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6B" w:rsidRPr="00762AFC" w:rsidRDefault="003D5A6B" w:rsidP="003C53CE">
      <w:pPr>
        <w:pStyle w:val="p0"/>
        <w:adjustRightInd w:val="0"/>
        <w:snapToGrid w:val="0"/>
        <w:spacing w:line="360" w:lineRule="auto"/>
        <w:jc w:val="both"/>
        <w:rPr>
          <w:rFonts w:ascii="Book Antiqua" w:eastAsia="Times New Roman" w:hAnsi="Book Antiqua"/>
          <w:color w:val="000000"/>
          <w:sz w:val="24"/>
          <w:szCs w:val="24"/>
        </w:rPr>
      </w:pPr>
      <w:r w:rsidRPr="00762AFC">
        <w:rPr>
          <w:rFonts w:ascii="Book Antiqua" w:eastAsia="Times New Roman" w:hAnsi="Book Antiqua"/>
          <w:b/>
          <w:color w:val="0033CC"/>
          <w:sz w:val="24"/>
          <w:szCs w:val="24"/>
        </w:rPr>
        <w:t>Name of journal:</w:t>
      </w:r>
      <w:r w:rsidRPr="00762AFC">
        <w:rPr>
          <w:rFonts w:ascii="Book Antiqua" w:eastAsia="Times New Roman" w:hAnsi="Book Antiqua"/>
          <w:b/>
          <w:color w:val="000000"/>
          <w:sz w:val="24"/>
          <w:szCs w:val="24"/>
        </w:rPr>
        <w:t xml:space="preserve"> </w:t>
      </w:r>
      <w:bookmarkStart w:id="0" w:name="OLE_LINK718"/>
      <w:bookmarkStart w:id="1" w:name="OLE_LINK719"/>
      <w:r w:rsidRPr="00762AFC">
        <w:rPr>
          <w:rFonts w:ascii="Book Antiqua" w:eastAsia="Times New Roman" w:hAnsi="Book Antiqua"/>
          <w:i/>
          <w:color w:val="000000"/>
          <w:sz w:val="24"/>
          <w:szCs w:val="24"/>
        </w:rPr>
        <w:t>World Journal of Gastroenterology</w:t>
      </w:r>
      <w:bookmarkEnd w:id="0"/>
      <w:bookmarkEnd w:id="1"/>
    </w:p>
    <w:p w:rsidR="003D5A6B" w:rsidRPr="00762AFC" w:rsidRDefault="003D5A6B" w:rsidP="003C53CE">
      <w:pPr>
        <w:adjustRightInd w:val="0"/>
        <w:snapToGrid w:val="0"/>
        <w:spacing w:after="0" w:line="360" w:lineRule="auto"/>
        <w:jc w:val="both"/>
        <w:rPr>
          <w:rFonts w:ascii="Book Antiqua" w:hAnsi="Book Antiqua" w:cs="Simsun"/>
          <w:b/>
          <w:i/>
          <w:color w:val="000000"/>
          <w:sz w:val="24"/>
          <w:szCs w:val="24"/>
          <w:lang w:eastAsia="zh-CN"/>
        </w:rPr>
      </w:pPr>
      <w:r w:rsidRPr="00762AFC">
        <w:rPr>
          <w:rFonts w:ascii="Book Antiqua" w:hAnsi="Book Antiqua" w:cs="Arial"/>
          <w:b/>
          <w:color w:val="0033CC"/>
          <w:sz w:val="24"/>
          <w:szCs w:val="24"/>
        </w:rPr>
        <w:t>ESPS Manuscript NO:</w:t>
      </w:r>
      <w:r w:rsidRPr="00762AFC">
        <w:rPr>
          <w:rFonts w:ascii="Book Antiqua" w:hAnsi="Book Antiqua" w:cs="Arial"/>
          <w:b/>
          <w:color w:val="222222"/>
          <w:sz w:val="24"/>
          <w:szCs w:val="24"/>
        </w:rPr>
        <w:t xml:space="preserve"> </w:t>
      </w:r>
      <w:r w:rsidRPr="00762AFC">
        <w:rPr>
          <w:rFonts w:ascii="Book Antiqua" w:hAnsi="Book Antiqua" w:cs="Arial"/>
          <w:b/>
          <w:color w:val="222222"/>
          <w:sz w:val="24"/>
          <w:szCs w:val="24"/>
          <w:lang w:eastAsia="zh-CN"/>
        </w:rPr>
        <w:t>5771</w:t>
      </w:r>
    </w:p>
    <w:p w:rsidR="003D5A6B" w:rsidRPr="00762AFC" w:rsidRDefault="003D5A6B" w:rsidP="003C53CE">
      <w:pPr>
        <w:snapToGrid w:val="0"/>
        <w:spacing w:after="0" w:line="360" w:lineRule="auto"/>
        <w:jc w:val="both"/>
        <w:rPr>
          <w:rFonts w:ascii="Book Antiqua" w:hAnsi="Book Antiqua"/>
          <w:b/>
          <w:color w:val="000000"/>
          <w:sz w:val="24"/>
          <w:szCs w:val="24"/>
          <w:lang w:eastAsia="zh-CN"/>
        </w:rPr>
      </w:pPr>
      <w:r w:rsidRPr="00762AFC">
        <w:rPr>
          <w:rFonts w:ascii="Book Antiqua" w:hAnsi="Book Antiqua"/>
          <w:b/>
          <w:color w:val="0033CC"/>
          <w:sz w:val="24"/>
          <w:szCs w:val="24"/>
        </w:rPr>
        <w:t>Columns:</w:t>
      </w:r>
      <w:r w:rsidRPr="00762AFC">
        <w:rPr>
          <w:rFonts w:ascii="Book Antiqua" w:hAnsi="Book Antiqua"/>
          <w:b/>
          <w:color w:val="0033CC"/>
          <w:sz w:val="24"/>
          <w:szCs w:val="24"/>
          <w:lang w:eastAsia="zh-CN"/>
        </w:rPr>
        <w:t xml:space="preserve"> </w:t>
      </w:r>
      <w:r w:rsidRPr="00762AFC">
        <w:rPr>
          <w:rFonts w:ascii="Book Antiqua" w:hAnsi="Book Antiqua"/>
          <w:b/>
          <w:color w:val="000000"/>
          <w:sz w:val="24"/>
          <w:szCs w:val="24"/>
          <w:lang w:eastAsia="zh-CN"/>
        </w:rPr>
        <w:t>BRIEF ARTICLE</w:t>
      </w:r>
    </w:p>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rsidP="003C53CE">
      <w:pPr>
        <w:snapToGrid w:val="0"/>
        <w:spacing w:after="0" w:line="360" w:lineRule="auto"/>
        <w:jc w:val="both"/>
        <w:rPr>
          <w:rFonts w:ascii="Book Antiqua" w:hAnsi="Book Antiqua"/>
          <w:b/>
          <w:sz w:val="24"/>
          <w:szCs w:val="24"/>
          <w:lang w:eastAsia="zh-CN"/>
        </w:rPr>
      </w:pPr>
      <w:r w:rsidRPr="00762AFC">
        <w:rPr>
          <w:rFonts w:ascii="Book Antiqua" w:hAnsi="Book Antiqua"/>
          <w:b/>
          <w:sz w:val="24"/>
          <w:szCs w:val="24"/>
        </w:rPr>
        <w:t>Histological healing favors lower risk of colon carcinoma in extensive ulcerative colitis</w:t>
      </w:r>
    </w:p>
    <w:p w:rsidR="003D5A6B" w:rsidRPr="00DF3EE9" w:rsidRDefault="003D5A6B" w:rsidP="003C53CE">
      <w:pPr>
        <w:snapToGrid w:val="0"/>
        <w:spacing w:after="0" w:line="360" w:lineRule="auto"/>
        <w:jc w:val="both"/>
        <w:rPr>
          <w:rFonts w:ascii="Book Antiqua" w:hAnsi="Book Antiqua"/>
          <w:sz w:val="24"/>
          <w:szCs w:val="24"/>
          <w:lang w:eastAsia="zh-CN"/>
        </w:rPr>
      </w:pPr>
    </w:p>
    <w:p w:rsidR="003D5A6B" w:rsidRPr="00DF3EE9" w:rsidRDefault="003D5A6B" w:rsidP="003C53CE">
      <w:pPr>
        <w:snapToGrid w:val="0"/>
        <w:spacing w:after="0" w:line="360" w:lineRule="auto"/>
        <w:jc w:val="both"/>
        <w:rPr>
          <w:rFonts w:ascii="Book Antiqua" w:hAnsi="Book Antiqua"/>
          <w:sz w:val="24"/>
          <w:szCs w:val="24"/>
          <w:lang w:eastAsia="zh-CN"/>
        </w:rPr>
      </w:pPr>
      <w:proofErr w:type="spellStart"/>
      <w:r w:rsidRPr="00DF3EE9">
        <w:rPr>
          <w:rFonts w:ascii="Book Antiqua" w:hAnsi="Book Antiqua"/>
          <w:sz w:val="24"/>
          <w:szCs w:val="24"/>
        </w:rPr>
        <w:t>Korelitz</w:t>
      </w:r>
      <w:proofErr w:type="spellEnd"/>
      <w:r w:rsidRPr="00DF3EE9">
        <w:rPr>
          <w:rFonts w:ascii="Book Antiqua" w:hAnsi="Book Antiqua"/>
          <w:sz w:val="24"/>
          <w:szCs w:val="24"/>
          <w:lang w:eastAsia="zh-CN"/>
        </w:rPr>
        <w:t xml:space="preserve"> BI</w:t>
      </w:r>
      <w:r w:rsidRPr="00DF3EE9">
        <w:rPr>
          <w:rFonts w:ascii="Book Antiqua" w:hAnsi="Book Antiqua"/>
          <w:i/>
          <w:sz w:val="24"/>
          <w:szCs w:val="24"/>
          <w:lang w:eastAsia="zh-CN"/>
        </w:rPr>
        <w:t xml:space="preserve"> et al</w:t>
      </w:r>
      <w:r w:rsidRPr="00DF3EE9">
        <w:rPr>
          <w:rFonts w:ascii="Book Antiqua" w:hAnsi="Book Antiqua"/>
          <w:sz w:val="24"/>
          <w:szCs w:val="24"/>
          <w:lang w:eastAsia="zh-CN"/>
        </w:rPr>
        <w:t>.</w:t>
      </w:r>
      <w:r w:rsidRPr="00DF3EE9">
        <w:rPr>
          <w:rFonts w:ascii="Book Antiqua" w:hAnsi="Book Antiqua"/>
          <w:sz w:val="24"/>
          <w:szCs w:val="24"/>
        </w:rPr>
        <w:t xml:space="preserve"> </w:t>
      </w:r>
      <w:r w:rsidRPr="00DF3EE9">
        <w:rPr>
          <w:rFonts w:ascii="Book Antiqua" w:hAnsi="Book Antiqua"/>
          <w:sz w:val="24"/>
          <w:szCs w:val="24"/>
          <w:lang w:eastAsia="zh-CN"/>
        </w:rPr>
        <w:t>HGD</w:t>
      </w:r>
      <w:r w:rsidRPr="00DF3EE9">
        <w:rPr>
          <w:rFonts w:ascii="Book Antiqua" w:hAnsi="Book Antiqua"/>
          <w:sz w:val="24"/>
          <w:szCs w:val="24"/>
        </w:rPr>
        <w:t xml:space="preserve"> colon cancer in </w:t>
      </w:r>
      <w:r w:rsidRPr="00DF3EE9">
        <w:rPr>
          <w:rFonts w:ascii="Book Antiqua" w:hAnsi="Book Antiqua"/>
          <w:sz w:val="24"/>
          <w:szCs w:val="24"/>
          <w:lang w:eastAsia="zh-CN"/>
        </w:rPr>
        <w:t>UC</w:t>
      </w:r>
    </w:p>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sz w:val="24"/>
          <w:szCs w:val="24"/>
        </w:rPr>
        <w:t xml:space="preserve">Burton I </w:t>
      </w:r>
      <w:proofErr w:type="spellStart"/>
      <w:r w:rsidRPr="00762AFC">
        <w:rPr>
          <w:rFonts w:ascii="Book Antiqua" w:hAnsi="Book Antiqua"/>
          <w:sz w:val="24"/>
          <w:szCs w:val="24"/>
        </w:rPr>
        <w:t>Korelitz</w:t>
      </w:r>
      <w:proofErr w:type="spellEnd"/>
      <w:r w:rsidRPr="00762AFC">
        <w:rPr>
          <w:rFonts w:ascii="Book Antiqua" w:hAnsi="Book Antiqua"/>
          <w:sz w:val="24"/>
          <w:szCs w:val="24"/>
        </w:rPr>
        <w:t xml:space="preserve">, Keith Sultan, </w:t>
      </w:r>
      <w:proofErr w:type="spellStart"/>
      <w:r w:rsidRPr="00762AFC">
        <w:rPr>
          <w:rFonts w:ascii="Book Antiqua" w:hAnsi="Book Antiqua"/>
          <w:sz w:val="24"/>
          <w:szCs w:val="24"/>
        </w:rPr>
        <w:t>Megha</w:t>
      </w:r>
      <w:proofErr w:type="spellEnd"/>
      <w:r w:rsidRPr="00762AFC">
        <w:rPr>
          <w:rFonts w:ascii="Book Antiqua" w:hAnsi="Book Antiqua"/>
          <w:sz w:val="24"/>
          <w:szCs w:val="24"/>
        </w:rPr>
        <w:t xml:space="preserve"> Kothari, Leo </w:t>
      </w:r>
      <w:proofErr w:type="spellStart"/>
      <w:r w:rsidRPr="00762AFC">
        <w:rPr>
          <w:rFonts w:ascii="Book Antiqua" w:hAnsi="Book Antiqua"/>
          <w:sz w:val="24"/>
          <w:szCs w:val="24"/>
        </w:rPr>
        <w:t>Arapos</w:t>
      </w:r>
      <w:proofErr w:type="spellEnd"/>
      <w:r w:rsidRPr="00762AFC">
        <w:rPr>
          <w:rFonts w:ascii="Book Antiqua" w:hAnsi="Book Antiqua"/>
          <w:sz w:val="24"/>
          <w:szCs w:val="24"/>
        </w:rPr>
        <w:t>, Judy Schneider, Georgia Panagopoulos</w:t>
      </w:r>
    </w:p>
    <w:p w:rsidR="003D5A6B" w:rsidRPr="00762AFC" w:rsidRDefault="003D5A6B" w:rsidP="003C53CE">
      <w:pPr>
        <w:snapToGrid w:val="0"/>
        <w:spacing w:after="0" w:line="360" w:lineRule="auto"/>
        <w:jc w:val="both"/>
        <w:rPr>
          <w:rFonts w:ascii="Book Antiqua" w:hAnsi="Book Antiqua"/>
          <w:sz w:val="24"/>
          <w:szCs w:val="24"/>
          <w:vertAlign w:val="superscript"/>
          <w:lang w:eastAsia="zh-CN"/>
        </w:rPr>
      </w:pPr>
    </w:p>
    <w:p w:rsidR="003D5A6B" w:rsidRPr="00762AFC" w:rsidRDefault="003D5A6B" w:rsidP="003C53CE">
      <w:pPr>
        <w:snapToGrid w:val="0"/>
        <w:spacing w:after="0" w:line="360" w:lineRule="auto"/>
        <w:jc w:val="both"/>
        <w:rPr>
          <w:rFonts w:ascii="Book Antiqua" w:hAnsi="Book Antiqua"/>
          <w:b/>
          <w:sz w:val="24"/>
          <w:szCs w:val="24"/>
          <w:lang w:eastAsia="zh-CN"/>
        </w:rPr>
      </w:pPr>
      <w:r w:rsidRPr="00762AFC">
        <w:rPr>
          <w:rFonts w:ascii="Book Antiqua" w:hAnsi="Book Antiqua"/>
          <w:b/>
          <w:sz w:val="24"/>
          <w:szCs w:val="24"/>
        </w:rPr>
        <w:t xml:space="preserve">Burton I </w:t>
      </w:r>
      <w:proofErr w:type="spellStart"/>
      <w:r w:rsidRPr="00762AFC">
        <w:rPr>
          <w:rFonts w:ascii="Book Antiqua" w:hAnsi="Book Antiqua"/>
          <w:b/>
          <w:sz w:val="24"/>
          <w:szCs w:val="24"/>
        </w:rPr>
        <w:t>Korelitz</w:t>
      </w:r>
      <w:proofErr w:type="spellEnd"/>
      <w:r w:rsidRPr="00762AFC">
        <w:rPr>
          <w:rFonts w:ascii="Book Antiqua" w:hAnsi="Book Antiqua"/>
          <w:b/>
          <w:sz w:val="24"/>
          <w:szCs w:val="24"/>
        </w:rPr>
        <w:t>,</w:t>
      </w:r>
      <w:r w:rsidRPr="00762AFC">
        <w:rPr>
          <w:rFonts w:ascii="Book Antiqua" w:hAnsi="Book Antiqua"/>
          <w:b/>
          <w:sz w:val="24"/>
          <w:szCs w:val="24"/>
          <w:lang w:eastAsia="zh-CN"/>
        </w:rPr>
        <w:t xml:space="preserve"> </w:t>
      </w:r>
      <w:proofErr w:type="spellStart"/>
      <w:r w:rsidRPr="00762AFC">
        <w:rPr>
          <w:rFonts w:ascii="Book Antiqua" w:hAnsi="Book Antiqua"/>
          <w:b/>
          <w:sz w:val="24"/>
          <w:szCs w:val="24"/>
        </w:rPr>
        <w:t>Megha</w:t>
      </w:r>
      <w:proofErr w:type="spellEnd"/>
      <w:r w:rsidRPr="00762AFC">
        <w:rPr>
          <w:rFonts w:ascii="Book Antiqua" w:hAnsi="Book Antiqua"/>
          <w:b/>
          <w:sz w:val="24"/>
          <w:szCs w:val="24"/>
        </w:rPr>
        <w:t xml:space="preserve"> Kothari</w:t>
      </w:r>
      <w:r w:rsidRPr="00762AFC">
        <w:rPr>
          <w:rFonts w:ascii="Book Antiqua" w:hAnsi="Book Antiqua"/>
          <w:b/>
          <w:sz w:val="24"/>
          <w:szCs w:val="24"/>
          <w:lang w:eastAsia="zh-CN"/>
        </w:rPr>
        <w:t>,</w:t>
      </w:r>
      <w:r w:rsidRPr="00762AFC">
        <w:rPr>
          <w:rFonts w:ascii="Book Antiqua" w:hAnsi="Book Antiqua"/>
          <w:b/>
          <w:sz w:val="24"/>
          <w:szCs w:val="24"/>
        </w:rPr>
        <w:t xml:space="preserve"> Judy Schneider,</w:t>
      </w:r>
      <w:r w:rsidRPr="00762AFC">
        <w:rPr>
          <w:rFonts w:ascii="Book Antiqua" w:hAnsi="Book Antiqua"/>
          <w:b/>
          <w:sz w:val="24"/>
          <w:szCs w:val="24"/>
          <w:lang w:eastAsia="zh-CN"/>
        </w:rPr>
        <w:t xml:space="preserve"> </w:t>
      </w:r>
      <w:r w:rsidRPr="00762AFC">
        <w:rPr>
          <w:rFonts w:ascii="Book Antiqua" w:hAnsi="Book Antiqua"/>
          <w:sz w:val="24"/>
          <w:szCs w:val="24"/>
        </w:rPr>
        <w:t>Department of Gastroenterology, Lenox Hill Hospital, New York, NY</w:t>
      </w:r>
      <w:r w:rsidRPr="00762AFC">
        <w:rPr>
          <w:rFonts w:ascii="Book Antiqua" w:hAnsi="Book Antiqua"/>
          <w:sz w:val="24"/>
          <w:szCs w:val="24"/>
          <w:lang w:eastAsia="zh-CN"/>
        </w:rPr>
        <w:t xml:space="preserve"> </w:t>
      </w:r>
      <w:r w:rsidRPr="00762AFC">
        <w:rPr>
          <w:rFonts w:ascii="Book Antiqua" w:hAnsi="Book Antiqua"/>
          <w:sz w:val="24"/>
          <w:szCs w:val="24"/>
        </w:rPr>
        <w:t>10075</w:t>
      </w:r>
      <w:r w:rsidRPr="00762AFC">
        <w:rPr>
          <w:rFonts w:ascii="Book Antiqua" w:hAnsi="Book Antiqua"/>
          <w:sz w:val="24"/>
          <w:szCs w:val="24"/>
          <w:lang w:eastAsia="zh-CN"/>
        </w:rPr>
        <w:t>, United States</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b/>
          <w:sz w:val="24"/>
          <w:szCs w:val="24"/>
        </w:rPr>
        <w:t>Keith Sultan</w:t>
      </w:r>
      <w:r w:rsidRPr="00762AFC">
        <w:rPr>
          <w:rFonts w:ascii="Book Antiqua" w:hAnsi="Book Antiqua"/>
          <w:b/>
          <w:sz w:val="24"/>
          <w:szCs w:val="24"/>
          <w:lang w:eastAsia="zh-CN"/>
        </w:rPr>
        <w:t xml:space="preserve">, </w:t>
      </w:r>
      <w:r w:rsidRPr="00762AFC">
        <w:rPr>
          <w:rFonts w:ascii="Book Antiqua" w:hAnsi="Book Antiqua"/>
          <w:sz w:val="24"/>
          <w:szCs w:val="24"/>
        </w:rPr>
        <w:t xml:space="preserve">Department of Gastroenterology </w:t>
      </w:r>
      <w:r w:rsidRPr="00762AFC">
        <w:rPr>
          <w:rFonts w:ascii="Book Antiqua" w:hAnsi="Book Antiqua"/>
          <w:sz w:val="24"/>
          <w:szCs w:val="24"/>
          <w:lang w:eastAsia="zh-CN"/>
        </w:rPr>
        <w:t>and</w:t>
      </w:r>
      <w:r w:rsidRPr="00762AFC">
        <w:rPr>
          <w:rFonts w:ascii="Book Antiqua" w:hAnsi="Book Antiqua"/>
          <w:sz w:val="24"/>
          <w:szCs w:val="24"/>
        </w:rPr>
        <w:t xml:space="preserve"> </w:t>
      </w:r>
      <w:proofErr w:type="spellStart"/>
      <w:r w:rsidRPr="00762AFC">
        <w:rPr>
          <w:rFonts w:ascii="Book Antiqua" w:hAnsi="Book Antiqua"/>
          <w:sz w:val="24"/>
          <w:szCs w:val="24"/>
        </w:rPr>
        <w:t>Hepatology</w:t>
      </w:r>
      <w:proofErr w:type="spellEnd"/>
      <w:r w:rsidRPr="00762AFC">
        <w:rPr>
          <w:rFonts w:ascii="Book Antiqua" w:hAnsi="Book Antiqua"/>
          <w:sz w:val="24"/>
          <w:szCs w:val="24"/>
        </w:rPr>
        <w:t xml:space="preserve"> and Nutrition, North Shore Hospital, Manhasset, NY 11030</w:t>
      </w:r>
      <w:r w:rsidRPr="00762AFC">
        <w:rPr>
          <w:rFonts w:ascii="Book Antiqua" w:hAnsi="Book Antiqua"/>
          <w:sz w:val="24"/>
          <w:szCs w:val="24"/>
          <w:lang w:eastAsia="zh-CN"/>
        </w:rPr>
        <w:t>, United States</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b/>
          <w:sz w:val="24"/>
          <w:szCs w:val="24"/>
        </w:rPr>
        <w:t xml:space="preserve">Leo </w:t>
      </w:r>
      <w:proofErr w:type="spellStart"/>
      <w:r w:rsidRPr="00762AFC">
        <w:rPr>
          <w:rFonts w:ascii="Book Antiqua" w:hAnsi="Book Antiqua"/>
          <w:b/>
          <w:sz w:val="24"/>
          <w:szCs w:val="24"/>
        </w:rPr>
        <w:t>Arapos</w:t>
      </w:r>
      <w:proofErr w:type="spellEnd"/>
      <w:r w:rsidRPr="00762AFC">
        <w:rPr>
          <w:rFonts w:ascii="Book Antiqua" w:hAnsi="Book Antiqua"/>
          <w:b/>
          <w:sz w:val="24"/>
          <w:szCs w:val="24"/>
        </w:rPr>
        <w:t>,</w:t>
      </w:r>
      <w:r w:rsidRPr="00762AFC">
        <w:rPr>
          <w:rFonts w:ascii="Book Antiqua" w:hAnsi="Book Antiqua"/>
          <w:b/>
          <w:sz w:val="24"/>
          <w:szCs w:val="24"/>
          <w:lang w:eastAsia="zh-CN"/>
        </w:rPr>
        <w:t xml:space="preserve"> </w:t>
      </w:r>
      <w:r w:rsidRPr="00762AFC">
        <w:rPr>
          <w:rFonts w:ascii="Book Antiqua" w:hAnsi="Book Antiqua"/>
          <w:sz w:val="24"/>
          <w:szCs w:val="24"/>
        </w:rPr>
        <w:t>North Oaks Medical Center, Hammond, LA 70403</w:t>
      </w:r>
      <w:r w:rsidRPr="00762AFC">
        <w:rPr>
          <w:rFonts w:ascii="Book Antiqua" w:hAnsi="Book Antiqua"/>
          <w:sz w:val="24"/>
          <w:szCs w:val="24"/>
          <w:lang w:eastAsia="zh-CN"/>
        </w:rPr>
        <w:t>, United States</w:t>
      </w:r>
      <w:r w:rsidRPr="00762AFC" w:rsidDel="00753E58">
        <w:rPr>
          <w:rFonts w:ascii="Book Antiqua" w:hAnsi="Book Antiqua"/>
          <w:sz w:val="24"/>
          <w:szCs w:val="24"/>
        </w:rPr>
        <w:t xml:space="preserve"> </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b/>
          <w:sz w:val="24"/>
          <w:szCs w:val="24"/>
        </w:rPr>
        <w:t>Georgia Panagopoulos</w:t>
      </w:r>
      <w:r w:rsidRPr="00762AFC">
        <w:rPr>
          <w:rFonts w:ascii="Book Antiqua" w:hAnsi="Book Antiqua"/>
          <w:b/>
          <w:sz w:val="24"/>
          <w:szCs w:val="24"/>
          <w:lang w:eastAsia="zh-CN"/>
        </w:rPr>
        <w:t xml:space="preserve">, </w:t>
      </w:r>
      <w:r w:rsidRPr="00762AFC">
        <w:rPr>
          <w:rFonts w:ascii="Book Antiqua" w:hAnsi="Book Antiqua"/>
          <w:sz w:val="24"/>
          <w:szCs w:val="24"/>
        </w:rPr>
        <w:t>Department of Research, Lenox Hill Hospital, New York, NY 11030</w:t>
      </w:r>
      <w:r w:rsidRPr="00762AFC">
        <w:rPr>
          <w:rFonts w:ascii="Book Antiqua" w:hAnsi="Book Antiqua"/>
          <w:sz w:val="24"/>
          <w:szCs w:val="24"/>
          <w:lang w:eastAsia="zh-CN"/>
        </w:rPr>
        <w:t>, United States</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b/>
          <w:sz w:val="24"/>
          <w:szCs w:val="24"/>
        </w:rPr>
        <w:t>Author contributions</w:t>
      </w:r>
      <w:r w:rsidRPr="00762AFC">
        <w:rPr>
          <w:rFonts w:ascii="Book Antiqua" w:hAnsi="Book Antiqua"/>
          <w:b/>
          <w:sz w:val="24"/>
          <w:szCs w:val="24"/>
          <w:lang w:eastAsia="zh-CN"/>
        </w:rPr>
        <w:t>:</w:t>
      </w:r>
      <w:r w:rsidRPr="00762AFC" w:rsidDel="00753E58">
        <w:rPr>
          <w:rFonts w:ascii="Book Antiqua" w:hAnsi="Book Antiqua"/>
          <w:b/>
          <w:sz w:val="24"/>
          <w:szCs w:val="24"/>
          <w:lang w:eastAsia="zh-CN"/>
        </w:rPr>
        <w:t xml:space="preserve"> </w:t>
      </w:r>
      <w:proofErr w:type="spellStart"/>
      <w:r w:rsidRPr="00762AFC">
        <w:rPr>
          <w:rFonts w:ascii="Book Antiqua" w:hAnsi="Book Antiqua"/>
          <w:sz w:val="24"/>
          <w:szCs w:val="24"/>
        </w:rPr>
        <w:t>Korelitz</w:t>
      </w:r>
      <w:proofErr w:type="spellEnd"/>
      <w:r w:rsidRPr="00762AFC">
        <w:rPr>
          <w:rFonts w:ascii="Book Antiqua" w:hAnsi="Book Antiqua"/>
          <w:sz w:val="24"/>
          <w:szCs w:val="24"/>
        </w:rPr>
        <w:t xml:space="preserve"> BI</w:t>
      </w:r>
      <w:r w:rsidRPr="00762AFC" w:rsidDel="00753E58">
        <w:rPr>
          <w:rFonts w:ascii="Book Antiqua" w:hAnsi="Book Antiqua"/>
          <w:sz w:val="24"/>
          <w:szCs w:val="24"/>
        </w:rPr>
        <w:t xml:space="preserve"> </w:t>
      </w:r>
      <w:r w:rsidRPr="00762AFC">
        <w:rPr>
          <w:rFonts w:ascii="Book Antiqua" w:hAnsi="Book Antiqua"/>
          <w:sz w:val="24"/>
          <w:szCs w:val="24"/>
        </w:rPr>
        <w:t>developed the study, provided the data and created and edited the manuscript</w:t>
      </w:r>
      <w:r w:rsidRPr="00762AFC">
        <w:rPr>
          <w:rFonts w:ascii="Book Antiqua" w:hAnsi="Book Antiqua"/>
          <w:sz w:val="24"/>
          <w:szCs w:val="24"/>
          <w:lang w:eastAsia="zh-CN"/>
        </w:rPr>
        <w:t>;</w:t>
      </w:r>
      <w:r w:rsidRPr="00762AFC">
        <w:rPr>
          <w:rFonts w:ascii="Book Antiqua" w:hAnsi="Book Antiqua"/>
          <w:sz w:val="24"/>
          <w:szCs w:val="24"/>
        </w:rPr>
        <w:t xml:space="preserve"> Sultan</w:t>
      </w:r>
      <w:r w:rsidRPr="00762AFC">
        <w:rPr>
          <w:rFonts w:ascii="Book Antiqua" w:hAnsi="Book Antiqua"/>
          <w:sz w:val="24"/>
          <w:szCs w:val="24"/>
          <w:lang w:eastAsia="zh-CN"/>
        </w:rPr>
        <w:t xml:space="preserve"> </w:t>
      </w:r>
      <w:r w:rsidRPr="00762AFC">
        <w:rPr>
          <w:rFonts w:ascii="Book Antiqua" w:hAnsi="Book Antiqua"/>
          <w:sz w:val="24"/>
          <w:szCs w:val="24"/>
        </w:rPr>
        <w:t>K co-edited the manuscript</w:t>
      </w:r>
      <w:r w:rsidRPr="00762AFC">
        <w:rPr>
          <w:rFonts w:ascii="Book Antiqua" w:hAnsi="Book Antiqua"/>
          <w:sz w:val="24"/>
          <w:szCs w:val="24"/>
          <w:lang w:eastAsia="zh-CN"/>
        </w:rPr>
        <w:t xml:space="preserve">; </w:t>
      </w:r>
      <w:r w:rsidRPr="00762AFC">
        <w:rPr>
          <w:rFonts w:ascii="Book Antiqua" w:hAnsi="Book Antiqua"/>
          <w:sz w:val="24"/>
          <w:szCs w:val="24"/>
        </w:rPr>
        <w:t>Kothari M entered the data for the study</w:t>
      </w:r>
      <w:r w:rsidRPr="00762AFC">
        <w:rPr>
          <w:rFonts w:ascii="Book Antiqua" w:hAnsi="Book Antiqua"/>
          <w:sz w:val="24"/>
          <w:szCs w:val="24"/>
          <w:lang w:eastAsia="zh-CN"/>
        </w:rPr>
        <w:t>;</w:t>
      </w:r>
      <w:r w:rsidRPr="00762AFC">
        <w:rPr>
          <w:rFonts w:ascii="Book Antiqua" w:hAnsi="Book Antiqua"/>
          <w:sz w:val="24"/>
          <w:szCs w:val="24"/>
        </w:rPr>
        <w:t xml:space="preserve"> </w:t>
      </w:r>
      <w:proofErr w:type="spellStart"/>
      <w:r w:rsidRPr="00762AFC">
        <w:rPr>
          <w:rFonts w:ascii="Book Antiqua" w:hAnsi="Book Antiqua"/>
          <w:sz w:val="24"/>
          <w:szCs w:val="24"/>
        </w:rPr>
        <w:t>Arapos</w:t>
      </w:r>
      <w:proofErr w:type="spellEnd"/>
      <w:r w:rsidRPr="00762AFC">
        <w:rPr>
          <w:rFonts w:ascii="Book Antiqua" w:hAnsi="Book Antiqua"/>
          <w:sz w:val="24"/>
          <w:szCs w:val="24"/>
          <w:lang w:eastAsia="zh-CN"/>
        </w:rPr>
        <w:t xml:space="preserve"> </w:t>
      </w:r>
      <w:r w:rsidRPr="00762AFC">
        <w:rPr>
          <w:rFonts w:ascii="Book Antiqua" w:hAnsi="Book Antiqua"/>
          <w:sz w:val="24"/>
          <w:szCs w:val="24"/>
        </w:rPr>
        <w:t>L entered the data for the study</w:t>
      </w:r>
      <w:r w:rsidRPr="00762AFC">
        <w:rPr>
          <w:rFonts w:ascii="Book Antiqua" w:hAnsi="Book Antiqua"/>
          <w:sz w:val="24"/>
          <w:szCs w:val="24"/>
          <w:lang w:eastAsia="zh-CN"/>
        </w:rPr>
        <w:t xml:space="preserve">; </w:t>
      </w:r>
      <w:r w:rsidRPr="00762AFC">
        <w:rPr>
          <w:rFonts w:ascii="Book Antiqua" w:hAnsi="Book Antiqua"/>
          <w:sz w:val="24"/>
          <w:szCs w:val="24"/>
        </w:rPr>
        <w:t>Schneider</w:t>
      </w:r>
      <w:r w:rsidRPr="00762AFC">
        <w:rPr>
          <w:rFonts w:ascii="Book Antiqua" w:hAnsi="Book Antiqua"/>
          <w:sz w:val="24"/>
          <w:szCs w:val="24"/>
          <w:lang w:eastAsia="zh-CN"/>
        </w:rPr>
        <w:t xml:space="preserve"> </w:t>
      </w:r>
      <w:r w:rsidRPr="00762AFC">
        <w:rPr>
          <w:rFonts w:ascii="Book Antiqua" w:hAnsi="Book Antiqua"/>
          <w:sz w:val="24"/>
          <w:szCs w:val="24"/>
        </w:rPr>
        <w:t>J</w:t>
      </w:r>
      <w:r w:rsidRPr="00762AFC">
        <w:rPr>
          <w:rFonts w:ascii="Book Antiqua" w:hAnsi="Book Antiqua"/>
          <w:sz w:val="24"/>
          <w:szCs w:val="24"/>
          <w:lang w:eastAsia="zh-CN"/>
        </w:rPr>
        <w:t xml:space="preserve"> </w:t>
      </w:r>
      <w:r w:rsidRPr="00762AFC">
        <w:rPr>
          <w:rFonts w:ascii="Book Antiqua" w:hAnsi="Book Antiqua"/>
          <w:sz w:val="24"/>
          <w:szCs w:val="24"/>
        </w:rPr>
        <w:t>assembled the data for the manuscript</w:t>
      </w:r>
      <w:r w:rsidRPr="00762AFC">
        <w:rPr>
          <w:rFonts w:ascii="Book Antiqua" w:hAnsi="Book Antiqua"/>
          <w:sz w:val="24"/>
          <w:szCs w:val="24"/>
          <w:lang w:eastAsia="zh-CN"/>
        </w:rPr>
        <w:t xml:space="preserve">; </w:t>
      </w:r>
      <w:r w:rsidRPr="00762AFC">
        <w:rPr>
          <w:rFonts w:ascii="Book Antiqua" w:hAnsi="Book Antiqua"/>
          <w:sz w:val="24"/>
          <w:szCs w:val="24"/>
        </w:rPr>
        <w:t>Panagopoulos G provided the statistical evaluation of the data.</w:t>
      </w:r>
    </w:p>
    <w:p w:rsidR="003D5A6B" w:rsidRPr="00762AFC" w:rsidRDefault="003D5A6B" w:rsidP="003C53CE">
      <w:pPr>
        <w:snapToGrid w:val="0"/>
        <w:spacing w:after="0" w:line="360" w:lineRule="auto"/>
        <w:jc w:val="both"/>
        <w:rPr>
          <w:rFonts w:ascii="Book Antiqua" w:hAnsi="Book Antiqua" w:cs="Gulim"/>
          <w:b/>
          <w:sz w:val="24"/>
          <w:szCs w:val="24"/>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p>
    <w:p w:rsidR="003D5A6B" w:rsidRPr="00762AFC" w:rsidRDefault="003D5A6B" w:rsidP="003C53CE">
      <w:pPr>
        <w:snapToGrid w:val="0"/>
        <w:spacing w:after="0" w:line="360" w:lineRule="auto"/>
        <w:jc w:val="both"/>
        <w:rPr>
          <w:rFonts w:ascii="Book Antiqua" w:hAnsi="Book Antiqua" w:cs="Gulim"/>
          <w:b/>
          <w:sz w:val="24"/>
          <w:szCs w:val="24"/>
          <w:lang w:eastAsia="zh-CN"/>
        </w:rPr>
      </w:pPr>
      <w:r w:rsidRPr="00762AFC">
        <w:rPr>
          <w:rFonts w:ascii="Book Antiqua" w:hAnsi="Book Antiqua" w:cs="Gulim"/>
          <w:b/>
          <w:sz w:val="24"/>
          <w:szCs w:val="24"/>
          <w:lang w:eastAsia="zh-CN"/>
        </w:rPr>
        <w:t xml:space="preserve">Supported by </w:t>
      </w:r>
      <w:r w:rsidRPr="00762AFC">
        <w:rPr>
          <w:rFonts w:ascii="Book Antiqua" w:hAnsi="Book Antiqua"/>
          <w:color w:val="000000"/>
          <w:sz w:val="24"/>
          <w:szCs w:val="24"/>
        </w:rPr>
        <w:t xml:space="preserve">New York </w:t>
      </w:r>
      <w:proofErr w:type="spellStart"/>
      <w:r w:rsidRPr="00762AFC">
        <w:rPr>
          <w:rFonts w:ascii="Book Antiqua" w:hAnsi="Book Antiqua"/>
          <w:color w:val="000000"/>
          <w:sz w:val="24"/>
          <w:szCs w:val="24"/>
        </w:rPr>
        <w:t>Crohn’s</w:t>
      </w:r>
      <w:proofErr w:type="spellEnd"/>
      <w:r w:rsidRPr="00762AFC">
        <w:rPr>
          <w:rFonts w:ascii="Book Antiqua" w:hAnsi="Book Antiqua"/>
          <w:color w:val="000000"/>
          <w:sz w:val="24"/>
          <w:szCs w:val="24"/>
        </w:rPr>
        <w:t xml:space="preserve"> Foundation</w:t>
      </w: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cs="Gulim"/>
          <w:b/>
          <w:sz w:val="24"/>
          <w:szCs w:val="24"/>
        </w:rPr>
        <w:lastRenderedPageBreak/>
        <w:t>Correspondence to</w:t>
      </w:r>
      <w:r w:rsidRPr="00762AFC">
        <w:rPr>
          <w:rFonts w:ascii="Book Antiqua"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62AFC">
        <w:rPr>
          <w:rFonts w:ascii="Book Antiqua" w:hAnsi="Book Antiqua"/>
          <w:b/>
          <w:sz w:val="24"/>
          <w:szCs w:val="24"/>
        </w:rPr>
        <w:t xml:space="preserve"> Burton I </w:t>
      </w:r>
      <w:proofErr w:type="spellStart"/>
      <w:r w:rsidRPr="00762AFC">
        <w:rPr>
          <w:rFonts w:ascii="Book Antiqua" w:hAnsi="Book Antiqua"/>
          <w:b/>
          <w:sz w:val="24"/>
          <w:szCs w:val="24"/>
        </w:rPr>
        <w:t>Korelitz</w:t>
      </w:r>
      <w:proofErr w:type="spellEnd"/>
      <w:r w:rsidRPr="00762AFC">
        <w:rPr>
          <w:rFonts w:ascii="Book Antiqua" w:hAnsi="Book Antiqua"/>
          <w:b/>
          <w:sz w:val="24"/>
          <w:szCs w:val="24"/>
        </w:rPr>
        <w:t>, MD</w:t>
      </w:r>
      <w:r w:rsidRPr="00595714">
        <w:rPr>
          <w:rFonts w:ascii="Book Antiqua" w:hAnsi="Book Antiqua"/>
          <w:b/>
          <w:sz w:val="24"/>
          <w:szCs w:val="24"/>
        </w:rPr>
        <w:t xml:space="preserve">, </w:t>
      </w:r>
      <w:r w:rsidRPr="00306CBF">
        <w:rPr>
          <w:rFonts w:ascii="Book Antiqua" w:hAnsi="Book Antiqua"/>
          <w:b/>
          <w:sz w:val="24"/>
          <w:szCs w:val="24"/>
        </w:rPr>
        <w:t xml:space="preserve">Chief Emeritus, Director </w:t>
      </w:r>
      <w:r w:rsidRPr="00762AFC">
        <w:rPr>
          <w:rFonts w:ascii="Book Antiqua" w:hAnsi="Book Antiqua"/>
          <w:sz w:val="24"/>
          <w:szCs w:val="24"/>
        </w:rPr>
        <w:t>of Research in IBD, Department of Gastroenterology, Lenox Hill Hospital, 100 East 77</w:t>
      </w:r>
      <w:r w:rsidRPr="00762AFC">
        <w:rPr>
          <w:rFonts w:ascii="Book Antiqua" w:hAnsi="Book Antiqua"/>
          <w:sz w:val="24"/>
          <w:szCs w:val="24"/>
          <w:vertAlign w:val="superscript"/>
        </w:rPr>
        <w:t>th</w:t>
      </w:r>
      <w:r w:rsidRPr="00762AFC">
        <w:rPr>
          <w:rFonts w:ascii="Book Antiqua" w:hAnsi="Book Antiqua"/>
          <w:sz w:val="24"/>
          <w:szCs w:val="24"/>
        </w:rPr>
        <w:t xml:space="preserve"> Street, 6 Black Hall</w:t>
      </w:r>
      <w:r w:rsidRPr="00762AFC">
        <w:rPr>
          <w:rFonts w:ascii="Book Antiqua" w:hAnsi="Book Antiqua"/>
          <w:sz w:val="24"/>
          <w:szCs w:val="24"/>
          <w:lang w:eastAsia="zh-CN"/>
        </w:rPr>
        <w:t xml:space="preserve">, </w:t>
      </w:r>
      <w:r w:rsidRPr="00762AFC">
        <w:rPr>
          <w:rFonts w:ascii="Book Antiqua" w:hAnsi="Book Antiqua"/>
          <w:sz w:val="24"/>
          <w:szCs w:val="24"/>
        </w:rPr>
        <w:t>New York, NY 10075</w:t>
      </w:r>
      <w:r w:rsidRPr="00762AFC">
        <w:rPr>
          <w:rFonts w:ascii="Book Antiqua" w:hAnsi="Book Antiqua"/>
          <w:sz w:val="24"/>
          <w:szCs w:val="24"/>
          <w:lang w:eastAsia="zh-CN"/>
        </w:rPr>
        <w:t xml:space="preserve">, United States. </w:t>
      </w:r>
      <w:hyperlink r:id="rId8" w:history="1">
        <w:r w:rsidRPr="00762AFC">
          <w:rPr>
            <w:rStyle w:val="a9"/>
            <w:rFonts w:ascii="Book Antiqua" w:hAnsi="Book Antiqua"/>
            <w:sz w:val="24"/>
            <w:szCs w:val="24"/>
          </w:rPr>
          <w:t>bkorelitz@nshs.edu</w:t>
        </w:r>
      </w:hyperlink>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autoSpaceDE w:val="0"/>
        <w:autoSpaceDN w:val="0"/>
        <w:adjustRightInd w:val="0"/>
        <w:snapToGrid w:val="0"/>
        <w:spacing w:after="0" w:line="360" w:lineRule="auto"/>
        <w:jc w:val="both"/>
        <w:rPr>
          <w:rFonts w:ascii="Book Antiqua" w:hAnsi="Book Antiqua"/>
          <w:color w:val="000000"/>
          <w:sz w:val="24"/>
          <w:szCs w:val="24"/>
          <w:lang w:eastAsia="zh-CN"/>
        </w:rPr>
      </w:pPr>
      <w:bookmarkStart w:id="17" w:name="OLE_LINK65"/>
      <w:bookmarkStart w:id="18" w:name="OLE_LINK106"/>
      <w:bookmarkStart w:id="19" w:name="OLE_LINK331"/>
      <w:bookmarkStart w:id="20" w:name="OLE_LINK2444"/>
      <w:bookmarkStart w:id="21" w:name="OLE_LINK2772"/>
      <w:bookmarkStart w:id="22" w:name="OLE_LINK207"/>
      <w:bookmarkStart w:id="23" w:name="OLE_LINK208"/>
      <w:bookmarkStart w:id="24" w:name="OLE_LINK143"/>
      <w:bookmarkStart w:id="25" w:name="OLE_LINK429"/>
      <w:bookmarkStart w:id="26" w:name="OLE_LINK724"/>
      <w:bookmarkStart w:id="27" w:name="OLE_LINK601"/>
      <w:bookmarkStart w:id="28" w:name="OLE_LINK570"/>
      <w:bookmarkStart w:id="29" w:name="OLE_LINK788"/>
      <w:bookmarkStart w:id="30" w:name="OLE_LINK978"/>
      <w:bookmarkStart w:id="31" w:name="OLE_LINK503"/>
      <w:bookmarkStart w:id="32" w:name="OLE_LINK542"/>
      <w:bookmarkStart w:id="33" w:name="OLE_LINK636"/>
      <w:bookmarkStart w:id="34" w:name="OLE_LINK659"/>
      <w:bookmarkStart w:id="35" w:name="OLE_LINK567"/>
      <w:bookmarkStart w:id="36" w:name="OLE_LINK737"/>
      <w:bookmarkStart w:id="37" w:name="OLE_LINK786"/>
      <w:bookmarkStart w:id="38" w:name="OLE_LINK842"/>
      <w:bookmarkStart w:id="39" w:name="OLE_LINK858"/>
      <w:bookmarkStart w:id="40" w:name="OLE_LINK873"/>
      <w:bookmarkStart w:id="41" w:name="OLE_LINK924"/>
      <w:bookmarkStart w:id="42" w:name="OLE_LINK761"/>
      <w:bookmarkStart w:id="43" w:name="OLE_LINK848"/>
      <w:bookmarkStart w:id="44" w:name="OLE_LINK1020"/>
      <w:bookmarkStart w:id="45" w:name="OLE_LINK1066"/>
      <w:bookmarkStart w:id="46" w:name="OLE_LINK1085"/>
      <w:bookmarkStart w:id="47" w:name="OLE_LINK1115"/>
      <w:bookmarkStart w:id="48" w:name="OLE_LINK1162"/>
      <w:bookmarkStart w:id="49" w:name="OLE_LINK1243"/>
      <w:bookmarkStart w:id="50" w:name="OLE_LINK1264"/>
      <w:bookmarkStart w:id="51" w:name="OLE_LINK1283"/>
      <w:bookmarkStart w:id="52" w:name="OLE_LINK1311"/>
      <w:bookmarkStart w:id="53" w:name="OLE_LINK1360"/>
      <w:bookmarkStart w:id="54" w:name="OLE_LINK1383"/>
      <w:bookmarkStart w:id="55" w:name="OLE_LINK1430"/>
      <w:bookmarkStart w:id="56" w:name="OLE_LINK1453"/>
      <w:bookmarkStart w:id="57" w:name="OLE_LINK913"/>
      <w:bookmarkStart w:id="58" w:name="OLE_LINK1228"/>
      <w:bookmarkStart w:id="59" w:name="OLE_LINK1356"/>
      <w:bookmarkStart w:id="60" w:name="OLE_LINK1359"/>
      <w:bookmarkStart w:id="61" w:name="OLE_LINK1629"/>
      <w:bookmarkStart w:id="62" w:name="OLE_LINK1630"/>
      <w:bookmarkStart w:id="63" w:name="OLE_LINK1631"/>
      <w:bookmarkStart w:id="64" w:name="OLE_LINK1632"/>
      <w:bookmarkStart w:id="65" w:name="OLE_LINK1837"/>
      <w:bookmarkStart w:id="66" w:name="OLE_LINK1532"/>
      <w:bookmarkStart w:id="67" w:name="OLE_LINK1533"/>
      <w:bookmarkStart w:id="68" w:name="OLE_LINK1534"/>
      <w:bookmarkStart w:id="69" w:name="OLE_LINK1535"/>
      <w:bookmarkStart w:id="70" w:name="OLE_LINK1525"/>
      <w:bookmarkStart w:id="71" w:name="OLE_LINK1567"/>
      <w:bookmarkStart w:id="72" w:name="OLE_LINK1728"/>
      <w:bookmarkStart w:id="73" w:name="OLE_LINK1768"/>
      <w:bookmarkStart w:id="74" w:name="OLE_LINK1857"/>
      <w:bookmarkStart w:id="75" w:name="OLE_LINK1968"/>
      <w:bookmarkStart w:id="76" w:name="OLE_LINK1969"/>
      <w:bookmarkStart w:id="77" w:name="OLE_LINK1970"/>
      <w:bookmarkStart w:id="78" w:name="OLE_LINK1971"/>
      <w:bookmarkStart w:id="79" w:name="OLE_LINK1904"/>
      <w:bookmarkStart w:id="80" w:name="OLE_LINK1940"/>
      <w:bookmarkStart w:id="81" w:name="OLE_LINK1933"/>
      <w:bookmarkStart w:id="82" w:name="OLE_LINK1991"/>
      <w:bookmarkStart w:id="83" w:name="OLE_LINK2074"/>
      <w:bookmarkStart w:id="84" w:name="OLE_LINK1916"/>
      <w:bookmarkStart w:id="85" w:name="OLE_LINK1961"/>
      <w:bookmarkStart w:id="86" w:name="OLE_LINK2003"/>
      <w:bookmarkStart w:id="87" w:name="OLE_LINK2404"/>
      <w:bookmarkStart w:id="88" w:name="OLE_LINK2185"/>
      <w:bookmarkStart w:id="89" w:name="OLE_LINK2302"/>
      <w:bookmarkStart w:id="90" w:name="OLE_LINK2311"/>
      <w:bookmarkStart w:id="91" w:name="OLE_LINK2528"/>
      <w:bookmarkStart w:id="92" w:name="OLE_LINK2421"/>
      <w:bookmarkStart w:id="93" w:name="OLE_LINK2434"/>
      <w:bookmarkStart w:id="94" w:name="OLE_LINK2438"/>
      <w:bookmarkStart w:id="95" w:name="OLE_LINK2649"/>
      <w:bookmarkStart w:id="96" w:name="OLE_LINK3139"/>
      <w:bookmarkStart w:id="97" w:name="OLE_LINK2633"/>
      <w:bookmarkStart w:id="98" w:name="OLE_LINK2755"/>
      <w:bookmarkStart w:id="99" w:name="OLE_LINK2867"/>
      <w:bookmarkStart w:id="100" w:name="OLE_LINK23"/>
      <w:bookmarkStart w:id="101" w:name="OLE_LINK502"/>
      <w:r w:rsidRPr="00762AFC">
        <w:rPr>
          <w:rFonts w:ascii="Book Antiqua" w:hAnsi="Book Antiqua"/>
          <w:b/>
          <w:bCs/>
          <w:color w:val="000000"/>
          <w:sz w:val="24"/>
          <w:szCs w:val="24"/>
        </w:rPr>
        <w:t xml:space="preserve">Telephone: </w:t>
      </w:r>
      <w:bookmarkStart w:id="102" w:name="OLE_LINK1415"/>
      <w:bookmarkStart w:id="103" w:name="OLE_LINK1416"/>
      <w:bookmarkStart w:id="104" w:name="OLE_LINK1417"/>
      <w:r w:rsidRPr="00762AFC">
        <w:rPr>
          <w:rFonts w:ascii="Book Antiqua" w:hAnsi="Book Antiqua"/>
          <w:color w:val="000000"/>
          <w:sz w:val="24"/>
          <w:szCs w:val="24"/>
        </w:rPr>
        <w:t>+</w:t>
      </w:r>
      <w:bookmarkStart w:id="105" w:name="OLE_LINK42"/>
      <w:bookmarkStart w:id="106" w:name="OLE_LINK128"/>
      <w:bookmarkStart w:id="107" w:name="OLE_LINK951"/>
      <w:bookmarkStart w:id="108" w:name="OLE_LINK955"/>
      <w:bookmarkEnd w:id="102"/>
      <w:bookmarkEnd w:id="103"/>
      <w:bookmarkEnd w:id="104"/>
      <w:r w:rsidRPr="00762AFC">
        <w:rPr>
          <w:rFonts w:ascii="Book Antiqua" w:hAnsi="Book Antiqua"/>
          <w:color w:val="000000"/>
          <w:sz w:val="24"/>
          <w:szCs w:val="24"/>
          <w:lang w:eastAsia="zh-CN"/>
        </w:rPr>
        <w:t>1-</w:t>
      </w:r>
      <w:r w:rsidRPr="00762AFC">
        <w:rPr>
          <w:rFonts w:ascii="Book Antiqua" w:hAnsi="Book Antiqua"/>
          <w:sz w:val="24"/>
          <w:szCs w:val="24"/>
        </w:rPr>
        <w:t>212-4342063</w:t>
      </w:r>
      <w:r w:rsidRPr="00762AFC">
        <w:rPr>
          <w:rFonts w:ascii="Book Antiqua" w:hAnsi="Book Antiqua"/>
          <w:color w:val="FF0000"/>
          <w:sz w:val="24"/>
          <w:szCs w:val="24"/>
        </w:rPr>
        <w:t xml:space="preserve"> </w:t>
      </w:r>
      <w:r w:rsidRPr="00762AFC">
        <w:rPr>
          <w:rFonts w:ascii="Book Antiqua" w:hAnsi="Book Antiqua"/>
          <w:color w:val="FF0000"/>
          <w:sz w:val="24"/>
          <w:szCs w:val="24"/>
          <w:lang w:eastAsia="zh-CN"/>
        </w:rPr>
        <w:t xml:space="preserve">     </w:t>
      </w:r>
      <w:bookmarkStart w:id="109" w:name="OLE_LINK440"/>
      <w:r w:rsidRPr="00762AFC">
        <w:rPr>
          <w:rFonts w:ascii="Book Antiqua" w:hAnsi="Book Antiqua"/>
          <w:color w:val="FF0000"/>
          <w:sz w:val="24"/>
          <w:szCs w:val="24"/>
          <w:lang w:eastAsia="zh-CN"/>
        </w:rPr>
        <w:t xml:space="preserve"> </w:t>
      </w:r>
      <w:r w:rsidRPr="00762AFC">
        <w:rPr>
          <w:rFonts w:ascii="Book Antiqua" w:hAnsi="Book Antiqua"/>
          <w:b/>
          <w:bCs/>
          <w:color w:val="000000"/>
          <w:sz w:val="24"/>
          <w:szCs w:val="24"/>
        </w:rPr>
        <w:t>Fax:</w:t>
      </w:r>
      <w:r w:rsidRPr="00762AFC">
        <w:rPr>
          <w:rFonts w:ascii="Book Antiqua" w:hAnsi="Book Antiqua"/>
          <w:color w:val="000000"/>
          <w:sz w:val="24"/>
          <w:szCs w:val="24"/>
        </w:rPr>
        <w:t xml:space="preserve"> +</w:t>
      </w:r>
      <w:bookmarkEnd w:id="17"/>
      <w:bookmarkEnd w:id="18"/>
      <w:bookmarkEnd w:id="105"/>
      <w:bookmarkEnd w:id="106"/>
      <w:bookmarkEnd w:id="109"/>
      <w:r w:rsidRPr="00762AFC">
        <w:rPr>
          <w:rFonts w:ascii="Book Antiqua" w:hAnsi="Book Antiqua"/>
          <w:color w:val="000000"/>
          <w:sz w:val="24"/>
          <w:szCs w:val="24"/>
          <w:lang w:eastAsia="zh-CN"/>
        </w:rPr>
        <w:t>1-</w:t>
      </w:r>
      <w:r w:rsidRPr="00762AFC">
        <w:rPr>
          <w:rFonts w:ascii="Book Antiqua" w:hAnsi="Book Antiqua"/>
          <w:sz w:val="24"/>
          <w:szCs w:val="24"/>
        </w:rPr>
        <w:t>212-4342446</w:t>
      </w:r>
    </w:p>
    <w:p w:rsidR="003D5A6B" w:rsidRPr="00762AFC" w:rsidRDefault="003D5A6B" w:rsidP="003C53CE">
      <w:pPr>
        <w:adjustRightInd w:val="0"/>
        <w:snapToGrid w:val="0"/>
        <w:spacing w:after="0" w:line="360" w:lineRule="auto"/>
        <w:jc w:val="both"/>
        <w:rPr>
          <w:rFonts w:ascii="Book Antiqua" w:hAnsi="Book Antiqua"/>
          <w:b/>
          <w:sz w:val="24"/>
          <w:szCs w:val="24"/>
        </w:rPr>
      </w:pPr>
      <w:bookmarkStart w:id="110" w:name="OLE_LINK25"/>
      <w:bookmarkStart w:id="111" w:name="OLE_LINK26"/>
      <w:bookmarkStart w:id="112" w:name="OLE_LINK145"/>
      <w:bookmarkStart w:id="113" w:name="OLE_LINK215"/>
      <w:bookmarkStart w:id="114" w:name="OLE_LINK352"/>
      <w:bookmarkStart w:id="115" w:name="OLE_LINK364"/>
      <w:bookmarkStart w:id="116" w:name="OLE_LINK383"/>
      <w:bookmarkStart w:id="117" w:name="OLE_LINK361"/>
      <w:bookmarkStart w:id="118" w:name="OLE_LINK444"/>
      <w:bookmarkStart w:id="119" w:name="OLE_LINK501"/>
      <w:bookmarkStart w:id="120" w:name="OLE_LINK572"/>
      <w:bookmarkStart w:id="121" w:name="OLE_LINK573"/>
      <w:bookmarkStart w:id="122" w:name="OLE_LINK756"/>
      <w:bookmarkStart w:id="123" w:name="OLE_LINK757"/>
      <w:bookmarkStart w:id="124" w:name="OLE_LINK805"/>
      <w:bookmarkStart w:id="125" w:name="OLE_LINK806"/>
      <w:bookmarkStart w:id="126" w:name="OLE_LINK958"/>
      <w:bookmarkStart w:id="127" w:name="OLE_LINK1018"/>
      <w:bookmarkStart w:id="128" w:name="OLE_LINK1059"/>
      <w:bookmarkStart w:id="129" w:name="OLE_LINK1122"/>
      <w:bookmarkStart w:id="130" w:name="OLE_LINK1123"/>
      <w:bookmarkStart w:id="131" w:name="OLE_LINK1402"/>
      <w:bookmarkStart w:id="132" w:name="OLE_LINK1750"/>
      <w:bookmarkStart w:id="133" w:name="OLE_LINK1751"/>
      <w:bookmarkStart w:id="134" w:name="OLE_LINK1832"/>
      <w:bookmarkStart w:id="135" w:name="OLE_LINK1878"/>
      <w:bookmarkStart w:id="136" w:name="OLE_LINK1917"/>
      <w:bookmarkStart w:id="137" w:name="OLE_LINK1918"/>
      <w:bookmarkStart w:id="138" w:name="OLE_LINK1985"/>
      <w:bookmarkStart w:id="139" w:name="OLE_LINK1986"/>
      <w:bookmarkStart w:id="140" w:name="OLE_LINK1927"/>
      <w:bookmarkStart w:id="141" w:name="OLE_LINK1928"/>
      <w:bookmarkStart w:id="142" w:name="OLE_LINK2044"/>
      <w:bookmarkStart w:id="143" w:name="OLE_LINK2352"/>
      <w:bookmarkStart w:id="144" w:name="OLE_LINK2220"/>
      <w:bookmarkStart w:id="145" w:name="OLE_LINK2344"/>
      <w:bookmarkStart w:id="146" w:name="OLE_LINK2347"/>
      <w:bookmarkStart w:id="147" w:name="OLE_LINK2626"/>
      <w:bookmarkStart w:id="148" w:name="OLE_LINK2390"/>
      <w:bookmarkStart w:id="149" w:name="OLE_LINK2752"/>
      <w:bookmarkStart w:id="150" w:name="OLE_LINK2753"/>
      <w:bookmarkStart w:id="151" w:name="OLE_LINK2855"/>
      <w:bookmarkStart w:id="152" w:name="OLE_LINK2992"/>
      <w:bookmarkStart w:id="153" w:name="OLE_LINK3241"/>
      <w:bookmarkStart w:id="154" w:name="OLE_LINK2682"/>
      <w:bookmarkEnd w:id="19"/>
      <w:bookmarkEnd w:id="20"/>
      <w:bookmarkEnd w:id="21"/>
      <w:r w:rsidRPr="00762AFC">
        <w:rPr>
          <w:rFonts w:ascii="Book Antiqua" w:hAnsi="Book Antiqua"/>
          <w:b/>
          <w:sz w:val="24"/>
          <w:szCs w:val="24"/>
        </w:rPr>
        <w:t>Received:</w:t>
      </w:r>
      <w:r w:rsidRPr="00762AFC">
        <w:rPr>
          <w:rFonts w:ascii="Book Antiqua" w:hAnsi="Book Antiqua"/>
          <w:sz w:val="24"/>
          <w:szCs w:val="24"/>
          <w:lang w:eastAsia="zh-CN"/>
        </w:rPr>
        <w:t xml:space="preserve"> September 25, 2013    </w:t>
      </w:r>
      <w:r w:rsidRPr="00762AFC">
        <w:rPr>
          <w:rFonts w:ascii="Book Antiqua" w:hAnsi="Book Antiqua"/>
          <w:b/>
          <w:sz w:val="24"/>
          <w:szCs w:val="24"/>
        </w:rPr>
        <w:t>Revised:</w:t>
      </w:r>
      <w:r w:rsidRPr="00762AFC">
        <w:rPr>
          <w:rFonts w:ascii="Book Antiqua" w:hAnsi="Book Antiqua"/>
          <w:b/>
          <w:sz w:val="24"/>
          <w:szCs w:val="24"/>
          <w:lang w:eastAsia="zh-CN"/>
        </w:rPr>
        <w:t xml:space="preserve"> </w:t>
      </w:r>
      <w:r w:rsidRPr="00762AFC">
        <w:rPr>
          <w:rFonts w:ascii="Book Antiqua" w:hAnsi="Book Antiqua"/>
          <w:sz w:val="24"/>
          <w:szCs w:val="24"/>
          <w:lang w:eastAsia="zh-CN"/>
        </w:rPr>
        <w:t>October 24, 2013</w:t>
      </w:r>
      <w:bookmarkStart w:id="155" w:name="OLE_LINK103"/>
      <w:bookmarkStart w:id="156" w:name="OLE_LINK104"/>
      <w:bookmarkStart w:id="157" w:name="OLE_LINK69"/>
      <w:bookmarkStart w:id="158" w:name="OLE_LINK70"/>
      <w:bookmarkEnd w:id="110"/>
      <w:bookmarkEnd w:id="111"/>
      <w:r w:rsidRPr="00762AFC">
        <w:rPr>
          <w:rFonts w:ascii="Book Antiqua" w:hAnsi="Book Antiqua"/>
          <w:sz w:val="24"/>
          <w:szCs w:val="24"/>
        </w:rPr>
        <w:t xml:space="preserve"> </w:t>
      </w:r>
    </w:p>
    <w:p w:rsidR="00F15643" w:rsidRDefault="003D5A6B" w:rsidP="00F15643">
      <w:pPr>
        <w:rPr>
          <w:rFonts w:ascii="Book Antiqua" w:hAnsi="Book Antiqua" w:hint="eastAsia"/>
          <w:sz w:val="24"/>
          <w:szCs w:val="24"/>
        </w:rPr>
      </w:pPr>
      <w:bookmarkStart w:id="159" w:name="OLE_LINK303"/>
      <w:bookmarkStart w:id="160" w:name="OLE_LINK304"/>
      <w:bookmarkStart w:id="161" w:name="OLE_LINK1382"/>
      <w:bookmarkStart w:id="162" w:name="OLE_LINK2188"/>
      <w:bookmarkStart w:id="163" w:name="OLE_LINK2189"/>
      <w:bookmarkStart w:id="164" w:name="OLE_LINK2615"/>
      <w:r w:rsidRPr="00762AFC">
        <w:rPr>
          <w:rFonts w:ascii="Book Antiqua" w:hAnsi="Book Antiqua"/>
          <w:b/>
          <w:sz w:val="24"/>
          <w:szCs w:val="24"/>
        </w:rPr>
        <w:t>Accepted:</w:t>
      </w:r>
      <w:bookmarkStart w:id="165" w:name="OLE_LINK1"/>
      <w:bookmarkStart w:id="166" w:name="OLE_LINK2"/>
      <w:bookmarkStart w:id="167" w:name="OLE_LINK3"/>
      <w:r w:rsidR="00F15643" w:rsidRPr="00F15643">
        <w:rPr>
          <w:rFonts w:ascii="Book Antiqua" w:hAnsi="Book Antiqua"/>
          <w:sz w:val="24"/>
          <w:szCs w:val="24"/>
        </w:rPr>
        <w:t xml:space="preserve"> </w:t>
      </w:r>
      <w:r w:rsidR="00F15643" w:rsidRPr="005B6E8C">
        <w:rPr>
          <w:rFonts w:ascii="Book Antiqua" w:hAnsi="Book Antiqua"/>
          <w:sz w:val="24"/>
          <w:szCs w:val="24"/>
        </w:rPr>
        <w:t>November 12, 2013</w:t>
      </w:r>
      <w:bookmarkEnd w:id="165"/>
      <w:bookmarkEnd w:id="166"/>
      <w:bookmarkEnd w:id="167"/>
    </w:p>
    <w:p w:rsidR="003D5A6B" w:rsidRPr="00762AFC" w:rsidRDefault="003D5A6B" w:rsidP="003C53CE">
      <w:pPr>
        <w:adjustRightInd w:val="0"/>
        <w:snapToGrid w:val="0"/>
        <w:spacing w:after="0" w:line="360" w:lineRule="auto"/>
        <w:jc w:val="both"/>
        <w:rPr>
          <w:rFonts w:ascii="Book Antiqua" w:hAnsi="Book Antiqua"/>
          <w:b/>
          <w:sz w:val="24"/>
          <w:szCs w:val="24"/>
        </w:rPr>
      </w:pPr>
      <w:bookmarkStart w:id="168" w:name="_GoBack"/>
      <w:bookmarkEnd w:id="168"/>
      <w:r w:rsidRPr="00762AFC">
        <w:rPr>
          <w:rFonts w:ascii="Book Antiqua" w:hAnsi="Book Antiqua"/>
          <w:b/>
          <w:sz w:val="24"/>
          <w:szCs w:val="24"/>
        </w:rPr>
        <w:t xml:space="preserve"> </w:t>
      </w:r>
      <w:r>
        <w:rPr>
          <w:rFonts w:ascii="Book Antiqua" w:hAnsi="Book Antiqua"/>
          <w:b/>
          <w:sz w:val="24"/>
          <w:szCs w:val="24"/>
          <w:lang w:eastAsia="zh-CN"/>
        </w:rPr>
        <w:t xml:space="preserve">                                    </w:t>
      </w:r>
      <w:r w:rsidRPr="00762AFC">
        <w:rPr>
          <w:rFonts w:ascii="Book Antiqua" w:hAnsi="Book Antiqua"/>
          <w:b/>
          <w:sz w:val="24"/>
          <w:szCs w:val="24"/>
        </w:rPr>
        <w:t xml:space="preserve">Published online: </w:t>
      </w:r>
      <w:bookmarkEnd w:id="155"/>
      <w:bookmarkEnd w:id="156"/>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7"/>
    <w:bookmarkEnd w:id="10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7"/>
    <w:bookmarkEnd w:id="158"/>
    <w:bookmarkEnd w:id="159"/>
    <w:bookmarkEnd w:id="160"/>
    <w:bookmarkEnd w:id="161"/>
    <w:bookmarkEnd w:id="162"/>
    <w:bookmarkEnd w:id="163"/>
    <w:bookmarkEnd w:id="164"/>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rPr>
      </w:pPr>
    </w:p>
    <w:p w:rsidR="003D5A6B" w:rsidRPr="00762AFC" w:rsidRDefault="003D5A6B" w:rsidP="003C53CE">
      <w:pPr>
        <w:snapToGrid w:val="0"/>
        <w:spacing w:after="0" w:line="360" w:lineRule="auto"/>
        <w:jc w:val="both"/>
        <w:rPr>
          <w:rFonts w:ascii="Book Antiqua" w:hAnsi="Book Antiqua"/>
          <w:b/>
          <w:sz w:val="24"/>
          <w:szCs w:val="24"/>
        </w:rPr>
      </w:pPr>
      <w:r w:rsidRPr="00762AFC">
        <w:rPr>
          <w:rFonts w:ascii="Book Antiqua" w:hAnsi="Book Antiqua"/>
          <w:b/>
          <w:sz w:val="24"/>
          <w:szCs w:val="24"/>
        </w:rPr>
        <w:t>Abstract</w:t>
      </w: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b/>
          <w:sz w:val="24"/>
          <w:szCs w:val="24"/>
        </w:rPr>
        <w:t>AIM:</w:t>
      </w:r>
      <w:r w:rsidRPr="00762AFC">
        <w:rPr>
          <w:rFonts w:ascii="Book Antiqua" w:hAnsi="Book Antiqua"/>
          <w:sz w:val="24"/>
          <w:szCs w:val="24"/>
          <w:lang w:eastAsia="zh-CN"/>
        </w:rPr>
        <w:t xml:space="preserve"> </w:t>
      </w:r>
      <w:r w:rsidRPr="00762AFC">
        <w:rPr>
          <w:rFonts w:ascii="Book Antiqua" w:hAnsi="Book Antiqua"/>
          <w:sz w:val="24"/>
          <w:szCs w:val="24"/>
        </w:rPr>
        <w:t>To search for the answer in extensive ulcerative colitis as to whether histological inflammation persisting despite endoscopic mucosal healing serves to increase the risk of colon cancer (CC) or high grade dysplasia (HGD).</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b/>
          <w:sz w:val="24"/>
          <w:szCs w:val="24"/>
        </w:rPr>
        <w:t>METHODS:</w:t>
      </w:r>
      <w:r w:rsidRPr="00762AFC">
        <w:rPr>
          <w:rFonts w:ascii="Book Antiqua" w:hAnsi="Book Antiqua"/>
          <w:sz w:val="24"/>
          <w:szCs w:val="24"/>
          <w:lang w:eastAsia="zh-CN"/>
        </w:rPr>
        <w:t xml:space="preserve"> </w:t>
      </w:r>
      <w:r w:rsidRPr="00762AFC">
        <w:rPr>
          <w:rFonts w:ascii="Book Antiqua" w:hAnsi="Book Antiqua"/>
          <w:sz w:val="24"/>
          <w:szCs w:val="24"/>
        </w:rPr>
        <w:t>This is a single center (Lenox Hill Hospital) retrospective cohort</w:t>
      </w:r>
      <w:r w:rsidRPr="00762AFC">
        <w:rPr>
          <w:rFonts w:ascii="Book Antiqua" w:hAnsi="Book Antiqua"/>
          <w:color w:val="00B050"/>
          <w:sz w:val="24"/>
          <w:szCs w:val="24"/>
        </w:rPr>
        <w:t xml:space="preserve"> </w:t>
      </w:r>
      <w:r w:rsidRPr="00762AFC">
        <w:rPr>
          <w:rFonts w:ascii="Book Antiqua" w:hAnsi="Book Antiqua"/>
          <w:sz w:val="24"/>
          <w:szCs w:val="24"/>
        </w:rPr>
        <w:t xml:space="preserve">and descriptive study of extensive ulcerative colitis </w:t>
      </w:r>
      <w:r w:rsidRPr="00762AFC">
        <w:rPr>
          <w:rFonts w:ascii="Book Antiqua" w:hAnsi="Book Antiqua"/>
          <w:sz w:val="24"/>
          <w:szCs w:val="24"/>
          <w:lang w:eastAsia="zh-CN"/>
        </w:rPr>
        <w:t>(</w:t>
      </w:r>
      <w:r w:rsidRPr="00762AFC">
        <w:rPr>
          <w:rFonts w:ascii="Book Antiqua" w:hAnsi="Book Antiqua"/>
          <w:sz w:val="24"/>
          <w:szCs w:val="24"/>
        </w:rPr>
        <w:t>UC</w:t>
      </w:r>
      <w:r w:rsidRPr="00762AFC">
        <w:rPr>
          <w:rFonts w:ascii="Book Antiqua" w:hAnsi="Book Antiqua"/>
          <w:sz w:val="24"/>
          <w:szCs w:val="24"/>
          <w:lang w:eastAsia="zh-CN"/>
        </w:rPr>
        <w:t>)</w:t>
      </w:r>
      <w:r w:rsidRPr="00762AFC">
        <w:rPr>
          <w:rFonts w:ascii="Book Antiqua" w:hAnsi="Book Antiqua"/>
          <w:sz w:val="24"/>
          <w:szCs w:val="24"/>
        </w:rPr>
        <w:t xml:space="preserve"> for 20 years or more with a minimum of 3 surveillance colonoscopies and biopsies performed after the first 10 years of UC diagnosis. Data analyzed included: duration of UC, date of diagnosis of (CC) or (HGD), number of surveillance colonoscopies, and biopsies showing histological inflammation and its severity in each of 6 segments when endoscopic appearance is normal. Two subgroups of patients were compared: group 1 patients who developed CC/ HGD and group 2 patients who did not develop CC/HGD.</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pPr>
        <w:snapToGrid w:val="0"/>
        <w:spacing w:after="0" w:line="360" w:lineRule="auto"/>
        <w:jc w:val="both"/>
        <w:rPr>
          <w:rFonts w:ascii="Book Antiqua" w:hAnsi="Book Antiqua"/>
          <w:sz w:val="24"/>
          <w:szCs w:val="24"/>
          <w:lang w:eastAsia="zh-CN"/>
        </w:rPr>
      </w:pPr>
      <w:r w:rsidRPr="00762AFC">
        <w:rPr>
          <w:rFonts w:ascii="Book Antiqua" w:hAnsi="Book Antiqua"/>
          <w:b/>
          <w:sz w:val="24"/>
          <w:szCs w:val="24"/>
        </w:rPr>
        <w:t>RESULTS:</w:t>
      </w:r>
      <w:r w:rsidRPr="00762AFC">
        <w:rPr>
          <w:rFonts w:ascii="Book Antiqua" w:hAnsi="Book Antiqua"/>
          <w:b/>
          <w:sz w:val="24"/>
          <w:szCs w:val="24"/>
          <w:lang w:eastAsia="zh-CN"/>
        </w:rPr>
        <w:t xml:space="preserve"> </w:t>
      </w:r>
      <w:r w:rsidRPr="00762AFC">
        <w:rPr>
          <w:rFonts w:ascii="Book Antiqua" w:hAnsi="Book Antiqua"/>
          <w:sz w:val="24"/>
          <w:szCs w:val="24"/>
          <w:lang w:eastAsia="zh-CN"/>
        </w:rPr>
        <w:t>Of 115 patients with longstanding UC reviewed, 68 patients met the inclusion criteria. Twenty</w:t>
      </w:r>
      <w:r w:rsidRPr="00762AFC">
        <w:rPr>
          <w:rFonts w:ascii="Book Antiqua" w:hAnsi="Book Antiqua"/>
          <w:sz w:val="24"/>
          <w:szCs w:val="24"/>
        </w:rPr>
        <w:t xml:space="preserve"> patients were in group 1 and 48 in group 2</w:t>
      </w:r>
      <w:r w:rsidRPr="00762AFC">
        <w:rPr>
          <w:rFonts w:ascii="Book Antiqua" w:hAnsi="Book Antiqua"/>
          <w:sz w:val="24"/>
          <w:szCs w:val="24"/>
          <w:lang w:eastAsia="zh-CN"/>
        </w:rPr>
        <w:t xml:space="preserve">. </w:t>
      </w:r>
      <w:r w:rsidRPr="00762AFC">
        <w:rPr>
          <w:rFonts w:ascii="Book Antiqua" w:hAnsi="Book Antiqua"/>
          <w:sz w:val="24"/>
          <w:szCs w:val="24"/>
        </w:rPr>
        <w:t xml:space="preserve">We identified the number of times for each patient when the endoscopic appearance was normal but biopsies nevertheless showed inflammation. Overall, histological disease activity in the absence of gross/endoscopic disease was found in 31.2% (95%CI: 28-35) of </w:t>
      </w:r>
      <w:r w:rsidRPr="00762AFC">
        <w:rPr>
          <w:rFonts w:ascii="Book Antiqua" w:hAnsi="Book Antiqua"/>
          <w:sz w:val="24"/>
          <w:szCs w:val="24"/>
        </w:rPr>
        <w:lastRenderedPageBreak/>
        <w:t xml:space="preserve">colonoscopies performed on the entire cohort of 68 patients. Histological disease activity when the colonoscopy showed an absence of gross disease activity was more common in group 1 than group 2 patients, 88% (95%CI: 72-97) </w:t>
      </w:r>
      <w:proofErr w:type="spellStart"/>
      <w:r w:rsidRPr="00762AFC">
        <w:rPr>
          <w:rFonts w:ascii="Book Antiqua" w:hAnsi="Book Antiqua"/>
          <w:i/>
          <w:sz w:val="24"/>
          <w:szCs w:val="24"/>
        </w:rPr>
        <w:t>vs</w:t>
      </w:r>
      <w:proofErr w:type="spellEnd"/>
      <w:r w:rsidRPr="00762AFC">
        <w:rPr>
          <w:rFonts w:ascii="Book Antiqua" w:hAnsi="Book Antiqua"/>
          <w:sz w:val="24"/>
          <w:szCs w:val="24"/>
        </w:rPr>
        <w:t xml:space="preserve"> 59% (95%CI: 53-64). Only 3/20 (15%) of patients in group 1 ever had a colonoscopy completely without demonstrated disease activity (</w:t>
      </w:r>
      <w:r w:rsidRPr="00762AFC">
        <w:rPr>
          <w:rFonts w:ascii="Book Antiqua" w:hAnsi="Book Antiqua"/>
          <w:i/>
          <w:sz w:val="24"/>
          <w:szCs w:val="24"/>
        </w:rPr>
        <w:t>i.e.,</w:t>
      </w:r>
      <w:r w:rsidRPr="00762AFC">
        <w:rPr>
          <w:rFonts w:ascii="Book Antiqua" w:hAnsi="Book Antiqua"/>
          <w:sz w:val="24"/>
          <w:szCs w:val="24"/>
        </w:rPr>
        <w:t xml:space="preserve"> no endoscopic or histological activity) as compared to 37/48 (77%) of patients in group 2, and only 3.3% (95% CI: </w:t>
      </w:r>
      <w:r w:rsidRPr="00762AFC">
        <w:rPr>
          <w:rFonts w:ascii="Book Antiqua" w:hAnsi="Book Antiqua"/>
          <w:sz w:val="24"/>
          <w:szCs w:val="24"/>
          <w:lang w:eastAsia="zh-CN"/>
        </w:rPr>
        <w:t>0</w:t>
      </w:r>
      <w:r w:rsidRPr="00762AFC">
        <w:rPr>
          <w:rFonts w:ascii="Book Antiqua" w:hAnsi="Book Antiqua"/>
          <w:sz w:val="24"/>
          <w:szCs w:val="24"/>
        </w:rPr>
        <w:t>.09-8.3) of colonoscopies in group 1 had no histological inflammation compared to 23% (95%CI: 20-27) in group 2.</w:t>
      </w:r>
    </w:p>
    <w:p w:rsidR="003D5A6B" w:rsidRPr="00762AFC" w:rsidRDefault="003D5A6B" w:rsidP="003C53CE">
      <w:pPr>
        <w:snapToGrid w:val="0"/>
        <w:spacing w:after="0" w:line="360" w:lineRule="auto"/>
        <w:ind w:firstLineChars="100" w:firstLine="240"/>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b/>
          <w:sz w:val="24"/>
          <w:szCs w:val="24"/>
        </w:rPr>
        <w:t>CONCLUSION</w:t>
      </w:r>
      <w:r w:rsidRPr="00762AFC">
        <w:rPr>
          <w:rFonts w:ascii="Book Antiqua" w:hAnsi="Book Antiqua"/>
          <w:b/>
          <w:color w:val="000000"/>
          <w:sz w:val="24"/>
          <w:szCs w:val="24"/>
        </w:rPr>
        <w:t>:</w:t>
      </w:r>
      <w:r w:rsidRPr="00762AFC">
        <w:rPr>
          <w:rFonts w:ascii="Book Antiqua" w:hAnsi="Book Antiqua"/>
          <w:sz w:val="24"/>
          <w:szCs w:val="24"/>
          <w:lang w:eastAsia="zh-CN"/>
        </w:rPr>
        <w:t xml:space="preserve"> </w:t>
      </w:r>
      <w:r w:rsidRPr="00762AFC">
        <w:rPr>
          <w:rFonts w:ascii="Book Antiqua" w:hAnsi="Book Antiqua"/>
          <w:sz w:val="24"/>
          <w:szCs w:val="24"/>
        </w:rPr>
        <w:t xml:space="preserve">Progression to HGD or CC in extensive ulcerative colitis of long standing was more frequently encountered among those patients who demonstrate persistent histological inflammation in the absence of gross mucosal disease. Our findings support including the elimination of histological inflammation in the definition of mucosal healing, and support this endpoint as an appropriate goal of therapy because of its risk of increasing dysplasia and colon cancer. </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9A26DF">
      <w:pPr>
        <w:adjustRightInd w:val="0"/>
        <w:snapToGrid w:val="0"/>
        <w:spacing w:line="360" w:lineRule="auto"/>
        <w:rPr>
          <w:rFonts w:ascii="Book Antiqua" w:hAnsi="Book Antiqua"/>
          <w:sz w:val="24"/>
          <w:szCs w:val="24"/>
        </w:rPr>
      </w:pPr>
      <w:bookmarkStart w:id="169" w:name="OLE_LINK98"/>
      <w:bookmarkStart w:id="170" w:name="OLE_LINK156"/>
      <w:bookmarkStart w:id="171" w:name="OLE_LINK196"/>
      <w:bookmarkStart w:id="172" w:name="OLE_LINK217"/>
      <w:bookmarkStart w:id="173" w:name="OLE_LINK242"/>
      <w:bookmarkStart w:id="174" w:name="OLE_LINK247"/>
      <w:bookmarkStart w:id="175" w:name="OLE_LINK311"/>
      <w:bookmarkStart w:id="176" w:name="OLE_LINK312"/>
      <w:bookmarkStart w:id="177" w:name="OLE_LINK325"/>
      <w:bookmarkStart w:id="178" w:name="OLE_LINK330"/>
      <w:bookmarkStart w:id="179" w:name="OLE_LINK513"/>
      <w:bookmarkStart w:id="180" w:name="OLE_LINK514"/>
      <w:bookmarkStart w:id="181" w:name="OLE_LINK464"/>
      <w:bookmarkStart w:id="182" w:name="OLE_LINK465"/>
      <w:bookmarkStart w:id="183" w:name="OLE_LINK466"/>
      <w:bookmarkStart w:id="184" w:name="OLE_LINK470"/>
      <w:bookmarkStart w:id="185" w:name="OLE_LINK471"/>
      <w:bookmarkStart w:id="186" w:name="OLE_LINK472"/>
      <w:bookmarkStart w:id="187" w:name="OLE_LINK474"/>
      <w:bookmarkStart w:id="188" w:name="OLE_LINK512"/>
      <w:bookmarkStart w:id="189" w:name="OLE_LINK800"/>
      <w:bookmarkStart w:id="190" w:name="OLE_LINK982"/>
      <w:bookmarkStart w:id="191" w:name="OLE_LINK1027"/>
      <w:bookmarkStart w:id="192" w:name="OLE_LINK504"/>
      <w:bookmarkStart w:id="193" w:name="OLE_LINK546"/>
      <w:bookmarkStart w:id="194" w:name="OLE_LINK547"/>
      <w:bookmarkStart w:id="195" w:name="OLE_LINK575"/>
      <w:bookmarkStart w:id="196" w:name="OLE_LINK640"/>
      <w:bookmarkStart w:id="197" w:name="OLE_LINK672"/>
      <w:bookmarkStart w:id="198" w:name="OLE_LINK714"/>
      <w:bookmarkStart w:id="199" w:name="OLE_LINK651"/>
      <w:bookmarkStart w:id="200" w:name="OLE_LINK652"/>
      <w:bookmarkStart w:id="201" w:name="OLE_LINK744"/>
      <w:bookmarkStart w:id="202" w:name="OLE_LINK758"/>
      <w:bookmarkStart w:id="203" w:name="OLE_LINK787"/>
      <w:bookmarkStart w:id="204" w:name="OLE_LINK807"/>
      <w:bookmarkStart w:id="205" w:name="OLE_LINK820"/>
      <w:bookmarkStart w:id="206" w:name="OLE_LINK862"/>
      <w:bookmarkStart w:id="207" w:name="OLE_LINK879"/>
      <w:bookmarkStart w:id="208" w:name="OLE_LINK906"/>
      <w:bookmarkStart w:id="209" w:name="OLE_LINK928"/>
      <w:bookmarkStart w:id="210" w:name="OLE_LINK960"/>
      <w:bookmarkStart w:id="211" w:name="OLE_LINK861"/>
      <w:bookmarkStart w:id="212" w:name="OLE_LINK983"/>
      <w:bookmarkStart w:id="213" w:name="OLE_LINK1334"/>
      <w:bookmarkStart w:id="214" w:name="OLE_LINK1029"/>
      <w:bookmarkStart w:id="215" w:name="OLE_LINK1060"/>
      <w:bookmarkStart w:id="216" w:name="OLE_LINK1061"/>
      <w:bookmarkStart w:id="217" w:name="OLE_LINK1348"/>
      <w:bookmarkStart w:id="218" w:name="OLE_LINK1086"/>
      <w:bookmarkStart w:id="219" w:name="OLE_LINK1100"/>
      <w:bookmarkStart w:id="220" w:name="OLE_LINK1125"/>
      <w:bookmarkStart w:id="221" w:name="OLE_LINK1163"/>
      <w:bookmarkStart w:id="222" w:name="OLE_LINK1193"/>
      <w:bookmarkStart w:id="223" w:name="OLE_LINK1219"/>
      <w:bookmarkStart w:id="224" w:name="OLE_LINK1247"/>
      <w:bookmarkStart w:id="225" w:name="OLE_LINK1284"/>
      <w:bookmarkStart w:id="226" w:name="OLE_LINK1313"/>
      <w:bookmarkStart w:id="227" w:name="OLE_LINK1361"/>
      <w:bookmarkStart w:id="228" w:name="OLE_LINK1384"/>
      <w:bookmarkStart w:id="229" w:name="OLE_LINK1403"/>
      <w:bookmarkStart w:id="230" w:name="OLE_LINK1437"/>
      <w:bookmarkStart w:id="231" w:name="OLE_LINK1454"/>
      <w:bookmarkStart w:id="232" w:name="OLE_LINK1480"/>
      <w:bookmarkStart w:id="233" w:name="OLE_LINK1504"/>
      <w:bookmarkStart w:id="234" w:name="OLE_LINK1516"/>
      <w:bookmarkStart w:id="235" w:name="OLE_LINK135"/>
      <w:bookmarkStart w:id="236" w:name="OLE_LINK216"/>
      <w:bookmarkStart w:id="237" w:name="OLE_LINK259"/>
      <w:bookmarkStart w:id="238" w:name="OLE_LINK1186"/>
      <w:bookmarkStart w:id="239" w:name="OLE_LINK1265"/>
      <w:bookmarkStart w:id="240" w:name="OLE_LINK1373"/>
      <w:bookmarkStart w:id="241" w:name="OLE_LINK1478"/>
      <w:bookmarkStart w:id="242" w:name="OLE_LINK1644"/>
      <w:bookmarkStart w:id="243" w:name="OLE_LINK1884"/>
      <w:bookmarkStart w:id="244" w:name="OLE_LINK1885"/>
      <w:bookmarkStart w:id="245" w:name="OLE_LINK1538"/>
      <w:bookmarkStart w:id="246" w:name="OLE_LINK1539"/>
      <w:bookmarkStart w:id="247" w:name="OLE_LINK1543"/>
      <w:bookmarkStart w:id="248" w:name="OLE_LINK1549"/>
      <w:bookmarkStart w:id="249" w:name="OLE_LINK1778"/>
      <w:bookmarkStart w:id="250" w:name="OLE_LINK1756"/>
      <w:bookmarkStart w:id="251" w:name="OLE_LINK1776"/>
      <w:bookmarkStart w:id="252" w:name="OLE_LINK1777"/>
      <w:bookmarkStart w:id="253" w:name="OLE_LINK1868"/>
      <w:bookmarkStart w:id="254" w:name="OLE_LINK1744"/>
      <w:bookmarkStart w:id="255" w:name="OLE_LINK1817"/>
      <w:bookmarkStart w:id="256" w:name="OLE_LINK1835"/>
      <w:bookmarkStart w:id="257" w:name="OLE_LINK1866"/>
      <w:bookmarkStart w:id="258" w:name="OLE_LINK1882"/>
      <w:bookmarkStart w:id="259" w:name="OLE_LINK1901"/>
      <w:bookmarkStart w:id="260" w:name="OLE_LINK1902"/>
      <w:bookmarkStart w:id="261" w:name="OLE_LINK2013"/>
      <w:bookmarkStart w:id="262" w:name="OLE_LINK1894"/>
      <w:bookmarkStart w:id="263" w:name="OLE_LINK1929"/>
      <w:bookmarkStart w:id="264" w:name="OLE_LINK1941"/>
      <w:bookmarkStart w:id="265" w:name="OLE_LINK1995"/>
      <w:bookmarkStart w:id="266" w:name="OLE_LINK1938"/>
      <w:bookmarkStart w:id="267" w:name="OLE_LINK2081"/>
      <w:bookmarkStart w:id="268" w:name="OLE_LINK2082"/>
      <w:bookmarkStart w:id="269" w:name="OLE_LINK2292"/>
      <w:bookmarkStart w:id="270" w:name="OLE_LINK1931"/>
      <w:bookmarkStart w:id="271" w:name="OLE_LINK1964"/>
      <w:bookmarkStart w:id="272" w:name="OLE_LINK2020"/>
      <w:bookmarkStart w:id="273" w:name="OLE_LINK2071"/>
      <w:bookmarkStart w:id="274" w:name="OLE_LINK2134"/>
      <w:bookmarkStart w:id="275" w:name="OLE_LINK2265"/>
      <w:bookmarkStart w:id="276" w:name="OLE_LINK2562"/>
      <w:bookmarkStart w:id="277" w:name="OLE_LINK1923"/>
      <w:bookmarkStart w:id="278" w:name="OLE_LINK2192"/>
      <w:bookmarkStart w:id="279" w:name="OLE_LINK2110"/>
      <w:bookmarkStart w:id="280" w:name="OLE_LINK2445"/>
      <w:bookmarkStart w:id="281" w:name="OLE_LINK2446"/>
      <w:bookmarkStart w:id="282" w:name="OLE_LINK2169"/>
      <w:bookmarkStart w:id="283" w:name="OLE_LINK2190"/>
      <w:bookmarkStart w:id="284" w:name="OLE_LINK2331"/>
      <w:bookmarkStart w:id="285" w:name="OLE_LINK2345"/>
      <w:bookmarkStart w:id="286" w:name="OLE_LINK2467"/>
      <w:bookmarkStart w:id="287" w:name="OLE_LINK2484"/>
      <w:bookmarkStart w:id="288" w:name="OLE_LINK2157"/>
      <w:bookmarkStart w:id="289" w:name="OLE_LINK2221"/>
      <w:bookmarkStart w:id="290" w:name="OLE_LINK2252"/>
      <w:bookmarkStart w:id="291" w:name="OLE_LINK2348"/>
      <w:bookmarkStart w:id="292" w:name="OLE_LINK2451"/>
      <w:bookmarkStart w:id="293" w:name="OLE_LINK2627"/>
      <w:bookmarkStart w:id="294" w:name="OLE_LINK2482"/>
      <w:bookmarkStart w:id="295" w:name="OLE_LINK2663"/>
      <w:bookmarkStart w:id="296" w:name="OLE_LINK2761"/>
      <w:bookmarkStart w:id="297" w:name="OLE_LINK2856"/>
      <w:bookmarkStart w:id="298" w:name="OLE_LINK2993"/>
      <w:bookmarkStart w:id="299" w:name="OLE_LINK2643"/>
      <w:bookmarkStart w:id="300" w:name="OLE_LINK2583"/>
      <w:bookmarkStart w:id="301" w:name="OLE_LINK2762"/>
      <w:bookmarkStart w:id="302" w:name="OLE_LINK2962"/>
      <w:bookmarkStart w:id="303" w:name="OLE_LINK2582"/>
      <w:r w:rsidRPr="00762AFC">
        <w:rPr>
          <w:rFonts w:ascii="Book Antiqua" w:hAnsi="Book Antiqua"/>
          <w:sz w:val="24"/>
          <w:szCs w:val="24"/>
        </w:rPr>
        <w:t xml:space="preserve">© 2013 </w:t>
      </w:r>
      <w:proofErr w:type="spellStart"/>
      <w:r w:rsidRPr="00762AFC">
        <w:rPr>
          <w:rFonts w:ascii="Book Antiqua" w:hAnsi="Book Antiqua"/>
          <w:sz w:val="24"/>
          <w:szCs w:val="24"/>
        </w:rPr>
        <w:t>Baishideng</w:t>
      </w:r>
      <w:proofErr w:type="spellEnd"/>
      <w:r w:rsidRPr="00762AFC">
        <w:rPr>
          <w:rFonts w:ascii="Book Antiqua" w:hAnsi="Book Antiqua"/>
          <w:sz w:val="24"/>
          <w:szCs w:val="24"/>
        </w:rPr>
        <w:t xml:space="preserve"> Publishing Group Co., Limited. All rights reserved.  </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b/>
          <w:sz w:val="24"/>
          <w:szCs w:val="24"/>
        </w:rPr>
        <w:t xml:space="preserve">Key words: </w:t>
      </w:r>
      <w:r w:rsidRPr="00762AFC">
        <w:rPr>
          <w:rFonts w:ascii="Book Antiqua" w:hAnsi="Book Antiqua"/>
          <w:sz w:val="24"/>
          <w:szCs w:val="24"/>
        </w:rPr>
        <w:t>Histological inflammation; Risk; Colon cancer; Ulcerative colitis</w:t>
      </w:r>
      <w:r w:rsidRPr="00762AFC">
        <w:rPr>
          <w:rFonts w:ascii="Book Antiqua" w:hAnsi="Book Antiqua"/>
          <w:sz w:val="24"/>
          <w:szCs w:val="24"/>
          <w:lang w:eastAsia="zh-CN"/>
        </w:rPr>
        <w:t>;</w:t>
      </w:r>
      <w:r w:rsidRPr="00762AFC">
        <w:rPr>
          <w:rFonts w:ascii="Book Antiqua" w:hAnsi="Book Antiqua"/>
          <w:sz w:val="24"/>
          <w:szCs w:val="24"/>
        </w:rPr>
        <w:t xml:space="preserve"> High grade dysplasia</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b/>
          <w:sz w:val="24"/>
          <w:szCs w:val="24"/>
        </w:rPr>
        <w:t>Core tip</w:t>
      </w:r>
      <w:r w:rsidRPr="00762AFC">
        <w:rPr>
          <w:rFonts w:ascii="Book Antiqua" w:hAnsi="Book Antiqua"/>
          <w:b/>
          <w:sz w:val="24"/>
          <w:szCs w:val="24"/>
          <w:lang w:eastAsia="zh-CN"/>
        </w:rPr>
        <w:t>:</w:t>
      </w:r>
      <w:r w:rsidRPr="00762AFC">
        <w:rPr>
          <w:rFonts w:ascii="Book Antiqua" w:hAnsi="Book Antiqua"/>
          <w:sz w:val="24"/>
          <w:szCs w:val="24"/>
          <w:lang w:eastAsia="zh-CN"/>
        </w:rPr>
        <w:t xml:space="preserve"> </w:t>
      </w:r>
      <w:r w:rsidRPr="00762AFC">
        <w:rPr>
          <w:rFonts w:ascii="Book Antiqua" w:hAnsi="Book Antiqua"/>
          <w:sz w:val="24"/>
          <w:szCs w:val="24"/>
        </w:rPr>
        <w:t>Patients with long standing and extensive ulcerative colitis who develop colon cancer rarely have histological healing despite gross endoscopic healing.</w:t>
      </w:r>
      <w:r w:rsidRPr="00762AFC">
        <w:rPr>
          <w:rFonts w:ascii="Book Antiqua" w:hAnsi="Book Antiqua"/>
          <w:sz w:val="24"/>
          <w:szCs w:val="24"/>
          <w:lang w:eastAsia="zh-CN"/>
        </w:rPr>
        <w:t xml:space="preserve"> </w:t>
      </w:r>
      <w:r w:rsidRPr="00762AFC">
        <w:rPr>
          <w:rFonts w:ascii="Book Antiqua" w:hAnsi="Book Antiqua"/>
          <w:sz w:val="24"/>
          <w:szCs w:val="24"/>
        </w:rPr>
        <w:t>The persistence of histological inflammation is common in those who develop colon cancer (CC) or high grade dysplasia (HGD).</w:t>
      </w:r>
      <w:r w:rsidRPr="00762AFC">
        <w:rPr>
          <w:rFonts w:ascii="Book Antiqua" w:hAnsi="Book Antiqua"/>
          <w:sz w:val="24"/>
          <w:szCs w:val="24"/>
          <w:lang w:eastAsia="zh-CN"/>
        </w:rPr>
        <w:t xml:space="preserve"> </w:t>
      </w:r>
      <w:r w:rsidRPr="00762AFC">
        <w:rPr>
          <w:rFonts w:ascii="Book Antiqua" w:hAnsi="Book Antiqua"/>
          <w:sz w:val="24"/>
          <w:szCs w:val="24"/>
        </w:rPr>
        <w:t>When surveillance colonoscopies in ulcerative colitis of 20 years duration reveal persistent histological inflammation, patients are at high risk for the development of CC/HGD.</w:t>
      </w:r>
      <w:r w:rsidRPr="00762AFC">
        <w:rPr>
          <w:rFonts w:ascii="Book Antiqua" w:hAnsi="Book Antiqua"/>
          <w:sz w:val="24"/>
          <w:szCs w:val="24"/>
          <w:lang w:eastAsia="zh-CN"/>
        </w:rPr>
        <w:t xml:space="preserve"> </w:t>
      </w:r>
      <w:r w:rsidRPr="00762AFC">
        <w:rPr>
          <w:rFonts w:ascii="Book Antiqua" w:hAnsi="Book Antiqua"/>
          <w:sz w:val="24"/>
          <w:szCs w:val="24"/>
        </w:rPr>
        <w:t>Consideration of increasing drug therapy should arise, and the patient is entitled to share in this knowledge and contribute to the decision.</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lang w:eastAsia="zh-CN"/>
        </w:rPr>
      </w:pPr>
      <w:proofErr w:type="spellStart"/>
      <w:r w:rsidRPr="00762AFC">
        <w:rPr>
          <w:rFonts w:ascii="Book Antiqua" w:hAnsi="Book Antiqua"/>
          <w:sz w:val="24"/>
          <w:szCs w:val="24"/>
        </w:rPr>
        <w:t>Korelitz</w:t>
      </w:r>
      <w:proofErr w:type="spellEnd"/>
      <w:r w:rsidRPr="00762AFC">
        <w:rPr>
          <w:rFonts w:ascii="Book Antiqua" w:hAnsi="Book Antiqua"/>
          <w:sz w:val="24"/>
          <w:szCs w:val="24"/>
        </w:rPr>
        <w:t xml:space="preserve"> BI, Sultan K, Kothari M, </w:t>
      </w:r>
      <w:proofErr w:type="spellStart"/>
      <w:r w:rsidRPr="00762AFC">
        <w:rPr>
          <w:rFonts w:ascii="Book Antiqua" w:hAnsi="Book Antiqua"/>
          <w:sz w:val="24"/>
          <w:szCs w:val="24"/>
        </w:rPr>
        <w:t>Arapos</w:t>
      </w:r>
      <w:proofErr w:type="spellEnd"/>
      <w:r w:rsidRPr="00762AFC">
        <w:rPr>
          <w:rFonts w:ascii="Book Antiqua" w:hAnsi="Book Antiqua"/>
          <w:sz w:val="24"/>
          <w:szCs w:val="24"/>
        </w:rPr>
        <w:t xml:space="preserve"> L, Schneider J, Panagopoulos G</w:t>
      </w:r>
      <w:r w:rsidRPr="00762AFC">
        <w:rPr>
          <w:rFonts w:ascii="Book Antiqua" w:hAnsi="Book Antiqua"/>
          <w:sz w:val="24"/>
          <w:szCs w:val="24"/>
          <w:lang w:eastAsia="zh-CN"/>
        </w:rPr>
        <w:t xml:space="preserve">. </w:t>
      </w:r>
      <w:r w:rsidRPr="00762AFC">
        <w:rPr>
          <w:rFonts w:ascii="Book Antiqua" w:hAnsi="Book Antiqua"/>
          <w:sz w:val="24"/>
          <w:szCs w:val="24"/>
        </w:rPr>
        <w:t>Histological healing favors lower risk of colon carcinoma in extensive ulcerative colitis</w:t>
      </w:r>
      <w:r w:rsidRPr="00762AFC">
        <w:rPr>
          <w:rFonts w:ascii="Book Antiqua" w:hAnsi="Book Antiqua"/>
          <w:sz w:val="24"/>
          <w:szCs w:val="24"/>
          <w:lang w:eastAsia="zh-CN"/>
        </w:rPr>
        <w:t>.</w:t>
      </w:r>
      <w:bookmarkStart w:id="304" w:name="OLE_LINK335"/>
      <w:bookmarkStart w:id="305" w:name="OLE_LINK336"/>
      <w:bookmarkStart w:id="306" w:name="OLE_LINK87"/>
      <w:bookmarkStart w:id="307" w:name="OLE_LINK97"/>
      <w:bookmarkStart w:id="308" w:name="OLE_LINK1297"/>
      <w:bookmarkStart w:id="309" w:name="OLE_LINK1298"/>
      <w:bookmarkStart w:id="310" w:name="OLE_LINK1689"/>
      <w:bookmarkStart w:id="311" w:name="OLE_LINK144"/>
      <w:bookmarkStart w:id="312" w:name="OLE_LINK152"/>
      <w:bookmarkStart w:id="313" w:name="OLE_LINK163"/>
      <w:bookmarkStart w:id="314" w:name="OLE_LINK1895"/>
      <w:bookmarkStart w:id="315" w:name="OLE_LINK1897"/>
      <w:bookmarkStart w:id="316" w:name="OLE_LINK1937"/>
      <w:bookmarkStart w:id="317" w:name="OLE_LINK2087"/>
      <w:bookmarkStart w:id="318" w:name="OLE_LINK2088"/>
      <w:bookmarkStart w:id="319" w:name="OLE_LINK2569"/>
      <w:bookmarkStart w:id="320" w:name="OLE_LINK2570"/>
      <w:bookmarkStart w:id="321" w:name="OLE_LINK2127"/>
      <w:bookmarkStart w:id="322" w:name="OLE_LINK2128"/>
      <w:bookmarkStart w:id="323" w:name="OLE_LINK2200"/>
      <w:bookmarkStart w:id="324" w:name="OLE_LINK2113"/>
      <w:bookmarkStart w:id="325" w:name="OLE_LINK2391"/>
      <w:bookmarkStart w:id="326" w:name="OLE_LINK2392"/>
      <w:bookmarkStart w:id="327" w:name="OLE_LINK2499"/>
      <w:bookmarkStart w:id="328" w:name="OLE_LINK2782"/>
      <w:bookmarkStart w:id="329" w:name="OLE_LINK2783"/>
      <w:bookmarkStart w:id="330" w:name="OLE_LINK2667"/>
      <w:bookmarkStart w:id="331" w:name="OLE_LINK2668"/>
      <w:bookmarkStart w:id="332" w:name="OLE_LINK2766"/>
      <w:bookmarkStart w:id="333" w:name="OLE_LINK3008"/>
      <w:bookmarkStart w:id="334" w:name="OLE_LINK3156"/>
      <w:bookmarkStart w:id="335" w:name="OLE_LINK3303"/>
      <w:bookmarkStart w:id="336" w:name="OLE_LINK3304"/>
      <w:bookmarkStart w:id="337" w:name="OLE_LINK2689"/>
      <w:bookmarkStart w:id="338" w:name="OLE_LINK2588"/>
      <w:bookmarkStart w:id="339" w:name="OLE_LINK2769"/>
      <w:bookmarkStart w:id="340" w:name="OLE_LINK3019"/>
      <w:bookmarkStart w:id="341" w:name="OLE_LINK3020"/>
      <w:r w:rsidRPr="00762AFC">
        <w:rPr>
          <w:rFonts w:ascii="Book Antiqua" w:hAnsi="Book Antiqua"/>
          <w:sz w:val="24"/>
          <w:szCs w:val="24"/>
          <w:lang w:eastAsia="zh-CN"/>
        </w:rPr>
        <w:t xml:space="preserve"> </w:t>
      </w:r>
      <w:r w:rsidRPr="00762AFC">
        <w:rPr>
          <w:rFonts w:ascii="Book Antiqua" w:hAnsi="Book Antiqua"/>
          <w:i/>
          <w:sz w:val="24"/>
          <w:szCs w:val="24"/>
        </w:rPr>
        <w:t xml:space="preserve">World J </w:t>
      </w:r>
      <w:proofErr w:type="spellStart"/>
      <w:r w:rsidRPr="00762AFC">
        <w:rPr>
          <w:rFonts w:ascii="Book Antiqua" w:hAnsi="Book Antiqua"/>
          <w:i/>
          <w:sz w:val="24"/>
          <w:szCs w:val="24"/>
        </w:rPr>
        <w:t>Gastroenterol</w:t>
      </w:r>
      <w:proofErr w:type="spellEnd"/>
      <w:r w:rsidRPr="00762AFC">
        <w:rPr>
          <w:rFonts w:ascii="Book Antiqua" w:hAnsi="Book Antiqua"/>
          <w:sz w:val="24"/>
          <w:szCs w:val="24"/>
        </w:rPr>
        <w:t xml:space="preserve"> </w:t>
      </w:r>
      <w:bookmarkEnd w:id="304"/>
      <w:bookmarkEnd w:id="305"/>
      <w:r w:rsidRPr="00762AFC">
        <w:rPr>
          <w:rFonts w:ascii="Book Antiqua" w:hAnsi="Book Antiqua"/>
          <w:sz w:val="24"/>
          <w:szCs w:val="24"/>
        </w:rPr>
        <w:t xml:space="preserve">2013; </w:t>
      </w:r>
    </w:p>
    <w:p w:rsidR="003D5A6B" w:rsidRPr="00762AFC" w:rsidRDefault="003D5A6B" w:rsidP="003C53CE">
      <w:pPr>
        <w:pStyle w:val="p0"/>
        <w:adjustRightInd w:val="0"/>
        <w:snapToGrid w:val="0"/>
        <w:spacing w:line="360" w:lineRule="auto"/>
        <w:jc w:val="both"/>
        <w:rPr>
          <w:rFonts w:ascii="Book Antiqua" w:hAnsi="Book Antiqua"/>
          <w:sz w:val="24"/>
          <w:szCs w:val="24"/>
        </w:rPr>
      </w:pPr>
      <w:bookmarkStart w:id="342" w:name="OLE_LINK404"/>
      <w:bookmarkStart w:id="343" w:name="OLE_LINK405"/>
      <w:bookmarkStart w:id="344" w:name="OLE_LINK406"/>
      <w:bookmarkStart w:id="345" w:name="OLE_LINK407"/>
      <w:bookmarkStart w:id="346" w:name="OLE_LINK629"/>
      <w:bookmarkStart w:id="347" w:name="OLE_LINK630"/>
      <w:bookmarkStart w:id="348" w:name="OLE_LINK1908"/>
      <w:bookmarkStart w:id="349" w:name="OLE_LINK1864"/>
      <w:bookmarkStart w:id="350" w:name="OLE_LINK2809"/>
      <w:bookmarkStart w:id="351" w:name="OLE_LINK2930"/>
      <w:bookmarkStart w:id="352" w:name="OLE_LINK2296"/>
      <w:bookmarkStart w:id="353" w:name="OLE_LINK2297"/>
      <w:bookmarkStart w:id="354" w:name="OLE_LINK401"/>
      <w:bookmarkStart w:id="355" w:name="OLE_LINK402"/>
      <w:bookmarkStart w:id="356" w:name="OLE_LINK99"/>
      <w:bookmarkStart w:id="357" w:name="OLE_LINK100"/>
      <w:bookmarkStart w:id="358" w:name="OLE_LINK271"/>
      <w:bookmarkStart w:id="359" w:name="OLE_LINK272"/>
      <w:bookmarkStart w:id="360" w:name="OLE_LINK300"/>
      <w:bookmarkStart w:id="361" w:name="OLE_LINK302"/>
      <w:bookmarkStart w:id="362" w:name="OLE_LINK1824"/>
      <w:bookmarkStart w:id="363" w:name="OLE_LINK1825"/>
      <w:bookmarkStart w:id="364" w:name="OLE_LINK1945"/>
      <w:bookmarkStart w:id="365" w:name="OLE_LINK1826"/>
      <w:bookmarkStart w:id="366" w:name="OLE_LINK1921"/>
      <w:bookmarkStart w:id="367" w:name="OLE_LINK1912"/>
      <w:bookmarkStart w:id="368" w:name="OLE_LINK1974"/>
      <w:bookmarkStart w:id="369" w:name="OLE_LINK1975"/>
      <w:bookmarkStart w:id="370" w:name="OLE_LINK1946"/>
      <w:bookmarkStart w:id="371" w:name="OLE_LINK1998"/>
      <w:bookmarkStart w:id="372" w:name="OLE_LINK2000"/>
      <w:bookmarkStart w:id="373" w:name="OLE_LINK1944"/>
      <w:bookmarkStart w:id="374" w:name="OLE_LINK2001"/>
      <w:bookmarkStart w:id="375" w:name="OLE_LINK2307"/>
      <w:bookmarkStart w:id="376" w:name="OLE_LINK2453"/>
      <w:bookmarkStart w:id="377" w:name="OLE_LINK2454"/>
      <w:bookmarkStart w:id="378" w:name="OLE_LINK2228"/>
      <w:bookmarkStart w:id="379" w:name="OLE_LINK2346"/>
      <w:bookmarkStart w:id="380" w:name="OLE_LINK2389"/>
      <w:bookmarkStart w:id="381" w:name="OLE_LINK2550"/>
      <w:bookmarkStart w:id="382" w:name="OLE_LINK2551"/>
      <w:bookmarkStart w:id="383" w:name="OLE_LINK2394"/>
      <w:bookmarkStart w:id="384" w:name="OLE_LINK2860"/>
      <w:bookmarkStart w:id="385" w:name="OLE_LINK2644"/>
      <w:bookmarkStart w:id="386" w:name="OLE_LINK2879"/>
      <w:bookmarkStart w:id="387" w:name="OLE_LINK2880"/>
      <w:bookmarkStart w:id="388" w:name="OLE_LINK2966"/>
      <w:bookmarkStart w:id="389" w:name="OLE_LINK2967"/>
      <w:bookmarkStart w:id="390" w:name="OLE_LINK2589"/>
      <w:bookmarkStart w:id="391" w:name="OLE_LINK2590"/>
      <w:bookmarkStart w:id="392" w:name="OLE_LINK206"/>
      <w:bookmarkStart w:id="393" w:name="OLE_LINK449"/>
      <w:bookmarkStart w:id="394" w:name="OLE_LINK450"/>
      <w:bookmarkStart w:id="395" w:name="OLE_LINK456"/>
      <w:bookmarkStart w:id="396" w:name="OLE_LINK705"/>
      <w:bookmarkStart w:id="397" w:name="OLE_LINK522"/>
      <w:bookmarkStart w:id="398" w:name="OLE_LINK621"/>
      <w:bookmarkStart w:id="399" w:name="OLE_LINK1242"/>
      <w:bookmarkStart w:id="400" w:name="OLE_LINK1102"/>
      <w:bookmarkStart w:id="401" w:name="OLE_LINK1103"/>
      <w:bookmarkStart w:id="402" w:name="OLE_LINK1546"/>
      <w:bookmarkStart w:id="403" w:name="OLE_LINK2014"/>
      <w:bookmarkStart w:id="404" w:name="OLE_LINK2015"/>
      <w:bookmarkStart w:id="405" w:name="OLE_LINK2138"/>
      <w:bookmarkStart w:id="406" w:name="OLE_LINK2139"/>
      <w:bookmarkStart w:id="407" w:name="OLE_LINK2202"/>
      <w:bookmarkStart w:id="408" w:name="OLE_LINK2203"/>
      <w:bookmarkStart w:id="409" w:name="OLE_LINK2205"/>
      <w:bookmarkStart w:id="410" w:name="OLE_LINK2206"/>
      <w:bookmarkStart w:id="411" w:name="OLE_LINK2485"/>
      <w:bookmarkStart w:id="412" w:name="OLE_LINK2398"/>
      <w:bookmarkEnd w:id="306"/>
      <w:bookmarkEnd w:id="307"/>
      <w:bookmarkEnd w:id="308"/>
      <w:bookmarkEnd w:id="309"/>
      <w:bookmarkEnd w:id="310"/>
      <w:r w:rsidRPr="00762AFC">
        <w:rPr>
          <w:rFonts w:ascii="Book Antiqua" w:hAnsi="Book Antiqua"/>
          <w:b/>
          <w:bCs/>
          <w:sz w:val="24"/>
          <w:szCs w:val="24"/>
        </w:rPr>
        <w:t>Available from:</w:t>
      </w:r>
      <w:r w:rsidRPr="00762AFC">
        <w:rPr>
          <w:rFonts w:ascii="Book Antiqua" w:hAnsi="Book Antiqua"/>
          <w:sz w:val="24"/>
          <w:szCs w:val="24"/>
        </w:rPr>
        <w:t xml:space="preserve"> </w:t>
      </w:r>
      <w:bookmarkEnd w:id="342"/>
      <w:bookmarkEnd w:id="343"/>
      <w:r w:rsidRPr="00762AFC">
        <w:rPr>
          <w:rFonts w:ascii="Book Antiqua" w:hAnsi="Book Antiqua"/>
          <w:color w:val="000000"/>
          <w:sz w:val="24"/>
          <w:szCs w:val="24"/>
        </w:rPr>
        <w:t>URL:</w:t>
      </w:r>
      <w:bookmarkEnd w:id="344"/>
      <w:bookmarkEnd w:id="345"/>
      <w:bookmarkEnd w:id="346"/>
      <w:bookmarkEnd w:id="347"/>
      <w:bookmarkEnd w:id="348"/>
      <w:bookmarkEnd w:id="349"/>
      <w:bookmarkEnd w:id="350"/>
      <w:bookmarkEnd w:id="351"/>
      <w:r w:rsidRPr="00762AFC">
        <w:rPr>
          <w:rFonts w:ascii="Book Antiqua" w:hAnsi="Book Antiqua"/>
          <w:color w:val="000000"/>
          <w:sz w:val="24"/>
          <w:szCs w:val="24"/>
        </w:rPr>
        <w:t xml:space="preserve"> </w:t>
      </w:r>
      <w:bookmarkEnd w:id="352"/>
      <w:bookmarkEnd w:id="353"/>
      <w:r w:rsidRPr="00762AFC">
        <w:rPr>
          <w:rFonts w:ascii="Book Antiqua" w:hAnsi="Book Antiqua"/>
          <w:color w:val="000000"/>
          <w:sz w:val="24"/>
          <w:szCs w:val="24"/>
        </w:rPr>
        <w:t>http://</w:t>
      </w:r>
      <w:bookmarkEnd w:id="354"/>
      <w:bookmarkEnd w:id="355"/>
      <w:r w:rsidRPr="00762AFC">
        <w:rPr>
          <w:rFonts w:ascii="Book Antiqua" w:hAnsi="Book Antiqua"/>
          <w:color w:val="000000"/>
          <w:sz w:val="24"/>
          <w:szCs w:val="24"/>
        </w:rPr>
        <w:t xml:space="preserve">www.wjgnet.com/esps/ </w:t>
      </w:r>
    </w:p>
    <w:p w:rsidR="003D5A6B" w:rsidRDefault="003D5A6B" w:rsidP="003C53CE">
      <w:pPr>
        <w:snapToGrid w:val="0"/>
        <w:spacing w:after="0" w:line="360" w:lineRule="auto"/>
        <w:jc w:val="both"/>
        <w:rPr>
          <w:rFonts w:ascii="Book Antiqua" w:hAnsi="Book Antiqua"/>
          <w:bCs/>
          <w:kern w:val="2"/>
          <w:sz w:val="24"/>
          <w:szCs w:val="24"/>
          <w:lang w:eastAsia="zh-CN"/>
        </w:rPr>
      </w:pPr>
      <w:bookmarkStart w:id="413" w:name="OLE_LINK399"/>
      <w:bookmarkStart w:id="414" w:name="OLE_LINK400"/>
      <w:bookmarkStart w:id="415" w:name="OLE_LINK494"/>
      <w:bookmarkStart w:id="416" w:name="OLE_LINK495"/>
      <w:bookmarkStart w:id="417" w:name="OLE_LINK607"/>
      <w:bookmarkStart w:id="418" w:name="OLE_LINK608"/>
      <w:bookmarkStart w:id="419" w:name="OLE_LINK609"/>
      <w:bookmarkStart w:id="420" w:name="OLE_LINK727"/>
      <w:bookmarkStart w:id="421" w:name="OLE_LINK853"/>
      <w:bookmarkStart w:id="422" w:name="OLE_LINK585"/>
      <w:bookmarkStart w:id="423" w:name="OLE_LINK689"/>
      <w:bookmarkStart w:id="424" w:name="OLE_LINK539"/>
      <w:bookmarkEnd w:id="311"/>
      <w:bookmarkEnd w:id="312"/>
      <w:bookmarkEnd w:id="313"/>
      <w:bookmarkEnd w:id="356"/>
      <w:bookmarkEnd w:id="357"/>
      <w:bookmarkEnd w:id="358"/>
      <w:bookmarkEnd w:id="359"/>
      <w:bookmarkEnd w:id="360"/>
      <w:bookmarkEnd w:id="361"/>
      <w:r w:rsidRPr="00762AFC">
        <w:rPr>
          <w:rFonts w:ascii="Book Antiqua" w:hAnsi="Book Antiqua"/>
          <w:b/>
          <w:bCs/>
          <w:kern w:val="2"/>
          <w:sz w:val="24"/>
          <w:szCs w:val="24"/>
        </w:rPr>
        <w:t xml:space="preserve">DOI: </w:t>
      </w:r>
      <w:r w:rsidRPr="00BE0E55">
        <w:rPr>
          <w:rFonts w:ascii="Book Antiqua" w:hAnsi="Book Antiqua"/>
          <w:bCs/>
          <w:kern w:val="2"/>
          <w:sz w:val="24"/>
          <w:szCs w:val="24"/>
        </w:rPr>
        <w:t>http://dx.doi.org/10.3748/wjg.v19.i0.0000</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3D5A6B" w:rsidRPr="00762AFC" w:rsidRDefault="003D5A6B" w:rsidP="003C53CE">
      <w:pPr>
        <w:snapToGrid w:val="0"/>
        <w:spacing w:after="0" w:line="360" w:lineRule="auto"/>
        <w:jc w:val="both"/>
        <w:rPr>
          <w:rFonts w:ascii="Book Antiqua" w:hAnsi="Book Antiqua"/>
          <w:b/>
          <w:sz w:val="24"/>
          <w:szCs w:val="24"/>
        </w:rPr>
      </w:pPr>
      <w:r w:rsidRPr="00762AFC">
        <w:rPr>
          <w:rFonts w:ascii="Book Antiqua" w:hAnsi="Book Antiqua"/>
          <w:b/>
          <w:sz w:val="24"/>
          <w:szCs w:val="24"/>
        </w:rPr>
        <w:br w:type="page"/>
      </w:r>
    </w:p>
    <w:p w:rsidR="003D5A6B" w:rsidRPr="00762AFC" w:rsidRDefault="003D5A6B" w:rsidP="003C53CE">
      <w:pPr>
        <w:snapToGrid w:val="0"/>
        <w:spacing w:after="0" w:line="360" w:lineRule="auto"/>
        <w:jc w:val="both"/>
        <w:rPr>
          <w:rFonts w:ascii="Book Antiqua" w:hAnsi="Book Antiqua"/>
          <w:b/>
          <w:sz w:val="24"/>
          <w:szCs w:val="24"/>
        </w:rPr>
      </w:pPr>
      <w:r w:rsidRPr="00762AFC">
        <w:rPr>
          <w:rFonts w:ascii="Book Antiqua" w:hAnsi="Book Antiqua"/>
          <w:b/>
          <w:sz w:val="24"/>
          <w:szCs w:val="24"/>
        </w:rPr>
        <w:t>INTRODUCTION</w:t>
      </w:r>
    </w:p>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sz w:val="24"/>
          <w:szCs w:val="24"/>
        </w:rPr>
        <w:t>Ulcerative colitis (UC) is one of the two major chronic inflammatory bowel diseases, almost always involving the rectum and any or all segments of the colon proximally in continuity. It is recognized that long-standing UC carries an increased risk for the development of colorectal carcinoma (CC) and high grade dysplasia (HGD), with estimates of risk as high as 20% following 30 years of diagnosis</w:t>
      </w:r>
      <w:r w:rsidRPr="00762AFC">
        <w:rPr>
          <w:rFonts w:ascii="Book Antiqua" w:hAnsi="Book Antiqua"/>
          <w:sz w:val="24"/>
          <w:szCs w:val="24"/>
          <w:vertAlign w:val="superscript"/>
          <w:lang w:eastAsia="zh-CN"/>
        </w:rPr>
        <w:t>[</w:t>
      </w:r>
      <w:r w:rsidRPr="00762AFC">
        <w:rPr>
          <w:rFonts w:ascii="Book Antiqua" w:hAnsi="Book Antiqua"/>
          <w:sz w:val="24"/>
          <w:szCs w:val="24"/>
          <w:vertAlign w:val="superscript"/>
        </w:rPr>
        <w:fldChar w:fldCharType="begin"/>
      </w:r>
      <w:r w:rsidRPr="00762AFC">
        <w:rPr>
          <w:rFonts w:ascii="Book Antiqua" w:hAnsi="Book Antiqua"/>
          <w:sz w:val="24"/>
          <w:szCs w:val="24"/>
          <w:vertAlign w:val="superscript"/>
        </w:rPr>
        <w:instrText xml:space="preserve"> ADDIN EN.CITE &lt;EndNote&gt;&lt;Cite&gt;&lt;Author&gt;Eaden&lt;/Author&gt;&lt;Year&gt;2001&lt;/Year&gt;&lt;RecNum&gt;1&lt;/RecNum&gt;&lt;record&gt;&lt;rec-number&gt;1&lt;/rec-number&gt;&lt;ref-type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eriodical&gt;&lt;full-title&gt;Gut&lt;/full-title&gt;&lt;/periodical&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accession-num&gt;11247898&lt;/accession-num&gt;&lt;urls&gt;&lt;related-urls&gt;&lt;url&gt;http://www.ncbi.nlm.nih.gov/entrez/query.fcgi?cmd=Retrieve&amp;amp;db=PubMed&amp;amp;dopt=Citation&amp;amp;list_uids=11247898 &lt;/url&gt;&lt;/related-urls&gt;&lt;/urls&gt;&lt;/record&gt;&lt;/Cite&gt;&lt;/EndNote&gt;</w:instrText>
      </w:r>
      <w:r w:rsidRPr="00762AFC">
        <w:rPr>
          <w:rFonts w:ascii="Book Antiqua" w:hAnsi="Book Antiqua"/>
          <w:sz w:val="24"/>
          <w:szCs w:val="24"/>
          <w:vertAlign w:val="superscript"/>
        </w:rPr>
        <w:fldChar w:fldCharType="separate"/>
      </w:r>
      <w:r w:rsidRPr="00762AFC">
        <w:rPr>
          <w:rFonts w:ascii="Book Antiqua" w:hAnsi="Book Antiqua"/>
          <w:sz w:val="24"/>
          <w:szCs w:val="24"/>
          <w:vertAlign w:val="superscript"/>
        </w:rPr>
        <w:t>1</w:t>
      </w:r>
      <w:r w:rsidRPr="00762AFC">
        <w:rPr>
          <w:rFonts w:ascii="Book Antiqua" w:hAnsi="Book Antiqua"/>
          <w:sz w:val="24"/>
          <w:szCs w:val="24"/>
          <w:vertAlign w:val="superscript"/>
        </w:rPr>
        <w:fldChar w:fldCharType="end"/>
      </w:r>
      <w:r w:rsidRPr="00762AFC">
        <w:rPr>
          <w:rFonts w:ascii="Book Antiqua" w:hAnsi="Book Antiqua"/>
          <w:sz w:val="24"/>
          <w:szCs w:val="24"/>
          <w:vertAlign w:val="superscript"/>
          <w:lang w:eastAsia="zh-CN"/>
        </w:rPr>
        <w:t>]</w:t>
      </w:r>
      <w:r w:rsidRPr="00762AFC">
        <w:rPr>
          <w:rFonts w:ascii="Book Antiqua" w:hAnsi="Book Antiqua"/>
          <w:sz w:val="24"/>
          <w:szCs w:val="24"/>
        </w:rPr>
        <w:t>. This risk appears to be especially prominent in cases of universal UC, which has traditionally been defined by endoscopic evidence of disease proximal to the mid-transverse colon on at least one occasion following diagnosis. Chronic macroscopic disease activity has also been implicated as a risk factor for the development for CC</w:t>
      </w:r>
      <w:r w:rsidRPr="00762AFC">
        <w:rPr>
          <w:rFonts w:ascii="Book Antiqua" w:hAnsi="Book Antiqua"/>
          <w:sz w:val="24"/>
          <w:szCs w:val="24"/>
          <w:vertAlign w:val="superscript"/>
        </w:rPr>
        <w:t>[</w:t>
      </w:r>
      <w:r w:rsidRPr="00762AFC">
        <w:rPr>
          <w:rFonts w:ascii="Book Antiqua" w:hAnsi="Book Antiqua"/>
          <w:sz w:val="24"/>
          <w:szCs w:val="24"/>
        </w:rPr>
        <w:fldChar w:fldCharType="begin"/>
      </w:r>
      <w:r w:rsidRPr="00762AFC">
        <w:rPr>
          <w:rFonts w:ascii="Book Antiqua" w:hAnsi="Book Antiqua"/>
          <w:sz w:val="24"/>
          <w:szCs w:val="24"/>
        </w:rPr>
        <w:instrText xml:space="preserve"> ADDIN EN.CITE &lt;EndNote&gt;&lt;Cite&gt;&lt;Author&gt;Rutter&lt;/Author&gt;&lt;Year&gt;2004&lt;/Year&gt;&lt;RecNum&gt;23&lt;/RecNum&gt;&lt;record&gt;&lt;rec-number&gt;23&lt;/rec-number&gt;&lt;ref-type name="Journal Article"&gt;17&lt;/ref-type&gt;&lt;contributors&gt;&lt;authors&gt;&lt;author&gt;Rutter, M. D.&lt;/author&gt;&lt;author&gt;Saunders, B. P.&lt;/author&gt;&lt;author&gt;Wilkinson, K. H.&lt;/author&gt;&lt;author&gt;Rumbles, S.&lt;/author&gt;&lt;author&gt;Schofield, G.&lt;/author&gt;&lt;author&gt;Kamm, M. A.&lt;/author&gt;&lt;author&gt;Williams, C. B.&lt;/author&gt;&lt;author&gt;Price, A. B.&lt;/author&gt;&lt;author&gt;Talbot, I. C.&lt;/author&gt;&lt;author&gt;Forbes, A.&lt;/author&gt;&lt;/authors&gt;&lt;/contributors&gt;&lt;auth-address&gt;University Hospital of North Tees, Stockton-on-Tees, Teesside TS19 8PE, UK. Matt.rutter@nth.nhs.uk&lt;/auth-address&gt;&lt;titles&gt;&lt;title&gt;Cancer surveillance in longstanding ulcerative colitis: endoscopic appearances help predict cancer risk&lt;/title&gt;&lt;secondary-title&gt;Gut&lt;/secondary-title&gt;&lt;/titles&gt;&lt;periodical&gt;&lt;full-title&gt;Gut&lt;/full-title&gt;&lt;/periodical&gt;&lt;pages&gt;1813-6&lt;/pages&gt;&lt;volume&gt;53&lt;/volume&gt;&lt;number&gt;12&lt;/number&gt;&lt;keywords&gt;&lt;keyword&gt;Adolescent&lt;/keyword&gt;&lt;keyword&gt;Adult&lt;/keyword&gt;&lt;keyword&gt;Aged&lt;/keyword&gt;&lt;keyword&gt;Analysis of Variance&lt;/keyword&gt;&lt;keyword&gt;Case-Control Studies&lt;/keyword&gt;&lt;keyword&gt;Child&lt;/keyword&gt;&lt;keyword&gt;Colitis, Ulcerative/*complications&lt;/keyword&gt;&lt;keyword&gt;Colonoscopy/*methods&lt;/keyword&gt;&lt;keyword&gt;Colorectal Neoplasms/*diagnosis/*etiology&lt;/keyword&gt;&lt;keyword&gt;Female&lt;/keyword&gt;&lt;keyword&gt;Humans&lt;/keyword&gt;&lt;keyword&gt;Male&lt;/keyword&gt;&lt;keyword&gt;Middle Aged&lt;/keyword&gt;&lt;keyword&gt;Population Surveillance/methods&lt;/keyword&gt;&lt;keyword&gt;Risk Assessment/methods&lt;/keyword&gt;&lt;/keywords&gt;&lt;dates&gt;&lt;year&gt;2004&lt;/year&gt;&lt;pub-dates&gt;&lt;date&gt;Dec&lt;/date&gt;&lt;/pub-dates&gt;&lt;/dates&gt;&lt;accession-num&gt;15542520&lt;/accession-num&gt;&lt;urls&gt;&lt;related-urls&gt;&lt;url&gt;http://www.ncbi.nlm.nih.gov/entrez/query.fcgi?cmd=Retrieve&amp;amp;db=PubMed&amp;amp;dopt=Citation&amp;amp;list_uids=15542520 &lt;/url&gt;&lt;/related-urls&gt;&lt;/urls&gt;&lt;/record&gt;&lt;/Cite&gt;&lt;/EndNote&gt;</w:instrText>
      </w:r>
      <w:r w:rsidRPr="00762AFC">
        <w:rPr>
          <w:rFonts w:ascii="Book Antiqua" w:hAnsi="Book Antiqua"/>
          <w:sz w:val="24"/>
          <w:szCs w:val="24"/>
        </w:rPr>
        <w:fldChar w:fldCharType="separate"/>
      </w:r>
      <w:r w:rsidRPr="00762AFC">
        <w:rPr>
          <w:rFonts w:ascii="Book Antiqua" w:hAnsi="Book Antiqua"/>
          <w:sz w:val="24"/>
          <w:szCs w:val="24"/>
          <w:vertAlign w:val="superscript"/>
        </w:rPr>
        <w:t>2</w:t>
      </w:r>
      <w:r w:rsidRPr="00762AFC">
        <w:rPr>
          <w:rFonts w:ascii="Book Antiqua" w:hAnsi="Book Antiqua"/>
          <w:sz w:val="24"/>
          <w:szCs w:val="24"/>
        </w:rPr>
        <w:fldChar w:fldCharType="end"/>
      </w:r>
      <w:r w:rsidRPr="00762AFC">
        <w:rPr>
          <w:rFonts w:ascii="Book Antiqua" w:hAnsi="Book Antiqua"/>
          <w:sz w:val="24"/>
          <w:szCs w:val="24"/>
          <w:vertAlign w:val="superscript"/>
        </w:rPr>
        <w:t>]</w:t>
      </w:r>
      <w:r w:rsidRPr="00762AFC">
        <w:rPr>
          <w:rFonts w:ascii="Book Antiqua" w:hAnsi="Book Antiqua"/>
          <w:sz w:val="24"/>
          <w:szCs w:val="24"/>
        </w:rPr>
        <w:t>. These observations have led to the practice of surveillance by colonoscopy in cases of universal UC. Current practice guidelines recommend that surveillance be performed every 1-2 years in these patients beginning 8-10 years after the initial UC diagnosis</w:t>
      </w:r>
      <w:r w:rsidRPr="00762AFC">
        <w:rPr>
          <w:rFonts w:ascii="Book Antiqua" w:hAnsi="Book Antiqua"/>
          <w:sz w:val="24"/>
          <w:szCs w:val="24"/>
          <w:vertAlign w:val="superscript"/>
        </w:rPr>
        <w:t>[</w:t>
      </w:r>
      <w:r w:rsidRPr="00762AFC">
        <w:rPr>
          <w:rFonts w:ascii="Book Antiqua" w:hAnsi="Book Antiqua"/>
          <w:sz w:val="24"/>
          <w:szCs w:val="24"/>
        </w:rPr>
        <w:fldChar w:fldCharType="begin"/>
      </w:r>
      <w:r w:rsidRPr="00762AFC">
        <w:rPr>
          <w:rFonts w:ascii="Book Antiqua" w:hAnsi="Book Antiqua"/>
          <w:sz w:val="24"/>
          <w:szCs w:val="24"/>
        </w:rPr>
        <w:instrText xml:space="preserve"> ADDIN EN.CITE &lt;EndNote&gt;&lt;Cite&gt;&lt;Author&gt;Kornbluth&lt;/Author&gt;&lt;RecNum&gt;3&lt;/RecNum&gt;&lt;record&gt;&lt;rec-number&gt;3&lt;/rec-number&gt;&lt;ref-type name="Journal Article"&gt;17&lt;/ref-type&gt;&lt;contributors&gt;&lt;authors&gt;&lt;author&gt;Kornbluth, A.&lt;/author&gt;&lt;author&gt;Sachar, D. B.&lt;/author&gt;&lt;/authors&gt;&lt;/contributors&gt;&lt;auth-address&gt;Samuel Bronfman Department of Medicine, Mount Sinai School of Medicine, New York, NY, USA. asher.kornbluth@mssm.edu&lt;/auth-address&gt;&lt;titles&gt;&lt;title&gt;Ulcerative colitis practice guidelines in adults: American College Of Gastroenterology, Practice Parameters Committee&lt;/title&gt;&lt;secondary-title&gt;Am J Gastroenterol&lt;/secondary-title&gt;&lt;/titles&gt;&lt;periodical&gt;&lt;full-title&gt;Am J Gastroenterol&lt;/full-title&gt;&lt;/periodical&gt;&lt;pages&gt;501-23; quiz 524&lt;/pages&gt;&lt;volume&gt;105&lt;/volume&gt;&lt;number&gt;3&lt;/number&gt;&lt;keywords&gt;&lt;keyword&gt;Adult&lt;/keyword&gt;&lt;keyword&gt;Chronic Disease&lt;/keyword&gt;&lt;keyword&gt;Colitis, Ulcerative/*diagnosis/*therapy&lt;/keyword&gt;&lt;keyword&gt;Combined Modality Therapy&lt;/keyword&gt;&lt;keyword&gt;Diagnosis, Differential&lt;/keyword&gt;&lt;keyword&gt;Humans&lt;/keyword&gt;&lt;keyword&gt;Population Surveillance&lt;/keyword&gt;&lt;keyword&gt;Pouchitis/diagnosis/therapy&lt;/keyword&gt;&lt;keyword&gt;Remission Induction&lt;/keyword&gt;&lt;keyword&gt;Severity of Illness Index&lt;/keyword&gt;&lt;/keywords&gt;&lt;dates&gt;&lt;pub-dates&gt;&lt;date&gt;Mar&lt;/date&gt;&lt;/pub-dates&gt;&lt;/dates&gt;&lt;accession-num&gt;20068560&lt;/accession-num&gt;&lt;urls&gt;&lt;related-urls&gt;&lt;url&gt;http://www.ncbi.nlm.nih.gov/entrez/query.fcgi?cmd=Retrieve&amp;amp;db=PubMed&amp;amp;dopt=Citation&amp;amp;list_uids=20068560 &lt;/url&gt;&lt;/related-urls&gt;&lt;/urls&gt;&lt;/record&gt;&lt;/Cite&gt;&lt;/EndNote&gt;</w:instrText>
      </w:r>
      <w:r w:rsidRPr="00762AFC">
        <w:rPr>
          <w:rFonts w:ascii="Book Antiqua" w:hAnsi="Book Antiqua"/>
          <w:sz w:val="24"/>
          <w:szCs w:val="24"/>
        </w:rPr>
        <w:fldChar w:fldCharType="separate"/>
      </w:r>
      <w:r w:rsidRPr="00762AFC">
        <w:rPr>
          <w:rFonts w:ascii="Book Antiqua" w:hAnsi="Book Antiqua"/>
          <w:sz w:val="24"/>
          <w:szCs w:val="24"/>
          <w:vertAlign w:val="superscript"/>
        </w:rPr>
        <w:t>3</w:t>
      </w:r>
      <w:r w:rsidRPr="00762AFC">
        <w:rPr>
          <w:rFonts w:ascii="Book Antiqua" w:hAnsi="Book Antiqua"/>
          <w:sz w:val="24"/>
          <w:szCs w:val="24"/>
        </w:rPr>
        <w:fldChar w:fldCharType="end"/>
      </w:r>
      <w:r w:rsidRPr="00762AFC">
        <w:rPr>
          <w:rFonts w:ascii="Book Antiqua" w:hAnsi="Book Antiqua"/>
          <w:sz w:val="24"/>
          <w:szCs w:val="24"/>
          <w:vertAlign w:val="superscript"/>
        </w:rPr>
        <w:t>]</w:t>
      </w:r>
      <w:r w:rsidRPr="00762AFC">
        <w:rPr>
          <w:rFonts w:ascii="Book Antiqua" w:hAnsi="Book Antiqua"/>
          <w:sz w:val="24"/>
          <w:szCs w:val="24"/>
        </w:rPr>
        <w:t>. Surveillance typically involves four-quadrant biopsies of the colon, either every 10 cm during withdrawal from the cecum, or by colonic segments (</w:t>
      </w:r>
      <w:r w:rsidRPr="00762AFC">
        <w:rPr>
          <w:rFonts w:ascii="Book Antiqua" w:hAnsi="Book Antiqua"/>
          <w:i/>
          <w:sz w:val="24"/>
          <w:szCs w:val="24"/>
        </w:rPr>
        <w:t>e.g.,</w:t>
      </w:r>
      <w:r w:rsidRPr="00762AFC">
        <w:rPr>
          <w:rFonts w:ascii="Book Antiqua" w:hAnsi="Book Antiqua"/>
          <w:sz w:val="24"/>
          <w:szCs w:val="24"/>
        </w:rPr>
        <w:t xml:space="preserve"> cecum, ascending colon, </w:t>
      </w:r>
      <w:r w:rsidRPr="00762AFC">
        <w:rPr>
          <w:rFonts w:ascii="Book Antiqua" w:hAnsi="Book Antiqua"/>
          <w:i/>
          <w:sz w:val="24"/>
          <w:szCs w:val="24"/>
        </w:rPr>
        <w:t>etc.</w:t>
      </w:r>
      <w:r w:rsidRPr="00762AFC">
        <w:rPr>
          <w:rFonts w:ascii="Book Antiqua" w:hAnsi="Book Antiqua"/>
          <w:sz w:val="24"/>
          <w:szCs w:val="24"/>
        </w:rPr>
        <w:t>) as well as biopsies of specific lesions when encountered.</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While it is generally accepted that extent, duration and chronicity of inflammation directly impact cancer risk, less well studied is the role of the PERSISTENCE of microscopic inflammation after gross inflammation has subsided in the pathogenesis of colon cancer</w:t>
      </w:r>
      <w:r w:rsidRPr="00762AFC">
        <w:rPr>
          <w:rFonts w:ascii="Book Antiqua" w:hAnsi="Book Antiqua"/>
          <w:sz w:val="24"/>
          <w:szCs w:val="24"/>
          <w:vertAlign w:val="superscript"/>
        </w:rPr>
        <w:t>[</w:t>
      </w:r>
      <w:r w:rsidRPr="00762AFC">
        <w:rPr>
          <w:rFonts w:ascii="Book Antiqua" w:hAnsi="Book Antiqua"/>
          <w:sz w:val="24"/>
          <w:szCs w:val="24"/>
        </w:rPr>
        <w:fldChar w:fldCharType="begin"/>
      </w:r>
      <w:r w:rsidRPr="00762AFC">
        <w:rPr>
          <w:rFonts w:ascii="Book Antiqua" w:hAnsi="Book Antiqua"/>
          <w:sz w:val="24"/>
          <w:szCs w:val="24"/>
        </w:rPr>
        <w:instrText xml:space="preserve"> ADDIN EN.CITE &lt;EndNote&gt;&lt;Cite&gt;&lt;Author&gt;Greenstein&lt;/Author&gt;&lt;Year&gt;1979&lt;/Year&gt;&lt;RecNum&gt;6&lt;/RecNum&gt;&lt;record&gt;&lt;rec-number&gt;6&lt;/rec-number&gt;&lt;ref-type name="Journal Article"&gt;17&lt;/ref-type&gt;&lt;contributors&gt;&lt;authors&gt;&lt;author&gt;Greenstein, A. J.&lt;/author&gt;&lt;author&gt;Sachar, D. B.&lt;/author&gt;&lt;author&gt;Smith, H.&lt;/author&gt;&lt;author&gt;Pucillo, A.&lt;/author&gt;&lt;author&gt;Papatestas, A. E.&lt;/author&gt;&lt;author&gt;Kreel, I.&lt;/author&gt;&lt;author&gt;Geller, S. A.&lt;/author&gt;&lt;author&gt;Janowitz, H. D.&lt;/author&gt;&lt;author&gt;Aufses, A. H., Jr.&lt;/author&gt;&lt;/authors&gt;&lt;/contributors&gt;&lt;titles&gt;&lt;title&gt;Cancer in universal and left-sided ulcerative colitis: factors determining risk&lt;/title&gt;&lt;secondary-title&gt;Gastroenterology&lt;/secondary-title&gt;&lt;/titles&gt;&lt;periodical&gt;&lt;full-title&gt;Gastroenterology&lt;/full-title&gt;&lt;/periodical&gt;&lt;pages&gt;290-4&lt;/pages&gt;&lt;volume&gt;77&lt;/volume&gt;&lt;number&gt;2&lt;/number&gt;&lt;keywords&gt;&lt;keyword&gt;Adenocarcinoma/*epidemiology&lt;/keyword&gt;&lt;keyword&gt;Adult&lt;/keyword&gt;&lt;keyword&gt;Age Factors&lt;/keyword&gt;&lt;keyword&gt;Colitis, Ulcerative/*complications&lt;/keyword&gt;&lt;keyword&gt;Colonic Neoplasms/*epidemiology&lt;/keyword&gt;&lt;keyword&gt;Female&lt;/keyword&gt;&lt;keyword&gt;Follow-Up Studies&lt;/keyword&gt;&lt;keyword&gt;Humans&lt;/keyword&gt;&lt;keyword&gt;Male&lt;/keyword&gt;&lt;keyword&gt;New York&lt;/keyword&gt;&lt;keyword&gt;Rectal Neoplasms/*epidemiology&lt;/keyword&gt;&lt;keyword&gt;Risk&lt;/keyword&gt;&lt;keyword&gt;Sex Factors&lt;/keyword&gt;&lt;keyword&gt;Time Factors&lt;/keyword&gt;&lt;/keywords&gt;&lt;dates&gt;&lt;year&gt;1979&lt;/year&gt;&lt;pub-dates&gt;&lt;date&gt;Aug&lt;/date&gt;&lt;/pub-dates&gt;&lt;/dates&gt;&lt;accession-num&gt;447042&lt;/accession-num&gt;&lt;urls&gt;&lt;related-urls&gt;&lt;url&gt;http://www.ncbi.nlm.nih.gov/entrez/query.fcgi?cmd=Retrieve&amp;amp;db=PubMed&amp;amp;dopt=Citation&amp;amp;list_uids=447042 &lt;/url&gt;&lt;/related-urls&gt;&lt;/urls&gt;&lt;/record&gt;&lt;/Cite&gt;&lt;Cite&gt;&lt;Author&gt;Rutter&lt;/Author&gt;&lt;Year&gt;2006&lt;/Year&gt;&lt;RecNum&gt;7&lt;/RecNum&gt;&lt;record&gt;&lt;rec-number&gt;7&lt;/rec-number&gt;&lt;ref-type name="Journal Article"&gt;17&lt;/ref-type&gt;&lt;contributors&gt;&lt;authors&gt;&lt;author&gt;Rutter, M. D.&lt;/author&gt;&lt;author&gt;Saunders, B. P.&lt;/author&gt;&lt;author&gt;Wilkinson, K. H.&lt;/author&gt;&lt;author&gt;Rumbles, S.&lt;/author&gt;&lt;author&gt;Schofield, G.&lt;/author&gt;&lt;author&gt;Kamm, M. A.&lt;/author&gt;&lt;author&gt;Williams, C. B.&lt;/author&gt;&lt;author&gt;Price, A. B.&lt;/author&gt;&lt;author&gt;Talbot, I. C.&lt;/author&gt;&lt;author&gt;Forbes, A.&lt;/author&gt;&lt;/authors&gt;&lt;/contributors&gt;&lt;auth-address&gt;Department of Gastroenterology, University Hospital of North Tees, Stockton-on-Tees, Teesside, England. matt.rutter@nth.nhs.uk&lt;/auth-address&gt;&lt;titles&gt;&lt;title&gt;Thirty-year analysis of a colonoscopic surveillance program for neoplasia in ulcerative colitis&lt;/title&gt;&lt;secondary-title&gt;Gastroenterology&lt;/secondary-title&gt;&lt;/titles&gt;&lt;periodical&gt;&lt;full-title&gt;Gastroenterology&lt;/full-title&gt;&lt;/periodical&gt;&lt;pages&gt;1030-8&lt;/pages&gt;&lt;volume&gt;130&lt;/volume&gt;&lt;number&gt;4&lt;/number&gt;&lt;keywords&gt;&lt;keyword&gt;Adenoma/epidemiology&lt;/keyword&gt;&lt;keyword&gt;Adolescent&lt;/keyword&gt;&lt;keyword&gt;Adult&lt;/keyword&gt;&lt;keyword&gt;Child&lt;/keyword&gt;&lt;keyword&gt;Child, Preschool&lt;/keyword&gt;&lt;keyword&gt;Colitis, Ulcerative/*pathology&lt;/keyword&gt;&lt;keyword&gt;Colonic Diseases/pathology&lt;/keyword&gt;&lt;keyword&gt;*Colonoscopy&lt;/keyword&gt;&lt;keyword&gt;Colorectal Neoplasms/epidemiology/pathology/*prevention &amp;amp; control/surgery&lt;/keyword&gt;&lt;keyword&gt;Female&lt;/keyword&gt;&lt;keyword&gt;Follow-Up Studies&lt;/keyword&gt;&lt;keyword&gt;Humans&lt;/keyword&gt;&lt;keyword&gt;Incidence&lt;/keyword&gt;&lt;keyword&gt;Infant&lt;/keyword&gt;&lt;keyword&gt;Male&lt;/keyword&gt;&lt;keyword&gt;Middle Aged&lt;/keyword&gt;&lt;keyword&gt;Mortality&lt;/keyword&gt;&lt;keyword&gt;*Population Surveillance&lt;/keyword&gt;&lt;keyword&gt;Survival Analysis&lt;/keyword&gt;&lt;/keywords&gt;&lt;dates&gt;&lt;year&gt;2006&lt;/year&gt;&lt;pub-dates&gt;&lt;date&gt;Apr&lt;/date&gt;&lt;/pub-dates&gt;&lt;/dates&gt;&lt;accession-num&gt;16618396&lt;/accession-num&gt;&lt;urls&gt;&lt;related-urls&gt;&lt;url&gt;http://www.ncbi.nlm.nih.gov/entrez/query.fcgi?cmd=Retrieve&amp;amp;db=PubMed&amp;amp;dopt=Citation&amp;amp;list_uids=16618396 &lt;/url&gt;&lt;/related-urls&gt;&lt;/urls&gt;&lt;/record&gt;&lt;/Cite&gt;&lt;Cite&gt;&lt;Author&gt;Ekbom&lt;/Author&gt;&lt;Year&gt;1990&lt;/Year&gt;&lt;RecNum&gt;8&lt;/RecNum&gt;&lt;record&gt;&lt;rec-number&gt;8&lt;/rec-number&gt;&lt;ref-type name="Journal Article"&gt;17&lt;/ref-type&gt;&lt;contributors&gt;&lt;authors&gt;&lt;author&gt;Ekbom, A.&lt;/author&gt;&lt;author&gt;Helmick, C.&lt;/author&gt;&lt;author&gt;Zack, M.&lt;/author&gt;&lt;author&gt;Adami, H. O.&lt;/author&gt;&lt;/authors&gt;&lt;/contributors&gt;&lt;auth-address&gt;Department of Surgery, University Hospital, Uppsala, Sweden.&lt;/auth-address&gt;&lt;titles&gt;&lt;title&gt;Ulcerative colitis and colorectal cancer. A population-based study&lt;/title&gt;&lt;secondary-title&gt;N Engl J Med&lt;/secondary-title&gt;&lt;/titles&gt;&lt;periodical&gt;&lt;full-title&gt;N Engl J Med&lt;/full-title&gt;&lt;/periodical&gt;&lt;pages&gt;1228-33&lt;/pages&gt;&lt;volume&gt;323&lt;/volume&gt;&lt;number&gt;18&lt;/number&gt;&lt;keywords&gt;&lt;keyword&gt;Adolescent&lt;/keyword&gt;&lt;keyword&gt;Adult&lt;/keyword&gt;&lt;keyword&gt;Aged&lt;/keyword&gt;&lt;keyword&gt;Cohort Studies&lt;/keyword&gt;&lt;keyword&gt;Colitis, Ulcerative/*complications/epidemiology&lt;/keyword&gt;&lt;keyword&gt;Colonic Neoplasms/epidemiology/*etiology&lt;/keyword&gt;&lt;keyword&gt;Female&lt;/keyword&gt;&lt;keyword&gt;Follow-Up Studies&lt;/keyword&gt;&lt;keyword&gt;Humans&lt;/keyword&gt;&lt;keyword&gt;Incidence&lt;/keyword&gt;&lt;keyword&gt;Male&lt;/keyword&gt;&lt;keyword&gt;Middle Aged&lt;/keyword&gt;&lt;keyword&gt;Multivariate Analysis&lt;/keyword&gt;&lt;keyword&gt;Population Surveillance&lt;/keyword&gt;&lt;keyword&gt;Rectal Neoplasms/epidemiology/*etiology&lt;/keyword&gt;&lt;keyword&gt;Risk Factors&lt;/keyword&gt;&lt;keyword&gt;Sweden/epidemiology&lt;/keyword&gt;&lt;/keywords&gt;&lt;dates&gt;&lt;year&gt;1990&lt;/year&gt;&lt;pub-dates&gt;&lt;date&gt;Nov 1&lt;/date&gt;&lt;/pub-dates&gt;&lt;/dates&gt;&lt;accession-num&gt;2215606&lt;/accession-num&gt;&lt;urls&gt;&lt;related-urls&gt;&lt;url&gt;http://www.ncbi.nlm.nih.gov/entrez/query.fcgi?cmd=Retrieve&amp;amp;db=PubMed&amp;amp;dopt=Citation&amp;amp;list_uids=2215606 &lt;/url&gt;&lt;/related-urls&gt;&lt;/urls&gt;&lt;/record&gt;&lt;/Cite&gt;&lt;/EndNote&gt;</w:instrText>
      </w:r>
      <w:r w:rsidRPr="00762AFC">
        <w:rPr>
          <w:rFonts w:ascii="Book Antiqua" w:hAnsi="Book Antiqua"/>
          <w:sz w:val="24"/>
          <w:szCs w:val="24"/>
        </w:rPr>
        <w:fldChar w:fldCharType="separate"/>
      </w:r>
      <w:r w:rsidRPr="00762AFC">
        <w:rPr>
          <w:rFonts w:ascii="Book Antiqua" w:hAnsi="Book Antiqua"/>
          <w:sz w:val="24"/>
          <w:szCs w:val="24"/>
          <w:vertAlign w:val="superscript"/>
        </w:rPr>
        <w:t>4-6</w:t>
      </w:r>
      <w:r w:rsidRPr="00762AFC">
        <w:rPr>
          <w:rFonts w:ascii="Book Antiqua" w:hAnsi="Book Antiqua"/>
          <w:sz w:val="24"/>
          <w:szCs w:val="24"/>
        </w:rPr>
        <w:fldChar w:fldCharType="end"/>
      </w:r>
      <w:r w:rsidRPr="00762AFC">
        <w:rPr>
          <w:rFonts w:ascii="Book Antiqua" w:hAnsi="Book Antiqua"/>
          <w:sz w:val="24"/>
          <w:szCs w:val="24"/>
          <w:vertAlign w:val="superscript"/>
        </w:rPr>
        <w:t>]</w:t>
      </w:r>
      <w:r w:rsidRPr="00762AFC">
        <w:rPr>
          <w:rFonts w:ascii="Book Antiqua" w:hAnsi="Book Antiqua"/>
          <w:sz w:val="24"/>
          <w:szCs w:val="24"/>
        </w:rPr>
        <w:t xml:space="preserve">. Recent case control and cohort studies have shown that the severity of microscopic inflammation is also associated with an increased risk for colorectal </w:t>
      </w:r>
      <w:proofErr w:type="spellStart"/>
      <w:r w:rsidRPr="00762AFC">
        <w:rPr>
          <w:rFonts w:ascii="Book Antiqua" w:hAnsi="Book Antiqua"/>
          <w:sz w:val="24"/>
          <w:szCs w:val="24"/>
        </w:rPr>
        <w:t>neoplasia</w:t>
      </w:r>
      <w:proofErr w:type="spellEnd"/>
      <w:r w:rsidRPr="00762AFC">
        <w:rPr>
          <w:rFonts w:ascii="Book Antiqua" w:hAnsi="Book Antiqua"/>
          <w:sz w:val="24"/>
          <w:szCs w:val="24"/>
          <w:vertAlign w:val="superscript"/>
        </w:rPr>
        <w:t>[</w:t>
      </w:r>
      <w:r w:rsidRPr="00762AFC">
        <w:rPr>
          <w:rFonts w:ascii="Book Antiqua" w:hAnsi="Book Antiqua"/>
          <w:sz w:val="24"/>
          <w:szCs w:val="24"/>
        </w:rPr>
        <w:fldChar w:fldCharType="begin"/>
      </w:r>
      <w:r w:rsidRPr="00762AFC">
        <w:rPr>
          <w:rFonts w:ascii="Book Antiqua" w:hAnsi="Book Antiqua"/>
          <w:sz w:val="24"/>
          <w:szCs w:val="24"/>
        </w:rPr>
        <w:instrText xml:space="preserve"> ADDIN EN.CITE &lt;EndNote&gt;&lt;Cite&gt;&lt;Author&gt;Rutter&lt;/Author&gt;&lt;Year&gt;2004&lt;/Year&gt;&lt;RecNum&gt;4&lt;/RecNum&gt;&lt;record&gt;&lt;rec-number&gt;4&lt;/rec-number&gt;&lt;ref-type name="Journal Article"&gt;17&lt;/ref-type&gt;&lt;contributors&gt;&lt;authors&gt;&lt;author&gt;Rutter, M.&lt;/author&gt;&lt;author&gt;Saunders, B.&lt;/author&gt;&lt;author&gt;Wilkinson, K.&lt;/author&gt;&lt;author&gt;Rumbles, S.&lt;/author&gt;&lt;author&gt;Schofield, G.&lt;/author&gt;&lt;author&gt;Kamm, M.&lt;/author&gt;&lt;author&gt;Williams, C.&lt;/author&gt;&lt;author&gt;Price, A.&lt;/author&gt;&lt;author&gt;Talbot, I.&lt;/author&gt;&lt;author&gt;Forbes, A.&lt;/author&gt;&lt;/authors&gt;&lt;/contributors&gt;&lt;auth-address&gt;Department of Gastroenterology, University Hospital of North Tees, Stockton-on-Tees, Teesside, England. Matt.rutter@nth.nhs.uk&lt;/auth-address&gt;&lt;titles&gt;&lt;title&gt;Severity of inflammation is a risk factor for colorectal neoplasia in ulcerative colitis&lt;/title&gt;&lt;secondary-title&gt;Gastroenterology&lt;/secondary-title&gt;&lt;/titles&gt;&lt;periodical&gt;&lt;full-title&gt;Gastroenterology&lt;/full-title&gt;&lt;/periodical&gt;&lt;pages&gt;451-9&lt;/pages&gt;&lt;volume&gt;126&lt;/volume&gt;&lt;number&gt;2&lt;/number&gt;&lt;keywords&gt;&lt;keyword&gt;Adolescent&lt;/keyword&gt;&lt;keyword&gt;Adult&lt;/keyword&gt;&lt;keyword&gt;Case-Control Studies&lt;/keyword&gt;&lt;keyword&gt;Child&lt;/keyword&gt;&lt;keyword&gt;Colitis, Ulcerative/*complications/drug therapy/*pathology&lt;/keyword&gt;&lt;keyword&gt;Colonoscopy&lt;/keyword&gt;&lt;keyword&gt;Colorectal Neoplasms/*etiology&lt;/keyword&gt;&lt;keyword&gt;Cytoprotection&lt;/keyword&gt;&lt;keyword&gt;Female&lt;/keyword&gt;&lt;keyword&gt;Humans&lt;/keyword&gt;&lt;keyword&gt;Male&lt;/keyword&gt;&lt;keyword&gt;Mesalamine/therapeutic use&lt;/keyword&gt;&lt;keyword&gt;Middle Aged&lt;/keyword&gt;&lt;keyword&gt;Multivariate Analysis&lt;/keyword&gt;&lt;keyword&gt;Odds Ratio&lt;/keyword&gt;&lt;keyword&gt;Risk Factors&lt;/keyword&gt;&lt;keyword&gt;Severity of Illness Index&lt;/keyword&gt;&lt;keyword&gt;Smoking/adverse effects&lt;/keyword&gt;&lt;keyword&gt;Sulfasalazine/adverse effects&lt;/keyword&gt;&lt;/keywords&gt;&lt;dates&gt;&lt;year&gt;2004&lt;/year&gt;&lt;pub-dates&gt;&lt;date&gt;Feb&lt;/date&gt;&lt;/pub-dates&gt;&lt;/dates&gt;&lt;accession-num&gt;14762782&lt;/accession-num&gt;&lt;urls&gt;&lt;related-urls&gt;&lt;url&gt;http://www.ncbi.nlm.nih.gov/entrez/query.fcgi?cmd=Retrieve&amp;amp;db=PubMed&amp;amp;dopt=Citation&amp;amp;list_uids=14762782 &lt;/url&gt;&lt;/related-urls&gt;&lt;/urls&gt;&lt;/record&gt;&lt;/Cite&gt;&lt;Cite&gt;&lt;Author&gt;Gupta&lt;/Author&gt;&lt;Year&gt;2007&lt;/Year&gt;&lt;RecNum&gt;5&lt;/RecNum&gt;&lt;record&gt;&lt;rec-number&gt;5&lt;/rec-number&gt;&lt;ref-type name="Journal Article"&gt;17&lt;/ref-type&gt;&lt;contributors&gt;&lt;authors&gt;&lt;author&gt;Gupta, R. B.&lt;/author&gt;&lt;author&gt;Harpaz, N.&lt;/author&gt;&lt;author&gt;Itzkowitz, S.&lt;/author&gt;&lt;author&gt;Hossain, S.&lt;/author&gt;&lt;author&gt;Matula, S.&lt;/author&gt;&lt;author&gt;Kornbluth, A.&lt;/author&gt;&lt;author&gt;Bodian, C.&lt;/author&gt;&lt;author&gt;Ullman, T.&lt;/author&gt;&lt;/authors&gt;&lt;/contributors&gt;&lt;auth-address&gt;Department of Medicine, The University of Texas Southwestern, Dallas, Texas, USA.&lt;/auth-address&gt;&lt;titles&gt;&lt;title&gt;Histologic inflammation is a risk factor for progression to colorectal neoplasia in ulcerative colitis: a cohort study&lt;/title&gt;&lt;secondary-title&gt;Gastroenterology&lt;/secondary-title&gt;&lt;/titles&gt;&lt;periodical&gt;&lt;full-title&gt;Gastroenterology&lt;/full-title&gt;&lt;/periodical&gt;&lt;pages&gt;1099-105; quiz 1340-1&lt;/pages&gt;&lt;volume&gt;133&lt;/volume&gt;&lt;number&gt;4&lt;/number&gt;&lt;keywords&gt;&lt;keyword&gt;Adult&lt;/keyword&gt;&lt;keyword&gt;Cohort Studies&lt;/keyword&gt;&lt;keyword&gt;Colitis, Ulcerative/*complications/pathology&lt;/keyword&gt;&lt;keyword&gt;Colonoscopy&lt;/keyword&gt;&lt;keyword&gt;Colorectal Neoplasms/*etiology/pathology&lt;/keyword&gt;&lt;keyword&gt;Databases as Topic&lt;/keyword&gt;&lt;keyword&gt;Disease Progression&lt;/keyword&gt;&lt;keyword&gt;Female&lt;/keyword&gt;&lt;keyword&gt;Follow-Up Studies&lt;/keyword&gt;&lt;keyword&gt;Humans&lt;/keyword&gt;&lt;keyword&gt;Inflammation/*complications/pathology&lt;/keyword&gt;&lt;keyword&gt;Male&lt;/keyword&gt;&lt;keyword&gt;Proportional Hazards Models&lt;/keyword&gt;&lt;keyword&gt;Risk Assessment&lt;/keyword&gt;&lt;keyword&gt;Risk Factors&lt;/keyword&gt;&lt;keyword&gt;Severity of Illness Index&lt;/keyword&gt;&lt;keyword&gt;Time Factors&lt;/keyword&gt;&lt;/keywords&gt;&lt;dates&gt;&lt;year&gt;2007&lt;/year&gt;&lt;pub-dates&gt;&lt;date&gt;Oct&lt;/date&gt;&lt;/pub-dates&gt;&lt;/dates&gt;&lt;accession-num&gt;17919486&lt;/accession-num&gt;&lt;urls&gt;&lt;related-urls&gt;&lt;url&gt;http://www.ncbi.nlm.nih.gov/entrez/query.fcgi?cmd=Retrieve&amp;amp;db=PubMed&amp;amp;dopt=Citation&amp;amp;list_uids=17919486 &lt;/url&gt;&lt;/related-urls&gt;&lt;/urls&gt;&lt;/record&gt;&lt;/Cite&gt;&lt;/EndNote&gt;</w:instrText>
      </w:r>
      <w:r w:rsidRPr="00762AFC">
        <w:rPr>
          <w:rFonts w:ascii="Book Antiqua" w:hAnsi="Book Antiqua"/>
          <w:sz w:val="24"/>
          <w:szCs w:val="24"/>
        </w:rPr>
        <w:fldChar w:fldCharType="separate"/>
      </w:r>
      <w:r w:rsidRPr="00762AFC">
        <w:rPr>
          <w:rFonts w:ascii="Book Antiqua" w:hAnsi="Book Antiqua"/>
          <w:sz w:val="24"/>
          <w:szCs w:val="24"/>
          <w:vertAlign w:val="superscript"/>
        </w:rPr>
        <w:t>7, 8</w:t>
      </w:r>
      <w:r w:rsidRPr="00762AFC">
        <w:rPr>
          <w:rFonts w:ascii="Book Antiqua" w:hAnsi="Book Antiqua"/>
          <w:sz w:val="24"/>
          <w:szCs w:val="24"/>
        </w:rPr>
        <w:fldChar w:fldCharType="end"/>
      </w:r>
      <w:r w:rsidRPr="00762AFC">
        <w:rPr>
          <w:rFonts w:ascii="Book Antiqua" w:hAnsi="Book Antiqua"/>
          <w:sz w:val="24"/>
          <w:szCs w:val="24"/>
          <w:vertAlign w:val="superscript"/>
        </w:rPr>
        <w:t>]</w:t>
      </w:r>
      <w:r w:rsidRPr="00762AFC">
        <w:rPr>
          <w:rFonts w:ascii="Book Antiqua" w:hAnsi="Book Antiqua"/>
          <w:sz w:val="24"/>
          <w:szCs w:val="24"/>
        </w:rPr>
        <w:t xml:space="preserve">. While </w:t>
      </w:r>
      <w:proofErr w:type="spellStart"/>
      <w:r w:rsidRPr="00762AFC">
        <w:rPr>
          <w:rFonts w:ascii="Book Antiqua" w:hAnsi="Book Antiqua"/>
          <w:sz w:val="24"/>
          <w:szCs w:val="24"/>
        </w:rPr>
        <w:t>Rutter</w:t>
      </w:r>
      <w:proofErr w:type="spellEnd"/>
      <w:r w:rsidRPr="00762AFC">
        <w:rPr>
          <w:rFonts w:ascii="Book Antiqua" w:hAnsi="Book Antiqua"/>
          <w:sz w:val="24"/>
          <w:szCs w:val="24"/>
        </w:rPr>
        <w:t xml:space="preserve"> </w:t>
      </w:r>
      <w:r w:rsidRPr="00762AFC">
        <w:rPr>
          <w:rFonts w:ascii="Book Antiqua" w:hAnsi="Book Antiqua"/>
          <w:i/>
          <w:sz w:val="24"/>
          <w:szCs w:val="24"/>
        </w:rPr>
        <w:t xml:space="preserve">et </w:t>
      </w:r>
      <w:proofErr w:type="gramStart"/>
      <w:r w:rsidRPr="00762AFC">
        <w:rPr>
          <w:rFonts w:ascii="Book Antiqua" w:hAnsi="Book Antiqua"/>
          <w:i/>
          <w:sz w:val="24"/>
          <w:szCs w:val="24"/>
        </w:rPr>
        <w:t>al</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7]</w:t>
      </w:r>
      <w:r w:rsidRPr="00762AFC">
        <w:rPr>
          <w:rFonts w:ascii="Book Antiqua" w:hAnsi="Book Antiqua"/>
          <w:sz w:val="24"/>
          <w:szCs w:val="24"/>
        </w:rPr>
        <w:t xml:space="preserve"> noted that both endoscopic and histological severity of disease impacted cancer risk on </w:t>
      </w:r>
      <w:proofErr w:type="spellStart"/>
      <w:r w:rsidRPr="00762AFC">
        <w:rPr>
          <w:rFonts w:ascii="Book Antiqua" w:hAnsi="Book Antiqua"/>
          <w:sz w:val="24"/>
          <w:szCs w:val="24"/>
        </w:rPr>
        <w:t>univariate</w:t>
      </w:r>
      <w:proofErr w:type="spellEnd"/>
      <w:r w:rsidRPr="00762AFC">
        <w:rPr>
          <w:rFonts w:ascii="Book Antiqua" w:hAnsi="Book Antiqua"/>
          <w:sz w:val="24"/>
          <w:szCs w:val="24"/>
        </w:rPr>
        <w:t xml:space="preserve"> analysis, only histological severity continued to show an increased risk for </w:t>
      </w:r>
      <w:proofErr w:type="spellStart"/>
      <w:r w:rsidRPr="00762AFC">
        <w:rPr>
          <w:rFonts w:ascii="Book Antiqua" w:hAnsi="Book Antiqua"/>
          <w:sz w:val="24"/>
          <w:szCs w:val="24"/>
        </w:rPr>
        <w:t>neoplasia</w:t>
      </w:r>
      <w:proofErr w:type="spellEnd"/>
      <w:r w:rsidRPr="00762AFC">
        <w:rPr>
          <w:rFonts w:ascii="Book Antiqua" w:hAnsi="Book Antiqua"/>
          <w:sz w:val="24"/>
          <w:szCs w:val="24"/>
        </w:rPr>
        <w:t xml:space="preserve"> following multivariate analysis. </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In patients with inflammatory bowel disease</w:t>
      </w:r>
      <w:r w:rsidRPr="00762AFC">
        <w:rPr>
          <w:rFonts w:ascii="Book Antiqua" w:hAnsi="Book Antiqua"/>
          <w:sz w:val="24"/>
          <w:szCs w:val="24"/>
          <w:lang w:eastAsia="zh-CN"/>
        </w:rPr>
        <w:t xml:space="preserve"> </w:t>
      </w:r>
      <w:r w:rsidRPr="00762AFC">
        <w:rPr>
          <w:rFonts w:ascii="Book Antiqua" w:hAnsi="Book Antiqua"/>
          <w:sz w:val="24"/>
          <w:szCs w:val="24"/>
        </w:rPr>
        <w:t>(IBD), clinical remission is valuable for quality of life but does not necessarily correlate with “mucosal healing”</w:t>
      </w:r>
      <w:r w:rsidRPr="00762AFC">
        <w:rPr>
          <w:rFonts w:ascii="Book Antiqua" w:hAnsi="Book Antiqua"/>
          <w:sz w:val="24"/>
          <w:szCs w:val="24"/>
          <w:vertAlign w:val="superscript"/>
        </w:rPr>
        <w:t>[</w:t>
      </w:r>
      <w:r w:rsidRPr="00762AFC">
        <w:rPr>
          <w:rFonts w:ascii="Book Antiqua" w:hAnsi="Book Antiqua"/>
          <w:sz w:val="24"/>
          <w:szCs w:val="24"/>
        </w:rPr>
        <w:fldChar w:fldCharType="begin"/>
      </w:r>
      <w:r w:rsidRPr="00762AFC">
        <w:rPr>
          <w:rFonts w:ascii="Book Antiqua" w:hAnsi="Book Antiqua"/>
          <w:sz w:val="24"/>
          <w:szCs w:val="24"/>
        </w:rPr>
        <w:instrText xml:space="preserve"> ADDIN EN.CITE &lt;EndNote&gt;&lt;Cite&gt;&lt;Author&gt;Regueiro&lt;/Author&gt;&lt;RecNum&gt;29&lt;/RecNum&gt;&lt;record&gt;&lt;rec-number&gt;29&lt;/rec-number&gt;&lt;ref-type name="Journal Article"&gt;17&lt;/ref-type&gt;&lt;contributors&gt;&lt;authors&gt;&lt;author&gt;Regueiro, M.&lt;/author&gt;&lt;author&gt;Rodemann, J.&lt;/author&gt;&lt;author&gt;Kip, K. E.&lt;/author&gt;&lt;author&gt;Saul, M.&lt;/author&gt;&lt;author&gt;Swoger, J.&lt;/author&gt;&lt;author&gt;Baidoo, L.&lt;/author&gt;&lt;author&gt;Schwartz, M.&lt;/author&gt;&lt;author&gt;Barrie, A.&lt;/author&gt;&lt;author&gt;Binion, D.&lt;/author&gt;&lt;/authors&gt;&lt;/contributors&gt;&lt;auth-address&gt;Inflammatory Bowel Disease Center and Division of Gastroenterology, Hepatology and Nutrition, University of Pittsburgh School of Medicine, Pittsburgh, Pennsylvania 15213, USA.&lt;/auth-address&gt;&lt;titles&gt;&lt;title&gt;Physician assessment of ulcerative colitis activity correlates poorly with endoscopic disease activity&lt;/title&gt;&lt;secondary-title&gt;Inflamm Bowel Dis&lt;/secondary-title&gt;&lt;/titles&gt;&lt;periodical&gt;&lt;full-title&gt;Inflamm Bowel Dis&lt;/full-title&gt;&lt;/periodical&gt;&lt;pages&gt;1008-14&lt;/pages&gt;&lt;volume&gt;17&lt;/volume&gt;&lt;number&gt;4&lt;/number&gt;&lt;keywords&gt;&lt;keyword&gt;Adolescent&lt;/keyword&gt;&lt;keyword&gt;Adult&lt;/keyword&gt;&lt;keyword&gt;Colitis, Ulcerative/*pathology&lt;/keyword&gt;&lt;keyword&gt;Colonoscopy&lt;/keyword&gt;&lt;keyword&gt;Diagnosis, Differential&lt;/keyword&gt;&lt;keyword&gt;*Endoscopy&lt;/keyword&gt;&lt;keyword&gt;Female&lt;/keyword&gt;&lt;keyword&gt;Gastroenterology&lt;/keyword&gt;&lt;keyword&gt;Humans&lt;/keyword&gt;&lt;keyword&gt;Male&lt;/keyword&gt;&lt;keyword&gt;Middle Aged&lt;/keyword&gt;&lt;keyword&gt;*Physician&amp;apos;s Practice Patterns&lt;/keyword&gt;&lt;keyword&gt;Prognosis&lt;/keyword&gt;&lt;keyword&gt;Young Adult&lt;/keyword&gt;&lt;/keywords&gt;&lt;dates&gt;&lt;pub-dates&gt;&lt;date&gt;Apr&lt;/date&gt;&lt;/pub-dates&gt;&lt;/dates&gt;&lt;accession-num&gt;20812333&lt;/accession-num&gt;&lt;urls&gt;&lt;related-urls&gt;&lt;url&gt;http://www.ncbi.nlm.nih.gov/entrez/query.fcgi?cmd=Retrieve&amp;amp;db=PubMed&amp;amp;dopt=Citation&amp;amp;list_uids=20812333 &lt;/url&gt;&lt;/related-urls&gt;&lt;/urls&gt;&lt;/record&gt;&lt;/Cite&gt;&lt;/EndNote&gt;</w:instrText>
      </w:r>
      <w:r w:rsidRPr="00762AFC">
        <w:rPr>
          <w:rFonts w:ascii="Book Antiqua" w:hAnsi="Book Antiqua"/>
          <w:sz w:val="24"/>
          <w:szCs w:val="24"/>
        </w:rPr>
        <w:fldChar w:fldCharType="separate"/>
      </w:r>
      <w:r w:rsidRPr="00762AFC">
        <w:rPr>
          <w:rFonts w:ascii="Book Antiqua" w:hAnsi="Book Antiqua"/>
          <w:sz w:val="24"/>
          <w:szCs w:val="24"/>
          <w:vertAlign w:val="superscript"/>
        </w:rPr>
        <w:t>9</w:t>
      </w:r>
      <w:r w:rsidRPr="00762AFC">
        <w:rPr>
          <w:rFonts w:ascii="Book Antiqua" w:hAnsi="Book Antiqua"/>
          <w:sz w:val="24"/>
          <w:szCs w:val="24"/>
        </w:rPr>
        <w:fldChar w:fldCharType="end"/>
      </w:r>
      <w:r w:rsidRPr="00762AFC">
        <w:rPr>
          <w:rFonts w:ascii="Book Antiqua" w:hAnsi="Book Antiqua"/>
          <w:sz w:val="24"/>
          <w:szCs w:val="24"/>
          <w:vertAlign w:val="superscript"/>
        </w:rPr>
        <w:t>]</w:t>
      </w:r>
      <w:r w:rsidRPr="00762AFC">
        <w:rPr>
          <w:rFonts w:ascii="Book Antiqua" w:hAnsi="Book Antiqua"/>
          <w:sz w:val="24"/>
          <w:szCs w:val="24"/>
          <w:lang w:eastAsia="zh-CN"/>
        </w:rPr>
        <w:t xml:space="preserve">. </w:t>
      </w:r>
      <w:r w:rsidRPr="00762AFC">
        <w:rPr>
          <w:rFonts w:ascii="Book Antiqua" w:hAnsi="Book Antiqua"/>
          <w:sz w:val="24"/>
          <w:szCs w:val="24"/>
        </w:rPr>
        <w:t xml:space="preserve">Increasingly, disease and treatment outcomes for IBD are being assessed in terms of mucosal healing, which in most trials is defined by the normal appearance of the colonic mucosa as </w:t>
      </w:r>
      <w:r w:rsidRPr="00762AFC">
        <w:rPr>
          <w:rFonts w:ascii="Book Antiqua" w:hAnsi="Book Antiqua"/>
          <w:sz w:val="24"/>
          <w:szCs w:val="24"/>
        </w:rPr>
        <w:lastRenderedPageBreak/>
        <w:t xml:space="preserve">described by the </w:t>
      </w:r>
      <w:proofErr w:type="spellStart"/>
      <w:r w:rsidRPr="00762AFC">
        <w:rPr>
          <w:rFonts w:ascii="Book Antiqua" w:hAnsi="Book Antiqua"/>
          <w:sz w:val="24"/>
          <w:szCs w:val="24"/>
        </w:rPr>
        <w:t>endoscopist</w:t>
      </w:r>
      <w:proofErr w:type="spellEnd"/>
      <w:r w:rsidRPr="00762AFC">
        <w:rPr>
          <w:rFonts w:ascii="Book Antiqua" w:hAnsi="Book Antiqua"/>
          <w:sz w:val="24"/>
          <w:szCs w:val="24"/>
        </w:rPr>
        <w:t xml:space="preserve"> at colonoscopy</w:t>
      </w:r>
      <w:r w:rsidRPr="00762AFC">
        <w:rPr>
          <w:rFonts w:ascii="Book Antiqua" w:hAnsi="Book Antiqua"/>
          <w:sz w:val="24"/>
          <w:szCs w:val="24"/>
          <w:vertAlign w:val="superscript"/>
        </w:rPr>
        <w:t>[</w:t>
      </w:r>
      <w:r w:rsidRPr="00762AFC">
        <w:rPr>
          <w:rFonts w:ascii="Book Antiqua" w:hAnsi="Book Antiqua"/>
          <w:sz w:val="24"/>
          <w:szCs w:val="24"/>
        </w:rPr>
        <w:fldChar w:fldCharType="begin"/>
      </w:r>
      <w:r w:rsidRPr="00762AFC">
        <w:rPr>
          <w:rFonts w:ascii="Book Antiqua" w:hAnsi="Book Antiqua"/>
          <w:sz w:val="24"/>
          <w:szCs w:val="24"/>
        </w:rPr>
        <w:instrText xml:space="preserve"> ADDIN EN.CITE &lt;EndNote&gt;&lt;Cite&gt;&lt;Author&gt;Rutgeerts&lt;/Author&gt;&lt;Year&gt;2007&lt;/Year&gt;&lt;RecNum&gt;22&lt;/RecNum&gt;&lt;record&gt;&lt;rec-number&gt;22&lt;/rec-number&gt;&lt;ref-type name="Journal Article"&gt;17&lt;/ref-type&gt;&lt;contributors&gt;&lt;authors&gt;&lt;author&gt;Rutgeerts, P.&lt;/author&gt;&lt;author&gt;Vermeire, S.&lt;/author&gt;&lt;author&gt;Van Assche, G.&lt;/author&gt;&lt;/authors&gt;&lt;/contributors&gt;&lt;auth-address&gt;University Hospital Gasthuisberg, Department of Gastroenterology, Herestraat 49, Leuven 3052, Belgium. paul.rutgeerts@uz.kuleuven.ac.be&lt;/auth-address&gt;&lt;titles&gt;&lt;title&gt;Mucosal healing in inflammatory bowel disease: impossible ideal or therapeutic target?&lt;/title&gt;&lt;secondary-title&gt;Gut&lt;/secondary-title&gt;&lt;/titles&gt;&lt;periodical&gt;&lt;full-title&gt;Gut&lt;/full-title&gt;&lt;/periodical&gt;&lt;pages&gt;453-5&lt;/pages&gt;&lt;volume&gt;56&lt;/volume&gt;&lt;number&gt;4&lt;/number&gt;&lt;keywords&gt;&lt;keyword&gt;Antibodies, Monoclonal/therapeutic use&lt;/keyword&gt;&lt;keyword&gt;Gastrointestinal Agents/*therapeutic use&lt;/keyword&gt;&lt;keyword&gt;Glucocorticoids/therapeutic use&lt;/keyword&gt;&lt;keyword&gt;Humans&lt;/keyword&gt;&lt;keyword&gt;Inflammatory Bowel Diseases/*drug therapy/pathology&lt;/keyword&gt;&lt;keyword&gt;Intestinal Mucosa/*pathology&lt;/keyword&gt;&lt;keyword&gt;Treatment Outcome&lt;/keyword&gt;&lt;keyword&gt;Tumor Necrosis Factor-alpha/antagonists &amp;amp; inhibitors&lt;/keyword&gt;&lt;/keywords&gt;&lt;dates&gt;&lt;year&gt;2007&lt;/year&gt;&lt;pub-dates&gt;&lt;date&gt;Apr&lt;/date&gt;&lt;/pub-dates&gt;&lt;/dates&gt;&lt;accession-num&gt;17369375&lt;/accession-num&gt;&lt;urls&gt;&lt;related-urls&gt;&lt;url&gt;http://www.ncbi.nlm.nih.gov/entrez/query.fcgi?cmd=Retrieve&amp;amp;db=PubMed&amp;amp;dopt=Citation&amp;amp;list_uids=17369375 &lt;/url&gt;&lt;/related-urls&gt;&lt;/urls&gt;&lt;/record&gt;&lt;/Cite&gt;&lt;Cite&gt;&lt;Author&gt;Kane&lt;/Author&gt;&lt;Year&gt;2009&lt;/Year&gt;&lt;RecNum&gt;24&lt;/RecNum&gt;&lt;record&gt;&lt;rec-number&gt;24&lt;/rec-number&gt;&lt;ref-type name="Journal Article"&gt;17&lt;/ref-type&gt;&lt;contributors&gt;&lt;authors&gt;&lt;author&gt;Kane, S.&lt;/author&gt;&lt;author&gt;Lu, F.&lt;/author&gt;&lt;author&gt;Kornbluth, A.&lt;/author&gt;&lt;author&gt;Awais, D.&lt;/author&gt;&lt;author&gt;Higgins, P. D.&lt;/author&gt;&lt;/authors&gt;&lt;/contributors&gt;&lt;auth-address&gt;Mayo Clinic, Rochester, Minnesota, USA.&lt;/auth-address&gt;&lt;titles&gt;&lt;title&gt;Controversies in mucosal healing in ulcerative colitis&lt;/title&gt;&lt;secondary-title&gt;Inflamm Bowel Dis&lt;/secondary-title&gt;&lt;/titles&gt;&lt;periodical&gt;&lt;full-title&gt;Inflamm Bowel Dis&lt;/full-title&gt;&lt;/periodical&gt;&lt;pages&gt;796-800&lt;/pages&gt;&lt;volume&gt;15&lt;/volume&gt;&lt;number&gt;5&lt;/number&gt;&lt;keywords&gt;&lt;keyword&gt;Colitis, Ulcerative/*complications/pathology&lt;/keyword&gt;&lt;keyword&gt;Humans&lt;/keyword&gt;&lt;keyword&gt;Intestinal Mucosa/*pathology&lt;/keyword&gt;&lt;keyword&gt;Mucous Membrane/*pathology&lt;/keyword&gt;&lt;keyword&gt;Regeneration&lt;/keyword&gt;&lt;keyword&gt;*Wound Healing&lt;/keyword&gt;&lt;/keywords&gt;&lt;dates&gt;&lt;year&gt;2009&lt;/year&gt;&lt;pub-dates&gt;&lt;date&gt;May&lt;/date&gt;&lt;/pub-dates&gt;&lt;/dates&gt;&lt;accession-num&gt;19213060&lt;/accession-num&gt;&lt;urls&gt;&lt;related-urls&gt;&lt;url&gt;http://www.ncbi.nlm.nih.gov/entrez/query.fcgi?cmd=Retrieve&amp;amp;db=PubMed&amp;amp;dopt=Citation&amp;amp;list_uids=19213060 &lt;/url&gt;&lt;/related-urls&gt;&lt;/urls&gt;&lt;/record&gt;&lt;/Cite&gt;&lt;Cite&gt;&lt;Author&gt;Schnitzler&lt;/Author&gt;&lt;Year&gt;2009&lt;/Year&gt;&lt;RecNum&gt;26&lt;/RecNum&gt;&lt;record&gt;&lt;rec-number&gt;26&lt;/rec-number&gt;&lt;ref-type name="Journal Article"&gt;17&lt;/ref-type&gt;&lt;contributors&gt;&lt;authors&gt;&lt;author&gt;Schnitzler, F.&lt;/author&gt;&lt;author&gt;Fidder, H.&lt;/author&gt;&lt;author&gt;Ferrante, M.&lt;/author&gt;&lt;author&gt;Noman, M.&lt;/author&gt;&lt;author&gt;Arijs, I.&lt;/author&gt;&lt;author&gt;Van Assche, G.&lt;/author&gt;&lt;author&gt;Hoffman, I.&lt;/author&gt;&lt;author&gt;Van Steen, K.&lt;/author&gt;&lt;author&gt;Vermeire, S.&lt;/author&gt;&lt;author&gt;Rutgeerts, P.&lt;/author&gt;&lt;/authors&gt;&lt;/contributors&gt;&lt;auth-address&gt;Department of Gastroenterology, University Hospital Gasthuisberg, Leuven, Belgium.&lt;/auth-address&gt;&lt;titles&gt;&lt;title&gt;Mucosal healing predicts long-term outcome of maintenance therapy with infliximab in Crohn&amp;apos;s disease&lt;/title&gt;&lt;secondary-title&gt;Inflamm Bowel Dis&lt;/secondary-title&gt;&lt;/titles&gt;&lt;periodical&gt;&lt;full-title&gt;Inflamm Bowel Dis&lt;/full-title&gt;&lt;/periodical&gt;&lt;pages&gt;1295-301&lt;/pages&gt;&lt;volume&gt;15&lt;/volume&gt;&lt;number&gt;9&lt;/number&gt;&lt;keywords&gt;&lt;keyword&gt;Adolescent&lt;/keyword&gt;&lt;keyword&gt;Adult&lt;/keyword&gt;&lt;keyword&gt;Antibodies, Monoclonal/*therapeutic use&lt;/keyword&gt;&lt;keyword&gt;Cohort Studies&lt;/keyword&gt;&lt;keyword&gt;Crohn Disease/*drug therapy&lt;/keyword&gt;&lt;keyword&gt;Endoscopy, Gastrointestinal&lt;/keyword&gt;&lt;keyword&gt;Female&lt;/keyword&gt;&lt;keyword&gt;Follow-Up Studies&lt;/keyword&gt;&lt;keyword&gt;Gastrointestinal Agents/*therapeutic use&lt;/keyword&gt;&lt;keyword&gt;Humans&lt;/keyword&gt;&lt;keyword&gt;Male&lt;/keyword&gt;&lt;keyword&gt;Mucous Membrane/*drug effects&lt;/keyword&gt;&lt;keyword&gt;Prognosis&lt;/keyword&gt;&lt;keyword&gt;Time Factors&lt;/keyword&gt;&lt;keyword&gt;Treatment Outcome&lt;/keyword&gt;&lt;keyword&gt;Wound Healing/*drug effects&lt;/keyword&gt;&lt;keyword&gt;Young Adult&lt;/keyword&gt;&lt;/keywords&gt;&lt;dates&gt;&lt;year&gt;2009&lt;/year&gt;&lt;pub-dates&gt;&lt;date&gt;Sep&lt;/date&gt;&lt;/pub-dates&gt;&lt;/dates&gt;&lt;accession-num&gt;19340881&lt;/accession-num&gt;&lt;urls&gt;&lt;related-urls&gt;&lt;url&gt;http://www.ncbi.nlm.nih.gov/entrez/query.fcgi?cmd=Retrieve&amp;amp;db=PubMed&amp;amp;dopt=Citation&amp;amp;list_uids=19340881 &lt;/url&gt;&lt;/related-urls&gt;&lt;/urls&gt;&lt;/record&gt;&lt;/Cite&gt;&lt;Cite&gt;&lt;Author&gt;Pineton de Chambrun&lt;/Author&gt;&lt;RecNum&gt;27&lt;/RecNum&gt;&lt;record&gt;&lt;rec-number&gt;27&lt;/rec-number&gt;&lt;ref-type name="Journal Article"&gt;17&lt;/ref-type&gt;&lt;contributors&gt;&lt;authors&gt;&lt;author&gt;Pineton de Chambrun, G.&lt;/author&gt;&lt;author&gt;Peyrin-Biroulet, L.&lt;/author&gt;&lt;author&gt;Lemann, M.&lt;/author&gt;&lt;author&gt;Colombel, J. F.&lt;/author&gt;&lt;/authors&gt;&lt;/contributors&gt;&lt;auth-address&gt;Clinique des maladies de l&amp;apos;appareil digestif et de la nutrition, Hopital Claude Huriez, Rue Michel Polonovski, 59037 Lille Cedex, France.&lt;/auth-address&gt;&lt;titles&gt;&lt;title&gt;Clinical implications of mucosal healing for the management of IBD&lt;/title&gt;&lt;secondary-title&gt;Nat Rev Gastroenterol Hepatol&lt;/secondary-title&gt;&lt;/titles&gt;&lt;periodical&gt;&lt;full-title&gt;Nat Rev Gastroenterol Hepatol&lt;/full-title&gt;&lt;/periodical&gt;&lt;pages&gt;15-29&lt;/pages&gt;&lt;volume&gt;7&lt;/volume&gt;&lt;number&gt;1&lt;/number&gt;&lt;keywords&gt;&lt;keyword&gt;Anti-Inflammatory Agents/*therapeutic use&lt;/keyword&gt;&lt;keyword&gt;Endoscopy, Gastrointestinal/*methods&lt;/keyword&gt;&lt;keyword&gt;Humans&lt;/keyword&gt;&lt;keyword&gt;Immunosuppressive Agents/*therapeutic use&lt;/keyword&gt;&lt;keyword&gt;Inflammatory Bowel Diseases/pathology/*therapy&lt;/keyword&gt;&lt;keyword&gt;Intestinal Mucosa/*pathology&lt;/keyword&gt;&lt;keyword&gt;Treatment Outcome&lt;/keyword&gt;&lt;/keywords&gt;&lt;dates&gt;&lt;pub-dates&gt;&lt;date&gt;Jan&lt;/date&gt;&lt;/pub-dates&gt;&lt;/dates&gt;&lt;accession-num&gt;19949430&lt;/accession-num&gt;&lt;urls&gt;&lt;related-urls&gt;&lt;url&gt;http://www.ncbi.nlm.nih.gov/entrez/query.fcgi?cmd=Retrieve&amp;amp;db=PubMed&amp;amp;dopt=Citation&amp;amp;list_uids=19949430 &lt;/url&gt;&lt;/related-urls&gt;&lt;/urls&gt;&lt;/record&gt;&lt;/Cite&gt;&lt;/EndNote&gt;</w:instrText>
      </w:r>
      <w:r w:rsidRPr="00762AFC">
        <w:rPr>
          <w:rFonts w:ascii="Book Antiqua" w:hAnsi="Book Antiqua"/>
          <w:sz w:val="24"/>
          <w:szCs w:val="24"/>
        </w:rPr>
        <w:fldChar w:fldCharType="separate"/>
      </w:r>
      <w:r w:rsidRPr="00762AFC">
        <w:rPr>
          <w:rFonts w:ascii="Book Antiqua" w:hAnsi="Book Antiqua"/>
          <w:sz w:val="24"/>
          <w:szCs w:val="24"/>
          <w:vertAlign w:val="superscript"/>
        </w:rPr>
        <w:t>10-13</w:t>
      </w:r>
      <w:r w:rsidRPr="00762AFC">
        <w:rPr>
          <w:rFonts w:ascii="Book Antiqua" w:hAnsi="Book Antiqua"/>
          <w:sz w:val="24"/>
          <w:szCs w:val="24"/>
        </w:rPr>
        <w:fldChar w:fldCharType="end"/>
      </w:r>
      <w:r w:rsidRPr="00762AFC">
        <w:rPr>
          <w:rFonts w:ascii="Book Antiqua" w:hAnsi="Book Antiqua"/>
          <w:sz w:val="24"/>
          <w:szCs w:val="24"/>
          <w:vertAlign w:val="superscript"/>
        </w:rPr>
        <w:t>]</w:t>
      </w:r>
      <w:r w:rsidRPr="00762AFC">
        <w:rPr>
          <w:rFonts w:ascii="Book Antiqua" w:hAnsi="Book Antiqua"/>
          <w:sz w:val="24"/>
          <w:szCs w:val="24"/>
        </w:rPr>
        <w:t>. Nevertheless, histological inflammation of varying degrees is common even when the mucosa appears normal. Though some may consider normal appearing mucosa as healed, it is unknown whether histological disease activity even in the absence of gross disease carries an increased risk for the development of CC or HGD.</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To help answer this question we conducted a retrospective cohort descriptive study of long-standing universal UC patients. Our primary goal was to determine if there was a relationship between histological disease activity and risk for CC and HGD in the absence of gross inflammation. Our secondary goal was to define the incidence of histological disease activity in the absence of gross disease activity, possibly predisposing to the later development of high grade dysplasia or colon cancer.</w:t>
      </w:r>
    </w:p>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rsidP="003C53CE">
      <w:pPr>
        <w:snapToGrid w:val="0"/>
        <w:spacing w:after="0" w:line="360" w:lineRule="auto"/>
        <w:jc w:val="both"/>
        <w:rPr>
          <w:rFonts w:ascii="Book Antiqua" w:hAnsi="Book Antiqua"/>
          <w:b/>
          <w:sz w:val="24"/>
          <w:szCs w:val="24"/>
          <w:lang w:eastAsia="zh-CN"/>
        </w:rPr>
      </w:pPr>
      <w:r w:rsidRPr="00762AFC">
        <w:rPr>
          <w:rFonts w:ascii="Book Antiqua" w:hAnsi="Book Antiqua"/>
          <w:b/>
          <w:sz w:val="24"/>
          <w:szCs w:val="24"/>
        </w:rPr>
        <w:t>MATERIALS AND</w:t>
      </w:r>
      <w:r w:rsidRPr="00762AFC" w:rsidDel="00A60D38">
        <w:rPr>
          <w:rFonts w:ascii="Book Antiqua" w:hAnsi="Book Antiqua"/>
          <w:sz w:val="24"/>
          <w:szCs w:val="24"/>
        </w:rPr>
        <w:t xml:space="preserve"> </w:t>
      </w:r>
      <w:r w:rsidRPr="00762AFC">
        <w:rPr>
          <w:rFonts w:ascii="Book Antiqua" w:hAnsi="Book Antiqua"/>
          <w:b/>
          <w:sz w:val="24"/>
          <w:szCs w:val="24"/>
        </w:rPr>
        <w:t xml:space="preserve">METHODS </w:t>
      </w:r>
    </w:p>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sz w:val="24"/>
          <w:szCs w:val="24"/>
        </w:rPr>
        <w:t xml:space="preserve">This is a study of UC patients utilizing the inflammatory bowel disease data base of over 3000 patients followed by the senior investigator </w:t>
      </w:r>
      <w:proofErr w:type="spellStart"/>
      <w:r w:rsidRPr="00762AFC">
        <w:rPr>
          <w:rFonts w:ascii="Book Antiqua" w:hAnsi="Book Antiqua"/>
          <w:sz w:val="24"/>
          <w:szCs w:val="24"/>
        </w:rPr>
        <w:t>Korelitz</w:t>
      </w:r>
      <w:proofErr w:type="spellEnd"/>
      <w:r w:rsidRPr="00762AFC">
        <w:rPr>
          <w:rFonts w:ascii="Book Antiqua" w:hAnsi="Book Antiqua"/>
          <w:sz w:val="24"/>
          <w:szCs w:val="24"/>
        </w:rPr>
        <w:t xml:space="preserve"> B</w:t>
      </w:r>
      <w:r w:rsidRPr="00762AFC">
        <w:rPr>
          <w:rFonts w:ascii="Book Antiqua" w:hAnsi="Book Antiqua"/>
          <w:sz w:val="24"/>
          <w:szCs w:val="24"/>
          <w:lang w:eastAsia="zh-CN"/>
        </w:rPr>
        <w:t>I</w:t>
      </w:r>
      <w:r w:rsidRPr="00762AFC">
        <w:rPr>
          <w:rFonts w:ascii="Book Antiqua" w:hAnsi="Book Antiqua"/>
          <w:sz w:val="24"/>
          <w:szCs w:val="24"/>
        </w:rPr>
        <w:t xml:space="preserve"> at Lenox Hill Hospital over a 50 year period. Inclusion criteria required a diagnosis of universal UC defined by the presence of </w:t>
      </w:r>
      <w:proofErr w:type="spellStart"/>
      <w:r w:rsidRPr="00762AFC">
        <w:rPr>
          <w:rFonts w:ascii="Book Antiqua" w:hAnsi="Book Antiqua"/>
          <w:sz w:val="24"/>
          <w:szCs w:val="24"/>
        </w:rPr>
        <w:t>endoscopically</w:t>
      </w:r>
      <w:proofErr w:type="spellEnd"/>
      <w:r w:rsidRPr="00762AFC">
        <w:rPr>
          <w:rFonts w:ascii="Book Antiqua" w:hAnsi="Book Antiqua"/>
          <w:sz w:val="24"/>
          <w:szCs w:val="24"/>
        </w:rPr>
        <w:t xml:space="preserve"> active disease proximal to the mid-transverse colon on at least one colonoscopy following the date of UC diagnosis. </w:t>
      </w:r>
    </w:p>
    <w:p w:rsidR="003D5A6B" w:rsidRPr="00762AFC" w:rsidRDefault="003D5A6B" w:rsidP="003C53CE">
      <w:pPr>
        <w:snapToGrid w:val="0"/>
        <w:spacing w:after="0" w:line="360" w:lineRule="auto"/>
        <w:ind w:firstLineChars="100" w:firstLine="240"/>
        <w:jc w:val="both"/>
        <w:rPr>
          <w:rFonts w:ascii="Book Antiqua" w:hAnsi="Book Antiqua"/>
          <w:sz w:val="24"/>
          <w:szCs w:val="24"/>
          <w:lang w:eastAsia="zh-CN"/>
        </w:rPr>
      </w:pPr>
      <w:r w:rsidRPr="00762AFC">
        <w:rPr>
          <w:rFonts w:ascii="Book Antiqua" w:hAnsi="Book Antiqua"/>
          <w:sz w:val="24"/>
          <w:szCs w:val="24"/>
        </w:rPr>
        <w:t xml:space="preserve">Candidates were only included if they had at least 3 surveillance colonoscopies performed following 10 years of UC diagnosis and a minimum of an additional 10 years (total </w:t>
      </w:r>
      <w:r w:rsidRPr="00762AFC">
        <w:rPr>
          <w:rFonts w:ascii="Book Antiqua" w:hAnsi="Book Antiqua"/>
          <w:sz w:val="24"/>
          <w:szCs w:val="24"/>
          <w:lang w:eastAsia="zh-CN"/>
        </w:rPr>
        <w:t>≥</w:t>
      </w:r>
      <w:r w:rsidRPr="00762AFC">
        <w:rPr>
          <w:rFonts w:ascii="Book Antiqua" w:hAnsi="Book Antiqua"/>
          <w:sz w:val="24"/>
          <w:szCs w:val="24"/>
        </w:rPr>
        <w:t xml:space="preserve"> than 20 years of disease). Data recorded included gender, age at diagnosis, year of diagnosis, and disease duration. A Microsoft excel spreadsheet was constructed documenting each surveillance colonoscopy, recording the presence or absence of gross endoscopic disease, and the presence or absence of microscopic inflammation in those macroscopically normal in each colonic segment to include the cecum, ascending colon, transverse colon, descending colon, sigmoid colon and rectum</w:t>
      </w:r>
      <w:r w:rsidRPr="00762AFC">
        <w:rPr>
          <w:rFonts w:ascii="Book Antiqua" w:hAnsi="Book Antiqua"/>
          <w:color w:val="FF0000"/>
          <w:sz w:val="24"/>
          <w:szCs w:val="24"/>
        </w:rPr>
        <w:t xml:space="preserve">. </w:t>
      </w:r>
      <w:r w:rsidRPr="00762AFC">
        <w:rPr>
          <w:rFonts w:ascii="Book Antiqua" w:hAnsi="Book Antiqua"/>
          <w:sz w:val="24"/>
          <w:szCs w:val="24"/>
        </w:rPr>
        <w:t xml:space="preserve">No specific index system for histological inflammation was used since none was available during most of the study period. The slides had been read by the institutional pathologists who all had extensive experience with surveillance biopsies in ulcerative colitis. All cases of </w:t>
      </w:r>
      <w:r w:rsidRPr="00762AFC">
        <w:rPr>
          <w:rFonts w:ascii="Book Antiqua" w:hAnsi="Book Antiqua"/>
          <w:sz w:val="24"/>
          <w:szCs w:val="24"/>
        </w:rPr>
        <w:lastRenderedPageBreak/>
        <w:t xml:space="preserve">dysplasia were reviewed by a second pathologist specializing in gastrointestinal diseases. Each subject’s follow-up continued until </w:t>
      </w:r>
      <w:proofErr w:type="gramStart"/>
      <w:r w:rsidRPr="00762AFC">
        <w:rPr>
          <w:rFonts w:ascii="Book Antiqua" w:hAnsi="Book Antiqua"/>
          <w:sz w:val="24"/>
          <w:szCs w:val="24"/>
        </w:rPr>
        <w:t>either colectomy</w:t>
      </w:r>
      <w:proofErr w:type="gramEnd"/>
      <w:r w:rsidRPr="00762AFC">
        <w:rPr>
          <w:rFonts w:ascii="Book Antiqua" w:hAnsi="Book Antiqua"/>
          <w:sz w:val="24"/>
          <w:szCs w:val="24"/>
        </w:rPr>
        <w:t>, the finding of CC/HGD, or a duration of at least 10 additional years of surveillance after the first 10 years of disease up until the final documented surveillance examination. All colonoscopies were performed by the Senior Author alone or with Fellows in Gastroenterology.</w:t>
      </w:r>
    </w:p>
    <w:p w:rsidR="003D5A6B" w:rsidRPr="00762AFC" w:rsidRDefault="003D5A6B" w:rsidP="003C53CE">
      <w:pPr>
        <w:snapToGrid w:val="0"/>
        <w:spacing w:after="0" w:line="360" w:lineRule="auto"/>
        <w:ind w:firstLineChars="100" w:firstLine="240"/>
        <w:jc w:val="both"/>
        <w:rPr>
          <w:rFonts w:ascii="Book Antiqua" w:hAnsi="Book Antiqua"/>
          <w:sz w:val="24"/>
          <w:szCs w:val="24"/>
          <w:lang w:eastAsia="zh-CN"/>
        </w:rPr>
      </w:pPr>
    </w:p>
    <w:p w:rsidR="003D5A6B" w:rsidRPr="00762AFC" w:rsidRDefault="003D5A6B" w:rsidP="003C53CE">
      <w:pPr>
        <w:snapToGrid w:val="0"/>
        <w:spacing w:after="0" w:line="360" w:lineRule="auto"/>
        <w:jc w:val="both"/>
        <w:rPr>
          <w:rFonts w:ascii="Book Antiqua" w:hAnsi="Book Antiqua"/>
          <w:b/>
          <w:i/>
          <w:sz w:val="24"/>
          <w:szCs w:val="24"/>
          <w:lang w:eastAsia="zh-CN"/>
        </w:rPr>
      </w:pPr>
      <w:r w:rsidRPr="00762AFC">
        <w:rPr>
          <w:rFonts w:ascii="Book Antiqua" w:hAnsi="Book Antiqua"/>
          <w:b/>
          <w:i/>
          <w:sz w:val="24"/>
          <w:szCs w:val="24"/>
        </w:rPr>
        <w:t>Ethical considerations</w:t>
      </w:r>
    </w:p>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sz w:val="24"/>
          <w:szCs w:val="24"/>
        </w:rPr>
        <w:t xml:space="preserve">This study received approval of the Institutional Review Board of Lenox Hill Hospital on </w:t>
      </w:r>
      <w:r w:rsidRPr="00762AFC">
        <w:rPr>
          <w:rFonts w:ascii="Book Antiqua" w:hAnsi="Book Antiqua"/>
          <w:sz w:val="24"/>
          <w:szCs w:val="24"/>
          <w:lang w:eastAsia="zh-CN"/>
        </w:rPr>
        <w:t>September 15, 2009</w:t>
      </w:r>
      <w:r w:rsidRPr="00762AFC">
        <w:rPr>
          <w:rFonts w:ascii="Book Antiqua" w:hAnsi="Book Antiqua"/>
          <w:sz w:val="24"/>
          <w:szCs w:val="24"/>
        </w:rPr>
        <w:t>.</w:t>
      </w:r>
    </w:p>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pPr>
        <w:adjustRightInd w:val="0"/>
        <w:snapToGrid w:val="0"/>
        <w:spacing w:after="0" w:line="360" w:lineRule="auto"/>
        <w:jc w:val="both"/>
        <w:rPr>
          <w:rFonts w:ascii="Book Antiqua" w:hAnsi="Book Antiqua"/>
          <w:b/>
          <w:i/>
          <w:sz w:val="24"/>
          <w:szCs w:val="24"/>
        </w:rPr>
      </w:pPr>
      <w:bookmarkStart w:id="425" w:name="OLE_LINK107"/>
      <w:bookmarkStart w:id="426" w:name="OLE_LINK130"/>
      <w:bookmarkStart w:id="427" w:name="OLE_LINK284"/>
      <w:bookmarkStart w:id="428" w:name="OLE_LINK728"/>
      <w:bookmarkStart w:id="429" w:name="OLE_LINK729"/>
      <w:bookmarkStart w:id="430" w:name="OLE_LINK865"/>
      <w:bookmarkStart w:id="431" w:name="OLE_LINK933"/>
      <w:bookmarkStart w:id="432" w:name="OLE_LINK997"/>
      <w:bookmarkStart w:id="433" w:name="OLE_LINK999"/>
      <w:bookmarkStart w:id="434" w:name="OLE_LINK1000"/>
      <w:bookmarkStart w:id="435" w:name="OLE_LINK1142"/>
      <w:bookmarkStart w:id="436" w:name="OLE_LINK1143"/>
      <w:bookmarkStart w:id="437" w:name="OLE_LINK1197"/>
      <w:bookmarkStart w:id="438" w:name="OLE_LINK1187"/>
      <w:bookmarkStart w:id="439" w:name="OLE_LINK1307"/>
      <w:bookmarkStart w:id="440" w:name="OLE_LINK1691"/>
      <w:bookmarkStart w:id="441" w:name="OLE_LINK1654"/>
      <w:bookmarkStart w:id="442" w:name="OLE_LINK2086"/>
      <w:bookmarkStart w:id="443" w:name="OLE_LINK2164"/>
      <w:bookmarkStart w:id="444" w:name="OLE_LINK2578"/>
      <w:bookmarkStart w:id="445" w:name="OLE_LINK2539"/>
      <w:bookmarkStart w:id="446" w:name="OLE_LINK2540"/>
      <w:bookmarkStart w:id="447" w:name="OLE_LINK2624"/>
      <w:r w:rsidRPr="00762AFC">
        <w:rPr>
          <w:rFonts w:ascii="Book Antiqua" w:hAnsi="Book Antiqua"/>
          <w:b/>
          <w:i/>
          <w:sz w:val="24"/>
          <w:szCs w:val="24"/>
        </w:rPr>
        <w:t>Statistical analysis</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sz w:val="24"/>
          <w:szCs w:val="24"/>
        </w:rPr>
        <w:t xml:space="preserve">This is a retrospective cohort and descriptive study, of greater than 20 year duration, which was undertaken to assess the frequency and extent to which histological inflammation is present in the absence of gross endoscopic findings amongst patients with long-standing ulcerative colitis and whether this observation is more prevalent amongst patients who later develop colon cancer or high grade dysplasia. We report the observed prevalence of histological inflammation and its associated 95%CI in the total cohort and the two groups; the group which later developed colon cancer/dysplasia and the group which did not. </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 xml:space="preserve">These important observations result from a study the strength of which is its long standing duration and the relative limited variation associated with a single practice. Obviously, its retrospective nature places the usual number of anticipated limitations so that the conclusions must be viewed with caution and taken to generate a hypothesis. Due to the long standing duration required to develop such a study, a prospectively controlled examination of this question in order to confirm these observations is not feasible. </w:t>
      </w:r>
    </w:p>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rsidP="003C53CE">
      <w:pPr>
        <w:snapToGrid w:val="0"/>
        <w:spacing w:after="0" w:line="360" w:lineRule="auto"/>
        <w:jc w:val="both"/>
        <w:rPr>
          <w:rFonts w:ascii="Book Antiqua" w:hAnsi="Book Antiqua"/>
          <w:b/>
          <w:sz w:val="24"/>
          <w:szCs w:val="24"/>
          <w:lang w:eastAsia="zh-CN"/>
        </w:rPr>
      </w:pPr>
      <w:r w:rsidRPr="00762AFC">
        <w:rPr>
          <w:rFonts w:ascii="Book Antiqua" w:hAnsi="Book Antiqua"/>
          <w:b/>
          <w:sz w:val="24"/>
          <w:szCs w:val="24"/>
        </w:rPr>
        <w:t>RESULTS</w:t>
      </w:r>
    </w:p>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sz w:val="24"/>
          <w:szCs w:val="24"/>
        </w:rPr>
        <w:lastRenderedPageBreak/>
        <w:t>Of 115 patients with longstanding UC reviewed, 68 patients met the inclusion criteria. 47 were excluded either for lack of the minimum of 20 years of surveillance or less than 3 documented colonoscopies during the second 10 years of ulcerative colitis. Patients were subsequently divided into two groups, group 1 which was comprised of 20 patients who developed CC and/or HGD, and group 2 comprised of 48 patients who did not. Demographic data are summarized in Table 1. Overall, groups 1 and 2 were similar in terms of gender, age of UC diagnosis and disease duration. More of the patients in group 2 were diagnosed and treated in recent decades than those in group 1.</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 xml:space="preserve">Table 1 notes the decade during which the diagnosis of extensive ulcerative colitis was recognized and records the percentage of patients treated with </w:t>
      </w:r>
      <w:proofErr w:type="spellStart"/>
      <w:r w:rsidRPr="00762AFC">
        <w:rPr>
          <w:rFonts w:ascii="Book Antiqua" w:hAnsi="Book Antiqua"/>
          <w:sz w:val="24"/>
          <w:szCs w:val="24"/>
        </w:rPr>
        <w:t>immunosuppressives</w:t>
      </w:r>
      <w:proofErr w:type="spellEnd"/>
      <w:r w:rsidRPr="00762AFC">
        <w:rPr>
          <w:rFonts w:ascii="Book Antiqua" w:hAnsi="Book Antiqua"/>
          <w:sz w:val="24"/>
          <w:szCs w:val="24"/>
        </w:rPr>
        <w:t xml:space="preserve"> and/or biological during these decades.</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 xml:space="preserve">Table 2 charts the number of surveillance colonoscopies done after 10 years of disease for Groups 1 and 2 and identifies the number of times for each when the endoscopic appearance was normal but biopsies nevertheless showed inflammation. The 20 patients in group 1 had 120 surveillance colonoscopies, range 3-14, median 4. Of the 48 patients of group 2, 550 surveillance colonoscopies were performed, range 3-28, median 8.5. Overall, histological disease activity in the absence of gross/endoscopic disease was found in 31.2% (95%CI: 28-35) of colonoscopies performed on the entire cohort of 68 patients. Histological disease activity when the colonoscopy showed an absence of gross disease activity was more common in group 1 than group 2 patients, 88% (95%CI: 72-97) </w:t>
      </w:r>
      <w:proofErr w:type="spellStart"/>
      <w:r w:rsidRPr="00762AFC">
        <w:rPr>
          <w:rFonts w:ascii="Book Antiqua" w:hAnsi="Book Antiqua"/>
          <w:i/>
          <w:sz w:val="24"/>
          <w:szCs w:val="24"/>
        </w:rPr>
        <w:t>vs</w:t>
      </w:r>
      <w:proofErr w:type="spellEnd"/>
      <w:r w:rsidRPr="00762AFC">
        <w:rPr>
          <w:rFonts w:ascii="Book Antiqua" w:hAnsi="Book Antiqua"/>
          <w:sz w:val="24"/>
          <w:szCs w:val="24"/>
        </w:rPr>
        <w:t xml:space="preserve"> 59% (95%CI: 53-64). Only 3/20 (15%) of patients in group 1 ever had a colonoscopy completely without demonstrated disease activity (</w:t>
      </w:r>
      <w:r w:rsidRPr="00762AFC">
        <w:rPr>
          <w:rFonts w:ascii="Book Antiqua" w:hAnsi="Book Antiqua"/>
          <w:i/>
          <w:sz w:val="24"/>
          <w:szCs w:val="24"/>
        </w:rPr>
        <w:t>i.e.,</w:t>
      </w:r>
      <w:r w:rsidRPr="00762AFC">
        <w:rPr>
          <w:rFonts w:ascii="Book Antiqua" w:hAnsi="Book Antiqua"/>
          <w:sz w:val="24"/>
          <w:szCs w:val="24"/>
        </w:rPr>
        <w:t xml:space="preserve"> no endoscopic or histological activity) as compared to 37/48 (77%) of patients in group 2.</w:t>
      </w:r>
    </w:p>
    <w:p w:rsidR="003D5A6B" w:rsidRPr="00762AFC" w:rsidRDefault="003D5A6B" w:rsidP="003C53CE">
      <w:pPr>
        <w:snapToGrid w:val="0"/>
        <w:spacing w:after="0" w:line="360" w:lineRule="auto"/>
        <w:ind w:firstLineChars="100" w:firstLine="240"/>
        <w:jc w:val="both"/>
        <w:rPr>
          <w:rFonts w:ascii="Book Antiqua" w:hAnsi="Book Antiqua"/>
          <w:sz w:val="24"/>
          <w:szCs w:val="24"/>
          <w:lang w:eastAsia="zh-CN"/>
        </w:rPr>
      </w:pPr>
      <w:r w:rsidRPr="00762AFC">
        <w:rPr>
          <w:rFonts w:ascii="Book Antiqua" w:hAnsi="Book Antiqua"/>
          <w:sz w:val="24"/>
          <w:szCs w:val="24"/>
        </w:rPr>
        <w:t>Among the 20 patients who developed CC/HGD, 17 (85%</w:t>
      </w:r>
      <w:proofErr w:type="gramStart"/>
      <w:r w:rsidRPr="00762AFC">
        <w:rPr>
          <w:rFonts w:ascii="Book Antiqua" w:hAnsi="Book Antiqua"/>
          <w:sz w:val="24"/>
          <w:szCs w:val="24"/>
        </w:rPr>
        <w:t>)(</w:t>
      </w:r>
      <w:proofErr w:type="gramEnd"/>
      <w:r w:rsidRPr="00762AFC">
        <w:rPr>
          <w:rFonts w:ascii="Book Antiqua" w:hAnsi="Book Antiqua"/>
          <w:sz w:val="24"/>
          <w:szCs w:val="24"/>
        </w:rPr>
        <w:t xml:space="preserve">95%CI: 62-98) were found distal to the splenic flexure, including 11 (55%)(95%CI: 31-37) which developed in the rectum. In only 2 of the 20 cases (10%) (95%CI: 1-32) was carcinoma </w:t>
      </w:r>
      <w:r w:rsidRPr="00762AFC">
        <w:rPr>
          <w:rFonts w:ascii="Book Antiqua" w:hAnsi="Book Antiqua"/>
          <w:sz w:val="24"/>
          <w:szCs w:val="24"/>
          <w:lang w:eastAsia="zh-CN"/>
        </w:rPr>
        <w:t>(</w:t>
      </w:r>
      <w:r w:rsidRPr="00762AFC">
        <w:rPr>
          <w:rFonts w:ascii="Book Antiqua" w:hAnsi="Book Antiqua"/>
          <w:sz w:val="24"/>
          <w:szCs w:val="24"/>
        </w:rPr>
        <w:t>CA</w:t>
      </w:r>
      <w:r w:rsidRPr="00762AFC">
        <w:rPr>
          <w:rFonts w:ascii="Book Antiqua" w:hAnsi="Book Antiqua"/>
          <w:sz w:val="24"/>
          <w:szCs w:val="24"/>
          <w:lang w:eastAsia="zh-CN"/>
        </w:rPr>
        <w:t>)</w:t>
      </w:r>
      <w:r w:rsidRPr="00762AFC">
        <w:rPr>
          <w:rFonts w:ascii="Book Antiqua" w:hAnsi="Book Antiqua"/>
          <w:sz w:val="24"/>
          <w:szCs w:val="24"/>
        </w:rPr>
        <w:t xml:space="preserve">/HGD found isolated proximal to the descending colon. In </w:t>
      </w:r>
      <w:r w:rsidRPr="00762AFC">
        <w:rPr>
          <w:rFonts w:ascii="Book Antiqua" w:hAnsi="Book Antiqua"/>
          <w:i/>
          <w:sz w:val="24"/>
          <w:szCs w:val="24"/>
        </w:rPr>
        <w:t>no</w:t>
      </w:r>
      <w:r w:rsidRPr="00762AFC">
        <w:rPr>
          <w:rFonts w:ascii="Book Antiqua" w:hAnsi="Book Antiqua"/>
          <w:sz w:val="24"/>
          <w:szCs w:val="24"/>
        </w:rPr>
        <w:t xml:space="preserve"> case was CA/HGD found in a colonic segment without prior histological inflammation. Table 3 shows the segments of the colon involved with histological inflammation when the colonic mucosa appeared </w:t>
      </w:r>
      <w:r w:rsidRPr="00762AFC">
        <w:rPr>
          <w:rFonts w:ascii="Book Antiqua" w:hAnsi="Book Antiqua"/>
          <w:sz w:val="24"/>
          <w:szCs w:val="24"/>
        </w:rPr>
        <w:lastRenderedPageBreak/>
        <w:t xml:space="preserve">normal and the degree of inflammation on a progressive scale of 1-5. The severity of inflammation was much more marked in group 1 than group 2. In these 20 patients of group 1 who did develop </w:t>
      </w:r>
      <w:proofErr w:type="spellStart"/>
      <w:r w:rsidRPr="00762AFC">
        <w:rPr>
          <w:rFonts w:ascii="Book Antiqua" w:hAnsi="Book Antiqua"/>
          <w:sz w:val="24"/>
          <w:szCs w:val="24"/>
        </w:rPr>
        <w:t>neoplasia</w:t>
      </w:r>
      <w:proofErr w:type="spellEnd"/>
      <w:r w:rsidRPr="00762AFC">
        <w:rPr>
          <w:rFonts w:ascii="Book Antiqua" w:hAnsi="Book Antiqua"/>
          <w:sz w:val="24"/>
          <w:szCs w:val="24"/>
        </w:rPr>
        <w:t xml:space="preserve">, both the persistence of histological inflammation and its severity was most marked in the rectum and sigmoid where 12 of the cases of cancer (70.6%) and 10 with severe dysplasia were found. This finding was similar to that reported by Goldstone, </w:t>
      </w:r>
      <w:r w:rsidRPr="00762AFC">
        <w:rPr>
          <w:rFonts w:ascii="Book Antiqua" w:hAnsi="Book Antiqua"/>
          <w:i/>
          <w:sz w:val="24"/>
          <w:szCs w:val="24"/>
        </w:rPr>
        <w:t xml:space="preserve">et </w:t>
      </w:r>
      <w:proofErr w:type="gramStart"/>
      <w:r w:rsidRPr="00762AFC">
        <w:rPr>
          <w:rFonts w:ascii="Book Antiqua" w:hAnsi="Book Antiqua"/>
          <w:i/>
          <w:sz w:val="24"/>
          <w:szCs w:val="24"/>
        </w:rPr>
        <w:t>al</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 xml:space="preserve">14] </w:t>
      </w:r>
      <w:r w:rsidRPr="00762AFC">
        <w:rPr>
          <w:rFonts w:ascii="Book Antiqua" w:hAnsi="Book Antiqua"/>
          <w:sz w:val="24"/>
          <w:szCs w:val="24"/>
        </w:rPr>
        <w:t xml:space="preserve">In only 2 of the 20 patients was CC/HGD found isolated proximal to the descending colon and in no case was it found without </w:t>
      </w:r>
      <w:proofErr w:type="spellStart"/>
      <w:r w:rsidRPr="00762AFC">
        <w:rPr>
          <w:rFonts w:ascii="Book Antiqua" w:hAnsi="Book Antiqua"/>
          <w:sz w:val="24"/>
          <w:szCs w:val="24"/>
        </w:rPr>
        <w:t>there</w:t>
      </w:r>
      <w:proofErr w:type="spellEnd"/>
      <w:r w:rsidRPr="00762AFC">
        <w:rPr>
          <w:rFonts w:ascii="Book Antiqua" w:hAnsi="Book Antiqua"/>
          <w:sz w:val="24"/>
          <w:szCs w:val="24"/>
        </w:rPr>
        <w:t xml:space="preserve"> having been previous inflammation</w:t>
      </w:r>
      <w:r w:rsidRPr="00762AFC">
        <w:rPr>
          <w:rFonts w:ascii="Book Antiqua" w:hAnsi="Book Antiqua"/>
          <w:color w:val="FF0000"/>
          <w:sz w:val="24"/>
          <w:szCs w:val="24"/>
        </w:rPr>
        <w:t xml:space="preserve">. </w:t>
      </w:r>
      <w:r w:rsidRPr="00762AFC">
        <w:rPr>
          <w:rFonts w:ascii="Book Antiqua" w:hAnsi="Book Antiqua"/>
          <w:sz w:val="24"/>
          <w:szCs w:val="24"/>
        </w:rPr>
        <w:t>The severity of inflammation was greater in all segments of group 1 than group 2. Features of the 20 patients with high grade dysplasia and/or colon cancer are shown in Table</w:t>
      </w:r>
      <w:r w:rsidRPr="00762AFC">
        <w:rPr>
          <w:rFonts w:ascii="Book Antiqua" w:hAnsi="Book Antiqua"/>
          <w:sz w:val="24"/>
          <w:szCs w:val="24"/>
          <w:lang w:eastAsia="zh-CN"/>
        </w:rPr>
        <w:t>s</w:t>
      </w:r>
      <w:r w:rsidRPr="00762AFC">
        <w:rPr>
          <w:rFonts w:ascii="Book Antiqua" w:hAnsi="Book Antiqua"/>
          <w:sz w:val="24"/>
          <w:szCs w:val="24"/>
        </w:rPr>
        <w:t xml:space="preserve"> 4</w:t>
      </w:r>
      <w:r w:rsidRPr="00762AFC">
        <w:rPr>
          <w:rFonts w:ascii="Book Antiqua" w:hAnsi="Book Antiqua"/>
          <w:sz w:val="24"/>
          <w:szCs w:val="24"/>
          <w:lang w:eastAsia="zh-CN"/>
        </w:rPr>
        <w:t xml:space="preserve"> and 5</w:t>
      </w:r>
      <w:r w:rsidRPr="00762AFC">
        <w:rPr>
          <w:rFonts w:ascii="Book Antiqua" w:hAnsi="Book Antiqua"/>
          <w:sz w:val="24"/>
          <w:szCs w:val="24"/>
        </w:rPr>
        <w:t>.</w:t>
      </w:r>
    </w:p>
    <w:p w:rsidR="003D5A6B" w:rsidRPr="00762AFC" w:rsidRDefault="003D5A6B" w:rsidP="003C53CE">
      <w:pPr>
        <w:snapToGrid w:val="0"/>
        <w:spacing w:after="0" w:line="360" w:lineRule="auto"/>
        <w:ind w:firstLineChars="100" w:firstLine="241"/>
        <w:jc w:val="both"/>
        <w:rPr>
          <w:rFonts w:ascii="Book Antiqua" w:hAnsi="Book Antiqua"/>
          <w:b/>
          <w:sz w:val="24"/>
          <w:szCs w:val="24"/>
        </w:rPr>
      </w:pPr>
    </w:p>
    <w:p w:rsidR="003D5A6B" w:rsidRPr="00762AFC" w:rsidRDefault="003D5A6B" w:rsidP="003C53CE">
      <w:pPr>
        <w:snapToGrid w:val="0"/>
        <w:spacing w:after="0" w:line="360" w:lineRule="auto"/>
        <w:jc w:val="both"/>
        <w:rPr>
          <w:rFonts w:ascii="Book Antiqua" w:hAnsi="Book Antiqua"/>
          <w:b/>
          <w:sz w:val="24"/>
          <w:szCs w:val="24"/>
          <w:lang w:eastAsia="zh-CN"/>
        </w:rPr>
      </w:pPr>
      <w:r w:rsidRPr="00762AFC">
        <w:rPr>
          <w:rFonts w:ascii="Book Antiqua" w:hAnsi="Book Antiqua"/>
          <w:b/>
          <w:sz w:val="24"/>
          <w:szCs w:val="24"/>
        </w:rPr>
        <w:t>DISCUSSION</w:t>
      </w:r>
    </w:p>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sz w:val="24"/>
          <w:szCs w:val="24"/>
        </w:rPr>
        <w:t xml:space="preserve">Our study demonstrates an incidence of CC/HGD of almost 30% following average disease duration of over 27 years. While this finding in a tertiary care/IBD specialty practice may not reflect community norms, it is clearly in line with the incidence in prior </w:t>
      </w:r>
      <w:proofErr w:type="gramStart"/>
      <w:r w:rsidRPr="00762AFC">
        <w:rPr>
          <w:rFonts w:ascii="Book Antiqua" w:hAnsi="Book Antiqua"/>
          <w:sz w:val="24"/>
          <w:szCs w:val="24"/>
        </w:rPr>
        <w:t>observations</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1,6]</w:t>
      </w:r>
      <w:r w:rsidRPr="00762AFC">
        <w:rPr>
          <w:rFonts w:ascii="Book Antiqua" w:hAnsi="Book Antiqua"/>
          <w:sz w:val="24"/>
          <w:szCs w:val="24"/>
          <w:lang w:eastAsia="zh-CN"/>
        </w:rPr>
        <w:t xml:space="preserve">. </w:t>
      </w:r>
      <w:r w:rsidRPr="00762AFC">
        <w:rPr>
          <w:rFonts w:ascii="Book Antiqua" w:hAnsi="Book Antiqua"/>
          <w:sz w:val="24"/>
          <w:szCs w:val="24"/>
        </w:rPr>
        <w:t xml:space="preserve">While others have examined the risk of CC and dysplasia as a function of duration, extent and severity of inflammation, our goal was to examine whether the persistence of microscopic inflammation was itself a risk factor. We found that microscopic disease in the absence of macroscopic disease was a common finding on surveillance in the group who developed CC/HGD as well as the group who did not. However, a finding of both endoscopic and histological healing was a rare event in the CC/HGD group (3.3% of colonoscopies) </w:t>
      </w:r>
      <w:proofErr w:type="spellStart"/>
      <w:r w:rsidRPr="00762AFC">
        <w:rPr>
          <w:rFonts w:ascii="Book Antiqua" w:hAnsi="Book Antiqua"/>
          <w:i/>
          <w:sz w:val="24"/>
          <w:szCs w:val="24"/>
        </w:rPr>
        <w:t>vs</w:t>
      </w:r>
      <w:proofErr w:type="spellEnd"/>
      <w:r w:rsidRPr="00762AFC">
        <w:rPr>
          <w:rFonts w:ascii="Book Antiqua" w:hAnsi="Book Antiqua"/>
          <w:sz w:val="24"/>
          <w:szCs w:val="24"/>
        </w:rPr>
        <w:t xml:space="preserve"> the non-CC/HGD group (23% of colonoscopies), and that few patients in group 1 would ever demonstrate microscopic mucosal healing (15%), while a majority of those in group 2 would at some point during their follow up (77%). Furthermore, the severity of inflammation was much greater for all biopsied segments for group 1 than group 2. These findings add to those earlier observations by reinforcing the prognostic benefits of histological mucosal healing in addition to gross mucosal healing.</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lastRenderedPageBreak/>
        <w:t xml:space="preserve">Additionally, we sought to determine the incidence of histological disease activity when gross mucosal healing was observed. Overall, we found that 31.2% (95%CI: 28-35) of all colonoscopies that demonstrated grossly normal appearing colonic mucosa also demonstrated evidence of microscopic inflammation. To the experienced IBD gastroenterologist this finding will come as no surprise. The persistence of histological inflammation in ulcerative colitis without evident clinical activity or abnormal endoscopic appearance was reported over 50 years ago by Truelove and </w:t>
      </w:r>
      <w:proofErr w:type="gramStart"/>
      <w:r w:rsidRPr="00762AFC">
        <w:rPr>
          <w:rFonts w:ascii="Book Antiqua" w:hAnsi="Book Antiqua"/>
          <w:sz w:val="24"/>
          <w:szCs w:val="24"/>
        </w:rPr>
        <w:t>Richards</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15],</w:t>
      </w:r>
      <w:r w:rsidRPr="00762AFC">
        <w:rPr>
          <w:rFonts w:ascii="Book Antiqua" w:hAnsi="Book Antiqua"/>
          <w:sz w:val="24"/>
          <w:szCs w:val="24"/>
        </w:rPr>
        <w:t xml:space="preserve"> Dick and Grayson</w:t>
      </w:r>
      <w:r w:rsidRPr="00762AFC">
        <w:rPr>
          <w:rFonts w:ascii="Book Antiqua" w:hAnsi="Book Antiqua"/>
          <w:sz w:val="24"/>
          <w:szCs w:val="24"/>
          <w:vertAlign w:val="superscript"/>
        </w:rPr>
        <w:t>[16]</w:t>
      </w:r>
      <w:r w:rsidRPr="00762AFC">
        <w:rPr>
          <w:rFonts w:ascii="Book Antiqua" w:hAnsi="Book Antiqua"/>
          <w:sz w:val="24"/>
          <w:szCs w:val="24"/>
        </w:rPr>
        <w:t xml:space="preserve"> and Matts</w:t>
      </w:r>
      <w:r w:rsidRPr="00762AFC">
        <w:rPr>
          <w:rFonts w:ascii="Book Antiqua" w:hAnsi="Book Antiqua"/>
          <w:sz w:val="24"/>
          <w:szCs w:val="24"/>
          <w:vertAlign w:val="superscript"/>
        </w:rPr>
        <w:t>[17]</w:t>
      </w:r>
      <w:r w:rsidRPr="00762AFC">
        <w:rPr>
          <w:rFonts w:ascii="Book Antiqua" w:hAnsi="Book Antiqua"/>
          <w:sz w:val="24"/>
          <w:szCs w:val="24"/>
        </w:rPr>
        <w:t xml:space="preserve"> Later </w:t>
      </w:r>
      <w:proofErr w:type="spellStart"/>
      <w:r w:rsidRPr="00762AFC">
        <w:rPr>
          <w:rFonts w:ascii="Book Antiqua" w:hAnsi="Book Antiqua"/>
          <w:sz w:val="24"/>
          <w:szCs w:val="24"/>
        </w:rPr>
        <w:t>Morson</w:t>
      </w:r>
      <w:proofErr w:type="spellEnd"/>
      <w:r w:rsidRPr="00762AFC">
        <w:rPr>
          <w:rFonts w:ascii="Book Antiqua" w:hAnsi="Book Antiqua"/>
          <w:sz w:val="24"/>
          <w:szCs w:val="24"/>
          <w:vertAlign w:val="superscript"/>
        </w:rPr>
        <w:t>[18]</w:t>
      </w:r>
      <w:r w:rsidRPr="00762AFC">
        <w:rPr>
          <w:rFonts w:ascii="Book Antiqua" w:hAnsi="Book Antiqua"/>
          <w:sz w:val="24"/>
          <w:szCs w:val="24"/>
        </w:rPr>
        <w:t xml:space="preserve"> and Dick</w:t>
      </w:r>
      <w:r w:rsidRPr="00762AFC">
        <w:rPr>
          <w:rFonts w:ascii="Book Antiqua" w:hAnsi="Book Antiqua"/>
          <w:i/>
          <w:sz w:val="24"/>
          <w:szCs w:val="24"/>
        </w:rPr>
        <w:t xml:space="preserve"> et al</w:t>
      </w:r>
      <w:r w:rsidRPr="00762AFC">
        <w:rPr>
          <w:rFonts w:ascii="Book Antiqua" w:hAnsi="Book Antiqua"/>
          <w:sz w:val="24"/>
          <w:szCs w:val="24"/>
          <w:vertAlign w:val="superscript"/>
        </w:rPr>
        <w:t>[19]</w:t>
      </w:r>
      <w:r w:rsidRPr="00762AFC">
        <w:rPr>
          <w:rFonts w:ascii="Book Antiqua" w:hAnsi="Book Antiqua"/>
          <w:sz w:val="24"/>
          <w:szCs w:val="24"/>
        </w:rPr>
        <w:t xml:space="preserve"> further popularized the value of rectal biopsies and </w:t>
      </w:r>
      <w:proofErr w:type="spellStart"/>
      <w:r w:rsidRPr="00762AFC">
        <w:rPr>
          <w:rFonts w:ascii="Book Antiqua" w:hAnsi="Book Antiqua"/>
          <w:sz w:val="24"/>
          <w:szCs w:val="24"/>
        </w:rPr>
        <w:t>Sommers</w:t>
      </w:r>
      <w:proofErr w:type="spellEnd"/>
      <w:r w:rsidRPr="00762AFC">
        <w:rPr>
          <w:rFonts w:ascii="Book Antiqua" w:hAnsi="Book Antiqua"/>
          <w:sz w:val="24"/>
          <w:szCs w:val="24"/>
        </w:rPr>
        <w:t xml:space="preserve"> and </w:t>
      </w:r>
      <w:proofErr w:type="spellStart"/>
      <w:r w:rsidRPr="00762AFC">
        <w:rPr>
          <w:rFonts w:ascii="Book Antiqua" w:hAnsi="Book Antiqua"/>
          <w:sz w:val="24"/>
          <w:szCs w:val="24"/>
        </w:rPr>
        <w:t>Korelitz</w:t>
      </w:r>
      <w:proofErr w:type="spellEnd"/>
      <w:r w:rsidRPr="00762AFC">
        <w:rPr>
          <w:rFonts w:ascii="Book Antiqua" w:hAnsi="Book Antiqua"/>
          <w:sz w:val="24"/>
          <w:szCs w:val="24"/>
          <w:vertAlign w:val="superscript"/>
        </w:rPr>
        <w:t>[20,21]</w:t>
      </w:r>
      <w:r w:rsidRPr="00762AFC">
        <w:rPr>
          <w:rFonts w:ascii="Book Antiqua" w:hAnsi="Book Antiqua"/>
          <w:sz w:val="24"/>
          <w:szCs w:val="24"/>
        </w:rPr>
        <w:t xml:space="preserve"> introduced the technique of mucosal cell counts for evaluating persistence of inflammation and for response to specific drug therapy. Their findings were based mostly on finding an excess of chronic inflammatory cells including plasma cells and an apparent increase in </w:t>
      </w:r>
      <w:proofErr w:type="spellStart"/>
      <w:r w:rsidRPr="00762AFC">
        <w:rPr>
          <w:rFonts w:ascii="Book Antiqua" w:hAnsi="Book Antiqua"/>
          <w:sz w:val="24"/>
          <w:szCs w:val="24"/>
        </w:rPr>
        <w:t>polymorphonuclear</w:t>
      </w:r>
      <w:proofErr w:type="spellEnd"/>
      <w:r w:rsidRPr="00762AFC">
        <w:rPr>
          <w:rFonts w:ascii="Book Antiqua" w:hAnsi="Book Antiqua"/>
          <w:sz w:val="24"/>
          <w:szCs w:val="24"/>
        </w:rPr>
        <w:t xml:space="preserve"> leukocytes. Riley </w:t>
      </w:r>
      <w:r w:rsidRPr="00762AFC">
        <w:rPr>
          <w:rFonts w:ascii="Book Antiqua" w:hAnsi="Book Antiqua"/>
          <w:i/>
          <w:sz w:val="24"/>
          <w:szCs w:val="24"/>
        </w:rPr>
        <w:t xml:space="preserve">et </w:t>
      </w:r>
      <w:proofErr w:type="gramStart"/>
      <w:r w:rsidRPr="00762AFC">
        <w:rPr>
          <w:rFonts w:ascii="Book Antiqua" w:hAnsi="Book Antiqua"/>
          <w:i/>
          <w:sz w:val="24"/>
          <w:szCs w:val="24"/>
        </w:rPr>
        <w:t>al</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22]</w:t>
      </w:r>
      <w:r w:rsidRPr="00762AFC">
        <w:rPr>
          <w:rFonts w:ascii="Book Antiqua" w:hAnsi="Book Antiqua"/>
          <w:sz w:val="24"/>
          <w:szCs w:val="24"/>
        </w:rPr>
        <w:t xml:space="preserve"> reported the risk of relapse in UC when biopsies showed any acute inflammatory infiltrate </w:t>
      </w:r>
      <w:proofErr w:type="spellStart"/>
      <w:r w:rsidRPr="00762AFC">
        <w:rPr>
          <w:rFonts w:ascii="Book Antiqua" w:hAnsi="Book Antiqua"/>
          <w:sz w:val="24"/>
          <w:szCs w:val="24"/>
        </w:rPr>
        <w:t>histologicallyand</w:t>
      </w:r>
      <w:proofErr w:type="spellEnd"/>
      <w:r w:rsidRPr="00762AFC">
        <w:rPr>
          <w:rFonts w:ascii="Book Antiqua" w:hAnsi="Book Antiqua"/>
          <w:sz w:val="24"/>
          <w:szCs w:val="24"/>
        </w:rPr>
        <w:t xml:space="preserve"> </w:t>
      </w:r>
      <w:proofErr w:type="spellStart"/>
      <w:r w:rsidRPr="00762AFC">
        <w:rPr>
          <w:rFonts w:ascii="Book Antiqua" w:hAnsi="Book Antiqua"/>
          <w:sz w:val="24"/>
          <w:szCs w:val="24"/>
        </w:rPr>
        <w:t>Bitton</w:t>
      </w:r>
      <w:proofErr w:type="spellEnd"/>
      <w:r w:rsidRPr="00762AFC">
        <w:rPr>
          <w:rFonts w:ascii="Book Antiqua" w:hAnsi="Book Antiqua"/>
          <w:sz w:val="24"/>
          <w:szCs w:val="24"/>
        </w:rPr>
        <w:t xml:space="preserve"> </w:t>
      </w:r>
      <w:r w:rsidRPr="00762AFC">
        <w:rPr>
          <w:rFonts w:ascii="Book Antiqua" w:hAnsi="Book Antiqua"/>
          <w:i/>
          <w:sz w:val="24"/>
          <w:szCs w:val="24"/>
        </w:rPr>
        <w:t>et al</w:t>
      </w:r>
      <w:r w:rsidRPr="00762AFC">
        <w:rPr>
          <w:rFonts w:ascii="Book Antiqua" w:hAnsi="Book Antiqua"/>
          <w:sz w:val="24"/>
          <w:szCs w:val="24"/>
          <w:vertAlign w:val="superscript"/>
        </w:rPr>
        <w:t>[23]</w:t>
      </w:r>
      <w:r w:rsidRPr="00762AFC">
        <w:rPr>
          <w:rFonts w:ascii="Book Antiqua" w:hAnsi="Book Antiqua"/>
          <w:sz w:val="24"/>
          <w:szCs w:val="24"/>
        </w:rPr>
        <w:t xml:space="preserve"> showed that the findings of </w:t>
      </w:r>
      <w:proofErr w:type="spellStart"/>
      <w:r w:rsidRPr="00762AFC">
        <w:rPr>
          <w:rFonts w:ascii="Book Antiqua" w:hAnsi="Book Antiqua"/>
          <w:sz w:val="24"/>
          <w:szCs w:val="24"/>
        </w:rPr>
        <w:t>plasmacytes</w:t>
      </w:r>
      <w:proofErr w:type="spellEnd"/>
      <w:r w:rsidRPr="00762AFC">
        <w:rPr>
          <w:rFonts w:ascii="Book Antiqua" w:hAnsi="Book Antiqua"/>
          <w:sz w:val="24"/>
          <w:szCs w:val="24"/>
        </w:rPr>
        <w:t xml:space="preserve"> on biopsy specifically increased the likelihood of relapse. </w:t>
      </w:r>
      <w:proofErr w:type="spellStart"/>
      <w:r w:rsidRPr="00762AFC">
        <w:rPr>
          <w:rFonts w:ascii="Book Antiqua" w:hAnsi="Book Antiqua"/>
          <w:sz w:val="24"/>
          <w:szCs w:val="24"/>
        </w:rPr>
        <w:t>Bessissouw</w:t>
      </w:r>
      <w:proofErr w:type="spellEnd"/>
      <w:r w:rsidRPr="00762AFC">
        <w:rPr>
          <w:rFonts w:ascii="Book Antiqua" w:hAnsi="Book Antiqua"/>
          <w:sz w:val="24"/>
          <w:szCs w:val="24"/>
        </w:rPr>
        <w:t xml:space="preserve"> </w:t>
      </w:r>
      <w:r w:rsidRPr="00762AFC">
        <w:rPr>
          <w:rFonts w:ascii="Book Antiqua" w:hAnsi="Book Antiqua"/>
          <w:i/>
          <w:sz w:val="24"/>
          <w:szCs w:val="24"/>
        </w:rPr>
        <w:t xml:space="preserve">et </w:t>
      </w:r>
      <w:proofErr w:type="gramStart"/>
      <w:r w:rsidRPr="00762AFC">
        <w:rPr>
          <w:rFonts w:ascii="Book Antiqua" w:hAnsi="Book Antiqua"/>
          <w:i/>
          <w:sz w:val="24"/>
          <w:szCs w:val="24"/>
        </w:rPr>
        <w:t>al</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24]</w:t>
      </w:r>
      <w:r w:rsidRPr="00762AFC">
        <w:rPr>
          <w:rFonts w:ascii="Book Antiqua" w:hAnsi="Book Antiqua"/>
          <w:sz w:val="24"/>
          <w:szCs w:val="24"/>
        </w:rPr>
        <w:t xml:space="preserve"> suggested optimizing medical therapy when this finding is disclosed.</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 xml:space="preserve">Discussion on the value of surveillance for ulcerative colitis provides a wide range of opinions. Higgins </w:t>
      </w:r>
      <w:r w:rsidRPr="00762AFC">
        <w:rPr>
          <w:rFonts w:ascii="Book Antiqua" w:hAnsi="Book Antiqua"/>
          <w:i/>
          <w:sz w:val="24"/>
          <w:szCs w:val="24"/>
        </w:rPr>
        <w:t>et al</w:t>
      </w:r>
      <w:r w:rsidRPr="00762AFC">
        <w:rPr>
          <w:rFonts w:ascii="Book Antiqua" w:hAnsi="Book Antiqua"/>
          <w:sz w:val="24"/>
          <w:szCs w:val="24"/>
          <w:vertAlign w:val="superscript"/>
        </w:rPr>
        <w:t>[2</w:t>
      </w:r>
      <w:r w:rsidRPr="00762AFC">
        <w:rPr>
          <w:rFonts w:ascii="Book Antiqua" w:hAnsi="Book Antiqua"/>
          <w:sz w:val="24"/>
          <w:szCs w:val="24"/>
          <w:vertAlign w:val="superscript"/>
          <w:lang w:eastAsia="zh-CN"/>
        </w:rPr>
        <w:t>5</w:t>
      </w:r>
      <w:r w:rsidRPr="00762AFC">
        <w:rPr>
          <w:rFonts w:ascii="Book Antiqua" w:hAnsi="Book Antiqua"/>
          <w:sz w:val="24"/>
          <w:szCs w:val="24"/>
          <w:vertAlign w:val="superscript"/>
        </w:rPr>
        <w:t>]</w:t>
      </w:r>
      <w:r w:rsidRPr="00762AFC">
        <w:rPr>
          <w:rFonts w:ascii="Book Antiqua" w:hAnsi="Book Antiqua"/>
          <w:sz w:val="24"/>
          <w:szCs w:val="24"/>
        </w:rPr>
        <w:t xml:space="preserve"> and </w:t>
      </w:r>
      <w:proofErr w:type="spellStart"/>
      <w:r w:rsidRPr="00762AFC">
        <w:rPr>
          <w:rFonts w:ascii="Book Antiqua" w:hAnsi="Book Antiqua"/>
          <w:sz w:val="24"/>
          <w:szCs w:val="24"/>
        </w:rPr>
        <w:t>Dhanda</w:t>
      </w:r>
      <w:proofErr w:type="spellEnd"/>
      <w:r w:rsidRPr="00762AFC">
        <w:rPr>
          <w:rFonts w:ascii="Book Antiqua" w:hAnsi="Book Antiqua"/>
          <w:sz w:val="24"/>
          <w:szCs w:val="24"/>
        </w:rPr>
        <w:t xml:space="preserve"> </w:t>
      </w:r>
      <w:r w:rsidRPr="00762AFC">
        <w:rPr>
          <w:rFonts w:ascii="Book Antiqua" w:hAnsi="Book Antiqua"/>
          <w:i/>
          <w:sz w:val="24"/>
          <w:szCs w:val="24"/>
        </w:rPr>
        <w:t>et al</w:t>
      </w:r>
      <w:r w:rsidRPr="00762AFC">
        <w:rPr>
          <w:rFonts w:ascii="Book Antiqua" w:hAnsi="Book Antiqua"/>
          <w:sz w:val="24"/>
          <w:szCs w:val="24"/>
          <w:vertAlign w:val="superscript"/>
        </w:rPr>
        <w:t>[26]</w:t>
      </w:r>
      <w:r w:rsidRPr="00762AFC">
        <w:rPr>
          <w:rFonts w:ascii="Book Antiqua" w:hAnsi="Book Antiqua"/>
          <w:sz w:val="24"/>
          <w:szCs w:val="24"/>
        </w:rPr>
        <w:t xml:space="preserve"> raise the option of eliminating colonoscopy entirely since it contributes little to the degree of ulcerative colitis activity beyond clinical activity as reported by the patient; we feel th</w:t>
      </w:r>
      <w:r w:rsidRPr="00762AFC">
        <w:rPr>
          <w:rFonts w:ascii="Book Antiqua" w:hAnsi="Book Antiqua"/>
          <w:color w:val="000000"/>
          <w:sz w:val="24"/>
          <w:szCs w:val="24"/>
        </w:rPr>
        <w:t>at this should</w:t>
      </w:r>
      <w:r w:rsidRPr="00762AFC">
        <w:rPr>
          <w:rFonts w:ascii="Book Antiqua" w:hAnsi="Book Antiqua"/>
          <w:sz w:val="24"/>
          <w:szCs w:val="24"/>
        </w:rPr>
        <w:t xml:space="preserve"> pertain only to an index of activity but not to surveillance for dysplasia and cancer. </w:t>
      </w:r>
      <w:proofErr w:type="spellStart"/>
      <w:r w:rsidRPr="00762AFC">
        <w:rPr>
          <w:rFonts w:ascii="Book Antiqua" w:hAnsi="Book Antiqua"/>
          <w:sz w:val="24"/>
          <w:szCs w:val="24"/>
        </w:rPr>
        <w:t>Rutgeerts</w:t>
      </w:r>
      <w:proofErr w:type="spellEnd"/>
      <w:r w:rsidRPr="00762AFC">
        <w:rPr>
          <w:rFonts w:ascii="Book Antiqua" w:hAnsi="Book Antiqua"/>
          <w:sz w:val="24"/>
          <w:szCs w:val="24"/>
        </w:rPr>
        <w:t xml:space="preserve"> </w:t>
      </w:r>
      <w:r w:rsidRPr="00762AFC">
        <w:rPr>
          <w:rFonts w:ascii="Book Antiqua" w:hAnsi="Book Antiqua"/>
          <w:i/>
          <w:sz w:val="24"/>
          <w:szCs w:val="24"/>
        </w:rPr>
        <w:t xml:space="preserve">et </w:t>
      </w:r>
      <w:proofErr w:type="gramStart"/>
      <w:r w:rsidRPr="00762AFC">
        <w:rPr>
          <w:rFonts w:ascii="Book Antiqua" w:hAnsi="Book Antiqua"/>
          <w:i/>
          <w:sz w:val="24"/>
          <w:szCs w:val="24"/>
        </w:rPr>
        <w:t>al</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27]</w:t>
      </w:r>
      <w:r w:rsidRPr="00762AFC">
        <w:rPr>
          <w:rFonts w:ascii="Book Antiqua" w:hAnsi="Book Antiqua"/>
          <w:sz w:val="24"/>
          <w:szCs w:val="24"/>
        </w:rPr>
        <w:t xml:space="preserve">, </w:t>
      </w:r>
      <w:proofErr w:type="spellStart"/>
      <w:r w:rsidRPr="00762AFC">
        <w:rPr>
          <w:rFonts w:ascii="Book Antiqua" w:hAnsi="Book Antiqua"/>
          <w:sz w:val="24"/>
          <w:szCs w:val="24"/>
        </w:rPr>
        <w:t>Regueiro</w:t>
      </w:r>
      <w:proofErr w:type="spellEnd"/>
      <w:r w:rsidRPr="00762AFC">
        <w:rPr>
          <w:rFonts w:ascii="Book Antiqua" w:hAnsi="Book Antiqua"/>
          <w:sz w:val="24"/>
          <w:szCs w:val="24"/>
        </w:rPr>
        <w:t xml:space="preserve"> </w:t>
      </w:r>
      <w:r w:rsidRPr="00762AFC">
        <w:rPr>
          <w:rFonts w:ascii="Book Antiqua" w:hAnsi="Book Antiqua"/>
          <w:i/>
          <w:sz w:val="24"/>
          <w:szCs w:val="24"/>
        </w:rPr>
        <w:t>et al</w:t>
      </w:r>
      <w:r w:rsidRPr="00762AFC">
        <w:rPr>
          <w:rFonts w:ascii="Book Antiqua" w:hAnsi="Book Antiqua"/>
          <w:sz w:val="24"/>
          <w:szCs w:val="24"/>
          <w:vertAlign w:val="superscript"/>
        </w:rPr>
        <w:t>[9]</w:t>
      </w:r>
      <w:r w:rsidRPr="00762AFC">
        <w:rPr>
          <w:rFonts w:ascii="Book Antiqua" w:hAnsi="Book Antiqua"/>
          <w:sz w:val="24"/>
          <w:szCs w:val="24"/>
        </w:rPr>
        <w:t xml:space="preserve">, and </w:t>
      </w:r>
      <w:proofErr w:type="spellStart"/>
      <w:r w:rsidRPr="00762AFC">
        <w:rPr>
          <w:rFonts w:ascii="Book Antiqua" w:hAnsi="Book Antiqua"/>
          <w:sz w:val="24"/>
          <w:szCs w:val="24"/>
        </w:rPr>
        <w:t>Pineton</w:t>
      </w:r>
      <w:proofErr w:type="spellEnd"/>
      <w:r w:rsidRPr="00762AFC">
        <w:rPr>
          <w:rFonts w:ascii="Book Antiqua" w:hAnsi="Book Antiqua"/>
          <w:sz w:val="24"/>
          <w:szCs w:val="24"/>
        </w:rPr>
        <w:t xml:space="preserve"> De </w:t>
      </w:r>
      <w:proofErr w:type="spellStart"/>
      <w:r w:rsidRPr="00762AFC">
        <w:rPr>
          <w:rFonts w:ascii="Book Antiqua" w:hAnsi="Book Antiqua"/>
          <w:sz w:val="24"/>
          <w:szCs w:val="24"/>
        </w:rPr>
        <w:t>Chambrun</w:t>
      </w:r>
      <w:proofErr w:type="spellEnd"/>
      <w:r w:rsidRPr="00762AFC">
        <w:rPr>
          <w:rFonts w:ascii="Book Antiqua" w:hAnsi="Book Antiqua"/>
          <w:sz w:val="24"/>
          <w:szCs w:val="24"/>
        </w:rPr>
        <w:t xml:space="preserve"> </w:t>
      </w:r>
      <w:r w:rsidRPr="00762AFC">
        <w:rPr>
          <w:rFonts w:ascii="Book Antiqua" w:hAnsi="Book Antiqua"/>
          <w:i/>
          <w:sz w:val="24"/>
          <w:szCs w:val="24"/>
        </w:rPr>
        <w:t>et al</w:t>
      </w:r>
      <w:r w:rsidRPr="00762AFC">
        <w:rPr>
          <w:rFonts w:ascii="Book Antiqua" w:hAnsi="Book Antiqua"/>
          <w:sz w:val="24"/>
          <w:szCs w:val="24"/>
          <w:vertAlign w:val="superscript"/>
        </w:rPr>
        <w:t>[13]</w:t>
      </w:r>
      <w:r w:rsidRPr="00762AFC">
        <w:rPr>
          <w:rFonts w:ascii="Book Antiqua" w:hAnsi="Book Antiqua"/>
          <w:sz w:val="24"/>
          <w:szCs w:val="24"/>
        </w:rPr>
        <w:t xml:space="preserve"> emphasize the lack of correlation between clinical and endoscopic findings and support endoscopic healing for clinical trials but do not include histological healing as a component of mucosal healing for surveillance purposes. </w:t>
      </w:r>
      <w:proofErr w:type="spellStart"/>
      <w:r w:rsidRPr="00762AFC">
        <w:rPr>
          <w:rFonts w:ascii="Book Antiqua" w:hAnsi="Book Antiqua"/>
          <w:sz w:val="24"/>
          <w:szCs w:val="24"/>
        </w:rPr>
        <w:t>Baars</w:t>
      </w:r>
      <w:proofErr w:type="spellEnd"/>
      <w:r w:rsidRPr="00762AFC">
        <w:rPr>
          <w:rFonts w:ascii="Book Antiqua" w:hAnsi="Book Antiqua"/>
          <w:sz w:val="24"/>
          <w:szCs w:val="24"/>
        </w:rPr>
        <w:t xml:space="preserve"> </w:t>
      </w:r>
      <w:r w:rsidRPr="00762AFC">
        <w:rPr>
          <w:rFonts w:ascii="Book Antiqua" w:hAnsi="Book Antiqua"/>
          <w:i/>
          <w:sz w:val="24"/>
          <w:szCs w:val="24"/>
        </w:rPr>
        <w:t xml:space="preserve">et </w:t>
      </w:r>
      <w:proofErr w:type="gramStart"/>
      <w:r w:rsidRPr="00762AFC">
        <w:rPr>
          <w:rFonts w:ascii="Book Antiqua" w:hAnsi="Book Antiqua"/>
          <w:i/>
          <w:sz w:val="24"/>
          <w:szCs w:val="24"/>
        </w:rPr>
        <w:t>al</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28]</w:t>
      </w:r>
      <w:r w:rsidRPr="00762AFC">
        <w:rPr>
          <w:rFonts w:ascii="Book Antiqua" w:hAnsi="Book Antiqua"/>
          <w:sz w:val="24"/>
          <w:szCs w:val="24"/>
        </w:rPr>
        <w:t xml:space="preserve"> found an incidence of histological inflammation of 49% when the mucosa appeared </w:t>
      </w:r>
      <w:proofErr w:type="spellStart"/>
      <w:r w:rsidRPr="00762AFC">
        <w:rPr>
          <w:rFonts w:ascii="Book Antiqua" w:hAnsi="Book Antiqua"/>
          <w:sz w:val="24"/>
          <w:szCs w:val="24"/>
        </w:rPr>
        <w:t>endoscopically</w:t>
      </w:r>
      <w:proofErr w:type="spellEnd"/>
      <w:r w:rsidRPr="00762AFC">
        <w:rPr>
          <w:rFonts w:ascii="Book Antiqua" w:hAnsi="Book Antiqua"/>
          <w:sz w:val="24"/>
          <w:szCs w:val="24"/>
        </w:rPr>
        <w:t xml:space="preserve"> normal. </w:t>
      </w:r>
      <w:proofErr w:type="spellStart"/>
      <w:r w:rsidRPr="00762AFC">
        <w:rPr>
          <w:rFonts w:ascii="Book Antiqua" w:hAnsi="Book Antiqua"/>
          <w:sz w:val="24"/>
          <w:szCs w:val="24"/>
        </w:rPr>
        <w:t>Rutter</w:t>
      </w:r>
      <w:proofErr w:type="spellEnd"/>
      <w:r w:rsidRPr="00762AFC">
        <w:rPr>
          <w:rFonts w:ascii="Book Antiqua" w:hAnsi="Book Antiqua"/>
          <w:sz w:val="24"/>
          <w:szCs w:val="24"/>
        </w:rPr>
        <w:t xml:space="preserve"> </w:t>
      </w:r>
      <w:r w:rsidRPr="00762AFC">
        <w:rPr>
          <w:rFonts w:ascii="Book Antiqua" w:hAnsi="Book Antiqua"/>
          <w:i/>
          <w:sz w:val="24"/>
          <w:szCs w:val="24"/>
        </w:rPr>
        <w:t xml:space="preserve">et </w:t>
      </w:r>
      <w:proofErr w:type="gramStart"/>
      <w:r w:rsidRPr="00762AFC">
        <w:rPr>
          <w:rFonts w:ascii="Book Antiqua" w:hAnsi="Book Antiqua"/>
          <w:i/>
          <w:sz w:val="24"/>
          <w:szCs w:val="24"/>
        </w:rPr>
        <w:t>al</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7]</w:t>
      </w:r>
      <w:r w:rsidRPr="00762AFC">
        <w:rPr>
          <w:rFonts w:ascii="Book Antiqua" w:hAnsi="Book Antiqua"/>
          <w:sz w:val="24"/>
          <w:szCs w:val="24"/>
        </w:rPr>
        <w:t xml:space="preserve">, Gupta </w:t>
      </w:r>
      <w:r w:rsidRPr="00762AFC">
        <w:rPr>
          <w:rFonts w:ascii="Book Antiqua" w:hAnsi="Book Antiqua"/>
          <w:i/>
          <w:sz w:val="24"/>
          <w:szCs w:val="24"/>
        </w:rPr>
        <w:t>et al</w:t>
      </w:r>
      <w:r w:rsidRPr="00762AFC">
        <w:rPr>
          <w:rFonts w:ascii="Book Antiqua" w:hAnsi="Book Antiqua"/>
          <w:sz w:val="24"/>
          <w:szCs w:val="24"/>
          <w:vertAlign w:val="superscript"/>
        </w:rPr>
        <w:t>[8]</w:t>
      </w:r>
      <w:r w:rsidRPr="00762AFC">
        <w:rPr>
          <w:rFonts w:ascii="Book Antiqua" w:hAnsi="Book Antiqua"/>
          <w:sz w:val="24"/>
          <w:szCs w:val="24"/>
        </w:rPr>
        <w:t xml:space="preserve"> and </w:t>
      </w:r>
      <w:proofErr w:type="spellStart"/>
      <w:r w:rsidRPr="00762AFC">
        <w:rPr>
          <w:rFonts w:ascii="Book Antiqua" w:hAnsi="Book Antiqua"/>
          <w:sz w:val="24"/>
          <w:szCs w:val="24"/>
        </w:rPr>
        <w:t>Mathy</w:t>
      </w:r>
      <w:proofErr w:type="spellEnd"/>
      <w:r w:rsidRPr="00762AFC">
        <w:rPr>
          <w:rFonts w:ascii="Book Antiqua" w:hAnsi="Book Antiqua"/>
          <w:sz w:val="24"/>
          <w:szCs w:val="24"/>
        </w:rPr>
        <w:t xml:space="preserve"> </w:t>
      </w:r>
      <w:r w:rsidRPr="00762AFC">
        <w:rPr>
          <w:rFonts w:ascii="Book Antiqua" w:hAnsi="Book Antiqua"/>
          <w:i/>
          <w:sz w:val="24"/>
          <w:szCs w:val="24"/>
        </w:rPr>
        <w:t>et al</w:t>
      </w:r>
      <w:r w:rsidRPr="00762AFC">
        <w:rPr>
          <w:rFonts w:ascii="Book Antiqua" w:hAnsi="Book Antiqua"/>
          <w:sz w:val="24"/>
          <w:szCs w:val="24"/>
          <w:vertAlign w:val="superscript"/>
        </w:rPr>
        <w:t>[29]</w:t>
      </w:r>
      <w:r w:rsidRPr="00762AFC">
        <w:rPr>
          <w:rFonts w:ascii="Book Antiqua" w:hAnsi="Book Antiqua"/>
          <w:sz w:val="24"/>
          <w:szCs w:val="24"/>
        </w:rPr>
        <w:t xml:space="preserve"> have recognized the importance of histological inflammation in providing a risk factor for colon cancer in long-standing ulcerative colitis and propose the </w:t>
      </w:r>
      <w:r w:rsidRPr="00762AFC">
        <w:rPr>
          <w:rFonts w:ascii="Book Antiqua" w:hAnsi="Book Antiqua"/>
          <w:sz w:val="24"/>
          <w:szCs w:val="24"/>
        </w:rPr>
        <w:lastRenderedPageBreak/>
        <w:t>inclusion of microscopic inflammation in a grading system for risk stratification. Such histological grading scales have been proposed</w:t>
      </w:r>
      <w:r w:rsidRPr="00762AFC">
        <w:rPr>
          <w:rFonts w:ascii="Book Antiqua" w:hAnsi="Book Antiqua"/>
          <w:i/>
          <w:sz w:val="24"/>
          <w:szCs w:val="24"/>
        </w:rPr>
        <w:t xml:space="preserve"> </w:t>
      </w:r>
      <w:r w:rsidRPr="00762AFC">
        <w:rPr>
          <w:rFonts w:ascii="Book Antiqua" w:hAnsi="Book Antiqua"/>
          <w:sz w:val="24"/>
          <w:szCs w:val="24"/>
        </w:rPr>
        <w:t xml:space="preserve">by </w:t>
      </w:r>
      <w:proofErr w:type="spellStart"/>
      <w:r w:rsidRPr="00762AFC">
        <w:rPr>
          <w:rFonts w:ascii="Book Antiqua" w:hAnsi="Book Antiqua"/>
          <w:sz w:val="24"/>
          <w:szCs w:val="24"/>
        </w:rPr>
        <w:t>Geboes</w:t>
      </w:r>
      <w:proofErr w:type="spellEnd"/>
      <w:r w:rsidRPr="00762AFC">
        <w:rPr>
          <w:rFonts w:ascii="Book Antiqua" w:hAnsi="Book Antiqua"/>
          <w:sz w:val="24"/>
          <w:szCs w:val="24"/>
        </w:rPr>
        <w:t xml:space="preserve"> </w:t>
      </w:r>
      <w:r w:rsidRPr="00762AFC">
        <w:rPr>
          <w:rFonts w:ascii="Book Antiqua" w:hAnsi="Book Antiqua"/>
          <w:i/>
          <w:sz w:val="24"/>
          <w:szCs w:val="24"/>
        </w:rPr>
        <w:t xml:space="preserve">et </w:t>
      </w:r>
      <w:proofErr w:type="gramStart"/>
      <w:r w:rsidRPr="00762AFC">
        <w:rPr>
          <w:rFonts w:ascii="Book Antiqua" w:hAnsi="Book Antiqua"/>
          <w:i/>
          <w:sz w:val="24"/>
          <w:szCs w:val="24"/>
        </w:rPr>
        <w:t>al</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30]</w:t>
      </w:r>
      <w:r w:rsidRPr="00762AFC">
        <w:rPr>
          <w:rFonts w:ascii="Book Antiqua" w:hAnsi="Book Antiqua"/>
          <w:sz w:val="24"/>
          <w:szCs w:val="24"/>
        </w:rPr>
        <w:t xml:space="preserve"> and </w:t>
      </w:r>
      <w:proofErr w:type="spellStart"/>
      <w:r w:rsidRPr="00762AFC">
        <w:rPr>
          <w:rFonts w:ascii="Book Antiqua" w:hAnsi="Book Antiqua"/>
          <w:sz w:val="24"/>
          <w:szCs w:val="24"/>
        </w:rPr>
        <w:t>Korelitz</w:t>
      </w:r>
      <w:proofErr w:type="spellEnd"/>
      <w:r w:rsidRPr="00762AFC">
        <w:rPr>
          <w:rFonts w:ascii="Book Antiqua" w:hAnsi="Book Antiqua"/>
          <w:sz w:val="24"/>
          <w:szCs w:val="24"/>
          <w:vertAlign w:val="superscript"/>
        </w:rPr>
        <w:t>[31]</w:t>
      </w:r>
      <w:r w:rsidRPr="00762AFC">
        <w:rPr>
          <w:rFonts w:ascii="Book Antiqua" w:hAnsi="Book Antiqua"/>
          <w:sz w:val="24"/>
          <w:szCs w:val="24"/>
        </w:rPr>
        <w:t>.</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 xml:space="preserve">The most notable drawback to our own analysis is the discrepancy between the numbers of surveillance colonoscopies performed between the two groups, with a median number of examinations more than double in group 2 who did not develop HGD/CC. While more examinations decreased the chance of missing HGD/CC, it also increased the number of opportunities for the patients in the non-CC/HGD group to show histological mucosal healing. As such, it is likely that the percentage of individuals who had a colonoscopy with complete mucosal healing would have been less if this groups’ surveillance frequency was closer to the HGD/CC group. </w:t>
      </w:r>
    </w:p>
    <w:p w:rsidR="003D5A6B" w:rsidRPr="00762AFC" w:rsidRDefault="003D5A6B" w:rsidP="003C53CE">
      <w:pPr>
        <w:snapToGrid w:val="0"/>
        <w:spacing w:after="0" w:line="360" w:lineRule="auto"/>
        <w:ind w:firstLineChars="100" w:firstLine="240"/>
        <w:jc w:val="both"/>
        <w:rPr>
          <w:rFonts w:ascii="Book Antiqua" w:hAnsi="Book Antiqua"/>
          <w:sz w:val="24"/>
          <w:szCs w:val="24"/>
        </w:rPr>
      </w:pPr>
      <w:r w:rsidRPr="00762AFC">
        <w:rPr>
          <w:rFonts w:ascii="Book Antiqua" w:hAnsi="Book Antiqua"/>
          <w:sz w:val="24"/>
          <w:szCs w:val="24"/>
        </w:rPr>
        <w:t xml:space="preserve">Also, our comparison of the two groups does not account for possible treatment differences. It is notable that most of the patients in the non-CC/HGD group were diagnosed and received treatment during an era of increasing use of </w:t>
      </w:r>
      <w:proofErr w:type="spellStart"/>
      <w:r w:rsidRPr="00762AFC">
        <w:rPr>
          <w:rFonts w:ascii="Book Antiqua" w:hAnsi="Book Antiqua"/>
          <w:sz w:val="24"/>
          <w:szCs w:val="24"/>
        </w:rPr>
        <w:t>immunosupressives</w:t>
      </w:r>
      <w:proofErr w:type="spellEnd"/>
      <w:r w:rsidRPr="00762AFC">
        <w:rPr>
          <w:rFonts w:ascii="Book Antiqua" w:hAnsi="Book Antiqua"/>
          <w:sz w:val="24"/>
          <w:szCs w:val="24"/>
        </w:rPr>
        <w:t xml:space="preserve"> and then biologics to treat UC, suggesting a beneficial effect of such therapy. We have previously shown a trend toward a reduced risk for colon cancer in IBD patients treated with 6-mercaptopurine</w:t>
      </w:r>
      <w:r w:rsidRPr="00762AFC">
        <w:rPr>
          <w:rFonts w:ascii="Book Antiqua" w:hAnsi="Book Antiqua"/>
          <w:sz w:val="24"/>
          <w:szCs w:val="24"/>
          <w:lang w:eastAsia="zh-CN"/>
        </w:rPr>
        <w:t xml:space="preserve"> (MP)</w:t>
      </w:r>
      <w:r w:rsidRPr="00762AFC">
        <w:rPr>
          <w:rFonts w:ascii="Book Antiqua" w:hAnsi="Book Antiqua"/>
          <w:sz w:val="24"/>
          <w:szCs w:val="24"/>
          <w:vertAlign w:val="superscript"/>
          <w:lang w:eastAsia="zh-CN"/>
        </w:rPr>
        <w:t>[</w:t>
      </w:r>
      <w:r w:rsidRPr="00762AFC">
        <w:rPr>
          <w:rFonts w:ascii="Book Antiqua" w:hAnsi="Book Antiqua"/>
          <w:sz w:val="24"/>
          <w:szCs w:val="24"/>
          <w:vertAlign w:val="superscript"/>
        </w:rPr>
        <w:t>32]</w:t>
      </w:r>
      <w:r w:rsidRPr="00762AFC">
        <w:rPr>
          <w:rFonts w:ascii="Book Antiqua" w:hAnsi="Book Antiqua"/>
          <w:sz w:val="24"/>
          <w:szCs w:val="24"/>
        </w:rPr>
        <w:t xml:space="preserve"> but were unable to confirm this statistically though a more recent analysis of the CESAME cohort has shown a significant decrease in the incidence of colon cancer in patients with extensive colitis</w:t>
      </w:r>
      <w:r w:rsidRPr="00762AFC">
        <w:rPr>
          <w:rFonts w:ascii="Book Antiqua" w:hAnsi="Book Antiqua"/>
          <w:sz w:val="24"/>
          <w:szCs w:val="24"/>
          <w:vertAlign w:val="superscript"/>
        </w:rPr>
        <w:t>[33]</w:t>
      </w:r>
      <w:r w:rsidRPr="00762AFC">
        <w:rPr>
          <w:rFonts w:ascii="Book Antiqua" w:hAnsi="Book Antiqua"/>
          <w:sz w:val="24"/>
          <w:szCs w:val="24"/>
        </w:rPr>
        <w:t xml:space="preserve"> treated with </w:t>
      </w:r>
      <w:proofErr w:type="spellStart"/>
      <w:r w:rsidRPr="00762AFC">
        <w:rPr>
          <w:rFonts w:ascii="Book Antiqua" w:hAnsi="Book Antiqua"/>
          <w:sz w:val="24"/>
          <w:szCs w:val="24"/>
        </w:rPr>
        <w:t>thiopurines</w:t>
      </w:r>
      <w:proofErr w:type="spellEnd"/>
      <w:r w:rsidRPr="00762AFC">
        <w:rPr>
          <w:rFonts w:ascii="Book Antiqua" w:hAnsi="Book Antiqua"/>
          <w:sz w:val="24"/>
          <w:szCs w:val="24"/>
        </w:rPr>
        <w:t>. In the present study, we show that the decades of treatment with 6</w:t>
      </w:r>
      <w:r w:rsidRPr="00762AFC">
        <w:rPr>
          <w:rFonts w:ascii="Book Antiqua" w:hAnsi="Book Antiqua"/>
          <w:sz w:val="24"/>
          <w:szCs w:val="24"/>
          <w:lang w:eastAsia="zh-CN"/>
        </w:rPr>
        <w:t xml:space="preserve"> </w:t>
      </w:r>
      <w:r w:rsidRPr="00762AFC">
        <w:rPr>
          <w:rFonts w:ascii="Book Antiqua" w:hAnsi="Book Antiqua"/>
          <w:sz w:val="24"/>
          <w:szCs w:val="24"/>
        </w:rPr>
        <w:t xml:space="preserve">MP alone coincide with reduced risk of </w:t>
      </w:r>
      <w:proofErr w:type="spellStart"/>
      <w:r w:rsidRPr="00762AFC">
        <w:rPr>
          <w:rFonts w:ascii="Book Antiqua" w:hAnsi="Book Antiqua"/>
          <w:sz w:val="24"/>
          <w:szCs w:val="24"/>
        </w:rPr>
        <w:t>neoplasia</w:t>
      </w:r>
      <w:proofErr w:type="spellEnd"/>
      <w:r w:rsidRPr="00762AFC">
        <w:rPr>
          <w:rFonts w:ascii="Book Antiqua" w:hAnsi="Book Antiqua"/>
          <w:sz w:val="24"/>
          <w:szCs w:val="24"/>
        </w:rPr>
        <w:t xml:space="preserve"> (6</w:t>
      </w:r>
      <w:r w:rsidRPr="00762AFC">
        <w:rPr>
          <w:rFonts w:ascii="Book Antiqua" w:hAnsi="Book Antiqua"/>
          <w:sz w:val="24"/>
          <w:szCs w:val="24"/>
          <w:lang w:eastAsia="zh-CN"/>
        </w:rPr>
        <w:t xml:space="preserve"> </w:t>
      </w:r>
      <w:r w:rsidRPr="00762AFC">
        <w:rPr>
          <w:rFonts w:ascii="Book Antiqua" w:hAnsi="Book Antiqua"/>
          <w:sz w:val="24"/>
          <w:szCs w:val="24"/>
        </w:rPr>
        <w:t xml:space="preserve">MP used in 79% of group 2 </w:t>
      </w:r>
      <w:proofErr w:type="spellStart"/>
      <w:r w:rsidRPr="00762AFC">
        <w:rPr>
          <w:rFonts w:ascii="Book Antiqua" w:hAnsi="Book Antiqua"/>
          <w:i/>
          <w:sz w:val="24"/>
          <w:szCs w:val="24"/>
        </w:rPr>
        <w:t>vs</w:t>
      </w:r>
      <w:proofErr w:type="spellEnd"/>
      <w:r w:rsidRPr="00762AFC">
        <w:rPr>
          <w:rFonts w:ascii="Book Antiqua" w:hAnsi="Book Antiqua"/>
          <w:sz w:val="24"/>
          <w:szCs w:val="24"/>
        </w:rPr>
        <w:t xml:space="preserve"> 55% in group 1) and similarly with infliximab (27% in group 2 </w:t>
      </w:r>
      <w:proofErr w:type="spellStart"/>
      <w:r w:rsidRPr="00762AFC">
        <w:rPr>
          <w:rFonts w:ascii="Book Antiqua" w:hAnsi="Book Antiqua"/>
          <w:i/>
          <w:sz w:val="24"/>
          <w:szCs w:val="24"/>
        </w:rPr>
        <w:t>vs</w:t>
      </w:r>
      <w:proofErr w:type="spellEnd"/>
      <w:r w:rsidRPr="00762AFC">
        <w:rPr>
          <w:rFonts w:ascii="Book Antiqua" w:hAnsi="Book Antiqua"/>
          <w:sz w:val="24"/>
          <w:szCs w:val="24"/>
        </w:rPr>
        <w:t xml:space="preserve"> none in group 1). Though others have observed an association between CC and decade of disease diagnosis, the relationship of treatment with 5-amino salicylic acid preparations and CC/HGD rates in UC remains controversial, as the continuing pro and con debate surrounding their role in CC prevention bears </w:t>
      </w:r>
      <w:proofErr w:type="gramStart"/>
      <w:r w:rsidRPr="00762AFC">
        <w:rPr>
          <w:rFonts w:ascii="Book Antiqua" w:hAnsi="Book Antiqua"/>
          <w:sz w:val="24"/>
          <w:szCs w:val="24"/>
        </w:rPr>
        <w:t>out</w:t>
      </w:r>
      <w:r w:rsidRPr="00762AFC">
        <w:rPr>
          <w:rFonts w:ascii="Book Antiqua" w:hAnsi="Book Antiqua"/>
          <w:sz w:val="24"/>
          <w:szCs w:val="24"/>
          <w:vertAlign w:val="superscript"/>
        </w:rPr>
        <w:t>[</w:t>
      </w:r>
      <w:proofErr w:type="gramEnd"/>
      <w:r w:rsidRPr="00762AFC">
        <w:rPr>
          <w:rFonts w:ascii="Book Antiqua" w:hAnsi="Book Antiqua"/>
          <w:sz w:val="24"/>
          <w:szCs w:val="24"/>
          <w:vertAlign w:val="superscript"/>
        </w:rPr>
        <w:t>34-37]</w:t>
      </w:r>
      <w:r w:rsidRPr="00762AFC">
        <w:rPr>
          <w:rFonts w:ascii="Book Antiqua" w:hAnsi="Book Antiqua"/>
          <w:sz w:val="24"/>
          <w:szCs w:val="24"/>
        </w:rPr>
        <w:t xml:space="preserve">. </w:t>
      </w:r>
    </w:p>
    <w:p w:rsidR="003D5A6B" w:rsidRPr="00762AFC" w:rsidRDefault="003D5A6B" w:rsidP="003C53CE">
      <w:pPr>
        <w:snapToGrid w:val="0"/>
        <w:spacing w:after="0" w:line="360" w:lineRule="auto"/>
        <w:ind w:firstLineChars="100" w:firstLine="240"/>
        <w:jc w:val="both"/>
        <w:rPr>
          <w:rFonts w:ascii="Book Antiqua" w:hAnsi="Book Antiqua"/>
          <w:sz w:val="24"/>
          <w:szCs w:val="24"/>
          <w:lang w:eastAsia="zh-CN"/>
        </w:rPr>
      </w:pPr>
      <w:r w:rsidRPr="00762AFC">
        <w:rPr>
          <w:rFonts w:ascii="Book Antiqua" w:hAnsi="Book Antiqua"/>
          <w:sz w:val="24"/>
          <w:szCs w:val="24"/>
        </w:rPr>
        <w:t>In conclusion, our findings clearly add to the argument in favor of defining mucosal healing not only by endoscopic findings, but by histological healing as well. Confirmation of gross mucosal healing has been advocated as an appropriate and objective measure of successful treatment in clinical trials</w:t>
      </w:r>
      <w:r w:rsidRPr="00762AFC">
        <w:rPr>
          <w:rFonts w:ascii="Book Antiqua" w:hAnsi="Book Antiqua"/>
          <w:sz w:val="24"/>
          <w:szCs w:val="24"/>
          <w:vertAlign w:val="superscript"/>
        </w:rPr>
        <w:t>[38,40]</w:t>
      </w:r>
      <w:r w:rsidRPr="00762AFC">
        <w:rPr>
          <w:rFonts w:ascii="Book Antiqua" w:hAnsi="Book Antiqua"/>
          <w:sz w:val="24"/>
          <w:szCs w:val="24"/>
        </w:rPr>
        <w:t xml:space="preserve">, but this definition of </w:t>
      </w:r>
      <w:r w:rsidRPr="00762AFC">
        <w:rPr>
          <w:rFonts w:ascii="Book Antiqua" w:hAnsi="Book Antiqua"/>
          <w:sz w:val="24"/>
          <w:szCs w:val="24"/>
        </w:rPr>
        <w:lastRenderedPageBreak/>
        <w:t>mucosal healing remains controversial</w:t>
      </w:r>
      <w:r w:rsidRPr="00762AFC">
        <w:rPr>
          <w:rFonts w:ascii="Book Antiqua" w:hAnsi="Book Antiqua"/>
          <w:sz w:val="24"/>
          <w:szCs w:val="24"/>
          <w:vertAlign w:val="superscript"/>
        </w:rPr>
        <w:t>[</w:t>
      </w:r>
      <w:r w:rsidRPr="00762AFC">
        <w:rPr>
          <w:rFonts w:ascii="Book Antiqua" w:hAnsi="Book Antiqua"/>
          <w:sz w:val="24"/>
          <w:szCs w:val="24"/>
        </w:rPr>
        <w:fldChar w:fldCharType="begin"/>
      </w:r>
      <w:r w:rsidRPr="00762AFC">
        <w:rPr>
          <w:rFonts w:ascii="Book Antiqua" w:hAnsi="Book Antiqua"/>
          <w:sz w:val="24"/>
          <w:szCs w:val="24"/>
        </w:rPr>
        <w:instrText xml:space="preserve"> ADDIN EN.CITE &lt;EndNote&gt;&lt;Cite&gt;&lt;Author&gt;Colombel&lt;/Author&gt;&lt;RecNum&gt;20&lt;/RecNum&gt;&lt;record&gt;&lt;rec-number&gt;20&lt;/rec-number&gt;&lt;ref-type name="Journal Article"&gt;17&lt;/ref-type&gt;&lt;contributors&gt;&lt;authors&gt;&lt;author&gt;Colombel, J. F.&lt;/author&gt;&lt;author&gt;Rutgeerts, P.&lt;/author&gt;&lt;author&gt;Reinisch, W.&lt;/author&gt;&lt;author&gt;Esser, D.&lt;/author&gt;&lt;author&gt;Wang, Y.&lt;/author&gt;&lt;author&gt;Lang, Y.&lt;/author&gt;&lt;author&gt;Marano, C. W.&lt;/author&gt;&lt;author&gt;Strauss, R.&lt;/author&gt;&lt;author&gt;Oddens, B. J.&lt;/author&gt;&lt;author&gt;Feagan, B. G.&lt;/author&gt;&lt;author&gt;Hanauer, S. B.&lt;/author&gt;&lt;author&gt;Lichtenstein, G. R.&lt;/author&gt;&lt;author&gt;Present, D.&lt;/author&gt;&lt;author&gt;Sands, B. E.&lt;/author&gt;&lt;author&gt;Sandborn, W. J.&lt;/author&gt;&lt;/authors&gt;&lt;/contributors&gt;&lt;auth-address&gt;Department of Hepatogastroenterology, Hopital Claude Huriez, CHU Lille and INSERM-CIC9301, Universite Lille Nord de France. jean-frederic.colombel@chru-lille.fr&lt;/auth-address&gt;&lt;titles&gt;&lt;title&gt;Early mucosal healing with infliximab is associated with improved long-term clinical outcomes in ulcerative colitis&lt;/title&gt;&lt;secondary-title&gt;Gastroenterology&lt;/secondary-title&gt;&lt;/titles&gt;&lt;periodical&gt;&lt;full-title&gt;Gastroenterology&lt;/full-title&gt;&lt;/periodical&gt;&lt;pages&gt;1194-201&lt;/pages&gt;&lt;volume&gt;141&lt;/volume&gt;&lt;number&gt;4&lt;/number&gt;&lt;keywords&gt;&lt;keyword&gt;Adrenal Cortex Hormones/therapeutic use&lt;/keyword&gt;&lt;keyword&gt;Anti-Inflammatory Agents/administration &amp;amp; dosage/*therapeutic use&lt;/keyword&gt;&lt;keyword&gt;Antibodies, Monoclonal/administration &amp;amp; dosage/*therapeutic use&lt;/keyword&gt;&lt;keyword&gt;Colectomy&lt;/keyword&gt;&lt;keyword&gt;Colitis, Ulcerative/*drug therapy/pathology/surgery&lt;/keyword&gt;&lt;keyword&gt;Colon/*pathology/surgery&lt;/keyword&gt;&lt;keyword&gt;Colonoscopy&lt;/keyword&gt;&lt;keyword&gt;Double-Blind Method&lt;/keyword&gt;&lt;keyword&gt;Europe&lt;/keyword&gt;&lt;keyword&gt;Gastrointestinal Agents/administration &amp;amp; dosage/*therapeutic use&lt;/keyword&gt;&lt;keyword&gt;Humans&lt;/keyword&gt;&lt;keyword&gt;Infusions, Intravenous&lt;/keyword&gt;&lt;keyword&gt;Intestinal Mucosa/*pathology/surgery&lt;/keyword&gt;&lt;keyword&gt;Kaplan-Meier Estimate&lt;/keyword&gt;&lt;keyword&gt;Remission Induction&lt;/keyword&gt;&lt;keyword&gt;Severity of Illness Index&lt;/keyword&gt;&lt;keyword&gt;Time Factors&lt;/keyword&gt;&lt;keyword&gt;Treatment Outcome&lt;/keyword&gt;&lt;keyword&gt;United States&lt;/keyword&gt;&lt;keyword&gt;Wound Healing/*drug effects&lt;/keyword&gt;&lt;/keywords&gt;&lt;dates&gt;&lt;pub-dates&gt;&lt;date&gt;Oct&lt;/date&gt;&lt;/pub-dates&gt;&lt;/dates&gt;&lt;accession-num&gt;21723220&lt;/accession-num&gt;&lt;urls&gt;&lt;related-urls&gt;&lt;url&gt;http://www.ncbi.nlm.nih.gov/entrez/query.fcgi?cmd=Retrieve&amp;amp;db=PubMed&amp;amp;dopt=Citation&amp;amp;list_uids=21723220 &lt;/url&gt;&lt;/related-urls&gt;&lt;/urls&gt;&lt;/record&gt;&lt;/Cite&gt;&lt;Cite&gt;&lt;Author&gt;Flynn&lt;/Author&gt;&lt;RecNum&gt;21&lt;/RecNum&gt;&lt;record&gt;&lt;rec-number&gt;21&lt;/rec-number&gt;&lt;ref-type name="Journal Article"&gt;17&lt;/ref-type&gt;&lt;contributors&gt;&lt;authors&gt;&lt;author&gt;Flynn, A.&lt;/author&gt;&lt;author&gt;Kane, S.&lt;/author&gt;&lt;/authors&gt;&lt;/contributors&gt;&lt;auth-address&gt;aDivision of Gastroenterology and Hepatology, Indiana University, Indianapolis, Indiana, USA.&lt;/auth-address&gt;&lt;titles&gt;&lt;title&gt;Mucosal healing in Crohn&amp;apos;s disease and ulcerative colitis: what does it tell us?&lt;/title&gt;&lt;secondary-title&gt;Curr Opin Gastroenterol&lt;/secondary-title&gt;&lt;/titles&gt;&lt;periodical&gt;&lt;full-title&gt;Curr Opin Gastroenterol&lt;/full-title&gt;&lt;/periodical&gt;&lt;pages&gt;342-5&lt;/pages&gt;&lt;volume&gt;27&lt;/volume&gt;&lt;number&gt;4&lt;/number&gt;&lt;keywords&gt;&lt;keyword&gt;Colitis, Ulcerative/*pathology&lt;/keyword&gt;&lt;keyword&gt;Crohn Disease/*pathology&lt;/keyword&gt;&lt;keyword&gt;Humans&lt;/keyword&gt;&lt;keyword&gt;Intestinal Mucosa/*pathology&lt;/keyword&gt;&lt;keyword&gt;Wound Healing&lt;/keyword&gt;&lt;/keywords&gt;&lt;dates&gt;&lt;pub-dates&gt;&lt;date&gt;Jul&lt;/date&gt;&lt;/pub-dates&gt;&lt;/dates&gt;&lt;accession-num&gt;21378560&lt;/accession-num&gt;&lt;urls&gt;&lt;related-urls&gt;&lt;url&gt;http://www.ncbi.nlm.nih.gov/entrez/query.fcgi?cmd=Retrieve&amp;amp;db=PubMed&amp;amp;dopt=Citation&amp;amp;list_uids=21378560 &lt;/url&gt;&lt;/related-urls&gt;&lt;/urls&gt;&lt;/record&gt;&lt;/Cite&gt;&lt;Cite&gt;&lt;Author&gt;Kane&lt;/Author&gt;&lt;Year&gt;2009&lt;/Year&gt;&lt;RecNum&gt;24&lt;/RecNum&gt;&lt;record&gt;&lt;rec-number&gt;24&lt;/rec-number&gt;&lt;ref-type name="Journal Article"&gt;17&lt;/ref-type&gt;&lt;contributors&gt;&lt;authors&gt;&lt;author&gt;Kane, S.&lt;/author&gt;&lt;author&gt;Lu, F.&lt;/author&gt;&lt;author&gt;Kornbluth, A.&lt;/author&gt;&lt;author&gt;Awais, D.&lt;/author&gt;&lt;author&gt;Higgins, P. D.&lt;/author&gt;&lt;/authors&gt;&lt;/contributors&gt;&lt;auth-address&gt;Mayo Clinic, Rochester, Minnesota, USA.&lt;/auth-address&gt;&lt;titles&gt;&lt;title&gt;Controversies in mucosal healing in ulcerative colitis&lt;/title&gt;&lt;secondary-title&gt;Inflamm Bowel Dis&lt;/secondary-title&gt;&lt;/titles&gt;&lt;periodical&gt;&lt;full-title&gt;Inflamm Bowel Dis&lt;/full-title&gt;&lt;/periodical&gt;&lt;pages&gt;796-800&lt;/pages&gt;&lt;volume&gt;15&lt;/volume&gt;&lt;number&gt;5&lt;/number&gt;&lt;keywords&gt;&lt;keyword&gt;Colitis, Ulcerative/*complications/pathology&lt;/keyword&gt;&lt;keyword&gt;Humans&lt;/keyword&gt;&lt;keyword&gt;Intestinal Mucosa/*pathology&lt;/keyword&gt;&lt;keyword&gt;Mucous Membrane/*pathology&lt;/keyword&gt;&lt;keyword&gt;Regeneration&lt;/keyword&gt;&lt;keyword&gt;*Wound Healing&lt;/keyword&gt;&lt;/keywords&gt;&lt;dates&gt;&lt;year&gt;2009&lt;/year&gt;&lt;pub-dates&gt;&lt;date&gt;May&lt;/date&gt;&lt;/pub-dates&gt;&lt;/dates&gt;&lt;accession-num&gt;19213060&lt;/accession-num&gt;&lt;urls&gt;&lt;related-urls&gt;&lt;url&gt;http://www.ncbi.nlm.nih.gov/entrez/query.fcgi?cmd=Retrieve&amp;amp;db=PubMed&amp;amp;dopt=Citation&amp;amp;list_uids=19213060 &lt;/url&gt;&lt;/related-urls&gt;&lt;/urls&gt;&lt;/record&gt;&lt;/Cite&gt;&lt;Cite&gt;&lt;Author&gt;Froslie&lt;/Author&gt;&lt;Year&gt;2007&lt;/Year&gt;&lt;RecNum&gt;25&lt;/RecNum&gt;&lt;record&gt;&lt;rec-number&gt;25&lt;/rec-number&gt;&lt;ref-type name="Journal Article"&gt;17&lt;/ref-type&gt;&lt;contributors&gt;&lt;authors&gt;&lt;author&gt;Froslie, K. F.&lt;/author&gt;&lt;author&gt;Jahnsen, J.&lt;/author&gt;&lt;author&gt;Moum, B. A.&lt;/author&gt;&lt;author&gt;Vatn, M. H.&lt;/author&gt;&lt;/authors&gt;&lt;/contributors&gt;&lt;auth-address&gt;Section of Biostatistics, Rikshospitalet-Radiumhospitalet Medical Center, Oslo, Norway.&lt;/auth-address&gt;&lt;titles&gt;&lt;title&gt;Mucosal healing in inflammatory bowel disease: results from a Norwegian population-based cohort&lt;/title&gt;&lt;secondary-title&gt;Gastroenterology&lt;/secondary-title&gt;&lt;/titles&gt;&lt;periodical&gt;&lt;full-title&gt;Gastroenterology&lt;/full-title&gt;&lt;/periodical&gt;&lt;pages&gt;412-22&lt;/pages&gt;&lt;volume&gt;133&lt;/volume&gt;&lt;number&gt;2&lt;/number&gt;&lt;keywords&gt;&lt;keyword&gt;Adult&lt;/keyword&gt;&lt;keyword&gt;Aged&lt;/keyword&gt;&lt;keyword&gt;Anti-Inflammatory Agents/pharmacology/*therapeutic use&lt;/keyword&gt;&lt;keyword&gt;Colectomy&lt;/keyword&gt;&lt;keyword&gt;Colitis, Ulcerative/*drug therapy/epidemiology/physiopathology/surgery&lt;/keyword&gt;&lt;keyword&gt;Crohn Disease/*drug therapy/epidemiology/physiopathology/surgery&lt;/keyword&gt;&lt;keyword&gt;Disease Progression&lt;/keyword&gt;&lt;keyword&gt;Female&lt;/keyword&gt;&lt;keyword&gt;Follow-Up Studies&lt;/keyword&gt;&lt;keyword&gt;Gastrointestinal Agents/pharmacology/*therapeutic use&lt;/keyword&gt;&lt;keyword&gt;Health Status Indicators&lt;/keyword&gt;&lt;keyword&gt;Humans&lt;/keyword&gt;&lt;keyword&gt;Incidence&lt;/keyword&gt;&lt;keyword&gt;Intestinal Mucosa/*drug effects/physiopathology/surgery&lt;/keyword&gt;&lt;keyword&gt;Male&lt;/keyword&gt;&lt;keyword&gt;Middle Aged&lt;/keyword&gt;&lt;keyword&gt;Norway/epidemiology&lt;/keyword&gt;&lt;keyword&gt;Population Surveillance&lt;/keyword&gt;&lt;keyword&gt;Prospective Studies&lt;/keyword&gt;&lt;keyword&gt;Research Design&lt;/keyword&gt;&lt;keyword&gt;Severity of Illness Index&lt;/keyword&gt;&lt;keyword&gt;Time Factors&lt;/keyword&gt;&lt;keyword&gt;Treatment Outcome&lt;/keyword&gt;&lt;keyword&gt;Wound Healing/*drug effects&lt;/keyword&gt;&lt;/keywords&gt;&lt;dates&gt;&lt;year&gt;2007&lt;/year&gt;&lt;pub-dates&gt;&lt;date&gt;Aug&lt;/date&gt;&lt;/pub-dates&gt;&lt;/dates&gt;&lt;accession-num&gt;17681162&lt;/accession-num&gt;&lt;urls&gt;&lt;related-urls&gt;&lt;url&gt;http://www.ncbi.nlm.nih.gov/entrez/query.fcgi?cmd=Retrieve&amp;amp;db=PubMed&amp;amp;dopt=Citation&amp;amp;list_uids=17681162 &lt;/url&gt;&lt;/related-urls&gt;&lt;/urls&gt;&lt;/record&gt;&lt;/Cite&gt;&lt;/EndNote&gt;</w:instrText>
      </w:r>
      <w:r w:rsidRPr="00762AFC">
        <w:rPr>
          <w:rFonts w:ascii="Book Antiqua" w:hAnsi="Book Antiqua"/>
          <w:sz w:val="24"/>
          <w:szCs w:val="24"/>
        </w:rPr>
        <w:fldChar w:fldCharType="separate"/>
      </w:r>
      <w:r w:rsidRPr="00762AFC">
        <w:rPr>
          <w:rFonts w:ascii="Book Antiqua" w:hAnsi="Book Antiqua"/>
          <w:sz w:val="24"/>
          <w:szCs w:val="24"/>
          <w:vertAlign w:val="superscript"/>
        </w:rPr>
        <w:t>10,11,39,40]</w:t>
      </w:r>
      <w:r w:rsidRPr="00762AFC">
        <w:rPr>
          <w:rFonts w:ascii="Book Antiqua" w:hAnsi="Book Antiqua"/>
          <w:sz w:val="24"/>
          <w:szCs w:val="24"/>
        </w:rPr>
        <w:t>.</w:t>
      </w:r>
      <w:r w:rsidRPr="00762AFC">
        <w:rPr>
          <w:rFonts w:ascii="Book Antiqua" w:hAnsi="Book Antiqua"/>
          <w:sz w:val="24"/>
          <w:szCs w:val="24"/>
          <w:vertAlign w:val="superscript"/>
        </w:rPr>
        <w:t xml:space="preserve"> </w:t>
      </w:r>
      <w:r w:rsidRPr="00762AFC">
        <w:rPr>
          <w:rFonts w:ascii="Book Antiqua" w:hAnsi="Book Antiqua"/>
          <w:sz w:val="24"/>
          <w:szCs w:val="24"/>
        </w:rPr>
        <w:fldChar w:fldCharType="end"/>
      </w:r>
      <w:r w:rsidRPr="00762AFC">
        <w:rPr>
          <w:rFonts w:ascii="Book Antiqua" w:hAnsi="Book Antiqua"/>
          <w:sz w:val="24"/>
          <w:szCs w:val="24"/>
        </w:rPr>
        <w:t xml:space="preserve">Our findings confirm previously reported high rates of CC/HGD in patients with longstanding extensive colitis. We show that progression to CC/HGD appears to be less common in those patients who demonstrate histological mucosal healing compared to those who persistently show microscopic disease activity. The </w:t>
      </w:r>
      <w:proofErr w:type="spellStart"/>
      <w:r w:rsidRPr="00762AFC">
        <w:rPr>
          <w:rFonts w:ascii="Book Antiqua" w:hAnsi="Book Antiqua"/>
          <w:sz w:val="24"/>
          <w:szCs w:val="24"/>
        </w:rPr>
        <w:t>endoscopist</w:t>
      </w:r>
      <w:proofErr w:type="spellEnd"/>
      <w:r w:rsidRPr="00762AFC">
        <w:rPr>
          <w:rFonts w:ascii="Book Antiqua" w:hAnsi="Book Antiqua"/>
          <w:sz w:val="24"/>
          <w:szCs w:val="24"/>
        </w:rPr>
        <w:t xml:space="preserve"> should acknowledge that endoscopic healing and histological healing are not synonymous and surveillance biopsies should be performed even when the endoscopic appearance is normal, and the results should be a part of patient counseling regarding the goals and expected outcomes in this high risk group.</w:t>
      </w:r>
    </w:p>
    <w:p w:rsidR="003D5A6B" w:rsidRPr="00762AFC" w:rsidRDefault="003D5A6B" w:rsidP="003C53CE">
      <w:pPr>
        <w:snapToGrid w:val="0"/>
        <w:spacing w:after="0" w:line="360" w:lineRule="auto"/>
        <w:ind w:firstLineChars="100" w:firstLine="241"/>
        <w:jc w:val="both"/>
        <w:rPr>
          <w:rFonts w:ascii="Book Antiqua" w:hAnsi="Book Antiqua"/>
          <w:b/>
          <w:sz w:val="24"/>
          <w:szCs w:val="24"/>
          <w:lang w:eastAsia="zh-CN"/>
        </w:rPr>
      </w:pPr>
    </w:p>
    <w:p w:rsidR="003D5A6B" w:rsidRPr="00762AFC" w:rsidRDefault="003D5A6B">
      <w:pPr>
        <w:autoSpaceDE w:val="0"/>
        <w:autoSpaceDN w:val="0"/>
        <w:adjustRightInd w:val="0"/>
        <w:snapToGrid w:val="0"/>
        <w:spacing w:after="0" w:line="360" w:lineRule="auto"/>
        <w:jc w:val="both"/>
        <w:rPr>
          <w:rFonts w:ascii="Book Antiqua" w:hAnsi="Book Antiqua"/>
          <w:b/>
          <w:bCs/>
          <w:color w:val="000000"/>
          <w:sz w:val="24"/>
          <w:szCs w:val="24"/>
        </w:rPr>
      </w:pPr>
      <w:r w:rsidRPr="00762AFC">
        <w:rPr>
          <w:rFonts w:ascii="Book Antiqua" w:hAnsi="Book Antiqua"/>
          <w:b/>
          <w:bCs/>
          <w:color w:val="000000"/>
          <w:sz w:val="24"/>
          <w:szCs w:val="24"/>
        </w:rPr>
        <w:t>COMMENTS</w:t>
      </w:r>
    </w:p>
    <w:p w:rsidR="003D5A6B" w:rsidRPr="00762AFC" w:rsidRDefault="003D5A6B">
      <w:pPr>
        <w:adjustRightInd w:val="0"/>
        <w:snapToGrid w:val="0"/>
        <w:spacing w:after="0" w:line="360" w:lineRule="auto"/>
        <w:jc w:val="both"/>
        <w:rPr>
          <w:rFonts w:ascii="Book Antiqua" w:hAnsi="Book Antiqua"/>
          <w:b/>
          <w:bCs/>
          <w:i/>
          <w:sz w:val="24"/>
          <w:szCs w:val="24"/>
        </w:rPr>
      </w:pPr>
      <w:r w:rsidRPr="00762AFC">
        <w:rPr>
          <w:rFonts w:ascii="Book Antiqua" w:hAnsi="Book Antiqua"/>
          <w:b/>
          <w:bCs/>
          <w:i/>
          <w:sz w:val="24"/>
          <w:szCs w:val="24"/>
        </w:rPr>
        <w:t>Background</w:t>
      </w:r>
    </w:p>
    <w:p w:rsidR="003D5A6B" w:rsidRPr="00762AFC" w:rsidRDefault="003D5A6B">
      <w:pPr>
        <w:adjustRightInd w:val="0"/>
        <w:snapToGrid w:val="0"/>
        <w:spacing w:after="0" w:line="360" w:lineRule="auto"/>
        <w:jc w:val="both"/>
        <w:rPr>
          <w:rFonts w:ascii="Book Antiqua" w:hAnsi="Book Antiqua"/>
          <w:sz w:val="24"/>
          <w:szCs w:val="24"/>
          <w:lang w:eastAsia="zh-CN"/>
        </w:rPr>
      </w:pPr>
      <w:r w:rsidRPr="00762AFC">
        <w:rPr>
          <w:rFonts w:ascii="Book Antiqua" w:hAnsi="Book Antiqua"/>
          <w:sz w:val="24"/>
          <w:szCs w:val="24"/>
        </w:rPr>
        <w:t>Ulcerative colitis (UC) is one of the two major chronic inflammatory bowel diseases, almost always involving the rectum and any or all segments of the colon proximally in continuity. It is recognized that long-standing UC carries an increased risk for the development of colorectal carcinoma (CC) and high grade dysplasia (HGD), with estimates of risk as high as 20% following 30 years of diagnosis</w:t>
      </w:r>
      <w:r w:rsidRPr="00762AFC">
        <w:rPr>
          <w:rFonts w:ascii="Book Antiqua" w:hAnsi="Book Antiqua"/>
          <w:sz w:val="24"/>
          <w:szCs w:val="24"/>
          <w:lang w:eastAsia="zh-CN"/>
        </w:rPr>
        <w:t>.</w:t>
      </w:r>
    </w:p>
    <w:p w:rsidR="003D5A6B" w:rsidRPr="00762AFC" w:rsidRDefault="003D5A6B">
      <w:pPr>
        <w:adjustRightInd w:val="0"/>
        <w:snapToGrid w:val="0"/>
        <w:spacing w:after="0" w:line="360" w:lineRule="auto"/>
        <w:jc w:val="both"/>
        <w:rPr>
          <w:rFonts w:ascii="Book Antiqua" w:hAnsi="Book Antiqua"/>
          <w:sz w:val="24"/>
          <w:szCs w:val="24"/>
          <w:lang w:eastAsia="zh-CN"/>
        </w:rPr>
      </w:pPr>
    </w:p>
    <w:p w:rsidR="003D5A6B" w:rsidRPr="00762AFC" w:rsidRDefault="003D5A6B">
      <w:pPr>
        <w:adjustRightInd w:val="0"/>
        <w:snapToGrid w:val="0"/>
        <w:spacing w:after="0" w:line="360" w:lineRule="auto"/>
        <w:jc w:val="both"/>
        <w:rPr>
          <w:rFonts w:ascii="Book Antiqua" w:hAnsi="Book Antiqua"/>
          <w:b/>
          <w:bCs/>
          <w:i/>
          <w:sz w:val="24"/>
          <w:szCs w:val="24"/>
        </w:rPr>
      </w:pPr>
      <w:r w:rsidRPr="00762AFC">
        <w:rPr>
          <w:rFonts w:ascii="Book Antiqua" w:hAnsi="Book Antiqua"/>
          <w:b/>
          <w:bCs/>
          <w:i/>
          <w:sz w:val="24"/>
          <w:szCs w:val="24"/>
        </w:rPr>
        <w:t>Research frontiers</w:t>
      </w:r>
    </w:p>
    <w:p w:rsidR="003D5A6B" w:rsidRPr="00762AFC" w:rsidRDefault="003D5A6B">
      <w:pPr>
        <w:adjustRightInd w:val="0"/>
        <w:snapToGrid w:val="0"/>
        <w:spacing w:after="0" w:line="360" w:lineRule="auto"/>
        <w:jc w:val="both"/>
        <w:rPr>
          <w:rFonts w:ascii="Book Antiqua" w:hAnsi="Book Antiqua"/>
          <w:sz w:val="24"/>
          <w:szCs w:val="24"/>
          <w:lang w:eastAsia="zh-CN"/>
        </w:rPr>
      </w:pPr>
      <w:r w:rsidRPr="00762AFC">
        <w:rPr>
          <w:rFonts w:ascii="Book Antiqua" w:hAnsi="Book Antiqua"/>
          <w:sz w:val="24"/>
          <w:szCs w:val="24"/>
        </w:rPr>
        <w:t>This risk appears to be especially prominent in cases of universal UC, which has traditionally been defined by endoscopic evidence of disease proximal to the mid-transverse colon on at least one occasion following diagnosis. Chronic macroscopic disease activity has also been implicated as a risk factor for the development for CC. These observations have led to the practice of surveillance by colonoscopy in cases of universal UC. Current practice guidelines recommend that surveillance be performed every 1-2 years in these patients beginning 8-10 years after the initial UC diagnosis</w:t>
      </w:r>
      <w:r w:rsidRPr="00762AFC">
        <w:rPr>
          <w:rFonts w:ascii="Book Antiqua" w:hAnsi="Book Antiqua"/>
          <w:sz w:val="24"/>
          <w:szCs w:val="24"/>
          <w:lang w:eastAsia="zh-CN"/>
        </w:rPr>
        <w:t>.</w:t>
      </w:r>
    </w:p>
    <w:p w:rsidR="003D5A6B" w:rsidRPr="00762AFC" w:rsidRDefault="003D5A6B">
      <w:pPr>
        <w:adjustRightInd w:val="0"/>
        <w:snapToGrid w:val="0"/>
        <w:spacing w:after="0" w:line="360" w:lineRule="auto"/>
        <w:jc w:val="both"/>
        <w:rPr>
          <w:rFonts w:ascii="Book Antiqua" w:hAnsi="Book Antiqua"/>
          <w:sz w:val="24"/>
          <w:szCs w:val="24"/>
          <w:lang w:eastAsia="zh-CN"/>
        </w:rPr>
      </w:pPr>
    </w:p>
    <w:p w:rsidR="003D5A6B" w:rsidRPr="00762AFC" w:rsidRDefault="003D5A6B">
      <w:pPr>
        <w:adjustRightInd w:val="0"/>
        <w:snapToGrid w:val="0"/>
        <w:spacing w:after="0" w:line="360" w:lineRule="auto"/>
        <w:jc w:val="both"/>
        <w:rPr>
          <w:rFonts w:ascii="Book Antiqua" w:hAnsi="Book Antiqua"/>
          <w:i/>
          <w:sz w:val="24"/>
          <w:szCs w:val="24"/>
        </w:rPr>
      </w:pPr>
      <w:r w:rsidRPr="00762AFC">
        <w:rPr>
          <w:rFonts w:ascii="Book Antiqua" w:hAnsi="Book Antiqua"/>
          <w:b/>
          <w:bCs/>
          <w:i/>
          <w:sz w:val="24"/>
          <w:szCs w:val="24"/>
        </w:rPr>
        <w:t>Innovations and breakthroughs</w:t>
      </w:r>
    </w:p>
    <w:p w:rsidR="003D5A6B" w:rsidRPr="00762AFC" w:rsidRDefault="003D5A6B">
      <w:pPr>
        <w:adjustRightInd w:val="0"/>
        <w:snapToGrid w:val="0"/>
        <w:spacing w:after="0" w:line="360" w:lineRule="auto"/>
        <w:jc w:val="both"/>
        <w:rPr>
          <w:rFonts w:ascii="Book Antiqua" w:hAnsi="Book Antiqua"/>
          <w:sz w:val="24"/>
          <w:szCs w:val="24"/>
          <w:lang w:eastAsia="zh-CN"/>
        </w:rPr>
      </w:pPr>
      <w:r w:rsidRPr="00762AFC">
        <w:rPr>
          <w:rFonts w:ascii="Book Antiqua" w:hAnsi="Book Antiqua"/>
          <w:sz w:val="24"/>
          <w:szCs w:val="24"/>
        </w:rPr>
        <w:lastRenderedPageBreak/>
        <w:t xml:space="preserve">Progression to HGD or CC in extensive ulcerative colitis of long standing was more frequently encountered among those patients who demonstrate persistent histological inflammation in the absence of gross mucosal disease. </w:t>
      </w:r>
      <w:r w:rsidRPr="00762AFC">
        <w:rPr>
          <w:rFonts w:ascii="Book Antiqua" w:hAnsi="Book Antiqua"/>
          <w:sz w:val="24"/>
          <w:szCs w:val="24"/>
          <w:lang w:eastAsia="zh-CN"/>
        </w:rPr>
        <w:t>Their</w:t>
      </w:r>
      <w:r w:rsidRPr="00762AFC">
        <w:rPr>
          <w:rFonts w:ascii="Book Antiqua" w:hAnsi="Book Antiqua"/>
          <w:sz w:val="24"/>
          <w:szCs w:val="24"/>
        </w:rPr>
        <w:t xml:space="preserve"> findings support including the elimination of histological inflammation in the definition of mucosal healing, and support this endpoint as an appropriate goal of therapy because of its risk of increasing dysplasia and colon cancer. </w:t>
      </w:r>
    </w:p>
    <w:p w:rsidR="003D5A6B" w:rsidRPr="00762AFC" w:rsidRDefault="003D5A6B">
      <w:pPr>
        <w:adjustRightInd w:val="0"/>
        <w:snapToGrid w:val="0"/>
        <w:spacing w:after="0" w:line="360" w:lineRule="auto"/>
        <w:jc w:val="both"/>
        <w:rPr>
          <w:rFonts w:ascii="Book Antiqua" w:hAnsi="Book Antiqua"/>
          <w:sz w:val="24"/>
          <w:szCs w:val="24"/>
          <w:lang w:eastAsia="zh-CN"/>
        </w:rPr>
      </w:pPr>
    </w:p>
    <w:p w:rsidR="003D5A6B" w:rsidRPr="00762AFC" w:rsidRDefault="003D5A6B">
      <w:pPr>
        <w:adjustRightInd w:val="0"/>
        <w:snapToGrid w:val="0"/>
        <w:spacing w:after="0" w:line="360" w:lineRule="auto"/>
        <w:jc w:val="both"/>
        <w:rPr>
          <w:rFonts w:ascii="Book Antiqua" w:hAnsi="Book Antiqua"/>
          <w:b/>
          <w:bCs/>
          <w:i/>
          <w:sz w:val="24"/>
          <w:szCs w:val="24"/>
        </w:rPr>
      </w:pPr>
      <w:r w:rsidRPr="00762AFC">
        <w:rPr>
          <w:rFonts w:ascii="Book Antiqua" w:hAnsi="Book Antiqua"/>
          <w:b/>
          <w:bCs/>
          <w:i/>
          <w:sz w:val="24"/>
          <w:szCs w:val="24"/>
        </w:rPr>
        <w:t>Peer review</w:t>
      </w:r>
    </w:p>
    <w:p w:rsidR="003D5A6B" w:rsidRPr="00762AFC" w:rsidRDefault="003D5A6B" w:rsidP="003C53CE">
      <w:pPr>
        <w:snapToGrid w:val="0"/>
        <w:spacing w:after="0" w:line="360" w:lineRule="auto"/>
        <w:jc w:val="both"/>
        <w:rPr>
          <w:rFonts w:ascii="Book Antiqua" w:hAnsi="Book Antiqua"/>
          <w:sz w:val="24"/>
          <w:szCs w:val="24"/>
        </w:rPr>
      </w:pPr>
      <w:r w:rsidRPr="00762AFC">
        <w:rPr>
          <w:rFonts w:ascii="Book Antiqua" w:hAnsi="Book Antiqua"/>
          <w:sz w:val="24"/>
          <w:szCs w:val="24"/>
        </w:rPr>
        <w:t>This is an interesting manuscript investigating the possible importance of histologic inflammation in the development of HGD/CRC in UC. Although single center and retrospective it certainly adds to the current evidence.</w:t>
      </w:r>
    </w:p>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rsidP="003C53CE">
      <w:pPr>
        <w:snapToGrid w:val="0"/>
        <w:spacing w:after="0" w:line="360" w:lineRule="auto"/>
        <w:jc w:val="both"/>
        <w:rPr>
          <w:rFonts w:ascii="Book Antiqua" w:hAnsi="Book Antiqua"/>
          <w:b/>
          <w:sz w:val="24"/>
          <w:szCs w:val="24"/>
          <w:lang w:eastAsia="zh-CN"/>
        </w:rPr>
      </w:pPr>
      <w:r w:rsidRPr="00762AFC">
        <w:rPr>
          <w:rFonts w:ascii="Book Antiqua" w:hAnsi="Book Antiqua"/>
          <w:b/>
          <w:sz w:val="24"/>
          <w:szCs w:val="24"/>
        </w:rPr>
        <w:t>REFERENCES</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1 </w:t>
      </w:r>
      <w:proofErr w:type="spellStart"/>
      <w:r w:rsidRPr="00762AFC">
        <w:rPr>
          <w:rFonts w:ascii="Book Antiqua" w:eastAsia="Times New Roman" w:hAnsi="Book Antiqua" w:cs="Simsun"/>
          <w:b/>
          <w:bCs/>
          <w:sz w:val="24"/>
          <w:szCs w:val="24"/>
          <w:lang w:eastAsia="zh-CN"/>
        </w:rPr>
        <w:t>Eaden</w:t>
      </w:r>
      <w:proofErr w:type="spellEnd"/>
      <w:r w:rsidRPr="00762AFC">
        <w:rPr>
          <w:rFonts w:ascii="Book Antiqua" w:eastAsia="Times New Roman" w:hAnsi="Book Antiqua" w:cs="Simsun"/>
          <w:b/>
          <w:bCs/>
          <w:sz w:val="24"/>
          <w:szCs w:val="24"/>
          <w:lang w:eastAsia="zh-CN"/>
        </w:rPr>
        <w:t xml:space="preserve"> JA</w:t>
      </w:r>
      <w:r w:rsidRPr="00762AFC">
        <w:rPr>
          <w:rFonts w:ascii="Book Antiqua" w:eastAsia="Times New Roman" w:hAnsi="Book Antiqua" w:cs="Simsun"/>
          <w:sz w:val="24"/>
          <w:szCs w:val="24"/>
          <w:lang w:eastAsia="zh-CN"/>
        </w:rPr>
        <w:t xml:space="preserve">, Abrams KR, Mayberry JF. The risk of colorectal cancer in ulcerative colitis: a meta-analysis. </w:t>
      </w:r>
      <w:r w:rsidRPr="00762AFC">
        <w:rPr>
          <w:rFonts w:ascii="Book Antiqua" w:eastAsia="Times New Roman" w:hAnsi="Book Antiqua" w:cs="Simsun"/>
          <w:i/>
          <w:iCs/>
          <w:sz w:val="24"/>
          <w:szCs w:val="24"/>
          <w:lang w:eastAsia="zh-CN"/>
        </w:rPr>
        <w:t>Gut</w:t>
      </w:r>
      <w:r w:rsidRPr="00762AFC">
        <w:rPr>
          <w:rFonts w:ascii="Book Antiqua" w:eastAsia="Times New Roman" w:hAnsi="Book Antiqua" w:cs="Simsun"/>
          <w:sz w:val="24"/>
          <w:szCs w:val="24"/>
          <w:lang w:eastAsia="zh-CN"/>
        </w:rPr>
        <w:t xml:space="preserve"> 2001; </w:t>
      </w:r>
      <w:r w:rsidRPr="00762AFC">
        <w:rPr>
          <w:rFonts w:ascii="Book Antiqua" w:eastAsia="Times New Roman" w:hAnsi="Book Antiqua" w:cs="Simsun"/>
          <w:b/>
          <w:bCs/>
          <w:sz w:val="24"/>
          <w:szCs w:val="24"/>
          <w:lang w:eastAsia="zh-CN"/>
        </w:rPr>
        <w:t>48</w:t>
      </w:r>
      <w:r w:rsidRPr="00762AFC">
        <w:rPr>
          <w:rFonts w:ascii="Book Antiqua" w:eastAsia="Times New Roman" w:hAnsi="Book Antiqua" w:cs="Simsun"/>
          <w:sz w:val="24"/>
          <w:szCs w:val="24"/>
          <w:lang w:eastAsia="zh-CN"/>
        </w:rPr>
        <w:t>: 526-535 [PMID: 11247898]</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2 </w:t>
      </w:r>
      <w:proofErr w:type="spellStart"/>
      <w:r w:rsidRPr="00762AFC">
        <w:rPr>
          <w:rFonts w:ascii="Book Antiqua" w:eastAsia="Times New Roman" w:hAnsi="Book Antiqua" w:cs="Simsun"/>
          <w:b/>
          <w:bCs/>
          <w:sz w:val="24"/>
          <w:szCs w:val="24"/>
          <w:lang w:eastAsia="zh-CN"/>
        </w:rPr>
        <w:t>Rutter</w:t>
      </w:r>
      <w:proofErr w:type="spellEnd"/>
      <w:r w:rsidRPr="00762AFC">
        <w:rPr>
          <w:rFonts w:ascii="Book Antiqua" w:eastAsia="Times New Roman" w:hAnsi="Book Antiqua" w:cs="Simsun"/>
          <w:b/>
          <w:bCs/>
          <w:sz w:val="24"/>
          <w:szCs w:val="24"/>
          <w:lang w:eastAsia="zh-CN"/>
        </w:rPr>
        <w:t xml:space="preserve"> MD</w:t>
      </w:r>
      <w:r w:rsidRPr="00762AFC">
        <w:rPr>
          <w:rFonts w:ascii="Book Antiqua" w:eastAsia="Times New Roman" w:hAnsi="Book Antiqua" w:cs="Simsun"/>
          <w:sz w:val="24"/>
          <w:szCs w:val="24"/>
          <w:lang w:eastAsia="zh-CN"/>
        </w:rPr>
        <w:t xml:space="preserve">, Saunders BP, Wilkinson KH, Rumbles S, Schofield G, </w:t>
      </w:r>
      <w:proofErr w:type="spellStart"/>
      <w:r w:rsidRPr="00762AFC">
        <w:rPr>
          <w:rFonts w:ascii="Book Antiqua" w:eastAsia="Times New Roman" w:hAnsi="Book Antiqua" w:cs="Simsun"/>
          <w:sz w:val="24"/>
          <w:szCs w:val="24"/>
          <w:lang w:eastAsia="zh-CN"/>
        </w:rPr>
        <w:t>Kamm</w:t>
      </w:r>
      <w:proofErr w:type="spellEnd"/>
      <w:r w:rsidRPr="00762AFC">
        <w:rPr>
          <w:rFonts w:ascii="Book Antiqua" w:eastAsia="Times New Roman" w:hAnsi="Book Antiqua" w:cs="Simsun"/>
          <w:sz w:val="24"/>
          <w:szCs w:val="24"/>
          <w:lang w:eastAsia="zh-CN"/>
        </w:rPr>
        <w:t xml:space="preserve"> MA, Williams CB, Price AB, Talbot IC, Forbes A. Cancer surveillance in longstanding ulcerative colitis: endoscopic appearances help predict cancer risk. </w:t>
      </w:r>
      <w:r w:rsidRPr="00762AFC">
        <w:rPr>
          <w:rFonts w:ascii="Book Antiqua" w:eastAsia="Times New Roman" w:hAnsi="Book Antiqua" w:cs="Simsun"/>
          <w:i/>
          <w:iCs/>
          <w:sz w:val="24"/>
          <w:szCs w:val="24"/>
          <w:lang w:eastAsia="zh-CN"/>
        </w:rPr>
        <w:t>Gut</w:t>
      </w:r>
      <w:r w:rsidRPr="00762AFC">
        <w:rPr>
          <w:rFonts w:ascii="Book Antiqua" w:eastAsia="Times New Roman" w:hAnsi="Book Antiqua" w:cs="Simsun"/>
          <w:sz w:val="24"/>
          <w:szCs w:val="24"/>
          <w:lang w:eastAsia="zh-CN"/>
        </w:rPr>
        <w:t xml:space="preserve"> 2004; </w:t>
      </w:r>
      <w:r w:rsidRPr="00762AFC">
        <w:rPr>
          <w:rFonts w:ascii="Book Antiqua" w:eastAsia="Times New Roman" w:hAnsi="Book Antiqua" w:cs="Simsun"/>
          <w:b/>
          <w:bCs/>
          <w:sz w:val="24"/>
          <w:szCs w:val="24"/>
          <w:lang w:eastAsia="zh-CN"/>
        </w:rPr>
        <w:t>53</w:t>
      </w:r>
      <w:r w:rsidRPr="00762AFC">
        <w:rPr>
          <w:rFonts w:ascii="Book Antiqua" w:eastAsia="Times New Roman" w:hAnsi="Book Antiqua" w:cs="Simsun"/>
          <w:sz w:val="24"/>
          <w:szCs w:val="24"/>
          <w:lang w:eastAsia="zh-CN"/>
        </w:rPr>
        <w:t>: 1813-1816 [PMID: 15542520]</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3 </w:t>
      </w:r>
      <w:proofErr w:type="spellStart"/>
      <w:r w:rsidRPr="00762AFC">
        <w:rPr>
          <w:rFonts w:ascii="Book Antiqua" w:eastAsia="Times New Roman" w:hAnsi="Book Antiqua" w:cs="Simsun"/>
          <w:b/>
          <w:bCs/>
          <w:sz w:val="24"/>
          <w:szCs w:val="24"/>
          <w:lang w:eastAsia="zh-CN"/>
        </w:rPr>
        <w:t>Kornbluth</w:t>
      </w:r>
      <w:proofErr w:type="spellEnd"/>
      <w:r w:rsidRPr="00762AFC">
        <w:rPr>
          <w:rFonts w:ascii="Book Antiqua" w:eastAsia="Times New Roman" w:hAnsi="Book Antiqua" w:cs="Simsun"/>
          <w:b/>
          <w:bCs/>
          <w:sz w:val="24"/>
          <w:szCs w:val="24"/>
          <w:lang w:eastAsia="zh-CN"/>
        </w:rPr>
        <w:t xml:space="preserve"> A</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Sachar</w:t>
      </w:r>
      <w:proofErr w:type="spellEnd"/>
      <w:r w:rsidRPr="00762AFC">
        <w:rPr>
          <w:rFonts w:ascii="Book Antiqua" w:eastAsia="Times New Roman" w:hAnsi="Book Antiqua" w:cs="Simsun"/>
          <w:sz w:val="24"/>
          <w:szCs w:val="24"/>
          <w:lang w:eastAsia="zh-CN"/>
        </w:rPr>
        <w:t xml:space="preserve"> DB. Ulcerative colitis practice guidelines in adults: American College Of Gastroenterology, Practice Parameters Committee. </w:t>
      </w:r>
      <w:r w:rsidRPr="00762AFC">
        <w:rPr>
          <w:rFonts w:ascii="Book Antiqua" w:eastAsia="Times New Roman" w:hAnsi="Book Antiqua" w:cs="Simsun"/>
          <w:i/>
          <w:iCs/>
          <w:sz w:val="24"/>
          <w:szCs w:val="24"/>
          <w:lang w:eastAsia="zh-CN"/>
        </w:rPr>
        <w:t xml:space="preserve">Am J </w:t>
      </w:r>
      <w:proofErr w:type="spellStart"/>
      <w:r w:rsidRPr="00762AFC">
        <w:rPr>
          <w:rFonts w:ascii="Book Antiqua" w:eastAsia="Times New Roman" w:hAnsi="Book Antiqua" w:cs="Simsun"/>
          <w:i/>
          <w:iCs/>
          <w:sz w:val="24"/>
          <w:szCs w:val="24"/>
          <w:lang w:eastAsia="zh-CN"/>
        </w:rPr>
        <w:t>Gastroenterol</w:t>
      </w:r>
      <w:proofErr w:type="spellEnd"/>
      <w:r w:rsidRPr="00762AFC">
        <w:rPr>
          <w:rFonts w:ascii="Book Antiqua" w:eastAsia="Times New Roman" w:hAnsi="Book Antiqua" w:cs="Simsun"/>
          <w:sz w:val="24"/>
          <w:szCs w:val="24"/>
          <w:lang w:eastAsia="zh-CN"/>
        </w:rPr>
        <w:t xml:space="preserve"> 2010; </w:t>
      </w:r>
      <w:r w:rsidRPr="00762AFC">
        <w:rPr>
          <w:rFonts w:ascii="Book Antiqua" w:eastAsia="Times New Roman" w:hAnsi="Book Antiqua" w:cs="Simsun"/>
          <w:b/>
          <w:bCs/>
          <w:sz w:val="24"/>
          <w:szCs w:val="24"/>
          <w:lang w:eastAsia="zh-CN"/>
        </w:rPr>
        <w:t>105</w:t>
      </w:r>
      <w:r w:rsidRPr="00762AFC">
        <w:rPr>
          <w:rFonts w:ascii="Book Antiqua" w:eastAsia="Times New Roman" w:hAnsi="Book Antiqua" w:cs="Simsun"/>
          <w:sz w:val="24"/>
          <w:szCs w:val="24"/>
          <w:lang w:eastAsia="zh-CN"/>
        </w:rPr>
        <w:t>: 501-23; quiz 524 [PMID: 20068560 DOI: 10.1038/ajg.2009.727]</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4 </w:t>
      </w:r>
      <w:r w:rsidRPr="00762AFC">
        <w:rPr>
          <w:rFonts w:ascii="Book Antiqua" w:eastAsia="Times New Roman" w:hAnsi="Book Antiqua" w:cs="Simsun"/>
          <w:b/>
          <w:bCs/>
          <w:sz w:val="24"/>
          <w:szCs w:val="24"/>
          <w:lang w:eastAsia="zh-CN"/>
        </w:rPr>
        <w:t>Greenstein AJ</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Sachar</w:t>
      </w:r>
      <w:proofErr w:type="spellEnd"/>
      <w:r w:rsidRPr="00762AFC">
        <w:rPr>
          <w:rFonts w:ascii="Book Antiqua" w:eastAsia="Times New Roman" w:hAnsi="Book Antiqua" w:cs="Simsun"/>
          <w:sz w:val="24"/>
          <w:szCs w:val="24"/>
          <w:lang w:eastAsia="zh-CN"/>
        </w:rPr>
        <w:t xml:space="preserve"> DB, Smith H, </w:t>
      </w:r>
      <w:proofErr w:type="spellStart"/>
      <w:r w:rsidRPr="00762AFC">
        <w:rPr>
          <w:rFonts w:ascii="Book Antiqua" w:eastAsia="Times New Roman" w:hAnsi="Book Antiqua" w:cs="Simsun"/>
          <w:sz w:val="24"/>
          <w:szCs w:val="24"/>
          <w:lang w:eastAsia="zh-CN"/>
        </w:rPr>
        <w:t>Pucillo</w:t>
      </w:r>
      <w:proofErr w:type="spellEnd"/>
      <w:r w:rsidRPr="00762AFC">
        <w:rPr>
          <w:rFonts w:ascii="Book Antiqua" w:eastAsia="Times New Roman" w:hAnsi="Book Antiqua" w:cs="Simsun"/>
          <w:sz w:val="24"/>
          <w:szCs w:val="24"/>
          <w:lang w:eastAsia="zh-CN"/>
        </w:rPr>
        <w:t xml:space="preserve"> A, </w:t>
      </w:r>
      <w:proofErr w:type="spellStart"/>
      <w:r w:rsidRPr="00762AFC">
        <w:rPr>
          <w:rFonts w:ascii="Book Antiqua" w:eastAsia="Times New Roman" w:hAnsi="Book Antiqua" w:cs="Simsun"/>
          <w:sz w:val="24"/>
          <w:szCs w:val="24"/>
          <w:lang w:eastAsia="zh-CN"/>
        </w:rPr>
        <w:t>Papatestas</w:t>
      </w:r>
      <w:proofErr w:type="spellEnd"/>
      <w:r w:rsidRPr="00762AFC">
        <w:rPr>
          <w:rFonts w:ascii="Book Antiqua" w:eastAsia="Times New Roman" w:hAnsi="Book Antiqua" w:cs="Simsun"/>
          <w:sz w:val="24"/>
          <w:szCs w:val="24"/>
          <w:lang w:eastAsia="zh-CN"/>
        </w:rPr>
        <w:t xml:space="preserve"> AE, </w:t>
      </w:r>
      <w:proofErr w:type="spellStart"/>
      <w:r w:rsidRPr="00762AFC">
        <w:rPr>
          <w:rFonts w:ascii="Book Antiqua" w:eastAsia="Times New Roman" w:hAnsi="Book Antiqua" w:cs="Simsun"/>
          <w:sz w:val="24"/>
          <w:szCs w:val="24"/>
          <w:lang w:eastAsia="zh-CN"/>
        </w:rPr>
        <w:t>Kreel</w:t>
      </w:r>
      <w:proofErr w:type="spellEnd"/>
      <w:r w:rsidRPr="00762AFC">
        <w:rPr>
          <w:rFonts w:ascii="Book Antiqua" w:eastAsia="Times New Roman" w:hAnsi="Book Antiqua" w:cs="Simsun"/>
          <w:sz w:val="24"/>
          <w:szCs w:val="24"/>
          <w:lang w:eastAsia="zh-CN"/>
        </w:rPr>
        <w:t xml:space="preserve"> I, Geller SA, </w:t>
      </w:r>
      <w:proofErr w:type="spellStart"/>
      <w:r w:rsidRPr="00762AFC">
        <w:rPr>
          <w:rFonts w:ascii="Book Antiqua" w:eastAsia="Times New Roman" w:hAnsi="Book Antiqua" w:cs="Simsun"/>
          <w:sz w:val="24"/>
          <w:szCs w:val="24"/>
          <w:lang w:eastAsia="zh-CN"/>
        </w:rPr>
        <w:t>Janowitz</w:t>
      </w:r>
      <w:proofErr w:type="spellEnd"/>
      <w:r w:rsidRPr="00762AFC">
        <w:rPr>
          <w:rFonts w:ascii="Book Antiqua" w:eastAsia="Times New Roman" w:hAnsi="Book Antiqua" w:cs="Simsun"/>
          <w:sz w:val="24"/>
          <w:szCs w:val="24"/>
          <w:lang w:eastAsia="zh-CN"/>
        </w:rPr>
        <w:t xml:space="preserve"> HD, </w:t>
      </w:r>
      <w:proofErr w:type="spellStart"/>
      <w:r w:rsidRPr="00762AFC">
        <w:rPr>
          <w:rFonts w:ascii="Book Antiqua" w:eastAsia="Times New Roman" w:hAnsi="Book Antiqua" w:cs="Simsun"/>
          <w:sz w:val="24"/>
          <w:szCs w:val="24"/>
          <w:lang w:eastAsia="zh-CN"/>
        </w:rPr>
        <w:t>Aufses</w:t>
      </w:r>
      <w:proofErr w:type="spellEnd"/>
      <w:r w:rsidRPr="00762AFC">
        <w:rPr>
          <w:rFonts w:ascii="Book Antiqua" w:eastAsia="Times New Roman" w:hAnsi="Book Antiqua" w:cs="Simsun"/>
          <w:sz w:val="24"/>
          <w:szCs w:val="24"/>
          <w:lang w:eastAsia="zh-CN"/>
        </w:rPr>
        <w:t xml:space="preserve"> AH. Cancer in universal and left-sided ulcerative colitis: factors determining risk.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1979; </w:t>
      </w:r>
      <w:r w:rsidRPr="00762AFC">
        <w:rPr>
          <w:rFonts w:ascii="Book Antiqua" w:eastAsia="Times New Roman" w:hAnsi="Book Antiqua" w:cs="Simsun"/>
          <w:b/>
          <w:bCs/>
          <w:sz w:val="24"/>
          <w:szCs w:val="24"/>
          <w:lang w:eastAsia="zh-CN"/>
        </w:rPr>
        <w:t>77</w:t>
      </w:r>
      <w:r w:rsidRPr="00762AFC">
        <w:rPr>
          <w:rFonts w:ascii="Book Antiqua" w:eastAsia="Times New Roman" w:hAnsi="Book Antiqua" w:cs="Simsun"/>
          <w:sz w:val="24"/>
          <w:szCs w:val="24"/>
          <w:lang w:eastAsia="zh-CN"/>
        </w:rPr>
        <w:t>: 290-294 [PMID: 447042]</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5 </w:t>
      </w:r>
      <w:proofErr w:type="spellStart"/>
      <w:r w:rsidRPr="00762AFC">
        <w:rPr>
          <w:rFonts w:ascii="Book Antiqua" w:eastAsia="Times New Roman" w:hAnsi="Book Antiqua" w:cs="Simsun"/>
          <w:b/>
          <w:bCs/>
          <w:sz w:val="24"/>
          <w:szCs w:val="24"/>
          <w:lang w:eastAsia="zh-CN"/>
        </w:rPr>
        <w:t>Rutter</w:t>
      </w:r>
      <w:proofErr w:type="spellEnd"/>
      <w:r w:rsidRPr="00762AFC">
        <w:rPr>
          <w:rFonts w:ascii="Book Antiqua" w:eastAsia="Times New Roman" w:hAnsi="Book Antiqua" w:cs="Simsun"/>
          <w:b/>
          <w:bCs/>
          <w:sz w:val="24"/>
          <w:szCs w:val="24"/>
          <w:lang w:eastAsia="zh-CN"/>
        </w:rPr>
        <w:t xml:space="preserve"> MD</w:t>
      </w:r>
      <w:r w:rsidRPr="00762AFC">
        <w:rPr>
          <w:rFonts w:ascii="Book Antiqua" w:eastAsia="Times New Roman" w:hAnsi="Book Antiqua" w:cs="Simsun"/>
          <w:sz w:val="24"/>
          <w:szCs w:val="24"/>
          <w:lang w:eastAsia="zh-CN"/>
        </w:rPr>
        <w:t xml:space="preserve">, Saunders BP, Wilkinson KH, Rumbles S, Schofield G, </w:t>
      </w:r>
      <w:proofErr w:type="spellStart"/>
      <w:r w:rsidRPr="00762AFC">
        <w:rPr>
          <w:rFonts w:ascii="Book Antiqua" w:eastAsia="Times New Roman" w:hAnsi="Book Antiqua" w:cs="Simsun"/>
          <w:sz w:val="24"/>
          <w:szCs w:val="24"/>
          <w:lang w:eastAsia="zh-CN"/>
        </w:rPr>
        <w:t>Kamm</w:t>
      </w:r>
      <w:proofErr w:type="spellEnd"/>
      <w:r w:rsidRPr="00762AFC">
        <w:rPr>
          <w:rFonts w:ascii="Book Antiqua" w:eastAsia="Times New Roman" w:hAnsi="Book Antiqua" w:cs="Simsun"/>
          <w:sz w:val="24"/>
          <w:szCs w:val="24"/>
          <w:lang w:eastAsia="zh-CN"/>
        </w:rPr>
        <w:t xml:space="preserve"> MA, Williams CB, Price AB, Talbot IC, Forbes A. Thirty-year analysis of a </w:t>
      </w:r>
      <w:proofErr w:type="spellStart"/>
      <w:r w:rsidRPr="00762AFC">
        <w:rPr>
          <w:rFonts w:ascii="Book Antiqua" w:eastAsia="Times New Roman" w:hAnsi="Book Antiqua" w:cs="Simsun"/>
          <w:sz w:val="24"/>
          <w:szCs w:val="24"/>
          <w:lang w:eastAsia="zh-CN"/>
        </w:rPr>
        <w:t>colonoscopic</w:t>
      </w:r>
      <w:proofErr w:type="spellEnd"/>
      <w:r w:rsidRPr="00762AFC">
        <w:rPr>
          <w:rFonts w:ascii="Book Antiqua" w:eastAsia="Times New Roman" w:hAnsi="Book Antiqua" w:cs="Simsun"/>
          <w:sz w:val="24"/>
          <w:szCs w:val="24"/>
          <w:lang w:eastAsia="zh-CN"/>
        </w:rPr>
        <w:t xml:space="preserve"> surveillance program for </w:t>
      </w:r>
      <w:proofErr w:type="spellStart"/>
      <w:r w:rsidRPr="00762AFC">
        <w:rPr>
          <w:rFonts w:ascii="Book Antiqua" w:eastAsia="Times New Roman" w:hAnsi="Book Antiqua" w:cs="Simsun"/>
          <w:sz w:val="24"/>
          <w:szCs w:val="24"/>
          <w:lang w:eastAsia="zh-CN"/>
        </w:rPr>
        <w:t>neoplasia</w:t>
      </w:r>
      <w:proofErr w:type="spellEnd"/>
      <w:r w:rsidRPr="00762AFC">
        <w:rPr>
          <w:rFonts w:ascii="Book Antiqua" w:eastAsia="Times New Roman" w:hAnsi="Book Antiqua" w:cs="Simsun"/>
          <w:sz w:val="24"/>
          <w:szCs w:val="24"/>
          <w:lang w:eastAsia="zh-CN"/>
        </w:rPr>
        <w:t xml:space="preserve"> in ulcerative colitis.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2006; </w:t>
      </w:r>
      <w:r w:rsidRPr="00762AFC">
        <w:rPr>
          <w:rFonts w:ascii="Book Antiqua" w:eastAsia="Times New Roman" w:hAnsi="Book Antiqua" w:cs="Simsun"/>
          <w:b/>
          <w:bCs/>
          <w:sz w:val="24"/>
          <w:szCs w:val="24"/>
          <w:lang w:eastAsia="zh-CN"/>
        </w:rPr>
        <w:t>130</w:t>
      </w:r>
      <w:r w:rsidRPr="00762AFC">
        <w:rPr>
          <w:rFonts w:ascii="Book Antiqua" w:eastAsia="Times New Roman" w:hAnsi="Book Antiqua" w:cs="Simsun"/>
          <w:sz w:val="24"/>
          <w:szCs w:val="24"/>
          <w:lang w:eastAsia="zh-CN"/>
        </w:rPr>
        <w:t>: 1030-1038 [PMID: 16618396]</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lastRenderedPageBreak/>
        <w:t xml:space="preserve">6 </w:t>
      </w:r>
      <w:proofErr w:type="spellStart"/>
      <w:r w:rsidRPr="00762AFC">
        <w:rPr>
          <w:rFonts w:ascii="Book Antiqua" w:hAnsi="Book Antiqua"/>
          <w:b/>
          <w:bCs/>
          <w:sz w:val="24"/>
          <w:szCs w:val="24"/>
        </w:rPr>
        <w:t>Ekbom</w:t>
      </w:r>
      <w:proofErr w:type="spellEnd"/>
      <w:r w:rsidRPr="00762AFC">
        <w:rPr>
          <w:rFonts w:ascii="Book Antiqua" w:hAnsi="Book Antiqua"/>
          <w:b/>
          <w:bCs/>
          <w:sz w:val="24"/>
          <w:szCs w:val="24"/>
        </w:rPr>
        <w:t xml:space="preserve"> A</w:t>
      </w:r>
      <w:r w:rsidRPr="00762AFC">
        <w:rPr>
          <w:rFonts w:ascii="Book Antiqua" w:hAnsi="Book Antiqua"/>
          <w:sz w:val="24"/>
          <w:szCs w:val="24"/>
        </w:rPr>
        <w:t xml:space="preserve">, </w:t>
      </w:r>
      <w:proofErr w:type="spellStart"/>
      <w:r w:rsidRPr="00762AFC">
        <w:rPr>
          <w:rFonts w:ascii="Book Antiqua" w:hAnsi="Book Antiqua"/>
          <w:sz w:val="24"/>
          <w:szCs w:val="24"/>
        </w:rPr>
        <w:t>Helmick</w:t>
      </w:r>
      <w:proofErr w:type="spellEnd"/>
      <w:r w:rsidRPr="00762AFC">
        <w:rPr>
          <w:rFonts w:ascii="Book Antiqua" w:hAnsi="Book Antiqua"/>
          <w:sz w:val="24"/>
          <w:szCs w:val="24"/>
        </w:rPr>
        <w:t xml:space="preserve"> C, Zack M, </w:t>
      </w:r>
      <w:proofErr w:type="spellStart"/>
      <w:r w:rsidRPr="00762AFC">
        <w:rPr>
          <w:rFonts w:ascii="Book Antiqua" w:hAnsi="Book Antiqua"/>
          <w:sz w:val="24"/>
          <w:szCs w:val="24"/>
        </w:rPr>
        <w:t>Adami</w:t>
      </w:r>
      <w:proofErr w:type="spellEnd"/>
      <w:r w:rsidRPr="00762AFC">
        <w:rPr>
          <w:rFonts w:ascii="Book Antiqua" w:hAnsi="Book Antiqua"/>
          <w:sz w:val="24"/>
          <w:szCs w:val="24"/>
        </w:rPr>
        <w:t xml:space="preserve"> HO. Ulcerative colitis and colorectal cancer.</w:t>
      </w:r>
      <w:proofErr w:type="gramEnd"/>
      <w:r w:rsidRPr="00762AFC">
        <w:rPr>
          <w:rFonts w:ascii="Book Antiqua" w:hAnsi="Book Antiqua"/>
          <w:sz w:val="24"/>
          <w:szCs w:val="24"/>
        </w:rPr>
        <w:t xml:space="preserve"> </w:t>
      </w:r>
      <w:proofErr w:type="gramStart"/>
      <w:r w:rsidRPr="00762AFC">
        <w:rPr>
          <w:rFonts w:ascii="Book Antiqua" w:hAnsi="Book Antiqua"/>
          <w:sz w:val="24"/>
          <w:szCs w:val="24"/>
        </w:rPr>
        <w:t>A population-based study.</w:t>
      </w:r>
      <w:proofErr w:type="gramEnd"/>
      <w:r w:rsidRPr="00762AFC">
        <w:rPr>
          <w:rFonts w:ascii="Book Antiqua" w:hAnsi="Book Antiqua"/>
          <w:sz w:val="24"/>
          <w:szCs w:val="24"/>
        </w:rPr>
        <w:t xml:space="preserve"> </w:t>
      </w:r>
      <w:r w:rsidRPr="00762AFC">
        <w:rPr>
          <w:rFonts w:ascii="Book Antiqua" w:hAnsi="Book Antiqua"/>
          <w:i/>
          <w:iCs/>
          <w:sz w:val="24"/>
          <w:szCs w:val="24"/>
        </w:rPr>
        <w:t xml:space="preserve">N </w:t>
      </w:r>
      <w:proofErr w:type="spellStart"/>
      <w:r w:rsidRPr="00762AFC">
        <w:rPr>
          <w:rFonts w:ascii="Book Antiqua" w:hAnsi="Book Antiqua"/>
          <w:i/>
          <w:iCs/>
          <w:sz w:val="24"/>
          <w:szCs w:val="24"/>
        </w:rPr>
        <w:t>Engl</w:t>
      </w:r>
      <w:proofErr w:type="spellEnd"/>
      <w:r w:rsidRPr="00762AFC">
        <w:rPr>
          <w:rFonts w:ascii="Book Antiqua" w:hAnsi="Book Antiqua"/>
          <w:i/>
          <w:iCs/>
          <w:sz w:val="24"/>
          <w:szCs w:val="24"/>
        </w:rPr>
        <w:t xml:space="preserve"> J Med</w:t>
      </w:r>
      <w:r w:rsidRPr="00762AFC">
        <w:rPr>
          <w:rFonts w:ascii="Book Antiqua" w:hAnsi="Book Antiqua"/>
          <w:sz w:val="24"/>
          <w:szCs w:val="24"/>
        </w:rPr>
        <w:t xml:space="preserve"> 1990; </w:t>
      </w:r>
      <w:r w:rsidRPr="00762AFC">
        <w:rPr>
          <w:rFonts w:ascii="Book Antiqua" w:hAnsi="Book Antiqua"/>
          <w:b/>
          <w:bCs/>
          <w:sz w:val="24"/>
          <w:szCs w:val="24"/>
        </w:rPr>
        <w:t>323</w:t>
      </w:r>
      <w:r w:rsidRPr="00762AFC">
        <w:rPr>
          <w:rFonts w:ascii="Book Antiqua" w:hAnsi="Book Antiqua"/>
          <w:sz w:val="24"/>
          <w:szCs w:val="24"/>
        </w:rPr>
        <w:t>: 1228-1233 [PMID: 2215606]</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7 </w:t>
      </w:r>
      <w:proofErr w:type="spellStart"/>
      <w:r w:rsidRPr="00762AFC">
        <w:rPr>
          <w:rFonts w:ascii="Book Antiqua" w:eastAsia="Times New Roman" w:hAnsi="Book Antiqua" w:cs="Simsun"/>
          <w:b/>
          <w:bCs/>
          <w:sz w:val="24"/>
          <w:szCs w:val="24"/>
          <w:lang w:eastAsia="zh-CN"/>
        </w:rPr>
        <w:t>Rutter</w:t>
      </w:r>
      <w:proofErr w:type="spellEnd"/>
      <w:r w:rsidRPr="00762AFC">
        <w:rPr>
          <w:rFonts w:ascii="Book Antiqua" w:eastAsia="Times New Roman" w:hAnsi="Book Antiqua" w:cs="Simsun"/>
          <w:b/>
          <w:bCs/>
          <w:sz w:val="24"/>
          <w:szCs w:val="24"/>
          <w:lang w:eastAsia="zh-CN"/>
        </w:rPr>
        <w:t xml:space="preserve"> M</w:t>
      </w:r>
      <w:r w:rsidRPr="00762AFC">
        <w:rPr>
          <w:rFonts w:ascii="Book Antiqua" w:eastAsia="Times New Roman" w:hAnsi="Book Antiqua" w:cs="Simsun"/>
          <w:sz w:val="24"/>
          <w:szCs w:val="24"/>
          <w:lang w:eastAsia="zh-CN"/>
        </w:rPr>
        <w:t xml:space="preserve">, Saunders B, Wilkinson K, Rumbles S, Schofield G, </w:t>
      </w:r>
      <w:proofErr w:type="spellStart"/>
      <w:r w:rsidRPr="00762AFC">
        <w:rPr>
          <w:rFonts w:ascii="Book Antiqua" w:eastAsia="Times New Roman" w:hAnsi="Book Antiqua" w:cs="Simsun"/>
          <w:sz w:val="24"/>
          <w:szCs w:val="24"/>
          <w:lang w:eastAsia="zh-CN"/>
        </w:rPr>
        <w:t>Kamm</w:t>
      </w:r>
      <w:proofErr w:type="spellEnd"/>
      <w:r w:rsidRPr="00762AFC">
        <w:rPr>
          <w:rFonts w:ascii="Book Antiqua" w:eastAsia="Times New Roman" w:hAnsi="Book Antiqua" w:cs="Simsun"/>
          <w:sz w:val="24"/>
          <w:szCs w:val="24"/>
          <w:lang w:eastAsia="zh-CN"/>
        </w:rPr>
        <w:t xml:space="preserve"> M, Williams C, Price A, Talbot I, Forbes A. Severity of inflammation is a risk factor for colorectal </w:t>
      </w:r>
      <w:proofErr w:type="spellStart"/>
      <w:r w:rsidRPr="00762AFC">
        <w:rPr>
          <w:rFonts w:ascii="Book Antiqua" w:eastAsia="Times New Roman" w:hAnsi="Book Antiqua" w:cs="Simsun"/>
          <w:sz w:val="24"/>
          <w:szCs w:val="24"/>
          <w:lang w:eastAsia="zh-CN"/>
        </w:rPr>
        <w:t>neoplasia</w:t>
      </w:r>
      <w:proofErr w:type="spellEnd"/>
      <w:r w:rsidRPr="00762AFC">
        <w:rPr>
          <w:rFonts w:ascii="Book Antiqua" w:eastAsia="Times New Roman" w:hAnsi="Book Antiqua" w:cs="Simsun"/>
          <w:sz w:val="24"/>
          <w:szCs w:val="24"/>
          <w:lang w:eastAsia="zh-CN"/>
        </w:rPr>
        <w:t xml:space="preserve"> in ulcerative colitis.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2004; </w:t>
      </w:r>
      <w:r w:rsidRPr="00762AFC">
        <w:rPr>
          <w:rFonts w:ascii="Book Antiqua" w:eastAsia="Times New Roman" w:hAnsi="Book Antiqua" w:cs="Simsun"/>
          <w:b/>
          <w:bCs/>
          <w:sz w:val="24"/>
          <w:szCs w:val="24"/>
          <w:lang w:eastAsia="zh-CN"/>
        </w:rPr>
        <w:t>126</w:t>
      </w:r>
      <w:r w:rsidRPr="00762AFC">
        <w:rPr>
          <w:rFonts w:ascii="Book Antiqua" w:eastAsia="Times New Roman" w:hAnsi="Book Antiqua" w:cs="Simsun"/>
          <w:sz w:val="24"/>
          <w:szCs w:val="24"/>
          <w:lang w:eastAsia="zh-CN"/>
        </w:rPr>
        <w:t>: 451-459 [PMID: 14762782]</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8 </w:t>
      </w:r>
      <w:r w:rsidRPr="00762AFC">
        <w:rPr>
          <w:rFonts w:ascii="Book Antiqua" w:eastAsia="Times New Roman" w:hAnsi="Book Antiqua" w:cs="Simsun"/>
          <w:b/>
          <w:bCs/>
          <w:sz w:val="24"/>
          <w:szCs w:val="24"/>
          <w:lang w:eastAsia="zh-CN"/>
        </w:rPr>
        <w:t>Gupta RB</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Harpaz</w:t>
      </w:r>
      <w:proofErr w:type="spellEnd"/>
      <w:r w:rsidRPr="00762AFC">
        <w:rPr>
          <w:rFonts w:ascii="Book Antiqua" w:eastAsia="Times New Roman" w:hAnsi="Book Antiqua" w:cs="Simsun"/>
          <w:sz w:val="24"/>
          <w:szCs w:val="24"/>
          <w:lang w:eastAsia="zh-CN"/>
        </w:rPr>
        <w:t xml:space="preserve"> N, </w:t>
      </w:r>
      <w:proofErr w:type="spellStart"/>
      <w:r w:rsidRPr="00762AFC">
        <w:rPr>
          <w:rFonts w:ascii="Book Antiqua" w:eastAsia="Times New Roman" w:hAnsi="Book Antiqua" w:cs="Simsun"/>
          <w:sz w:val="24"/>
          <w:szCs w:val="24"/>
          <w:lang w:eastAsia="zh-CN"/>
        </w:rPr>
        <w:t>Itzkowitz</w:t>
      </w:r>
      <w:proofErr w:type="spellEnd"/>
      <w:r w:rsidRPr="00762AFC">
        <w:rPr>
          <w:rFonts w:ascii="Book Antiqua" w:eastAsia="Times New Roman" w:hAnsi="Book Antiqua" w:cs="Simsun"/>
          <w:sz w:val="24"/>
          <w:szCs w:val="24"/>
          <w:lang w:eastAsia="zh-CN"/>
        </w:rPr>
        <w:t xml:space="preserve"> S, </w:t>
      </w:r>
      <w:proofErr w:type="spellStart"/>
      <w:r w:rsidRPr="00762AFC">
        <w:rPr>
          <w:rFonts w:ascii="Book Antiqua" w:eastAsia="Times New Roman" w:hAnsi="Book Antiqua" w:cs="Simsun"/>
          <w:sz w:val="24"/>
          <w:szCs w:val="24"/>
          <w:lang w:eastAsia="zh-CN"/>
        </w:rPr>
        <w:t>Hossain</w:t>
      </w:r>
      <w:proofErr w:type="spellEnd"/>
      <w:r w:rsidRPr="00762AFC">
        <w:rPr>
          <w:rFonts w:ascii="Book Antiqua" w:eastAsia="Times New Roman" w:hAnsi="Book Antiqua" w:cs="Simsun"/>
          <w:sz w:val="24"/>
          <w:szCs w:val="24"/>
          <w:lang w:eastAsia="zh-CN"/>
        </w:rPr>
        <w:t xml:space="preserve"> S, </w:t>
      </w:r>
      <w:proofErr w:type="spellStart"/>
      <w:r w:rsidRPr="00762AFC">
        <w:rPr>
          <w:rFonts w:ascii="Book Antiqua" w:eastAsia="Times New Roman" w:hAnsi="Book Antiqua" w:cs="Simsun"/>
          <w:sz w:val="24"/>
          <w:szCs w:val="24"/>
          <w:lang w:eastAsia="zh-CN"/>
        </w:rPr>
        <w:t>Matula</w:t>
      </w:r>
      <w:proofErr w:type="spellEnd"/>
      <w:r w:rsidRPr="00762AFC">
        <w:rPr>
          <w:rFonts w:ascii="Book Antiqua" w:eastAsia="Times New Roman" w:hAnsi="Book Antiqua" w:cs="Simsun"/>
          <w:sz w:val="24"/>
          <w:szCs w:val="24"/>
          <w:lang w:eastAsia="zh-CN"/>
        </w:rPr>
        <w:t xml:space="preserve"> S, </w:t>
      </w:r>
      <w:proofErr w:type="spellStart"/>
      <w:r w:rsidRPr="00762AFC">
        <w:rPr>
          <w:rFonts w:ascii="Book Antiqua" w:eastAsia="Times New Roman" w:hAnsi="Book Antiqua" w:cs="Simsun"/>
          <w:sz w:val="24"/>
          <w:szCs w:val="24"/>
          <w:lang w:eastAsia="zh-CN"/>
        </w:rPr>
        <w:t>Kornbluth</w:t>
      </w:r>
      <w:proofErr w:type="spellEnd"/>
      <w:r w:rsidRPr="00762AFC">
        <w:rPr>
          <w:rFonts w:ascii="Book Antiqua" w:eastAsia="Times New Roman" w:hAnsi="Book Antiqua" w:cs="Simsun"/>
          <w:sz w:val="24"/>
          <w:szCs w:val="24"/>
          <w:lang w:eastAsia="zh-CN"/>
        </w:rPr>
        <w:t xml:space="preserve"> A, </w:t>
      </w:r>
      <w:proofErr w:type="spellStart"/>
      <w:r w:rsidRPr="00762AFC">
        <w:rPr>
          <w:rFonts w:ascii="Book Antiqua" w:eastAsia="Times New Roman" w:hAnsi="Book Antiqua" w:cs="Simsun"/>
          <w:sz w:val="24"/>
          <w:szCs w:val="24"/>
          <w:lang w:eastAsia="zh-CN"/>
        </w:rPr>
        <w:t>Bodian</w:t>
      </w:r>
      <w:proofErr w:type="spellEnd"/>
      <w:r w:rsidRPr="00762AFC">
        <w:rPr>
          <w:rFonts w:ascii="Book Antiqua" w:eastAsia="Times New Roman" w:hAnsi="Book Antiqua" w:cs="Simsun"/>
          <w:sz w:val="24"/>
          <w:szCs w:val="24"/>
          <w:lang w:eastAsia="zh-CN"/>
        </w:rPr>
        <w:t xml:space="preserve"> C, Ullman T. Histologic inflammation is a risk factor for progression to colorectal </w:t>
      </w:r>
      <w:proofErr w:type="spellStart"/>
      <w:r w:rsidRPr="00762AFC">
        <w:rPr>
          <w:rFonts w:ascii="Book Antiqua" w:eastAsia="Times New Roman" w:hAnsi="Book Antiqua" w:cs="Simsun"/>
          <w:sz w:val="24"/>
          <w:szCs w:val="24"/>
          <w:lang w:eastAsia="zh-CN"/>
        </w:rPr>
        <w:t>neoplasia</w:t>
      </w:r>
      <w:proofErr w:type="spellEnd"/>
      <w:r w:rsidRPr="00762AFC">
        <w:rPr>
          <w:rFonts w:ascii="Book Antiqua" w:eastAsia="Times New Roman" w:hAnsi="Book Antiqua" w:cs="Simsun"/>
          <w:sz w:val="24"/>
          <w:szCs w:val="24"/>
          <w:lang w:eastAsia="zh-CN"/>
        </w:rPr>
        <w:t xml:space="preserve"> in ulcerative colitis: a cohort study.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2007; </w:t>
      </w:r>
      <w:r w:rsidRPr="00762AFC">
        <w:rPr>
          <w:rFonts w:ascii="Book Antiqua" w:eastAsia="Times New Roman" w:hAnsi="Book Antiqua" w:cs="Simsun"/>
          <w:b/>
          <w:bCs/>
          <w:sz w:val="24"/>
          <w:szCs w:val="24"/>
          <w:lang w:eastAsia="zh-CN"/>
        </w:rPr>
        <w:t>133</w:t>
      </w:r>
      <w:r w:rsidRPr="00762AFC">
        <w:rPr>
          <w:rFonts w:ascii="Book Antiqua" w:eastAsia="Times New Roman" w:hAnsi="Book Antiqua" w:cs="Simsun"/>
          <w:sz w:val="24"/>
          <w:szCs w:val="24"/>
          <w:lang w:eastAsia="zh-CN"/>
        </w:rPr>
        <w:t>: 1099-105; quiz 1340-1 [PMID: 17919486]</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9 </w:t>
      </w:r>
      <w:proofErr w:type="spellStart"/>
      <w:r w:rsidRPr="00762AFC">
        <w:rPr>
          <w:rFonts w:ascii="Book Antiqua" w:eastAsia="Times New Roman" w:hAnsi="Book Antiqua" w:cs="Simsun"/>
          <w:b/>
          <w:bCs/>
          <w:sz w:val="24"/>
          <w:szCs w:val="24"/>
          <w:lang w:eastAsia="zh-CN"/>
        </w:rPr>
        <w:t>Regueiro</w:t>
      </w:r>
      <w:proofErr w:type="spellEnd"/>
      <w:r w:rsidRPr="00762AFC">
        <w:rPr>
          <w:rFonts w:ascii="Book Antiqua" w:eastAsia="Times New Roman" w:hAnsi="Book Antiqua" w:cs="Simsun"/>
          <w:b/>
          <w:bCs/>
          <w:sz w:val="24"/>
          <w:szCs w:val="24"/>
          <w:lang w:eastAsia="zh-CN"/>
        </w:rPr>
        <w:t xml:space="preserve"> M</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Rodemann</w:t>
      </w:r>
      <w:proofErr w:type="spellEnd"/>
      <w:r w:rsidRPr="00762AFC">
        <w:rPr>
          <w:rFonts w:ascii="Book Antiqua" w:eastAsia="Times New Roman" w:hAnsi="Book Antiqua" w:cs="Simsun"/>
          <w:sz w:val="24"/>
          <w:szCs w:val="24"/>
          <w:lang w:eastAsia="zh-CN"/>
        </w:rPr>
        <w:t xml:space="preserve"> J, Kip KE, Saul M, </w:t>
      </w:r>
      <w:proofErr w:type="spellStart"/>
      <w:r w:rsidRPr="00762AFC">
        <w:rPr>
          <w:rFonts w:ascii="Book Antiqua" w:eastAsia="Times New Roman" w:hAnsi="Book Antiqua" w:cs="Simsun"/>
          <w:sz w:val="24"/>
          <w:szCs w:val="24"/>
          <w:lang w:eastAsia="zh-CN"/>
        </w:rPr>
        <w:t>Swoger</w:t>
      </w:r>
      <w:proofErr w:type="spellEnd"/>
      <w:r w:rsidRPr="00762AFC">
        <w:rPr>
          <w:rFonts w:ascii="Book Antiqua" w:eastAsia="Times New Roman" w:hAnsi="Book Antiqua" w:cs="Simsun"/>
          <w:sz w:val="24"/>
          <w:szCs w:val="24"/>
          <w:lang w:eastAsia="zh-CN"/>
        </w:rPr>
        <w:t xml:space="preserve"> J, </w:t>
      </w:r>
      <w:proofErr w:type="spellStart"/>
      <w:r w:rsidRPr="00762AFC">
        <w:rPr>
          <w:rFonts w:ascii="Book Antiqua" w:eastAsia="Times New Roman" w:hAnsi="Book Antiqua" w:cs="Simsun"/>
          <w:sz w:val="24"/>
          <w:szCs w:val="24"/>
          <w:lang w:eastAsia="zh-CN"/>
        </w:rPr>
        <w:t>Baidoo</w:t>
      </w:r>
      <w:proofErr w:type="spellEnd"/>
      <w:r w:rsidRPr="00762AFC">
        <w:rPr>
          <w:rFonts w:ascii="Book Antiqua" w:eastAsia="Times New Roman" w:hAnsi="Book Antiqua" w:cs="Simsun"/>
          <w:sz w:val="24"/>
          <w:szCs w:val="24"/>
          <w:lang w:eastAsia="zh-CN"/>
        </w:rPr>
        <w:t xml:space="preserve"> L, Schwartz M, Barrie A, </w:t>
      </w:r>
      <w:proofErr w:type="spellStart"/>
      <w:r w:rsidRPr="00762AFC">
        <w:rPr>
          <w:rFonts w:ascii="Book Antiqua" w:eastAsia="Times New Roman" w:hAnsi="Book Antiqua" w:cs="Simsun"/>
          <w:sz w:val="24"/>
          <w:szCs w:val="24"/>
          <w:lang w:eastAsia="zh-CN"/>
        </w:rPr>
        <w:t>Binion</w:t>
      </w:r>
      <w:proofErr w:type="spellEnd"/>
      <w:r w:rsidRPr="00762AFC">
        <w:rPr>
          <w:rFonts w:ascii="Book Antiqua" w:eastAsia="Times New Roman" w:hAnsi="Book Antiqua" w:cs="Simsun"/>
          <w:sz w:val="24"/>
          <w:szCs w:val="24"/>
          <w:lang w:eastAsia="zh-CN"/>
        </w:rPr>
        <w:t xml:space="preserve"> D. Physician assessment of ulcerative colitis activity correlates poorly with endoscopic disease activity.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2011; </w:t>
      </w:r>
      <w:r w:rsidRPr="00762AFC">
        <w:rPr>
          <w:rFonts w:ascii="Book Antiqua" w:eastAsia="Times New Roman" w:hAnsi="Book Antiqua" w:cs="Simsun"/>
          <w:b/>
          <w:bCs/>
          <w:sz w:val="24"/>
          <w:szCs w:val="24"/>
          <w:lang w:eastAsia="zh-CN"/>
        </w:rPr>
        <w:t>17</w:t>
      </w:r>
      <w:r w:rsidRPr="00762AFC">
        <w:rPr>
          <w:rFonts w:ascii="Book Antiqua" w:eastAsia="Times New Roman" w:hAnsi="Book Antiqua" w:cs="Simsun"/>
          <w:sz w:val="24"/>
          <w:szCs w:val="24"/>
          <w:lang w:eastAsia="zh-CN"/>
        </w:rPr>
        <w:t>: 1008-1014 [PMID: 20812333 DOI: 10.1002/ibd.21445]</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10</w:t>
      </w:r>
      <w:r w:rsidRPr="00762AFC">
        <w:rPr>
          <w:rFonts w:ascii="Book Antiqua" w:eastAsia="Times New Roman" w:hAnsi="Book Antiqua" w:cs="Simsun"/>
          <w:b/>
          <w:sz w:val="24"/>
          <w:szCs w:val="24"/>
          <w:lang w:eastAsia="zh-CN"/>
        </w:rPr>
        <w:t xml:space="preserve"> Rubin DT</w:t>
      </w:r>
      <w:r w:rsidRPr="00762AFC">
        <w:rPr>
          <w:rFonts w:ascii="Book Antiqua" w:eastAsia="Times New Roman" w:hAnsi="Book Antiqua" w:cs="Simsun"/>
          <w:sz w:val="24"/>
          <w:szCs w:val="24"/>
          <w:lang w:eastAsia="zh-CN"/>
        </w:rPr>
        <w:t>.</w:t>
      </w:r>
      <w:proofErr w:type="gramEnd"/>
      <w:r w:rsidRPr="00762AFC">
        <w:rPr>
          <w:rFonts w:ascii="Book Antiqua" w:eastAsia="Times New Roman" w:hAnsi="Book Antiqua" w:cs="Simsun"/>
          <w:sz w:val="24"/>
          <w:szCs w:val="24"/>
          <w:lang w:eastAsia="zh-CN"/>
        </w:rPr>
        <w:t xml:space="preserve"> </w:t>
      </w:r>
      <w:proofErr w:type="gramStart"/>
      <w:r w:rsidRPr="00762AFC">
        <w:rPr>
          <w:rFonts w:ascii="Book Antiqua" w:eastAsia="Times New Roman" w:hAnsi="Book Antiqua" w:cs="Simsun"/>
          <w:sz w:val="24"/>
          <w:szCs w:val="24"/>
          <w:lang w:eastAsia="zh-CN"/>
        </w:rPr>
        <w:t>Utilizing mucosal healing as a treatment goal in ulcerative colitis.</w:t>
      </w:r>
      <w:proofErr w:type="gramEnd"/>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i/>
          <w:sz w:val="24"/>
          <w:szCs w:val="24"/>
          <w:lang w:eastAsia="zh-CN"/>
        </w:rPr>
        <w:t>GastroHep</w:t>
      </w:r>
      <w:proofErr w:type="spellEnd"/>
      <w:r w:rsidRPr="00762AFC">
        <w:rPr>
          <w:rFonts w:ascii="Book Antiqua" w:eastAsia="Times New Roman" w:hAnsi="Book Antiqua" w:cs="Simsun"/>
          <w:sz w:val="24"/>
          <w:szCs w:val="24"/>
          <w:lang w:eastAsia="zh-CN"/>
        </w:rPr>
        <w:t xml:space="preserve"> 2009; </w:t>
      </w:r>
      <w:r w:rsidRPr="00762AFC">
        <w:rPr>
          <w:rFonts w:ascii="Book Antiqua" w:eastAsia="Times New Roman" w:hAnsi="Book Antiqua" w:cs="Simsun"/>
          <w:b/>
          <w:sz w:val="24"/>
          <w:szCs w:val="24"/>
          <w:lang w:eastAsia="zh-CN"/>
        </w:rPr>
        <w:t>11</w:t>
      </w:r>
      <w:r w:rsidRPr="00762AFC">
        <w:rPr>
          <w:rFonts w:ascii="Book Antiqua" w:eastAsia="Times New Roman" w:hAnsi="Book Antiqua" w:cs="Simsun"/>
          <w:sz w:val="24"/>
          <w:szCs w:val="24"/>
          <w:lang w:eastAsia="zh-CN"/>
        </w:rPr>
        <w:t>: 771-773</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11 </w:t>
      </w:r>
      <w:r w:rsidRPr="00762AFC">
        <w:rPr>
          <w:rFonts w:ascii="Book Antiqua" w:eastAsia="Times New Roman" w:hAnsi="Book Antiqua" w:cs="Simsun"/>
          <w:b/>
          <w:bCs/>
          <w:sz w:val="24"/>
          <w:szCs w:val="24"/>
          <w:lang w:eastAsia="zh-CN"/>
        </w:rPr>
        <w:t>Kane S</w:t>
      </w:r>
      <w:r w:rsidRPr="00762AFC">
        <w:rPr>
          <w:rFonts w:ascii="Book Antiqua" w:eastAsia="Times New Roman" w:hAnsi="Book Antiqua" w:cs="Simsun"/>
          <w:sz w:val="24"/>
          <w:szCs w:val="24"/>
          <w:lang w:eastAsia="zh-CN"/>
        </w:rPr>
        <w:t xml:space="preserve">, Lu F, </w:t>
      </w:r>
      <w:proofErr w:type="spellStart"/>
      <w:r w:rsidRPr="00762AFC">
        <w:rPr>
          <w:rFonts w:ascii="Book Antiqua" w:eastAsia="Times New Roman" w:hAnsi="Book Antiqua" w:cs="Simsun"/>
          <w:sz w:val="24"/>
          <w:szCs w:val="24"/>
          <w:lang w:eastAsia="zh-CN"/>
        </w:rPr>
        <w:t>Kornbluth</w:t>
      </w:r>
      <w:proofErr w:type="spellEnd"/>
      <w:r w:rsidRPr="00762AFC">
        <w:rPr>
          <w:rFonts w:ascii="Book Antiqua" w:eastAsia="Times New Roman" w:hAnsi="Book Antiqua" w:cs="Simsun"/>
          <w:sz w:val="24"/>
          <w:szCs w:val="24"/>
          <w:lang w:eastAsia="zh-CN"/>
        </w:rPr>
        <w:t xml:space="preserve"> A, </w:t>
      </w:r>
      <w:proofErr w:type="spellStart"/>
      <w:r w:rsidRPr="00762AFC">
        <w:rPr>
          <w:rFonts w:ascii="Book Antiqua" w:eastAsia="Times New Roman" w:hAnsi="Book Antiqua" w:cs="Simsun"/>
          <w:sz w:val="24"/>
          <w:szCs w:val="24"/>
          <w:lang w:eastAsia="zh-CN"/>
        </w:rPr>
        <w:t>Awais</w:t>
      </w:r>
      <w:proofErr w:type="spellEnd"/>
      <w:r w:rsidRPr="00762AFC">
        <w:rPr>
          <w:rFonts w:ascii="Book Antiqua" w:eastAsia="Times New Roman" w:hAnsi="Book Antiqua" w:cs="Simsun"/>
          <w:sz w:val="24"/>
          <w:szCs w:val="24"/>
          <w:lang w:eastAsia="zh-CN"/>
        </w:rPr>
        <w:t xml:space="preserve"> D, Higgins PD. Controversies in mucosal healing in ulcerative colitis.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2009; </w:t>
      </w:r>
      <w:r w:rsidRPr="00762AFC">
        <w:rPr>
          <w:rFonts w:ascii="Book Antiqua" w:eastAsia="Times New Roman" w:hAnsi="Book Antiqua" w:cs="Simsun"/>
          <w:b/>
          <w:bCs/>
          <w:sz w:val="24"/>
          <w:szCs w:val="24"/>
          <w:lang w:eastAsia="zh-CN"/>
        </w:rPr>
        <w:t>15</w:t>
      </w:r>
      <w:r w:rsidRPr="00762AFC">
        <w:rPr>
          <w:rFonts w:ascii="Book Antiqua" w:eastAsia="Times New Roman" w:hAnsi="Book Antiqua" w:cs="Simsun"/>
          <w:sz w:val="24"/>
          <w:szCs w:val="24"/>
          <w:lang w:eastAsia="zh-CN"/>
        </w:rPr>
        <w:t>: 796-800 [PMID: 19213060]</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12 </w:t>
      </w:r>
      <w:r w:rsidRPr="00762AFC">
        <w:rPr>
          <w:rFonts w:ascii="Book Antiqua" w:eastAsia="Times New Roman" w:hAnsi="Book Antiqua" w:cs="Simsun"/>
          <w:b/>
          <w:bCs/>
          <w:sz w:val="24"/>
          <w:szCs w:val="24"/>
          <w:lang w:eastAsia="zh-CN"/>
        </w:rPr>
        <w:t>Schnitzler F</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Fidder</w:t>
      </w:r>
      <w:proofErr w:type="spellEnd"/>
      <w:r w:rsidRPr="00762AFC">
        <w:rPr>
          <w:rFonts w:ascii="Book Antiqua" w:eastAsia="Times New Roman" w:hAnsi="Book Antiqua" w:cs="Simsun"/>
          <w:sz w:val="24"/>
          <w:szCs w:val="24"/>
          <w:lang w:eastAsia="zh-CN"/>
        </w:rPr>
        <w:t xml:space="preserve"> H, </w:t>
      </w:r>
      <w:proofErr w:type="spellStart"/>
      <w:r w:rsidRPr="00762AFC">
        <w:rPr>
          <w:rFonts w:ascii="Book Antiqua" w:eastAsia="Times New Roman" w:hAnsi="Book Antiqua" w:cs="Simsun"/>
          <w:sz w:val="24"/>
          <w:szCs w:val="24"/>
          <w:lang w:eastAsia="zh-CN"/>
        </w:rPr>
        <w:t>Ferrante</w:t>
      </w:r>
      <w:proofErr w:type="spellEnd"/>
      <w:r w:rsidRPr="00762AFC">
        <w:rPr>
          <w:rFonts w:ascii="Book Antiqua" w:eastAsia="Times New Roman" w:hAnsi="Book Antiqua" w:cs="Simsun"/>
          <w:sz w:val="24"/>
          <w:szCs w:val="24"/>
          <w:lang w:eastAsia="zh-CN"/>
        </w:rPr>
        <w:t xml:space="preserve"> M, </w:t>
      </w:r>
      <w:proofErr w:type="spellStart"/>
      <w:r w:rsidRPr="00762AFC">
        <w:rPr>
          <w:rFonts w:ascii="Book Antiqua" w:eastAsia="Times New Roman" w:hAnsi="Book Antiqua" w:cs="Simsun"/>
          <w:sz w:val="24"/>
          <w:szCs w:val="24"/>
          <w:lang w:eastAsia="zh-CN"/>
        </w:rPr>
        <w:t>Noman</w:t>
      </w:r>
      <w:proofErr w:type="spellEnd"/>
      <w:r w:rsidRPr="00762AFC">
        <w:rPr>
          <w:rFonts w:ascii="Book Antiqua" w:eastAsia="Times New Roman" w:hAnsi="Book Antiqua" w:cs="Simsun"/>
          <w:sz w:val="24"/>
          <w:szCs w:val="24"/>
          <w:lang w:eastAsia="zh-CN"/>
        </w:rPr>
        <w:t xml:space="preserve"> M, </w:t>
      </w:r>
      <w:proofErr w:type="spellStart"/>
      <w:r w:rsidRPr="00762AFC">
        <w:rPr>
          <w:rFonts w:ascii="Book Antiqua" w:eastAsia="Times New Roman" w:hAnsi="Book Antiqua" w:cs="Simsun"/>
          <w:sz w:val="24"/>
          <w:szCs w:val="24"/>
          <w:lang w:eastAsia="zh-CN"/>
        </w:rPr>
        <w:t>Arijs</w:t>
      </w:r>
      <w:proofErr w:type="spellEnd"/>
      <w:r w:rsidRPr="00762AFC">
        <w:rPr>
          <w:rFonts w:ascii="Book Antiqua" w:eastAsia="Times New Roman" w:hAnsi="Book Antiqua" w:cs="Simsun"/>
          <w:sz w:val="24"/>
          <w:szCs w:val="24"/>
          <w:lang w:eastAsia="zh-CN"/>
        </w:rPr>
        <w:t xml:space="preserve"> I, Van </w:t>
      </w:r>
      <w:proofErr w:type="spellStart"/>
      <w:r w:rsidRPr="00762AFC">
        <w:rPr>
          <w:rFonts w:ascii="Book Antiqua" w:eastAsia="Times New Roman" w:hAnsi="Book Antiqua" w:cs="Simsun"/>
          <w:sz w:val="24"/>
          <w:szCs w:val="24"/>
          <w:lang w:eastAsia="zh-CN"/>
        </w:rPr>
        <w:t>Assche</w:t>
      </w:r>
      <w:proofErr w:type="spellEnd"/>
      <w:r w:rsidRPr="00762AFC">
        <w:rPr>
          <w:rFonts w:ascii="Book Antiqua" w:eastAsia="Times New Roman" w:hAnsi="Book Antiqua" w:cs="Simsun"/>
          <w:sz w:val="24"/>
          <w:szCs w:val="24"/>
          <w:lang w:eastAsia="zh-CN"/>
        </w:rPr>
        <w:t xml:space="preserve"> G, Hoffman I, Van Steen K, </w:t>
      </w:r>
      <w:proofErr w:type="spellStart"/>
      <w:r w:rsidRPr="00762AFC">
        <w:rPr>
          <w:rFonts w:ascii="Book Antiqua" w:eastAsia="Times New Roman" w:hAnsi="Book Antiqua" w:cs="Simsun"/>
          <w:sz w:val="24"/>
          <w:szCs w:val="24"/>
          <w:lang w:eastAsia="zh-CN"/>
        </w:rPr>
        <w:t>Vermeire</w:t>
      </w:r>
      <w:proofErr w:type="spellEnd"/>
      <w:r w:rsidRPr="00762AFC">
        <w:rPr>
          <w:rFonts w:ascii="Book Antiqua" w:eastAsia="Times New Roman" w:hAnsi="Book Antiqua" w:cs="Simsun"/>
          <w:sz w:val="24"/>
          <w:szCs w:val="24"/>
          <w:lang w:eastAsia="zh-CN"/>
        </w:rPr>
        <w:t xml:space="preserve"> S, </w:t>
      </w:r>
      <w:proofErr w:type="spellStart"/>
      <w:r w:rsidRPr="00762AFC">
        <w:rPr>
          <w:rFonts w:ascii="Book Antiqua" w:eastAsia="Times New Roman" w:hAnsi="Book Antiqua" w:cs="Simsun"/>
          <w:sz w:val="24"/>
          <w:szCs w:val="24"/>
          <w:lang w:eastAsia="zh-CN"/>
        </w:rPr>
        <w:t>Rutgeerts</w:t>
      </w:r>
      <w:proofErr w:type="spellEnd"/>
      <w:r w:rsidRPr="00762AFC">
        <w:rPr>
          <w:rFonts w:ascii="Book Antiqua" w:eastAsia="Times New Roman" w:hAnsi="Book Antiqua" w:cs="Simsun"/>
          <w:sz w:val="24"/>
          <w:szCs w:val="24"/>
          <w:lang w:eastAsia="zh-CN"/>
        </w:rPr>
        <w:t xml:space="preserve"> P. Mucosal healing predicts long-term outcome of maintenance therapy with infliximab in </w:t>
      </w:r>
      <w:proofErr w:type="spellStart"/>
      <w:r w:rsidRPr="00762AFC">
        <w:rPr>
          <w:rFonts w:ascii="Book Antiqua" w:eastAsia="Times New Roman" w:hAnsi="Book Antiqua" w:cs="Simsun"/>
          <w:sz w:val="24"/>
          <w:szCs w:val="24"/>
          <w:lang w:eastAsia="zh-CN"/>
        </w:rPr>
        <w:t>Crohn's</w:t>
      </w:r>
      <w:proofErr w:type="spellEnd"/>
      <w:r w:rsidRPr="00762AFC">
        <w:rPr>
          <w:rFonts w:ascii="Book Antiqua" w:eastAsia="Times New Roman" w:hAnsi="Book Antiqua" w:cs="Simsun"/>
          <w:sz w:val="24"/>
          <w:szCs w:val="24"/>
          <w:lang w:eastAsia="zh-CN"/>
        </w:rPr>
        <w:t xml:space="preserve"> disease.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2009; </w:t>
      </w:r>
      <w:r w:rsidRPr="00762AFC">
        <w:rPr>
          <w:rFonts w:ascii="Book Antiqua" w:eastAsia="Times New Roman" w:hAnsi="Book Antiqua" w:cs="Simsun"/>
          <w:b/>
          <w:bCs/>
          <w:sz w:val="24"/>
          <w:szCs w:val="24"/>
          <w:lang w:eastAsia="zh-CN"/>
        </w:rPr>
        <w:t>15</w:t>
      </w:r>
      <w:r w:rsidRPr="00762AFC">
        <w:rPr>
          <w:rFonts w:ascii="Book Antiqua" w:eastAsia="Times New Roman" w:hAnsi="Book Antiqua" w:cs="Simsun"/>
          <w:sz w:val="24"/>
          <w:szCs w:val="24"/>
          <w:lang w:eastAsia="zh-CN"/>
        </w:rPr>
        <w:t>: 1295-1301 [PMID: 19340881 DOI: 10.1002/ibd.20927]</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13 </w:t>
      </w:r>
      <w:proofErr w:type="spellStart"/>
      <w:r w:rsidRPr="00762AFC">
        <w:rPr>
          <w:rFonts w:ascii="Book Antiqua" w:eastAsia="Times New Roman" w:hAnsi="Book Antiqua" w:cs="Simsun"/>
          <w:b/>
          <w:bCs/>
          <w:sz w:val="24"/>
          <w:szCs w:val="24"/>
          <w:lang w:eastAsia="zh-CN"/>
        </w:rPr>
        <w:t>Pineton</w:t>
      </w:r>
      <w:proofErr w:type="spellEnd"/>
      <w:r w:rsidRPr="00762AFC">
        <w:rPr>
          <w:rFonts w:ascii="Book Antiqua" w:eastAsia="Times New Roman" w:hAnsi="Book Antiqua" w:cs="Simsun"/>
          <w:b/>
          <w:bCs/>
          <w:sz w:val="24"/>
          <w:szCs w:val="24"/>
          <w:lang w:eastAsia="zh-CN"/>
        </w:rPr>
        <w:t xml:space="preserve"> de </w:t>
      </w:r>
      <w:proofErr w:type="spellStart"/>
      <w:r w:rsidRPr="00762AFC">
        <w:rPr>
          <w:rFonts w:ascii="Book Antiqua" w:eastAsia="Times New Roman" w:hAnsi="Book Antiqua" w:cs="Simsun"/>
          <w:b/>
          <w:bCs/>
          <w:sz w:val="24"/>
          <w:szCs w:val="24"/>
          <w:lang w:eastAsia="zh-CN"/>
        </w:rPr>
        <w:t>Chambrun</w:t>
      </w:r>
      <w:proofErr w:type="spellEnd"/>
      <w:r w:rsidRPr="00762AFC">
        <w:rPr>
          <w:rFonts w:ascii="Book Antiqua" w:eastAsia="Times New Roman" w:hAnsi="Book Antiqua" w:cs="Simsun"/>
          <w:b/>
          <w:bCs/>
          <w:sz w:val="24"/>
          <w:szCs w:val="24"/>
          <w:lang w:eastAsia="zh-CN"/>
        </w:rPr>
        <w:t xml:space="preserve"> G</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Peyrin-Biroulet</w:t>
      </w:r>
      <w:proofErr w:type="spellEnd"/>
      <w:r w:rsidRPr="00762AFC">
        <w:rPr>
          <w:rFonts w:ascii="Book Antiqua" w:eastAsia="Times New Roman" w:hAnsi="Book Antiqua" w:cs="Simsun"/>
          <w:sz w:val="24"/>
          <w:szCs w:val="24"/>
          <w:lang w:eastAsia="zh-CN"/>
        </w:rPr>
        <w:t xml:space="preserve"> L, </w:t>
      </w:r>
      <w:proofErr w:type="spellStart"/>
      <w:r w:rsidRPr="00762AFC">
        <w:rPr>
          <w:rFonts w:ascii="Book Antiqua" w:eastAsia="Times New Roman" w:hAnsi="Book Antiqua" w:cs="Simsun"/>
          <w:sz w:val="24"/>
          <w:szCs w:val="24"/>
          <w:lang w:eastAsia="zh-CN"/>
        </w:rPr>
        <w:t>Lémann</w:t>
      </w:r>
      <w:proofErr w:type="spellEnd"/>
      <w:r w:rsidRPr="00762AFC">
        <w:rPr>
          <w:rFonts w:ascii="Book Antiqua" w:eastAsia="Times New Roman" w:hAnsi="Book Antiqua" w:cs="Simsun"/>
          <w:sz w:val="24"/>
          <w:szCs w:val="24"/>
          <w:lang w:eastAsia="zh-CN"/>
        </w:rPr>
        <w:t xml:space="preserve"> M, </w:t>
      </w:r>
      <w:proofErr w:type="spellStart"/>
      <w:r w:rsidRPr="00762AFC">
        <w:rPr>
          <w:rFonts w:ascii="Book Antiqua" w:eastAsia="Times New Roman" w:hAnsi="Book Antiqua" w:cs="Simsun"/>
          <w:sz w:val="24"/>
          <w:szCs w:val="24"/>
          <w:lang w:eastAsia="zh-CN"/>
        </w:rPr>
        <w:t>Colombel</w:t>
      </w:r>
      <w:proofErr w:type="spellEnd"/>
      <w:r w:rsidRPr="00762AFC">
        <w:rPr>
          <w:rFonts w:ascii="Book Antiqua" w:eastAsia="Times New Roman" w:hAnsi="Book Antiqua" w:cs="Simsun"/>
          <w:sz w:val="24"/>
          <w:szCs w:val="24"/>
          <w:lang w:eastAsia="zh-CN"/>
        </w:rPr>
        <w:t xml:space="preserve"> JF.</w:t>
      </w:r>
      <w:proofErr w:type="gramEnd"/>
      <w:r w:rsidRPr="00762AFC">
        <w:rPr>
          <w:rFonts w:ascii="Book Antiqua" w:eastAsia="Times New Roman" w:hAnsi="Book Antiqua" w:cs="Simsun"/>
          <w:sz w:val="24"/>
          <w:szCs w:val="24"/>
          <w:lang w:eastAsia="zh-CN"/>
        </w:rPr>
        <w:t xml:space="preserve"> </w:t>
      </w:r>
      <w:proofErr w:type="gramStart"/>
      <w:r w:rsidRPr="00762AFC">
        <w:rPr>
          <w:rFonts w:ascii="Book Antiqua" w:eastAsia="Times New Roman" w:hAnsi="Book Antiqua" w:cs="Simsun"/>
          <w:sz w:val="24"/>
          <w:szCs w:val="24"/>
          <w:lang w:eastAsia="zh-CN"/>
        </w:rPr>
        <w:t>Clinical implications of mucosal healing for the management of IBD.</w:t>
      </w:r>
      <w:proofErr w:type="gramEnd"/>
      <w:r w:rsidRPr="00762AFC">
        <w:rPr>
          <w:rFonts w:ascii="Book Antiqua" w:eastAsia="Times New Roman" w:hAnsi="Book Antiqua" w:cs="Simsun"/>
          <w:sz w:val="24"/>
          <w:szCs w:val="24"/>
          <w:lang w:eastAsia="zh-CN"/>
        </w:rPr>
        <w:t xml:space="preserve"> </w:t>
      </w:r>
      <w:r w:rsidRPr="00762AFC">
        <w:rPr>
          <w:rFonts w:ascii="Book Antiqua" w:eastAsia="Times New Roman" w:hAnsi="Book Antiqua" w:cs="Simsun"/>
          <w:i/>
          <w:iCs/>
          <w:sz w:val="24"/>
          <w:szCs w:val="24"/>
          <w:lang w:eastAsia="zh-CN"/>
        </w:rPr>
        <w:t xml:space="preserve">Nat Rev </w:t>
      </w:r>
      <w:proofErr w:type="spellStart"/>
      <w:r w:rsidRPr="00762AFC">
        <w:rPr>
          <w:rFonts w:ascii="Book Antiqua" w:eastAsia="Times New Roman" w:hAnsi="Book Antiqua" w:cs="Simsun"/>
          <w:i/>
          <w:iCs/>
          <w:sz w:val="24"/>
          <w:szCs w:val="24"/>
          <w:lang w:eastAsia="zh-CN"/>
        </w:rPr>
        <w:t>Gastroenterol</w:t>
      </w:r>
      <w:proofErr w:type="spellEnd"/>
      <w:r w:rsidRPr="00762AFC">
        <w:rPr>
          <w:rFonts w:ascii="Book Antiqua" w:eastAsia="Times New Roman" w:hAnsi="Book Antiqua" w:cs="Simsun"/>
          <w:i/>
          <w:iCs/>
          <w:sz w:val="24"/>
          <w:szCs w:val="24"/>
          <w:lang w:eastAsia="zh-CN"/>
        </w:rPr>
        <w:t xml:space="preserve"> </w:t>
      </w:r>
      <w:proofErr w:type="spellStart"/>
      <w:r w:rsidRPr="00762AFC">
        <w:rPr>
          <w:rFonts w:ascii="Book Antiqua" w:eastAsia="Times New Roman" w:hAnsi="Book Antiqua" w:cs="Simsun"/>
          <w:i/>
          <w:iCs/>
          <w:sz w:val="24"/>
          <w:szCs w:val="24"/>
          <w:lang w:eastAsia="zh-CN"/>
        </w:rPr>
        <w:t>Hepatol</w:t>
      </w:r>
      <w:proofErr w:type="spellEnd"/>
      <w:r w:rsidRPr="00762AFC">
        <w:rPr>
          <w:rFonts w:ascii="Book Antiqua" w:eastAsia="Times New Roman" w:hAnsi="Book Antiqua" w:cs="Simsun"/>
          <w:sz w:val="24"/>
          <w:szCs w:val="24"/>
          <w:lang w:eastAsia="zh-CN"/>
        </w:rPr>
        <w:t xml:space="preserve"> 2010; </w:t>
      </w:r>
      <w:r w:rsidRPr="00762AFC">
        <w:rPr>
          <w:rFonts w:ascii="Book Antiqua" w:eastAsia="Times New Roman" w:hAnsi="Book Antiqua" w:cs="Simsun"/>
          <w:b/>
          <w:bCs/>
          <w:sz w:val="24"/>
          <w:szCs w:val="24"/>
          <w:lang w:eastAsia="zh-CN"/>
        </w:rPr>
        <w:t>7</w:t>
      </w:r>
      <w:r w:rsidRPr="00762AFC">
        <w:rPr>
          <w:rFonts w:ascii="Book Antiqua" w:eastAsia="Times New Roman" w:hAnsi="Book Antiqua" w:cs="Simsun"/>
          <w:sz w:val="24"/>
          <w:szCs w:val="24"/>
          <w:lang w:eastAsia="zh-CN"/>
        </w:rPr>
        <w:t>: 15-29 [PMID: 19949430 DOI: 10.1038/nrgastro.2009.203]</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14 </w:t>
      </w:r>
      <w:r w:rsidRPr="00762AFC">
        <w:rPr>
          <w:rFonts w:ascii="Book Antiqua" w:eastAsia="Times New Roman" w:hAnsi="Book Antiqua" w:cs="Simsun"/>
          <w:b/>
          <w:bCs/>
          <w:sz w:val="24"/>
          <w:szCs w:val="24"/>
          <w:lang w:eastAsia="zh-CN"/>
        </w:rPr>
        <w:t>Goldstone R</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Itzkowitz</w:t>
      </w:r>
      <w:proofErr w:type="spellEnd"/>
      <w:r w:rsidRPr="00762AFC">
        <w:rPr>
          <w:rFonts w:ascii="Book Antiqua" w:eastAsia="Times New Roman" w:hAnsi="Book Antiqua" w:cs="Simsun"/>
          <w:sz w:val="24"/>
          <w:szCs w:val="24"/>
          <w:lang w:eastAsia="zh-CN"/>
        </w:rPr>
        <w:t xml:space="preserve"> S, </w:t>
      </w:r>
      <w:proofErr w:type="spellStart"/>
      <w:r w:rsidRPr="00762AFC">
        <w:rPr>
          <w:rFonts w:ascii="Book Antiqua" w:eastAsia="Times New Roman" w:hAnsi="Book Antiqua" w:cs="Simsun"/>
          <w:sz w:val="24"/>
          <w:szCs w:val="24"/>
          <w:lang w:eastAsia="zh-CN"/>
        </w:rPr>
        <w:t>Harpaz</w:t>
      </w:r>
      <w:proofErr w:type="spellEnd"/>
      <w:r w:rsidRPr="00762AFC">
        <w:rPr>
          <w:rFonts w:ascii="Book Antiqua" w:eastAsia="Times New Roman" w:hAnsi="Book Antiqua" w:cs="Simsun"/>
          <w:sz w:val="24"/>
          <w:szCs w:val="24"/>
          <w:lang w:eastAsia="zh-CN"/>
        </w:rPr>
        <w:t xml:space="preserve"> N, Ullman T. Dysplasia is more common in the distal than proximal colon in ulcerative colitis surveillance.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2012; </w:t>
      </w:r>
      <w:r w:rsidRPr="00762AFC">
        <w:rPr>
          <w:rFonts w:ascii="Book Antiqua" w:eastAsia="Times New Roman" w:hAnsi="Book Antiqua" w:cs="Simsun"/>
          <w:b/>
          <w:bCs/>
          <w:sz w:val="24"/>
          <w:szCs w:val="24"/>
          <w:lang w:eastAsia="zh-CN"/>
        </w:rPr>
        <w:t>18</w:t>
      </w:r>
      <w:r w:rsidRPr="00762AFC">
        <w:rPr>
          <w:rFonts w:ascii="Book Antiqua" w:eastAsia="Times New Roman" w:hAnsi="Book Antiqua" w:cs="Simsun"/>
          <w:sz w:val="24"/>
          <w:szCs w:val="24"/>
          <w:lang w:eastAsia="zh-CN"/>
        </w:rPr>
        <w:t>: 832-837 [PMID: 21739534 DOI: 10.1002/ibd.21809]</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15 </w:t>
      </w:r>
      <w:proofErr w:type="gramStart"/>
      <w:r w:rsidRPr="00762AFC">
        <w:rPr>
          <w:rFonts w:ascii="Book Antiqua" w:eastAsia="Times New Roman" w:hAnsi="Book Antiqua" w:cs="Simsun"/>
          <w:b/>
          <w:bCs/>
          <w:sz w:val="24"/>
          <w:szCs w:val="24"/>
          <w:lang w:eastAsia="zh-CN"/>
        </w:rPr>
        <w:t>Truelove</w:t>
      </w:r>
      <w:proofErr w:type="gramEnd"/>
      <w:r w:rsidRPr="00762AFC">
        <w:rPr>
          <w:rFonts w:ascii="Book Antiqua" w:eastAsia="Times New Roman" w:hAnsi="Book Antiqua" w:cs="Simsun"/>
          <w:b/>
          <w:bCs/>
          <w:sz w:val="24"/>
          <w:szCs w:val="24"/>
          <w:lang w:eastAsia="zh-CN"/>
        </w:rPr>
        <w:t xml:space="preserve"> SC</w:t>
      </w:r>
      <w:r w:rsidRPr="00762AFC">
        <w:rPr>
          <w:rFonts w:ascii="Book Antiqua" w:eastAsia="Times New Roman" w:hAnsi="Book Antiqua" w:cs="Simsun"/>
          <w:sz w:val="24"/>
          <w:szCs w:val="24"/>
          <w:lang w:eastAsia="zh-CN"/>
        </w:rPr>
        <w:t xml:space="preserve">, Richards WC. Biopsy studies in ulcerative colitis. </w:t>
      </w:r>
      <w:r w:rsidRPr="00762AFC">
        <w:rPr>
          <w:rFonts w:ascii="Book Antiqua" w:eastAsia="Times New Roman" w:hAnsi="Book Antiqua" w:cs="Simsun"/>
          <w:i/>
          <w:iCs/>
          <w:sz w:val="24"/>
          <w:szCs w:val="24"/>
          <w:lang w:eastAsia="zh-CN"/>
        </w:rPr>
        <w:t>Br Med J</w:t>
      </w:r>
      <w:r w:rsidRPr="00762AFC">
        <w:rPr>
          <w:rFonts w:ascii="Book Antiqua" w:eastAsia="Times New Roman" w:hAnsi="Book Antiqua" w:cs="Simsun"/>
          <w:sz w:val="24"/>
          <w:szCs w:val="24"/>
          <w:lang w:eastAsia="zh-CN"/>
        </w:rPr>
        <w:t xml:space="preserve"> 1956; </w:t>
      </w:r>
      <w:r w:rsidRPr="00762AFC">
        <w:rPr>
          <w:rFonts w:ascii="Book Antiqua" w:eastAsia="Times New Roman" w:hAnsi="Book Antiqua" w:cs="Simsun"/>
          <w:b/>
          <w:bCs/>
          <w:sz w:val="24"/>
          <w:szCs w:val="24"/>
          <w:lang w:eastAsia="zh-CN"/>
        </w:rPr>
        <w:t>1</w:t>
      </w:r>
      <w:r w:rsidRPr="00762AFC">
        <w:rPr>
          <w:rFonts w:ascii="Book Antiqua" w:eastAsia="Times New Roman" w:hAnsi="Book Antiqua" w:cs="Simsun"/>
          <w:sz w:val="24"/>
          <w:szCs w:val="24"/>
          <w:lang w:eastAsia="zh-CN"/>
        </w:rPr>
        <w:t>: 1315-1318 [PMID: 13316140]</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lastRenderedPageBreak/>
        <w:t xml:space="preserve">16 </w:t>
      </w:r>
      <w:r w:rsidRPr="00762AFC">
        <w:rPr>
          <w:rFonts w:ascii="Book Antiqua" w:eastAsia="Times New Roman" w:hAnsi="Book Antiqua" w:cs="Simsun"/>
          <w:b/>
          <w:bCs/>
          <w:sz w:val="24"/>
          <w:szCs w:val="24"/>
          <w:lang w:eastAsia="zh-CN"/>
        </w:rPr>
        <w:t>Dick AP</w:t>
      </w:r>
      <w:r w:rsidRPr="00762AFC">
        <w:rPr>
          <w:rFonts w:ascii="Book Antiqua" w:eastAsia="Times New Roman" w:hAnsi="Book Antiqua" w:cs="Simsun"/>
          <w:sz w:val="24"/>
          <w:szCs w:val="24"/>
          <w:lang w:eastAsia="zh-CN"/>
        </w:rPr>
        <w:t xml:space="preserve">, Grayson MJ. </w:t>
      </w:r>
      <w:proofErr w:type="gramStart"/>
      <w:r w:rsidRPr="00762AFC">
        <w:rPr>
          <w:rFonts w:ascii="Book Antiqua" w:eastAsia="Times New Roman" w:hAnsi="Book Antiqua" w:cs="Simsun"/>
          <w:sz w:val="24"/>
          <w:szCs w:val="24"/>
          <w:lang w:eastAsia="zh-CN"/>
        </w:rPr>
        <w:t>Ulcerative colitis.</w:t>
      </w:r>
      <w:proofErr w:type="gramEnd"/>
      <w:r w:rsidRPr="00762AFC">
        <w:rPr>
          <w:rFonts w:ascii="Book Antiqua" w:eastAsia="Times New Roman" w:hAnsi="Book Antiqua" w:cs="Simsun"/>
          <w:sz w:val="24"/>
          <w:szCs w:val="24"/>
          <w:lang w:eastAsia="zh-CN"/>
        </w:rPr>
        <w:t xml:space="preserve"> </w:t>
      </w:r>
      <w:proofErr w:type="gramStart"/>
      <w:r w:rsidRPr="00762AFC">
        <w:rPr>
          <w:rFonts w:ascii="Book Antiqua" w:eastAsia="Times New Roman" w:hAnsi="Book Antiqua" w:cs="Simsun"/>
          <w:sz w:val="24"/>
          <w:szCs w:val="24"/>
          <w:lang w:eastAsia="zh-CN"/>
        </w:rPr>
        <w:t>A follow-up investigation with mucosal biopsy studies.</w:t>
      </w:r>
      <w:proofErr w:type="gramEnd"/>
      <w:r w:rsidRPr="00762AFC">
        <w:rPr>
          <w:rFonts w:ascii="Book Antiqua" w:eastAsia="Times New Roman" w:hAnsi="Book Antiqua" w:cs="Simsun"/>
          <w:sz w:val="24"/>
          <w:szCs w:val="24"/>
          <w:lang w:eastAsia="zh-CN"/>
        </w:rPr>
        <w:t xml:space="preserve"> </w:t>
      </w:r>
      <w:r w:rsidRPr="00762AFC">
        <w:rPr>
          <w:rFonts w:ascii="Book Antiqua" w:eastAsia="Times New Roman" w:hAnsi="Book Antiqua" w:cs="Simsun"/>
          <w:i/>
          <w:iCs/>
          <w:sz w:val="24"/>
          <w:szCs w:val="24"/>
          <w:lang w:eastAsia="zh-CN"/>
        </w:rPr>
        <w:t>Br Med J</w:t>
      </w:r>
      <w:r w:rsidRPr="00762AFC">
        <w:rPr>
          <w:rFonts w:ascii="Book Antiqua" w:eastAsia="Times New Roman" w:hAnsi="Book Antiqua" w:cs="Simsun"/>
          <w:sz w:val="24"/>
          <w:szCs w:val="24"/>
          <w:lang w:eastAsia="zh-CN"/>
        </w:rPr>
        <w:t xml:space="preserve"> 1961; </w:t>
      </w:r>
      <w:r w:rsidRPr="00762AFC">
        <w:rPr>
          <w:rFonts w:ascii="Book Antiqua" w:eastAsia="Times New Roman" w:hAnsi="Book Antiqua" w:cs="Simsun"/>
          <w:b/>
          <w:bCs/>
          <w:sz w:val="24"/>
          <w:szCs w:val="24"/>
          <w:lang w:eastAsia="zh-CN"/>
        </w:rPr>
        <w:t>1</w:t>
      </w:r>
      <w:r w:rsidRPr="00762AFC">
        <w:rPr>
          <w:rFonts w:ascii="Book Antiqua" w:eastAsia="Times New Roman" w:hAnsi="Book Antiqua" w:cs="Simsun"/>
          <w:sz w:val="24"/>
          <w:szCs w:val="24"/>
          <w:lang w:eastAsia="zh-CN"/>
        </w:rPr>
        <w:t>: 160-165 [PMID: 13722664]</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17 </w:t>
      </w:r>
      <w:r w:rsidRPr="00762AFC">
        <w:rPr>
          <w:rFonts w:ascii="Book Antiqua" w:eastAsia="Times New Roman" w:hAnsi="Book Antiqua" w:cs="Simsun"/>
          <w:b/>
          <w:sz w:val="24"/>
          <w:szCs w:val="24"/>
          <w:lang w:eastAsia="zh-CN"/>
        </w:rPr>
        <w:t>Matts SGF</w:t>
      </w:r>
      <w:r w:rsidRPr="00762AFC">
        <w:rPr>
          <w:rFonts w:ascii="Book Antiqua" w:eastAsia="Times New Roman" w:hAnsi="Book Antiqua" w:cs="Simsun"/>
          <w:sz w:val="24"/>
          <w:szCs w:val="24"/>
          <w:lang w:eastAsia="zh-CN"/>
        </w:rPr>
        <w:t>.</w:t>
      </w:r>
      <w:proofErr w:type="gramEnd"/>
      <w:r w:rsidRPr="00762AFC">
        <w:rPr>
          <w:rFonts w:ascii="Book Antiqua" w:eastAsia="Times New Roman" w:hAnsi="Book Antiqua" w:cs="Simsun"/>
          <w:sz w:val="24"/>
          <w:szCs w:val="24"/>
          <w:lang w:eastAsia="zh-CN"/>
        </w:rPr>
        <w:t xml:space="preserve"> </w:t>
      </w:r>
      <w:proofErr w:type="gramStart"/>
      <w:r w:rsidRPr="00762AFC">
        <w:rPr>
          <w:rFonts w:ascii="Book Antiqua" w:eastAsia="Times New Roman" w:hAnsi="Book Antiqua" w:cs="Simsun"/>
          <w:sz w:val="24"/>
          <w:szCs w:val="24"/>
          <w:lang w:eastAsia="zh-CN"/>
        </w:rPr>
        <w:t>The Value of rectal Biopsies in the diagnosis of Ulcerative Colitis.</w:t>
      </w:r>
      <w:proofErr w:type="gramEnd"/>
      <w:r w:rsidRPr="00762AFC">
        <w:rPr>
          <w:rFonts w:ascii="Book Antiqua" w:eastAsia="Times New Roman" w:hAnsi="Book Antiqua" w:cs="Simsun"/>
          <w:sz w:val="24"/>
          <w:szCs w:val="24"/>
          <w:lang w:eastAsia="zh-CN"/>
        </w:rPr>
        <w:t xml:space="preserve"> </w:t>
      </w:r>
      <w:r w:rsidRPr="00762AFC">
        <w:rPr>
          <w:rFonts w:ascii="Book Antiqua" w:eastAsia="Times New Roman" w:hAnsi="Book Antiqua" w:cs="Simsun"/>
          <w:i/>
          <w:sz w:val="24"/>
          <w:szCs w:val="24"/>
          <w:lang w:eastAsia="zh-CN"/>
        </w:rPr>
        <w:t xml:space="preserve">Quart J Med </w:t>
      </w:r>
      <w:r w:rsidRPr="00762AFC">
        <w:rPr>
          <w:rFonts w:ascii="Book Antiqua" w:eastAsia="Times New Roman" w:hAnsi="Book Antiqua" w:cs="Simsun"/>
          <w:sz w:val="24"/>
          <w:szCs w:val="24"/>
          <w:lang w:eastAsia="zh-CN"/>
        </w:rPr>
        <w:t xml:space="preserve">1961; </w:t>
      </w:r>
      <w:r w:rsidRPr="00762AFC">
        <w:rPr>
          <w:rFonts w:ascii="Book Antiqua" w:eastAsia="Times New Roman" w:hAnsi="Book Antiqua" w:cs="Simsun"/>
          <w:b/>
          <w:sz w:val="24"/>
          <w:szCs w:val="24"/>
          <w:lang w:eastAsia="zh-CN"/>
        </w:rPr>
        <w:t>30</w:t>
      </w:r>
      <w:r w:rsidRPr="00762AFC">
        <w:rPr>
          <w:rFonts w:ascii="Book Antiqua" w:eastAsia="Times New Roman" w:hAnsi="Book Antiqua" w:cs="Simsun"/>
          <w:sz w:val="24"/>
          <w:szCs w:val="24"/>
          <w:lang w:eastAsia="zh-CN"/>
        </w:rPr>
        <w:t xml:space="preserve">: 393-407 </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18 </w:t>
      </w:r>
      <w:proofErr w:type="spellStart"/>
      <w:r w:rsidRPr="00762AFC">
        <w:rPr>
          <w:rFonts w:ascii="Book Antiqua" w:eastAsia="Times New Roman" w:hAnsi="Book Antiqua" w:cs="Simsun"/>
          <w:b/>
          <w:bCs/>
          <w:sz w:val="24"/>
          <w:szCs w:val="24"/>
          <w:lang w:eastAsia="zh-CN"/>
        </w:rPr>
        <w:t>Morson</w:t>
      </w:r>
      <w:proofErr w:type="spellEnd"/>
      <w:r w:rsidRPr="00762AFC">
        <w:rPr>
          <w:rFonts w:ascii="Book Antiqua" w:eastAsia="Times New Roman" w:hAnsi="Book Antiqua" w:cs="Simsun"/>
          <w:b/>
          <w:bCs/>
          <w:sz w:val="24"/>
          <w:szCs w:val="24"/>
          <w:lang w:eastAsia="zh-CN"/>
        </w:rPr>
        <w:t xml:space="preserve"> BC</w:t>
      </w:r>
      <w:r w:rsidRPr="00762AFC">
        <w:rPr>
          <w:rFonts w:ascii="Book Antiqua" w:eastAsia="Times New Roman" w:hAnsi="Book Antiqua" w:cs="Simsun"/>
          <w:sz w:val="24"/>
          <w:szCs w:val="24"/>
          <w:lang w:eastAsia="zh-CN"/>
        </w:rPr>
        <w:t>.</w:t>
      </w:r>
      <w:proofErr w:type="gramEnd"/>
      <w:r w:rsidRPr="00762AFC">
        <w:rPr>
          <w:rFonts w:ascii="Book Antiqua" w:eastAsia="Times New Roman" w:hAnsi="Book Antiqua" w:cs="Simsun"/>
          <w:sz w:val="24"/>
          <w:szCs w:val="24"/>
          <w:lang w:eastAsia="zh-CN"/>
        </w:rPr>
        <w:t xml:space="preserve"> </w:t>
      </w:r>
      <w:proofErr w:type="gramStart"/>
      <w:r w:rsidRPr="00762AFC">
        <w:rPr>
          <w:rFonts w:ascii="Book Antiqua" w:eastAsia="Times New Roman" w:hAnsi="Book Antiqua" w:cs="Simsun"/>
          <w:sz w:val="24"/>
          <w:szCs w:val="24"/>
          <w:lang w:eastAsia="zh-CN"/>
        </w:rPr>
        <w:t>Rectal biopsy in inflammatory bowel disease.</w:t>
      </w:r>
      <w:proofErr w:type="gramEnd"/>
      <w:r w:rsidRPr="00762AFC">
        <w:rPr>
          <w:rFonts w:ascii="Book Antiqua" w:eastAsia="Times New Roman" w:hAnsi="Book Antiqua" w:cs="Simsun"/>
          <w:sz w:val="24"/>
          <w:szCs w:val="24"/>
          <w:lang w:eastAsia="zh-CN"/>
        </w:rPr>
        <w:t xml:space="preserve"> </w:t>
      </w:r>
      <w:r w:rsidRPr="00762AFC">
        <w:rPr>
          <w:rFonts w:ascii="Book Antiqua" w:eastAsia="Times New Roman" w:hAnsi="Book Antiqua" w:cs="Simsun"/>
          <w:i/>
          <w:iCs/>
          <w:sz w:val="24"/>
          <w:szCs w:val="24"/>
          <w:lang w:eastAsia="zh-CN"/>
        </w:rPr>
        <w:t xml:space="preserve">N </w:t>
      </w:r>
      <w:proofErr w:type="spellStart"/>
      <w:r w:rsidRPr="00762AFC">
        <w:rPr>
          <w:rFonts w:ascii="Book Antiqua" w:eastAsia="Times New Roman" w:hAnsi="Book Antiqua" w:cs="Simsun"/>
          <w:i/>
          <w:iCs/>
          <w:sz w:val="24"/>
          <w:szCs w:val="24"/>
          <w:lang w:eastAsia="zh-CN"/>
        </w:rPr>
        <w:t>Engl</w:t>
      </w:r>
      <w:proofErr w:type="spellEnd"/>
      <w:r w:rsidRPr="00762AFC">
        <w:rPr>
          <w:rFonts w:ascii="Book Antiqua" w:eastAsia="Times New Roman" w:hAnsi="Book Antiqua" w:cs="Simsun"/>
          <w:i/>
          <w:iCs/>
          <w:sz w:val="24"/>
          <w:szCs w:val="24"/>
          <w:lang w:eastAsia="zh-CN"/>
        </w:rPr>
        <w:t xml:space="preserve"> J Med</w:t>
      </w:r>
      <w:r w:rsidRPr="00762AFC">
        <w:rPr>
          <w:rFonts w:ascii="Book Antiqua" w:eastAsia="Times New Roman" w:hAnsi="Book Antiqua" w:cs="Simsun"/>
          <w:sz w:val="24"/>
          <w:szCs w:val="24"/>
          <w:lang w:eastAsia="zh-CN"/>
        </w:rPr>
        <w:t xml:space="preserve"> 1972; </w:t>
      </w:r>
      <w:r w:rsidRPr="00762AFC">
        <w:rPr>
          <w:rFonts w:ascii="Book Antiqua" w:eastAsia="Times New Roman" w:hAnsi="Book Antiqua" w:cs="Simsun"/>
          <w:b/>
          <w:bCs/>
          <w:sz w:val="24"/>
          <w:szCs w:val="24"/>
          <w:lang w:eastAsia="zh-CN"/>
        </w:rPr>
        <w:t>287</w:t>
      </w:r>
      <w:r w:rsidRPr="00762AFC">
        <w:rPr>
          <w:rFonts w:ascii="Book Antiqua" w:eastAsia="Times New Roman" w:hAnsi="Book Antiqua" w:cs="Simsun"/>
          <w:sz w:val="24"/>
          <w:szCs w:val="24"/>
          <w:lang w:eastAsia="zh-CN"/>
        </w:rPr>
        <w:t>: 1337-1339 [PMID: 4564312]</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19 </w:t>
      </w:r>
      <w:r w:rsidRPr="00762AFC">
        <w:rPr>
          <w:rFonts w:ascii="Book Antiqua" w:eastAsia="Times New Roman" w:hAnsi="Book Antiqua" w:cs="Simsun"/>
          <w:b/>
          <w:bCs/>
          <w:sz w:val="24"/>
          <w:szCs w:val="24"/>
          <w:lang w:eastAsia="zh-CN"/>
        </w:rPr>
        <w:t>Dick AP</w:t>
      </w:r>
      <w:r w:rsidRPr="00762AFC">
        <w:rPr>
          <w:rFonts w:ascii="Book Antiqua" w:eastAsia="Times New Roman" w:hAnsi="Book Antiqua" w:cs="Simsun"/>
          <w:sz w:val="24"/>
          <w:szCs w:val="24"/>
          <w:lang w:eastAsia="zh-CN"/>
        </w:rPr>
        <w:t>, Holt LP, Dalton ER.</w:t>
      </w:r>
      <w:proofErr w:type="gramEnd"/>
      <w:r w:rsidRPr="00762AFC">
        <w:rPr>
          <w:rFonts w:ascii="Book Antiqua" w:eastAsia="Times New Roman" w:hAnsi="Book Antiqua" w:cs="Simsun"/>
          <w:sz w:val="24"/>
          <w:szCs w:val="24"/>
          <w:lang w:eastAsia="zh-CN"/>
        </w:rPr>
        <w:t xml:space="preserve"> </w:t>
      </w:r>
      <w:proofErr w:type="gramStart"/>
      <w:r w:rsidRPr="00762AFC">
        <w:rPr>
          <w:rFonts w:ascii="Book Antiqua" w:eastAsia="Times New Roman" w:hAnsi="Book Antiqua" w:cs="Simsun"/>
          <w:sz w:val="24"/>
          <w:szCs w:val="24"/>
          <w:lang w:eastAsia="zh-CN"/>
        </w:rPr>
        <w:t>Persistence of mucosal abnormality in ulcerative colitis.</w:t>
      </w:r>
      <w:proofErr w:type="gramEnd"/>
      <w:r w:rsidRPr="00762AFC">
        <w:rPr>
          <w:rFonts w:ascii="Book Antiqua" w:eastAsia="Times New Roman" w:hAnsi="Book Antiqua" w:cs="Simsun"/>
          <w:sz w:val="24"/>
          <w:szCs w:val="24"/>
          <w:lang w:eastAsia="zh-CN"/>
        </w:rPr>
        <w:t xml:space="preserve"> </w:t>
      </w:r>
      <w:r w:rsidRPr="00762AFC">
        <w:rPr>
          <w:rFonts w:ascii="Book Antiqua" w:eastAsia="Times New Roman" w:hAnsi="Book Antiqua" w:cs="Simsun"/>
          <w:i/>
          <w:iCs/>
          <w:sz w:val="24"/>
          <w:szCs w:val="24"/>
          <w:lang w:eastAsia="zh-CN"/>
        </w:rPr>
        <w:t>Gut</w:t>
      </w:r>
      <w:r w:rsidRPr="00762AFC">
        <w:rPr>
          <w:rFonts w:ascii="Book Antiqua" w:eastAsia="Times New Roman" w:hAnsi="Book Antiqua" w:cs="Simsun"/>
          <w:sz w:val="24"/>
          <w:szCs w:val="24"/>
          <w:lang w:eastAsia="zh-CN"/>
        </w:rPr>
        <w:t xml:space="preserve"> 1966; </w:t>
      </w:r>
      <w:r w:rsidRPr="00762AFC">
        <w:rPr>
          <w:rFonts w:ascii="Book Antiqua" w:eastAsia="Times New Roman" w:hAnsi="Book Antiqua" w:cs="Simsun"/>
          <w:b/>
          <w:bCs/>
          <w:sz w:val="24"/>
          <w:szCs w:val="24"/>
          <w:lang w:eastAsia="zh-CN"/>
        </w:rPr>
        <w:t>7</w:t>
      </w:r>
      <w:r w:rsidRPr="00762AFC">
        <w:rPr>
          <w:rFonts w:ascii="Book Antiqua" w:eastAsia="Times New Roman" w:hAnsi="Book Antiqua" w:cs="Simsun"/>
          <w:sz w:val="24"/>
          <w:szCs w:val="24"/>
          <w:lang w:eastAsia="zh-CN"/>
        </w:rPr>
        <w:t>: 355-360 [PMID: 5917422]</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20 </w:t>
      </w:r>
      <w:proofErr w:type="spellStart"/>
      <w:r w:rsidRPr="00762AFC">
        <w:rPr>
          <w:rFonts w:ascii="Book Antiqua" w:eastAsia="Times New Roman" w:hAnsi="Book Antiqua" w:cs="Simsun"/>
          <w:b/>
          <w:bCs/>
          <w:sz w:val="24"/>
          <w:szCs w:val="24"/>
          <w:lang w:eastAsia="zh-CN"/>
        </w:rPr>
        <w:t>Sommers</w:t>
      </w:r>
      <w:proofErr w:type="spellEnd"/>
      <w:r w:rsidRPr="00762AFC">
        <w:rPr>
          <w:rFonts w:ascii="Book Antiqua" w:eastAsia="Times New Roman" w:hAnsi="Book Antiqua" w:cs="Simsun"/>
          <w:b/>
          <w:bCs/>
          <w:sz w:val="24"/>
          <w:szCs w:val="24"/>
          <w:lang w:eastAsia="zh-CN"/>
        </w:rPr>
        <w:t xml:space="preserve"> SC</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Korelitz</w:t>
      </w:r>
      <w:proofErr w:type="spellEnd"/>
      <w:r w:rsidRPr="00762AFC">
        <w:rPr>
          <w:rFonts w:ascii="Book Antiqua" w:eastAsia="Times New Roman" w:hAnsi="Book Antiqua" w:cs="Simsun"/>
          <w:sz w:val="24"/>
          <w:szCs w:val="24"/>
          <w:lang w:eastAsia="zh-CN"/>
        </w:rPr>
        <w:t xml:space="preserve"> BI.</w:t>
      </w:r>
      <w:proofErr w:type="gramEnd"/>
      <w:r w:rsidRPr="00762AFC">
        <w:rPr>
          <w:rFonts w:ascii="Book Antiqua" w:eastAsia="Times New Roman" w:hAnsi="Book Antiqua" w:cs="Simsun"/>
          <w:sz w:val="24"/>
          <w:szCs w:val="24"/>
          <w:lang w:eastAsia="zh-CN"/>
        </w:rPr>
        <w:t xml:space="preserve"> Mucosal-cell counts in ulcerative and granulomatous colitis. </w:t>
      </w:r>
      <w:r w:rsidRPr="00762AFC">
        <w:rPr>
          <w:rFonts w:ascii="Book Antiqua" w:eastAsia="Times New Roman" w:hAnsi="Book Antiqua" w:cs="Simsun"/>
          <w:i/>
          <w:iCs/>
          <w:sz w:val="24"/>
          <w:szCs w:val="24"/>
          <w:lang w:eastAsia="zh-CN"/>
        </w:rPr>
        <w:t xml:space="preserve">Am J </w:t>
      </w:r>
      <w:proofErr w:type="spellStart"/>
      <w:r w:rsidRPr="00762AFC">
        <w:rPr>
          <w:rFonts w:ascii="Book Antiqua" w:eastAsia="Times New Roman" w:hAnsi="Book Antiqua" w:cs="Simsun"/>
          <w:i/>
          <w:iCs/>
          <w:sz w:val="24"/>
          <w:szCs w:val="24"/>
          <w:lang w:eastAsia="zh-CN"/>
        </w:rPr>
        <w:t>Clin</w:t>
      </w:r>
      <w:proofErr w:type="spellEnd"/>
      <w:r w:rsidRPr="00762AFC">
        <w:rPr>
          <w:rFonts w:ascii="Book Antiqua" w:eastAsia="Times New Roman" w:hAnsi="Book Antiqua" w:cs="Simsun"/>
          <w:i/>
          <w:iCs/>
          <w:sz w:val="24"/>
          <w:szCs w:val="24"/>
          <w:lang w:eastAsia="zh-CN"/>
        </w:rPr>
        <w:t xml:space="preserve"> </w:t>
      </w:r>
      <w:proofErr w:type="spellStart"/>
      <w:r w:rsidRPr="00762AFC">
        <w:rPr>
          <w:rFonts w:ascii="Book Antiqua" w:eastAsia="Times New Roman" w:hAnsi="Book Antiqua" w:cs="Simsun"/>
          <w:i/>
          <w:iCs/>
          <w:sz w:val="24"/>
          <w:szCs w:val="24"/>
          <w:lang w:eastAsia="zh-CN"/>
        </w:rPr>
        <w:t>Pathol</w:t>
      </w:r>
      <w:proofErr w:type="spellEnd"/>
      <w:r w:rsidRPr="00762AFC">
        <w:rPr>
          <w:rFonts w:ascii="Book Antiqua" w:eastAsia="Times New Roman" w:hAnsi="Book Antiqua" w:cs="Simsun"/>
          <w:sz w:val="24"/>
          <w:szCs w:val="24"/>
          <w:lang w:eastAsia="zh-CN"/>
        </w:rPr>
        <w:t xml:space="preserve"> 1975; </w:t>
      </w:r>
      <w:r w:rsidRPr="00762AFC">
        <w:rPr>
          <w:rFonts w:ascii="Book Antiqua" w:eastAsia="Times New Roman" w:hAnsi="Book Antiqua" w:cs="Simsun"/>
          <w:b/>
          <w:bCs/>
          <w:sz w:val="24"/>
          <w:szCs w:val="24"/>
          <w:lang w:eastAsia="zh-CN"/>
        </w:rPr>
        <w:t>63</w:t>
      </w:r>
      <w:r w:rsidRPr="00762AFC">
        <w:rPr>
          <w:rFonts w:ascii="Book Antiqua" w:eastAsia="Times New Roman" w:hAnsi="Book Antiqua" w:cs="Simsun"/>
          <w:sz w:val="24"/>
          <w:szCs w:val="24"/>
          <w:lang w:eastAsia="zh-CN"/>
        </w:rPr>
        <w:t>: 359-365 [PMID: 234674]</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21 </w:t>
      </w:r>
      <w:proofErr w:type="spellStart"/>
      <w:r w:rsidRPr="00762AFC">
        <w:rPr>
          <w:rFonts w:ascii="Book Antiqua" w:eastAsia="Times New Roman" w:hAnsi="Book Antiqua" w:cs="Simsun"/>
          <w:b/>
          <w:bCs/>
          <w:sz w:val="24"/>
          <w:szCs w:val="24"/>
          <w:lang w:eastAsia="zh-CN"/>
        </w:rPr>
        <w:t>Korelitz</w:t>
      </w:r>
      <w:proofErr w:type="spellEnd"/>
      <w:r w:rsidRPr="00762AFC">
        <w:rPr>
          <w:rFonts w:ascii="Book Antiqua" w:eastAsia="Times New Roman" w:hAnsi="Book Antiqua" w:cs="Simsun"/>
          <w:b/>
          <w:bCs/>
          <w:sz w:val="24"/>
          <w:szCs w:val="24"/>
          <w:lang w:eastAsia="zh-CN"/>
        </w:rPr>
        <w:t xml:space="preserve"> BI</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Sommers</w:t>
      </w:r>
      <w:proofErr w:type="spellEnd"/>
      <w:r w:rsidRPr="00762AFC">
        <w:rPr>
          <w:rFonts w:ascii="Book Antiqua" w:eastAsia="Times New Roman" w:hAnsi="Book Antiqua" w:cs="Simsun"/>
          <w:sz w:val="24"/>
          <w:szCs w:val="24"/>
          <w:lang w:eastAsia="zh-CN"/>
        </w:rPr>
        <w:t xml:space="preserve"> SC. Responses to drug therapy in ulcerative colitis.</w:t>
      </w:r>
      <w:proofErr w:type="gramEnd"/>
      <w:r w:rsidRPr="00762AFC">
        <w:rPr>
          <w:rFonts w:ascii="Book Antiqua" w:eastAsia="Times New Roman" w:hAnsi="Book Antiqua" w:cs="Simsun"/>
          <w:sz w:val="24"/>
          <w:szCs w:val="24"/>
          <w:lang w:eastAsia="zh-CN"/>
        </w:rPr>
        <w:t xml:space="preserve"> </w:t>
      </w:r>
      <w:proofErr w:type="gramStart"/>
      <w:r w:rsidRPr="00762AFC">
        <w:rPr>
          <w:rFonts w:ascii="Book Antiqua" w:eastAsia="Times New Roman" w:hAnsi="Book Antiqua" w:cs="Simsun"/>
          <w:sz w:val="24"/>
          <w:szCs w:val="24"/>
          <w:lang w:eastAsia="zh-CN"/>
        </w:rPr>
        <w:t xml:space="preserve">Evaluation by rectal biopsy and </w:t>
      </w:r>
      <w:proofErr w:type="spellStart"/>
      <w:r w:rsidRPr="00762AFC">
        <w:rPr>
          <w:rFonts w:ascii="Book Antiqua" w:eastAsia="Times New Roman" w:hAnsi="Book Antiqua" w:cs="Simsun"/>
          <w:sz w:val="24"/>
          <w:szCs w:val="24"/>
          <w:lang w:eastAsia="zh-CN"/>
        </w:rPr>
        <w:t>histopathological</w:t>
      </w:r>
      <w:proofErr w:type="spellEnd"/>
      <w:r w:rsidRPr="00762AFC">
        <w:rPr>
          <w:rFonts w:ascii="Book Antiqua" w:eastAsia="Times New Roman" w:hAnsi="Book Antiqua" w:cs="Simsun"/>
          <w:sz w:val="24"/>
          <w:szCs w:val="24"/>
          <w:lang w:eastAsia="zh-CN"/>
        </w:rPr>
        <w:t xml:space="preserve"> changes.</w:t>
      </w:r>
      <w:proofErr w:type="gramEnd"/>
      <w:r w:rsidRPr="00762AFC">
        <w:rPr>
          <w:rFonts w:ascii="Book Antiqua" w:eastAsia="Times New Roman" w:hAnsi="Book Antiqua" w:cs="Simsun"/>
          <w:sz w:val="24"/>
          <w:szCs w:val="24"/>
          <w:lang w:eastAsia="zh-CN"/>
        </w:rPr>
        <w:t xml:space="preserve"> </w:t>
      </w:r>
      <w:r w:rsidRPr="00762AFC">
        <w:rPr>
          <w:rFonts w:ascii="Book Antiqua" w:eastAsia="Times New Roman" w:hAnsi="Book Antiqua" w:cs="Simsun"/>
          <w:i/>
          <w:iCs/>
          <w:sz w:val="24"/>
          <w:szCs w:val="24"/>
          <w:lang w:eastAsia="zh-CN"/>
        </w:rPr>
        <w:t xml:space="preserve">Am J </w:t>
      </w:r>
      <w:proofErr w:type="spellStart"/>
      <w:r w:rsidRPr="00762AFC">
        <w:rPr>
          <w:rFonts w:ascii="Book Antiqua" w:eastAsia="Times New Roman" w:hAnsi="Book Antiqua" w:cs="Simsun"/>
          <w:i/>
          <w:iCs/>
          <w:sz w:val="24"/>
          <w:szCs w:val="24"/>
          <w:lang w:eastAsia="zh-CN"/>
        </w:rPr>
        <w:t>Gastroenterol</w:t>
      </w:r>
      <w:proofErr w:type="spellEnd"/>
      <w:r w:rsidRPr="00762AFC">
        <w:rPr>
          <w:rFonts w:ascii="Book Antiqua" w:eastAsia="Times New Roman" w:hAnsi="Book Antiqua" w:cs="Simsun"/>
          <w:sz w:val="24"/>
          <w:szCs w:val="24"/>
          <w:lang w:eastAsia="zh-CN"/>
        </w:rPr>
        <w:t xml:space="preserve"> 1975; </w:t>
      </w:r>
      <w:r w:rsidRPr="00762AFC">
        <w:rPr>
          <w:rFonts w:ascii="Book Antiqua" w:eastAsia="Times New Roman" w:hAnsi="Book Antiqua" w:cs="Simsun"/>
          <w:b/>
          <w:bCs/>
          <w:sz w:val="24"/>
          <w:szCs w:val="24"/>
          <w:lang w:eastAsia="zh-CN"/>
        </w:rPr>
        <w:t>64</w:t>
      </w:r>
      <w:r w:rsidRPr="00762AFC">
        <w:rPr>
          <w:rFonts w:ascii="Book Antiqua" w:eastAsia="Times New Roman" w:hAnsi="Book Antiqua" w:cs="Simsun"/>
          <w:sz w:val="24"/>
          <w:szCs w:val="24"/>
          <w:lang w:eastAsia="zh-CN"/>
        </w:rPr>
        <w:t>: 365-370 [PMID: 2008]</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22 </w:t>
      </w:r>
      <w:r w:rsidRPr="00762AFC">
        <w:rPr>
          <w:rFonts w:ascii="Book Antiqua" w:eastAsia="Times New Roman" w:hAnsi="Book Antiqua" w:cs="Simsun"/>
          <w:b/>
          <w:bCs/>
          <w:sz w:val="24"/>
          <w:szCs w:val="24"/>
          <w:lang w:eastAsia="zh-CN"/>
        </w:rPr>
        <w:t>Riley SA</w:t>
      </w:r>
      <w:r w:rsidRPr="00762AFC">
        <w:rPr>
          <w:rFonts w:ascii="Book Antiqua" w:eastAsia="Times New Roman" w:hAnsi="Book Antiqua" w:cs="Simsun"/>
          <w:sz w:val="24"/>
          <w:szCs w:val="24"/>
          <w:lang w:eastAsia="zh-CN"/>
        </w:rPr>
        <w:t xml:space="preserve">, Mani V, Goodman MJ, </w:t>
      </w:r>
      <w:proofErr w:type="spellStart"/>
      <w:r w:rsidRPr="00762AFC">
        <w:rPr>
          <w:rFonts w:ascii="Book Antiqua" w:eastAsia="Times New Roman" w:hAnsi="Book Antiqua" w:cs="Simsun"/>
          <w:sz w:val="24"/>
          <w:szCs w:val="24"/>
          <w:lang w:eastAsia="zh-CN"/>
        </w:rPr>
        <w:t>Dutt</w:t>
      </w:r>
      <w:proofErr w:type="spellEnd"/>
      <w:r w:rsidRPr="00762AFC">
        <w:rPr>
          <w:rFonts w:ascii="Book Antiqua" w:eastAsia="Times New Roman" w:hAnsi="Book Antiqua" w:cs="Simsun"/>
          <w:sz w:val="24"/>
          <w:szCs w:val="24"/>
          <w:lang w:eastAsia="zh-CN"/>
        </w:rPr>
        <w:t xml:space="preserve"> S, Herd ME. Microscopic activity in ulcerative colitis: what does it mean? </w:t>
      </w:r>
      <w:r w:rsidRPr="00762AFC">
        <w:rPr>
          <w:rFonts w:ascii="Book Antiqua" w:eastAsia="Times New Roman" w:hAnsi="Book Antiqua" w:cs="Simsun"/>
          <w:i/>
          <w:iCs/>
          <w:sz w:val="24"/>
          <w:szCs w:val="24"/>
          <w:lang w:eastAsia="zh-CN"/>
        </w:rPr>
        <w:t>Gut</w:t>
      </w:r>
      <w:r w:rsidRPr="00762AFC">
        <w:rPr>
          <w:rFonts w:ascii="Book Antiqua" w:eastAsia="Times New Roman" w:hAnsi="Book Antiqua" w:cs="Simsun"/>
          <w:sz w:val="24"/>
          <w:szCs w:val="24"/>
          <w:lang w:eastAsia="zh-CN"/>
        </w:rPr>
        <w:t xml:space="preserve"> 1991; </w:t>
      </w:r>
      <w:r w:rsidRPr="00762AFC">
        <w:rPr>
          <w:rFonts w:ascii="Book Antiqua" w:eastAsia="Times New Roman" w:hAnsi="Book Antiqua" w:cs="Simsun"/>
          <w:b/>
          <w:bCs/>
          <w:sz w:val="24"/>
          <w:szCs w:val="24"/>
          <w:lang w:eastAsia="zh-CN"/>
        </w:rPr>
        <w:t>32</w:t>
      </w:r>
      <w:r w:rsidRPr="00762AFC">
        <w:rPr>
          <w:rFonts w:ascii="Book Antiqua" w:eastAsia="Times New Roman" w:hAnsi="Book Antiqua" w:cs="Simsun"/>
          <w:sz w:val="24"/>
          <w:szCs w:val="24"/>
          <w:lang w:eastAsia="zh-CN"/>
        </w:rPr>
        <w:t>: 174-178 [PMID: 1864537]</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23 </w:t>
      </w:r>
      <w:proofErr w:type="spellStart"/>
      <w:r w:rsidRPr="00762AFC">
        <w:rPr>
          <w:rFonts w:ascii="Book Antiqua" w:eastAsia="Times New Roman" w:hAnsi="Book Antiqua" w:cs="Simsun"/>
          <w:b/>
          <w:bCs/>
          <w:sz w:val="24"/>
          <w:szCs w:val="24"/>
          <w:lang w:eastAsia="zh-CN"/>
        </w:rPr>
        <w:t>Bitton</w:t>
      </w:r>
      <w:proofErr w:type="spellEnd"/>
      <w:r w:rsidRPr="00762AFC">
        <w:rPr>
          <w:rFonts w:ascii="Book Antiqua" w:eastAsia="Times New Roman" w:hAnsi="Book Antiqua" w:cs="Simsun"/>
          <w:b/>
          <w:bCs/>
          <w:sz w:val="24"/>
          <w:szCs w:val="24"/>
          <w:lang w:eastAsia="zh-CN"/>
        </w:rPr>
        <w:t xml:space="preserve"> A</w:t>
      </w:r>
      <w:r w:rsidRPr="00762AFC">
        <w:rPr>
          <w:rFonts w:ascii="Book Antiqua" w:eastAsia="Times New Roman" w:hAnsi="Book Antiqua" w:cs="Simsun"/>
          <w:sz w:val="24"/>
          <w:szCs w:val="24"/>
          <w:lang w:eastAsia="zh-CN"/>
        </w:rPr>
        <w:t xml:space="preserve">, Peppercorn MA, </w:t>
      </w:r>
      <w:proofErr w:type="spellStart"/>
      <w:r w:rsidRPr="00762AFC">
        <w:rPr>
          <w:rFonts w:ascii="Book Antiqua" w:eastAsia="Times New Roman" w:hAnsi="Book Antiqua" w:cs="Simsun"/>
          <w:sz w:val="24"/>
          <w:szCs w:val="24"/>
          <w:lang w:eastAsia="zh-CN"/>
        </w:rPr>
        <w:t>Antonioli</w:t>
      </w:r>
      <w:proofErr w:type="spellEnd"/>
      <w:r w:rsidRPr="00762AFC">
        <w:rPr>
          <w:rFonts w:ascii="Book Antiqua" w:eastAsia="Times New Roman" w:hAnsi="Book Antiqua" w:cs="Simsun"/>
          <w:sz w:val="24"/>
          <w:szCs w:val="24"/>
          <w:lang w:eastAsia="zh-CN"/>
        </w:rPr>
        <w:t xml:space="preserve"> DA, Niles JL, Shah S, </w:t>
      </w:r>
      <w:proofErr w:type="spellStart"/>
      <w:r w:rsidRPr="00762AFC">
        <w:rPr>
          <w:rFonts w:ascii="Book Antiqua" w:eastAsia="Times New Roman" w:hAnsi="Book Antiqua" w:cs="Simsun"/>
          <w:sz w:val="24"/>
          <w:szCs w:val="24"/>
          <w:lang w:eastAsia="zh-CN"/>
        </w:rPr>
        <w:t>Bousvaros</w:t>
      </w:r>
      <w:proofErr w:type="spellEnd"/>
      <w:r w:rsidRPr="00762AFC">
        <w:rPr>
          <w:rFonts w:ascii="Book Antiqua" w:eastAsia="Times New Roman" w:hAnsi="Book Antiqua" w:cs="Simsun"/>
          <w:sz w:val="24"/>
          <w:szCs w:val="24"/>
          <w:lang w:eastAsia="zh-CN"/>
        </w:rPr>
        <w:t xml:space="preserve"> A, </w:t>
      </w:r>
      <w:proofErr w:type="spellStart"/>
      <w:r w:rsidRPr="00762AFC">
        <w:rPr>
          <w:rFonts w:ascii="Book Antiqua" w:eastAsia="Times New Roman" w:hAnsi="Book Antiqua" w:cs="Simsun"/>
          <w:sz w:val="24"/>
          <w:szCs w:val="24"/>
          <w:lang w:eastAsia="zh-CN"/>
        </w:rPr>
        <w:t>Ransil</w:t>
      </w:r>
      <w:proofErr w:type="spellEnd"/>
      <w:r w:rsidRPr="00762AFC">
        <w:rPr>
          <w:rFonts w:ascii="Book Antiqua" w:eastAsia="Times New Roman" w:hAnsi="Book Antiqua" w:cs="Simsun"/>
          <w:sz w:val="24"/>
          <w:szCs w:val="24"/>
          <w:lang w:eastAsia="zh-CN"/>
        </w:rPr>
        <w:t xml:space="preserve"> B, Wild G, Cohen A, </w:t>
      </w:r>
      <w:proofErr w:type="spellStart"/>
      <w:r w:rsidRPr="00762AFC">
        <w:rPr>
          <w:rFonts w:ascii="Book Antiqua" w:eastAsia="Times New Roman" w:hAnsi="Book Antiqua" w:cs="Simsun"/>
          <w:sz w:val="24"/>
          <w:szCs w:val="24"/>
          <w:lang w:eastAsia="zh-CN"/>
        </w:rPr>
        <w:t>Edwardes</w:t>
      </w:r>
      <w:proofErr w:type="spellEnd"/>
      <w:r w:rsidRPr="00762AFC">
        <w:rPr>
          <w:rFonts w:ascii="Book Antiqua" w:eastAsia="Times New Roman" w:hAnsi="Book Antiqua" w:cs="Simsun"/>
          <w:sz w:val="24"/>
          <w:szCs w:val="24"/>
          <w:lang w:eastAsia="zh-CN"/>
        </w:rPr>
        <w:t xml:space="preserve"> MD, Stevens AC. Clinical, biological, and histologic parameters as predictors of relapse in ulcerative colitis.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2001; </w:t>
      </w:r>
      <w:r w:rsidRPr="00762AFC">
        <w:rPr>
          <w:rFonts w:ascii="Book Antiqua" w:eastAsia="Times New Roman" w:hAnsi="Book Antiqua" w:cs="Simsun"/>
          <w:b/>
          <w:bCs/>
          <w:sz w:val="24"/>
          <w:szCs w:val="24"/>
          <w:lang w:eastAsia="zh-CN"/>
        </w:rPr>
        <w:t>120</w:t>
      </w:r>
      <w:r w:rsidRPr="00762AFC">
        <w:rPr>
          <w:rFonts w:ascii="Book Antiqua" w:eastAsia="Times New Roman" w:hAnsi="Book Antiqua" w:cs="Simsun"/>
          <w:sz w:val="24"/>
          <w:szCs w:val="24"/>
          <w:lang w:eastAsia="zh-CN"/>
        </w:rPr>
        <w:t>: 13-20 [PMID: 11208709]</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24 </w:t>
      </w:r>
      <w:proofErr w:type="spellStart"/>
      <w:r w:rsidRPr="00762AFC">
        <w:rPr>
          <w:rFonts w:ascii="Book Antiqua" w:eastAsia="Times New Roman" w:hAnsi="Book Antiqua" w:cs="Simsun"/>
          <w:b/>
          <w:bCs/>
          <w:sz w:val="24"/>
          <w:szCs w:val="24"/>
          <w:lang w:eastAsia="zh-CN"/>
        </w:rPr>
        <w:t>Bessissow</w:t>
      </w:r>
      <w:proofErr w:type="spellEnd"/>
      <w:r w:rsidRPr="00762AFC">
        <w:rPr>
          <w:rFonts w:ascii="Book Antiqua" w:eastAsia="Times New Roman" w:hAnsi="Book Antiqua" w:cs="Simsun"/>
          <w:b/>
          <w:bCs/>
          <w:sz w:val="24"/>
          <w:szCs w:val="24"/>
          <w:lang w:eastAsia="zh-CN"/>
        </w:rPr>
        <w:t xml:space="preserve"> T</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Lemmens</w:t>
      </w:r>
      <w:proofErr w:type="spellEnd"/>
      <w:r w:rsidRPr="00762AFC">
        <w:rPr>
          <w:rFonts w:ascii="Book Antiqua" w:eastAsia="Times New Roman" w:hAnsi="Book Antiqua" w:cs="Simsun"/>
          <w:sz w:val="24"/>
          <w:szCs w:val="24"/>
          <w:lang w:eastAsia="zh-CN"/>
        </w:rPr>
        <w:t xml:space="preserve"> B, </w:t>
      </w:r>
      <w:proofErr w:type="spellStart"/>
      <w:r w:rsidRPr="00762AFC">
        <w:rPr>
          <w:rFonts w:ascii="Book Antiqua" w:eastAsia="Times New Roman" w:hAnsi="Book Antiqua" w:cs="Simsun"/>
          <w:sz w:val="24"/>
          <w:szCs w:val="24"/>
          <w:lang w:eastAsia="zh-CN"/>
        </w:rPr>
        <w:t>Ferrante</w:t>
      </w:r>
      <w:proofErr w:type="spellEnd"/>
      <w:r w:rsidRPr="00762AFC">
        <w:rPr>
          <w:rFonts w:ascii="Book Antiqua" w:eastAsia="Times New Roman" w:hAnsi="Book Antiqua" w:cs="Simsun"/>
          <w:sz w:val="24"/>
          <w:szCs w:val="24"/>
          <w:lang w:eastAsia="zh-CN"/>
        </w:rPr>
        <w:t xml:space="preserve"> M, </w:t>
      </w:r>
      <w:proofErr w:type="spellStart"/>
      <w:r w:rsidRPr="00762AFC">
        <w:rPr>
          <w:rFonts w:ascii="Book Antiqua" w:eastAsia="Times New Roman" w:hAnsi="Book Antiqua" w:cs="Simsun"/>
          <w:sz w:val="24"/>
          <w:szCs w:val="24"/>
          <w:lang w:eastAsia="zh-CN"/>
        </w:rPr>
        <w:t>Bisschops</w:t>
      </w:r>
      <w:proofErr w:type="spellEnd"/>
      <w:r w:rsidRPr="00762AFC">
        <w:rPr>
          <w:rFonts w:ascii="Book Antiqua" w:eastAsia="Times New Roman" w:hAnsi="Book Antiqua" w:cs="Simsun"/>
          <w:sz w:val="24"/>
          <w:szCs w:val="24"/>
          <w:lang w:eastAsia="zh-CN"/>
        </w:rPr>
        <w:t xml:space="preserve"> R, Van Steen K, </w:t>
      </w:r>
      <w:proofErr w:type="spellStart"/>
      <w:r w:rsidRPr="00762AFC">
        <w:rPr>
          <w:rFonts w:ascii="Book Antiqua" w:eastAsia="Times New Roman" w:hAnsi="Book Antiqua" w:cs="Simsun"/>
          <w:sz w:val="24"/>
          <w:szCs w:val="24"/>
          <w:lang w:eastAsia="zh-CN"/>
        </w:rPr>
        <w:t>Geboes</w:t>
      </w:r>
      <w:proofErr w:type="spellEnd"/>
      <w:r w:rsidRPr="00762AFC">
        <w:rPr>
          <w:rFonts w:ascii="Book Antiqua" w:eastAsia="Times New Roman" w:hAnsi="Book Antiqua" w:cs="Simsun"/>
          <w:sz w:val="24"/>
          <w:szCs w:val="24"/>
          <w:lang w:eastAsia="zh-CN"/>
        </w:rPr>
        <w:t xml:space="preserve"> K, Van </w:t>
      </w:r>
      <w:proofErr w:type="spellStart"/>
      <w:r w:rsidRPr="00762AFC">
        <w:rPr>
          <w:rFonts w:ascii="Book Antiqua" w:eastAsia="Times New Roman" w:hAnsi="Book Antiqua" w:cs="Simsun"/>
          <w:sz w:val="24"/>
          <w:szCs w:val="24"/>
          <w:lang w:eastAsia="zh-CN"/>
        </w:rPr>
        <w:t>Assche</w:t>
      </w:r>
      <w:proofErr w:type="spellEnd"/>
      <w:r w:rsidRPr="00762AFC">
        <w:rPr>
          <w:rFonts w:ascii="Book Antiqua" w:eastAsia="Times New Roman" w:hAnsi="Book Antiqua" w:cs="Simsun"/>
          <w:sz w:val="24"/>
          <w:szCs w:val="24"/>
          <w:lang w:eastAsia="zh-CN"/>
        </w:rPr>
        <w:t xml:space="preserve"> G, </w:t>
      </w:r>
      <w:proofErr w:type="spellStart"/>
      <w:r w:rsidRPr="00762AFC">
        <w:rPr>
          <w:rFonts w:ascii="Book Antiqua" w:eastAsia="Times New Roman" w:hAnsi="Book Antiqua" w:cs="Simsun"/>
          <w:sz w:val="24"/>
          <w:szCs w:val="24"/>
          <w:lang w:eastAsia="zh-CN"/>
        </w:rPr>
        <w:t>Vermeire</w:t>
      </w:r>
      <w:proofErr w:type="spellEnd"/>
      <w:r w:rsidRPr="00762AFC">
        <w:rPr>
          <w:rFonts w:ascii="Book Antiqua" w:eastAsia="Times New Roman" w:hAnsi="Book Antiqua" w:cs="Simsun"/>
          <w:sz w:val="24"/>
          <w:szCs w:val="24"/>
          <w:lang w:eastAsia="zh-CN"/>
        </w:rPr>
        <w:t xml:space="preserve"> S, </w:t>
      </w:r>
      <w:proofErr w:type="spellStart"/>
      <w:r w:rsidRPr="00762AFC">
        <w:rPr>
          <w:rFonts w:ascii="Book Antiqua" w:eastAsia="Times New Roman" w:hAnsi="Book Antiqua" w:cs="Simsun"/>
          <w:sz w:val="24"/>
          <w:szCs w:val="24"/>
          <w:lang w:eastAsia="zh-CN"/>
        </w:rPr>
        <w:t>Rutgeerts</w:t>
      </w:r>
      <w:proofErr w:type="spellEnd"/>
      <w:r w:rsidRPr="00762AFC">
        <w:rPr>
          <w:rFonts w:ascii="Book Antiqua" w:eastAsia="Times New Roman" w:hAnsi="Book Antiqua" w:cs="Simsun"/>
          <w:sz w:val="24"/>
          <w:szCs w:val="24"/>
          <w:lang w:eastAsia="zh-CN"/>
        </w:rPr>
        <w:t xml:space="preserve"> P, De </w:t>
      </w:r>
      <w:proofErr w:type="spellStart"/>
      <w:r w:rsidRPr="00762AFC">
        <w:rPr>
          <w:rFonts w:ascii="Book Antiqua" w:eastAsia="Times New Roman" w:hAnsi="Book Antiqua" w:cs="Simsun"/>
          <w:sz w:val="24"/>
          <w:szCs w:val="24"/>
          <w:lang w:eastAsia="zh-CN"/>
        </w:rPr>
        <w:t>Hertogh</w:t>
      </w:r>
      <w:proofErr w:type="spellEnd"/>
      <w:r w:rsidRPr="00762AFC">
        <w:rPr>
          <w:rFonts w:ascii="Book Antiqua" w:eastAsia="Times New Roman" w:hAnsi="Book Antiqua" w:cs="Simsun"/>
          <w:sz w:val="24"/>
          <w:szCs w:val="24"/>
          <w:lang w:eastAsia="zh-CN"/>
        </w:rPr>
        <w:t xml:space="preserve"> G. Prognostic value of serologic and histologic markers on clinical relapse in ulcerative colitis patients with mucosal healing. </w:t>
      </w:r>
      <w:r w:rsidRPr="00762AFC">
        <w:rPr>
          <w:rFonts w:ascii="Book Antiqua" w:eastAsia="Times New Roman" w:hAnsi="Book Antiqua" w:cs="Simsun"/>
          <w:i/>
          <w:iCs/>
          <w:sz w:val="24"/>
          <w:szCs w:val="24"/>
          <w:lang w:eastAsia="zh-CN"/>
        </w:rPr>
        <w:t xml:space="preserve">Am J </w:t>
      </w:r>
      <w:proofErr w:type="spellStart"/>
      <w:r w:rsidRPr="00762AFC">
        <w:rPr>
          <w:rFonts w:ascii="Book Antiqua" w:eastAsia="Times New Roman" w:hAnsi="Book Antiqua" w:cs="Simsun"/>
          <w:i/>
          <w:iCs/>
          <w:sz w:val="24"/>
          <w:szCs w:val="24"/>
          <w:lang w:eastAsia="zh-CN"/>
        </w:rPr>
        <w:t>Gastroenterol</w:t>
      </w:r>
      <w:proofErr w:type="spellEnd"/>
      <w:r w:rsidRPr="00762AFC">
        <w:rPr>
          <w:rFonts w:ascii="Book Antiqua" w:eastAsia="Times New Roman" w:hAnsi="Book Antiqua" w:cs="Simsun"/>
          <w:sz w:val="24"/>
          <w:szCs w:val="24"/>
          <w:lang w:eastAsia="zh-CN"/>
        </w:rPr>
        <w:t xml:space="preserve"> 2012; </w:t>
      </w:r>
      <w:r w:rsidRPr="00762AFC">
        <w:rPr>
          <w:rFonts w:ascii="Book Antiqua" w:eastAsia="Times New Roman" w:hAnsi="Book Antiqua" w:cs="Simsun"/>
          <w:b/>
          <w:bCs/>
          <w:sz w:val="24"/>
          <w:szCs w:val="24"/>
          <w:lang w:eastAsia="zh-CN"/>
        </w:rPr>
        <w:t>107</w:t>
      </w:r>
      <w:r w:rsidRPr="00762AFC">
        <w:rPr>
          <w:rFonts w:ascii="Book Antiqua" w:eastAsia="Times New Roman" w:hAnsi="Book Antiqua" w:cs="Simsun"/>
          <w:sz w:val="24"/>
          <w:szCs w:val="24"/>
          <w:lang w:eastAsia="zh-CN"/>
        </w:rPr>
        <w:t>: 1684-1692 [PMID: 23147523 DOI: 10.1038/ajg.2012.301]</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25 </w:t>
      </w:r>
      <w:r w:rsidRPr="00762AFC">
        <w:rPr>
          <w:rFonts w:ascii="Book Antiqua" w:eastAsia="Times New Roman" w:hAnsi="Book Antiqua" w:cs="Simsun"/>
          <w:b/>
          <w:bCs/>
          <w:sz w:val="24"/>
          <w:szCs w:val="24"/>
          <w:lang w:eastAsia="zh-CN"/>
        </w:rPr>
        <w:t>Higgins PD</w:t>
      </w:r>
      <w:r w:rsidRPr="00762AFC">
        <w:rPr>
          <w:rFonts w:ascii="Book Antiqua" w:eastAsia="Times New Roman" w:hAnsi="Book Antiqua" w:cs="Simsun"/>
          <w:sz w:val="24"/>
          <w:szCs w:val="24"/>
          <w:lang w:eastAsia="zh-CN"/>
        </w:rPr>
        <w:t xml:space="preserve">, Schwartz M, </w:t>
      </w:r>
      <w:proofErr w:type="spellStart"/>
      <w:r w:rsidRPr="00762AFC">
        <w:rPr>
          <w:rFonts w:ascii="Book Antiqua" w:eastAsia="Times New Roman" w:hAnsi="Book Antiqua" w:cs="Simsun"/>
          <w:sz w:val="24"/>
          <w:szCs w:val="24"/>
          <w:lang w:eastAsia="zh-CN"/>
        </w:rPr>
        <w:t>Mapili</w:t>
      </w:r>
      <w:proofErr w:type="spellEnd"/>
      <w:r w:rsidRPr="00762AFC">
        <w:rPr>
          <w:rFonts w:ascii="Book Antiqua" w:eastAsia="Times New Roman" w:hAnsi="Book Antiqua" w:cs="Simsun"/>
          <w:sz w:val="24"/>
          <w:szCs w:val="24"/>
          <w:lang w:eastAsia="zh-CN"/>
        </w:rPr>
        <w:t xml:space="preserve"> J, Zimmermann EM. Is endoscopy necessary for the measurement of disease activity in ulcerative colitis? </w:t>
      </w:r>
      <w:r w:rsidRPr="00762AFC">
        <w:rPr>
          <w:rFonts w:ascii="Book Antiqua" w:eastAsia="Times New Roman" w:hAnsi="Book Antiqua" w:cs="Simsun"/>
          <w:i/>
          <w:iCs/>
          <w:sz w:val="24"/>
          <w:szCs w:val="24"/>
          <w:lang w:eastAsia="zh-CN"/>
        </w:rPr>
        <w:t xml:space="preserve">Am J </w:t>
      </w:r>
      <w:proofErr w:type="spellStart"/>
      <w:r w:rsidRPr="00762AFC">
        <w:rPr>
          <w:rFonts w:ascii="Book Antiqua" w:eastAsia="Times New Roman" w:hAnsi="Book Antiqua" w:cs="Simsun"/>
          <w:i/>
          <w:iCs/>
          <w:sz w:val="24"/>
          <w:szCs w:val="24"/>
          <w:lang w:eastAsia="zh-CN"/>
        </w:rPr>
        <w:t>Gastroenterol</w:t>
      </w:r>
      <w:proofErr w:type="spellEnd"/>
      <w:r w:rsidRPr="00762AFC">
        <w:rPr>
          <w:rFonts w:ascii="Book Antiqua" w:eastAsia="Times New Roman" w:hAnsi="Book Antiqua" w:cs="Simsun"/>
          <w:sz w:val="24"/>
          <w:szCs w:val="24"/>
          <w:lang w:eastAsia="zh-CN"/>
        </w:rPr>
        <w:t xml:space="preserve"> 2005; </w:t>
      </w:r>
      <w:r w:rsidRPr="00762AFC">
        <w:rPr>
          <w:rFonts w:ascii="Book Antiqua" w:eastAsia="Times New Roman" w:hAnsi="Book Antiqua" w:cs="Simsun"/>
          <w:b/>
          <w:bCs/>
          <w:sz w:val="24"/>
          <w:szCs w:val="24"/>
          <w:lang w:eastAsia="zh-CN"/>
        </w:rPr>
        <w:t>100</w:t>
      </w:r>
      <w:r w:rsidRPr="00762AFC">
        <w:rPr>
          <w:rFonts w:ascii="Book Antiqua" w:eastAsia="Times New Roman" w:hAnsi="Book Antiqua" w:cs="Simsun"/>
          <w:sz w:val="24"/>
          <w:szCs w:val="24"/>
          <w:lang w:eastAsia="zh-CN"/>
        </w:rPr>
        <w:t>: 355-361 [PMID: 15667493]</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26 </w:t>
      </w:r>
      <w:proofErr w:type="spellStart"/>
      <w:r w:rsidRPr="00762AFC">
        <w:rPr>
          <w:rFonts w:ascii="Book Antiqua" w:eastAsia="Times New Roman" w:hAnsi="Book Antiqua" w:cs="Simsun"/>
          <w:b/>
          <w:bCs/>
          <w:sz w:val="24"/>
          <w:szCs w:val="24"/>
          <w:lang w:eastAsia="zh-CN"/>
        </w:rPr>
        <w:t>Dhanda</w:t>
      </w:r>
      <w:proofErr w:type="spellEnd"/>
      <w:r w:rsidRPr="00762AFC">
        <w:rPr>
          <w:rFonts w:ascii="Book Antiqua" w:eastAsia="Times New Roman" w:hAnsi="Book Antiqua" w:cs="Simsun"/>
          <w:b/>
          <w:bCs/>
          <w:sz w:val="24"/>
          <w:szCs w:val="24"/>
          <w:lang w:eastAsia="zh-CN"/>
        </w:rPr>
        <w:t xml:space="preserve"> AD</w:t>
      </w:r>
      <w:r w:rsidRPr="00762AFC">
        <w:rPr>
          <w:rFonts w:ascii="Book Antiqua" w:eastAsia="Times New Roman" w:hAnsi="Book Antiqua" w:cs="Simsun"/>
          <w:sz w:val="24"/>
          <w:szCs w:val="24"/>
          <w:lang w:eastAsia="zh-CN"/>
        </w:rPr>
        <w:t xml:space="preserve">, Creed TJ, Greenwood R, Sands BE, </w:t>
      </w:r>
      <w:proofErr w:type="spellStart"/>
      <w:r w:rsidRPr="00762AFC">
        <w:rPr>
          <w:rFonts w:ascii="Book Antiqua" w:eastAsia="Times New Roman" w:hAnsi="Book Antiqua" w:cs="Simsun"/>
          <w:sz w:val="24"/>
          <w:szCs w:val="24"/>
          <w:lang w:eastAsia="zh-CN"/>
        </w:rPr>
        <w:t>Probert</w:t>
      </w:r>
      <w:proofErr w:type="spellEnd"/>
      <w:r w:rsidRPr="00762AFC">
        <w:rPr>
          <w:rFonts w:ascii="Book Antiqua" w:eastAsia="Times New Roman" w:hAnsi="Book Antiqua" w:cs="Simsun"/>
          <w:sz w:val="24"/>
          <w:szCs w:val="24"/>
          <w:lang w:eastAsia="zh-CN"/>
        </w:rPr>
        <w:t xml:space="preserve"> CS. Can endoscopy be avoided in the assessment of ulcerative colitis in clinical trials?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2012; </w:t>
      </w:r>
      <w:r w:rsidRPr="00762AFC">
        <w:rPr>
          <w:rFonts w:ascii="Book Antiqua" w:eastAsia="Times New Roman" w:hAnsi="Book Antiqua" w:cs="Simsun"/>
          <w:b/>
          <w:bCs/>
          <w:sz w:val="24"/>
          <w:szCs w:val="24"/>
          <w:lang w:eastAsia="zh-CN"/>
        </w:rPr>
        <w:t>18</w:t>
      </w:r>
      <w:r w:rsidRPr="00762AFC">
        <w:rPr>
          <w:rFonts w:ascii="Book Antiqua" w:eastAsia="Times New Roman" w:hAnsi="Book Antiqua" w:cs="Simsun"/>
          <w:sz w:val="24"/>
          <w:szCs w:val="24"/>
          <w:lang w:eastAsia="zh-CN"/>
        </w:rPr>
        <w:t>: 2056-2062 [PMID: 22271464 DOI: 10.1002/ibd.22879]</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lastRenderedPageBreak/>
        <w:t xml:space="preserve">27 </w:t>
      </w:r>
      <w:proofErr w:type="spellStart"/>
      <w:r w:rsidRPr="00762AFC">
        <w:rPr>
          <w:rFonts w:ascii="Book Antiqua" w:eastAsia="Times New Roman" w:hAnsi="Book Antiqua" w:cs="Simsun"/>
          <w:b/>
          <w:bCs/>
          <w:sz w:val="24"/>
          <w:szCs w:val="24"/>
          <w:lang w:eastAsia="zh-CN"/>
        </w:rPr>
        <w:t>Rutgeerts</w:t>
      </w:r>
      <w:proofErr w:type="spellEnd"/>
      <w:r w:rsidRPr="00762AFC">
        <w:rPr>
          <w:rFonts w:ascii="Book Antiqua" w:eastAsia="Times New Roman" w:hAnsi="Book Antiqua" w:cs="Simsun"/>
          <w:b/>
          <w:bCs/>
          <w:sz w:val="24"/>
          <w:szCs w:val="24"/>
          <w:lang w:eastAsia="zh-CN"/>
        </w:rPr>
        <w:t xml:space="preserve"> P</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Vermeire</w:t>
      </w:r>
      <w:proofErr w:type="spellEnd"/>
      <w:r w:rsidRPr="00762AFC">
        <w:rPr>
          <w:rFonts w:ascii="Book Antiqua" w:eastAsia="Times New Roman" w:hAnsi="Book Antiqua" w:cs="Simsun"/>
          <w:sz w:val="24"/>
          <w:szCs w:val="24"/>
          <w:lang w:eastAsia="zh-CN"/>
        </w:rPr>
        <w:t xml:space="preserve"> S, Van </w:t>
      </w:r>
      <w:proofErr w:type="spellStart"/>
      <w:r w:rsidRPr="00762AFC">
        <w:rPr>
          <w:rFonts w:ascii="Book Antiqua" w:eastAsia="Times New Roman" w:hAnsi="Book Antiqua" w:cs="Simsun"/>
          <w:sz w:val="24"/>
          <w:szCs w:val="24"/>
          <w:lang w:eastAsia="zh-CN"/>
        </w:rPr>
        <w:t>Assche</w:t>
      </w:r>
      <w:proofErr w:type="spellEnd"/>
      <w:r w:rsidRPr="00762AFC">
        <w:rPr>
          <w:rFonts w:ascii="Book Antiqua" w:eastAsia="Times New Roman" w:hAnsi="Book Antiqua" w:cs="Simsun"/>
          <w:sz w:val="24"/>
          <w:szCs w:val="24"/>
          <w:lang w:eastAsia="zh-CN"/>
        </w:rPr>
        <w:t xml:space="preserve"> G. Mucosal healing in inflammatory bowel disease: impossible ideal or therapeutic target? </w:t>
      </w:r>
      <w:r w:rsidRPr="00762AFC">
        <w:rPr>
          <w:rFonts w:ascii="Book Antiqua" w:eastAsia="Times New Roman" w:hAnsi="Book Antiqua" w:cs="Simsun"/>
          <w:i/>
          <w:iCs/>
          <w:sz w:val="24"/>
          <w:szCs w:val="24"/>
          <w:lang w:eastAsia="zh-CN"/>
        </w:rPr>
        <w:t>Gut</w:t>
      </w:r>
      <w:r w:rsidRPr="00762AFC">
        <w:rPr>
          <w:rFonts w:ascii="Book Antiqua" w:eastAsia="Times New Roman" w:hAnsi="Book Antiqua" w:cs="Simsun"/>
          <w:sz w:val="24"/>
          <w:szCs w:val="24"/>
          <w:lang w:eastAsia="zh-CN"/>
        </w:rPr>
        <w:t xml:space="preserve"> 2007; </w:t>
      </w:r>
      <w:r w:rsidRPr="00762AFC">
        <w:rPr>
          <w:rFonts w:ascii="Book Antiqua" w:eastAsia="Times New Roman" w:hAnsi="Book Antiqua" w:cs="Simsun"/>
          <w:b/>
          <w:bCs/>
          <w:sz w:val="24"/>
          <w:szCs w:val="24"/>
          <w:lang w:eastAsia="zh-CN"/>
        </w:rPr>
        <w:t>56</w:t>
      </w:r>
      <w:r w:rsidRPr="00762AFC">
        <w:rPr>
          <w:rFonts w:ascii="Book Antiqua" w:eastAsia="Times New Roman" w:hAnsi="Book Antiqua" w:cs="Simsun"/>
          <w:sz w:val="24"/>
          <w:szCs w:val="24"/>
          <w:lang w:eastAsia="zh-CN"/>
        </w:rPr>
        <w:t>: 453-455 [PMID: 17369375]</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28 </w:t>
      </w:r>
      <w:proofErr w:type="spellStart"/>
      <w:r w:rsidRPr="00762AFC">
        <w:rPr>
          <w:rFonts w:ascii="Book Antiqua" w:eastAsia="Times New Roman" w:hAnsi="Book Antiqua" w:cs="Simsun"/>
          <w:b/>
          <w:bCs/>
          <w:sz w:val="24"/>
          <w:szCs w:val="24"/>
          <w:lang w:eastAsia="zh-CN"/>
        </w:rPr>
        <w:t>Baars</w:t>
      </w:r>
      <w:proofErr w:type="spellEnd"/>
      <w:r w:rsidRPr="00762AFC">
        <w:rPr>
          <w:rFonts w:ascii="Book Antiqua" w:eastAsia="Times New Roman" w:hAnsi="Book Antiqua" w:cs="Simsun"/>
          <w:b/>
          <w:bCs/>
          <w:sz w:val="24"/>
          <w:szCs w:val="24"/>
          <w:lang w:eastAsia="zh-CN"/>
        </w:rPr>
        <w:t xml:space="preserve"> JE</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Nuij</w:t>
      </w:r>
      <w:proofErr w:type="spellEnd"/>
      <w:r w:rsidRPr="00762AFC">
        <w:rPr>
          <w:rFonts w:ascii="Book Antiqua" w:eastAsia="Times New Roman" w:hAnsi="Book Antiqua" w:cs="Simsun"/>
          <w:sz w:val="24"/>
          <w:szCs w:val="24"/>
          <w:lang w:eastAsia="zh-CN"/>
        </w:rPr>
        <w:t xml:space="preserve"> VJ, Oldenburg B, </w:t>
      </w:r>
      <w:proofErr w:type="spellStart"/>
      <w:r w:rsidRPr="00762AFC">
        <w:rPr>
          <w:rFonts w:ascii="Book Antiqua" w:eastAsia="Times New Roman" w:hAnsi="Book Antiqua" w:cs="Simsun"/>
          <w:sz w:val="24"/>
          <w:szCs w:val="24"/>
          <w:lang w:eastAsia="zh-CN"/>
        </w:rPr>
        <w:t>Kuipers</w:t>
      </w:r>
      <w:proofErr w:type="spellEnd"/>
      <w:r w:rsidRPr="00762AFC">
        <w:rPr>
          <w:rFonts w:ascii="Book Antiqua" w:eastAsia="Times New Roman" w:hAnsi="Book Antiqua" w:cs="Simsun"/>
          <w:sz w:val="24"/>
          <w:szCs w:val="24"/>
          <w:lang w:eastAsia="zh-CN"/>
        </w:rPr>
        <w:t xml:space="preserve"> EJ, van der </w:t>
      </w:r>
      <w:proofErr w:type="spellStart"/>
      <w:r w:rsidRPr="00762AFC">
        <w:rPr>
          <w:rFonts w:ascii="Book Antiqua" w:eastAsia="Times New Roman" w:hAnsi="Book Antiqua" w:cs="Simsun"/>
          <w:sz w:val="24"/>
          <w:szCs w:val="24"/>
          <w:lang w:eastAsia="zh-CN"/>
        </w:rPr>
        <w:t>Woude</w:t>
      </w:r>
      <w:proofErr w:type="spellEnd"/>
      <w:r w:rsidRPr="00762AFC">
        <w:rPr>
          <w:rFonts w:ascii="Book Antiqua" w:eastAsia="Times New Roman" w:hAnsi="Book Antiqua" w:cs="Simsun"/>
          <w:sz w:val="24"/>
          <w:szCs w:val="24"/>
          <w:lang w:eastAsia="zh-CN"/>
        </w:rPr>
        <w:t xml:space="preserve"> CJ.</w:t>
      </w:r>
      <w:proofErr w:type="gramEnd"/>
      <w:r w:rsidRPr="00762AFC">
        <w:rPr>
          <w:rFonts w:ascii="Book Antiqua" w:eastAsia="Times New Roman" w:hAnsi="Book Antiqua" w:cs="Simsun"/>
          <w:sz w:val="24"/>
          <w:szCs w:val="24"/>
          <w:lang w:eastAsia="zh-CN"/>
        </w:rPr>
        <w:t xml:space="preserve"> Majority of patients with inflammatory bowel disease in clinical remission have mucosal inflammation.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2012; </w:t>
      </w:r>
      <w:r w:rsidRPr="00762AFC">
        <w:rPr>
          <w:rFonts w:ascii="Book Antiqua" w:eastAsia="Times New Roman" w:hAnsi="Book Antiqua" w:cs="Simsun"/>
          <w:b/>
          <w:bCs/>
          <w:sz w:val="24"/>
          <w:szCs w:val="24"/>
          <w:lang w:eastAsia="zh-CN"/>
        </w:rPr>
        <w:t>18</w:t>
      </w:r>
      <w:r w:rsidRPr="00762AFC">
        <w:rPr>
          <w:rFonts w:ascii="Book Antiqua" w:eastAsia="Times New Roman" w:hAnsi="Book Antiqua" w:cs="Simsun"/>
          <w:sz w:val="24"/>
          <w:szCs w:val="24"/>
          <w:lang w:eastAsia="zh-CN"/>
        </w:rPr>
        <w:t>: 1634-1640 [PMID: 22069022 DOI: 10.1002/ibd.21925]</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29 </w:t>
      </w:r>
      <w:proofErr w:type="spellStart"/>
      <w:r w:rsidRPr="00762AFC">
        <w:rPr>
          <w:rFonts w:ascii="Book Antiqua" w:eastAsia="Times New Roman" w:hAnsi="Book Antiqua" w:cs="Simsun"/>
          <w:b/>
          <w:bCs/>
          <w:sz w:val="24"/>
          <w:szCs w:val="24"/>
          <w:lang w:eastAsia="zh-CN"/>
        </w:rPr>
        <w:t>Mathy</w:t>
      </w:r>
      <w:proofErr w:type="spellEnd"/>
      <w:r w:rsidRPr="00762AFC">
        <w:rPr>
          <w:rFonts w:ascii="Book Antiqua" w:eastAsia="Times New Roman" w:hAnsi="Book Antiqua" w:cs="Simsun"/>
          <w:b/>
          <w:bCs/>
          <w:sz w:val="24"/>
          <w:szCs w:val="24"/>
          <w:lang w:eastAsia="zh-CN"/>
        </w:rPr>
        <w:t xml:space="preserve"> C</w:t>
      </w:r>
      <w:r w:rsidRPr="00762AFC">
        <w:rPr>
          <w:rFonts w:ascii="Book Antiqua" w:eastAsia="Times New Roman" w:hAnsi="Book Antiqua" w:cs="Simsun"/>
          <w:sz w:val="24"/>
          <w:szCs w:val="24"/>
          <w:lang w:eastAsia="zh-CN"/>
        </w:rPr>
        <w:t xml:space="preserve">, Schneider K, Chen YY, </w:t>
      </w:r>
      <w:proofErr w:type="spellStart"/>
      <w:r w:rsidRPr="00762AFC">
        <w:rPr>
          <w:rFonts w:ascii="Book Antiqua" w:eastAsia="Times New Roman" w:hAnsi="Book Antiqua" w:cs="Simsun"/>
          <w:sz w:val="24"/>
          <w:szCs w:val="24"/>
          <w:lang w:eastAsia="zh-CN"/>
        </w:rPr>
        <w:t>Varma</w:t>
      </w:r>
      <w:proofErr w:type="spellEnd"/>
      <w:r w:rsidRPr="00762AFC">
        <w:rPr>
          <w:rFonts w:ascii="Book Antiqua" w:eastAsia="Times New Roman" w:hAnsi="Book Antiqua" w:cs="Simsun"/>
          <w:sz w:val="24"/>
          <w:szCs w:val="24"/>
          <w:lang w:eastAsia="zh-CN"/>
        </w:rPr>
        <w:t xml:space="preserve"> M, </w:t>
      </w:r>
      <w:proofErr w:type="spellStart"/>
      <w:r w:rsidRPr="00762AFC">
        <w:rPr>
          <w:rFonts w:ascii="Book Antiqua" w:eastAsia="Times New Roman" w:hAnsi="Book Antiqua" w:cs="Simsun"/>
          <w:sz w:val="24"/>
          <w:szCs w:val="24"/>
          <w:lang w:eastAsia="zh-CN"/>
        </w:rPr>
        <w:t>Terdiman</w:t>
      </w:r>
      <w:proofErr w:type="spellEnd"/>
      <w:r w:rsidRPr="00762AFC">
        <w:rPr>
          <w:rFonts w:ascii="Book Antiqua" w:eastAsia="Times New Roman" w:hAnsi="Book Antiqua" w:cs="Simsun"/>
          <w:sz w:val="24"/>
          <w:szCs w:val="24"/>
          <w:lang w:eastAsia="zh-CN"/>
        </w:rPr>
        <w:t xml:space="preserve"> JP, </w:t>
      </w:r>
      <w:proofErr w:type="spellStart"/>
      <w:r w:rsidRPr="00762AFC">
        <w:rPr>
          <w:rFonts w:ascii="Book Antiqua" w:eastAsia="Times New Roman" w:hAnsi="Book Antiqua" w:cs="Simsun"/>
          <w:sz w:val="24"/>
          <w:szCs w:val="24"/>
          <w:lang w:eastAsia="zh-CN"/>
        </w:rPr>
        <w:t>Mahadevan</w:t>
      </w:r>
      <w:proofErr w:type="spellEnd"/>
      <w:r w:rsidRPr="00762AFC">
        <w:rPr>
          <w:rFonts w:ascii="Book Antiqua" w:eastAsia="Times New Roman" w:hAnsi="Book Antiqua" w:cs="Simsun"/>
          <w:sz w:val="24"/>
          <w:szCs w:val="24"/>
          <w:lang w:eastAsia="zh-CN"/>
        </w:rPr>
        <w:t xml:space="preserve"> U. Gross versus microscopic </w:t>
      </w:r>
      <w:proofErr w:type="spellStart"/>
      <w:r w:rsidRPr="00762AFC">
        <w:rPr>
          <w:rFonts w:ascii="Book Antiqua" w:eastAsia="Times New Roman" w:hAnsi="Book Antiqua" w:cs="Simsun"/>
          <w:sz w:val="24"/>
          <w:szCs w:val="24"/>
          <w:lang w:eastAsia="zh-CN"/>
        </w:rPr>
        <w:t>pancolitis</w:t>
      </w:r>
      <w:proofErr w:type="spellEnd"/>
      <w:r w:rsidRPr="00762AFC">
        <w:rPr>
          <w:rFonts w:ascii="Book Antiqua" w:eastAsia="Times New Roman" w:hAnsi="Book Antiqua" w:cs="Simsun"/>
          <w:sz w:val="24"/>
          <w:szCs w:val="24"/>
          <w:lang w:eastAsia="zh-CN"/>
        </w:rPr>
        <w:t xml:space="preserve"> and the occurrence of </w:t>
      </w:r>
      <w:proofErr w:type="spellStart"/>
      <w:r w:rsidRPr="00762AFC">
        <w:rPr>
          <w:rFonts w:ascii="Book Antiqua" w:eastAsia="Times New Roman" w:hAnsi="Book Antiqua" w:cs="Simsun"/>
          <w:sz w:val="24"/>
          <w:szCs w:val="24"/>
          <w:lang w:eastAsia="zh-CN"/>
        </w:rPr>
        <w:t>neoplasia</w:t>
      </w:r>
      <w:proofErr w:type="spellEnd"/>
      <w:r w:rsidRPr="00762AFC">
        <w:rPr>
          <w:rFonts w:ascii="Book Antiqua" w:eastAsia="Times New Roman" w:hAnsi="Book Antiqua" w:cs="Simsun"/>
          <w:sz w:val="24"/>
          <w:szCs w:val="24"/>
          <w:lang w:eastAsia="zh-CN"/>
        </w:rPr>
        <w:t xml:space="preserve"> in ulcerative colitis.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2003; </w:t>
      </w:r>
      <w:r w:rsidRPr="00762AFC">
        <w:rPr>
          <w:rFonts w:ascii="Book Antiqua" w:eastAsia="Times New Roman" w:hAnsi="Book Antiqua" w:cs="Simsun"/>
          <w:b/>
          <w:bCs/>
          <w:sz w:val="24"/>
          <w:szCs w:val="24"/>
          <w:lang w:eastAsia="zh-CN"/>
        </w:rPr>
        <w:t>9</w:t>
      </w:r>
      <w:r w:rsidRPr="00762AFC">
        <w:rPr>
          <w:rFonts w:ascii="Book Antiqua" w:eastAsia="Times New Roman" w:hAnsi="Book Antiqua" w:cs="Simsun"/>
          <w:sz w:val="24"/>
          <w:szCs w:val="24"/>
          <w:lang w:eastAsia="zh-CN"/>
        </w:rPr>
        <w:t>: 351-355 [PMID: 14671483]</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30 </w:t>
      </w:r>
      <w:proofErr w:type="spellStart"/>
      <w:r w:rsidRPr="00762AFC">
        <w:rPr>
          <w:rFonts w:ascii="Book Antiqua" w:eastAsia="Times New Roman" w:hAnsi="Book Antiqua" w:cs="Simsun"/>
          <w:b/>
          <w:bCs/>
          <w:sz w:val="24"/>
          <w:szCs w:val="24"/>
          <w:lang w:eastAsia="zh-CN"/>
        </w:rPr>
        <w:t>Geboes</w:t>
      </w:r>
      <w:proofErr w:type="spellEnd"/>
      <w:r w:rsidRPr="00762AFC">
        <w:rPr>
          <w:rFonts w:ascii="Book Antiqua" w:eastAsia="Times New Roman" w:hAnsi="Book Antiqua" w:cs="Simsun"/>
          <w:b/>
          <w:bCs/>
          <w:sz w:val="24"/>
          <w:szCs w:val="24"/>
          <w:lang w:eastAsia="zh-CN"/>
        </w:rPr>
        <w:t xml:space="preserve"> K</w:t>
      </w:r>
      <w:r w:rsidRPr="00762AFC">
        <w:rPr>
          <w:rFonts w:ascii="Book Antiqua" w:eastAsia="Times New Roman" w:hAnsi="Book Antiqua" w:cs="Simsun"/>
          <w:sz w:val="24"/>
          <w:szCs w:val="24"/>
          <w:lang w:eastAsia="zh-CN"/>
        </w:rPr>
        <w:t xml:space="preserve">, Riddell R, </w:t>
      </w:r>
      <w:proofErr w:type="spellStart"/>
      <w:r w:rsidRPr="00762AFC">
        <w:rPr>
          <w:rFonts w:ascii="Book Antiqua" w:eastAsia="Times New Roman" w:hAnsi="Book Antiqua" w:cs="Simsun"/>
          <w:sz w:val="24"/>
          <w:szCs w:val="24"/>
          <w:lang w:eastAsia="zh-CN"/>
        </w:rPr>
        <w:t>Ost</w:t>
      </w:r>
      <w:proofErr w:type="spellEnd"/>
      <w:r w:rsidRPr="00762AFC">
        <w:rPr>
          <w:rFonts w:ascii="Book Antiqua" w:eastAsia="Times New Roman" w:hAnsi="Book Antiqua" w:cs="Simsun"/>
          <w:sz w:val="24"/>
          <w:szCs w:val="24"/>
          <w:lang w:eastAsia="zh-CN"/>
        </w:rPr>
        <w:t xml:space="preserve"> A, </w:t>
      </w:r>
      <w:proofErr w:type="spellStart"/>
      <w:r w:rsidRPr="00762AFC">
        <w:rPr>
          <w:rFonts w:ascii="Book Antiqua" w:eastAsia="Times New Roman" w:hAnsi="Book Antiqua" w:cs="Simsun"/>
          <w:sz w:val="24"/>
          <w:szCs w:val="24"/>
          <w:lang w:eastAsia="zh-CN"/>
        </w:rPr>
        <w:t>Jensfelt</w:t>
      </w:r>
      <w:proofErr w:type="spellEnd"/>
      <w:r w:rsidRPr="00762AFC">
        <w:rPr>
          <w:rFonts w:ascii="Book Antiqua" w:eastAsia="Times New Roman" w:hAnsi="Book Antiqua" w:cs="Simsun"/>
          <w:sz w:val="24"/>
          <w:szCs w:val="24"/>
          <w:lang w:eastAsia="zh-CN"/>
        </w:rPr>
        <w:t xml:space="preserve"> B, </w:t>
      </w:r>
      <w:proofErr w:type="spellStart"/>
      <w:r w:rsidRPr="00762AFC">
        <w:rPr>
          <w:rFonts w:ascii="Book Antiqua" w:eastAsia="Times New Roman" w:hAnsi="Book Antiqua" w:cs="Simsun"/>
          <w:sz w:val="24"/>
          <w:szCs w:val="24"/>
          <w:lang w:eastAsia="zh-CN"/>
        </w:rPr>
        <w:t>Persson</w:t>
      </w:r>
      <w:proofErr w:type="spellEnd"/>
      <w:r w:rsidRPr="00762AFC">
        <w:rPr>
          <w:rFonts w:ascii="Book Antiqua" w:eastAsia="Times New Roman" w:hAnsi="Book Antiqua" w:cs="Simsun"/>
          <w:sz w:val="24"/>
          <w:szCs w:val="24"/>
          <w:lang w:eastAsia="zh-CN"/>
        </w:rPr>
        <w:t xml:space="preserve"> T, </w:t>
      </w:r>
      <w:proofErr w:type="spellStart"/>
      <w:r w:rsidRPr="00762AFC">
        <w:rPr>
          <w:rFonts w:ascii="Book Antiqua" w:eastAsia="Times New Roman" w:hAnsi="Book Antiqua" w:cs="Simsun"/>
          <w:sz w:val="24"/>
          <w:szCs w:val="24"/>
          <w:lang w:eastAsia="zh-CN"/>
        </w:rPr>
        <w:t>Löfberg</w:t>
      </w:r>
      <w:proofErr w:type="spellEnd"/>
      <w:r w:rsidRPr="00762AFC">
        <w:rPr>
          <w:rFonts w:ascii="Book Antiqua" w:eastAsia="Times New Roman" w:hAnsi="Book Antiqua" w:cs="Simsun"/>
          <w:sz w:val="24"/>
          <w:szCs w:val="24"/>
          <w:lang w:eastAsia="zh-CN"/>
        </w:rPr>
        <w:t xml:space="preserve"> R. </w:t>
      </w:r>
      <w:proofErr w:type="gramStart"/>
      <w:r w:rsidRPr="00762AFC">
        <w:rPr>
          <w:rFonts w:ascii="Book Antiqua" w:eastAsia="Times New Roman" w:hAnsi="Book Antiqua" w:cs="Simsun"/>
          <w:sz w:val="24"/>
          <w:szCs w:val="24"/>
          <w:lang w:eastAsia="zh-CN"/>
        </w:rPr>
        <w:t>A reproducible grading scale for histological assessment of inflammation in ulcerative colitis.</w:t>
      </w:r>
      <w:proofErr w:type="gramEnd"/>
      <w:r w:rsidRPr="00762AFC">
        <w:rPr>
          <w:rFonts w:ascii="Book Antiqua" w:eastAsia="Times New Roman" w:hAnsi="Book Antiqua" w:cs="Simsun"/>
          <w:sz w:val="24"/>
          <w:szCs w:val="24"/>
          <w:lang w:eastAsia="zh-CN"/>
        </w:rPr>
        <w:t xml:space="preserve"> </w:t>
      </w:r>
      <w:r w:rsidRPr="00762AFC">
        <w:rPr>
          <w:rFonts w:ascii="Book Antiqua" w:eastAsia="Times New Roman" w:hAnsi="Book Antiqua" w:cs="Simsun"/>
          <w:i/>
          <w:iCs/>
          <w:sz w:val="24"/>
          <w:szCs w:val="24"/>
          <w:lang w:eastAsia="zh-CN"/>
        </w:rPr>
        <w:t>Gut</w:t>
      </w:r>
      <w:r w:rsidRPr="00762AFC">
        <w:rPr>
          <w:rFonts w:ascii="Book Antiqua" w:eastAsia="Times New Roman" w:hAnsi="Book Antiqua" w:cs="Simsun"/>
          <w:sz w:val="24"/>
          <w:szCs w:val="24"/>
          <w:lang w:eastAsia="zh-CN"/>
        </w:rPr>
        <w:t xml:space="preserve"> 2000; </w:t>
      </w:r>
      <w:r w:rsidRPr="00762AFC">
        <w:rPr>
          <w:rFonts w:ascii="Book Antiqua" w:eastAsia="Times New Roman" w:hAnsi="Book Antiqua" w:cs="Simsun"/>
          <w:b/>
          <w:bCs/>
          <w:sz w:val="24"/>
          <w:szCs w:val="24"/>
          <w:lang w:eastAsia="zh-CN"/>
        </w:rPr>
        <w:t>47</w:t>
      </w:r>
      <w:r w:rsidRPr="00762AFC">
        <w:rPr>
          <w:rFonts w:ascii="Book Antiqua" w:eastAsia="Times New Roman" w:hAnsi="Book Antiqua" w:cs="Simsun"/>
          <w:sz w:val="24"/>
          <w:szCs w:val="24"/>
          <w:lang w:eastAsia="zh-CN"/>
        </w:rPr>
        <w:t>: 404-409 [PMID: 10940279]</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31 </w:t>
      </w:r>
      <w:proofErr w:type="spellStart"/>
      <w:r w:rsidRPr="00762AFC">
        <w:rPr>
          <w:rFonts w:ascii="Book Antiqua" w:eastAsia="Times New Roman" w:hAnsi="Book Antiqua" w:cs="Simsun"/>
          <w:b/>
          <w:bCs/>
          <w:sz w:val="24"/>
          <w:szCs w:val="24"/>
          <w:lang w:eastAsia="zh-CN"/>
        </w:rPr>
        <w:t>Korelitz</w:t>
      </w:r>
      <w:proofErr w:type="spellEnd"/>
      <w:r w:rsidRPr="00762AFC">
        <w:rPr>
          <w:rFonts w:ascii="Book Antiqua" w:eastAsia="Times New Roman" w:hAnsi="Book Antiqua" w:cs="Simsun"/>
          <w:b/>
          <w:bCs/>
          <w:sz w:val="24"/>
          <w:szCs w:val="24"/>
          <w:lang w:eastAsia="zh-CN"/>
        </w:rPr>
        <w:t xml:space="preserve"> BI</w:t>
      </w:r>
      <w:r w:rsidRPr="00762AFC">
        <w:rPr>
          <w:rFonts w:ascii="Book Antiqua" w:eastAsia="Times New Roman" w:hAnsi="Book Antiqua" w:cs="Simsun"/>
          <w:sz w:val="24"/>
          <w:szCs w:val="24"/>
          <w:lang w:eastAsia="zh-CN"/>
        </w:rPr>
        <w:t>.</w:t>
      </w:r>
      <w:proofErr w:type="gramEnd"/>
      <w:r w:rsidRPr="00762AFC">
        <w:rPr>
          <w:rFonts w:ascii="Book Antiqua" w:eastAsia="Times New Roman" w:hAnsi="Book Antiqua" w:cs="Simsun"/>
          <w:sz w:val="24"/>
          <w:szCs w:val="24"/>
          <w:lang w:eastAsia="zh-CN"/>
        </w:rPr>
        <w:t xml:space="preserve"> Mucosal healing as an index of colitis activity: back to histological healing for future indices.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2010; </w:t>
      </w:r>
      <w:r w:rsidRPr="00762AFC">
        <w:rPr>
          <w:rFonts w:ascii="Book Antiqua" w:eastAsia="Times New Roman" w:hAnsi="Book Antiqua" w:cs="Simsun"/>
          <w:b/>
          <w:bCs/>
          <w:sz w:val="24"/>
          <w:szCs w:val="24"/>
          <w:lang w:eastAsia="zh-CN"/>
        </w:rPr>
        <w:t>16</w:t>
      </w:r>
      <w:r w:rsidRPr="00762AFC">
        <w:rPr>
          <w:rFonts w:ascii="Book Antiqua" w:eastAsia="Times New Roman" w:hAnsi="Book Antiqua" w:cs="Simsun"/>
          <w:sz w:val="24"/>
          <w:szCs w:val="24"/>
          <w:lang w:eastAsia="zh-CN"/>
        </w:rPr>
        <w:t>: 1628-1630 [PMID: 20803700 DOI: 10.1002/ibd.21268]</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32 </w:t>
      </w:r>
      <w:proofErr w:type="spellStart"/>
      <w:r w:rsidRPr="00762AFC">
        <w:rPr>
          <w:rFonts w:ascii="Book Antiqua" w:eastAsia="Times New Roman" w:hAnsi="Book Antiqua" w:cs="Simsun"/>
          <w:b/>
          <w:bCs/>
          <w:sz w:val="24"/>
          <w:szCs w:val="24"/>
          <w:lang w:eastAsia="zh-CN"/>
        </w:rPr>
        <w:t>Satchi</w:t>
      </w:r>
      <w:proofErr w:type="spellEnd"/>
      <w:r w:rsidRPr="00762AFC">
        <w:rPr>
          <w:rFonts w:ascii="Book Antiqua" w:eastAsia="Times New Roman" w:hAnsi="Book Antiqua" w:cs="Simsun"/>
          <w:b/>
          <w:bCs/>
          <w:sz w:val="24"/>
          <w:szCs w:val="24"/>
          <w:lang w:eastAsia="zh-CN"/>
        </w:rPr>
        <w:t xml:space="preserve"> M</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Korelitz</w:t>
      </w:r>
      <w:proofErr w:type="spellEnd"/>
      <w:r w:rsidRPr="00762AFC">
        <w:rPr>
          <w:rFonts w:ascii="Book Antiqua" w:eastAsia="Times New Roman" w:hAnsi="Book Antiqua" w:cs="Simsun"/>
          <w:sz w:val="24"/>
          <w:szCs w:val="24"/>
          <w:lang w:eastAsia="zh-CN"/>
        </w:rPr>
        <w:t xml:space="preserve"> BI, Panagopoulos G, Bratcher J, Yu C, </w:t>
      </w:r>
      <w:proofErr w:type="spellStart"/>
      <w:r w:rsidRPr="00762AFC">
        <w:rPr>
          <w:rFonts w:ascii="Book Antiqua" w:eastAsia="Times New Roman" w:hAnsi="Book Antiqua" w:cs="Simsun"/>
          <w:sz w:val="24"/>
          <w:szCs w:val="24"/>
          <w:lang w:eastAsia="zh-CN"/>
        </w:rPr>
        <w:t>Atallah-Vinograd</w:t>
      </w:r>
      <w:proofErr w:type="spellEnd"/>
      <w:r w:rsidRPr="00762AFC">
        <w:rPr>
          <w:rFonts w:ascii="Book Antiqua" w:eastAsia="Times New Roman" w:hAnsi="Book Antiqua" w:cs="Simsun"/>
          <w:sz w:val="24"/>
          <w:szCs w:val="24"/>
          <w:lang w:eastAsia="zh-CN"/>
        </w:rPr>
        <w:t xml:space="preserve"> J, Schneider J. Is treatment with 6-mercaptopurine for colitis associated with the development of colorectal cancer? </w:t>
      </w:r>
      <w:proofErr w:type="spellStart"/>
      <w:r w:rsidRPr="00762AFC">
        <w:rPr>
          <w:rFonts w:ascii="Book Antiqua" w:eastAsia="Times New Roman" w:hAnsi="Book Antiqua" w:cs="Simsun"/>
          <w:i/>
          <w:iCs/>
          <w:sz w:val="24"/>
          <w:szCs w:val="24"/>
          <w:lang w:eastAsia="zh-CN"/>
        </w:rPr>
        <w:t>Inflamm</w:t>
      </w:r>
      <w:proofErr w:type="spellEnd"/>
      <w:r w:rsidRPr="00762AFC">
        <w:rPr>
          <w:rFonts w:ascii="Book Antiqua" w:eastAsia="Times New Roman" w:hAnsi="Book Antiqua" w:cs="Simsun"/>
          <w:i/>
          <w:iCs/>
          <w:sz w:val="24"/>
          <w:szCs w:val="24"/>
          <w:lang w:eastAsia="zh-CN"/>
        </w:rPr>
        <w:t xml:space="preserve"> Bowel Dis</w:t>
      </w:r>
      <w:r w:rsidRPr="00762AFC">
        <w:rPr>
          <w:rFonts w:ascii="Book Antiqua" w:eastAsia="Times New Roman" w:hAnsi="Book Antiqua" w:cs="Simsun"/>
          <w:sz w:val="24"/>
          <w:szCs w:val="24"/>
          <w:lang w:eastAsia="zh-CN"/>
        </w:rPr>
        <w:t xml:space="preserve"> 2013; </w:t>
      </w:r>
      <w:r w:rsidRPr="00762AFC">
        <w:rPr>
          <w:rFonts w:ascii="Book Antiqua" w:eastAsia="Times New Roman" w:hAnsi="Book Antiqua" w:cs="Simsun"/>
          <w:b/>
          <w:bCs/>
          <w:sz w:val="24"/>
          <w:szCs w:val="24"/>
          <w:lang w:eastAsia="zh-CN"/>
        </w:rPr>
        <w:t>19</w:t>
      </w:r>
      <w:r w:rsidRPr="00762AFC">
        <w:rPr>
          <w:rFonts w:ascii="Book Antiqua" w:eastAsia="Times New Roman" w:hAnsi="Book Antiqua" w:cs="Simsun"/>
          <w:sz w:val="24"/>
          <w:szCs w:val="24"/>
          <w:lang w:eastAsia="zh-CN"/>
        </w:rPr>
        <w:t>: 785-788 [PMID: 23392347 DOI: 10.1097/MIB.0b013e318289664c]</w:t>
      </w:r>
    </w:p>
    <w:p w:rsidR="003D5A6B" w:rsidRPr="00762AFC" w:rsidRDefault="003D5A6B">
      <w:pPr>
        <w:snapToGrid w:val="0"/>
        <w:spacing w:after="0" w:line="360" w:lineRule="auto"/>
        <w:jc w:val="both"/>
        <w:rPr>
          <w:rFonts w:ascii="Book Antiqua" w:hAnsi="Book Antiqua"/>
          <w:sz w:val="24"/>
          <w:szCs w:val="24"/>
          <w:lang w:eastAsia="zh-CN"/>
        </w:rPr>
      </w:pPr>
      <w:r w:rsidRPr="00762AFC">
        <w:rPr>
          <w:rFonts w:ascii="Book Antiqua" w:hAnsi="Book Antiqua"/>
          <w:bCs/>
          <w:sz w:val="24"/>
          <w:szCs w:val="24"/>
          <w:lang w:eastAsia="zh-CN"/>
        </w:rPr>
        <w:t>33</w:t>
      </w:r>
      <w:r w:rsidRPr="00762AFC">
        <w:rPr>
          <w:rFonts w:ascii="Book Antiqua" w:hAnsi="Book Antiqua"/>
          <w:b/>
          <w:bCs/>
          <w:sz w:val="24"/>
          <w:szCs w:val="24"/>
          <w:lang w:eastAsia="zh-CN"/>
        </w:rPr>
        <w:t xml:space="preserve"> </w:t>
      </w:r>
      <w:proofErr w:type="spellStart"/>
      <w:r w:rsidRPr="00762AFC">
        <w:rPr>
          <w:rFonts w:ascii="Book Antiqua" w:hAnsi="Book Antiqua"/>
          <w:b/>
          <w:bCs/>
          <w:sz w:val="24"/>
          <w:szCs w:val="24"/>
        </w:rPr>
        <w:t>Beaugerie</w:t>
      </w:r>
      <w:proofErr w:type="spellEnd"/>
      <w:r w:rsidRPr="00762AFC">
        <w:rPr>
          <w:rFonts w:ascii="Book Antiqua" w:hAnsi="Book Antiqua"/>
          <w:b/>
          <w:bCs/>
          <w:sz w:val="24"/>
          <w:szCs w:val="24"/>
        </w:rPr>
        <w:t xml:space="preserve"> L</w:t>
      </w:r>
      <w:r w:rsidRPr="00762AFC">
        <w:rPr>
          <w:rFonts w:ascii="Book Antiqua" w:hAnsi="Book Antiqua"/>
          <w:sz w:val="24"/>
          <w:szCs w:val="24"/>
        </w:rPr>
        <w:t xml:space="preserve">, </w:t>
      </w:r>
      <w:proofErr w:type="spellStart"/>
      <w:r w:rsidRPr="00762AFC">
        <w:rPr>
          <w:rFonts w:ascii="Book Antiqua" w:hAnsi="Book Antiqua"/>
          <w:sz w:val="24"/>
          <w:szCs w:val="24"/>
        </w:rPr>
        <w:t>Svrcek</w:t>
      </w:r>
      <w:proofErr w:type="spellEnd"/>
      <w:r w:rsidRPr="00762AFC">
        <w:rPr>
          <w:rFonts w:ascii="Book Antiqua" w:hAnsi="Book Antiqua"/>
          <w:sz w:val="24"/>
          <w:szCs w:val="24"/>
        </w:rPr>
        <w:t xml:space="preserve"> M, </w:t>
      </w:r>
      <w:proofErr w:type="spellStart"/>
      <w:r w:rsidRPr="00762AFC">
        <w:rPr>
          <w:rFonts w:ascii="Book Antiqua" w:hAnsi="Book Antiqua"/>
          <w:sz w:val="24"/>
          <w:szCs w:val="24"/>
        </w:rPr>
        <w:t>Seksik</w:t>
      </w:r>
      <w:proofErr w:type="spellEnd"/>
      <w:r w:rsidRPr="00762AFC">
        <w:rPr>
          <w:rFonts w:ascii="Book Antiqua" w:hAnsi="Book Antiqua"/>
          <w:sz w:val="24"/>
          <w:szCs w:val="24"/>
        </w:rPr>
        <w:t xml:space="preserve"> P, </w:t>
      </w:r>
      <w:proofErr w:type="spellStart"/>
      <w:r w:rsidRPr="00762AFC">
        <w:rPr>
          <w:rFonts w:ascii="Book Antiqua" w:hAnsi="Book Antiqua"/>
          <w:sz w:val="24"/>
          <w:szCs w:val="24"/>
        </w:rPr>
        <w:t>Bouvier</w:t>
      </w:r>
      <w:proofErr w:type="spellEnd"/>
      <w:r w:rsidRPr="00762AFC">
        <w:rPr>
          <w:rFonts w:ascii="Book Antiqua" w:hAnsi="Book Antiqua"/>
          <w:sz w:val="24"/>
          <w:szCs w:val="24"/>
        </w:rPr>
        <w:t xml:space="preserve"> AM, Simon T, </w:t>
      </w:r>
      <w:proofErr w:type="spellStart"/>
      <w:r w:rsidRPr="00762AFC">
        <w:rPr>
          <w:rFonts w:ascii="Book Antiqua" w:hAnsi="Book Antiqua"/>
          <w:sz w:val="24"/>
          <w:szCs w:val="24"/>
        </w:rPr>
        <w:t>Allez</w:t>
      </w:r>
      <w:proofErr w:type="spellEnd"/>
      <w:r w:rsidRPr="00762AFC">
        <w:rPr>
          <w:rFonts w:ascii="Book Antiqua" w:hAnsi="Book Antiqua"/>
          <w:sz w:val="24"/>
          <w:szCs w:val="24"/>
        </w:rPr>
        <w:t xml:space="preserve"> M, </w:t>
      </w:r>
      <w:proofErr w:type="spellStart"/>
      <w:r w:rsidRPr="00762AFC">
        <w:rPr>
          <w:rFonts w:ascii="Book Antiqua" w:hAnsi="Book Antiqua"/>
          <w:sz w:val="24"/>
          <w:szCs w:val="24"/>
        </w:rPr>
        <w:t>Brixi</w:t>
      </w:r>
      <w:proofErr w:type="spellEnd"/>
      <w:r w:rsidRPr="00762AFC">
        <w:rPr>
          <w:rFonts w:ascii="Book Antiqua" w:hAnsi="Book Antiqua"/>
          <w:sz w:val="24"/>
          <w:szCs w:val="24"/>
        </w:rPr>
        <w:t xml:space="preserve"> H, </w:t>
      </w:r>
      <w:proofErr w:type="spellStart"/>
      <w:r w:rsidRPr="00762AFC">
        <w:rPr>
          <w:rFonts w:ascii="Book Antiqua" w:hAnsi="Book Antiqua"/>
          <w:sz w:val="24"/>
          <w:szCs w:val="24"/>
        </w:rPr>
        <w:t>Gornet</w:t>
      </w:r>
      <w:proofErr w:type="spellEnd"/>
      <w:r w:rsidRPr="00762AFC">
        <w:rPr>
          <w:rFonts w:ascii="Book Antiqua" w:hAnsi="Book Antiqua"/>
          <w:sz w:val="24"/>
          <w:szCs w:val="24"/>
        </w:rPr>
        <w:t xml:space="preserve"> JM, </w:t>
      </w:r>
      <w:proofErr w:type="spellStart"/>
      <w:r w:rsidRPr="00762AFC">
        <w:rPr>
          <w:rFonts w:ascii="Book Antiqua" w:hAnsi="Book Antiqua"/>
          <w:sz w:val="24"/>
          <w:szCs w:val="24"/>
        </w:rPr>
        <w:t>Altwegg</w:t>
      </w:r>
      <w:proofErr w:type="spellEnd"/>
      <w:r w:rsidRPr="00762AFC">
        <w:rPr>
          <w:rFonts w:ascii="Book Antiqua" w:hAnsi="Book Antiqua"/>
          <w:sz w:val="24"/>
          <w:szCs w:val="24"/>
        </w:rPr>
        <w:t xml:space="preserve"> R, Beau P, </w:t>
      </w:r>
      <w:proofErr w:type="spellStart"/>
      <w:r w:rsidRPr="00762AFC">
        <w:rPr>
          <w:rFonts w:ascii="Book Antiqua" w:hAnsi="Book Antiqua"/>
          <w:sz w:val="24"/>
          <w:szCs w:val="24"/>
        </w:rPr>
        <w:t>Duclos</w:t>
      </w:r>
      <w:proofErr w:type="spellEnd"/>
      <w:r w:rsidRPr="00762AFC">
        <w:rPr>
          <w:rFonts w:ascii="Book Antiqua" w:hAnsi="Book Antiqua"/>
          <w:sz w:val="24"/>
          <w:szCs w:val="24"/>
        </w:rPr>
        <w:t xml:space="preserve"> B, </w:t>
      </w:r>
      <w:proofErr w:type="spellStart"/>
      <w:r w:rsidRPr="00762AFC">
        <w:rPr>
          <w:rFonts w:ascii="Book Antiqua" w:hAnsi="Book Antiqua"/>
          <w:sz w:val="24"/>
          <w:szCs w:val="24"/>
        </w:rPr>
        <w:t>Bourreille</w:t>
      </w:r>
      <w:proofErr w:type="spellEnd"/>
      <w:r w:rsidRPr="00762AFC">
        <w:rPr>
          <w:rFonts w:ascii="Book Antiqua" w:hAnsi="Book Antiqua"/>
          <w:sz w:val="24"/>
          <w:szCs w:val="24"/>
        </w:rPr>
        <w:t xml:space="preserve"> A, </w:t>
      </w:r>
      <w:proofErr w:type="spellStart"/>
      <w:r w:rsidRPr="00762AFC">
        <w:rPr>
          <w:rFonts w:ascii="Book Antiqua" w:hAnsi="Book Antiqua"/>
          <w:sz w:val="24"/>
          <w:szCs w:val="24"/>
        </w:rPr>
        <w:t>Faivre</w:t>
      </w:r>
      <w:proofErr w:type="spellEnd"/>
      <w:r w:rsidRPr="00762AFC">
        <w:rPr>
          <w:rFonts w:ascii="Book Antiqua" w:hAnsi="Book Antiqua"/>
          <w:sz w:val="24"/>
          <w:szCs w:val="24"/>
        </w:rPr>
        <w:t xml:space="preserve"> J, </w:t>
      </w:r>
      <w:proofErr w:type="spellStart"/>
      <w:r w:rsidRPr="00762AFC">
        <w:rPr>
          <w:rFonts w:ascii="Book Antiqua" w:hAnsi="Book Antiqua"/>
          <w:sz w:val="24"/>
          <w:szCs w:val="24"/>
        </w:rPr>
        <w:t>Peyrin-Biroulet</w:t>
      </w:r>
      <w:proofErr w:type="spellEnd"/>
      <w:r w:rsidRPr="00762AFC">
        <w:rPr>
          <w:rFonts w:ascii="Book Antiqua" w:hAnsi="Book Antiqua"/>
          <w:sz w:val="24"/>
          <w:szCs w:val="24"/>
        </w:rPr>
        <w:t xml:space="preserve"> L, </w:t>
      </w:r>
      <w:proofErr w:type="spellStart"/>
      <w:r w:rsidRPr="00762AFC">
        <w:rPr>
          <w:rFonts w:ascii="Book Antiqua" w:hAnsi="Book Antiqua"/>
          <w:sz w:val="24"/>
          <w:szCs w:val="24"/>
        </w:rPr>
        <w:t>Fléjou</w:t>
      </w:r>
      <w:proofErr w:type="spellEnd"/>
      <w:r w:rsidRPr="00762AFC">
        <w:rPr>
          <w:rFonts w:ascii="Book Antiqua" w:hAnsi="Book Antiqua"/>
          <w:sz w:val="24"/>
          <w:szCs w:val="24"/>
        </w:rPr>
        <w:t xml:space="preserve"> JF, </w:t>
      </w:r>
      <w:proofErr w:type="spellStart"/>
      <w:r w:rsidRPr="00762AFC">
        <w:rPr>
          <w:rFonts w:ascii="Book Antiqua" w:hAnsi="Book Antiqua"/>
          <w:sz w:val="24"/>
          <w:szCs w:val="24"/>
        </w:rPr>
        <w:t>Carrat</w:t>
      </w:r>
      <w:proofErr w:type="spellEnd"/>
      <w:r w:rsidRPr="00762AFC">
        <w:rPr>
          <w:rFonts w:ascii="Book Antiqua" w:hAnsi="Book Antiqua"/>
          <w:sz w:val="24"/>
          <w:szCs w:val="24"/>
        </w:rPr>
        <w:t xml:space="preserve"> F. Risk of colorectal high-grade dysplasia and cancer in a prospective observational cohort of patients with inflammatory bowel disease. </w:t>
      </w:r>
      <w:r w:rsidRPr="00762AFC">
        <w:rPr>
          <w:rFonts w:ascii="Book Antiqua" w:hAnsi="Book Antiqua"/>
          <w:i/>
          <w:iCs/>
          <w:sz w:val="24"/>
          <w:szCs w:val="24"/>
        </w:rPr>
        <w:t>Gastroenterology</w:t>
      </w:r>
      <w:r w:rsidRPr="00762AFC">
        <w:rPr>
          <w:rFonts w:ascii="Book Antiqua" w:hAnsi="Book Antiqua"/>
          <w:sz w:val="24"/>
          <w:szCs w:val="24"/>
        </w:rPr>
        <w:t xml:space="preserve"> 2013; </w:t>
      </w:r>
      <w:r w:rsidRPr="00762AFC">
        <w:rPr>
          <w:rFonts w:ascii="Book Antiqua" w:hAnsi="Book Antiqua"/>
          <w:b/>
          <w:bCs/>
          <w:sz w:val="24"/>
          <w:szCs w:val="24"/>
        </w:rPr>
        <w:t>145</w:t>
      </w:r>
      <w:r w:rsidRPr="00762AFC">
        <w:rPr>
          <w:rFonts w:ascii="Book Antiqua" w:hAnsi="Book Antiqua"/>
          <w:sz w:val="24"/>
          <w:szCs w:val="24"/>
        </w:rPr>
        <w:t>: 166-175.e8 [PMID: 23541909]</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34 </w:t>
      </w:r>
      <w:r w:rsidRPr="00762AFC">
        <w:rPr>
          <w:rFonts w:ascii="Book Antiqua" w:eastAsia="Times New Roman" w:hAnsi="Book Antiqua" w:cs="Simsun"/>
          <w:b/>
          <w:bCs/>
          <w:sz w:val="24"/>
          <w:szCs w:val="24"/>
          <w:lang w:eastAsia="zh-CN"/>
        </w:rPr>
        <w:t>Jess T</w:t>
      </w:r>
      <w:r w:rsidRPr="00762AFC">
        <w:rPr>
          <w:rFonts w:ascii="Book Antiqua" w:eastAsia="Times New Roman" w:hAnsi="Book Antiqua" w:cs="Simsun"/>
          <w:sz w:val="24"/>
          <w:szCs w:val="24"/>
          <w:lang w:eastAsia="zh-CN"/>
        </w:rPr>
        <w:t xml:space="preserve">, Loftus EV, </w:t>
      </w:r>
      <w:proofErr w:type="spellStart"/>
      <w:r w:rsidRPr="00762AFC">
        <w:rPr>
          <w:rFonts w:ascii="Book Antiqua" w:eastAsia="Times New Roman" w:hAnsi="Book Antiqua" w:cs="Simsun"/>
          <w:sz w:val="24"/>
          <w:szCs w:val="24"/>
          <w:lang w:eastAsia="zh-CN"/>
        </w:rPr>
        <w:t>Velayos</w:t>
      </w:r>
      <w:proofErr w:type="spellEnd"/>
      <w:r w:rsidRPr="00762AFC">
        <w:rPr>
          <w:rFonts w:ascii="Book Antiqua" w:eastAsia="Times New Roman" w:hAnsi="Book Antiqua" w:cs="Simsun"/>
          <w:sz w:val="24"/>
          <w:szCs w:val="24"/>
          <w:lang w:eastAsia="zh-CN"/>
        </w:rPr>
        <w:t xml:space="preserve"> FS, </w:t>
      </w:r>
      <w:proofErr w:type="spellStart"/>
      <w:r w:rsidRPr="00762AFC">
        <w:rPr>
          <w:rFonts w:ascii="Book Antiqua" w:eastAsia="Times New Roman" w:hAnsi="Book Antiqua" w:cs="Simsun"/>
          <w:sz w:val="24"/>
          <w:szCs w:val="24"/>
          <w:lang w:eastAsia="zh-CN"/>
        </w:rPr>
        <w:t>Harmsen</w:t>
      </w:r>
      <w:proofErr w:type="spellEnd"/>
      <w:r w:rsidRPr="00762AFC">
        <w:rPr>
          <w:rFonts w:ascii="Book Antiqua" w:eastAsia="Times New Roman" w:hAnsi="Book Antiqua" w:cs="Simsun"/>
          <w:sz w:val="24"/>
          <w:szCs w:val="24"/>
          <w:lang w:eastAsia="zh-CN"/>
        </w:rPr>
        <w:t xml:space="preserve"> WS, </w:t>
      </w:r>
      <w:proofErr w:type="spellStart"/>
      <w:r w:rsidRPr="00762AFC">
        <w:rPr>
          <w:rFonts w:ascii="Book Antiqua" w:eastAsia="Times New Roman" w:hAnsi="Book Antiqua" w:cs="Simsun"/>
          <w:sz w:val="24"/>
          <w:szCs w:val="24"/>
          <w:lang w:eastAsia="zh-CN"/>
        </w:rPr>
        <w:t>Zinsmeister</w:t>
      </w:r>
      <w:proofErr w:type="spellEnd"/>
      <w:r w:rsidRPr="00762AFC">
        <w:rPr>
          <w:rFonts w:ascii="Book Antiqua" w:eastAsia="Times New Roman" w:hAnsi="Book Antiqua" w:cs="Simsun"/>
          <w:sz w:val="24"/>
          <w:szCs w:val="24"/>
          <w:lang w:eastAsia="zh-CN"/>
        </w:rPr>
        <w:t xml:space="preserve"> AR, </w:t>
      </w:r>
      <w:proofErr w:type="spellStart"/>
      <w:r w:rsidRPr="00762AFC">
        <w:rPr>
          <w:rFonts w:ascii="Book Antiqua" w:eastAsia="Times New Roman" w:hAnsi="Book Antiqua" w:cs="Simsun"/>
          <w:sz w:val="24"/>
          <w:szCs w:val="24"/>
          <w:lang w:eastAsia="zh-CN"/>
        </w:rPr>
        <w:t>Smyrk</w:t>
      </w:r>
      <w:proofErr w:type="spellEnd"/>
      <w:r w:rsidRPr="00762AFC">
        <w:rPr>
          <w:rFonts w:ascii="Book Antiqua" w:eastAsia="Times New Roman" w:hAnsi="Book Antiqua" w:cs="Simsun"/>
          <w:sz w:val="24"/>
          <w:szCs w:val="24"/>
          <w:lang w:eastAsia="zh-CN"/>
        </w:rPr>
        <w:t xml:space="preserve"> TC, </w:t>
      </w:r>
      <w:proofErr w:type="spellStart"/>
      <w:r w:rsidRPr="00762AFC">
        <w:rPr>
          <w:rFonts w:ascii="Book Antiqua" w:eastAsia="Times New Roman" w:hAnsi="Book Antiqua" w:cs="Simsun"/>
          <w:sz w:val="24"/>
          <w:szCs w:val="24"/>
          <w:lang w:eastAsia="zh-CN"/>
        </w:rPr>
        <w:t>Schleck</w:t>
      </w:r>
      <w:proofErr w:type="spellEnd"/>
      <w:r w:rsidRPr="00762AFC">
        <w:rPr>
          <w:rFonts w:ascii="Book Antiqua" w:eastAsia="Times New Roman" w:hAnsi="Book Antiqua" w:cs="Simsun"/>
          <w:sz w:val="24"/>
          <w:szCs w:val="24"/>
          <w:lang w:eastAsia="zh-CN"/>
        </w:rPr>
        <w:t xml:space="preserve"> CD, </w:t>
      </w:r>
      <w:proofErr w:type="spellStart"/>
      <w:r w:rsidRPr="00762AFC">
        <w:rPr>
          <w:rFonts w:ascii="Book Antiqua" w:eastAsia="Times New Roman" w:hAnsi="Book Antiqua" w:cs="Simsun"/>
          <w:sz w:val="24"/>
          <w:szCs w:val="24"/>
          <w:lang w:eastAsia="zh-CN"/>
        </w:rPr>
        <w:t>Tremaine</w:t>
      </w:r>
      <w:proofErr w:type="spellEnd"/>
      <w:r w:rsidRPr="00762AFC">
        <w:rPr>
          <w:rFonts w:ascii="Book Antiqua" w:eastAsia="Times New Roman" w:hAnsi="Book Antiqua" w:cs="Simsun"/>
          <w:sz w:val="24"/>
          <w:szCs w:val="24"/>
          <w:lang w:eastAsia="zh-CN"/>
        </w:rPr>
        <w:t xml:space="preserve"> WJ, Melton LJ, </w:t>
      </w:r>
      <w:proofErr w:type="spellStart"/>
      <w:r w:rsidRPr="00762AFC">
        <w:rPr>
          <w:rFonts w:ascii="Book Antiqua" w:eastAsia="Times New Roman" w:hAnsi="Book Antiqua" w:cs="Simsun"/>
          <w:sz w:val="24"/>
          <w:szCs w:val="24"/>
          <w:lang w:eastAsia="zh-CN"/>
        </w:rPr>
        <w:t>Munkholm</w:t>
      </w:r>
      <w:proofErr w:type="spellEnd"/>
      <w:r w:rsidRPr="00762AFC">
        <w:rPr>
          <w:rFonts w:ascii="Book Antiqua" w:eastAsia="Times New Roman" w:hAnsi="Book Antiqua" w:cs="Simsun"/>
          <w:sz w:val="24"/>
          <w:szCs w:val="24"/>
          <w:lang w:eastAsia="zh-CN"/>
        </w:rPr>
        <w:t xml:space="preserve"> P, </w:t>
      </w:r>
      <w:proofErr w:type="spellStart"/>
      <w:r w:rsidRPr="00762AFC">
        <w:rPr>
          <w:rFonts w:ascii="Book Antiqua" w:eastAsia="Times New Roman" w:hAnsi="Book Antiqua" w:cs="Simsun"/>
          <w:sz w:val="24"/>
          <w:szCs w:val="24"/>
          <w:lang w:eastAsia="zh-CN"/>
        </w:rPr>
        <w:t>Sandborn</w:t>
      </w:r>
      <w:proofErr w:type="spellEnd"/>
      <w:r w:rsidRPr="00762AFC">
        <w:rPr>
          <w:rFonts w:ascii="Book Antiqua" w:eastAsia="Times New Roman" w:hAnsi="Book Antiqua" w:cs="Simsun"/>
          <w:sz w:val="24"/>
          <w:szCs w:val="24"/>
          <w:lang w:eastAsia="zh-CN"/>
        </w:rPr>
        <w:t xml:space="preserve"> WJ. Risk of intestinal cancer in inflammatory bowel disease: a population-based study from </w:t>
      </w:r>
      <w:proofErr w:type="spellStart"/>
      <w:proofErr w:type="gramStart"/>
      <w:r w:rsidRPr="00762AFC">
        <w:rPr>
          <w:rFonts w:ascii="Book Antiqua" w:eastAsia="Times New Roman" w:hAnsi="Book Antiqua" w:cs="Simsun"/>
          <w:sz w:val="24"/>
          <w:szCs w:val="24"/>
          <w:lang w:eastAsia="zh-CN"/>
        </w:rPr>
        <w:t>olmsted</w:t>
      </w:r>
      <w:proofErr w:type="spellEnd"/>
      <w:proofErr w:type="gramEnd"/>
      <w:r w:rsidRPr="00762AFC">
        <w:rPr>
          <w:rFonts w:ascii="Book Antiqua" w:eastAsia="Times New Roman" w:hAnsi="Book Antiqua" w:cs="Simsun"/>
          <w:sz w:val="24"/>
          <w:szCs w:val="24"/>
          <w:lang w:eastAsia="zh-CN"/>
        </w:rPr>
        <w:t xml:space="preserve"> county, Minnesota.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2006; </w:t>
      </w:r>
      <w:r w:rsidRPr="00762AFC">
        <w:rPr>
          <w:rFonts w:ascii="Book Antiqua" w:eastAsia="Times New Roman" w:hAnsi="Book Antiqua" w:cs="Simsun"/>
          <w:b/>
          <w:bCs/>
          <w:sz w:val="24"/>
          <w:szCs w:val="24"/>
          <w:lang w:eastAsia="zh-CN"/>
        </w:rPr>
        <w:t>130</w:t>
      </w:r>
      <w:r w:rsidRPr="00762AFC">
        <w:rPr>
          <w:rFonts w:ascii="Book Antiqua" w:eastAsia="Times New Roman" w:hAnsi="Book Antiqua" w:cs="Simsun"/>
          <w:sz w:val="24"/>
          <w:szCs w:val="24"/>
          <w:lang w:eastAsia="zh-CN"/>
        </w:rPr>
        <w:t>: 1039-1046 [PMID: 16618397]</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35 </w:t>
      </w:r>
      <w:proofErr w:type="spellStart"/>
      <w:r w:rsidRPr="00762AFC">
        <w:rPr>
          <w:rFonts w:ascii="Book Antiqua" w:eastAsia="Times New Roman" w:hAnsi="Book Antiqua" w:cs="Simsun"/>
          <w:b/>
          <w:bCs/>
          <w:sz w:val="24"/>
          <w:szCs w:val="24"/>
          <w:lang w:eastAsia="zh-CN"/>
        </w:rPr>
        <w:t>Söderlund</w:t>
      </w:r>
      <w:proofErr w:type="spellEnd"/>
      <w:r w:rsidRPr="00762AFC">
        <w:rPr>
          <w:rFonts w:ascii="Book Antiqua" w:eastAsia="Times New Roman" w:hAnsi="Book Antiqua" w:cs="Simsun"/>
          <w:b/>
          <w:bCs/>
          <w:sz w:val="24"/>
          <w:szCs w:val="24"/>
          <w:lang w:eastAsia="zh-CN"/>
        </w:rPr>
        <w:t xml:space="preserve"> S</w:t>
      </w:r>
      <w:r w:rsidRPr="00762AFC">
        <w:rPr>
          <w:rFonts w:ascii="Book Antiqua" w:eastAsia="Times New Roman" w:hAnsi="Book Antiqua" w:cs="Simsun"/>
          <w:sz w:val="24"/>
          <w:szCs w:val="24"/>
          <w:lang w:eastAsia="zh-CN"/>
        </w:rPr>
        <w:t xml:space="preserve">, Brandt L, </w:t>
      </w:r>
      <w:proofErr w:type="spellStart"/>
      <w:r w:rsidRPr="00762AFC">
        <w:rPr>
          <w:rFonts w:ascii="Book Antiqua" w:eastAsia="Times New Roman" w:hAnsi="Book Antiqua" w:cs="Simsun"/>
          <w:sz w:val="24"/>
          <w:szCs w:val="24"/>
          <w:lang w:eastAsia="zh-CN"/>
        </w:rPr>
        <w:t>Lapidus</w:t>
      </w:r>
      <w:proofErr w:type="spellEnd"/>
      <w:r w:rsidRPr="00762AFC">
        <w:rPr>
          <w:rFonts w:ascii="Book Antiqua" w:eastAsia="Times New Roman" w:hAnsi="Book Antiqua" w:cs="Simsun"/>
          <w:sz w:val="24"/>
          <w:szCs w:val="24"/>
          <w:lang w:eastAsia="zh-CN"/>
        </w:rPr>
        <w:t xml:space="preserve"> A, </w:t>
      </w:r>
      <w:proofErr w:type="spellStart"/>
      <w:r w:rsidRPr="00762AFC">
        <w:rPr>
          <w:rFonts w:ascii="Book Antiqua" w:eastAsia="Times New Roman" w:hAnsi="Book Antiqua" w:cs="Simsun"/>
          <w:sz w:val="24"/>
          <w:szCs w:val="24"/>
          <w:lang w:eastAsia="zh-CN"/>
        </w:rPr>
        <w:t>Karlén</w:t>
      </w:r>
      <w:proofErr w:type="spellEnd"/>
      <w:r w:rsidRPr="00762AFC">
        <w:rPr>
          <w:rFonts w:ascii="Book Antiqua" w:eastAsia="Times New Roman" w:hAnsi="Book Antiqua" w:cs="Simsun"/>
          <w:sz w:val="24"/>
          <w:szCs w:val="24"/>
          <w:lang w:eastAsia="zh-CN"/>
        </w:rPr>
        <w:t xml:space="preserve"> P, </w:t>
      </w:r>
      <w:proofErr w:type="spellStart"/>
      <w:r w:rsidRPr="00762AFC">
        <w:rPr>
          <w:rFonts w:ascii="Book Antiqua" w:eastAsia="Times New Roman" w:hAnsi="Book Antiqua" w:cs="Simsun"/>
          <w:sz w:val="24"/>
          <w:szCs w:val="24"/>
          <w:lang w:eastAsia="zh-CN"/>
        </w:rPr>
        <w:t>Broström</w:t>
      </w:r>
      <w:proofErr w:type="spellEnd"/>
      <w:r w:rsidRPr="00762AFC">
        <w:rPr>
          <w:rFonts w:ascii="Book Antiqua" w:eastAsia="Times New Roman" w:hAnsi="Book Antiqua" w:cs="Simsun"/>
          <w:sz w:val="24"/>
          <w:szCs w:val="24"/>
          <w:lang w:eastAsia="zh-CN"/>
        </w:rPr>
        <w:t xml:space="preserve"> O, </w:t>
      </w:r>
      <w:proofErr w:type="spellStart"/>
      <w:r w:rsidRPr="00762AFC">
        <w:rPr>
          <w:rFonts w:ascii="Book Antiqua" w:eastAsia="Times New Roman" w:hAnsi="Book Antiqua" w:cs="Simsun"/>
          <w:sz w:val="24"/>
          <w:szCs w:val="24"/>
          <w:lang w:eastAsia="zh-CN"/>
        </w:rPr>
        <w:t>Löfberg</w:t>
      </w:r>
      <w:proofErr w:type="spellEnd"/>
      <w:r w:rsidRPr="00762AFC">
        <w:rPr>
          <w:rFonts w:ascii="Book Antiqua" w:eastAsia="Times New Roman" w:hAnsi="Book Antiqua" w:cs="Simsun"/>
          <w:sz w:val="24"/>
          <w:szCs w:val="24"/>
          <w:lang w:eastAsia="zh-CN"/>
        </w:rPr>
        <w:t xml:space="preserve"> R, </w:t>
      </w:r>
      <w:proofErr w:type="spellStart"/>
      <w:r w:rsidRPr="00762AFC">
        <w:rPr>
          <w:rFonts w:ascii="Book Antiqua" w:eastAsia="Times New Roman" w:hAnsi="Book Antiqua" w:cs="Simsun"/>
          <w:sz w:val="24"/>
          <w:szCs w:val="24"/>
          <w:lang w:eastAsia="zh-CN"/>
        </w:rPr>
        <w:t>Ekbom</w:t>
      </w:r>
      <w:proofErr w:type="spellEnd"/>
      <w:r w:rsidRPr="00762AFC">
        <w:rPr>
          <w:rFonts w:ascii="Book Antiqua" w:eastAsia="Times New Roman" w:hAnsi="Book Antiqua" w:cs="Simsun"/>
          <w:sz w:val="24"/>
          <w:szCs w:val="24"/>
          <w:lang w:eastAsia="zh-CN"/>
        </w:rPr>
        <w:t xml:space="preserve"> A, </w:t>
      </w:r>
      <w:proofErr w:type="spellStart"/>
      <w:r w:rsidRPr="00762AFC">
        <w:rPr>
          <w:rFonts w:ascii="Book Antiqua" w:eastAsia="Times New Roman" w:hAnsi="Book Antiqua" w:cs="Simsun"/>
          <w:sz w:val="24"/>
          <w:szCs w:val="24"/>
          <w:lang w:eastAsia="zh-CN"/>
        </w:rPr>
        <w:t>Askling</w:t>
      </w:r>
      <w:proofErr w:type="spellEnd"/>
      <w:r w:rsidRPr="00762AFC">
        <w:rPr>
          <w:rFonts w:ascii="Book Antiqua" w:eastAsia="Times New Roman" w:hAnsi="Book Antiqua" w:cs="Simsun"/>
          <w:sz w:val="24"/>
          <w:szCs w:val="24"/>
          <w:lang w:eastAsia="zh-CN"/>
        </w:rPr>
        <w:t xml:space="preserve"> J. Decreasing time-trends of colorectal cancer in a large cohort of patients with </w:t>
      </w:r>
      <w:r w:rsidRPr="00762AFC">
        <w:rPr>
          <w:rFonts w:ascii="Book Antiqua" w:eastAsia="Times New Roman" w:hAnsi="Book Antiqua" w:cs="Simsun"/>
          <w:sz w:val="24"/>
          <w:szCs w:val="24"/>
          <w:lang w:eastAsia="zh-CN"/>
        </w:rPr>
        <w:lastRenderedPageBreak/>
        <w:t xml:space="preserve">inflammatory bowel disease.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2009; </w:t>
      </w:r>
      <w:r w:rsidRPr="00762AFC">
        <w:rPr>
          <w:rFonts w:ascii="Book Antiqua" w:eastAsia="Times New Roman" w:hAnsi="Book Antiqua" w:cs="Simsun"/>
          <w:b/>
          <w:bCs/>
          <w:sz w:val="24"/>
          <w:szCs w:val="24"/>
          <w:lang w:eastAsia="zh-CN"/>
        </w:rPr>
        <w:t>136</w:t>
      </w:r>
      <w:r w:rsidRPr="00762AFC">
        <w:rPr>
          <w:rFonts w:ascii="Book Antiqua" w:eastAsia="Times New Roman" w:hAnsi="Book Antiqua" w:cs="Simsun"/>
          <w:sz w:val="24"/>
          <w:szCs w:val="24"/>
          <w:lang w:eastAsia="zh-CN"/>
        </w:rPr>
        <w:t>: 1561-157; quiz 1561-157; [PMID: 19422077]</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proofErr w:type="gramStart"/>
      <w:r w:rsidRPr="00762AFC">
        <w:rPr>
          <w:rFonts w:ascii="Book Antiqua" w:eastAsia="Times New Roman" w:hAnsi="Book Antiqua" w:cs="Simsun"/>
          <w:sz w:val="24"/>
          <w:szCs w:val="24"/>
          <w:lang w:eastAsia="zh-CN"/>
        </w:rPr>
        <w:t xml:space="preserve">36 </w:t>
      </w:r>
      <w:proofErr w:type="spellStart"/>
      <w:r w:rsidRPr="00762AFC">
        <w:rPr>
          <w:rFonts w:ascii="Book Antiqua" w:eastAsia="Times New Roman" w:hAnsi="Book Antiqua" w:cs="Simsun"/>
          <w:b/>
          <w:bCs/>
          <w:sz w:val="24"/>
          <w:szCs w:val="24"/>
          <w:lang w:eastAsia="zh-CN"/>
        </w:rPr>
        <w:t>Velayos</w:t>
      </w:r>
      <w:proofErr w:type="spellEnd"/>
      <w:r w:rsidRPr="00762AFC">
        <w:rPr>
          <w:rFonts w:ascii="Book Antiqua" w:eastAsia="Times New Roman" w:hAnsi="Book Antiqua" w:cs="Simsun"/>
          <w:b/>
          <w:bCs/>
          <w:sz w:val="24"/>
          <w:szCs w:val="24"/>
          <w:lang w:eastAsia="zh-CN"/>
        </w:rPr>
        <w:t xml:space="preserve"> FS</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Terdiman</w:t>
      </w:r>
      <w:proofErr w:type="spellEnd"/>
      <w:r w:rsidRPr="00762AFC">
        <w:rPr>
          <w:rFonts w:ascii="Book Antiqua" w:eastAsia="Times New Roman" w:hAnsi="Book Antiqua" w:cs="Simsun"/>
          <w:sz w:val="24"/>
          <w:szCs w:val="24"/>
          <w:lang w:eastAsia="zh-CN"/>
        </w:rPr>
        <w:t xml:space="preserve"> JP, Walsh JM.</w:t>
      </w:r>
      <w:proofErr w:type="gramEnd"/>
      <w:r w:rsidRPr="00762AFC">
        <w:rPr>
          <w:rFonts w:ascii="Book Antiqua" w:eastAsia="Times New Roman" w:hAnsi="Book Antiqua" w:cs="Simsun"/>
          <w:sz w:val="24"/>
          <w:szCs w:val="24"/>
          <w:lang w:eastAsia="zh-CN"/>
        </w:rPr>
        <w:t xml:space="preserve"> Effect of 5-aminosalicylate use on colorectal cancer and dysplasia risk: a systematic review and </w:t>
      </w:r>
      <w:proofErr w:type="spellStart"/>
      <w:r w:rsidRPr="00762AFC">
        <w:rPr>
          <w:rFonts w:ascii="Book Antiqua" w:eastAsia="Times New Roman" w:hAnsi="Book Antiqua" w:cs="Simsun"/>
          <w:sz w:val="24"/>
          <w:szCs w:val="24"/>
          <w:lang w:eastAsia="zh-CN"/>
        </w:rPr>
        <w:t>metaanalysis</w:t>
      </w:r>
      <w:proofErr w:type="spellEnd"/>
      <w:r w:rsidRPr="00762AFC">
        <w:rPr>
          <w:rFonts w:ascii="Book Antiqua" w:eastAsia="Times New Roman" w:hAnsi="Book Antiqua" w:cs="Simsun"/>
          <w:sz w:val="24"/>
          <w:szCs w:val="24"/>
          <w:lang w:eastAsia="zh-CN"/>
        </w:rPr>
        <w:t xml:space="preserve"> of observational studies. </w:t>
      </w:r>
      <w:r w:rsidRPr="00762AFC">
        <w:rPr>
          <w:rFonts w:ascii="Book Antiqua" w:eastAsia="Times New Roman" w:hAnsi="Book Antiqua" w:cs="Simsun"/>
          <w:i/>
          <w:iCs/>
          <w:sz w:val="24"/>
          <w:szCs w:val="24"/>
          <w:lang w:eastAsia="zh-CN"/>
        </w:rPr>
        <w:t xml:space="preserve">Am J </w:t>
      </w:r>
      <w:proofErr w:type="spellStart"/>
      <w:r w:rsidRPr="00762AFC">
        <w:rPr>
          <w:rFonts w:ascii="Book Antiqua" w:eastAsia="Times New Roman" w:hAnsi="Book Antiqua" w:cs="Simsun"/>
          <w:i/>
          <w:iCs/>
          <w:sz w:val="24"/>
          <w:szCs w:val="24"/>
          <w:lang w:eastAsia="zh-CN"/>
        </w:rPr>
        <w:t>Gastroenterol</w:t>
      </w:r>
      <w:proofErr w:type="spellEnd"/>
      <w:r w:rsidRPr="00762AFC">
        <w:rPr>
          <w:rFonts w:ascii="Book Antiqua" w:eastAsia="Times New Roman" w:hAnsi="Book Antiqua" w:cs="Simsun"/>
          <w:sz w:val="24"/>
          <w:szCs w:val="24"/>
          <w:lang w:eastAsia="zh-CN"/>
        </w:rPr>
        <w:t xml:space="preserve"> 2005; </w:t>
      </w:r>
      <w:r w:rsidRPr="00762AFC">
        <w:rPr>
          <w:rFonts w:ascii="Book Antiqua" w:eastAsia="Times New Roman" w:hAnsi="Book Antiqua" w:cs="Simsun"/>
          <w:b/>
          <w:bCs/>
          <w:sz w:val="24"/>
          <w:szCs w:val="24"/>
          <w:lang w:eastAsia="zh-CN"/>
        </w:rPr>
        <w:t>100</w:t>
      </w:r>
      <w:r w:rsidRPr="00762AFC">
        <w:rPr>
          <w:rFonts w:ascii="Book Antiqua" w:eastAsia="Times New Roman" w:hAnsi="Book Antiqua" w:cs="Simsun"/>
          <w:sz w:val="24"/>
          <w:szCs w:val="24"/>
          <w:lang w:eastAsia="zh-CN"/>
        </w:rPr>
        <w:t>: 1345-1353 [PMID: 15929768]</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37 </w:t>
      </w:r>
      <w:r w:rsidRPr="00762AFC">
        <w:rPr>
          <w:rFonts w:ascii="Book Antiqua" w:eastAsia="Times New Roman" w:hAnsi="Book Antiqua" w:cs="Simsun"/>
          <w:b/>
          <w:bCs/>
          <w:sz w:val="24"/>
          <w:szCs w:val="24"/>
          <w:lang w:eastAsia="zh-CN"/>
        </w:rPr>
        <w:t>Ullman T</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Croog</w:t>
      </w:r>
      <w:proofErr w:type="spellEnd"/>
      <w:r w:rsidRPr="00762AFC">
        <w:rPr>
          <w:rFonts w:ascii="Book Antiqua" w:eastAsia="Times New Roman" w:hAnsi="Book Antiqua" w:cs="Simsun"/>
          <w:sz w:val="24"/>
          <w:szCs w:val="24"/>
          <w:lang w:eastAsia="zh-CN"/>
        </w:rPr>
        <w:t xml:space="preserve"> V, </w:t>
      </w:r>
      <w:proofErr w:type="spellStart"/>
      <w:r w:rsidRPr="00762AFC">
        <w:rPr>
          <w:rFonts w:ascii="Book Antiqua" w:eastAsia="Times New Roman" w:hAnsi="Book Antiqua" w:cs="Simsun"/>
          <w:sz w:val="24"/>
          <w:szCs w:val="24"/>
          <w:lang w:eastAsia="zh-CN"/>
        </w:rPr>
        <w:t>Harpaz</w:t>
      </w:r>
      <w:proofErr w:type="spellEnd"/>
      <w:r w:rsidRPr="00762AFC">
        <w:rPr>
          <w:rFonts w:ascii="Book Antiqua" w:eastAsia="Times New Roman" w:hAnsi="Book Antiqua" w:cs="Simsun"/>
          <w:sz w:val="24"/>
          <w:szCs w:val="24"/>
          <w:lang w:eastAsia="zh-CN"/>
        </w:rPr>
        <w:t xml:space="preserve"> N, </w:t>
      </w:r>
      <w:proofErr w:type="spellStart"/>
      <w:r w:rsidRPr="00762AFC">
        <w:rPr>
          <w:rFonts w:ascii="Book Antiqua" w:eastAsia="Times New Roman" w:hAnsi="Book Antiqua" w:cs="Simsun"/>
          <w:sz w:val="24"/>
          <w:szCs w:val="24"/>
          <w:lang w:eastAsia="zh-CN"/>
        </w:rPr>
        <w:t>Hossain</w:t>
      </w:r>
      <w:proofErr w:type="spellEnd"/>
      <w:r w:rsidRPr="00762AFC">
        <w:rPr>
          <w:rFonts w:ascii="Book Antiqua" w:eastAsia="Times New Roman" w:hAnsi="Book Antiqua" w:cs="Simsun"/>
          <w:sz w:val="24"/>
          <w:szCs w:val="24"/>
          <w:lang w:eastAsia="zh-CN"/>
        </w:rPr>
        <w:t xml:space="preserve"> S, </w:t>
      </w:r>
      <w:proofErr w:type="spellStart"/>
      <w:r w:rsidRPr="00762AFC">
        <w:rPr>
          <w:rFonts w:ascii="Book Antiqua" w:eastAsia="Times New Roman" w:hAnsi="Book Antiqua" w:cs="Simsun"/>
          <w:sz w:val="24"/>
          <w:szCs w:val="24"/>
          <w:lang w:eastAsia="zh-CN"/>
        </w:rPr>
        <w:t>Kornbluth</w:t>
      </w:r>
      <w:proofErr w:type="spellEnd"/>
      <w:r w:rsidRPr="00762AFC">
        <w:rPr>
          <w:rFonts w:ascii="Book Antiqua" w:eastAsia="Times New Roman" w:hAnsi="Book Antiqua" w:cs="Simsun"/>
          <w:sz w:val="24"/>
          <w:szCs w:val="24"/>
          <w:lang w:eastAsia="zh-CN"/>
        </w:rPr>
        <w:t xml:space="preserve"> A, </w:t>
      </w:r>
      <w:proofErr w:type="spellStart"/>
      <w:r w:rsidRPr="00762AFC">
        <w:rPr>
          <w:rFonts w:ascii="Book Antiqua" w:eastAsia="Times New Roman" w:hAnsi="Book Antiqua" w:cs="Simsun"/>
          <w:sz w:val="24"/>
          <w:szCs w:val="24"/>
          <w:lang w:eastAsia="zh-CN"/>
        </w:rPr>
        <w:t>Bodian</w:t>
      </w:r>
      <w:proofErr w:type="spellEnd"/>
      <w:r w:rsidRPr="00762AFC">
        <w:rPr>
          <w:rFonts w:ascii="Book Antiqua" w:eastAsia="Times New Roman" w:hAnsi="Book Antiqua" w:cs="Simsun"/>
          <w:sz w:val="24"/>
          <w:szCs w:val="24"/>
          <w:lang w:eastAsia="zh-CN"/>
        </w:rPr>
        <w:t xml:space="preserve"> C, </w:t>
      </w:r>
      <w:proofErr w:type="spellStart"/>
      <w:r w:rsidRPr="00762AFC">
        <w:rPr>
          <w:rFonts w:ascii="Book Antiqua" w:eastAsia="Times New Roman" w:hAnsi="Book Antiqua" w:cs="Simsun"/>
          <w:sz w:val="24"/>
          <w:szCs w:val="24"/>
          <w:lang w:eastAsia="zh-CN"/>
        </w:rPr>
        <w:t>Itzkowitz</w:t>
      </w:r>
      <w:proofErr w:type="spellEnd"/>
      <w:r w:rsidRPr="00762AFC">
        <w:rPr>
          <w:rFonts w:ascii="Book Antiqua" w:eastAsia="Times New Roman" w:hAnsi="Book Antiqua" w:cs="Simsun"/>
          <w:sz w:val="24"/>
          <w:szCs w:val="24"/>
          <w:lang w:eastAsia="zh-CN"/>
        </w:rPr>
        <w:t xml:space="preserve"> S. Progression to colorectal </w:t>
      </w:r>
      <w:proofErr w:type="spellStart"/>
      <w:r w:rsidRPr="00762AFC">
        <w:rPr>
          <w:rFonts w:ascii="Book Antiqua" w:eastAsia="Times New Roman" w:hAnsi="Book Antiqua" w:cs="Simsun"/>
          <w:sz w:val="24"/>
          <w:szCs w:val="24"/>
          <w:lang w:eastAsia="zh-CN"/>
        </w:rPr>
        <w:t>neoplasia</w:t>
      </w:r>
      <w:proofErr w:type="spellEnd"/>
      <w:r w:rsidRPr="00762AFC">
        <w:rPr>
          <w:rFonts w:ascii="Book Antiqua" w:eastAsia="Times New Roman" w:hAnsi="Book Antiqua" w:cs="Simsun"/>
          <w:sz w:val="24"/>
          <w:szCs w:val="24"/>
          <w:lang w:eastAsia="zh-CN"/>
        </w:rPr>
        <w:t xml:space="preserve"> in ulcerative colitis: effect of </w:t>
      </w:r>
      <w:proofErr w:type="spellStart"/>
      <w:r w:rsidRPr="00762AFC">
        <w:rPr>
          <w:rFonts w:ascii="Book Antiqua" w:eastAsia="Times New Roman" w:hAnsi="Book Antiqua" w:cs="Simsun"/>
          <w:sz w:val="24"/>
          <w:szCs w:val="24"/>
          <w:lang w:eastAsia="zh-CN"/>
        </w:rPr>
        <w:t>mesalamine</w:t>
      </w:r>
      <w:proofErr w:type="spellEnd"/>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i/>
          <w:iCs/>
          <w:sz w:val="24"/>
          <w:szCs w:val="24"/>
          <w:lang w:eastAsia="zh-CN"/>
        </w:rPr>
        <w:t>Clin</w:t>
      </w:r>
      <w:proofErr w:type="spellEnd"/>
      <w:r w:rsidRPr="00762AFC">
        <w:rPr>
          <w:rFonts w:ascii="Book Antiqua" w:eastAsia="Times New Roman" w:hAnsi="Book Antiqua" w:cs="Simsun"/>
          <w:i/>
          <w:iCs/>
          <w:sz w:val="24"/>
          <w:szCs w:val="24"/>
          <w:lang w:eastAsia="zh-CN"/>
        </w:rPr>
        <w:t xml:space="preserve"> </w:t>
      </w:r>
      <w:proofErr w:type="spellStart"/>
      <w:r w:rsidRPr="00762AFC">
        <w:rPr>
          <w:rFonts w:ascii="Book Antiqua" w:eastAsia="Times New Roman" w:hAnsi="Book Antiqua" w:cs="Simsun"/>
          <w:i/>
          <w:iCs/>
          <w:sz w:val="24"/>
          <w:szCs w:val="24"/>
          <w:lang w:eastAsia="zh-CN"/>
        </w:rPr>
        <w:t>Gastroenterol</w:t>
      </w:r>
      <w:proofErr w:type="spellEnd"/>
      <w:r w:rsidRPr="00762AFC">
        <w:rPr>
          <w:rFonts w:ascii="Book Antiqua" w:eastAsia="Times New Roman" w:hAnsi="Book Antiqua" w:cs="Simsun"/>
          <w:i/>
          <w:iCs/>
          <w:sz w:val="24"/>
          <w:szCs w:val="24"/>
          <w:lang w:eastAsia="zh-CN"/>
        </w:rPr>
        <w:t xml:space="preserve"> </w:t>
      </w:r>
      <w:proofErr w:type="spellStart"/>
      <w:r w:rsidRPr="00762AFC">
        <w:rPr>
          <w:rFonts w:ascii="Book Antiqua" w:eastAsia="Times New Roman" w:hAnsi="Book Antiqua" w:cs="Simsun"/>
          <w:i/>
          <w:iCs/>
          <w:sz w:val="24"/>
          <w:szCs w:val="24"/>
          <w:lang w:eastAsia="zh-CN"/>
        </w:rPr>
        <w:t>Hepatol</w:t>
      </w:r>
      <w:proofErr w:type="spellEnd"/>
      <w:r w:rsidRPr="00762AFC">
        <w:rPr>
          <w:rFonts w:ascii="Book Antiqua" w:eastAsia="Times New Roman" w:hAnsi="Book Antiqua" w:cs="Simsun"/>
          <w:sz w:val="24"/>
          <w:szCs w:val="24"/>
          <w:lang w:eastAsia="zh-CN"/>
        </w:rPr>
        <w:t xml:space="preserve"> 2008; </w:t>
      </w:r>
      <w:r w:rsidRPr="00762AFC">
        <w:rPr>
          <w:rFonts w:ascii="Book Antiqua" w:eastAsia="Times New Roman" w:hAnsi="Book Antiqua" w:cs="Simsun"/>
          <w:b/>
          <w:bCs/>
          <w:sz w:val="24"/>
          <w:szCs w:val="24"/>
          <w:lang w:eastAsia="zh-CN"/>
        </w:rPr>
        <w:t>6</w:t>
      </w:r>
      <w:r w:rsidRPr="00762AFC">
        <w:rPr>
          <w:rFonts w:ascii="Book Antiqua" w:eastAsia="Times New Roman" w:hAnsi="Book Antiqua" w:cs="Simsun"/>
          <w:sz w:val="24"/>
          <w:szCs w:val="24"/>
          <w:lang w:eastAsia="zh-CN"/>
        </w:rPr>
        <w:t>: 1225-130; quiz 1177 [PMID: 18848502 DOI: 10.1016/j.cgh.2008.05.020]</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38 </w:t>
      </w:r>
      <w:proofErr w:type="spellStart"/>
      <w:r w:rsidRPr="00762AFC">
        <w:rPr>
          <w:rFonts w:ascii="Book Antiqua" w:eastAsia="Times New Roman" w:hAnsi="Book Antiqua" w:cs="Simsun"/>
          <w:b/>
          <w:bCs/>
          <w:sz w:val="24"/>
          <w:szCs w:val="24"/>
          <w:lang w:eastAsia="zh-CN"/>
        </w:rPr>
        <w:t>Colombel</w:t>
      </w:r>
      <w:proofErr w:type="spellEnd"/>
      <w:r w:rsidRPr="00762AFC">
        <w:rPr>
          <w:rFonts w:ascii="Book Antiqua" w:eastAsia="Times New Roman" w:hAnsi="Book Antiqua" w:cs="Simsun"/>
          <w:b/>
          <w:bCs/>
          <w:sz w:val="24"/>
          <w:szCs w:val="24"/>
          <w:lang w:eastAsia="zh-CN"/>
        </w:rPr>
        <w:t xml:space="preserve"> JF</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Rutgeerts</w:t>
      </w:r>
      <w:proofErr w:type="spellEnd"/>
      <w:r w:rsidRPr="00762AFC">
        <w:rPr>
          <w:rFonts w:ascii="Book Antiqua" w:eastAsia="Times New Roman" w:hAnsi="Book Antiqua" w:cs="Simsun"/>
          <w:sz w:val="24"/>
          <w:szCs w:val="24"/>
          <w:lang w:eastAsia="zh-CN"/>
        </w:rPr>
        <w:t xml:space="preserve"> P, </w:t>
      </w:r>
      <w:proofErr w:type="spellStart"/>
      <w:r w:rsidRPr="00762AFC">
        <w:rPr>
          <w:rFonts w:ascii="Book Antiqua" w:eastAsia="Times New Roman" w:hAnsi="Book Antiqua" w:cs="Simsun"/>
          <w:sz w:val="24"/>
          <w:szCs w:val="24"/>
          <w:lang w:eastAsia="zh-CN"/>
        </w:rPr>
        <w:t>Reinisch</w:t>
      </w:r>
      <w:proofErr w:type="spellEnd"/>
      <w:r w:rsidRPr="00762AFC">
        <w:rPr>
          <w:rFonts w:ascii="Book Antiqua" w:eastAsia="Times New Roman" w:hAnsi="Book Antiqua" w:cs="Simsun"/>
          <w:sz w:val="24"/>
          <w:szCs w:val="24"/>
          <w:lang w:eastAsia="zh-CN"/>
        </w:rPr>
        <w:t xml:space="preserve"> W, </w:t>
      </w:r>
      <w:proofErr w:type="spellStart"/>
      <w:r w:rsidRPr="00762AFC">
        <w:rPr>
          <w:rFonts w:ascii="Book Antiqua" w:eastAsia="Times New Roman" w:hAnsi="Book Antiqua" w:cs="Simsun"/>
          <w:sz w:val="24"/>
          <w:szCs w:val="24"/>
          <w:lang w:eastAsia="zh-CN"/>
        </w:rPr>
        <w:t>Esser</w:t>
      </w:r>
      <w:proofErr w:type="spellEnd"/>
      <w:r w:rsidRPr="00762AFC">
        <w:rPr>
          <w:rFonts w:ascii="Book Antiqua" w:eastAsia="Times New Roman" w:hAnsi="Book Antiqua" w:cs="Simsun"/>
          <w:sz w:val="24"/>
          <w:szCs w:val="24"/>
          <w:lang w:eastAsia="zh-CN"/>
        </w:rPr>
        <w:t xml:space="preserve"> D, Wang Y, Lang Y, </w:t>
      </w:r>
      <w:proofErr w:type="spellStart"/>
      <w:r w:rsidRPr="00762AFC">
        <w:rPr>
          <w:rFonts w:ascii="Book Antiqua" w:eastAsia="Times New Roman" w:hAnsi="Book Antiqua" w:cs="Simsun"/>
          <w:sz w:val="24"/>
          <w:szCs w:val="24"/>
          <w:lang w:eastAsia="zh-CN"/>
        </w:rPr>
        <w:t>Marano</w:t>
      </w:r>
      <w:proofErr w:type="spellEnd"/>
      <w:r w:rsidRPr="00762AFC">
        <w:rPr>
          <w:rFonts w:ascii="Book Antiqua" w:eastAsia="Times New Roman" w:hAnsi="Book Antiqua" w:cs="Simsun"/>
          <w:sz w:val="24"/>
          <w:szCs w:val="24"/>
          <w:lang w:eastAsia="zh-CN"/>
        </w:rPr>
        <w:t xml:space="preserve"> CW, Strauss R, </w:t>
      </w:r>
      <w:proofErr w:type="spellStart"/>
      <w:r w:rsidRPr="00762AFC">
        <w:rPr>
          <w:rFonts w:ascii="Book Antiqua" w:eastAsia="Times New Roman" w:hAnsi="Book Antiqua" w:cs="Simsun"/>
          <w:sz w:val="24"/>
          <w:szCs w:val="24"/>
          <w:lang w:eastAsia="zh-CN"/>
        </w:rPr>
        <w:t>Oddens</w:t>
      </w:r>
      <w:proofErr w:type="spellEnd"/>
      <w:r w:rsidRPr="00762AFC">
        <w:rPr>
          <w:rFonts w:ascii="Book Antiqua" w:eastAsia="Times New Roman" w:hAnsi="Book Antiqua" w:cs="Simsun"/>
          <w:sz w:val="24"/>
          <w:szCs w:val="24"/>
          <w:lang w:eastAsia="zh-CN"/>
        </w:rPr>
        <w:t xml:space="preserve"> BJ, </w:t>
      </w:r>
      <w:proofErr w:type="spellStart"/>
      <w:r w:rsidRPr="00762AFC">
        <w:rPr>
          <w:rFonts w:ascii="Book Antiqua" w:eastAsia="Times New Roman" w:hAnsi="Book Antiqua" w:cs="Simsun"/>
          <w:sz w:val="24"/>
          <w:szCs w:val="24"/>
          <w:lang w:eastAsia="zh-CN"/>
        </w:rPr>
        <w:t>Feagan</w:t>
      </w:r>
      <w:proofErr w:type="spellEnd"/>
      <w:r w:rsidRPr="00762AFC">
        <w:rPr>
          <w:rFonts w:ascii="Book Antiqua" w:eastAsia="Times New Roman" w:hAnsi="Book Antiqua" w:cs="Simsun"/>
          <w:sz w:val="24"/>
          <w:szCs w:val="24"/>
          <w:lang w:eastAsia="zh-CN"/>
        </w:rPr>
        <w:t xml:space="preserve"> BG, </w:t>
      </w:r>
      <w:proofErr w:type="spellStart"/>
      <w:r w:rsidRPr="00762AFC">
        <w:rPr>
          <w:rFonts w:ascii="Book Antiqua" w:eastAsia="Times New Roman" w:hAnsi="Book Antiqua" w:cs="Simsun"/>
          <w:sz w:val="24"/>
          <w:szCs w:val="24"/>
          <w:lang w:eastAsia="zh-CN"/>
        </w:rPr>
        <w:t>Hanauer</w:t>
      </w:r>
      <w:proofErr w:type="spellEnd"/>
      <w:r w:rsidRPr="00762AFC">
        <w:rPr>
          <w:rFonts w:ascii="Book Antiqua" w:eastAsia="Times New Roman" w:hAnsi="Book Antiqua" w:cs="Simsun"/>
          <w:sz w:val="24"/>
          <w:szCs w:val="24"/>
          <w:lang w:eastAsia="zh-CN"/>
        </w:rPr>
        <w:t xml:space="preserve"> SB, Lichtenstein GR, Present D, Sands BE, </w:t>
      </w:r>
      <w:proofErr w:type="spellStart"/>
      <w:r w:rsidRPr="00762AFC">
        <w:rPr>
          <w:rFonts w:ascii="Book Antiqua" w:eastAsia="Times New Roman" w:hAnsi="Book Antiqua" w:cs="Simsun"/>
          <w:sz w:val="24"/>
          <w:szCs w:val="24"/>
          <w:lang w:eastAsia="zh-CN"/>
        </w:rPr>
        <w:t>Sandborn</w:t>
      </w:r>
      <w:proofErr w:type="spellEnd"/>
      <w:r w:rsidRPr="00762AFC">
        <w:rPr>
          <w:rFonts w:ascii="Book Antiqua" w:eastAsia="Times New Roman" w:hAnsi="Book Antiqua" w:cs="Simsun"/>
          <w:sz w:val="24"/>
          <w:szCs w:val="24"/>
          <w:lang w:eastAsia="zh-CN"/>
        </w:rPr>
        <w:t xml:space="preserve"> WJ. Early mucosal healing with infliximab is associated with improved long-term clinical outcomes in ulcerative colitis.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2011; </w:t>
      </w:r>
      <w:r w:rsidRPr="00762AFC">
        <w:rPr>
          <w:rFonts w:ascii="Book Antiqua" w:eastAsia="Times New Roman" w:hAnsi="Book Antiqua" w:cs="Simsun"/>
          <w:b/>
          <w:bCs/>
          <w:sz w:val="24"/>
          <w:szCs w:val="24"/>
          <w:lang w:eastAsia="zh-CN"/>
        </w:rPr>
        <w:t>141</w:t>
      </w:r>
      <w:r w:rsidRPr="00762AFC">
        <w:rPr>
          <w:rFonts w:ascii="Book Antiqua" w:eastAsia="Times New Roman" w:hAnsi="Book Antiqua" w:cs="Simsun"/>
          <w:sz w:val="24"/>
          <w:szCs w:val="24"/>
          <w:lang w:eastAsia="zh-CN"/>
        </w:rPr>
        <w:t>: 1194-1201 [PMID: 21723220 DOI: 10.1053/j.gastro.2011.06.054]</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39 </w:t>
      </w:r>
      <w:r w:rsidRPr="00762AFC">
        <w:rPr>
          <w:rFonts w:ascii="Book Antiqua" w:eastAsia="Times New Roman" w:hAnsi="Book Antiqua" w:cs="Simsun"/>
          <w:b/>
          <w:bCs/>
          <w:sz w:val="24"/>
          <w:szCs w:val="24"/>
          <w:lang w:eastAsia="zh-CN"/>
        </w:rPr>
        <w:t>Flynn A</w:t>
      </w:r>
      <w:r w:rsidRPr="00762AFC">
        <w:rPr>
          <w:rFonts w:ascii="Book Antiqua" w:eastAsia="Times New Roman" w:hAnsi="Book Antiqua" w:cs="Simsun"/>
          <w:sz w:val="24"/>
          <w:szCs w:val="24"/>
          <w:lang w:eastAsia="zh-CN"/>
        </w:rPr>
        <w:t xml:space="preserve">, Kane S. Mucosal healing in </w:t>
      </w:r>
      <w:proofErr w:type="spellStart"/>
      <w:r w:rsidRPr="00762AFC">
        <w:rPr>
          <w:rFonts w:ascii="Book Antiqua" w:eastAsia="Times New Roman" w:hAnsi="Book Antiqua" w:cs="Simsun"/>
          <w:sz w:val="24"/>
          <w:szCs w:val="24"/>
          <w:lang w:eastAsia="zh-CN"/>
        </w:rPr>
        <w:t>Crohn's</w:t>
      </w:r>
      <w:proofErr w:type="spellEnd"/>
      <w:r w:rsidRPr="00762AFC">
        <w:rPr>
          <w:rFonts w:ascii="Book Antiqua" w:eastAsia="Times New Roman" w:hAnsi="Book Antiqua" w:cs="Simsun"/>
          <w:sz w:val="24"/>
          <w:szCs w:val="24"/>
          <w:lang w:eastAsia="zh-CN"/>
        </w:rPr>
        <w:t xml:space="preserve"> disease and ulcerative colitis: what does it tell us? </w:t>
      </w:r>
      <w:proofErr w:type="spellStart"/>
      <w:r w:rsidRPr="00762AFC">
        <w:rPr>
          <w:rFonts w:ascii="Book Antiqua" w:eastAsia="Times New Roman" w:hAnsi="Book Antiqua" w:cs="Simsun"/>
          <w:i/>
          <w:iCs/>
          <w:sz w:val="24"/>
          <w:szCs w:val="24"/>
          <w:lang w:eastAsia="zh-CN"/>
        </w:rPr>
        <w:t>Curr</w:t>
      </w:r>
      <w:proofErr w:type="spellEnd"/>
      <w:r w:rsidRPr="00762AFC">
        <w:rPr>
          <w:rFonts w:ascii="Book Antiqua" w:eastAsia="Times New Roman" w:hAnsi="Book Antiqua" w:cs="Simsun"/>
          <w:i/>
          <w:iCs/>
          <w:sz w:val="24"/>
          <w:szCs w:val="24"/>
          <w:lang w:eastAsia="zh-CN"/>
        </w:rPr>
        <w:t xml:space="preserve"> </w:t>
      </w:r>
      <w:proofErr w:type="spellStart"/>
      <w:r w:rsidRPr="00762AFC">
        <w:rPr>
          <w:rFonts w:ascii="Book Antiqua" w:eastAsia="Times New Roman" w:hAnsi="Book Antiqua" w:cs="Simsun"/>
          <w:i/>
          <w:iCs/>
          <w:sz w:val="24"/>
          <w:szCs w:val="24"/>
          <w:lang w:eastAsia="zh-CN"/>
        </w:rPr>
        <w:t>Opin</w:t>
      </w:r>
      <w:proofErr w:type="spellEnd"/>
      <w:r w:rsidRPr="00762AFC">
        <w:rPr>
          <w:rFonts w:ascii="Book Antiqua" w:eastAsia="Times New Roman" w:hAnsi="Book Antiqua" w:cs="Simsun"/>
          <w:i/>
          <w:iCs/>
          <w:sz w:val="24"/>
          <w:szCs w:val="24"/>
          <w:lang w:eastAsia="zh-CN"/>
        </w:rPr>
        <w:t xml:space="preserve"> </w:t>
      </w:r>
      <w:proofErr w:type="spellStart"/>
      <w:r w:rsidRPr="00762AFC">
        <w:rPr>
          <w:rFonts w:ascii="Book Antiqua" w:eastAsia="Times New Roman" w:hAnsi="Book Antiqua" w:cs="Simsun"/>
          <w:i/>
          <w:iCs/>
          <w:sz w:val="24"/>
          <w:szCs w:val="24"/>
          <w:lang w:eastAsia="zh-CN"/>
        </w:rPr>
        <w:t>Gastroenterol</w:t>
      </w:r>
      <w:proofErr w:type="spellEnd"/>
      <w:r w:rsidRPr="00762AFC">
        <w:rPr>
          <w:rFonts w:ascii="Book Antiqua" w:eastAsia="Times New Roman" w:hAnsi="Book Antiqua" w:cs="Simsun"/>
          <w:sz w:val="24"/>
          <w:szCs w:val="24"/>
          <w:lang w:eastAsia="zh-CN"/>
        </w:rPr>
        <w:t xml:space="preserve"> 2011; </w:t>
      </w:r>
      <w:r w:rsidRPr="00762AFC">
        <w:rPr>
          <w:rFonts w:ascii="Book Antiqua" w:eastAsia="Times New Roman" w:hAnsi="Book Antiqua" w:cs="Simsun"/>
          <w:b/>
          <w:bCs/>
          <w:sz w:val="24"/>
          <w:szCs w:val="24"/>
          <w:lang w:eastAsia="zh-CN"/>
        </w:rPr>
        <w:t>27</w:t>
      </w:r>
      <w:r w:rsidRPr="00762AFC">
        <w:rPr>
          <w:rFonts w:ascii="Book Antiqua" w:eastAsia="Times New Roman" w:hAnsi="Book Antiqua" w:cs="Simsun"/>
          <w:sz w:val="24"/>
          <w:szCs w:val="24"/>
          <w:lang w:eastAsia="zh-CN"/>
        </w:rPr>
        <w:t>: 342-345 [PMID: 21378560 DOI: 10.1097/MOG.0b013e3283455c8f]</w:t>
      </w:r>
    </w:p>
    <w:p w:rsidR="003D5A6B" w:rsidRPr="00762AFC" w:rsidRDefault="003D5A6B">
      <w:pPr>
        <w:snapToGrid w:val="0"/>
        <w:spacing w:after="0" w:line="360" w:lineRule="auto"/>
        <w:jc w:val="both"/>
        <w:rPr>
          <w:rFonts w:ascii="Book Antiqua" w:eastAsia="Times New Roman" w:hAnsi="Book Antiqua" w:cs="Simsun"/>
          <w:sz w:val="24"/>
          <w:szCs w:val="24"/>
          <w:lang w:eastAsia="zh-CN"/>
        </w:rPr>
      </w:pPr>
      <w:r w:rsidRPr="00762AFC">
        <w:rPr>
          <w:rFonts w:ascii="Book Antiqua" w:eastAsia="Times New Roman" w:hAnsi="Book Antiqua" w:cs="Simsun"/>
          <w:sz w:val="24"/>
          <w:szCs w:val="24"/>
          <w:lang w:eastAsia="zh-CN"/>
        </w:rPr>
        <w:t xml:space="preserve">40 </w:t>
      </w:r>
      <w:proofErr w:type="spellStart"/>
      <w:r w:rsidRPr="00762AFC">
        <w:rPr>
          <w:rFonts w:ascii="Book Antiqua" w:eastAsia="Times New Roman" w:hAnsi="Book Antiqua" w:cs="Simsun"/>
          <w:b/>
          <w:bCs/>
          <w:sz w:val="24"/>
          <w:szCs w:val="24"/>
          <w:lang w:eastAsia="zh-CN"/>
        </w:rPr>
        <w:t>Frøslie</w:t>
      </w:r>
      <w:proofErr w:type="spellEnd"/>
      <w:r w:rsidRPr="00762AFC">
        <w:rPr>
          <w:rFonts w:ascii="Book Antiqua" w:eastAsia="Times New Roman" w:hAnsi="Book Antiqua" w:cs="Simsun"/>
          <w:b/>
          <w:bCs/>
          <w:sz w:val="24"/>
          <w:szCs w:val="24"/>
          <w:lang w:eastAsia="zh-CN"/>
        </w:rPr>
        <w:t xml:space="preserve"> KF</w:t>
      </w:r>
      <w:r w:rsidRPr="00762AFC">
        <w:rPr>
          <w:rFonts w:ascii="Book Antiqua" w:eastAsia="Times New Roman" w:hAnsi="Book Antiqua" w:cs="Simsun"/>
          <w:sz w:val="24"/>
          <w:szCs w:val="24"/>
          <w:lang w:eastAsia="zh-CN"/>
        </w:rPr>
        <w:t xml:space="preserve">, </w:t>
      </w:r>
      <w:proofErr w:type="spellStart"/>
      <w:r w:rsidRPr="00762AFC">
        <w:rPr>
          <w:rFonts w:ascii="Book Antiqua" w:eastAsia="Times New Roman" w:hAnsi="Book Antiqua" w:cs="Simsun"/>
          <w:sz w:val="24"/>
          <w:szCs w:val="24"/>
          <w:lang w:eastAsia="zh-CN"/>
        </w:rPr>
        <w:t>Jahnsen</w:t>
      </w:r>
      <w:proofErr w:type="spellEnd"/>
      <w:r w:rsidRPr="00762AFC">
        <w:rPr>
          <w:rFonts w:ascii="Book Antiqua" w:eastAsia="Times New Roman" w:hAnsi="Book Antiqua" w:cs="Simsun"/>
          <w:sz w:val="24"/>
          <w:szCs w:val="24"/>
          <w:lang w:eastAsia="zh-CN"/>
        </w:rPr>
        <w:t xml:space="preserve"> J, </w:t>
      </w:r>
      <w:proofErr w:type="spellStart"/>
      <w:r w:rsidRPr="00762AFC">
        <w:rPr>
          <w:rFonts w:ascii="Book Antiqua" w:eastAsia="Times New Roman" w:hAnsi="Book Antiqua" w:cs="Simsun"/>
          <w:sz w:val="24"/>
          <w:szCs w:val="24"/>
          <w:lang w:eastAsia="zh-CN"/>
        </w:rPr>
        <w:t>Moum</w:t>
      </w:r>
      <w:proofErr w:type="spellEnd"/>
      <w:r w:rsidRPr="00762AFC">
        <w:rPr>
          <w:rFonts w:ascii="Book Antiqua" w:eastAsia="Times New Roman" w:hAnsi="Book Antiqua" w:cs="Simsun"/>
          <w:sz w:val="24"/>
          <w:szCs w:val="24"/>
          <w:lang w:eastAsia="zh-CN"/>
        </w:rPr>
        <w:t xml:space="preserve"> BA, </w:t>
      </w:r>
      <w:proofErr w:type="spellStart"/>
      <w:r w:rsidRPr="00762AFC">
        <w:rPr>
          <w:rFonts w:ascii="Book Antiqua" w:eastAsia="Times New Roman" w:hAnsi="Book Antiqua" w:cs="Simsun"/>
          <w:sz w:val="24"/>
          <w:szCs w:val="24"/>
          <w:lang w:eastAsia="zh-CN"/>
        </w:rPr>
        <w:t>Vatn</w:t>
      </w:r>
      <w:proofErr w:type="spellEnd"/>
      <w:r w:rsidRPr="00762AFC">
        <w:rPr>
          <w:rFonts w:ascii="Book Antiqua" w:eastAsia="Times New Roman" w:hAnsi="Book Antiqua" w:cs="Simsun"/>
          <w:sz w:val="24"/>
          <w:szCs w:val="24"/>
          <w:lang w:eastAsia="zh-CN"/>
        </w:rPr>
        <w:t xml:space="preserve"> MH. Mucosal healing in inflammatory bowel disease: results from a Norwegian population-based cohort. </w:t>
      </w:r>
      <w:r w:rsidRPr="00762AFC">
        <w:rPr>
          <w:rFonts w:ascii="Book Antiqua" w:eastAsia="Times New Roman" w:hAnsi="Book Antiqua" w:cs="Simsun"/>
          <w:i/>
          <w:iCs/>
          <w:sz w:val="24"/>
          <w:szCs w:val="24"/>
          <w:lang w:eastAsia="zh-CN"/>
        </w:rPr>
        <w:t>Gastroenterology</w:t>
      </w:r>
      <w:r w:rsidRPr="00762AFC">
        <w:rPr>
          <w:rFonts w:ascii="Book Antiqua" w:eastAsia="Times New Roman" w:hAnsi="Book Antiqua" w:cs="Simsun"/>
          <w:sz w:val="24"/>
          <w:szCs w:val="24"/>
          <w:lang w:eastAsia="zh-CN"/>
        </w:rPr>
        <w:t xml:space="preserve"> 2007; </w:t>
      </w:r>
      <w:r w:rsidRPr="00762AFC">
        <w:rPr>
          <w:rFonts w:ascii="Book Antiqua" w:eastAsia="Times New Roman" w:hAnsi="Book Antiqua" w:cs="Simsun"/>
          <w:b/>
          <w:bCs/>
          <w:sz w:val="24"/>
          <w:szCs w:val="24"/>
          <w:lang w:eastAsia="zh-CN"/>
        </w:rPr>
        <w:t>133</w:t>
      </w:r>
      <w:r w:rsidRPr="00762AFC">
        <w:rPr>
          <w:rFonts w:ascii="Book Antiqua" w:eastAsia="Times New Roman" w:hAnsi="Book Antiqua" w:cs="Simsun"/>
          <w:sz w:val="24"/>
          <w:szCs w:val="24"/>
          <w:lang w:eastAsia="zh-CN"/>
        </w:rPr>
        <w:t>: 412-422 [PMID: 17681162]</w:t>
      </w:r>
    </w:p>
    <w:p w:rsidR="003D5A6B" w:rsidRPr="00762AFC" w:rsidRDefault="003D5A6B" w:rsidP="003C53CE">
      <w:pPr>
        <w:snapToGrid w:val="0"/>
        <w:spacing w:after="0" w:line="360" w:lineRule="auto"/>
        <w:jc w:val="both"/>
        <w:rPr>
          <w:rFonts w:ascii="Book Antiqua" w:hAnsi="Book Antiqua"/>
          <w:sz w:val="24"/>
          <w:szCs w:val="24"/>
          <w:lang w:eastAsia="zh-CN"/>
        </w:rPr>
      </w:pPr>
    </w:p>
    <w:p w:rsidR="003D5A6B" w:rsidRPr="00762AFC" w:rsidRDefault="003D5A6B">
      <w:pPr>
        <w:tabs>
          <w:tab w:val="left" w:pos="180"/>
          <w:tab w:val="left" w:pos="360"/>
        </w:tabs>
        <w:adjustRightInd w:val="0"/>
        <w:snapToGrid w:val="0"/>
        <w:spacing w:after="0" w:line="360" w:lineRule="auto"/>
        <w:jc w:val="both"/>
        <w:rPr>
          <w:rFonts w:ascii="Book Antiqua" w:hAnsi="Book Antiqua" w:cs="Tahoma"/>
          <w:b/>
          <w:color w:val="000000"/>
          <w:sz w:val="24"/>
          <w:szCs w:val="24"/>
          <w:lang w:eastAsia="zh-CN"/>
        </w:rPr>
      </w:pPr>
      <w:bookmarkStart w:id="448" w:name="OLE_LINK874"/>
      <w:bookmarkStart w:id="449" w:name="OLE_LINK875"/>
      <w:bookmarkStart w:id="450" w:name="OLE_LINK347"/>
      <w:bookmarkStart w:id="451" w:name="OLE_LINK384"/>
      <w:bookmarkStart w:id="452" w:name="OLE_LINK557"/>
      <w:bookmarkStart w:id="453" w:name="OLE_LINK558"/>
      <w:bookmarkStart w:id="454" w:name="OLE_LINK631"/>
      <w:bookmarkStart w:id="455" w:name="OLE_LINK632"/>
      <w:bookmarkStart w:id="456" w:name="OLE_LINK386"/>
      <w:bookmarkStart w:id="457" w:name="OLE_LINK431"/>
      <w:bookmarkStart w:id="458" w:name="OLE_LINK564"/>
      <w:bookmarkStart w:id="459" w:name="OLE_LINK493"/>
      <w:bookmarkStart w:id="460" w:name="OLE_LINK442"/>
      <w:bookmarkStart w:id="461" w:name="OLE_LINK551"/>
      <w:bookmarkStart w:id="462" w:name="OLE_LINK668"/>
      <w:bookmarkStart w:id="463" w:name="OLE_LINK669"/>
      <w:bookmarkStart w:id="464" w:name="OLE_LINK725"/>
      <w:bookmarkStart w:id="465" w:name="OLE_LINK489"/>
      <w:bookmarkStart w:id="466" w:name="OLE_LINK602"/>
      <w:bookmarkStart w:id="467" w:name="OLE_LINK658"/>
      <w:bookmarkStart w:id="468" w:name="OLE_LINK747"/>
      <w:bookmarkStart w:id="469" w:name="OLE_LINK897"/>
      <w:bookmarkStart w:id="470" w:name="OLE_LINK1138"/>
      <w:bookmarkStart w:id="471" w:name="OLE_LINK1139"/>
      <w:bookmarkStart w:id="472" w:name="OLE_LINK882"/>
      <w:bookmarkStart w:id="473" w:name="OLE_LINK1095"/>
      <w:bookmarkStart w:id="474" w:name="OLE_LINK1305"/>
      <w:bookmarkStart w:id="475" w:name="OLE_LINK1390"/>
      <w:bookmarkStart w:id="476" w:name="OLE_LINK964"/>
      <w:bookmarkStart w:id="477" w:name="OLE_LINK1190"/>
      <w:bookmarkStart w:id="478" w:name="OLE_LINK1314"/>
      <w:bookmarkStart w:id="479" w:name="OLE_LINK1031"/>
      <w:bookmarkStart w:id="480" w:name="OLE_LINK1092"/>
      <w:bookmarkStart w:id="481" w:name="OLE_LINK1258"/>
      <w:bookmarkStart w:id="482" w:name="OLE_LINK1259"/>
      <w:bookmarkStart w:id="483" w:name="OLE_LINK1337"/>
      <w:bookmarkStart w:id="484" w:name="OLE_LINK1338"/>
      <w:bookmarkStart w:id="485" w:name="OLE_LINK1363"/>
      <w:bookmarkStart w:id="486" w:name="OLE_LINK1364"/>
      <w:bookmarkStart w:id="487" w:name="OLE_LINK86"/>
      <w:bookmarkStart w:id="488" w:name="OLE_LINK1595"/>
      <w:bookmarkStart w:id="489" w:name="OLE_LINK1613"/>
      <w:bookmarkStart w:id="490" w:name="OLE_LINK1708"/>
      <w:bookmarkStart w:id="491" w:name="OLE_LINK1774"/>
      <w:bookmarkStart w:id="492" w:name="OLE_LINK1872"/>
      <w:bookmarkStart w:id="493" w:name="OLE_LINK1899"/>
      <w:bookmarkStart w:id="494" w:name="OLE_LINK1492"/>
      <w:bookmarkStart w:id="495" w:name="OLE_LINK1497"/>
      <w:bookmarkStart w:id="496" w:name="OLE_LINK1498"/>
      <w:bookmarkStart w:id="497" w:name="OLE_LINK1589"/>
      <w:bookmarkStart w:id="498" w:name="OLE_LINK1666"/>
      <w:bookmarkStart w:id="499" w:name="OLE_LINK1752"/>
      <w:bookmarkStart w:id="500" w:name="OLE_LINK1616"/>
      <w:bookmarkStart w:id="501" w:name="OLE_LINK1696"/>
      <w:bookmarkStart w:id="502" w:name="OLE_LINK1855"/>
      <w:bookmarkStart w:id="503" w:name="OLE_LINK1942"/>
      <w:bookmarkStart w:id="504" w:name="OLE_LINK1943"/>
      <w:bookmarkStart w:id="505" w:name="OLE_LINK1573"/>
      <w:bookmarkStart w:id="506" w:name="OLE_LINK1574"/>
      <w:bookmarkStart w:id="507" w:name="OLE_LINK1575"/>
      <w:bookmarkStart w:id="508" w:name="OLE_LINK1739"/>
      <w:bookmarkStart w:id="509" w:name="OLE_LINK1761"/>
      <w:bookmarkStart w:id="510" w:name="OLE_LINK1743"/>
      <w:bookmarkStart w:id="511" w:name="OLE_LINK1841"/>
      <w:bookmarkStart w:id="512" w:name="OLE_LINK1858"/>
      <w:bookmarkStart w:id="513" w:name="OLE_LINK1890"/>
      <w:bookmarkStart w:id="514" w:name="OLE_LINK1915"/>
      <w:bookmarkStart w:id="515" w:name="OLE_LINK1980"/>
      <w:bookmarkStart w:id="516" w:name="OLE_LINK1883"/>
      <w:bookmarkStart w:id="517" w:name="OLE_LINK1935"/>
      <w:bookmarkStart w:id="518" w:name="OLE_LINK1936"/>
      <w:bookmarkStart w:id="519" w:name="OLE_LINK1952"/>
      <w:bookmarkStart w:id="520" w:name="OLE_LINK1953"/>
      <w:bookmarkStart w:id="521" w:name="OLE_LINK1999"/>
      <w:bookmarkStart w:id="522" w:name="OLE_LINK2050"/>
      <w:bookmarkStart w:id="523" w:name="OLE_LINK1862"/>
      <w:bookmarkStart w:id="524" w:name="OLE_LINK1963"/>
      <w:bookmarkStart w:id="525" w:name="OLE_LINK2052"/>
      <w:bookmarkStart w:id="526" w:name="OLE_LINK1906"/>
      <w:bookmarkStart w:id="527" w:name="OLE_LINK2031"/>
      <w:bookmarkStart w:id="528" w:name="OLE_LINK2032"/>
      <w:bookmarkStart w:id="529" w:name="OLE_LINK1907"/>
      <w:bookmarkStart w:id="530" w:name="OLE_LINK2004"/>
      <w:bookmarkStart w:id="531" w:name="OLE_LINK2238"/>
      <w:bookmarkStart w:id="532" w:name="OLE_LINK2239"/>
      <w:bookmarkStart w:id="533" w:name="OLE_LINK2163"/>
      <w:bookmarkStart w:id="534" w:name="OLE_LINK2207"/>
      <w:bookmarkStart w:id="535" w:name="OLE_LINK2341"/>
      <w:bookmarkStart w:id="536" w:name="OLE_LINK2417"/>
      <w:bookmarkStart w:id="537" w:name="OLE_LINK2509"/>
      <w:bookmarkStart w:id="538" w:name="OLE_LINK2510"/>
      <w:bookmarkStart w:id="539" w:name="OLE_LINK2511"/>
      <w:bookmarkStart w:id="540" w:name="OLE_LINK2512"/>
      <w:bookmarkStart w:id="541" w:name="OLE_LINK2513"/>
      <w:bookmarkStart w:id="542" w:name="OLE_LINK2514"/>
      <w:bookmarkStart w:id="543" w:name="OLE_LINK2515"/>
      <w:bookmarkStart w:id="544" w:name="OLE_LINK2516"/>
      <w:bookmarkStart w:id="545" w:name="OLE_LINK2517"/>
      <w:bookmarkStart w:id="546" w:name="OLE_LINK2518"/>
      <w:bookmarkStart w:id="547" w:name="OLE_LINK2519"/>
      <w:bookmarkStart w:id="548" w:name="OLE_LINK2520"/>
      <w:bookmarkStart w:id="549" w:name="OLE_LINK2521"/>
      <w:bookmarkStart w:id="550" w:name="OLE_LINK2522"/>
      <w:bookmarkStart w:id="551" w:name="OLE_LINK2523"/>
      <w:bookmarkStart w:id="552" w:name="OLE_LINK2524"/>
      <w:bookmarkStart w:id="553" w:name="OLE_LINK2051"/>
      <w:bookmarkStart w:id="554" w:name="OLE_LINK2109"/>
      <w:bookmarkStart w:id="555" w:name="OLE_LINK2165"/>
      <w:bookmarkStart w:id="556" w:name="OLE_LINK2385"/>
      <w:bookmarkStart w:id="557" w:name="OLE_LINK2593"/>
      <w:bookmarkStart w:id="558" w:name="OLE_LINK2332"/>
      <w:bookmarkStart w:id="559" w:name="OLE_LINK2448"/>
      <w:bookmarkStart w:id="560" w:name="OLE_LINK2525"/>
      <w:bookmarkStart w:id="561" w:name="OLE_LINK2506"/>
      <w:bookmarkStart w:id="562" w:name="OLE_LINK2507"/>
      <w:bookmarkStart w:id="563" w:name="OLE_LINK2291"/>
      <w:bookmarkStart w:id="564" w:name="OLE_LINK2294"/>
      <w:bookmarkStart w:id="565" w:name="OLE_LINK2298"/>
      <w:bookmarkStart w:id="566" w:name="OLE_LINK2300"/>
      <w:bookmarkStart w:id="567" w:name="OLE_LINK2301"/>
      <w:bookmarkStart w:id="568" w:name="OLE_LINK2546"/>
      <w:bookmarkStart w:id="569" w:name="OLE_LINK2756"/>
      <w:bookmarkStart w:id="570" w:name="OLE_LINK2757"/>
      <w:bookmarkStart w:id="571" w:name="OLE_LINK2736"/>
      <w:bookmarkStart w:id="572" w:name="OLE_LINK2923"/>
      <w:bookmarkStart w:id="573" w:name="OLE_LINK2974"/>
      <w:bookmarkStart w:id="574" w:name="OLE_LINK3125"/>
      <w:bookmarkStart w:id="575" w:name="OLE_LINK3218"/>
      <w:bookmarkStart w:id="576" w:name="OLE_LINK2575"/>
      <w:bookmarkStart w:id="577" w:name="OLE_LINK2687"/>
      <w:bookmarkStart w:id="578" w:name="OLE_LINK2688"/>
      <w:bookmarkStart w:id="579" w:name="OLE_LINK2700"/>
      <w:bookmarkStart w:id="580" w:name="OLE_LINK2576"/>
      <w:bookmarkStart w:id="581" w:name="OLE_LINK2674"/>
      <w:bookmarkStart w:id="582" w:name="OLE_LINK2738"/>
      <w:bookmarkStart w:id="583" w:name="OLE_LINK2983"/>
      <w:bookmarkStart w:id="584" w:name="OLE_LINK76"/>
      <w:bookmarkStart w:id="585" w:name="OLE_LINK115"/>
      <w:bookmarkStart w:id="586" w:name="OLE_LINK155"/>
      <w:r w:rsidRPr="00762AFC">
        <w:rPr>
          <w:rFonts w:ascii="Book Antiqua" w:hAnsi="Book Antiqua" w:cs="Tahoma"/>
          <w:b/>
          <w:color w:val="000000"/>
          <w:sz w:val="24"/>
          <w:szCs w:val="24"/>
        </w:rPr>
        <w:t>P-Reviewer</w:t>
      </w:r>
      <w:r w:rsidRPr="00762AFC">
        <w:rPr>
          <w:rFonts w:ascii="Book Antiqua" w:hAnsi="Book Antiqua" w:cs="Tahoma"/>
          <w:b/>
          <w:color w:val="000000"/>
          <w:sz w:val="24"/>
          <w:szCs w:val="24"/>
          <w:lang w:eastAsia="zh-CN"/>
        </w:rPr>
        <w:t xml:space="preserve">s: </w:t>
      </w:r>
      <w:proofErr w:type="spellStart"/>
      <w:r w:rsidRPr="00762AFC">
        <w:rPr>
          <w:rFonts w:ascii="Book Antiqua" w:hAnsi="Book Antiqua" w:cs="Tahoma"/>
          <w:color w:val="000000"/>
          <w:sz w:val="24"/>
          <w:szCs w:val="24"/>
          <w:lang w:eastAsia="zh-CN"/>
        </w:rPr>
        <w:t>Lakatos</w:t>
      </w:r>
      <w:proofErr w:type="spellEnd"/>
      <w:r w:rsidRPr="00762AFC">
        <w:rPr>
          <w:rFonts w:ascii="Book Antiqua" w:hAnsi="Book Antiqua" w:cs="Tahoma"/>
          <w:color w:val="000000"/>
          <w:sz w:val="24"/>
          <w:szCs w:val="24"/>
          <w:lang w:eastAsia="zh-CN"/>
        </w:rPr>
        <w:t xml:space="preserve"> PL, </w:t>
      </w:r>
      <w:proofErr w:type="spellStart"/>
      <w:r w:rsidRPr="00762AFC">
        <w:rPr>
          <w:rFonts w:ascii="Book Antiqua" w:hAnsi="Book Antiqua" w:cs="Tahoma"/>
          <w:color w:val="000000"/>
          <w:sz w:val="24"/>
          <w:szCs w:val="24"/>
          <w:lang w:eastAsia="zh-CN"/>
        </w:rPr>
        <w:t>Sipos</w:t>
      </w:r>
      <w:proofErr w:type="spellEnd"/>
      <w:r w:rsidRPr="00762AFC">
        <w:rPr>
          <w:rFonts w:ascii="Book Antiqua" w:hAnsi="Book Antiqua" w:cs="Tahoma"/>
          <w:color w:val="000000"/>
          <w:sz w:val="24"/>
          <w:szCs w:val="24"/>
          <w:lang w:eastAsia="zh-CN"/>
        </w:rPr>
        <w:t xml:space="preserve"> F, </w:t>
      </w:r>
      <w:proofErr w:type="gramStart"/>
      <w:r w:rsidRPr="00762AFC">
        <w:rPr>
          <w:rFonts w:ascii="Book Antiqua" w:hAnsi="Book Antiqua" w:cs="Tahoma"/>
          <w:color w:val="000000"/>
          <w:sz w:val="24"/>
          <w:szCs w:val="24"/>
          <w:lang w:eastAsia="zh-CN"/>
        </w:rPr>
        <w:t>Yamamoto</w:t>
      </w:r>
      <w:proofErr w:type="gramEnd"/>
      <w:r w:rsidRPr="00762AFC">
        <w:rPr>
          <w:rFonts w:ascii="Book Antiqua" w:hAnsi="Book Antiqua" w:cs="Tahoma"/>
          <w:color w:val="000000"/>
          <w:sz w:val="24"/>
          <w:szCs w:val="24"/>
          <w:lang w:eastAsia="zh-CN"/>
        </w:rPr>
        <w:t xml:space="preserve"> T</w:t>
      </w:r>
      <w:r w:rsidRPr="00762AFC">
        <w:rPr>
          <w:rFonts w:ascii="Book Antiqua" w:hAnsi="Book Antiqua" w:cs="Tahoma"/>
          <w:b/>
          <w:color w:val="000000"/>
          <w:sz w:val="24"/>
          <w:szCs w:val="24"/>
        </w:rPr>
        <w:t xml:space="preserve"> S-Editor</w:t>
      </w:r>
      <w:r w:rsidRPr="00762AFC">
        <w:rPr>
          <w:rFonts w:ascii="Book Antiqua" w:hAnsi="Book Antiqua" w:cs="Tahoma"/>
          <w:b/>
          <w:color w:val="000000"/>
          <w:sz w:val="24"/>
          <w:szCs w:val="24"/>
          <w:lang w:eastAsia="zh-CN"/>
        </w:rPr>
        <w:t>:</w:t>
      </w:r>
      <w:r w:rsidRPr="00762AFC">
        <w:rPr>
          <w:rFonts w:ascii="Book Antiqua" w:hAnsi="Book Antiqua" w:cs="Tahoma"/>
          <w:b/>
          <w:color w:val="000000"/>
          <w:sz w:val="24"/>
          <w:szCs w:val="24"/>
        </w:rPr>
        <w:t xml:space="preserve"> </w:t>
      </w:r>
      <w:r w:rsidRPr="00762AFC">
        <w:rPr>
          <w:rFonts w:ascii="Book Antiqua" w:hAnsi="Book Antiqua" w:cs="Tahoma"/>
          <w:color w:val="000000"/>
          <w:sz w:val="24"/>
          <w:szCs w:val="24"/>
        </w:rPr>
        <w:t xml:space="preserve">Gou SX </w:t>
      </w:r>
      <w:r w:rsidRPr="00762AFC">
        <w:rPr>
          <w:rFonts w:ascii="Book Antiqua" w:hAnsi="Book Antiqua" w:cs="Tahoma"/>
          <w:b/>
          <w:color w:val="000000"/>
          <w:sz w:val="24"/>
          <w:szCs w:val="24"/>
        </w:rPr>
        <w:t>L-Editor</w:t>
      </w:r>
      <w:r w:rsidRPr="00762AFC">
        <w:rPr>
          <w:rFonts w:ascii="Book Antiqua" w:hAnsi="Book Antiqua" w:cs="Tahoma"/>
          <w:b/>
          <w:color w:val="000000"/>
          <w:sz w:val="24"/>
          <w:szCs w:val="24"/>
          <w:lang w:eastAsia="zh-CN"/>
        </w:rPr>
        <w:t>:</w:t>
      </w:r>
      <w:r w:rsidRPr="00762AFC">
        <w:rPr>
          <w:rFonts w:ascii="Book Antiqua" w:hAnsi="Book Antiqua" w:cs="Tahoma"/>
          <w:b/>
          <w:color w:val="000000"/>
          <w:sz w:val="24"/>
          <w:szCs w:val="24"/>
        </w:rPr>
        <w:t xml:space="preserve">  E-Edito</w:t>
      </w:r>
      <w:bookmarkEnd w:id="448"/>
      <w:bookmarkEnd w:id="449"/>
      <w:r w:rsidRPr="00762AFC">
        <w:rPr>
          <w:rFonts w:ascii="Book Antiqua" w:hAnsi="Book Antiqua" w:cs="Tahoma"/>
          <w:b/>
          <w:color w:val="000000"/>
          <w:sz w:val="24"/>
          <w:szCs w:val="24"/>
        </w:rPr>
        <w:t>r</w:t>
      </w:r>
      <w:r w:rsidRPr="00762AFC">
        <w:rPr>
          <w:rFonts w:ascii="Book Antiqua" w:hAnsi="Book Antiqua" w:cs="Tahoma"/>
          <w:b/>
          <w:color w:val="000000"/>
          <w:sz w:val="24"/>
          <w:szCs w:val="24"/>
          <w:lang w:eastAsia="zh-CN"/>
        </w:rPr>
        <w:t>:</w:t>
      </w:r>
    </w:p>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rsidR="003D5A6B" w:rsidRPr="00762AFC" w:rsidRDefault="003D5A6B" w:rsidP="003C53CE">
      <w:pPr>
        <w:snapToGrid w:val="0"/>
        <w:spacing w:after="0" w:line="360" w:lineRule="auto"/>
        <w:jc w:val="both"/>
        <w:rPr>
          <w:rFonts w:ascii="Book Antiqua" w:hAnsi="Book Antiqua"/>
          <w:sz w:val="24"/>
          <w:szCs w:val="24"/>
        </w:rPr>
      </w:pPr>
    </w:p>
    <w:p w:rsidR="003D5A6B" w:rsidRPr="00762AFC" w:rsidRDefault="003D5A6B" w:rsidP="003C53CE">
      <w:pPr>
        <w:snapToGrid w:val="0"/>
        <w:spacing w:after="0" w:line="360" w:lineRule="auto"/>
        <w:ind w:left="720" w:hanging="720"/>
        <w:jc w:val="both"/>
        <w:rPr>
          <w:rFonts w:ascii="Book Antiqua" w:hAnsi="Book Antiqua"/>
          <w:sz w:val="24"/>
          <w:szCs w:val="24"/>
        </w:rPr>
      </w:pPr>
    </w:p>
    <w:p w:rsidR="003D5A6B" w:rsidRPr="00762AFC" w:rsidRDefault="003D5A6B" w:rsidP="003C53CE">
      <w:pPr>
        <w:snapToGrid w:val="0"/>
        <w:spacing w:after="0" w:line="360" w:lineRule="auto"/>
        <w:jc w:val="both"/>
        <w:rPr>
          <w:rFonts w:ascii="Book Antiqua" w:hAnsi="Book Antiqua"/>
          <w:b/>
          <w:bCs/>
          <w:sz w:val="24"/>
          <w:szCs w:val="24"/>
        </w:rPr>
      </w:pPr>
      <w:r w:rsidRPr="00762AFC">
        <w:rPr>
          <w:rFonts w:ascii="Book Antiqua" w:hAnsi="Book Antiqua"/>
          <w:sz w:val="24"/>
          <w:szCs w:val="24"/>
        </w:rPr>
        <w:br w:type="page"/>
      </w:r>
      <w:r w:rsidRPr="00762AFC">
        <w:rPr>
          <w:rFonts w:ascii="Book Antiqua" w:hAnsi="Book Antiqua"/>
          <w:b/>
          <w:bCs/>
          <w:sz w:val="24"/>
          <w:szCs w:val="24"/>
        </w:rPr>
        <w:lastRenderedPageBreak/>
        <w:t>Table 1</w:t>
      </w:r>
      <w:r w:rsidRPr="00762AFC">
        <w:rPr>
          <w:rFonts w:ascii="Book Antiqua" w:hAnsi="Book Antiqua"/>
          <w:sz w:val="24"/>
          <w:szCs w:val="24"/>
        </w:rPr>
        <w:t xml:space="preserve"> </w:t>
      </w:r>
      <w:r w:rsidRPr="00762AFC">
        <w:rPr>
          <w:rFonts w:ascii="Book Antiqua" w:hAnsi="Book Antiqua"/>
          <w:b/>
          <w:bCs/>
          <w:sz w:val="24"/>
          <w:szCs w:val="24"/>
        </w:rPr>
        <w:t>Demographics, decades of surveillance, and probable influence</w:t>
      </w:r>
      <w:r w:rsidRPr="00762AFC">
        <w:rPr>
          <w:rFonts w:ascii="Book Antiqua" w:hAnsi="Book Antiqua"/>
          <w:b/>
          <w:bCs/>
          <w:sz w:val="24"/>
          <w:szCs w:val="24"/>
          <w:lang w:eastAsia="zh-CN"/>
        </w:rPr>
        <w:t xml:space="preserve"> </w:t>
      </w:r>
      <w:r w:rsidRPr="00762AFC">
        <w:rPr>
          <w:rFonts w:ascii="Book Antiqua" w:hAnsi="Book Antiqua"/>
          <w:b/>
          <w:bCs/>
          <w:sz w:val="24"/>
          <w:szCs w:val="24"/>
        </w:rPr>
        <w:t>of advances in drug therapy</w:t>
      </w:r>
    </w:p>
    <w:tbl>
      <w:tblPr>
        <w:tblW w:w="5000" w:type="pct"/>
        <w:tblBorders>
          <w:top w:val="single" w:sz="4" w:space="0" w:color="auto"/>
          <w:bottom w:val="single" w:sz="4" w:space="0" w:color="auto"/>
        </w:tblBorders>
        <w:tblLook w:val="00A0" w:firstRow="1" w:lastRow="0" w:firstColumn="1" w:lastColumn="0" w:noHBand="0" w:noVBand="0"/>
      </w:tblPr>
      <w:tblGrid>
        <w:gridCol w:w="3135"/>
        <w:gridCol w:w="3095"/>
        <w:gridCol w:w="3346"/>
      </w:tblGrid>
      <w:tr w:rsidR="003D5A6B" w:rsidRPr="006B4618" w:rsidTr="006B4618">
        <w:trPr>
          <w:trHeight w:val="264"/>
        </w:trPr>
        <w:tc>
          <w:tcPr>
            <w:tcW w:w="1637" w:type="pct"/>
            <w:tcBorders>
              <w:top w:val="single" w:sz="4" w:space="0" w:color="auto"/>
              <w:bottom w:val="single" w:sz="4" w:space="0" w:color="auto"/>
            </w:tcBorders>
          </w:tcPr>
          <w:p w:rsidR="003D5A6B" w:rsidRPr="006B4618" w:rsidRDefault="003D5A6B" w:rsidP="006B4618">
            <w:pPr>
              <w:keepNext/>
              <w:keepLines/>
              <w:snapToGrid w:val="0"/>
              <w:spacing w:after="0" w:line="360" w:lineRule="auto"/>
              <w:jc w:val="both"/>
              <w:outlineLvl w:val="0"/>
              <w:rPr>
                <w:rFonts w:ascii="Book Antiqua" w:hAnsi="Book Antiqua"/>
                <w:b/>
                <w:sz w:val="24"/>
                <w:szCs w:val="24"/>
              </w:rPr>
            </w:pPr>
          </w:p>
        </w:tc>
        <w:tc>
          <w:tcPr>
            <w:tcW w:w="1616" w:type="pct"/>
            <w:tcBorders>
              <w:top w:val="single" w:sz="4" w:space="0" w:color="auto"/>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Group 1: CA/HGD</w:t>
            </w:r>
          </w:p>
        </w:tc>
        <w:tc>
          <w:tcPr>
            <w:tcW w:w="1746" w:type="pct"/>
            <w:tcBorders>
              <w:top w:val="single" w:sz="4" w:space="0" w:color="auto"/>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Group 2: Non-CA/HGD</w:t>
            </w:r>
          </w:p>
        </w:tc>
      </w:tr>
      <w:tr w:rsidR="003D5A6B" w:rsidRPr="006B4618" w:rsidTr="006B4618">
        <w:trPr>
          <w:trHeight w:val="280"/>
        </w:trPr>
        <w:tc>
          <w:tcPr>
            <w:tcW w:w="1637" w:type="pct"/>
            <w:tcBorders>
              <w:top w:val="single" w:sz="4" w:space="0" w:color="auto"/>
            </w:tcBorders>
          </w:tcPr>
          <w:p w:rsidR="003D5A6B" w:rsidRPr="006B4618" w:rsidRDefault="003D5A6B" w:rsidP="006B4618">
            <w:pPr>
              <w:snapToGrid w:val="0"/>
              <w:spacing w:after="0" w:line="360" w:lineRule="auto"/>
              <w:rPr>
                <w:rFonts w:ascii="Book Antiqua" w:hAnsi="Book Antiqua"/>
                <w:sz w:val="24"/>
                <w:szCs w:val="24"/>
              </w:rPr>
            </w:pPr>
            <w:r w:rsidRPr="006B4618">
              <w:rPr>
                <w:rFonts w:ascii="Book Antiqua" w:hAnsi="Book Antiqua"/>
                <w:i/>
                <w:sz w:val="24"/>
                <w:szCs w:val="24"/>
                <w:lang w:eastAsia="zh-CN"/>
              </w:rPr>
              <w:t>n</w:t>
            </w:r>
            <w:r w:rsidRPr="006B4618">
              <w:rPr>
                <w:rFonts w:ascii="Book Antiqua" w:hAnsi="Book Antiqua"/>
                <w:sz w:val="24"/>
                <w:szCs w:val="24"/>
              </w:rPr>
              <w:t xml:space="preserve"> =</w:t>
            </w:r>
            <w:r w:rsidRPr="006B4618">
              <w:rPr>
                <w:rFonts w:ascii="Book Antiqua" w:hAnsi="Book Antiqua"/>
                <w:sz w:val="24"/>
                <w:szCs w:val="24"/>
                <w:lang w:eastAsia="zh-CN"/>
              </w:rPr>
              <w:t xml:space="preserve"> </w:t>
            </w:r>
            <w:r w:rsidRPr="006B4618">
              <w:rPr>
                <w:rFonts w:ascii="Book Antiqua" w:hAnsi="Book Antiqua"/>
                <w:sz w:val="24"/>
                <w:szCs w:val="24"/>
              </w:rPr>
              <w:t>68</w:t>
            </w:r>
          </w:p>
        </w:tc>
        <w:tc>
          <w:tcPr>
            <w:tcW w:w="1616" w:type="pct"/>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20</w:t>
            </w:r>
          </w:p>
        </w:tc>
        <w:tc>
          <w:tcPr>
            <w:tcW w:w="1746" w:type="pct"/>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48</w:t>
            </w:r>
          </w:p>
        </w:tc>
      </w:tr>
      <w:tr w:rsidR="003D5A6B" w:rsidRPr="006B4618" w:rsidTr="006B4618">
        <w:trPr>
          <w:trHeight w:val="280"/>
        </w:trPr>
        <w:tc>
          <w:tcPr>
            <w:tcW w:w="1637" w:type="pct"/>
          </w:tcPr>
          <w:p w:rsidR="003D5A6B" w:rsidRPr="006B4618" w:rsidRDefault="003D5A6B" w:rsidP="006B4618">
            <w:pPr>
              <w:snapToGrid w:val="0"/>
              <w:spacing w:after="0" w:line="360" w:lineRule="auto"/>
              <w:rPr>
                <w:rFonts w:ascii="Book Antiqua" w:hAnsi="Book Antiqua"/>
                <w:sz w:val="24"/>
                <w:szCs w:val="24"/>
              </w:rPr>
            </w:pPr>
            <w:r w:rsidRPr="006B4618">
              <w:rPr>
                <w:rFonts w:ascii="Book Antiqua" w:hAnsi="Book Antiqua"/>
                <w:sz w:val="24"/>
                <w:szCs w:val="24"/>
              </w:rPr>
              <w:t>Gender (% female)</w:t>
            </w:r>
          </w:p>
        </w:tc>
        <w:tc>
          <w:tcPr>
            <w:tcW w:w="161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50%</w:t>
            </w:r>
          </w:p>
        </w:tc>
        <w:tc>
          <w:tcPr>
            <w:tcW w:w="174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46%</w:t>
            </w:r>
          </w:p>
        </w:tc>
      </w:tr>
      <w:tr w:rsidR="003D5A6B" w:rsidRPr="006B4618" w:rsidTr="006B4618">
        <w:trPr>
          <w:trHeight w:val="559"/>
        </w:trPr>
        <w:tc>
          <w:tcPr>
            <w:tcW w:w="1637" w:type="pct"/>
          </w:tcPr>
          <w:p w:rsidR="003D5A6B" w:rsidRPr="006B4618" w:rsidRDefault="003D5A6B" w:rsidP="006B4618">
            <w:pPr>
              <w:snapToGrid w:val="0"/>
              <w:spacing w:after="0" w:line="360" w:lineRule="auto"/>
              <w:rPr>
                <w:rFonts w:ascii="Book Antiqua" w:hAnsi="Book Antiqua"/>
                <w:sz w:val="24"/>
                <w:szCs w:val="24"/>
              </w:rPr>
            </w:pPr>
            <w:r w:rsidRPr="006B4618">
              <w:rPr>
                <w:rFonts w:ascii="Book Antiqua" w:hAnsi="Book Antiqua"/>
                <w:sz w:val="24"/>
                <w:szCs w:val="24"/>
              </w:rPr>
              <w:t>Age at diagnosis (</w:t>
            </w:r>
            <w:proofErr w:type="spellStart"/>
            <w:r w:rsidRPr="006B4618">
              <w:rPr>
                <w:rFonts w:ascii="Book Antiqua" w:hAnsi="Book Antiqua"/>
                <w:sz w:val="24"/>
                <w:szCs w:val="24"/>
              </w:rPr>
              <w:t>yr</w:t>
            </w:r>
            <w:proofErr w:type="spellEnd"/>
            <w:r w:rsidRPr="006B4618">
              <w:rPr>
                <w:rFonts w:ascii="Book Antiqua" w:hAnsi="Book Antiqua"/>
                <w:sz w:val="24"/>
                <w:szCs w:val="24"/>
              </w:rPr>
              <w:t>), range</w:t>
            </w:r>
          </w:p>
        </w:tc>
        <w:tc>
          <w:tcPr>
            <w:tcW w:w="161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27.3 (8-51)</w:t>
            </w:r>
          </w:p>
        </w:tc>
        <w:tc>
          <w:tcPr>
            <w:tcW w:w="174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25 (6-61)</w:t>
            </w:r>
          </w:p>
        </w:tc>
      </w:tr>
      <w:tr w:rsidR="003D5A6B" w:rsidRPr="006B4618" w:rsidTr="006B4618">
        <w:trPr>
          <w:trHeight w:val="559"/>
        </w:trPr>
        <w:tc>
          <w:tcPr>
            <w:tcW w:w="1637" w:type="pct"/>
          </w:tcPr>
          <w:p w:rsidR="003D5A6B" w:rsidRPr="006B4618" w:rsidRDefault="003D5A6B" w:rsidP="006B4618">
            <w:pPr>
              <w:snapToGrid w:val="0"/>
              <w:spacing w:after="0" w:line="360" w:lineRule="auto"/>
              <w:rPr>
                <w:rFonts w:ascii="Book Antiqua" w:hAnsi="Book Antiqua"/>
                <w:sz w:val="24"/>
                <w:szCs w:val="24"/>
              </w:rPr>
            </w:pPr>
            <w:r w:rsidRPr="006B4618">
              <w:rPr>
                <w:rFonts w:ascii="Book Antiqua" w:hAnsi="Book Antiqua"/>
                <w:sz w:val="24"/>
                <w:szCs w:val="24"/>
              </w:rPr>
              <w:t>Disease duration (</w:t>
            </w:r>
            <w:proofErr w:type="spellStart"/>
            <w:r w:rsidRPr="006B4618">
              <w:rPr>
                <w:rFonts w:ascii="Book Antiqua" w:hAnsi="Book Antiqua"/>
                <w:sz w:val="24"/>
                <w:szCs w:val="24"/>
              </w:rPr>
              <w:t>yr</w:t>
            </w:r>
            <w:proofErr w:type="spellEnd"/>
            <w:r w:rsidRPr="006B4618">
              <w:rPr>
                <w:rFonts w:ascii="Book Antiqua" w:hAnsi="Book Antiqua"/>
                <w:sz w:val="24"/>
                <w:szCs w:val="24"/>
              </w:rPr>
              <w:t>), range</w:t>
            </w:r>
          </w:p>
        </w:tc>
        <w:tc>
          <w:tcPr>
            <w:tcW w:w="161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27.3 (12-54)</w:t>
            </w:r>
          </w:p>
        </w:tc>
        <w:tc>
          <w:tcPr>
            <w:tcW w:w="174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29.6 (16-48)</w:t>
            </w:r>
          </w:p>
        </w:tc>
      </w:tr>
      <w:tr w:rsidR="003D5A6B" w:rsidRPr="006B4618" w:rsidTr="006B4618">
        <w:trPr>
          <w:trHeight w:val="559"/>
        </w:trPr>
        <w:tc>
          <w:tcPr>
            <w:tcW w:w="1637" w:type="pct"/>
          </w:tcPr>
          <w:p w:rsidR="003D5A6B" w:rsidRPr="006B4618" w:rsidRDefault="003D5A6B" w:rsidP="006B4618">
            <w:pPr>
              <w:keepNext/>
              <w:keepLines/>
              <w:snapToGrid w:val="0"/>
              <w:spacing w:after="0" w:line="360" w:lineRule="auto"/>
              <w:jc w:val="both"/>
              <w:outlineLvl w:val="0"/>
              <w:rPr>
                <w:rFonts w:ascii="Book Antiqua" w:hAnsi="Book Antiqua"/>
                <w:b/>
                <w:sz w:val="24"/>
                <w:szCs w:val="24"/>
              </w:rPr>
            </w:pPr>
          </w:p>
        </w:tc>
        <w:tc>
          <w:tcPr>
            <w:tcW w:w="3363" w:type="pct"/>
            <w:gridSpan w:val="2"/>
          </w:tcPr>
          <w:p w:rsidR="003D5A6B" w:rsidRPr="006B4618" w:rsidRDefault="003D5A6B" w:rsidP="006B4618">
            <w:pPr>
              <w:keepNext/>
              <w:keepLines/>
              <w:snapToGrid w:val="0"/>
              <w:spacing w:after="0" w:line="360" w:lineRule="auto"/>
              <w:jc w:val="both"/>
              <w:outlineLvl w:val="0"/>
              <w:rPr>
                <w:rFonts w:ascii="Book Antiqua" w:hAnsi="Book Antiqua"/>
                <w:b/>
                <w:sz w:val="24"/>
                <w:szCs w:val="24"/>
              </w:rPr>
            </w:pPr>
            <w:r w:rsidRPr="006B4618">
              <w:rPr>
                <w:rFonts w:ascii="Book Antiqua" w:hAnsi="Book Antiqua"/>
                <w:b/>
                <w:sz w:val="24"/>
                <w:szCs w:val="24"/>
              </w:rPr>
              <w:t>Treatment with 6 MP/IFX</w:t>
            </w:r>
          </w:p>
        </w:tc>
      </w:tr>
      <w:tr w:rsidR="003D5A6B" w:rsidRPr="006B4618" w:rsidTr="006B4618">
        <w:trPr>
          <w:trHeight w:val="490"/>
        </w:trPr>
        <w:tc>
          <w:tcPr>
            <w:tcW w:w="1637" w:type="pct"/>
          </w:tcPr>
          <w:p w:rsidR="003D5A6B" w:rsidRPr="006B4618" w:rsidRDefault="003D5A6B" w:rsidP="006B4618">
            <w:pPr>
              <w:snapToGrid w:val="0"/>
              <w:spacing w:after="0" w:line="360" w:lineRule="auto"/>
              <w:rPr>
                <w:rFonts w:ascii="Book Antiqua" w:hAnsi="Book Antiqua"/>
                <w:sz w:val="24"/>
                <w:szCs w:val="24"/>
                <w:lang w:eastAsia="zh-CN"/>
              </w:rPr>
            </w:pPr>
            <w:r w:rsidRPr="006B4618">
              <w:rPr>
                <w:rFonts w:ascii="Book Antiqua" w:hAnsi="Book Antiqua"/>
                <w:sz w:val="24"/>
                <w:szCs w:val="24"/>
              </w:rPr>
              <w:t>Subjects/decades of diagnosis of UC</w:t>
            </w:r>
          </w:p>
        </w:tc>
        <w:tc>
          <w:tcPr>
            <w:tcW w:w="1616" w:type="pct"/>
          </w:tcPr>
          <w:p w:rsidR="003D5A6B" w:rsidRPr="006B4618" w:rsidRDefault="003D5A6B" w:rsidP="006B4618">
            <w:pPr>
              <w:snapToGrid w:val="0"/>
              <w:spacing w:after="0" w:line="360" w:lineRule="auto"/>
              <w:jc w:val="center"/>
              <w:rPr>
                <w:rFonts w:ascii="Book Antiqua" w:hAnsi="Book Antiqua"/>
                <w:sz w:val="24"/>
                <w:szCs w:val="24"/>
                <w:lang w:eastAsia="zh-CN"/>
              </w:rPr>
            </w:pPr>
            <w:r w:rsidRPr="006B4618">
              <w:rPr>
                <w:rFonts w:ascii="Book Antiqua" w:hAnsi="Book Antiqua"/>
                <w:sz w:val="24"/>
                <w:szCs w:val="24"/>
              </w:rPr>
              <w:t>Subjects received</w:t>
            </w:r>
            <w:r w:rsidRPr="006B4618">
              <w:rPr>
                <w:rFonts w:ascii="Book Antiqua" w:hAnsi="Book Antiqua"/>
                <w:sz w:val="24"/>
                <w:szCs w:val="24"/>
                <w:vertAlign w:val="superscript"/>
                <w:lang w:eastAsia="zh-CN"/>
              </w:rPr>
              <w:t>1</w:t>
            </w:r>
          </w:p>
          <w:p w:rsidR="003D5A6B" w:rsidRPr="006B4618" w:rsidRDefault="003D5A6B" w:rsidP="006B4618">
            <w:pPr>
              <w:snapToGrid w:val="0"/>
              <w:spacing w:after="0" w:line="360" w:lineRule="auto"/>
              <w:jc w:val="center"/>
              <w:rPr>
                <w:rFonts w:ascii="Book Antiqua" w:hAnsi="Book Antiqua"/>
                <w:b/>
                <w:bCs/>
                <w:kern w:val="44"/>
                <w:sz w:val="24"/>
                <w:szCs w:val="24"/>
                <w:lang w:eastAsia="zh-CN"/>
              </w:rPr>
            </w:pPr>
          </w:p>
        </w:tc>
        <w:tc>
          <w:tcPr>
            <w:tcW w:w="1746" w:type="pct"/>
          </w:tcPr>
          <w:p w:rsidR="003D5A6B" w:rsidRPr="006B4618" w:rsidRDefault="003D5A6B" w:rsidP="006B4618">
            <w:pPr>
              <w:snapToGrid w:val="0"/>
              <w:spacing w:after="0" w:line="360" w:lineRule="auto"/>
              <w:jc w:val="center"/>
              <w:rPr>
                <w:rFonts w:ascii="Book Antiqua" w:hAnsi="Book Antiqua"/>
                <w:b/>
                <w:bCs/>
                <w:kern w:val="44"/>
                <w:sz w:val="24"/>
                <w:szCs w:val="24"/>
                <w:lang w:eastAsia="zh-CN"/>
              </w:rPr>
            </w:pPr>
            <w:r w:rsidRPr="006B4618">
              <w:rPr>
                <w:rFonts w:ascii="Book Antiqua" w:hAnsi="Book Antiqua"/>
                <w:sz w:val="24"/>
                <w:szCs w:val="24"/>
              </w:rPr>
              <w:t>Subjects received</w:t>
            </w:r>
            <w:r w:rsidRPr="006B4618">
              <w:rPr>
                <w:rFonts w:ascii="Book Antiqua" w:hAnsi="Book Antiqua"/>
                <w:sz w:val="24"/>
                <w:szCs w:val="24"/>
                <w:vertAlign w:val="superscript"/>
                <w:lang w:eastAsia="zh-CN"/>
              </w:rPr>
              <w:t>2</w:t>
            </w:r>
          </w:p>
          <w:p w:rsidR="003D5A6B" w:rsidRPr="006B4618" w:rsidRDefault="003D5A6B" w:rsidP="006B4618">
            <w:pPr>
              <w:snapToGrid w:val="0"/>
              <w:spacing w:after="0" w:line="360" w:lineRule="auto"/>
              <w:jc w:val="center"/>
              <w:rPr>
                <w:rFonts w:ascii="Book Antiqua" w:hAnsi="Book Antiqua"/>
                <w:b/>
                <w:bCs/>
                <w:sz w:val="24"/>
                <w:szCs w:val="24"/>
                <w:lang w:eastAsia="zh-CN"/>
              </w:rPr>
            </w:pPr>
          </w:p>
        </w:tc>
      </w:tr>
      <w:tr w:rsidR="003D5A6B" w:rsidRPr="006B4618" w:rsidTr="006B4618">
        <w:trPr>
          <w:trHeight w:val="287"/>
        </w:trPr>
        <w:tc>
          <w:tcPr>
            <w:tcW w:w="1637" w:type="pct"/>
          </w:tcPr>
          <w:p w:rsidR="003D5A6B" w:rsidRPr="006B4618" w:rsidRDefault="003D5A6B" w:rsidP="006B4618">
            <w:pPr>
              <w:snapToGrid w:val="0"/>
              <w:spacing w:after="0" w:line="360" w:lineRule="auto"/>
              <w:jc w:val="both"/>
              <w:rPr>
                <w:rFonts w:ascii="Book Antiqua" w:hAnsi="Book Antiqua"/>
                <w:sz w:val="24"/>
                <w:szCs w:val="24"/>
              </w:rPr>
            </w:pPr>
            <w:r w:rsidRPr="006B4618">
              <w:rPr>
                <w:rFonts w:ascii="Book Antiqua" w:hAnsi="Book Antiqua"/>
                <w:sz w:val="24"/>
                <w:szCs w:val="24"/>
              </w:rPr>
              <w:t>1930-1949</w:t>
            </w:r>
          </w:p>
        </w:tc>
        <w:tc>
          <w:tcPr>
            <w:tcW w:w="161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74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trHeight w:val="265"/>
        </w:trPr>
        <w:tc>
          <w:tcPr>
            <w:tcW w:w="1637" w:type="pct"/>
          </w:tcPr>
          <w:p w:rsidR="003D5A6B" w:rsidRPr="006B4618" w:rsidRDefault="003D5A6B" w:rsidP="006B4618">
            <w:pPr>
              <w:snapToGrid w:val="0"/>
              <w:spacing w:after="0" w:line="360" w:lineRule="auto"/>
              <w:jc w:val="both"/>
              <w:rPr>
                <w:rFonts w:ascii="Book Antiqua" w:hAnsi="Book Antiqua"/>
                <w:sz w:val="24"/>
                <w:szCs w:val="24"/>
              </w:rPr>
            </w:pPr>
            <w:r w:rsidRPr="006B4618">
              <w:rPr>
                <w:rFonts w:ascii="Book Antiqua" w:hAnsi="Book Antiqua"/>
                <w:sz w:val="24"/>
                <w:szCs w:val="24"/>
              </w:rPr>
              <w:t>1950-1959</w:t>
            </w:r>
          </w:p>
        </w:tc>
        <w:tc>
          <w:tcPr>
            <w:tcW w:w="161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74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trHeight w:val="265"/>
        </w:trPr>
        <w:tc>
          <w:tcPr>
            <w:tcW w:w="1637" w:type="pct"/>
          </w:tcPr>
          <w:p w:rsidR="003D5A6B" w:rsidRPr="006B4618" w:rsidRDefault="003D5A6B" w:rsidP="006B4618">
            <w:pPr>
              <w:snapToGrid w:val="0"/>
              <w:spacing w:after="0" w:line="360" w:lineRule="auto"/>
              <w:jc w:val="both"/>
              <w:rPr>
                <w:rFonts w:ascii="Book Antiqua" w:hAnsi="Book Antiqua"/>
                <w:sz w:val="24"/>
                <w:szCs w:val="24"/>
              </w:rPr>
            </w:pPr>
            <w:r w:rsidRPr="006B4618">
              <w:rPr>
                <w:rFonts w:ascii="Book Antiqua" w:hAnsi="Book Antiqua"/>
                <w:sz w:val="24"/>
                <w:szCs w:val="24"/>
              </w:rPr>
              <w:t>1960-1969</w:t>
            </w:r>
          </w:p>
        </w:tc>
        <w:tc>
          <w:tcPr>
            <w:tcW w:w="1616" w:type="pc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7</w:t>
            </w:r>
          </w:p>
        </w:tc>
        <w:tc>
          <w:tcPr>
            <w:tcW w:w="1746" w:type="pct"/>
            <w:vMerge w:val="restar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5</w:t>
            </w:r>
          </w:p>
          <w:p w:rsidR="003D5A6B" w:rsidRPr="006B4618" w:rsidRDefault="003D5A6B" w:rsidP="006B4618">
            <w:pPr>
              <w:snapToGrid w:val="0"/>
              <w:spacing w:after="0" w:line="360" w:lineRule="auto"/>
              <w:jc w:val="center"/>
              <w:rPr>
                <w:rFonts w:ascii="Book Antiqua" w:hAnsi="Book Antiqua"/>
                <w:sz w:val="24"/>
                <w:szCs w:val="24"/>
              </w:rPr>
            </w:pPr>
          </w:p>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17</w:t>
            </w:r>
          </w:p>
          <w:p w:rsidR="003D5A6B" w:rsidRPr="006B4618" w:rsidRDefault="003D5A6B" w:rsidP="006B4618">
            <w:pPr>
              <w:snapToGrid w:val="0"/>
              <w:spacing w:after="0" w:line="360" w:lineRule="auto"/>
              <w:jc w:val="center"/>
              <w:rPr>
                <w:rFonts w:ascii="Book Antiqua" w:hAnsi="Book Antiqua"/>
                <w:sz w:val="24"/>
                <w:szCs w:val="24"/>
              </w:rPr>
            </w:pPr>
          </w:p>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16</w:t>
            </w:r>
          </w:p>
          <w:p w:rsidR="003D5A6B" w:rsidRPr="006B4618" w:rsidRDefault="003D5A6B" w:rsidP="006B4618">
            <w:pPr>
              <w:snapToGrid w:val="0"/>
              <w:spacing w:after="0" w:line="360" w:lineRule="auto"/>
              <w:jc w:val="center"/>
              <w:rPr>
                <w:rFonts w:ascii="Book Antiqua" w:hAnsi="Book Antiqua"/>
                <w:sz w:val="24"/>
                <w:szCs w:val="24"/>
              </w:rPr>
            </w:pPr>
          </w:p>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10</w:t>
            </w:r>
          </w:p>
        </w:tc>
      </w:tr>
      <w:tr w:rsidR="003D5A6B" w:rsidRPr="006B4618" w:rsidTr="006B4618">
        <w:trPr>
          <w:trHeight w:val="332"/>
        </w:trPr>
        <w:tc>
          <w:tcPr>
            <w:tcW w:w="1637" w:type="pct"/>
          </w:tcPr>
          <w:p w:rsidR="003D5A6B" w:rsidRPr="006B4618" w:rsidRDefault="003D5A6B" w:rsidP="006B4618">
            <w:pPr>
              <w:snapToGrid w:val="0"/>
              <w:spacing w:after="0" w:line="360" w:lineRule="auto"/>
              <w:jc w:val="both"/>
              <w:rPr>
                <w:rFonts w:ascii="Book Antiqua" w:hAnsi="Book Antiqua"/>
                <w:sz w:val="24"/>
                <w:szCs w:val="24"/>
              </w:rPr>
            </w:pPr>
            <w:r w:rsidRPr="006B4618">
              <w:rPr>
                <w:rFonts w:ascii="Book Antiqua" w:hAnsi="Book Antiqua"/>
                <w:sz w:val="24"/>
                <w:szCs w:val="24"/>
              </w:rPr>
              <w:t>1970-1979</w:t>
            </w:r>
          </w:p>
        </w:tc>
        <w:tc>
          <w:tcPr>
            <w:tcW w:w="1616" w:type="pct"/>
            <w:vMerge w:val="restart"/>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9</w:t>
            </w:r>
          </w:p>
          <w:p w:rsidR="003D5A6B" w:rsidRPr="006B4618" w:rsidRDefault="003D5A6B" w:rsidP="006B4618">
            <w:pPr>
              <w:snapToGrid w:val="0"/>
              <w:spacing w:after="0" w:line="360" w:lineRule="auto"/>
              <w:jc w:val="center"/>
              <w:rPr>
                <w:rFonts w:ascii="Book Antiqua" w:hAnsi="Book Antiqua"/>
                <w:sz w:val="24"/>
                <w:szCs w:val="24"/>
              </w:rPr>
            </w:pPr>
          </w:p>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746" w:type="pct"/>
            <w:vMerge/>
          </w:tcPr>
          <w:p w:rsidR="003D5A6B" w:rsidRPr="006B4618" w:rsidRDefault="003D5A6B" w:rsidP="006B4618">
            <w:pPr>
              <w:snapToGrid w:val="0"/>
              <w:spacing w:after="0" w:line="360" w:lineRule="auto"/>
              <w:jc w:val="both"/>
              <w:rPr>
                <w:rFonts w:ascii="Book Antiqua" w:hAnsi="Book Antiqua"/>
                <w:sz w:val="24"/>
                <w:szCs w:val="24"/>
              </w:rPr>
            </w:pPr>
          </w:p>
        </w:tc>
      </w:tr>
      <w:tr w:rsidR="003D5A6B" w:rsidRPr="006B4618" w:rsidTr="006B4618">
        <w:trPr>
          <w:trHeight w:val="265"/>
        </w:trPr>
        <w:tc>
          <w:tcPr>
            <w:tcW w:w="1637" w:type="pct"/>
          </w:tcPr>
          <w:p w:rsidR="003D5A6B" w:rsidRPr="006B4618" w:rsidRDefault="003D5A6B" w:rsidP="006B4618">
            <w:pPr>
              <w:snapToGrid w:val="0"/>
              <w:spacing w:after="0" w:line="360" w:lineRule="auto"/>
              <w:jc w:val="both"/>
              <w:rPr>
                <w:rFonts w:ascii="Book Antiqua" w:hAnsi="Book Antiqua"/>
                <w:sz w:val="24"/>
                <w:szCs w:val="24"/>
              </w:rPr>
            </w:pPr>
            <w:r w:rsidRPr="006B4618">
              <w:rPr>
                <w:rFonts w:ascii="Book Antiqua" w:hAnsi="Book Antiqua"/>
                <w:sz w:val="24"/>
                <w:szCs w:val="24"/>
              </w:rPr>
              <w:t>1980-1989</w:t>
            </w:r>
          </w:p>
        </w:tc>
        <w:tc>
          <w:tcPr>
            <w:tcW w:w="1616" w:type="pct"/>
            <w:vMerge/>
          </w:tcPr>
          <w:p w:rsidR="003D5A6B" w:rsidRPr="006B4618" w:rsidRDefault="003D5A6B" w:rsidP="006B4618">
            <w:pPr>
              <w:snapToGrid w:val="0"/>
              <w:spacing w:after="0" w:line="360" w:lineRule="auto"/>
              <w:jc w:val="center"/>
              <w:rPr>
                <w:rFonts w:ascii="Book Antiqua" w:hAnsi="Book Antiqua"/>
                <w:sz w:val="24"/>
                <w:szCs w:val="24"/>
              </w:rPr>
            </w:pPr>
          </w:p>
        </w:tc>
        <w:tc>
          <w:tcPr>
            <w:tcW w:w="1746" w:type="pct"/>
            <w:vMerge/>
          </w:tcPr>
          <w:p w:rsidR="003D5A6B" w:rsidRPr="006B4618" w:rsidRDefault="003D5A6B" w:rsidP="006B4618">
            <w:pPr>
              <w:snapToGrid w:val="0"/>
              <w:spacing w:after="0" w:line="360" w:lineRule="auto"/>
              <w:jc w:val="both"/>
              <w:rPr>
                <w:rFonts w:ascii="Book Antiqua" w:hAnsi="Book Antiqua"/>
                <w:sz w:val="24"/>
                <w:szCs w:val="24"/>
              </w:rPr>
            </w:pPr>
          </w:p>
        </w:tc>
      </w:tr>
      <w:tr w:rsidR="003D5A6B" w:rsidRPr="006B4618" w:rsidTr="006B4618">
        <w:trPr>
          <w:trHeight w:val="265"/>
        </w:trPr>
        <w:tc>
          <w:tcPr>
            <w:tcW w:w="1637" w:type="pct"/>
            <w:tcBorders>
              <w:bottom w:val="single" w:sz="4" w:space="0" w:color="auto"/>
            </w:tcBorders>
          </w:tcPr>
          <w:p w:rsidR="003D5A6B" w:rsidRPr="006B4618" w:rsidRDefault="003D5A6B" w:rsidP="006B4618">
            <w:pPr>
              <w:snapToGrid w:val="0"/>
              <w:spacing w:after="0" w:line="360" w:lineRule="auto"/>
              <w:jc w:val="both"/>
              <w:rPr>
                <w:rFonts w:ascii="Book Antiqua" w:hAnsi="Book Antiqua"/>
                <w:sz w:val="24"/>
                <w:szCs w:val="24"/>
              </w:rPr>
            </w:pPr>
            <w:r w:rsidRPr="006B4618">
              <w:rPr>
                <w:rFonts w:ascii="Book Antiqua" w:hAnsi="Book Antiqua"/>
                <w:sz w:val="24"/>
                <w:szCs w:val="24"/>
              </w:rPr>
              <w:t>1990-1999</w:t>
            </w:r>
          </w:p>
        </w:tc>
        <w:tc>
          <w:tcPr>
            <w:tcW w:w="1616" w:type="pct"/>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746" w:type="pct"/>
            <w:vMerge/>
            <w:tcBorders>
              <w:bottom w:val="single" w:sz="4" w:space="0" w:color="auto"/>
            </w:tcBorders>
          </w:tcPr>
          <w:p w:rsidR="003D5A6B" w:rsidRPr="006B4618" w:rsidRDefault="003D5A6B" w:rsidP="006B4618">
            <w:pPr>
              <w:snapToGrid w:val="0"/>
              <w:spacing w:after="0" w:line="360" w:lineRule="auto"/>
              <w:jc w:val="both"/>
              <w:rPr>
                <w:rFonts w:ascii="Book Antiqua" w:hAnsi="Book Antiqua"/>
                <w:sz w:val="24"/>
                <w:szCs w:val="24"/>
              </w:rPr>
            </w:pPr>
          </w:p>
        </w:tc>
      </w:tr>
    </w:tbl>
    <w:p w:rsidR="003D5A6B" w:rsidRPr="00762AFC" w:rsidRDefault="003D5A6B" w:rsidP="003C53CE">
      <w:pPr>
        <w:snapToGrid w:val="0"/>
        <w:spacing w:after="0" w:line="360" w:lineRule="auto"/>
        <w:jc w:val="both"/>
        <w:rPr>
          <w:rFonts w:ascii="Book Antiqua" w:hAnsi="Book Antiqua"/>
          <w:sz w:val="24"/>
          <w:szCs w:val="24"/>
          <w:lang w:eastAsia="zh-CN"/>
        </w:rPr>
      </w:pPr>
      <w:r w:rsidRPr="00762AFC">
        <w:rPr>
          <w:rFonts w:ascii="Book Antiqua" w:hAnsi="Book Antiqua"/>
          <w:sz w:val="24"/>
          <w:szCs w:val="24"/>
          <w:vertAlign w:val="superscript"/>
          <w:lang w:eastAsia="zh-CN"/>
        </w:rPr>
        <w:t>1</w:t>
      </w:r>
      <w:r w:rsidRPr="00762AFC">
        <w:rPr>
          <w:rFonts w:ascii="Book Antiqua" w:hAnsi="Book Antiqua"/>
          <w:sz w:val="24"/>
          <w:szCs w:val="24"/>
          <w:lang w:eastAsia="zh-CN"/>
        </w:rPr>
        <w:t xml:space="preserve">1970-1989, </w:t>
      </w:r>
      <w:r w:rsidRPr="00762AFC">
        <w:rPr>
          <w:rFonts w:ascii="Book Antiqua" w:hAnsi="Book Antiqua"/>
          <w:sz w:val="24"/>
          <w:szCs w:val="24"/>
        </w:rPr>
        <w:t>6-mercaptopurine</w:t>
      </w:r>
      <w:r w:rsidRPr="00762AFC">
        <w:rPr>
          <w:rFonts w:ascii="Book Antiqua" w:hAnsi="Book Antiqua"/>
          <w:sz w:val="24"/>
          <w:szCs w:val="24"/>
          <w:lang w:eastAsia="zh-CN"/>
        </w:rPr>
        <w:t xml:space="preserve"> (6MP) = 55%, </w:t>
      </w:r>
      <w:r w:rsidRPr="00762AFC">
        <w:rPr>
          <w:rFonts w:ascii="Book Antiqua" w:hAnsi="Book Antiqua"/>
          <w:sz w:val="24"/>
          <w:szCs w:val="24"/>
        </w:rPr>
        <w:t>infliximab</w:t>
      </w:r>
      <w:r w:rsidRPr="00762AFC">
        <w:rPr>
          <w:rFonts w:ascii="Book Antiqua" w:hAnsi="Book Antiqua"/>
          <w:sz w:val="24"/>
          <w:szCs w:val="24"/>
          <w:lang w:eastAsia="zh-CN"/>
        </w:rPr>
        <w:t xml:space="preserve"> (IFX) = </w:t>
      </w:r>
      <w:r w:rsidRPr="00762AFC">
        <w:rPr>
          <w:rFonts w:ascii="Book Antiqua" w:hAnsi="Book Antiqua"/>
          <w:sz w:val="24"/>
          <w:szCs w:val="24"/>
        </w:rPr>
        <w:t>0%</w:t>
      </w:r>
      <w:r w:rsidRPr="00762AFC">
        <w:rPr>
          <w:rFonts w:ascii="Book Antiqua" w:hAnsi="Book Antiqua"/>
          <w:sz w:val="24"/>
          <w:szCs w:val="24"/>
          <w:lang w:eastAsia="zh-CN"/>
        </w:rPr>
        <w:t xml:space="preserve">; </w:t>
      </w:r>
      <w:r w:rsidRPr="00762AFC">
        <w:rPr>
          <w:rFonts w:ascii="Book Antiqua" w:hAnsi="Book Antiqua"/>
          <w:sz w:val="24"/>
          <w:szCs w:val="24"/>
          <w:vertAlign w:val="superscript"/>
          <w:lang w:eastAsia="zh-CN"/>
        </w:rPr>
        <w:t>2</w:t>
      </w:r>
      <w:r w:rsidRPr="00762AFC">
        <w:rPr>
          <w:rFonts w:ascii="Book Antiqua" w:hAnsi="Book Antiqua"/>
          <w:sz w:val="24"/>
          <w:szCs w:val="24"/>
          <w:lang w:eastAsia="zh-CN"/>
        </w:rPr>
        <w:t>1960-1999, 6MP = 79%; 1980-1999, IFX = 27</w:t>
      </w:r>
      <w:r w:rsidRPr="00762AFC">
        <w:rPr>
          <w:rFonts w:ascii="Book Antiqua" w:hAnsi="Book Antiqua"/>
          <w:sz w:val="24"/>
          <w:szCs w:val="24"/>
        </w:rPr>
        <w:t>%</w:t>
      </w:r>
      <w:r w:rsidRPr="00762AFC">
        <w:rPr>
          <w:rFonts w:ascii="Book Antiqua" w:hAnsi="Book Antiqua"/>
          <w:sz w:val="24"/>
          <w:szCs w:val="24"/>
          <w:lang w:eastAsia="zh-CN"/>
        </w:rPr>
        <w:t xml:space="preserve">. CA: Carcinoma; </w:t>
      </w:r>
      <w:r w:rsidRPr="00762AFC">
        <w:rPr>
          <w:rFonts w:ascii="Book Antiqua" w:hAnsi="Book Antiqua"/>
          <w:sz w:val="24"/>
          <w:szCs w:val="24"/>
        </w:rPr>
        <w:t>HGD</w:t>
      </w:r>
      <w:r w:rsidRPr="00762AFC">
        <w:rPr>
          <w:rFonts w:ascii="Book Antiqua" w:hAnsi="Book Antiqua"/>
          <w:sz w:val="24"/>
          <w:szCs w:val="24"/>
          <w:lang w:eastAsia="zh-CN"/>
        </w:rPr>
        <w:t>: High-grade dysplasia.</w:t>
      </w:r>
    </w:p>
    <w:p w:rsidR="003D5A6B" w:rsidRPr="00762AFC" w:rsidRDefault="003D5A6B" w:rsidP="003C53CE">
      <w:pPr>
        <w:snapToGrid w:val="0"/>
        <w:spacing w:after="0" w:line="360" w:lineRule="auto"/>
        <w:jc w:val="both"/>
        <w:rPr>
          <w:rFonts w:ascii="Book Antiqua" w:hAnsi="Book Antiqua"/>
          <w:b/>
          <w:sz w:val="24"/>
          <w:szCs w:val="24"/>
        </w:rPr>
      </w:pPr>
    </w:p>
    <w:p w:rsidR="003D5A6B" w:rsidRPr="00762AFC" w:rsidRDefault="003D5A6B" w:rsidP="003C53CE">
      <w:pPr>
        <w:snapToGrid w:val="0"/>
        <w:spacing w:after="0" w:line="360" w:lineRule="auto"/>
        <w:jc w:val="both"/>
        <w:rPr>
          <w:rFonts w:ascii="Book Antiqua" w:hAnsi="Book Antiqua"/>
          <w:b/>
          <w:sz w:val="24"/>
          <w:szCs w:val="24"/>
        </w:rPr>
      </w:pPr>
    </w:p>
    <w:p w:rsidR="003D5A6B" w:rsidRPr="00762AFC" w:rsidRDefault="003D5A6B" w:rsidP="003C53CE">
      <w:pPr>
        <w:snapToGrid w:val="0"/>
        <w:spacing w:after="0" w:line="360" w:lineRule="auto"/>
        <w:jc w:val="both"/>
        <w:rPr>
          <w:rFonts w:ascii="Book Antiqua" w:hAnsi="Book Antiqua"/>
          <w:b/>
          <w:sz w:val="24"/>
          <w:szCs w:val="24"/>
        </w:rPr>
      </w:pPr>
    </w:p>
    <w:p w:rsidR="003D5A6B" w:rsidRPr="00762AFC" w:rsidRDefault="003D5A6B" w:rsidP="003C53CE">
      <w:pPr>
        <w:snapToGrid w:val="0"/>
        <w:spacing w:after="0" w:line="360" w:lineRule="auto"/>
        <w:jc w:val="both"/>
        <w:rPr>
          <w:rFonts w:ascii="Book Antiqua" w:hAnsi="Book Antiqua"/>
          <w:b/>
          <w:sz w:val="24"/>
          <w:szCs w:val="24"/>
        </w:rPr>
      </w:pPr>
    </w:p>
    <w:p w:rsidR="003D5A6B" w:rsidRPr="00762AFC" w:rsidRDefault="003D5A6B" w:rsidP="003C53CE">
      <w:pPr>
        <w:snapToGrid w:val="0"/>
        <w:spacing w:after="0" w:line="360" w:lineRule="auto"/>
        <w:jc w:val="both"/>
        <w:rPr>
          <w:rFonts w:ascii="Book Antiqua" w:hAnsi="Book Antiqua"/>
          <w:b/>
          <w:sz w:val="24"/>
          <w:szCs w:val="24"/>
        </w:rPr>
      </w:pPr>
    </w:p>
    <w:p w:rsidR="003D5A6B" w:rsidRPr="00762AFC" w:rsidRDefault="003D5A6B" w:rsidP="003C53CE">
      <w:pPr>
        <w:snapToGrid w:val="0"/>
        <w:spacing w:after="0" w:line="360" w:lineRule="auto"/>
        <w:jc w:val="both"/>
        <w:rPr>
          <w:rFonts w:ascii="Book Antiqua" w:hAnsi="Book Antiqua"/>
          <w:b/>
          <w:sz w:val="24"/>
          <w:szCs w:val="24"/>
        </w:rPr>
      </w:pPr>
    </w:p>
    <w:p w:rsidR="003D5A6B" w:rsidRPr="00762AFC" w:rsidRDefault="003D5A6B" w:rsidP="003C53CE">
      <w:pPr>
        <w:snapToGrid w:val="0"/>
        <w:spacing w:after="0" w:line="360" w:lineRule="auto"/>
        <w:jc w:val="both"/>
        <w:rPr>
          <w:rFonts w:ascii="Book Antiqua" w:hAnsi="Book Antiqua"/>
          <w:b/>
          <w:bCs/>
          <w:sz w:val="24"/>
          <w:szCs w:val="24"/>
          <w:lang w:eastAsia="zh-CN"/>
        </w:rPr>
      </w:pPr>
      <w:r w:rsidRPr="00762AFC">
        <w:rPr>
          <w:rFonts w:ascii="Book Antiqua" w:hAnsi="Book Antiqua"/>
          <w:b/>
          <w:bCs/>
          <w:sz w:val="24"/>
          <w:szCs w:val="24"/>
        </w:rPr>
        <w:lastRenderedPageBreak/>
        <w:t xml:space="preserve">Table 2 Summary of </w:t>
      </w:r>
      <w:proofErr w:type="spellStart"/>
      <w:r w:rsidRPr="00762AFC">
        <w:rPr>
          <w:rFonts w:ascii="Book Antiqua" w:hAnsi="Book Antiqua"/>
          <w:b/>
          <w:bCs/>
          <w:sz w:val="24"/>
          <w:szCs w:val="24"/>
        </w:rPr>
        <w:t>colonoscopic</w:t>
      </w:r>
      <w:proofErr w:type="spellEnd"/>
      <w:r w:rsidRPr="00762AFC">
        <w:rPr>
          <w:rFonts w:ascii="Book Antiqua" w:hAnsi="Book Antiqua"/>
          <w:b/>
          <w:bCs/>
          <w:sz w:val="24"/>
          <w:szCs w:val="24"/>
        </w:rPr>
        <w:t xml:space="preserve"> outcomes with and without </w:t>
      </w:r>
      <w:proofErr w:type="spellStart"/>
      <w:r w:rsidRPr="00762AFC">
        <w:rPr>
          <w:rFonts w:ascii="Book Antiqua" w:hAnsi="Book Antiqua"/>
          <w:b/>
          <w:bCs/>
          <w:sz w:val="24"/>
          <w:szCs w:val="24"/>
        </w:rPr>
        <w:t>neoplasia</w:t>
      </w:r>
      <w:proofErr w:type="spellEnd"/>
      <w:r w:rsidRPr="00762AFC">
        <w:rPr>
          <w:rFonts w:ascii="Book Antiqua" w:hAnsi="Book Antiqua"/>
          <w:b/>
          <w:bCs/>
          <w:sz w:val="24"/>
          <w:szCs w:val="24"/>
          <w:lang w:eastAsia="zh-CN"/>
        </w:rPr>
        <w:t xml:space="preserve"> </w:t>
      </w:r>
      <w:r w:rsidRPr="00762AFC">
        <w:rPr>
          <w:rFonts w:ascii="Book Antiqua" w:hAnsi="Book Antiqua"/>
          <w:b/>
          <w:bCs/>
          <w:i/>
          <w:sz w:val="24"/>
          <w:szCs w:val="24"/>
          <w:lang w:eastAsia="zh-CN"/>
        </w:rPr>
        <w:t xml:space="preserve">n </w:t>
      </w:r>
      <w:r w:rsidRPr="00762AFC">
        <w:rPr>
          <w:rFonts w:ascii="Book Antiqua" w:hAnsi="Book Antiqua"/>
          <w:b/>
          <w:bCs/>
          <w:sz w:val="24"/>
          <w:szCs w:val="24"/>
          <w:lang w:eastAsia="zh-CN"/>
        </w:rPr>
        <w:t>(%)</w:t>
      </w:r>
    </w:p>
    <w:tbl>
      <w:tblPr>
        <w:tblW w:w="9743" w:type="dxa"/>
        <w:tblInd w:w="288" w:type="dxa"/>
        <w:tblBorders>
          <w:top w:val="single" w:sz="4" w:space="0" w:color="auto"/>
          <w:bottom w:val="single" w:sz="4" w:space="0" w:color="auto"/>
        </w:tblBorders>
        <w:tblLook w:val="00A0" w:firstRow="1" w:lastRow="0" w:firstColumn="1" w:lastColumn="0" w:noHBand="0" w:noVBand="0"/>
      </w:tblPr>
      <w:tblGrid>
        <w:gridCol w:w="5085"/>
        <w:gridCol w:w="1559"/>
        <w:gridCol w:w="1679"/>
        <w:gridCol w:w="1420"/>
      </w:tblGrid>
      <w:tr w:rsidR="003D5A6B" w:rsidRPr="006B4618" w:rsidTr="006B4618">
        <w:trPr>
          <w:trHeight w:val="254"/>
        </w:trPr>
        <w:tc>
          <w:tcPr>
            <w:tcW w:w="0" w:type="auto"/>
            <w:tcBorders>
              <w:top w:val="single" w:sz="4" w:space="0" w:color="auto"/>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rPr>
            </w:pPr>
          </w:p>
        </w:tc>
        <w:tc>
          <w:tcPr>
            <w:tcW w:w="0" w:type="auto"/>
            <w:tcBorders>
              <w:top w:val="single" w:sz="4" w:space="0" w:color="auto"/>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lang w:eastAsia="zh-CN"/>
              </w:rPr>
            </w:pPr>
            <w:r w:rsidRPr="006B4618">
              <w:rPr>
                <w:rFonts w:ascii="Book Antiqua" w:hAnsi="Book Antiqua"/>
                <w:b/>
                <w:sz w:val="24"/>
                <w:szCs w:val="24"/>
              </w:rPr>
              <w:t xml:space="preserve">Group 1 </w:t>
            </w:r>
          </w:p>
          <w:p w:rsidR="003D5A6B" w:rsidRPr="006B4618" w:rsidRDefault="003D5A6B" w:rsidP="006B4618">
            <w:pPr>
              <w:snapToGrid w:val="0"/>
              <w:spacing w:after="0" w:line="360" w:lineRule="auto"/>
              <w:jc w:val="both"/>
              <w:rPr>
                <w:rFonts w:ascii="Book Antiqua" w:hAnsi="Book Antiqua"/>
                <w:b/>
                <w:sz w:val="24"/>
                <w:szCs w:val="24"/>
                <w:lang w:eastAsia="zh-CN"/>
              </w:rPr>
            </w:pPr>
            <w:r w:rsidRPr="006B4618">
              <w:rPr>
                <w:rFonts w:ascii="Book Antiqua" w:hAnsi="Book Antiqua"/>
                <w:b/>
                <w:sz w:val="24"/>
                <w:szCs w:val="24"/>
                <w:lang w:eastAsia="zh-CN"/>
              </w:rPr>
              <w:t>(</w:t>
            </w:r>
            <w:r w:rsidRPr="006B4618">
              <w:rPr>
                <w:rFonts w:ascii="Book Antiqua" w:hAnsi="Book Antiqua"/>
                <w:b/>
                <w:i/>
                <w:sz w:val="24"/>
                <w:szCs w:val="24"/>
                <w:lang w:eastAsia="zh-CN"/>
              </w:rPr>
              <w:t xml:space="preserve">n </w:t>
            </w:r>
            <w:r w:rsidRPr="006B4618">
              <w:rPr>
                <w:rFonts w:ascii="Book Antiqua" w:hAnsi="Book Antiqua"/>
                <w:b/>
                <w:sz w:val="24"/>
                <w:szCs w:val="24"/>
                <w:lang w:eastAsia="zh-CN"/>
              </w:rPr>
              <w:t xml:space="preserve">= </w:t>
            </w:r>
            <w:r w:rsidRPr="006B4618">
              <w:rPr>
                <w:rFonts w:ascii="Book Antiqua" w:hAnsi="Book Antiqua"/>
                <w:b/>
                <w:sz w:val="24"/>
                <w:szCs w:val="24"/>
              </w:rPr>
              <w:t>20</w:t>
            </w:r>
            <w:r w:rsidRPr="006B4618">
              <w:rPr>
                <w:rFonts w:ascii="Book Antiqua" w:hAnsi="Book Antiqua"/>
                <w:b/>
                <w:sz w:val="24"/>
                <w:szCs w:val="24"/>
                <w:lang w:eastAsia="zh-CN"/>
              </w:rPr>
              <w:t>)</w:t>
            </w:r>
          </w:p>
        </w:tc>
        <w:tc>
          <w:tcPr>
            <w:tcW w:w="0" w:type="auto"/>
            <w:tcBorders>
              <w:top w:val="single" w:sz="4" w:space="0" w:color="auto"/>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lang w:eastAsia="zh-CN"/>
              </w:rPr>
            </w:pPr>
            <w:r w:rsidRPr="006B4618">
              <w:rPr>
                <w:rFonts w:ascii="Book Antiqua" w:hAnsi="Book Antiqua"/>
                <w:b/>
                <w:sz w:val="24"/>
                <w:szCs w:val="24"/>
              </w:rPr>
              <w:t xml:space="preserve">Group 2 </w:t>
            </w:r>
          </w:p>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lang w:eastAsia="zh-CN"/>
              </w:rPr>
              <w:t>(</w:t>
            </w:r>
            <w:r w:rsidRPr="006B4618">
              <w:rPr>
                <w:rFonts w:ascii="Book Antiqua" w:hAnsi="Book Antiqua"/>
                <w:b/>
                <w:i/>
                <w:sz w:val="24"/>
                <w:szCs w:val="24"/>
                <w:lang w:eastAsia="zh-CN"/>
              </w:rPr>
              <w:t xml:space="preserve">n </w:t>
            </w:r>
            <w:r w:rsidRPr="006B4618">
              <w:rPr>
                <w:rFonts w:ascii="Book Antiqua" w:hAnsi="Book Antiqua"/>
                <w:b/>
                <w:sz w:val="24"/>
                <w:szCs w:val="24"/>
                <w:lang w:eastAsia="zh-CN"/>
              </w:rPr>
              <w:t>= 48)</w:t>
            </w:r>
          </w:p>
        </w:tc>
        <w:tc>
          <w:tcPr>
            <w:tcW w:w="1420" w:type="dxa"/>
            <w:tcBorders>
              <w:top w:val="single" w:sz="4" w:space="0" w:color="auto"/>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lang w:eastAsia="zh-CN"/>
              </w:rPr>
            </w:pPr>
            <w:r w:rsidRPr="006B4618">
              <w:rPr>
                <w:rFonts w:ascii="Book Antiqua" w:hAnsi="Book Antiqua"/>
                <w:b/>
                <w:sz w:val="24"/>
                <w:szCs w:val="24"/>
              </w:rPr>
              <w:t xml:space="preserve">Total </w:t>
            </w:r>
          </w:p>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lang w:eastAsia="zh-CN"/>
              </w:rPr>
              <w:t>(</w:t>
            </w:r>
            <w:r w:rsidRPr="006B4618">
              <w:rPr>
                <w:rFonts w:ascii="Book Antiqua" w:hAnsi="Book Antiqua"/>
                <w:b/>
                <w:i/>
                <w:sz w:val="24"/>
                <w:szCs w:val="24"/>
                <w:lang w:eastAsia="zh-CN"/>
              </w:rPr>
              <w:t xml:space="preserve">n </w:t>
            </w:r>
            <w:r w:rsidRPr="006B4618">
              <w:rPr>
                <w:rFonts w:ascii="Book Antiqua" w:hAnsi="Book Antiqua"/>
                <w:b/>
                <w:sz w:val="24"/>
                <w:szCs w:val="24"/>
                <w:lang w:eastAsia="zh-CN"/>
              </w:rPr>
              <w:t>= 68)</w:t>
            </w:r>
          </w:p>
        </w:tc>
      </w:tr>
      <w:tr w:rsidR="003D5A6B" w:rsidRPr="006B4618" w:rsidTr="006B4618">
        <w:trPr>
          <w:trHeight w:val="510"/>
        </w:trPr>
        <w:tc>
          <w:tcPr>
            <w:tcW w:w="0" w:type="auto"/>
            <w:tcBorders>
              <w:top w:val="single" w:sz="4" w:space="0" w:color="auto"/>
            </w:tcBorders>
          </w:tcPr>
          <w:p w:rsidR="003D5A6B" w:rsidRPr="006B4618" w:rsidRDefault="003D5A6B" w:rsidP="006B4618">
            <w:pPr>
              <w:snapToGrid w:val="0"/>
              <w:spacing w:after="0" w:line="360" w:lineRule="auto"/>
              <w:rPr>
                <w:rFonts w:ascii="Book Antiqua" w:hAnsi="Book Antiqua"/>
                <w:sz w:val="24"/>
                <w:szCs w:val="24"/>
              </w:rPr>
            </w:pPr>
            <w:r w:rsidRPr="006B4618">
              <w:rPr>
                <w:rFonts w:ascii="Book Antiqua" w:hAnsi="Book Antiqua"/>
                <w:sz w:val="24"/>
                <w:szCs w:val="24"/>
              </w:rPr>
              <w:t xml:space="preserve"> Colonoscopies after 10 years of UC</w:t>
            </w:r>
          </w:p>
        </w:tc>
        <w:tc>
          <w:tcPr>
            <w:tcW w:w="0" w:type="auto"/>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lang w:eastAsia="zh-CN"/>
              </w:rPr>
            </w:pPr>
            <w:r w:rsidRPr="006B4618">
              <w:rPr>
                <w:rFonts w:ascii="Book Antiqua" w:hAnsi="Book Antiqua"/>
                <w:sz w:val="24"/>
                <w:szCs w:val="24"/>
              </w:rPr>
              <w:t>120</w:t>
            </w:r>
          </w:p>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range 3-14 median 6</w:t>
            </w:r>
          </w:p>
        </w:tc>
        <w:tc>
          <w:tcPr>
            <w:tcW w:w="0" w:type="auto"/>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lang w:eastAsia="zh-CN"/>
              </w:rPr>
            </w:pPr>
            <w:r w:rsidRPr="006B4618">
              <w:rPr>
                <w:rFonts w:ascii="Book Antiqua" w:hAnsi="Book Antiqua"/>
                <w:sz w:val="24"/>
                <w:szCs w:val="24"/>
              </w:rPr>
              <w:t>550</w:t>
            </w:r>
          </w:p>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range 3-28 median 11.5</w:t>
            </w:r>
          </w:p>
        </w:tc>
        <w:tc>
          <w:tcPr>
            <w:tcW w:w="1420"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670</w:t>
            </w:r>
          </w:p>
        </w:tc>
      </w:tr>
      <w:tr w:rsidR="003D5A6B" w:rsidRPr="006B4618" w:rsidTr="006B4618">
        <w:trPr>
          <w:trHeight w:val="796"/>
        </w:trPr>
        <w:tc>
          <w:tcPr>
            <w:tcW w:w="0" w:type="auto"/>
          </w:tcPr>
          <w:p w:rsidR="003D5A6B" w:rsidRPr="006B4618" w:rsidRDefault="003D5A6B" w:rsidP="006B4618">
            <w:pPr>
              <w:snapToGrid w:val="0"/>
              <w:spacing w:after="0" w:line="360" w:lineRule="auto"/>
              <w:rPr>
                <w:rFonts w:ascii="Book Antiqua" w:hAnsi="Book Antiqua"/>
                <w:sz w:val="24"/>
                <w:szCs w:val="24"/>
              </w:rPr>
            </w:pPr>
            <w:r w:rsidRPr="006B4618">
              <w:rPr>
                <w:rFonts w:ascii="Book Antiqua" w:hAnsi="Book Antiqua"/>
                <w:sz w:val="24"/>
                <w:szCs w:val="24"/>
              </w:rPr>
              <w:t xml:space="preserve"> Colonoscopies with </w:t>
            </w:r>
            <w:proofErr w:type="spellStart"/>
            <w:r w:rsidRPr="006B4618">
              <w:rPr>
                <w:rFonts w:ascii="Book Antiqua" w:hAnsi="Book Antiqua"/>
                <w:sz w:val="24"/>
                <w:szCs w:val="24"/>
              </w:rPr>
              <w:t>endoscopically</w:t>
            </w:r>
            <w:proofErr w:type="spellEnd"/>
            <w:r w:rsidRPr="006B4618">
              <w:rPr>
                <w:rFonts w:ascii="Book Antiqua" w:hAnsi="Book Antiqua"/>
                <w:sz w:val="24"/>
                <w:szCs w:val="24"/>
              </w:rPr>
              <w:t xml:space="preserve"> active colitis </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87 (72.5)</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243 (44.2)</w:t>
            </w:r>
          </w:p>
        </w:tc>
        <w:tc>
          <w:tcPr>
            <w:tcW w:w="142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330 (49.2)</w:t>
            </w:r>
          </w:p>
        </w:tc>
      </w:tr>
      <w:tr w:rsidR="003D5A6B" w:rsidRPr="006B4618" w:rsidTr="006B4618">
        <w:trPr>
          <w:trHeight w:val="1727"/>
        </w:trPr>
        <w:tc>
          <w:tcPr>
            <w:tcW w:w="0" w:type="auto"/>
          </w:tcPr>
          <w:p w:rsidR="003D5A6B" w:rsidRPr="006B4618" w:rsidRDefault="003D5A6B" w:rsidP="006B4618">
            <w:pPr>
              <w:keepNext/>
              <w:keepLines/>
              <w:snapToGrid w:val="0"/>
              <w:spacing w:after="0" w:line="360" w:lineRule="auto"/>
              <w:outlineLvl w:val="0"/>
              <w:rPr>
                <w:rFonts w:ascii="Book Antiqua" w:hAnsi="Book Antiqua"/>
                <w:i/>
                <w:color w:val="FF0000"/>
                <w:sz w:val="24"/>
                <w:szCs w:val="24"/>
              </w:rPr>
            </w:pPr>
            <w:r w:rsidRPr="006B4618">
              <w:rPr>
                <w:rFonts w:ascii="Book Antiqua" w:hAnsi="Book Antiqua"/>
                <w:sz w:val="24"/>
                <w:szCs w:val="24"/>
              </w:rPr>
              <w:t xml:space="preserve">Colonoscopies without </w:t>
            </w:r>
            <w:proofErr w:type="spellStart"/>
            <w:r w:rsidRPr="006B4618">
              <w:rPr>
                <w:rFonts w:ascii="Book Antiqua" w:hAnsi="Book Antiqua"/>
                <w:sz w:val="24"/>
                <w:szCs w:val="24"/>
              </w:rPr>
              <w:t>endoscopically</w:t>
            </w:r>
            <w:proofErr w:type="spellEnd"/>
            <w:r w:rsidRPr="006B4618">
              <w:rPr>
                <w:rFonts w:ascii="Book Antiqua" w:hAnsi="Book Antiqua"/>
                <w:sz w:val="24"/>
                <w:szCs w:val="24"/>
              </w:rPr>
              <w:t xml:space="preserve"> active colitis but with histological inflammation</w:t>
            </w:r>
            <w:r w:rsidRPr="006B4618">
              <w:rPr>
                <w:rFonts w:ascii="Book Antiqua" w:hAnsi="Book Antiqua"/>
                <w:sz w:val="24"/>
                <w:szCs w:val="24"/>
                <w:vertAlign w:val="superscript"/>
                <w:lang w:eastAsia="zh-CN"/>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29 (24.2)</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180 (32.7)</w:t>
            </w:r>
          </w:p>
        </w:tc>
        <w:tc>
          <w:tcPr>
            <w:tcW w:w="142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209 (</w:t>
            </w:r>
            <w:r w:rsidRPr="006B4618">
              <w:rPr>
                <w:rFonts w:ascii="Book Antiqua" w:hAnsi="Book Antiqua"/>
                <w:b/>
                <w:sz w:val="24"/>
                <w:szCs w:val="24"/>
              </w:rPr>
              <w:t>31.2</w:t>
            </w:r>
            <w:r w:rsidRPr="006B4618">
              <w:rPr>
                <w:rFonts w:ascii="Book Antiqua" w:hAnsi="Book Antiqua"/>
                <w:sz w:val="24"/>
                <w:szCs w:val="24"/>
              </w:rPr>
              <w:t>)</w:t>
            </w:r>
          </w:p>
        </w:tc>
      </w:tr>
      <w:tr w:rsidR="003D5A6B" w:rsidRPr="006B4618" w:rsidTr="006B4618">
        <w:trPr>
          <w:trHeight w:val="960"/>
        </w:trPr>
        <w:tc>
          <w:tcPr>
            <w:tcW w:w="0" w:type="auto"/>
          </w:tcPr>
          <w:p w:rsidR="003D5A6B" w:rsidRPr="006B4618" w:rsidRDefault="003D5A6B" w:rsidP="006B4618">
            <w:pPr>
              <w:snapToGrid w:val="0"/>
              <w:spacing w:after="0" w:line="360" w:lineRule="auto"/>
              <w:rPr>
                <w:rFonts w:ascii="Book Antiqua" w:hAnsi="Book Antiqua"/>
                <w:sz w:val="24"/>
                <w:szCs w:val="24"/>
              </w:rPr>
            </w:pPr>
            <w:r w:rsidRPr="006B4618">
              <w:rPr>
                <w:rFonts w:ascii="Book Antiqua" w:hAnsi="Book Antiqua"/>
                <w:sz w:val="24"/>
                <w:szCs w:val="24"/>
              </w:rPr>
              <w:t xml:space="preserve"> Colonoscopies without gross/endoscopic or histological inflammation</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4 (3.3)</w:t>
            </w:r>
          </w:p>
          <w:p w:rsidR="003D5A6B" w:rsidRPr="006B4618" w:rsidRDefault="003D5A6B" w:rsidP="006B4618">
            <w:pPr>
              <w:snapToGrid w:val="0"/>
              <w:spacing w:after="0" w:line="360" w:lineRule="auto"/>
              <w:jc w:val="center"/>
              <w:rPr>
                <w:rFonts w:ascii="Book Antiqua" w:hAnsi="Book Antiqua"/>
                <w:sz w:val="24"/>
                <w:szCs w:val="24"/>
              </w:rPr>
            </w:pP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127 (23.1)</w:t>
            </w:r>
          </w:p>
          <w:p w:rsidR="003D5A6B" w:rsidRPr="006B4618" w:rsidRDefault="003D5A6B" w:rsidP="006B4618">
            <w:pPr>
              <w:snapToGrid w:val="0"/>
              <w:spacing w:after="0" w:line="360" w:lineRule="auto"/>
              <w:jc w:val="center"/>
              <w:rPr>
                <w:rFonts w:ascii="Book Antiqua" w:hAnsi="Book Antiqua"/>
                <w:sz w:val="24"/>
                <w:szCs w:val="24"/>
              </w:rPr>
            </w:pPr>
          </w:p>
        </w:tc>
        <w:tc>
          <w:tcPr>
            <w:tcW w:w="142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131 (19.6)</w:t>
            </w:r>
          </w:p>
          <w:p w:rsidR="003D5A6B" w:rsidRPr="006B4618" w:rsidRDefault="003D5A6B" w:rsidP="006B4618">
            <w:pPr>
              <w:snapToGrid w:val="0"/>
              <w:spacing w:after="0" w:line="360" w:lineRule="auto"/>
              <w:jc w:val="center"/>
              <w:rPr>
                <w:rFonts w:ascii="Book Antiqua" w:hAnsi="Book Antiqua"/>
                <w:sz w:val="24"/>
                <w:szCs w:val="24"/>
              </w:rPr>
            </w:pPr>
          </w:p>
        </w:tc>
      </w:tr>
      <w:tr w:rsidR="003D5A6B" w:rsidRPr="006B4618" w:rsidTr="006B4618">
        <w:trPr>
          <w:trHeight w:val="1088"/>
        </w:trPr>
        <w:tc>
          <w:tcPr>
            <w:tcW w:w="0" w:type="auto"/>
            <w:tcBorders>
              <w:bottom w:val="single" w:sz="4" w:space="0" w:color="auto"/>
            </w:tcBorders>
          </w:tcPr>
          <w:p w:rsidR="003D5A6B" w:rsidRPr="006B4618" w:rsidRDefault="003D5A6B" w:rsidP="006B4618">
            <w:pPr>
              <w:snapToGrid w:val="0"/>
              <w:spacing w:after="0" w:line="360" w:lineRule="auto"/>
              <w:rPr>
                <w:rFonts w:ascii="Book Antiqua" w:hAnsi="Book Antiqua"/>
                <w:i/>
                <w:color w:val="FF0000"/>
                <w:sz w:val="24"/>
                <w:szCs w:val="24"/>
              </w:rPr>
            </w:pPr>
            <w:r w:rsidRPr="006B4618">
              <w:rPr>
                <w:rFonts w:ascii="Book Antiqua" w:hAnsi="Book Antiqua"/>
                <w:sz w:val="24"/>
                <w:szCs w:val="24"/>
              </w:rPr>
              <w:t xml:space="preserve">% of </w:t>
            </w:r>
            <w:proofErr w:type="spellStart"/>
            <w:r w:rsidRPr="006B4618">
              <w:rPr>
                <w:rFonts w:ascii="Book Antiqua" w:hAnsi="Book Antiqua"/>
                <w:sz w:val="24"/>
                <w:szCs w:val="24"/>
              </w:rPr>
              <w:t>endoscopically</w:t>
            </w:r>
            <w:proofErr w:type="spellEnd"/>
            <w:r w:rsidRPr="006B4618">
              <w:rPr>
                <w:rFonts w:ascii="Book Antiqua" w:hAnsi="Book Antiqua"/>
                <w:sz w:val="24"/>
                <w:szCs w:val="24"/>
              </w:rPr>
              <w:t xml:space="preserve"> negative colonoscopies with histological inflammation</w:t>
            </w:r>
            <w:r w:rsidRPr="006B4618">
              <w:rPr>
                <w:rFonts w:ascii="Book Antiqua" w:hAnsi="Book Antiqua"/>
                <w:sz w:val="24"/>
                <w:szCs w:val="24"/>
                <w:vertAlign w:val="superscript"/>
                <w:lang w:eastAsia="zh-CN"/>
              </w:rPr>
              <w:t>2</w:t>
            </w:r>
          </w:p>
        </w:tc>
        <w:tc>
          <w:tcPr>
            <w:tcW w:w="0" w:type="auto"/>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29</w:t>
            </w:r>
            <w:r w:rsidRPr="006B4618">
              <w:rPr>
                <w:rFonts w:ascii="Book Antiqua" w:hAnsi="Book Antiqua"/>
                <w:sz w:val="24"/>
                <w:szCs w:val="24"/>
                <w:lang w:eastAsia="zh-CN"/>
              </w:rPr>
              <w:t xml:space="preserve"> (</w:t>
            </w:r>
            <w:r w:rsidRPr="006B4618">
              <w:rPr>
                <w:rFonts w:ascii="Book Antiqua" w:hAnsi="Book Antiqua"/>
                <w:sz w:val="24"/>
                <w:szCs w:val="24"/>
              </w:rPr>
              <w:t>88</w:t>
            </w:r>
            <w:r w:rsidRPr="006B4618">
              <w:rPr>
                <w:rFonts w:ascii="Book Antiqua" w:hAnsi="Book Antiqua"/>
                <w:sz w:val="24"/>
                <w:szCs w:val="24"/>
                <w:lang w:eastAsia="zh-CN"/>
              </w:rPr>
              <w:t>)</w:t>
            </w:r>
          </w:p>
        </w:tc>
        <w:tc>
          <w:tcPr>
            <w:tcW w:w="0" w:type="auto"/>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lang w:eastAsia="zh-CN"/>
              </w:rPr>
              <w:t>180 (</w:t>
            </w:r>
            <w:r w:rsidRPr="006B4618">
              <w:rPr>
                <w:rFonts w:ascii="Book Antiqua" w:hAnsi="Book Antiqua"/>
                <w:sz w:val="24"/>
                <w:szCs w:val="24"/>
              </w:rPr>
              <w:t>59</w:t>
            </w:r>
            <w:r w:rsidRPr="006B4618">
              <w:rPr>
                <w:rFonts w:ascii="Book Antiqua" w:hAnsi="Book Antiqua"/>
                <w:sz w:val="24"/>
                <w:szCs w:val="24"/>
                <w:lang w:eastAsia="zh-CN"/>
              </w:rPr>
              <w:t>)</w:t>
            </w:r>
          </w:p>
        </w:tc>
        <w:tc>
          <w:tcPr>
            <w:tcW w:w="1420" w:type="dxa"/>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p>
        </w:tc>
      </w:tr>
    </w:tbl>
    <w:p w:rsidR="003D5A6B" w:rsidRPr="00762AFC" w:rsidRDefault="003D5A6B" w:rsidP="003C53CE">
      <w:pPr>
        <w:snapToGrid w:val="0"/>
        <w:spacing w:after="0" w:line="360" w:lineRule="auto"/>
        <w:jc w:val="both"/>
        <w:rPr>
          <w:rFonts w:ascii="Book Antiqua" w:hAnsi="Book Antiqua"/>
          <w:b/>
          <w:sz w:val="24"/>
          <w:szCs w:val="24"/>
          <w:u w:val="single"/>
          <w:lang w:eastAsia="zh-CN"/>
        </w:rPr>
      </w:pPr>
      <w:proofErr w:type="gramStart"/>
      <w:r w:rsidRPr="00762AFC">
        <w:rPr>
          <w:rFonts w:ascii="Book Antiqua" w:hAnsi="Book Antiqua"/>
          <w:sz w:val="24"/>
          <w:szCs w:val="24"/>
          <w:vertAlign w:val="superscript"/>
          <w:lang w:eastAsia="zh-CN"/>
        </w:rPr>
        <w:t>1</w:t>
      </w:r>
      <w:r w:rsidRPr="00762AFC">
        <w:rPr>
          <w:rFonts w:ascii="Book Antiqua" w:hAnsi="Book Antiqua"/>
          <w:sz w:val="24"/>
          <w:szCs w:val="24"/>
        </w:rPr>
        <w:t>Prevalence in all colonoscopies</w:t>
      </w:r>
      <w:r w:rsidRPr="00762AFC">
        <w:rPr>
          <w:rFonts w:ascii="Book Antiqua" w:hAnsi="Book Antiqua"/>
          <w:sz w:val="24"/>
          <w:szCs w:val="24"/>
          <w:lang w:eastAsia="zh-CN"/>
        </w:rPr>
        <w:t xml:space="preserve">; </w:t>
      </w:r>
      <w:r w:rsidRPr="00762AFC">
        <w:rPr>
          <w:rFonts w:ascii="Book Antiqua" w:hAnsi="Book Antiqua"/>
          <w:sz w:val="24"/>
          <w:szCs w:val="24"/>
          <w:vertAlign w:val="superscript"/>
          <w:lang w:eastAsia="zh-CN"/>
        </w:rPr>
        <w:t>2</w:t>
      </w:r>
      <w:r w:rsidRPr="00762AFC">
        <w:rPr>
          <w:rFonts w:ascii="Book Antiqua" w:hAnsi="Book Antiqua"/>
          <w:sz w:val="24"/>
          <w:szCs w:val="24"/>
        </w:rPr>
        <w:t>Prevalence in all colonoscopies</w:t>
      </w:r>
      <w:r w:rsidRPr="00762AFC">
        <w:rPr>
          <w:rFonts w:ascii="Book Antiqua" w:hAnsi="Book Antiqua"/>
          <w:sz w:val="24"/>
          <w:szCs w:val="24"/>
          <w:lang w:eastAsia="zh-CN"/>
        </w:rPr>
        <w:t>.</w:t>
      </w:r>
      <w:proofErr w:type="gramEnd"/>
      <w:r w:rsidRPr="00762AFC">
        <w:rPr>
          <w:rFonts w:ascii="Book Antiqua" w:hAnsi="Book Antiqua"/>
          <w:sz w:val="24"/>
          <w:szCs w:val="24"/>
          <w:lang w:eastAsia="zh-CN"/>
        </w:rPr>
        <w:t xml:space="preserve"> </w:t>
      </w:r>
      <w:r w:rsidRPr="00762AFC">
        <w:rPr>
          <w:rFonts w:ascii="Book Antiqua" w:hAnsi="Book Antiqua"/>
          <w:sz w:val="24"/>
          <w:szCs w:val="24"/>
        </w:rPr>
        <w:t>UC</w:t>
      </w:r>
      <w:r w:rsidRPr="00762AFC">
        <w:rPr>
          <w:rFonts w:ascii="Book Antiqua" w:hAnsi="Book Antiqua"/>
          <w:sz w:val="24"/>
          <w:szCs w:val="24"/>
          <w:lang w:eastAsia="zh-CN"/>
        </w:rPr>
        <w:t xml:space="preserve">: </w:t>
      </w:r>
      <w:r w:rsidRPr="00762AFC">
        <w:rPr>
          <w:rFonts w:ascii="Book Antiqua" w:hAnsi="Book Antiqua"/>
          <w:sz w:val="24"/>
          <w:szCs w:val="24"/>
        </w:rPr>
        <w:t>Ulcerative colitis</w:t>
      </w:r>
      <w:r w:rsidRPr="00762AFC">
        <w:rPr>
          <w:rFonts w:ascii="Book Antiqua" w:hAnsi="Book Antiqua"/>
          <w:sz w:val="24"/>
          <w:szCs w:val="24"/>
          <w:lang w:eastAsia="zh-CN"/>
        </w:rPr>
        <w:t>.</w:t>
      </w:r>
    </w:p>
    <w:p w:rsidR="003D5A6B" w:rsidRPr="00762AFC" w:rsidRDefault="003D5A6B" w:rsidP="003C53CE">
      <w:pPr>
        <w:snapToGrid w:val="0"/>
        <w:spacing w:after="0" w:line="360" w:lineRule="auto"/>
        <w:jc w:val="both"/>
        <w:rPr>
          <w:rFonts w:ascii="Book Antiqua" w:hAnsi="Book Antiqua"/>
          <w:b/>
          <w:sz w:val="24"/>
          <w:szCs w:val="24"/>
          <w:u w:val="single"/>
        </w:rPr>
      </w:pPr>
    </w:p>
    <w:p w:rsidR="003D5A6B" w:rsidRPr="00762AFC" w:rsidRDefault="003D5A6B" w:rsidP="003C53CE">
      <w:pPr>
        <w:snapToGrid w:val="0"/>
        <w:spacing w:after="0" w:line="360" w:lineRule="auto"/>
        <w:jc w:val="both"/>
        <w:rPr>
          <w:rFonts w:ascii="Book Antiqua" w:hAnsi="Book Antiqua"/>
          <w:b/>
          <w:sz w:val="24"/>
          <w:szCs w:val="24"/>
          <w:u w:val="single"/>
        </w:rPr>
      </w:pPr>
    </w:p>
    <w:p w:rsidR="003D5A6B" w:rsidRPr="00762AFC" w:rsidRDefault="003D5A6B" w:rsidP="003C53CE">
      <w:pPr>
        <w:snapToGrid w:val="0"/>
        <w:spacing w:after="0" w:line="360" w:lineRule="auto"/>
        <w:jc w:val="both"/>
        <w:rPr>
          <w:rFonts w:ascii="Book Antiqua" w:hAnsi="Book Antiqua"/>
          <w:b/>
          <w:sz w:val="24"/>
          <w:szCs w:val="24"/>
          <w:u w:val="single"/>
        </w:rPr>
      </w:pPr>
      <w:r w:rsidRPr="00762AFC">
        <w:rPr>
          <w:rFonts w:ascii="Book Antiqua" w:hAnsi="Book Antiqua"/>
          <w:b/>
          <w:sz w:val="24"/>
          <w:szCs w:val="24"/>
          <w:u w:val="single"/>
        </w:rPr>
        <w:br w:type="page"/>
      </w:r>
    </w:p>
    <w:p w:rsidR="003D5A6B" w:rsidRPr="00762AFC" w:rsidRDefault="003D5A6B" w:rsidP="003C53CE">
      <w:pPr>
        <w:snapToGrid w:val="0"/>
        <w:spacing w:after="0" w:line="360" w:lineRule="auto"/>
        <w:jc w:val="both"/>
        <w:rPr>
          <w:rFonts w:ascii="Book Antiqua" w:hAnsi="Book Antiqua"/>
          <w:b/>
          <w:sz w:val="24"/>
          <w:szCs w:val="24"/>
        </w:rPr>
        <w:sectPr w:rsidR="003D5A6B" w:rsidRPr="00762AFC" w:rsidSect="00E06C6A">
          <w:footerReference w:type="default" r:id="rId9"/>
          <w:pgSz w:w="12240" w:h="15840"/>
          <w:pgMar w:top="1440" w:right="1440" w:bottom="864" w:left="1440" w:header="720" w:footer="720" w:gutter="0"/>
          <w:cols w:space="720"/>
          <w:docGrid w:linePitch="360"/>
        </w:sectPr>
      </w:pPr>
    </w:p>
    <w:p w:rsidR="003D5A6B" w:rsidRPr="00762AFC" w:rsidRDefault="003D5A6B" w:rsidP="003C53CE">
      <w:pPr>
        <w:snapToGrid w:val="0"/>
        <w:spacing w:after="0" w:line="360" w:lineRule="auto"/>
        <w:jc w:val="both"/>
        <w:rPr>
          <w:rFonts w:ascii="Book Antiqua" w:hAnsi="Book Antiqua"/>
          <w:b/>
          <w:i/>
          <w:color w:val="FF0000"/>
          <w:sz w:val="24"/>
          <w:szCs w:val="24"/>
        </w:rPr>
      </w:pPr>
      <w:r w:rsidRPr="00762AFC">
        <w:rPr>
          <w:rFonts w:ascii="Book Antiqua" w:hAnsi="Book Antiqua"/>
          <w:b/>
          <w:sz w:val="24"/>
          <w:szCs w:val="24"/>
        </w:rPr>
        <w:lastRenderedPageBreak/>
        <w:t xml:space="preserve">Table 3 Segments of colon showing histological inflammation and its degree when </w:t>
      </w:r>
      <w:proofErr w:type="spellStart"/>
      <w:r w:rsidRPr="00762AFC">
        <w:rPr>
          <w:rFonts w:ascii="Book Antiqua" w:hAnsi="Book Antiqua"/>
          <w:b/>
          <w:sz w:val="24"/>
          <w:szCs w:val="24"/>
        </w:rPr>
        <w:t>endoscopically</w:t>
      </w:r>
      <w:proofErr w:type="spellEnd"/>
      <w:r w:rsidRPr="00762AFC">
        <w:rPr>
          <w:rFonts w:ascii="Book Antiqua" w:hAnsi="Book Antiqua"/>
          <w:b/>
          <w:sz w:val="24"/>
          <w:szCs w:val="24"/>
        </w:rPr>
        <w:t xml:space="preserve"> normal </w:t>
      </w:r>
    </w:p>
    <w:tbl>
      <w:tblPr>
        <w:tblW w:w="13108" w:type="dxa"/>
        <w:tblBorders>
          <w:top w:val="single" w:sz="4" w:space="0" w:color="auto"/>
          <w:bottom w:val="single" w:sz="4" w:space="0" w:color="auto"/>
        </w:tblBorders>
        <w:tblLook w:val="00A0" w:firstRow="1" w:lastRow="0" w:firstColumn="1" w:lastColumn="0" w:noHBand="0" w:noVBand="0"/>
      </w:tblPr>
      <w:tblGrid>
        <w:gridCol w:w="830"/>
        <w:gridCol w:w="976"/>
        <w:gridCol w:w="816"/>
        <w:gridCol w:w="843"/>
        <w:gridCol w:w="883"/>
        <w:gridCol w:w="1150"/>
        <w:gridCol w:w="1056"/>
        <w:gridCol w:w="830"/>
        <w:gridCol w:w="976"/>
        <w:gridCol w:w="816"/>
        <w:gridCol w:w="843"/>
        <w:gridCol w:w="883"/>
        <w:gridCol w:w="1150"/>
        <w:gridCol w:w="1056"/>
      </w:tblGrid>
      <w:tr w:rsidR="003D5A6B" w:rsidRPr="006B4618" w:rsidTr="006B4618">
        <w:trPr>
          <w:trHeight w:val="421"/>
        </w:trPr>
        <w:tc>
          <w:tcPr>
            <w:tcW w:w="830" w:type="dxa"/>
            <w:tcBorders>
              <w:top w:val="single" w:sz="4" w:space="0" w:color="auto"/>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Case-index</w:t>
            </w:r>
          </w:p>
        </w:tc>
        <w:tc>
          <w:tcPr>
            <w:tcW w:w="976"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Cecum</w:t>
            </w:r>
          </w:p>
          <w:p w:rsidR="003D5A6B" w:rsidRPr="006B4618" w:rsidRDefault="003D5A6B" w:rsidP="006B4618">
            <w:pPr>
              <w:snapToGrid w:val="0"/>
              <w:spacing w:after="0" w:line="360" w:lineRule="auto"/>
              <w:jc w:val="center"/>
              <w:rPr>
                <w:rFonts w:ascii="Book Antiqua" w:hAnsi="Book Antiqua"/>
                <w:b/>
                <w:sz w:val="24"/>
                <w:szCs w:val="24"/>
              </w:rPr>
            </w:pPr>
          </w:p>
        </w:tc>
        <w:tc>
          <w:tcPr>
            <w:tcW w:w="816"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proofErr w:type="spellStart"/>
            <w:r w:rsidRPr="006B4618">
              <w:rPr>
                <w:rFonts w:ascii="Book Antiqua" w:hAnsi="Book Antiqua"/>
                <w:b/>
                <w:sz w:val="24"/>
                <w:szCs w:val="24"/>
              </w:rPr>
              <w:t>Asc</w:t>
            </w:r>
            <w:proofErr w:type="spellEnd"/>
            <w:r w:rsidRPr="006B4618">
              <w:rPr>
                <w:rFonts w:ascii="Book Antiqua" w:hAnsi="Book Antiqua"/>
                <w:b/>
                <w:sz w:val="24"/>
                <w:szCs w:val="24"/>
              </w:rPr>
              <w:t xml:space="preserve"> colon</w:t>
            </w:r>
          </w:p>
        </w:tc>
        <w:tc>
          <w:tcPr>
            <w:tcW w:w="843"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Trans colon</w:t>
            </w:r>
          </w:p>
        </w:tc>
        <w:tc>
          <w:tcPr>
            <w:tcW w:w="883"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proofErr w:type="spellStart"/>
            <w:r w:rsidRPr="006B4618">
              <w:rPr>
                <w:rFonts w:ascii="Book Antiqua" w:hAnsi="Book Antiqua"/>
                <w:b/>
                <w:sz w:val="24"/>
                <w:szCs w:val="24"/>
              </w:rPr>
              <w:t>Desc</w:t>
            </w:r>
            <w:proofErr w:type="spellEnd"/>
          </w:p>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colon</w:t>
            </w:r>
          </w:p>
        </w:tc>
        <w:tc>
          <w:tcPr>
            <w:tcW w:w="1150"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Sigmoid</w:t>
            </w:r>
          </w:p>
        </w:tc>
        <w:tc>
          <w:tcPr>
            <w:tcW w:w="1056"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Rectum</w:t>
            </w:r>
          </w:p>
        </w:tc>
        <w:tc>
          <w:tcPr>
            <w:tcW w:w="830"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Case-index</w:t>
            </w:r>
          </w:p>
        </w:tc>
        <w:tc>
          <w:tcPr>
            <w:tcW w:w="976"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Cecum</w:t>
            </w:r>
          </w:p>
          <w:p w:rsidR="003D5A6B" w:rsidRPr="006B4618" w:rsidRDefault="003D5A6B" w:rsidP="006B4618">
            <w:pPr>
              <w:snapToGrid w:val="0"/>
              <w:spacing w:after="0" w:line="360" w:lineRule="auto"/>
              <w:jc w:val="center"/>
              <w:rPr>
                <w:rFonts w:ascii="Book Antiqua" w:hAnsi="Book Antiqua"/>
                <w:b/>
                <w:sz w:val="24"/>
                <w:szCs w:val="24"/>
              </w:rPr>
            </w:pPr>
          </w:p>
        </w:tc>
        <w:tc>
          <w:tcPr>
            <w:tcW w:w="816"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proofErr w:type="spellStart"/>
            <w:r w:rsidRPr="006B4618">
              <w:rPr>
                <w:rFonts w:ascii="Book Antiqua" w:hAnsi="Book Antiqua"/>
                <w:b/>
                <w:sz w:val="24"/>
                <w:szCs w:val="24"/>
              </w:rPr>
              <w:t>Asc</w:t>
            </w:r>
            <w:proofErr w:type="spellEnd"/>
            <w:r w:rsidRPr="006B4618">
              <w:rPr>
                <w:rFonts w:ascii="Book Antiqua" w:hAnsi="Book Antiqua"/>
                <w:b/>
                <w:sz w:val="24"/>
                <w:szCs w:val="24"/>
              </w:rPr>
              <w:t xml:space="preserve"> colon</w:t>
            </w:r>
          </w:p>
        </w:tc>
        <w:tc>
          <w:tcPr>
            <w:tcW w:w="843"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Trans colon</w:t>
            </w:r>
          </w:p>
        </w:tc>
        <w:tc>
          <w:tcPr>
            <w:tcW w:w="883"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proofErr w:type="spellStart"/>
            <w:r w:rsidRPr="006B4618">
              <w:rPr>
                <w:rFonts w:ascii="Book Antiqua" w:hAnsi="Book Antiqua"/>
                <w:b/>
                <w:sz w:val="24"/>
                <w:szCs w:val="24"/>
              </w:rPr>
              <w:t>Desc</w:t>
            </w:r>
            <w:proofErr w:type="spellEnd"/>
          </w:p>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colon</w:t>
            </w:r>
          </w:p>
        </w:tc>
        <w:tc>
          <w:tcPr>
            <w:tcW w:w="1150"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Sigmoid</w:t>
            </w:r>
          </w:p>
        </w:tc>
        <w:tc>
          <w:tcPr>
            <w:tcW w:w="1056" w:type="dxa"/>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Rectum</w:t>
            </w:r>
          </w:p>
        </w:tc>
      </w:tr>
      <w:tr w:rsidR="003D5A6B" w:rsidRPr="006B4618" w:rsidTr="006B4618">
        <w:trPr>
          <w:trHeight w:val="276"/>
        </w:trPr>
        <w:tc>
          <w:tcPr>
            <w:tcW w:w="830" w:type="dxa"/>
            <w:tcBorders>
              <w:top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 xml:space="preserve"> 1N</w:t>
            </w:r>
          </w:p>
        </w:tc>
        <w:tc>
          <w:tcPr>
            <w:tcW w:w="976"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2, 4, 5</w:t>
            </w:r>
          </w:p>
        </w:tc>
        <w:tc>
          <w:tcPr>
            <w:tcW w:w="830"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21</w:t>
            </w:r>
          </w:p>
        </w:tc>
        <w:tc>
          <w:tcPr>
            <w:tcW w:w="976"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59"/>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2N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22</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3N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3, 4</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23</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4N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1, 5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1, 5</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24</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5N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3, 4</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3, 4, 5</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25</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6N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26</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7N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2, 4, 5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27</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8N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28</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9N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29</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10N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3, 4</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30</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11N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31</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12N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1, 5</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1, 4, 5</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32</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13N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33</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59"/>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14N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2, 5</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1, 4</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34</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15N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2, 5</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35</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16N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3, 4, 5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36</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17N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37</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18N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2, 4, 5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38</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19N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39</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20N</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3, 4, 5</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3, 5</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40</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u w:val="single"/>
              </w:rPr>
            </w:pPr>
            <w:r w:rsidRPr="006B4618">
              <w:rPr>
                <w:rFonts w:ascii="Book Antiqua" w:hAnsi="Book Antiqua"/>
                <w:b/>
                <w:sz w:val="24"/>
                <w:szCs w:val="24"/>
              </w:rPr>
              <w:t>1</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41</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2</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42</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trHeight w:val="276"/>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3</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30" w:type="dxa"/>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43</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4</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5</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gridAfter w:val="7"/>
          <w:wAfter w:w="6554" w:type="dxa"/>
          <w:trHeight w:val="311"/>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6</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gridAfter w:val="7"/>
          <w:wAfter w:w="6554" w:type="dxa"/>
          <w:trHeight w:val="311"/>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lastRenderedPageBreak/>
              <w:t>7</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8</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9</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10</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gridAfter w:val="7"/>
          <w:wAfter w:w="6554" w:type="dxa"/>
          <w:trHeight w:val="311"/>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11</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gridAfter w:val="7"/>
          <w:wAfter w:w="6554" w:type="dxa"/>
          <w:trHeight w:val="311"/>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12</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13</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3</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14</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gridAfter w:val="7"/>
          <w:wAfter w:w="6554" w:type="dxa"/>
          <w:trHeight w:val="311"/>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15</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gridAfter w:val="7"/>
          <w:wAfter w:w="6554" w:type="dxa"/>
          <w:trHeight w:val="311"/>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16</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17</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r>
      <w:tr w:rsidR="003D5A6B" w:rsidRPr="006B4618" w:rsidTr="006B4618">
        <w:trPr>
          <w:gridAfter w:val="7"/>
          <w:wAfter w:w="6554" w:type="dxa"/>
          <w:trHeight w:val="293"/>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18</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r w:rsidR="003D5A6B" w:rsidRPr="006B4618" w:rsidTr="006B4618">
        <w:trPr>
          <w:gridAfter w:val="7"/>
          <w:wAfter w:w="6554" w:type="dxa"/>
          <w:trHeight w:val="311"/>
        </w:trPr>
        <w:tc>
          <w:tcPr>
            <w:tcW w:w="830" w:type="dxa"/>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19</w:t>
            </w:r>
          </w:p>
        </w:tc>
        <w:tc>
          <w:tcPr>
            <w:tcW w:w="97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1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4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883"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150"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1056" w:type="dxa"/>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r>
      <w:tr w:rsidR="003D5A6B" w:rsidRPr="006B4618" w:rsidTr="006B4618">
        <w:trPr>
          <w:gridAfter w:val="7"/>
          <w:wAfter w:w="6554" w:type="dxa"/>
          <w:trHeight w:val="311"/>
        </w:trPr>
        <w:tc>
          <w:tcPr>
            <w:tcW w:w="830" w:type="dxa"/>
            <w:tcBorders>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20</w:t>
            </w:r>
          </w:p>
        </w:tc>
        <w:tc>
          <w:tcPr>
            <w:tcW w:w="976" w:type="dxa"/>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16" w:type="dxa"/>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843" w:type="dxa"/>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883" w:type="dxa"/>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150" w:type="dxa"/>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2</w:t>
            </w:r>
          </w:p>
        </w:tc>
        <w:tc>
          <w:tcPr>
            <w:tcW w:w="1056" w:type="dxa"/>
            <w:tcBorders>
              <w:bottom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r>
    </w:tbl>
    <w:p w:rsidR="003D5A6B" w:rsidRPr="00762AFC" w:rsidRDefault="003D5A6B" w:rsidP="00C7447A">
      <w:pPr>
        <w:rPr>
          <w:rFonts w:ascii="Book Antiqua" w:hAnsi="Book Antiqua"/>
          <w:sz w:val="24"/>
          <w:szCs w:val="24"/>
          <w:lang w:eastAsia="zh-CN"/>
        </w:rPr>
      </w:pPr>
      <w:r w:rsidRPr="00762AFC">
        <w:rPr>
          <w:rFonts w:ascii="Book Antiqua" w:hAnsi="Book Antiqua"/>
          <w:sz w:val="24"/>
          <w:szCs w:val="24"/>
        </w:rPr>
        <w:t>Group 1 = 1N</w:t>
      </w:r>
      <w:r w:rsidRPr="00762AFC">
        <w:rPr>
          <w:rFonts w:ascii="Book Antiqua" w:hAnsi="Book Antiqua" w:hint="eastAsia"/>
          <w:sz w:val="24"/>
          <w:szCs w:val="24"/>
        </w:rPr>
        <w:t>→</w:t>
      </w:r>
      <w:r w:rsidRPr="00762AFC">
        <w:rPr>
          <w:rFonts w:ascii="Book Antiqua" w:hAnsi="Book Antiqua"/>
          <w:sz w:val="24"/>
          <w:szCs w:val="24"/>
        </w:rPr>
        <w:t>20N (29 colonoscopies)</w:t>
      </w:r>
      <w:r w:rsidRPr="00762AFC">
        <w:rPr>
          <w:rFonts w:ascii="Book Antiqua" w:hAnsi="Book Antiqua"/>
          <w:sz w:val="24"/>
          <w:szCs w:val="24"/>
          <w:lang w:eastAsia="zh-CN"/>
        </w:rPr>
        <w:t>;</w:t>
      </w:r>
      <w:r w:rsidRPr="00762AFC">
        <w:rPr>
          <w:rFonts w:ascii="Book Antiqua" w:hAnsi="Book Antiqua"/>
          <w:b/>
          <w:sz w:val="24"/>
          <w:szCs w:val="24"/>
          <w:lang w:eastAsia="zh-CN"/>
        </w:rPr>
        <w:t xml:space="preserve"> </w:t>
      </w:r>
      <w:r w:rsidRPr="00762AFC">
        <w:rPr>
          <w:rFonts w:ascii="Book Antiqua" w:hAnsi="Book Antiqua"/>
          <w:sz w:val="24"/>
          <w:szCs w:val="24"/>
        </w:rPr>
        <w:t>Group 2 = 1</w:t>
      </w:r>
      <w:r w:rsidRPr="00762AFC">
        <w:rPr>
          <w:rFonts w:ascii="Book Antiqua" w:hAnsi="Book Antiqua" w:hint="eastAsia"/>
          <w:sz w:val="24"/>
          <w:szCs w:val="24"/>
        </w:rPr>
        <w:t>→</w:t>
      </w:r>
      <w:r w:rsidRPr="00762AFC">
        <w:rPr>
          <w:rFonts w:ascii="Book Antiqua" w:hAnsi="Book Antiqua"/>
          <w:sz w:val="24"/>
          <w:szCs w:val="24"/>
        </w:rPr>
        <w:t>43 (180 colonoscopies)</w:t>
      </w:r>
      <w:r w:rsidRPr="00762AFC">
        <w:rPr>
          <w:rFonts w:ascii="Book Antiqua" w:hAnsi="Book Antiqua"/>
          <w:sz w:val="24"/>
          <w:szCs w:val="24"/>
          <w:lang w:eastAsia="zh-CN"/>
        </w:rPr>
        <w:t xml:space="preserve">. </w:t>
      </w:r>
      <w:r w:rsidRPr="00762AFC">
        <w:rPr>
          <w:rFonts w:ascii="Book Antiqua" w:hAnsi="Book Antiqua"/>
          <w:sz w:val="24"/>
          <w:szCs w:val="24"/>
        </w:rPr>
        <w:t>Degree of inflammation: 0</w:t>
      </w:r>
      <w:r w:rsidRPr="00762AFC">
        <w:rPr>
          <w:rFonts w:ascii="Book Antiqua" w:hAnsi="Book Antiqua"/>
          <w:sz w:val="24"/>
          <w:szCs w:val="24"/>
          <w:lang w:eastAsia="zh-CN"/>
        </w:rPr>
        <w:t xml:space="preserve">, </w:t>
      </w:r>
      <w:r w:rsidRPr="00762AFC">
        <w:rPr>
          <w:rFonts w:ascii="Book Antiqua" w:hAnsi="Book Antiqua"/>
          <w:sz w:val="24"/>
          <w:szCs w:val="24"/>
        </w:rPr>
        <w:t>none</w:t>
      </w:r>
      <w:r w:rsidRPr="00762AFC">
        <w:rPr>
          <w:rFonts w:ascii="Book Antiqua" w:hAnsi="Book Antiqua"/>
          <w:sz w:val="24"/>
          <w:szCs w:val="24"/>
          <w:lang w:eastAsia="zh-CN"/>
        </w:rPr>
        <w:t>;</w:t>
      </w:r>
      <w:r w:rsidRPr="00762AFC">
        <w:rPr>
          <w:rFonts w:ascii="Book Antiqua" w:hAnsi="Book Antiqua"/>
          <w:sz w:val="24"/>
          <w:szCs w:val="24"/>
        </w:rPr>
        <w:t xml:space="preserve"> 1</w:t>
      </w:r>
      <w:r w:rsidRPr="00762AFC">
        <w:rPr>
          <w:rFonts w:ascii="Book Antiqua" w:hAnsi="Book Antiqua"/>
          <w:sz w:val="24"/>
          <w:szCs w:val="24"/>
          <w:lang w:eastAsia="zh-CN"/>
        </w:rPr>
        <w:t xml:space="preserve">, </w:t>
      </w:r>
      <w:r w:rsidRPr="00762AFC">
        <w:rPr>
          <w:rFonts w:ascii="Book Antiqua" w:hAnsi="Book Antiqua"/>
          <w:sz w:val="24"/>
          <w:szCs w:val="24"/>
        </w:rPr>
        <w:t>mild</w:t>
      </w:r>
      <w:r w:rsidRPr="00762AFC">
        <w:rPr>
          <w:rFonts w:ascii="Book Antiqua" w:hAnsi="Book Antiqua"/>
          <w:sz w:val="24"/>
          <w:szCs w:val="24"/>
          <w:lang w:eastAsia="zh-CN"/>
        </w:rPr>
        <w:t>;</w:t>
      </w:r>
      <w:r w:rsidRPr="00762AFC">
        <w:rPr>
          <w:rFonts w:ascii="Book Antiqua" w:hAnsi="Book Antiqua"/>
          <w:sz w:val="24"/>
          <w:szCs w:val="24"/>
        </w:rPr>
        <w:t xml:space="preserve"> 2</w:t>
      </w:r>
      <w:r w:rsidRPr="00762AFC">
        <w:rPr>
          <w:rFonts w:ascii="Book Antiqua" w:hAnsi="Book Antiqua"/>
          <w:sz w:val="24"/>
          <w:szCs w:val="24"/>
          <w:lang w:eastAsia="zh-CN"/>
        </w:rPr>
        <w:t>,</w:t>
      </w:r>
      <w:r w:rsidRPr="00762AFC">
        <w:rPr>
          <w:rFonts w:ascii="Book Antiqua" w:hAnsi="Book Antiqua"/>
          <w:sz w:val="24"/>
          <w:szCs w:val="24"/>
        </w:rPr>
        <w:t xml:space="preserve"> moderate</w:t>
      </w:r>
      <w:r w:rsidRPr="00762AFC">
        <w:rPr>
          <w:rFonts w:ascii="Book Antiqua" w:hAnsi="Book Antiqua"/>
          <w:sz w:val="24"/>
          <w:szCs w:val="24"/>
          <w:lang w:eastAsia="zh-CN"/>
        </w:rPr>
        <w:t>;</w:t>
      </w:r>
      <w:r w:rsidRPr="00762AFC">
        <w:rPr>
          <w:rFonts w:ascii="Book Antiqua" w:hAnsi="Book Antiqua"/>
          <w:sz w:val="24"/>
          <w:szCs w:val="24"/>
        </w:rPr>
        <w:t xml:space="preserve"> 3</w:t>
      </w:r>
      <w:r w:rsidRPr="00762AFC">
        <w:rPr>
          <w:rFonts w:ascii="Book Antiqua" w:hAnsi="Book Antiqua"/>
          <w:sz w:val="24"/>
          <w:szCs w:val="24"/>
          <w:lang w:eastAsia="zh-CN"/>
        </w:rPr>
        <w:t>,</w:t>
      </w:r>
      <w:r w:rsidRPr="00762AFC">
        <w:rPr>
          <w:rFonts w:ascii="Book Antiqua" w:hAnsi="Book Antiqua"/>
          <w:sz w:val="24"/>
          <w:szCs w:val="24"/>
        </w:rPr>
        <w:t xml:space="preserve"> severe</w:t>
      </w:r>
      <w:r w:rsidRPr="00762AFC">
        <w:rPr>
          <w:rFonts w:ascii="Book Antiqua" w:hAnsi="Book Antiqua"/>
          <w:sz w:val="24"/>
          <w:szCs w:val="24"/>
          <w:lang w:eastAsia="zh-CN"/>
        </w:rPr>
        <w:t>;</w:t>
      </w:r>
      <w:r w:rsidRPr="00762AFC">
        <w:rPr>
          <w:rFonts w:ascii="Book Antiqua" w:hAnsi="Book Antiqua"/>
          <w:sz w:val="24"/>
          <w:szCs w:val="24"/>
        </w:rPr>
        <w:t xml:space="preserve"> 4</w:t>
      </w:r>
      <w:r w:rsidRPr="00762AFC">
        <w:rPr>
          <w:rFonts w:ascii="Book Antiqua" w:hAnsi="Book Antiqua"/>
          <w:sz w:val="24"/>
          <w:szCs w:val="24"/>
          <w:lang w:eastAsia="zh-CN"/>
        </w:rPr>
        <w:t>,</w:t>
      </w:r>
      <w:r w:rsidRPr="00762AFC">
        <w:rPr>
          <w:rFonts w:ascii="Book Antiqua" w:hAnsi="Book Antiqua"/>
          <w:sz w:val="24"/>
          <w:szCs w:val="24"/>
        </w:rPr>
        <w:t xml:space="preserve"> dysplasia</w:t>
      </w:r>
      <w:r w:rsidRPr="00762AFC">
        <w:rPr>
          <w:rFonts w:ascii="Book Antiqua" w:hAnsi="Book Antiqua"/>
          <w:sz w:val="24"/>
          <w:szCs w:val="24"/>
          <w:lang w:eastAsia="zh-CN"/>
        </w:rPr>
        <w:t xml:space="preserve">; </w:t>
      </w:r>
      <w:r w:rsidRPr="00762AFC">
        <w:rPr>
          <w:rFonts w:ascii="Book Antiqua" w:hAnsi="Book Antiqua"/>
          <w:sz w:val="24"/>
          <w:szCs w:val="24"/>
        </w:rPr>
        <w:t>5</w:t>
      </w:r>
      <w:r w:rsidRPr="00762AFC">
        <w:rPr>
          <w:rFonts w:ascii="Book Antiqua" w:hAnsi="Book Antiqua"/>
          <w:sz w:val="24"/>
          <w:szCs w:val="24"/>
          <w:lang w:eastAsia="zh-CN"/>
        </w:rPr>
        <w:t>,</w:t>
      </w:r>
      <w:r w:rsidRPr="00762AFC">
        <w:rPr>
          <w:rFonts w:ascii="Book Antiqua" w:hAnsi="Book Antiqua"/>
          <w:sz w:val="24"/>
          <w:szCs w:val="24"/>
        </w:rPr>
        <w:t xml:space="preserve"> cancer</w:t>
      </w:r>
      <w:r w:rsidRPr="00762AFC">
        <w:rPr>
          <w:rFonts w:ascii="Book Antiqua" w:hAnsi="Book Antiqua"/>
          <w:sz w:val="24"/>
          <w:szCs w:val="24"/>
          <w:lang w:eastAsia="zh-CN"/>
        </w:rPr>
        <w:t>.</w:t>
      </w:r>
    </w:p>
    <w:p w:rsidR="003D5A6B" w:rsidRPr="00762AFC" w:rsidRDefault="003D5A6B">
      <w:pPr>
        <w:snapToGrid w:val="0"/>
        <w:spacing w:after="0" w:line="360" w:lineRule="auto"/>
        <w:jc w:val="center"/>
        <w:rPr>
          <w:rFonts w:ascii="Book Antiqua" w:hAnsi="Book Antiqua"/>
          <w:b/>
          <w:sz w:val="24"/>
          <w:szCs w:val="24"/>
          <w:u w:val="single"/>
          <w:lang w:eastAsia="zh-CN"/>
        </w:rPr>
      </w:pPr>
    </w:p>
    <w:p w:rsidR="003D5A6B" w:rsidRPr="00762AFC" w:rsidRDefault="003D5A6B">
      <w:pPr>
        <w:snapToGrid w:val="0"/>
        <w:spacing w:after="0" w:line="360" w:lineRule="auto"/>
        <w:jc w:val="center"/>
        <w:rPr>
          <w:rFonts w:ascii="Book Antiqua" w:hAnsi="Book Antiqua"/>
          <w:b/>
          <w:sz w:val="24"/>
          <w:szCs w:val="24"/>
          <w:u w:val="single"/>
          <w:lang w:eastAsia="zh-CN"/>
        </w:rPr>
      </w:pPr>
    </w:p>
    <w:p w:rsidR="003D5A6B" w:rsidRPr="00762AFC" w:rsidRDefault="003D5A6B">
      <w:pPr>
        <w:snapToGrid w:val="0"/>
        <w:spacing w:after="0" w:line="360" w:lineRule="auto"/>
        <w:rPr>
          <w:rFonts w:ascii="Book Antiqua" w:hAnsi="Book Antiqua"/>
          <w:sz w:val="24"/>
          <w:szCs w:val="24"/>
        </w:rPr>
      </w:pPr>
      <w:r w:rsidRPr="00762AFC">
        <w:rPr>
          <w:rFonts w:ascii="Book Antiqua" w:hAnsi="Book Antiqua"/>
          <w:b/>
          <w:sz w:val="24"/>
          <w:szCs w:val="24"/>
        </w:rPr>
        <w:t>Table 4 Features of 20 patients with high grade dysplasia or carcinoma of colon</w:t>
      </w:r>
    </w:p>
    <w:tbl>
      <w:tblPr>
        <w:tblW w:w="0" w:type="auto"/>
        <w:tblBorders>
          <w:top w:val="single" w:sz="4" w:space="0" w:color="auto"/>
          <w:bottom w:val="single" w:sz="4" w:space="0" w:color="auto"/>
        </w:tblBorders>
        <w:tblLook w:val="00A0" w:firstRow="1" w:lastRow="0" w:firstColumn="1" w:lastColumn="0" w:noHBand="0" w:noVBand="0"/>
      </w:tblPr>
      <w:tblGrid>
        <w:gridCol w:w="816"/>
        <w:gridCol w:w="2549"/>
        <w:gridCol w:w="3129"/>
        <w:gridCol w:w="2470"/>
        <w:gridCol w:w="1636"/>
        <w:gridCol w:w="2203"/>
      </w:tblGrid>
      <w:tr w:rsidR="003D5A6B" w:rsidRPr="006B4618" w:rsidTr="006B4618">
        <w:trPr>
          <w:trHeight w:val="503"/>
        </w:trPr>
        <w:tc>
          <w:tcPr>
            <w:tcW w:w="0" w:type="auto"/>
            <w:tcBorders>
              <w:top w:val="single" w:sz="4" w:space="0" w:color="auto"/>
              <w:bottom w:val="single" w:sz="4" w:space="0" w:color="auto"/>
            </w:tcBorders>
          </w:tcPr>
          <w:p w:rsidR="003D5A6B" w:rsidRPr="006B4618" w:rsidRDefault="003D5A6B" w:rsidP="006B4618">
            <w:pPr>
              <w:snapToGrid w:val="0"/>
              <w:spacing w:after="0" w:line="360" w:lineRule="auto"/>
              <w:jc w:val="both"/>
              <w:rPr>
                <w:rFonts w:ascii="Book Antiqua" w:hAnsi="Book Antiqua"/>
                <w:b/>
                <w:sz w:val="24"/>
                <w:szCs w:val="24"/>
              </w:rPr>
            </w:pPr>
            <w:r w:rsidRPr="006B4618">
              <w:rPr>
                <w:rFonts w:ascii="Book Antiqua" w:hAnsi="Book Antiqua"/>
                <w:b/>
                <w:sz w:val="24"/>
                <w:szCs w:val="24"/>
              </w:rPr>
              <w:t>Case</w:t>
            </w:r>
          </w:p>
        </w:tc>
        <w:tc>
          <w:tcPr>
            <w:tcW w:w="0" w:type="auto"/>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High grade</w:t>
            </w:r>
            <w:r w:rsidRPr="006B4618">
              <w:rPr>
                <w:rFonts w:ascii="Book Antiqua" w:hAnsi="Book Antiqua"/>
                <w:b/>
                <w:sz w:val="24"/>
                <w:szCs w:val="24"/>
                <w:lang w:eastAsia="zh-CN"/>
              </w:rPr>
              <w:t xml:space="preserve"> </w:t>
            </w:r>
            <w:r w:rsidRPr="006B4618">
              <w:rPr>
                <w:rFonts w:ascii="Book Antiqua" w:hAnsi="Book Antiqua"/>
                <w:b/>
                <w:sz w:val="24"/>
                <w:szCs w:val="24"/>
              </w:rPr>
              <w:t>dysplasia</w:t>
            </w:r>
          </w:p>
        </w:tc>
        <w:tc>
          <w:tcPr>
            <w:tcW w:w="0" w:type="auto"/>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Multiple sites of dysplasia</w:t>
            </w:r>
          </w:p>
        </w:tc>
        <w:tc>
          <w:tcPr>
            <w:tcW w:w="0" w:type="auto"/>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Low grade dysplasia</w:t>
            </w:r>
          </w:p>
        </w:tc>
        <w:tc>
          <w:tcPr>
            <w:tcW w:w="0" w:type="auto"/>
            <w:tcBorders>
              <w:top w:val="single" w:sz="4" w:space="0" w:color="auto"/>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Colon cancer</w:t>
            </w:r>
          </w:p>
        </w:tc>
        <w:tc>
          <w:tcPr>
            <w:tcW w:w="0" w:type="auto"/>
            <w:tcBorders>
              <w:top w:val="single" w:sz="4" w:space="0" w:color="auto"/>
              <w:bottom w:val="single" w:sz="4" w:space="0" w:color="auto"/>
            </w:tcBorders>
          </w:tcPr>
          <w:p w:rsidR="003D5A6B" w:rsidRPr="006B4618" w:rsidRDefault="003D5A6B" w:rsidP="006B4618">
            <w:pPr>
              <w:keepNext/>
              <w:keepLines/>
              <w:snapToGrid w:val="0"/>
              <w:spacing w:after="0" w:line="360" w:lineRule="auto"/>
              <w:jc w:val="center"/>
              <w:outlineLvl w:val="0"/>
              <w:rPr>
                <w:rFonts w:ascii="Book Antiqua" w:hAnsi="Book Antiqua"/>
                <w:b/>
                <w:sz w:val="24"/>
                <w:szCs w:val="24"/>
              </w:rPr>
            </w:pPr>
            <w:r w:rsidRPr="006B4618">
              <w:rPr>
                <w:rFonts w:ascii="Book Antiqua" w:hAnsi="Book Antiqua"/>
                <w:b/>
                <w:sz w:val="24"/>
                <w:szCs w:val="24"/>
              </w:rPr>
              <w:t>Location of cancer</w:t>
            </w:r>
          </w:p>
        </w:tc>
      </w:tr>
      <w:tr w:rsidR="003D5A6B" w:rsidRPr="006B4618" w:rsidTr="006B4618">
        <w:trPr>
          <w:trHeight w:val="377"/>
        </w:trPr>
        <w:tc>
          <w:tcPr>
            <w:tcW w:w="0" w:type="auto"/>
            <w:tcBorders>
              <w:top w:val="single" w:sz="4" w:space="0" w:color="auto"/>
            </w:tcBorders>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w:t>
            </w:r>
          </w:p>
        </w:tc>
        <w:tc>
          <w:tcPr>
            <w:tcW w:w="0" w:type="auto"/>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Borders>
              <w:top w:val="single" w:sz="4" w:space="0" w:color="auto"/>
            </w:tcBorders>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Borders>
              <w:top w:val="single" w:sz="4" w:space="0" w:color="auto"/>
            </w:tcBorders>
          </w:tcPr>
          <w:p w:rsidR="003D5A6B" w:rsidRPr="006B4618" w:rsidRDefault="003D5A6B" w:rsidP="006B4618">
            <w:pPr>
              <w:keepNext/>
              <w:keepLines/>
              <w:snapToGrid w:val="0"/>
              <w:spacing w:after="0" w:line="360" w:lineRule="auto"/>
              <w:jc w:val="center"/>
              <w:outlineLvl w:val="0"/>
              <w:rPr>
                <w:rFonts w:ascii="Book Antiqua" w:hAnsi="Book Antiqua"/>
                <w:sz w:val="24"/>
                <w:szCs w:val="24"/>
                <w:lang w:eastAsia="zh-CN"/>
              </w:rPr>
            </w:pPr>
            <w:r w:rsidRPr="006B4618">
              <w:rPr>
                <w:rFonts w:ascii="Book Antiqua" w:hAnsi="Book Antiqua"/>
                <w:sz w:val="24"/>
                <w:szCs w:val="24"/>
                <w:lang w:eastAsia="zh-CN"/>
              </w:rPr>
              <w:t>--</w:t>
            </w:r>
            <w:r w:rsidRPr="006B4618">
              <w:rPr>
                <w:rFonts w:ascii="Book Antiqua" w:hAnsi="Book Antiqua"/>
                <w:sz w:val="24"/>
                <w:szCs w:val="24"/>
                <w:vertAlign w:val="superscript"/>
                <w:lang w:eastAsia="zh-CN"/>
              </w:rPr>
              <w:t>1</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2</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lang w:eastAsia="zh-CN"/>
              </w:rPr>
              <w:t>--</w:t>
            </w:r>
            <w:r w:rsidRPr="006B4618">
              <w:rPr>
                <w:rFonts w:ascii="Book Antiqua" w:hAnsi="Book Antiqua"/>
                <w:sz w:val="24"/>
                <w:szCs w:val="24"/>
                <w:vertAlign w:val="superscript"/>
                <w:lang w:eastAsia="zh-CN"/>
              </w:rPr>
              <w:t>1</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3</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lang w:eastAsia="zh-CN"/>
              </w:rPr>
              <w:t>--</w:t>
            </w:r>
            <w:r w:rsidRPr="006B4618">
              <w:rPr>
                <w:rFonts w:ascii="Book Antiqua" w:hAnsi="Book Antiqua"/>
                <w:sz w:val="24"/>
                <w:szCs w:val="24"/>
                <w:vertAlign w:val="superscript"/>
                <w:lang w:eastAsia="zh-CN"/>
              </w:rPr>
              <w:t>1</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4</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Recto-sigmoid</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5</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Sigmoid</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6</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Sigmoid</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7</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Sigmoid</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8</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Distal transverse</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9</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proofErr w:type="spellStart"/>
            <w:r w:rsidRPr="006B4618">
              <w:rPr>
                <w:rFonts w:ascii="Book Antiqua" w:hAnsi="Book Antiqua"/>
                <w:sz w:val="24"/>
                <w:szCs w:val="24"/>
              </w:rPr>
              <w:t>Ileo</w:t>
            </w:r>
            <w:proofErr w:type="spellEnd"/>
            <w:r w:rsidRPr="006B4618">
              <w:rPr>
                <w:rFonts w:ascii="Book Antiqua" w:hAnsi="Book Antiqua"/>
                <w:sz w:val="24"/>
                <w:szCs w:val="24"/>
              </w:rPr>
              <w:t>-</w:t>
            </w:r>
            <w:r w:rsidRPr="006B4618">
              <w:rPr>
                <w:rFonts w:ascii="Book Antiqua" w:hAnsi="Book Antiqua"/>
                <w:sz w:val="24"/>
                <w:szCs w:val="24"/>
                <w:lang w:eastAsia="zh-CN"/>
              </w:rPr>
              <w:t>A</w:t>
            </w:r>
            <w:r w:rsidRPr="006B4618">
              <w:rPr>
                <w:rFonts w:ascii="Book Antiqua" w:hAnsi="Book Antiqua"/>
                <w:sz w:val="24"/>
                <w:szCs w:val="24"/>
              </w:rPr>
              <w:t>nal pouch</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lastRenderedPageBreak/>
              <w:t>10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Sigmoid</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Sigmoid</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12</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proofErr w:type="spellStart"/>
            <w:r w:rsidRPr="006B4618">
              <w:rPr>
                <w:rFonts w:ascii="Book Antiqua" w:hAnsi="Book Antiqua"/>
                <w:sz w:val="24"/>
                <w:szCs w:val="24"/>
              </w:rPr>
              <w:t>Prox</w:t>
            </w:r>
            <w:proofErr w:type="spellEnd"/>
            <w:r w:rsidRPr="006B4618">
              <w:rPr>
                <w:rFonts w:ascii="Book Antiqua" w:hAnsi="Book Antiqua"/>
                <w:sz w:val="24"/>
                <w:szCs w:val="24"/>
              </w:rPr>
              <w:t xml:space="preserve"> transverse</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13</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Cecum</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14</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Ascending</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15</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Descending</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16</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Recto-sigmoid</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17</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1</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Rectum</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18</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Sigmoid</w:t>
            </w:r>
          </w:p>
        </w:tc>
      </w:tr>
      <w:tr w:rsidR="003D5A6B" w:rsidRPr="006B4618" w:rsidTr="006B4618">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19</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keepNext/>
              <w:keepLines/>
              <w:snapToGrid w:val="0"/>
              <w:spacing w:after="0" w:line="360" w:lineRule="auto"/>
              <w:jc w:val="center"/>
              <w:outlineLvl w:val="0"/>
              <w:rPr>
                <w:rFonts w:ascii="Book Antiqua" w:hAnsi="Book Antiqua"/>
                <w:sz w:val="24"/>
                <w:szCs w:val="24"/>
              </w:rPr>
            </w:pPr>
            <w:r w:rsidRPr="006B4618">
              <w:rPr>
                <w:rFonts w:ascii="Book Antiqua" w:hAnsi="Book Antiqua"/>
                <w:sz w:val="24"/>
                <w:szCs w:val="24"/>
              </w:rPr>
              <w:t>Rectum</w:t>
            </w:r>
          </w:p>
        </w:tc>
      </w:tr>
      <w:tr w:rsidR="003D5A6B" w:rsidRPr="006B4618" w:rsidTr="006B4618">
        <w:trPr>
          <w:trHeight w:val="350"/>
        </w:trPr>
        <w:tc>
          <w:tcPr>
            <w:tcW w:w="0" w:type="auto"/>
          </w:tcPr>
          <w:p w:rsidR="003D5A6B" w:rsidRPr="006B4618" w:rsidRDefault="003D5A6B" w:rsidP="006B4618">
            <w:pPr>
              <w:snapToGrid w:val="0"/>
              <w:spacing w:after="0" w:line="360" w:lineRule="auto"/>
              <w:ind w:left="360"/>
              <w:jc w:val="both"/>
              <w:rPr>
                <w:rFonts w:ascii="Book Antiqua" w:hAnsi="Book Antiqua"/>
                <w:sz w:val="24"/>
                <w:szCs w:val="24"/>
                <w:lang w:eastAsia="zh-CN"/>
              </w:rPr>
            </w:pPr>
            <w:r w:rsidRPr="006B4618">
              <w:rPr>
                <w:rFonts w:ascii="Book Antiqua" w:hAnsi="Book Antiqua"/>
                <w:sz w:val="24"/>
                <w:szCs w:val="24"/>
                <w:lang w:eastAsia="zh-CN"/>
              </w:rPr>
              <w:t>20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0</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w:t>
            </w:r>
          </w:p>
        </w:tc>
        <w:tc>
          <w:tcPr>
            <w:tcW w:w="0" w:type="auto"/>
          </w:tcPr>
          <w:p w:rsidR="003D5A6B" w:rsidRPr="006B4618" w:rsidRDefault="003D5A6B" w:rsidP="006B4618">
            <w:pPr>
              <w:snapToGrid w:val="0"/>
              <w:spacing w:after="0" w:line="360" w:lineRule="auto"/>
              <w:jc w:val="center"/>
              <w:rPr>
                <w:rFonts w:ascii="Book Antiqua" w:hAnsi="Book Antiqua"/>
                <w:sz w:val="24"/>
                <w:szCs w:val="24"/>
              </w:rPr>
            </w:pPr>
            <w:r w:rsidRPr="006B4618">
              <w:rPr>
                <w:rFonts w:ascii="Book Antiqua" w:hAnsi="Book Antiqua"/>
                <w:sz w:val="24"/>
                <w:szCs w:val="24"/>
              </w:rPr>
              <w:t>Sigmoid</w:t>
            </w:r>
          </w:p>
        </w:tc>
      </w:tr>
      <w:tr w:rsidR="003D5A6B" w:rsidRPr="006B4618" w:rsidTr="006B4618">
        <w:tc>
          <w:tcPr>
            <w:tcW w:w="0" w:type="auto"/>
            <w:tcBorders>
              <w:bottom w:val="single" w:sz="4" w:space="0" w:color="auto"/>
            </w:tcBorders>
          </w:tcPr>
          <w:p w:rsidR="003D5A6B" w:rsidRPr="006B4618" w:rsidRDefault="003D5A6B" w:rsidP="006B4618">
            <w:pPr>
              <w:snapToGrid w:val="0"/>
              <w:spacing w:after="0" w:line="360" w:lineRule="auto"/>
              <w:jc w:val="both"/>
              <w:rPr>
                <w:rFonts w:ascii="Book Antiqua" w:hAnsi="Book Antiqua"/>
                <w:b/>
                <w:i/>
                <w:sz w:val="24"/>
                <w:szCs w:val="24"/>
              </w:rPr>
            </w:pPr>
          </w:p>
        </w:tc>
        <w:tc>
          <w:tcPr>
            <w:tcW w:w="0" w:type="auto"/>
            <w:tcBorders>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12</w:t>
            </w:r>
          </w:p>
        </w:tc>
        <w:tc>
          <w:tcPr>
            <w:tcW w:w="0" w:type="auto"/>
            <w:tcBorders>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9</w:t>
            </w:r>
          </w:p>
        </w:tc>
        <w:tc>
          <w:tcPr>
            <w:tcW w:w="0" w:type="auto"/>
            <w:tcBorders>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5</w:t>
            </w:r>
          </w:p>
        </w:tc>
        <w:tc>
          <w:tcPr>
            <w:tcW w:w="0" w:type="auto"/>
            <w:tcBorders>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r w:rsidRPr="006B4618">
              <w:rPr>
                <w:rFonts w:ascii="Book Antiqua" w:hAnsi="Book Antiqua"/>
                <w:b/>
                <w:sz w:val="24"/>
                <w:szCs w:val="24"/>
              </w:rPr>
              <w:t>17</w:t>
            </w:r>
          </w:p>
        </w:tc>
        <w:tc>
          <w:tcPr>
            <w:tcW w:w="0" w:type="auto"/>
            <w:tcBorders>
              <w:bottom w:val="single" w:sz="4" w:space="0" w:color="auto"/>
            </w:tcBorders>
          </w:tcPr>
          <w:p w:rsidR="003D5A6B" w:rsidRPr="006B4618" w:rsidRDefault="003D5A6B" w:rsidP="006B4618">
            <w:pPr>
              <w:snapToGrid w:val="0"/>
              <w:spacing w:after="0" w:line="360" w:lineRule="auto"/>
              <w:jc w:val="center"/>
              <w:rPr>
                <w:rFonts w:ascii="Book Antiqua" w:hAnsi="Book Antiqua"/>
                <w:b/>
                <w:sz w:val="24"/>
                <w:szCs w:val="24"/>
              </w:rPr>
            </w:pPr>
          </w:p>
        </w:tc>
      </w:tr>
    </w:tbl>
    <w:p w:rsidR="003D5A6B" w:rsidRPr="00762AFC" w:rsidRDefault="003D5A6B" w:rsidP="003C53CE">
      <w:pPr>
        <w:snapToGrid w:val="0"/>
        <w:spacing w:after="0" w:line="360" w:lineRule="auto"/>
        <w:jc w:val="both"/>
        <w:rPr>
          <w:rFonts w:ascii="Book Antiqua" w:hAnsi="Book Antiqua"/>
          <w:b/>
          <w:sz w:val="24"/>
          <w:szCs w:val="24"/>
          <w:lang w:eastAsia="zh-CN"/>
        </w:rPr>
      </w:pPr>
      <w:r w:rsidRPr="00762AFC">
        <w:rPr>
          <w:rFonts w:ascii="Book Antiqua" w:hAnsi="Book Antiqua" w:cs="宋体"/>
          <w:sz w:val="24"/>
          <w:szCs w:val="24"/>
          <w:vertAlign w:val="superscript"/>
          <w:lang w:eastAsia="zh-CN"/>
        </w:rPr>
        <w:t>1</w:t>
      </w:r>
      <w:r w:rsidRPr="00762AFC">
        <w:rPr>
          <w:rFonts w:ascii="Book Antiqua" w:hAnsi="Book Antiqua" w:cs="宋体"/>
          <w:iCs/>
          <w:sz w:val="24"/>
          <w:szCs w:val="24"/>
          <w:lang w:eastAsia="zh-CN"/>
        </w:rPr>
        <w:t>High grade</w:t>
      </w:r>
      <w:r w:rsidRPr="00762AFC">
        <w:rPr>
          <w:rFonts w:ascii="Book Antiqua" w:hAnsi="Book Antiqua" w:cs="宋体"/>
          <w:sz w:val="24"/>
          <w:szCs w:val="24"/>
          <w:lang w:eastAsia="zh-CN"/>
        </w:rPr>
        <w:t xml:space="preserve"> dysplasia at multiple sites, not cancer.</w:t>
      </w:r>
    </w:p>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rsidP="003C53CE">
      <w:pPr>
        <w:snapToGrid w:val="0"/>
        <w:spacing w:after="0" w:line="360" w:lineRule="auto"/>
        <w:jc w:val="both"/>
        <w:rPr>
          <w:rFonts w:ascii="Book Antiqua" w:hAnsi="Book Antiqua"/>
          <w:b/>
          <w:sz w:val="24"/>
          <w:szCs w:val="24"/>
          <w:lang w:eastAsia="zh-CN"/>
        </w:rPr>
      </w:pPr>
      <w:r w:rsidRPr="00762AFC">
        <w:rPr>
          <w:rFonts w:ascii="Book Antiqua" w:hAnsi="Book Antiqua"/>
          <w:b/>
          <w:sz w:val="24"/>
          <w:szCs w:val="24"/>
          <w:lang w:eastAsia="zh-CN"/>
        </w:rPr>
        <w:t xml:space="preserve">Table 5 </w:t>
      </w:r>
      <w:r w:rsidRPr="00762AFC">
        <w:rPr>
          <w:rFonts w:ascii="Book Antiqua" w:hAnsi="Book Antiqua"/>
          <w:b/>
          <w:sz w:val="24"/>
          <w:szCs w:val="24"/>
        </w:rPr>
        <w:t xml:space="preserve">Features of the patients </w:t>
      </w:r>
      <w:r w:rsidRPr="00762AFC">
        <w:rPr>
          <w:rFonts w:ascii="Book Antiqua" w:hAnsi="Book Antiqua"/>
          <w:b/>
          <w:sz w:val="24"/>
          <w:szCs w:val="24"/>
          <w:lang w:eastAsia="zh-CN"/>
        </w:rPr>
        <w:t xml:space="preserve">with </w:t>
      </w:r>
      <w:r w:rsidRPr="00762AFC">
        <w:rPr>
          <w:rFonts w:ascii="Book Antiqua" w:hAnsi="Book Antiqua"/>
          <w:b/>
          <w:sz w:val="24"/>
          <w:szCs w:val="24"/>
        </w:rPr>
        <w:t>carcinoma of colon</w:t>
      </w:r>
    </w:p>
    <w:tbl>
      <w:tblPr>
        <w:tblW w:w="0" w:type="auto"/>
        <w:tblBorders>
          <w:top w:val="single" w:sz="4" w:space="0" w:color="000000"/>
          <w:bottom w:val="single" w:sz="4" w:space="0" w:color="000000"/>
        </w:tblBorders>
        <w:tblLayout w:type="fixed"/>
        <w:tblLook w:val="00A0" w:firstRow="1" w:lastRow="0" w:firstColumn="1" w:lastColumn="0" w:noHBand="0" w:noVBand="0"/>
      </w:tblPr>
      <w:tblGrid>
        <w:gridCol w:w="4788"/>
        <w:gridCol w:w="2408"/>
      </w:tblGrid>
      <w:tr w:rsidR="003D5A6B" w:rsidRPr="006B4618" w:rsidTr="00DA61D6">
        <w:tc>
          <w:tcPr>
            <w:tcW w:w="4788" w:type="dxa"/>
            <w:tcBorders>
              <w:top w:val="single" w:sz="4" w:space="0" w:color="000000"/>
              <w:bottom w:val="single" w:sz="4" w:space="0" w:color="000000"/>
            </w:tcBorders>
          </w:tcPr>
          <w:p w:rsidR="003D5A6B" w:rsidRPr="00762AFC" w:rsidRDefault="003D5A6B" w:rsidP="007D70E7">
            <w:pPr>
              <w:adjustRightInd w:val="0"/>
              <w:snapToGrid w:val="0"/>
              <w:spacing w:after="0" w:line="360" w:lineRule="auto"/>
              <w:rPr>
                <w:rFonts w:ascii="Book Antiqua" w:hAnsi="Book Antiqua" w:cs="宋体"/>
                <w:b/>
                <w:sz w:val="24"/>
                <w:szCs w:val="24"/>
                <w:lang w:eastAsia="zh-CN"/>
              </w:rPr>
            </w:pPr>
            <w:r w:rsidRPr="00762AFC">
              <w:rPr>
                <w:rFonts w:ascii="Book Antiqua" w:hAnsi="Book Antiqua" w:cs="宋体"/>
                <w:b/>
                <w:sz w:val="24"/>
                <w:szCs w:val="24"/>
                <w:lang w:eastAsia="zh-CN"/>
              </w:rPr>
              <w:t> </w:t>
            </w:r>
            <w:r w:rsidRPr="006B4618">
              <w:rPr>
                <w:rFonts w:ascii="Book Antiqua" w:hAnsi="Book Antiqua"/>
                <w:b/>
                <w:sz w:val="24"/>
                <w:szCs w:val="24"/>
              </w:rPr>
              <w:t>Features</w:t>
            </w:r>
          </w:p>
        </w:tc>
        <w:tc>
          <w:tcPr>
            <w:tcW w:w="2408" w:type="dxa"/>
            <w:tcBorders>
              <w:top w:val="single" w:sz="4" w:space="0" w:color="000000"/>
              <w:bottom w:val="single" w:sz="4" w:space="0" w:color="000000"/>
            </w:tcBorders>
          </w:tcPr>
          <w:p w:rsidR="003D5A6B" w:rsidRPr="00762AFC" w:rsidRDefault="003D5A6B">
            <w:pPr>
              <w:spacing w:after="0" w:line="273" w:lineRule="auto"/>
              <w:jc w:val="center"/>
              <w:rPr>
                <w:rFonts w:ascii="Book Antiqua" w:hAnsi="Book Antiqua" w:cs="宋体"/>
                <w:b/>
                <w:sz w:val="24"/>
                <w:szCs w:val="24"/>
                <w:lang w:eastAsia="zh-CN"/>
              </w:rPr>
            </w:pPr>
            <w:r w:rsidRPr="00762AFC">
              <w:rPr>
                <w:rFonts w:ascii="Book Antiqua" w:hAnsi="Book Antiqua" w:cs="宋体"/>
                <w:b/>
                <w:sz w:val="24"/>
                <w:szCs w:val="24"/>
                <w:lang w:eastAsia="zh-CN"/>
              </w:rPr>
              <w:t>Colectomies</w:t>
            </w:r>
          </w:p>
        </w:tc>
      </w:tr>
      <w:tr w:rsidR="003D5A6B" w:rsidRPr="006B4618" w:rsidTr="00DA61D6">
        <w:tc>
          <w:tcPr>
            <w:tcW w:w="4788" w:type="dxa"/>
            <w:tcBorders>
              <w:top w:val="single" w:sz="4" w:space="0" w:color="000000"/>
            </w:tcBorders>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sz w:val="24"/>
                <w:szCs w:val="24"/>
                <w:lang w:eastAsia="zh-CN"/>
              </w:rPr>
              <w:t xml:space="preserve">Cancer discovered at endoscopy led to colectomy </w:t>
            </w:r>
            <w:r w:rsidRPr="00762AFC">
              <w:rPr>
                <w:rFonts w:ascii="Book Antiqua" w:hAnsi="Book Antiqua" w:cs="宋体"/>
                <w:sz w:val="24"/>
                <w:szCs w:val="24"/>
                <w:lang w:eastAsia="zh-CN"/>
              </w:rPr>
              <w:tab/>
            </w:r>
            <w:r w:rsidRPr="00762AFC">
              <w:rPr>
                <w:rFonts w:ascii="Book Antiqua" w:hAnsi="Book Antiqua" w:cs="宋体"/>
                <w:sz w:val="24"/>
                <w:szCs w:val="24"/>
                <w:lang w:eastAsia="zh-CN"/>
              </w:rPr>
              <w:tab/>
              <w:t xml:space="preserve"> </w:t>
            </w:r>
          </w:p>
        </w:tc>
        <w:tc>
          <w:tcPr>
            <w:tcW w:w="2408" w:type="dxa"/>
            <w:tcBorders>
              <w:top w:val="single" w:sz="4" w:space="0" w:color="000000"/>
            </w:tcBorders>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8</w:t>
            </w:r>
          </w:p>
        </w:tc>
      </w:tr>
      <w:tr w:rsidR="003D5A6B" w:rsidRPr="006B4618" w:rsidTr="00DA61D6">
        <w:tc>
          <w:tcPr>
            <w:tcW w:w="4788" w:type="dxa"/>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sz w:val="24"/>
                <w:szCs w:val="24"/>
                <w:lang w:eastAsia="zh-CN"/>
              </w:rPr>
              <w:t xml:space="preserve">Colectomy for </w:t>
            </w:r>
            <w:r w:rsidRPr="00762AFC">
              <w:rPr>
                <w:rFonts w:ascii="Book Antiqua" w:hAnsi="Book Antiqua" w:cs="宋体"/>
                <w:iCs/>
                <w:sz w:val="24"/>
                <w:szCs w:val="24"/>
                <w:lang w:eastAsia="zh-CN"/>
              </w:rPr>
              <w:t>high grade</w:t>
            </w:r>
            <w:r w:rsidRPr="00762AFC">
              <w:rPr>
                <w:rFonts w:ascii="Book Antiqua" w:hAnsi="Book Antiqua" w:cs="宋体"/>
                <w:sz w:val="24"/>
                <w:szCs w:val="24"/>
                <w:lang w:eastAsia="zh-CN"/>
              </w:rPr>
              <w:t xml:space="preserve"> dysplasia also disclosed cancer </w:t>
            </w:r>
            <w:r w:rsidRPr="00762AFC">
              <w:rPr>
                <w:rFonts w:ascii="Book Antiqua" w:hAnsi="Book Antiqua" w:cs="宋体"/>
                <w:sz w:val="24"/>
                <w:szCs w:val="24"/>
                <w:lang w:eastAsia="zh-CN"/>
              </w:rPr>
              <w:tab/>
              <w:t> </w:t>
            </w:r>
          </w:p>
        </w:tc>
        <w:tc>
          <w:tcPr>
            <w:tcW w:w="2408" w:type="dxa"/>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8</w:t>
            </w:r>
          </w:p>
        </w:tc>
      </w:tr>
      <w:tr w:rsidR="003D5A6B" w:rsidRPr="006B4618" w:rsidTr="00DA61D6">
        <w:tc>
          <w:tcPr>
            <w:tcW w:w="4788" w:type="dxa"/>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sz w:val="24"/>
                <w:szCs w:val="24"/>
                <w:lang w:eastAsia="zh-CN"/>
              </w:rPr>
              <w:t xml:space="preserve">Colectomy for </w:t>
            </w:r>
            <w:r w:rsidRPr="00762AFC">
              <w:rPr>
                <w:rFonts w:ascii="Book Antiqua" w:hAnsi="Book Antiqua" w:cs="宋体"/>
                <w:iCs/>
                <w:sz w:val="24"/>
                <w:szCs w:val="24"/>
                <w:lang w:eastAsia="zh-CN"/>
              </w:rPr>
              <w:t>high grade</w:t>
            </w:r>
            <w:r w:rsidRPr="00762AFC">
              <w:rPr>
                <w:rFonts w:ascii="Book Antiqua" w:hAnsi="Book Antiqua" w:cs="宋体"/>
                <w:sz w:val="24"/>
                <w:szCs w:val="24"/>
                <w:lang w:eastAsia="zh-CN"/>
              </w:rPr>
              <w:t xml:space="preserve"> dysplasia did not disclose cancer </w:t>
            </w:r>
          </w:p>
        </w:tc>
        <w:tc>
          <w:tcPr>
            <w:tcW w:w="2408" w:type="dxa"/>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3</w:t>
            </w:r>
          </w:p>
        </w:tc>
      </w:tr>
      <w:tr w:rsidR="003D5A6B" w:rsidRPr="006B4618" w:rsidTr="00DA61D6">
        <w:tc>
          <w:tcPr>
            <w:tcW w:w="4788" w:type="dxa"/>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sz w:val="24"/>
                <w:szCs w:val="24"/>
                <w:lang w:eastAsia="zh-CN"/>
              </w:rPr>
              <w:t xml:space="preserve"> Cancer discovered by metastases (no colectomy)</w:t>
            </w:r>
            <w:r w:rsidRPr="00762AFC">
              <w:rPr>
                <w:rFonts w:ascii="Book Antiqua" w:hAnsi="Book Antiqua" w:cs="宋体"/>
                <w:sz w:val="24"/>
                <w:szCs w:val="24"/>
                <w:lang w:eastAsia="zh-CN"/>
              </w:rPr>
              <w:tab/>
            </w:r>
          </w:p>
        </w:tc>
        <w:tc>
          <w:tcPr>
            <w:tcW w:w="2408" w:type="dxa"/>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1</w:t>
            </w:r>
          </w:p>
        </w:tc>
      </w:tr>
      <w:tr w:rsidR="003D5A6B" w:rsidRPr="006B4618" w:rsidTr="00DA61D6">
        <w:tc>
          <w:tcPr>
            <w:tcW w:w="4788" w:type="dxa"/>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sz w:val="24"/>
                <w:szCs w:val="24"/>
                <w:lang w:eastAsia="zh-CN"/>
              </w:rPr>
              <w:t>Most cancers in sigmoid and rectum</w:t>
            </w:r>
            <w:r w:rsidRPr="00762AFC">
              <w:rPr>
                <w:rFonts w:ascii="Book Antiqua" w:hAnsi="Book Antiqua" w:cs="宋体"/>
                <w:sz w:val="24"/>
                <w:szCs w:val="24"/>
                <w:lang w:eastAsia="zh-CN"/>
              </w:rPr>
              <w:tab/>
            </w:r>
          </w:p>
        </w:tc>
        <w:tc>
          <w:tcPr>
            <w:tcW w:w="2408" w:type="dxa"/>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12/17</w:t>
            </w:r>
          </w:p>
        </w:tc>
      </w:tr>
      <w:tr w:rsidR="003D5A6B" w:rsidRPr="006B4618" w:rsidTr="00DA61D6">
        <w:tc>
          <w:tcPr>
            <w:tcW w:w="4788" w:type="dxa"/>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sz w:val="24"/>
                <w:szCs w:val="24"/>
                <w:lang w:eastAsia="zh-CN"/>
              </w:rPr>
              <w:t>Multiple areas of dysplasia</w:t>
            </w:r>
            <w:r w:rsidRPr="00762AFC">
              <w:rPr>
                <w:rFonts w:ascii="Book Antiqua" w:hAnsi="Book Antiqua" w:cs="宋体"/>
                <w:sz w:val="24"/>
                <w:szCs w:val="24"/>
                <w:lang w:eastAsia="zh-CN"/>
              </w:rPr>
              <w:tab/>
            </w:r>
            <w:r w:rsidRPr="00762AFC">
              <w:rPr>
                <w:rFonts w:ascii="Book Antiqua" w:hAnsi="Book Antiqua" w:cs="宋体"/>
                <w:sz w:val="24"/>
                <w:szCs w:val="24"/>
                <w:lang w:eastAsia="zh-CN"/>
              </w:rPr>
              <w:tab/>
            </w:r>
            <w:r w:rsidRPr="00762AFC">
              <w:rPr>
                <w:rFonts w:ascii="Book Antiqua" w:hAnsi="Book Antiqua" w:cs="宋体"/>
                <w:sz w:val="24"/>
                <w:szCs w:val="24"/>
                <w:lang w:eastAsia="zh-CN"/>
              </w:rPr>
              <w:tab/>
            </w:r>
          </w:p>
        </w:tc>
        <w:tc>
          <w:tcPr>
            <w:tcW w:w="2408" w:type="dxa"/>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6</w:t>
            </w:r>
          </w:p>
        </w:tc>
      </w:tr>
      <w:tr w:rsidR="003D5A6B" w:rsidRPr="006B4618" w:rsidTr="00DA61D6">
        <w:tc>
          <w:tcPr>
            <w:tcW w:w="4788" w:type="dxa"/>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sz w:val="24"/>
                <w:szCs w:val="24"/>
                <w:lang w:eastAsia="zh-CN"/>
              </w:rPr>
              <w:t xml:space="preserve">Low grade as well as high grade </w:t>
            </w:r>
            <w:proofErr w:type="spellStart"/>
            <w:r w:rsidRPr="00762AFC">
              <w:rPr>
                <w:rFonts w:ascii="Book Antiqua" w:hAnsi="Book Antiqua" w:cs="宋体"/>
                <w:sz w:val="24"/>
                <w:szCs w:val="24"/>
                <w:lang w:eastAsia="zh-CN"/>
              </w:rPr>
              <w:t>dysplas</w:t>
            </w:r>
            <w:proofErr w:type="spellEnd"/>
            <w:r w:rsidRPr="00762AFC">
              <w:rPr>
                <w:rFonts w:ascii="Book Antiqua" w:hAnsi="Book Antiqua" w:cs="宋体"/>
                <w:sz w:val="24"/>
                <w:szCs w:val="24"/>
                <w:lang w:eastAsia="zh-CN"/>
              </w:rPr>
              <w:tab/>
            </w:r>
          </w:p>
        </w:tc>
        <w:tc>
          <w:tcPr>
            <w:tcW w:w="2408" w:type="dxa"/>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6</w:t>
            </w:r>
          </w:p>
        </w:tc>
      </w:tr>
      <w:tr w:rsidR="003D5A6B" w:rsidRPr="006B4618" w:rsidTr="00DA61D6">
        <w:tc>
          <w:tcPr>
            <w:tcW w:w="4788" w:type="dxa"/>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sz w:val="24"/>
                <w:szCs w:val="24"/>
                <w:lang w:eastAsia="zh-CN"/>
              </w:rPr>
              <w:t>Alive in 2012</w:t>
            </w:r>
            <w:r w:rsidRPr="00762AFC">
              <w:rPr>
                <w:rFonts w:ascii="Book Antiqua" w:hAnsi="Book Antiqua" w:cs="宋体"/>
                <w:sz w:val="24"/>
                <w:szCs w:val="24"/>
                <w:lang w:eastAsia="zh-CN"/>
              </w:rPr>
              <w:tab/>
            </w:r>
            <w:r w:rsidRPr="00762AFC">
              <w:rPr>
                <w:rFonts w:ascii="Book Antiqua" w:hAnsi="Book Antiqua" w:cs="宋体"/>
                <w:sz w:val="24"/>
                <w:szCs w:val="24"/>
                <w:lang w:eastAsia="zh-CN"/>
              </w:rPr>
              <w:tab/>
            </w:r>
            <w:r w:rsidRPr="00762AFC">
              <w:rPr>
                <w:rFonts w:ascii="Book Antiqua" w:hAnsi="Book Antiqua" w:cs="宋体"/>
                <w:sz w:val="24"/>
                <w:szCs w:val="24"/>
                <w:lang w:eastAsia="zh-CN"/>
              </w:rPr>
              <w:tab/>
            </w:r>
            <w:r w:rsidRPr="00762AFC">
              <w:rPr>
                <w:rFonts w:ascii="Book Antiqua" w:hAnsi="Book Antiqua" w:cs="宋体"/>
                <w:sz w:val="24"/>
                <w:szCs w:val="24"/>
                <w:lang w:eastAsia="zh-CN"/>
              </w:rPr>
              <w:tab/>
            </w:r>
            <w:r w:rsidRPr="00762AFC">
              <w:rPr>
                <w:rFonts w:ascii="Book Antiqua" w:hAnsi="Book Antiqua" w:cs="宋体"/>
                <w:sz w:val="24"/>
                <w:szCs w:val="24"/>
                <w:lang w:eastAsia="zh-CN"/>
              </w:rPr>
              <w:tab/>
            </w:r>
          </w:p>
        </w:tc>
        <w:tc>
          <w:tcPr>
            <w:tcW w:w="2408" w:type="dxa"/>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9</w:t>
            </w:r>
          </w:p>
        </w:tc>
      </w:tr>
      <w:tr w:rsidR="003D5A6B" w:rsidRPr="006B4618" w:rsidTr="00DA61D6">
        <w:tc>
          <w:tcPr>
            <w:tcW w:w="4788" w:type="dxa"/>
          </w:tcPr>
          <w:p w:rsidR="003D5A6B" w:rsidRPr="00762AFC" w:rsidRDefault="003D5A6B">
            <w:pPr>
              <w:adjustRightInd w:val="0"/>
              <w:snapToGrid w:val="0"/>
              <w:spacing w:after="0" w:line="360" w:lineRule="auto"/>
              <w:rPr>
                <w:rFonts w:ascii="Book Antiqua" w:hAnsi="Book Antiqua" w:cs="宋体"/>
                <w:sz w:val="24"/>
                <w:szCs w:val="24"/>
                <w:lang w:eastAsia="zh-CN"/>
              </w:rPr>
            </w:pPr>
            <w:r w:rsidRPr="00762AFC">
              <w:rPr>
                <w:rFonts w:ascii="Book Antiqua" w:hAnsi="Book Antiqua" w:cs="宋体"/>
                <w:iCs/>
                <w:sz w:val="24"/>
                <w:szCs w:val="24"/>
                <w:lang w:eastAsia="zh-CN"/>
              </w:rPr>
              <w:lastRenderedPageBreak/>
              <w:t>High grade</w:t>
            </w:r>
            <w:r w:rsidRPr="00762AFC">
              <w:rPr>
                <w:rFonts w:ascii="Book Antiqua" w:hAnsi="Book Antiqua" w:cs="宋体"/>
                <w:sz w:val="24"/>
                <w:szCs w:val="24"/>
                <w:lang w:eastAsia="zh-CN"/>
              </w:rPr>
              <w:t xml:space="preserve"> dysplasia at multiple sites, not cancer</w:t>
            </w:r>
            <w:r w:rsidRPr="00762AFC">
              <w:rPr>
                <w:rFonts w:ascii="Book Antiqua" w:hAnsi="Book Antiqua" w:cs="宋体"/>
                <w:sz w:val="24"/>
                <w:szCs w:val="24"/>
                <w:lang w:eastAsia="zh-CN"/>
              </w:rPr>
              <w:tab/>
            </w:r>
          </w:p>
        </w:tc>
        <w:tc>
          <w:tcPr>
            <w:tcW w:w="2408" w:type="dxa"/>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r w:rsidRPr="00762AFC">
              <w:rPr>
                <w:rFonts w:ascii="Book Antiqua" w:hAnsi="Book Antiqua" w:cs="宋体"/>
                <w:sz w:val="24"/>
                <w:szCs w:val="24"/>
                <w:lang w:eastAsia="zh-CN"/>
              </w:rPr>
              <w:t>3/20</w:t>
            </w:r>
          </w:p>
        </w:tc>
      </w:tr>
      <w:tr w:rsidR="003D5A6B" w:rsidRPr="006B4618" w:rsidTr="00DA61D6">
        <w:tc>
          <w:tcPr>
            <w:tcW w:w="4788" w:type="dxa"/>
            <w:tcBorders>
              <w:bottom w:val="single" w:sz="4" w:space="0" w:color="000000"/>
            </w:tcBorders>
          </w:tcPr>
          <w:p w:rsidR="003D5A6B" w:rsidRPr="00762AFC" w:rsidRDefault="003D5A6B" w:rsidP="00A51C0B">
            <w:pPr>
              <w:adjustRightInd w:val="0"/>
              <w:snapToGrid w:val="0"/>
              <w:spacing w:after="0" w:line="360" w:lineRule="auto"/>
              <w:rPr>
                <w:rFonts w:ascii="Book Antiqua" w:hAnsi="Book Antiqua" w:cs="宋体"/>
                <w:sz w:val="24"/>
                <w:szCs w:val="24"/>
                <w:lang w:eastAsia="zh-CN"/>
              </w:rPr>
            </w:pPr>
          </w:p>
        </w:tc>
        <w:tc>
          <w:tcPr>
            <w:tcW w:w="2408" w:type="dxa"/>
            <w:tcBorders>
              <w:bottom w:val="single" w:sz="4" w:space="0" w:color="000000"/>
            </w:tcBorders>
          </w:tcPr>
          <w:p w:rsidR="003D5A6B" w:rsidRPr="00762AFC" w:rsidRDefault="003D5A6B">
            <w:pPr>
              <w:adjustRightInd w:val="0"/>
              <w:snapToGrid w:val="0"/>
              <w:spacing w:after="0" w:line="360" w:lineRule="auto"/>
              <w:jc w:val="center"/>
              <w:rPr>
                <w:rFonts w:ascii="Book Antiqua" w:hAnsi="Book Antiqua" w:cs="宋体"/>
                <w:sz w:val="24"/>
                <w:szCs w:val="24"/>
                <w:lang w:eastAsia="zh-CN"/>
              </w:rPr>
            </w:pPr>
          </w:p>
        </w:tc>
      </w:tr>
    </w:tbl>
    <w:p w:rsidR="003D5A6B" w:rsidRPr="00762AFC" w:rsidRDefault="003D5A6B" w:rsidP="003C53CE">
      <w:pPr>
        <w:snapToGrid w:val="0"/>
        <w:spacing w:after="0" w:line="360" w:lineRule="auto"/>
        <w:jc w:val="both"/>
        <w:rPr>
          <w:rFonts w:ascii="Book Antiqua" w:hAnsi="Book Antiqua"/>
          <w:b/>
          <w:sz w:val="24"/>
          <w:szCs w:val="24"/>
          <w:lang w:eastAsia="zh-CN"/>
        </w:rPr>
      </w:pPr>
    </w:p>
    <w:p w:rsidR="003D5A6B" w:rsidRPr="00762AFC" w:rsidRDefault="003D5A6B" w:rsidP="003C53CE">
      <w:pPr>
        <w:snapToGrid w:val="0"/>
        <w:spacing w:after="0" w:line="360" w:lineRule="auto"/>
        <w:jc w:val="both"/>
        <w:rPr>
          <w:rFonts w:ascii="Book Antiqua" w:hAnsi="Book Antiqua"/>
          <w:sz w:val="24"/>
          <w:szCs w:val="24"/>
        </w:rPr>
      </w:pPr>
    </w:p>
    <w:sectPr w:rsidR="003D5A6B" w:rsidRPr="00762AFC" w:rsidSect="00DF1B45">
      <w:pgSz w:w="19845" w:h="15842"/>
      <w:pgMar w:top="1440" w:right="1440" w:bottom="8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55" w:rsidRDefault="00507255" w:rsidP="002737C9">
      <w:pPr>
        <w:spacing w:after="0" w:line="240" w:lineRule="auto"/>
      </w:pPr>
      <w:r>
        <w:separator/>
      </w:r>
    </w:p>
  </w:endnote>
  <w:endnote w:type="continuationSeparator" w:id="0">
    <w:p w:rsidR="00507255" w:rsidRDefault="00507255" w:rsidP="0027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6B" w:rsidRDefault="00507255">
    <w:pPr>
      <w:pStyle w:val="ab"/>
      <w:jc w:val="center"/>
    </w:pPr>
    <w:r>
      <w:fldChar w:fldCharType="begin"/>
    </w:r>
    <w:r>
      <w:instrText xml:space="preserve"> PAGE   \* MERGEFORMAT </w:instrText>
    </w:r>
    <w:r>
      <w:fldChar w:fldCharType="separate"/>
    </w:r>
    <w:r w:rsidR="00F15643">
      <w:rPr>
        <w:noProof/>
      </w:rPr>
      <w:t>24</w:t>
    </w:r>
    <w:r>
      <w:rPr>
        <w:noProof/>
      </w:rPr>
      <w:fldChar w:fldCharType="end"/>
    </w:r>
  </w:p>
  <w:p w:rsidR="003D5A6B" w:rsidRDefault="003D5A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55" w:rsidRDefault="00507255" w:rsidP="002737C9">
      <w:pPr>
        <w:spacing w:after="0" w:line="240" w:lineRule="auto"/>
      </w:pPr>
      <w:r>
        <w:separator/>
      </w:r>
    </w:p>
  </w:footnote>
  <w:footnote w:type="continuationSeparator" w:id="0">
    <w:p w:rsidR="00507255" w:rsidRDefault="00507255" w:rsidP="00273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34B"/>
    <w:multiLevelType w:val="hybridMultilevel"/>
    <w:tmpl w:val="4D32E3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EB1438"/>
    <w:multiLevelType w:val="hybridMultilevel"/>
    <w:tmpl w:val="C8E44FF2"/>
    <w:lvl w:ilvl="0" w:tplc="5172FB52">
      <w:start w:val="1"/>
      <w:numFmt w:val="decimal"/>
      <w:lvlText w:val="%1."/>
      <w:lvlJc w:val="left"/>
      <w:pPr>
        <w:ind w:left="540" w:hanging="360"/>
      </w:pPr>
      <w:rPr>
        <w:rFonts w:cs="Times New Roman" w:hint="default"/>
        <w:sz w:val="20"/>
        <w:szCs w:val="20"/>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57D42B65"/>
    <w:multiLevelType w:val="hybridMultilevel"/>
    <w:tmpl w:val="5DBC79A8"/>
    <w:lvl w:ilvl="0" w:tplc="CFC2C81C">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97B1F"/>
    <w:multiLevelType w:val="hybridMultilevel"/>
    <w:tmpl w:val="65E67D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BB"/>
    <w:rsid w:val="00007D4C"/>
    <w:rsid w:val="000148DB"/>
    <w:rsid w:val="00023DB5"/>
    <w:rsid w:val="000259A1"/>
    <w:rsid w:val="000337D3"/>
    <w:rsid w:val="000350DD"/>
    <w:rsid w:val="0004520A"/>
    <w:rsid w:val="000869C8"/>
    <w:rsid w:val="00087367"/>
    <w:rsid w:val="000C478E"/>
    <w:rsid w:val="000D3092"/>
    <w:rsid w:val="000F179B"/>
    <w:rsid w:val="000F5D54"/>
    <w:rsid w:val="00100AED"/>
    <w:rsid w:val="0010239E"/>
    <w:rsid w:val="001066D5"/>
    <w:rsid w:val="00112A1C"/>
    <w:rsid w:val="001438D8"/>
    <w:rsid w:val="00150608"/>
    <w:rsid w:val="00152F34"/>
    <w:rsid w:val="00154DDC"/>
    <w:rsid w:val="00164B3F"/>
    <w:rsid w:val="00170514"/>
    <w:rsid w:val="00181837"/>
    <w:rsid w:val="00186AB3"/>
    <w:rsid w:val="00193FCB"/>
    <w:rsid w:val="00194E86"/>
    <w:rsid w:val="001958B8"/>
    <w:rsid w:val="001A26D3"/>
    <w:rsid w:val="001B2079"/>
    <w:rsid w:val="001D33F1"/>
    <w:rsid w:val="001D5761"/>
    <w:rsid w:val="001D5793"/>
    <w:rsid w:val="001D6BBF"/>
    <w:rsid w:val="001D6F50"/>
    <w:rsid w:val="001E456F"/>
    <w:rsid w:val="001E5373"/>
    <w:rsid w:val="00203F22"/>
    <w:rsid w:val="0020412A"/>
    <w:rsid w:val="002072A9"/>
    <w:rsid w:val="002105F6"/>
    <w:rsid w:val="00211133"/>
    <w:rsid w:val="00230BD1"/>
    <w:rsid w:val="00233225"/>
    <w:rsid w:val="0026110A"/>
    <w:rsid w:val="002662BA"/>
    <w:rsid w:val="0027179D"/>
    <w:rsid w:val="00272E44"/>
    <w:rsid w:val="002737C9"/>
    <w:rsid w:val="00275CE9"/>
    <w:rsid w:val="00291399"/>
    <w:rsid w:val="00295BE6"/>
    <w:rsid w:val="002B2FE1"/>
    <w:rsid w:val="002B66C0"/>
    <w:rsid w:val="002C3504"/>
    <w:rsid w:val="00302D3F"/>
    <w:rsid w:val="00302E92"/>
    <w:rsid w:val="00304600"/>
    <w:rsid w:val="00306CBF"/>
    <w:rsid w:val="00310CA2"/>
    <w:rsid w:val="0032011A"/>
    <w:rsid w:val="00320AB8"/>
    <w:rsid w:val="00325921"/>
    <w:rsid w:val="00334B74"/>
    <w:rsid w:val="00357D80"/>
    <w:rsid w:val="00363F5D"/>
    <w:rsid w:val="00376E8D"/>
    <w:rsid w:val="00383632"/>
    <w:rsid w:val="00395116"/>
    <w:rsid w:val="003976BC"/>
    <w:rsid w:val="003B2588"/>
    <w:rsid w:val="003B4F77"/>
    <w:rsid w:val="003C53CE"/>
    <w:rsid w:val="003D5A6B"/>
    <w:rsid w:val="003D7A9B"/>
    <w:rsid w:val="003E362E"/>
    <w:rsid w:val="003F73C4"/>
    <w:rsid w:val="00401DED"/>
    <w:rsid w:val="00421090"/>
    <w:rsid w:val="00422917"/>
    <w:rsid w:val="0042334B"/>
    <w:rsid w:val="004559B8"/>
    <w:rsid w:val="004818DF"/>
    <w:rsid w:val="0048294D"/>
    <w:rsid w:val="00484F7A"/>
    <w:rsid w:val="0049419E"/>
    <w:rsid w:val="004A2636"/>
    <w:rsid w:val="004A52CB"/>
    <w:rsid w:val="004A7265"/>
    <w:rsid w:val="004C1D9A"/>
    <w:rsid w:val="004C27F1"/>
    <w:rsid w:val="004D0DE4"/>
    <w:rsid w:val="004D6A4A"/>
    <w:rsid w:val="004E5920"/>
    <w:rsid w:val="00507255"/>
    <w:rsid w:val="00515AA5"/>
    <w:rsid w:val="00527B70"/>
    <w:rsid w:val="00530AC3"/>
    <w:rsid w:val="005418F3"/>
    <w:rsid w:val="005479D1"/>
    <w:rsid w:val="00563B8A"/>
    <w:rsid w:val="00564382"/>
    <w:rsid w:val="0057584C"/>
    <w:rsid w:val="005807B7"/>
    <w:rsid w:val="00595714"/>
    <w:rsid w:val="005C269A"/>
    <w:rsid w:val="005C6E8B"/>
    <w:rsid w:val="005D13AD"/>
    <w:rsid w:val="005D52DB"/>
    <w:rsid w:val="005D77D2"/>
    <w:rsid w:val="005E244B"/>
    <w:rsid w:val="005E3BE3"/>
    <w:rsid w:val="005F1717"/>
    <w:rsid w:val="005F7DDA"/>
    <w:rsid w:val="00601EB6"/>
    <w:rsid w:val="00624203"/>
    <w:rsid w:val="00634169"/>
    <w:rsid w:val="00635F71"/>
    <w:rsid w:val="006407AA"/>
    <w:rsid w:val="00655B2F"/>
    <w:rsid w:val="006576CE"/>
    <w:rsid w:val="00660D89"/>
    <w:rsid w:val="006725D0"/>
    <w:rsid w:val="006964D8"/>
    <w:rsid w:val="006B4618"/>
    <w:rsid w:val="006B76F5"/>
    <w:rsid w:val="006C07AB"/>
    <w:rsid w:val="006C2D6F"/>
    <w:rsid w:val="006D55C0"/>
    <w:rsid w:val="006D6F07"/>
    <w:rsid w:val="006D74BB"/>
    <w:rsid w:val="006E12A3"/>
    <w:rsid w:val="006E3252"/>
    <w:rsid w:val="006E74FE"/>
    <w:rsid w:val="00707D56"/>
    <w:rsid w:val="00721C17"/>
    <w:rsid w:val="00731730"/>
    <w:rsid w:val="00731B57"/>
    <w:rsid w:val="00744885"/>
    <w:rsid w:val="007529CA"/>
    <w:rsid w:val="00753E58"/>
    <w:rsid w:val="00761318"/>
    <w:rsid w:val="00762AFC"/>
    <w:rsid w:val="0077594C"/>
    <w:rsid w:val="00784025"/>
    <w:rsid w:val="00785F8B"/>
    <w:rsid w:val="00786635"/>
    <w:rsid w:val="00787E52"/>
    <w:rsid w:val="007A3BCB"/>
    <w:rsid w:val="007B4641"/>
    <w:rsid w:val="007C06C1"/>
    <w:rsid w:val="007C2007"/>
    <w:rsid w:val="007D2903"/>
    <w:rsid w:val="007D59C7"/>
    <w:rsid w:val="007D70E7"/>
    <w:rsid w:val="007F1E47"/>
    <w:rsid w:val="007F2E7C"/>
    <w:rsid w:val="007F41E2"/>
    <w:rsid w:val="008101B1"/>
    <w:rsid w:val="008165F7"/>
    <w:rsid w:val="008174B0"/>
    <w:rsid w:val="0082086C"/>
    <w:rsid w:val="00831BB2"/>
    <w:rsid w:val="00853F1E"/>
    <w:rsid w:val="00864E21"/>
    <w:rsid w:val="00865CD5"/>
    <w:rsid w:val="00874866"/>
    <w:rsid w:val="00877430"/>
    <w:rsid w:val="00880C94"/>
    <w:rsid w:val="00892178"/>
    <w:rsid w:val="008A52A6"/>
    <w:rsid w:val="008A7791"/>
    <w:rsid w:val="008B2D50"/>
    <w:rsid w:val="008C2929"/>
    <w:rsid w:val="008D06FC"/>
    <w:rsid w:val="008D0EBD"/>
    <w:rsid w:val="008F6DC4"/>
    <w:rsid w:val="00905321"/>
    <w:rsid w:val="0091292C"/>
    <w:rsid w:val="00913096"/>
    <w:rsid w:val="009161D1"/>
    <w:rsid w:val="009212FD"/>
    <w:rsid w:val="00933FCD"/>
    <w:rsid w:val="00945AF7"/>
    <w:rsid w:val="00952B71"/>
    <w:rsid w:val="009600B4"/>
    <w:rsid w:val="00962734"/>
    <w:rsid w:val="00964D29"/>
    <w:rsid w:val="00972D7A"/>
    <w:rsid w:val="00974E4F"/>
    <w:rsid w:val="0098596A"/>
    <w:rsid w:val="0098612B"/>
    <w:rsid w:val="00992557"/>
    <w:rsid w:val="009A26DF"/>
    <w:rsid w:val="009A3E22"/>
    <w:rsid w:val="009A6ABC"/>
    <w:rsid w:val="009A6F28"/>
    <w:rsid w:val="009B3A42"/>
    <w:rsid w:val="009B5ED7"/>
    <w:rsid w:val="009C1439"/>
    <w:rsid w:val="009C14B9"/>
    <w:rsid w:val="009E0F8D"/>
    <w:rsid w:val="009E478B"/>
    <w:rsid w:val="009E68E8"/>
    <w:rsid w:val="009F6082"/>
    <w:rsid w:val="00A0638D"/>
    <w:rsid w:val="00A252E5"/>
    <w:rsid w:val="00A33BDB"/>
    <w:rsid w:val="00A51252"/>
    <w:rsid w:val="00A51C0B"/>
    <w:rsid w:val="00A60D38"/>
    <w:rsid w:val="00A67B0D"/>
    <w:rsid w:val="00A67E5E"/>
    <w:rsid w:val="00A9048D"/>
    <w:rsid w:val="00AA049E"/>
    <w:rsid w:val="00AA2453"/>
    <w:rsid w:val="00AA427B"/>
    <w:rsid w:val="00AB2FC3"/>
    <w:rsid w:val="00AB6467"/>
    <w:rsid w:val="00AC722A"/>
    <w:rsid w:val="00AD5C76"/>
    <w:rsid w:val="00AD7A42"/>
    <w:rsid w:val="00AF7CE5"/>
    <w:rsid w:val="00B04AE9"/>
    <w:rsid w:val="00B074E8"/>
    <w:rsid w:val="00B12FB5"/>
    <w:rsid w:val="00B2490C"/>
    <w:rsid w:val="00B26069"/>
    <w:rsid w:val="00B4547C"/>
    <w:rsid w:val="00B47357"/>
    <w:rsid w:val="00B47576"/>
    <w:rsid w:val="00B759A5"/>
    <w:rsid w:val="00B809F2"/>
    <w:rsid w:val="00B869DC"/>
    <w:rsid w:val="00B86E00"/>
    <w:rsid w:val="00B94942"/>
    <w:rsid w:val="00BB591F"/>
    <w:rsid w:val="00BC2684"/>
    <w:rsid w:val="00BC4303"/>
    <w:rsid w:val="00BE0E55"/>
    <w:rsid w:val="00BF5851"/>
    <w:rsid w:val="00C127FC"/>
    <w:rsid w:val="00C347C7"/>
    <w:rsid w:val="00C40BBB"/>
    <w:rsid w:val="00C456AC"/>
    <w:rsid w:val="00C601FA"/>
    <w:rsid w:val="00C7447A"/>
    <w:rsid w:val="00C869BF"/>
    <w:rsid w:val="00CA1CC0"/>
    <w:rsid w:val="00CC3B1C"/>
    <w:rsid w:val="00CD3042"/>
    <w:rsid w:val="00CD3E0E"/>
    <w:rsid w:val="00D01587"/>
    <w:rsid w:val="00D016C8"/>
    <w:rsid w:val="00D052AE"/>
    <w:rsid w:val="00D14F9A"/>
    <w:rsid w:val="00D21854"/>
    <w:rsid w:val="00D34F81"/>
    <w:rsid w:val="00D37EC8"/>
    <w:rsid w:val="00D46D85"/>
    <w:rsid w:val="00D47272"/>
    <w:rsid w:val="00D57F9F"/>
    <w:rsid w:val="00D67702"/>
    <w:rsid w:val="00D7019C"/>
    <w:rsid w:val="00D73F3D"/>
    <w:rsid w:val="00D7614A"/>
    <w:rsid w:val="00D80CC5"/>
    <w:rsid w:val="00D91244"/>
    <w:rsid w:val="00D91438"/>
    <w:rsid w:val="00D9503E"/>
    <w:rsid w:val="00DA61D6"/>
    <w:rsid w:val="00DB0071"/>
    <w:rsid w:val="00DB0EA5"/>
    <w:rsid w:val="00DC0302"/>
    <w:rsid w:val="00DC3D21"/>
    <w:rsid w:val="00DD06B9"/>
    <w:rsid w:val="00DD256F"/>
    <w:rsid w:val="00DE1DC5"/>
    <w:rsid w:val="00DF1B45"/>
    <w:rsid w:val="00DF3EE9"/>
    <w:rsid w:val="00E01D4C"/>
    <w:rsid w:val="00E06C6A"/>
    <w:rsid w:val="00E34B3D"/>
    <w:rsid w:val="00E5654C"/>
    <w:rsid w:val="00E565B3"/>
    <w:rsid w:val="00E64635"/>
    <w:rsid w:val="00E6563B"/>
    <w:rsid w:val="00E8362E"/>
    <w:rsid w:val="00E83AD4"/>
    <w:rsid w:val="00E87E9A"/>
    <w:rsid w:val="00E916E7"/>
    <w:rsid w:val="00E9503D"/>
    <w:rsid w:val="00EA0EF0"/>
    <w:rsid w:val="00EA1949"/>
    <w:rsid w:val="00EA4FFA"/>
    <w:rsid w:val="00EA7E18"/>
    <w:rsid w:val="00EB1128"/>
    <w:rsid w:val="00EC3EE6"/>
    <w:rsid w:val="00ED4F6F"/>
    <w:rsid w:val="00EE0636"/>
    <w:rsid w:val="00F02B2F"/>
    <w:rsid w:val="00F0468D"/>
    <w:rsid w:val="00F128CF"/>
    <w:rsid w:val="00F15643"/>
    <w:rsid w:val="00F17AD2"/>
    <w:rsid w:val="00F365D4"/>
    <w:rsid w:val="00F36E51"/>
    <w:rsid w:val="00F4285D"/>
    <w:rsid w:val="00F46556"/>
    <w:rsid w:val="00F52754"/>
    <w:rsid w:val="00F77909"/>
    <w:rsid w:val="00F80934"/>
    <w:rsid w:val="00F8163D"/>
    <w:rsid w:val="00F90FD9"/>
    <w:rsid w:val="00FB6A37"/>
    <w:rsid w:val="00FD019B"/>
    <w:rsid w:val="00FD66EB"/>
    <w:rsid w:val="00FF13CE"/>
    <w:rsid w:val="00FF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3D"/>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74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99"/>
    <w:rsid w:val="006D74BB"/>
    <w:pPr>
      <w:tabs>
        <w:tab w:val="decimal" w:pos="360"/>
      </w:tabs>
    </w:pPr>
  </w:style>
  <w:style w:type="paragraph" w:styleId="a4">
    <w:name w:val="footnote text"/>
    <w:basedOn w:val="a"/>
    <w:link w:val="Char"/>
    <w:uiPriority w:val="99"/>
    <w:rsid w:val="006D74BB"/>
    <w:pPr>
      <w:spacing w:after="0" w:line="240" w:lineRule="auto"/>
    </w:pPr>
    <w:rPr>
      <w:sz w:val="20"/>
      <w:szCs w:val="20"/>
    </w:rPr>
  </w:style>
  <w:style w:type="character" w:customStyle="1" w:styleId="Char">
    <w:name w:val="脚注文本 Char"/>
    <w:basedOn w:val="a0"/>
    <w:link w:val="a4"/>
    <w:uiPriority w:val="99"/>
    <w:locked/>
    <w:rsid w:val="006D74BB"/>
    <w:rPr>
      <w:rFonts w:eastAsia="宋体" w:cs="Times New Roman"/>
      <w:sz w:val="20"/>
      <w:szCs w:val="20"/>
    </w:rPr>
  </w:style>
  <w:style w:type="character" w:styleId="a5">
    <w:name w:val="Subtle Emphasis"/>
    <w:basedOn w:val="a0"/>
    <w:uiPriority w:val="99"/>
    <w:qFormat/>
    <w:rsid w:val="006D74BB"/>
    <w:rPr>
      <w:rFonts w:eastAsia="宋体" w:cs="Times New Roman"/>
      <w:i/>
      <w:iCs/>
      <w:color w:val="808080"/>
      <w:sz w:val="22"/>
      <w:szCs w:val="22"/>
      <w:lang w:val="en-US"/>
    </w:rPr>
  </w:style>
  <w:style w:type="table" w:customStyle="1" w:styleId="LightShading-Accent11">
    <w:name w:val="Light Shading - Accent 11"/>
    <w:uiPriority w:val="99"/>
    <w:rsid w:val="006D74BB"/>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6">
    <w:name w:val="caption"/>
    <w:basedOn w:val="a"/>
    <w:next w:val="a"/>
    <w:uiPriority w:val="99"/>
    <w:qFormat/>
    <w:rsid w:val="006D74BB"/>
    <w:pPr>
      <w:spacing w:line="240" w:lineRule="auto"/>
    </w:pPr>
    <w:rPr>
      <w:b/>
      <w:bCs/>
      <w:color w:val="4F81BD"/>
      <w:sz w:val="18"/>
      <w:szCs w:val="18"/>
    </w:rPr>
  </w:style>
  <w:style w:type="character" w:customStyle="1" w:styleId="Char0">
    <w:name w:val="批注框文本 Char"/>
    <w:basedOn w:val="a0"/>
    <w:link w:val="a7"/>
    <w:uiPriority w:val="99"/>
    <w:semiHidden/>
    <w:locked/>
    <w:rsid w:val="006D74BB"/>
    <w:rPr>
      <w:rFonts w:ascii="Tahoma" w:hAnsi="Tahoma" w:cs="Tahoma"/>
      <w:sz w:val="16"/>
      <w:szCs w:val="16"/>
    </w:rPr>
  </w:style>
  <w:style w:type="paragraph" w:styleId="a7">
    <w:name w:val="Balloon Text"/>
    <w:basedOn w:val="a"/>
    <w:link w:val="Char0"/>
    <w:uiPriority w:val="99"/>
    <w:semiHidden/>
    <w:rsid w:val="006D74BB"/>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E70765"/>
    <w:rPr>
      <w:kern w:val="0"/>
      <w:sz w:val="0"/>
      <w:szCs w:val="0"/>
      <w:lang w:eastAsia="en-US"/>
    </w:rPr>
  </w:style>
  <w:style w:type="paragraph" w:styleId="a8">
    <w:name w:val="List Paragraph"/>
    <w:basedOn w:val="a"/>
    <w:uiPriority w:val="99"/>
    <w:qFormat/>
    <w:rsid w:val="006D74BB"/>
    <w:pPr>
      <w:ind w:left="720"/>
      <w:contextualSpacing/>
    </w:pPr>
  </w:style>
  <w:style w:type="paragraph" w:styleId="2">
    <w:name w:val="Body Text Indent 2"/>
    <w:basedOn w:val="a"/>
    <w:link w:val="2Char"/>
    <w:uiPriority w:val="99"/>
    <w:rsid w:val="006D74BB"/>
    <w:pPr>
      <w:spacing w:after="0" w:line="240" w:lineRule="auto"/>
      <w:ind w:left="720" w:hanging="720"/>
    </w:pPr>
    <w:rPr>
      <w:rFonts w:ascii="Geneva" w:hAnsi="Geneva"/>
      <w:sz w:val="20"/>
      <w:szCs w:val="20"/>
    </w:rPr>
  </w:style>
  <w:style w:type="character" w:customStyle="1" w:styleId="2Char">
    <w:name w:val="正文文本缩进 2 Char"/>
    <w:basedOn w:val="a0"/>
    <w:link w:val="2"/>
    <w:uiPriority w:val="99"/>
    <w:locked/>
    <w:rsid w:val="006D74BB"/>
    <w:rPr>
      <w:rFonts w:ascii="Geneva" w:hAnsi="Geneva" w:cs="Times New Roman"/>
      <w:sz w:val="20"/>
      <w:szCs w:val="20"/>
    </w:rPr>
  </w:style>
  <w:style w:type="character" w:styleId="a9">
    <w:name w:val="Hyperlink"/>
    <w:basedOn w:val="a0"/>
    <w:uiPriority w:val="99"/>
    <w:rsid w:val="00302D3F"/>
    <w:rPr>
      <w:rFonts w:cs="Times New Roman"/>
      <w:color w:val="0000FF"/>
      <w:u w:val="single"/>
    </w:rPr>
  </w:style>
  <w:style w:type="paragraph" w:styleId="aa">
    <w:name w:val="header"/>
    <w:basedOn w:val="a"/>
    <w:link w:val="Char1"/>
    <w:uiPriority w:val="99"/>
    <w:semiHidden/>
    <w:rsid w:val="002737C9"/>
    <w:pPr>
      <w:tabs>
        <w:tab w:val="center" w:pos="4680"/>
        <w:tab w:val="right" w:pos="9360"/>
      </w:tabs>
      <w:spacing w:after="0" w:line="240" w:lineRule="auto"/>
    </w:pPr>
  </w:style>
  <w:style w:type="character" w:customStyle="1" w:styleId="Char1">
    <w:name w:val="页眉 Char"/>
    <w:basedOn w:val="a0"/>
    <w:link w:val="aa"/>
    <w:uiPriority w:val="99"/>
    <w:semiHidden/>
    <w:locked/>
    <w:rsid w:val="002737C9"/>
    <w:rPr>
      <w:rFonts w:cs="Times New Roman"/>
    </w:rPr>
  </w:style>
  <w:style w:type="paragraph" w:styleId="ab">
    <w:name w:val="footer"/>
    <w:basedOn w:val="a"/>
    <w:link w:val="Char2"/>
    <w:uiPriority w:val="99"/>
    <w:rsid w:val="002737C9"/>
    <w:pPr>
      <w:tabs>
        <w:tab w:val="center" w:pos="4680"/>
        <w:tab w:val="right" w:pos="9360"/>
      </w:tabs>
      <w:spacing w:after="0" w:line="240" w:lineRule="auto"/>
    </w:pPr>
  </w:style>
  <w:style w:type="character" w:customStyle="1" w:styleId="Char2">
    <w:name w:val="页脚 Char"/>
    <w:basedOn w:val="a0"/>
    <w:link w:val="ab"/>
    <w:uiPriority w:val="99"/>
    <w:locked/>
    <w:rsid w:val="002737C9"/>
    <w:rPr>
      <w:rFonts w:cs="Times New Roman"/>
    </w:rPr>
  </w:style>
  <w:style w:type="paragraph" w:customStyle="1" w:styleId="details1">
    <w:name w:val="details1"/>
    <w:basedOn w:val="a"/>
    <w:uiPriority w:val="99"/>
    <w:rsid w:val="00DB0071"/>
    <w:pPr>
      <w:spacing w:after="0" w:line="240" w:lineRule="auto"/>
    </w:pPr>
    <w:rPr>
      <w:rFonts w:ascii="Times New Roman" w:hAnsi="Times New Roman"/>
    </w:rPr>
  </w:style>
  <w:style w:type="character" w:customStyle="1" w:styleId="highlight">
    <w:name w:val="highlight"/>
    <w:basedOn w:val="a0"/>
    <w:uiPriority w:val="99"/>
    <w:rsid w:val="0027179D"/>
    <w:rPr>
      <w:rFonts w:cs="Times New Roman"/>
    </w:rPr>
  </w:style>
  <w:style w:type="character" w:styleId="ac">
    <w:name w:val="Placeholder Text"/>
    <w:basedOn w:val="a0"/>
    <w:uiPriority w:val="99"/>
    <w:semiHidden/>
    <w:rsid w:val="003E362E"/>
    <w:rPr>
      <w:rFonts w:cs="Times New Roman"/>
      <w:color w:val="808080"/>
    </w:rPr>
  </w:style>
  <w:style w:type="paragraph" w:customStyle="1" w:styleId="p0">
    <w:name w:val="p0"/>
    <w:basedOn w:val="a"/>
    <w:uiPriority w:val="99"/>
    <w:rsid w:val="00AD7A42"/>
    <w:pPr>
      <w:spacing w:after="0" w:line="240" w:lineRule="atLeast"/>
    </w:pPr>
    <w:rPr>
      <w:rFonts w:ascii="Century" w:hAnsi="Century" w:cs="Simsun"/>
      <w:sz w:val="21"/>
      <w:szCs w:val="21"/>
      <w:lang w:eastAsia="zh-CN"/>
    </w:rPr>
  </w:style>
  <w:style w:type="character" w:styleId="ad">
    <w:name w:val="annotation reference"/>
    <w:basedOn w:val="a0"/>
    <w:uiPriority w:val="99"/>
    <w:semiHidden/>
    <w:rsid w:val="00A60D38"/>
    <w:rPr>
      <w:rFonts w:cs="Times New Roman"/>
      <w:sz w:val="21"/>
      <w:szCs w:val="21"/>
    </w:rPr>
  </w:style>
  <w:style w:type="paragraph" w:styleId="ae">
    <w:name w:val="annotation text"/>
    <w:basedOn w:val="a"/>
    <w:link w:val="Char3"/>
    <w:uiPriority w:val="99"/>
    <w:rsid w:val="00A60D38"/>
  </w:style>
  <w:style w:type="character" w:customStyle="1" w:styleId="Char3">
    <w:name w:val="批注文字 Char"/>
    <w:basedOn w:val="a0"/>
    <w:link w:val="ae"/>
    <w:uiPriority w:val="99"/>
    <w:semiHidden/>
    <w:locked/>
    <w:rsid w:val="00A60D38"/>
    <w:rPr>
      <w:rFonts w:cs="Times New Roman"/>
    </w:rPr>
  </w:style>
  <w:style w:type="paragraph" w:styleId="af">
    <w:name w:val="annotation subject"/>
    <w:basedOn w:val="ae"/>
    <w:next w:val="ae"/>
    <w:link w:val="Char4"/>
    <w:uiPriority w:val="99"/>
    <w:semiHidden/>
    <w:rsid w:val="00A60D38"/>
    <w:rPr>
      <w:b/>
      <w:bCs/>
    </w:rPr>
  </w:style>
  <w:style w:type="character" w:customStyle="1" w:styleId="Char4">
    <w:name w:val="批注主题 Char"/>
    <w:basedOn w:val="Char3"/>
    <w:link w:val="af"/>
    <w:uiPriority w:val="99"/>
    <w:semiHidden/>
    <w:locked/>
    <w:rsid w:val="00A60D38"/>
    <w:rPr>
      <w:rFonts w:cs="Times New Roman"/>
      <w:b/>
      <w:bCs/>
    </w:rPr>
  </w:style>
  <w:style w:type="paragraph" w:styleId="af0">
    <w:name w:val="Revision"/>
    <w:hidden/>
    <w:uiPriority w:val="99"/>
    <w:semiHidden/>
    <w:rsid w:val="00A60D38"/>
    <w:rPr>
      <w:kern w:val="0"/>
      <w:sz w:val="22"/>
      <w:lang w:eastAsia="en-US"/>
    </w:rPr>
  </w:style>
  <w:style w:type="character" w:customStyle="1" w:styleId="Char10">
    <w:name w:val="批注文字 Char1"/>
    <w:basedOn w:val="a0"/>
    <w:uiPriority w:val="99"/>
    <w:semiHidden/>
    <w:rsid w:val="00A60D38"/>
    <w:rPr>
      <w:rFonts w:eastAsia="Times New Roman" w:cs="Times New Roman"/>
      <w:kern w:val="2"/>
      <w:sz w:val="24"/>
      <w:szCs w:val="24"/>
      <w:lang w:val="en-US" w:eastAsia="zh-CN" w:bidi="ar-SA"/>
    </w:rPr>
  </w:style>
  <w:style w:type="character" w:styleId="af1">
    <w:name w:val="Emphasis"/>
    <w:basedOn w:val="a0"/>
    <w:uiPriority w:val="99"/>
    <w:qFormat/>
    <w:rsid w:val="0030460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3D"/>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74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99"/>
    <w:rsid w:val="006D74BB"/>
    <w:pPr>
      <w:tabs>
        <w:tab w:val="decimal" w:pos="360"/>
      </w:tabs>
    </w:pPr>
  </w:style>
  <w:style w:type="paragraph" w:styleId="a4">
    <w:name w:val="footnote text"/>
    <w:basedOn w:val="a"/>
    <w:link w:val="Char"/>
    <w:uiPriority w:val="99"/>
    <w:rsid w:val="006D74BB"/>
    <w:pPr>
      <w:spacing w:after="0" w:line="240" w:lineRule="auto"/>
    </w:pPr>
    <w:rPr>
      <w:sz w:val="20"/>
      <w:szCs w:val="20"/>
    </w:rPr>
  </w:style>
  <w:style w:type="character" w:customStyle="1" w:styleId="Char">
    <w:name w:val="脚注文本 Char"/>
    <w:basedOn w:val="a0"/>
    <w:link w:val="a4"/>
    <w:uiPriority w:val="99"/>
    <w:locked/>
    <w:rsid w:val="006D74BB"/>
    <w:rPr>
      <w:rFonts w:eastAsia="宋体" w:cs="Times New Roman"/>
      <w:sz w:val="20"/>
      <w:szCs w:val="20"/>
    </w:rPr>
  </w:style>
  <w:style w:type="character" w:styleId="a5">
    <w:name w:val="Subtle Emphasis"/>
    <w:basedOn w:val="a0"/>
    <w:uiPriority w:val="99"/>
    <w:qFormat/>
    <w:rsid w:val="006D74BB"/>
    <w:rPr>
      <w:rFonts w:eastAsia="宋体" w:cs="Times New Roman"/>
      <w:i/>
      <w:iCs/>
      <w:color w:val="808080"/>
      <w:sz w:val="22"/>
      <w:szCs w:val="22"/>
      <w:lang w:val="en-US"/>
    </w:rPr>
  </w:style>
  <w:style w:type="table" w:customStyle="1" w:styleId="LightShading-Accent11">
    <w:name w:val="Light Shading - Accent 11"/>
    <w:uiPriority w:val="99"/>
    <w:rsid w:val="006D74BB"/>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6">
    <w:name w:val="caption"/>
    <w:basedOn w:val="a"/>
    <w:next w:val="a"/>
    <w:uiPriority w:val="99"/>
    <w:qFormat/>
    <w:rsid w:val="006D74BB"/>
    <w:pPr>
      <w:spacing w:line="240" w:lineRule="auto"/>
    </w:pPr>
    <w:rPr>
      <w:b/>
      <w:bCs/>
      <w:color w:val="4F81BD"/>
      <w:sz w:val="18"/>
      <w:szCs w:val="18"/>
    </w:rPr>
  </w:style>
  <w:style w:type="character" w:customStyle="1" w:styleId="Char0">
    <w:name w:val="批注框文本 Char"/>
    <w:basedOn w:val="a0"/>
    <w:link w:val="a7"/>
    <w:uiPriority w:val="99"/>
    <w:semiHidden/>
    <w:locked/>
    <w:rsid w:val="006D74BB"/>
    <w:rPr>
      <w:rFonts w:ascii="Tahoma" w:hAnsi="Tahoma" w:cs="Tahoma"/>
      <w:sz w:val="16"/>
      <w:szCs w:val="16"/>
    </w:rPr>
  </w:style>
  <w:style w:type="paragraph" w:styleId="a7">
    <w:name w:val="Balloon Text"/>
    <w:basedOn w:val="a"/>
    <w:link w:val="Char0"/>
    <w:uiPriority w:val="99"/>
    <w:semiHidden/>
    <w:rsid w:val="006D74BB"/>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E70765"/>
    <w:rPr>
      <w:kern w:val="0"/>
      <w:sz w:val="0"/>
      <w:szCs w:val="0"/>
      <w:lang w:eastAsia="en-US"/>
    </w:rPr>
  </w:style>
  <w:style w:type="paragraph" w:styleId="a8">
    <w:name w:val="List Paragraph"/>
    <w:basedOn w:val="a"/>
    <w:uiPriority w:val="99"/>
    <w:qFormat/>
    <w:rsid w:val="006D74BB"/>
    <w:pPr>
      <w:ind w:left="720"/>
      <w:contextualSpacing/>
    </w:pPr>
  </w:style>
  <w:style w:type="paragraph" w:styleId="2">
    <w:name w:val="Body Text Indent 2"/>
    <w:basedOn w:val="a"/>
    <w:link w:val="2Char"/>
    <w:uiPriority w:val="99"/>
    <w:rsid w:val="006D74BB"/>
    <w:pPr>
      <w:spacing w:after="0" w:line="240" w:lineRule="auto"/>
      <w:ind w:left="720" w:hanging="720"/>
    </w:pPr>
    <w:rPr>
      <w:rFonts w:ascii="Geneva" w:hAnsi="Geneva"/>
      <w:sz w:val="20"/>
      <w:szCs w:val="20"/>
    </w:rPr>
  </w:style>
  <w:style w:type="character" w:customStyle="1" w:styleId="2Char">
    <w:name w:val="正文文本缩进 2 Char"/>
    <w:basedOn w:val="a0"/>
    <w:link w:val="2"/>
    <w:uiPriority w:val="99"/>
    <w:locked/>
    <w:rsid w:val="006D74BB"/>
    <w:rPr>
      <w:rFonts w:ascii="Geneva" w:hAnsi="Geneva" w:cs="Times New Roman"/>
      <w:sz w:val="20"/>
      <w:szCs w:val="20"/>
    </w:rPr>
  </w:style>
  <w:style w:type="character" w:styleId="a9">
    <w:name w:val="Hyperlink"/>
    <w:basedOn w:val="a0"/>
    <w:uiPriority w:val="99"/>
    <w:rsid w:val="00302D3F"/>
    <w:rPr>
      <w:rFonts w:cs="Times New Roman"/>
      <w:color w:val="0000FF"/>
      <w:u w:val="single"/>
    </w:rPr>
  </w:style>
  <w:style w:type="paragraph" w:styleId="aa">
    <w:name w:val="header"/>
    <w:basedOn w:val="a"/>
    <w:link w:val="Char1"/>
    <w:uiPriority w:val="99"/>
    <w:semiHidden/>
    <w:rsid w:val="002737C9"/>
    <w:pPr>
      <w:tabs>
        <w:tab w:val="center" w:pos="4680"/>
        <w:tab w:val="right" w:pos="9360"/>
      </w:tabs>
      <w:spacing w:after="0" w:line="240" w:lineRule="auto"/>
    </w:pPr>
  </w:style>
  <w:style w:type="character" w:customStyle="1" w:styleId="Char1">
    <w:name w:val="页眉 Char"/>
    <w:basedOn w:val="a0"/>
    <w:link w:val="aa"/>
    <w:uiPriority w:val="99"/>
    <w:semiHidden/>
    <w:locked/>
    <w:rsid w:val="002737C9"/>
    <w:rPr>
      <w:rFonts w:cs="Times New Roman"/>
    </w:rPr>
  </w:style>
  <w:style w:type="paragraph" w:styleId="ab">
    <w:name w:val="footer"/>
    <w:basedOn w:val="a"/>
    <w:link w:val="Char2"/>
    <w:uiPriority w:val="99"/>
    <w:rsid w:val="002737C9"/>
    <w:pPr>
      <w:tabs>
        <w:tab w:val="center" w:pos="4680"/>
        <w:tab w:val="right" w:pos="9360"/>
      </w:tabs>
      <w:spacing w:after="0" w:line="240" w:lineRule="auto"/>
    </w:pPr>
  </w:style>
  <w:style w:type="character" w:customStyle="1" w:styleId="Char2">
    <w:name w:val="页脚 Char"/>
    <w:basedOn w:val="a0"/>
    <w:link w:val="ab"/>
    <w:uiPriority w:val="99"/>
    <w:locked/>
    <w:rsid w:val="002737C9"/>
    <w:rPr>
      <w:rFonts w:cs="Times New Roman"/>
    </w:rPr>
  </w:style>
  <w:style w:type="paragraph" w:customStyle="1" w:styleId="details1">
    <w:name w:val="details1"/>
    <w:basedOn w:val="a"/>
    <w:uiPriority w:val="99"/>
    <w:rsid w:val="00DB0071"/>
    <w:pPr>
      <w:spacing w:after="0" w:line="240" w:lineRule="auto"/>
    </w:pPr>
    <w:rPr>
      <w:rFonts w:ascii="Times New Roman" w:hAnsi="Times New Roman"/>
    </w:rPr>
  </w:style>
  <w:style w:type="character" w:customStyle="1" w:styleId="highlight">
    <w:name w:val="highlight"/>
    <w:basedOn w:val="a0"/>
    <w:uiPriority w:val="99"/>
    <w:rsid w:val="0027179D"/>
    <w:rPr>
      <w:rFonts w:cs="Times New Roman"/>
    </w:rPr>
  </w:style>
  <w:style w:type="character" w:styleId="ac">
    <w:name w:val="Placeholder Text"/>
    <w:basedOn w:val="a0"/>
    <w:uiPriority w:val="99"/>
    <w:semiHidden/>
    <w:rsid w:val="003E362E"/>
    <w:rPr>
      <w:rFonts w:cs="Times New Roman"/>
      <w:color w:val="808080"/>
    </w:rPr>
  </w:style>
  <w:style w:type="paragraph" w:customStyle="1" w:styleId="p0">
    <w:name w:val="p0"/>
    <w:basedOn w:val="a"/>
    <w:uiPriority w:val="99"/>
    <w:rsid w:val="00AD7A42"/>
    <w:pPr>
      <w:spacing w:after="0" w:line="240" w:lineRule="atLeast"/>
    </w:pPr>
    <w:rPr>
      <w:rFonts w:ascii="Century" w:hAnsi="Century" w:cs="Simsun"/>
      <w:sz w:val="21"/>
      <w:szCs w:val="21"/>
      <w:lang w:eastAsia="zh-CN"/>
    </w:rPr>
  </w:style>
  <w:style w:type="character" w:styleId="ad">
    <w:name w:val="annotation reference"/>
    <w:basedOn w:val="a0"/>
    <w:uiPriority w:val="99"/>
    <w:semiHidden/>
    <w:rsid w:val="00A60D38"/>
    <w:rPr>
      <w:rFonts w:cs="Times New Roman"/>
      <w:sz w:val="21"/>
      <w:szCs w:val="21"/>
    </w:rPr>
  </w:style>
  <w:style w:type="paragraph" w:styleId="ae">
    <w:name w:val="annotation text"/>
    <w:basedOn w:val="a"/>
    <w:link w:val="Char3"/>
    <w:uiPriority w:val="99"/>
    <w:rsid w:val="00A60D38"/>
  </w:style>
  <w:style w:type="character" w:customStyle="1" w:styleId="Char3">
    <w:name w:val="批注文字 Char"/>
    <w:basedOn w:val="a0"/>
    <w:link w:val="ae"/>
    <w:uiPriority w:val="99"/>
    <w:semiHidden/>
    <w:locked/>
    <w:rsid w:val="00A60D38"/>
    <w:rPr>
      <w:rFonts w:cs="Times New Roman"/>
    </w:rPr>
  </w:style>
  <w:style w:type="paragraph" w:styleId="af">
    <w:name w:val="annotation subject"/>
    <w:basedOn w:val="ae"/>
    <w:next w:val="ae"/>
    <w:link w:val="Char4"/>
    <w:uiPriority w:val="99"/>
    <w:semiHidden/>
    <w:rsid w:val="00A60D38"/>
    <w:rPr>
      <w:b/>
      <w:bCs/>
    </w:rPr>
  </w:style>
  <w:style w:type="character" w:customStyle="1" w:styleId="Char4">
    <w:name w:val="批注主题 Char"/>
    <w:basedOn w:val="Char3"/>
    <w:link w:val="af"/>
    <w:uiPriority w:val="99"/>
    <w:semiHidden/>
    <w:locked/>
    <w:rsid w:val="00A60D38"/>
    <w:rPr>
      <w:rFonts w:cs="Times New Roman"/>
      <w:b/>
      <w:bCs/>
    </w:rPr>
  </w:style>
  <w:style w:type="paragraph" w:styleId="af0">
    <w:name w:val="Revision"/>
    <w:hidden/>
    <w:uiPriority w:val="99"/>
    <w:semiHidden/>
    <w:rsid w:val="00A60D38"/>
    <w:rPr>
      <w:kern w:val="0"/>
      <w:sz w:val="22"/>
      <w:lang w:eastAsia="en-US"/>
    </w:rPr>
  </w:style>
  <w:style w:type="character" w:customStyle="1" w:styleId="Char10">
    <w:name w:val="批注文字 Char1"/>
    <w:basedOn w:val="a0"/>
    <w:uiPriority w:val="99"/>
    <w:semiHidden/>
    <w:rsid w:val="00A60D38"/>
    <w:rPr>
      <w:rFonts w:eastAsia="Times New Roman" w:cs="Times New Roman"/>
      <w:kern w:val="2"/>
      <w:sz w:val="24"/>
      <w:szCs w:val="24"/>
      <w:lang w:val="en-US" w:eastAsia="zh-CN" w:bidi="ar-SA"/>
    </w:rPr>
  </w:style>
  <w:style w:type="character" w:styleId="af1">
    <w:name w:val="Emphasis"/>
    <w:basedOn w:val="a0"/>
    <w:uiPriority w:val="99"/>
    <w:qFormat/>
    <w:rsid w:val="0030460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72342">
      <w:marLeft w:val="0"/>
      <w:marRight w:val="0"/>
      <w:marTop w:val="0"/>
      <w:marBottom w:val="0"/>
      <w:divBdr>
        <w:top w:val="none" w:sz="0" w:space="0" w:color="auto"/>
        <w:left w:val="none" w:sz="0" w:space="0" w:color="auto"/>
        <w:bottom w:val="none" w:sz="0" w:space="0" w:color="auto"/>
        <w:right w:val="none" w:sz="0" w:space="0" w:color="auto"/>
      </w:divBdr>
      <w:divsChild>
        <w:div w:id="1647972703">
          <w:marLeft w:val="0"/>
          <w:marRight w:val="1"/>
          <w:marTop w:val="0"/>
          <w:marBottom w:val="0"/>
          <w:divBdr>
            <w:top w:val="none" w:sz="0" w:space="0" w:color="auto"/>
            <w:left w:val="none" w:sz="0" w:space="0" w:color="auto"/>
            <w:bottom w:val="none" w:sz="0" w:space="0" w:color="auto"/>
            <w:right w:val="none" w:sz="0" w:space="0" w:color="auto"/>
          </w:divBdr>
          <w:divsChild>
            <w:div w:id="1647972492">
              <w:marLeft w:val="0"/>
              <w:marRight w:val="0"/>
              <w:marTop w:val="0"/>
              <w:marBottom w:val="0"/>
              <w:divBdr>
                <w:top w:val="none" w:sz="0" w:space="0" w:color="auto"/>
                <w:left w:val="none" w:sz="0" w:space="0" w:color="auto"/>
                <w:bottom w:val="none" w:sz="0" w:space="0" w:color="auto"/>
                <w:right w:val="none" w:sz="0" w:space="0" w:color="auto"/>
              </w:divBdr>
              <w:divsChild>
                <w:div w:id="1647972474">
                  <w:marLeft w:val="0"/>
                  <w:marRight w:val="1"/>
                  <w:marTop w:val="0"/>
                  <w:marBottom w:val="0"/>
                  <w:divBdr>
                    <w:top w:val="none" w:sz="0" w:space="0" w:color="auto"/>
                    <w:left w:val="none" w:sz="0" w:space="0" w:color="auto"/>
                    <w:bottom w:val="none" w:sz="0" w:space="0" w:color="auto"/>
                    <w:right w:val="none" w:sz="0" w:space="0" w:color="auto"/>
                  </w:divBdr>
                  <w:divsChild>
                    <w:div w:id="1647972543">
                      <w:marLeft w:val="0"/>
                      <w:marRight w:val="0"/>
                      <w:marTop w:val="0"/>
                      <w:marBottom w:val="0"/>
                      <w:divBdr>
                        <w:top w:val="none" w:sz="0" w:space="0" w:color="auto"/>
                        <w:left w:val="none" w:sz="0" w:space="0" w:color="auto"/>
                        <w:bottom w:val="none" w:sz="0" w:space="0" w:color="auto"/>
                        <w:right w:val="none" w:sz="0" w:space="0" w:color="auto"/>
                      </w:divBdr>
                      <w:divsChild>
                        <w:div w:id="1647972639">
                          <w:marLeft w:val="0"/>
                          <w:marRight w:val="0"/>
                          <w:marTop w:val="0"/>
                          <w:marBottom w:val="0"/>
                          <w:divBdr>
                            <w:top w:val="none" w:sz="0" w:space="0" w:color="auto"/>
                            <w:left w:val="none" w:sz="0" w:space="0" w:color="auto"/>
                            <w:bottom w:val="none" w:sz="0" w:space="0" w:color="auto"/>
                            <w:right w:val="none" w:sz="0" w:space="0" w:color="auto"/>
                          </w:divBdr>
                          <w:divsChild>
                            <w:div w:id="1647972541">
                              <w:marLeft w:val="0"/>
                              <w:marRight w:val="0"/>
                              <w:marTop w:val="120"/>
                              <w:marBottom w:val="360"/>
                              <w:divBdr>
                                <w:top w:val="none" w:sz="0" w:space="0" w:color="auto"/>
                                <w:left w:val="none" w:sz="0" w:space="0" w:color="auto"/>
                                <w:bottom w:val="none" w:sz="0" w:space="0" w:color="auto"/>
                                <w:right w:val="none" w:sz="0" w:space="0" w:color="auto"/>
                              </w:divBdr>
                              <w:divsChild>
                                <w:div w:id="1647972603">
                                  <w:marLeft w:val="0"/>
                                  <w:marRight w:val="0"/>
                                  <w:marTop w:val="0"/>
                                  <w:marBottom w:val="0"/>
                                  <w:divBdr>
                                    <w:top w:val="none" w:sz="0" w:space="0" w:color="auto"/>
                                    <w:left w:val="none" w:sz="0" w:space="0" w:color="auto"/>
                                    <w:bottom w:val="none" w:sz="0" w:space="0" w:color="auto"/>
                                    <w:right w:val="none" w:sz="0" w:space="0" w:color="auto"/>
                                  </w:divBdr>
                                  <w:divsChild>
                                    <w:div w:id="16479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377">
      <w:marLeft w:val="0"/>
      <w:marRight w:val="0"/>
      <w:marTop w:val="0"/>
      <w:marBottom w:val="0"/>
      <w:divBdr>
        <w:top w:val="none" w:sz="0" w:space="0" w:color="auto"/>
        <w:left w:val="none" w:sz="0" w:space="0" w:color="auto"/>
        <w:bottom w:val="none" w:sz="0" w:space="0" w:color="auto"/>
        <w:right w:val="none" w:sz="0" w:space="0" w:color="auto"/>
      </w:divBdr>
      <w:divsChild>
        <w:div w:id="1647972421">
          <w:marLeft w:val="0"/>
          <w:marRight w:val="1"/>
          <w:marTop w:val="0"/>
          <w:marBottom w:val="0"/>
          <w:divBdr>
            <w:top w:val="none" w:sz="0" w:space="0" w:color="auto"/>
            <w:left w:val="none" w:sz="0" w:space="0" w:color="auto"/>
            <w:bottom w:val="none" w:sz="0" w:space="0" w:color="auto"/>
            <w:right w:val="none" w:sz="0" w:space="0" w:color="auto"/>
          </w:divBdr>
          <w:divsChild>
            <w:div w:id="1647972589">
              <w:marLeft w:val="0"/>
              <w:marRight w:val="0"/>
              <w:marTop w:val="0"/>
              <w:marBottom w:val="0"/>
              <w:divBdr>
                <w:top w:val="none" w:sz="0" w:space="0" w:color="auto"/>
                <w:left w:val="none" w:sz="0" w:space="0" w:color="auto"/>
                <w:bottom w:val="none" w:sz="0" w:space="0" w:color="auto"/>
                <w:right w:val="none" w:sz="0" w:space="0" w:color="auto"/>
              </w:divBdr>
              <w:divsChild>
                <w:div w:id="1647972623">
                  <w:marLeft w:val="0"/>
                  <w:marRight w:val="1"/>
                  <w:marTop w:val="0"/>
                  <w:marBottom w:val="0"/>
                  <w:divBdr>
                    <w:top w:val="none" w:sz="0" w:space="0" w:color="auto"/>
                    <w:left w:val="none" w:sz="0" w:space="0" w:color="auto"/>
                    <w:bottom w:val="none" w:sz="0" w:space="0" w:color="auto"/>
                    <w:right w:val="none" w:sz="0" w:space="0" w:color="auto"/>
                  </w:divBdr>
                  <w:divsChild>
                    <w:div w:id="1647972337">
                      <w:marLeft w:val="0"/>
                      <w:marRight w:val="0"/>
                      <w:marTop w:val="0"/>
                      <w:marBottom w:val="0"/>
                      <w:divBdr>
                        <w:top w:val="none" w:sz="0" w:space="0" w:color="auto"/>
                        <w:left w:val="none" w:sz="0" w:space="0" w:color="auto"/>
                        <w:bottom w:val="none" w:sz="0" w:space="0" w:color="auto"/>
                        <w:right w:val="none" w:sz="0" w:space="0" w:color="auto"/>
                      </w:divBdr>
                      <w:divsChild>
                        <w:div w:id="1647972591">
                          <w:marLeft w:val="0"/>
                          <w:marRight w:val="0"/>
                          <w:marTop w:val="0"/>
                          <w:marBottom w:val="0"/>
                          <w:divBdr>
                            <w:top w:val="none" w:sz="0" w:space="0" w:color="auto"/>
                            <w:left w:val="none" w:sz="0" w:space="0" w:color="auto"/>
                            <w:bottom w:val="none" w:sz="0" w:space="0" w:color="auto"/>
                            <w:right w:val="none" w:sz="0" w:space="0" w:color="auto"/>
                          </w:divBdr>
                          <w:divsChild>
                            <w:div w:id="1647972670">
                              <w:marLeft w:val="0"/>
                              <w:marRight w:val="0"/>
                              <w:marTop w:val="120"/>
                              <w:marBottom w:val="360"/>
                              <w:divBdr>
                                <w:top w:val="none" w:sz="0" w:space="0" w:color="auto"/>
                                <w:left w:val="none" w:sz="0" w:space="0" w:color="auto"/>
                                <w:bottom w:val="none" w:sz="0" w:space="0" w:color="auto"/>
                                <w:right w:val="none" w:sz="0" w:space="0" w:color="auto"/>
                              </w:divBdr>
                              <w:divsChild>
                                <w:div w:id="1647972505">
                                  <w:marLeft w:val="0"/>
                                  <w:marRight w:val="0"/>
                                  <w:marTop w:val="0"/>
                                  <w:marBottom w:val="0"/>
                                  <w:divBdr>
                                    <w:top w:val="none" w:sz="0" w:space="0" w:color="auto"/>
                                    <w:left w:val="none" w:sz="0" w:space="0" w:color="auto"/>
                                    <w:bottom w:val="none" w:sz="0" w:space="0" w:color="auto"/>
                                    <w:right w:val="none" w:sz="0" w:space="0" w:color="auto"/>
                                  </w:divBdr>
                                  <w:divsChild>
                                    <w:div w:id="16479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381">
      <w:marLeft w:val="0"/>
      <w:marRight w:val="0"/>
      <w:marTop w:val="0"/>
      <w:marBottom w:val="0"/>
      <w:divBdr>
        <w:top w:val="none" w:sz="0" w:space="0" w:color="auto"/>
        <w:left w:val="none" w:sz="0" w:space="0" w:color="auto"/>
        <w:bottom w:val="none" w:sz="0" w:space="0" w:color="auto"/>
        <w:right w:val="none" w:sz="0" w:space="0" w:color="auto"/>
      </w:divBdr>
      <w:divsChild>
        <w:div w:id="1647972518">
          <w:marLeft w:val="0"/>
          <w:marRight w:val="1"/>
          <w:marTop w:val="0"/>
          <w:marBottom w:val="0"/>
          <w:divBdr>
            <w:top w:val="none" w:sz="0" w:space="0" w:color="auto"/>
            <w:left w:val="none" w:sz="0" w:space="0" w:color="auto"/>
            <w:bottom w:val="none" w:sz="0" w:space="0" w:color="auto"/>
            <w:right w:val="none" w:sz="0" w:space="0" w:color="auto"/>
          </w:divBdr>
          <w:divsChild>
            <w:div w:id="1647972350">
              <w:marLeft w:val="0"/>
              <w:marRight w:val="0"/>
              <w:marTop w:val="0"/>
              <w:marBottom w:val="0"/>
              <w:divBdr>
                <w:top w:val="none" w:sz="0" w:space="0" w:color="auto"/>
                <w:left w:val="none" w:sz="0" w:space="0" w:color="auto"/>
                <w:bottom w:val="none" w:sz="0" w:space="0" w:color="auto"/>
                <w:right w:val="none" w:sz="0" w:space="0" w:color="auto"/>
              </w:divBdr>
              <w:divsChild>
                <w:div w:id="1647972549">
                  <w:marLeft w:val="0"/>
                  <w:marRight w:val="1"/>
                  <w:marTop w:val="0"/>
                  <w:marBottom w:val="0"/>
                  <w:divBdr>
                    <w:top w:val="none" w:sz="0" w:space="0" w:color="auto"/>
                    <w:left w:val="none" w:sz="0" w:space="0" w:color="auto"/>
                    <w:bottom w:val="none" w:sz="0" w:space="0" w:color="auto"/>
                    <w:right w:val="none" w:sz="0" w:space="0" w:color="auto"/>
                  </w:divBdr>
                  <w:divsChild>
                    <w:div w:id="1647972482">
                      <w:marLeft w:val="0"/>
                      <w:marRight w:val="0"/>
                      <w:marTop w:val="0"/>
                      <w:marBottom w:val="0"/>
                      <w:divBdr>
                        <w:top w:val="none" w:sz="0" w:space="0" w:color="auto"/>
                        <w:left w:val="none" w:sz="0" w:space="0" w:color="auto"/>
                        <w:bottom w:val="none" w:sz="0" w:space="0" w:color="auto"/>
                        <w:right w:val="none" w:sz="0" w:space="0" w:color="auto"/>
                      </w:divBdr>
                      <w:divsChild>
                        <w:div w:id="1647972369">
                          <w:marLeft w:val="0"/>
                          <w:marRight w:val="0"/>
                          <w:marTop w:val="0"/>
                          <w:marBottom w:val="0"/>
                          <w:divBdr>
                            <w:top w:val="none" w:sz="0" w:space="0" w:color="auto"/>
                            <w:left w:val="none" w:sz="0" w:space="0" w:color="auto"/>
                            <w:bottom w:val="none" w:sz="0" w:space="0" w:color="auto"/>
                            <w:right w:val="none" w:sz="0" w:space="0" w:color="auto"/>
                          </w:divBdr>
                          <w:divsChild>
                            <w:div w:id="1647972470">
                              <w:marLeft w:val="0"/>
                              <w:marRight w:val="0"/>
                              <w:marTop w:val="120"/>
                              <w:marBottom w:val="360"/>
                              <w:divBdr>
                                <w:top w:val="none" w:sz="0" w:space="0" w:color="auto"/>
                                <w:left w:val="none" w:sz="0" w:space="0" w:color="auto"/>
                                <w:bottom w:val="none" w:sz="0" w:space="0" w:color="auto"/>
                                <w:right w:val="none" w:sz="0" w:space="0" w:color="auto"/>
                              </w:divBdr>
                              <w:divsChild>
                                <w:div w:id="1647972640">
                                  <w:marLeft w:val="420"/>
                                  <w:marRight w:val="0"/>
                                  <w:marTop w:val="0"/>
                                  <w:marBottom w:val="0"/>
                                  <w:divBdr>
                                    <w:top w:val="none" w:sz="0" w:space="0" w:color="auto"/>
                                    <w:left w:val="none" w:sz="0" w:space="0" w:color="auto"/>
                                    <w:bottom w:val="none" w:sz="0" w:space="0" w:color="auto"/>
                                    <w:right w:val="none" w:sz="0" w:space="0" w:color="auto"/>
                                  </w:divBdr>
                                  <w:divsChild>
                                    <w:div w:id="1647972693">
                                      <w:marLeft w:val="0"/>
                                      <w:marRight w:val="0"/>
                                      <w:marTop w:val="0"/>
                                      <w:marBottom w:val="0"/>
                                      <w:divBdr>
                                        <w:top w:val="none" w:sz="0" w:space="0" w:color="auto"/>
                                        <w:left w:val="none" w:sz="0" w:space="0" w:color="auto"/>
                                        <w:bottom w:val="none" w:sz="0" w:space="0" w:color="auto"/>
                                        <w:right w:val="none" w:sz="0" w:space="0" w:color="auto"/>
                                      </w:divBdr>
                                      <w:divsChild>
                                        <w:div w:id="16479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395">
      <w:marLeft w:val="0"/>
      <w:marRight w:val="0"/>
      <w:marTop w:val="0"/>
      <w:marBottom w:val="0"/>
      <w:divBdr>
        <w:top w:val="none" w:sz="0" w:space="0" w:color="auto"/>
        <w:left w:val="none" w:sz="0" w:space="0" w:color="auto"/>
        <w:bottom w:val="none" w:sz="0" w:space="0" w:color="auto"/>
        <w:right w:val="none" w:sz="0" w:space="0" w:color="auto"/>
      </w:divBdr>
      <w:divsChild>
        <w:div w:id="1647972334">
          <w:marLeft w:val="0"/>
          <w:marRight w:val="1"/>
          <w:marTop w:val="0"/>
          <w:marBottom w:val="0"/>
          <w:divBdr>
            <w:top w:val="none" w:sz="0" w:space="0" w:color="auto"/>
            <w:left w:val="none" w:sz="0" w:space="0" w:color="auto"/>
            <w:bottom w:val="none" w:sz="0" w:space="0" w:color="auto"/>
            <w:right w:val="none" w:sz="0" w:space="0" w:color="auto"/>
          </w:divBdr>
          <w:divsChild>
            <w:div w:id="1647972626">
              <w:marLeft w:val="0"/>
              <w:marRight w:val="0"/>
              <w:marTop w:val="0"/>
              <w:marBottom w:val="0"/>
              <w:divBdr>
                <w:top w:val="none" w:sz="0" w:space="0" w:color="auto"/>
                <w:left w:val="none" w:sz="0" w:space="0" w:color="auto"/>
                <w:bottom w:val="none" w:sz="0" w:space="0" w:color="auto"/>
                <w:right w:val="none" w:sz="0" w:space="0" w:color="auto"/>
              </w:divBdr>
              <w:divsChild>
                <w:div w:id="1647972540">
                  <w:marLeft w:val="0"/>
                  <w:marRight w:val="1"/>
                  <w:marTop w:val="0"/>
                  <w:marBottom w:val="0"/>
                  <w:divBdr>
                    <w:top w:val="none" w:sz="0" w:space="0" w:color="auto"/>
                    <w:left w:val="none" w:sz="0" w:space="0" w:color="auto"/>
                    <w:bottom w:val="none" w:sz="0" w:space="0" w:color="auto"/>
                    <w:right w:val="none" w:sz="0" w:space="0" w:color="auto"/>
                  </w:divBdr>
                  <w:divsChild>
                    <w:div w:id="1647972367">
                      <w:marLeft w:val="0"/>
                      <w:marRight w:val="0"/>
                      <w:marTop w:val="0"/>
                      <w:marBottom w:val="0"/>
                      <w:divBdr>
                        <w:top w:val="none" w:sz="0" w:space="0" w:color="auto"/>
                        <w:left w:val="none" w:sz="0" w:space="0" w:color="auto"/>
                        <w:bottom w:val="none" w:sz="0" w:space="0" w:color="auto"/>
                        <w:right w:val="none" w:sz="0" w:space="0" w:color="auto"/>
                      </w:divBdr>
                      <w:divsChild>
                        <w:div w:id="1647972472">
                          <w:marLeft w:val="0"/>
                          <w:marRight w:val="0"/>
                          <w:marTop w:val="0"/>
                          <w:marBottom w:val="0"/>
                          <w:divBdr>
                            <w:top w:val="none" w:sz="0" w:space="0" w:color="auto"/>
                            <w:left w:val="none" w:sz="0" w:space="0" w:color="auto"/>
                            <w:bottom w:val="none" w:sz="0" w:space="0" w:color="auto"/>
                            <w:right w:val="none" w:sz="0" w:space="0" w:color="auto"/>
                          </w:divBdr>
                          <w:divsChild>
                            <w:div w:id="1647972331">
                              <w:marLeft w:val="0"/>
                              <w:marRight w:val="0"/>
                              <w:marTop w:val="120"/>
                              <w:marBottom w:val="360"/>
                              <w:divBdr>
                                <w:top w:val="none" w:sz="0" w:space="0" w:color="auto"/>
                                <w:left w:val="none" w:sz="0" w:space="0" w:color="auto"/>
                                <w:bottom w:val="none" w:sz="0" w:space="0" w:color="auto"/>
                                <w:right w:val="none" w:sz="0" w:space="0" w:color="auto"/>
                              </w:divBdr>
                              <w:divsChild>
                                <w:div w:id="1647972624">
                                  <w:marLeft w:val="420"/>
                                  <w:marRight w:val="0"/>
                                  <w:marTop w:val="0"/>
                                  <w:marBottom w:val="0"/>
                                  <w:divBdr>
                                    <w:top w:val="none" w:sz="0" w:space="0" w:color="auto"/>
                                    <w:left w:val="none" w:sz="0" w:space="0" w:color="auto"/>
                                    <w:bottom w:val="none" w:sz="0" w:space="0" w:color="auto"/>
                                    <w:right w:val="none" w:sz="0" w:space="0" w:color="auto"/>
                                  </w:divBdr>
                                  <w:divsChild>
                                    <w:div w:id="1647972438">
                                      <w:marLeft w:val="0"/>
                                      <w:marRight w:val="0"/>
                                      <w:marTop w:val="0"/>
                                      <w:marBottom w:val="0"/>
                                      <w:divBdr>
                                        <w:top w:val="none" w:sz="0" w:space="0" w:color="auto"/>
                                        <w:left w:val="none" w:sz="0" w:space="0" w:color="auto"/>
                                        <w:bottom w:val="none" w:sz="0" w:space="0" w:color="auto"/>
                                        <w:right w:val="none" w:sz="0" w:space="0" w:color="auto"/>
                                      </w:divBdr>
                                      <w:divsChild>
                                        <w:div w:id="1647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398">
      <w:marLeft w:val="0"/>
      <w:marRight w:val="0"/>
      <w:marTop w:val="0"/>
      <w:marBottom w:val="0"/>
      <w:divBdr>
        <w:top w:val="none" w:sz="0" w:space="0" w:color="auto"/>
        <w:left w:val="none" w:sz="0" w:space="0" w:color="auto"/>
        <w:bottom w:val="none" w:sz="0" w:space="0" w:color="auto"/>
        <w:right w:val="none" w:sz="0" w:space="0" w:color="auto"/>
      </w:divBdr>
      <w:divsChild>
        <w:div w:id="1647972383">
          <w:marLeft w:val="0"/>
          <w:marRight w:val="1"/>
          <w:marTop w:val="0"/>
          <w:marBottom w:val="0"/>
          <w:divBdr>
            <w:top w:val="none" w:sz="0" w:space="0" w:color="auto"/>
            <w:left w:val="none" w:sz="0" w:space="0" w:color="auto"/>
            <w:bottom w:val="none" w:sz="0" w:space="0" w:color="auto"/>
            <w:right w:val="none" w:sz="0" w:space="0" w:color="auto"/>
          </w:divBdr>
          <w:divsChild>
            <w:div w:id="1647972464">
              <w:marLeft w:val="0"/>
              <w:marRight w:val="0"/>
              <w:marTop w:val="0"/>
              <w:marBottom w:val="0"/>
              <w:divBdr>
                <w:top w:val="none" w:sz="0" w:space="0" w:color="auto"/>
                <w:left w:val="none" w:sz="0" w:space="0" w:color="auto"/>
                <w:bottom w:val="none" w:sz="0" w:space="0" w:color="auto"/>
                <w:right w:val="none" w:sz="0" w:space="0" w:color="auto"/>
              </w:divBdr>
              <w:divsChild>
                <w:div w:id="1647972343">
                  <w:marLeft w:val="0"/>
                  <w:marRight w:val="1"/>
                  <w:marTop w:val="0"/>
                  <w:marBottom w:val="0"/>
                  <w:divBdr>
                    <w:top w:val="none" w:sz="0" w:space="0" w:color="auto"/>
                    <w:left w:val="none" w:sz="0" w:space="0" w:color="auto"/>
                    <w:bottom w:val="none" w:sz="0" w:space="0" w:color="auto"/>
                    <w:right w:val="none" w:sz="0" w:space="0" w:color="auto"/>
                  </w:divBdr>
                  <w:divsChild>
                    <w:div w:id="1647972435">
                      <w:marLeft w:val="0"/>
                      <w:marRight w:val="0"/>
                      <w:marTop w:val="0"/>
                      <w:marBottom w:val="0"/>
                      <w:divBdr>
                        <w:top w:val="none" w:sz="0" w:space="0" w:color="auto"/>
                        <w:left w:val="none" w:sz="0" w:space="0" w:color="auto"/>
                        <w:bottom w:val="none" w:sz="0" w:space="0" w:color="auto"/>
                        <w:right w:val="none" w:sz="0" w:space="0" w:color="auto"/>
                      </w:divBdr>
                      <w:divsChild>
                        <w:div w:id="1647972379">
                          <w:marLeft w:val="0"/>
                          <w:marRight w:val="0"/>
                          <w:marTop w:val="0"/>
                          <w:marBottom w:val="0"/>
                          <w:divBdr>
                            <w:top w:val="none" w:sz="0" w:space="0" w:color="auto"/>
                            <w:left w:val="none" w:sz="0" w:space="0" w:color="auto"/>
                            <w:bottom w:val="none" w:sz="0" w:space="0" w:color="auto"/>
                            <w:right w:val="none" w:sz="0" w:space="0" w:color="auto"/>
                          </w:divBdr>
                          <w:divsChild>
                            <w:div w:id="1647972502">
                              <w:marLeft w:val="0"/>
                              <w:marRight w:val="0"/>
                              <w:marTop w:val="120"/>
                              <w:marBottom w:val="360"/>
                              <w:divBdr>
                                <w:top w:val="none" w:sz="0" w:space="0" w:color="auto"/>
                                <w:left w:val="none" w:sz="0" w:space="0" w:color="auto"/>
                                <w:bottom w:val="none" w:sz="0" w:space="0" w:color="auto"/>
                                <w:right w:val="none" w:sz="0" w:space="0" w:color="auto"/>
                              </w:divBdr>
                              <w:divsChild>
                                <w:div w:id="1647972519">
                                  <w:marLeft w:val="0"/>
                                  <w:marRight w:val="0"/>
                                  <w:marTop w:val="0"/>
                                  <w:marBottom w:val="0"/>
                                  <w:divBdr>
                                    <w:top w:val="none" w:sz="0" w:space="0" w:color="auto"/>
                                    <w:left w:val="none" w:sz="0" w:space="0" w:color="auto"/>
                                    <w:bottom w:val="none" w:sz="0" w:space="0" w:color="auto"/>
                                    <w:right w:val="none" w:sz="0" w:space="0" w:color="auto"/>
                                  </w:divBdr>
                                  <w:divsChild>
                                    <w:div w:id="16479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400">
      <w:marLeft w:val="0"/>
      <w:marRight w:val="0"/>
      <w:marTop w:val="0"/>
      <w:marBottom w:val="0"/>
      <w:divBdr>
        <w:top w:val="none" w:sz="0" w:space="0" w:color="auto"/>
        <w:left w:val="none" w:sz="0" w:space="0" w:color="auto"/>
        <w:bottom w:val="none" w:sz="0" w:space="0" w:color="auto"/>
        <w:right w:val="none" w:sz="0" w:space="0" w:color="auto"/>
      </w:divBdr>
      <w:divsChild>
        <w:div w:id="1647972605">
          <w:marLeft w:val="0"/>
          <w:marRight w:val="1"/>
          <w:marTop w:val="0"/>
          <w:marBottom w:val="0"/>
          <w:divBdr>
            <w:top w:val="none" w:sz="0" w:space="0" w:color="auto"/>
            <w:left w:val="none" w:sz="0" w:space="0" w:color="auto"/>
            <w:bottom w:val="none" w:sz="0" w:space="0" w:color="auto"/>
            <w:right w:val="none" w:sz="0" w:space="0" w:color="auto"/>
          </w:divBdr>
          <w:divsChild>
            <w:div w:id="1647972606">
              <w:marLeft w:val="0"/>
              <w:marRight w:val="0"/>
              <w:marTop w:val="0"/>
              <w:marBottom w:val="0"/>
              <w:divBdr>
                <w:top w:val="none" w:sz="0" w:space="0" w:color="auto"/>
                <w:left w:val="none" w:sz="0" w:space="0" w:color="auto"/>
                <w:bottom w:val="none" w:sz="0" w:space="0" w:color="auto"/>
                <w:right w:val="none" w:sz="0" w:space="0" w:color="auto"/>
              </w:divBdr>
              <w:divsChild>
                <w:div w:id="1647972410">
                  <w:marLeft w:val="0"/>
                  <w:marRight w:val="1"/>
                  <w:marTop w:val="0"/>
                  <w:marBottom w:val="0"/>
                  <w:divBdr>
                    <w:top w:val="none" w:sz="0" w:space="0" w:color="auto"/>
                    <w:left w:val="none" w:sz="0" w:space="0" w:color="auto"/>
                    <w:bottom w:val="none" w:sz="0" w:space="0" w:color="auto"/>
                    <w:right w:val="none" w:sz="0" w:space="0" w:color="auto"/>
                  </w:divBdr>
                  <w:divsChild>
                    <w:div w:id="1647972486">
                      <w:marLeft w:val="0"/>
                      <w:marRight w:val="0"/>
                      <w:marTop w:val="0"/>
                      <w:marBottom w:val="0"/>
                      <w:divBdr>
                        <w:top w:val="none" w:sz="0" w:space="0" w:color="auto"/>
                        <w:left w:val="none" w:sz="0" w:space="0" w:color="auto"/>
                        <w:bottom w:val="none" w:sz="0" w:space="0" w:color="auto"/>
                        <w:right w:val="none" w:sz="0" w:space="0" w:color="auto"/>
                      </w:divBdr>
                      <w:divsChild>
                        <w:div w:id="1647972397">
                          <w:marLeft w:val="0"/>
                          <w:marRight w:val="0"/>
                          <w:marTop w:val="0"/>
                          <w:marBottom w:val="0"/>
                          <w:divBdr>
                            <w:top w:val="none" w:sz="0" w:space="0" w:color="auto"/>
                            <w:left w:val="none" w:sz="0" w:space="0" w:color="auto"/>
                            <w:bottom w:val="none" w:sz="0" w:space="0" w:color="auto"/>
                            <w:right w:val="none" w:sz="0" w:space="0" w:color="auto"/>
                          </w:divBdr>
                          <w:divsChild>
                            <w:div w:id="1647972336">
                              <w:marLeft w:val="0"/>
                              <w:marRight w:val="0"/>
                              <w:marTop w:val="120"/>
                              <w:marBottom w:val="360"/>
                              <w:divBdr>
                                <w:top w:val="none" w:sz="0" w:space="0" w:color="auto"/>
                                <w:left w:val="none" w:sz="0" w:space="0" w:color="auto"/>
                                <w:bottom w:val="none" w:sz="0" w:space="0" w:color="auto"/>
                                <w:right w:val="none" w:sz="0" w:space="0" w:color="auto"/>
                              </w:divBdr>
                              <w:divsChild>
                                <w:div w:id="1647972596">
                                  <w:marLeft w:val="420"/>
                                  <w:marRight w:val="0"/>
                                  <w:marTop w:val="0"/>
                                  <w:marBottom w:val="0"/>
                                  <w:divBdr>
                                    <w:top w:val="none" w:sz="0" w:space="0" w:color="auto"/>
                                    <w:left w:val="none" w:sz="0" w:space="0" w:color="auto"/>
                                    <w:bottom w:val="none" w:sz="0" w:space="0" w:color="auto"/>
                                    <w:right w:val="none" w:sz="0" w:space="0" w:color="auto"/>
                                  </w:divBdr>
                                  <w:divsChild>
                                    <w:div w:id="1647972707">
                                      <w:marLeft w:val="0"/>
                                      <w:marRight w:val="0"/>
                                      <w:marTop w:val="0"/>
                                      <w:marBottom w:val="0"/>
                                      <w:divBdr>
                                        <w:top w:val="none" w:sz="0" w:space="0" w:color="auto"/>
                                        <w:left w:val="none" w:sz="0" w:space="0" w:color="auto"/>
                                        <w:bottom w:val="none" w:sz="0" w:space="0" w:color="auto"/>
                                        <w:right w:val="none" w:sz="0" w:space="0" w:color="auto"/>
                                      </w:divBdr>
                                      <w:divsChild>
                                        <w:div w:id="16479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413">
      <w:marLeft w:val="0"/>
      <w:marRight w:val="0"/>
      <w:marTop w:val="0"/>
      <w:marBottom w:val="0"/>
      <w:divBdr>
        <w:top w:val="none" w:sz="0" w:space="0" w:color="auto"/>
        <w:left w:val="none" w:sz="0" w:space="0" w:color="auto"/>
        <w:bottom w:val="none" w:sz="0" w:space="0" w:color="auto"/>
        <w:right w:val="none" w:sz="0" w:space="0" w:color="auto"/>
      </w:divBdr>
    </w:div>
    <w:div w:id="1647972415">
      <w:marLeft w:val="0"/>
      <w:marRight w:val="0"/>
      <w:marTop w:val="0"/>
      <w:marBottom w:val="0"/>
      <w:divBdr>
        <w:top w:val="none" w:sz="0" w:space="0" w:color="auto"/>
        <w:left w:val="none" w:sz="0" w:space="0" w:color="auto"/>
        <w:bottom w:val="none" w:sz="0" w:space="0" w:color="auto"/>
        <w:right w:val="none" w:sz="0" w:space="0" w:color="auto"/>
      </w:divBdr>
      <w:divsChild>
        <w:div w:id="1647972683">
          <w:marLeft w:val="0"/>
          <w:marRight w:val="1"/>
          <w:marTop w:val="0"/>
          <w:marBottom w:val="0"/>
          <w:divBdr>
            <w:top w:val="none" w:sz="0" w:space="0" w:color="auto"/>
            <w:left w:val="none" w:sz="0" w:space="0" w:color="auto"/>
            <w:bottom w:val="none" w:sz="0" w:space="0" w:color="auto"/>
            <w:right w:val="none" w:sz="0" w:space="0" w:color="auto"/>
          </w:divBdr>
          <w:divsChild>
            <w:div w:id="1647972496">
              <w:marLeft w:val="0"/>
              <w:marRight w:val="0"/>
              <w:marTop w:val="0"/>
              <w:marBottom w:val="0"/>
              <w:divBdr>
                <w:top w:val="none" w:sz="0" w:space="0" w:color="auto"/>
                <w:left w:val="none" w:sz="0" w:space="0" w:color="auto"/>
                <w:bottom w:val="none" w:sz="0" w:space="0" w:color="auto"/>
                <w:right w:val="none" w:sz="0" w:space="0" w:color="auto"/>
              </w:divBdr>
              <w:divsChild>
                <w:div w:id="1647972339">
                  <w:marLeft w:val="0"/>
                  <w:marRight w:val="1"/>
                  <w:marTop w:val="0"/>
                  <w:marBottom w:val="0"/>
                  <w:divBdr>
                    <w:top w:val="none" w:sz="0" w:space="0" w:color="auto"/>
                    <w:left w:val="none" w:sz="0" w:space="0" w:color="auto"/>
                    <w:bottom w:val="none" w:sz="0" w:space="0" w:color="auto"/>
                    <w:right w:val="none" w:sz="0" w:space="0" w:color="auto"/>
                  </w:divBdr>
                  <w:divsChild>
                    <w:div w:id="1647972615">
                      <w:marLeft w:val="0"/>
                      <w:marRight w:val="0"/>
                      <w:marTop w:val="0"/>
                      <w:marBottom w:val="0"/>
                      <w:divBdr>
                        <w:top w:val="none" w:sz="0" w:space="0" w:color="auto"/>
                        <w:left w:val="none" w:sz="0" w:space="0" w:color="auto"/>
                        <w:bottom w:val="none" w:sz="0" w:space="0" w:color="auto"/>
                        <w:right w:val="none" w:sz="0" w:space="0" w:color="auto"/>
                      </w:divBdr>
                      <w:divsChild>
                        <w:div w:id="1647972491">
                          <w:marLeft w:val="0"/>
                          <w:marRight w:val="0"/>
                          <w:marTop w:val="0"/>
                          <w:marBottom w:val="0"/>
                          <w:divBdr>
                            <w:top w:val="none" w:sz="0" w:space="0" w:color="auto"/>
                            <w:left w:val="none" w:sz="0" w:space="0" w:color="auto"/>
                            <w:bottom w:val="none" w:sz="0" w:space="0" w:color="auto"/>
                            <w:right w:val="none" w:sz="0" w:space="0" w:color="auto"/>
                          </w:divBdr>
                          <w:divsChild>
                            <w:div w:id="1647972354">
                              <w:marLeft w:val="0"/>
                              <w:marRight w:val="0"/>
                              <w:marTop w:val="120"/>
                              <w:marBottom w:val="360"/>
                              <w:divBdr>
                                <w:top w:val="none" w:sz="0" w:space="0" w:color="auto"/>
                                <w:left w:val="none" w:sz="0" w:space="0" w:color="auto"/>
                                <w:bottom w:val="none" w:sz="0" w:space="0" w:color="auto"/>
                                <w:right w:val="none" w:sz="0" w:space="0" w:color="auto"/>
                              </w:divBdr>
                              <w:divsChild>
                                <w:div w:id="1647972409">
                                  <w:marLeft w:val="420"/>
                                  <w:marRight w:val="0"/>
                                  <w:marTop w:val="0"/>
                                  <w:marBottom w:val="0"/>
                                  <w:divBdr>
                                    <w:top w:val="none" w:sz="0" w:space="0" w:color="auto"/>
                                    <w:left w:val="none" w:sz="0" w:space="0" w:color="auto"/>
                                    <w:bottom w:val="none" w:sz="0" w:space="0" w:color="auto"/>
                                    <w:right w:val="none" w:sz="0" w:space="0" w:color="auto"/>
                                  </w:divBdr>
                                  <w:divsChild>
                                    <w:div w:id="1647972499">
                                      <w:marLeft w:val="0"/>
                                      <w:marRight w:val="0"/>
                                      <w:marTop w:val="34"/>
                                      <w:marBottom w:val="34"/>
                                      <w:divBdr>
                                        <w:top w:val="none" w:sz="0" w:space="0" w:color="auto"/>
                                        <w:left w:val="none" w:sz="0" w:space="0" w:color="auto"/>
                                        <w:bottom w:val="none" w:sz="0" w:space="0" w:color="auto"/>
                                        <w:right w:val="none" w:sz="0" w:space="0" w:color="auto"/>
                                      </w:divBdr>
                                    </w:div>
                                    <w:div w:id="1647972568">
                                      <w:marLeft w:val="0"/>
                                      <w:marRight w:val="0"/>
                                      <w:marTop w:val="0"/>
                                      <w:marBottom w:val="0"/>
                                      <w:divBdr>
                                        <w:top w:val="none" w:sz="0" w:space="0" w:color="auto"/>
                                        <w:left w:val="none" w:sz="0" w:space="0" w:color="auto"/>
                                        <w:bottom w:val="none" w:sz="0" w:space="0" w:color="auto"/>
                                        <w:right w:val="none" w:sz="0" w:space="0" w:color="auto"/>
                                      </w:divBdr>
                                      <w:divsChild>
                                        <w:div w:id="16479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416">
      <w:marLeft w:val="0"/>
      <w:marRight w:val="0"/>
      <w:marTop w:val="0"/>
      <w:marBottom w:val="0"/>
      <w:divBdr>
        <w:top w:val="none" w:sz="0" w:space="0" w:color="auto"/>
        <w:left w:val="none" w:sz="0" w:space="0" w:color="auto"/>
        <w:bottom w:val="none" w:sz="0" w:space="0" w:color="auto"/>
        <w:right w:val="none" w:sz="0" w:space="0" w:color="auto"/>
      </w:divBdr>
      <w:divsChild>
        <w:div w:id="1647972426">
          <w:marLeft w:val="0"/>
          <w:marRight w:val="1"/>
          <w:marTop w:val="0"/>
          <w:marBottom w:val="0"/>
          <w:divBdr>
            <w:top w:val="none" w:sz="0" w:space="0" w:color="auto"/>
            <w:left w:val="none" w:sz="0" w:space="0" w:color="auto"/>
            <w:bottom w:val="none" w:sz="0" w:space="0" w:color="auto"/>
            <w:right w:val="none" w:sz="0" w:space="0" w:color="auto"/>
          </w:divBdr>
          <w:divsChild>
            <w:div w:id="1647972600">
              <w:marLeft w:val="0"/>
              <w:marRight w:val="0"/>
              <w:marTop w:val="0"/>
              <w:marBottom w:val="0"/>
              <w:divBdr>
                <w:top w:val="none" w:sz="0" w:space="0" w:color="auto"/>
                <w:left w:val="none" w:sz="0" w:space="0" w:color="auto"/>
                <w:bottom w:val="none" w:sz="0" w:space="0" w:color="auto"/>
                <w:right w:val="none" w:sz="0" w:space="0" w:color="auto"/>
              </w:divBdr>
              <w:divsChild>
                <w:div w:id="1647972414">
                  <w:marLeft w:val="0"/>
                  <w:marRight w:val="1"/>
                  <w:marTop w:val="0"/>
                  <w:marBottom w:val="0"/>
                  <w:divBdr>
                    <w:top w:val="none" w:sz="0" w:space="0" w:color="auto"/>
                    <w:left w:val="none" w:sz="0" w:space="0" w:color="auto"/>
                    <w:bottom w:val="none" w:sz="0" w:space="0" w:color="auto"/>
                    <w:right w:val="none" w:sz="0" w:space="0" w:color="auto"/>
                  </w:divBdr>
                  <w:divsChild>
                    <w:div w:id="1647972599">
                      <w:marLeft w:val="0"/>
                      <w:marRight w:val="0"/>
                      <w:marTop w:val="0"/>
                      <w:marBottom w:val="0"/>
                      <w:divBdr>
                        <w:top w:val="none" w:sz="0" w:space="0" w:color="auto"/>
                        <w:left w:val="none" w:sz="0" w:space="0" w:color="auto"/>
                        <w:bottom w:val="none" w:sz="0" w:space="0" w:color="auto"/>
                        <w:right w:val="none" w:sz="0" w:space="0" w:color="auto"/>
                      </w:divBdr>
                      <w:divsChild>
                        <w:div w:id="1647972646">
                          <w:marLeft w:val="0"/>
                          <w:marRight w:val="0"/>
                          <w:marTop w:val="0"/>
                          <w:marBottom w:val="0"/>
                          <w:divBdr>
                            <w:top w:val="none" w:sz="0" w:space="0" w:color="auto"/>
                            <w:left w:val="none" w:sz="0" w:space="0" w:color="auto"/>
                            <w:bottom w:val="none" w:sz="0" w:space="0" w:color="auto"/>
                            <w:right w:val="none" w:sz="0" w:space="0" w:color="auto"/>
                          </w:divBdr>
                          <w:divsChild>
                            <w:div w:id="1647972561">
                              <w:marLeft w:val="0"/>
                              <w:marRight w:val="0"/>
                              <w:marTop w:val="120"/>
                              <w:marBottom w:val="360"/>
                              <w:divBdr>
                                <w:top w:val="none" w:sz="0" w:space="0" w:color="auto"/>
                                <w:left w:val="none" w:sz="0" w:space="0" w:color="auto"/>
                                <w:bottom w:val="none" w:sz="0" w:space="0" w:color="auto"/>
                                <w:right w:val="none" w:sz="0" w:space="0" w:color="auto"/>
                              </w:divBdr>
                              <w:divsChild>
                                <w:div w:id="1647972322">
                                  <w:marLeft w:val="420"/>
                                  <w:marRight w:val="0"/>
                                  <w:marTop w:val="0"/>
                                  <w:marBottom w:val="0"/>
                                  <w:divBdr>
                                    <w:top w:val="none" w:sz="0" w:space="0" w:color="auto"/>
                                    <w:left w:val="none" w:sz="0" w:space="0" w:color="auto"/>
                                    <w:bottom w:val="none" w:sz="0" w:space="0" w:color="auto"/>
                                    <w:right w:val="none" w:sz="0" w:space="0" w:color="auto"/>
                                  </w:divBdr>
                                  <w:divsChild>
                                    <w:div w:id="1647972572">
                                      <w:marLeft w:val="0"/>
                                      <w:marRight w:val="0"/>
                                      <w:marTop w:val="0"/>
                                      <w:marBottom w:val="0"/>
                                      <w:divBdr>
                                        <w:top w:val="none" w:sz="0" w:space="0" w:color="auto"/>
                                        <w:left w:val="none" w:sz="0" w:space="0" w:color="auto"/>
                                        <w:bottom w:val="none" w:sz="0" w:space="0" w:color="auto"/>
                                        <w:right w:val="none" w:sz="0" w:space="0" w:color="auto"/>
                                      </w:divBdr>
                                      <w:divsChild>
                                        <w:div w:id="16479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417">
      <w:marLeft w:val="0"/>
      <w:marRight w:val="0"/>
      <w:marTop w:val="0"/>
      <w:marBottom w:val="0"/>
      <w:divBdr>
        <w:top w:val="none" w:sz="0" w:space="0" w:color="auto"/>
        <w:left w:val="none" w:sz="0" w:space="0" w:color="auto"/>
        <w:bottom w:val="none" w:sz="0" w:space="0" w:color="auto"/>
        <w:right w:val="none" w:sz="0" w:space="0" w:color="auto"/>
      </w:divBdr>
      <w:divsChild>
        <w:div w:id="1647972360">
          <w:marLeft w:val="0"/>
          <w:marRight w:val="1"/>
          <w:marTop w:val="0"/>
          <w:marBottom w:val="0"/>
          <w:divBdr>
            <w:top w:val="none" w:sz="0" w:space="0" w:color="auto"/>
            <w:left w:val="none" w:sz="0" w:space="0" w:color="auto"/>
            <w:bottom w:val="none" w:sz="0" w:space="0" w:color="auto"/>
            <w:right w:val="none" w:sz="0" w:space="0" w:color="auto"/>
          </w:divBdr>
          <w:divsChild>
            <w:div w:id="1647972527">
              <w:marLeft w:val="0"/>
              <w:marRight w:val="0"/>
              <w:marTop w:val="0"/>
              <w:marBottom w:val="0"/>
              <w:divBdr>
                <w:top w:val="none" w:sz="0" w:space="0" w:color="auto"/>
                <w:left w:val="none" w:sz="0" w:space="0" w:color="auto"/>
                <w:bottom w:val="none" w:sz="0" w:space="0" w:color="auto"/>
                <w:right w:val="none" w:sz="0" w:space="0" w:color="auto"/>
              </w:divBdr>
              <w:divsChild>
                <w:div w:id="1647972329">
                  <w:marLeft w:val="0"/>
                  <w:marRight w:val="1"/>
                  <w:marTop w:val="0"/>
                  <w:marBottom w:val="0"/>
                  <w:divBdr>
                    <w:top w:val="none" w:sz="0" w:space="0" w:color="auto"/>
                    <w:left w:val="none" w:sz="0" w:space="0" w:color="auto"/>
                    <w:bottom w:val="none" w:sz="0" w:space="0" w:color="auto"/>
                    <w:right w:val="none" w:sz="0" w:space="0" w:color="auto"/>
                  </w:divBdr>
                  <w:divsChild>
                    <w:div w:id="1647972522">
                      <w:marLeft w:val="0"/>
                      <w:marRight w:val="0"/>
                      <w:marTop w:val="0"/>
                      <w:marBottom w:val="0"/>
                      <w:divBdr>
                        <w:top w:val="none" w:sz="0" w:space="0" w:color="auto"/>
                        <w:left w:val="none" w:sz="0" w:space="0" w:color="auto"/>
                        <w:bottom w:val="none" w:sz="0" w:space="0" w:color="auto"/>
                        <w:right w:val="none" w:sz="0" w:space="0" w:color="auto"/>
                      </w:divBdr>
                      <w:divsChild>
                        <w:div w:id="1647972664">
                          <w:marLeft w:val="0"/>
                          <w:marRight w:val="0"/>
                          <w:marTop w:val="0"/>
                          <w:marBottom w:val="0"/>
                          <w:divBdr>
                            <w:top w:val="none" w:sz="0" w:space="0" w:color="auto"/>
                            <w:left w:val="none" w:sz="0" w:space="0" w:color="auto"/>
                            <w:bottom w:val="none" w:sz="0" w:space="0" w:color="auto"/>
                            <w:right w:val="none" w:sz="0" w:space="0" w:color="auto"/>
                          </w:divBdr>
                          <w:divsChild>
                            <w:div w:id="1647972633">
                              <w:marLeft w:val="0"/>
                              <w:marRight w:val="0"/>
                              <w:marTop w:val="120"/>
                              <w:marBottom w:val="360"/>
                              <w:divBdr>
                                <w:top w:val="none" w:sz="0" w:space="0" w:color="auto"/>
                                <w:left w:val="none" w:sz="0" w:space="0" w:color="auto"/>
                                <w:bottom w:val="none" w:sz="0" w:space="0" w:color="auto"/>
                                <w:right w:val="none" w:sz="0" w:space="0" w:color="auto"/>
                              </w:divBdr>
                              <w:divsChild>
                                <w:div w:id="1647972392">
                                  <w:marLeft w:val="420"/>
                                  <w:marRight w:val="0"/>
                                  <w:marTop w:val="0"/>
                                  <w:marBottom w:val="0"/>
                                  <w:divBdr>
                                    <w:top w:val="none" w:sz="0" w:space="0" w:color="auto"/>
                                    <w:left w:val="none" w:sz="0" w:space="0" w:color="auto"/>
                                    <w:bottom w:val="none" w:sz="0" w:space="0" w:color="auto"/>
                                    <w:right w:val="none" w:sz="0" w:space="0" w:color="auto"/>
                                  </w:divBdr>
                                  <w:divsChild>
                                    <w:div w:id="1647972440">
                                      <w:marLeft w:val="0"/>
                                      <w:marRight w:val="0"/>
                                      <w:marTop w:val="34"/>
                                      <w:marBottom w:val="34"/>
                                      <w:divBdr>
                                        <w:top w:val="none" w:sz="0" w:space="0" w:color="auto"/>
                                        <w:left w:val="none" w:sz="0" w:space="0" w:color="auto"/>
                                        <w:bottom w:val="none" w:sz="0" w:space="0" w:color="auto"/>
                                        <w:right w:val="none" w:sz="0" w:space="0" w:color="auto"/>
                                      </w:divBdr>
                                    </w:div>
                                    <w:div w:id="1647972483">
                                      <w:marLeft w:val="0"/>
                                      <w:marRight w:val="0"/>
                                      <w:marTop w:val="0"/>
                                      <w:marBottom w:val="0"/>
                                      <w:divBdr>
                                        <w:top w:val="none" w:sz="0" w:space="0" w:color="auto"/>
                                        <w:left w:val="none" w:sz="0" w:space="0" w:color="auto"/>
                                        <w:bottom w:val="none" w:sz="0" w:space="0" w:color="auto"/>
                                        <w:right w:val="none" w:sz="0" w:space="0" w:color="auto"/>
                                      </w:divBdr>
                                      <w:divsChild>
                                        <w:div w:id="1647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424">
      <w:marLeft w:val="0"/>
      <w:marRight w:val="0"/>
      <w:marTop w:val="0"/>
      <w:marBottom w:val="0"/>
      <w:divBdr>
        <w:top w:val="none" w:sz="0" w:space="0" w:color="auto"/>
        <w:left w:val="none" w:sz="0" w:space="0" w:color="auto"/>
        <w:bottom w:val="none" w:sz="0" w:space="0" w:color="auto"/>
        <w:right w:val="none" w:sz="0" w:space="0" w:color="auto"/>
      </w:divBdr>
    </w:div>
    <w:div w:id="1647972429">
      <w:marLeft w:val="0"/>
      <w:marRight w:val="0"/>
      <w:marTop w:val="0"/>
      <w:marBottom w:val="0"/>
      <w:divBdr>
        <w:top w:val="none" w:sz="0" w:space="0" w:color="auto"/>
        <w:left w:val="none" w:sz="0" w:space="0" w:color="auto"/>
        <w:bottom w:val="none" w:sz="0" w:space="0" w:color="auto"/>
        <w:right w:val="none" w:sz="0" w:space="0" w:color="auto"/>
      </w:divBdr>
      <w:divsChild>
        <w:div w:id="1647972446">
          <w:marLeft w:val="0"/>
          <w:marRight w:val="1"/>
          <w:marTop w:val="0"/>
          <w:marBottom w:val="0"/>
          <w:divBdr>
            <w:top w:val="none" w:sz="0" w:space="0" w:color="auto"/>
            <w:left w:val="none" w:sz="0" w:space="0" w:color="auto"/>
            <w:bottom w:val="none" w:sz="0" w:space="0" w:color="auto"/>
            <w:right w:val="none" w:sz="0" w:space="0" w:color="auto"/>
          </w:divBdr>
          <w:divsChild>
            <w:div w:id="1647972547">
              <w:marLeft w:val="0"/>
              <w:marRight w:val="0"/>
              <w:marTop w:val="0"/>
              <w:marBottom w:val="0"/>
              <w:divBdr>
                <w:top w:val="none" w:sz="0" w:space="0" w:color="auto"/>
                <w:left w:val="none" w:sz="0" w:space="0" w:color="auto"/>
                <w:bottom w:val="none" w:sz="0" w:space="0" w:color="auto"/>
                <w:right w:val="none" w:sz="0" w:space="0" w:color="auto"/>
              </w:divBdr>
              <w:divsChild>
                <w:div w:id="1647972647">
                  <w:marLeft w:val="0"/>
                  <w:marRight w:val="1"/>
                  <w:marTop w:val="0"/>
                  <w:marBottom w:val="0"/>
                  <w:divBdr>
                    <w:top w:val="none" w:sz="0" w:space="0" w:color="auto"/>
                    <w:left w:val="none" w:sz="0" w:space="0" w:color="auto"/>
                    <w:bottom w:val="none" w:sz="0" w:space="0" w:color="auto"/>
                    <w:right w:val="none" w:sz="0" w:space="0" w:color="auto"/>
                  </w:divBdr>
                  <w:divsChild>
                    <w:div w:id="1647972349">
                      <w:marLeft w:val="0"/>
                      <w:marRight w:val="0"/>
                      <w:marTop w:val="0"/>
                      <w:marBottom w:val="0"/>
                      <w:divBdr>
                        <w:top w:val="none" w:sz="0" w:space="0" w:color="auto"/>
                        <w:left w:val="none" w:sz="0" w:space="0" w:color="auto"/>
                        <w:bottom w:val="none" w:sz="0" w:space="0" w:color="auto"/>
                        <w:right w:val="none" w:sz="0" w:space="0" w:color="auto"/>
                      </w:divBdr>
                      <w:divsChild>
                        <w:div w:id="1647972450">
                          <w:marLeft w:val="0"/>
                          <w:marRight w:val="0"/>
                          <w:marTop w:val="0"/>
                          <w:marBottom w:val="0"/>
                          <w:divBdr>
                            <w:top w:val="none" w:sz="0" w:space="0" w:color="auto"/>
                            <w:left w:val="none" w:sz="0" w:space="0" w:color="auto"/>
                            <w:bottom w:val="none" w:sz="0" w:space="0" w:color="auto"/>
                            <w:right w:val="none" w:sz="0" w:space="0" w:color="auto"/>
                          </w:divBdr>
                          <w:divsChild>
                            <w:div w:id="1647972386">
                              <w:marLeft w:val="0"/>
                              <w:marRight w:val="0"/>
                              <w:marTop w:val="120"/>
                              <w:marBottom w:val="360"/>
                              <w:divBdr>
                                <w:top w:val="none" w:sz="0" w:space="0" w:color="auto"/>
                                <w:left w:val="none" w:sz="0" w:space="0" w:color="auto"/>
                                <w:bottom w:val="none" w:sz="0" w:space="0" w:color="auto"/>
                                <w:right w:val="none" w:sz="0" w:space="0" w:color="auto"/>
                              </w:divBdr>
                              <w:divsChild>
                                <w:div w:id="1647972528">
                                  <w:marLeft w:val="420"/>
                                  <w:marRight w:val="0"/>
                                  <w:marTop w:val="0"/>
                                  <w:marBottom w:val="0"/>
                                  <w:divBdr>
                                    <w:top w:val="none" w:sz="0" w:space="0" w:color="auto"/>
                                    <w:left w:val="none" w:sz="0" w:space="0" w:color="auto"/>
                                    <w:bottom w:val="none" w:sz="0" w:space="0" w:color="auto"/>
                                    <w:right w:val="none" w:sz="0" w:space="0" w:color="auto"/>
                                  </w:divBdr>
                                  <w:divsChild>
                                    <w:div w:id="1647972531">
                                      <w:marLeft w:val="0"/>
                                      <w:marRight w:val="0"/>
                                      <w:marTop w:val="0"/>
                                      <w:marBottom w:val="0"/>
                                      <w:divBdr>
                                        <w:top w:val="none" w:sz="0" w:space="0" w:color="auto"/>
                                        <w:left w:val="none" w:sz="0" w:space="0" w:color="auto"/>
                                        <w:bottom w:val="none" w:sz="0" w:space="0" w:color="auto"/>
                                        <w:right w:val="none" w:sz="0" w:space="0" w:color="auto"/>
                                      </w:divBdr>
                                      <w:divsChild>
                                        <w:div w:id="16479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442">
      <w:marLeft w:val="0"/>
      <w:marRight w:val="0"/>
      <w:marTop w:val="0"/>
      <w:marBottom w:val="0"/>
      <w:divBdr>
        <w:top w:val="none" w:sz="0" w:space="0" w:color="auto"/>
        <w:left w:val="none" w:sz="0" w:space="0" w:color="auto"/>
        <w:bottom w:val="none" w:sz="0" w:space="0" w:color="auto"/>
        <w:right w:val="none" w:sz="0" w:space="0" w:color="auto"/>
      </w:divBdr>
      <w:divsChild>
        <w:div w:id="1647972406">
          <w:marLeft w:val="0"/>
          <w:marRight w:val="0"/>
          <w:marTop w:val="0"/>
          <w:marBottom w:val="0"/>
          <w:divBdr>
            <w:top w:val="none" w:sz="0" w:space="0" w:color="auto"/>
            <w:left w:val="none" w:sz="0" w:space="0" w:color="auto"/>
            <w:bottom w:val="none" w:sz="0" w:space="0" w:color="auto"/>
            <w:right w:val="none" w:sz="0" w:space="0" w:color="auto"/>
          </w:divBdr>
          <w:divsChild>
            <w:div w:id="1647972319">
              <w:marLeft w:val="0"/>
              <w:marRight w:val="0"/>
              <w:marTop w:val="0"/>
              <w:marBottom w:val="0"/>
              <w:divBdr>
                <w:top w:val="none" w:sz="0" w:space="0" w:color="auto"/>
                <w:left w:val="none" w:sz="0" w:space="0" w:color="auto"/>
                <w:bottom w:val="none" w:sz="0" w:space="0" w:color="auto"/>
                <w:right w:val="none" w:sz="0" w:space="0" w:color="auto"/>
              </w:divBdr>
            </w:div>
            <w:div w:id="1647972324">
              <w:marLeft w:val="0"/>
              <w:marRight w:val="0"/>
              <w:marTop w:val="0"/>
              <w:marBottom w:val="0"/>
              <w:divBdr>
                <w:top w:val="none" w:sz="0" w:space="0" w:color="auto"/>
                <w:left w:val="none" w:sz="0" w:space="0" w:color="auto"/>
                <w:bottom w:val="none" w:sz="0" w:space="0" w:color="auto"/>
                <w:right w:val="none" w:sz="0" w:space="0" w:color="auto"/>
              </w:divBdr>
            </w:div>
            <w:div w:id="1647972346">
              <w:marLeft w:val="0"/>
              <w:marRight w:val="0"/>
              <w:marTop w:val="0"/>
              <w:marBottom w:val="0"/>
              <w:divBdr>
                <w:top w:val="none" w:sz="0" w:space="0" w:color="auto"/>
                <w:left w:val="none" w:sz="0" w:space="0" w:color="auto"/>
                <w:bottom w:val="none" w:sz="0" w:space="0" w:color="auto"/>
                <w:right w:val="none" w:sz="0" w:space="0" w:color="auto"/>
              </w:divBdr>
            </w:div>
            <w:div w:id="1647972351">
              <w:marLeft w:val="0"/>
              <w:marRight w:val="0"/>
              <w:marTop w:val="0"/>
              <w:marBottom w:val="0"/>
              <w:divBdr>
                <w:top w:val="none" w:sz="0" w:space="0" w:color="auto"/>
                <w:left w:val="none" w:sz="0" w:space="0" w:color="auto"/>
                <w:bottom w:val="none" w:sz="0" w:space="0" w:color="auto"/>
                <w:right w:val="none" w:sz="0" w:space="0" w:color="auto"/>
              </w:divBdr>
            </w:div>
            <w:div w:id="1647972355">
              <w:marLeft w:val="0"/>
              <w:marRight w:val="0"/>
              <w:marTop w:val="0"/>
              <w:marBottom w:val="0"/>
              <w:divBdr>
                <w:top w:val="none" w:sz="0" w:space="0" w:color="auto"/>
                <w:left w:val="none" w:sz="0" w:space="0" w:color="auto"/>
                <w:bottom w:val="none" w:sz="0" w:space="0" w:color="auto"/>
                <w:right w:val="none" w:sz="0" w:space="0" w:color="auto"/>
              </w:divBdr>
            </w:div>
            <w:div w:id="1647972363">
              <w:marLeft w:val="0"/>
              <w:marRight w:val="0"/>
              <w:marTop w:val="0"/>
              <w:marBottom w:val="0"/>
              <w:divBdr>
                <w:top w:val="none" w:sz="0" w:space="0" w:color="auto"/>
                <w:left w:val="none" w:sz="0" w:space="0" w:color="auto"/>
                <w:bottom w:val="none" w:sz="0" w:space="0" w:color="auto"/>
                <w:right w:val="none" w:sz="0" w:space="0" w:color="auto"/>
              </w:divBdr>
            </w:div>
            <w:div w:id="1647972380">
              <w:marLeft w:val="0"/>
              <w:marRight w:val="0"/>
              <w:marTop w:val="0"/>
              <w:marBottom w:val="0"/>
              <w:divBdr>
                <w:top w:val="none" w:sz="0" w:space="0" w:color="auto"/>
                <w:left w:val="none" w:sz="0" w:space="0" w:color="auto"/>
                <w:bottom w:val="none" w:sz="0" w:space="0" w:color="auto"/>
                <w:right w:val="none" w:sz="0" w:space="0" w:color="auto"/>
              </w:divBdr>
            </w:div>
            <w:div w:id="1647972420">
              <w:marLeft w:val="0"/>
              <w:marRight w:val="0"/>
              <w:marTop w:val="0"/>
              <w:marBottom w:val="0"/>
              <w:divBdr>
                <w:top w:val="none" w:sz="0" w:space="0" w:color="auto"/>
                <w:left w:val="none" w:sz="0" w:space="0" w:color="auto"/>
                <w:bottom w:val="none" w:sz="0" w:space="0" w:color="auto"/>
                <w:right w:val="none" w:sz="0" w:space="0" w:color="auto"/>
              </w:divBdr>
            </w:div>
            <w:div w:id="1647972423">
              <w:marLeft w:val="0"/>
              <w:marRight w:val="0"/>
              <w:marTop w:val="0"/>
              <w:marBottom w:val="0"/>
              <w:divBdr>
                <w:top w:val="none" w:sz="0" w:space="0" w:color="auto"/>
                <w:left w:val="none" w:sz="0" w:space="0" w:color="auto"/>
                <w:bottom w:val="none" w:sz="0" w:space="0" w:color="auto"/>
                <w:right w:val="none" w:sz="0" w:space="0" w:color="auto"/>
              </w:divBdr>
            </w:div>
            <w:div w:id="1647972431">
              <w:marLeft w:val="0"/>
              <w:marRight w:val="0"/>
              <w:marTop w:val="0"/>
              <w:marBottom w:val="0"/>
              <w:divBdr>
                <w:top w:val="none" w:sz="0" w:space="0" w:color="auto"/>
                <w:left w:val="none" w:sz="0" w:space="0" w:color="auto"/>
                <w:bottom w:val="none" w:sz="0" w:space="0" w:color="auto"/>
                <w:right w:val="none" w:sz="0" w:space="0" w:color="auto"/>
              </w:divBdr>
            </w:div>
            <w:div w:id="1647972443">
              <w:marLeft w:val="0"/>
              <w:marRight w:val="0"/>
              <w:marTop w:val="0"/>
              <w:marBottom w:val="0"/>
              <w:divBdr>
                <w:top w:val="none" w:sz="0" w:space="0" w:color="auto"/>
                <w:left w:val="none" w:sz="0" w:space="0" w:color="auto"/>
                <w:bottom w:val="none" w:sz="0" w:space="0" w:color="auto"/>
                <w:right w:val="none" w:sz="0" w:space="0" w:color="auto"/>
              </w:divBdr>
            </w:div>
            <w:div w:id="1647972445">
              <w:marLeft w:val="0"/>
              <w:marRight w:val="0"/>
              <w:marTop w:val="0"/>
              <w:marBottom w:val="0"/>
              <w:divBdr>
                <w:top w:val="none" w:sz="0" w:space="0" w:color="auto"/>
                <w:left w:val="none" w:sz="0" w:space="0" w:color="auto"/>
                <w:bottom w:val="none" w:sz="0" w:space="0" w:color="auto"/>
                <w:right w:val="none" w:sz="0" w:space="0" w:color="auto"/>
              </w:divBdr>
            </w:div>
            <w:div w:id="1647972449">
              <w:marLeft w:val="0"/>
              <w:marRight w:val="0"/>
              <w:marTop w:val="0"/>
              <w:marBottom w:val="0"/>
              <w:divBdr>
                <w:top w:val="none" w:sz="0" w:space="0" w:color="auto"/>
                <w:left w:val="none" w:sz="0" w:space="0" w:color="auto"/>
                <w:bottom w:val="none" w:sz="0" w:space="0" w:color="auto"/>
                <w:right w:val="none" w:sz="0" w:space="0" w:color="auto"/>
              </w:divBdr>
            </w:div>
            <w:div w:id="1647972457">
              <w:marLeft w:val="0"/>
              <w:marRight w:val="0"/>
              <w:marTop w:val="0"/>
              <w:marBottom w:val="0"/>
              <w:divBdr>
                <w:top w:val="none" w:sz="0" w:space="0" w:color="auto"/>
                <w:left w:val="none" w:sz="0" w:space="0" w:color="auto"/>
                <w:bottom w:val="none" w:sz="0" w:space="0" w:color="auto"/>
                <w:right w:val="none" w:sz="0" w:space="0" w:color="auto"/>
              </w:divBdr>
            </w:div>
            <w:div w:id="1647972485">
              <w:marLeft w:val="0"/>
              <w:marRight w:val="0"/>
              <w:marTop w:val="0"/>
              <w:marBottom w:val="0"/>
              <w:divBdr>
                <w:top w:val="none" w:sz="0" w:space="0" w:color="auto"/>
                <w:left w:val="none" w:sz="0" w:space="0" w:color="auto"/>
                <w:bottom w:val="none" w:sz="0" w:space="0" w:color="auto"/>
                <w:right w:val="none" w:sz="0" w:space="0" w:color="auto"/>
              </w:divBdr>
            </w:div>
            <w:div w:id="1647972490">
              <w:marLeft w:val="0"/>
              <w:marRight w:val="0"/>
              <w:marTop w:val="0"/>
              <w:marBottom w:val="0"/>
              <w:divBdr>
                <w:top w:val="none" w:sz="0" w:space="0" w:color="auto"/>
                <w:left w:val="none" w:sz="0" w:space="0" w:color="auto"/>
                <w:bottom w:val="none" w:sz="0" w:space="0" w:color="auto"/>
                <w:right w:val="none" w:sz="0" w:space="0" w:color="auto"/>
              </w:divBdr>
            </w:div>
            <w:div w:id="1647972498">
              <w:marLeft w:val="0"/>
              <w:marRight w:val="0"/>
              <w:marTop w:val="0"/>
              <w:marBottom w:val="0"/>
              <w:divBdr>
                <w:top w:val="none" w:sz="0" w:space="0" w:color="auto"/>
                <w:left w:val="none" w:sz="0" w:space="0" w:color="auto"/>
                <w:bottom w:val="none" w:sz="0" w:space="0" w:color="auto"/>
                <w:right w:val="none" w:sz="0" w:space="0" w:color="auto"/>
              </w:divBdr>
            </w:div>
            <w:div w:id="1647972513">
              <w:marLeft w:val="0"/>
              <w:marRight w:val="0"/>
              <w:marTop w:val="0"/>
              <w:marBottom w:val="0"/>
              <w:divBdr>
                <w:top w:val="none" w:sz="0" w:space="0" w:color="auto"/>
                <w:left w:val="none" w:sz="0" w:space="0" w:color="auto"/>
                <w:bottom w:val="none" w:sz="0" w:space="0" w:color="auto"/>
                <w:right w:val="none" w:sz="0" w:space="0" w:color="auto"/>
              </w:divBdr>
            </w:div>
            <w:div w:id="1647972529">
              <w:marLeft w:val="0"/>
              <w:marRight w:val="0"/>
              <w:marTop w:val="0"/>
              <w:marBottom w:val="0"/>
              <w:divBdr>
                <w:top w:val="none" w:sz="0" w:space="0" w:color="auto"/>
                <w:left w:val="none" w:sz="0" w:space="0" w:color="auto"/>
                <w:bottom w:val="none" w:sz="0" w:space="0" w:color="auto"/>
                <w:right w:val="none" w:sz="0" w:space="0" w:color="auto"/>
              </w:divBdr>
            </w:div>
            <w:div w:id="1647972535">
              <w:marLeft w:val="0"/>
              <w:marRight w:val="0"/>
              <w:marTop w:val="0"/>
              <w:marBottom w:val="0"/>
              <w:divBdr>
                <w:top w:val="none" w:sz="0" w:space="0" w:color="auto"/>
                <w:left w:val="none" w:sz="0" w:space="0" w:color="auto"/>
                <w:bottom w:val="none" w:sz="0" w:space="0" w:color="auto"/>
                <w:right w:val="none" w:sz="0" w:space="0" w:color="auto"/>
              </w:divBdr>
            </w:div>
            <w:div w:id="1647972538">
              <w:marLeft w:val="0"/>
              <w:marRight w:val="0"/>
              <w:marTop w:val="0"/>
              <w:marBottom w:val="0"/>
              <w:divBdr>
                <w:top w:val="none" w:sz="0" w:space="0" w:color="auto"/>
                <w:left w:val="none" w:sz="0" w:space="0" w:color="auto"/>
                <w:bottom w:val="none" w:sz="0" w:space="0" w:color="auto"/>
                <w:right w:val="none" w:sz="0" w:space="0" w:color="auto"/>
              </w:divBdr>
            </w:div>
            <w:div w:id="1647972542">
              <w:marLeft w:val="0"/>
              <w:marRight w:val="0"/>
              <w:marTop w:val="0"/>
              <w:marBottom w:val="0"/>
              <w:divBdr>
                <w:top w:val="none" w:sz="0" w:space="0" w:color="auto"/>
                <w:left w:val="none" w:sz="0" w:space="0" w:color="auto"/>
                <w:bottom w:val="none" w:sz="0" w:space="0" w:color="auto"/>
                <w:right w:val="none" w:sz="0" w:space="0" w:color="auto"/>
              </w:divBdr>
            </w:div>
            <w:div w:id="1647972544">
              <w:marLeft w:val="0"/>
              <w:marRight w:val="0"/>
              <w:marTop w:val="0"/>
              <w:marBottom w:val="0"/>
              <w:divBdr>
                <w:top w:val="none" w:sz="0" w:space="0" w:color="auto"/>
                <w:left w:val="none" w:sz="0" w:space="0" w:color="auto"/>
                <w:bottom w:val="none" w:sz="0" w:space="0" w:color="auto"/>
                <w:right w:val="none" w:sz="0" w:space="0" w:color="auto"/>
              </w:divBdr>
            </w:div>
            <w:div w:id="1647972553">
              <w:marLeft w:val="0"/>
              <w:marRight w:val="0"/>
              <w:marTop w:val="0"/>
              <w:marBottom w:val="0"/>
              <w:divBdr>
                <w:top w:val="none" w:sz="0" w:space="0" w:color="auto"/>
                <w:left w:val="none" w:sz="0" w:space="0" w:color="auto"/>
                <w:bottom w:val="none" w:sz="0" w:space="0" w:color="auto"/>
                <w:right w:val="none" w:sz="0" w:space="0" w:color="auto"/>
              </w:divBdr>
            </w:div>
            <w:div w:id="1647972562">
              <w:marLeft w:val="0"/>
              <w:marRight w:val="0"/>
              <w:marTop w:val="0"/>
              <w:marBottom w:val="0"/>
              <w:divBdr>
                <w:top w:val="none" w:sz="0" w:space="0" w:color="auto"/>
                <w:left w:val="none" w:sz="0" w:space="0" w:color="auto"/>
                <w:bottom w:val="none" w:sz="0" w:space="0" w:color="auto"/>
                <w:right w:val="none" w:sz="0" w:space="0" w:color="auto"/>
              </w:divBdr>
            </w:div>
            <w:div w:id="1647972571">
              <w:marLeft w:val="0"/>
              <w:marRight w:val="0"/>
              <w:marTop w:val="0"/>
              <w:marBottom w:val="0"/>
              <w:divBdr>
                <w:top w:val="none" w:sz="0" w:space="0" w:color="auto"/>
                <w:left w:val="none" w:sz="0" w:space="0" w:color="auto"/>
                <w:bottom w:val="none" w:sz="0" w:space="0" w:color="auto"/>
                <w:right w:val="none" w:sz="0" w:space="0" w:color="auto"/>
              </w:divBdr>
            </w:div>
            <w:div w:id="1647972575">
              <w:marLeft w:val="0"/>
              <w:marRight w:val="0"/>
              <w:marTop w:val="0"/>
              <w:marBottom w:val="0"/>
              <w:divBdr>
                <w:top w:val="none" w:sz="0" w:space="0" w:color="auto"/>
                <w:left w:val="none" w:sz="0" w:space="0" w:color="auto"/>
                <w:bottom w:val="none" w:sz="0" w:space="0" w:color="auto"/>
                <w:right w:val="none" w:sz="0" w:space="0" w:color="auto"/>
              </w:divBdr>
            </w:div>
            <w:div w:id="1647972585">
              <w:marLeft w:val="0"/>
              <w:marRight w:val="0"/>
              <w:marTop w:val="0"/>
              <w:marBottom w:val="0"/>
              <w:divBdr>
                <w:top w:val="none" w:sz="0" w:space="0" w:color="auto"/>
                <w:left w:val="none" w:sz="0" w:space="0" w:color="auto"/>
                <w:bottom w:val="none" w:sz="0" w:space="0" w:color="auto"/>
                <w:right w:val="none" w:sz="0" w:space="0" w:color="auto"/>
              </w:divBdr>
            </w:div>
            <w:div w:id="1647972586">
              <w:marLeft w:val="0"/>
              <w:marRight w:val="0"/>
              <w:marTop w:val="0"/>
              <w:marBottom w:val="0"/>
              <w:divBdr>
                <w:top w:val="none" w:sz="0" w:space="0" w:color="auto"/>
                <w:left w:val="none" w:sz="0" w:space="0" w:color="auto"/>
                <w:bottom w:val="none" w:sz="0" w:space="0" w:color="auto"/>
                <w:right w:val="none" w:sz="0" w:space="0" w:color="auto"/>
              </w:divBdr>
            </w:div>
            <w:div w:id="1647972602">
              <w:marLeft w:val="0"/>
              <w:marRight w:val="0"/>
              <w:marTop w:val="0"/>
              <w:marBottom w:val="0"/>
              <w:divBdr>
                <w:top w:val="none" w:sz="0" w:space="0" w:color="auto"/>
                <w:left w:val="none" w:sz="0" w:space="0" w:color="auto"/>
                <w:bottom w:val="none" w:sz="0" w:space="0" w:color="auto"/>
                <w:right w:val="none" w:sz="0" w:space="0" w:color="auto"/>
              </w:divBdr>
            </w:div>
            <w:div w:id="1647972616">
              <w:marLeft w:val="0"/>
              <w:marRight w:val="0"/>
              <w:marTop w:val="0"/>
              <w:marBottom w:val="0"/>
              <w:divBdr>
                <w:top w:val="none" w:sz="0" w:space="0" w:color="auto"/>
                <w:left w:val="none" w:sz="0" w:space="0" w:color="auto"/>
                <w:bottom w:val="none" w:sz="0" w:space="0" w:color="auto"/>
                <w:right w:val="none" w:sz="0" w:space="0" w:color="auto"/>
              </w:divBdr>
            </w:div>
            <w:div w:id="1647972627">
              <w:marLeft w:val="0"/>
              <w:marRight w:val="0"/>
              <w:marTop w:val="0"/>
              <w:marBottom w:val="0"/>
              <w:divBdr>
                <w:top w:val="none" w:sz="0" w:space="0" w:color="auto"/>
                <w:left w:val="none" w:sz="0" w:space="0" w:color="auto"/>
                <w:bottom w:val="none" w:sz="0" w:space="0" w:color="auto"/>
                <w:right w:val="none" w:sz="0" w:space="0" w:color="auto"/>
              </w:divBdr>
            </w:div>
            <w:div w:id="1647972635">
              <w:marLeft w:val="0"/>
              <w:marRight w:val="0"/>
              <w:marTop w:val="0"/>
              <w:marBottom w:val="0"/>
              <w:divBdr>
                <w:top w:val="none" w:sz="0" w:space="0" w:color="auto"/>
                <w:left w:val="none" w:sz="0" w:space="0" w:color="auto"/>
                <w:bottom w:val="none" w:sz="0" w:space="0" w:color="auto"/>
                <w:right w:val="none" w:sz="0" w:space="0" w:color="auto"/>
              </w:divBdr>
            </w:div>
            <w:div w:id="1647972637">
              <w:marLeft w:val="0"/>
              <w:marRight w:val="0"/>
              <w:marTop w:val="0"/>
              <w:marBottom w:val="0"/>
              <w:divBdr>
                <w:top w:val="none" w:sz="0" w:space="0" w:color="auto"/>
                <w:left w:val="none" w:sz="0" w:space="0" w:color="auto"/>
                <w:bottom w:val="none" w:sz="0" w:space="0" w:color="auto"/>
                <w:right w:val="none" w:sz="0" w:space="0" w:color="auto"/>
              </w:divBdr>
            </w:div>
            <w:div w:id="1647972662">
              <w:marLeft w:val="0"/>
              <w:marRight w:val="0"/>
              <w:marTop w:val="0"/>
              <w:marBottom w:val="0"/>
              <w:divBdr>
                <w:top w:val="none" w:sz="0" w:space="0" w:color="auto"/>
                <w:left w:val="none" w:sz="0" w:space="0" w:color="auto"/>
                <w:bottom w:val="none" w:sz="0" w:space="0" w:color="auto"/>
                <w:right w:val="none" w:sz="0" w:space="0" w:color="auto"/>
              </w:divBdr>
            </w:div>
            <w:div w:id="1647972663">
              <w:marLeft w:val="0"/>
              <w:marRight w:val="0"/>
              <w:marTop w:val="0"/>
              <w:marBottom w:val="0"/>
              <w:divBdr>
                <w:top w:val="none" w:sz="0" w:space="0" w:color="auto"/>
                <w:left w:val="none" w:sz="0" w:space="0" w:color="auto"/>
                <w:bottom w:val="none" w:sz="0" w:space="0" w:color="auto"/>
                <w:right w:val="none" w:sz="0" w:space="0" w:color="auto"/>
              </w:divBdr>
            </w:div>
            <w:div w:id="1647972669">
              <w:marLeft w:val="0"/>
              <w:marRight w:val="0"/>
              <w:marTop w:val="0"/>
              <w:marBottom w:val="0"/>
              <w:divBdr>
                <w:top w:val="none" w:sz="0" w:space="0" w:color="auto"/>
                <w:left w:val="none" w:sz="0" w:space="0" w:color="auto"/>
                <w:bottom w:val="none" w:sz="0" w:space="0" w:color="auto"/>
                <w:right w:val="none" w:sz="0" w:space="0" w:color="auto"/>
              </w:divBdr>
            </w:div>
            <w:div w:id="1647972687">
              <w:marLeft w:val="0"/>
              <w:marRight w:val="0"/>
              <w:marTop w:val="0"/>
              <w:marBottom w:val="0"/>
              <w:divBdr>
                <w:top w:val="none" w:sz="0" w:space="0" w:color="auto"/>
                <w:left w:val="none" w:sz="0" w:space="0" w:color="auto"/>
                <w:bottom w:val="none" w:sz="0" w:space="0" w:color="auto"/>
                <w:right w:val="none" w:sz="0" w:space="0" w:color="auto"/>
              </w:divBdr>
            </w:div>
            <w:div w:id="1647972712">
              <w:marLeft w:val="0"/>
              <w:marRight w:val="0"/>
              <w:marTop w:val="0"/>
              <w:marBottom w:val="0"/>
              <w:divBdr>
                <w:top w:val="none" w:sz="0" w:space="0" w:color="auto"/>
                <w:left w:val="none" w:sz="0" w:space="0" w:color="auto"/>
                <w:bottom w:val="none" w:sz="0" w:space="0" w:color="auto"/>
                <w:right w:val="none" w:sz="0" w:space="0" w:color="auto"/>
              </w:divBdr>
            </w:div>
            <w:div w:id="1647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2454">
      <w:marLeft w:val="0"/>
      <w:marRight w:val="0"/>
      <w:marTop w:val="0"/>
      <w:marBottom w:val="0"/>
      <w:divBdr>
        <w:top w:val="none" w:sz="0" w:space="0" w:color="auto"/>
        <w:left w:val="none" w:sz="0" w:space="0" w:color="auto"/>
        <w:bottom w:val="none" w:sz="0" w:space="0" w:color="auto"/>
        <w:right w:val="none" w:sz="0" w:space="0" w:color="auto"/>
      </w:divBdr>
      <w:divsChild>
        <w:div w:id="1647972330">
          <w:marLeft w:val="0"/>
          <w:marRight w:val="1"/>
          <w:marTop w:val="0"/>
          <w:marBottom w:val="0"/>
          <w:divBdr>
            <w:top w:val="none" w:sz="0" w:space="0" w:color="auto"/>
            <w:left w:val="none" w:sz="0" w:space="0" w:color="auto"/>
            <w:bottom w:val="none" w:sz="0" w:space="0" w:color="auto"/>
            <w:right w:val="none" w:sz="0" w:space="0" w:color="auto"/>
          </w:divBdr>
          <w:divsChild>
            <w:div w:id="1647972636">
              <w:marLeft w:val="0"/>
              <w:marRight w:val="0"/>
              <w:marTop w:val="0"/>
              <w:marBottom w:val="0"/>
              <w:divBdr>
                <w:top w:val="none" w:sz="0" w:space="0" w:color="auto"/>
                <w:left w:val="none" w:sz="0" w:space="0" w:color="auto"/>
                <w:bottom w:val="none" w:sz="0" w:space="0" w:color="auto"/>
                <w:right w:val="none" w:sz="0" w:space="0" w:color="auto"/>
              </w:divBdr>
              <w:divsChild>
                <w:div w:id="1647972524">
                  <w:marLeft w:val="0"/>
                  <w:marRight w:val="1"/>
                  <w:marTop w:val="0"/>
                  <w:marBottom w:val="0"/>
                  <w:divBdr>
                    <w:top w:val="none" w:sz="0" w:space="0" w:color="auto"/>
                    <w:left w:val="none" w:sz="0" w:space="0" w:color="auto"/>
                    <w:bottom w:val="none" w:sz="0" w:space="0" w:color="auto"/>
                    <w:right w:val="none" w:sz="0" w:space="0" w:color="auto"/>
                  </w:divBdr>
                  <w:divsChild>
                    <w:div w:id="1647972714">
                      <w:marLeft w:val="0"/>
                      <w:marRight w:val="0"/>
                      <w:marTop w:val="0"/>
                      <w:marBottom w:val="0"/>
                      <w:divBdr>
                        <w:top w:val="none" w:sz="0" w:space="0" w:color="auto"/>
                        <w:left w:val="none" w:sz="0" w:space="0" w:color="auto"/>
                        <w:bottom w:val="none" w:sz="0" w:space="0" w:color="auto"/>
                        <w:right w:val="none" w:sz="0" w:space="0" w:color="auto"/>
                      </w:divBdr>
                      <w:divsChild>
                        <w:div w:id="1647972335">
                          <w:marLeft w:val="0"/>
                          <w:marRight w:val="0"/>
                          <w:marTop w:val="0"/>
                          <w:marBottom w:val="0"/>
                          <w:divBdr>
                            <w:top w:val="none" w:sz="0" w:space="0" w:color="auto"/>
                            <w:left w:val="none" w:sz="0" w:space="0" w:color="auto"/>
                            <w:bottom w:val="none" w:sz="0" w:space="0" w:color="auto"/>
                            <w:right w:val="none" w:sz="0" w:space="0" w:color="auto"/>
                          </w:divBdr>
                          <w:divsChild>
                            <w:div w:id="1647972719">
                              <w:marLeft w:val="0"/>
                              <w:marRight w:val="0"/>
                              <w:marTop w:val="120"/>
                              <w:marBottom w:val="360"/>
                              <w:divBdr>
                                <w:top w:val="none" w:sz="0" w:space="0" w:color="auto"/>
                                <w:left w:val="none" w:sz="0" w:space="0" w:color="auto"/>
                                <w:bottom w:val="none" w:sz="0" w:space="0" w:color="auto"/>
                                <w:right w:val="none" w:sz="0" w:space="0" w:color="auto"/>
                              </w:divBdr>
                              <w:divsChild>
                                <w:div w:id="1647972506">
                                  <w:marLeft w:val="420"/>
                                  <w:marRight w:val="0"/>
                                  <w:marTop w:val="0"/>
                                  <w:marBottom w:val="0"/>
                                  <w:divBdr>
                                    <w:top w:val="none" w:sz="0" w:space="0" w:color="auto"/>
                                    <w:left w:val="none" w:sz="0" w:space="0" w:color="auto"/>
                                    <w:bottom w:val="none" w:sz="0" w:space="0" w:color="auto"/>
                                    <w:right w:val="none" w:sz="0" w:space="0" w:color="auto"/>
                                  </w:divBdr>
                                  <w:divsChild>
                                    <w:div w:id="1647972697">
                                      <w:marLeft w:val="0"/>
                                      <w:marRight w:val="0"/>
                                      <w:marTop w:val="34"/>
                                      <w:marBottom w:val="34"/>
                                      <w:divBdr>
                                        <w:top w:val="none" w:sz="0" w:space="0" w:color="auto"/>
                                        <w:left w:val="none" w:sz="0" w:space="0" w:color="auto"/>
                                        <w:bottom w:val="none" w:sz="0" w:space="0" w:color="auto"/>
                                        <w:right w:val="none" w:sz="0" w:space="0" w:color="auto"/>
                                      </w:divBdr>
                                    </w:div>
                                    <w:div w:id="1647972702">
                                      <w:marLeft w:val="0"/>
                                      <w:marRight w:val="0"/>
                                      <w:marTop w:val="0"/>
                                      <w:marBottom w:val="0"/>
                                      <w:divBdr>
                                        <w:top w:val="none" w:sz="0" w:space="0" w:color="auto"/>
                                        <w:left w:val="none" w:sz="0" w:space="0" w:color="auto"/>
                                        <w:bottom w:val="none" w:sz="0" w:space="0" w:color="auto"/>
                                        <w:right w:val="none" w:sz="0" w:space="0" w:color="auto"/>
                                      </w:divBdr>
                                      <w:divsChild>
                                        <w:div w:id="16479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460">
      <w:marLeft w:val="0"/>
      <w:marRight w:val="0"/>
      <w:marTop w:val="0"/>
      <w:marBottom w:val="0"/>
      <w:divBdr>
        <w:top w:val="none" w:sz="0" w:space="0" w:color="auto"/>
        <w:left w:val="none" w:sz="0" w:space="0" w:color="auto"/>
        <w:bottom w:val="none" w:sz="0" w:space="0" w:color="auto"/>
        <w:right w:val="none" w:sz="0" w:space="0" w:color="auto"/>
      </w:divBdr>
      <w:divsChild>
        <w:div w:id="1647972315">
          <w:marLeft w:val="0"/>
          <w:marRight w:val="1"/>
          <w:marTop w:val="0"/>
          <w:marBottom w:val="0"/>
          <w:divBdr>
            <w:top w:val="none" w:sz="0" w:space="0" w:color="auto"/>
            <w:left w:val="none" w:sz="0" w:space="0" w:color="auto"/>
            <w:bottom w:val="none" w:sz="0" w:space="0" w:color="auto"/>
            <w:right w:val="none" w:sz="0" w:space="0" w:color="auto"/>
          </w:divBdr>
          <w:divsChild>
            <w:div w:id="1647972481">
              <w:marLeft w:val="0"/>
              <w:marRight w:val="0"/>
              <w:marTop w:val="0"/>
              <w:marBottom w:val="0"/>
              <w:divBdr>
                <w:top w:val="none" w:sz="0" w:space="0" w:color="auto"/>
                <w:left w:val="none" w:sz="0" w:space="0" w:color="auto"/>
                <w:bottom w:val="none" w:sz="0" w:space="0" w:color="auto"/>
                <w:right w:val="none" w:sz="0" w:space="0" w:color="auto"/>
              </w:divBdr>
              <w:divsChild>
                <w:div w:id="1647972595">
                  <w:marLeft w:val="0"/>
                  <w:marRight w:val="1"/>
                  <w:marTop w:val="0"/>
                  <w:marBottom w:val="0"/>
                  <w:divBdr>
                    <w:top w:val="none" w:sz="0" w:space="0" w:color="auto"/>
                    <w:left w:val="none" w:sz="0" w:space="0" w:color="auto"/>
                    <w:bottom w:val="none" w:sz="0" w:space="0" w:color="auto"/>
                    <w:right w:val="none" w:sz="0" w:space="0" w:color="auto"/>
                  </w:divBdr>
                  <w:divsChild>
                    <w:div w:id="1647972696">
                      <w:marLeft w:val="0"/>
                      <w:marRight w:val="0"/>
                      <w:marTop w:val="0"/>
                      <w:marBottom w:val="0"/>
                      <w:divBdr>
                        <w:top w:val="none" w:sz="0" w:space="0" w:color="auto"/>
                        <w:left w:val="none" w:sz="0" w:space="0" w:color="auto"/>
                        <w:bottom w:val="none" w:sz="0" w:space="0" w:color="auto"/>
                        <w:right w:val="none" w:sz="0" w:space="0" w:color="auto"/>
                      </w:divBdr>
                      <w:divsChild>
                        <w:div w:id="1647972433">
                          <w:marLeft w:val="0"/>
                          <w:marRight w:val="0"/>
                          <w:marTop w:val="0"/>
                          <w:marBottom w:val="0"/>
                          <w:divBdr>
                            <w:top w:val="none" w:sz="0" w:space="0" w:color="auto"/>
                            <w:left w:val="none" w:sz="0" w:space="0" w:color="auto"/>
                            <w:bottom w:val="none" w:sz="0" w:space="0" w:color="auto"/>
                            <w:right w:val="none" w:sz="0" w:space="0" w:color="auto"/>
                          </w:divBdr>
                          <w:divsChild>
                            <w:div w:id="1647972475">
                              <w:marLeft w:val="0"/>
                              <w:marRight w:val="0"/>
                              <w:marTop w:val="120"/>
                              <w:marBottom w:val="360"/>
                              <w:divBdr>
                                <w:top w:val="none" w:sz="0" w:space="0" w:color="auto"/>
                                <w:left w:val="none" w:sz="0" w:space="0" w:color="auto"/>
                                <w:bottom w:val="none" w:sz="0" w:space="0" w:color="auto"/>
                                <w:right w:val="none" w:sz="0" w:space="0" w:color="auto"/>
                              </w:divBdr>
                              <w:divsChild>
                                <w:div w:id="1647972622">
                                  <w:marLeft w:val="420"/>
                                  <w:marRight w:val="0"/>
                                  <w:marTop w:val="0"/>
                                  <w:marBottom w:val="0"/>
                                  <w:divBdr>
                                    <w:top w:val="none" w:sz="0" w:space="0" w:color="auto"/>
                                    <w:left w:val="none" w:sz="0" w:space="0" w:color="auto"/>
                                    <w:bottom w:val="none" w:sz="0" w:space="0" w:color="auto"/>
                                    <w:right w:val="none" w:sz="0" w:space="0" w:color="auto"/>
                                  </w:divBdr>
                                  <w:divsChild>
                                    <w:div w:id="1647972375">
                                      <w:marLeft w:val="0"/>
                                      <w:marRight w:val="0"/>
                                      <w:marTop w:val="0"/>
                                      <w:marBottom w:val="0"/>
                                      <w:divBdr>
                                        <w:top w:val="none" w:sz="0" w:space="0" w:color="auto"/>
                                        <w:left w:val="none" w:sz="0" w:space="0" w:color="auto"/>
                                        <w:bottom w:val="none" w:sz="0" w:space="0" w:color="auto"/>
                                        <w:right w:val="none" w:sz="0" w:space="0" w:color="auto"/>
                                      </w:divBdr>
                                      <w:divsChild>
                                        <w:div w:id="1647972580">
                                          <w:marLeft w:val="0"/>
                                          <w:marRight w:val="0"/>
                                          <w:marTop w:val="0"/>
                                          <w:marBottom w:val="0"/>
                                          <w:divBdr>
                                            <w:top w:val="none" w:sz="0" w:space="0" w:color="auto"/>
                                            <w:left w:val="none" w:sz="0" w:space="0" w:color="auto"/>
                                            <w:bottom w:val="none" w:sz="0" w:space="0" w:color="auto"/>
                                            <w:right w:val="none" w:sz="0" w:space="0" w:color="auto"/>
                                          </w:divBdr>
                                        </w:div>
                                      </w:divsChild>
                                    </w:div>
                                    <w:div w:id="16479727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465">
      <w:marLeft w:val="0"/>
      <w:marRight w:val="0"/>
      <w:marTop w:val="0"/>
      <w:marBottom w:val="0"/>
      <w:divBdr>
        <w:top w:val="none" w:sz="0" w:space="0" w:color="auto"/>
        <w:left w:val="none" w:sz="0" w:space="0" w:color="auto"/>
        <w:bottom w:val="none" w:sz="0" w:space="0" w:color="auto"/>
        <w:right w:val="none" w:sz="0" w:space="0" w:color="auto"/>
      </w:divBdr>
      <w:divsChild>
        <w:div w:id="1647972666">
          <w:marLeft w:val="0"/>
          <w:marRight w:val="1"/>
          <w:marTop w:val="0"/>
          <w:marBottom w:val="0"/>
          <w:divBdr>
            <w:top w:val="none" w:sz="0" w:space="0" w:color="auto"/>
            <w:left w:val="none" w:sz="0" w:space="0" w:color="auto"/>
            <w:bottom w:val="none" w:sz="0" w:space="0" w:color="auto"/>
            <w:right w:val="none" w:sz="0" w:space="0" w:color="auto"/>
          </w:divBdr>
          <w:divsChild>
            <w:div w:id="1647972525">
              <w:marLeft w:val="0"/>
              <w:marRight w:val="0"/>
              <w:marTop w:val="0"/>
              <w:marBottom w:val="0"/>
              <w:divBdr>
                <w:top w:val="none" w:sz="0" w:space="0" w:color="auto"/>
                <w:left w:val="none" w:sz="0" w:space="0" w:color="auto"/>
                <w:bottom w:val="none" w:sz="0" w:space="0" w:color="auto"/>
                <w:right w:val="none" w:sz="0" w:space="0" w:color="auto"/>
              </w:divBdr>
              <w:divsChild>
                <w:div w:id="1647972711">
                  <w:marLeft w:val="0"/>
                  <w:marRight w:val="1"/>
                  <w:marTop w:val="0"/>
                  <w:marBottom w:val="0"/>
                  <w:divBdr>
                    <w:top w:val="none" w:sz="0" w:space="0" w:color="auto"/>
                    <w:left w:val="none" w:sz="0" w:space="0" w:color="auto"/>
                    <w:bottom w:val="none" w:sz="0" w:space="0" w:color="auto"/>
                    <w:right w:val="none" w:sz="0" w:space="0" w:color="auto"/>
                  </w:divBdr>
                  <w:divsChild>
                    <w:div w:id="1647972690">
                      <w:marLeft w:val="0"/>
                      <w:marRight w:val="0"/>
                      <w:marTop w:val="0"/>
                      <w:marBottom w:val="0"/>
                      <w:divBdr>
                        <w:top w:val="none" w:sz="0" w:space="0" w:color="auto"/>
                        <w:left w:val="none" w:sz="0" w:space="0" w:color="auto"/>
                        <w:bottom w:val="none" w:sz="0" w:space="0" w:color="auto"/>
                        <w:right w:val="none" w:sz="0" w:space="0" w:color="auto"/>
                      </w:divBdr>
                      <w:divsChild>
                        <w:div w:id="1647972340">
                          <w:marLeft w:val="0"/>
                          <w:marRight w:val="0"/>
                          <w:marTop w:val="0"/>
                          <w:marBottom w:val="0"/>
                          <w:divBdr>
                            <w:top w:val="none" w:sz="0" w:space="0" w:color="auto"/>
                            <w:left w:val="none" w:sz="0" w:space="0" w:color="auto"/>
                            <w:bottom w:val="none" w:sz="0" w:space="0" w:color="auto"/>
                            <w:right w:val="none" w:sz="0" w:space="0" w:color="auto"/>
                          </w:divBdr>
                          <w:divsChild>
                            <w:div w:id="1647972520">
                              <w:marLeft w:val="0"/>
                              <w:marRight w:val="0"/>
                              <w:marTop w:val="120"/>
                              <w:marBottom w:val="360"/>
                              <w:divBdr>
                                <w:top w:val="none" w:sz="0" w:space="0" w:color="auto"/>
                                <w:left w:val="none" w:sz="0" w:space="0" w:color="auto"/>
                                <w:bottom w:val="none" w:sz="0" w:space="0" w:color="auto"/>
                                <w:right w:val="none" w:sz="0" w:space="0" w:color="auto"/>
                              </w:divBdr>
                              <w:divsChild>
                                <w:div w:id="1647972357">
                                  <w:marLeft w:val="420"/>
                                  <w:marRight w:val="0"/>
                                  <w:marTop w:val="0"/>
                                  <w:marBottom w:val="0"/>
                                  <w:divBdr>
                                    <w:top w:val="none" w:sz="0" w:space="0" w:color="auto"/>
                                    <w:left w:val="none" w:sz="0" w:space="0" w:color="auto"/>
                                    <w:bottom w:val="none" w:sz="0" w:space="0" w:color="auto"/>
                                    <w:right w:val="none" w:sz="0" w:space="0" w:color="auto"/>
                                  </w:divBdr>
                                  <w:divsChild>
                                    <w:div w:id="1647972597">
                                      <w:marLeft w:val="0"/>
                                      <w:marRight w:val="0"/>
                                      <w:marTop w:val="0"/>
                                      <w:marBottom w:val="0"/>
                                      <w:divBdr>
                                        <w:top w:val="none" w:sz="0" w:space="0" w:color="auto"/>
                                        <w:left w:val="none" w:sz="0" w:space="0" w:color="auto"/>
                                        <w:bottom w:val="none" w:sz="0" w:space="0" w:color="auto"/>
                                        <w:right w:val="none" w:sz="0" w:space="0" w:color="auto"/>
                                      </w:divBdr>
                                      <w:divsChild>
                                        <w:div w:id="16479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467">
      <w:marLeft w:val="0"/>
      <w:marRight w:val="0"/>
      <w:marTop w:val="0"/>
      <w:marBottom w:val="0"/>
      <w:divBdr>
        <w:top w:val="none" w:sz="0" w:space="0" w:color="auto"/>
        <w:left w:val="none" w:sz="0" w:space="0" w:color="auto"/>
        <w:bottom w:val="none" w:sz="0" w:space="0" w:color="auto"/>
        <w:right w:val="none" w:sz="0" w:space="0" w:color="auto"/>
      </w:divBdr>
      <w:divsChild>
        <w:div w:id="1647972510">
          <w:marLeft w:val="0"/>
          <w:marRight w:val="1"/>
          <w:marTop w:val="0"/>
          <w:marBottom w:val="0"/>
          <w:divBdr>
            <w:top w:val="none" w:sz="0" w:space="0" w:color="auto"/>
            <w:left w:val="none" w:sz="0" w:space="0" w:color="auto"/>
            <w:bottom w:val="none" w:sz="0" w:space="0" w:color="auto"/>
            <w:right w:val="none" w:sz="0" w:space="0" w:color="auto"/>
          </w:divBdr>
          <w:divsChild>
            <w:div w:id="1647972325">
              <w:marLeft w:val="0"/>
              <w:marRight w:val="0"/>
              <w:marTop w:val="0"/>
              <w:marBottom w:val="0"/>
              <w:divBdr>
                <w:top w:val="none" w:sz="0" w:space="0" w:color="auto"/>
                <w:left w:val="none" w:sz="0" w:space="0" w:color="auto"/>
                <w:bottom w:val="none" w:sz="0" w:space="0" w:color="auto"/>
                <w:right w:val="none" w:sz="0" w:space="0" w:color="auto"/>
              </w:divBdr>
              <w:divsChild>
                <w:div w:id="1647972473">
                  <w:marLeft w:val="0"/>
                  <w:marRight w:val="1"/>
                  <w:marTop w:val="0"/>
                  <w:marBottom w:val="0"/>
                  <w:divBdr>
                    <w:top w:val="none" w:sz="0" w:space="0" w:color="auto"/>
                    <w:left w:val="none" w:sz="0" w:space="0" w:color="auto"/>
                    <w:bottom w:val="none" w:sz="0" w:space="0" w:color="auto"/>
                    <w:right w:val="none" w:sz="0" w:space="0" w:color="auto"/>
                  </w:divBdr>
                  <w:divsChild>
                    <w:div w:id="1647972594">
                      <w:marLeft w:val="0"/>
                      <w:marRight w:val="0"/>
                      <w:marTop w:val="0"/>
                      <w:marBottom w:val="0"/>
                      <w:divBdr>
                        <w:top w:val="none" w:sz="0" w:space="0" w:color="auto"/>
                        <w:left w:val="none" w:sz="0" w:space="0" w:color="auto"/>
                        <w:bottom w:val="none" w:sz="0" w:space="0" w:color="auto"/>
                        <w:right w:val="none" w:sz="0" w:space="0" w:color="auto"/>
                      </w:divBdr>
                      <w:divsChild>
                        <w:div w:id="1647972362">
                          <w:marLeft w:val="0"/>
                          <w:marRight w:val="0"/>
                          <w:marTop w:val="0"/>
                          <w:marBottom w:val="0"/>
                          <w:divBdr>
                            <w:top w:val="none" w:sz="0" w:space="0" w:color="auto"/>
                            <w:left w:val="none" w:sz="0" w:space="0" w:color="auto"/>
                            <w:bottom w:val="none" w:sz="0" w:space="0" w:color="auto"/>
                            <w:right w:val="none" w:sz="0" w:space="0" w:color="auto"/>
                          </w:divBdr>
                          <w:divsChild>
                            <w:div w:id="1647972508">
                              <w:marLeft w:val="0"/>
                              <w:marRight w:val="0"/>
                              <w:marTop w:val="120"/>
                              <w:marBottom w:val="360"/>
                              <w:divBdr>
                                <w:top w:val="none" w:sz="0" w:space="0" w:color="auto"/>
                                <w:left w:val="none" w:sz="0" w:space="0" w:color="auto"/>
                                <w:bottom w:val="none" w:sz="0" w:space="0" w:color="auto"/>
                                <w:right w:val="none" w:sz="0" w:space="0" w:color="auto"/>
                              </w:divBdr>
                              <w:divsChild>
                                <w:div w:id="1647972370">
                                  <w:marLeft w:val="0"/>
                                  <w:marRight w:val="0"/>
                                  <w:marTop w:val="0"/>
                                  <w:marBottom w:val="0"/>
                                  <w:divBdr>
                                    <w:top w:val="none" w:sz="0" w:space="0" w:color="auto"/>
                                    <w:left w:val="none" w:sz="0" w:space="0" w:color="auto"/>
                                    <w:bottom w:val="none" w:sz="0" w:space="0" w:color="auto"/>
                                    <w:right w:val="none" w:sz="0" w:space="0" w:color="auto"/>
                                  </w:divBdr>
                                  <w:divsChild>
                                    <w:div w:id="1647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479">
      <w:marLeft w:val="0"/>
      <w:marRight w:val="0"/>
      <w:marTop w:val="0"/>
      <w:marBottom w:val="0"/>
      <w:divBdr>
        <w:top w:val="none" w:sz="0" w:space="0" w:color="auto"/>
        <w:left w:val="none" w:sz="0" w:space="0" w:color="auto"/>
        <w:bottom w:val="none" w:sz="0" w:space="0" w:color="auto"/>
        <w:right w:val="none" w:sz="0" w:space="0" w:color="auto"/>
      </w:divBdr>
      <w:divsChild>
        <w:div w:id="1647972368">
          <w:marLeft w:val="0"/>
          <w:marRight w:val="1"/>
          <w:marTop w:val="0"/>
          <w:marBottom w:val="0"/>
          <w:divBdr>
            <w:top w:val="none" w:sz="0" w:space="0" w:color="auto"/>
            <w:left w:val="none" w:sz="0" w:space="0" w:color="auto"/>
            <w:bottom w:val="none" w:sz="0" w:space="0" w:color="auto"/>
            <w:right w:val="none" w:sz="0" w:space="0" w:color="auto"/>
          </w:divBdr>
          <w:divsChild>
            <w:div w:id="1647972408">
              <w:marLeft w:val="0"/>
              <w:marRight w:val="0"/>
              <w:marTop w:val="0"/>
              <w:marBottom w:val="0"/>
              <w:divBdr>
                <w:top w:val="none" w:sz="0" w:space="0" w:color="auto"/>
                <w:left w:val="none" w:sz="0" w:space="0" w:color="auto"/>
                <w:bottom w:val="none" w:sz="0" w:space="0" w:color="auto"/>
                <w:right w:val="none" w:sz="0" w:space="0" w:color="auto"/>
              </w:divBdr>
              <w:divsChild>
                <w:div w:id="1647972477">
                  <w:marLeft w:val="0"/>
                  <w:marRight w:val="1"/>
                  <w:marTop w:val="0"/>
                  <w:marBottom w:val="0"/>
                  <w:divBdr>
                    <w:top w:val="none" w:sz="0" w:space="0" w:color="auto"/>
                    <w:left w:val="none" w:sz="0" w:space="0" w:color="auto"/>
                    <w:bottom w:val="none" w:sz="0" w:space="0" w:color="auto"/>
                    <w:right w:val="none" w:sz="0" w:space="0" w:color="auto"/>
                  </w:divBdr>
                  <w:divsChild>
                    <w:div w:id="1647972504">
                      <w:marLeft w:val="0"/>
                      <w:marRight w:val="0"/>
                      <w:marTop w:val="0"/>
                      <w:marBottom w:val="0"/>
                      <w:divBdr>
                        <w:top w:val="none" w:sz="0" w:space="0" w:color="auto"/>
                        <w:left w:val="none" w:sz="0" w:space="0" w:color="auto"/>
                        <w:bottom w:val="none" w:sz="0" w:space="0" w:color="auto"/>
                        <w:right w:val="none" w:sz="0" w:space="0" w:color="auto"/>
                      </w:divBdr>
                      <w:divsChild>
                        <w:div w:id="1647972371">
                          <w:marLeft w:val="0"/>
                          <w:marRight w:val="0"/>
                          <w:marTop w:val="0"/>
                          <w:marBottom w:val="0"/>
                          <w:divBdr>
                            <w:top w:val="none" w:sz="0" w:space="0" w:color="auto"/>
                            <w:left w:val="none" w:sz="0" w:space="0" w:color="auto"/>
                            <w:bottom w:val="none" w:sz="0" w:space="0" w:color="auto"/>
                            <w:right w:val="none" w:sz="0" w:space="0" w:color="auto"/>
                          </w:divBdr>
                          <w:divsChild>
                            <w:div w:id="1647972582">
                              <w:marLeft w:val="0"/>
                              <w:marRight w:val="0"/>
                              <w:marTop w:val="120"/>
                              <w:marBottom w:val="360"/>
                              <w:divBdr>
                                <w:top w:val="none" w:sz="0" w:space="0" w:color="auto"/>
                                <w:left w:val="none" w:sz="0" w:space="0" w:color="auto"/>
                                <w:bottom w:val="none" w:sz="0" w:space="0" w:color="auto"/>
                                <w:right w:val="none" w:sz="0" w:space="0" w:color="auto"/>
                              </w:divBdr>
                              <w:divsChild>
                                <w:div w:id="1647972500">
                                  <w:marLeft w:val="420"/>
                                  <w:marRight w:val="0"/>
                                  <w:marTop w:val="0"/>
                                  <w:marBottom w:val="0"/>
                                  <w:divBdr>
                                    <w:top w:val="none" w:sz="0" w:space="0" w:color="auto"/>
                                    <w:left w:val="none" w:sz="0" w:space="0" w:color="auto"/>
                                    <w:bottom w:val="none" w:sz="0" w:space="0" w:color="auto"/>
                                    <w:right w:val="none" w:sz="0" w:space="0" w:color="auto"/>
                                  </w:divBdr>
                                  <w:divsChild>
                                    <w:div w:id="1647972705">
                                      <w:marLeft w:val="0"/>
                                      <w:marRight w:val="0"/>
                                      <w:marTop w:val="0"/>
                                      <w:marBottom w:val="0"/>
                                      <w:divBdr>
                                        <w:top w:val="none" w:sz="0" w:space="0" w:color="auto"/>
                                        <w:left w:val="none" w:sz="0" w:space="0" w:color="auto"/>
                                        <w:bottom w:val="none" w:sz="0" w:space="0" w:color="auto"/>
                                        <w:right w:val="none" w:sz="0" w:space="0" w:color="auto"/>
                                      </w:divBdr>
                                      <w:divsChild>
                                        <w:div w:id="1647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503">
      <w:marLeft w:val="0"/>
      <w:marRight w:val="0"/>
      <w:marTop w:val="0"/>
      <w:marBottom w:val="0"/>
      <w:divBdr>
        <w:top w:val="none" w:sz="0" w:space="0" w:color="auto"/>
        <w:left w:val="none" w:sz="0" w:space="0" w:color="auto"/>
        <w:bottom w:val="none" w:sz="0" w:space="0" w:color="auto"/>
        <w:right w:val="none" w:sz="0" w:space="0" w:color="auto"/>
      </w:divBdr>
      <w:divsChild>
        <w:div w:id="1647972619">
          <w:marLeft w:val="0"/>
          <w:marRight w:val="1"/>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1647972643">
                  <w:marLeft w:val="0"/>
                  <w:marRight w:val="1"/>
                  <w:marTop w:val="0"/>
                  <w:marBottom w:val="0"/>
                  <w:divBdr>
                    <w:top w:val="none" w:sz="0" w:space="0" w:color="auto"/>
                    <w:left w:val="none" w:sz="0" w:space="0" w:color="auto"/>
                    <w:bottom w:val="none" w:sz="0" w:space="0" w:color="auto"/>
                    <w:right w:val="none" w:sz="0" w:space="0" w:color="auto"/>
                  </w:divBdr>
                  <w:divsChild>
                    <w:div w:id="1647972459">
                      <w:marLeft w:val="0"/>
                      <w:marRight w:val="0"/>
                      <w:marTop w:val="0"/>
                      <w:marBottom w:val="0"/>
                      <w:divBdr>
                        <w:top w:val="none" w:sz="0" w:space="0" w:color="auto"/>
                        <w:left w:val="none" w:sz="0" w:space="0" w:color="auto"/>
                        <w:bottom w:val="none" w:sz="0" w:space="0" w:color="auto"/>
                        <w:right w:val="none" w:sz="0" w:space="0" w:color="auto"/>
                      </w:divBdr>
                      <w:divsChild>
                        <w:div w:id="1647972405">
                          <w:marLeft w:val="0"/>
                          <w:marRight w:val="0"/>
                          <w:marTop w:val="0"/>
                          <w:marBottom w:val="0"/>
                          <w:divBdr>
                            <w:top w:val="none" w:sz="0" w:space="0" w:color="auto"/>
                            <w:left w:val="none" w:sz="0" w:space="0" w:color="auto"/>
                            <w:bottom w:val="none" w:sz="0" w:space="0" w:color="auto"/>
                            <w:right w:val="none" w:sz="0" w:space="0" w:color="auto"/>
                          </w:divBdr>
                          <w:divsChild>
                            <w:div w:id="1647972453">
                              <w:marLeft w:val="0"/>
                              <w:marRight w:val="0"/>
                              <w:marTop w:val="120"/>
                              <w:marBottom w:val="360"/>
                              <w:divBdr>
                                <w:top w:val="none" w:sz="0" w:space="0" w:color="auto"/>
                                <w:left w:val="none" w:sz="0" w:space="0" w:color="auto"/>
                                <w:bottom w:val="none" w:sz="0" w:space="0" w:color="auto"/>
                                <w:right w:val="none" w:sz="0" w:space="0" w:color="auto"/>
                              </w:divBdr>
                              <w:divsChild>
                                <w:div w:id="1647972698">
                                  <w:marLeft w:val="0"/>
                                  <w:marRight w:val="0"/>
                                  <w:marTop w:val="0"/>
                                  <w:marBottom w:val="0"/>
                                  <w:divBdr>
                                    <w:top w:val="none" w:sz="0" w:space="0" w:color="auto"/>
                                    <w:left w:val="none" w:sz="0" w:space="0" w:color="auto"/>
                                    <w:bottom w:val="none" w:sz="0" w:space="0" w:color="auto"/>
                                    <w:right w:val="none" w:sz="0" w:space="0" w:color="auto"/>
                                  </w:divBdr>
                                  <w:divsChild>
                                    <w:div w:id="16479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516">
      <w:marLeft w:val="0"/>
      <w:marRight w:val="0"/>
      <w:marTop w:val="0"/>
      <w:marBottom w:val="0"/>
      <w:divBdr>
        <w:top w:val="none" w:sz="0" w:space="0" w:color="auto"/>
        <w:left w:val="none" w:sz="0" w:space="0" w:color="auto"/>
        <w:bottom w:val="none" w:sz="0" w:space="0" w:color="auto"/>
        <w:right w:val="none" w:sz="0" w:space="0" w:color="auto"/>
      </w:divBdr>
      <w:divsChild>
        <w:div w:id="1647972444">
          <w:marLeft w:val="0"/>
          <w:marRight w:val="1"/>
          <w:marTop w:val="0"/>
          <w:marBottom w:val="0"/>
          <w:divBdr>
            <w:top w:val="none" w:sz="0" w:space="0" w:color="auto"/>
            <w:left w:val="none" w:sz="0" w:space="0" w:color="auto"/>
            <w:bottom w:val="none" w:sz="0" w:space="0" w:color="auto"/>
            <w:right w:val="none" w:sz="0" w:space="0" w:color="auto"/>
          </w:divBdr>
          <w:divsChild>
            <w:div w:id="1647972455">
              <w:marLeft w:val="0"/>
              <w:marRight w:val="0"/>
              <w:marTop w:val="0"/>
              <w:marBottom w:val="0"/>
              <w:divBdr>
                <w:top w:val="none" w:sz="0" w:space="0" w:color="auto"/>
                <w:left w:val="none" w:sz="0" w:space="0" w:color="auto"/>
                <w:bottom w:val="none" w:sz="0" w:space="0" w:color="auto"/>
                <w:right w:val="none" w:sz="0" w:space="0" w:color="auto"/>
              </w:divBdr>
              <w:divsChild>
                <w:div w:id="1647972534">
                  <w:marLeft w:val="0"/>
                  <w:marRight w:val="1"/>
                  <w:marTop w:val="0"/>
                  <w:marBottom w:val="0"/>
                  <w:divBdr>
                    <w:top w:val="none" w:sz="0" w:space="0" w:color="auto"/>
                    <w:left w:val="none" w:sz="0" w:space="0" w:color="auto"/>
                    <w:bottom w:val="none" w:sz="0" w:space="0" w:color="auto"/>
                    <w:right w:val="none" w:sz="0" w:space="0" w:color="auto"/>
                  </w:divBdr>
                  <w:divsChild>
                    <w:div w:id="1647972716">
                      <w:marLeft w:val="0"/>
                      <w:marRight w:val="0"/>
                      <w:marTop w:val="0"/>
                      <w:marBottom w:val="0"/>
                      <w:divBdr>
                        <w:top w:val="none" w:sz="0" w:space="0" w:color="auto"/>
                        <w:left w:val="none" w:sz="0" w:space="0" w:color="auto"/>
                        <w:bottom w:val="none" w:sz="0" w:space="0" w:color="auto"/>
                        <w:right w:val="none" w:sz="0" w:space="0" w:color="auto"/>
                      </w:divBdr>
                      <w:divsChild>
                        <w:div w:id="1647972678">
                          <w:marLeft w:val="0"/>
                          <w:marRight w:val="0"/>
                          <w:marTop w:val="0"/>
                          <w:marBottom w:val="0"/>
                          <w:divBdr>
                            <w:top w:val="none" w:sz="0" w:space="0" w:color="auto"/>
                            <w:left w:val="none" w:sz="0" w:space="0" w:color="auto"/>
                            <w:bottom w:val="none" w:sz="0" w:space="0" w:color="auto"/>
                            <w:right w:val="none" w:sz="0" w:space="0" w:color="auto"/>
                          </w:divBdr>
                          <w:divsChild>
                            <w:div w:id="1647972348">
                              <w:marLeft w:val="0"/>
                              <w:marRight w:val="0"/>
                              <w:marTop w:val="120"/>
                              <w:marBottom w:val="360"/>
                              <w:divBdr>
                                <w:top w:val="none" w:sz="0" w:space="0" w:color="auto"/>
                                <w:left w:val="none" w:sz="0" w:space="0" w:color="auto"/>
                                <w:bottom w:val="none" w:sz="0" w:space="0" w:color="auto"/>
                                <w:right w:val="none" w:sz="0" w:space="0" w:color="auto"/>
                              </w:divBdr>
                              <w:divsChild>
                                <w:div w:id="1647972487">
                                  <w:marLeft w:val="420"/>
                                  <w:marRight w:val="0"/>
                                  <w:marTop w:val="0"/>
                                  <w:marBottom w:val="0"/>
                                  <w:divBdr>
                                    <w:top w:val="none" w:sz="0" w:space="0" w:color="auto"/>
                                    <w:left w:val="none" w:sz="0" w:space="0" w:color="auto"/>
                                    <w:bottom w:val="none" w:sz="0" w:space="0" w:color="auto"/>
                                    <w:right w:val="none" w:sz="0" w:space="0" w:color="auto"/>
                                  </w:divBdr>
                                  <w:divsChild>
                                    <w:div w:id="1647972332">
                                      <w:marLeft w:val="0"/>
                                      <w:marRight w:val="0"/>
                                      <w:marTop w:val="0"/>
                                      <w:marBottom w:val="0"/>
                                      <w:divBdr>
                                        <w:top w:val="none" w:sz="0" w:space="0" w:color="auto"/>
                                        <w:left w:val="none" w:sz="0" w:space="0" w:color="auto"/>
                                        <w:bottom w:val="none" w:sz="0" w:space="0" w:color="auto"/>
                                        <w:right w:val="none" w:sz="0" w:space="0" w:color="auto"/>
                                      </w:divBdr>
                                      <w:divsChild>
                                        <w:div w:id="16479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557">
      <w:marLeft w:val="0"/>
      <w:marRight w:val="0"/>
      <w:marTop w:val="0"/>
      <w:marBottom w:val="0"/>
      <w:divBdr>
        <w:top w:val="none" w:sz="0" w:space="0" w:color="auto"/>
        <w:left w:val="none" w:sz="0" w:space="0" w:color="auto"/>
        <w:bottom w:val="none" w:sz="0" w:space="0" w:color="auto"/>
        <w:right w:val="none" w:sz="0" w:space="0" w:color="auto"/>
      </w:divBdr>
      <w:divsChild>
        <w:div w:id="1647972583">
          <w:marLeft w:val="0"/>
          <w:marRight w:val="1"/>
          <w:marTop w:val="0"/>
          <w:marBottom w:val="0"/>
          <w:divBdr>
            <w:top w:val="none" w:sz="0" w:space="0" w:color="auto"/>
            <w:left w:val="none" w:sz="0" w:space="0" w:color="auto"/>
            <w:bottom w:val="none" w:sz="0" w:space="0" w:color="auto"/>
            <w:right w:val="none" w:sz="0" w:space="0" w:color="auto"/>
          </w:divBdr>
          <w:divsChild>
            <w:div w:id="1647972448">
              <w:marLeft w:val="0"/>
              <w:marRight w:val="0"/>
              <w:marTop w:val="0"/>
              <w:marBottom w:val="0"/>
              <w:divBdr>
                <w:top w:val="none" w:sz="0" w:space="0" w:color="auto"/>
                <w:left w:val="none" w:sz="0" w:space="0" w:color="auto"/>
                <w:bottom w:val="none" w:sz="0" w:space="0" w:color="auto"/>
                <w:right w:val="none" w:sz="0" w:space="0" w:color="auto"/>
              </w:divBdr>
              <w:divsChild>
                <w:div w:id="1647972359">
                  <w:marLeft w:val="0"/>
                  <w:marRight w:val="1"/>
                  <w:marTop w:val="0"/>
                  <w:marBottom w:val="0"/>
                  <w:divBdr>
                    <w:top w:val="none" w:sz="0" w:space="0" w:color="auto"/>
                    <w:left w:val="none" w:sz="0" w:space="0" w:color="auto"/>
                    <w:bottom w:val="none" w:sz="0" w:space="0" w:color="auto"/>
                    <w:right w:val="none" w:sz="0" w:space="0" w:color="auto"/>
                  </w:divBdr>
                  <w:divsChild>
                    <w:div w:id="1647972574">
                      <w:marLeft w:val="0"/>
                      <w:marRight w:val="0"/>
                      <w:marTop w:val="0"/>
                      <w:marBottom w:val="0"/>
                      <w:divBdr>
                        <w:top w:val="none" w:sz="0" w:space="0" w:color="auto"/>
                        <w:left w:val="none" w:sz="0" w:space="0" w:color="auto"/>
                        <w:bottom w:val="none" w:sz="0" w:space="0" w:color="auto"/>
                        <w:right w:val="none" w:sz="0" w:space="0" w:color="auto"/>
                      </w:divBdr>
                      <w:divsChild>
                        <w:div w:id="1647972537">
                          <w:marLeft w:val="0"/>
                          <w:marRight w:val="0"/>
                          <w:marTop w:val="0"/>
                          <w:marBottom w:val="0"/>
                          <w:divBdr>
                            <w:top w:val="none" w:sz="0" w:space="0" w:color="auto"/>
                            <w:left w:val="none" w:sz="0" w:space="0" w:color="auto"/>
                            <w:bottom w:val="none" w:sz="0" w:space="0" w:color="auto"/>
                            <w:right w:val="none" w:sz="0" w:space="0" w:color="auto"/>
                          </w:divBdr>
                          <w:divsChild>
                            <w:div w:id="1647972634">
                              <w:marLeft w:val="0"/>
                              <w:marRight w:val="0"/>
                              <w:marTop w:val="120"/>
                              <w:marBottom w:val="360"/>
                              <w:divBdr>
                                <w:top w:val="none" w:sz="0" w:space="0" w:color="auto"/>
                                <w:left w:val="none" w:sz="0" w:space="0" w:color="auto"/>
                                <w:bottom w:val="none" w:sz="0" w:space="0" w:color="auto"/>
                                <w:right w:val="none" w:sz="0" w:space="0" w:color="auto"/>
                              </w:divBdr>
                              <w:divsChild>
                                <w:div w:id="1647972648">
                                  <w:marLeft w:val="0"/>
                                  <w:marRight w:val="0"/>
                                  <w:marTop w:val="0"/>
                                  <w:marBottom w:val="0"/>
                                  <w:divBdr>
                                    <w:top w:val="none" w:sz="0" w:space="0" w:color="auto"/>
                                    <w:left w:val="none" w:sz="0" w:space="0" w:color="auto"/>
                                    <w:bottom w:val="none" w:sz="0" w:space="0" w:color="auto"/>
                                    <w:right w:val="none" w:sz="0" w:space="0" w:color="auto"/>
                                  </w:divBdr>
                                  <w:divsChild>
                                    <w:div w:id="1647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558">
      <w:marLeft w:val="0"/>
      <w:marRight w:val="0"/>
      <w:marTop w:val="0"/>
      <w:marBottom w:val="0"/>
      <w:divBdr>
        <w:top w:val="none" w:sz="0" w:space="0" w:color="auto"/>
        <w:left w:val="none" w:sz="0" w:space="0" w:color="auto"/>
        <w:bottom w:val="none" w:sz="0" w:space="0" w:color="auto"/>
        <w:right w:val="none" w:sz="0" w:space="0" w:color="auto"/>
      </w:divBdr>
      <w:divsChild>
        <w:div w:id="1647972715">
          <w:marLeft w:val="0"/>
          <w:marRight w:val="1"/>
          <w:marTop w:val="0"/>
          <w:marBottom w:val="0"/>
          <w:divBdr>
            <w:top w:val="none" w:sz="0" w:space="0" w:color="auto"/>
            <w:left w:val="none" w:sz="0" w:space="0" w:color="auto"/>
            <w:bottom w:val="none" w:sz="0" w:space="0" w:color="auto"/>
            <w:right w:val="none" w:sz="0" w:space="0" w:color="auto"/>
          </w:divBdr>
          <w:divsChild>
            <w:div w:id="1647972469">
              <w:marLeft w:val="0"/>
              <w:marRight w:val="0"/>
              <w:marTop w:val="0"/>
              <w:marBottom w:val="0"/>
              <w:divBdr>
                <w:top w:val="none" w:sz="0" w:space="0" w:color="auto"/>
                <w:left w:val="none" w:sz="0" w:space="0" w:color="auto"/>
                <w:bottom w:val="none" w:sz="0" w:space="0" w:color="auto"/>
                <w:right w:val="none" w:sz="0" w:space="0" w:color="auto"/>
              </w:divBdr>
              <w:divsChild>
                <w:div w:id="1647972556">
                  <w:marLeft w:val="0"/>
                  <w:marRight w:val="1"/>
                  <w:marTop w:val="0"/>
                  <w:marBottom w:val="0"/>
                  <w:divBdr>
                    <w:top w:val="none" w:sz="0" w:space="0" w:color="auto"/>
                    <w:left w:val="none" w:sz="0" w:space="0" w:color="auto"/>
                    <w:bottom w:val="none" w:sz="0" w:space="0" w:color="auto"/>
                    <w:right w:val="none" w:sz="0" w:space="0" w:color="auto"/>
                  </w:divBdr>
                  <w:divsChild>
                    <w:div w:id="1647972374">
                      <w:marLeft w:val="0"/>
                      <w:marRight w:val="0"/>
                      <w:marTop w:val="0"/>
                      <w:marBottom w:val="0"/>
                      <w:divBdr>
                        <w:top w:val="none" w:sz="0" w:space="0" w:color="auto"/>
                        <w:left w:val="none" w:sz="0" w:space="0" w:color="auto"/>
                        <w:bottom w:val="none" w:sz="0" w:space="0" w:color="auto"/>
                        <w:right w:val="none" w:sz="0" w:space="0" w:color="auto"/>
                      </w:divBdr>
                      <w:divsChild>
                        <w:div w:id="1647972688">
                          <w:marLeft w:val="0"/>
                          <w:marRight w:val="0"/>
                          <w:marTop w:val="0"/>
                          <w:marBottom w:val="0"/>
                          <w:divBdr>
                            <w:top w:val="none" w:sz="0" w:space="0" w:color="auto"/>
                            <w:left w:val="none" w:sz="0" w:space="0" w:color="auto"/>
                            <w:bottom w:val="none" w:sz="0" w:space="0" w:color="auto"/>
                            <w:right w:val="none" w:sz="0" w:space="0" w:color="auto"/>
                          </w:divBdr>
                          <w:divsChild>
                            <w:div w:id="1647972427">
                              <w:marLeft w:val="0"/>
                              <w:marRight w:val="0"/>
                              <w:marTop w:val="120"/>
                              <w:marBottom w:val="360"/>
                              <w:divBdr>
                                <w:top w:val="none" w:sz="0" w:space="0" w:color="auto"/>
                                <w:left w:val="none" w:sz="0" w:space="0" w:color="auto"/>
                                <w:bottom w:val="none" w:sz="0" w:space="0" w:color="auto"/>
                                <w:right w:val="none" w:sz="0" w:space="0" w:color="auto"/>
                              </w:divBdr>
                              <w:divsChild>
                                <w:div w:id="1647972536">
                                  <w:marLeft w:val="420"/>
                                  <w:marRight w:val="0"/>
                                  <w:marTop w:val="0"/>
                                  <w:marBottom w:val="0"/>
                                  <w:divBdr>
                                    <w:top w:val="none" w:sz="0" w:space="0" w:color="auto"/>
                                    <w:left w:val="none" w:sz="0" w:space="0" w:color="auto"/>
                                    <w:bottom w:val="none" w:sz="0" w:space="0" w:color="auto"/>
                                    <w:right w:val="none" w:sz="0" w:space="0" w:color="auto"/>
                                  </w:divBdr>
                                  <w:divsChild>
                                    <w:div w:id="1647972333">
                                      <w:marLeft w:val="0"/>
                                      <w:marRight w:val="0"/>
                                      <w:marTop w:val="0"/>
                                      <w:marBottom w:val="0"/>
                                      <w:divBdr>
                                        <w:top w:val="none" w:sz="0" w:space="0" w:color="auto"/>
                                        <w:left w:val="none" w:sz="0" w:space="0" w:color="auto"/>
                                        <w:bottom w:val="none" w:sz="0" w:space="0" w:color="auto"/>
                                        <w:right w:val="none" w:sz="0" w:space="0" w:color="auto"/>
                                      </w:divBdr>
                                      <w:divsChild>
                                        <w:div w:id="16479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559">
      <w:marLeft w:val="0"/>
      <w:marRight w:val="0"/>
      <w:marTop w:val="0"/>
      <w:marBottom w:val="0"/>
      <w:divBdr>
        <w:top w:val="none" w:sz="0" w:space="0" w:color="auto"/>
        <w:left w:val="none" w:sz="0" w:space="0" w:color="auto"/>
        <w:bottom w:val="none" w:sz="0" w:space="0" w:color="auto"/>
        <w:right w:val="none" w:sz="0" w:space="0" w:color="auto"/>
      </w:divBdr>
      <w:divsChild>
        <w:div w:id="1647972501">
          <w:marLeft w:val="0"/>
          <w:marRight w:val="1"/>
          <w:marTop w:val="0"/>
          <w:marBottom w:val="0"/>
          <w:divBdr>
            <w:top w:val="none" w:sz="0" w:space="0" w:color="auto"/>
            <w:left w:val="none" w:sz="0" w:space="0" w:color="auto"/>
            <w:bottom w:val="none" w:sz="0" w:space="0" w:color="auto"/>
            <w:right w:val="none" w:sz="0" w:space="0" w:color="auto"/>
          </w:divBdr>
          <w:divsChild>
            <w:div w:id="1647972533">
              <w:marLeft w:val="0"/>
              <w:marRight w:val="0"/>
              <w:marTop w:val="0"/>
              <w:marBottom w:val="0"/>
              <w:divBdr>
                <w:top w:val="none" w:sz="0" w:space="0" w:color="auto"/>
                <w:left w:val="none" w:sz="0" w:space="0" w:color="auto"/>
                <w:bottom w:val="none" w:sz="0" w:space="0" w:color="auto"/>
                <w:right w:val="none" w:sz="0" w:space="0" w:color="auto"/>
              </w:divBdr>
              <w:divsChild>
                <w:div w:id="1647972686">
                  <w:marLeft w:val="0"/>
                  <w:marRight w:val="1"/>
                  <w:marTop w:val="0"/>
                  <w:marBottom w:val="0"/>
                  <w:divBdr>
                    <w:top w:val="none" w:sz="0" w:space="0" w:color="auto"/>
                    <w:left w:val="none" w:sz="0" w:space="0" w:color="auto"/>
                    <w:bottom w:val="none" w:sz="0" w:space="0" w:color="auto"/>
                    <w:right w:val="none" w:sz="0" w:space="0" w:color="auto"/>
                  </w:divBdr>
                  <w:divsChild>
                    <w:div w:id="1647972320">
                      <w:marLeft w:val="0"/>
                      <w:marRight w:val="0"/>
                      <w:marTop w:val="0"/>
                      <w:marBottom w:val="0"/>
                      <w:divBdr>
                        <w:top w:val="none" w:sz="0" w:space="0" w:color="auto"/>
                        <w:left w:val="none" w:sz="0" w:space="0" w:color="auto"/>
                        <w:bottom w:val="none" w:sz="0" w:space="0" w:color="auto"/>
                        <w:right w:val="none" w:sz="0" w:space="0" w:color="auto"/>
                      </w:divBdr>
                      <w:divsChild>
                        <w:div w:id="1647972620">
                          <w:marLeft w:val="0"/>
                          <w:marRight w:val="0"/>
                          <w:marTop w:val="0"/>
                          <w:marBottom w:val="0"/>
                          <w:divBdr>
                            <w:top w:val="none" w:sz="0" w:space="0" w:color="auto"/>
                            <w:left w:val="none" w:sz="0" w:space="0" w:color="auto"/>
                            <w:bottom w:val="none" w:sz="0" w:space="0" w:color="auto"/>
                            <w:right w:val="none" w:sz="0" w:space="0" w:color="auto"/>
                          </w:divBdr>
                          <w:divsChild>
                            <w:div w:id="1647972645">
                              <w:marLeft w:val="0"/>
                              <w:marRight w:val="0"/>
                              <w:marTop w:val="120"/>
                              <w:marBottom w:val="360"/>
                              <w:divBdr>
                                <w:top w:val="none" w:sz="0" w:space="0" w:color="auto"/>
                                <w:left w:val="none" w:sz="0" w:space="0" w:color="auto"/>
                                <w:bottom w:val="none" w:sz="0" w:space="0" w:color="auto"/>
                                <w:right w:val="none" w:sz="0" w:space="0" w:color="auto"/>
                              </w:divBdr>
                              <w:divsChild>
                                <w:div w:id="1647972676">
                                  <w:marLeft w:val="420"/>
                                  <w:marRight w:val="0"/>
                                  <w:marTop w:val="0"/>
                                  <w:marBottom w:val="0"/>
                                  <w:divBdr>
                                    <w:top w:val="none" w:sz="0" w:space="0" w:color="auto"/>
                                    <w:left w:val="none" w:sz="0" w:space="0" w:color="auto"/>
                                    <w:bottom w:val="none" w:sz="0" w:space="0" w:color="auto"/>
                                    <w:right w:val="none" w:sz="0" w:space="0" w:color="auto"/>
                                  </w:divBdr>
                                  <w:divsChild>
                                    <w:div w:id="1647972356">
                                      <w:marLeft w:val="0"/>
                                      <w:marRight w:val="0"/>
                                      <w:marTop w:val="0"/>
                                      <w:marBottom w:val="0"/>
                                      <w:divBdr>
                                        <w:top w:val="none" w:sz="0" w:space="0" w:color="auto"/>
                                        <w:left w:val="none" w:sz="0" w:space="0" w:color="auto"/>
                                        <w:bottom w:val="none" w:sz="0" w:space="0" w:color="auto"/>
                                        <w:right w:val="none" w:sz="0" w:space="0" w:color="auto"/>
                                      </w:divBdr>
                                      <w:divsChild>
                                        <w:div w:id="1647972489">
                                          <w:marLeft w:val="0"/>
                                          <w:marRight w:val="0"/>
                                          <w:marTop w:val="0"/>
                                          <w:marBottom w:val="0"/>
                                          <w:divBdr>
                                            <w:top w:val="none" w:sz="0" w:space="0" w:color="auto"/>
                                            <w:left w:val="none" w:sz="0" w:space="0" w:color="auto"/>
                                            <w:bottom w:val="none" w:sz="0" w:space="0" w:color="auto"/>
                                            <w:right w:val="none" w:sz="0" w:space="0" w:color="auto"/>
                                          </w:divBdr>
                                        </w:div>
                                      </w:divsChild>
                                    </w:div>
                                    <w:div w:id="1647972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560">
      <w:marLeft w:val="0"/>
      <w:marRight w:val="0"/>
      <w:marTop w:val="0"/>
      <w:marBottom w:val="0"/>
      <w:divBdr>
        <w:top w:val="none" w:sz="0" w:space="0" w:color="auto"/>
        <w:left w:val="none" w:sz="0" w:space="0" w:color="auto"/>
        <w:bottom w:val="none" w:sz="0" w:space="0" w:color="auto"/>
        <w:right w:val="none" w:sz="0" w:space="0" w:color="auto"/>
      </w:divBdr>
      <w:divsChild>
        <w:div w:id="1647972565">
          <w:marLeft w:val="0"/>
          <w:marRight w:val="1"/>
          <w:marTop w:val="0"/>
          <w:marBottom w:val="0"/>
          <w:divBdr>
            <w:top w:val="none" w:sz="0" w:space="0" w:color="auto"/>
            <w:left w:val="none" w:sz="0" w:space="0" w:color="auto"/>
            <w:bottom w:val="none" w:sz="0" w:space="0" w:color="auto"/>
            <w:right w:val="none" w:sz="0" w:space="0" w:color="auto"/>
          </w:divBdr>
          <w:divsChild>
            <w:div w:id="1647972548">
              <w:marLeft w:val="0"/>
              <w:marRight w:val="0"/>
              <w:marTop w:val="0"/>
              <w:marBottom w:val="0"/>
              <w:divBdr>
                <w:top w:val="none" w:sz="0" w:space="0" w:color="auto"/>
                <w:left w:val="none" w:sz="0" w:space="0" w:color="auto"/>
                <w:bottom w:val="none" w:sz="0" w:space="0" w:color="auto"/>
                <w:right w:val="none" w:sz="0" w:space="0" w:color="auto"/>
              </w:divBdr>
              <w:divsChild>
                <w:div w:id="1647972378">
                  <w:marLeft w:val="0"/>
                  <w:marRight w:val="1"/>
                  <w:marTop w:val="0"/>
                  <w:marBottom w:val="0"/>
                  <w:divBdr>
                    <w:top w:val="none" w:sz="0" w:space="0" w:color="auto"/>
                    <w:left w:val="none" w:sz="0" w:space="0" w:color="auto"/>
                    <w:bottom w:val="none" w:sz="0" w:space="0" w:color="auto"/>
                    <w:right w:val="none" w:sz="0" w:space="0" w:color="auto"/>
                  </w:divBdr>
                  <w:divsChild>
                    <w:div w:id="1647972601">
                      <w:marLeft w:val="0"/>
                      <w:marRight w:val="0"/>
                      <w:marTop w:val="0"/>
                      <w:marBottom w:val="0"/>
                      <w:divBdr>
                        <w:top w:val="none" w:sz="0" w:space="0" w:color="auto"/>
                        <w:left w:val="none" w:sz="0" w:space="0" w:color="auto"/>
                        <w:bottom w:val="none" w:sz="0" w:space="0" w:color="auto"/>
                        <w:right w:val="none" w:sz="0" w:space="0" w:color="auto"/>
                      </w:divBdr>
                      <w:divsChild>
                        <w:div w:id="1647972587">
                          <w:marLeft w:val="0"/>
                          <w:marRight w:val="0"/>
                          <w:marTop w:val="0"/>
                          <w:marBottom w:val="0"/>
                          <w:divBdr>
                            <w:top w:val="none" w:sz="0" w:space="0" w:color="auto"/>
                            <w:left w:val="none" w:sz="0" w:space="0" w:color="auto"/>
                            <w:bottom w:val="none" w:sz="0" w:space="0" w:color="auto"/>
                            <w:right w:val="none" w:sz="0" w:space="0" w:color="auto"/>
                          </w:divBdr>
                          <w:divsChild>
                            <w:div w:id="1647972618">
                              <w:marLeft w:val="0"/>
                              <w:marRight w:val="0"/>
                              <w:marTop w:val="120"/>
                              <w:marBottom w:val="360"/>
                              <w:divBdr>
                                <w:top w:val="none" w:sz="0" w:space="0" w:color="auto"/>
                                <w:left w:val="none" w:sz="0" w:space="0" w:color="auto"/>
                                <w:bottom w:val="none" w:sz="0" w:space="0" w:color="auto"/>
                                <w:right w:val="none" w:sz="0" w:space="0" w:color="auto"/>
                              </w:divBdr>
                              <w:divsChild>
                                <w:div w:id="1647972685">
                                  <w:marLeft w:val="420"/>
                                  <w:marRight w:val="0"/>
                                  <w:marTop w:val="0"/>
                                  <w:marBottom w:val="0"/>
                                  <w:divBdr>
                                    <w:top w:val="none" w:sz="0" w:space="0" w:color="auto"/>
                                    <w:left w:val="none" w:sz="0" w:space="0" w:color="auto"/>
                                    <w:bottom w:val="none" w:sz="0" w:space="0" w:color="auto"/>
                                    <w:right w:val="none" w:sz="0" w:space="0" w:color="auto"/>
                                  </w:divBdr>
                                  <w:divsChild>
                                    <w:div w:id="1647972345">
                                      <w:marLeft w:val="0"/>
                                      <w:marRight w:val="0"/>
                                      <w:marTop w:val="0"/>
                                      <w:marBottom w:val="0"/>
                                      <w:divBdr>
                                        <w:top w:val="none" w:sz="0" w:space="0" w:color="auto"/>
                                        <w:left w:val="none" w:sz="0" w:space="0" w:color="auto"/>
                                        <w:bottom w:val="none" w:sz="0" w:space="0" w:color="auto"/>
                                        <w:right w:val="none" w:sz="0" w:space="0" w:color="auto"/>
                                      </w:divBdr>
                                      <w:divsChild>
                                        <w:div w:id="1647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566">
      <w:marLeft w:val="0"/>
      <w:marRight w:val="0"/>
      <w:marTop w:val="0"/>
      <w:marBottom w:val="0"/>
      <w:divBdr>
        <w:top w:val="none" w:sz="0" w:space="0" w:color="auto"/>
        <w:left w:val="none" w:sz="0" w:space="0" w:color="auto"/>
        <w:bottom w:val="none" w:sz="0" w:space="0" w:color="auto"/>
        <w:right w:val="none" w:sz="0" w:space="0" w:color="auto"/>
      </w:divBdr>
      <w:divsChild>
        <w:div w:id="1647972629">
          <w:marLeft w:val="0"/>
          <w:marRight w:val="1"/>
          <w:marTop w:val="0"/>
          <w:marBottom w:val="0"/>
          <w:divBdr>
            <w:top w:val="none" w:sz="0" w:space="0" w:color="auto"/>
            <w:left w:val="none" w:sz="0" w:space="0" w:color="auto"/>
            <w:bottom w:val="none" w:sz="0" w:space="0" w:color="auto"/>
            <w:right w:val="none" w:sz="0" w:space="0" w:color="auto"/>
          </w:divBdr>
          <w:divsChild>
            <w:div w:id="1647972458">
              <w:marLeft w:val="0"/>
              <w:marRight w:val="0"/>
              <w:marTop w:val="0"/>
              <w:marBottom w:val="0"/>
              <w:divBdr>
                <w:top w:val="none" w:sz="0" w:space="0" w:color="auto"/>
                <w:left w:val="none" w:sz="0" w:space="0" w:color="auto"/>
                <w:bottom w:val="none" w:sz="0" w:space="0" w:color="auto"/>
                <w:right w:val="none" w:sz="0" w:space="0" w:color="auto"/>
              </w:divBdr>
              <w:divsChild>
                <w:div w:id="1647972447">
                  <w:marLeft w:val="0"/>
                  <w:marRight w:val="1"/>
                  <w:marTop w:val="0"/>
                  <w:marBottom w:val="0"/>
                  <w:divBdr>
                    <w:top w:val="none" w:sz="0" w:space="0" w:color="auto"/>
                    <w:left w:val="none" w:sz="0" w:space="0" w:color="auto"/>
                    <w:bottom w:val="none" w:sz="0" w:space="0" w:color="auto"/>
                    <w:right w:val="none" w:sz="0" w:space="0" w:color="auto"/>
                  </w:divBdr>
                  <w:divsChild>
                    <w:div w:id="1647972720">
                      <w:marLeft w:val="0"/>
                      <w:marRight w:val="0"/>
                      <w:marTop w:val="0"/>
                      <w:marBottom w:val="0"/>
                      <w:divBdr>
                        <w:top w:val="none" w:sz="0" w:space="0" w:color="auto"/>
                        <w:left w:val="none" w:sz="0" w:space="0" w:color="auto"/>
                        <w:bottom w:val="none" w:sz="0" w:space="0" w:color="auto"/>
                        <w:right w:val="none" w:sz="0" w:space="0" w:color="auto"/>
                      </w:divBdr>
                      <w:divsChild>
                        <w:div w:id="1647972451">
                          <w:marLeft w:val="0"/>
                          <w:marRight w:val="0"/>
                          <w:marTop w:val="0"/>
                          <w:marBottom w:val="0"/>
                          <w:divBdr>
                            <w:top w:val="none" w:sz="0" w:space="0" w:color="auto"/>
                            <w:left w:val="none" w:sz="0" w:space="0" w:color="auto"/>
                            <w:bottom w:val="none" w:sz="0" w:space="0" w:color="auto"/>
                            <w:right w:val="none" w:sz="0" w:space="0" w:color="auto"/>
                          </w:divBdr>
                          <w:divsChild>
                            <w:div w:id="1647972689">
                              <w:marLeft w:val="0"/>
                              <w:marRight w:val="0"/>
                              <w:marTop w:val="120"/>
                              <w:marBottom w:val="360"/>
                              <w:divBdr>
                                <w:top w:val="none" w:sz="0" w:space="0" w:color="auto"/>
                                <w:left w:val="none" w:sz="0" w:space="0" w:color="auto"/>
                                <w:bottom w:val="none" w:sz="0" w:space="0" w:color="auto"/>
                                <w:right w:val="none" w:sz="0" w:space="0" w:color="auto"/>
                              </w:divBdr>
                              <w:divsChild>
                                <w:div w:id="1647972700">
                                  <w:marLeft w:val="420"/>
                                  <w:marRight w:val="0"/>
                                  <w:marTop w:val="0"/>
                                  <w:marBottom w:val="0"/>
                                  <w:divBdr>
                                    <w:top w:val="none" w:sz="0" w:space="0" w:color="auto"/>
                                    <w:left w:val="none" w:sz="0" w:space="0" w:color="auto"/>
                                    <w:bottom w:val="none" w:sz="0" w:space="0" w:color="auto"/>
                                    <w:right w:val="none" w:sz="0" w:space="0" w:color="auto"/>
                                  </w:divBdr>
                                  <w:divsChild>
                                    <w:div w:id="1647972680">
                                      <w:marLeft w:val="0"/>
                                      <w:marRight w:val="0"/>
                                      <w:marTop w:val="0"/>
                                      <w:marBottom w:val="0"/>
                                      <w:divBdr>
                                        <w:top w:val="none" w:sz="0" w:space="0" w:color="auto"/>
                                        <w:left w:val="none" w:sz="0" w:space="0" w:color="auto"/>
                                        <w:bottom w:val="none" w:sz="0" w:space="0" w:color="auto"/>
                                        <w:right w:val="none" w:sz="0" w:space="0" w:color="auto"/>
                                      </w:divBdr>
                                      <w:divsChild>
                                        <w:div w:id="16479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567">
      <w:marLeft w:val="0"/>
      <w:marRight w:val="0"/>
      <w:marTop w:val="0"/>
      <w:marBottom w:val="0"/>
      <w:divBdr>
        <w:top w:val="none" w:sz="0" w:space="0" w:color="auto"/>
        <w:left w:val="none" w:sz="0" w:space="0" w:color="auto"/>
        <w:bottom w:val="none" w:sz="0" w:space="0" w:color="auto"/>
        <w:right w:val="none" w:sz="0" w:space="0" w:color="auto"/>
      </w:divBdr>
      <w:divsChild>
        <w:div w:id="1647972552">
          <w:marLeft w:val="0"/>
          <w:marRight w:val="1"/>
          <w:marTop w:val="0"/>
          <w:marBottom w:val="0"/>
          <w:divBdr>
            <w:top w:val="none" w:sz="0" w:space="0" w:color="auto"/>
            <w:left w:val="none" w:sz="0" w:space="0" w:color="auto"/>
            <w:bottom w:val="none" w:sz="0" w:space="0" w:color="auto"/>
            <w:right w:val="none" w:sz="0" w:space="0" w:color="auto"/>
          </w:divBdr>
          <w:divsChild>
            <w:div w:id="1647972509">
              <w:marLeft w:val="0"/>
              <w:marRight w:val="0"/>
              <w:marTop w:val="0"/>
              <w:marBottom w:val="0"/>
              <w:divBdr>
                <w:top w:val="none" w:sz="0" w:space="0" w:color="auto"/>
                <w:left w:val="none" w:sz="0" w:space="0" w:color="auto"/>
                <w:bottom w:val="none" w:sz="0" w:space="0" w:color="auto"/>
                <w:right w:val="none" w:sz="0" w:space="0" w:color="auto"/>
              </w:divBdr>
              <w:divsChild>
                <w:div w:id="1647972668">
                  <w:marLeft w:val="0"/>
                  <w:marRight w:val="1"/>
                  <w:marTop w:val="0"/>
                  <w:marBottom w:val="0"/>
                  <w:divBdr>
                    <w:top w:val="none" w:sz="0" w:space="0" w:color="auto"/>
                    <w:left w:val="none" w:sz="0" w:space="0" w:color="auto"/>
                    <w:bottom w:val="none" w:sz="0" w:space="0" w:color="auto"/>
                    <w:right w:val="none" w:sz="0" w:space="0" w:color="auto"/>
                  </w:divBdr>
                  <w:divsChild>
                    <w:div w:id="1647972653">
                      <w:marLeft w:val="0"/>
                      <w:marRight w:val="0"/>
                      <w:marTop w:val="0"/>
                      <w:marBottom w:val="0"/>
                      <w:divBdr>
                        <w:top w:val="none" w:sz="0" w:space="0" w:color="auto"/>
                        <w:left w:val="none" w:sz="0" w:space="0" w:color="auto"/>
                        <w:bottom w:val="none" w:sz="0" w:space="0" w:color="auto"/>
                        <w:right w:val="none" w:sz="0" w:space="0" w:color="auto"/>
                      </w:divBdr>
                      <w:divsChild>
                        <w:div w:id="1647972609">
                          <w:marLeft w:val="0"/>
                          <w:marRight w:val="0"/>
                          <w:marTop w:val="0"/>
                          <w:marBottom w:val="0"/>
                          <w:divBdr>
                            <w:top w:val="none" w:sz="0" w:space="0" w:color="auto"/>
                            <w:left w:val="none" w:sz="0" w:space="0" w:color="auto"/>
                            <w:bottom w:val="none" w:sz="0" w:space="0" w:color="auto"/>
                            <w:right w:val="none" w:sz="0" w:space="0" w:color="auto"/>
                          </w:divBdr>
                          <w:divsChild>
                            <w:div w:id="1647972461">
                              <w:marLeft w:val="0"/>
                              <w:marRight w:val="0"/>
                              <w:marTop w:val="120"/>
                              <w:marBottom w:val="360"/>
                              <w:divBdr>
                                <w:top w:val="none" w:sz="0" w:space="0" w:color="auto"/>
                                <w:left w:val="none" w:sz="0" w:space="0" w:color="auto"/>
                                <w:bottom w:val="none" w:sz="0" w:space="0" w:color="auto"/>
                                <w:right w:val="none" w:sz="0" w:space="0" w:color="auto"/>
                              </w:divBdr>
                              <w:divsChild>
                                <w:div w:id="1647972630">
                                  <w:marLeft w:val="0"/>
                                  <w:marRight w:val="0"/>
                                  <w:marTop w:val="0"/>
                                  <w:marBottom w:val="0"/>
                                  <w:divBdr>
                                    <w:top w:val="none" w:sz="0" w:space="0" w:color="auto"/>
                                    <w:left w:val="none" w:sz="0" w:space="0" w:color="auto"/>
                                    <w:bottom w:val="none" w:sz="0" w:space="0" w:color="auto"/>
                                    <w:right w:val="none" w:sz="0" w:space="0" w:color="auto"/>
                                  </w:divBdr>
                                  <w:divsChild>
                                    <w:div w:id="16479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588">
      <w:marLeft w:val="0"/>
      <w:marRight w:val="0"/>
      <w:marTop w:val="0"/>
      <w:marBottom w:val="0"/>
      <w:divBdr>
        <w:top w:val="none" w:sz="0" w:space="0" w:color="auto"/>
        <w:left w:val="none" w:sz="0" w:space="0" w:color="auto"/>
        <w:bottom w:val="none" w:sz="0" w:space="0" w:color="auto"/>
        <w:right w:val="none" w:sz="0" w:space="0" w:color="auto"/>
      </w:divBdr>
      <w:divsChild>
        <w:div w:id="1647972617">
          <w:marLeft w:val="0"/>
          <w:marRight w:val="1"/>
          <w:marTop w:val="0"/>
          <w:marBottom w:val="0"/>
          <w:divBdr>
            <w:top w:val="none" w:sz="0" w:space="0" w:color="auto"/>
            <w:left w:val="none" w:sz="0" w:space="0" w:color="auto"/>
            <w:bottom w:val="none" w:sz="0" w:space="0" w:color="auto"/>
            <w:right w:val="none" w:sz="0" w:space="0" w:color="auto"/>
          </w:divBdr>
          <w:divsChild>
            <w:div w:id="1647972650">
              <w:marLeft w:val="0"/>
              <w:marRight w:val="0"/>
              <w:marTop w:val="0"/>
              <w:marBottom w:val="0"/>
              <w:divBdr>
                <w:top w:val="none" w:sz="0" w:space="0" w:color="auto"/>
                <w:left w:val="none" w:sz="0" w:space="0" w:color="auto"/>
                <w:bottom w:val="none" w:sz="0" w:space="0" w:color="auto"/>
                <w:right w:val="none" w:sz="0" w:space="0" w:color="auto"/>
              </w:divBdr>
              <w:divsChild>
                <w:div w:id="1647972564">
                  <w:marLeft w:val="0"/>
                  <w:marRight w:val="1"/>
                  <w:marTop w:val="0"/>
                  <w:marBottom w:val="0"/>
                  <w:divBdr>
                    <w:top w:val="none" w:sz="0" w:space="0" w:color="auto"/>
                    <w:left w:val="none" w:sz="0" w:space="0" w:color="auto"/>
                    <w:bottom w:val="none" w:sz="0" w:space="0" w:color="auto"/>
                    <w:right w:val="none" w:sz="0" w:space="0" w:color="auto"/>
                  </w:divBdr>
                  <w:divsChild>
                    <w:div w:id="1647972466">
                      <w:marLeft w:val="0"/>
                      <w:marRight w:val="0"/>
                      <w:marTop w:val="0"/>
                      <w:marBottom w:val="0"/>
                      <w:divBdr>
                        <w:top w:val="none" w:sz="0" w:space="0" w:color="auto"/>
                        <w:left w:val="none" w:sz="0" w:space="0" w:color="auto"/>
                        <w:bottom w:val="none" w:sz="0" w:space="0" w:color="auto"/>
                        <w:right w:val="none" w:sz="0" w:space="0" w:color="auto"/>
                      </w:divBdr>
                      <w:divsChild>
                        <w:div w:id="1647972628">
                          <w:marLeft w:val="0"/>
                          <w:marRight w:val="0"/>
                          <w:marTop w:val="0"/>
                          <w:marBottom w:val="0"/>
                          <w:divBdr>
                            <w:top w:val="none" w:sz="0" w:space="0" w:color="auto"/>
                            <w:left w:val="none" w:sz="0" w:space="0" w:color="auto"/>
                            <w:bottom w:val="none" w:sz="0" w:space="0" w:color="auto"/>
                            <w:right w:val="none" w:sz="0" w:space="0" w:color="auto"/>
                          </w:divBdr>
                          <w:divsChild>
                            <w:div w:id="1647972478">
                              <w:marLeft w:val="0"/>
                              <w:marRight w:val="0"/>
                              <w:marTop w:val="120"/>
                              <w:marBottom w:val="360"/>
                              <w:divBdr>
                                <w:top w:val="none" w:sz="0" w:space="0" w:color="auto"/>
                                <w:left w:val="none" w:sz="0" w:space="0" w:color="auto"/>
                                <w:bottom w:val="none" w:sz="0" w:space="0" w:color="auto"/>
                                <w:right w:val="none" w:sz="0" w:space="0" w:color="auto"/>
                              </w:divBdr>
                              <w:divsChild>
                                <w:div w:id="1647972439">
                                  <w:marLeft w:val="0"/>
                                  <w:marRight w:val="0"/>
                                  <w:marTop w:val="0"/>
                                  <w:marBottom w:val="0"/>
                                  <w:divBdr>
                                    <w:top w:val="none" w:sz="0" w:space="0" w:color="auto"/>
                                    <w:left w:val="none" w:sz="0" w:space="0" w:color="auto"/>
                                    <w:bottom w:val="none" w:sz="0" w:space="0" w:color="auto"/>
                                    <w:right w:val="none" w:sz="0" w:space="0" w:color="auto"/>
                                  </w:divBdr>
                                  <w:divsChild>
                                    <w:div w:id="1647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592">
      <w:marLeft w:val="0"/>
      <w:marRight w:val="0"/>
      <w:marTop w:val="0"/>
      <w:marBottom w:val="0"/>
      <w:divBdr>
        <w:top w:val="none" w:sz="0" w:space="0" w:color="auto"/>
        <w:left w:val="none" w:sz="0" w:space="0" w:color="auto"/>
        <w:bottom w:val="none" w:sz="0" w:space="0" w:color="auto"/>
        <w:right w:val="none" w:sz="0" w:space="0" w:color="auto"/>
      </w:divBdr>
      <w:divsChild>
        <w:div w:id="1647972569">
          <w:marLeft w:val="0"/>
          <w:marRight w:val="1"/>
          <w:marTop w:val="0"/>
          <w:marBottom w:val="0"/>
          <w:divBdr>
            <w:top w:val="none" w:sz="0" w:space="0" w:color="auto"/>
            <w:left w:val="none" w:sz="0" w:space="0" w:color="auto"/>
            <w:bottom w:val="none" w:sz="0" w:space="0" w:color="auto"/>
            <w:right w:val="none" w:sz="0" w:space="0" w:color="auto"/>
          </w:divBdr>
          <w:divsChild>
            <w:div w:id="1647972704">
              <w:marLeft w:val="0"/>
              <w:marRight w:val="0"/>
              <w:marTop w:val="0"/>
              <w:marBottom w:val="0"/>
              <w:divBdr>
                <w:top w:val="none" w:sz="0" w:space="0" w:color="auto"/>
                <w:left w:val="none" w:sz="0" w:space="0" w:color="auto"/>
                <w:bottom w:val="none" w:sz="0" w:space="0" w:color="auto"/>
                <w:right w:val="none" w:sz="0" w:space="0" w:color="auto"/>
              </w:divBdr>
              <w:divsChild>
                <w:div w:id="1647972353">
                  <w:marLeft w:val="0"/>
                  <w:marRight w:val="1"/>
                  <w:marTop w:val="0"/>
                  <w:marBottom w:val="0"/>
                  <w:divBdr>
                    <w:top w:val="none" w:sz="0" w:space="0" w:color="auto"/>
                    <w:left w:val="none" w:sz="0" w:space="0" w:color="auto"/>
                    <w:bottom w:val="none" w:sz="0" w:space="0" w:color="auto"/>
                    <w:right w:val="none" w:sz="0" w:space="0" w:color="auto"/>
                  </w:divBdr>
                  <w:divsChild>
                    <w:div w:id="1647972328">
                      <w:marLeft w:val="0"/>
                      <w:marRight w:val="0"/>
                      <w:marTop w:val="0"/>
                      <w:marBottom w:val="0"/>
                      <w:divBdr>
                        <w:top w:val="none" w:sz="0" w:space="0" w:color="auto"/>
                        <w:left w:val="none" w:sz="0" w:space="0" w:color="auto"/>
                        <w:bottom w:val="none" w:sz="0" w:space="0" w:color="auto"/>
                        <w:right w:val="none" w:sz="0" w:space="0" w:color="auto"/>
                      </w:divBdr>
                      <w:divsChild>
                        <w:div w:id="1647972361">
                          <w:marLeft w:val="0"/>
                          <w:marRight w:val="0"/>
                          <w:marTop w:val="0"/>
                          <w:marBottom w:val="0"/>
                          <w:divBdr>
                            <w:top w:val="none" w:sz="0" w:space="0" w:color="auto"/>
                            <w:left w:val="none" w:sz="0" w:space="0" w:color="auto"/>
                            <w:bottom w:val="none" w:sz="0" w:space="0" w:color="auto"/>
                            <w:right w:val="none" w:sz="0" w:space="0" w:color="auto"/>
                          </w:divBdr>
                          <w:divsChild>
                            <w:div w:id="1647972671">
                              <w:marLeft w:val="0"/>
                              <w:marRight w:val="0"/>
                              <w:marTop w:val="120"/>
                              <w:marBottom w:val="360"/>
                              <w:divBdr>
                                <w:top w:val="none" w:sz="0" w:space="0" w:color="auto"/>
                                <w:left w:val="none" w:sz="0" w:space="0" w:color="auto"/>
                                <w:bottom w:val="none" w:sz="0" w:space="0" w:color="auto"/>
                                <w:right w:val="none" w:sz="0" w:space="0" w:color="auto"/>
                              </w:divBdr>
                              <w:divsChild>
                                <w:div w:id="1647972665">
                                  <w:marLeft w:val="420"/>
                                  <w:marRight w:val="0"/>
                                  <w:marTop w:val="0"/>
                                  <w:marBottom w:val="0"/>
                                  <w:divBdr>
                                    <w:top w:val="none" w:sz="0" w:space="0" w:color="auto"/>
                                    <w:left w:val="none" w:sz="0" w:space="0" w:color="auto"/>
                                    <w:bottom w:val="none" w:sz="0" w:space="0" w:color="auto"/>
                                    <w:right w:val="none" w:sz="0" w:space="0" w:color="auto"/>
                                  </w:divBdr>
                                  <w:divsChild>
                                    <w:div w:id="1647972401">
                                      <w:marLeft w:val="0"/>
                                      <w:marRight w:val="0"/>
                                      <w:marTop w:val="0"/>
                                      <w:marBottom w:val="0"/>
                                      <w:divBdr>
                                        <w:top w:val="none" w:sz="0" w:space="0" w:color="auto"/>
                                        <w:left w:val="none" w:sz="0" w:space="0" w:color="auto"/>
                                        <w:bottom w:val="none" w:sz="0" w:space="0" w:color="auto"/>
                                        <w:right w:val="none" w:sz="0" w:space="0" w:color="auto"/>
                                      </w:divBdr>
                                      <w:divsChild>
                                        <w:div w:id="1647972677">
                                          <w:marLeft w:val="0"/>
                                          <w:marRight w:val="0"/>
                                          <w:marTop w:val="0"/>
                                          <w:marBottom w:val="0"/>
                                          <w:divBdr>
                                            <w:top w:val="none" w:sz="0" w:space="0" w:color="auto"/>
                                            <w:left w:val="none" w:sz="0" w:space="0" w:color="auto"/>
                                            <w:bottom w:val="none" w:sz="0" w:space="0" w:color="auto"/>
                                            <w:right w:val="none" w:sz="0" w:space="0" w:color="auto"/>
                                          </w:divBdr>
                                        </w:div>
                                      </w:divsChild>
                                    </w:div>
                                    <w:div w:id="16479724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604">
      <w:marLeft w:val="0"/>
      <w:marRight w:val="0"/>
      <w:marTop w:val="0"/>
      <w:marBottom w:val="0"/>
      <w:divBdr>
        <w:top w:val="none" w:sz="0" w:space="0" w:color="auto"/>
        <w:left w:val="none" w:sz="0" w:space="0" w:color="auto"/>
        <w:bottom w:val="none" w:sz="0" w:space="0" w:color="auto"/>
        <w:right w:val="none" w:sz="0" w:space="0" w:color="auto"/>
      </w:divBdr>
      <w:divsChild>
        <w:div w:id="1647972682">
          <w:marLeft w:val="0"/>
          <w:marRight w:val="1"/>
          <w:marTop w:val="0"/>
          <w:marBottom w:val="0"/>
          <w:divBdr>
            <w:top w:val="none" w:sz="0" w:space="0" w:color="auto"/>
            <w:left w:val="none" w:sz="0" w:space="0" w:color="auto"/>
            <w:bottom w:val="none" w:sz="0" w:space="0" w:color="auto"/>
            <w:right w:val="none" w:sz="0" w:space="0" w:color="auto"/>
          </w:divBdr>
          <w:divsChild>
            <w:div w:id="1647972366">
              <w:marLeft w:val="0"/>
              <w:marRight w:val="0"/>
              <w:marTop w:val="0"/>
              <w:marBottom w:val="0"/>
              <w:divBdr>
                <w:top w:val="none" w:sz="0" w:space="0" w:color="auto"/>
                <w:left w:val="none" w:sz="0" w:space="0" w:color="auto"/>
                <w:bottom w:val="none" w:sz="0" w:space="0" w:color="auto"/>
                <w:right w:val="none" w:sz="0" w:space="0" w:color="auto"/>
              </w:divBdr>
              <w:divsChild>
                <w:div w:id="1647972314">
                  <w:marLeft w:val="0"/>
                  <w:marRight w:val="1"/>
                  <w:marTop w:val="0"/>
                  <w:marBottom w:val="0"/>
                  <w:divBdr>
                    <w:top w:val="none" w:sz="0" w:space="0" w:color="auto"/>
                    <w:left w:val="none" w:sz="0" w:space="0" w:color="auto"/>
                    <w:bottom w:val="none" w:sz="0" w:space="0" w:color="auto"/>
                    <w:right w:val="none" w:sz="0" w:space="0" w:color="auto"/>
                  </w:divBdr>
                  <w:divsChild>
                    <w:div w:id="1647972590">
                      <w:marLeft w:val="0"/>
                      <w:marRight w:val="0"/>
                      <w:marTop w:val="0"/>
                      <w:marBottom w:val="0"/>
                      <w:divBdr>
                        <w:top w:val="none" w:sz="0" w:space="0" w:color="auto"/>
                        <w:left w:val="none" w:sz="0" w:space="0" w:color="auto"/>
                        <w:bottom w:val="none" w:sz="0" w:space="0" w:color="auto"/>
                        <w:right w:val="none" w:sz="0" w:space="0" w:color="auto"/>
                      </w:divBdr>
                      <w:divsChild>
                        <w:div w:id="1647972577">
                          <w:marLeft w:val="0"/>
                          <w:marRight w:val="0"/>
                          <w:marTop w:val="0"/>
                          <w:marBottom w:val="0"/>
                          <w:divBdr>
                            <w:top w:val="none" w:sz="0" w:space="0" w:color="auto"/>
                            <w:left w:val="none" w:sz="0" w:space="0" w:color="auto"/>
                            <w:bottom w:val="none" w:sz="0" w:space="0" w:color="auto"/>
                            <w:right w:val="none" w:sz="0" w:space="0" w:color="auto"/>
                          </w:divBdr>
                          <w:divsChild>
                            <w:div w:id="1647972607">
                              <w:marLeft w:val="0"/>
                              <w:marRight w:val="0"/>
                              <w:marTop w:val="120"/>
                              <w:marBottom w:val="360"/>
                              <w:divBdr>
                                <w:top w:val="none" w:sz="0" w:space="0" w:color="auto"/>
                                <w:left w:val="none" w:sz="0" w:space="0" w:color="auto"/>
                                <w:bottom w:val="none" w:sz="0" w:space="0" w:color="auto"/>
                                <w:right w:val="none" w:sz="0" w:space="0" w:color="auto"/>
                              </w:divBdr>
                              <w:divsChild>
                                <w:div w:id="1647972706">
                                  <w:marLeft w:val="420"/>
                                  <w:marRight w:val="0"/>
                                  <w:marTop w:val="0"/>
                                  <w:marBottom w:val="0"/>
                                  <w:divBdr>
                                    <w:top w:val="none" w:sz="0" w:space="0" w:color="auto"/>
                                    <w:left w:val="none" w:sz="0" w:space="0" w:color="auto"/>
                                    <w:bottom w:val="none" w:sz="0" w:space="0" w:color="auto"/>
                                    <w:right w:val="none" w:sz="0" w:space="0" w:color="auto"/>
                                  </w:divBdr>
                                  <w:divsChild>
                                    <w:div w:id="1647972608">
                                      <w:marLeft w:val="0"/>
                                      <w:marRight w:val="0"/>
                                      <w:marTop w:val="34"/>
                                      <w:marBottom w:val="34"/>
                                      <w:divBdr>
                                        <w:top w:val="none" w:sz="0" w:space="0" w:color="auto"/>
                                        <w:left w:val="none" w:sz="0" w:space="0" w:color="auto"/>
                                        <w:bottom w:val="none" w:sz="0" w:space="0" w:color="auto"/>
                                        <w:right w:val="none" w:sz="0" w:space="0" w:color="auto"/>
                                      </w:divBdr>
                                    </w:div>
                                    <w:div w:id="1647972658">
                                      <w:marLeft w:val="0"/>
                                      <w:marRight w:val="0"/>
                                      <w:marTop w:val="0"/>
                                      <w:marBottom w:val="0"/>
                                      <w:divBdr>
                                        <w:top w:val="none" w:sz="0" w:space="0" w:color="auto"/>
                                        <w:left w:val="none" w:sz="0" w:space="0" w:color="auto"/>
                                        <w:bottom w:val="none" w:sz="0" w:space="0" w:color="auto"/>
                                        <w:right w:val="none" w:sz="0" w:space="0" w:color="auto"/>
                                      </w:divBdr>
                                      <w:divsChild>
                                        <w:div w:id="16479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612">
      <w:marLeft w:val="0"/>
      <w:marRight w:val="0"/>
      <w:marTop w:val="0"/>
      <w:marBottom w:val="0"/>
      <w:divBdr>
        <w:top w:val="none" w:sz="0" w:space="0" w:color="auto"/>
        <w:left w:val="none" w:sz="0" w:space="0" w:color="auto"/>
        <w:bottom w:val="none" w:sz="0" w:space="0" w:color="auto"/>
        <w:right w:val="none" w:sz="0" w:space="0" w:color="auto"/>
      </w:divBdr>
      <w:divsChild>
        <w:div w:id="1647972376">
          <w:marLeft w:val="0"/>
          <w:marRight w:val="1"/>
          <w:marTop w:val="0"/>
          <w:marBottom w:val="0"/>
          <w:divBdr>
            <w:top w:val="none" w:sz="0" w:space="0" w:color="auto"/>
            <w:left w:val="none" w:sz="0" w:space="0" w:color="auto"/>
            <w:bottom w:val="none" w:sz="0" w:space="0" w:color="auto"/>
            <w:right w:val="none" w:sz="0" w:space="0" w:color="auto"/>
          </w:divBdr>
          <w:divsChild>
            <w:div w:id="1647972649">
              <w:marLeft w:val="0"/>
              <w:marRight w:val="0"/>
              <w:marTop w:val="0"/>
              <w:marBottom w:val="0"/>
              <w:divBdr>
                <w:top w:val="none" w:sz="0" w:space="0" w:color="auto"/>
                <w:left w:val="none" w:sz="0" w:space="0" w:color="auto"/>
                <w:bottom w:val="none" w:sz="0" w:space="0" w:color="auto"/>
                <w:right w:val="none" w:sz="0" w:space="0" w:color="auto"/>
              </w:divBdr>
              <w:divsChild>
                <w:div w:id="1647972493">
                  <w:marLeft w:val="0"/>
                  <w:marRight w:val="1"/>
                  <w:marTop w:val="0"/>
                  <w:marBottom w:val="0"/>
                  <w:divBdr>
                    <w:top w:val="none" w:sz="0" w:space="0" w:color="auto"/>
                    <w:left w:val="none" w:sz="0" w:space="0" w:color="auto"/>
                    <w:bottom w:val="none" w:sz="0" w:space="0" w:color="auto"/>
                    <w:right w:val="none" w:sz="0" w:space="0" w:color="auto"/>
                  </w:divBdr>
                  <w:divsChild>
                    <w:div w:id="1647972372">
                      <w:marLeft w:val="0"/>
                      <w:marRight w:val="0"/>
                      <w:marTop w:val="0"/>
                      <w:marBottom w:val="0"/>
                      <w:divBdr>
                        <w:top w:val="none" w:sz="0" w:space="0" w:color="auto"/>
                        <w:left w:val="none" w:sz="0" w:space="0" w:color="auto"/>
                        <w:bottom w:val="none" w:sz="0" w:space="0" w:color="auto"/>
                        <w:right w:val="none" w:sz="0" w:space="0" w:color="auto"/>
                      </w:divBdr>
                      <w:divsChild>
                        <w:div w:id="1647972631">
                          <w:marLeft w:val="0"/>
                          <w:marRight w:val="0"/>
                          <w:marTop w:val="0"/>
                          <w:marBottom w:val="0"/>
                          <w:divBdr>
                            <w:top w:val="none" w:sz="0" w:space="0" w:color="auto"/>
                            <w:left w:val="none" w:sz="0" w:space="0" w:color="auto"/>
                            <w:bottom w:val="none" w:sz="0" w:space="0" w:color="auto"/>
                            <w:right w:val="none" w:sz="0" w:space="0" w:color="auto"/>
                          </w:divBdr>
                          <w:divsChild>
                            <w:div w:id="1647972717">
                              <w:marLeft w:val="0"/>
                              <w:marRight w:val="0"/>
                              <w:marTop w:val="120"/>
                              <w:marBottom w:val="360"/>
                              <w:divBdr>
                                <w:top w:val="none" w:sz="0" w:space="0" w:color="auto"/>
                                <w:left w:val="none" w:sz="0" w:space="0" w:color="auto"/>
                                <w:bottom w:val="none" w:sz="0" w:space="0" w:color="auto"/>
                                <w:right w:val="none" w:sz="0" w:space="0" w:color="auto"/>
                              </w:divBdr>
                              <w:divsChild>
                                <w:div w:id="1647972579">
                                  <w:marLeft w:val="0"/>
                                  <w:marRight w:val="0"/>
                                  <w:marTop w:val="0"/>
                                  <w:marBottom w:val="0"/>
                                  <w:divBdr>
                                    <w:top w:val="none" w:sz="0" w:space="0" w:color="auto"/>
                                    <w:left w:val="none" w:sz="0" w:space="0" w:color="auto"/>
                                    <w:bottom w:val="none" w:sz="0" w:space="0" w:color="auto"/>
                                    <w:right w:val="none" w:sz="0" w:space="0" w:color="auto"/>
                                  </w:divBdr>
                                  <w:divsChild>
                                    <w:div w:id="16479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638">
      <w:marLeft w:val="0"/>
      <w:marRight w:val="0"/>
      <w:marTop w:val="0"/>
      <w:marBottom w:val="0"/>
      <w:divBdr>
        <w:top w:val="none" w:sz="0" w:space="0" w:color="auto"/>
        <w:left w:val="none" w:sz="0" w:space="0" w:color="auto"/>
        <w:bottom w:val="none" w:sz="0" w:space="0" w:color="auto"/>
        <w:right w:val="none" w:sz="0" w:space="0" w:color="auto"/>
      </w:divBdr>
      <w:divsChild>
        <w:div w:id="1647972584">
          <w:marLeft w:val="0"/>
          <w:marRight w:val="1"/>
          <w:marTop w:val="0"/>
          <w:marBottom w:val="0"/>
          <w:divBdr>
            <w:top w:val="none" w:sz="0" w:space="0" w:color="auto"/>
            <w:left w:val="none" w:sz="0" w:space="0" w:color="auto"/>
            <w:bottom w:val="none" w:sz="0" w:space="0" w:color="auto"/>
            <w:right w:val="none" w:sz="0" w:space="0" w:color="auto"/>
          </w:divBdr>
          <w:divsChild>
            <w:div w:id="1647972365">
              <w:marLeft w:val="0"/>
              <w:marRight w:val="0"/>
              <w:marTop w:val="0"/>
              <w:marBottom w:val="0"/>
              <w:divBdr>
                <w:top w:val="none" w:sz="0" w:space="0" w:color="auto"/>
                <w:left w:val="none" w:sz="0" w:space="0" w:color="auto"/>
                <w:bottom w:val="none" w:sz="0" w:space="0" w:color="auto"/>
                <w:right w:val="none" w:sz="0" w:space="0" w:color="auto"/>
              </w:divBdr>
              <w:divsChild>
                <w:div w:id="1647972691">
                  <w:marLeft w:val="0"/>
                  <w:marRight w:val="1"/>
                  <w:marTop w:val="0"/>
                  <w:marBottom w:val="0"/>
                  <w:divBdr>
                    <w:top w:val="none" w:sz="0" w:space="0" w:color="auto"/>
                    <w:left w:val="none" w:sz="0" w:space="0" w:color="auto"/>
                    <w:bottom w:val="none" w:sz="0" w:space="0" w:color="auto"/>
                    <w:right w:val="none" w:sz="0" w:space="0" w:color="auto"/>
                  </w:divBdr>
                  <w:divsChild>
                    <w:div w:id="1647972555">
                      <w:marLeft w:val="0"/>
                      <w:marRight w:val="0"/>
                      <w:marTop w:val="0"/>
                      <w:marBottom w:val="0"/>
                      <w:divBdr>
                        <w:top w:val="none" w:sz="0" w:space="0" w:color="auto"/>
                        <w:left w:val="none" w:sz="0" w:space="0" w:color="auto"/>
                        <w:bottom w:val="none" w:sz="0" w:space="0" w:color="auto"/>
                        <w:right w:val="none" w:sz="0" w:space="0" w:color="auto"/>
                      </w:divBdr>
                      <w:divsChild>
                        <w:div w:id="1647972462">
                          <w:marLeft w:val="0"/>
                          <w:marRight w:val="0"/>
                          <w:marTop w:val="0"/>
                          <w:marBottom w:val="0"/>
                          <w:divBdr>
                            <w:top w:val="none" w:sz="0" w:space="0" w:color="auto"/>
                            <w:left w:val="none" w:sz="0" w:space="0" w:color="auto"/>
                            <w:bottom w:val="none" w:sz="0" w:space="0" w:color="auto"/>
                            <w:right w:val="none" w:sz="0" w:space="0" w:color="auto"/>
                          </w:divBdr>
                          <w:divsChild>
                            <w:div w:id="1647972396">
                              <w:marLeft w:val="0"/>
                              <w:marRight w:val="0"/>
                              <w:marTop w:val="120"/>
                              <w:marBottom w:val="360"/>
                              <w:divBdr>
                                <w:top w:val="none" w:sz="0" w:space="0" w:color="auto"/>
                                <w:left w:val="none" w:sz="0" w:space="0" w:color="auto"/>
                                <w:bottom w:val="none" w:sz="0" w:space="0" w:color="auto"/>
                                <w:right w:val="none" w:sz="0" w:space="0" w:color="auto"/>
                              </w:divBdr>
                              <w:divsChild>
                                <w:div w:id="1647972382">
                                  <w:marLeft w:val="0"/>
                                  <w:marRight w:val="0"/>
                                  <w:marTop w:val="0"/>
                                  <w:marBottom w:val="0"/>
                                  <w:divBdr>
                                    <w:top w:val="none" w:sz="0" w:space="0" w:color="auto"/>
                                    <w:left w:val="none" w:sz="0" w:space="0" w:color="auto"/>
                                    <w:bottom w:val="none" w:sz="0" w:space="0" w:color="auto"/>
                                    <w:right w:val="none" w:sz="0" w:space="0" w:color="auto"/>
                                  </w:divBdr>
                                  <w:divsChild>
                                    <w:div w:id="1647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644">
      <w:marLeft w:val="0"/>
      <w:marRight w:val="0"/>
      <w:marTop w:val="0"/>
      <w:marBottom w:val="0"/>
      <w:divBdr>
        <w:top w:val="none" w:sz="0" w:space="0" w:color="auto"/>
        <w:left w:val="none" w:sz="0" w:space="0" w:color="auto"/>
        <w:bottom w:val="none" w:sz="0" w:space="0" w:color="auto"/>
        <w:right w:val="none" w:sz="0" w:space="0" w:color="auto"/>
      </w:divBdr>
      <w:divsChild>
        <w:div w:id="1647972657">
          <w:marLeft w:val="0"/>
          <w:marRight w:val="1"/>
          <w:marTop w:val="0"/>
          <w:marBottom w:val="0"/>
          <w:divBdr>
            <w:top w:val="none" w:sz="0" w:space="0" w:color="auto"/>
            <w:left w:val="none" w:sz="0" w:space="0" w:color="auto"/>
            <w:bottom w:val="none" w:sz="0" w:space="0" w:color="auto"/>
            <w:right w:val="none" w:sz="0" w:space="0" w:color="auto"/>
          </w:divBdr>
          <w:divsChild>
            <w:div w:id="1647972432">
              <w:marLeft w:val="0"/>
              <w:marRight w:val="0"/>
              <w:marTop w:val="0"/>
              <w:marBottom w:val="0"/>
              <w:divBdr>
                <w:top w:val="none" w:sz="0" w:space="0" w:color="auto"/>
                <w:left w:val="none" w:sz="0" w:space="0" w:color="auto"/>
                <w:bottom w:val="none" w:sz="0" w:space="0" w:color="auto"/>
                <w:right w:val="none" w:sz="0" w:space="0" w:color="auto"/>
              </w:divBdr>
              <w:divsChild>
                <w:div w:id="1647972641">
                  <w:marLeft w:val="0"/>
                  <w:marRight w:val="1"/>
                  <w:marTop w:val="0"/>
                  <w:marBottom w:val="0"/>
                  <w:divBdr>
                    <w:top w:val="none" w:sz="0" w:space="0" w:color="auto"/>
                    <w:left w:val="none" w:sz="0" w:space="0" w:color="auto"/>
                    <w:bottom w:val="none" w:sz="0" w:space="0" w:color="auto"/>
                    <w:right w:val="none" w:sz="0" w:space="0" w:color="auto"/>
                  </w:divBdr>
                  <w:divsChild>
                    <w:div w:id="1647972614">
                      <w:marLeft w:val="0"/>
                      <w:marRight w:val="0"/>
                      <w:marTop w:val="0"/>
                      <w:marBottom w:val="0"/>
                      <w:divBdr>
                        <w:top w:val="none" w:sz="0" w:space="0" w:color="auto"/>
                        <w:left w:val="none" w:sz="0" w:space="0" w:color="auto"/>
                        <w:bottom w:val="none" w:sz="0" w:space="0" w:color="auto"/>
                        <w:right w:val="none" w:sz="0" w:space="0" w:color="auto"/>
                      </w:divBdr>
                      <w:divsChild>
                        <w:div w:id="1647972672">
                          <w:marLeft w:val="0"/>
                          <w:marRight w:val="0"/>
                          <w:marTop w:val="0"/>
                          <w:marBottom w:val="0"/>
                          <w:divBdr>
                            <w:top w:val="none" w:sz="0" w:space="0" w:color="auto"/>
                            <w:left w:val="none" w:sz="0" w:space="0" w:color="auto"/>
                            <w:bottom w:val="none" w:sz="0" w:space="0" w:color="auto"/>
                            <w:right w:val="none" w:sz="0" w:space="0" w:color="auto"/>
                          </w:divBdr>
                          <w:divsChild>
                            <w:div w:id="1647972610">
                              <w:marLeft w:val="0"/>
                              <w:marRight w:val="0"/>
                              <w:marTop w:val="120"/>
                              <w:marBottom w:val="360"/>
                              <w:divBdr>
                                <w:top w:val="none" w:sz="0" w:space="0" w:color="auto"/>
                                <w:left w:val="none" w:sz="0" w:space="0" w:color="auto"/>
                                <w:bottom w:val="none" w:sz="0" w:space="0" w:color="auto"/>
                                <w:right w:val="none" w:sz="0" w:space="0" w:color="auto"/>
                              </w:divBdr>
                              <w:divsChild>
                                <w:div w:id="1647972523">
                                  <w:marLeft w:val="0"/>
                                  <w:marRight w:val="0"/>
                                  <w:marTop w:val="0"/>
                                  <w:marBottom w:val="0"/>
                                  <w:divBdr>
                                    <w:top w:val="none" w:sz="0" w:space="0" w:color="auto"/>
                                    <w:left w:val="none" w:sz="0" w:space="0" w:color="auto"/>
                                    <w:bottom w:val="none" w:sz="0" w:space="0" w:color="auto"/>
                                    <w:right w:val="none" w:sz="0" w:space="0" w:color="auto"/>
                                  </w:divBdr>
                                  <w:divsChild>
                                    <w:div w:id="16479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654">
      <w:marLeft w:val="0"/>
      <w:marRight w:val="0"/>
      <w:marTop w:val="0"/>
      <w:marBottom w:val="0"/>
      <w:divBdr>
        <w:top w:val="none" w:sz="0" w:space="0" w:color="auto"/>
        <w:left w:val="none" w:sz="0" w:space="0" w:color="auto"/>
        <w:bottom w:val="none" w:sz="0" w:space="0" w:color="auto"/>
        <w:right w:val="none" w:sz="0" w:space="0" w:color="auto"/>
      </w:divBdr>
      <w:divsChild>
        <w:div w:id="1647972593">
          <w:marLeft w:val="0"/>
          <w:marRight w:val="1"/>
          <w:marTop w:val="0"/>
          <w:marBottom w:val="0"/>
          <w:divBdr>
            <w:top w:val="none" w:sz="0" w:space="0" w:color="auto"/>
            <w:left w:val="none" w:sz="0" w:space="0" w:color="auto"/>
            <w:bottom w:val="none" w:sz="0" w:space="0" w:color="auto"/>
            <w:right w:val="none" w:sz="0" w:space="0" w:color="auto"/>
          </w:divBdr>
          <w:divsChild>
            <w:div w:id="1647972673">
              <w:marLeft w:val="0"/>
              <w:marRight w:val="0"/>
              <w:marTop w:val="0"/>
              <w:marBottom w:val="0"/>
              <w:divBdr>
                <w:top w:val="none" w:sz="0" w:space="0" w:color="auto"/>
                <w:left w:val="none" w:sz="0" w:space="0" w:color="auto"/>
                <w:bottom w:val="none" w:sz="0" w:space="0" w:color="auto"/>
                <w:right w:val="none" w:sz="0" w:space="0" w:color="auto"/>
              </w:divBdr>
              <w:divsChild>
                <w:div w:id="1647972411">
                  <w:marLeft w:val="0"/>
                  <w:marRight w:val="1"/>
                  <w:marTop w:val="0"/>
                  <w:marBottom w:val="0"/>
                  <w:divBdr>
                    <w:top w:val="none" w:sz="0" w:space="0" w:color="auto"/>
                    <w:left w:val="none" w:sz="0" w:space="0" w:color="auto"/>
                    <w:bottom w:val="none" w:sz="0" w:space="0" w:color="auto"/>
                    <w:right w:val="none" w:sz="0" w:space="0" w:color="auto"/>
                  </w:divBdr>
                  <w:divsChild>
                    <w:div w:id="1647972393">
                      <w:marLeft w:val="0"/>
                      <w:marRight w:val="0"/>
                      <w:marTop w:val="0"/>
                      <w:marBottom w:val="0"/>
                      <w:divBdr>
                        <w:top w:val="none" w:sz="0" w:space="0" w:color="auto"/>
                        <w:left w:val="none" w:sz="0" w:space="0" w:color="auto"/>
                        <w:bottom w:val="none" w:sz="0" w:space="0" w:color="auto"/>
                        <w:right w:val="none" w:sz="0" w:space="0" w:color="auto"/>
                      </w:divBdr>
                      <w:divsChild>
                        <w:div w:id="1647972573">
                          <w:marLeft w:val="0"/>
                          <w:marRight w:val="0"/>
                          <w:marTop w:val="0"/>
                          <w:marBottom w:val="0"/>
                          <w:divBdr>
                            <w:top w:val="none" w:sz="0" w:space="0" w:color="auto"/>
                            <w:left w:val="none" w:sz="0" w:space="0" w:color="auto"/>
                            <w:bottom w:val="none" w:sz="0" w:space="0" w:color="auto"/>
                            <w:right w:val="none" w:sz="0" w:space="0" w:color="auto"/>
                          </w:divBdr>
                          <w:divsChild>
                            <w:div w:id="1647972425">
                              <w:marLeft w:val="0"/>
                              <w:marRight w:val="0"/>
                              <w:marTop w:val="120"/>
                              <w:marBottom w:val="360"/>
                              <w:divBdr>
                                <w:top w:val="none" w:sz="0" w:space="0" w:color="auto"/>
                                <w:left w:val="none" w:sz="0" w:space="0" w:color="auto"/>
                                <w:bottom w:val="none" w:sz="0" w:space="0" w:color="auto"/>
                                <w:right w:val="none" w:sz="0" w:space="0" w:color="auto"/>
                              </w:divBdr>
                              <w:divsChild>
                                <w:div w:id="1647972651">
                                  <w:marLeft w:val="0"/>
                                  <w:marRight w:val="0"/>
                                  <w:marTop w:val="0"/>
                                  <w:marBottom w:val="0"/>
                                  <w:divBdr>
                                    <w:top w:val="none" w:sz="0" w:space="0" w:color="auto"/>
                                    <w:left w:val="none" w:sz="0" w:space="0" w:color="auto"/>
                                    <w:bottom w:val="none" w:sz="0" w:space="0" w:color="auto"/>
                                    <w:right w:val="none" w:sz="0" w:space="0" w:color="auto"/>
                                  </w:divBdr>
                                  <w:divsChild>
                                    <w:div w:id="16479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661">
      <w:marLeft w:val="0"/>
      <w:marRight w:val="0"/>
      <w:marTop w:val="0"/>
      <w:marBottom w:val="0"/>
      <w:divBdr>
        <w:top w:val="none" w:sz="0" w:space="0" w:color="auto"/>
        <w:left w:val="none" w:sz="0" w:space="0" w:color="auto"/>
        <w:bottom w:val="none" w:sz="0" w:space="0" w:color="auto"/>
        <w:right w:val="none" w:sz="0" w:space="0" w:color="auto"/>
      </w:divBdr>
      <w:divsChild>
        <w:div w:id="1647972480">
          <w:marLeft w:val="0"/>
          <w:marRight w:val="1"/>
          <w:marTop w:val="0"/>
          <w:marBottom w:val="0"/>
          <w:divBdr>
            <w:top w:val="none" w:sz="0" w:space="0" w:color="auto"/>
            <w:left w:val="none" w:sz="0" w:space="0" w:color="auto"/>
            <w:bottom w:val="none" w:sz="0" w:space="0" w:color="auto"/>
            <w:right w:val="none" w:sz="0" w:space="0" w:color="auto"/>
          </w:divBdr>
          <w:divsChild>
            <w:div w:id="1647972436">
              <w:marLeft w:val="0"/>
              <w:marRight w:val="0"/>
              <w:marTop w:val="0"/>
              <w:marBottom w:val="0"/>
              <w:divBdr>
                <w:top w:val="none" w:sz="0" w:space="0" w:color="auto"/>
                <w:left w:val="none" w:sz="0" w:space="0" w:color="auto"/>
                <w:bottom w:val="none" w:sz="0" w:space="0" w:color="auto"/>
                <w:right w:val="none" w:sz="0" w:space="0" w:color="auto"/>
              </w:divBdr>
              <w:divsChild>
                <w:div w:id="1647972570">
                  <w:marLeft w:val="0"/>
                  <w:marRight w:val="1"/>
                  <w:marTop w:val="0"/>
                  <w:marBottom w:val="0"/>
                  <w:divBdr>
                    <w:top w:val="none" w:sz="0" w:space="0" w:color="auto"/>
                    <w:left w:val="none" w:sz="0" w:space="0" w:color="auto"/>
                    <w:bottom w:val="none" w:sz="0" w:space="0" w:color="auto"/>
                    <w:right w:val="none" w:sz="0" w:space="0" w:color="auto"/>
                  </w:divBdr>
                  <w:divsChild>
                    <w:div w:id="1647972412">
                      <w:marLeft w:val="0"/>
                      <w:marRight w:val="0"/>
                      <w:marTop w:val="0"/>
                      <w:marBottom w:val="0"/>
                      <w:divBdr>
                        <w:top w:val="none" w:sz="0" w:space="0" w:color="auto"/>
                        <w:left w:val="none" w:sz="0" w:space="0" w:color="auto"/>
                        <w:bottom w:val="none" w:sz="0" w:space="0" w:color="auto"/>
                        <w:right w:val="none" w:sz="0" w:space="0" w:color="auto"/>
                      </w:divBdr>
                      <w:divsChild>
                        <w:div w:id="1647972632">
                          <w:marLeft w:val="0"/>
                          <w:marRight w:val="0"/>
                          <w:marTop w:val="0"/>
                          <w:marBottom w:val="0"/>
                          <w:divBdr>
                            <w:top w:val="none" w:sz="0" w:space="0" w:color="auto"/>
                            <w:left w:val="none" w:sz="0" w:space="0" w:color="auto"/>
                            <w:bottom w:val="none" w:sz="0" w:space="0" w:color="auto"/>
                            <w:right w:val="none" w:sz="0" w:space="0" w:color="auto"/>
                          </w:divBdr>
                          <w:divsChild>
                            <w:div w:id="1647972652">
                              <w:marLeft w:val="0"/>
                              <w:marRight w:val="0"/>
                              <w:marTop w:val="120"/>
                              <w:marBottom w:val="360"/>
                              <w:divBdr>
                                <w:top w:val="none" w:sz="0" w:space="0" w:color="auto"/>
                                <w:left w:val="none" w:sz="0" w:space="0" w:color="auto"/>
                                <w:bottom w:val="none" w:sz="0" w:space="0" w:color="auto"/>
                                <w:right w:val="none" w:sz="0" w:space="0" w:color="auto"/>
                              </w:divBdr>
                              <w:divsChild>
                                <w:div w:id="1647972710">
                                  <w:marLeft w:val="0"/>
                                  <w:marRight w:val="0"/>
                                  <w:marTop w:val="0"/>
                                  <w:marBottom w:val="0"/>
                                  <w:divBdr>
                                    <w:top w:val="none" w:sz="0" w:space="0" w:color="auto"/>
                                    <w:left w:val="none" w:sz="0" w:space="0" w:color="auto"/>
                                    <w:bottom w:val="none" w:sz="0" w:space="0" w:color="auto"/>
                                    <w:right w:val="none" w:sz="0" w:space="0" w:color="auto"/>
                                  </w:divBdr>
                                  <w:divsChild>
                                    <w:div w:id="16479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667">
      <w:marLeft w:val="0"/>
      <w:marRight w:val="0"/>
      <w:marTop w:val="0"/>
      <w:marBottom w:val="0"/>
      <w:divBdr>
        <w:top w:val="none" w:sz="0" w:space="0" w:color="auto"/>
        <w:left w:val="none" w:sz="0" w:space="0" w:color="auto"/>
        <w:bottom w:val="none" w:sz="0" w:space="0" w:color="auto"/>
        <w:right w:val="none" w:sz="0" w:space="0" w:color="auto"/>
      </w:divBdr>
      <w:divsChild>
        <w:div w:id="1647972526">
          <w:marLeft w:val="0"/>
          <w:marRight w:val="1"/>
          <w:marTop w:val="0"/>
          <w:marBottom w:val="0"/>
          <w:divBdr>
            <w:top w:val="none" w:sz="0" w:space="0" w:color="auto"/>
            <w:left w:val="none" w:sz="0" w:space="0" w:color="auto"/>
            <w:bottom w:val="none" w:sz="0" w:space="0" w:color="auto"/>
            <w:right w:val="none" w:sz="0" w:space="0" w:color="auto"/>
          </w:divBdr>
          <w:divsChild>
            <w:div w:id="1647972563">
              <w:marLeft w:val="0"/>
              <w:marRight w:val="0"/>
              <w:marTop w:val="0"/>
              <w:marBottom w:val="0"/>
              <w:divBdr>
                <w:top w:val="none" w:sz="0" w:space="0" w:color="auto"/>
                <w:left w:val="none" w:sz="0" w:space="0" w:color="auto"/>
                <w:bottom w:val="none" w:sz="0" w:space="0" w:color="auto"/>
                <w:right w:val="none" w:sz="0" w:space="0" w:color="auto"/>
              </w:divBdr>
              <w:divsChild>
                <w:div w:id="1647972554">
                  <w:marLeft w:val="0"/>
                  <w:marRight w:val="1"/>
                  <w:marTop w:val="0"/>
                  <w:marBottom w:val="0"/>
                  <w:divBdr>
                    <w:top w:val="none" w:sz="0" w:space="0" w:color="auto"/>
                    <w:left w:val="none" w:sz="0" w:space="0" w:color="auto"/>
                    <w:bottom w:val="none" w:sz="0" w:space="0" w:color="auto"/>
                    <w:right w:val="none" w:sz="0" w:space="0" w:color="auto"/>
                  </w:divBdr>
                  <w:divsChild>
                    <w:div w:id="1647972699">
                      <w:marLeft w:val="0"/>
                      <w:marRight w:val="0"/>
                      <w:marTop w:val="0"/>
                      <w:marBottom w:val="0"/>
                      <w:divBdr>
                        <w:top w:val="none" w:sz="0" w:space="0" w:color="auto"/>
                        <w:left w:val="none" w:sz="0" w:space="0" w:color="auto"/>
                        <w:bottom w:val="none" w:sz="0" w:space="0" w:color="auto"/>
                        <w:right w:val="none" w:sz="0" w:space="0" w:color="auto"/>
                      </w:divBdr>
                      <w:divsChild>
                        <w:div w:id="1647972341">
                          <w:marLeft w:val="0"/>
                          <w:marRight w:val="0"/>
                          <w:marTop w:val="0"/>
                          <w:marBottom w:val="0"/>
                          <w:divBdr>
                            <w:top w:val="none" w:sz="0" w:space="0" w:color="auto"/>
                            <w:left w:val="none" w:sz="0" w:space="0" w:color="auto"/>
                            <w:bottom w:val="none" w:sz="0" w:space="0" w:color="auto"/>
                            <w:right w:val="none" w:sz="0" w:space="0" w:color="auto"/>
                          </w:divBdr>
                          <w:divsChild>
                            <w:div w:id="1647972476">
                              <w:marLeft w:val="0"/>
                              <w:marRight w:val="0"/>
                              <w:marTop w:val="120"/>
                              <w:marBottom w:val="360"/>
                              <w:divBdr>
                                <w:top w:val="none" w:sz="0" w:space="0" w:color="auto"/>
                                <w:left w:val="none" w:sz="0" w:space="0" w:color="auto"/>
                                <w:bottom w:val="none" w:sz="0" w:space="0" w:color="auto"/>
                                <w:right w:val="none" w:sz="0" w:space="0" w:color="auto"/>
                              </w:divBdr>
                              <w:divsChild>
                                <w:div w:id="1647972511">
                                  <w:marLeft w:val="0"/>
                                  <w:marRight w:val="0"/>
                                  <w:marTop w:val="0"/>
                                  <w:marBottom w:val="0"/>
                                  <w:divBdr>
                                    <w:top w:val="none" w:sz="0" w:space="0" w:color="auto"/>
                                    <w:left w:val="none" w:sz="0" w:space="0" w:color="auto"/>
                                    <w:bottom w:val="none" w:sz="0" w:space="0" w:color="auto"/>
                                    <w:right w:val="none" w:sz="0" w:space="0" w:color="auto"/>
                                  </w:divBdr>
                                  <w:divsChild>
                                    <w:div w:id="16479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675">
      <w:marLeft w:val="0"/>
      <w:marRight w:val="0"/>
      <w:marTop w:val="0"/>
      <w:marBottom w:val="0"/>
      <w:divBdr>
        <w:top w:val="none" w:sz="0" w:space="0" w:color="auto"/>
        <w:left w:val="none" w:sz="0" w:space="0" w:color="auto"/>
        <w:bottom w:val="none" w:sz="0" w:space="0" w:color="auto"/>
        <w:right w:val="none" w:sz="0" w:space="0" w:color="auto"/>
      </w:divBdr>
      <w:divsChild>
        <w:div w:id="1647972530">
          <w:marLeft w:val="0"/>
          <w:marRight w:val="1"/>
          <w:marTop w:val="0"/>
          <w:marBottom w:val="0"/>
          <w:divBdr>
            <w:top w:val="none" w:sz="0" w:space="0" w:color="auto"/>
            <w:left w:val="none" w:sz="0" w:space="0" w:color="auto"/>
            <w:bottom w:val="none" w:sz="0" w:space="0" w:color="auto"/>
            <w:right w:val="none" w:sz="0" w:space="0" w:color="auto"/>
          </w:divBdr>
          <w:divsChild>
            <w:div w:id="1647972578">
              <w:marLeft w:val="0"/>
              <w:marRight w:val="0"/>
              <w:marTop w:val="0"/>
              <w:marBottom w:val="0"/>
              <w:divBdr>
                <w:top w:val="none" w:sz="0" w:space="0" w:color="auto"/>
                <w:left w:val="none" w:sz="0" w:space="0" w:color="auto"/>
                <w:bottom w:val="none" w:sz="0" w:space="0" w:color="auto"/>
                <w:right w:val="none" w:sz="0" w:space="0" w:color="auto"/>
              </w:divBdr>
              <w:divsChild>
                <w:div w:id="1647972402">
                  <w:marLeft w:val="0"/>
                  <w:marRight w:val="1"/>
                  <w:marTop w:val="0"/>
                  <w:marBottom w:val="0"/>
                  <w:divBdr>
                    <w:top w:val="none" w:sz="0" w:space="0" w:color="auto"/>
                    <w:left w:val="none" w:sz="0" w:space="0" w:color="auto"/>
                    <w:bottom w:val="none" w:sz="0" w:space="0" w:color="auto"/>
                    <w:right w:val="none" w:sz="0" w:space="0" w:color="auto"/>
                  </w:divBdr>
                  <w:divsChild>
                    <w:div w:id="1647972388">
                      <w:marLeft w:val="0"/>
                      <w:marRight w:val="0"/>
                      <w:marTop w:val="0"/>
                      <w:marBottom w:val="0"/>
                      <w:divBdr>
                        <w:top w:val="none" w:sz="0" w:space="0" w:color="auto"/>
                        <w:left w:val="none" w:sz="0" w:space="0" w:color="auto"/>
                        <w:bottom w:val="none" w:sz="0" w:space="0" w:color="auto"/>
                        <w:right w:val="none" w:sz="0" w:space="0" w:color="auto"/>
                      </w:divBdr>
                      <w:divsChild>
                        <w:div w:id="1647972385">
                          <w:marLeft w:val="0"/>
                          <w:marRight w:val="0"/>
                          <w:marTop w:val="0"/>
                          <w:marBottom w:val="0"/>
                          <w:divBdr>
                            <w:top w:val="none" w:sz="0" w:space="0" w:color="auto"/>
                            <w:left w:val="none" w:sz="0" w:space="0" w:color="auto"/>
                            <w:bottom w:val="none" w:sz="0" w:space="0" w:color="auto"/>
                            <w:right w:val="none" w:sz="0" w:space="0" w:color="auto"/>
                          </w:divBdr>
                          <w:divsChild>
                            <w:div w:id="1647972674">
                              <w:marLeft w:val="0"/>
                              <w:marRight w:val="0"/>
                              <w:marTop w:val="120"/>
                              <w:marBottom w:val="360"/>
                              <w:divBdr>
                                <w:top w:val="none" w:sz="0" w:space="0" w:color="auto"/>
                                <w:left w:val="none" w:sz="0" w:space="0" w:color="auto"/>
                                <w:bottom w:val="none" w:sz="0" w:space="0" w:color="auto"/>
                                <w:right w:val="none" w:sz="0" w:space="0" w:color="auto"/>
                              </w:divBdr>
                              <w:divsChild>
                                <w:div w:id="1647972399">
                                  <w:marLeft w:val="420"/>
                                  <w:marRight w:val="0"/>
                                  <w:marTop w:val="0"/>
                                  <w:marBottom w:val="0"/>
                                  <w:divBdr>
                                    <w:top w:val="none" w:sz="0" w:space="0" w:color="auto"/>
                                    <w:left w:val="none" w:sz="0" w:space="0" w:color="auto"/>
                                    <w:bottom w:val="none" w:sz="0" w:space="0" w:color="auto"/>
                                    <w:right w:val="none" w:sz="0" w:space="0" w:color="auto"/>
                                  </w:divBdr>
                                  <w:divsChild>
                                    <w:div w:id="1647972598">
                                      <w:marLeft w:val="0"/>
                                      <w:marRight w:val="0"/>
                                      <w:marTop w:val="0"/>
                                      <w:marBottom w:val="0"/>
                                      <w:divBdr>
                                        <w:top w:val="none" w:sz="0" w:space="0" w:color="auto"/>
                                        <w:left w:val="none" w:sz="0" w:space="0" w:color="auto"/>
                                        <w:bottom w:val="none" w:sz="0" w:space="0" w:color="auto"/>
                                        <w:right w:val="none" w:sz="0" w:space="0" w:color="auto"/>
                                      </w:divBdr>
                                      <w:divsChild>
                                        <w:div w:id="16479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684">
      <w:marLeft w:val="0"/>
      <w:marRight w:val="0"/>
      <w:marTop w:val="0"/>
      <w:marBottom w:val="0"/>
      <w:divBdr>
        <w:top w:val="none" w:sz="0" w:space="0" w:color="auto"/>
        <w:left w:val="none" w:sz="0" w:space="0" w:color="auto"/>
        <w:bottom w:val="none" w:sz="0" w:space="0" w:color="auto"/>
        <w:right w:val="none" w:sz="0" w:space="0" w:color="auto"/>
      </w:divBdr>
      <w:divsChild>
        <w:div w:id="1647972659">
          <w:marLeft w:val="0"/>
          <w:marRight w:val="1"/>
          <w:marTop w:val="0"/>
          <w:marBottom w:val="0"/>
          <w:divBdr>
            <w:top w:val="none" w:sz="0" w:space="0" w:color="auto"/>
            <w:left w:val="none" w:sz="0" w:space="0" w:color="auto"/>
            <w:bottom w:val="none" w:sz="0" w:space="0" w:color="auto"/>
            <w:right w:val="none" w:sz="0" w:space="0" w:color="auto"/>
          </w:divBdr>
          <w:divsChild>
            <w:div w:id="1647972539">
              <w:marLeft w:val="0"/>
              <w:marRight w:val="0"/>
              <w:marTop w:val="0"/>
              <w:marBottom w:val="0"/>
              <w:divBdr>
                <w:top w:val="none" w:sz="0" w:space="0" w:color="auto"/>
                <w:left w:val="none" w:sz="0" w:space="0" w:color="auto"/>
                <w:bottom w:val="none" w:sz="0" w:space="0" w:color="auto"/>
                <w:right w:val="none" w:sz="0" w:space="0" w:color="auto"/>
              </w:divBdr>
              <w:divsChild>
                <w:div w:id="1647972545">
                  <w:marLeft w:val="0"/>
                  <w:marRight w:val="1"/>
                  <w:marTop w:val="0"/>
                  <w:marBottom w:val="0"/>
                  <w:divBdr>
                    <w:top w:val="none" w:sz="0" w:space="0" w:color="auto"/>
                    <w:left w:val="none" w:sz="0" w:space="0" w:color="auto"/>
                    <w:bottom w:val="none" w:sz="0" w:space="0" w:color="auto"/>
                    <w:right w:val="none" w:sz="0" w:space="0" w:color="auto"/>
                  </w:divBdr>
                  <w:divsChild>
                    <w:div w:id="1647972441">
                      <w:marLeft w:val="0"/>
                      <w:marRight w:val="0"/>
                      <w:marTop w:val="0"/>
                      <w:marBottom w:val="0"/>
                      <w:divBdr>
                        <w:top w:val="none" w:sz="0" w:space="0" w:color="auto"/>
                        <w:left w:val="none" w:sz="0" w:space="0" w:color="auto"/>
                        <w:bottom w:val="none" w:sz="0" w:space="0" w:color="auto"/>
                        <w:right w:val="none" w:sz="0" w:space="0" w:color="auto"/>
                      </w:divBdr>
                      <w:divsChild>
                        <w:div w:id="1647972656">
                          <w:marLeft w:val="0"/>
                          <w:marRight w:val="0"/>
                          <w:marTop w:val="0"/>
                          <w:marBottom w:val="0"/>
                          <w:divBdr>
                            <w:top w:val="none" w:sz="0" w:space="0" w:color="auto"/>
                            <w:left w:val="none" w:sz="0" w:space="0" w:color="auto"/>
                            <w:bottom w:val="none" w:sz="0" w:space="0" w:color="auto"/>
                            <w:right w:val="none" w:sz="0" w:space="0" w:color="auto"/>
                          </w:divBdr>
                          <w:divsChild>
                            <w:div w:id="1647972694">
                              <w:marLeft w:val="0"/>
                              <w:marRight w:val="0"/>
                              <w:marTop w:val="120"/>
                              <w:marBottom w:val="360"/>
                              <w:divBdr>
                                <w:top w:val="none" w:sz="0" w:space="0" w:color="auto"/>
                                <w:left w:val="none" w:sz="0" w:space="0" w:color="auto"/>
                                <w:bottom w:val="none" w:sz="0" w:space="0" w:color="auto"/>
                                <w:right w:val="none" w:sz="0" w:space="0" w:color="auto"/>
                              </w:divBdr>
                              <w:divsChild>
                                <w:div w:id="1647972494">
                                  <w:marLeft w:val="0"/>
                                  <w:marRight w:val="0"/>
                                  <w:marTop w:val="0"/>
                                  <w:marBottom w:val="0"/>
                                  <w:divBdr>
                                    <w:top w:val="none" w:sz="0" w:space="0" w:color="auto"/>
                                    <w:left w:val="none" w:sz="0" w:space="0" w:color="auto"/>
                                    <w:bottom w:val="none" w:sz="0" w:space="0" w:color="auto"/>
                                    <w:right w:val="none" w:sz="0" w:space="0" w:color="auto"/>
                                  </w:divBdr>
                                  <w:divsChild>
                                    <w:div w:id="16479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72692">
      <w:marLeft w:val="0"/>
      <w:marRight w:val="0"/>
      <w:marTop w:val="0"/>
      <w:marBottom w:val="0"/>
      <w:divBdr>
        <w:top w:val="none" w:sz="0" w:space="0" w:color="auto"/>
        <w:left w:val="none" w:sz="0" w:space="0" w:color="auto"/>
        <w:bottom w:val="none" w:sz="0" w:space="0" w:color="auto"/>
        <w:right w:val="none" w:sz="0" w:space="0" w:color="auto"/>
      </w:divBdr>
      <w:divsChild>
        <w:div w:id="1647972390">
          <w:marLeft w:val="0"/>
          <w:marRight w:val="1"/>
          <w:marTop w:val="0"/>
          <w:marBottom w:val="0"/>
          <w:divBdr>
            <w:top w:val="none" w:sz="0" w:space="0" w:color="auto"/>
            <w:left w:val="none" w:sz="0" w:space="0" w:color="auto"/>
            <w:bottom w:val="none" w:sz="0" w:space="0" w:color="auto"/>
            <w:right w:val="none" w:sz="0" w:space="0" w:color="auto"/>
          </w:divBdr>
          <w:divsChild>
            <w:div w:id="1647972521">
              <w:marLeft w:val="0"/>
              <w:marRight w:val="0"/>
              <w:marTop w:val="0"/>
              <w:marBottom w:val="0"/>
              <w:divBdr>
                <w:top w:val="none" w:sz="0" w:space="0" w:color="auto"/>
                <w:left w:val="none" w:sz="0" w:space="0" w:color="auto"/>
                <w:bottom w:val="none" w:sz="0" w:space="0" w:color="auto"/>
                <w:right w:val="none" w:sz="0" w:space="0" w:color="auto"/>
              </w:divBdr>
              <w:divsChild>
                <w:div w:id="1647972495">
                  <w:marLeft w:val="0"/>
                  <w:marRight w:val="1"/>
                  <w:marTop w:val="0"/>
                  <w:marBottom w:val="0"/>
                  <w:divBdr>
                    <w:top w:val="none" w:sz="0" w:space="0" w:color="auto"/>
                    <w:left w:val="none" w:sz="0" w:space="0" w:color="auto"/>
                    <w:bottom w:val="none" w:sz="0" w:space="0" w:color="auto"/>
                    <w:right w:val="none" w:sz="0" w:space="0" w:color="auto"/>
                  </w:divBdr>
                  <w:divsChild>
                    <w:div w:id="1647972532">
                      <w:marLeft w:val="0"/>
                      <w:marRight w:val="0"/>
                      <w:marTop w:val="0"/>
                      <w:marBottom w:val="0"/>
                      <w:divBdr>
                        <w:top w:val="none" w:sz="0" w:space="0" w:color="auto"/>
                        <w:left w:val="none" w:sz="0" w:space="0" w:color="auto"/>
                        <w:bottom w:val="none" w:sz="0" w:space="0" w:color="auto"/>
                        <w:right w:val="none" w:sz="0" w:space="0" w:color="auto"/>
                      </w:divBdr>
                      <w:divsChild>
                        <w:div w:id="1647972512">
                          <w:marLeft w:val="0"/>
                          <w:marRight w:val="0"/>
                          <w:marTop w:val="0"/>
                          <w:marBottom w:val="0"/>
                          <w:divBdr>
                            <w:top w:val="none" w:sz="0" w:space="0" w:color="auto"/>
                            <w:left w:val="none" w:sz="0" w:space="0" w:color="auto"/>
                            <w:bottom w:val="none" w:sz="0" w:space="0" w:color="auto"/>
                            <w:right w:val="none" w:sz="0" w:space="0" w:color="auto"/>
                          </w:divBdr>
                          <w:divsChild>
                            <w:div w:id="1647972387">
                              <w:marLeft w:val="0"/>
                              <w:marRight w:val="0"/>
                              <w:marTop w:val="120"/>
                              <w:marBottom w:val="360"/>
                              <w:divBdr>
                                <w:top w:val="none" w:sz="0" w:space="0" w:color="auto"/>
                                <w:left w:val="none" w:sz="0" w:space="0" w:color="auto"/>
                                <w:bottom w:val="none" w:sz="0" w:space="0" w:color="auto"/>
                                <w:right w:val="none" w:sz="0" w:space="0" w:color="auto"/>
                              </w:divBdr>
                              <w:divsChild>
                                <w:div w:id="1647972452">
                                  <w:marLeft w:val="420"/>
                                  <w:marRight w:val="0"/>
                                  <w:marTop w:val="0"/>
                                  <w:marBottom w:val="0"/>
                                  <w:divBdr>
                                    <w:top w:val="none" w:sz="0" w:space="0" w:color="auto"/>
                                    <w:left w:val="none" w:sz="0" w:space="0" w:color="auto"/>
                                    <w:bottom w:val="none" w:sz="0" w:space="0" w:color="auto"/>
                                    <w:right w:val="none" w:sz="0" w:space="0" w:color="auto"/>
                                  </w:divBdr>
                                  <w:divsChild>
                                    <w:div w:id="1647972463">
                                      <w:marLeft w:val="0"/>
                                      <w:marRight w:val="0"/>
                                      <w:marTop w:val="0"/>
                                      <w:marBottom w:val="0"/>
                                      <w:divBdr>
                                        <w:top w:val="none" w:sz="0" w:space="0" w:color="auto"/>
                                        <w:left w:val="none" w:sz="0" w:space="0" w:color="auto"/>
                                        <w:bottom w:val="none" w:sz="0" w:space="0" w:color="auto"/>
                                        <w:right w:val="none" w:sz="0" w:space="0" w:color="auto"/>
                                      </w:divBdr>
                                      <w:divsChild>
                                        <w:div w:id="16479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695">
      <w:marLeft w:val="0"/>
      <w:marRight w:val="0"/>
      <w:marTop w:val="0"/>
      <w:marBottom w:val="0"/>
      <w:divBdr>
        <w:top w:val="none" w:sz="0" w:space="0" w:color="auto"/>
        <w:left w:val="none" w:sz="0" w:space="0" w:color="auto"/>
        <w:bottom w:val="none" w:sz="0" w:space="0" w:color="auto"/>
        <w:right w:val="none" w:sz="0" w:space="0" w:color="auto"/>
      </w:divBdr>
    </w:div>
    <w:div w:id="1647972701">
      <w:marLeft w:val="0"/>
      <w:marRight w:val="0"/>
      <w:marTop w:val="0"/>
      <w:marBottom w:val="0"/>
      <w:divBdr>
        <w:top w:val="none" w:sz="0" w:space="0" w:color="auto"/>
        <w:left w:val="none" w:sz="0" w:space="0" w:color="auto"/>
        <w:bottom w:val="none" w:sz="0" w:space="0" w:color="auto"/>
        <w:right w:val="none" w:sz="0" w:space="0" w:color="auto"/>
      </w:divBdr>
      <w:divsChild>
        <w:div w:id="1647972507">
          <w:marLeft w:val="0"/>
          <w:marRight w:val="1"/>
          <w:marTop w:val="0"/>
          <w:marBottom w:val="0"/>
          <w:divBdr>
            <w:top w:val="none" w:sz="0" w:space="0" w:color="auto"/>
            <w:left w:val="none" w:sz="0" w:space="0" w:color="auto"/>
            <w:bottom w:val="none" w:sz="0" w:space="0" w:color="auto"/>
            <w:right w:val="none" w:sz="0" w:space="0" w:color="auto"/>
          </w:divBdr>
          <w:divsChild>
            <w:div w:id="1647972581">
              <w:marLeft w:val="0"/>
              <w:marRight w:val="0"/>
              <w:marTop w:val="0"/>
              <w:marBottom w:val="0"/>
              <w:divBdr>
                <w:top w:val="none" w:sz="0" w:space="0" w:color="auto"/>
                <w:left w:val="none" w:sz="0" w:space="0" w:color="auto"/>
                <w:bottom w:val="none" w:sz="0" w:space="0" w:color="auto"/>
                <w:right w:val="none" w:sz="0" w:space="0" w:color="auto"/>
              </w:divBdr>
              <w:divsChild>
                <w:div w:id="1647972323">
                  <w:marLeft w:val="0"/>
                  <w:marRight w:val="1"/>
                  <w:marTop w:val="0"/>
                  <w:marBottom w:val="0"/>
                  <w:divBdr>
                    <w:top w:val="none" w:sz="0" w:space="0" w:color="auto"/>
                    <w:left w:val="none" w:sz="0" w:space="0" w:color="auto"/>
                    <w:bottom w:val="none" w:sz="0" w:space="0" w:color="auto"/>
                    <w:right w:val="none" w:sz="0" w:space="0" w:color="auto"/>
                  </w:divBdr>
                  <w:divsChild>
                    <w:div w:id="1647972517">
                      <w:marLeft w:val="0"/>
                      <w:marRight w:val="0"/>
                      <w:marTop w:val="0"/>
                      <w:marBottom w:val="0"/>
                      <w:divBdr>
                        <w:top w:val="none" w:sz="0" w:space="0" w:color="auto"/>
                        <w:left w:val="none" w:sz="0" w:space="0" w:color="auto"/>
                        <w:bottom w:val="none" w:sz="0" w:space="0" w:color="auto"/>
                        <w:right w:val="none" w:sz="0" w:space="0" w:color="auto"/>
                      </w:divBdr>
                      <w:divsChild>
                        <w:div w:id="1647972404">
                          <w:marLeft w:val="0"/>
                          <w:marRight w:val="0"/>
                          <w:marTop w:val="0"/>
                          <w:marBottom w:val="0"/>
                          <w:divBdr>
                            <w:top w:val="none" w:sz="0" w:space="0" w:color="auto"/>
                            <w:left w:val="none" w:sz="0" w:space="0" w:color="auto"/>
                            <w:bottom w:val="none" w:sz="0" w:space="0" w:color="auto"/>
                            <w:right w:val="none" w:sz="0" w:space="0" w:color="auto"/>
                          </w:divBdr>
                          <w:divsChild>
                            <w:div w:id="1647972321">
                              <w:marLeft w:val="0"/>
                              <w:marRight w:val="0"/>
                              <w:marTop w:val="120"/>
                              <w:marBottom w:val="360"/>
                              <w:divBdr>
                                <w:top w:val="none" w:sz="0" w:space="0" w:color="auto"/>
                                <w:left w:val="none" w:sz="0" w:space="0" w:color="auto"/>
                                <w:bottom w:val="none" w:sz="0" w:space="0" w:color="auto"/>
                                <w:right w:val="none" w:sz="0" w:space="0" w:color="auto"/>
                              </w:divBdr>
                              <w:divsChild>
                                <w:div w:id="1647972318">
                                  <w:marLeft w:val="420"/>
                                  <w:marRight w:val="0"/>
                                  <w:marTop w:val="0"/>
                                  <w:marBottom w:val="0"/>
                                  <w:divBdr>
                                    <w:top w:val="none" w:sz="0" w:space="0" w:color="auto"/>
                                    <w:left w:val="none" w:sz="0" w:space="0" w:color="auto"/>
                                    <w:bottom w:val="none" w:sz="0" w:space="0" w:color="auto"/>
                                    <w:right w:val="none" w:sz="0" w:space="0" w:color="auto"/>
                                  </w:divBdr>
                                  <w:divsChild>
                                    <w:div w:id="1647972515">
                                      <w:marLeft w:val="0"/>
                                      <w:marRight w:val="0"/>
                                      <w:marTop w:val="0"/>
                                      <w:marBottom w:val="0"/>
                                      <w:divBdr>
                                        <w:top w:val="none" w:sz="0" w:space="0" w:color="auto"/>
                                        <w:left w:val="none" w:sz="0" w:space="0" w:color="auto"/>
                                        <w:bottom w:val="none" w:sz="0" w:space="0" w:color="auto"/>
                                        <w:right w:val="none" w:sz="0" w:space="0" w:color="auto"/>
                                      </w:divBdr>
                                      <w:divsChild>
                                        <w:div w:id="1647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2709">
      <w:marLeft w:val="0"/>
      <w:marRight w:val="0"/>
      <w:marTop w:val="0"/>
      <w:marBottom w:val="0"/>
      <w:divBdr>
        <w:top w:val="none" w:sz="0" w:space="0" w:color="auto"/>
        <w:left w:val="none" w:sz="0" w:space="0" w:color="auto"/>
        <w:bottom w:val="none" w:sz="0" w:space="0" w:color="auto"/>
        <w:right w:val="none" w:sz="0" w:space="0" w:color="auto"/>
      </w:divBdr>
      <w:divsChild>
        <w:div w:id="1647972419">
          <w:marLeft w:val="0"/>
          <w:marRight w:val="1"/>
          <w:marTop w:val="0"/>
          <w:marBottom w:val="0"/>
          <w:divBdr>
            <w:top w:val="none" w:sz="0" w:space="0" w:color="auto"/>
            <w:left w:val="none" w:sz="0" w:space="0" w:color="auto"/>
            <w:bottom w:val="none" w:sz="0" w:space="0" w:color="auto"/>
            <w:right w:val="none" w:sz="0" w:space="0" w:color="auto"/>
          </w:divBdr>
          <w:divsChild>
            <w:div w:id="1647972373">
              <w:marLeft w:val="0"/>
              <w:marRight w:val="0"/>
              <w:marTop w:val="0"/>
              <w:marBottom w:val="0"/>
              <w:divBdr>
                <w:top w:val="none" w:sz="0" w:space="0" w:color="auto"/>
                <w:left w:val="none" w:sz="0" w:space="0" w:color="auto"/>
                <w:bottom w:val="none" w:sz="0" w:space="0" w:color="auto"/>
                <w:right w:val="none" w:sz="0" w:space="0" w:color="auto"/>
              </w:divBdr>
              <w:divsChild>
                <w:div w:id="1647972316">
                  <w:marLeft w:val="0"/>
                  <w:marRight w:val="1"/>
                  <w:marTop w:val="0"/>
                  <w:marBottom w:val="0"/>
                  <w:divBdr>
                    <w:top w:val="none" w:sz="0" w:space="0" w:color="auto"/>
                    <w:left w:val="none" w:sz="0" w:space="0" w:color="auto"/>
                    <w:bottom w:val="none" w:sz="0" w:space="0" w:color="auto"/>
                    <w:right w:val="none" w:sz="0" w:space="0" w:color="auto"/>
                  </w:divBdr>
                  <w:divsChild>
                    <w:div w:id="1647972437">
                      <w:marLeft w:val="0"/>
                      <w:marRight w:val="0"/>
                      <w:marTop w:val="0"/>
                      <w:marBottom w:val="0"/>
                      <w:divBdr>
                        <w:top w:val="none" w:sz="0" w:space="0" w:color="auto"/>
                        <w:left w:val="none" w:sz="0" w:space="0" w:color="auto"/>
                        <w:bottom w:val="none" w:sz="0" w:space="0" w:color="auto"/>
                        <w:right w:val="none" w:sz="0" w:space="0" w:color="auto"/>
                      </w:divBdr>
                      <w:divsChild>
                        <w:div w:id="1647972347">
                          <w:marLeft w:val="0"/>
                          <w:marRight w:val="0"/>
                          <w:marTop w:val="0"/>
                          <w:marBottom w:val="0"/>
                          <w:divBdr>
                            <w:top w:val="none" w:sz="0" w:space="0" w:color="auto"/>
                            <w:left w:val="none" w:sz="0" w:space="0" w:color="auto"/>
                            <w:bottom w:val="none" w:sz="0" w:space="0" w:color="auto"/>
                            <w:right w:val="none" w:sz="0" w:space="0" w:color="auto"/>
                          </w:divBdr>
                          <w:divsChild>
                            <w:div w:id="1647972430">
                              <w:marLeft w:val="0"/>
                              <w:marRight w:val="0"/>
                              <w:marTop w:val="120"/>
                              <w:marBottom w:val="360"/>
                              <w:divBdr>
                                <w:top w:val="none" w:sz="0" w:space="0" w:color="auto"/>
                                <w:left w:val="none" w:sz="0" w:space="0" w:color="auto"/>
                                <w:bottom w:val="none" w:sz="0" w:space="0" w:color="auto"/>
                                <w:right w:val="none" w:sz="0" w:space="0" w:color="auto"/>
                              </w:divBdr>
                              <w:divsChild>
                                <w:div w:id="1647972718">
                                  <w:marLeft w:val="420"/>
                                  <w:marRight w:val="0"/>
                                  <w:marTop w:val="0"/>
                                  <w:marBottom w:val="0"/>
                                  <w:divBdr>
                                    <w:top w:val="none" w:sz="0" w:space="0" w:color="auto"/>
                                    <w:left w:val="none" w:sz="0" w:space="0" w:color="auto"/>
                                    <w:bottom w:val="none" w:sz="0" w:space="0" w:color="auto"/>
                                    <w:right w:val="none" w:sz="0" w:space="0" w:color="auto"/>
                                  </w:divBdr>
                                  <w:divsChild>
                                    <w:div w:id="1647972352">
                                      <w:marLeft w:val="0"/>
                                      <w:marRight w:val="0"/>
                                      <w:marTop w:val="0"/>
                                      <w:marBottom w:val="0"/>
                                      <w:divBdr>
                                        <w:top w:val="none" w:sz="0" w:space="0" w:color="auto"/>
                                        <w:left w:val="none" w:sz="0" w:space="0" w:color="auto"/>
                                        <w:bottom w:val="none" w:sz="0" w:space="0" w:color="auto"/>
                                        <w:right w:val="none" w:sz="0" w:space="0" w:color="auto"/>
                                      </w:divBdr>
                                      <w:divsChild>
                                        <w:div w:id="16479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orelitz@nsh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9564</Words>
  <Characters>54518</Characters>
  <Application>Microsoft Office Word</Application>
  <DocSecurity>0</DocSecurity>
  <Lines>454</Lines>
  <Paragraphs>127</Paragraphs>
  <ScaleCrop>false</ScaleCrop>
  <Company>NSLIJHS</Company>
  <LinksUpToDate>false</LinksUpToDate>
  <CharactersWithSpaces>63955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ksultan</dc:creator>
  <cp:lastModifiedBy>LS Ma</cp:lastModifiedBy>
  <cp:revision>2</cp:revision>
  <cp:lastPrinted>2013-10-30T16:47:00Z</cp:lastPrinted>
  <dcterms:created xsi:type="dcterms:W3CDTF">2013-11-12T03:46:00Z</dcterms:created>
  <dcterms:modified xsi:type="dcterms:W3CDTF">2013-11-12T03:46:00Z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Manuscript revision NO: 5771-urgent help</vt:lpwstr>
  </property>
  <property fmtid="{D5CDD505-2E9C-101B-9397-08002B2CF9AE}" pid="4" name="_AuthorEmail">
    <vt:lpwstr>bkorelitz@NSHS.edu</vt:lpwstr>
  </property>
  <property fmtid="{D5CDD505-2E9C-101B-9397-08002B2CF9AE}" pid="5" name="_AuthorEmailDisplayName">
    <vt:lpwstr>Korelitz, Burton</vt:lpwstr>
  </property>
  <property fmtid="{D5CDD505-2E9C-101B-9397-08002B2CF9AE}" pid="6" name="_AdHocReviewCycleID">
    <vt:i4>-1534943964</vt:i4>
  </property>
  <property fmtid="{D5CDD505-2E9C-101B-9397-08002B2CF9AE}" pid="7" name="_ReviewingToolsShownOnce">
    <vt:lpwstr/>
  </property>
</Properties>
</file>