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6992"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Name of Journal: </w:t>
      </w:r>
      <w:r w:rsidRPr="006868FF">
        <w:rPr>
          <w:rFonts w:ascii="Book Antiqua" w:eastAsia="Book Antiqua" w:hAnsi="Book Antiqua" w:cs="Book Antiqua"/>
          <w:i/>
          <w:color w:val="000000" w:themeColor="text1"/>
          <w:lang w:val="en-GB"/>
        </w:rPr>
        <w:t>World Journal of Nephrology</w:t>
      </w:r>
    </w:p>
    <w:p w14:paraId="6C46E8CB"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NO: </w:t>
      </w:r>
      <w:r w:rsidRPr="006868FF">
        <w:rPr>
          <w:rFonts w:ascii="Book Antiqua" w:eastAsia="Book Antiqua" w:hAnsi="Book Antiqua" w:cs="Book Antiqua"/>
          <w:color w:val="000000" w:themeColor="text1"/>
          <w:lang w:val="en-GB"/>
        </w:rPr>
        <w:t>57795</w:t>
      </w:r>
    </w:p>
    <w:p w14:paraId="775D9D04"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Type: </w:t>
      </w:r>
      <w:r w:rsidRPr="006868FF">
        <w:rPr>
          <w:rFonts w:ascii="Book Antiqua" w:eastAsia="Book Antiqua" w:hAnsi="Book Antiqua" w:cs="Book Antiqua"/>
          <w:color w:val="000000" w:themeColor="text1"/>
          <w:lang w:val="en-GB"/>
        </w:rPr>
        <w:t>REVIEW</w:t>
      </w:r>
    </w:p>
    <w:p w14:paraId="5D5DAA9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D668B11" w14:textId="6CA26E21" w:rsidR="00A77B3E" w:rsidRPr="006868FF" w:rsidRDefault="00CD6B98">
      <w:pPr>
        <w:adjustRightInd w:val="0"/>
        <w:snapToGrid w:val="0"/>
        <w:spacing w:line="360" w:lineRule="auto"/>
        <w:jc w:val="both"/>
        <w:rPr>
          <w:rFonts w:ascii="Book Antiqua" w:hAnsi="Book Antiqua"/>
          <w:b/>
          <w:color w:val="000000" w:themeColor="text1"/>
          <w:lang w:val="en-GB"/>
        </w:rPr>
      </w:pPr>
      <w:bookmarkStart w:id="0" w:name="OLE_LINK5"/>
      <w:bookmarkStart w:id="1" w:name="OLE_LINK6"/>
      <w:bookmarkStart w:id="2" w:name="OLE_LINK10"/>
      <w:r w:rsidRPr="006868FF">
        <w:rPr>
          <w:rFonts w:ascii="Book Antiqua" w:eastAsia="Book Antiqua" w:hAnsi="Book Antiqua" w:cs="Book Antiqua"/>
          <w:b/>
          <w:color w:val="000000" w:themeColor="text1"/>
          <w:lang w:val="en-GB"/>
        </w:rPr>
        <w:t xml:space="preserve">Kidney </w:t>
      </w:r>
      <w:r w:rsidR="00D20B28" w:rsidRPr="006868FF">
        <w:rPr>
          <w:rFonts w:ascii="Book Antiqua" w:hAnsi="Book Antiqua" w:cs="Book Antiqua"/>
          <w:b/>
          <w:color w:val="000000" w:themeColor="text1"/>
          <w:lang w:val="en-GB" w:eastAsia="zh-CN"/>
        </w:rPr>
        <w:t>i</w:t>
      </w:r>
      <w:r w:rsidRPr="006868FF">
        <w:rPr>
          <w:rFonts w:ascii="Book Antiqua" w:eastAsia="Book Antiqua" w:hAnsi="Book Antiqua" w:cs="Book Antiqua"/>
          <w:b/>
          <w:color w:val="000000" w:themeColor="text1"/>
          <w:lang w:val="en-GB"/>
        </w:rPr>
        <w:t xml:space="preserve">njury in </w:t>
      </w:r>
      <w:r w:rsidR="00BD48EB" w:rsidRPr="006868FF">
        <w:rPr>
          <w:rFonts w:ascii="Book Antiqua" w:eastAsia="Book Antiqua" w:hAnsi="Book Antiqua" w:cs="Book Antiqua"/>
          <w:b/>
          <w:color w:val="000000"/>
        </w:rPr>
        <w:t>COVID</w:t>
      </w:r>
      <w:r w:rsidR="00F86819" w:rsidRPr="006868FF">
        <w:rPr>
          <w:rFonts w:ascii="Book Antiqua" w:eastAsia="Book Antiqua" w:hAnsi="Book Antiqua" w:cs="Book Antiqua"/>
          <w:b/>
          <w:color w:val="000000"/>
        </w:rPr>
        <w:t>-</w:t>
      </w:r>
      <w:r w:rsidR="00BD48EB" w:rsidRPr="006868FF">
        <w:rPr>
          <w:rFonts w:ascii="Book Antiqua" w:eastAsia="Book Antiqua" w:hAnsi="Book Antiqua" w:cs="Book Antiqua"/>
          <w:b/>
          <w:color w:val="000000"/>
        </w:rPr>
        <w:t>19</w:t>
      </w:r>
    </w:p>
    <w:bookmarkEnd w:id="0"/>
    <w:bookmarkEnd w:id="1"/>
    <w:bookmarkEnd w:id="2"/>
    <w:p w14:paraId="11F20310"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0C6C4845" w14:textId="2E1778D5"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Ahmed AR </w:t>
      </w:r>
      <w:r w:rsidRPr="006868FF">
        <w:rPr>
          <w:rFonts w:ascii="Book Antiqua" w:eastAsia="Book Antiqua" w:hAnsi="Book Antiqua" w:cs="Book Antiqua"/>
          <w:i/>
          <w:iCs/>
          <w:color w:val="000000" w:themeColor="text1"/>
          <w:lang w:val="en-GB"/>
        </w:rPr>
        <w:t>et al.</w:t>
      </w:r>
      <w:r w:rsidRPr="006868FF">
        <w:rPr>
          <w:rFonts w:ascii="Book Antiqua" w:eastAsia="Book Antiqua" w:hAnsi="Book Antiqua" w:cs="Book Antiqua"/>
          <w:color w:val="000000" w:themeColor="text1"/>
          <w:lang w:val="en-GB"/>
        </w:rPr>
        <w:t xml:space="preserve"> </w:t>
      </w:r>
      <w:bookmarkStart w:id="3" w:name="OLE_LINK22"/>
      <w:bookmarkStart w:id="4" w:name="OLE_LINK23"/>
      <w:bookmarkStart w:id="5" w:name="OLE_LINK7"/>
      <w:bookmarkStart w:id="6" w:name="OLE_LINK8"/>
      <w:bookmarkStart w:id="7" w:name="OLE_LINK9"/>
      <w:r w:rsidRPr="006868FF">
        <w:rPr>
          <w:rFonts w:ascii="Book Antiqua" w:eastAsia="Book Antiqua" w:hAnsi="Book Antiqua" w:cs="Book Antiqua"/>
          <w:color w:val="000000" w:themeColor="text1"/>
          <w:lang w:val="en-GB"/>
        </w:rPr>
        <w:t xml:space="preserve">Kidney </w:t>
      </w:r>
      <w:r w:rsidR="00D20B28" w:rsidRPr="006868FF">
        <w:rPr>
          <w:rFonts w:ascii="Book Antiqua" w:eastAsia="Book Antiqua" w:hAnsi="Book Antiqua" w:cs="Book Antiqua"/>
          <w:color w:val="000000" w:themeColor="text1"/>
          <w:lang w:val="en-GB"/>
        </w:rPr>
        <w:t>injury in COVID</w:t>
      </w:r>
      <w:r w:rsidR="00F86819"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19</w:t>
      </w:r>
      <w:bookmarkEnd w:id="3"/>
      <w:bookmarkEnd w:id="4"/>
    </w:p>
    <w:bookmarkEnd w:id="5"/>
    <w:bookmarkEnd w:id="6"/>
    <w:bookmarkEnd w:id="7"/>
    <w:p w14:paraId="311D2F2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7A775FD" w14:textId="77777777" w:rsidR="00A77B3E" w:rsidRPr="006868FF" w:rsidRDefault="00CD6B98">
      <w:pPr>
        <w:adjustRightInd w:val="0"/>
        <w:snapToGrid w:val="0"/>
        <w:spacing w:line="360" w:lineRule="auto"/>
        <w:jc w:val="both"/>
        <w:rPr>
          <w:rFonts w:ascii="Book Antiqua" w:hAnsi="Book Antiqua"/>
          <w:color w:val="000000" w:themeColor="text1"/>
          <w:lang w:val="en-GB"/>
        </w:rPr>
      </w:pPr>
      <w:proofErr w:type="spellStart"/>
      <w:r w:rsidRPr="006868FF">
        <w:rPr>
          <w:rFonts w:ascii="Book Antiqua" w:eastAsia="Book Antiqua" w:hAnsi="Book Antiqua" w:cs="Book Antiqua"/>
          <w:color w:val="000000" w:themeColor="text1"/>
          <w:lang w:val="en-GB"/>
        </w:rPr>
        <w:t>Adeel</w:t>
      </w:r>
      <w:proofErr w:type="spellEnd"/>
      <w:r w:rsidRPr="006868FF">
        <w:rPr>
          <w:rFonts w:ascii="Book Antiqua" w:eastAsia="Book Antiqua" w:hAnsi="Book Antiqua" w:cs="Book Antiqua"/>
          <w:color w:val="000000" w:themeColor="text1"/>
          <w:lang w:val="en-GB"/>
        </w:rPr>
        <w:t xml:space="preserve"> Rafi Ahmed, </w:t>
      </w:r>
      <w:proofErr w:type="spellStart"/>
      <w:r w:rsidRPr="006868FF">
        <w:rPr>
          <w:rFonts w:ascii="Book Antiqua" w:eastAsia="Book Antiqua" w:hAnsi="Book Antiqua" w:cs="Book Antiqua"/>
          <w:color w:val="000000" w:themeColor="text1"/>
          <w:lang w:val="en-GB"/>
        </w:rPr>
        <w:t>Chaudhry</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Adeel</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Ebad</w:t>
      </w:r>
      <w:proofErr w:type="spellEnd"/>
      <w:r w:rsidRPr="006868FF">
        <w:rPr>
          <w:rFonts w:ascii="Book Antiqua" w:eastAsia="Book Antiqua" w:hAnsi="Book Antiqua" w:cs="Book Antiqua"/>
          <w:color w:val="000000" w:themeColor="text1"/>
          <w:lang w:val="en-GB"/>
        </w:rPr>
        <w:t xml:space="preserve">, Sinead </w:t>
      </w:r>
      <w:proofErr w:type="spellStart"/>
      <w:r w:rsidRPr="006868FF">
        <w:rPr>
          <w:rFonts w:ascii="Book Antiqua" w:eastAsia="Book Antiqua" w:hAnsi="Book Antiqua" w:cs="Book Antiqua"/>
          <w:color w:val="000000" w:themeColor="text1"/>
          <w:lang w:val="en-GB"/>
        </w:rPr>
        <w:t>Stoneman</w:t>
      </w:r>
      <w:proofErr w:type="spellEnd"/>
      <w:r w:rsidRPr="006868FF">
        <w:rPr>
          <w:rFonts w:ascii="Book Antiqua" w:eastAsia="Book Antiqua" w:hAnsi="Book Antiqua" w:cs="Book Antiqua"/>
          <w:color w:val="000000" w:themeColor="text1"/>
          <w:lang w:val="en-GB"/>
        </w:rPr>
        <w:t xml:space="preserve">, </w:t>
      </w:r>
      <w:proofErr w:type="spellStart"/>
      <w:r w:rsidR="00233189"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uniza</w:t>
      </w:r>
      <w:proofErr w:type="spellEnd"/>
      <w:r w:rsidRPr="006868FF">
        <w:rPr>
          <w:rFonts w:ascii="Book Antiqua" w:eastAsia="Book Antiqua" w:hAnsi="Book Antiqua" w:cs="Book Antiqua"/>
          <w:color w:val="000000" w:themeColor="text1"/>
          <w:lang w:val="en-GB"/>
        </w:rPr>
        <w:t xml:space="preserve"> </w:t>
      </w:r>
      <w:proofErr w:type="spellStart"/>
      <w:r w:rsidR="00233189"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anshad</w:t>
      </w:r>
      <w:proofErr w:type="spellEnd"/>
      <w:r w:rsidRPr="006868FF">
        <w:rPr>
          <w:rFonts w:ascii="Book Antiqua" w:eastAsia="Book Antiqua" w:hAnsi="Book Antiqua" w:cs="Book Antiqua"/>
          <w:color w:val="000000" w:themeColor="text1"/>
          <w:lang w:val="en-GB"/>
        </w:rPr>
        <w:t xml:space="preserve"> </w:t>
      </w:r>
      <w:proofErr w:type="spellStart"/>
      <w:r w:rsidR="00233189"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atti</w:t>
      </w:r>
      <w:proofErr w:type="spellEnd"/>
      <w:r w:rsidRPr="006868FF">
        <w:rPr>
          <w:rFonts w:ascii="Book Antiqua" w:eastAsia="Book Antiqua" w:hAnsi="Book Antiqua" w:cs="Book Antiqua"/>
          <w:color w:val="000000" w:themeColor="text1"/>
          <w:lang w:val="en-GB"/>
        </w:rPr>
        <w:t>, Peter J Conlon</w:t>
      </w:r>
    </w:p>
    <w:p w14:paraId="7E663DED"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362B731" w14:textId="77777777" w:rsidR="00A77B3E" w:rsidRPr="006868FF" w:rsidRDefault="00CD6B98">
      <w:pPr>
        <w:adjustRightInd w:val="0"/>
        <w:snapToGrid w:val="0"/>
        <w:spacing w:line="360" w:lineRule="auto"/>
        <w:jc w:val="both"/>
        <w:rPr>
          <w:rFonts w:ascii="Book Antiqua" w:hAnsi="Book Antiqua"/>
          <w:color w:val="000000" w:themeColor="text1"/>
          <w:lang w:val="en-GB"/>
        </w:rPr>
      </w:pPr>
      <w:proofErr w:type="spellStart"/>
      <w:r w:rsidRPr="006868FF">
        <w:rPr>
          <w:rFonts w:ascii="Book Antiqua" w:eastAsia="Book Antiqua" w:hAnsi="Book Antiqua" w:cs="Book Antiqua"/>
          <w:b/>
          <w:bCs/>
          <w:color w:val="000000" w:themeColor="text1"/>
          <w:lang w:val="en-GB"/>
        </w:rPr>
        <w:t>Adeel</w:t>
      </w:r>
      <w:proofErr w:type="spellEnd"/>
      <w:r w:rsidRPr="006868FF">
        <w:rPr>
          <w:rFonts w:ascii="Book Antiqua" w:eastAsia="Book Antiqua" w:hAnsi="Book Antiqua" w:cs="Book Antiqua"/>
          <w:b/>
          <w:bCs/>
          <w:color w:val="000000" w:themeColor="text1"/>
          <w:lang w:val="en-GB"/>
        </w:rPr>
        <w:t xml:space="preserve"> Rafi Ahmed,</w:t>
      </w:r>
      <w:r w:rsidR="00233189" w:rsidRPr="006868FF">
        <w:rPr>
          <w:rFonts w:ascii="Book Antiqua" w:eastAsia="Book Antiqua" w:hAnsi="Book Antiqua" w:cs="Book Antiqua"/>
          <w:b/>
          <w:bCs/>
          <w:color w:val="000000" w:themeColor="text1"/>
          <w:lang w:val="en-GB"/>
        </w:rPr>
        <w:t xml:space="preserve"> </w:t>
      </w:r>
      <w:proofErr w:type="spellStart"/>
      <w:r w:rsidR="00233189" w:rsidRPr="006868FF">
        <w:rPr>
          <w:rFonts w:ascii="Book Antiqua" w:eastAsia="Book Antiqua" w:hAnsi="Book Antiqua" w:cs="Book Antiqua"/>
          <w:b/>
          <w:bCs/>
          <w:color w:val="000000" w:themeColor="text1"/>
          <w:lang w:val="en-GB"/>
        </w:rPr>
        <w:t>Chaudhry</w:t>
      </w:r>
      <w:proofErr w:type="spellEnd"/>
      <w:r w:rsidR="00233189" w:rsidRPr="006868FF">
        <w:rPr>
          <w:rFonts w:ascii="Book Antiqua" w:eastAsia="Book Antiqua" w:hAnsi="Book Antiqua" w:cs="Book Antiqua"/>
          <w:b/>
          <w:bCs/>
          <w:color w:val="000000" w:themeColor="text1"/>
          <w:lang w:val="en-GB"/>
        </w:rPr>
        <w:t xml:space="preserve"> </w:t>
      </w:r>
      <w:proofErr w:type="spellStart"/>
      <w:r w:rsidR="00233189" w:rsidRPr="006868FF">
        <w:rPr>
          <w:rFonts w:ascii="Book Antiqua" w:eastAsia="Book Antiqua" w:hAnsi="Book Antiqua" w:cs="Book Antiqua"/>
          <w:b/>
          <w:bCs/>
          <w:color w:val="000000" w:themeColor="text1"/>
          <w:lang w:val="en-GB"/>
        </w:rPr>
        <w:t>Adeel</w:t>
      </w:r>
      <w:proofErr w:type="spellEnd"/>
      <w:r w:rsidR="00233189" w:rsidRPr="006868FF">
        <w:rPr>
          <w:rFonts w:ascii="Book Antiqua" w:eastAsia="Book Antiqua" w:hAnsi="Book Antiqua" w:cs="Book Antiqua"/>
          <w:b/>
          <w:bCs/>
          <w:color w:val="000000" w:themeColor="text1"/>
          <w:lang w:val="en-GB"/>
        </w:rPr>
        <w:t xml:space="preserve"> </w:t>
      </w:r>
      <w:proofErr w:type="spellStart"/>
      <w:r w:rsidR="00233189" w:rsidRPr="006868FF">
        <w:rPr>
          <w:rFonts w:ascii="Book Antiqua" w:eastAsia="Book Antiqua" w:hAnsi="Book Antiqua" w:cs="Book Antiqua"/>
          <w:b/>
          <w:bCs/>
          <w:color w:val="000000" w:themeColor="text1"/>
          <w:lang w:val="en-GB"/>
        </w:rPr>
        <w:t>Ebad</w:t>
      </w:r>
      <w:proofErr w:type="spellEnd"/>
      <w:r w:rsidR="00233189" w:rsidRPr="006868FF">
        <w:rPr>
          <w:rFonts w:ascii="Book Antiqua" w:eastAsia="Book Antiqua" w:hAnsi="Book Antiqua" w:cs="Book Antiqua"/>
          <w:b/>
          <w:bCs/>
          <w:color w:val="000000" w:themeColor="text1"/>
          <w:lang w:val="en-GB"/>
        </w:rPr>
        <w:t xml:space="preserve">, Sinead </w:t>
      </w:r>
      <w:proofErr w:type="spellStart"/>
      <w:r w:rsidR="00233189" w:rsidRPr="006868FF">
        <w:rPr>
          <w:rFonts w:ascii="Book Antiqua" w:eastAsia="Book Antiqua" w:hAnsi="Book Antiqua" w:cs="Book Antiqua"/>
          <w:b/>
          <w:bCs/>
          <w:color w:val="000000" w:themeColor="text1"/>
          <w:lang w:val="en-GB"/>
        </w:rPr>
        <w:t>Stoneman</w:t>
      </w:r>
      <w:proofErr w:type="spellEnd"/>
      <w:r w:rsidR="00233189" w:rsidRPr="006868FF">
        <w:rPr>
          <w:rFonts w:ascii="Book Antiqua" w:eastAsia="Book Antiqua" w:hAnsi="Book Antiqua" w:cs="Book Antiqua"/>
          <w:b/>
          <w:bCs/>
          <w:color w:val="000000" w:themeColor="text1"/>
          <w:lang w:val="en-GB"/>
        </w:rPr>
        <w:t>,</w:t>
      </w:r>
      <w:r w:rsidRPr="006868FF">
        <w:rPr>
          <w:rFonts w:ascii="Book Antiqua" w:eastAsia="Book Antiqua" w:hAnsi="Book Antiqua" w:cs="Book Antiqua"/>
          <w:b/>
          <w:bCs/>
          <w:color w:val="000000" w:themeColor="text1"/>
          <w:lang w:val="en-GB"/>
        </w:rPr>
        <w:t xml:space="preserve"> </w:t>
      </w:r>
      <w:r w:rsidRPr="006868FF">
        <w:rPr>
          <w:rFonts w:ascii="Book Antiqua" w:eastAsia="Book Antiqua" w:hAnsi="Book Antiqua" w:cs="Book Antiqua"/>
          <w:color w:val="000000" w:themeColor="text1"/>
          <w:lang w:val="en-GB"/>
        </w:rPr>
        <w:t>Department of Nephrology, Beau</w:t>
      </w:r>
      <w:r w:rsidR="00233189" w:rsidRPr="006868FF">
        <w:rPr>
          <w:rFonts w:ascii="Book Antiqua" w:eastAsia="Book Antiqua" w:hAnsi="Book Antiqua" w:cs="Book Antiqua"/>
          <w:color w:val="000000" w:themeColor="text1"/>
          <w:lang w:val="en-GB"/>
        </w:rPr>
        <w:t xml:space="preserve">mont Hospital, Dublin D09 V2N0, </w:t>
      </w:r>
      <w:r w:rsidRPr="006868FF">
        <w:rPr>
          <w:rFonts w:ascii="Book Antiqua" w:eastAsia="Book Antiqua" w:hAnsi="Book Antiqua" w:cs="Book Antiqua"/>
          <w:color w:val="000000" w:themeColor="text1"/>
          <w:lang w:val="en-GB"/>
        </w:rPr>
        <w:t>Ireland</w:t>
      </w:r>
    </w:p>
    <w:p w14:paraId="6D1AA3A5"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204F0C5" w14:textId="77777777" w:rsidR="00A77B3E" w:rsidRPr="006868FF" w:rsidRDefault="00233189">
      <w:pPr>
        <w:adjustRightInd w:val="0"/>
        <w:snapToGrid w:val="0"/>
        <w:spacing w:line="360" w:lineRule="auto"/>
        <w:jc w:val="both"/>
        <w:rPr>
          <w:rFonts w:ascii="Book Antiqua" w:hAnsi="Book Antiqua"/>
          <w:color w:val="000000" w:themeColor="text1"/>
          <w:lang w:val="en-GB"/>
        </w:rPr>
      </w:pPr>
      <w:proofErr w:type="spellStart"/>
      <w:r w:rsidRPr="006868FF">
        <w:rPr>
          <w:rFonts w:ascii="Book Antiqua" w:eastAsia="Book Antiqua" w:hAnsi="Book Antiqua" w:cs="Book Antiqua"/>
          <w:b/>
          <w:bCs/>
          <w:color w:val="000000" w:themeColor="text1"/>
          <w:lang w:val="en-GB"/>
        </w:rPr>
        <w:t>M</w:t>
      </w:r>
      <w:r w:rsidR="00CD6B98" w:rsidRPr="006868FF">
        <w:rPr>
          <w:rFonts w:ascii="Book Antiqua" w:eastAsia="Book Antiqua" w:hAnsi="Book Antiqua" w:cs="Book Antiqua"/>
          <w:b/>
          <w:bCs/>
          <w:color w:val="000000" w:themeColor="text1"/>
          <w:lang w:val="en-GB"/>
        </w:rPr>
        <w:t>uniza</w:t>
      </w:r>
      <w:proofErr w:type="spellEnd"/>
      <w:r w:rsidR="00CD6B98" w:rsidRPr="006868FF">
        <w:rPr>
          <w:rFonts w:ascii="Book Antiqua" w:eastAsia="Book Antiqua" w:hAnsi="Book Antiqua" w:cs="Book Antiqua"/>
          <w:b/>
          <w:bCs/>
          <w:color w:val="000000" w:themeColor="text1"/>
          <w:lang w:val="en-GB"/>
        </w:rPr>
        <w:t xml:space="preserve"> </w:t>
      </w:r>
      <w:proofErr w:type="spellStart"/>
      <w:r w:rsidRPr="006868FF">
        <w:rPr>
          <w:rFonts w:ascii="Book Antiqua" w:eastAsia="Book Antiqua" w:hAnsi="Book Antiqua" w:cs="Book Antiqua"/>
          <w:b/>
          <w:bCs/>
          <w:color w:val="000000" w:themeColor="text1"/>
          <w:lang w:val="en-GB"/>
        </w:rPr>
        <w:t>M</w:t>
      </w:r>
      <w:r w:rsidR="00CD6B98" w:rsidRPr="006868FF">
        <w:rPr>
          <w:rFonts w:ascii="Book Antiqua" w:eastAsia="Book Antiqua" w:hAnsi="Book Antiqua" w:cs="Book Antiqua"/>
          <w:b/>
          <w:bCs/>
          <w:color w:val="000000" w:themeColor="text1"/>
          <w:lang w:val="en-GB"/>
        </w:rPr>
        <w:t>anshad</w:t>
      </w:r>
      <w:proofErr w:type="spellEnd"/>
      <w:r w:rsidR="00CD6B98" w:rsidRPr="006868FF">
        <w:rPr>
          <w:rFonts w:ascii="Book Antiqua" w:eastAsia="Book Antiqua" w:hAnsi="Book Antiqua" w:cs="Book Antiqua"/>
          <w:b/>
          <w:bCs/>
          <w:color w:val="000000" w:themeColor="text1"/>
          <w:lang w:val="en-GB"/>
        </w:rPr>
        <w:t xml:space="preserve"> </w:t>
      </w:r>
      <w:proofErr w:type="spellStart"/>
      <w:r w:rsidRPr="006868FF">
        <w:rPr>
          <w:rFonts w:ascii="Book Antiqua" w:eastAsia="Book Antiqua" w:hAnsi="Book Antiqua" w:cs="Book Antiqua"/>
          <w:b/>
          <w:bCs/>
          <w:color w:val="000000" w:themeColor="text1"/>
          <w:lang w:val="en-GB"/>
        </w:rPr>
        <w:t>S</w:t>
      </w:r>
      <w:r w:rsidR="00CD6B98" w:rsidRPr="006868FF">
        <w:rPr>
          <w:rFonts w:ascii="Book Antiqua" w:eastAsia="Book Antiqua" w:hAnsi="Book Antiqua" w:cs="Book Antiqua"/>
          <w:b/>
          <w:bCs/>
          <w:color w:val="000000" w:themeColor="text1"/>
          <w:lang w:val="en-GB"/>
        </w:rPr>
        <w:t>atti</w:t>
      </w:r>
      <w:proofErr w:type="spellEnd"/>
      <w:r w:rsidR="00CD6B98" w:rsidRPr="006868FF">
        <w:rPr>
          <w:rFonts w:ascii="Book Antiqua" w:eastAsia="Book Antiqua" w:hAnsi="Book Antiqua" w:cs="Book Antiqua"/>
          <w:b/>
          <w:bCs/>
          <w:color w:val="000000" w:themeColor="text1"/>
          <w:lang w:val="en-GB"/>
        </w:rPr>
        <w:t xml:space="preserve">, </w:t>
      </w:r>
      <w:r w:rsidR="00CD6B98" w:rsidRPr="006868FF">
        <w:rPr>
          <w:rFonts w:ascii="Book Antiqua" w:eastAsia="Book Antiqua" w:hAnsi="Book Antiqua" w:cs="Book Antiqua"/>
          <w:color w:val="000000" w:themeColor="text1"/>
          <w:lang w:val="en-GB"/>
        </w:rPr>
        <w:t xml:space="preserve">Department of Medicine, Connolly Hospital, Dublin </w:t>
      </w:r>
      <w:r w:rsidRPr="006868FF">
        <w:rPr>
          <w:rFonts w:ascii="Book Antiqua" w:eastAsia="Book Antiqua" w:hAnsi="Book Antiqua" w:cs="Book Antiqua"/>
          <w:color w:val="000000" w:themeColor="text1"/>
          <w:lang w:val="en-GB"/>
        </w:rPr>
        <w:t>D</w:t>
      </w:r>
      <w:r w:rsidR="00CD6B98" w:rsidRPr="006868FF">
        <w:rPr>
          <w:rFonts w:ascii="Book Antiqua" w:eastAsia="Book Antiqua" w:hAnsi="Book Antiqua" w:cs="Book Antiqua"/>
          <w:color w:val="000000" w:themeColor="text1"/>
          <w:lang w:val="en-GB"/>
        </w:rPr>
        <w:t>15</w:t>
      </w:r>
      <w:r w:rsidRPr="006868FF">
        <w:rPr>
          <w:rFonts w:ascii="Book Antiqua" w:eastAsia="Book Antiqua" w:hAnsi="Book Antiqua" w:cs="Book Antiqua"/>
          <w:color w:val="000000" w:themeColor="text1"/>
          <w:lang w:val="en-GB"/>
        </w:rPr>
        <w:t>X</w:t>
      </w:r>
      <w:r w:rsidR="00CD6B98" w:rsidRPr="006868FF">
        <w:rPr>
          <w:rFonts w:ascii="Book Antiqua" w:eastAsia="Book Antiqua" w:hAnsi="Book Antiqua" w:cs="Book Antiqua"/>
          <w:color w:val="000000" w:themeColor="text1"/>
          <w:lang w:val="en-GB"/>
        </w:rPr>
        <w:t>40</w:t>
      </w:r>
      <w:r w:rsidRPr="006868FF">
        <w:rPr>
          <w:rFonts w:ascii="Book Antiqua" w:eastAsia="Book Antiqua" w:hAnsi="Book Antiqua" w:cs="Book Antiqua"/>
          <w:color w:val="000000" w:themeColor="text1"/>
          <w:lang w:val="en-GB"/>
        </w:rPr>
        <w:t>D</w:t>
      </w:r>
      <w:r w:rsidR="00CD6B98" w:rsidRPr="006868FF">
        <w:rPr>
          <w:rFonts w:ascii="Book Antiqua" w:eastAsia="Book Antiqua" w:hAnsi="Book Antiqua" w:cs="Book Antiqua"/>
          <w:color w:val="000000" w:themeColor="text1"/>
          <w:lang w:val="en-GB"/>
        </w:rPr>
        <w:t>, Ireland</w:t>
      </w:r>
    </w:p>
    <w:p w14:paraId="02958AE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DFEE237"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Peter J Conlon, </w:t>
      </w:r>
      <w:r w:rsidRPr="006868FF">
        <w:rPr>
          <w:rFonts w:ascii="Book Antiqua" w:eastAsia="Book Antiqua" w:hAnsi="Book Antiqua" w:cs="Book Antiqua"/>
          <w:color w:val="000000" w:themeColor="text1"/>
          <w:lang w:val="en-GB"/>
        </w:rPr>
        <w:t>Department of Nephrology, Beaumont Hospital and Royal College of Surgeons in Ireland, Dublin D09 V2N0, Ireland</w:t>
      </w:r>
    </w:p>
    <w:p w14:paraId="76391C17"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07F79379" w14:textId="7C3DD193"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Author contributions: </w:t>
      </w:r>
      <w:bookmarkStart w:id="8" w:name="OLE_LINK24"/>
      <w:bookmarkStart w:id="9" w:name="OLE_LINK25"/>
      <w:r w:rsidR="00233189" w:rsidRPr="006868FF">
        <w:rPr>
          <w:rFonts w:ascii="Book Antiqua" w:eastAsia="Book Antiqua" w:hAnsi="Book Antiqua" w:cs="Book Antiqua"/>
          <w:color w:val="000000" w:themeColor="text1"/>
          <w:lang w:val="en-GB"/>
        </w:rPr>
        <w:t>Ahmed AR</w:t>
      </w:r>
      <w:r w:rsidRPr="006868FF">
        <w:rPr>
          <w:rFonts w:ascii="Book Antiqua" w:eastAsia="Book Antiqua" w:hAnsi="Book Antiqua" w:cs="Book Antiqua"/>
          <w:iCs/>
          <w:color w:val="000000" w:themeColor="text1"/>
          <w:lang w:val="en-GB"/>
        </w:rPr>
        <w:t xml:space="preserve"> </w:t>
      </w:r>
      <w:r w:rsidR="00AF6386" w:rsidRPr="006868FF">
        <w:rPr>
          <w:rFonts w:ascii="Book Antiqua" w:eastAsia="Book Antiqua" w:hAnsi="Book Antiqua" w:cs="Book Antiqua"/>
          <w:iCs/>
          <w:color w:val="000000" w:themeColor="text1"/>
          <w:lang w:val="en-GB"/>
        </w:rPr>
        <w:t xml:space="preserve">conceived and designed </w:t>
      </w:r>
      <w:r w:rsidRPr="006868FF">
        <w:rPr>
          <w:rFonts w:ascii="Book Antiqua" w:eastAsia="Book Antiqua" w:hAnsi="Book Antiqua" w:cs="Book Antiqua"/>
          <w:iCs/>
          <w:color w:val="000000" w:themeColor="text1"/>
          <w:lang w:val="en-GB"/>
        </w:rPr>
        <w:t xml:space="preserve">the study, </w:t>
      </w:r>
      <w:r w:rsidR="00AF6386" w:rsidRPr="006868FF">
        <w:rPr>
          <w:rFonts w:ascii="Book Antiqua" w:eastAsia="Book Antiqua" w:hAnsi="Book Antiqua" w:cs="Book Antiqua"/>
          <w:iCs/>
          <w:color w:val="000000" w:themeColor="text1"/>
          <w:lang w:val="en-GB"/>
        </w:rPr>
        <w:t xml:space="preserve">performed </w:t>
      </w:r>
      <w:r w:rsidRPr="006868FF">
        <w:rPr>
          <w:rFonts w:ascii="Book Antiqua" w:eastAsia="Book Antiqua" w:hAnsi="Book Antiqua" w:cs="Book Antiqua"/>
          <w:iCs/>
          <w:color w:val="000000" w:themeColor="text1"/>
          <w:lang w:val="en-GB"/>
        </w:rPr>
        <w:t>literature review and analysis, draft</w:t>
      </w:r>
      <w:r w:rsidR="00AF6386" w:rsidRPr="006868FF">
        <w:rPr>
          <w:rFonts w:ascii="Book Antiqua" w:eastAsia="Book Antiqua" w:hAnsi="Book Antiqua" w:cs="Book Antiqua"/>
          <w:iCs/>
          <w:color w:val="000000" w:themeColor="text1"/>
          <w:lang w:val="en-GB"/>
        </w:rPr>
        <w:t xml:space="preserve">ed and </w:t>
      </w:r>
      <w:r w:rsidRPr="006868FF">
        <w:rPr>
          <w:rFonts w:ascii="Book Antiqua" w:eastAsia="Book Antiqua" w:hAnsi="Book Antiqua" w:cs="Book Antiqua"/>
          <w:iCs/>
          <w:color w:val="000000" w:themeColor="text1"/>
          <w:lang w:val="en-GB"/>
        </w:rPr>
        <w:t>critical</w:t>
      </w:r>
      <w:r w:rsidR="00AF6386" w:rsidRPr="006868FF">
        <w:rPr>
          <w:rFonts w:ascii="Book Antiqua" w:eastAsia="Book Antiqua" w:hAnsi="Book Antiqua" w:cs="Book Antiqua"/>
          <w:iCs/>
          <w:color w:val="000000" w:themeColor="text1"/>
          <w:lang w:val="en-GB"/>
        </w:rPr>
        <w:t>ly revised and edited the manuscript and approved</w:t>
      </w:r>
      <w:r w:rsidR="00233189" w:rsidRPr="006868FF">
        <w:rPr>
          <w:rFonts w:ascii="Book Antiqua" w:eastAsia="Book Antiqua" w:hAnsi="Book Antiqua" w:cs="Book Antiqua"/>
          <w:iCs/>
          <w:color w:val="000000" w:themeColor="text1"/>
          <w:lang w:val="en-GB"/>
        </w:rPr>
        <w:t xml:space="preserve"> the final version</w:t>
      </w:r>
      <w:r w:rsidR="001014C3" w:rsidRPr="006868FF">
        <w:rPr>
          <w:rFonts w:ascii="Book Antiqua" w:eastAsia="Book Antiqua" w:hAnsi="Book Antiqua" w:cs="Book Antiqua"/>
          <w:color w:val="000000" w:themeColor="text1"/>
          <w:lang w:val="en-GB"/>
        </w:rPr>
        <w:t>;</w:t>
      </w:r>
      <w:r w:rsidR="001014C3" w:rsidRPr="006868FF">
        <w:rPr>
          <w:rFonts w:ascii="Book Antiqua" w:eastAsia="Book Antiqua" w:hAnsi="Book Antiqua" w:cs="Book Antiqua"/>
          <w:iCs/>
          <w:color w:val="000000" w:themeColor="text1"/>
          <w:lang w:val="en-GB"/>
        </w:rPr>
        <w:t xml:space="preserve"> </w:t>
      </w:r>
      <w:proofErr w:type="spellStart"/>
      <w:r w:rsidRPr="006868FF">
        <w:rPr>
          <w:rFonts w:ascii="Book Antiqua" w:eastAsia="Book Antiqua" w:hAnsi="Book Antiqua" w:cs="Book Antiqua"/>
          <w:iCs/>
          <w:color w:val="000000" w:themeColor="text1"/>
          <w:lang w:val="en-GB"/>
        </w:rPr>
        <w:t>Ebad</w:t>
      </w:r>
      <w:proofErr w:type="spellEnd"/>
      <w:r w:rsidR="00233189" w:rsidRPr="006868FF">
        <w:rPr>
          <w:rFonts w:ascii="Book Antiqua" w:eastAsia="Book Antiqua" w:hAnsi="Book Antiqua" w:cs="Book Antiqua"/>
          <w:iCs/>
          <w:color w:val="000000" w:themeColor="text1"/>
          <w:lang w:val="en-GB"/>
        </w:rPr>
        <w:t xml:space="preserve"> C</w:t>
      </w:r>
      <w:r w:rsidR="00233189" w:rsidRPr="006868FF">
        <w:rPr>
          <w:rFonts w:ascii="Book Antiqua" w:hAnsi="Book Antiqua" w:cs="Book Antiqua"/>
          <w:iCs/>
          <w:color w:val="000000" w:themeColor="text1"/>
          <w:lang w:val="en-GB" w:eastAsia="zh-CN"/>
        </w:rPr>
        <w:t>A</w:t>
      </w:r>
      <w:r w:rsidRPr="006868FF">
        <w:rPr>
          <w:rFonts w:ascii="Book Antiqua" w:eastAsia="Book Antiqua" w:hAnsi="Book Antiqua" w:cs="Book Antiqua"/>
          <w:iCs/>
          <w:color w:val="000000" w:themeColor="text1"/>
          <w:lang w:val="en-GB"/>
        </w:rPr>
        <w:t xml:space="preserve"> contributed to the section</w:t>
      </w:r>
      <w:r w:rsidR="00AF6386" w:rsidRPr="006868FF">
        <w:rPr>
          <w:rFonts w:ascii="Book Antiqua" w:eastAsia="Book Antiqua" w:hAnsi="Book Antiqua" w:cs="Book Antiqua"/>
          <w:iCs/>
          <w:color w:val="000000" w:themeColor="text1"/>
          <w:lang w:val="en-GB"/>
        </w:rPr>
        <w:t xml:space="preserve"> on</w:t>
      </w:r>
      <w:r w:rsidRPr="006868FF">
        <w:rPr>
          <w:rFonts w:ascii="Book Antiqua" w:eastAsia="Book Antiqua" w:hAnsi="Book Antiqua" w:cs="Book Antiqua"/>
          <w:iCs/>
          <w:color w:val="000000" w:themeColor="text1"/>
          <w:lang w:val="en-GB"/>
        </w:rPr>
        <w:t xml:space="preserve"> management of renal transplant recipients in </w:t>
      </w:r>
      <w:r w:rsidR="00AF6386" w:rsidRPr="006868FF">
        <w:rPr>
          <w:rFonts w:ascii="Book Antiqua" w:eastAsia="Book Antiqua" w:hAnsi="Book Antiqua" w:cs="Book Antiqua"/>
          <w:iCs/>
          <w:color w:val="000000" w:themeColor="text1"/>
          <w:lang w:val="en-GB"/>
        </w:rPr>
        <w:t>c</w:t>
      </w:r>
      <w:r w:rsidR="00233189" w:rsidRPr="006868FF">
        <w:rPr>
          <w:rFonts w:ascii="Book Antiqua" w:eastAsia="Book Antiqua" w:hAnsi="Book Antiqua" w:cs="Book Antiqua"/>
          <w:iCs/>
          <w:color w:val="000000" w:themeColor="text1"/>
          <w:lang w:val="en-GB"/>
        </w:rPr>
        <w:t>orona</w:t>
      </w:r>
      <w:r w:rsidR="00AF6386" w:rsidRPr="006868FF">
        <w:rPr>
          <w:rFonts w:ascii="Book Antiqua" w:eastAsia="Book Antiqua" w:hAnsi="Book Antiqua" w:cs="Book Antiqua"/>
          <w:iCs/>
          <w:color w:val="000000" w:themeColor="text1"/>
          <w:lang w:val="en-GB"/>
        </w:rPr>
        <w:t>v</w:t>
      </w:r>
      <w:r w:rsidR="00233189" w:rsidRPr="006868FF">
        <w:rPr>
          <w:rFonts w:ascii="Book Antiqua" w:eastAsia="Book Antiqua" w:hAnsi="Book Antiqua" w:cs="Book Antiqua"/>
          <w:iCs/>
          <w:color w:val="000000" w:themeColor="text1"/>
          <w:lang w:val="en-GB"/>
        </w:rPr>
        <w:t xml:space="preserve">irus </w:t>
      </w:r>
      <w:r w:rsidR="00AF6386" w:rsidRPr="006868FF">
        <w:rPr>
          <w:rFonts w:ascii="Book Antiqua" w:eastAsia="Book Antiqua" w:hAnsi="Book Antiqua" w:cs="Book Antiqua"/>
          <w:iCs/>
          <w:color w:val="000000" w:themeColor="text1"/>
          <w:lang w:val="en-GB"/>
        </w:rPr>
        <w:t>d</w:t>
      </w:r>
      <w:r w:rsidR="00233189" w:rsidRPr="006868FF">
        <w:rPr>
          <w:rFonts w:ascii="Book Antiqua" w:eastAsia="Book Antiqua" w:hAnsi="Book Antiqua" w:cs="Book Antiqua"/>
          <w:iCs/>
          <w:color w:val="000000" w:themeColor="text1"/>
          <w:lang w:val="en-GB"/>
        </w:rPr>
        <w:t>isease 2019</w:t>
      </w:r>
      <w:r w:rsidRPr="006868FF">
        <w:rPr>
          <w:rFonts w:ascii="Book Antiqua" w:eastAsia="Book Antiqua" w:hAnsi="Book Antiqua" w:cs="Book Antiqua"/>
          <w:iCs/>
          <w:color w:val="000000" w:themeColor="text1"/>
          <w:lang w:val="en-GB"/>
        </w:rPr>
        <w:t>, final editing and critical analysis of the article</w:t>
      </w:r>
      <w:r w:rsidR="001014C3"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iCs/>
          <w:color w:val="000000" w:themeColor="text1"/>
          <w:lang w:val="en-GB"/>
        </w:rPr>
        <w:t xml:space="preserve"> Stoneman</w:t>
      </w:r>
      <w:r w:rsidR="00233189" w:rsidRPr="006868FF">
        <w:rPr>
          <w:rFonts w:ascii="Book Antiqua" w:eastAsia="Book Antiqua" w:hAnsi="Book Antiqua" w:cs="Book Antiqua"/>
          <w:iCs/>
          <w:color w:val="000000" w:themeColor="text1"/>
          <w:lang w:val="en-GB"/>
        </w:rPr>
        <w:t xml:space="preserve"> S </w:t>
      </w:r>
      <w:r w:rsidRPr="006868FF">
        <w:rPr>
          <w:rFonts w:ascii="Book Antiqua" w:eastAsia="Book Antiqua" w:hAnsi="Book Antiqua" w:cs="Book Antiqua"/>
          <w:iCs/>
          <w:color w:val="000000" w:themeColor="text1"/>
          <w:lang w:val="en-GB"/>
        </w:rPr>
        <w:t>contributed to the section</w:t>
      </w:r>
      <w:r w:rsidR="00AF6386" w:rsidRPr="006868FF">
        <w:rPr>
          <w:rFonts w:ascii="Book Antiqua" w:eastAsia="Book Antiqua" w:hAnsi="Book Antiqua" w:cs="Book Antiqua"/>
          <w:iCs/>
          <w:color w:val="000000" w:themeColor="text1"/>
          <w:lang w:val="en-GB"/>
        </w:rPr>
        <w:t xml:space="preserve"> on</w:t>
      </w:r>
      <w:r w:rsidRPr="006868FF">
        <w:rPr>
          <w:rFonts w:ascii="Book Antiqua" w:eastAsia="Book Antiqua" w:hAnsi="Book Antiqua" w:cs="Book Antiqua"/>
          <w:iCs/>
          <w:color w:val="000000" w:themeColor="text1"/>
          <w:lang w:val="en-GB"/>
        </w:rPr>
        <w:t xml:space="preserve"> direct viral invasion of renal parenchyma, final editing and cr</w:t>
      </w:r>
      <w:r w:rsidR="00233189" w:rsidRPr="006868FF">
        <w:rPr>
          <w:rFonts w:ascii="Book Antiqua" w:eastAsia="Book Antiqua" w:hAnsi="Book Antiqua" w:cs="Book Antiqua"/>
          <w:iCs/>
          <w:color w:val="000000" w:themeColor="text1"/>
          <w:lang w:val="en-GB"/>
        </w:rPr>
        <w:t>itical analysis of the article</w:t>
      </w:r>
      <w:r w:rsidR="001014C3"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iCs/>
          <w:color w:val="000000" w:themeColor="text1"/>
          <w:lang w:val="en-GB"/>
        </w:rPr>
        <w:t>Satti</w:t>
      </w:r>
      <w:proofErr w:type="spellEnd"/>
      <w:r w:rsidR="00233189" w:rsidRPr="006868FF">
        <w:rPr>
          <w:rFonts w:ascii="Book Antiqua" w:eastAsia="Book Antiqua" w:hAnsi="Book Antiqua" w:cs="Book Antiqua"/>
          <w:iCs/>
          <w:color w:val="000000" w:themeColor="text1"/>
          <w:lang w:val="en-GB"/>
        </w:rPr>
        <w:t xml:space="preserve"> MM</w:t>
      </w:r>
      <w:r w:rsidRPr="006868FF">
        <w:rPr>
          <w:rFonts w:ascii="Book Antiqua" w:eastAsia="Book Antiqua" w:hAnsi="Book Antiqua" w:cs="Book Antiqua"/>
          <w:iCs/>
          <w:color w:val="000000" w:themeColor="text1"/>
          <w:lang w:val="en-GB"/>
        </w:rPr>
        <w:t xml:space="preserve"> contributed to the literature review</w:t>
      </w:r>
      <w:r w:rsidR="00AF6386" w:rsidRPr="006868FF">
        <w:rPr>
          <w:rFonts w:ascii="Book Antiqua" w:eastAsia="Book Antiqua" w:hAnsi="Book Antiqua" w:cs="Book Antiqua"/>
          <w:iCs/>
          <w:color w:val="000000" w:themeColor="text1"/>
          <w:lang w:val="en-GB"/>
        </w:rPr>
        <w:t xml:space="preserve"> for</w:t>
      </w:r>
      <w:r w:rsidRPr="006868FF">
        <w:rPr>
          <w:rFonts w:ascii="Book Antiqua" w:eastAsia="Book Antiqua" w:hAnsi="Book Antiqua" w:cs="Book Antiqua"/>
          <w:iCs/>
          <w:color w:val="000000" w:themeColor="text1"/>
          <w:lang w:val="en-GB"/>
        </w:rPr>
        <w:t xml:space="preserve"> the pathophysiology of </w:t>
      </w:r>
      <w:r w:rsidR="00233189" w:rsidRPr="006868FF">
        <w:rPr>
          <w:rFonts w:ascii="Book Antiqua" w:eastAsia="Book Antiqua" w:hAnsi="Book Antiqua" w:cs="Book Antiqua"/>
          <w:iCs/>
          <w:color w:val="000000" w:themeColor="text1"/>
          <w:lang w:val="en-GB"/>
        </w:rPr>
        <w:t>acute kidney injury</w:t>
      </w:r>
      <w:r w:rsidRPr="006868FF">
        <w:rPr>
          <w:rFonts w:ascii="Book Antiqua" w:eastAsia="Book Antiqua" w:hAnsi="Book Antiqua" w:cs="Book Antiqua"/>
          <w:iCs/>
          <w:color w:val="000000" w:themeColor="text1"/>
          <w:lang w:val="en-GB"/>
        </w:rPr>
        <w:t xml:space="preserve"> in </w:t>
      </w:r>
      <w:r w:rsidR="00233189" w:rsidRPr="006868FF">
        <w:rPr>
          <w:rFonts w:ascii="Book Antiqua" w:eastAsia="Book Antiqua" w:hAnsi="Book Antiqua" w:cs="Book Antiqua"/>
          <w:iCs/>
          <w:color w:val="000000" w:themeColor="text1"/>
          <w:lang w:val="en-GB"/>
        </w:rPr>
        <w:t>acute respiratory distress syndrome</w:t>
      </w:r>
      <w:r w:rsidRPr="006868FF">
        <w:rPr>
          <w:rFonts w:ascii="Book Antiqua" w:eastAsia="Book Antiqua" w:hAnsi="Book Antiqua" w:cs="Book Antiqua"/>
          <w:iCs/>
          <w:color w:val="000000" w:themeColor="text1"/>
          <w:lang w:val="en-GB"/>
        </w:rPr>
        <w:t>, final</w:t>
      </w:r>
      <w:r w:rsidR="00233189" w:rsidRPr="006868FF">
        <w:rPr>
          <w:rFonts w:ascii="Book Antiqua" w:eastAsia="Book Antiqua" w:hAnsi="Book Antiqua" w:cs="Book Antiqua"/>
          <w:iCs/>
          <w:color w:val="000000" w:themeColor="text1"/>
          <w:lang w:val="en-GB"/>
        </w:rPr>
        <w:t xml:space="preserve"> editing and critical analysis</w:t>
      </w:r>
      <w:r w:rsidR="001014C3" w:rsidRPr="006868FF">
        <w:rPr>
          <w:rFonts w:ascii="Book Antiqua" w:eastAsia="Book Antiqua" w:hAnsi="Book Antiqua" w:cs="Book Antiqua"/>
          <w:color w:val="000000" w:themeColor="text1"/>
          <w:lang w:val="en-GB"/>
        </w:rPr>
        <w:t>;</w:t>
      </w:r>
      <w:r w:rsidR="001014C3" w:rsidRPr="006868FF">
        <w:rPr>
          <w:rFonts w:ascii="Book Antiqua" w:eastAsia="Book Antiqua" w:hAnsi="Book Antiqua" w:cs="Book Antiqua"/>
          <w:iCs/>
          <w:color w:val="000000" w:themeColor="text1"/>
          <w:lang w:val="en-GB"/>
        </w:rPr>
        <w:t xml:space="preserve"> </w:t>
      </w:r>
      <w:r w:rsidRPr="006868FF">
        <w:rPr>
          <w:rFonts w:ascii="Book Antiqua" w:eastAsia="Book Antiqua" w:hAnsi="Book Antiqua" w:cs="Book Antiqua"/>
          <w:iCs/>
          <w:color w:val="000000" w:themeColor="text1"/>
          <w:lang w:val="en-GB"/>
        </w:rPr>
        <w:t>Conlon</w:t>
      </w:r>
      <w:r w:rsidR="00233189" w:rsidRPr="006868FF">
        <w:rPr>
          <w:rFonts w:ascii="Book Antiqua" w:eastAsia="Book Antiqua" w:hAnsi="Book Antiqua" w:cs="Book Antiqua"/>
          <w:iCs/>
          <w:color w:val="000000" w:themeColor="text1"/>
          <w:lang w:val="en-GB"/>
        </w:rPr>
        <w:t xml:space="preserve"> PJ</w:t>
      </w:r>
      <w:r w:rsidRPr="006868FF">
        <w:rPr>
          <w:rFonts w:ascii="Book Antiqua" w:eastAsia="Book Antiqua" w:hAnsi="Book Antiqua" w:cs="Book Antiqua"/>
          <w:iCs/>
          <w:color w:val="000000" w:themeColor="text1"/>
          <w:lang w:val="en-GB"/>
        </w:rPr>
        <w:t xml:space="preserve"> contributed and supervised with conception and </w:t>
      </w:r>
      <w:r w:rsidRPr="006868FF">
        <w:rPr>
          <w:rFonts w:ascii="Book Antiqua" w:eastAsia="Book Antiqua" w:hAnsi="Book Antiqua" w:cs="Book Antiqua"/>
          <w:iCs/>
          <w:color w:val="000000" w:themeColor="text1"/>
          <w:lang w:val="en-GB"/>
        </w:rPr>
        <w:lastRenderedPageBreak/>
        <w:t>design of the study, literature review and analysis, drafting and critical revision and editing and final approval of the final version.</w:t>
      </w:r>
    </w:p>
    <w:bookmarkEnd w:id="8"/>
    <w:bookmarkEnd w:id="9"/>
    <w:p w14:paraId="3FE138D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E4E4634" w14:textId="4916F0E7" w:rsidR="00A77B3E" w:rsidRPr="006868FF" w:rsidRDefault="00CD6B98">
      <w:pPr>
        <w:adjustRightInd w:val="0"/>
        <w:snapToGrid w:val="0"/>
        <w:spacing w:line="360" w:lineRule="auto"/>
        <w:jc w:val="both"/>
        <w:rPr>
          <w:rFonts w:ascii="Book Antiqua" w:hAnsi="Book Antiqua"/>
          <w:color w:val="000000" w:themeColor="text1"/>
          <w:u w:val="single"/>
          <w:lang w:val="en-GB"/>
        </w:rPr>
      </w:pPr>
      <w:r w:rsidRPr="006868FF">
        <w:rPr>
          <w:rFonts w:ascii="Book Antiqua" w:eastAsia="Book Antiqua" w:hAnsi="Book Antiqua" w:cs="Book Antiqua"/>
          <w:b/>
          <w:bCs/>
          <w:color w:val="000000" w:themeColor="text1"/>
          <w:lang w:val="en-GB"/>
        </w:rPr>
        <w:t xml:space="preserve">Corresponding author: Adeel Rafi Ahmed, MBChB, MRCP, Staff Physician, </w:t>
      </w:r>
      <w:r w:rsidRPr="006868FF">
        <w:rPr>
          <w:rFonts w:ascii="Book Antiqua" w:eastAsia="Book Antiqua" w:hAnsi="Book Antiqua" w:cs="Book Antiqua"/>
          <w:color w:val="000000" w:themeColor="text1"/>
          <w:lang w:val="en-GB"/>
        </w:rPr>
        <w:t>Department of Nephrology, Beaumont Hospital, Dublin 9, Dublin D09 V2N0, Ireland. adeel.r.ahmed@gmail.com</w:t>
      </w:r>
    </w:p>
    <w:p w14:paraId="5BE8184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71F8180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Received: </w:t>
      </w:r>
      <w:r w:rsidRPr="006868FF">
        <w:rPr>
          <w:rFonts w:ascii="Book Antiqua" w:eastAsia="Book Antiqua" w:hAnsi="Book Antiqua" w:cs="Book Antiqua"/>
          <w:color w:val="000000" w:themeColor="text1"/>
          <w:lang w:val="en-GB"/>
        </w:rPr>
        <w:t>June 25, 2020</w:t>
      </w:r>
    </w:p>
    <w:p w14:paraId="55BEEC9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Revised: </w:t>
      </w:r>
      <w:r w:rsidR="001014C3" w:rsidRPr="006868FF">
        <w:rPr>
          <w:rFonts w:ascii="Book Antiqua" w:eastAsia="Book Antiqua" w:hAnsi="Book Antiqua" w:cs="Book Antiqua"/>
          <w:bCs/>
          <w:color w:val="000000" w:themeColor="text1"/>
          <w:lang w:val="en-GB"/>
        </w:rPr>
        <w:t>October 3</w:t>
      </w:r>
      <w:r w:rsidR="001014C3" w:rsidRPr="006868FF">
        <w:rPr>
          <w:rFonts w:ascii="Book Antiqua" w:eastAsia="Book Antiqua" w:hAnsi="Book Antiqua" w:cs="Book Antiqua"/>
          <w:color w:val="000000" w:themeColor="text1"/>
          <w:lang w:val="en-GB"/>
        </w:rPr>
        <w:t>, 2020</w:t>
      </w:r>
    </w:p>
    <w:p w14:paraId="027A9147" w14:textId="73B8E335" w:rsidR="00443CA4" w:rsidRPr="006868FF" w:rsidRDefault="00CD6B98">
      <w:pPr>
        <w:adjustRightInd w:val="0"/>
        <w:snapToGrid w:val="0"/>
        <w:spacing w:line="360" w:lineRule="auto"/>
        <w:jc w:val="both"/>
        <w:rPr>
          <w:rFonts w:ascii="Book Antiqua" w:eastAsia="Book Antiqua" w:hAnsi="Book Antiqua" w:cs="Book Antiqua"/>
          <w:b/>
          <w:bCs/>
          <w:color w:val="000000" w:themeColor="text1"/>
          <w:lang w:val="en-GB"/>
        </w:rPr>
      </w:pPr>
      <w:r w:rsidRPr="006868FF">
        <w:rPr>
          <w:rFonts w:ascii="Book Antiqua" w:eastAsia="Book Antiqua" w:hAnsi="Book Antiqua" w:cs="Book Antiqua"/>
          <w:b/>
          <w:bCs/>
          <w:color w:val="000000" w:themeColor="text1"/>
          <w:lang w:val="en-GB"/>
        </w:rPr>
        <w:t xml:space="preserve">Accepted: </w:t>
      </w:r>
      <w:r w:rsidR="00443CA4" w:rsidRPr="006868FF">
        <w:rPr>
          <w:rFonts w:ascii="Book Antiqua" w:eastAsia="Book Antiqua" w:hAnsi="Book Antiqua" w:cs="Book Antiqua"/>
          <w:bCs/>
          <w:color w:val="000000" w:themeColor="text1"/>
          <w:lang w:val="en-GB"/>
        </w:rPr>
        <w:t>October 20, 2020</w:t>
      </w:r>
    </w:p>
    <w:p w14:paraId="2FB5F78B" w14:textId="5260A7F9" w:rsidR="00A77B3E" w:rsidRPr="002314A5" w:rsidRDefault="00CD6B98">
      <w:pPr>
        <w:adjustRightInd w:val="0"/>
        <w:snapToGrid w:val="0"/>
        <w:spacing w:line="360" w:lineRule="auto"/>
        <w:jc w:val="both"/>
        <w:rPr>
          <w:rFonts w:ascii="Book Antiqua" w:hAnsi="Book Antiqua"/>
          <w:color w:val="000000" w:themeColor="text1"/>
          <w:lang w:val="en-GB" w:eastAsia="zh-CN"/>
        </w:rPr>
      </w:pPr>
      <w:r w:rsidRPr="006868FF">
        <w:rPr>
          <w:rFonts w:ascii="Book Antiqua" w:eastAsia="Book Antiqua" w:hAnsi="Book Antiqua" w:cs="Book Antiqua"/>
          <w:b/>
          <w:bCs/>
          <w:color w:val="000000" w:themeColor="text1"/>
          <w:lang w:val="en-GB"/>
        </w:rPr>
        <w:t xml:space="preserve">Published online: </w:t>
      </w:r>
      <w:r w:rsidR="002314A5" w:rsidRPr="002314A5">
        <w:rPr>
          <w:rFonts w:ascii="Book Antiqua" w:eastAsia="Book Antiqua" w:hAnsi="Book Antiqua" w:cs="Book Antiqua"/>
          <w:bCs/>
          <w:color w:val="000000" w:themeColor="text1"/>
          <w:lang w:val="en-GB"/>
        </w:rPr>
        <w:t>November 29</w:t>
      </w:r>
      <w:r w:rsidR="002314A5" w:rsidRPr="002314A5">
        <w:rPr>
          <w:rFonts w:ascii="Book Antiqua" w:hAnsi="Book Antiqua" w:cs="Book Antiqua" w:hint="eastAsia"/>
          <w:bCs/>
          <w:color w:val="000000" w:themeColor="text1"/>
          <w:lang w:val="en-GB" w:eastAsia="zh-CN"/>
        </w:rPr>
        <w:t>, 2020</w:t>
      </w:r>
    </w:p>
    <w:p w14:paraId="72E66117" w14:textId="77777777" w:rsidR="00A645CD" w:rsidRPr="006868FF" w:rsidRDefault="00A645CD">
      <w:pPr>
        <w:adjustRightInd w:val="0"/>
        <w:snapToGrid w:val="0"/>
        <w:spacing w:line="360" w:lineRule="auto"/>
        <w:jc w:val="both"/>
        <w:rPr>
          <w:rFonts w:ascii="Book Antiqua" w:hAnsi="Book Antiqua"/>
          <w:color w:val="000000" w:themeColor="text1"/>
          <w:lang w:val="en-GB"/>
        </w:rPr>
        <w:sectPr w:rsidR="00A645CD" w:rsidRPr="006868FF" w:rsidSect="006868FF">
          <w:footerReference w:type="default" r:id="rId8"/>
          <w:type w:val="continuous"/>
          <w:pgSz w:w="12240" w:h="15840"/>
          <w:pgMar w:top="1440" w:right="1800" w:bottom="1440" w:left="1800" w:header="720" w:footer="720" w:gutter="0"/>
          <w:cols w:space="720"/>
          <w:docGrid w:linePitch="360"/>
        </w:sectPr>
      </w:pPr>
    </w:p>
    <w:p w14:paraId="0B27A825" w14:textId="54E4CA9D"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lastRenderedPageBreak/>
        <w:t>Abstract</w:t>
      </w:r>
    </w:p>
    <w:p w14:paraId="0B6A3F6E" w14:textId="6CAC8AA8" w:rsidR="00A77B3E" w:rsidRPr="006868FF" w:rsidRDefault="00CD6B98">
      <w:pPr>
        <w:adjustRightInd w:val="0"/>
        <w:snapToGrid w:val="0"/>
        <w:spacing w:line="360" w:lineRule="auto"/>
        <w:jc w:val="both"/>
        <w:rPr>
          <w:rFonts w:ascii="Book Antiqua" w:hAnsi="Book Antiqua"/>
          <w:color w:val="000000" w:themeColor="text1"/>
          <w:lang w:val="en-GB"/>
        </w:rPr>
      </w:pPr>
      <w:bookmarkStart w:id="10" w:name="OLE_LINK29"/>
      <w:bookmarkStart w:id="11" w:name="OLE_LINK30"/>
      <w:r w:rsidRPr="006868FF">
        <w:rPr>
          <w:rFonts w:ascii="Book Antiqua" w:eastAsia="Book Antiqua" w:hAnsi="Book Antiqua" w:cs="Book Antiqua"/>
          <w:color w:val="000000" w:themeColor="text1"/>
          <w:lang w:val="en-GB"/>
        </w:rPr>
        <w:t>Corona</w:t>
      </w:r>
      <w:r w:rsidR="00D20B28" w:rsidRPr="006868FF">
        <w:rPr>
          <w:rFonts w:ascii="Book Antiqua" w:eastAsia="Book Antiqua" w:hAnsi="Book Antiqua" w:cs="Book Antiqua"/>
          <w:color w:val="000000" w:themeColor="text1"/>
          <w:lang w:val="en-GB"/>
        </w:rPr>
        <w:t>virus disease 2019 (COVID</w:t>
      </w:r>
      <w:r w:rsidR="00F86819"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19) continues to affect millions of people around the globe. As data emerge</w:t>
      </w:r>
      <w:r w:rsidR="00AF638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it is becoming more evident that extrapulmonary organ involvement, particularly the kidneys</w:t>
      </w:r>
      <w:r w:rsidR="00AF638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highly influence mortality. The incidence of acute kidney injury has been estimated to be 30%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non-survivors. Current evidence suggests four broad mechanisms of renal injury: </w:t>
      </w:r>
      <w:r w:rsidR="00AF6386"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ypovolaemia, acute respiratory distress syndrome related, cytokine storm and direct viral invasion as seen on renal autopsy findings. We look to critically assess the epidemiology, pathophysiology and management of kidney injury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w:t>
      </w:r>
    </w:p>
    <w:bookmarkEnd w:id="10"/>
    <w:bookmarkEnd w:id="11"/>
    <w:p w14:paraId="061003FB"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F755D52" w14:textId="7D555330"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Key Words: </w:t>
      </w:r>
      <w:bookmarkStart w:id="12" w:name="OLE_LINK26"/>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w:t>
      </w:r>
      <w:bookmarkStart w:id="13" w:name="OLE_LINK11"/>
      <w:bookmarkStart w:id="14" w:name="OLE_LINK12"/>
      <w:proofErr w:type="gramStart"/>
      <w:r w:rsidRPr="006868FF">
        <w:rPr>
          <w:rFonts w:ascii="Book Antiqua" w:eastAsia="Book Antiqua" w:hAnsi="Book Antiqua" w:cs="Book Antiqua"/>
          <w:color w:val="000000" w:themeColor="text1"/>
          <w:lang w:val="en-GB"/>
        </w:rPr>
        <w:t>Acute</w:t>
      </w:r>
      <w:proofErr w:type="gramEnd"/>
      <w:r w:rsidRPr="006868FF">
        <w:rPr>
          <w:rFonts w:ascii="Book Antiqua" w:eastAsia="Book Antiqua" w:hAnsi="Book Antiqua" w:cs="Book Antiqua"/>
          <w:color w:val="000000" w:themeColor="text1"/>
          <w:lang w:val="en-GB"/>
        </w:rPr>
        <w:t xml:space="preserve"> </w:t>
      </w:r>
      <w:r w:rsidR="00D20B28" w:rsidRPr="006868FF">
        <w:rPr>
          <w:rFonts w:ascii="Book Antiqua" w:eastAsia="Book Antiqua" w:hAnsi="Book Antiqua" w:cs="Book Antiqua"/>
          <w:color w:val="000000" w:themeColor="text1"/>
          <w:lang w:val="en-GB"/>
        </w:rPr>
        <w:t>k</w:t>
      </w:r>
      <w:r w:rsidRPr="006868FF">
        <w:rPr>
          <w:rFonts w:ascii="Book Antiqua" w:eastAsia="Book Antiqua" w:hAnsi="Book Antiqua" w:cs="Book Antiqua"/>
          <w:color w:val="000000" w:themeColor="text1"/>
          <w:lang w:val="en-GB"/>
        </w:rPr>
        <w:t xml:space="preserve">idney </w:t>
      </w:r>
      <w:r w:rsidR="00D20B28" w:rsidRPr="006868FF">
        <w:rPr>
          <w:rFonts w:ascii="Book Antiqua" w:eastAsia="Book Antiqua" w:hAnsi="Book Antiqua" w:cs="Book Antiqua"/>
          <w:color w:val="000000" w:themeColor="text1"/>
          <w:lang w:val="en-GB"/>
        </w:rPr>
        <w:t>i</w:t>
      </w:r>
      <w:r w:rsidRPr="006868FF">
        <w:rPr>
          <w:rFonts w:ascii="Book Antiqua" w:eastAsia="Book Antiqua" w:hAnsi="Book Antiqua" w:cs="Book Antiqua"/>
          <w:color w:val="000000" w:themeColor="text1"/>
          <w:lang w:val="en-GB"/>
        </w:rPr>
        <w:t>njury</w:t>
      </w:r>
      <w:bookmarkEnd w:id="13"/>
      <w:bookmarkEnd w:id="14"/>
      <w:r w:rsidRPr="006868FF">
        <w:rPr>
          <w:rFonts w:ascii="Book Antiqua" w:eastAsia="Book Antiqua" w:hAnsi="Book Antiqua" w:cs="Book Antiqua"/>
          <w:color w:val="000000" w:themeColor="text1"/>
          <w:lang w:val="en-GB"/>
        </w:rPr>
        <w:t xml:space="preserve">; </w:t>
      </w:r>
      <w:bookmarkStart w:id="15" w:name="OLE_LINK13"/>
      <w:bookmarkStart w:id="16" w:name="OLE_LINK14"/>
      <w:r w:rsidRPr="006868FF">
        <w:rPr>
          <w:rFonts w:ascii="Book Antiqua" w:eastAsia="Book Antiqua" w:hAnsi="Book Antiqua" w:cs="Book Antiqua"/>
          <w:color w:val="000000" w:themeColor="text1"/>
          <w:lang w:val="en-GB"/>
        </w:rPr>
        <w:t xml:space="preserve">Cytokine </w:t>
      </w:r>
      <w:r w:rsidR="00D20B28"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torm</w:t>
      </w:r>
      <w:bookmarkEnd w:id="15"/>
      <w:bookmarkEnd w:id="16"/>
      <w:r w:rsidRPr="006868FF">
        <w:rPr>
          <w:rFonts w:ascii="Book Antiqua" w:eastAsia="Book Antiqua" w:hAnsi="Book Antiqua" w:cs="Book Antiqua"/>
          <w:color w:val="000000" w:themeColor="text1"/>
          <w:lang w:val="en-GB"/>
        </w:rPr>
        <w:t xml:space="preserve">; </w:t>
      </w:r>
      <w:bookmarkStart w:id="17" w:name="OLE_LINK15"/>
      <w:bookmarkStart w:id="18" w:name="OLE_LINK16"/>
      <w:r w:rsidR="001C2166" w:rsidRPr="006868FF">
        <w:rPr>
          <w:rFonts w:ascii="Book Antiqua" w:eastAsia="Book Antiqua" w:hAnsi="Book Antiqua" w:cs="Book Antiqua"/>
          <w:color w:val="000000" w:themeColor="text1"/>
          <w:lang w:val="en-GB"/>
        </w:rPr>
        <w:t xml:space="preserve">Acute </w:t>
      </w:r>
      <w:r w:rsidR="00D20B28" w:rsidRPr="006868FF">
        <w:rPr>
          <w:rFonts w:ascii="Book Antiqua" w:eastAsia="Book Antiqua" w:hAnsi="Book Antiqua" w:cs="Book Antiqua"/>
          <w:color w:val="000000" w:themeColor="text1"/>
          <w:lang w:val="en-GB"/>
        </w:rPr>
        <w:t>r</w:t>
      </w:r>
      <w:r w:rsidR="001C2166" w:rsidRPr="006868FF">
        <w:rPr>
          <w:rFonts w:ascii="Book Antiqua" w:eastAsia="Book Antiqua" w:hAnsi="Book Antiqua" w:cs="Book Antiqua"/>
          <w:color w:val="000000" w:themeColor="text1"/>
          <w:lang w:val="en-GB"/>
        </w:rPr>
        <w:t xml:space="preserve">espiratory </w:t>
      </w:r>
      <w:r w:rsidR="00D20B28" w:rsidRPr="006868FF">
        <w:rPr>
          <w:rFonts w:ascii="Book Antiqua" w:eastAsia="Book Antiqua" w:hAnsi="Book Antiqua" w:cs="Book Antiqua"/>
          <w:color w:val="000000" w:themeColor="text1"/>
          <w:lang w:val="en-GB"/>
        </w:rPr>
        <w:t>d</w:t>
      </w:r>
      <w:r w:rsidR="001C2166" w:rsidRPr="006868FF">
        <w:rPr>
          <w:rFonts w:ascii="Book Antiqua" w:eastAsia="Book Antiqua" w:hAnsi="Book Antiqua" w:cs="Book Antiqua"/>
          <w:color w:val="000000" w:themeColor="text1"/>
          <w:lang w:val="en-GB"/>
        </w:rPr>
        <w:t xml:space="preserve">istress </w:t>
      </w:r>
      <w:r w:rsidR="00D20B28" w:rsidRPr="006868FF">
        <w:rPr>
          <w:rFonts w:ascii="Book Antiqua" w:eastAsia="Book Antiqua" w:hAnsi="Book Antiqua" w:cs="Book Antiqua"/>
          <w:color w:val="000000" w:themeColor="text1"/>
          <w:lang w:val="en-GB"/>
        </w:rPr>
        <w:t>s</w:t>
      </w:r>
      <w:r w:rsidR="001C2166" w:rsidRPr="006868FF">
        <w:rPr>
          <w:rFonts w:ascii="Book Antiqua" w:eastAsia="Book Antiqua" w:hAnsi="Book Antiqua" w:cs="Book Antiqua"/>
          <w:color w:val="000000" w:themeColor="text1"/>
          <w:lang w:val="en-GB"/>
        </w:rPr>
        <w:t>yndrome</w:t>
      </w:r>
      <w:bookmarkEnd w:id="17"/>
      <w:bookmarkEnd w:id="18"/>
      <w:r w:rsidRPr="006868FF">
        <w:rPr>
          <w:rFonts w:ascii="Book Antiqua" w:eastAsia="Book Antiqua" w:hAnsi="Book Antiqua" w:cs="Book Antiqua"/>
          <w:color w:val="000000" w:themeColor="text1"/>
          <w:lang w:val="en-GB"/>
        </w:rPr>
        <w:t xml:space="preserve">; </w:t>
      </w:r>
      <w:bookmarkStart w:id="19" w:name="OLE_LINK17"/>
      <w:bookmarkStart w:id="20" w:name="OLE_LINK18"/>
      <w:r w:rsidRPr="006868FF">
        <w:rPr>
          <w:rFonts w:ascii="Book Antiqua" w:eastAsia="Book Antiqua" w:hAnsi="Book Antiqua" w:cs="Book Antiqua"/>
          <w:color w:val="000000" w:themeColor="text1"/>
          <w:lang w:val="en-GB"/>
        </w:rPr>
        <w:t xml:space="preserve">Renal </w:t>
      </w:r>
      <w:r w:rsidR="00D20B28"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 xml:space="preserve">eplacement </w:t>
      </w:r>
      <w:r w:rsidR="00D20B28"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herapy</w:t>
      </w:r>
      <w:bookmarkEnd w:id="19"/>
      <w:bookmarkEnd w:id="20"/>
    </w:p>
    <w:bookmarkEnd w:id="12"/>
    <w:p w14:paraId="4489E1E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92A9FA4" w14:textId="7ED209D0" w:rsidR="00795043" w:rsidRPr="00795043" w:rsidRDefault="00795043">
      <w:pPr>
        <w:adjustRightInd w:val="0"/>
        <w:snapToGrid w:val="0"/>
        <w:spacing w:line="360" w:lineRule="auto"/>
        <w:jc w:val="both"/>
        <w:rPr>
          <w:rFonts w:ascii="Book Antiqua" w:hAnsi="Book Antiqua" w:cs="Book Antiqua" w:hint="eastAsia"/>
          <w:color w:val="000000" w:themeColor="text1"/>
          <w:lang w:val="en-GB" w:eastAsia="zh-CN"/>
        </w:rPr>
      </w:pPr>
      <w:bookmarkStart w:id="21" w:name="OLE_LINK19"/>
      <w:r w:rsidRPr="00795043">
        <w:rPr>
          <w:rFonts w:ascii="Book Antiqua" w:hAnsi="Book Antiqua" w:cs="Book Antiqua" w:hint="eastAsia"/>
          <w:b/>
          <w:color w:val="000000" w:themeColor="text1"/>
          <w:lang w:val="en-GB" w:eastAsia="zh-CN"/>
        </w:rPr>
        <w:t xml:space="preserve">Citation: </w:t>
      </w:r>
      <w:r w:rsidR="00CD6B98" w:rsidRPr="006868FF">
        <w:rPr>
          <w:rFonts w:ascii="Book Antiqua" w:eastAsia="Book Antiqua" w:hAnsi="Book Antiqua" w:cs="Book Antiqua"/>
          <w:color w:val="000000" w:themeColor="text1"/>
          <w:lang w:val="en-GB"/>
        </w:rPr>
        <w:t xml:space="preserve">Ahmed AR, </w:t>
      </w:r>
      <w:proofErr w:type="spellStart"/>
      <w:r w:rsidR="00CD6B98" w:rsidRPr="006868FF">
        <w:rPr>
          <w:rFonts w:ascii="Book Antiqua" w:eastAsia="Book Antiqua" w:hAnsi="Book Antiqua" w:cs="Book Antiqua"/>
          <w:color w:val="000000" w:themeColor="text1"/>
          <w:lang w:val="en-GB"/>
        </w:rPr>
        <w:t>Ebad</w:t>
      </w:r>
      <w:proofErr w:type="spellEnd"/>
      <w:r w:rsidR="00CD6B98" w:rsidRPr="006868FF">
        <w:rPr>
          <w:rFonts w:ascii="Book Antiqua" w:eastAsia="Book Antiqua" w:hAnsi="Book Antiqua" w:cs="Book Antiqua"/>
          <w:color w:val="000000" w:themeColor="text1"/>
          <w:lang w:val="en-GB"/>
        </w:rPr>
        <w:t xml:space="preserve"> CA, </w:t>
      </w:r>
      <w:proofErr w:type="spellStart"/>
      <w:r w:rsidR="00CD6B98" w:rsidRPr="006868FF">
        <w:rPr>
          <w:rFonts w:ascii="Book Antiqua" w:eastAsia="Book Antiqua" w:hAnsi="Book Antiqua" w:cs="Book Antiqua"/>
          <w:color w:val="000000" w:themeColor="text1"/>
          <w:lang w:val="en-GB"/>
        </w:rPr>
        <w:t>Stoneman</w:t>
      </w:r>
      <w:proofErr w:type="spellEnd"/>
      <w:r w:rsidR="00CD6B98" w:rsidRPr="006868FF">
        <w:rPr>
          <w:rFonts w:ascii="Book Antiqua" w:eastAsia="Book Antiqua" w:hAnsi="Book Antiqua" w:cs="Book Antiqua"/>
          <w:color w:val="000000" w:themeColor="text1"/>
          <w:lang w:val="en-GB"/>
        </w:rPr>
        <w:t xml:space="preserve"> S, </w:t>
      </w:r>
      <w:proofErr w:type="spellStart"/>
      <w:r w:rsidR="001C2166" w:rsidRPr="006868FF">
        <w:rPr>
          <w:rFonts w:ascii="Book Antiqua" w:eastAsia="Book Antiqua" w:hAnsi="Book Antiqua" w:cs="Book Antiqua"/>
          <w:color w:val="000000" w:themeColor="text1"/>
          <w:lang w:val="en-GB"/>
        </w:rPr>
        <w:t>S</w:t>
      </w:r>
      <w:r w:rsidR="00CD6B98" w:rsidRPr="006868FF">
        <w:rPr>
          <w:rFonts w:ascii="Book Antiqua" w:eastAsia="Book Antiqua" w:hAnsi="Book Antiqua" w:cs="Book Antiqua"/>
          <w:color w:val="000000" w:themeColor="text1"/>
          <w:lang w:val="en-GB"/>
        </w:rPr>
        <w:t>atti</w:t>
      </w:r>
      <w:proofErr w:type="spellEnd"/>
      <w:r w:rsidR="00CD6B98" w:rsidRPr="006868FF">
        <w:rPr>
          <w:rFonts w:ascii="Book Antiqua" w:eastAsia="Book Antiqua" w:hAnsi="Book Antiqua" w:cs="Book Antiqua"/>
          <w:color w:val="000000" w:themeColor="text1"/>
          <w:lang w:val="en-GB"/>
        </w:rPr>
        <w:t xml:space="preserve"> MM, Conlon PJ. Kidney </w:t>
      </w:r>
      <w:r w:rsidR="00D20B28" w:rsidRPr="006868FF">
        <w:rPr>
          <w:rFonts w:ascii="Book Antiqua" w:eastAsia="Book Antiqua" w:hAnsi="Book Antiqua" w:cs="Book Antiqua"/>
          <w:color w:val="000000" w:themeColor="text1"/>
          <w:lang w:val="en-GB"/>
        </w:rPr>
        <w:t>i</w:t>
      </w:r>
      <w:r w:rsidR="00CD6B98" w:rsidRPr="006868FF">
        <w:rPr>
          <w:rFonts w:ascii="Book Antiqua" w:eastAsia="Book Antiqua" w:hAnsi="Book Antiqua" w:cs="Book Antiqua"/>
          <w:color w:val="000000" w:themeColor="text1"/>
          <w:lang w:val="en-GB"/>
        </w:rPr>
        <w:t xml:space="preserve">njury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w:t>
      </w:r>
      <w:r w:rsidR="00CD6B98" w:rsidRPr="006868FF">
        <w:rPr>
          <w:rFonts w:ascii="Book Antiqua" w:eastAsia="Book Antiqua" w:hAnsi="Book Antiqua" w:cs="Book Antiqua"/>
          <w:i/>
          <w:iCs/>
          <w:color w:val="000000" w:themeColor="text1"/>
          <w:lang w:val="en-GB"/>
        </w:rPr>
        <w:t xml:space="preserve">World J </w:t>
      </w:r>
      <w:proofErr w:type="spellStart"/>
      <w:r w:rsidR="00CD6B98" w:rsidRPr="006868FF">
        <w:rPr>
          <w:rFonts w:ascii="Book Antiqua" w:eastAsia="Book Antiqua" w:hAnsi="Book Antiqua" w:cs="Book Antiqua"/>
          <w:i/>
          <w:iCs/>
          <w:color w:val="000000" w:themeColor="text1"/>
          <w:lang w:val="en-GB"/>
        </w:rPr>
        <w:t>Nephrol</w:t>
      </w:r>
      <w:proofErr w:type="spellEnd"/>
      <w:r w:rsidR="00CD6B98" w:rsidRPr="006868FF">
        <w:rPr>
          <w:rFonts w:ascii="Book Antiqua" w:eastAsia="Book Antiqua" w:hAnsi="Book Antiqua" w:cs="Book Antiqua"/>
          <w:color w:val="000000" w:themeColor="text1"/>
          <w:lang w:val="en-GB"/>
        </w:rPr>
        <w:t xml:space="preserve"> 2020; </w:t>
      </w:r>
      <w:r w:rsidR="002314A5">
        <w:rPr>
          <w:rFonts w:ascii="Book Antiqua" w:hAnsi="Book Antiqua" w:cs="Book Antiqua" w:hint="eastAsia"/>
          <w:color w:val="000000" w:themeColor="text1"/>
          <w:lang w:val="en-GB" w:eastAsia="zh-CN"/>
        </w:rPr>
        <w:t>9</w:t>
      </w:r>
      <w:r w:rsidR="002314A5" w:rsidRPr="002314A5">
        <w:rPr>
          <w:rFonts w:ascii="Book Antiqua" w:eastAsia="Book Antiqua" w:hAnsi="Book Antiqua" w:cs="Book Antiqua"/>
          <w:color w:val="000000" w:themeColor="text1"/>
          <w:lang w:val="en-GB"/>
        </w:rPr>
        <w:t>(</w:t>
      </w:r>
      <w:r w:rsidR="002314A5">
        <w:rPr>
          <w:rFonts w:ascii="Book Antiqua" w:hAnsi="Book Antiqua" w:cs="Book Antiqua" w:hint="eastAsia"/>
          <w:color w:val="000000" w:themeColor="text1"/>
          <w:lang w:val="en-GB" w:eastAsia="zh-CN"/>
        </w:rPr>
        <w:t>2</w:t>
      </w:r>
      <w:r w:rsidR="002314A5" w:rsidRPr="002314A5">
        <w:rPr>
          <w:rFonts w:ascii="Book Antiqua" w:eastAsia="Book Antiqua" w:hAnsi="Book Antiqua" w:cs="Book Antiqua"/>
          <w:color w:val="000000" w:themeColor="text1"/>
          <w:lang w:val="en-GB"/>
        </w:rPr>
        <w:t xml:space="preserve">): </w:t>
      </w:r>
      <w:r>
        <w:rPr>
          <w:rFonts w:ascii="Book Antiqua" w:hAnsi="Book Antiqua" w:cs="Book Antiqua" w:hint="eastAsia"/>
          <w:color w:val="000000" w:themeColor="text1"/>
          <w:lang w:val="en-GB" w:eastAsia="zh-CN"/>
        </w:rPr>
        <w:t>18</w:t>
      </w:r>
      <w:r w:rsidR="002314A5" w:rsidRPr="002314A5">
        <w:rPr>
          <w:rFonts w:ascii="Book Antiqua" w:eastAsia="Book Antiqua" w:hAnsi="Book Antiqua" w:cs="Book Antiqua"/>
          <w:color w:val="000000" w:themeColor="text1"/>
          <w:lang w:val="en-GB"/>
        </w:rPr>
        <w:t>-</w:t>
      </w:r>
      <w:r>
        <w:rPr>
          <w:rFonts w:ascii="Book Antiqua" w:hAnsi="Book Antiqua" w:cs="Book Antiqua" w:hint="eastAsia"/>
          <w:color w:val="000000" w:themeColor="text1"/>
          <w:lang w:val="en-GB" w:eastAsia="zh-CN"/>
        </w:rPr>
        <w:t>32</w:t>
      </w:r>
    </w:p>
    <w:p w14:paraId="7D2E1389" w14:textId="70B1C1F1" w:rsidR="00795043" w:rsidRDefault="002314A5">
      <w:pPr>
        <w:adjustRightInd w:val="0"/>
        <w:snapToGrid w:val="0"/>
        <w:spacing w:line="360" w:lineRule="auto"/>
        <w:jc w:val="both"/>
        <w:rPr>
          <w:rFonts w:ascii="Book Antiqua" w:hAnsi="Book Antiqua" w:cs="Book Antiqua" w:hint="eastAsia"/>
          <w:color w:val="000000" w:themeColor="text1"/>
          <w:lang w:val="en-GB" w:eastAsia="zh-CN"/>
        </w:rPr>
      </w:pPr>
      <w:r w:rsidRPr="00795043">
        <w:rPr>
          <w:rFonts w:ascii="Book Antiqua" w:hAnsi="Book Antiqua" w:cs="Book Antiqua"/>
          <w:b/>
          <w:color w:val="000000" w:themeColor="text1"/>
          <w:lang w:val="en-GB" w:eastAsia="zh-CN"/>
        </w:rPr>
        <w:t xml:space="preserve">URL: </w:t>
      </w:r>
      <w:r w:rsidRPr="002314A5">
        <w:rPr>
          <w:rFonts w:ascii="Book Antiqua" w:eastAsia="Book Antiqua" w:hAnsi="Book Antiqua" w:cs="Book Antiqua"/>
          <w:color w:val="000000" w:themeColor="text1"/>
          <w:lang w:val="en-GB"/>
        </w:rPr>
        <w:t>https://www.wjgnet.com/</w:t>
      </w:r>
      <w:r w:rsidR="00133911" w:rsidRPr="00133911">
        <w:rPr>
          <w:rFonts w:ascii="Book Antiqua" w:eastAsia="Book Antiqua" w:hAnsi="Book Antiqua" w:cs="Book Antiqua"/>
          <w:color w:val="000000" w:themeColor="text1"/>
          <w:lang w:val="en-GB"/>
        </w:rPr>
        <w:t>2220-6124</w:t>
      </w:r>
      <w:r w:rsidRPr="002314A5">
        <w:rPr>
          <w:rFonts w:ascii="Book Antiqua" w:eastAsia="Book Antiqua" w:hAnsi="Book Antiqua" w:cs="Book Antiqua"/>
          <w:color w:val="000000" w:themeColor="text1"/>
          <w:lang w:val="en-GB"/>
        </w:rPr>
        <w:t>/full/v</w:t>
      </w:r>
      <w:r>
        <w:rPr>
          <w:rFonts w:ascii="Book Antiqua" w:hAnsi="Book Antiqua" w:cs="Book Antiqua" w:hint="eastAsia"/>
          <w:color w:val="000000" w:themeColor="text1"/>
          <w:lang w:val="en-GB" w:eastAsia="zh-CN"/>
        </w:rPr>
        <w:t>9</w:t>
      </w:r>
      <w:r w:rsidRPr="002314A5">
        <w:rPr>
          <w:rFonts w:ascii="Book Antiqua" w:eastAsia="Book Antiqua" w:hAnsi="Book Antiqua" w:cs="Book Antiqua"/>
          <w:color w:val="000000" w:themeColor="text1"/>
          <w:lang w:val="en-GB"/>
        </w:rPr>
        <w:t>/i</w:t>
      </w:r>
      <w:r>
        <w:rPr>
          <w:rFonts w:ascii="Book Antiqua" w:hAnsi="Book Antiqua" w:cs="Book Antiqua" w:hint="eastAsia"/>
          <w:color w:val="000000" w:themeColor="text1"/>
          <w:lang w:val="en-GB" w:eastAsia="zh-CN"/>
        </w:rPr>
        <w:t>2</w:t>
      </w:r>
      <w:r w:rsidRPr="002314A5">
        <w:rPr>
          <w:rFonts w:ascii="Book Antiqua" w:eastAsia="Book Antiqua" w:hAnsi="Book Antiqua" w:cs="Book Antiqua"/>
          <w:color w:val="000000" w:themeColor="text1"/>
          <w:lang w:val="en-GB"/>
        </w:rPr>
        <w:t>/</w:t>
      </w:r>
      <w:r w:rsidR="00795043">
        <w:rPr>
          <w:rFonts w:ascii="Book Antiqua" w:hAnsi="Book Antiqua" w:cs="Book Antiqua" w:hint="eastAsia"/>
          <w:color w:val="000000" w:themeColor="text1"/>
          <w:lang w:val="en-GB" w:eastAsia="zh-CN"/>
        </w:rPr>
        <w:t>18</w:t>
      </w:r>
      <w:r w:rsidRPr="002314A5">
        <w:rPr>
          <w:rFonts w:ascii="Book Antiqua" w:eastAsia="Book Antiqua" w:hAnsi="Book Antiqua" w:cs="Book Antiqua"/>
          <w:color w:val="000000" w:themeColor="text1"/>
          <w:lang w:val="en-GB"/>
        </w:rPr>
        <w:t xml:space="preserve">.htm  </w:t>
      </w:r>
    </w:p>
    <w:p w14:paraId="78ACA0A7" w14:textId="1E266AE0" w:rsidR="00A77B3E" w:rsidRPr="00795043" w:rsidRDefault="002314A5">
      <w:pPr>
        <w:adjustRightInd w:val="0"/>
        <w:snapToGrid w:val="0"/>
        <w:spacing w:line="360" w:lineRule="auto"/>
        <w:jc w:val="both"/>
        <w:rPr>
          <w:rFonts w:ascii="Book Antiqua" w:hAnsi="Book Antiqua" w:hint="eastAsia"/>
          <w:color w:val="000000" w:themeColor="text1"/>
          <w:lang w:val="en-GB" w:eastAsia="zh-CN"/>
        </w:rPr>
      </w:pPr>
      <w:r w:rsidRPr="00795043">
        <w:rPr>
          <w:rFonts w:ascii="Book Antiqua" w:hAnsi="Book Antiqua" w:cs="Book Antiqua"/>
          <w:b/>
          <w:color w:val="000000" w:themeColor="text1"/>
          <w:lang w:val="en-GB" w:eastAsia="zh-CN"/>
        </w:rPr>
        <w:t xml:space="preserve">DOI: </w:t>
      </w:r>
      <w:bookmarkStart w:id="22" w:name="_GoBack"/>
      <w:r w:rsidRPr="002314A5">
        <w:rPr>
          <w:rFonts w:ascii="Book Antiqua" w:eastAsia="Book Antiqua" w:hAnsi="Book Antiqua" w:cs="Book Antiqua"/>
          <w:color w:val="000000" w:themeColor="text1"/>
          <w:lang w:val="en-GB"/>
        </w:rPr>
        <w:t>https://dx.doi.org/</w:t>
      </w:r>
      <w:r w:rsidR="00133911">
        <w:rPr>
          <w:rFonts w:ascii="Book Antiqua" w:eastAsia="Book Antiqua" w:hAnsi="Book Antiqua" w:cs="Book Antiqua"/>
          <w:color w:val="000000" w:themeColor="text1"/>
          <w:lang w:val="en-GB"/>
        </w:rPr>
        <w:t>10.5527</w:t>
      </w:r>
      <w:r w:rsidRPr="002314A5">
        <w:rPr>
          <w:rFonts w:ascii="Book Antiqua" w:eastAsia="Book Antiqua" w:hAnsi="Book Antiqua" w:cs="Book Antiqua"/>
          <w:color w:val="000000" w:themeColor="text1"/>
          <w:lang w:val="en-GB"/>
        </w:rPr>
        <w:t>/wj</w:t>
      </w:r>
      <w:r>
        <w:rPr>
          <w:rFonts w:ascii="Book Antiqua" w:hAnsi="Book Antiqua" w:cs="Book Antiqua" w:hint="eastAsia"/>
          <w:color w:val="000000" w:themeColor="text1"/>
          <w:lang w:val="en-GB" w:eastAsia="zh-CN"/>
        </w:rPr>
        <w:t>n</w:t>
      </w:r>
      <w:r w:rsidRPr="002314A5">
        <w:rPr>
          <w:rFonts w:ascii="Book Antiqua" w:eastAsia="Book Antiqua" w:hAnsi="Book Antiqua" w:cs="Book Antiqua"/>
          <w:color w:val="000000" w:themeColor="text1"/>
          <w:lang w:val="en-GB"/>
        </w:rPr>
        <w:t>.v</w:t>
      </w:r>
      <w:r>
        <w:rPr>
          <w:rFonts w:ascii="Book Antiqua" w:hAnsi="Book Antiqua" w:cs="Book Antiqua" w:hint="eastAsia"/>
          <w:color w:val="000000" w:themeColor="text1"/>
          <w:lang w:val="en-GB" w:eastAsia="zh-CN"/>
        </w:rPr>
        <w:t>9</w:t>
      </w:r>
      <w:r w:rsidRPr="002314A5">
        <w:rPr>
          <w:rFonts w:ascii="Book Antiqua" w:eastAsia="Book Antiqua" w:hAnsi="Book Antiqua" w:cs="Book Antiqua"/>
          <w:color w:val="000000" w:themeColor="text1"/>
          <w:lang w:val="en-GB"/>
        </w:rPr>
        <w:t>.i</w:t>
      </w:r>
      <w:r>
        <w:rPr>
          <w:rFonts w:ascii="Book Antiqua" w:hAnsi="Book Antiqua" w:cs="Book Antiqua" w:hint="eastAsia"/>
          <w:color w:val="000000" w:themeColor="text1"/>
          <w:lang w:val="en-GB" w:eastAsia="zh-CN"/>
        </w:rPr>
        <w:t>2</w:t>
      </w:r>
      <w:r w:rsidRPr="002314A5">
        <w:rPr>
          <w:rFonts w:ascii="Book Antiqua" w:eastAsia="Book Antiqua" w:hAnsi="Book Antiqua" w:cs="Book Antiqua"/>
          <w:color w:val="000000" w:themeColor="text1"/>
          <w:lang w:val="en-GB"/>
        </w:rPr>
        <w:t>.</w:t>
      </w:r>
      <w:r w:rsidR="00795043">
        <w:rPr>
          <w:rFonts w:ascii="Book Antiqua" w:hAnsi="Book Antiqua" w:cs="Book Antiqua" w:hint="eastAsia"/>
          <w:color w:val="000000" w:themeColor="text1"/>
          <w:lang w:val="en-GB" w:eastAsia="zh-CN"/>
        </w:rPr>
        <w:t>18</w:t>
      </w:r>
      <w:bookmarkEnd w:id="22"/>
    </w:p>
    <w:bookmarkEnd w:id="21"/>
    <w:p w14:paraId="119C0DE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ACED5E7" w14:textId="7E62B9B6"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Core Tip: </w:t>
      </w:r>
      <w:bookmarkStart w:id="23" w:name="OLE_LINK27"/>
      <w:bookmarkStart w:id="24" w:name="OLE_LINK28"/>
      <w:bookmarkStart w:id="25" w:name="OLE_LINK20"/>
      <w:bookmarkStart w:id="26" w:name="OLE_LINK21"/>
      <w:r w:rsidRPr="006868FF">
        <w:rPr>
          <w:rFonts w:ascii="Book Antiqua" w:eastAsia="Book Antiqua" w:hAnsi="Book Antiqua" w:cs="Book Antiqua"/>
          <w:color w:val="000000" w:themeColor="text1"/>
          <w:lang w:val="en-GB"/>
        </w:rPr>
        <w:t xml:space="preserve">Kidney injury in </w:t>
      </w:r>
      <w:r w:rsidR="001C2166" w:rsidRPr="006868FF">
        <w:rPr>
          <w:rFonts w:ascii="Book Antiqua" w:eastAsia="Book Antiqua" w:hAnsi="Book Antiqua" w:cs="Book Antiqua"/>
          <w:color w:val="000000" w:themeColor="text1"/>
          <w:lang w:val="en-GB"/>
        </w:rPr>
        <w:t>coronavirus disease 2019 (</w:t>
      </w:r>
      <w:r w:rsidR="00F86819" w:rsidRPr="006868FF">
        <w:rPr>
          <w:rFonts w:ascii="Book Antiqua" w:eastAsia="Book Antiqua" w:hAnsi="Book Antiqua" w:cs="Book Antiqua"/>
          <w:color w:val="000000" w:themeColor="text1"/>
          <w:lang w:val="en-GB"/>
        </w:rPr>
        <w:t>COVID-19</w:t>
      </w:r>
      <w:r w:rsidR="001C216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is associated with increased mortality with hypovolaemia, </w:t>
      </w:r>
      <w:r w:rsidR="001C2166" w:rsidRPr="006868FF">
        <w:rPr>
          <w:rFonts w:ascii="Book Antiqua" w:eastAsia="Book Antiqua" w:hAnsi="Book Antiqua" w:cs="Book Antiqua"/>
          <w:color w:val="000000" w:themeColor="text1"/>
          <w:lang w:val="en-GB"/>
        </w:rPr>
        <w:t>acute respiratory distress syndrome, cyt</w:t>
      </w:r>
      <w:r w:rsidRPr="006868FF">
        <w:rPr>
          <w:rFonts w:ascii="Book Antiqua" w:eastAsia="Book Antiqua" w:hAnsi="Book Antiqua" w:cs="Book Antiqua"/>
          <w:color w:val="000000" w:themeColor="text1"/>
          <w:lang w:val="en-GB"/>
        </w:rPr>
        <w:t>okine storm and direct viral invasion having a prominent pathophysiological role. Haematuria and proteinuria are present in a high proportion of cases reflecting possible glomerular involvement</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collapsing glomerulopathy has also been reported in genetically predisposed patients. This is further supported by autopsy findings showing </w:t>
      </w:r>
      <w:r w:rsidR="001C2166" w:rsidRPr="006868FF">
        <w:rPr>
          <w:rFonts w:ascii="Book Antiqua" w:eastAsia="Book Antiqua" w:hAnsi="Book Antiqua" w:cs="Book Antiqua"/>
          <w:color w:val="000000" w:themeColor="text1"/>
          <w:lang w:val="en-GB"/>
        </w:rPr>
        <w:t>severe acute respiratory syndrome coronavirus 2</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in proximal tubules and podocytes. Evidence supports a conservative flu</w:t>
      </w:r>
      <w:r w:rsidR="00D20B28" w:rsidRPr="006868FF">
        <w:rPr>
          <w:rFonts w:ascii="Book Antiqua" w:eastAsia="Book Antiqua" w:hAnsi="Book Antiqua" w:cs="Book Antiqua"/>
          <w:color w:val="000000" w:themeColor="text1"/>
          <w:lang w:val="en-GB"/>
        </w:rPr>
        <w:t xml:space="preserve">id management strategy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associated</w:t>
      </w:r>
      <w:r w:rsidR="001C2166" w:rsidRPr="006868FF">
        <w:rPr>
          <w:rFonts w:ascii="Book Antiqua" w:eastAsia="Book Antiqua" w:hAnsi="Book Antiqua" w:cs="Book Antiqua"/>
          <w:color w:val="000000" w:themeColor="text1"/>
          <w:lang w:val="en-GB"/>
        </w:rPr>
        <w:t xml:space="preserve"> acute respiratory distress syndrome w</w:t>
      </w:r>
      <w:r w:rsidRPr="006868FF">
        <w:rPr>
          <w:rFonts w:ascii="Book Antiqua" w:eastAsia="Book Antiqua" w:hAnsi="Book Antiqua" w:cs="Book Antiqua"/>
          <w:color w:val="000000" w:themeColor="text1"/>
          <w:lang w:val="en-GB"/>
        </w:rPr>
        <w:t>ith standard indications for renal replacement therapy. Hypercoagulation is a prominent feature leading to filter clotting</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lastRenderedPageBreak/>
        <w:t xml:space="preserve">thus regional citrate anticoagulation should be used. Kidney transplant recipients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immunosuppression reduced.</w:t>
      </w:r>
    </w:p>
    <w:bookmarkEnd w:id="23"/>
    <w:bookmarkEnd w:id="24"/>
    <w:p w14:paraId="5BF0B71D" w14:textId="77777777" w:rsidR="00A77B3E" w:rsidRPr="006868FF" w:rsidRDefault="00C62920">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br w:type="page"/>
      </w:r>
      <w:bookmarkEnd w:id="25"/>
      <w:bookmarkEnd w:id="26"/>
      <w:r w:rsidR="00CD6B98" w:rsidRPr="006868FF">
        <w:rPr>
          <w:rFonts w:ascii="Book Antiqua" w:eastAsia="Book Antiqua" w:hAnsi="Book Antiqua" w:cs="Book Antiqua"/>
          <w:b/>
          <w:caps/>
          <w:color w:val="000000" w:themeColor="text1"/>
          <w:u w:val="single"/>
          <w:lang w:val="en-GB"/>
        </w:rPr>
        <w:lastRenderedPageBreak/>
        <w:t>INTRODUCTION</w:t>
      </w:r>
    </w:p>
    <w:p w14:paraId="3CADB637" w14:textId="26A8AE66" w:rsidR="00A77B3E" w:rsidRPr="006868FF" w:rsidRDefault="00CD6B98">
      <w:pPr>
        <w:adjustRightInd w:val="0"/>
        <w:snapToGrid w:val="0"/>
        <w:spacing w:line="360" w:lineRule="auto"/>
        <w:jc w:val="both"/>
        <w:rPr>
          <w:rFonts w:ascii="Book Antiqua" w:hAnsi="Book Antiqua"/>
          <w:color w:val="000000" w:themeColor="text1"/>
          <w:lang w:val="en-GB"/>
        </w:rPr>
      </w:pPr>
      <w:bookmarkStart w:id="27" w:name="OLE_LINK31"/>
      <w:bookmarkStart w:id="28" w:name="OLE_LINK32"/>
      <w:r w:rsidRPr="006868FF">
        <w:rPr>
          <w:rFonts w:ascii="Book Antiqua" w:eastAsia="Book Antiqua" w:hAnsi="Book Antiqua" w:cs="Book Antiqua"/>
          <w:color w:val="000000" w:themeColor="text1"/>
          <w:lang w:val="en-GB"/>
        </w:rPr>
        <w:t>The severe acute respiratory syndrome coronavirus 2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infection leading to the coronavirus disease 2019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is affecting millions of people worldwide,</w:t>
      </w:r>
      <w:r w:rsidR="00556E2E" w:rsidRPr="006868FF">
        <w:rPr>
          <w:rFonts w:ascii="Book Antiqua" w:eastAsia="Book Antiqua" w:hAnsi="Book Antiqua" w:cs="Book Antiqua"/>
          <w:color w:val="000000" w:themeColor="text1"/>
          <w:lang w:val="en-GB"/>
        </w:rPr>
        <w:t xml:space="preserve"> carrying a case fatality rate </w:t>
      </w:r>
      <w:r w:rsidRPr="006868FF">
        <w:rPr>
          <w:rFonts w:ascii="Book Antiqua" w:eastAsia="Book Antiqua" w:hAnsi="Book Antiqua" w:cs="Book Antiqua"/>
          <w:color w:val="000000" w:themeColor="text1"/>
          <w:lang w:val="en-GB"/>
        </w:rPr>
        <w:t>between 0.9% to 7.2% depending on the demographics, implementation of preventative measures, testing strategies and availability of health care resources</w:t>
      </w:r>
      <w:r w:rsidRPr="006868FF">
        <w:rPr>
          <w:rFonts w:ascii="Book Antiqua" w:eastAsia="Book Antiqua" w:hAnsi="Book Antiqua" w:cs="Book Antiqua"/>
          <w:color w:val="000000" w:themeColor="text1"/>
          <w:vertAlign w:val="superscript"/>
          <w:lang w:val="en-GB"/>
        </w:rPr>
        <w:t>[1-3]</w:t>
      </w:r>
      <w:r w:rsidRPr="006868FF">
        <w:rPr>
          <w:rFonts w:ascii="Book Antiqua" w:eastAsia="Book Antiqua" w:hAnsi="Book Antiqua" w:cs="Book Antiqua"/>
          <w:color w:val="000000" w:themeColor="text1"/>
          <w:lang w:val="en-GB"/>
        </w:rPr>
        <w:t>. Severe disease is seen in approximately 20% of cases</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of which around 6% represents the critically ill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w:t>
      </w:r>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5]</w:t>
      </w:r>
      <w:r w:rsidRPr="006868FF">
        <w:rPr>
          <w:rFonts w:ascii="Book Antiqua" w:eastAsia="Book Antiqua" w:hAnsi="Book Antiqua" w:cs="Book Antiqua"/>
          <w:color w:val="000000" w:themeColor="text1"/>
          <w:lang w:val="en-GB"/>
        </w:rPr>
        <w:t xml:space="preserve">. Amongst the critically ill, 65% to 95% have acute respiratory distress syndrome (ARDS), followed by acute kidney injury </w:t>
      </w:r>
      <w:r w:rsidR="00BD06B8" w:rsidRPr="006868FF">
        <w:rPr>
          <w:rFonts w:ascii="Book Antiqua" w:eastAsia="Book Antiqua" w:hAnsi="Book Antiqua" w:cs="Book Antiqua"/>
          <w:color w:val="000000" w:themeColor="text1"/>
          <w:lang w:val="en-GB"/>
        </w:rPr>
        <w:t>(AKI) and acute cardiac injury/</w:t>
      </w:r>
      <w:r w:rsidRPr="006868FF">
        <w:rPr>
          <w:rFonts w:ascii="Book Antiqua" w:eastAsia="Book Antiqua" w:hAnsi="Book Antiqua" w:cs="Book Antiqua"/>
          <w:color w:val="000000" w:themeColor="text1"/>
          <w:lang w:val="en-GB"/>
        </w:rPr>
        <w:t>cardiomyopathy</w:t>
      </w:r>
      <w:r w:rsidRPr="006868FF">
        <w:rPr>
          <w:rFonts w:ascii="Book Antiqua" w:eastAsia="Book Antiqua" w:hAnsi="Book Antiqua" w:cs="Book Antiqua"/>
          <w:color w:val="000000" w:themeColor="text1"/>
          <w:vertAlign w:val="superscript"/>
          <w:lang w:val="en-GB"/>
        </w:rPr>
        <w:t>[6-8]</w:t>
      </w:r>
      <w:r w:rsidRPr="006868FF">
        <w:rPr>
          <w:rFonts w:ascii="Book Antiqua" w:eastAsia="Book Antiqua" w:hAnsi="Book Antiqua" w:cs="Book Antiqua"/>
          <w:color w:val="000000" w:themeColor="text1"/>
          <w:lang w:val="en-GB"/>
        </w:rPr>
        <w:t xml:space="preserve">. AKI is common among critically ill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and is an independent marker of mortality</w:t>
      </w:r>
      <w:r w:rsidR="001A7D02"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10]</w:t>
      </w:r>
      <w:r w:rsidRPr="006868FF">
        <w:rPr>
          <w:rFonts w:ascii="Book Antiqua" w:eastAsia="Book Antiqua" w:hAnsi="Book Antiqua" w:cs="Book Antiqua"/>
          <w:color w:val="000000" w:themeColor="text1"/>
          <w:lang w:val="en-GB"/>
        </w:rPr>
        <w:t>. Prompt recognition and</w:t>
      </w:r>
      <w:r w:rsidR="00556E2E" w:rsidRPr="006868FF">
        <w:rPr>
          <w:rFonts w:ascii="Book Antiqua" w:eastAsia="Book Antiqua" w:hAnsi="Book Antiqua" w:cs="Book Antiqua"/>
          <w:color w:val="000000" w:themeColor="text1"/>
          <w:lang w:val="en-GB"/>
        </w:rPr>
        <w:t xml:space="preserve"> management of AKI in </w:t>
      </w:r>
      <w:r w:rsidR="00F86819" w:rsidRPr="006868FF">
        <w:rPr>
          <w:rFonts w:ascii="Book Antiqua" w:eastAsia="Book Antiqua" w:hAnsi="Book Antiqua" w:cs="Book Antiqua"/>
          <w:color w:val="000000" w:themeColor="text1"/>
          <w:lang w:val="en-GB"/>
        </w:rPr>
        <w:t>COVID-19</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can limit its progression and contribute to reducing morbidity and mortality</w:t>
      </w:r>
      <w:r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lang w:val="en-GB"/>
        </w:rPr>
        <w:t xml:space="preserve">. Multiple mechanisms of kidney injury have emerged as we learn more about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vertAlign w:val="superscript"/>
          <w:lang w:val="en-GB"/>
        </w:rPr>
        <w:t>[11]</w:t>
      </w:r>
      <w:r w:rsidRPr="006868FF">
        <w:rPr>
          <w:rFonts w:ascii="Book Antiqua" w:eastAsia="Book Antiqua" w:hAnsi="Book Antiqua" w:cs="Book Antiqua"/>
          <w:color w:val="000000" w:themeColor="text1"/>
          <w:lang w:val="en-GB"/>
        </w:rPr>
        <w:t>. In this review, we look to answer the many pertinent questions regarding the epidemiology, pathophysiology and management of AKI in COVID-19 patients.</w:t>
      </w:r>
    </w:p>
    <w:bookmarkEnd w:id="27"/>
    <w:bookmarkEnd w:id="28"/>
    <w:p w14:paraId="6F343E4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2465C5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t>Main Body</w:t>
      </w:r>
    </w:p>
    <w:p w14:paraId="2051967B" w14:textId="77777777" w:rsidR="00A77B3E" w:rsidRPr="006868FF" w:rsidRDefault="00556E2E">
      <w:pPr>
        <w:adjustRightInd w:val="0"/>
        <w:snapToGrid w:val="0"/>
        <w:spacing w:line="360" w:lineRule="auto"/>
        <w:jc w:val="both"/>
        <w:rPr>
          <w:rFonts w:ascii="Book Antiqua" w:hAnsi="Book Antiqua"/>
          <w:i/>
          <w:color w:val="000000" w:themeColor="text1"/>
          <w:lang w:val="en-GB"/>
        </w:rPr>
      </w:pPr>
      <w:r w:rsidRPr="006868FF">
        <w:rPr>
          <w:rFonts w:ascii="Book Antiqua" w:eastAsia="Book Antiqua" w:hAnsi="Book Antiqua" w:cs="Book Antiqua"/>
          <w:b/>
          <w:bCs/>
          <w:i/>
          <w:color w:val="000000" w:themeColor="text1"/>
          <w:lang w:val="en-GB"/>
        </w:rPr>
        <w:t>Epidemiology</w:t>
      </w:r>
    </w:p>
    <w:p w14:paraId="75069F7B" w14:textId="6D801643"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in general, has an incidence of around 3</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-18% in hospitalised patients and is associated with 10</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-20% mortality in the non-intensive care hospital setting</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with up to 50% mortality in the intensive care setting</w:t>
      </w:r>
      <w:r w:rsidRPr="006868FF">
        <w:rPr>
          <w:rFonts w:ascii="Book Antiqua" w:eastAsia="Book Antiqua" w:hAnsi="Book Antiqua" w:cs="Book Antiqua"/>
          <w:color w:val="000000" w:themeColor="text1"/>
          <w:vertAlign w:val="superscript"/>
          <w:lang w:val="en-GB"/>
        </w:rPr>
        <w:t>[12-14]</w:t>
      </w:r>
      <w:r w:rsidRPr="006868FF">
        <w:rPr>
          <w:rFonts w:ascii="Book Antiqua" w:eastAsia="Book Antiqua" w:hAnsi="Book Antiqua" w:cs="Book Antiqua"/>
          <w:color w:val="000000" w:themeColor="text1"/>
          <w:lang w:val="en-GB"/>
        </w:rPr>
        <w:t xml:space="preserve">. There is a paucity of evidence identifying the role AKI plays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Majority of studies use Kidney Disease: Improving Global Outcomes (KDIGO) criteria to define AKI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[15]</w:t>
      </w:r>
      <w:r w:rsidRPr="006868FF">
        <w:rPr>
          <w:rFonts w:ascii="Book Antiqua" w:eastAsia="Book Antiqua" w:hAnsi="Book Antiqua" w:cs="Book Antiqua"/>
          <w:color w:val="000000" w:themeColor="text1"/>
          <w:lang w:val="en-GB"/>
        </w:rPr>
        <w:t xml:space="preserve">. Assessment of data from major published cohorts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combining results from intensive care unit (ICU) admissions with non-ICU admission</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reveals an overall AKI incidence of around 4.2% (</w:t>
      </w:r>
      <w:r w:rsidR="001A7D02"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able 1)</w:t>
      </w:r>
      <w:r w:rsidR="001A7D02" w:rsidRPr="006868FF">
        <w:rPr>
          <w:rFonts w:ascii="Book Antiqua" w:eastAsia="Book Antiqua" w:hAnsi="Book Antiqua" w:cs="Book Antiqua"/>
          <w:color w:val="000000" w:themeColor="text1"/>
          <w:vertAlign w:val="superscript"/>
          <w:lang w:val="en-GB"/>
        </w:rPr>
        <w:t>[2,4,6-8,10,</w:t>
      </w:r>
      <w:r w:rsidRPr="006868FF">
        <w:rPr>
          <w:rFonts w:ascii="Book Antiqua" w:eastAsia="Book Antiqua" w:hAnsi="Book Antiqua" w:cs="Book Antiqua"/>
          <w:color w:val="000000" w:themeColor="text1"/>
          <w:vertAlign w:val="superscript"/>
          <w:lang w:val="en-GB"/>
        </w:rPr>
        <w:t>16]</w:t>
      </w:r>
      <w:r w:rsidRPr="006868FF">
        <w:rPr>
          <w:rFonts w:ascii="Book Antiqua" w:eastAsia="Book Antiqua" w:hAnsi="Book Antiqua" w:cs="Book Antiqua"/>
          <w:color w:val="000000" w:themeColor="text1"/>
          <w:lang w:val="en-GB"/>
        </w:rPr>
        <w:t>. Amongst the non-survivors (NS), the incidence of AKI is approximately 30% and renal replacement therapy (RRT) is required in 19.5% (</w:t>
      </w:r>
      <w:r w:rsidR="001A7D02"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 xml:space="preserve">able 1). Comparatively in the </w:t>
      </w:r>
      <w:r w:rsidR="0015469A" w:rsidRPr="006868FF">
        <w:rPr>
          <w:rFonts w:ascii="Book Antiqua" w:eastAsia="Book Antiqua" w:hAnsi="Book Antiqua" w:cs="Book Antiqua"/>
          <w:color w:val="000000" w:themeColor="text1"/>
          <w:lang w:val="en-GB"/>
        </w:rPr>
        <w:t>SARS</w:t>
      </w:r>
      <w:r w:rsidRPr="006868FF">
        <w:rPr>
          <w:rFonts w:ascii="Book Antiqua" w:eastAsia="Book Antiqua" w:hAnsi="Book Antiqua" w:cs="Book Antiqua"/>
          <w:color w:val="000000" w:themeColor="text1"/>
          <w:lang w:val="en-GB"/>
        </w:rPr>
        <w:t xml:space="preserve"> outbreak in 2003, the incidence of AKI was around 6.7%</w:t>
      </w:r>
      <w:r w:rsidR="00784F85"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multivariate analysis showed AKI as a significant independent </w:t>
      </w:r>
      <w:r w:rsidRPr="006868FF">
        <w:rPr>
          <w:rFonts w:ascii="Book Antiqua" w:eastAsia="Book Antiqua" w:hAnsi="Book Antiqua" w:cs="Book Antiqua"/>
          <w:color w:val="000000" w:themeColor="text1"/>
          <w:lang w:val="en-GB"/>
        </w:rPr>
        <w:lastRenderedPageBreak/>
        <w:t>risk factor for pred</w:t>
      </w:r>
      <w:r w:rsidR="0015469A" w:rsidRPr="006868FF">
        <w:rPr>
          <w:rFonts w:ascii="Book Antiqua" w:eastAsia="Book Antiqua" w:hAnsi="Book Antiqua" w:cs="Book Antiqua"/>
          <w:color w:val="000000" w:themeColor="text1"/>
          <w:lang w:val="en-GB"/>
        </w:rPr>
        <w:t>icting mortality (</w:t>
      </w:r>
      <w:r w:rsidR="00784F85" w:rsidRPr="006868FF">
        <w:rPr>
          <w:rFonts w:ascii="Book Antiqua" w:eastAsia="Book Antiqua" w:hAnsi="Book Antiqua" w:cs="Book Antiqua"/>
          <w:color w:val="000000" w:themeColor="text1"/>
          <w:lang w:val="en-GB"/>
        </w:rPr>
        <w:t>r</w:t>
      </w:r>
      <w:r w:rsidR="0015469A" w:rsidRPr="006868FF">
        <w:rPr>
          <w:rFonts w:ascii="Book Antiqua" w:eastAsia="Book Antiqua" w:hAnsi="Book Antiqua" w:cs="Book Antiqua"/>
          <w:color w:val="000000" w:themeColor="text1"/>
          <w:lang w:val="en-GB"/>
        </w:rPr>
        <w:t xml:space="preserve">elative risk: </w:t>
      </w:r>
      <w:r w:rsidRPr="006868FF">
        <w:rPr>
          <w:rFonts w:ascii="Book Antiqua" w:eastAsia="Book Antiqua" w:hAnsi="Book Antiqua" w:cs="Book Antiqua"/>
          <w:color w:val="000000" w:themeColor="text1"/>
          <w:lang w:val="en-GB"/>
        </w:rPr>
        <w:t>4.0</w:t>
      </w:r>
      <w:r w:rsidR="0015469A" w:rsidRPr="006868FF">
        <w:rPr>
          <w:rFonts w:ascii="Book Antiqua" w:eastAsia="Book Antiqua" w:hAnsi="Book Antiqua" w:cs="Book Antiqua"/>
          <w:color w:val="000000" w:themeColor="text1"/>
          <w:lang w:val="en-GB"/>
        </w:rPr>
        <w:t xml:space="preserve">57; 99% </w:t>
      </w:r>
      <w:r w:rsidR="00784F85" w:rsidRPr="006868FF">
        <w:rPr>
          <w:rFonts w:ascii="Book Antiqua" w:eastAsia="Book Antiqua" w:hAnsi="Book Antiqua" w:cs="Book Antiqua"/>
          <w:color w:val="000000" w:themeColor="text1"/>
          <w:lang w:val="en-GB"/>
        </w:rPr>
        <w:t>c</w:t>
      </w:r>
      <w:r w:rsidR="0015469A" w:rsidRPr="006868FF">
        <w:rPr>
          <w:rFonts w:ascii="Book Antiqua" w:eastAsia="Book Antiqua" w:hAnsi="Book Antiqua" w:cs="Book Antiqua"/>
          <w:color w:val="000000" w:themeColor="text1"/>
          <w:lang w:val="en-GB"/>
        </w:rPr>
        <w:t>onfidence interval</w:t>
      </w:r>
      <w:r w:rsidRPr="006868FF">
        <w:rPr>
          <w:rFonts w:ascii="Book Antiqua" w:eastAsia="Book Antiqua" w:hAnsi="Book Antiqua" w:cs="Book Antiqua"/>
          <w:color w:val="000000" w:themeColor="text1"/>
          <w:lang w:val="en-GB"/>
        </w:rPr>
        <w:t>:</w:t>
      </w:r>
      <w:r w:rsidR="0015469A"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1.461-11.27;</w:t>
      </w:r>
      <w:r w:rsidR="00ED1B9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caps/>
          <w:color w:val="000000" w:themeColor="text1"/>
          <w:lang w:val="en-GB"/>
        </w:rPr>
        <w:t>p</w:t>
      </w:r>
      <w:r w:rsidR="0015469A"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&lt;</w:t>
      </w:r>
      <w:r w:rsidR="0015469A"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0.001)</w:t>
      </w:r>
      <w:r w:rsidRPr="006868FF">
        <w:rPr>
          <w:rFonts w:ascii="Book Antiqua" w:eastAsia="Book Antiqua" w:hAnsi="Book Antiqua" w:cs="Book Antiqua"/>
          <w:color w:val="000000" w:themeColor="text1"/>
          <w:vertAlign w:val="superscript"/>
          <w:lang w:val="en-GB"/>
        </w:rPr>
        <w:t>[17]</w:t>
      </w:r>
      <w:r w:rsidRPr="006868FF">
        <w:rPr>
          <w:rFonts w:ascii="Book Antiqua" w:eastAsia="Book Antiqua" w:hAnsi="Book Antiqua" w:cs="Book Antiqua"/>
          <w:color w:val="000000" w:themeColor="text1"/>
          <w:lang w:val="en-GB"/>
        </w:rPr>
        <w:t>.</w:t>
      </w:r>
    </w:p>
    <w:p w14:paraId="1A2137BC" w14:textId="794A988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eastAsia="zh-CN"/>
        </w:rPr>
      </w:pPr>
      <w:r w:rsidRPr="006868FF">
        <w:rPr>
          <w:rFonts w:ascii="Book Antiqua" w:eastAsia="Book Antiqua" w:hAnsi="Book Antiqua" w:cs="Book Antiqua"/>
          <w:color w:val="000000" w:themeColor="text1"/>
          <w:lang w:val="en-GB"/>
        </w:rPr>
        <w:t xml:space="preserve">What is the mechanism of </w:t>
      </w:r>
      <w:r w:rsidR="00EA527B" w:rsidRPr="006868FF">
        <w:rPr>
          <w:rFonts w:ascii="Book Antiqua" w:eastAsia="Book Antiqua" w:hAnsi="Book Antiqua" w:cs="Book Antiqua"/>
          <w:color w:val="000000" w:themeColor="text1"/>
          <w:lang w:val="en-GB"/>
        </w:rPr>
        <w:t>AKI</w:t>
      </w:r>
      <w:r w:rsidRPr="006868FF">
        <w:rPr>
          <w:rFonts w:ascii="Book Antiqua" w:eastAsia="Book Antiqua" w:hAnsi="Book Antiqua" w:cs="Book Antiqua"/>
          <w:color w:val="000000" w:themeColor="text1"/>
          <w:lang w:val="en-GB"/>
        </w:rPr>
        <w:t xml:space="preserve">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w:t>
      </w:r>
      <w:r w:rsidR="0015469A" w:rsidRPr="006868FF">
        <w:rPr>
          <w:rFonts w:ascii="Book Antiqua" w:hAnsi="Book Antiqua"/>
          <w:color w:val="000000" w:themeColor="text1"/>
          <w:lang w:val="en-GB" w:eastAsia="zh-CN"/>
        </w:rPr>
        <w:t xml:space="preserve"> </w:t>
      </w:r>
      <w:r w:rsidRPr="006868FF">
        <w:rPr>
          <w:rFonts w:ascii="Book Antiqua" w:eastAsia="Book Antiqua" w:hAnsi="Book Antiqua" w:cs="Book Antiqua"/>
          <w:color w:val="000000" w:themeColor="text1"/>
          <w:lang w:val="en-GB"/>
        </w:rPr>
        <w:t xml:space="preserve">Four possible key mechanisms are becoming evident in the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pandemic (Table 2):</w:t>
      </w:r>
      <w:r w:rsidR="0015469A"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Hypovolaemia</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18]</w:t>
      </w:r>
      <w:r w:rsidR="0015469A" w:rsidRPr="006868FF">
        <w:rPr>
          <w:rFonts w:ascii="Book Antiqua" w:hAnsi="Book Antiqua"/>
          <w:color w:val="000000" w:themeColor="text1"/>
          <w:lang w:val="en-GB" w:eastAsia="zh-CN"/>
        </w:rPr>
        <w:t xml:space="preserve">, </w:t>
      </w:r>
      <w:r w:rsidRPr="006868FF">
        <w:rPr>
          <w:rFonts w:ascii="Book Antiqua" w:eastAsia="Book Antiqua" w:hAnsi="Book Antiqua" w:cs="Book Antiqua"/>
          <w:color w:val="000000" w:themeColor="text1"/>
          <w:lang w:val="en-GB"/>
        </w:rPr>
        <w:t>ARDS related AKI</w:t>
      </w:r>
      <w:r w:rsidR="001A7D02" w:rsidRPr="006868FF">
        <w:rPr>
          <w:rFonts w:ascii="Book Antiqua" w:eastAsia="Book Antiqua" w:hAnsi="Book Antiqua" w:cs="Book Antiqua"/>
          <w:color w:val="000000" w:themeColor="text1"/>
          <w:vertAlign w:val="superscript"/>
          <w:lang w:val="en-GB"/>
        </w:rPr>
        <w:t>[19,</w:t>
      </w:r>
      <w:r w:rsidRPr="006868FF">
        <w:rPr>
          <w:rFonts w:ascii="Book Antiqua" w:eastAsia="Book Antiqua" w:hAnsi="Book Antiqua" w:cs="Book Antiqua"/>
          <w:color w:val="000000" w:themeColor="text1"/>
          <w:vertAlign w:val="superscript"/>
          <w:lang w:val="en-GB"/>
        </w:rPr>
        <w:t>20]</w:t>
      </w:r>
      <w:r w:rsidR="0015469A" w:rsidRPr="006868FF">
        <w:rPr>
          <w:rFonts w:ascii="Book Antiqua" w:eastAsia="Book Antiqua" w:hAnsi="Book Antiqua" w:cs="Book Antiqua"/>
          <w:color w:val="000000" w:themeColor="text1"/>
          <w:lang w:val="en-GB"/>
        </w:rPr>
        <w:t xml:space="preserve">, </w:t>
      </w:r>
      <w:r w:rsidR="00784F85" w:rsidRPr="006868FF">
        <w:rPr>
          <w:rFonts w:ascii="Book Antiqua" w:eastAsia="Book Antiqua" w:hAnsi="Book Antiqua" w:cs="Book Antiqua"/>
          <w:color w:val="000000" w:themeColor="text1"/>
          <w:lang w:val="en-GB"/>
        </w:rPr>
        <w:t>c</w:t>
      </w:r>
      <w:r w:rsidRPr="006868FF">
        <w:rPr>
          <w:rFonts w:ascii="Book Antiqua" w:eastAsia="Book Antiqua" w:hAnsi="Book Antiqua" w:cs="Book Antiqua"/>
          <w:color w:val="000000" w:themeColor="text1"/>
          <w:lang w:val="en-GB"/>
        </w:rPr>
        <w:t>ytokine storm syndrome (CSS) associated AKI</w:t>
      </w:r>
      <w:r w:rsidRPr="006868FF">
        <w:rPr>
          <w:rFonts w:ascii="Book Antiqua" w:eastAsia="Book Antiqua" w:hAnsi="Book Antiqua" w:cs="Book Antiqua"/>
          <w:color w:val="000000" w:themeColor="text1"/>
          <w:vertAlign w:val="superscript"/>
          <w:lang w:val="en-GB"/>
        </w:rPr>
        <w:t>[21-23]</w:t>
      </w:r>
      <w:r w:rsidR="0015469A" w:rsidRPr="006868FF">
        <w:rPr>
          <w:rFonts w:ascii="Book Antiqua" w:eastAsia="Book Antiqua" w:hAnsi="Book Antiqua" w:cs="Book Antiqua"/>
          <w:color w:val="000000" w:themeColor="text1"/>
          <w:lang w:val="en-GB"/>
        </w:rPr>
        <w:t xml:space="preserve">, </w:t>
      </w:r>
      <w:r w:rsidR="00784F85" w:rsidRPr="006868FF">
        <w:rPr>
          <w:rFonts w:ascii="Book Antiqua" w:eastAsia="Book Antiqua" w:hAnsi="Book Antiqua" w:cs="Book Antiqua"/>
          <w:color w:val="000000" w:themeColor="text1"/>
          <w:lang w:val="en-GB"/>
        </w:rPr>
        <w:t xml:space="preserve">and </w:t>
      </w:r>
      <w:r w:rsidR="005A7840"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irect viral tropism for proximal tubular cells and podocytes </w:t>
      </w:r>
      <w:r w:rsidRPr="006868FF">
        <w:rPr>
          <w:rFonts w:ascii="Book Antiqua" w:eastAsia="Book Antiqua" w:hAnsi="Book Antiqua" w:cs="Book Antiqua"/>
          <w:i/>
          <w:iCs/>
          <w:color w:val="000000" w:themeColor="text1"/>
          <w:lang w:val="en-GB"/>
        </w:rPr>
        <w:t>via</w:t>
      </w:r>
      <w:r w:rsidRPr="006868FF">
        <w:rPr>
          <w:rFonts w:ascii="Book Antiqua" w:eastAsia="Book Antiqua" w:hAnsi="Book Antiqua" w:cs="Book Antiqua"/>
          <w:color w:val="000000" w:themeColor="text1"/>
          <w:lang w:val="en-GB"/>
        </w:rPr>
        <w:t xml:space="preserve"> the angiotensin-converting enzyme 2 (ACE2) carboxypeptidase</w:t>
      </w:r>
      <w:r w:rsidRPr="006868FF">
        <w:rPr>
          <w:rFonts w:ascii="Book Antiqua" w:eastAsia="Book Antiqua" w:hAnsi="Book Antiqua" w:cs="Book Antiqua"/>
          <w:color w:val="000000" w:themeColor="text1"/>
          <w:vertAlign w:val="superscript"/>
          <w:lang w:val="en-GB"/>
        </w:rPr>
        <w:t>[2</w:t>
      </w:r>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lang w:val="en-GB"/>
        </w:rPr>
        <w:t>.</w:t>
      </w:r>
    </w:p>
    <w:p w14:paraId="0763D921" w14:textId="77777777" w:rsidR="0015469A" w:rsidRPr="006868FF" w:rsidRDefault="0015469A">
      <w:pPr>
        <w:adjustRightInd w:val="0"/>
        <w:snapToGrid w:val="0"/>
        <w:spacing w:line="360" w:lineRule="auto"/>
        <w:jc w:val="both"/>
        <w:rPr>
          <w:rFonts w:ascii="Book Antiqua" w:eastAsia="Book Antiqua" w:hAnsi="Book Antiqua" w:cs="Book Antiqua"/>
          <w:b/>
          <w:i/>
          <w:color w:val="000000" w:themeColor="text1"/>
          <w:lang w:val="en-GB"/>
        </w:rPr>
      </w:pPr>
    </w:p>
    <w:p w14:paraId="1C8D7273"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Hypovolaemia</w:t>
      </w:r>
    </w:p>
    <w:p w14:paraId="796C66BD"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 majority of patients have significant insensible water losses due to high-grade pyrexia and tachypnoea on presentation</w:t>
      </w:r>
      <w:r w:rsidRPr="006868FF">
        <w:rPr>
          <w:rFonts w:ascii="Book Antiqua" w:eastAsia="Book Antiqua" w:hAnsi="Book Antiqua" w:cs="Book Antiqua"/>
          <w:color w:val="000000" w:themeColor="text1"/>
          <w:vertAlign w:val="superscript"/>
          <w:lang w:val="en-GB"/>
        </w:rPr>
        <w:t>[26]</w:t>
      </w:r>
      <w:r w:rsidR="001B4B9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A subgroup of patients has substantial gastrointestinal symptoms leading to extrarenal volume loss</w:t>
      </w:r>
      <w:r w:rsidRPr="006868FF">
        <w:rPr>
          <w:rFonts w:ascii="Book Antiqua" w:eastAsia="Book Antiqua" w:hAnsi="Book Antiqua" w:cs="Book Antiqua"/>
          <w:color w:val="000000" w:themeColor="text1"/>
          <w:vertAlign w:val="superscript"/>
          <w:lang w:val="en-GB"/>
        </w:rPr>
        <w:t>[18]</w:t>
      </w:r>
      <w:r w:rsidRPr="006868FF">
        <w:rPr>
          <w:rFonts w:ascii="Book Antiqua" w:eastAsia="Book Antiqua" w:hAnsi="Book Antiqua" w:cs="Book Antiqua"/>
          <w:color w:val="000000" w:themeColor="text1"/>
          <w:lang w:val="en-GB"/>
        </w:rPr>
        <w:t>. These patients are particularly prone to developing pre-renal AKI</w:t>
      </w:r>
      <w:r w:rsidR="001B4B93" w:rsidRPr="006868FF">
        <w:rPr>
          <w:rFonts w:ascii="Book Antiqua" w:eastAsia="Book Antiqua" w:hAnsi="Book Antiqua" w:cs="Book Antiqua"/>
          <w:color w:val="000000" w:themeColor="text1"/>
          <w:lang w:val="en-GB"/>
        </w:rPr>
        <w:t>.</w:t>
      </w:r>
    </w:p>
    <w:p w14:paraId="4EAE4D02" w14:textId="77777777" w:rsidR="0015469A" w:rsidRPr="006868FF" w:rsidRDefault="0015469A">
      <w:pPr>
        <w:adjustRightInd w:val="0"/>
        <w:snapToGrid w:val="0"/>
        <w:spacing w:line="360" w:lineRule="auto"/>
        <w:jc w:val="both"/>
        <w:rPr>
          <w:rFonts w:ascii="Book Antiqua" w:hAnsi="Book Antiqua"/>
          <w:color w:val="000000" w:themeColor="text1"/>
          <w:lang w:val="en-GB"/>
        </w:rPr>
      </w:pPr>
    </w:p>
    <w:p w14:paraId="0FCD1262"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ARDS related AKI</w:t>
      </w:r>
    </w:p>
    <w:p w14:paraId="4946E61C" w14:textId="284ECCE2" w:rsidR="00A77B3E" w:rsidRPr="006868FF" w:rsidRDefault="001B4B93">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is seen in around 35</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50% of patients who develop ARDS and substantially increases mortality by nearly two</w:t>
      </w:r>
      <w:r w:rsidR="00784F85"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fold in the </w:t>
      </w:r>
      <w:proofErr w:type="gramStart"/>
      <w:r w:rsidR="00CD6B98" w:rsidRPr="006868FF">
        <w:rPr>
          <w:rFonts w:ascii="Book Antiqua" w:eastAsia="Book Antiqua" w:hAnsi="Book Antiqua" w:cs="Book Antiqua"/>
          <w:color w:val="000000" w:themeColor="text1"/>
          <w:lang w:val="en-GB"/>
        </w:rPr>
        <w:t>ICU</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27-30]</w:t>
      </w:r>
      <w:r w:rsidR="00CD6B98" w:rsidRPr="006868FF">
        <w:rPr>
          <w:rFonts w:ascii="Book Antiqua" w:eastAsia="Book Antiqua" w:hAnsi="Book Antiqua" w:cs="Book Antiqua"/>
          <w:color w:val="000000" w:themeColor="text1"/>
          <w:lang w:val="en-GB"/>
        </w:rPr>
        <w:t xml:space="preserve">. ARDS and its associated mechanical ventilation strategies can cause or aggravate renal injury </w:t>
      </w:r>
      <w:r w:rsidR="00CD6B98" w:rsidRPr="006868FF">
        <w:rPr>
          <w:rFonts w:ascii="Book Antiqua" w:eastAsia="Book Antiqua" w:hAnsi="Book Antiqua" w:cs="Book Antiqua"/>
          <w:i/>
          <w:iCs/>
          <w:color w:val="000000" w:themeColor="text1"/>
          <w:lang w:val="en-GB"/>
        </w:rPr>
        <w:t>via</w:t>
      </w:r>
      <w:r w:rsidR="00CD6B98" w:rsidRPr="006868FF">
        <w:rPr>
          <w:rFonts w:ascii="Book Antiqua" w:eastAsia="Book Antiqua" w:hAnsi="Book Antiqua" w:cs="Book Antiqua"/>
          <w:color w:val="000000" w:themeColor="text1"/>
          <w:lang w:val="en-GB"/>
        </w:rPr>
        <w:t xml:space="preserve"> multiple pathways</w:t>
      </w:r>
      <w:r w:rsidR="00CD6B98" w:rsidRPr="006868FF">
        <w:rPr>
          <w:rFonts w:ascii="Book Antiqua" w:eastAsia="Book Antiqua" w:hAnsi="Book Antiqua" w:cs="Book Antiqua"/>
          <w:color w:val="000000" w:themeColor="text1"/>
          <w:vertAlign w:val="superscript"/>
          <w:lang w:val="en-GB"/>
        </w:rPr>
        <w:t>[31]</w:t>
      </w:r>
      <w:r w:rsidR="00CD6B98" w:rsidRPr="006868FF">
        <w:rPr>
          <w:rFonts w:ascii="Book Antiqua" w:eastAsia="Book Antiqua" w:hAnsi="Book Antiqua" w:cs="Book Antiqua"/>
          <w:color w:val="000000" w:themeColor="text1"/>
          <w:lang w:val="en-GB"/>
        </w:rPr>
        <w:t>. Ther</w:t>
      </w:r>
      <w:r w:rsidR="00556E2E" w:rsidRPr="006868FF">
        <w:rPr>
          <w:rFonts w:ascii="Book Antiqua" w:eastAsia="Book Antiqua" w:hAnsi="Book Antiqua" w:cs="Book Antiqua"/>
          <w:color w:val="000000" w:themeColor="text1"/>
          <w:lang w:val="en-GB"/>
        </w:rPr>
        <w:t>e are broadly five categories; </w:t>
      </w:r>
      <w:r w:rsidR="00CD6B98" w:rsidRPr="006868FF">
        <w:rPr>
          <w:rFonts w:ascii="Book Antiqua" w:eastAsia="Book Antiqua" w:hAnsi="Book Antiqua" w:cs="Book Antiqua"/>
          <w:color w:val="000000" w:themeColor="text1"/>
          <w:lang w:val="en-GB"/>
        </w:rPr>
        <w:t>h</w:t>
      </w:r>
      <w:r w:rsidR="00784F85" w:rsidRPr="006868FF">
        <w:rPr>
          <w:rFonts w:ascii="Book Antiqua" w:eastAsia="Book Antiqua" w:hAnsi="Book Antiqua" w:cs="Book Antiqua"/>
          <w:color w:val="000000" w:themeColor="text1"/>
          <w:lang w:val="en-GB"/>
        </w:rPr>
        <w:t>a</w:t>
      </w:r>
      <w:r w:rsidR="00CD6B98" w:rsidRPr="006868FF">
        <w:rPr>
          <w:rFonts w:ascii="Book Antiqua" w:eastAsia="Book Antiqua" w:hAnsi="Book Antiqua" w:cs="Book Antiqua"/>
          <w:color w:val="000000" w:themeColor="text1"/>
          <w:lang w:val="en-GB"/>
        </w:rPr>
        <w:t>emodynamic eff</w:t>
      </w:r>
      <w:r w:rsidR="001A7D02" w:rsidRPr="006868FF">
        <w:rPr>
          <w:rFonts w:ascii="Book Antiqua" w:eastAsia="Book Antiqua" w:hAnsi="Book Antiqua" w:cs="Book Antiqua"/>
          <w:color w:val="000000" w:themeColor="text1"/>
          <w:lang w:val="en-GB"/>
        </w:rPr>
        <w:t>ects, gas exchange impairment (hypoxemia/</w:t>
      </w:r>
      <w:r w:rsidR="00CD6B98" w:rsidRPr="006868FF">
        <w:rPr>
          <w:rFonts w:ascii="Book Antiqua" w:eastAsia="Book Antiqua" w:hAnsi="Book Antiqua" w:cs="Book Antiqua"/>
          <w:color w:val="000000" w:themeColor="text1"/>
          <w:lang w:val="en-GB"/>
        </w:rPr>
        <w:t xml:space="preserve">hypercapnia), acid-base dysregulation, hyper inflammation and neurohormonal </w:t>
      </w:r>
      <w:proofErr w:type="gramStart"/>
      <w:r w:rsidR="00CD6B98" w:rsidRPr="006868FF">
        <w:rPr>
          <w:rFonts w:ascii="Book Antiqua" w:eastAsia="Book Antiqua" w:hAnsi="Book Antiqua" w:cs="Book Antiqua"/>
          <w:color w:val="000000" w:themeColor="text1"/>
          <w:lang w:val="en-GB"/>
        </w:rPr>
        <w:t>effects</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32]</w:t>
      </w:r>
      <w:r w:rsidR="00CD6B98" w:rsidRPr="006868FF">
        <w:rPr>
          <w:rFonts w:ascii="Book Antiqua" w:eastAsia="Book Antiqua" w:hAnsi="Book Antiqua" w:cs="Book Antiqua"/>
          <w:color w:val="000000" w:themeColor="text1"/>
          <w:lang w:val="en-GB"/>
        </w:rPr>
        <w:t xml:space="preserve">.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significant AKI generally develops after the onset of ARDS</w:t>
      </w:r>
      <w:r w:rsidR="00784F85"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suggesting lung- kidney crosstalk </w:t>
      </w:r>
      <w:r w:rsidR="00784F85" w:rsidRPr="006868FF">
        <w:rPr>
          <w:rFonts w:ascii="Book Antiqua" w:eastAsia="Book Antiqua" w:hAnsi="Book Antiqua" w:cs="Book Antiqua"/>
          <w:color w:val="000000" w:themeColor="text1"/>
          <w:lang w:val="en-GB"/>
        </w:rPr>
        <w:t>as</w:t>
      </w:r>
      <w:r w:rsidR="00CD6B98" w:rsidRPr="006868FF">
        <w:rPr>
          <w:rFonts w:ascii="Book Antiqua" w:eastAsia="Book Antiqua" w:hAnsi="Book Antiqua" w:cs="Book Antiqua"/>
          <w:color w:val="000000" w:themeColor="text1"/>
          <w:lang w:val="en-GB"/>
        </w:rPr>
        <w:t xml:space="preserve"> the dominant mechanism of kidney </w:t>
      </w:r>
      <w:proofErr w:type="gramStart"/>
      <w:r w:rsidR="00CD6B98" w:rsidRPr="006868FF">
        <w:rPr>
          <w:rFonts w:ascii="Book Antiqua" w:eastAsia="Book Antiqua" w:hAnsi="Book Antiqua" w:cs="Book Antiqua"/>
          <w:color w:val="000000" w:themeColor="text1"/>
          <w:lang w:val="en-GB"/>
        </w:rPr>
        <w:t>injury</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2,</w:t>
      </w:r>
      <w:r w:rsidR="00CD6B98" w:rsidRPr="006868FF">
        <w:rPr>
          <w:rFonts w:ascii="Book Antiqua" w:eastAsia="Book Antiqua" w:hAnsi="Book Antiqua" w:cs="Book Antiqua"/>
          <w:color w:val="000000" w:themeColor="text1"/>
          <w:vertAlign w:val="superscript"/>
          <w:lang w:val="en-GB"/>
        </w:rPr>
        <w:t>33]</w:t>
      </w:r>
      <w:r w:rsidR="00CD6B98" w:rsidRPr="006868FF">
        <w:rPr>
          <w:rFonts w:ascii="Book Antiqua" w:eastAsia="Book Antiqua" w:hAnsi="Book Antiqua" w:cs="Book Antiqua"/>
          <w:color w:val="000000" w:themeColor="text1"/>
          <w:lang w:val="en-GB"/>
        </w:rPr>
        <w:t>.</w:t>
      </w:r>
    </w:p>
    <w:p w14:paraId="3FF695F7" w14:textId="6DFC16AE"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The h</w:t>
      </w:r>
      <w:r w:rsidR="00784F85" w:rsidRPr="006868FF">
        <w:rPr>
          <w:rFonts w:ascii="Book Antiqua" w:eastAsia="Book Antiqua" w:hAnsi="Book Antiqua" w:cs="Book Antiqua"/>
          <w:color w:val="000000" w:themeColor="text1"/>
          <w:lang w:val="en-GB"/>
        </w:rPr>
        <w:t>a</w:t>
      </w:r>
      <w:r w:rsidRPr="006868FF">
        <w:rPr>
          <w:rFonts w:ascii="Book Antiqua" w:eastAsia="Book Antiqua" w:hAnsi="Book Antiqua" w:cs="Book Antiqua"/>
          <w:color w:val="000000" w:themeColor="text1"/>
          <w:lang w:val="en-GB"/>
        </w:rPr>
        <w:t xml:space="preserve">emodynamic effects of acute pulmonary disease result in increased pulmonary artery pressures, right ventricular failure, venous congestion and increased intra-abdominal/intrathoracic </w:t>
      </w:r>
      <w:proofErr w:type="gramStart"/>
      <w:r w:rsidRPr="006868FF">
        <w:rPr>
          <w:rFonts w:ascii="Book Antiqua" w:eastAsia="Book Antiqua" w:hAnsi="Book Antiqua" w:cs="Book Antiqua"/>
          <w:color w:val="000000" w:themeColor="text1"/>
          <w:lang w:val="en-GB"/>
        </w:rPr>
        <w:t>pressures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34-38]</w:t>
      </w:r>
      <w:r w:rsidRPr="006868FF">
        <w:rPr>
          <w:rFonts w:ascii="Book Antiqua" w:eastAsia="Book Antiqua" w:hAnsi="Book Antiqua" w:cs="Book Antiqua"/>
          <w:color w:val="000000" w:themeColor="text1"/>
          <w:lang w:val="en-GB"/>
        </w:rPr>
        <w:t>.</w:t>
      </w:r>
    </w:p>
    <w:p w14:paraId="71E3FDBE" w14:textId="1298A5D2"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Impaired gaseous exchange with hypercapnia leads to a reduction of renal vasodilatory response</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renal blood flow with altered diuresis and increased oxygen utilisation in the proximal </w:t>
      </w:r>
      <w:proofErr w:type="gramStart"/>
      <w:r w:rsidRPr="006868FF">
        <w:rPr>
          <w:rFonts w:ascii="Book Antiqua" w:eastAsia="Book Antiqua" w:hAnsi="Book Antiqua" w:cs="Book Antiqua"/>
          <w:color w:val="000000" w:themeColor="text1"/>
          <w:lang w:val="en-GB"/>
        </w:rPr>
        <w:t>tubule</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39-41]</w:t>
      </w:r>
      <w:r w:rsidRPr="006868FF">
        <w:rPr>
          <w:rFonts w:ascii="Book Antiqua" w:eastAsia="Book Antiqua" w:hAnsi="Book Antiqua" w:cs="Book Antiqua"/>
          <w:color w:val="000000" w:themeColor="text1"/>
          <w:lang w:val="en-GB"/>
        </w:rPr>
        <w:t xml:space="preserve">. Severe hypoxemia also causes a reduction in </w:t>
      </w:r>
      <w:r w:rsidRPr="006868FF">
        <w:rPr>
          <w:rFonts w:ascii="Book Antiqua" w:eastAsia="Book Antiqua" w:hAnsi="Book Antiqua" w:cs="Book Antiqua"/>
          <w:color w:val="000000" w:themeColor="text1"/>
          <w:lang w:val="en-GB"/>
        </w:rPr>
        <w:lastRenderedPageBreak/>
        <w:t xml:space="preserve">renal blood flow with possible activation of </w:t>
      </w:r>
      <w:r w:rsidR="001C1024" w:rsidRPr="006868FF">
        <w:rPr>
          <w:rFonts w:ascii="Book Antiqua" w:eastAsia="Book Antiqua" w:hAnsi="Book Antiqua" w:cs="Book Antiqua"/>
          <w:color w:val="000000" w:themeColor="text1"/>
          <w:lang w:val="en-GB"/>
        </w:rPr>
        <w:t xml:space="preserve">the </w:t>
      </w:r>
      <w:r w:rsidRPr="006868FF">
        <w:rPr>
          <w:rFonts w:ascii="Book Antiqua" w:eastAsia="Book Antiqua" w:hAnsi="Book Antiqua" w:cs="Book Antiqua"/>
          <w:color w:val="000000" w:themeColor="text1"/>
          <w:lang w:val="en-GB"/>
        </w:rPr>
        <w:t>hypoxia-inducible factor</w:t>
      </w:r>
      <w:r w:rsidR="001B4B9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system</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influencing lung and kidney outcomes</w:t>
      </w:r>
      <w:r w:rsidRPr="006868FF">
        <w:rPr>
          <w:rFonts w:ascii="Book Antiqua" w:eastAsia="Book Antiqua" w:hAnsi="Book Antiqua" w:cs="Book Antiqua"/>
          <w:color w:val="000000" w:themeColor="text1"/>
          <w:vertAlign w:val="superscript"/>
          <w:lang w:val="en-GB"/>
        </w:rPr>
        <w:t>[42]</w:t>
      </w:r>
      <w:r w:rsidRPr="006868FF">
        <w:rPr>
          <w:rFonts w:ascii="Book Antiqua" w:eastAsia="Book Antiqua" w:hAnsi="Book Antiqua" w:cs="Book Antiqua"/>
          <w:color w:val="000000" w:themeColor="text1"/>
          <w:lang w:val="en-GB"/>
        </w:rPr>
        <w:t>. There is the activation of renin-angiotensin-aldosterone</w:t>
      </w:r>
      <w:r w:rsidR="001C1024"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system, </w:t>
      </w:r>
      <w:r w:rsidR="001C1024" w:rsidRPr="006868FF">
        <w:rPr>
          <w:rFonts w:ascii="Book Antiqua" w:eastAsia="Book Antiqua" w:hAnsi="Book Antiqua" w:cs="Book Antiqua"/>
          <w:color w:val="000000" w:themeColor="text1"/>
          <w:lang w:val="en-GB"/>
        </w:rPr>
        <w:t xml:space="preserve">with </w:t>
      </w:r>
      <w:r w:rsidRPr="006868FF">
        <w:rPr>
          <w:rFonts w:ascii="Book Antiqua" w:eastAsia="Book Antiqua" w:hAnsi="Book Antiqua" w:cs="Book Antiqua"/>
          <w:color w:val="000000" w:themeColor="text1"/>
          <w:lang w:val="en-GB"/>
        </w:rPr>
        <w:t xml:space="preserve">increased aldosterone secretion with resultant activation of the </w:t>
      </w:r>
      <w:r w:rsidR="001B4B93" w:rsidRPr="006868FF">
        <w:rPr>
          <w:rFonts w:ascii="Book Antiqua" w:eastAsia="Book Antiqua" w:hAnsi="Book Antiqua" w:cs="Book Antiqua"/>
          <w:color w:val="000000" w:themeColor="text1"/>
          <w:lang w:val="en-GB"/>
        </w:rPr>
        <w:t xml:space="preserve">sympathetic nervous system </w:t>
      </w:r>
      <w:r w:rsidRPr="006868FF">
        <w:rPr>
          <w:rFonts w:ascii="Book Antiqua" w:eastAsia="Book Antiqua" w:hAnsi="Book Antiqua" w:cs="Book Antiqua"/>
          <w:color w:val="000000" w:themeColor="text1"/>
          <w:lang w:val="en-GB"/>
        </w:rPr>
        <w:t xml:space="preserve">and release of non-osmotic </w:t>
      </w:r>
      <w:proofErr w:type="gramStart"/>
      <w:r w:rsidRPr="006868FF">
        <w:rPr>
          <w:rFonts w:ascii="Book Antiqua" w:eastAsia="Book Antiqua" w:hAnsi="Book Antiqua" w:cs="Book Antiqua"/>
          <w:color w:val="000000" w:themeColor="text1"/>
          <w:lang w:val="en-GB"/>
        </w:rPr>
        <w:t>vasopressin</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31,</w:t>
      </w:r>
      <w:r w:rsidRPr="006868FF">
        <w:rPr>
          <w:rFonts w:ascii="Book Antiqua" w:eastAsia="Book Antiqua" w:hAnsi="Book Antiqua" w:cs="Book Antiqua"/>
          <w:color w:val="000000" w:themeColor="text1"/>
          <w:vertAlign w:val="superscript"/>
          <w:lang w:val="en-GB"/>
        </w:rPr>
        <w:t>43]</w:t>
      </w:r>
      <w:r w:rsidRPr="006868FF">
        <w:rPr>
          <w:rFonts w:ascii="Book Antiqua" w:eastAsia="Book Antiqua" w:hAnsi="Book Antiqua" w:cs="Book Antiqua"/>
          <w:color w:val="000000" w:themeColor="text1"/>
          <w:lang w:val="en-GB"/>
        </w:rPr>
        <w:t xml:space="preserve">. An immune-mediated/inflammatory response is noted in ARDS with the release of </w:t>
      </w:r>
      <w:r w:rsidR="001B4B93" w:rsidRPr="006868FF">
        <w:rPr>
          <w:rFonts w:ascii="Book Antiqua" w:eastAsia="Book Antiqua" w:hAnsi="Book Antiqua" w:cs="Book Antiqua"/>
          <w:color w:val="000000" w:themeColor="text1"/>
          <w:lang w:val="en-GB"/>
        </w:rPr>
        <w:t>interleukin</w:t>
      </w:r>
      <w:r w:rsidR="001C1024" w:rsidRPr="006868FF">
        <w:rPr>
          <w:rFonts w:ascii="Book Antiqua" w:eastAsia="Book Antiqua" w:hAnsi="Book Antiqua" w:cs="Book Antiqua"/>
          <w:color w:val="000000" w:themeColor="text1"/>
          <w:lang w:val="en-GB"/>
        </w:rPr>
        <w:t xml:space="preserve"> (IL)</w:t>
      </w:r>
      <w:r w:rsidR="001B4B93" w:rsidRPr="006868FF">
        <w:rPr>
          <w:rFonts w:ascii="Book Antiqua" w:eastAsia="Book Antiqua" w:hAnsi="Book Antiqua" w:cs="Book Antiqua"/>
          <w:color w:val="000000" w:themeColor="text1"/>
          <w:lang w:val="en-GB"/>
        </w:rPr>
        <w:t>-6</w:t>
      </w:r>
      <w:r w:rsidR="001A7D02" w:rsidRPr="006868FF">
        <w:rPr>
          <w:rFonts w:ascii="Book Antiqua" w:eastAsia="Book Antiqua" w:hAnsi="Book Antiqua" w:cs="Book Antiqua"/>
          <w:color w:val="000000" w:themeColor="text1"/>
          <w:lang w:val="en-GB"/>
        </w:rPr>
        <w:t xml:space="preserve">, </w:t>
      </w:r>
      <w:r w:rsidR="00D26F12" w:rsidRPr="00D26F12">
        <w:rPr>
          <w:rFonts w:ascii="Book Antiqua" w:eastAsia="Book Antiqua" w:hAnsi="Book Antiqua" w:cs="Book Antiqua"/>
          <w:color w:val="000000" w:themeColor="text1"/>
          <w:lang w:val="en-GB"/>
        </w:rPr>
        <w:t>tumour</w:t>
      </w:r>
      <w:r w:rsidR="001C1024" w:rsidRPr="006868FF">
        <w:rPr>
          <w:rFonts w:ascii="Book Antiqua" w:eastAsia="Book Antiqua" w:hAnsi="Book Antiqua" w:cs="Book Antiqua"/>
          <w:color w:val="000000" w:themeColor="text1"/>
          <w:lang w:val="en-GB"/>
        </w:rPr>
        <w:t xml:space="preserve"> necrosis factor (</w:t>
      </w:r>
      <w:r w:rsidR="001A7D02" w:rsidRPr="006868FF">
        <w:rPr>
          <w:rFonts w:ascii="Book Antiqua" w:eastAsia="Book Antiqua" w:hAnsi="Book Antiqua" w:cs="Book Antiqua"/>
          <w:color w:val="000000" w:themeColor="text1"/>
          <w:lang w:val="en-GB"/>
        </w:rPr>
        <w:t>TNF alpha</w:t>
      </w:r>
      <w:r w:rsidR="001C1024"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lang w:val="en-GB"/>
        </w:rPr>
        <w:t>, IL-1</w:t>
      </w:r>
      <w:r w:rsidRPr="006868FF">
        <w:rPr>
          <w:rFonts w:ascii="Book Antiqua" w:eastAsia="Book Antiqua" w:hAnsi="Book Antiqua" w:cs="Book Antiqua"/>
          <w:color w:val="000000" w:themeColor="text1"/>
          <w:lang w:val="en-GB"/>
        </w:rPr>
        <w:t xml:space="preserve">, </w:t>
      </w:r>
      <w:r w:rsidR="001C1024" w:rsidRPr="006868FF">
        <w:rPr>
          <w:rFonts w:ascii="Book Antiqua" w:eastAsia="Book Antiqua" w:hAnsi="Book Antiqua" w:cs="Book Antiqua"/>
          <w:color w:val="000000" w:themeColor="text1"/>
          <w:lang w:val="en-GB"/>
        </w:rPr>
        <w:t>transforming growth factor</w:t>
      </w:r>
      <w:r w:rsidRPr="006868FF">
        <w:rPr>
          <w:rFonts w:ascii="Book Antiqua" w:eastAsia="Book Antiqua" w:hAnsi="Book Antiqua" w:cs="Book Antiqua"/>
          <w:color w:val="000000" w:themeColor="text1"/>
          <w:lang w:val="en-GB"/>
        </w:rPr>
        <w:t xml:space="preserve"> and substance </w:t>
      </w:r>
      <w:proofErr w:type="gramStart"/>
      <w:r w:rsidRPr="006868FF">
        <w:rPr>
          <w:rFonts w:ascii="Book Antiqua" w:eastAsia="Book Antiqua" w:hAnsi="Book Antiqua" w:cs="Book Antiqua"/>
          <w:color w:val="000000" w:themeColor="text1"/>
          <w:lang w:val="en-GB"/>
        </w:rPr>
        <w:t>P</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44-47]</w:t>
      </w:r>
      <w:r w:rsidRPr="006868FF">
        <w:rPr>
          <w:rFonts w:ascii="Book Antiqua" w:eastAsia="Book Antiqua" w:hAnsi="Book Antiqua" w:cs="Book Antiqua"/>
          <w:color w:val="000000" w:themeColor="text1"/>
          <w:lang w:val="en-GB"/>
        </w:rPr>
        <w:t>.</w:t>
      </w:r>
    </w:p>
    <w:p w14:paraId="528A5A22" w14:textId="77777777" w:rsidR="00A77B3E" w:rsidRPr="006868FF" w:rsidRDefault="001B4B93">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Mechanical ventilation </w:t>
      </w:r>
      <w:r w:rsidR="00CD6B98" w:rsidRPr="006868FF">
        <w:rPr>
          <w:rFonts w:ascii="Book Antiqua" w:eastAsia="Book Antiqua" w:hAnsi="Book Antiqua" w:cs="Book Antiqua"/>
          <w:color w:val="000000" w:themeColor="text1"/>
          <w:lang w:val="en-GB"/>
        </w:rPr>
        <w:t>can worsen the haemodynamic effects and cause venti</w:t>
      </w:r>
      <w:r w:rsidRPr="006868FF">
        <w:rPr>
          <w:rFonts w:ascii="Book Antiqua" w:eastAsia="Book Antiqua" w:hAnsi="Book Antiqua" w:cs="Book Antiqua"/>
          <w:color w:val="000000" w:themeColor="text1"/>
          <w:lang w:val="en-GB"/>
        </w:rPr>
        <w:t xml:space="preserve">lator-induced lung injury </w:t>
      </w:r>
      <w:r w:rsidR="00CD6B98" w:rsidRPr="006868FF">
        <w:rPr>
          <w:rFonts w:ascii="Book Antiqua" w:eastAsia="Book Antiqua" w:hAnsi="Book Antiqua" w:cs="Book Antiqua"/>
          <w:color w:val="000000" w:themeColor="text1"/>
          <w:lang w:val="en-GB"/>
        </w:rPr>
        <w:t>leading to further cytokine release and multi-organ dysfunction syndrome</w:t>
      </w:r>
      <w:r w:rsidR="00CD6B98" w:rsidRPr="006868FF">
        <w:rPr>
          <w:rFonts w:ascii="Book Antiqua" w:eastAsia="Book Antiqua" w:hAnsi="Book Antiqua" w:cs="Book Antiqua"/>
          <w:color w:val="000000" w:themeColor="text1"/>
          <w:vertAlign w:val="superscript"/>
          <w:lang w:val="en-GB"/>
        </w:rPr>
        <w:t>[48]</w:t>
      </w:r>
      <w:r w:rsidR="00CD6B98" w:rsidRPr="006868FF">
        <w:rPr>
          <w:rFonts w:ascii="Book Antiqua" w:eastAsia="Book Antiqua" w:hAnsi="Book Antiqua" w:cs="Book Antiqua"/>
          <w:color w:val="000000" w:themeColor="text1"/>
          <w:lang w:val="en-GB"/>
        </w:rPr>
        <w:t>. The effects of excessive positive end-expiratory pre</w:t>
      </w:r>
      <w:r w:rsidR="00556E2E" w:rsidRPr="006868FF">
        <w:rPr>
          <w:rFonts w:ascii="Book Antiqua" w:eastAsia="Book Antiqua" w:hAnsi="Book Antiqua" w:cs="Book Antiqua"/>
          <w:color w:val="000000" w:themeColor="text1"/>
          <w:lang w:val="en-GB"/>
        </w:rPr>
        <w:t xml:space="preserve">ssure (and high tidal volumes) </w:t>
      </w:r>
      <w:r w:rsidR="00CD6B98" w:rsidRPr="006868FF">
        <w:rPr>
          <w:rFonts w:ascii="Book Antiqua" w:eastAsia="Book Antiqua" w:hAnsi="Book Antiqua" w:cs="Book Antiqua"/>
          <w:color w:val="000000" w:themeColor="text1"/>
          <w:lang w:val="en-GB"/>
        </w:rPr>
        <w:t>on kidney function include a further increase in intrathoracic pressures, which causes increased right ventricular dysfunction, reduced venous return and reduced cardiac output</w:t>
      </w:r>
      <w:r w:rsidR="00CD6B98" w:rsidRPr="006868FF">
        <w:rPr>
          <w:rFonts w:ascii="Book Antiqua" w:eastAsia="Book Antiqua" w:hAnsi="Book Antiqua" w:cs="Book Antiqua"/>
          <w:color w:val="000000" w:themeColor="text1"/>
          <w:vertAlign w:val="superscript"/>
          <w:lang w:val="en-GB"/>
        </w:rPr>
        <w:t>[34-36]</w:t>
      </w:r>
      <w:r w:rsidR="00CD6B98" w:rsidRPr="006868FF">
        <w:rPr>
          <w:rFonts w:ascii="Book Antiqua" w:eastAsia="Book Antiqua" w:hAnsi="Book Antiqua" w:cs="Book Antiqua"/>
          <w:color w:val="000000" w:themeColor="text1"/>
          <w:lang w:val="en-GB"/>
        </w:rPr>
        <w:t>.</w:t>
      </w:r>
    </w:p>
    <w:p w14:paraId="20B0AAC9" w14:textId="57B12ABA"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independently worsens ARDS. AKI leads to increased production, decreased clearance of inflammatory cytokines and down-regulation of lung aquaporin and ion channels</w:t>
      </w:r>
      <w:r w:rsidR="001A7D02" w:rsidRPr="006868FF">
        <w:rPr>
          <w:rFonts w:ascii="Book Antiqua" w:eastAsia="Book Antiqua" w:hAnsi="Book Antiqua" w:cs="Book Antiqua"/>
          <w:color w:val="000000" w:themeColor="text1"/>
          <w:vertAlign w:val="superscript"/>
          <w:lang w:val="en-GB"/>
        </w:rPr>
        <w:t>[49,</w:t>
      </w:r>
      <w:r w:rsidRPr="006868FF">
        <w:rPr>
          <w:rFonts w:ascii="Book Antiqua" w:eastAsia="Book Antiqua" w:hAnsi="Book Antiqua" w:cs="Book Antiqua"/>
          <w:color w:val="000000" w:themeColor="text1"/>
          <w:vertAlign w:val="superscript"/>
          <w:lang w:val="en-GB"/>
        </w:rPr>
        <w:t>50]</w:t>
      </w:r>
      <w:r w:rsidRPr="006868FF">
        <w:rPr>
          <w:rFonts w:ascii="Book Antiqua" w:eastAsia="Book Antiqua" w:hAnsi="Book Antiqua" w:cs="Book Antiqua"/>
          <w:color w:val="000000" w:themeColor="text1"/>
          <w:lang w:val="en-GB"/>
        </w:rPr>
        <w:t xml:space="preserve">. The rise in circulatory cytokines, particularly </w:t>
      </w:r>
      <w:r w:rsidR="001B4B93" w:rsidRPr="006868FF">
        <w:rPr>
          <w:rFonts w:ascii="Book Antiqua" w:eastAsia="Book Antiqua" w:hAnsi="Book Antiqua" w:cs="Book Antiqua"/>
          <w:color w:val="000000" w:themeColor="text1"/>
          <w:lang w:val="en-GB"/>
        </w:rPr>
        <w:t>IL-6</w:t>
      </w:r>
      <w:r w:rsidRPr="006868FF">
        <w:rPr>
          <w:rFonts w:ascii="Book Antiqua" w:eastAsia="Book Antiqua" w:hAnsi="Book Antiqua" w:cs="Book Antiqua"/>
          <w:color w:val="000000" w:themeColor="text1"/>
          <w:lang w:val="en-GB"/>
        </w:rPr>
        <w:t>, leads to increase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infiltration of lungs with neutrophils</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macrophages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increased pulmonary vasculature permeability worsen</w:t>
      </w:r>
      <w:r w:rsidR="001C1024"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ARDS</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51,</w:t>
      </w:r>
      <w:r w:rsidRPr="006868FF">
        <w:rPr>
          <w:rFonts w:ascii="Book Antiqua" w:eastAsia="Book Antiqua" w:hAnsi="Book Antiqua" w:cs="Book Antiqua"/>
          <w:color w:val="000000" w:themeColor="text1"/>
          <w:vertAlign w:val="superscript"/>
          <w:lang w:val="en-GB"/>
        </w:rPr>
        <w:t>52]</w:t>
      </w:r>
      <w:r w:rsidRPr="006868FF">
        <w:rPr>
          <w:rFonts w:ascii="Book Antiqua" w:eastAsia="Book Antiqua" w:hAnsi="Book Antiqua" w:cs="Book Antiqua"/>
          <w:color w:val="000000" w:themeColor="text1"/>
          <w:lang w:val="en-GB"/>
        </w:rPr>
        <w:t>. In the later phase of inflammation, IL-6 promotes IL-10 production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has anti-inflammatory and organ protective effects</w:t>
      </w:r>
      <w:r w:rsidRPr="006868FF">
        <w:rPr>
          <w:rFonts w:ascii="Book Antiqua" w:eastAsia="Book Antiqua" w:hAnsi="Book Antiqua" w:cs="Book Antiqua"/>
          <w:color w:val="000000" w:themeColor="text1"/>
          <w:vertAlign w:val="superscript"/>
          <w:lang w:val="en-GB"/>
        </w:rPr>
        <w:t>[53]</w:t>
      </w:r>
      <w:r w:rsidRPr="006868FF">
        <w:rPr>
          <w:rFonts w:ascii="Book Antiqua" w:eastAsia="Book Antiqua" w:hAnsi="Book Antiqua" w:cs="Book Antiqua"/>
          <w:color w:val="000000" w:themeColor="text1"/>
          <w:lang w:val="en-GB"/>
        </w:rPr>
        <w:t>. Limited data suggest AKI promotes neutrophil dysfunction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causing reduced clearance of infection and increasing lung permeability</w:t>
      </w:r>
      <w:r w:rsidR="001A7D02" w:rsidRPr="006868FF">
        <w:rPr>
          <w:rFonts w:ascii="Book Antiqua" w:eastAsia="Book Antiqua" w:hAnsi="Book Antiqua" w:cs="Book Antiqua"/>
          <w:color w:val="000000" w:themeColor="text1"/>
          <w:vertAlign w:val="superscript"/>
          <w:lang w:val="en-GB"/>
        </w:rPr>
        <w:t>[54,</w:t>
      </w:r>
      <w:r w:rsidRPr="006868FF">
        <w:rPr>
          <w:rFonts w:ascii="Book Antiqua" w:eastAsia="Book Antiqua" w:hAnsi="Book Antiqua" w:cs="Book Antiqua"/>
          <w:color w:val="000000" w:themeColor="text1"/>
          <w:vertAlign w:val="superscript"/>
          <w:lang w:val="en-GB"/>
        </w:rPr>
        <w:t>55]</w:t>
      </w:r>
      <w:r w:rsidRPr="006868FF">
        <w:rPr>
          <w:rFonts w:ascii="Book Antiqua" w:eastAsia="Book Antiqua" w:hAnsi="Book Antiqua" w:cs="Book Antiqua"/>
          <w:color w:val="000000" w:themeColor="text1"/>
          <w:lang w:val="en-GB"/>
        </w:rPr>
        <w:t>. Haemodynamically, the inflammatory state and increased alveolar-capillary permeability combined with decrease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urine output in AKI worsens pulmonary oedema</w:t>
      </w:r>
      <w:r w:rsidR="001A7D02" w:rsidRPr="006868FF">
        <w:rPr>
          <w:rFonts w:ascii="Book Antiqua" w:eastAsia="Book Antiqua" w:hAnsi="Book Antiqua" w:cs="Book Antiqua"/>
          <w:color w:val="000000" w:themeColor="text1"/>
          <w:vertAlign w:val="superscript"/>
          <w:lang w:val="en-GB"/>
        </w:rPr>
        <w:t>[56,</w:t>
      </w:r>
      <w:r w:rsidRPr="006868FF">
        <w:rPr>
          <w:rFonts w:ascii="Book Antiqua" w:eastAsia="Book Antiqua" w:hAnsi="Book Antiqua" w:cs="Book Antiqua"/>
          <w:color w:val="000000" w:themeColor="text1"/>
          <w:vertAlign w:val="superscript"/>
          <w:lang w:val="en-GB"/>
        </w:rPr>
        <w:t>57]</w:t>
      </w:r>
      <w:r w:rsidRPr="006868FF">
        <w:rPr>
          <w:rFonts w:ascii="Book Antiqua" w:eastAsia="Book Antiqua" w:hAnsi="Book Antiqua" w:cs="Book Antiqua"/>
          <w:color w:val="000000" w:themeColor="text1"/>
          <w:lang w:val="en-GB"/>
        </w:rPr>
        <w:t>. Most immunological studies are based on animal models, however, observational data support the negative impact of AKI on pulmonary outcomes in critically ill patients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with two times more requir</w:t>
      </w:r>
      <w:r w:rsidR="001C1024" w:rsidRPr="006868FF">
        <w:rPr>
          <w:rFonts w:ascii="Book Antiqua" w:eastAsia="Book Antiqua" w:hAnsi="Book Antiqua" w:cs="Book Antiqua"/>
          <w:color w:val="000000" w:themeColor="text1"/>
          <w:lang w:val="en-GB"/>
        </w:rPr>
        <w:t>ing</w:t>
      </w:r>
      <w:r w:rsidRPr="006868FF">
        <w:rPr>
          <w:rFonts w:ascii="Book Antiqua" w:eastAsia="Book Antiqua" w:hAnsi="Book Antiqua" w:cs="Book Antiqua"/>
          <w:color w:val="000000" w:themeColor="text1"/>
          <w:lang w:val="en-GB"/>
        </w:rPr>
        <w:t xml:space="preserve"> invas</w:t>
      </w:r>
      <w:r w:rsidR="00E833A4" w:rsidRPr="006868FF">
        <w:rPr>
          <w:rFonts w:ascii="Book Antiqua" w:eastAsia="Book Antiqua" w:hAnsi="Book Antiqua" w:cs="Book Antiqua"/>
          <w:color w:val="000000" w:themeColor="text1"/>
          <w:lang w:val="en-GB"/>
        </w:rPr>
        <w:t xml:space="preserve">ive mechanical </w:t>
      </w:r>
      <w:proofErr w:type="gramStart"/>
      <w:r w:rsidR="00E833A4" w:rsidRPr="006868FF">
        <w:rPr>
          <w:rFonts w:ascii="Book Antiqua" w:eastAsia="Book Antiqua" w:hAnsi="Book Antiqua" w:cs="Book Antiqua"/>
          <w:color w:val="000000" w:themeColor="text1"/>
          <w:lang w:val="en-GB"/>
        </w:rPr>
        <w:t>ventilation</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58,</w:t>
      </w:r>
      <w:r w:rsidRPr="006868FF">
        <w:rPr>
          <w:rFonts w:ascii="Book Antiqua" w:eastAsia="Book Antiqua" w:hAnsi="Book Antiqua" w:cs="Book Antiqua"/>
          <w:color w:val="000000" w:themeColor="text1"/>
          <w:vertAlign w:val="superscript"/>
          <w:lang w:val="en-GB"/>
        </w:rPr>
        <w:t>59]</w:t>
      </w:r>
      <w:r w:rsidRPr="006868FF">
        <w:rPr>
          <w:rFonts w:ascii="Book Antiqua" w:eastAsia="Book Antiqua" w:hAnsi="Book Antiqua" w:cs="Book Antiqua"/>
          <w:color w:val="000000" w:themeColor="text1"/>
          <w:lang w:val="en-GB"/>
        </w:rPr>
        <w:t xml:space="preserve">. </w:t>
      </w:r>
    </w:p>
    <w:p w14:paraId="3494B218" w14:textId="045F2FF2"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incidence of shock is variable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based </w:t>
      </w:r>
      <w:r w:rsidR="00556E2E" w:rsidRPr="006868FF">
        <w:rPr>
          <w:rFonts w:ascii="Book Antiqua" w:eastAsia="Book Antiqua" w:hAnsi="Book Antiqua" w:cs="Book Antiqua"/>
          <w:color w:val="000000" w:themeColor="text1"/>
          <w:lang w:val="en-GB"/>
        </w:rPr>
        <w:t>on the reported cohort studies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in the ICU setting it may be as high as 35</w:t>
      </w:r>
      <w:proofErr w:type="gramStart"/>
      <w:r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2,</w:t>
      </w:r>
      <w:r w:rsidRPr="006868FF">
        <w:rPr>
          <w:rFonts w:ascii="Book Antiqua" w:eastAsia="Book Antiqua" w:hAnsi="Book Antiqua" w:cs="Book Antiqua"/>
          <w:color w:val="000000" w:themeColor="text1"/>
          <w:vertAlign w:val="superscript"/>
          <w:lang w:val="en-GB"/>
        </w:rPr>
        <w:t>8]</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This vasopressor dependent state causes renal blood flow dysregulation, including ischaemia-reperfusion injury, metabolic </w:t>
      </w:r>
      <w:r w:rsidRPr="006868FF">
        <w:rPr>
          <w:rFonts w:ascii="Book Antiqua" w:eastAsia="Book Antiqua" w:hAnsi="Book Antiqua" w:cs="Book Antiqua"/>
          <w:color w:val="000000" w:themeColor="text1"/>
          <w:lang w:val="en-GB"/>
        </w:rPr>
        <w:lastRenderedPageBreak/>
        <w:t>reprogramming and inflammation resulting in AKI</w:t>
      </w:r>
      <w:r w:rsidRPr="006868FF">
        <w:rPr>
          <w:rFonts w:ascii="Book Antiqua" w:eastAsia="Book Antiqua" w:hAnsi="Book Antiqua" w:cs="Book Antiqua"/>
          <w:color w:val="000000" w:themeColor="text1"/>
          <w:vertAlign w:val="superscript"/>
          <w:lang w:val="en-GB"/>
        </w:rPr>
        <w:t>[60]</w:t>
      </w:r>
      <w:r w:rsidRPr="006868FF">
        <w:rPr>
          <w:rFonts w:ascii="Book Antiqua" w:eastAsia="Book Antiqua" w:hAnsi="Book Antiqua" w:cs="Book Antiqua"/>
          <w:color w:val="000000" w:themeColor="text1"/>
          <w:lang w:val="en-GB"/>
        </w:rPr>
        <w:t xml:space="preserve">. Preliminary reports suggest rhabdomyolysis is not a major component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but data var</w:t>
      </w:r>
      <w:r w:rsidR="001C1024" w:rsidRPr="006868FF">
        <w:rPr>
          <w:rFonts w:ascii="Book Antiqua" w:eastAsia="Book Antiqua" w:hAnsi="Book Antiqua" w:cs="Book Antiqua"/>
          <w:color w:val="000000" w:themeColor="text1"/>
          <w:lang w:val="en-GB"/>
        </w:rPr>
        <w:t>y</w:t>
      </w:r>
      <w:r w:rsidRPr="006868FF">
        <w:rPr>
          <w:rFonts w:ascii="Book Antiqua" w:eastAsia="Book Antiqua" w:hAnsi="Book Antiqua" w:cs="Book Antiqua"/>
          <w:color w:val="000000" w:themeColor="text1"/>
          <w:lang w:val="en-GB"/>
        </w:rPr>
        <w:t xml:space="preserve"> in each centre with some case reports showing a sign</w:t>
      </w:r>
      <w:r w:rsidR="00ED1B9E" w:rsidRPr="006868FF">
        <w:rPr>
          <w:rFonts w:ascii="Book Antiqua" w:eastAsia="Book Antiqua" w:hAnsi="Book Antiqua" w:cs="Book Antiqua"/>
          <w:color w:val="000000" w:themeColor="text1"/>
          <w:lang w:val="en-GB"/>
        </w:rPr>
        <w:t xml:space="preserve">ificant rise in creatine kinase </w:t>
      </w:r>
      <w:r w:rsidRPr="006868FF">
        <w:rPr>
          <w:rFonts w:ascii="Book Antiqua" w:eastAsia="Book Antiqua" w:hAnsi="Book Antiqua" w:cs="Book Antiqua"/>
          <w:color w:val="000000" w:themeColor="text1"/>
          <w:lang w:val="en-GB"/>
        </w:rPr>
        <w:t>and other viral infections (H1N1 and SARS) have reported this complication</w:t>
      </w:r>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61-63]</w:t>
      </w:r>
      <w:r w:rsidRPr="006868FF">
        <w:rPr>
          <w:rFonts w:ascii="Book Antiqua" w:eastAsia="Book Antiqua" w:hAnsi="Book Antiqua" w:cs="Book Antiqua"/>
          <w:color w:val="000000" w:themeColor="text1"/>
          <w:lang w:val="en-GB"/>
        </w:rPr>
        <w:t>.</w:t>
      </w:r>
    </w:p>
    <w:p w14:paraId="47810ABA" w14:textId="52BEFF60" w:rsidR="00A77B3E" w:rsidRPr="006868FF" w:rsidRDefault="00160EAE">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C</w:t>
      </w:r>
      <w:r w:rsidR="00CD6B98" w:rsidRPr="006868FF">
        <w:rPr>
          <w:rFonts w:ascii="Book Antiqua" w:eastAsia="Book Antiqua" w:hAnsi="Book Antiqua" w:cs="Book Antiqua"/>
          <w:color w:val="000000" w:themeColor="text1"/>
          <w:lang w:val="en-GB"/>
        </w:rPr>
        <w:t>ardio-renal syndrome</w:t>
      </w:r>
      <w:r w:rsidR="00E833A4" w:rsidRPr="006868FF">
        <w:rPr>
          <w:rFonts w:ascii="Book Antiqua" w:eastAsia="Book Antiqua" w:hAnsi="Book Antiqua" w:cs="Book Antiqua"/>
          <w:color w:val="000000" w:themeColor="text1"/>
          <w:lang w:val="en-GB"/>
        </w:rPr>
        <w:t xml:space="preserve"> </w:t>
      </w:r>
      <w:r w:rsidR="00CD6B98" w:rsidRPr="006868FF">
        <w:rPr>
          <w:rFonts w:ascii="Book Antiqua" w:eastAsia="Book Antiqua" w:hAnsi="Book Antiqua" w:cs="Book Antiqua"/>
          <w:color w:val="000000" w:themeColor="text1"/>
          <w:lang w:val="en-GB"/>
        </w:rPr>
        <w:t xml:space="preserve">can play a significant role in critically ill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patients</w:t>
      </w:r>
      <w:r w:rsidR="001A7D02" w:rsidRPr="006868FF">
        <w:rPr>
          <w:rFonts w:ascii="Book Antiqua" w:eastAsia="Book Antiqua" w:hAnsi="Book Antiqua" w:cs="Book Antiqua"/>
          <w:color w:val="000000" w:themeColor="text1"/>
          <w:vertAlign w:val="superscript"/>
          <w:lang w:val="en-GB"/>
        </w:rPr>
        <w:t>[64,</w:t>
      </w:r>
      <w:r w:rsidR="00CD6B98" w:rsidRPr="006868FF">
        <w:rPr>
          <w:rFonts w:ascii="Book Antiqua" w:eastAsia="Book Antiqua" w:hAnsi="Book Antiqua" w:cs="Book Antiqua"/>
          <w:color w:val="000000" w:themeColor="text1"/>
          <w:vertAlign w:val="superscript"/>
          <w:lang w:val="en-GB"/>
        </w:rPr>
        <w:t>65]</w:t>
      </w:r>
      <w:r w:rsidR="00CD6B98" w:rsidRPr="006868FF">
        <w:rPr>
          <w:rFonts w:ascii="Book Antiqua" w:eastAsia="Book Antiqua" w:hAnsi="Book Antiqua" w:cs="Book Antiqua"/>
          <w:color w:val="000000" w:themeColor="text1"/>
          <w:lang w:val="en-GB"/>
        </w:rPr>
        <w:t xml:space="preserve">. In </w:t>
      </w:r>
      <w:r w:rsidR="00E833A4" w:rsidRPr="006868FF">
        <w:rPr>
          <w:rFonts w:ascii="Book Antiqua" w:eastAsia="Book Antiqua" w:hAnsi="Book Antiqua" w:cs="Book Antiqua"/>
          <w:color w:val="000000" w:themeColor="text1"/>
          <w:lang w:val="en-GB"/>
        </w:rPr>
        <w:t>cardio-renal syndrome</w:t>
      </w:r>
      <w:r w:rsidR="00CD6B98" w:rsidRPr="006868FF">
        <w:rPr>
          <w:rFonts w:ascii="Book Antiqua" w:eastAsia="Book Antiqua" w:hAnsi="Book Antiqua" w:cs="Book Antiqua"/>
          <w:color w:val="000000" w:themeColor="text1"/>
          <w:lang w:val="en-GB"/>
        </w:rPr>
        <w:t>, excessive inflammation and rise in cytokines seem central to the pathophysiological process</w:t>
      </w:r>
      <w:r w:rsidR="001A7D02" w:rsidRPr="006868FF">
        <w:rPr>
          <w:rFonts w:ascii="Book Antiqua" w:eastAsia="Book Antiqua" w:hAnsi="Book Antiqua" w:cs="Book Antiqua"/>
          <w:color w:val="000000" w:themeColor="text1"/>
          <w:vertAlign w:val="superscript"/>
          <w:lang w:val="en-GB"/>
        </w:rPr>
        <w:t>[64,</w:t>
      </w:r>
      <w:r w:rsidR="00CD6B98" w:rsidRPr="006868FF">
        <w:rPr>
          <w:rFonts w:ascii="Book Antiqua" w:eastAsia="Book Antiqua" w:hAnsi="Book Antiqua" w:cs="Book Antiqua"/>
          <w:color w:val="000000" w:themeColor="text1"/>
          <w:vertAlign w:val="superscript"/>
          <w:lang w:val="en-GB"/>
        </w:rPr>
        <w:t>66]</w:t>
      </w:r>
      <w:r w:rsidR="00CD6B98" w:rsidRPr="006868FF">
        <w:rPr>
          <w:rFonts w:ascii="Book Antiqua" w:eastAsia="Book Antiqua" w:hAnsi="Book Antiqua" w:cs="Book Antiqua"/>
          <w:color w:val="000000" w:themeColor="text1"/>
          <w:lang w:val="en-GB"/>
        </w:rPr>
        <w:t>. The high levels of IL-6, TNF and IL-1 have a direct cardio-depressant effect and may promote myocardial cell injury</w:t>
      </w:r>
      <w:r w:rsidR="001A7D02" w:rsidRPr="006868FF">
        <w:rPr>
          <w:rFonts w:ascii="Book Antiqua" w:eastAsia="Book Antiqua" w:hAnsi="Book Antiqua" w:cs="Book Antiqua"/>
          <w:color w:val="000000" w:themeColor="text1"/>
          <w:vertAlign w:val="superscript"/>
          <w:lang w:val="en-GB"/>
        </w:rPr>
        <w:t>[67,</w:t>
      </w:r>
      <w:r w:rsidR="00CD6B98" w:rsidRPr="006868FF">
        <w:rPr>
          <w:rFonts w:ascii="Book Antiqua" w:eastAsia="Book Antiqua" w:hAnsi="Book Antiqua" w:cs="Book Antiqua"/>
          <w:color w:val="000000" w:themeColor="text1"/>
          <w:vertAlign w:val="superscript"/>
          <w:lang w:val="en-GB"/>
        </w:rPr>
        <w:t>68]</w:t>
      </w:r>
      <w:r w:rsidR="00CD6B98" w:rsidRPr="006868FF">
        <w:rPr>
          <w:rFonts w:ascii="Book Antiqua" w:eastAsia="Book Antiqua" w:hAnsi="Book Antiqua" w:cs="Book Antiqua"/>
          <w:color w:val="000000" w:themeColor="text1"/>
          <w:lang w:val="en-GB"/>
        </w:rPr>
        <w:t>. Acidaemia promotes pulmonary vasoconstriction, increase</w:t>
      </w:r>
      <w:r w:rsidR="001C1024" w:rsidRPr="006868FF">
        <w:rPr>
          <w:rFonts w:ascii="Book Antiqua" w:eastAsia="Book Antiqua" w:hAnsi="Book Antiqua" w:cs="Book Antiqua"/>
          <w:color w:val="000000" w:themeColor="text1"/>
          <w:lang w:val="en-GB"/>
        </w:rPr>
        <w:t>s</w:t>
      </w:r>
      <w:r w:rsidR="00CD6B98" w:rsidRPr="006868FF">
        <w:rPr>
          <w:rFonts w:ascii="Book Antiqua" w:eastAsia="Book Antiqua" w:hAnsi="Book Antiqua" w:cs="Book Antiqua"/>
          <w:color w:val="000000" w:themeColor="text1"/>
          <w:lang w:val="en-GB"/>
        </w:rPr>
        <w:t xml:space="preserve"> right ventricular afterload and exacerbates negative inotropic </w:t>
      </w:r>
      <w:proofErr w:type="gramStart"/>
      <w:r w:rsidR="00CD6B98" w:rsidRPr="006868FF">
        <w:rPr>
          <w:rFonts w:ascii="Book Antiqua" w:eastAsia="Book Antiqua" w:hAnsi="Book Antiqua" w:cs="Book Antiqua"/>
          <w:color w:val="000000" w:themeColor="text1"/>
          <w:lang w:val="en-GB"/>
        </w:rPr>
        <w:t>effect</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69,</w:t>
      </w:r>
      <w:r w:rsidR="00CD6B98" w:rsidRPr="006868FF">
        <w:rPr>
          <w:rFonts w:ascii="Book Antiqua" w:eastAsia="Book Antiqua" w:hAnsi="Book Antiqua" w:cs="Book Antiqua"/>
          <w:color w:val="000000" w:themeColor="text1"/>
          <w:vertAlign w:val="superscript"/>
          <w:lang w:val="en-GB"/>
        </w:rPr>
        <w:t>70]</w:t>
      </w:r>
      <w:r w:rsidR="00CD6B98" w:rsidRPr="006868FF">
        <w:rPr>
          <w:rFonts w:ascii="Book Antiqua" w:eastAsia="Book Antiqua" w:hAnsi="Book Antiqua" w:cs="Book Antiqua"/>
          <w:color w:val="000000" w:themeColor="text1"/>
          <w:lang w:val="en-GB"/>
        </w:rPr>
        <w:t xml:space="preserve">. Myocarditis may also occur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vertAlign w:val="superscript"/>
          <w:lang w:val="en-GB"/>
        </w:rPr>
        <w:t>[71]</w:t>
      </w:r>
      <w:r w:rsidR="00CD6B98" w:rsidRPr="006868FF">
        <w:rPr>
          <w:rFonts w:ascii="Book Antiqua" w:eastAsia="Book Antiqua" w:hAnsi="Book Antiqua" w:cs="Book Antiqua"/>
          <w:color w:val="000000" w:themeColor="text1"/>
          <w:lang w:val="en-GB"/>
        </w:rPr>
        <w:t xml:space="preserve">. </w:t>
      </w:r>
    </w:p>
    <w:p w14:paraId="3C854A67" w14:textId="0FA081C0"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The overall combined effect of this entire process is an inflammatory, cardio</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depressant, acidotic, volume retaining state with high intrathoracic and intraabdominal pressures resulting in high renal back pressures, decrease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and dysregulat</w:t>
      </w:r>
      <w:r w:rsidR="001C1024" w:rsidRPr="006868FF">
        <w:rPr>
          <w:rFonts w:ascii="Book Antiqua" w:eastAsia="Book Antiqua" w:hAnsi="Book Antiqua" w:cs="Book Antiqua"/>
          <w:color w:val="000000" w:themeColor="text1"/>
          <w:lang w:val="en-GB"/>
        </w:rPr>
        <w:t>ed</w:t>
      </w:r>
      <w:r w:rsidRPr="006868FF">
        <w:rPr>
          <w:rFonts w:ascii="Book Antiqua" w:eastAsia="Book Antiqua" w:hAnsi="Book Antiqua" w:cs="Book Antiqua"/>
          <w:color w:val="000000" w:themeColor="text1"/>
          <w:lang w:val="en-GB"/>
        </w:rPr>
        <w:t xml:space="preserve"> renal blood flow and severe renal tubular injury.</w:t>
      </w:r>
    </w:p>
    <w:p w14:paraId="60841A2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6ECF222"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Cytokine storm syndrome associated AKI</w:t>
      </w:r>
    </w:p>
    <w:p w14:paraId="0B11EEA0" w14:textId="40603FAC"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Observational data from a subgroup of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suggest the development of features consistent</w:t>
      </w:r>
      <w:r w:rsidR="00C161FF" w:rsidRPr="006868FF">
        <w:rPr>
          <w:rFonts w:ascii="Book Antiqua" w:eastAsia="Book Antiqua" w:hAnsi="Book Antiqua" w:cs="Book Antiqua"/>
          <w:color w:val="000000" w:themeColor="text1"/>
          <w:lang w:val="en-GB"/>
        </w:rPr>
        <w:t xml:space="preserve"> with CSS triggered by </w:t>
      </w:r>
      <w:r w:rsidR="00992B46">
        <w:rPr>
          <w:rFonts w:ascii="Book Antiqua" w:eastAsia="Book Antiqua" w:hAnsi="Book Antiqua" w:cs="Book Antiqua"/>
          <w:color w:val="000000" w:themeColor="text1"/>
          <w:lang w:val="en-GB"/>
        </w:rPr>
        <w:t>SARS-CoV-2</w:t>
      </w:r>
      <w:r w:rsidR="00C161FF"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virus characterised by high serum ferritin, D-</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imer, lactate dehydrogenase, cytopenia, ARDS, acute cardiac injury, ab</w:t>
      </w:r>
      <w:r w:rsidR="00330BE3" w:rsidRPr="006868FF">
        <w:rPr>
          <w:rFonts w:ascii="Book Antiqua" w:eastAsia="Book Antiqua" w:hAnsi="Book Antiqua" w:cs="Book Antiqua"/>
          <w:color w:val="000000" w:themeColor="text1"/>
          <w:lang w:val="en-GB"/>
        </w:rPr>
        <w:t>normal liver function test</w:t>
      </w:r>
      <w:r w:rsidRPr="006868FF">
        <w:rPr>
          <w:rFonts w:ascii="Book Antiqua" w:eastAsia="Book Antiqua" w:hAnsi="Book Antiqua" w:cs="Book Antiqua"/>
          <w:color w:val="000000" w:themeColor="text1"/>
          <w:lang w:val="en-GB"/>
        </w:rPr>
        <w:t xml:space="preserve">, raised </w:t>
      </w:r>
      <w:r w:rsidR="001B4B93" w:rsidRPr="006868FF">
        <w:rPr>
          <w:rFonts w:ascii="Book Antiqua" w:eastAsia="Book Antiqua" w:hAnsi="Book Antiqua" w:cs="Book Antiqua"/>
          <w:color w:val="000000" w:themeColor="text1"/>
          <w:lang w:val="en-GB"/>
        </w:rPr>
        <w:t>IL-6</w:t>
      </w:r>
      <w:r w:rsidRPr="006868FF">
        <w:rPr>
          <w:rFonts w:ascii="Book Antiqua" w:eastAsia="Book Antiqua" w:hAnsi="Book Antiqua" w:cs="Book Antiqua"/>
          <w:color w:val="000000" w:themeColor="text1"/>
          <w:lang w:val="en-GB"/>
        </w:rPr>
        <w:t xml:space="preserve"> and coagulation </w:t>
      </w:r>
      <w:proofErr w:type="gramStart"/>
      <w:r w:rsidRPr="006868FF">
        <w:rPr>
          <w:rFonts w:ascii="Book Antiqua" w:eastAsia="Book Antiqua" w:hAnsi="Book Antiqua" w:cs="Book Antiqua"/>
          <w:color w:val="000000" w:themeColor="text1"/>
          <w:lang w:val="en-GB"/>
        </w:rPr>
        <w:t>abnormalities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72-75]</w:t>
      </w:r>
      <w:r w:rsidRPr="006868FF">
        <w:rPr>
          <w:rFonts w:ascii="Book Antiqua" w:eastAsia="Book Antiqua" w:hAnsi="Book Antiqua" w:cs="Book Antiqua"/>
          <w:color w:val="000000" w:themeColor="text1"/>
          <w:lang w:val="en-GB"/>
        </w:rPr>
        <w:t>. Viral infections have been reported as one of the most common triggers for cytokine storms</w:t>
      </w:r>
      <w:r w:rsidRPr="006868FF">
        <w:rPr>
          <w:rFonts w:ascii="Book Antiqua" w:eastAsia="Book Antiqua" w:hAnsi="Book Antiqua" w:cs="Book Antiqua"/>
          <w:color w:val="000000" w:themeColor="text1"/>
          <w:vertAlign w:val="superscript"/>
          <w:lang w:val="en-GB"/>
        </w:rPr>
        <w:t>[76]</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One study demonstrated similar or lower levels of cytokines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pneumonia when compared to other critically ill patients, questioning the hypothesis of CSS</w:t>
      </w:r>
      <w:r w:rsidRPr="006868FF">
        <w:rPr>
          <w:rFonts w:ascii="Book Antiqua" w:eastAsia="Book Antiqua" w:hAnsi="Book Antiqua" w:cs="Book Antiqua"/>
          <w:color w:val="000000" w:themeColor="text1"/>
          <w:vertAlign w:val="superscript"/>
          <w:lang w:val="en-GB"/>
        </w:rPr>
        <w:t>[77]</w:t>
      </w:r>
      <w:r w:rsidR="00556E2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However, the use of dexamethasone, a potent anti-inflammatory steroid, has demonstrated a significant reduction in mortality amongst critically ill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w:t>
      </w:r>
      <w:r w:rsidR="001C1024"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highlighting the major role of hyperinflammation</w:t>
      </w:r>
      <w:r w:rsidRPr="006868FF">
        <w:rPr>
          <w:rFonts w:ascii="Book Antiqua" w:eastAsia="Book Antiqua" w:hAnsi="Book Antiqua" w:cs="Book Antiqua"/>
          <w:color w:val="000000" w:themeColor="text1"/>
          <w:vertAlign w:val="superscript"/>
          <w:lang w:val="en-GB"/>
        </w:rPr>
        <w:t>[78]</w:t>
      </w:r>
      <w:r w:rsidRPr="006868FF">
        <w:rPr>
          <w:rFonts w:ascii="Book Antiqua" w:eastAsia="Book Antiqua" w:hAnsi="Book Antiqua" w:cs="Book Antiqua"/>
          <w:color w:val="000000" w:themeColor="text1"/>
          <w:lang w:val="en-GB"/>
        </w:rPr>
        <w:t>.</w:t>
      </w:r>
    </w:p>
    <w:p w14:paraId="49FC35A8" w14:textId="33D097EA"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lastRenderedPageBreak/>
        <w:t xml:space="preserve">Can this hyperinflammatory state cause AKI? Various case series have indicated significant renal involvement, particularly in CSS associated with secondary </w:t>
      </w:r>
      <w:proofErr w:type="spellStart"/>
      <w:r w:rsidRPr="006868FF">
        <w:rPr>
          <w:rFonts w:ascii="Book Antiqua" w:eastAsia="Book Antiqua" w:hAnsi="Book Antiqua" w:cs="Book Antiqua"/>
          <w:color w:val="000000" w:themeColor="text1"/>
          <w:lang w:val="en-GB"/>
        </w:rPr>
        <w:t>haemophagocytic</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vertAlign w:val="superscript"/>
          <w:lang w:val="en-GB"/>
        </w:rPr>
        <w:t>[22,</w:t>
      </w:r>
      <w:r w:rsidRPr="006868FF">
        <w:rPr>
          <w:rFonts w:ascii="Book Antiqua" w:eastAsia="Book Antiqua" w:hAnsi="Book Antiqua" w:cs="Book Antiqua"/>
          <w:color w:val="000000" w:themeColor="text1"/>
          <w:vertAlign w:val="superscript"/>
          <w:lang w:val="en-GB"/>
        </w:rPr>
        <w:t>79-82]</w:t>
      </w:r>
      <w:r w:rsidRPr="006868FF">
        <w:rPr>
          <w:rFonts w:ascii="Book Antiqua" w:eastAsia="Book Antiqua" w:hAnsi="Book Antiqua" w:cs="Book Antiqua"/>
          <w:color w:val="000000" w:themeColor="text1"/>
          <w:lang w:val="en-GB"/>
        </w:rPr>
        <w:t>. The majority present with AKI with or without nephrotic range proteinuria</w:t>
      </w:r>
      <w:r w:rsidRPr="006868FF">
        <w:rPr>
          <w:rFonts w:ascii="Book Antiqua" w:eastAsia="Book Antiqua" w:hAnsi="Book Antiqua" w:cs="Book Antiqua"/>
          <w:color w:val="000000" w:themeColor="text1"/>
          <w:vertAlign w:val="superscript"/>
          <w:lang w:val="en-GB"/>
        </w:rPr>
        <w:t>[79]</w:t>
      </w:r>
      <w:r w:rsidRPr="006868FF">
        <w:rPr>
          <w:rFonts w:ascii="Book Antiqua" w:eastAsia="Book Antiqua" w:hAnsi="Book Antiqua" w:cs="Book Antiqua"/>
          <w:color w:val="000000" w:themeColor="text1"/>
          <w:lang w:val="en-GB"/>
        </w:rPr>
        <w:t xml:space="preserve">. Histological and observational findings indicate polymorphic renal lesions with </w:t>
      </w:r>
      <w:r w:rsidR="00A55604" w:rsidRPr="006868FF">
        <w:rPr>
          <w:rFonts w:ascii="Book Antiqua" w:eastAsia="Book Antiqua" w:hAnsi="Book Antiqua" w:cs="Book Antiqua"/>
          <w:color w:val="000000" w:themeColor="text1"/>
          <w:lang w:val="en-GB"/>
        </w:rPr>
        <w:t>acute tubular necrosis (</w:t>
      </w:r>
      <w:r w:rsidRPr="006868FF">
        <w:rPr>
          <w:rFonts w:ascii="Book Antiqua" w:eastAsia="Book Antiqua" w:hAnsi="Book Antiqua" w:cs="Book Antiqua"/>
          <w:color w:val="000000" w:themeColor="text1"/>
          <w:lang w:val="en-GB"/>
        </w:rPr>
        <w:t>ATN</w:t>
      </w:r>
      <w:r w:rsidR="00A5560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being the most common, followed by tubulointerstitial nephritis</w:t>
      </w:r>
      <w:r w:rsidR="00330BE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(T</w:t>
      </w:r>
      <w:r w:rsidR="00330BE3" w:rsidRPr="006868FF">
        <w:rPr>
          <w:rFonts w:ascii="Book Antiqua" w:eastAsia="Book Antiqua" w:hAnsi="Book Antiqua" w:cs="Book Antiqua"/>
          <w:color w:val="000000" w:themeColor="text1"/>
          <w:lang w:val="en-GB"/>
        </w:rPr>
        <w:t xml:space="preserve">IN), collapsing glomerulopathy (with </w:t>
      </w:r>
      <w:r w:rsidRPr="006868FF">
        <w:rPr>
          <w:rFonts w:ascii="Book Antiqua" w:eastAsia="Book Antiqua" w:hAnsi="Book Antiqua" w:cs="Book Antiqua"/>
          <w:color w:val="000000" w:themeColor="text1"/>
          <w:lang w:val="en-GB"/>
        </w:rPr>
        <w:t>podocytopathies) and thrombotic microangiopathy (TMA)</w:t>
      </w:r>
      <w:r w:rsidR="001A7D02" w:rsidRPr="006868FF">
        <w:rPr>
          <w:rFonts w:ascii="Book Antiqua" w:eastAsia="Book Antiqua" w:hAnsi="Book Antiqua" w:cs="Book Antiqua"/>
          <w:color w:val="000000" w:themeColor="text1"/>
          <w:vertAlign w:val="superscript"/>
          <w:lang w:val="en-GB"/>
        </w:rPr>
        <w:t>[22,79,</w:t>
      </w:r>
      <w:r w:rsidRPr="006868FF">
        <w:rPr>
          <w:rFonts w:ascii="Book Antiqua" w:eastAsia="Book Antiqua" w:hAnsi="Book Antiqua" w:cs="Book Antiqua"/>
          <w:color w:val="000000" w:themeColor="text1"/>
          <w:vertAlign w:val="superscript"/>
          <w:lang w:val="en-GB"/>
        </w:rPr>
        <w:t>82]</w:t>
      </w:r>
      <w:r w:rsidRPr="006868FF">
        <w:rPr>
          <w:rFonts w:ascii="Book Antiqua" w:eastAsia="Book Antiqua" w:hAnsi="Book Antiqua" w:cs="Book Antiqua"/>
          <w:color w:val="000000" w:themeColor="text1"/>
          <w:lang w:val="en-GB"/>
        </w:rPr>
        <w:t xml:space="preserve">. ATN and TIN are most likely due to sepsis-related haemodynamic changes, coagulopathy (disseminated </w:t>
      </w:r>
      <w:r w:rsidR="00330BE3" w:rsidRPr="006868FF">
        <w:rPr>
          <w:rFonts w:ascii="Book Antiqua" w:eastAsia="Book Antiqua" w:hAnsi="Book Antiqua" w:cs="Book Antiqua"/>
          <w:color w:val="000000" w:themeColor="text1"/>
          <w:lang w:val="en-GB"/>
        </w:rPr>
        <w:t>intravascular coagulopathy</w:t>
      </w:r>
      <w:r w:rsidRPr="006868FF">
        <w:rPr>
          <w:rFonts w:ascii="Book Antiqua" w:eastAsia="Book Antiqua" w:hAnsi="Book Antiqua" w:cs="Book Antiqua"/>
          <w:color w:val="000000" w:themeColor="text1"/>
          <w:lang w:val="en-GB"/>
        </w:rPr>
        <w:t xml:space="preserve">) and perhaps the direct toxic effect of raised cytokines (IL-6 and TNF) on renal epithelial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83]</w:t>
      </w:r>
      <w:r w:rsidRPr="006868FF">
        <w:rPr>
          <w:rFonts w:ascii="Book Antiqua" w:eastAsia="Book Antiqua" w:hAnsi="Book Antiqua" w:cs="Book Antiqua"/>
          <w:color w:val="000000" w:themeColor="text1"/>
          <w:lang w:val="en-GB"/>
        </w:rPr>
        <w:t xml:space="preserve">. Nephrotic syndrome with collapsing glomerulopathy and podocytopathies are generally seen in severe cases of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 xml:space="preserve"> with African ethnic predisposition</w:t>
      </w:r>
      <w:r w:rsidRPr="006868FF">
        <w:rPr>
          <w:rFonts w:ascii="Book Antiqua" w:eastAsia="Book Antiqua" w:hAnsi="Book Antiqua" w:cs="Book Antiqua"/>
          <w:color w:val="000000" w:themeColor="text1"/>
          <w:vertAlign w:val="superscript"/>
          <w:lang w:val="en-GB"/>
        </w:rPr>
        <w:t>[80]</w:t>
      </w:r>
      <w:r w:rsidRPr="006868FF">
        <w:rPr>
          <w:rFonts w:ascii="Book Antiqua" w:eastAsia="Book Antiqua" w:hAnsi="Book Antiqua" w:cs="Book Antiqua"/>
          <w:color w:val="000000" w:themeColor="text1"/>
          <w:lang w:val="en-GB"/>
        </w:rPr>
        <w:t xml:space="preserve">. It is hypothesised a circulating cytokine during CSS phase of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 xml:space="preserve"> may cause </w:t>
      </w:r>
      <w:proofErr w:type="spellStart"/>
      <w:r w:rsidRPr="006868FF">
        <w:rPr>
          <w:rFonts w:ascii="Book Antiqua" w:eastAsia="Book Antiqua" w:hAnsi="Book Antiqua" w:cs="Book Antiqua"/>
          <w:color w:val="000000" w:themeColor="text1"/>
          <w:lang w:val="en-GB"/>
        </w:rPr>
        <w:t>podocytopathy</w:t>
      </w:r>
      <w:proofErr w:type="spellEnd"/>
      <w:r w:rsidRPr="006868FF">
        <w:rPr>
          <w:rFonts w:ascii="Book Antiqua" w:eastAsia="Book Antiqua" w:hAnsi="Book Antiqua" w:cs="Book Antiqua"/>
          <w:color w:val="000000" w:themeColor="text1"/>
          <w:vertAlign w:val="superscript"/>
          <w:lang w:val="en-GB"/>
        </w:rPr>
        <w:t>[82]</w:t>
      </w:r>
      <w:r w:rsidRPr="006868FF">
        <w:rPr>
          <w:rFonts w:ascii="Book Antiqua" w:eastAsia="Book Antiqua" w:hAnsi="Book Antiqua" w:cs="Book Antiqua"/>
          <w:color w:val="000000" w:themeColor="text1"/>
          <w:lang w:val="en-GB"/>
        </w:rPr>
        <w:t xml:space="preserve">. Hyperinflammation, as seen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also leads to a hypercoagulable state </w:t>
      </w:r>
      <w:r w:rsidR="001C1024"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can cause fibrin thrombi occlusions in renal capillaries (TMA pattern of renal injury</w:t>
      </w:r>
      <w:proofErr w:type="gramStart"/>
      <w:r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84-86]</w:t>
      </w:r>
      <w:r w:rsidRPr="006868FF">
        <w:rPr>
          <w:rFonts w:ascii="Book Antiqua" w:eastAsia="Book Antiqua" w:hAnsi="Book Antiqua" w:cs="Book Antiqua"/>
          <w:color w:val="000000" w:themeColor="text1"/>
          <w:lang w:val="en-GB"/>
        </w:rPr>
        <w:t>.</w:t>
      </w:r>
    </w:p>
    <w:p w14:paraId="6BA35D73" w14:textId="4E7D1E41" w:rsidR="00A77B3E" w:rsidRPr="006868FF" w:rsidRDefault="00556E2E">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Renal biopsy histology of </w:t>
      </w:r>
      <w:r w:rsidR="00CD6B98" w:rsidRPr="006868FF">
        <w:rPr>
          <w:rFonts w:ascii="Book Antiqua" w:eastAsia="Book Antiqua" w:hAnsi="Book Antiqua" w:cs="Book Antiqua"/>
          <w:color w:val="000000" w:themeColor="text1"/>
          <w:lang w:val="en-GB"/>
        </w:rPr>
        <w:t>patients of black ethnicity wh</w:t>
      </w:r>
      <w:r w:rsidR="00C161FF" w:rsidRPr="006868FF">
        <w:rPr>
          <w:rFonts w:ascii="Book Antiqua" w:eastAsia="Book Antiqua" w:hAnsi="Book Antiqua" w:cs="Book Antiqua"/>
          <w:color w:val="000000" w:themeColor="text1"/>
          <w:lang w:val="en-GB"/>
        </w:rPr>
        <w:t xml:space="preserve">o had AKI and were subsequently </w:t>
      </w:r>
      <w:r w:rsidR="00992B46">
        <w:rPr>
          <w:rFonts w:ascii="Book Antiqua" w:eastAsia="Book Antiqua" w:hAnsi="Book Antiqua" w:cs="Book Antiqua"/>
          <w:color w:val="000000" w:themeColor="text1"/>
          <w:lang w:val="en-GB"/>
        </w:rPr>
        <w:t>SARS-CoV-2</w:t>
      </w:r>
      <w:r w:rsidR="00CD6B98" w:rsidRPr="006868FF">
        <w:rPr>
          <w:rFonts w:ascii="Book Antiqua" w:eastAsia="Book Antiqua" w:hAnsi="Book Antiqua" w:cs="Book Antiqua"/>
          <w:color w:val="000000" w:themeColor="text1"/>
          <w:lang w:val="en-GB"/>
        </w:rPr>
        <w:t xml:space="preserve"> positive showed collapsing glomerulopathy, severe podocyte effacement with acute tubular injury (ATI</w:t>
      </w:r>
      <w:proofErr w:type="gramStart"/>
      <w:r w:rsidR="00CD6B98"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87,</w:t>
      </w:r>
      <w:r w:rsidR="00CD6B98" w:rsidRPr="006868FF">
        <w:rPr>
          <w:rFonts w:ascii="Book Antiqua" w:eastAsia="Book Antiqua" w:hAnsi="Book Antiqua" w:cs="Book Antiqua"/>
          <w:color w:val="000000" w:themeColor="text1"/>
          <w:vertAlign w:val="superscript"/>
          <w:lang w:val="en-GB"/>
        </w:rPr>
        <w:t>88]</w:t>
      </w:r>
      <w:r w:rsidR="00CD6B98" w:rsidRPr="006868FF">
        <w:rPr>
          <w:rFonts w:ascii="Book Antiqua" w:eastAsia="Book Antiqua" w:hAnsi="Book Antiqua" w:cs="Book Antiqua"/>
          <w:color w:val="000000" w:themeColor="text1"/>
          <w:lang w:val="en-GB"/>
        </w:rPr>
        <w:t>. The APOL1 genotyping on the biopsy material was performed</w:t>
      </w:r>
      <w:r w:rsidR="001C1024"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and the patients were found to be hom</w:t>
      </w:r>
      <w:r w:rsidR="00A4494C" w:rsidRPr="006868FF">
        <w:rPr>
          <w:rFonts w:ascii="Book Antiqua" w:eastAsia="Book Antiqua" w:hAnsi="Book Antiqua" w:cs="Book Antiqua"/>
          <w:color w:val="000000" w:themeColor="text1"/>
          <w:lang w:val="en-GB"/>
        </w:rPr>
        <w:t xml:space="preserve">ozygous for the G1 risk allele. </w:t>
      </w:r>
      <w:r w:rsidR="00CD6B98" w:rsidRPr="006868FF">
        <w:rPr>
          <w:rFonts w:ascii="Book Antiqua" w:eastAsia="Book Antiqua" w:hAnsi="Book Antiqua" w:cs="Book Antiqua"/>
          <w:color w:val="000000" w:themeColor="text1"/>
          <w:lang w:val="en-GB"/>
        </w:rPr>
        <w:t xml:space="preserve">Genetic predisposition with CSS may lead to collapsing glomerulopathy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vertAlign w:val="superscript"/>
          <w:lang w:val="en-GB"/>
        </w:rPr>
        <w:t>[89]</w:t>
      </w:r>
      <w:r w:rsidR="00CD6B98" w:rsidRPr="006868FF">
        <w:rPr>
          <w:rFonts w:ascii="Book Antiqua" w:eastAsia="Book Antiqua" w:hAnsi="Book Antiqua" w:cs="Book Antiqua"/>
          <w:color w:val="000000" w:themeColor="text1"/>
          <w:lang w:val="en-GB"/>
        </w:rPr>
        <w:t>.</w:t>
      </w:r>
    </w:p>
    <w:p w14:paraId="7544E26F" w14:textId="7777777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hyperinflammatory state can cause renal injury </w:t>
      </w:r>
      <w:r w:rsidRPr="006868FF">
        <w:rPr>
          <w:rFonts w:ascii="Book Antiqua" w:eastAsia="Book Antiqua" w:hAnsi="Book Antiqua" w:cs="Book Antiqua"/>
          <w:i/>
          <w:iCs/>
          <w:color w:val="000000" w:themeColor="text1"/>
          <w:lang w:val="en-GB"/>
        </w:rPr>
        <w:t>via</w:t>
      </w:r>
      <w:r w:rsidRPr="006868FF">
        <w:rPr>
          <w:rFonts w:ascii="Book Antiqua" w:eastAsia="Book Antiqua" w:hAnsi="Book Antiqua" w:cs="Book Antiqua"/>
          <w:color w:val="000000" w:themeColor="text1"/>
          <w:lang w:val="en-GB"/>
        </w:rPr>
        <w:t xml:space="preserve"> multiple mechanisms as highlighted, however, the discussion is incomplete without further assessing the role of direct viral tropism for renal parenchyma and renal autopsy findings.</w:t>
      </w:r>
    </w:p>
    <w:p w14:paraId="6EAFBE9F"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730D52B"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Direct </w:t>
      </w:r>
      <w:r w:rsidR="001A7D02" w:rsidRPr="006868FF">
        <w:rPr>
          <w:rFonts w:ascii="Book Antiqua" w:eastAsia="Book Antiqua" w:hAnsi="Book Antiqua" w:cs="Book Antiqua"/>
          <w:b/>
          <w:i/>
          <w:color w:val="000000" w:themeColor="text1"/>
          <w:lang w:val="en-GB"/>
        </w:rPr>
        <w:t>v</w:t>
      </w:r>
      <w:r w:rsidRPr="006868FF">
        <w:rPr>
          <w:rFonts w:ascii="Book Antiqua" w:eastAsia="Book Antiqua" w:hAnsi="Book Antiqua" w:cs="Book Antiqua"/>
          <w:b/>
          <w:i/>
          <w:color w:val="000000" w:themeColor="text1"/>
          <w:lang w:val="en-GB"/>
        </w:rPr>
        <w:t xml:space="preserve">iral </w:t>
      </w:r>
      <w:r w:rsidR="001A7D02" w:rsidRPr="006868FF">
        <w:rPr>
          <w:rFonts w:ascii="Book Antiqua" w:eastAsia="Book Antiqua" w:hAnsi="Book Antiqua" w:cs="Book Antiqua"/>
          <w:b/>
          <w:i/>
          <w:color w:val="000000" w:themeColor="text1"/>
          <w:lang w:val="en-GB"/>
        </w:rPr>
        <w:t>i</w:t>
      </w:r>
      <w:r w:rsidRPr="006868FF">
        <w:rPr>
          <w:rFonts w:ascii="Book Antiqua" w:eastAsia="Book Antiqua" w:hAnsi="Book Antiqua" w:cs="Book Antiqua"/>
          <w:b/>
          <w:i/>
          <w:color w:val="000000" w:themeColor="text1"/>
          <w:lang w:val="en-GB"/>
        </w:rPr>
        <w:t>nvasion</w:t>
      </w:r>
    </w:p>
    <w:p w14:paraId="576EB2C1" w14:textId="3CBA67F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Viruses must gain entry into a cell and use the host cell machinery to replicate. The </w:t>
      </w:r>
      <w:r w:rsidR="00A4494C" w:rsidRPr="006868FF">
        <w:rPr>
          <w:rFonts w:ascii="Book Antiqua" w:eastAsia="Book Antiqua" w:hAnsi="Book Antiqua" w:cs="Book Antiqua"/>
          <w:color w:val="000000" w:themeColor="text1"/>
          <w:lang w:val="en-GB"/>
        </w:rPr>
        <w:t xml:space="preserve">ACE2 </w:t>
      </w:r>
      <w:r w:rsidRPr="006868FF">
        <w:rPr>
          <w:rFonts w:ascii="Book Antiqua" w:eastAsia="Book Antiqua" w:hAnsi="Book Antiqua" w:cs="Book Antiqua"/>
          <w:color w:val="000000" w:themeColor="text1"/>
          <w:lang w:val="en-GB"/>
        </w:rPr>
        <w:t xml:space="preserve">is the </w:t>
      </w:r>
      <w:proofErr w:type="spellStart"/>
      <w:r w:rsidRPr="006868FF">
        <w:rPr>
          <w:rFonts w:ascii="Book Antiqua" w:eastAsia="Book Antiqua" w:hAnsi="Book Antiqua" w:cs="Book Antiqua"/>
          <w:color w:val="000000" w:themeColor="text1"/>
          <w:lang w:val="en-GB"/>
        </w:rPr>
        <w:t>coreceptor</w:t>
      </w:r>
      <w:proofErr w:type="spellEnd"/>
      <w:r w:rsidRPr="006868FF">
        <w:rPr>
          <w:rFonts w:ascii="Book Antiqua" w:eastAsia="Book Antiqua" w:hAnsi="Book Antiqua" w:cs="Book Antiqua"/>
          <w:color w:val="000000" w:themeColor="text1"/>
          <w:lang w:val="en-GB"/>
        </w:rPr>
        <w:t xml:space="preserve"> used by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to gain entry to the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90]</w:t>
      </w:r>
      <w:r w:rsidRPr="006868FF">
        <w:rPr>
          <w:rFonts w:ascii="Book Antiqua" w:eastAsia="Book Antiqua" w:hAnsi="Book Antiqua" w:cs="Book Antiqua"/>
          <w:color w:val="000000" w:themeColor="text1"/>
          <w:lang w:val="en-GB"/>
        </w:rPr>
        <w:t xml:space="preserve">. ACE2 forms part of the renin-angiotensin-aldosterone system, a cascading peptide-pathway that </w:t>
      </w:r>
      <w:r w:rsidRPr="006868FF">
        <w:rPr>
          <w:rFonts w:ascii="Book Antiqua" w:eastAsia="Book Antiqua" w:hAnsi="Book Antiqua" w:cs="Book Antiqua"/>
          <w:color w:val="000000" w:themeColor="text1"/>
          <w:lang w:val="en-GB"/>
        </w:rPr>
        <w:lastRenderedPageBreak/>
        <w:t>regulates vascular tone</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salt and water balance. The ACE2 degrades angiotensin II to angiotensin, resulting in vasodilation and countering the effects of ACE</w:t>
      </w:r>
      <w:r w:rsidRPr="006868FF">
        <w:rPr>
          <w:rFonts w:ascii="Book Antiqua" w:eastAsia="Book Antiqua" w:hAnsi="Book Antiqua" w:cs="Book Antiqua"/>
          <w:color w:val="000000" w:themeColor="text1"/>
          <w:vertAlign w:val="superscript"/>
          <w:lang w:val="en-GB"/>
        </w:rPr>
        <w:t>[91-94]</w:t>
      </w:r>
      <w:r w:rsidRPr="006868FF">
        <w:rPr>
          <w:rFonts w:ascii="Book Antiqua" w:eastAsia="Book Antiqua" w:hAnsi="Book Antiqua" w:cs="Book Antiqua"/>
          <w:color w:val="000000" w:themeColor="text1"/>
          <w:lang w:val="en-GB"/>
        </w:rPr>
        <w:t>.</w:t>
      </w:r>
    </w:p>
    <w:p w14:paraId="4CCC71AD" w14:textId="30FF7BB5"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The ACE2 is expressed in the kidney, staining abundantly in the brush border of tubular epithelial cells, moderately in parietal epithelial cells and absent in glomerular or mesangial endothelial cells</w:t>
      </w:r>
      <w:r w:rsidRPr="006868FF">
        <w:rPr>
          <w:rFonts w:ascii="Book Antiqua" w:eastAsia="Book Antiqua" w:hAnsi="Book Antiqua" w:cs="Book Antiqua"/>
          <w:color w:val="000000" w:themeColor="text1"/>
          <w:vertAlign w:val="superscript"/>
          <w:lang w:val="en-GB"/>
        </w:rPr>
        <w:t>[92]</w:t>
      </w:r>
      <w:r w:rsidRPr="006868FF">
        <w:rPr>
          <w:rFonts w:ascii="Book Antiqua" w:eastAsia="Book Antiqua" w:hAnsi="Book Antiqua" w:cs="Book Antiqua"/>
          <w:color w:val="000000" w:themeColor="text1"/>
          <w:lang w:val="en-GB"/>
        </w:rPr>
        <w:t xml:space="preserve">. Although hypertension may be a risk factor for poor prognosis with </w:t>
      </w:r>
      <w:r w:rsidR="00992B46">
        <w:rPr>
          <w:rFonts w:ascii="Book Antiqua" w:eastAsia="Book Antiqua" w:hAnsi="Book Antiqua" w:cs="Book Antiqua"/>
          <w:color w:val="000000" w:themeColor="text1"/>
          <w:lang w:val="en-GB"/>
        </w:rPr>
        <w:t>SARS-CoV-2</w:t>
      </w:r>
      <w:r w:rsidR="00C161FF"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infection, inferences that this is due to effects on ACE2 expression as a consequence of ACE inhibitor or angiotensin receptor blocker (ARB) use are not supported by data</w:t>
      </w:r>
      <w:r w:rsidR="00AC0651" w:rsidRPr="006868FF">
        <w:rPr>
          <w:rFonts w:ascii="Book Antiqua" w:eastAsia="Book Antiqua" w:hAnsi="Book Antiqua" w:cs="Book Antiqua"/>
          <w:color w:val="000000" w:themeColor="text1"/>
          <w:vertAlign w:val="superscript"/>
          <w:lang w:val="en-GB"/>
        </w:rPr>
        <w:t>[91,</w:t>
      </w:r>
      <w:r w:rsidRPr="006868FF">
        <w:rPr>
          <w:rFonts w:ascii="Book Antiqua" w:eastAsia="Book Antiqua" w:hAnsi="Book Antiqua" w:cs="Book Antiqua"/>
          <w:color w:val="000000" w:themeColor="text1"/>
          <w:vertAlign w:val="superscript"/>
          <w:lang w:val="en-GB"/>
        </w:rPr>
        <w:t>95]</w:t>
      </w:r>
      <w:r w:rsidRPr="006868FF">
        <w:rPr>
          <w:rFonts w:ascii="Book Antiqua" w:eastAsia="Book Antiqua" w:hAnsi="Book Antiqua" w:cs="Book Antiqua"/>
          <w:color w:val="000000" w:themeColor="text1"/>
          <w:lang w:val="en-GB"/>
        </w:rPr>
        <w:t xml:space="preserve">. Previous studies have not shown that there is upregulation of plasma ACE2 activity in patients taking ACE inhibitors or ARBs compared to patients not on these </w:t>
      </w:r>
      <w:proofErr w:type="gramStart"/>
      <w:r w:rsidRPr="006868FF">
        <w:rPr>
          <w:rFonts w:ascii="Book Antiqua" w:eastAsia="Book Antiqua" w:hAnsi="Book Antiqua" w:cs="Book Antiqua"/>
          <w:color w:val="000000" w:themeColor="text1"/>
          <w:lang w:val="en-GB"/>
        </w:rPr>
        <w:t>agents</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94,96,</w:t>
      </w:r>
      <w:r w:rsidRPr="006868FF">
        <w:rPr>
          <w:rFonts w:ascii="Book Antiqua" w:eastAsia="Book Antiqua" w:hAnsi="Book Antiqua" w:cs="Book Antiqua"/>
          <w:color w:val="000000" w:themeColor="text1"/>
          <w:vertAlign w:val="superscript"/>
          <w:lang w:val="en-GB"/>
        </w:rPr>
        <w:t>97]</w:t>
      </w:r>
      <w:r w:rsidRPr="006868FF">
        <w:rPr>
          <w:rFonts w:ascii="Book Antiqua" w:eastAsia="Book Antiqua" w:hAnsi="Book Antiqua" w:cs="Book Antiqua"/>
          <w:color w:val="000000" w:themeColor="text1"/>
          <w:lang w:val="en-GB"/>
        </w:rPr>
        <w:t>.</w:t>
      </w:r>
    </w:p>
    <w:p w14:paraId="5A31D256" w14:textId="401482C6"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There is currently no data to suggest that even if ACE inhibitors or ARBs did upregulate ACE2 expression that this would facilitate faster or greater viral entry of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into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91]</w:t>
      </w:r>
      <w:r w:rsidRPr="006868FF">
        <w:rPr>
          <w:rFonts w:ascii="Book Antiqua" w:eastAsia="Book Antiqua" w:hAnsi="Book Antiqua" w:cs="Book Antiqua"/>
          <w:color w:val="000000" w:themeColor="text1"/>
          <w:lang w:val="en-GB"/>
        </w:rPr>
        <w:t>.</w:t>
      </w:r>
    </w:p>
    <w:p w14:paraId="445F1AF0" w14:textId="3C323172" w:rsidR="00A77B3E" w:rsidRPr="006868FF" w:rsidRDefault="00992B46">
      <w:pPr>
        <w:adjustRightInd w:val="0"/>
        <w:snapToGrid w:val="0"/>
        <w:spacing w:line="360" w:lineRule="auto"/>
        <w:ind w:firstLineChars="100" w:firstLine="240"/>
        <w:jc w:val="both"/>
        <w:rPr>
          <w:rFonts w:ascii="Book Antiqua" w:hAnsi="Book Antiqua"/>
          <w:color w:val="000000" w:themeColor="text1"/>
          <w:lang w:val="en-GB"/>
        </w:rPr>
      </w:pPr>
      <w:r>
        <w:rPr>
          <w:rFonts w:ascii="Book Antiqua" w:eastAsia="Book Antiqua" w:hAnsi="Book Antiqua" w:cs="Book Antiqua"/>
          <w:color w:val="000000" w:themeColor="text1"/>
          <w:lang w:val="en-GB"/>
        </w:rPr>
        <w:t>SARS-CoV-2</w:t>
      </w:r>
      <w:r w:rsidR="00CD6B98" w:rsidRPr="006868FF">
        <w:rPr>
          <w:rFonts w:ascii="Book Antiqua" w:eastAsia="Book Antiqua" w:hAnsi="Book Antiqua" w:cs="Book Antiqua"/>
          <w:color w:val="000000" w:themeColor="text1"/>
          <w:lang w:val="en-GB"/>
        </w:rPr>
        <w:t xml:space="preserve"> shares 79.6% sequence identity to SARS-</w:t>
      </w:r>
      <w:proofErr w:type="spellStart"/>
      <w:r w:rsidR="00CD6B98" w:rsidRPr="006868FF">
        <w:rPr>
          <w:rFonts w:ascii="Book Antiqua" w:eastAsia="Book Antiqua" w:hAnsi="Book Antiqua" w:cs="Book Antiqua"/>
          <w:color w:val="000000" w:themeColor="text1"/>
          <w:lang w:val="en-GB"/>
        </w:rPr>
        <w:t>CoV</w:t>
      </w:r>
      <w:proofErr w:type="spellEnd"/>
      <w:r w:rsidR="001C1024"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therefore</w:t>
      </w:r>
      <w:r w:rsidR="001C1024"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the mechanism of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associated AKI may share some similarities with </w:t>
      </w:r>
      <w:proofErr w:type="gramStart"/>
      <w:r w:rsidR="00CD6B98" w:rsidRPr="006868FF">
        <w:rPr>
          <w:rFonts w:ascii="Book Antiqua" w:eastAsia="Book Antiqua" w:hAnsi="Book Antiqua" w:cs="Book Antiqua"/>
          <w:color w:val="000000" w:themeColor="text1"/>
          <w:lang w:val="en-GB"/>
        </w:rPr>
        <w:t>SARS</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93]</w:t>
      </w:r>
      <w:r w:rsidR="00CD6B98" w:rsidRPr="006868FF">
        <w:rPr>
          <w:rFonts w:ascii="Book Antiqua" w:eastAsia="Book Antiqua" w:hAnsi="Book Antiqua" w:cs="Book Antiqua"/>
          <w:color w:val="000000" w:themeColor="text1"/>
          <w:lang w:val="en-GB"/>
        </w:rPr>
        <w:t>.</w:t>
      </w:r>
    </w:p>
    <w:p w14:paraId="0F994008" w14:textId="16A4B06E"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data on whether SARS-COV caused direct kidney injury through viral entry </w:t>
      </w:r>
      <w:r w:rsidR="001C1024"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conflicting. In an autopsy series of 18 patients who died of SARS infection, viral sequences were located in the epithelial cells of the renal distal tubules</w:t>
      </w:r>
      <w:r w:rsidRPr="006868FF">
        <w:rPr>
          <w:rFonts w:ascii="Book Antiqua" w:eastAsia="Book Antiqua" w:hAnsi="Book Antiqua" w:cs="Book Antiqua"/>
          <w:color w:val="000000" w:themeColor="text1"/>
          <w:vertAlign w:val="superscript"/>
          <w:lang w:val="en-GB"/>
        </w:rPr>
        <w:t>[98]</w:t>
      </w:r>
      <w:r w:rsidRPr="006868FF">
        <w:rPr>
          <w:rFonts w:ascii="Book Antiqua" w:eastAsia="Book Antiqua" w:hAnsi="Book Antiqua" w:cs="Book Antiqua"/>
          <w:color w:val="000000" w:themeColor="text1"/>
          <w:lang w:val="en-GB"/>
        </w:rPr>
        <w:t xml:space="preserve">. Similarly, using a murine monoclonal antibody specific for SARS-COV nucleoprotein in </w:t>
      </w:r>
      <w:r w:rsidR="001C1024" w:rsidRPr="006868FF">
        <w:rPr>
          <w:rFonts w:ascii="Book Antiqua" w:eastAsia="Book Antiqua" w:hAnsi="Book Antiqua" w:cs="Book Antiqua"/>
          <w:color w:val="000000" w:themeColor="text1"/>
          <w:lang w:val="en-GB"/>
        </w:rPr>
        <w:t>four</w:t>
      </w:r>
      <w:r w:rsidRPr="006868FF">
        <w:rPr>
          <w:rFonts w:ascii="Book Antiqua" w:eastAsia="Book Antiqua" w:hAnsi="Book Antiqua" w:cs="Book Antiqua"/>
          <w:color w:val="000000" w:themeColor="text1"/>
          <w:lang w:val="en-GB"/>
        </w:rPr>
        <w:t xml:space="preserve"> patients who died of SARS, SARS-COV antigen and RNA was found in the epithelial cells of distal convoluted renal </w:t>
      </w:r>
      <w:proofErr w:type="gramStart"/>
      <w:r w:rsidRPr="006868FF">
        <w:rPr>
          <w:rFonts w:ascii="Book Antiqua" w:eastAsia="Book Antiqua" w:hAnsi="Book Antiqua" w:cs="Book Antiqua"/>
          <w:color w:val="000000" w:themeColor="text1"/>
          <w:lang w:val="en-GB"/>
        </w:rPr>
        <w:t>tubules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99]</w:t>
      </w:r>
      <w:r w:rsidRPr="006868FF">
        <w:rPr>
          <w:rFonts w:ascii="Book Antiqua" w:eastAsia="Book Antiqua" w:hAnsi="Book Antiqua" w:cs="Book Antiqua"/>
          <w:color w:val="000000" w:themeColor="text1"/>
          <w:lang w:val="en-GB"/>
        </w:rPr>
        <w:t xml:space="preserve">. However, </w:t>
      </w:r>
      <w:r w:rsidR="001A7D02" w:rsidRPr="006868FF">
        <w:rPr>
          <w:rFonts w:ascii="Book Antiqua" w:eastAsia="Book Antiqua" w:hAnsi="Book Antiqua" w:cs="Book Antiqua"/>
          <w:color w:val="000000" w:themeColor="text1"/>
          <w:lang w:val="en-GB"/>
        </w:rPr>
        <w:t>i</w:t>
      </w:r>
      <w:r w:rsidRPr="006868FF">
        <w:rPr>
          <w:rFonts w:ascii="Book Antiqua" w:eastAsia="Book Antiqua" w:hAnsi="Book Antiqua" w:cs="Book Antiqua"/>
          <w:color w:val="000000" w:themeColor="text1"/>
          <w:lang w:val="en-GB"/>
        </w:rPr>
        <w:t xml:space="preserve">n a smaller case series in which autopsy findings from kidney specimens of </w:t>
      </w:r>
      <w:r w:rsidR="001C1024" w:rsidRPr="006868FF">
        <w:rPr>
          <w:rFonts w:ascii="Book Antiqua" w:eastAsia="Book Antiqua" w:hAnsi="Book Antiqua" w:cs="Book Antiqua"/>
          <w:color w:val="000000" w:themeColor="text1"/>
          <w:lang w:val="en-GB"/>
        </w:rPr>
        <w:t>seven</w:t>
      </w:r>
      <w:r w:rsidRPr="006868FF">
        <w:rPr>
          <w:rFonts w:ascii="Book Antiqua" w:eastAsia="Book Antiqua" w:hAnsi="Book Antiqua" w:cs="Book Antiqua"/>
          <w:color w:val="000000" w:themeColor="text1"/>
          <w:lang w:val="en-GB"/>
        </w:rPr>
        <w:t xml:space="preserve"> SARS patients were presented, there was no virus or viral-like particles in the tubular epithelial or glomerular cells. Similarly, SARS-COV was not detected in these seven kidney samples using </w:t>
      </w:r>
      <w:r w:rsidRPr="006868FF">
        <w:rPr>
          <w:rFonts w:ascii="Book Antiqua" w:eastAsia="Book Antiqua" w:hAnsi="Book Antiqua" w:cs="Book Antiqua"/>
          <w:i/>
          <w:iCs/>
          <w:color w:val="000000" w:themeColor="text1"/>
          <w:lang w:val="en-GB"/>
        </w:rPr>
        <w:t>in situ</w:t>
      </w:r>
      <w:r w:rsidRPr="006868FF">
        <w:rPr>
          <w:rFonts w:ascii="Book Antiqua" w:eastAsia="Book Antiqua" w:hAnsi="Book Antiqua" w:cs="Book Antiqua"/>
          <w:color w:val="000000" w:themeColor="text1"/>
          <w:lang w:val="en-GB"/>
        </w:rPr>
        <w:t xml:space="preserve"> hybridization</w:t>
      </w:r>
      <w:r w:rsidRPr="006868FF">
        <w:rPr>
          <w:rFonts w:ascii="Book Antiqua" w:eastAsia="Book Antiqua" w:hAnsi="Book Antiqua" w:cs="Book Antiqua"/>
          <w:color w:val="000000" w:themeColor="text1"/>
          <w:vertAlign w:val="superscript"/>
          <w:lang w:val="en-GB"/>
        </w:rPr>
        <w:t>[17]</w:t>
      </w:r>
      <w:r w:rsidRPr="006868FF">
        <w:rPr>
          <w:rFonts w:ascii="Book Antiqua" w:eastAsia="Book Antiqua" w:hAnsi="Book Antiqua" w:cs="Book Antiqua"/>
          <w:color w:val="000000" w:themeColor="text1"/>
          <w:lang w:val="en-GB"/>
        </w:rPr>
        <w:t xml:space="preserve">. Data from </w:t>
      </w:r>
      <w:r w:rsidR="007F2334" w:rsidRPr="006868FF">
        <w:rPr>
          <w:rFonts w:ascii="Book Antiqua" w:eastAsia="Book Antiqua" w:hAnsi="Book Antiqua" w:cs="Book Antiqua"/>
          <w:color w:val="000000" w:themeColor="text1"/>
          <w:lang w:val="en-GB"/>
        </w:rPr>
        <w:t xml:space="preserve">the </w:t>
      </w:r>
      <w:r w:rsidR="001C1024"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 xml:space="preserve">iddle </w:t>
      </w:r>
      <w:r w:rsidR="001C1024" w:rsidRPr="006868FF">
        <w:rPr>
          <w:rFonts w:ascii="Book Antiqua" w:eastAsia="Book Antiqua" w:hAnsi="Book Antiqua" w:cs="Book Antiqua"/>
          <w:color w:val="000000" w:themeColor="text1"/>
          <w:lang w:val="en-GB"/>
        </w:rPr>
        <w:t>E</w:t>
      </w:r>
      <w:r w:rsidRPr="006868FF">
        <w:rPr>
          <w:rFonts w:ascii="Book Antiqua" w:eastAsia="Book Antiqua" w:hAnsi="Book Antiqua" w:cs="Book Antiqua"/>
          <w:color w:val="000000" w:themeColor="text1"/>
          <w:lang w:val="en-GB"/>
        </w:rPr>
        <w:t xml:space="preserve">ast respiratory syndrome suggested the presence of the virus in the proximal tubular epithelial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100]</w:t>
      </w:r>
      <w:r w:rsidRPr="006868FF">
        <w:rPr>
          <w:rFonts w:ascii="Book Antiqua" w:eastAsia="Book Antiqua" w:hAnsi="Book Antiqua" w:cs="Book Antiqua"/>
          <w:color w:val="000000" w:themeColor="text1"/>
          <w:lang w:val="en-GB"/>
        </w:rPr>
        <w:t>.</w:t>
      </w:r>
    </w:p>
    <w:p w14:paraId="053A3A64" w14:textId="5EE5C971"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Observational and histopathological studies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have suggested renal parenchymal involvement</w:t>
      </w:r>
      <w:r w:rsidR="001A7D02" w:rsidRPr="006868FF">
        <w:rPr>
          <w:rFonts w:ascii="Book Antiqua" w:eastAsia="Book Antiqua" w:hAnsi="Book Antiqua" w:cs="Book Antiqua"/>
          <w:color w:val="000000" w:themeColor="text1"/>
          <w:vertAlign w:val="superscript"/>
          <w:lang w:val="en-GB"/>
        </w:rPr>
        <w:t>[10,25,87,</w:t>
      </w:r>
      <w:r w:rsidRPr="006868FF">
        <w:rPr>
          <w:rFonts w:ascii="Book Antiqua" w:eastAsia="Book Antiqua" w:hAnsi="Book Antiqua" w:cs="Book Antiqua"/>
          <w:color w:val="000000" w:themeColor="text1"/>
          <w:vertAlign w:val="superscript"/>
          <w:lang w:val="en-GB"/>
        </w:rPr>
        <w:t>101-104]</w:t>
      </w:r>
      <w:r w:rsidRPr="006868FF">
        <w:rPr>
          <w:rFonts w:ascii="Book Antiqua" w:eastAsia="Book Antiqua" w:hAnsi="Book Antiqua" w:cs="Book Antiqua"/>
          <w:color w:val="000000" w:themeColor="text1"/>
          <w:lang w:val="en-GB"/>
        </w:rPr>
        <w:t xml:space="preserve">. A retrospective study from Tongji Hospital in Wuhan, China showed the prevalence of haematuria and proteinuria at presentation </w:t>
      </w:r>
      <w:r w:rsidRPr="006868FF">
        <w:rPr>
          <w:rFonts w:ascii="Book Antiqua" w:eastAsia="Book Antiqua" w:hAnsi="Book Antiqua" w:cs="Book Antiqua"/>
          <w:color w:val="000000" w:themeColor="text1"/>
          <w:lang w:val="en-GB"/>
        </w:rPr>
        <w:lastRenderedPageBreak/>
        <w:t xml:space="preserve">among </w:t>
      </w:r>
      <w:r w:rsidR="00ED1B9E" w:rsidRPr="006868FF">
        <w:rPr>
          <w:rFonts w:ascii="Book Antiqua" w:eastAsia="Book Antiqua" w:hAnsi="Book Antiqua" w:cs="Book Antiqua"/>
          <w:color w:val="000000" w:themeColor="text1"/>
          <w:lang w:val="en-GB"/>
        </w:rPr>
        <w:t xml:space="preserve">NS </w:t>
      </w:r>
      <w:r w:rsidRPr="006868FF">
        <w:rPr>
          <w:rFonts w:ascii="Book Antiqua" w:eastAsia="Book Antiqua" w:hAnsi="Book Antiqua" w:cs="Book Antiqua"/>
          <w:color w:val="000000" w:themeColor="text1"/>
          <w:lang w:val="en-GB"/>
        </w:rPr>
        <w:t xml:space="preserve">was significantly more compared to recovered patients (86% and 82% </w:t>
      </w:r>
      <w:r w:rsidRPr="006868FF">
        <w:rPr>
          <w:rFonts w:ascii="Book Antiqua" w:eastAsia="Book Antiqua" w:hAnsi="Book Antiqua" w:cs="Book Antiqua"/>
          <w:i/>
          <w:iCs/>
          <w:color w:val="000000" w:themeColor="text1"/>
          <w:lang w:val="en-GB"/>
        </w:rPr>
        <w:t>vs</w:t>
      </w:r>
      <w:r w:rsidRPr="006868FF">
        <w:rPr>
          <w:rFonts w:ascii="Book Antiqua" w:eastAsia="Book Antiqua" w:hAnsi="Book Antiqua" w:cs="Book Antiqua"/>
          <w:color w:val="000000" w:themeColor="text1"/>
          <w:lang w:val="en-GB"/>
        </w:rPr>
        <w:t xml:space="preserve"> 50% and 38%)</w:t>
      </w:r>
      <w:r w:rsidRPr="006868FF">
        <w:rPr>
          <w:rFonts w:ascii="Book Antiqua" w:eastAsia="Book Antiqua" w:hAnsi="Book Antiqua" w:cs="Book Antiqua"/>
          <w:color w:val="000000" w:themeColor="text1"/>
          <w:vertAlign w:val="superscript"/>
          <w:lang w:val="en-GB"/>
        </w:rPr>
        <w:t>[101]</w:t>
      </w:r>
      <w:r w:rsidRPr="006868FF">
        <w:rPr>
          <w:rFonts w:ascii="Book Antiqua" w:eastAsia="Book Antiqua" w:hAnsi="Book Antiqua" w:cs="Book Antiqua"/>
          <w:color w:val="000000" w:themeColor="text1"/>
          <w:lang w:val="en-GB"/>
        </w:rPr>
        <w:t xml:space="preserve">. This coincided with significantly higher levels of inflammatory markers on presentation. A prospective analysis of 701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from the same hospital showed a prevalence of 43.9% with proteinuria and 26.7% with haematuria</w:t>
      </w:r>
      <w:r w:rsidRPr="006868FF">
        <w:rPr>
          <w:rFonts w:ascii="Book Antiqua" w:eastAsia="Book Antiqua" w:hAnsi="Book Antiqua" w:cs="Book Antiqua"/>
          <w:color w:val="000000" w:themeColor="text1"/>
          <w:vertAlign w:val="superscript"/>
          <w:lang w:val="en-GB"/>
        </w:rPr>
        <w:t>[10]</w:t>
      </w:r>
      <w:r w:rsidRPr="006868FF">
        <w:rPr>
          <w:rFonts w:ascii="Book Antiqua" w:eastAsia="Book Antiqua" w:hAnsi="Book Antiqua" w:cs="Book Antiqua"/>
          <w:color w:val="000000" w:themeColor="text1"/>
          <w:lang w:val="en-GB"/>
        </w:rPr>
        <w:t xml:space="preserve">. This study further demonstrated haematuria and proteinuria were independent markers of in-hospital mortality in </w:t>
      </w:r>
      <w:r w:rsidR="00F86819" w:rsidRPr="006868FF">
        <w:rPr>
          <w:rFonts w:ascii="Book Antiqua" w:eastAsia="Book Antiqua" w:hAnsi="Book Antiqua" w:cs="Book Antiqua"/>
          <w:color w:val="000000" w:themeColor="text1"/>
          <w:lang w:val="en-GB"/>
        </w:rPr>
        <w:t>COVID-19</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suggesting more aggressive disease and early features of possible direct viral i</w:t>
      </w:r>
      <w:r w:rsidR="00556E2E" w:rsidRPr="006868FF">
        <w:rPr>
          <w:rFonts w:ascii="Book Antiqua" w:eastAsia="Book Antiqua" w:hAnsi="Book Antiqua" w:cs="Book Antiqua"/>
          <w:color w:val="000000" w:themeColor="text1"/>
          <w:lang w:val="en-GB"/>
        </w:rPr>
        <w:t>nvasion and hyperinflammation.</w:t>
      </w:r>
    </w:p>
    <w:p w14:paraId="25DECCBF" w14:textId="4534303C"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Early histopathological analysis from autopsies conducted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demonstrated on light microscopy primarily proximal ATI and ATN with </w:t>
      </w:r>
      <w:proofErr w:type="spellStart"/>
      <w:r w:rsidRPr="006868FF">
        <w:rPr>
          <w:rFonts w:ascii="Book Antiqua" w:eastAsia="Book Antiqua" w:hAnsi="Book Antiqua" w:cs="Book Antiqua"/>
          <w:color w:val="000000" w:themeColor="text1"/>
          <w:lang w:val="en-GB"/>
        </w:rPr>
        <w:t>vacuolar</w:t>
      </w:r>
      <w:proofErr w:type="spellEnd"/>
      <w:r w:rsidRPr="006868FF">
        <w:rPr>
          <w:rFonts w:ascii="Book Antiqua" w:eastAsia="Book Antiqua" w:hAnsi="Book Antiqua" w:cs="Book Antiqua"/>
          <w:color w:val="000000" w:themeColor="text1"/>
          <w:lang w:val="en-GB"/>
        </w:rPr>
        <w:t xml:space="preserve"> degeneration, TIN, endothelial injury, diffuse red blood cell aggregation in peritubular capillaries and glomerular capillary loops, rarely with focal fibrin thrombi</w:t>
      </w:r>
      <w:r w:rsidR="00A42ADD"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vertAlign w:val="superscript"/>
          <w:lang w:val="en-GB"/>
        </w:rPr>
        <w:t>102]</w:t>
      </w:r>
      <w:r w:rsidRPr="006868FF">
        <w:rPr>
          <w:rFonts w:ascii="Book Antiqua" w:eastAsia="Book Antiqua" w:hAnsi="Book Antiqua" w:cs="Book Antiqua"/>
          <w:color w:val="000000" w:themeColor="text1"/>
          <w:lang w:val="en-GB"/>
        </w:rPr>
        <w:t xml:space="preserve">. Electron microscopy showed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viral particles in the cytoplasm of the proximal tubule, distal tubule and podocytes. The ACE2 expression was prominent in proximal tubular cells, particularly in areas with severe ATI. Furthermore, focal strong parietal epithelial cells staining was present as well as occasional weaker podocyte staining of ACE2. Six autopsy cases showed the presence of CD68+ macrophages and membrane attack complex, C5b-C9, in the </w:t>
      </w:r>
      <w:proofErr w:type="spellStart"/>
      <w:proofErr w:type="gramStart"/>
      <w:r w:rsidRPr="006868FF">
        <w:rPr>
          <w:rFonts w:ascii="Book Antiqua" w:eastAsia="Book Antiqua" w:hAnsi="Book Antiqua" w:cs="Book Antiqua"/>
          <w:color w:val="000000" w:themeColor="text1"/>
          <w:lang w:val="en-GB"/>
        </w:rPr>
        <w:t>tubulointerstitium</w:t>
      </w:r>
      <w:proofErr w:type="spellEnd"/>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lang w:val="en-GB"/>
        </w:rPr>
        <w:t>.</w:t>
      </w:r>
    </w:p>
    <w:p w14:paraId="6F617AA0" w14:textId="17B74033"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Based on limited evidence, it is plausible that during severe infection and high viral loads,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infection and replication in renal tubular cells and podocytes causes ATI and ATN with subsequent TIN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is further exacerbated by CSS. Fibrin thrombi and a TMA pattern of renal injury may be present due to hypercoagulable state. This entire process of kidney injury with the presence of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 the renal parenchyma can be described as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nephropathy. Patients with dysregulat</w:t>
      </w:r>
      <w:r w:rsidR="001D30AE" w:rsidRPr="006868FF">
        <w:rPr>
          <w:rFonts w:ascii="Book Antiqua" w:eastAsia="Book Antiqua" w:hAnsi="Book Antiqua" w:cs="Book Antiqua"/>
          <w:color w:val="000000" w:themeColor="text1"/>
          <w:lang w:val="en-GB"/>
        </w:rPr>
        <w:t>ion or a genetic variant of ACE</w:t>
      </w:r>
      <w:r w:rsidRPr="006868FF">
        <w:rPr>
          <w:rFonts w:ascii="Book Antiqua" w:eastAsia="Book Antiqua" w:hAnsi="Book Antiqua" w:cs="Book Antiqua"/>
          <w:color w:val="000000" w:themeColor="text1"/>
          <w:lang w:val="en-GB"/>
        </w:rPr>
        <w:t xml:space="preserve">2, allowing rapid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infiltration, may show early signs of intrinsic renal injury by new-onset proteinuria and </w:t>
      </w:r>
      <w:proofErr w:type="gramStart"/>
      <w:r w:rsidRPr="006868FF">
        <w:rPr>
          <w:rFonts w:ascii="Book Antiqua" w:eastAsia="Book Antiqua" w:hAnsi="Book Antiqua" w:cs="Book Antiqua"/>
          <w:color w:val="000000" w:themeColor="text1"/>
          <w:lang w:val="en-GB"/>
        </w:rPr>
        <w:t>haematuria</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103-105]</w:t>
      </w:r>
      <w:r w:rsidRPr="006868FF">
        <w:rPr>
          <w:rFonts w:ascii="Book Antiqua" w:eastAsia="Book Antiqua" w:hAnsi="Book Antiqua" w:cs="Book Antiqua"/>
          <w:color w:val="000000" w:themeColor="text1"/>
          <w:lang w:val="en-GB"/>
        </w:rPr>
        <w:t xml:space="preserve">. Larger studies looking into renal histology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are required to elucidate the detailed mechanism of renal injury.</w:t>
      </w:r>
    </w:p>
    <w:p w14:paraId="09AA31A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13FB24D" w14:textId="687FC04B"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Renal management of </w:t>
      </w:r>
      <w:r w:rsidR="00F86819" w:rsidRPr="006868FF">
        <w:rPr>
          <w:rFonts w:ascii="Book Antiqua" w:eastAsia="Book Antiqua" w:hAnsi="Book Antiqua" w:cs="Book Antiqua"/>
          <w:b/>
          <w:i/>
          <w:color w:val="000000" w:themeColor="text1"/>
          <w:lang w:val="en-GB"/>
        </w:rPr>
        <w:t>COVID-19</w:t>
      </w:r>
    </w:p>
    <w:p w14:paraId="63A81D9F" w14:textId="7A3177DA"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lastRenderedPageBreak/>
        <w:t xml:space="preserve">The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can be divided into </w:t>
      </w:r>
      <w:r w:rsidR="00312D97" w:rsidRPr="006868FF">
        <w:rPr>
          <w:rFonts w:ascii="Book Antiqua" w:eastAsia="Book Antiqua" w:hAnsi="Book Antiqua" w:cs="Book Antiqua"/>
          <w:color w:val="000000" w:themeColor="text1"/>
          <w:lang w:val="en-GB"/>
        </w:rPr>
        <w:t>three</w:t>
      </w:r>
      <w:r w:rsidRPr="006868FF">
        <w:rPr>
          <w:rFonts w:ascii="Book Antiqua" w:eastAsia="Book Antiqua" w:hAnsi="Book Antiqua" w:cs="Book Antiqua"/>
          <w:color w:val="000000" w:themeColor="text1"/>
          <w:lang w:val="en-GB"/>
        </w:rPr>
        <w:t xml:space="preserve"> phases with the first phase being mild symptoms, characterised by fever and cough</w:t>
      </w:r>
      <w:r w:rsidR="00556E2E" w:rsidRPr="006868FF">
        <w:rPr>
          <w:rFonts w:ascii="Book Antiqua" w:eastAsia="Book Antiqua" w:hAnsi="Book Antiqua" w:cs="Book Antiqua"/>
          <w:color w:val="000000" w:themeColor="text1"/>
          <w:lang w:val="en-GB"/>
        </w:rPr>
        <w:t>, continuing for approximately 5 d, </w:t>
      </w:r>
      <w:r w:rsidRPr="006868FF">
        <w:rPr>
          <w:rFonts w:ascii="Book Antiqua" w:eastAsia="Book Antiqua" w:hAnsi="Book Antiqua" w:cs="Book Antiqua"/>
          <w:color w:val="000000" w:themeColor="text1"/>
          <w:lang w:val="en-GB"/>
        </w:rPr>
        <w:t>progressing to the second phase with new-onset or worsening of dyspnoea and or hypoxia (silent hypoxia)</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last</w:t>
      </w:r>
      <w:r w:rsidR="00160EAE"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2 to 5 d</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the final phase demonstrating severe viral pneumonitis and ARDS requiring ICU management</w:t>
      </w:r>
      <w:r w:rsidR="00A42ADD" w:rsidRPr="006868FF">
        <w:rPr>
          <w:rFonts w:ascii="Book Antiqua" w:eastAsia="Book Antiqua" w:hAnsi="Book Antiqua" w:cs="Book Antiqua"/>
          <w:color w:val="000000" w:themeColor="text1"/>
          <w:vertAlign w:val="superscript"/>
          <w:lang w:val="en-GB"/>
        </w:rPr>
        <w:t>[2,8,</w:t>
      </w:r>
      <w:r w:rsidRPr="006868FF">
        <w:rPr>
          <w:rFonts w:ascii="Book Antiqua" w:eastAsia="Book Antiqua" w:hAnsi="Book Antiqua" w:cs="Book Antiqua"/>
          <w:color w:val="000000" w:themeColor="text1"/>
          <w:vertAlign w:val="superscript"/>
          <w:lang w:val="en-GB"/>
        </w:rPr>
        <w:t>106]</w:t>
      </w:r>
      <w:r w:rsidRPr="006868FF">
        <w:rPr>
          <w:rFonts w:ascii="Book Antiqua" w:eastAsia="Book Antiqua" w:hAnsi="Book Antiqua" w:cs="Book Antiqua"/>
          <w:color w:val="000000" w:themeColor="text1"/>
          <w:lang w:val="en-GB"/>
        </w:rPr>
        <w:t>. Majority of the patients (81%) remain in the first phase and do not require significant hospitalisation</w:t>
      </w:r>
      <w:r w:rsidRPr="006868FF">
        <w:rPr>
          <w:rFonts w:ascii="Book Antiqua" w:eastAsia="Book Antiqua" w:hAnsi="Book Antiqua" w:cs="Book Antiqua"/>
          <w:color w:val="000000" w:themeColor="text1"/>
          <w:vertAlign w:val="superscript"/>
          <w:lang w:val="en-GB"/>
        </w:rPr>
        <w:t>[1]</w:t>
      </w:r>
      <w:r w:rsidRPr="006868FF">
        <w:rPr>
          <w:rFonts w:ascii="Book Antiqua" w:eastAsia="Book Antiqua" w:hAnsi="Book Antiqua" w:cs="Book Antiqua"/>
          <w:color w:val="000000" w:themeColor="text1"/>
          <w:lang w:val="en-GB"/>
        </w:rPr>
        <w:t xml:space="preserve">. As mentioned previously, AKI significantly increases in-hospital mortality, particularly in the ICU setting, which also holds in case of </w:t>
      </w:r>
      <w:r w:rsidR="00F86819" w:rsidRPr="006868FF">
        <w:rPr>
          <w:rFonts w:ascii="Book Antiqua" w:eastAsia="Book Antiqua" w:hAnsi="Book Antiqua" w:cs="Book Antiqua"/>
          <w:color w:val="000000" w:themeColor="text1"/>
          <w:lang w:val="en-GB"/>
        </w:rPr>
        <w:t>COVID-19</w:t>
      </w:r>
      <w:r w:rsidR="00A42ADD" w:rsidRPr="006868FF">
        <w:rPr>
          <w:rFonts w:ascii="Book Antiqua" w:eastAsia="Book Antiqua" w:hAnsi="Book Antiqua" w:cs="Book Antiqua"/>
          <w:color w:val="000000" w:themeColor="text1"/>
          <w:vertAlign w:val="superscript"/>
          <w:lang w:val="en-GB"/>
        </w:rPr>
        <w:t>[10,27,29,</w:t>
      </w:r>
      <w:r w:rsidRPr="006868FF">
        <w:rPr>
          <w:rFonts w:ascii="Book Antiqua" w:eastAsia="Book Antiqua" w:hAnsi="Book Antiqua" w:cs="Book Antiqua"/>
          <w:color w:val="000000" w:themeColor="text1"/>
          <w:vertAlign w:val="superscript"/>
          <w:lang w:val="en-GB"/>
        </w:rPr>
        <w:t>103]</w:t>
      </w:r>
      <w:r w:rsidRPr="006868FF">
        <w:rPr>
          <w:rFonts w:ascii="Book Antiqua" w:eastAsia="Book Antiqua" w:hAnsi="Book Antiqua" w:cs="Book Antiqua"/>
          <w:color w:val="000000" w:themeColor="text1"/>
          <w:lang w:val="en-GB"/>
        </w:rPr>
        <w:t>.</w:t>
      </w:r>
    </w:p>
    <w:p w14:paraId="43853AF2"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9333C1D"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Risk factors</w:t>
      </w:r>
    </w:p>
    <w:p w14:paraId="6D961B72" w14:textId="56CFE01A" w:rsidR="00A77B3E" w:rsidRPr="006868FF" w:rsidRDefault="00312D97">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 m</w:t>
      </w:r>
      <w:r w:rsidR="00CD6B98" w:rsidRPr="006868FF">
        <w:rPr>
          <w:rFonts w:ascii="Book Antiqua" w:eastAsia="Book Antiqua" w:hAnsi="Book Antiqua" w:cs="Book Antiqua"/>
          <w:color w:val="000000" w:themeColor="text1"/>
          <w:lang w:val="en-GB"/>
        </w:rPr>
        <w:t xml:space="preserve">ajority of the patients that present to the hospital with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are 60 y</w:t>
      </w:r>
      <w:r w:rsidR="00A42ADD" w:rsidRPr="006868FF">
        <w:rPr>
          <w:rFonts w:ascii="Book Antiqua" w:eastAsia="Book Antiqua" w:hAnsi="Book Antiqua" w:cs="Book Antiqua"/>
          <w:color w:val="000000" w:themeColor="text1"/>
          <w:lang w:val="en-GB"/>
        </w:rPr>
        <w:t>ea</w:t>
      </w:r>
      <w:r w:rsidR="00C161FF" w:rsidRPr="006868FF">
        <w:rPr>
          <w:rFonts w:ascii="Book Antiqua" w:eastAsia="Book Antiqua" w:hAnsi="Book Antiqua" w:cs="Book Antiqua"/>
          <w:color w:val="000000" w:themeColor="text1"/>
          <w:lang w:val="en-GB"/>
        </w:rPr>
        <w:t>r</w:t>
      </w:r>
      <w:r w:rsidR="00160EAE" w:rsidRPr="006868FF">
        <w:rPr>
          <w:rFonts w:ascii="Book Antiqua" w:eastAsia="Book Antiqua" w:hAnsi="Book Antiqua" w:cs="Book Antiqua"/>
          <w:color w:val="000000" w:themeColor="text1"/>
          <w:lang w:val="en-GB"/>
        </w:rPr>
        <w:t>s</w:t>
      </w:r>
      <w:r w:rsidR="00CD6B98" w:rsidRPr="006868FF">
        <w:rPr>
          <w:rFonts w:ascii="Book Antiqua" w:eastAsia="Book Antiqua" w:hAnsi="Book Antiqua" w:cs="Book Antiqua"/>
          <w:color w:val="000000" w:themeColor="text1"/>
          <w:lang w:val="en-GB"/>
        </w:rPr>
        <w:t xml:space="preserve"> or older with a high proportion having diabetes, hypertension and ischaemic heart </w:t>
      </w:r>
      <w:proofErr w:type="gramStart"/>
      <w:r w:rsidR="00CD6B98" w:rsidRPr="006868FF">
        <w:rPr>
          <w:rFonts w:ascii="Book Antiqua" w:eastAsia="Book Antiqua" w:hAnsi="Book Antiqua" w:cs="Book Antiqua"/>
          <w:color w:val="000000" w:themeColor="text1"/>
          <w:lang w:val="en-GB"/>
        </w:rPr>
        <w:t>disease</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1,2,</w:t>
      </w:r>
      <w:r w:rsidR="00CD6B98" w:rsidRPr="006868FF">
        <w:rPr>
          <w:rFonts w:ascii="Book Antiqua" w:eastAsia="Book Antiqua" w:hAnsi="Book Antiqua" w:cs="Book Antiqua"/>
          <w:color w:val="000000" w:themeColor="text1"/>
          <w:vertAlign w:val="superscript"/>
          <w:lang w:val="en-GB"/>
        </w:rPr>
        <w:t>4]</w:t>
      </w:r>
      <w:r w:rsidR="00CD6B98" w:rsidRPr="006868FF">
        <w:rPr>
          <w:rFonts w:ascii="Book Antiqua" w:eastAsia="Book Antiqua" w:hAnsi="Book Antiqua" w:cs="Book Antiqua"/>
          <w:color w:val="000000" w:themeColor="text1"/>
          <w:lang w:val="en-GB"/>
        </w:rPr>
        <w:t>. These co-morbidities are associated with micro and macrovascular complications, all affecting renal blood flow. Any minor haemodynamic or nephrotoxic insult can lead to a substantial AKI in these patients</w:t>
      </w:r>
      <w:r w:rsidR="00A42ADD" w:rsidRPr="006868FF">
        <w:rPr>
          <w:rFonts w:ascii="Book Antiqua" w:eastAsia="Book Antiqua" w:hAnsi="Book Antiqua" w:cs="Book Antiqua"/>
          <w:color w:val="000000" w:themeColor="text1"/>
          <w:vertAlign w:val="superscript"/>
          <w:lang w:val="en-GB"/>
        </w:rPr>
        <w:t>[66,</w:t>
      </w:r>
      <w:r w:rsidR="00CD6B98" w:rsidRPr="006868FF">
        <w:rPr>
          <w:rFonts w:ascii="Book Antiqua" w:eastAsia="Book Antiqua" w:hAnsi="Book Antiqua" w:cs="Book Antiqua"/>
          <w:color w:val="000000" w:themeColor="text1"/>
          <w:vertAlign w:val="superscript"/>
          <w:lang w:val="en-GB"/>
        </w:rPr>
        <w:t>107]</w:t>
      </w:r>
      <w:r w:rsidR="00CD6B98" w:rsidRPr="006868FF">
        <w:rPr>
          <w:rFonts w:ascii="Book Antiqua" w:eastAsia="Book Antiqua" w:hAnsi="Book Antiqua" w:cs="Book Antiqua"/>
          <w:color w:val="000000" w:themeColor="text1"/>
          <w:lang w:val="en-GB"/>
        </w:rPr>
        <w:t>.</w:t>
      </w:r>
    </w:p>
    <w:p w14:paraId="32A7C85F" w14:textId="7B8A8499"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All patients presenting with symptoms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urinalysis (urine</w:t>
      </w:r>
      <w:r w:rsidR="001D30AE" w:rsidRPr="006868FF">
        <w:rPr>
          <w:rFonts w:ascii="Book Antiqua" w:eastAsia="Book Antiqua" w:hAnsi="Book Antiqua" w:cs="Book Antiqua"/>
          <w:color w:val="000000" w:themeColor="text1"/>
          <w:lang w:val="en-GB"/>
        </w:rPr>
        <w:t xml:space="preserve"> dipstick, midstream urine</w:t>
      </w:r>
      <w:r w:rsidRPr="006868FF">
        <w:rPr>
          <w:rFonts w:ascii="Book Antiqua" w:eastAsia="Book Antiqua" w:hAnsi="Book Antiqua" w:cs="Book Antiqua"/>
          <w:color w:val="000000" w:themeColor="text1"/>
          <w:lang w:val="en-GB"/>
        </w:rPr>
        <w:t xml:space="preserve"> and spot urine protein to creatinine ratio) and should be possibly repeated at each phase of the disease</w:t>
      </w:r>
      <w:r w:rsidR="00A42ADD" w:rsidRPr="006868FF">
        <w:rPr>
          <w:rFonts w:ascii="Book Antiqua" w:eastAsia="Book Antiqua" w:hAnsi="Book Antiqua" w:cs="Book Antiqua"/>
          <w:color w:val="000000" w:themeColor="text1"/>
          <w:vertAlign w:val="superscript"/>
          <w:lang w:val="en-GB"/>
        </w:rPr>
        <w:t>[108,</w:t>
      </w:r>
      <w:r w:rsidRPr="006868FF">
        <w:rPr>
          <w:rFonts w:ascii="Book Antiqua" w:eastAsia="Book Antiqua" w:hAnsi="Book Antiqua" w:cs="Book Antiqua"/>
          <w:color w:val="000000" w:themeColor="text1"/>
          <w:vertAlign w:val="superscript"/>
          <w:lang w:val="en-GB"/>
        </w:rPr>
        <w:t>109]</w:t>
      </w:r>
      <w:r w:rsidRPr="006868FF">
        <w:rPr>
          <w:rFonts w:ascii="Book Antiqua" w:eastAsia="Book Antiqua" w:hAnsi="Book Antiqua" w:cs="Book Antiqua"/>
          <w:color w:val="000000" w:themeColor="text1"/>
          <w:lang w:val="en-GB"/>
        </w:rPr>
        <w:t>. Identification of haematuria and proteinuria may allow early recognition of patients with a high risk of disease progression to ARDS, AKI and increased mortality</w:t>
      </w:r>
      <w:r w:rsidR="00A42ADD" w:rsidRPr="006868FF">
        <w:rPr>
          <w:rFonts w:ascii="Book Antiqua" w:eastAsia="Book Antiqua" w:hAnsi="Book Antiqua" w:cs="Book Antiqua"/>
          <w:color w:val="000000" w:themeColor="text1"/>
          <w:vertAlign w:val="superscript"/>
          <w:lang w:val="en-GB"/>
        </w:rPr>
        <w:t>[10,103,104,109</w:t>
      </w:r>
      <w:r w:rsidR="0087773A"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vertAlign w:val="superscript"/>
          <w:lang w:val="en-GB"/>
        </w:rPr>
        <w:t>11</w:t>
      </w:r>
      <w:r w:rsidR="0087773A" w:rsidRPr="006868FF">
        <w:rPr>
          <w:rFonts w:ascii="Book Antiqua" w:eastAsia="Book Antiqua" w:hAnsi="Book Antiqua" w:cs="Book Antiqua"/>
          <w:color w:val="000000" w:themeColor="text1"/>
          <w:vertAlign w:val="superscript"/>
          <w:lang w:val="en-GB"/>
        </w:rPr>
        <w:t>1</w:t>
      </w:r>
      <w:r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lang w:val="en-GB"/>
        </w:rPr>
        <w:t>.</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Active urinary sediments are seen in a much larger proportion of </w:t>
      </w:r>
      <w:r w:rsidR="00F86819" w:rsidRPr="006868FF">
        <w:rPr>
          <w:rFonts w:ascii="Book Antiqua" w:eastAsia="Book Antiqua" w:hAnsi="Book Antiqua" w:cs="Book Antiqua"/>
          <w:color w:val="000000" w:themeColor="text1"/>
          <w:lang w:val="en-GB"/>
        </w:rPr>
        <w:t>COVID-19</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patients than those with only diabetes and hypertension</w:t>
      </w:r>
      <w:r w:rsidR="0087773A" w:rsidRPr="006868FF">
        <w:rPr>
          <w:rFonts w:ascii="Book Antiqua" w:eastAsia="Book Antiqua" w:hAnsi="Book Antiqua" w:cs="Book Antiqua"/>
          <w:color w:val="000000" w:themeColor="text1"/>
          <w:vertAlign w:val="superscript"/>
          <w:lang w:val="en-GB"/>
        </w:rPr>
        <w:t>[10,25,102-</w:t>
      </w:r>
      <w:r w:rsidRPr="006868FF">
        <w:rPr>
          <w:rFonts w:ascii="Book Antiqua" w:eastAsia="Book Antiqua" w:hAnsi="Book Antiqua" w:cs="Book Antiqua"/>
          <w:color w:val="000000" w:themeColor="text1"/>
          <w:vertAlign w:val="superscript"/>
          <w:lang w:val="en-GB"/>
        </w:rPr>
        <w:t>104]</w:t>
      </w:r>
      <w:r w:rsidRPr="006868FF">
        <w:rPr>
          <w:rFonts w:ascii="Book Antiqua" w:eastAsia="Book Antiqua" w:hAnsi="Book Antiqua" w:cs="Book Antiqua"/>
          <w:color w:val="000000" w:themeColor="text1"/>
          <w:lang w:val="en-GB"/>
        </w:rPr>
        <w:t xml:space="preserve">. Urinalysis should be considered in conjunction with other baseline investigations such as FBC, renal profile, </w:t>
      </w:r>
      <w:r w:rsidR="00B11C40" w:rsidRPr="006868FF">
        <w:rPr>
          <w:rFonts w:ascii="Book Antiqua" w:eastAsia="Book Antiqua" w:hAnsi="Book Antiqua" w:cs="Book Antiqua"/>
          <w:color w:val="000000" w:themeColor="text1"/>
          <w:lang w:val="en-GB"/>
        </w:rPr>
        <w:t>liver function tests</w:t>
      </w:r>
      <w:r w:rsidRPr="006868FF">
        <w:rPr>
          <w:rFonts w:ascii="Book Antiqua" w:eastAsia="Book Antiqua" w:hAnsi="Book Antiqua" w:cs="Book Antiqua"/>
          <w:color w:val="000000" w:themeColor="text1"/>
          <w:lang w:val="en-GB"/>
        </w:rPr>
        <w:t>, D-</w:t>
      </w:r>
      <w:r w:rsidR="00312D97"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imer, fibrinogen, ferritin, procalcitonin, </w:t>
      </w:r>
      <w:r w:rsidR="001C16B8" w:rsidRPr="006868FF">
        <w:rPr>
          <w:rFonts w:ascii="Book Antiqua" w:eastAsia="Book Antiqua" w:hAnsi="Book Antiqua" w:cs="Book Antiqua"/>
          <w:color w:val="000000" w:themeColor="text1"/>
          <w:lang w:val="en-GB"/>
        </w:rPr>
        <w:t>lactate dehydrogenase</w:t>
      </w:r>
      <w:r w:rsidRPr="006868FF">
        <w:rPr>
          <w:rFonts w:ascii="Book Antiqua" w:eastAsia="Book Antiqua" w:hAnsi="Book Antiqua" w:cs="Book Antiqua"/>
          <w:color w:val="000000" w:themeColor="text1"/>
          <w:lang w:val="en-GB"/>
        </w:rPr>
        <w:t xml:space="preserve">, IL-6, </w:t>
      </w:r>
      <w:r w:rsidR="00312D97" w:rsidRPr="006868FF">
        <w:rPr>
          <w:rFonts w:ascii="Book Antiqua" w:eastAsia="Book Antiqua" w:hAnsi="Book Antiqua" w:cs="Book Antiqua"/>
          <w:color w:val="000000" w:themeColor="text1"/>
          <w:lang w:val="en-GB"/>
        </w:rPr>
        <w:t>C-reactive protein</w:t>
      </w:r>
      <w:r w:rsidRPr="006868FF">
        <w:rPr>
          <w:rFonts w:ascii="Book Antiqua" w:eastAsia="Book Antiqua" w:hAnsi="Book Antiqua" w:cs="Book Antiqua"/>
          <w:color w:val="000000" w:themeColor="text1"/>
          <w:lang w:val="en-GB"/>
        </w:rPr>
        <w:t xml:space="preserve">, troponins, </w:t>
      </w:r>
      <w:r w:rsidR="00E833A4" w:rsidRPr="006868FF">
        <w:rPr>
          <w:rFonts w:ascii="Book Antiqua" w:eastAsia="Book Antiqua" w:hAnsi="Book Antiqua" w:cs="Book Antiqua"/>
          <w:color w:val="000000" w:themeColor="text1"/>
          <w:lang w:val="en-GB"/>
        </w:rPr>
        <w:t xml:space="preserve">creatine kinase </w:t>
      </w:r>
      <w:r w:rsidRPr="006868FF">
        <w:rPr>
          <w:rFonts w:ascii="Book Antiqua" w:eastAsia="Book Antiqua" w:hAnsi="Book Antiqua" w:cs="Book Antiqua"/>
          <w:color w:val="000000" w:themeColor="text1"/>
          <w:lang w:val="en-GB"/>
        </w:rPr>
        <w:t xml:space="preserve">and </w:t>
      </w:r>
      <w:r w:rsidR="00312D97" w:rsidRPr="006868FF">
        <w:rPr>
          <w:rFonts w:ascii="Book Antiqua" w:eastAsia="Book Antiqua" w:hAnsi="Book Antiqua" w:cs="Book Antiqua"/>
          <w:color w:val="000000" w:themeColor="text1"/>
          <w:lang w:val="en-GB"/>
        </w:rPr>
        <w:t>Sequential Organ Failure Assessment</w:t>
      </w:r>
      <w:r w:rsidRPr="006868FF">
        <w:rPr>
          <w:rFonts w:ascii="Book Antiqua" w:eastAsia="Book Antiqua" w:hAnsi="Book Antiqua" w:cs="Book Antiqua"/>
          <w:color w:val="000000" w:themeColor="text1"/>
          <w:lang w:val="en-GB"/>
        </w:rPr>
        <w:t xml:space="preserve"> score</w:t>
      </w:r>
      <w:r w:rsidRPr="006868FF">
        <w:rPr>
          <w:rFonts w:ascii="Book Antiqua" w:eastAsia="Book Antiqua" w:hAnsi="Book Antiqua" w:cs="Book Antiqua"/>
          <w:color w:val="000000" w:themeColor="text1"/>
          <w:vertAlign w:val="superscript"/>
          <w:lang w:val="en-GB"/>
        </w:rPr>
        <w:t>[72]</w:t>
      </w:r>
      <w:r w:rsidRPr="006868FF">
        <w:rPr>
          <w:rFonts w:ascii="Book Antiqua" w:eastAsia="Book Antiqua" w:hAnsi="Book Antiqua" w:cs="Book Antiqua"/>
          <w:color w:val="000000" w:themeColor="text1"/>
          <w:lang w:val="en-GB"/>
        </w:rPr>
        <w:t>.</w:t>
      </w:r>
    </w:p>
    <w:p w14:paraId="69BEA3F9" w14:textId="0C0DD6EC"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Data extrapolated from research looking at risk factors for AKI in ARDS highlights age, presence of </w:t>
      </w:r>
      <w:r w:rsidR="001D30AE" w:rsidRPr="006868FF">
        <w:rPr>
          <w:rFonts w:ascii="Book Antiqua" w:eastAsia="Book Antiqua" w:hAnsi="Book Antiqua" w:cs="Book Antiqua"/>
          <w:color w:val="000000" w:themeColor="text1"/>
          <w:lang w:val="en-GB"/>
        </w:rPr>
        <w:t>diabetes</w:t>
      </w:r>
      <w:r w:rsidRPr="006868FF">
        <w:rPr>
          <w:rFonts w:ascii="Book Antiqua" w:eastAsia="Book Antiqua" w:hAnsi="Book Antiqua" w:cs="Book Antiqua"/>
          <w:color w:val="000000" w:themeColor="text1"/>
          <w:lang w:val="en-GB"/>
        </w:rPr>
        <w:t xml:space="preserve"> and heart failure, worsening acidosis on day 1 of ARDS, higher severity of illness score (</w:t>
      </w:r>
      <w:r w:rsidR="00312D97" w:rsidRPr="006868FF">
        <w:rPr>
          <w:rFonts w:ascii="Book Antiqua" w:eastAsia="Book Antiqua" w:hAnsi="Book Antiqua" w:cs="Book Antiqua"/>
          <w:color w:val="000000" w:themeColor="text1"/>
          <w:lang w:val="en-GB"/>
        </w:rPr>
        <w:t xml:space="preserve">Sequential Organ Failure Assessment </w:t>
      </w:r>
      <w:r w:rsidRPr="006868FF">
        <w:rPr>
          <w:rFonts w:ascii="Book Antiqua" w:eastAsia="Book Antiqua" w:hAnsi="Book Antiqua" w:cs="Book Antiqua"/>
          <w:color w:val="000000" w:themeColor="text1"/>
          <w:lang w:val="en-GB"/>
        </w:rPr>
        <w:t xml:space="preserve">and APACHE III) </w:t>
      </w:r>
      <w:r w:rsidRPr="006868FF">
        <w:rPr>
          <w:rFonts w:ascii="Book Antiqua" w:eastAsia="Book Antiqua" w:hAnsi="Book Antiqua" w:cs="Book Antiqua"/>
          <w:color w:val="000000" w:themeColor="text1"/>
          <w:lang w:val="en-GB"/>
        </w:rPr>
        <w:lastRenderedPageBreak/>
        <w:t>and obesity as strongly associated with the development of AKI</w:t>
      </w:r>
      <w:r w:rsidRPr="006868FF">
        <w:rPr>
          <w:rFonts w:ascii="Book Antiqua" w:eastAsia="Book Antiqua" w:hAnsi="Book Antiqua" w:cs="Book Antiqua"/>
          <w:color w:val="000000" w:themeColor="text1"/>
          <w:vertAlign w:val="superscript"/>
          <w:lang w:val="en-GB"/>
        </w:rPr>
        <w:t>[20]</w:t>
      </w:r>
      <w:r w:rsidR="00A42ADD" w:rsidRPr="006868FF">
        <w:rPr>
          <w:rFonts w:ascii="Book Antiqua" w:eastAsia="Book Antiqua" w:hAnsi="Book Antiqua" w:cs="Book Antiqua"/>
          <w:color w:val="000000" w:themeColor="text1"/>
          <w:lang w:val="en-GB"/>
        </w:rPr>
        <w:t>. Similar risk factors for AKI</w:t>
      </w:r>
      <w:r w:rsidRPr="006868FF">
        <w:rPr>
          <w:rFonts w:ascii="Book Antiqua" w:eastAsia="Book Antiqua" w:hAnsi="Book Antiqua" w:cs="Book Antiqua"/>
          <w:color w:val="000000" w:themeColor="text1"/>
          <w:lang w:val="en-GB"/>
        </w:rPr>
        <w:t>,</w:t>
      </w:r>
      <w:r w:rsidR="00A42ADD"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with the inclusion of</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black race</w:t>
      </w:r>
      <w:r w:rsidR="007F233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have been identified in data specific to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[33]</w:t>
      </w:r>
      <w:r w:rsidRPr="006868FF">
        <w:rPr>
          <w:rFonts w:ascii="Book Antiqua" w:eastAsia="Book Antiqua" w:hAnsi="Book Antiqua" w:cs="Book Antiqua"/>
          <w:color w:val="000000" w:themeColor="text1"/>
          <w:lang w:val="en-GB"/>
        </w:rPr>
        <w:t>.</w:t>
      </w:r>
    </w:p>
    <w:p w14:paraId="51A581E4" w14:textId="3A3A5259"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Drug dosing needs to be adjusted as per creatinine clearance and potential nephrotoxic treatment options need to be assessed for risk-benefit</w:t>
      </w:r>
      <w:r w:rsidRPr="006868FF">
        <w:rPr>
          <w:rFonts w:ascii="Book Antiqua" w:eastAsia="Book Antiqua" w:hAnsi="Book Antiqua" w:cs="Book Antiqua"/>
          <w:color w:val="000000" w:themeColor="text1"/>
          <w:vertAlign w:val="superscript"/>
          <w:lang w:val="en-GB"/>
        </w:rPr>
        <w:t>[111]</w:t>
      </w:r>
      <w:r w:rsidRPr="006868FF">
        <w:rPr>
          <w:rFonts w:ascii="Book Antiqua" w:eastAsia="Book Antiqua" w:hAnsi="Book Antiqua" w:cs="Book Antiqua"/>
          <w:color w:val="000000" w:themeColor="text1"/>
          <w:lang w:val="en-GB"/>
        </w:rPr>
        <w:t>. All drugs can cause acute interstitial nephritis</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a high diagnostic suspicion is of paramount importance.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an antiviral drug, has shown some evidence of quicker recovery and trend towards lower mortality amongst patient with severe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[112]</w:t>
      </w:r>
      <w:r w:rsidRPr="006868FF">
        <w:rPr>
          <w:rFonts w:ascii="Book Antiqua" w:eastAsia="Book Antiqua" w:hAnsi="Book Antiqua" w:cs="Book Antiqua"/>
          <w:color w:val="000000" w:themeColor="text1"/>
          <w:lang w:val="en-GB"/>
        </w:rPr>
        <w:t>. However, the drug is primarily renally excreted and is currently not recommended in patients with an estim</w:t>
      </w:r>
      <w:r w:rsidR="00C161FF" w:rsidRPr="006868FF">
        <w:rPr>
          <w:rFonts w:ascii="Book Antiqua" w:eastAsia="Book Antiqua" w:hAnsi="Book Antiqua" w:cs="Book Antiqua"/>
          <w:color w:val="000000" w:themeColor="text1"/>
          <w:lang w:val="en-GB"/>
        </w:rPr>
        <w:t xml:space="preserve">ated glomerular filtration rate </w:t>
      </w:r>
      <w:r w:rsidRPr="006868FF">
        <w:rPr>
          <w:rFonts w:ascii="Book Antiqua" w:eastAsia="Book Antiqua" w:hAnsi="Book Antiqua" w:cs="Book Antiqua"/>
          <w:color w:val="000000" w:themeColor="text1"/>
          <w:lang w:val="en-GB"/>
        </w:rPr>
        <w:t>below 30 mL/min/1.73</w:t>
      </w:r>
      <w:r w:rsidR="00052AB5"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vertAlign w:val="superscript"/>
          <w:lang w:val="en-GB"/>
        </w:rPr>
        <w:t>2[113]</w:t>
      </w:r>
      <w:r w:rsidRPr="006868FF">
        <w:rPr>
          <w:rFonts w:ascii="Book Antiqua" w:eastAsia="Book Antiqua" w:hAnsi="Book Antiqua" w:cs="Book Antiqua"/>
          <w:color w:val="000000" w:themeColor="text1"/>
          <w:lang w:val="en-GB"/>
        </w:rPr>
        <w:t>. Animal models at high doses s</w:t>
      </w:r>
      <w:r w:rsidR="00556E2E" w:rsidRPr="006868FF">
        <w:rPr>
          <w:rFonts w:ascii="Book Antiqua" w:eastAsia="Book Antiqua" w:hAnsi="Book Antiqua" w:cs="Book Antiqua"/>
          <w:color w:val="000000" w:themeColor="text1"/>
          <w:lang w:val="en-GB"/>
        </w:rPr>
        <w:t>howed it can potentially cause </w:t>
      </w:r>
      <w:r w:rsidRPr="006868FF">
        <w:rPr>
          <w:rFonts w:ascii="Book Antiqua" w:eastAsia="Book Antiqua" w:hAnsi="Book Antiqua" w:cs="Book Antiqua"/>
          <w:color w:val="000000" w:themeColor="text1"/>
          <w:lang w:val="en-GB"/>
        </w:rPr>
        <w:t>AKI</w:t>
      </w:r>
      <w:r w:rsidRPr="006868FF">
        <w:rPr>
          <w:rFonts w:ascii="Book Antiqua" w:eastAsia="Book Antiqua" w:hAnsi="Book Antiqua" w:cs="Book Antiqua"/>
          <w:color w:val="000000" w:themeColor="text1"/>
          <w:vertAlign w:val="superscript"/>
          <w:lang w:val="en-GB"/>
        </w:rPr>
        <w:t>[113]</w:t>
      </w:r>
      <w:r w:rsidRPr="006868FF">
        <w:rPr>
          <w:rFonts w:ascii="Book Antiqua" w:eastAsia="Book Antiqua" w:hAnsi="Book Antiqua" w:cs="Book Antiqua"/>
          <w:color w:val="000000" w:themeColor="text1"/>
          <w:lang w:val="en-GB"/>
        </w:rPr>
        <w:t>.</w:t>
      </w:r>
    </w:p>
    <w:p w14:paraId="5574DA06" w14:textId="77777777" w:rsidR="00052AB5" w:rsidRPr="006868FF" w:rsidRDefault="00052AB5">
      <w:pPr>
        <w:adjustRightInd w:val="0"/>
        <w:snapToGrid w:val="0"/>
        <w:spacing w:line="360" w:lineRule="auto"/>
        <w:jc w:val="both"/>
        <w:rPr>
          <w:rFonts w:ascii="Book Antiqua" w:hAnsi="Book Antiqua"/>
          <w:color w:val="000000" w:themeColor="text1"/>
          <w:lang w:val="en-GB"/>
        </w:rPr>
      </w:pPr>
    </w:p>
    <w:p w14:paraId="7EDCFBFB"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Volume management</w:t>
      </w:r>
    </w:p>
    <w:p w14:paraId="7EBBCA49" w14:textId="09FAE099"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primary management of severe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revolves around oxygenation and achieving an appropriate volume status. From a volume perspective, patients that present early during the disease can be hypovolaemic with gastrointestinal symptoms, fever and/or have an exacerbation of heart failure</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therefore, volume management should aim to achieve euvolemia and stabilisation of blood pressure, which may be achieved through diuretics or intravenous </w:t>
      </w:r>
      <w:proofErr w:type="gramStart"/>
      <w:r w:rsidRPr="006868FF">
        <w:rPr>
          <w:rFonts w:ascii="Book Antiqua" w:eastAsia="Book Antiqua" w:hAnsi="Book Antiqua" w:cs="Book Antiqua"/>
          <w:color w:val="000000" w:themeColor="text1"/>
          <w:lang w:val="en-GB"/>
        </w:rPr>
        <w:t>fluids</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114</w:t>
      </w:r>
      <w:r w:rsidR="00A42ADD"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vertAlign w:val="superscript"/>
          <w:lang w:val="en-GB"/>
        </w:rPr>
        <w:t>115]</w:t>
      </w:r>
      <w:r w:rsidRPr="006868FF">
        <w:rPr>
          <w:rFonts w:ascii="Book Antiqua" w:eastAsia="Book Antiqua" w:hAnsi="Book Antiqua" w:cs="Book Antiqua"/>
          <w:color w:val="000000" w:themeColor="text1"/>
          <w:lang w:val="en-GB"/>
        </w:rPr>
        <w:t>. The minimum required volume should be used to achieve effective arterial volume.</w:t>
      </w:r>
    </w:p>
    <w:p w14:paraId="054C4756" w14:textId="0130E960"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Choice of fluids remains a matter of literature debate, however</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current data suggest large volume resuscitation should be through balanced crystalloids rather than isotonic saline due to lower incidence of AKI</w:t>
      </w:r>
      <w:r w:rsidR="00A42ADD" w:rsidRPr="006868FF">
        <w:rPr>
          <w:rFonts w:ascii="Book Antiqua" w:eastAsia="Book Antiqua" w:hAnsi="Book Antiqua" w:cs="Book Antiqua"/>
          <w:color w:val="000000" w:themeColor="text1"/>
          <w:vertAlign w:val="superscript"/>
          <w:lang w:val="en-GB"/>
        </w:rPr>
        <w:t>[116,</w:t>
      </w:r>
      <w:r w:rsidRPr="006868FF">
        <w:rPr>
          <w:rFonts w:ascii="Book Antiqua" w:eastAsia="Book Antiqua" w:hAnsi="Book Antiqua" w:cs="Book Antiqua"/>
          <w:color w:val="000000" w:themeColor="text1"/>
          <w:vertAlign w:val="superscript"/>
          <w:lang w:val="en-GB"/>
        </w:rPr>
        <w:t>117]</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Isotonic saline can lead to the development of hyperchloremic acidosis</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harms organ perfusion</w:t>
      </w:r>
      <w:r w:rsidR="00A42ADD" w:rsidRPr="006868FF">
        <w:rPr>
          <w:rFonts w:ascii="Book Antiqua" w:eastAsia="Book Antiqua" w:hAnsi="Book Antiqua" w:cs="Book Antiqua"/>
          <w:color w:val="000000" w:themeColor="text1"/>
          <w:vertAlign w:val="superscript"/>
          <w:lang w:val="en-GB"/>
        </w:rPr>
        <w:t>[118,</w:t>
      </w:r>
      <w:r w:rsidRPr="006868FF">
        <w:rPr>
          <w:rFonts w:ascii="Book Antiqua" w:eastAsia="Book Antiqua" w:hAnsi="Book Antiqua" w:cs="Book Antiqua"/>
          <w:color w:val="000000" w:themeColor="text1"/>
          <w:vertAlign w:val="superscript"/>
          <w:lang w:val="en-GB"/>
        </w:rPr>
        <w:t>119]</w:t>
      </w:r>
      <w:r w:rsidRPr="006868FF">
        <w:rPr>
          <w:rFonts w:ascii="Book Antiqua" w:eastAsia="Book Antiqua" w:hAnsi="Book Antiqua" w:cs="Book Antiqua"/>
          <w:color w:val="000000" w:themeColor="text1"/>
          <w:lang w:val="en-GB"/>
        </w:rPr>
        <w:t>. Acidosis is also an independent risk factor for developing AKI in ARDS</w:t>
      </w:r>
      <w:r w:rsidRPr="006868FF">
        <w:rPr>
          <w:rFonts w:ascii="Book Antiqua" w:eastAsia="Book Antiqua" w:hAnsi="Book Antiqua" w:cs="Book Antiqua"/>
          <w:color w:val="000000" w:themeColor="text1"/>
          <w:vertAlign w:val="superscript"/>
          <w:lang w:val="en-GB"/>
        </w:rPr>
        <w:t>[20]</w:t>
      </w:r>
      <w:r w:rsidRPr="006868FF">
        <w:rPr>
          <w:rFonts w:ascii="Book Antiqua" w:eastAsia="Book Antiqua" w:hAnsi="Book Antiqua" w:cs="Book Antiqua"/>
          <w:color w:val="000000" w:themeColor="text1"/>
          <w:lang w:val="en-GB"/>
        </w:rPr>
        <w:t>. Isotonic bicarbonate can be considered in hypovolemic patients with s</w:t>
      </w:r>
      <w:r w:rsidR="00A42ADD" w:rsidRPr="006868FF">
        <w:rPr>
          <w:rFonts w:ascii="Book Antiqua" w:eastAsia="Book Antiqua" w:hAnsi="Book Antiqua" w:cs="Book Antiqua"/>
          <w:color w:val="000000" w:themeColor="text1"/>
          <w:lang w:val="en-GB"/>
        </w:rPr>
        <w:t>ignificant metabolic acidosis (</w:t>
      </w:r>
      <w:r w:rsidRPr="006868FF">
        <w:rPr>
          <w:rFonts w:ascii="Book Antiqua" w:eastAsia="Book Antiqua" w:hAnsi="Book Antiqua" w:cs="Book Antiqua"/>
          <w:color w:val="000000" w:themeColor="text1"/>
          <w:lang w:val="en-GB"/>
        </w:rPr>
        <w:t>particularly in pH &lt;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7.20) and AKI</w:t>
      </w:r>
      <w:r w:rsidRPr="006868FF">
        <w:rPr>
          <w:rFonts w:ascii="Book Antiqua" w:eastAsia="Book Antiqua" w:hAnsi="Book Antiqua" w:cs="Book Antiqua"/>
          <w:color w:val="000000" w:themeColor="text1"/>
          <w:vertAlign w:val="superscript"/>
          <w:lang w:val="en-GB"/>
        </w:rPr>
        <w:t>[120]</w:t>
      </w:r>
      <w:r w:rsidRPr="006868FF">
        <w:rPr>
          <w:rFonts w:ascii="Book Antiqua" w:eastAsia="Book Antiqua" w:hAnsi="Book Antiqua" w:cs="Book Antiqua"/>
          <w:color w:val="000000" w:themeColor="text1"/>
          <w:lang w:val="en-GB"/>
        </w:rPr>
        <w:t>.</w:t>
      </w:r>
    </w:p>
    <w:p w14:paraId="5A59689C" w14:textId="2FD4B31B"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Once initial volume resuscitation is accomplished, the next aim should be to achieve and maintain cumulative net even balance</w:t>
      </w:r>
      <w:r w:rsidRPr="006868FF">
        <w:rPr>
          <w:rFonts w:ascii="Book Antiqua" w:eastAsia="Book Antiqua" w:hAnsi="Book Antiqua" w:cs="Book Antiqua"/>
          <w:color w:val="000000" w:themeColor="text1"/>
          <w:vertAlign w:val="superscript"/>
          <w:lang w:val="en-GB"/>
        </w:rPr>
        <w:t>[121-124]</w:t>
      </w:r>
      <w:r w:rsidRPr="006868FF">
        <w:rPr>
          <w:rFonts w:ascii="Book Antiqua" w:eastAsia="Book Antiqua" w:hAnsi="Book Antiqua" w:cs="Book Antiqua"/>
          <w:color w:val="000000" w:themeColor="text1"/>
          <w:lang w:val="en-GB"/>
        </w:rPr>
        <w:t xml:space="preserve">. The most well-established data comes </w:t>
      </w:r>
      <w:r w:rsidRPr="006868FF">
        <w:rPr>
          <w:rFonts w:ascii="Book Antiqua" w:eastAsia="Book Antiqua" w:hAnsi="Book Antiqua" w:cs="Book Antiqua"/>
          <w:color w:val="000000" w:themeColor="text1"/>
          <w:lang w:val="en-GB"/>
        </w:rPr>
        <w:lastRenderedPageBreak/>
        <w:t xml:space="preserve">from the </w:t>
      </w:r>
      <w:r w:rsidR="00A42ADD" w:rsidRPr="006868FF">
        <w:rPr>
          <w:rFonts w:ascii="Book Antiqua" w:eastAsia="Book Antiqua" w:hAnsi="Book Antiqua" w:cs="Book Antiqua"/>
          <w:color w:val="000000" w:themeColor="text1"/>
          <w:lang w:val="en-GB"/>
        </w:rPr>
        <w:t>c</w:t>
      </w:r>
      <w:r w:rsidRPr="006868FF">
        <w:rPr>
          <w:rFonts w:ascii="Book Antiqua" w:eastAsia="Book Antiqua" w:hAnsi="Book Antiqua" w:cs="Book Antiqua"/>
          <w:color w:val="000000" w:themeColor="text1"/>
          <w:lang w:val="en-GB"/>
        </w:rPr>
        <w:t>omparison of Two Fluid-Management Strategies in</w:t>
      </w:r>
      <w:r w:rsidR="00312D97" w:rsidRPr="006868FF">
        <w:rPr>
          <w:rFonts w:ascii="Book Antiqua" w:eastAsia="Book Antiqua" w:hAnsi="Book Antiqua" w:cs="Book Antiqua"/>
          <w:color w:val="000000" w:themeColor="text1"/>
          <w:lang w:val="en-GB"/>
        </w:rPr>
        <w:t xml:space="preserve"> the</w:t>
      </w:r>
      <w:r w:rsidRPr="006868FF">
        <w:rPr>
          <w:rFonts w:ascii="Book Antiqua" w:eastAsia="Book Antiqua" w:hAnsi="Book Antiqua" w:cs="Book Antiqua"/>
          <w:color w:val="000000" w:themeColor="text1"/>
          <w:lang w:val="en-GB"/>
        </w:rPr>
        <w:t xml:space="preserve"> Acute Lung Injury (FACTT) trial, consisti</w:t>
      </w:r>
      <w:r w:rsidR="00556E2E" w:rsidRPr="006868FF">
        <w:rPr>
          <w:rFonts w:ascii="Book Antiqua" w:eastAsia="Book Antiqua" w:hAnsi="Book Antiqua" w:cs="Book Antiqua"/>
          <w:color w:val="000000" w:themeColor="text1"/>
          <w:lang w:val="en-GB"/>
        </w:rPr>
        <w:t>ng of 1000 patients with ARDS, </w:t>
      </w:r>
      <w:r w:rsidRPr="006868FF">
        <w:rPr>
          <w:rFonts w:ascii="Book Antiqua" w:eastAsia="Book Antiqua" w:hAnsi="Book Antiqua" w:cs="Book Antiqua"/>
          <w:color w:val="000000" w:themeColor="text1"/>
          <w:lang w:val="en-GB"/>
        </w:rPr>
        <w:t>where th</w:t>
      </w:r>
      <w:r w:rsidR="00A42ADD" w:rsidRPr="006868FF">
        <w:rPr>
          <w:rFonts w:ascii="Book Antiqua" w:eastAsia="Book Antiqua" w:hAnsi="Book Antiqua" w:cs="Book Antiqua"/>
          <w:color w:val="000000" w:themeColor="text1"/>
          <w:lang w:val="en-GB"/>
        </w:rPr>
        <w:t>e conservative fluid strategy (cumulative 7-d</w:t>
      </w:r>
      <w:r w:rsidRPr="006868FF">
        <w:rPr>
          <w:rFonts w:ascii="Book Antiqua" w:eastAsia="Book Antiqua" w:hAnsi="Book Antiqua" w:cs="Book Antiqua"/>
          <w:color w:val="000000" w:themeColor="text1"/>
          <w:lang w:val="en-GB"/>
        </w:rPr>
        <w:t xml:space="preserve"> fluid balance -136</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491 mL) compared liberal f</w:t>
      </w:r>
      <w:r w:rsidR="00A42ADD" w:rsidRPr="006868FF">
        <w:rPr>
          <w:rFonts w:ascii="Book Antiqua" w:eastAsia="Book Antiqua" w:hAnsi="Book Antiqua" w:cs="Book Antiqua"/>
          <w:color w:val="000000" w:themeColor="text1"/>
          <w:lang w:val="en-GB"/>
        </w:rPr>
        <w:t>luid strategy (cumulative 7-d</w:t>
      </w:r>
      <w:r w:rsidRPr="006868FF">
        <w:rPr>
          <w:rFonts w:ascii="Book Antiqua" w:eastAsia="Book Antiqua" w:hAnsi="Book Antiqua" w:cs="Book Antiqua"/>
          <w:color w:val="000000" w:themeColor="text1"/>
          <w:lang w:val="en-GB"/>
        </w:rPr>
        <w:t xml:space="preserve"> fluid balance 6992</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502 mL) had significantly more ventilator-free days and ICU-free days. A post-doc analysis showed a non-statistically significant higher incidence of AKI in the liberal fluid strategy group</w:t>
      </w:r>
      <w:r w:rsidRPr="006868FF">
        <w:rPr>
          <w:rFonts w:ascii="Book Antiqua" w:eastAsia="Book Antiqua" w:hAnsi="Book Antiqua" w:cs="Book Antiqua"/>
          <w:color w:val="000000" w:themeColor="text1"/>
          <w:vertAlign w:val="superscript"/>
          <w:lang w:val="en-GB"/>
        </w:rPr>
        <w:t>[124]</w:t>
      </w:r>
      <w:r w:rsidRPr="006868FF">
        <w:rPr>
          <w:rFonts w:ascii="Book Antiqua" w:eastAsia="Book Antiqua" w:hAnsi="Book Antiqua" w:cs="Book Antiqua"/>
          <w:color w:val="000000" w:themeColor="text1"/>
          <w:lang w:val="en-GB"/>
        </w:rPr>
        <w:t xml:space="preserve">. A large retrospective study comparing conservative fluid strategy (FACTT) with semi-conservative fluid strategy (FACTT </w:t>
      </w:r>
      <w:proofErr w:type="spellStart"/>
      <w:r w:rsidRPr="006868FF">
        <w:rPr>
          <w:rFonts w:ascii="Book Antiqua" w:eastAsia="Book Antiqua" w:hAnsi="Book Antiqua" w:cs="Book Antiqua"/>
          <w:color w:val="000000" w:themeColor="text1"/>
          <w:lang w:val="en-GB"/>
        </w:rPr>
        <w:t>lite</w:t>
      </w:r>
      <w:proofErr w:type="spellEnd"/>
      <w:r w:rsidRPr="006868FF">
        <w:rPr>
          <w:rFonts w:ascii="Book Antiqua" w:eastAsia="Book Antiqua" w:hAnsi="Book Antiqua" w:cs="Book Antiqua"/>
          <w:color w:val="000000" w:themeColor="text1"/>
          <w:lang w:val="en-GB"/>
        </w:rPr>
        <w:t xml:space="preserve">: </w:t>
      </w:r>
      <w:r w:rsidR="00517F78">
        <w:rPr>
          <w:rFonts w:ascii="Book Antiqua" w:hAnsi="Book Antiqua" w:cs="Book Antiqua" w:hint="eastAsia"/>
          <w:color w:val="000000" w:themeColor="text1"/>
          <w:lang w:val="en-GB" w:eastAsia="zh-CN"/>
        </w:rPr>
        <w:t>C</w:t>
      </w:r>
      <w:r w:rsidR="00A42ADD" w:rsidRPr="006868FF">
        <w:rPr>
          <w:rFonts w:ascii="Book Antiqua" w:eastAsia="Book Antiqua" w:hAnsi="Book Antiqua" w:cs="Book Antiqua"/>
          <w:color w:val="000000" w:themeColor="text1"/>
          <w:lang w:val="en-GB"/>
        </w:rPr>
        <w:t>umulative 7-d</w:t>
      </w:r>
      <w:r w:rsidR="00654336" w:rsidRPr="006868FF">
        <w:rPr>
          <w:rFonts w:ascii="Book Antiqua" w:eastAsia="Book Antiqua" w:hAnsi="Book Antiqua" w:cs="Book Antiqua"/>
          <w:color w:val="000000" w:themeColor="text1"/>
          <w:lang w:val="en-GB"/>
        </w:rPr>
        <w:t xml:space="preserve"> fluid balance 1</w:t>
      </w:r>
      <w:r w:rsidRPr="006868FF">
        <w:rPr>
          <w:rFonts w:ascii="Book Antiqua" w:eastAsia="Book Antiqua" w:hAnsi="Book Antiqua" w:cs="Book Antiqua"/>
          <w:color w:val="000000" w:themeColor="text1"/>
          <w:lang w:val="en-GB"/>
        </w:rPr>
        <w:t>918 ± 323 mL) in ARDS showed similar ventilator-free days</w:t>
      </w:r>
      <w:r w:rsidR="00312D97"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incidence of AKI and lower incidence of new-onset </w:t>
      </w:r>
      <w:proofErr w:type="gramStart"/>
      <w:r w:rsidRPr="006868FF">
        <w:rPr>
          <w:rFonts w:ascii="Book Antiqua" w:eastAsia="Book Antiqua" w:hAnsi="Book Antiqua" w:cs="Book Antiqua"/>
          <w:color w:val="000000" w:themeColor="text1"/>
          <w:lang w:val="en-GB"/>
        </w:rPr>
        <w:t>shock</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122]</w:t>
      </w:r>
      <w:r w:rsidRPr="006868FF">
        <w:rPr>
          <w:rFonts w:ascii="Book Antiqua" w:eastAsia="Book Antiqua" w:hAnsi="Book Antiqua" w:cs="Book Antiqua"/>
          <w:color w:val="000000" w:themeColor="text1"/>
          <w:lang w:val="en-GB"/>
        </w:rPr>
        <w:t>. Both FACTT and FACTT lite protocols contained instructions to withhold furosemide until patients achieved a mean arterial pressure of greater than 60</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for 12 h. However, specific fluid management in new-onset shock was not defined in both protocols. Despite its inaccuracies, targeting a central venous pressure of around 8</w:t>
      </w:r>
      <w:r w:rsidR="00A42ADD"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and pulmonary artery occlusion pressure of around 12</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with monitoring of urine output provided the best outcomes in both protocols</w:t>
      </w:r>
      <w:r w:rsidR="00A42ADD" w:rsidRPr="006868FF">
        <w:rPr>
          <w:rFonts w:ascii="Book Antiqua" w:eastAsia="Book Antiqua" w:hAnsi="Book Antiqua" w:cs="Book Antiqua"/>
          <w:color w:val="000000" w:themeColor="text1"/>
          <w:vertAlign w:val="superscript"/>
          <w:lang w:val="en-GB"/>
        </w:rPr>
        <w:t>[121,</w:t>
      </w:r>
      <w:r w:rsidRPr="006868FF">
        <w:rPr>
          <w:rFonts w:ascii="Book Antiqua" w:eastAsia="Book Antiqua" w:hAnsi="Book Antiqua" w:cs="Book Antiqua"/>
          <w:color w:val="000000" w:themeColor="text1"/>
          <w:vertAlign w:val="superscript"/>
          <w:lang w:val="en-GB"/>
        </w:rPr>
        <w:t>122]</w:t>
      </w:r>
      <w:r w:rsidRPr="006868FF">
        <w:rPr>
          <w:rFonts w:ascii="Book Antiqua" w:eastAsia="Book Antiqua" w:hAnsi="Book Antiqua" w:cs="Book Antiqua"/>
          <w:color w:val="000000" w:themeColor="text1"/>
          <w:lang w:val="en-GB"/>
        </w:rPr>
        <w:t>. Volumes assessment is based on many other factors including passive leg rai</w:t>
      </w:r>
      <w:r w:rsidR="00654336" w:rsidRPr="006868FF">
        <w:rPr>
          <w:rFonts w:ascii="Book Antiqua" w:eastAsia="Book Antiqua" w:hAnsi="Book Antiqua" w:cs="Book Antiqua"/>
          <w:color w:val="000000" w:themeColor="text1"/>
          <w:lang w:val="en-GB"/>
        </w:rPr>
        <w:t xml:space="preserve">se response, inferior vena cava </w:t>
      </w:r>
      <w:r w:rsidRPr="006868FF">
        <w:rPr>
          <w:rFonts w:ascii="Book Antiqua" w:eastAsia="Book Antiqua" w:hAnsi="Book Antiqua" w:cs="Book Antiqua"/>
          <w:color w:val="000000" w:themeColor="text1"/>
          <w:lang w:val="en-GB"/>
        </w:rPr>
        <w:t>diameter, lung ultrasound, ejection fraction, capillary refill time and blood pressure</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(vasopressor requirements). It is important to note volume management strategies need to be individualised and various other factors such as ethnicity may impact decision making</w:t>
      </w:r>
      <w:r w:rsidRPr="006868FF">
        <w:rPr>
          <w:rFonts w:ascii="Book Antiqua" w:eastAsia="Book Antiqua" w:hAnsi="Book Antiqua" w:cs="Book Antiqua"/>
          <w:color w:val="000000" w:themeColor="text1"/>
          <w:vertAlign w:val="superscript"/>
          <w:lang w:val="en-GB"/>
        </w:rPr>
        <w:t>[125]</w:t>
      </w:r>
      <w:r w:rsidRPr="006868FF">
        <w:rPr>
          <w:rFonts w:ascii="Book Antiqua" w:eastAsia="Book Antiqua" w:hAnsi="Book Antiqua" w:cs="Book Antiqua"/>
          <w:color w:val="000000" w:themeColor="text1"/>
          <w:lang w:val="en-GB"/>
        </w:rPr>
        <w:t>.</w:t>
      </w:r>
    </w:p>
    <w:p w14:paraId="330F159E" w14:textId="5FCB57BF"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Until more robust evidence is available in volume management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induced ARDS, we continue to support a relatively conservative fluid management strategy.</w:t>
      </w:r>
    </w:p>
    <w:p w14:paraId="64BD2C4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858B6D9" w14:textId="633201E2"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Role of conti</w:t>
      </w:r>
      <w:r w:rsidR="00A42ADD" w:rsidRPr="006868FF">
        <w:rPr>
          <w:rFonts w:ascii="Book Antiqua" w:eastAsia="Book Antiqua" w:hAnsi="Book Antiqua" w:cs="Book Antiqua"/>
          <w:b/>
          <w:i/>
          <w:color w:val="000000" w:themeColor="text1"/>
          <w:lang w:val="en-GB"/>
        </w:rPr>
        <w:t>nuous renal replacement therapy</w:t>
      </w:r>
      <w:r w:rsidRPr="006868FF">
        <w:rPr>
          <w:rFonts w:ascii="Book Antiqua" w:eastAsia="Book Antiqua" w:hAnsi="Book Antiqua" w:cs="Book Antiqua"/>
          <w:b/>
          <w:i/>
          <w:color w:val="000000" w:themeColor="text1"/>
          <w:lang w:val="en-GB"/>
        </w:rPr>
        <w:t xml:space="preserve"> in </w:t>
      </w:r>
      <w:r w:rsidR="00F86819" w:rsidRPr="006868FF">
        <w:rPr>
          <w:rFonts w:ascii="Book Antiqua" w:eastAsia="Book Antiqua" w:hAnsi="Book Antiqua" w:cs="Book Antiqua"/>
          <w:b/>
          <w:i/>
          <w:color w:val="000000" w:themeColor="text1"/>
          <w:lang w:val="en-GB"/>
        </w:rPr>
        <w:t>COVID-19</w:t>
      </w:r>
    </w:p>
    <w:p w14:paraId="0E6B83DE" w14:textId="6296B491"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Around 20% of NS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required </w:t>
      </w:r>
      <w:r w:rsidR="00654336" w:rsidRPr="006868FF">
        <w:rPr>
          <w:rFonts w:ascii="Book Antiqua" w:eastAsia="Book Antiqua" w:hAnsi="Book Antiqua" w:cs="Book Antiqua"/>
          <w:color w:val="000000" w:themeColor="text1"/>
          <w:lang w:val="en-GB"/>
        </w:rPr>
        <w:t>RRT</w:t>
      </w:r>
      <w:r w:rsidRPr="006868FF">
        <w:rPr>
          <w:rFonts w:ascii="Book Antiqua" w:eastAsia="Book Antiqua" w:hAnsi="Book Antiqua" w:cs="Book Antiqua"/>
          <w:color w:val="000000" w:themeColor="text1"/>
          <w:lang w:val="en-GB"/>
        </w:rPr>
        <w:t xml:space="preserve">, which was primarily </w:t>
      </w:r>
      <w:r w:rsidR="00A42ADD" w:rsidRPr="006868FF">
        <w:rPr>
          <w:rFonts w:ascii="Book Antiqua" w:eastAsia="Book Antiqua" w:hAnsi="Book Antiqua" w:cs="Book Antiqua"/>
          <w:color w:val="000000" w:themeColor="text1"/>
          <w:lang w:val="en-GB"/>
        </w:rPr>
        <w:t>continuous renal replacement therapy (</w:t>
      </w:r>
      <w:r w:rsidRPr="006868FF">
        <w:rPr>
          <w:rFonts w:ascii="Book Antiqua" w:eastAsia="Book Antiqua" w:hAnsi="Book Antiqua" w:cs="Book Antiqua"/>
          <w:color w:val="000000" w:themeColor="text1"/>
          <w:lang w:val="en-GB"/>
        </w:rPr>
        <w:t>CRRT</w:t>
      </w:r>
      <w:r w:rsidR="00A42ADD"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(Table 1)</w:t>
      </w:r>
      <w:r w:rsidR="00A42ADD" w:rsidRPr="006868FF">
        <w:rPr>
          <w:rFonts w:ascii="Book Antiqua" w:eastAsia="Book Antiqua" w:hAnsi="Book Antiqua" w:cs="Book Antiqua"/>
          <w:color w:val="000000" w:themeColor="text1"/>
          <w:vertAlign w:val="superscript"/>
          <w:lang w:val="en-GB"/>
        </w:rPr>
        <w:t>[2,</w:t>
      </w:r>
      <w:r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lang w:val="en-GB"/>
        </w:rPr>
        <w:t xml:space="preserve">. Many of these patients required it due to AKI with severe electrolyte derangements and/or volume overload intending to achieve net even or negative fluid balance. The timing of initiating CRRT varies amongst centres, however, two </w:t>
      </w:r>
      <w:r w:rsidR="00654336" w:rsidRPr="006868FF">
        <w:rPr>
          <w:rFonts w:ascii="Book Antiqua" w:eastAsia="Book Antiqua" w:hAnsi="Book Antiqua" w:cs="Book Antiqua"/>
          <w:color w:val="000000" w:themeColor="text1"/>
          <w:lang w:val="en-GB"/>
        </w:rPr>
        <w:t xml:space="preserve">major randomised control trials </w:t>
      </w:r>
      <w:r w:rsidRPr="006868FF">
        <w:rPr>
          <w:rFonts w:ascii="Book Antiqua" w:eastAsia="Book Antiqua" w:hAnsi="Book Antiqua" w:cs="Book Antiqua"/>
          <w:color w:val="000000" w:themeColor="text1"/>
          <w:lang w:val="en-GB"/>
        </w:rPr>
        <w:t xml:space="preserve">over the last decade showed a delayed </w:t>
      </w:r>
      <w:r w:rsidRPr="006868FF">
        <w:rPr>
          <w:rFonts w:ascii="Book Antiqua" w:eastAsia="Book Antiqua" w:hAnsi="Book Antiqua" w:cs="Book Antiqua"/>
          <w:color w:val="000000" w:themeColor="text1"/>
          <w:lang w:val="en-GB"/>
        </w:rPr>
        <w:lastRenderedPageBreak/>
        <w:t>strategy of either absolute indications developing or AKI KDIGO stage 3 for more than 48</w:t>
      </w:r>
      <w:r w:rsidR="00312D97"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h compared to an early strategy of RRT within 6-12</w:t>
      </w:r>
      <w:r w:rsidR="00654336" w:rsidRPr="006868FF">
        <w:rPr>
          <w:rFonts w:ascii="Book Antiqua" w:eastAsia="Book Antiqua" w:hAnsi="Book Antiqua" w:cs="Book Antiqua"/>
          <w:color w:val="000000" w:themeColor="text1"/>
          <w:lang w:val="en-GB"/>
        </w:rPr>
        <w:t xml:space="preserve"> </w:t>
      </w:r>
      <w:r w:rsidR="00A42ADD"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 of AKI KDIGO stage 3 </w:t>
      </w:r>
      <w:r w:rsidR="00312D97"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had no difference in mortality, ICU-free days, ventilator-free days and vasopressor-free days</w:t>
      </w:r>
      <w:r w:rsidRPr="006868FF">
        <w:rPr>
          <w:rFonts w:ascii="Book Antiqua" w:eastAsia="Book Antiqua" w:hAnsi="Book Antiqua" w:cs="Book Antiqua"/>
          <w:color w:val="000000" w:themeColor="text1"/>
          <w:vertAlign w:val="superscript"/>
          <w:lang w:val="en-GB"/>
        </w:rPr>
        <w:t>[126-129]</w:t>
      </w:r>
      <w:r w:rsidRPr="006868FF">
        <w:rPr>
          <w:rFonts w:ascii="Book Antiqua" w:eastAsia="Book Antiqua" w:hAnsi="Book Antiqua" w:cs="Book Antiqua"/>
          <w:color w:val="000000" w:themeColor="text1"/>
          <w:lang w:val="en-GB"/>
        </w:rPr>
        <w:t xml:space="preserve">. Many patients did not require CRRT in the delayed group due to recovery of native renal function. However, a large proportion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are in ARDS at the time of AKI and some small </w:t>
      </w:r>
      <w:r w:rsidR="00654336" w:rsidRPr="006868FF">
        <w:rPr>
          <w:rFonts w:ascii="Book Antiqua" w:eastAsia="Book Antiqua" w:hAnsi="Book Antiqua" w:cs="Book Antiqua"/>
          <w:color w:val="000000" w:themeColor="text1"/>
          <w:lang w:val="en-GB"/>
        </w:rPr>
        <w:t>randomised control trials</w:t>
      </w:r>
      <w:r w:rsidRPr="006868FF">
        <w:rPr>
          <w:rFonts w:ascii="Book Antiqua" w:eastAsia="Book Antiqua" w:hAnsi="Book Antiqua" w:cs="Book Antiqua"/>
          <w:color w:val="000000" w:themeColor="text1"/>
          <w:lang w:val="en-GB"/>
        </w:rPr>
        <w:t xml:space="preserve"> have suggested early initiation of CRRT in ARDS improved oxygenation and mechanical ventilation-free days</w:t>
      </w:r>
      <w:r w:rsidRPr="006868FF">
        <w:rPr>
          <w:rFonts w:ascii="Book Antiqua" w:eastAsia="Book Antiqua" w:hAnsi="Book Antiqua" w:cs="Book Antiqua"/>
          <w:color w:val="000000" w:themeColor="text1"/>
          <w:vertAlign w:val="superscript"/>
          <w:lang w:val="en-GB"/>
        </w:rPr>
        <w:t>[130-132]</w:t>
      </w:r>
      <w:r w:rsidRPr="006868FF">
        <w:rPr>
          <w:rFonts w:ascii="Book Antiqua" w:eastAsia="Book Antiqua" w:hAnsi="Book Antiqua" w:cs="Book Antiqua"/>
          <w:color w:val="000000" w:themeColor="text1"/>
          <w:lang w:val="en-GB"/>
        </w:rPr>
        <w:t>. A post-hoc analysis of Artificial Kid</w:t>
      </w:r>
      <w:r w:rsidR="00326E04" w:rsidRPr="006868FF">
        <w:rPr>
          <w:rFonts w:ascii="Book Antiqua" w:eastAsia="Book Antiqua" w:hAnsi="Book Antiqua" w:cs="Book Antiqua"/>
          <w:color w:val="000000" w:themeColor="text1"/>
          <w:lang w:val="en-GB"/>
        </w:rPr>
        <w:t xml:space="preserve">ney Initiation in Kidney Injury </w:t>
      </w:r>
      <w:r w:rsidRPr="006868FF">
        <w:rPr>
          <w:rFonts w:ascii="Book Antiqua" w:eastAsia="Book Antiqua" w:hAnsi="Book Antiqua" w:cs="Book Antiqua"/>
          <w:color w:val="000000" w:themeColor="text1"/>
          <w:lang w:val="en-GB"/>
        </w:rPr>
        <w:t>trial assessing subgroup of patients with ARDS (</w:t>
      </w:r>
      <w:r w:rsidRPr="006868FF">
        <w:rPr>
          <w:rFonts w:ascii="Book Antiqua" w:eastAsia="Book Antiqua" w:hAnsi="Book Antiqua" w:cs="Book Antiqua"/>
          <w:i/>
          <w:iCs/>
          <w:color w:val="000000" w:themeColor="text1"/>
          <w:lang w:val="en-GB"/>
        </w:rPr>
        <w:t>n</w:t>
      </w:r>
      <w:r w:rsidRPr="006868FF">
        <w:rPr>
          <w:rFonts w:ascii="Book Antiqua" w:eastAsia="Book Antiqua" w:hAnsi="Book Antiqua" w:cs="Book Antiqua"/>
          <w:color w:val="000000" w:themeColor="text1"/>
          <w:lang w:val="en-GB"/>
        </w:rPr>
        <w:t xml:space="preserve"> = 207) showed no difference in ventilator-free days between the two RRT strategies and quicker renal function recovery with delayed strategy once AKI KDIGO 3 had occurred</w:t>
      </w:r>
      <w:r w:rsidRPr="006868FF">
        <w:rPr>
          <w:rFonts w:ascii="Book Antiqua" w:eastAsia="Book Antiqua" w:hAnsi="Book Antiqua" w:cs="Book Antiqua"/>
          <w:color w:val="000000" w:themeColor="text1"/>
          <w:vertAlign w:val="superscript"/>
          <w:lang w:val="en-GB"/>
        </w:rPr>
        <w:t>[126]</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Some observational data </w:t>
      </w:r>
      <w:r w:rsidR="00312D97"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 xml:space="preserve">suggesting a higher incidence of circuit clotting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thus regional citrate anticoagulation</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should be first-line based on the availability of trained staff and centre </w:t>
      </w:r>
      <w:proofErr w:type="gramStart"/>
      <w:r w:rsidRPr="006868FF">
        <w:rPr>
          <w:rFonts w:ascii="Book Antiqua" w:eastAsia="Book Antiqua" w:hAnsi="Book Antiqua" w:cs="Book Antiqua"/>
          <w:color w:val="000000" w:themeColor="text1"/>
          <w:lang w:val="en-GB"/>
        </w:rPr>
        <w:t>experience</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133]</w:t>
      </w:r>
      <w:r w:rsidRPr="006868FF">
        <w:rPr>
          <w:rFonts w:ascii="Book Antiqua" w:eastAsia="Book Antiqua" w:hAnsi="Book Antiqua" w:cs="Book Antiqua"/>
          <w:color w:val="000000" w:themeColor="text1"/>
          <w:lang w:val="en-GB"/>
        </w:rPr>
        <w:t>.</w:t>
      </w:r>
    </w:p>
    <w:p w14:paraId="4DAE97BE" w14:textId="111BE36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CRRT timing should be based on an individual patient’s physiological reserve. This depends on age, cardiovascular risk factors, pulmonary comorbidities, baseline renal function and the trend of inflammatory and renal injury </w:t>
      </w:r>
      <w:proofErr w:type="gramStart"/>
      <w:r w:rsidRPr="006868FF">
        <w:rPr>
          <w:rFonts w:ascii="Book Antiqua" w:eastAsia="Book Antiqua" w:hAnsi="Book Antiqua" w:cs="Book Antiqua"/>
          <w:color w:val="000000" w:themeColor="text1"/>
          <w:lang w:val="en-GB"/>
        </w:rPr>
        <w:t>markers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129]</w:t>
      </w:r>
      <w:r w:rsidRPr="006868FF">
        <w:rPr>
          <w:rFonts w:ascii="Book Antiqua" w:eastAsia="Book Antiqua" w:hAnsi="Book Antiqua" w:cs="Book Antiqua"/>
          <w:color w:val="000000" w:themeColor="text1"/>
          <w:lang w:val="en-GB"/>
        </w:rPr>
        <w:t>. A delayed strategy of waiting for 48–72</w:t>
      </w:r>
      <w:r w:rsidRPr="006868FF">
        <w:rPr>
          <w:rFonts w:ascii="MS Gothic" w:eastAsia="Book Antiqua" w:hAnsi="MS Gothic" w:cs="MS Gothic"/>
          <w:color w:val="000000" w:themeColor="text1"/>
          <w:lang w:val="en-GB"/>
        </w:rPr>
        <w:t> </w:t>
      </w:r>
      <w:r w:rsidR="00A42ADD"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 after progressing to AKI KDIGO 3 or until an absolute indication </w:t>
      </w:r>
      <w:r w:rsidR="00312D97"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 xml:space="preserve">arises may apply to most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with septic </w:t>
      </w:r>
      <w:proofErr w:type="gramStart"/>
      <w:r w:rsidRPr="006868FF">
        <w:rPr>
          <w:rFonts w:ascii="Book Antiqua" w:eastAsia="Book Antiqua" w:hAnsi="Book Antiqua" w:cs="Book Antiqua"/>
          <w:color w:val="000000" w:themeColor="text1"/>
          <w:lang w:val="en-GB"/>
        </w:rPr>
        <w:t>shock</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129]</w:t>
      </w:r>
      <w:r w:rsidRPr="006868FF">
        <w:rPr>
          <w:rFonts w:ascii="Book Antiqua" w:eastAsia="Book Antiqua" w:hAnsi="Book Antiqua" w:cs="Book Antiqua"/>
          <w:color w:val="000000" w:themeColor="text1"/>
          <w:lang w:val="en-GB"/>
        </w:rPr>
        <w:t>. CRRT can be applied earlier in ARDS patients, who despite optimum volume management with diuretics are not able to attain an early cumulative net even or negative fluid balance.</w:t>
      </w:r>
    </w:p>
    <w:p w14:paraId="3E00216D" w14:textId="29973A2F"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Some authors have suggested using extracorporeal blood purification technologies particularly in the context of CSS seen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w:t>
      </w:r>
      <w:r w:rsidR="00A42ADD" w:rsidRPr="006868FF">
        <w:rPr>
          <w:rFonts w:ascii="Book Antiqua" w:eastAsia="Book Antiqua" w:hAnsi="Book Antiqua" w:cs="Book Antiqua"/>
          <w:color w:val="000000" w:themeColor="text1"/>
          <w:vertAlign w:val="superscript"/>
          <w:lang w:val="en-GB"/>
        </w:rPr>
        <w:t>[134,</w:t>
      </w:r>
      <w:r w:rsidRPr="006868FF">
        <w:rPr>
          <w:rFonts w:ascii="Book Antiqua" w:eastAsia="Book Antiqua" w:hAnsi="Book Antiqua" w:cs="Book Antiqua"/>
          <w:color w:val="000000" w:themeColor="text1"/>
          <w:vertAlign w:val="superscript"/>
          <w:lang w:val="en-GB"/>
        </w:rPr>
        <w:t>135]</w:t>
      </w:r>
      <w:r w:rsidRPr="006868FF">
        <w:rPr>
          <w:rFonts w:ascii="Book Antiqua" w:eastAsia="Book Antiqua" w:hAnsi="Book Antiqua" w:cs="Book Antiqua"/>
          <w:color w:val="000000" w:themeColor="text1"/>
          <w:lang w:val="en-GB"/>
        </w:rPr>
        <w:t>. The</w:t>
      </w:r>
      <w:r w:rsidR="00556E2E" w:rsidRPr="006868FF">
        <w:rPr>
          <w:rFonts w:ascii="Book Antiqua" w:eastAsia="Book Antiqua" w:hAnsi="Book Antiqua" w:cs="Book Antiqua"/>
          <w:color w:val="000000" w:themeColor="text1"/>
          <w:lang w:val="en-GB"/>
        </w:rPr>
        <w:t>se technologies are primarily</w:t>
      </w:r>
      <w:r w:rsidR="00312D97" w:rsidRPr="006868FF">
        <w:rPr>
          <w:rFonts w:ascii="Book Antiqua" w:eastAsia="Book Antiqua" w:hAnsi="Book Antiqua" w:cs="Book Antiqua"/>
          <w:color w:val="000000" w:themeColor="text1"/>
          <w:lang w:val="en-GB"/>
        </w:rPr>
        <w:t xml:space="preserve"> d</w:t>
      </w:r>
      <w:r w:rsidRPr="006868FF">
        <w:rPr>
          <w:rFonts w:ascii="Book Antiqua" w:eastAsia="Book Antiqua" w:hAnsi="Book Antiqua" w:cs="Book Antiqua"/>
          <w:color w:val="000000" w:themeColor="text1"/>
          <w:lang w:val="en-GB"/>
        </w:rPr>
        <w:t xml:space="preserve">irect </w:t>
      </w:r>
      <w:proofErr w:type="spellStart"/>
      <w:r w:rsidRPr="006868FF">
        <w:rPr>
          <w:rFonts w:ascii="Book Antiqua" w:eastAsia="Book Antiqua" w:hAnsi="Book Antiqua" w:cs="Book Antiqua"/>
          <w:color w:val="000000" w:themeColor="text1"/>
          <w:lang w:val="en-GB"/>
        </w:rPr>
        <w:t>haemoperfusion</w:t>
      </w:r>
      <w:proofErr w:type="spellEnd"/>
      <w:r w:rsidRPr="006868FF">
        <w:rPr>
          <w:rFonts w:ascii="Book Antiqua" w:eastAsia="Book Antiqua" w:hAnsi="Book Antiqua" w:cs="Book Antiqua"/>
          <w:color w:val="000000" w:themeColor="text1"/>
          <w:lang w:val="en-GB"/>
        </w:rPr>
        <w:t xml:space="preserve">, plasma adsorption on a resin, CRRT with hollow fibre filters with adsorptive properties and high-dose CRRT with medium cut-off </w:t>
      </w:r>
      <w:r w:rsidR="00654336" w:rsidRPr="006868FF">
        <w:rPr>
          <w:rFonts w:ascii="Book Antiqua" w:eastAsia="Book Antiqua" w:hAnsi="Book Antiqua" w:cs="Book Antiqua"/>
          <w:color w:val="000000" w:themeColor="text1"/>
          <w:lang w:val="en-GB"/>
        </w:rPr>
        <w:t xml:space="preserve">or high cut-off </w:t>
      </w:r>
      <w:proofErr w:type="gramStart"/>
      <w:r w:rsidRPr="006868FF">
        <w:rPr>
          <w:rFonts w:ascii="Book Antiqua" w:eastAsia="Book Antiqua" w:hAnsi="Book Antiqua" w:cs="Book Antiqua"/>
          <w:color w:val="000000" w:themeColor="text1"/>
          <w:lang w:val="en-GB"/>
        </w:rPr>
        <w:t>membranes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134]</w:t>
      </w:r>
      <w:r w:rsidRPr="006868FF">
        <w:rPr>
          <w:rFonts w:ascii="Book Antiqua" w:eastAsia="Book Antiqua" w:hAnsi="Book Antiqua" w:cs="Book Antiqua"/>
          <w:color w:val="000000" w:themeColor="text1"/>
          <w:lang w:val="en-GB"/>
        </w:rPr>
        <w:t>. Extracorporeal cytokine adsorption and removal can be potentially beneficial in patients with CSS</w:t>
      </w:r>
      <w:r w:rsidRPr="006868FF">
        <w:rPr>
          <w:rFonts w:ascii="Book Antiqua" w:eastAsia="Book Antiqua" w:hAnsi="Book Antiqua" w:cs="Book Antiqua"/>
          <w:color w:val="000000" w:themeColor="text1"/>
          <w:vertAlign w:val="superscript"/>
          <w:lang w:val="en-GB"/>
        </w:rPr>
        <w:t>[136-138]</w:t>
      </w:r>
      <w:r w:rsidRPr="006868FF">
        <w:rPr>
          <w:rFonts w:ascii="Book Antiqua" w:eastAsia="Book Antiqua" w:hAnsi="Book Antiqua" w:cs="Book Antiqua"/>
          <w:color w:val="000000" w:themeColor="text1"/>
          <w:lang w:val="en-GB"/>
        </w:rPr>
        <w:t xml:space="preserve">. Yet, no conclusive data exist </w:t>
      </w:r>
      <w:r w:rsidR="00312D97" w:rsidRPr="006868FF">
        <w:rPr>
          <w:rFonts w:ascii="Book Antiqua" w:eastAsia="Book Antiqua" w:hAnsi="Book Antiqua" w:cs="Book Antiqua"/>
          <w:color w:val="000000" w:themeColor="text1"/>
          <w:lang w:val="en-GB"/>
        </w:rPr>
        <w:t xml:space="preserve">regarding </w:t>
      </w:r>
      <w:r w:rsidRPr="006868FF">
        <w:rPr>
          <w:rFonts w:ascii="Book Antiqua" w:eastAsia="Book Antiqua" w:hAnsi="Book Antiqua" w:cs="Book Antiqua"/>
          <w:color w:val="000000" w:themeColor="text1"/>
          <w:lang w:val="en-GB"/>
        </w:rPr>
        <w:t xml:space="preserve">its benefits, particularly when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Previous studies involving these technologies have been either too small to reach a conclusion or showed no </w:t>
      </w:r>
      <w:proofErr w:type="gramStart"/>
      <w:r w:rsidRPr="006868FF">
        <w:rPr>
          <w:rFonts w:ascii="Book Antiqua" w:eastAsia="Book Antiqua" w:hAnsi="Book Antiqua" w:cs="Book Antiqua"/>
          <w:color w:val="000000" w:themeColor="text1"/>
          <w:lang w:val="en-GB"/>
        </w:rPr>
        <w:t>benefit</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139-</w:t>
      </w:r>
      <w:r w:rsidRPr="006868FF">
        <w:rPr>
          <w:rFonts w:ascii="Book Antiqua" w:eastAsia="Book Antiqua" w:hAnsi="Book Antiqua" w:cs="Book Antiqua"/>
          <w:color w:val="000000" w:themeColor="text1"/>
          <w:vertAlign w:val="superscript"/>
          <w:lang w:val="en-GB"/>
        </w:rPr>
        <w:lastRenderedPageBreak/>
        <w:t>143]</w:t>
      </w:r>
      <w:r w:rsidRPr="006868FF">
        <w:rPr>
          <w:rFonts w:ascii="Book Antiqua" w:eastAsia="Book Antiqua" w:hAnsi="Book Antiqua" w:cs="Book Antiqua"/>
          <w:color w:val="000000" w:themeColor="text1"/>
          <w:lang w:val="en-GB"/>
        </w:rPr>
        <w:t xml:space="preserve">. Some data </w:t>
      </w:r>
      <w:r w:rsidR="00312D97"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 xml:space="preserve">emerging from Italy and Germany where cytokine adsorption technology was applied in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We cannot currently recommend the use of extracorporeal blood purification outside the standard use of CRRT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due to inconclusive evidence but look forward to future studies.</w:t>
      </w:r>
    </w:p>
    <w:p w14:paraId="260F1E6D"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D0F0E8B" w14:textId="56A04A9B"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Management of </w:t>
      </w:r>
      <w:r w:rsidR="00F86819" w:rsidRPr="006868FF">
        <w:rPr>
          <w:rFonts w:ascii="Book Antiqua" w:eastAsia="Book Antiqua" w:hAnsi="Book Antiqua" w:cs="Book Antiqua"/>
          <w:b/>
          <w:i/>
          <w:color w:val="000000" w:themeColor="text1"/>
          <w:lang w:val="en-GB"/>
        </w:rPr>
        <w:t>COVID-19</w:t>
      </w:r>
      <w:r w:rsidRPr="006868FF">
        <w:rPr>
          <w:rFonts w:ascii="Book Antiqua" w:eastAsia="Book Antiqua" w:hAnsi="Book Antiqua" w:cs="Book Antiqua"/>
          <w:b/>
          <w:i/>
          <w:color w:val="000000" w:themeColor="text1"/>
          <w:lang w:val="en-GB"/>
        </w:rPr>
        <w:t xml:space="preserve"> in renal transplant recipients</w:t>
      </w:r>
    </w:p>
    <w:p w14:paraId="35ADC742" w14:textId="554943F6" w:rsidR="00A77B3E" w:rsidRPr="006868FF" w:rsidRDefault="00654336">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Renal transplant recipients </w:t>
      </w:r>
      <w:r w:rsidR="00CD6B98" w:rsidRPr="006868FF">
        <w:rPr>
          <w:rFonts w:ascii="Book Antiqua" w:eastAsia="Book Antiqua" w:hAnsi="Book Antiqua" w:cs="Book Antiqua"/>
          <w:color w:val="000000" w:themeColor="text1"/>
          <w:lang w:val="en-GB"/>
        </w:rPr>
        <w:t xml:space="preserve">with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have a higher incidence of AKI and mortality compar</w:t>
      </w:r>
      <w:r w:rsidR="00312D97" w:rsidRPr="006868FF">
        <w:rPr>
          <w:rFonts w:ascii="Book Antiqua" w:eastAsia="Book Antiqua" w:hAnsi="Book Antiqua" w:cs="Book Antiqua"/>
          <w:color w:val="000000" w:themeColor="text1"/>
          <w:lang w:val="en-GB"/>
        </w:rPr>
        <w:t>ed to the</w:t>
      </w:r>
      <w:r w:rsidR="00CD6B98" w:rsidRPr="006868FF">
        <w:rPr>
          <w:rFonts w:ascii="Book Antiqua" w:eastAsia="Book Antiqua" w:hAnsi="Book Antiqua" w:cs="Book Antiqua"/>
          <w:color w:val="000000" w:themeColor="text1"/>
          <w:lang w:val="en-GB"/>
        </w:rPr>
        <w:t xml:space="preserve"> general </w:t>
      </w:r>
      <w:proofErr w:type="gramStart"/>
      <w:r w:rsidR="00CD6B98" w:rsidRPr="006868FF">
        <w:rPr>
          <w:rFonts w:ascii="Book Antiqua" w:eastAsia="Book Antiqua" w:hAnsi="Book Antiqua" w:cs="Book Antiqua"/>
          <w:color w:val="000000" w:themeColor="text1"/>
          <w:lang w:val="en-GB"/>
        </w:rPr>
        <w:t>population</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144-150]</w:t>
      </w:r>
      <w:r w:rsidR="00CD6B98" w:rsidRPr="006868FF">
        <w:rPr>
          <w:rFonts w:ascii="Book Antiqua" w:eastAsia="Book Antiqua" w:hAnsi="Book Antiqua" w:cs="Book Antiqua"/>
          <w:color w:val="000000" w:themeColor="text1"/>
          <w:lang w:val="en-GB"/>
        </w:rPr>
        <w:t>. Data from case series</w:t>
      </w:r>
      <w:r w:rsidRPr="006868FF">
        <w:rPr>
          <w:rFonts w:ascii="Book Antiqua" w:eastAsia="Book Antiqua" w:hAnsi="Book Antiqua" w:cs="Book Antiqua"/>
          <w:color w:val="000000" w:themeColor="text1"/>
          <w:lang w:val="en-GB"/>
        </w:rPr>
        <w:t xml:space="preserve"> show AKI in 30</w:t>
      </w:r>
      <w:r w:rsidR="00A42ADD"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57% of presentations with a mortality of up to 28</w:t>
      </w:r>
      <w:proofErr w:type="gramStart"/>
      <w:r w:rsidR="00CD6B98"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144-146]</w:t>
      </w:r>
      <w:r w:rsidR="00CD6B98" w:rsidRPr="006868FF">
        <w:rPr>
          <w:rFonts w:ascii="Book Antiqua" w:eastAsia="Book Antiqua" w:hAnsi="Book Antiqua" w:cs="Book Antiqua"/>
          <w:color w:val="000000" w:themeColor="text1"/>
          <w:lang w:val="en-GB"/>
        </w:rPr>
        <w:t>. A relatively high percentage present with gastrointestinal symptoms</w:t>
      </w:r>
      <w:r w:rsidR="00312D97"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particularly diarrhoea</w:t>
      </w:r>
      <w:r w:rsidR="00312D97"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causing hypoperfusion of renal parenchyma and loss of bicarbonate ion</w:t>
      </w:r>
      <w:r w:rsidR="00A42ADD" w:rsidRPr="006868FF">
        <w:rPr>
          <w:rFonts w:ascii="Book Antiqua" w:eastAsia="Book Antiqua" w:hAnsi="Book Antiqua" w:cs="Book Antiqua"/>
          <w:color w:val="000000" w:themeColor="text1"/>
          <w:vertAlign w:val="superscript"/>
          <w:lang w:val="en-GB"/>
        </w:rPr>
        <w:t>[144,145,</w:t>
      </w:r>
      <w:r w:rsidR="00CD6B98" w:rsidRPr="006868FF">
        <w:rPr>
          <w:rFonts w:ascii="Book Antiqua" w:eastAsia="Book Antiqua" w:hAnsi="Book Antiqua" w:cs="Book Antiqua"/>
          <w:color w:val="000000" w:themeColor="text1"/>
          <w:vertAlign w:val="superscript"/>
          <w:lang w:val="en-GB"/>
        </w:rPr>
        <w:t>149]</w:t>
      </w:r>
      <w:r w:rsidR="00CD6B98" w:rsidRPr="006868FF">
        <w:rPr>
          <w:rFonts w:ascii="Book Antiqua" w:eastAsia="Book Antiqua" w:hAnsi="Book Antiqua" w:cs="Book Antiqua"/>
          <w:color w:val="000000" w:themeColor="text1"/>
          <w:lang w:val="en-GB"/>
        </w:rPr>
        <w:t>. Appropriate volume resuscitation in the early phase, stabilisation of blood pressure and withholding nephrotoxic medication including ACE-inhibitors and ARBs remain the principles of treatment. Diarrhoea can also cause supra-therapeutic calcineurin inhibitor (CNI) levels causing AKI.</w:t>
      </w:r>
    </w:p>
    <w:p w14:paraId="66C203DE" w14:textId="5E9E7F28"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Viral infection can be severe in patients on immunosuppression as immune system response</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particularly T cell-mediated</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is diminished. Transplant recipients with suspected or confirmed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immunosuppression adjusted immediately based on case to case and severity of disease</w:t>
      </w:r>
      <w:r w:rsidRPr="006868FF">
        <w:rPr>
          <w:rFonts w:ascii="Book Antiqua" w:eastAsia="Book Antiqua" w:hAnsi="Book Antiqua" w:cs="Book Antiqua"/>
          <w:color w:val="000000" w:themeColor="text1"/>
          <w:vertAlign w:val="superscript"/>
          <w:lang w:val="en-GB"/>
        </w:rPr>
        <w:t>[151]</w:t>
      </w:r>
      <w:r w:rsidRPr="006868FF">
        <w:rPr>
          <w:rFonts w:ascii="Book Antiqua" w:eastAsia="Book Antiqua" w:hAnsi="Book Antiqua" w:cs="Book Antiqua"/>
          <w:color w:val="000000" w:themeColor="text1"/>
          <w:lang w:val="en-GB"/>
        </w:rPr>
        <w:t>.</w:t>
      </w:r>
    </w:p>
    <w:p w14:paraId="3C1B5422" w14:textId="4717994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In general, antimetabolites (</w:t>
      </w:r>
      <w:r w:rsidR="00312D97"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 xml:space="preserve">ycophenolate mofetil, </w:t>
      </w:r>
      <w:r w:rsidR="00312D97" w:rsidRPr="006868FF">
        <w:rPr>
          <w:rFonts w:ascii="Book Antiqua" w:eastAsia="Book Antiqua" w:hAnsi="Book Antiqua" w:cs="Book Antiqua"/>
          <w:color w:val="000000" w:themeColor="text1"/>
          <w:lang w:val="en-GB"/>
        </w:rPr>
        <w:t>a</w:t>
      </w:r>
      <w:r w:rsidRPr="006868FF">
        <w:rPr>
          <w:rFonts w:ascii="Book Antiqua" w:eastAsia="Book Antiqua" w:hAnsi="Book Antiqua" w:cs="Book Antiqua"/>
          <w:color w:val="000000" w:themeColor="text1"/>
          <w:lang w:val="en-GB"/>
        </w:rPr>
        <w:t xml:space="preserve">zathioprine) should be stopped completely. CNI (tacrolimus, cyclosporin) dose should be reduced by up to </w:t>
      </w:r>
      <w:r w:rsidR="00312D97" w:rsidRPr="006868FF">
        <w:rPr>
          <w:rFonts w:ascii="Book Antiqua" w:eastAsia="Book Antiqua" w:hAnsi="Book Antiqua" w:cs="Book Antiqua"/>
          <w:color w:val="000000" w:themeColor="text1"/>
          <w:lang w:val="en-GB"/>
        </w:rPr>
        <w:t>50%</w:t>
      </w:r>
      <w:r w:rsidRPr="006868FF">
        <w:rPr>
          <w:rFonts w:ascii="Book Antiqua" w:eastAsia="Book Antiqua" w:hAnsi="Book Antiqua" w:cs="Book Antiqua"/>
          <w:color w:val="000000" w:themeColor="text1"/>
          <w:lang w:val="en-GB"/>
        </w:rPr>
        <w:t xml:space="preserve"> or stopped completely in severe </w:t>
      </w:r>
      <w:proofErr w:type="gramStart"/>
      <w:r w:rsidRPr="006868FF">
        <w:rPr>
          <w:rFonts w:ascii="Book Antiqua" w:eastAsia="Book Antiqua" w:hAnsi="Book Antiqua" w:cs="Book Antiqua"/>
          <w:color w:val="000000" w:themeColor="text1"/>
          <w:lang w:val="en-GB"/>
        </w:rPr>
        <w:t>cases</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148,</w:t>
      </w:r>
      <w:r w:rsidRPr="006868FF">
        <w:rPr>
          <w:rFonts w:ascii="Book Antiqua" w:eastAsia="Book Antiqua" w:hAnsi="Book Antiqua" w:cs="Book Antiqua"/>
          <w:color w:val="000000" w:themeColor="text1"/>
          <w:vertAlign w:val="superscript"/>
          <w:lang w:val="en-GB"/>
        </w:rPr>
        <w:t>150]</w:t>
      </w:r>
      <w:r w:rsidRPr="006868FF">
        <w:rPr>
          <w:rFonts w:ascii="Book Antiqua" w:eastAsia="Book Antiqua" w:hAnsi="Book Antiqua" w:cs="Book Antiqua"/>
          <w:color w:val="000000" w:themeColor="text1"/>
          <w:lang w:val="en-GB"/>
        </w:rPr>
        <w:t xml:space="preserve">. The aim </w:t>
      </w:r>
      <w:r w:rsidR="00312D97" w:rsidRPr="006868FF">
        <w:rPr>
          <w:rFonts w:ascii="Book Antiqua" w:eastAsia="Book Antiqua" w:hAnsi="Book Antiqua" w:cs="Book Antiqua"/>
          <w:color w:val="000000" w:themeColor="text1"/>
          <w:lang w:val="en-GB"/>
        </w:rPr>
        <w:t xml:space="preserve">is </w:t>
      </w:r>
      <w:r w:rsidRPr="006868FF">
        <w:rPr>
          <w:rFonts w:ascii="Book Antiqua" w:eastAsia="Book Antiqua" w:hAnsi="Book Antiqua" w:cs="Book Antiqua"/>
          <w:color w:val="000000" w:themeColor="text1"/>
          <w:lang w:val="en-GB"/>
        </w:rPr>
        <w:t xml:space="preserve">target trough tacrolimus 3-5 ng/mL and cyclosporine 25-50 </w:t>
      </w:r>
      <w:proofErr w:type="spellStart"/>
      <w:r w:rsidRPr="006868FF">
        <w:rPr>
          <w:rFonts w:ascii="Book Antiqua" w:eastAsia="Book Antiqua" w:hAnsi="Book Antiqua" w:cs="Book Antiqua"/>
          <w:color w:val="000000" w:themeColor="text1"/>
          <w:lang w:val="en-GB"/>
        </w:rPr>
        <w:t>ng</w:t>
      </w:r>
      <w:proofErr w:type="spellEnd"/>
      <w:r w:rsidRPr="006868FF">
        <w:rPr>
          <w:rFonts w:ascii="Book Antiqua" w:eastAsia="Book Antiqua" w:hAnsi="Book Antiqua" w:cs="Book Antiqua"/>
          <w:color w:val="000000" w:themeColor="text1"/>
          <w:lang w:val="en-GB"/>
        </w:rPr>
        <w:t>/</w:t>
      </w:r>
      <w:proofErr w:type="spellStart"/>
      <w:r w:rsidRPr="006868FF">
        <w:rPr>
          <w:rFonts w:ascii="Book Antiqua" w:eastAsia="Book Antiqua" w:hAnsi="Book Antiqua" w:cs="Book Antiqua"/>
          <w:color w:val="000000" w:themeColor="text1"/>
          <w:lang w:val="en-GB"/>
        </w:rPr>
        <w:t>mL.</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shd w:val="clear" w:color="auto" w:fill="FFFFFF"/>
          <w:lang w:val="en-GB"/>
        </w:rPr>
        <w:t xml:space="preserve">The mammalian target of </w:t>
      </w:r>
      <w:proofErr w:type="spellStart"/>
      <w:r w:rsidRPr="006868FF">
        <w:rPr>
          <w:rFonts w:ascii="Book Antiqua" w:eastAsia="Book Antiqua" w:hAnsi="Book Antiqua" w:cs="Book Antiqua"/>
          <w:color w:val="000000" w:themeColor="text1"/>
          <w:shd w:val="clear" w:color="auto" w:fill="FFFFFF"/>
          <w:lang w:val="en-GB"/>
        </w:rPr>
        <w:t>rapamycin</w:t>
      </w:r>
      <w:proofErr w:type="spellEnd"/>
      <w:r w:rsidRPr="006868FF">
        <w:rPr>
          <w:rFonts w:ascii="Book Antiqua" w:eastAsia="Book Antiqua" w:hAnsi="Book Antiqua" w:cs="Book Antiqua"/>
          <w:color w:val="000000" w:themeColor="text1"/>
          <w:shd w:val="clear" w:color="auto" w:fill="FFFFFF"/>
          <w:lang w:val="en-GB"/>
        </w:rPr>
        <w:t xml:space="preserve"> (</w:t>
      </w:r>
      <w:proofErr w:type="spellStart"/>
      <w:r w:rsidRPr="006868FF">
        <w:rPr>
          <w:rFonts w:ascii="Book Antiqua" w:eastAsia="Book Antiqua" w:hAnsi="Book Antiqua" w:cs="Book Antiqua"/>
          <w:color w:val="000000" w:themeColor="text1"/>
          <w:shd w:val="clear" w:color="auto" w:fill="FFFFFF"/>
          <w:lang w:val="en-GB"/>
        </w:rPr>
        <w:t>mTOR</w:t>
      </w:r>
      <w:proofErr w:type="spellEnd"/>
      <w:r w:rsidRPr="006868FF">
        <w:rPr>
          <w:rFonts w:ascii="Book Antiqua" w:eastAsia="Book Antiqua" w:hAnsi="Book Antiqua" w:cs="Book Antiqua"/>
          <w:color w:val="000000" w:themeColor="text1"/>
          <w:shd w:val="clear" w:color="auto" w:fill="FFFFFF"/>
          <w:lang w:val="en-GB"/>
        </w:rPr>
        <w:t>) inhibitors (</w:t>
      </w:r>
      <w:proofErr w:type="spellStart"/>
      <w:r w:rsidRPr="006868FF">
        <w:rPr>
          <w:rFonts w:ascii="Book Antiqua" w:eastAsia="Book Antiqua" w:hAnsi="Book Antiqua" w:cs="Book Antiqua"/>
          <w:color w:val="000000" w:themeColor="text1"/>
          <w:shd w:val="clear" w:color="auto" w:fill="FFFFFF"/>
          <w:lang w:val="en-GB"/>
        </w:rPr>
        <w:t>sirolimus</w:t>
      </w:r>
      <w:proofErr w:type="spellEnd"/>
      <w:r w:rsidRPr="006868FF">
        <w:rPr>
          <w:rFonts w:ascii="Book Antiqua" w:eastAsia="Book Antiqua" w:hAnsi="Book Antiqua" w:cs="Book Antiqua"/>
          <w:color w:val="000000" w:themeColor="text1"/>
          <w:shd w:val="clear" w:color="auto" w:fill="FFFFFF"/>
          <w:lang w:val="en-GB"/>
        </w:rPr>
        <w:t xml:space="preserve">, </w:t>
      </w:r>
      <w:proofErr w:type="spellStart"/>
      <w:r w:rsidRPr="006868FF">
        <w:rPr>
          <w:rFonts w:ascii="Book Antiqua" w:eastAsia="Book Antiqua" w:hAnsi="Book Antiqua" w:cs="Book Antiqua"/>
          <w:color w:val="000000" w:themeColor="text1"/>
          <w:shd w:val="clear" w:color="auto" w:fill="FFFFFF"/>
          <w:lang w:val="en-GB"/>
        </w:rPr>
        <w:t>everolimus</w:t>
      </w:r>
      <w:proofErr w:type="spellEnd"/>
      <w:r w:rsidRPr="006868FF">
        <w:rPr>
          <w:rFonts w:ascii="Book Antiqua" w:eastAsia="Book Antiqua" w:hAnsi="Book Antiqua" w:cs="Book Antiqua"/>
          <w:color w:val="000000" w:themeColor="text1"/>
          <w:shd w:val="clear" w:color="auto" w:fill="FFFFFF"/>
          <w:lang w:val="en-GB"/>
        </w:rPr>
        <w:t xml:space="preserve">) should be stopped or switched to CNI. The mTOR inhibitors have a well-known side effect of pneumonitis, which may worsen pneumonia associated with </w:t>
      </w:r>
      <w:r w:rsidR="00F86819" w:rsidRPr="006868FF">
        <w:rPr>
          <w:rFonts w:ascii="Book Antiqua" w:eastAsia="Book Antiqua" w:hAnsi="Book Antiqua" w:cs="Book Antiqua"/>
          <w:color w:val="000000" w:themeColor="text1"/>
          <w:shd w:val="clear" w:color="auto" w:fill="FFFFFF"/>
          <w:lang w:val="en-GB"/>
        </w:rPr>
        <w:t>COVID-19</w:t>
      </w:r>
      <w:r w:rsidRPr="006868FF">
        <w:rPr>
          <w:rFonts w:ascii="Book Antiqua" w:eastAsia="Book Antiqua" w:hAnsi="Book Antiqua" w:cs="Book Antiqua"/>
          <w:color w:val="000000" w:themeColor="text1"/>
          <w:shd w:val="clear" w:color="auto" w:fill="FFFFFF"/>
          <w:lang w:val="en-GB"/>
        </w:rPr>
        <w:t xml:space="preserve"> disease. Steroids dose should be increased to stress dose strengths during this initial phase</w:t>
      </w:r>
      <w:r w:rsidRPr="006868FF">
        <w:rPr>
          <w:rFonts w:ascii="Book Antiqua" w:eastAsia="Book Antiqua" w:hAnsi="Book Antiqua" w:cs="Book Antiqua"/>
          <w:color w:val="000000" w:themeColor="text1"/>
          <w:shd w:val="clear" w:color="auto" w:fill="FFFFFF"/>
          <w:vertAlign w:val="superscript"/>
          <w:lang w:val="en-GB"/>
        </w:rPr>
        <w:t>[151]</w:t>
      </w:r>
      <w:r w:rsidRPr="006868FF">
        <w:rPr>
          <w:rFonts w:ascii="Book Antiqua" w:eastAsia="Book Antiqua" w:hAnsi="Book Antiqua" w:cs="Book Antiqua"/>
          <w:color w:val="000000" w:themeColor="text1"/>
          <w:shd w:val="clear" w:color="auto" w:fill="FFFFFF"/>
          <w:lang w:val="en-GB"/>
        </w:rPr>
        <w:t>.</w:t>
      </w:r>
    </w:p>
    <w:p w14:paraId="7F77792F" w14:textId="1F577366"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time frame to restart immunosuppression is not clear and can be considered based on improvement in clinical parameters and negative results of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swab </w:t>
      </w:r>
      <w:r w:rsidRPr="006868FF">
        <w:rPr>
          <w:rFonts w:ascii="Book Antiqua" w:eastAsia="Book Antiqua" w:hAnsi="Book Antiqua" w:cs="Book Antiqua"/>
          <w:color w:val="000000" w:themeColor="text1"/>
          <w:lang w:val="en-GB"/>
        </w:rPr>
        <w:lastRenderedPageBreak/>
        <w:t>polymerase chain reaction. Each case needs to be evaluated in-depth merited on risks and benefit to recommence immunosuppressive therapy with a multi-disciplinary team approach</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especially infectious disease and transplant physicians.</w:t>
      </w:r>
    </w:p>
    <w:p w14:paraId="2571024D" w14:textId="069390FD"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 suggested approach is to restart CNI at a half dose of usual maintenance dose with aim of trough level at a lower threshold in cases where CNI was stopped, with aim of up-titration of dose in further </w:t>
      </w:r>
      <w:r w:rsidR="006D34AE" w:rsidRPr="006868FF">
        <w:rPr>
          <w:rFonts w:ascii="Book Antiqua" w:eastAsia="Book Antiqua" w:hAnsi="Book Antiqua" w:cs="Book Antiqua"/>
          <w:color w:val="000000" w:themeColor="text1"/>
          <w:lang w:val="en-GB"/>
        </w:rPr>
        <w:t>2 wk</w:t>
      </w:r>
      <w:r w:rsidRPr="006868FF">
        <w:rPr>
          <w:rFonts w:ascii="Book Antiqua" w:eastAsia="Book Antiqua" w:hAnsi="Book Antiqua" w:cs="Book Antiqua"/>
          <w:color w:val="000000" w:themeColor="text1"/>
          <w:lang w:val="en-GB"/>
        </w:rPr>
        <w:t xml:space="preserve">. Steroids dose should be continued at a stress dose level during this titration period. Anti-metabolites and mTOR inhibitor recommencement can be considered after </w:t>
      </w:r>
      <w:r w:rsidR="006D34AE" w:rsidRPr="006868FF">
        <w:rPr>
          <w:rFonts w:ascii="Book Antiqua" w:eastAsia="Book Antiqua" w:hAnsi="Book Antiqua" w:cs="Book Antiqua"/>
          <w:color w:val="000000" w:themeColor="text1"/>
          <w:lang w:val="en-GB"/>
        </w:rPr>
        <w:t xml:space="preserve">2-4 </w:t>
      </w:r>
      <w:proofErr w:type="spellStart"/>
      <w:r w:rsidR="006D34AE" w:rsidRPr="006868FF">
        <w:rPr>
          <w:rFonts w:ascii="Book Antiqua" w:eastAsia="Book Antiqua" w:hAnsi="Book Antiqua" w:cs="Book Antiqua"/>
          <w:color w:val="000000" w:themeColor="text1"/>
          <w:lang w:val="en-GB"/>
        </w:rPr>
        <w:t>wk</w:t>
      </w:r>
      <w:proofErr w:type="spellEnd"/>
      <w:r w:rsidRPr="006868FF">
        <w:rPr>
          <w:rFonts w:ascii="Book Antiqua" w:eastAsia="Book Antiqua" w:hAnsi="Book Antiqua" w:cs="Book Antiqua"/>
          <w:color w:val="000000" w:themeColor="text1"/>
          <w:lang w:val="en-GB"/>
        </w:rPr>
        <w:t xml:space="preserve"> based on case </w:t>
      </w:r>
      <w:proofErr w:type="gramStart"/>
      <w:r w:rsidRPr="006868FF">
        <w:rPr>
          <w:rFonts w:ascii="Book Antiqua" w:eastAsia="Book Antiqua" w:hAnsi="Book Antiqua" w:cs="Book Antiqua"/>
          <w:color w:val="000000" w:themeColor="text1"/>
          <w:lang w:val="en-GB"/>
        </w:rPr>
        <w:t>outcome</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151]</w:t>
      </w:r>
      <w:r w:rsidRPr="006868FF">
        <w:rPr>
          <w:rFonts w:ascii="Book Antiqua" w:eastAsia="Book Antiqua" w:hAnsi="Book Antiqua" w:cs="Book Antiqua"/>
          <w:color w:val="000000" w:themeColor="text1"/>
          <w:lang w:val="en-GB"/>
        </w:rPr>
        <w:t>.</w:t>
      </w:r>
    </w:p>
    <w:p w14:paraId="7B72121F" w14:textId="1AED83F6"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Drug interactions need to be considered in transplant recipients with new potential therapies in the management of the disease. Risk of rejection will persist when off immunosuppression</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may need to be balanced on</w:t>
      </w:r>
      <w:r w:rsidR="006D34AE" w:rsidRPr="006868FF">
        <w:rPr>
          <w:rFonts w:ascii="Book Antiqua" w:eastAsia="Book Antiqua" w:hAnsi="Book Antiqua" w:cs="Book Antiqua"/>
          <w:color w:val="000000" w:themeColor="text1"/>
          <w:lang w:val="en-GB"/>
        </w:rPr>
        <w:t xml:space="preserve"> an</w:t>
      </w:r>
      <w:r w:rsidRPr="006868FF">
        <w:rPr>
          <w:rFonts w:ascii="Book Antiqua" w:eastAsia="Book Antiqua" w:hAnsi="Book Antiqua" w:cs="Book Antiqua"/>
          <w:color w:val="000000" w:themeColor="text1"/>
          <w:lang w:val="en-GB"/>
        </w:rPr>
        <w:t xml:space="preserve"> individual case severity basis.</w:t>
      </w:r>
    </w:p>
    <w:p w14:paraId="622E1A6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1DB7FE65"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t>CONCLUSION</w:t>
      </w:r>
    </w:p>
    <w:p w14:paraId="36A730C6" w14:textId="18C1D65A" w:rsidR="00A77B3E" w:rsidRPr="006868FF" w:rsidRDefault="00CD6B98">
      <w:pPr>
        <w:adjustRightInd w:val="0"/>
        <w:snapToGrid w:val="0"/>
        <w:spacing w:line="360" w:lineRule="auto"/>
        <w:jc w:val="both"/>
        <w:rPr>
          <w:rFonts w:ascii="Book Antiqua" w:hAnsi="Book Antiqua"/>
          <w:color w:val="000000" w:themeColor="text1"/>
          <w:lang w:val="en-GB"/>
        </w:rPr>
      </w:pPr>
      <w:bookmarkStart w:id="29" w:name="OLE_LINK33"/>
      <w:bookmarkStart w:id="30" w:name="OLE_LINK34"/>
      <w:r w:rsidRPr="006868FF">
        <w:rPr>
          <w:rFonts w:ascii="Book Antiqua" w:eastAsia="Book Antiqua" w:hAnsi="Book Antiqua" w:cs="Book Antiqua"/>
          <w:color w:val="000000" w:themeColor="text1"/>
          <w:lang w:val="en-GB"/>
        </w:rPr>
        <w:t xml:space="preserve">AKI leads to worse outcomes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Multiple mechanisms of renal injury are involved but can broadly be categorised into </w:t>
      </w:r>
      <w:r w:rsidR="007F2334"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ypovolaemic, ARDS related, CSS associated and direct viral invasion of the renal parenchyma. Haematuria and proteinuria are associated with higher mortality and may signify aggressive disease early, thus all patients should have a baseline urinalysis.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has an affinity towards the renal parenchyma and is seen in renal autopsies with associated intrinsic renal damage, collectively termed as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nephropathy. Volume assessment is key in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patients can present hypovolaemic during the early phase, particularly transplant recipients due to a high incidence of gastrointestinal symptoms</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aim should be to achieve euvolemia. Current evidence supports a conservative fluid management strategy during ARDS. Standard indications for CRRT apply, however, early initiation can be considered in ARDS if diuretics fail to support a conservative fluid management strategy. </w:t>
      </w:r>
      <w:r w:rsidR="00654336" w:rsidRPr="006868FF">
        <w:rPr>
          <w:rFonts w:ascii="Book Antiqua" w:eastAsia="Book Antiqua" w:hAnsi="Book Antiqua" w:cs="Book Antiqua"/>
          <w:color w:val="000000" w:themeColor="text1"/>
          <w:lang w:val="en-GB"/>
        </w:rPr>
        <w:t xml:space="preserve">Renal transplant recipients </w:t>
      </w:r>
      <w:r w:rsidRPr="006868FF">
        <w:rPr>
          <w:rFonts w:ascii="Book Antiqua" w:eastAsia="Book Antiqua" w:hAnsi="Book Antiqua" w:cs="Book Antiqua"/>
          <w:color w:val="000000" w:themeColor="text1"/>
          <w:lang w:val="en-GB"/>
        </w:rPr>
        <w:t>have a higher case fatality rate</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immunosuppression needs to be reduced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w:t>
      </w:r>
    </w:p>
    <w:bookmarkEnd w:id="29"/>
    <w:bookmarkEnd w:id="30"/>
    <w:p w14:paraId="4706EBB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F8E2991"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lastRenderedPageBreak/>
        <w:t>REFERENCES</w:t>
      </w:r>
    </w:p>
    <w:p w14:paraId="3BDD883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bookmarkStart w:id="31" w:name="OLE_LINK1"/>
      <w:bookmarkStart w:id="32" w:name="OLE_LINK2"/>
      <w:r w:rsidRPr="006868FF">
        <w:rPr>
          <w:rFonts w:ascii="Book Antiqua" w:eastAsia="Book Antiqua" w:hAnsi="Book Antiqua" w:cs="Book Antiqua"/>
          <w:color w:val="000000" w:themeColor="text1"/>
          <w:lang w:val="en-GB"/>
        </w:rPr>
        <w:t xml:space="preserve">1 </w:t>
      </w:r>
      <w:r w:rsidRPr="006868FF">
        <w:rPr>
          <w:rFonts w:ascii="Book Antiqua" w:eastAsia="Book Antiqua" w:hAnsi="Book Antiqua" w:cs="Book Antiqua"/>
          <w:b/>
          <w:bCs/>
          <w:color w:val="000000" w:themeColor="text1"/>
          <w:lang w:val="en-GB"/>
        </w:rPr>
        <w:t>Wu Z</w:t>
      </w:r>
      <w:r w:rsidRPr="006868FF">
        <w:rPr>
          <w:rFonts w:ascii="Book Antiqua" w:eastAsia="Book Antiqua" w:hAnsi="Book Antiqua" w:cs="Book Antiqua"/>
          <w:color w:val="000000" w:themeColor="text1"/>
          <w:lang w:val="en-GB"/>
        </w:rPr>
        <w:t xml:space="preserve">, McGoogan JM. Characteristics of and Important Lessons </w:t>
      </w:r>
      <w:r w:rsidR="004A1633" w:rsidRPr="006868FF">
        <w:rPr>
          <w:rFonts w:ascii="Book Antiqua" w:eastAsia="Book Antiqua" w:hAnsi="Book Antiqua" w:cs="Book Antiqua"/>
          <w:color w:val="000000" w:themeColor="text1"/>
          <w:lang w:val="en-GB"/>
        </w:rPr>
        <w:t>f</w:t>
      </w:r>
      <w:r w:rsidRPr="006868FF">
        <w:rPr>
          <w:rFonts w:ascii="Book Antiqua" w:eastAsia="Book Antiqua" w:hAnsi="Book Antiqua" w:cs="Book Antiqua"/>
          <w:color w:val="000000" w:themeColor="text1"/>
          <w:lang w:val="en-GB"/>
        </w:rPr>
        <w:t>rom the Coronavirus Disease 2019 (COVID-19) Outbreak in China: Summary of a Report of 72</w:t>
      </w:r>
      <w:r w:rsidRPr="006868FF">
        <w:rPr>
          <w:rFonts w:eastAsia="Book Antiqua"/>
          <w:color w:val="000000" w:themeColor="text1"/>
          <w:lang w:val="en-GB"/>
        </w:rPr>
        <w:t> </w:t>
      </w:r>
      <w:r w:rsidRPr="006868FF">
        <w:rPr>
          <w:rFonts w:ascii="Book Antiqua" w:eastAsia="Book Antiqua" w:hAnsi="Book Antiqua" w:cs="Book Antiqua"/>
          <w:color w:val="000000" w:themeColor="text1"/>
          <w:lang w:val="en-GB"/>
        </w:rPr>
        <w:t xml:space="preserve">314 Cases </w:t>
      </w:r>
      <w:r w:rsidR="004A1633" w:rsidRPr="006868FF">
        <w:rPr>
          <w:rFonts w:ascii="Book Antiqua" w:eastAsia="Book Antiqua" w:hAnsi="Book Antiqua" w:cs="Book Antiqua"/>
          <w:color w:val="000000" w:themeColor="text1"/>
          <w:lang w:val="en-GB"/>
        </w:rPr>
        <w:t>f</w:t>
      </w:r>
      <w:r w:rsidRPr="006868FF">
        <w:rPr>
          <w:rFonts w:ascii="Book Antiqua" w:eastAsia="Book Antiqua" w:hAnsi="Book Antiqua" w:cs="Book Antiqua"/>
          <w:color w:val="000000" w:themeColor="text1"/>
          <w:lang w:val="en-GB"/>
        </w:rPr>
        <w:t xml:space="preserve">rom the Chinese </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for Disease Control and Prevention.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1239-1242 [PMID: 32091533 DOI: 10.1001/jama.2020.2648]</w:t>
      </w:r>
    </w:p>
    <w:p w14:paraId="3CBEF55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 </w:t>
      </w:r>
      <w:r w:rsidRPr="006868FF">
        <w:rPr>
          <w:rFonts w:ascii="Book Antiqua" w:eastAsia="Book Antiqua" w:hAnsi="Book Antiqua" w:cs="Book Antiqua"/>
          <w:b/>
          <w:bCs/>
          <w:color w:val="000000" w:themeColor="text1"/>
          <w:lang w:val="en-GB"/>
        </w:rPr>
        <w:t>Zhou F</w:t>
      </w:r>
      <w:r w:rsidRPr="006868FF">
        <w:rPr>
          <w:rFonts w:ascii="Book Antiqua" w:eastAsia="Book Antiqua" w:hAnsi="Book Antiqua" w:cs="Book Antiqua"/>
          <w:color w:val="000000" w:themeColor="text1"/>
          <w:lang w:val="en-GB"/>
        </w:rPr>
        <w:t xml:space="preserve">, Yu T, Du R, Fan G, Liu Y, Liu Z, Xiang J, Wang Y, Song B, Gu X, Guan L, Wei Y, Li H, Wu X, Xu J, Tu S, Zhang Y, Chen H, Cao B. Clinical course and risk factors for mortality of adult inpatients with COVID-19 in Wuhan, China: a retrospective cohort study.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395</w:t>
      </w:r>
      <w:r w:rsidRPr="006868FF">
        <w:rPr>
          <w:rFonts w:ascii="Book Antiqua" w:eastAsia="Book Antiqua" w:hAnsi="Book Antiqua" w:cs="Book Antiqua"/>
          <w:color w:val="000000" w:themeColor="text1"/>
          <w:lang w:val="en-GB"/>
        </w:rPr>
        <w:t>: 1054-1062 [PMID: 32171076 DOI: 10.1016/S0140-6736(20)30566-3]</w:t>
      </w:r>
    </w:p>
    <w:p w14:paraId="04D75BF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 </w:t>
      </w:r>
      <w:proofErr w:type="spellStart"/>
      <w:r w:rsidRPr="006868FF">
        <w:rPr>
          <w:rFonts w:ascii="Book Antiqua" w:eastAsia="Book Antiqua" w:hAnsi="Book Antiqua" w:cs="Book Antiqua"/>
          <w:b/>
          <w:bCs/>
          <w:color w:val="000000" w:themeColor="text1"/>
          <w:lang w:val="en-GB"/>
        </w:rPr>
        <w:t>Onder</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Rezza</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Brusaferro</w:t>
      </w:r>
      <w:proofErr w:type="spellEnd"/>
      <w:r w:rsidRPr="006868FF">
        <w:rPr>
          <w:rFonts w:ascii="Book Antiqua" w:eastAsia="Book Antiqua" w:hAnsi="Book Antiqua" w:cs="Book Antiqua"/>
          <w:color w:val="000000" w:themeColor="text1"/>
          <w:lang w:val="en-GB"/>
        </w:rPr>
        <w:t xml:space="preserve"> S. Case-Fatality Rate and Characteristics of Patients Dying in Relation to COVID-19 in Italy.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1775-1776 [PMID: 32203977 DOI: 10.1001/jama.2020.4683]</w:t>
      </w:r>
    </w:p>
    <w:p w14:paraId="54EF8CC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 </w:t>
      </w:r>
      <w:r w:rsidRPr="006868FF">
        <w:rPr>
          <w:rFonts w:ascii="Book Antiqua" w:eastAsia="Book Antiqua" w:hAnsi="Book Antiqua" w:cs="Book Antiqua"/>
          <w:b/>
          <w:bCs/>
          <w:color w:val="000000" w:themeColor="text1"/>
          <w:lang w:val="en-GB"/>
        </w:rPr>
        <w:t>Guan WJ</w:t>
      </w:r>
      <w:r w:rsidRPr="006868FF">
        <w:rPr>
          <w:rFonts w:ascii="Book Antiqua" w:eastAsia="Book Antiqua" w:hAnsi="Book Antiqua" w:cs="Book Antiqua"/>
          <w:color w:val="000000" w:themeColor="text1"/>
          <w:lang w:val="en-GB"/>
        </w:rPr>
        <w:t xml:space="preserve">, Ni ZY, Hu Y, Liang WH, </w:t>
      </w:r>
      <w:proofErr w:type="spellStart"/>
      <w:r w:rsidRPr="006868FF">
        <w:rPr>
          <w:rFonts w:ascii="Book Antiqua" w:eastAsia="Book Antiqua" w:hAnsi="Book Antiqua" w:cs="Book Antiqua"/>
          <w:color w:val="000000" w:themeColor="text1"/>
          <w:lang w:val="en-GB"/>
        </w:rPr>
        <w:t>Ou</w:t>
      </w:r>
      <w:proofErr w:type="spellEnd"/>
      <w:r w:rsidRPr="006868FF">
        <w:rPr>
          <w:rFonts w:ascii="Book Antiqua" w:eastAsia="Book Antiqua" w:hAnsi="Book Antiqua" w:cs="Book Antiqua"/>
          <w:color w:val="000000" w:themeColor="text1"/>
          <w:lang w:val="en-GB"/>
        </w:rPr>
        <w:t xml:space="preserve"> CQ, He JX, Liu L, Shan H, Lei CL, Hui DSC, Du B, Li LJ, Zeng G, Yuen KY, Chen RC, Tang CL, Wang T, Chen PY, Xiang J, Li SY, Wang JL, Liang ZJ, Peng YX, Wei L, Liu Y, Hu YH, Peng P, Wang JM, Liu JY, Chen Z, Li G, </w:t>
      </w:r>
      <w:proofErr w:type="spellStart"/>
      <w:r w:rsidRPr="006868FF">
        <w:rPr>
          <w:rFonts w:ascii="Book Antiqua" w:eastAsia="Book Antiqua" w:hAnsi="Book Antiqua" w:cs="Book Antiqua"/>
          <w:color w:val="000000" w:themeColor="text1"/>
          <w:lang w:val="en-GB"/>
        </w:rPr>
        <w:t>Zheng</w:t>
      </w:r>
      <w:proofErr w:type="spellEnd"/>
      <w:r w:rsidRPr="006868FF">
        <w:rPr>
          <w:rFonts w:ascii="Book Antiqua" w:eastAsia="Book Antiqua" w:hAnsi="Book Antiqua" w:cs="Book Antiqua"/>
          <w:color w:val="000000" w:themeColor="text1"/>
          <w:lang w:val="en-GB"/>
        </w:rPr>
        <w:t xml:space="preserve"> ZJ,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SQ, </w:t>
      </w:r>
      <w:proofErr w:type="spellStart"/>
      <w:r w:rsidRPr="006868FF">
        <w:rPr>
          <w:rFonts w:ascii="Book Antiqua" w:eastAsia="Book Antiqua" w:hAnsi="Book Antiqua" w:cs="Book Antiqua"/>
          <w:color w:val="000000" w:themeColor="text1"/>
          <w:lang w:val="en-GB"/>
        </w:rPr>
        <w:t>Luo</w:t>
      </w:r>
      <w:proofErr w:type="spellEnd"/>
      <w:r w:rsidRPr="006868FF">
        <w:rPr>
          <w:rFonts w:ascii="Book Antiqua" w:eastAsia="Book Antiqua" w:hAnsi="Book Antiqua" w:cs="Book Antiqua"/>
          <w:color w:val="000000" w:themeColor="text1"/>
          <w:lang w:val="en-GB"/>
        </w:rPr>
        <w:t xml:space="preserve"> J, Ye CJ, Zhu SY, Zhong NS; China Medical Treatment Expert Group for Covid-19. Clinical Characteristics of Coronavirus Disease 2019 in China.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1708-1720 [PMID: 32109013 DOI: 10.1056/NEJMoa2002032]</w:t>
      </w:r>
    </w:p>
    <w:p w14:paraId="04F9D3F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 </w:t>
      </w:r>
      <w:proofErr w:type="spellStart"/>
      <w:r w:rsidRPr="006868FF">
        <w:rPr>
          <w:rFonts w:ascii="Book Antiqua" w:eastAsia="Book Antiqua" w:hAnsi="Book Antiqua" w:cs="Book Antiqua"/>
          <w:b/>
          <w:bCs/>
          <w:color w:val="000000" w:themeColor="text1"/>
          <w:lang w:val="en-GB"/>
        </w:rPr>
        <w:t>Grasselli</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Pesenti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Cecconi</w:t>
      </w:r>
      <w:proofErr w:type="spellEnd"/>
      <w:r w:rsidRPr="006868FF">
        <w:rPr>
          <w:rFonts w:ascii="Book Antiqua" w:eastAsia="Book Antiqua" w:hAnsi="Book Antiqua" w:cs="Book Antiqua"/>
          <w:color w:val="000000" w:themeColor="text1"/>
          <w:lang w:val="en-GB"/>
        </w:rPr>
        <w:t xml:space="preserve"> M. Critical Care Utilization for the COVID-19 Outbreak in Lombardy, Italy: Early Experience and Forecast During an Emergency Response.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1545-1546 [PMID: 32167538 DOI: 10.1001/jama.2020.4031]</w:t>
      </w:r>
    </w:p>
    <w:p w14:paraId="7F46753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 </w:t>
      </w:r>
      <w:proofErr w:type="spellStart"/>
      <w:r w:rsidRPr="006868FF">
        <w:rPr>
          <w:rFonts w:ascii="Book Antiqua" w:eastAsia="Book Antiqua" w:hAnsi="Book Antiqua" w:cs="Book Antiqua"/>
          <w:b/>
          <w:bCs/>
          <w:color w:val="000000" w:themeColor="text1"/>
          <w:lang w:val="en-GB"/>
        </w:rPr>
        <w:t>Arentz</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Yim</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Klaff</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Lokhandwala</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Riedo</w:t>
      </w:r>
      <w:proofErr w:type="spellEnd"/>
      <w:r w:rsidRPr="006868FF">
        <w:rPr>
          <w:rFonts w:ascii="Book Antiqua" w:eastAsia="Book Antiqua" w:hAnsi="Book Antiqua" w:cs="Book Antiqua"/>
          <w:color w:val="000000" w:themeColor="text1"/>
          <w:lang w:val="en-GB"/>
        </w:rPr>
        <w:t xml:space="preserve"> FX, Chong M, Lee M. Characteristics and Outcomes of 21 Critically Ill Patients With COVID-19 in Washington State.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1612-1614 [PMID: 32191259 DOI: 10.1001/jama.2020.4326]</w:t>
      </w:r>
    </w:p>
    <w:p w14:paraId="4D0C8751" w14:textId="16F160AB"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517F78">
        <w:rPr>
          <w:rFonts w:ascii="Book Antiqua" w:eastAsia="Book Antiqua" w:hAnsi="Book Antiqua" w:cs="Book Antiqua"/>
          <w:color w:val="000000" w:themeColor="text1"/>
          <w:lang w:val="en-GB"/>
        </w:rPr>
        <w:t xml:space="preserve">7 </w:t>
      </w:r>
      <w:r w:rsidRPr="00517F78">
        <w:rPr>
          <w:rFonts w:ascii="Book Antiqua" w:eastAsia="Book Antiqua" w:hAnsi="Book Antiqua" w:cs="Book Antiqua"/>
          <w:b/>
          <w:bCs/>
          <w:color w:val="000000" w:themeColor="text1"/>
          <w:lang w:val="en-GB"/>
        </w:rPr>
        <w:t xml:space="preserve">Luigi </w:t>
      </w:r>
      <w:proofErr w:type="spellStart"/>
      <w:r w:rsidRPr="00517F78">
        <w:rPr>
          <w:rFonts w:ascii="Book Antiqua" w:eastAsia="Book Antiqua" w:hAnsi="Book Antiqua" w:cs="Book Antiqua"/>
          <w:b/>
          <w:bCs/>
          <w:color w:val="000000" w:themeColor="text1"/>
          <w:lang w:val="en-GB"/>
        </w:rPr>
        <w:t>Palmieri</w:t>
      </w:r>
      <w:proofErr w:type="spellEnd"/>
      <w:r w:rsidRPr="00517F78">
        <w:rPr>
          <w:rFonts w:ascii="Book Antiqua" w:eastAsia="Book Antiqua" w:hAnsi="Book Antiqua" w:cs="Book Antiqua"/>
          <w:b/>
          <w:bCs/>
          <w:color w:val="000000" w:themeColor="text1"/>
          <w:lang w:val="en-GB"/>
        </w:rPr>
        <w:t xml:space="preserve"> XA,</w:t>
      </w:r>
      <w:r w:rsidRPr="00517F78">
        <w:rPr>
          <w:rFonts w:ascii="Book Antiqua" w:eastAsia="Book Antiqua" w:hAnsi="Book Antiqua" w:cs="Book Antiqua"/>
          <w:color w:val="000000" w:themeColor="text1"/>
          <w:lang w:val="en-GB"/>
        </w:rPr>
        <w:t xml:space="preserve"> </w:t>
      </w:r>
      <w:proofErr w:type="spellStart"/>
      <w:r w:rsidRPr="00517F78">
        <w:rPr>
          <w:rFonts w:ascii="Book Antiqua" w:eastAsia="Book Antiqua" w:hAnsi="Book Antiqua" w:cs="Book Antiqua"/>
          <w:color w:val="000000" w:themeColor="text1"/>
          <w:lang w:val="en-GB"/>
        </w:rPr>
        <w:t>Antonino</w:t>
      </w:r>
      <w:proofErr w:type="spellEnd"/>
      <w:r w:rsidRPr="00517F78">
        <w:rPr>
          <w:rFonts w:ascii="Book Antiqua" w:eastAsia="Book Antiqua" w:hAnsi="Book Antiqua" w:cs="Book Antiqua"/>
          <w:color w:val="000000" w:themeColor="text1"/>
          <w:lang w:val="en-GB"/>
        </w:rPr>
        <w:t xml:space="preserve"> Bella, </w:t>
      </w:r>
      <w:proofErr w:type="spellStart"/>
      <w:r w:rsidRPr="00517F78">
        <w:rPr>
          <w:rFonts w:ascii="Book Antiqua" w:eastAsia="Book Antiqua" w:hAnsi="Book Antiqua" w:cs="Book Antiqua"/>
          <w:color w:val="000000" w:themeColor="text1"/>
          <w:lang w:val="en-GB"/>
        </w:rPr>
        <w:t>Stefania</w:t>
      </w:r>
      <w:proofErr w:type="spellEnd"/>
      <w:r w:rsidRPr="00517F78">
        <w:rPr>
          <w:rFonts w:ascii="Book Antiqua" w:eastAsia="Book Antiqua" w:hAnsi="Book Antiqua" w:cs="Book Antiqua"/>
          <w:color w:val="000000" w:themeColor="text1"/>
          <w:lang w:val="en-GB"/>
        </w:rPr>
        <w:t xml:space="preserve"> </w:t>
      </w:r>
      <w:proofErr w:type="spellStart"/>
      <w:r w:rsidRPr="00517F78">
        <w:rPr>
          <w:rFonts w:ascii="Book Antiqua" w:eastAsia="Book Antiqua" w:hAnsi="Book Antiqua" w:cs="Book Antiqua"/>
          <w:color w:val="000000" w:themeColor="text1"/>
          <w:lang w:val="en-GB"/>
        </w:rPr>
        <w:t>Bellino</w:t>
      </w:r>
      <w:proofErr w:type="spellEnd"/>
      <w:r w:rsidRPr="00517F78">
        <w:rPr>
          <w:rFonts w:ascii="Book Antiqua" w:eastAsia="Book Antiqua" w:hAnsi="Book Antiqua" w:cs="Book Antiqua"/>
          <w:color w:val="000000" w:themeColor="text1"/>
          <w:lang w:val="en-GB"/>
        </w:rPr>
        <w:t xml:space="preserve">, Stefano </w:t>
      </w:r>
      <w:proofErr w:type="spellStart"/>
      <w:r w:rsidRPr="00517F78">
        <w:rPr>
          <w:rFonts w:ascii="Book Antiqua" w:eastAsia="Book Antiqua" w:hAnsi="Book Antiqua" w:cs="Book Antiqua"/>
          <w:color w:val="000000" w:themeColor="text1"/>
          <w:lang w:val="en-GB"/>
        </w:rPr>
        <w:t>Boros</w:t>
      </w:r>
      <w:proofErr w:type="spellEnd"/>
      <w:r w:rsidRPr="00517F78">
        <w:rPr>
          <w:rFonts w:ascii="Book Antiqua" w:eastAsia="Book Antiqua" w:hAnsi="Book Antiqua" w:cs="Book Antiqua"/>
          <w:color w:val="000000" w:themeColor="text1"/>
          <w:lang w:val="en-GB"/>
        </w:rPr>
        <w:t xml:space="preserve">, Marco </w:t>
      </w:r>
      <w:proofErr w:type="spellStart"/>
      <w:r w:rsidRPr="00517F78">
        <w:rPr>
          <w:rFonts w:ascii="Book Antiqua" w:eastAsia="Book Antiqua" w:hAnsi="Book Antiqua" w:cs="Book Antiqua"/>
          <w:color w:val="000000" w:themeColor="text1"/>
          <w:lang w:val="en-GB"/>
        </w:rPr>
        <w:t>Canevelli</w:t>
      </w:r>
      <w:proofErr w:type="spellEnd"/>
      <w:r w:rsidRPr="00517F78">
        <w:rPr>
          <w:rFonts w:ascii="Book Antiqua" w:eastAsia="Book Antiqua" w:hAnsi="Book Antiqua" w:cs="Book Antiqua"/>
          <w:color w:val="000000" w:themeColor="text1"/>
          <w:lang w:val="en-GB"/>
        </w:rPr>
        <w:t>, Maria. Characteristics of COVID-19 patients dying in Italy Report based on available data on March 20th, 2020 Epidemiology for public health. Higher Institute of Health</w:t>
      </w:r>
      <w:r w:rsidR="00C44727" w:rsidRPr="00517F78">
        <w:rPr>
          <w:rFonts w:ascii="Book Antiqua" w:eastAsia="Book Antiqua" w:hAnsi="Book Antiqua" w:cs="Book Antiqua"/>
          <w:color w:val="000000" w:themeColor="text1"/>
          <w:lang w:val="en-GB"/>
        </w:rPr>
        <w:t xml:space="preserve"> </w:t>
      </w:r>
      <w:r w:rsidRPr="00517F78">
        <w:rPr>
          <w:rFonts w:ascii="Book Antiqua" w:eastAsia="Book Antiqua" w:hAnsi="Book Antiqua" w:cs="Book Antiqua"/>
          <w:color w:val="000000" w:themeColor="text1"/>
          <w:lang w:val="en-GB"/>
        </w:rPr>
        <w:t>2020. Available from: https://www.epicentro.iss.it/coronavirus/bollettino/Report-COVID-2019_20_marzo_eng.pdf</w:t>
      </w:r>
    </w:p>
    <w:p w14:paraId="74B00677" w14:textId="7E0336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8 </w:t>
      </w:r>
      <w:r w:rsidRPr="006868FF">
        <w:rPr>
          <w:rFonts w:ascii="Book Antiqua" w:eastAsia="Book Antiqua" w:hAnsi="Book Antiqua" w:cs="Book Antiqua"/>
          <w:b/>
          <w:bCs/>
          <w:color w:val="000000" w:themeColor="text1"/>
          <w:lang w:val="en-GB"/>
        </w:rPr>
        <w:t>Yang X</w:t>
      </w:r>
      <w:r w:rsidRPr="006868FF">
        <w:rPr>
          <w:rFonts w:ascii="Book Antiqua" w:eastAsia="Book Antiqua" w:hAnsi="Book Antiqua" w:cs="Book Antiqua"/>
          <w:color w:val="000000" w:themeColor="text1"/>
          <w:lang w:val="en-GB"/>
        </w:rPr>
        <w:t xml:space="preserve">, Yu Y, Xu J, Shu H, Xia J, Liu H, Wu Y, Zhang L, Yu Z, Fang M, Yu T, Wang Y, Pan S, Zou X, Yuan S, Shang Y. Clinical course and outcomes of critically ill patients with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pneumonia in Wuhan, China: a single-</w:t>
      </w:r>
      <w:proofErr w:type="spellStart"/>
      <w:r w:rsidRPr="006868FF">
        <w:rPr>
          <w:rFonts w:ascii="Book Antiqua" w:eastAsia="Book Antiqua" w:hAnsi="Book Antiqua" w:cs="Book Antiqua"/>
          <w:color w:val="000000" w:themeColor="text1"/>
          <w:lang w:val="en-GB"/>
        </w:rPr>
        <w:t>centered</w:t>
      </w:r>
      <w:proofErr w:type="spellEnd"/>
      <w:r w:rsidRPr="006868FF">
        <w:rPr>
          <w:rFonts w:ascii="Book Antiqua" w:eastAsia="Book Antiqua" w:hAnsi="Book Antiqua" w:cs="Book Antiqua"/>
          <w:color w:val="000000" w:themeColor="text1"/>
          <w:lang w:val="en-GB"/>
        </w:rPr>
        <w:t xml:space="preserve">, retrospective, observational study. </w:t>
      </w:r>
      <w:r w:rsidRPr="006868FF">
        <w:rPr>
          <w:rFonts w:ascii="Book Antiqua" w:eastAsia="Book Antiqua" w:hAnsi="Book Antiqua" w:cs="Book Antiqua"/>
          <w:i/>
          <w:iCs/>
          <w:color w:val="000000" w:themeColor="text1"/>
          <w:lang w:val="en-GB"/>
        </w:rPr>
        <w:t>Lancet Respir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475-481 [PMID: 32105632 DOI: 10.1016/S2213-2600(20)30079-5]</w:t>
      </w:r>
    </w:p>
    <w:p w14:paraId="1FF4ED7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Husain-Syed F. Management of acute kidney injury in patients with COVID-19. </w:t>
      </w:r>
      <w:r w:rsidRPr="006868FF">
        <w:rPr>
          <w:rFonts w:ascii="Book Antiqua" w:eastAsia="Book Antiqua" w:hAnsi="Book Antiqua" w:cs="Book Antiqua"/>
          <w:i/>
          <w:iCs/>
          <w:color w:val="000000" w:themeColor="text1"/>
          <w:lang w:val="en-GB"/>
        </w:rPr>
        <w:t>Lancet Respir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738-742 [PMID: 32416769 DOI: 10.1016/S2213-2600(20)30229-0]</w:t>
      </w:r>
    </w:p>
    <w:p w14:paraId="1247510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 </w:t>
      </w:r>
      <w:r w:rsidRPr="006868FF">
        <w:rPr>
          <w:rFonts w:ascii="Book Antiqua" w:eastAsia="Book Antiqua" w:hAnsi="Book Antiqua" w:cs="Book Antiqua"/>
          <w:b/>
          <w:bCs/>
          <w:color w:val="000000" w:themeColor="text1"/>
          <w:lang w:val="en-GB"/>
        </w:rPr>
        <w:t>Cheng Y</w:t>
      </w:r>
      <w:r w:rsidRPr="006868FF">
        <w:rPr>
          <w:rFonts w:ascii="Book Antiqua" w:eastAsia="Book Antiqua" w:hAnsi="Book Antiqua" w:cs="Book Antiqua"/>
          <w:color w:val="000000" w:themeColor="text1"/>
          <w:lang w:val="en-GB"/>
        </w:rPr>
        <w:t xml:space="preserve">, Luo R, Wang K, Zhang M, Wang Z, Dong L, Li J, Yao Y, Ge S, Xu G. Kidney disease is associated with in-hospital death of patients with COVID-19.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829-838 [PMID: 32247631 DOI: 10.1016/j.kint.2020.03.005]</w:t>
      </w:r>
    </w:p>
    <w:p w14:paraId="54FCBF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 </w:t>
      </w:r>
      <w:r w:rsidRPr="006868FF">
        <w:rPr>
          <w:rFonts w:ascii="Book Antiqua" w:eastAsia="Book Antiqua" w:hAnsi="Book Antiqua" w:cs="Book Antiqua"/>
          <w:b/>
          <w:bCs/>
          <w:color w:val="000000" w:themeColor="text1"/>
          <w:lang w:val="en-GB"/>
        </w:rPr>
        <w:t>Gupta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Madhavan</w:t>
      </w:r>
      <w:proofErr w:type="spellEnd"/>
      <w:r w:rsidRPr="006868FF">
        <w:rPr>
          <w:rFonts w:ascii="Book Antiqua" w:eastAsia="Book Antiqua" w:hAnsi="Book Antiqua" w:cs="Book Antiqua"/>
          <w:color w:val="000000" w:themeColor="text1"/>
          <w:lang w:val="en-GB"/>
        </w:rPr>
        <w:t xml:space="preserve"> MV, </w:t>
      </w:r>
      <w:proofErr w:type="spellStart"/>
      <w:r w:rsidRPr="006868FF">
        <w:rPr>
          <w:rFonts w:ascii="Book Antiqua" w:eastAsia="Book Antiqua" w:hAnsi="Book Antiqua" w:cs="Book Antiqua"/>
          <w:color w:val="000000" w:themeColor="text1"/>
          <w:lang w:val="en-GB"/>
        </w:rPr>
        <w:t>Sehgal</w:t>
      </w:r>
      <w:proofErr w:type="spellEnd"/>
      <w:r w:rsidRPr="006868FF">
        <w:rPr>
          <w:rFonts w:ascii="Book Antiqua" w:eastAsia="Book Antiqua" w:hAnsi="Book Antiqua" w:cs="Book Antiqua"/>
          <w:color w:val="000000" w:themeColor="text1"/>
          <w:lang w:val="en-GB"/>
        </w:rPr>
        <w:t xml:space="preserve"> K, Nair N, </w:t>
      </w:r>
      <w:proofErr w:type="spellStart"/>
      <w:r w:rsidRPr="006868FF">
        <w:rPr>
          <w:rFonts w:ascii="Book Antiqua" w:eastAsia="Book Antiqua" w:hAnsi="Book Antiqua" w:cs="Book Antiqua"/>
          <w:color w:val="000000" w:themeColor="text1"/>
          <w:lang w:val="en-GB"/>
        </w:rPr>
        <w:t>Mahajan</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Sehrawat</w:t>
      </w:r>
      <w:proofErr w:type="spellEnd"/>
      <w:r w:rsidRPr="006868FF">
        <w:rPr>
          <w:rFonts w:ascii="Book Antiqua" w:eastAsia="Book Antiqua" w:hAnsi="Book Antiqua" w:cs="Book Antiqua"/>
          <w:color w:val="000000" w:themeColor="text1"/>
          <w:lang w:val="en-GB"/>
        </w:rPr>
        <w:t xml:space="preserve"> TS, </w:t>
      </w:r>
      <w:proofErr w:type="spellStart"/>
      <w:r w:rsidRPr="006868FF">
        <w:rPr>
          <w:rFonts w:ascii="Book Antiqua" w:eastAsia="Book Antiqua" w:hAnsi="Book Antiqua" w:cs="Book Antiqua"/>
          <w:color w:val="000000" w:themeColor="text1"/>
          <w:lang w:val="en-GB"/>
        </w:rPr>
        <w:t>Bikdeli</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Ahluwalia</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Ausiello</w:t>
      </w:r>
      <w:proofErr w:type="spellEnd"/>
      <w:r w:rsidRPr="006868FF">
        <w:rPr>
          <w:rFonts w:ascii="Book Antiqua" w:eastAsia="Book Antiqua" w:hAnsi="Book Antiqua" w:cs="Book Antiqua"/>
          <w:color w:val="000000" w:themeColor="text1"/>
          <w:lang w:val="en-GB"/>
        </w:rPr>
        <w:t xml:space="preserve"> JC, Wan EY, </w:t>
      </w:r>
      <w:proofErr w:type="spellStart"/>
      <w:r w:rsidRPr="006868FF">
        <w:rPr>
          <w:rFonts w:ascii="Book Antiqua" w:eastAsia="Book Antiqua" w:hAnsi="Book Antiqua" w:cs="Book Antiqua"/>
          <w:color w:val="000000" w:themeColor="text1"/>
          <w:lang w:val="en-GB"/>
        </w:rPr>
        <w:t>Freedberg</w:t>
      </w:r>
      <w:proofErr w:type="spellEnd"/>
      <w:r w:rsidRPr="006868FF">
        <w:rPr>
          <w:rFonts w:ascii="Book Antiqua" w:eastAsia="Book Antiqua" w:hAnsi="Book Antiqua" w:cs="Book Antiqua"/>
          <w:color w:val="000000" w:themeColor="text1"/>
          <w:lang w:val="en-GB"/>
        </w:rPr>
        <w:t xml:space="preserve"> DE, </w:t>
      </w:r>
      <w:proofErr w:type="spellStart"/>
      <w:r w:rsidRPr="006868FF">
        <w:rPr>
          <w:rFonts w:ascii="Book Antiqua" w:eastAsia="Book Antiqua" w:hAnsi="Book Antiqua" w:cs="Book Antiqua"/>
          <w:color w:val="000000" w:themeColor="text1"/>
          <w:lang w:val="en-GB"/>
        </w:rPr>
        <w:t>Kirtane</w:t>
      </w:r>
      <w:proofErr w:type="spellEnd"/>
      <w:r w:rsidRPr="006868FF">
        <w:rPr>
          <w:rFonts w:ascii="Book Antiqua" w:eastAsia="Book Antiqua" w:hAnsi="Book Antiqua" w:cs="Book Antiqua"/>
          <w:color w:val="000000" w:themeColor="text1"/>
          <w:lang w:val="en-GB"/>
        </w:rPr>
        <w:t xml:space="preserve"> AJ, Parikh SA, Maurer MS, </w:t>
      </w:r>
      <w:proofErr w:type="spellStart"/>
      <w:r w:rsidRPr="006868FF">
        <w:rPr>
          <w:rFonts w:ascii="Book Antiqua" w:eastAsia="Book Antiqua" w:hAnsi="Book Antiqua" w:cs="Book Antiqua"/>
          <w:color w:val="000000" w:themeColor="text1"/>
          <w:lang w:val="en-GB"/>
        </w:rPr>
        <w:t>Nordvig</w:t>
      </w:r>
      <w:proofErr w:type="spellEnd"/>
      <w:r w:rsidRPr="006868FF">
        <w:rPr>
          <w:rFonts w:ascii="Book Antiqua" w:eastAsia="Book Antiqua" w:hAnsi="Book Antiqua" w:cs="Book Antiqua"/>
          <w:color w:val="000000" w:themeColor="text1"/>
          <w:lang w:val="en-GB"/>
        </w:rPr>
        <w:t xml:space="preserve"> AS, </w:t>
      </w:r>
      <w:proofErr w:type="spellStart"/>
      <w:r w:rsidRPr="006868FF">
        <w:rPr>
          <w:rFonts w:ascii="Book Antiqua" w:eastAsia="Book Antiqua" w:hAnsi="Book Antiqua" w:cs="Book Antiqua"/>
          <w:color w:val="000000" w:themeColor="text1"/>
          <w:lang w:val="en-GB"/>
        </w:rPr>
        <w:t>Accili</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Bathon</w:t>
      </w:r>
      <w:proofErr w:type="spellEnd"/>
      <w:r w:rsidRPr="006868FF">
        <w:rPr>
          <w:rFonts w:ascii="Book Antiqua" w:eastAsia="Book Antiqua" w:hAnsi="Book Antiqua" w:cs="Book Antiqua"/>
          <w:color w:val="000000" w:themeColor="text1"/>
          <w:lang w:val="en-GB"/>
        </w:rPr>
        <w:t xml:space="preserve"> JM, Mohan S, Bauer KA, Leon MB, </w:t>
      </w:r>
      <w:proofErr w:type="spellStart"/>
      <w:r w:rsidRPr="006868FF">
        <w:rPr>
          <w:rFonts w:ascii="Book Antiqua" w:eastAsia="Book Antiqua" w:hAnsi="Book Antiqua" w:cs="Book Antiqua"/>
          <w:color w:val="000000" w:themeColor="text1"/>
          <w:lang w:val="en-GB"/>
        </w:rPr>
        <w:t>Krumholz</w:t>
      </w:r>
      <w:proofErr w:type="spellEnd"/>
      <w:r w:rsidRPr="006868FF">
        <w:rPr>
          <w:rFonts w:ascii="Book Antiqua" w:eastAsia="Book Antiqua" w:hAnsi="Book Antiqua" w:cs="Book Antiqua"/>
          <w:color w:val="000000" w:themeColor="text1"/>
          <w:lang w:val="en-GB"/>
        </w:rPr>
        <w:t xml:space="preserve"> HM, </w:t>
      </w:r>
      <w:proofErr w:type="spellStart"/>
      <w:r w:rsidRPr="006868FF">
        <w:rPr>
          <w:rFonts w:ascii="Book Antiqua" w:eastAsia="Book Antiqua" w:hAnsi="Book Antiqua" w:cs="Book Antiqua"/>
          <w:color w:val="000000" w:themeColor="text1"/>
          <w:lang w:val="en-GB"/>
        </w:rPr>
        <w:t>Uriel</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Mehra</w:t>
      </w:r>
      <w:proofErr w:type="spellEnd"/>
      <w:r w:rsidRPr="006868FF">
        <w:rPr>
          <w:rFonts w:ascii="Book Antiqua" w:eastAsia="Book Antiqua" w:hAnsi="Book Antiqua" w:cs="Book Antiqua"/>
          <w:color w:val="000000" w:themeColor="text1"/>
          <w:lang w:val="en-GB"/>
        </w:rPr>
        <w:t xml:space="preserve"> MR, </w:t>
      </w:r>
      <w:proofErr w:type="spellStart"/>
      <w:r w:rsidRPr="006868FF">
        <w:rPr>
          <w:rFonts w:ascii="Book Antiqua" w:eastAsia="Book Antiqua" w:hAnsi="Book Antiqua" w:cs="Book Antiqua"/>
          <w:color w:val="000000" w:themeColor="text1"/>
          <w:lang w:val="en-GB"/>
        </w:rPr>
        <w:t>Elkind</w:t>
      </w:r>
      <w:proofErr w:type="spellEnd"/>
      <w:r w:rsidRPr="006868FF">
        <w:rPr>
          <w:rFonts w:ascii="Book Antiqua" w:eastAsia="Book Antiqua" w:hAnsi="Book Antiqua" w:cs="Book Antiqua"/>
          <w:color w:val="000000" w:themeColor="text1"/>
          <w:lang w:val="en-GB"/>
        </w:rPr>
        <w:t xml:space="preserve"> MSV, Stone GW, Schwartz A, </w:t>
      </w:r>
      <w:proofErr w:type="spellStart"/>
      <w:r w:rsidRPr="006868FF">
        <w:rPr>
          <w:rFonts w:ascii="Book Antiqua" w:eastAsia="Book Antiqua" w:hAnsi="Book Antiqua" w:cs="Book Antiqua"/>
          <w:color w:val="000000" w:themeColor="text1"/>
          <w:lang w:val="en-GB"/>
        </w:rPr>
        <w:t>Ho</w:t>
      </w:r>
      <w:proofErr w:type="spellEnd"/>
      <w:r w:rsidRPr="006868FF">
        <w:rPr>
          <w:rFonts w:ascii="Book Antiqua" w:eastAsia="Book Antiqua" w:hAnsi="Book Antiqua" w:cs="Book Antiqua"/>
          <w:color w:val="000000" w:themeColor="text1"/>
          <w:lang w:val="en-GB"/>
        </w:rPr>
        <w:t xml:space="preserve"> DD, </w:t>
      </w:r>
      <w:proofErr w:type="spellStart"/>
      <w:r w:rsidRPr="006868FF">
        <w:rPr>
          <w:rFonts w:ascii="Book Antiqua" w:eastAsia="Book Antiqua" w:hAnsi="Book Antiqua" w:cs="Book Antiqua"/>
          <w:color w:val="000000" w:themeColor="text1"/>
          <w:lang w:val="en-GB"/>
        </w:rPr>
        <w:t>Bilezikian</w:t>
      </w:r>
      <w:proofErr w:type="spellEnd"/>
      <w:r w:rsidRPr="006868FF">
        <w:rPr>
          <w:rFonts w:ascii="Book Antiqua" w:eastAsia="Book Antiqua" w:hAnsi="Book Antiqua" w:cs="Book Antiqua"/>
          <w:color w:val="000000" w:themeColor="text1"/>
          <w:lang w:val="en-GB"/>
        </w:rPr>
        <w:t xml:space="preserve"> JP, Landry DW. Extrapulmonary manifestations of COVID-19. </w:t>
      </w:r>
      <w:r w:rsidRPr="006868FF">
        <w:rPr>
          <w:rFonts w:ascii="Book Antiqua" w:eastAsia="Book Antiqua" w:hAnsi="Book Antiqua" w:cs="Book Antiqua"/>
          <w:i/>
          <w:iCs/>
          <w:color w:val="000000" w:themeColor="text1"/>
          <w:lang w:val="en-GB"/>
        </w:rPr>
        <w:t>Nat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26</w:t>
      </w:r>
      <w:r w:rsidRPr="006868FF">
        <w:rPr>
          <w:rFonts w:ascii="Book Antiqua" w:eastAsia="Book Antiqua" w:hAnsi="Book Antiqua" w:cs="Book Antiqua"/>
          <w:color w:val="000000" w:themeColor="text1"/>
          <w:lang w:val="en-GB"/>
        </w:rPr>
        <w:t>: 1017-1032 [PMID: 32651579 DOI: 10.1038/s41591-020-0968-3]</w:t>
      </w:r>
    </w:p>
    <w:p w14:paraId="7F570D2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 </w:t>
      </w:r>
      <w:r w:rsidRPr="006868FF">
        <w:rPr>
          <w:rFonts w:ascii="Book Antiqua" w:eastAsia="Book Antiqua" w:hAnsi="Book Antiqua" w:cs="Book Antiqua"/>
          <w:b/>
          <w:bCs/>
          <w:color w:val="000000" w:themeColor="text1"/>
          <w:lang w:val="en-GB"/>
        </w:rPr>
        <w:t>Bedford M</w:t>
      </w:r>
      <w:r w:rsidRPr="006868FF">
        <w:rPr>
          <w:rFonts w:ascii="Book Antiqua" w:eastAsia="Book Antiqua" w:hAnsi="Book Antiqua" w:cs="Book Antiqua"/>
          <w:color w:val="000000" w:themeColor="text1"/>
          <w:lang w:val="en-GB"/>
        </w:rPr>
        <w:t xml:space="preserve">, Stevens PE, Wheeler TW, Farmer CK. What is the real impact of acute kidney injury? </w:t>
      </w:r>
      <w:r w:rsidRPr="006868FF">
        <w:rPr>
          <w:rFonts w:ascii="Book Antiqua" w:eastAsia="Book Antiqua" w:hAnsi="Book Antiqua" w:cs="Book Antiqua"/>
          <w:i/>
          <w:iCs/>
          <w:color w:val="000000" w:themeColor="text1"/>
          <w:lang w:val="en-GB"/>
        </w:rPr>
        <w:t>BMC Nephrol</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95 [PMID: 24952580 DOI: 10.1186/1471-2369-15-95]</w:t>
      </w:r>
    </w:p>
    <w:p w14:paraId="499FE69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 </w:t>
      </w:r>
      <w:proofErr w:type="spellStart"/>
      <w:r w:rsidRPr="006868FF">
        <w:rPr>
          <w:rFonts w:ascii="Book Antiqua" w:eastAsia="Book Antiqua" w:hAnsi="Book Antiqua" w:cs="Book Antiqua"/>
          <w:b/>
          <w:bCs/>
          <w:color w:val="000000" w:themeColor="text1"/>
          <w:lang w:val="en-GB"/>
        </w:rPr>
        <w:t>Hoste</w:t>
      </w:r>
      <w:proofErr w:type="spellEnd"/>
      <w:r w:rsidRPr="006868FF">
        <w:rPr>
          <w:rFonts w:ascii="Book Antiqua" w:eastAsia="Book Antiqua" w:hAnsi="Book Antiqua" w:cs="Book Antiqua"/>
          <w:b/>
          <w:bCs/>
          <w:color w:val="000000" w:themeColor="text1"/>
          <w:lang w:val="en-GB"/>
        </w:rPr>
        <w:t xml:space="preserve"> EAJ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Kellum</w:t>
      </w:r>
      <w:proofErr w:type="spellEnd"/>
      <w:r w:rsidRPr="006868FF">
        <w:rPr>
          <w:rFonts w:ascii="Book Antiqua" w:eastAsia="Book Antiqua" w:hAnsi="Book Antiqua" w:cs="Book Antiqua"/>
          <w:color w:val="000000" w:themeColor="text1"/>
          <w:lang w:val="en-GB"/>
        </w:rPr>
        <w:t xml:space="preserve"> JA, Selby NM, </w:t>
      </w:r>
      <w:proofErr w:type="spellStart"/>
      <w:r w:rsidRPr="006868FF">
        <w:rPr>
          <w:rFonts w:ascii="Book Antiqua" w:eastAsia="Book Antiqua" w:hAnsi="Book Antiqua" w:cs="Book Antiqua"/>
          <w:color w:val="000000" w:themeColor="text1"/>
          <w:lang w:val="en-GB"/>
        </w:rPr>
        <w:t>Zarbock</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Palevsky</w:t>
      </w:r>
      <w:proofErr w:type="spellEnd"/>
      <w:r w:rsidRPr="006868FF">
        <w:rPr>
          <w:rFonts w:ascii="Book Antiqua" w:eastAsia="Book Antiqua" w:hAnsi="Book Antiqua" w:cs="Book Antiqua"/>
          <w:color w:val="000000" w:themeColor="text1"/>
          <w:lang w:val="en-GB"/>
        </w:rPr>
        <w:t xml:space="preserve"> PM, Bagshaw SM, Goldstein SL, </w:t>
      </w:r>
      <w:proofErr w:type="spellStart"/>
      <w:r w:rsidRPr="006868FF">
        <w:rPr>
          <w:rFonts w:ascii="Book Antiqua" w:eastAsia="Book Antiqua" w:hAnsi="Book Antiqua" w:cs="Book Antiqua"/>
          <w:color w:val="000000" w:themeColor="text1"/>
          <w:lang w:val="en-GB"/>
        </w:rPr>
        <w:t>Cerdá</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Chawla</w:t>
      </w:r>
      <w:proofErr w:type="spellEnd"/>
      <w:r w:rsidRPr="006868FF">
        <w:rPr>
          <w:rFonts w:ascii="Book Antiqua" w:eastAsia="Book Antiqua" w:hAnsi="Book Antiqua" w:cs="Book Antiqua"/>
          <w:color w:val="000000" w:themeColor="text1"/>
          <w:lang w:val="en-GB"/>
        </w:rPr>
        <w:t xml:space="preserve"> LS. Global epidemiology and outcomes of acute kidney injury.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14</w:t>
      </w:r>
      <w:r w:rsidRPr="006868FF">
        <w:rPr>
          <w:rFonts w:ascii="Book Antiqua" w:eastAsia="Book Antiqua" w:hAnsi="Book Antiqua" w:cs="Book Antiqua"/>
          <w:color w:val="000000" w:themeColor="text1"/>
          <w:lang w:val="en-GB"/>
        </w:rPr>
        <w:t>: 607-625 [PMID: 30135570 DOI: 10.1038/s41581-018-0052-0]</w:t>
      </w:r>
    </w:p>
    <w:p w14:paraId="165EC1E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 </w:t>
      </w:r>
      <w:r w:rsidRPr="006868FF">
        <w:rPr>
          <w:rFonts w:ascii="Book Antiqua" w:eastAsia="Book Antiqua" w:hAnsi="Book Antiqua" w:cs="Book Antiqua"/>
          <w:b/>
          <w:bCs/>
          <w:color w:val="000000" w:themeColor="text1"/>
          <w:lang w:val="en-GB"/>
        </w:rPr>
        <w:t>Sawhney S</w:t>
      </w:r>
      <w:r w:rsidRPr="006868FF">
        <w:rPr>
          <w:rFonts w:ascii="Book Antiqua" w:eastAsia="Book Antiqua" w:hAnsi="Book Antiqua" w:cs="Book Antiqua"/>
          <w:color w:val="000000" w:themeColor="text1"/>
          <w:lang w:val="en-GB"/>
        </w:rPr>
        <w:t xml:space="preserve">, Marks A, </w:t>
      </w:r>
      <w:proofErr w:type="spellStart"/>
      <w:r w:rsidRPr="006868FF">
        <w:rPr>
          <w:rFonts w:ascii="Book Antiqua" w:eastAsia="Book Antiqua" w:hAnsi="Book Antiqua" w:cs="Book Antiqua"/>
          <w:color w:val="000000" w:themeColor="text1"/>
          <w:lang w:val="en-GB"/>
        </w:rPr>
        <w:t>Fluck</w:t>
      </w:r>
      <w:proofErr w:type="spellEnd"/>
      <w:r w:rsidRPr="006868FF">
        <w:rPr>
          <w:rFonts w:ascii="Book Antiqua" w:eastAsia="Book Antiqua" w:hAnsi="Book Antiqua" w:cs="Book Antiqua"/>
          <w:color w:val="000000" w:themeColor="text1"/>
          <w:lang w:val="en-GB"/>
        </w:rPr>
        <w:t xml:space="preserve"> N, Levin A, Prescott G, Black C. Intermediate and Long-term Outcomes of Survivors of Acute Kidney Injury Episodes: A Large Population-Based Cohort Study. </w:t>
      </w:r>
      <w:r w:rsidRPr="006868FF">
        <w:rPr>
          <w:rFonts w:ascii="Book Antiqua" w:eastAsia="Book Antiqua" w:hAnsi="Book Antiqua" w:cs="Book Antiqua"/>
          <w:i/>
          <w:iCs/>
          <w:color w:val="000000" w:themeColor="text1"/>
          <w:lang w:val="en-GB"/>
        </w:rPr>
        <w:t>Am J Kidney Dis</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69</w:t>
      </w:r>
      <w:r w:rsidRPr="006868FF">
        <w:rPr>
          <w:rFonts w:ascii="Book Antiqua" w:eastAsia="Book Antiqua" w:hAnsi="Book Antiqua" w:cs="Book Antiqua"/>
          <w:color w:val="000000" w:themeColor="text1"/>
          <w:lang w:val="en-GB"/>
        </w:rPr>
        <w:t>: 18-28 [PMID: 27555107 DOI: 10.1053/j.ajkd.2016.05.018]</w:t>
      </w:r>
    </w:p>
    <w:p w14:paraId="4C4226A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15 </w:t>
      </w:r>
      <w:r w:rsidRPr="006868FF">
        <w:rPr>
          <w:rFonts w:ascii="Book Antiqua" w:eastAsia="Book Antiqua" w:hAnsi="Book Antiqua" w:cs="Book Antiqua"/>
          <w:b/>
          <w:bCs/>
          <w:color w:val="000000" w:themeColor="text1"/>
          <w:lang w:val="en-GB"/>
        </w:rPr>
        <w:t>Robbins-Juarez SY</w:t>
      </w:r>
      <w:r w:rsidRPr="006868FF">
        <w:rPr>
          <w:rFonts w:ascii="Book Antiqua" w:eastAsia="Book Antiqua" w:hAnsi="Book Antiqua" w:cs="Book Antiqua"/>
          <w:color w:val="000000" w:themeColor="text1"/>
          <w:lang w:val="en-GB"/>
        </w:rPr>
        <w:t xml:space="preserve">, Qian L, King KL, Stevens JS, Husain SA, Radhakrishnan J, Mohan S. Outcomes for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COVID-19 and Acute Kidney Injury: A Systematic </w:t>
      </w:r>
      <w:r w:rsidRPr="006868FF">
        <w:rPr>
          <w:rFonts w:ascii="Book Antiqua" w:eastAsia="Book Antiqua" w:hAnsi="Book Antiqua" w:cs="Book Antiqua"/>
          <w:color w:val="000000" w:themeColor="text1"/>
          <w:lang w:val="en-GB"/>
        </w:rPr>
        <w:lastRenderedPageBreak/>
        <w:t xml:space="preserve">Review and Meta-Analysis. </w:t>
      </w:r>
      <w:r w:rsidRPr="006868FF">
        <w:rPr>
          <w:rFonts w:ascii="Book Antiqua" w:eastAsia="Book Antiqua" w:hAnsi="Book Antiqua" w:cs="Book Antiqua"/>
          <w:i/>
          <w:iCs/>
          <w:color w:val="000000" w:themeColor="text1"/>
          <w:lang w:val="en-GB"/>
        </w:rPr>
        <w:t>Kidney Int Rep</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1149-1160 [PMID: 32775814 DOI: 10.1016/j.ekir.2020.06.013]</w:t>
      </w:r>
    </w:p>
    <w:p w14:paraId="20D14C5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16 </w:t>
      </w:r>
      <w:r w:rsidRPr="006868FF">
        <w:rPr>
          <w:rFonts w:ascii="Book Antiqua" w:eastAsia="Book Antiqua" w:hAnsi="Book Antiqua" w:cs="Book Antiqua"/>
          <w:b/>
          <w:bCs/>
          <w:color w:val="000000" w:themeColor="text1"/>
          <w:lang w:val="en-GB"/>
        </w:rPr>
        <w:t>Wan S</w:t>
      </w:r>
      <w:r w:rsidRPr="006868FF">
        <w:rPr>
          <w:rFonts w:ascii="Book Antiqua" w:eastAsia="Book Antiqua" w:hAnsi="Book Antiqua" w:cs="Book Antiqua"/>
          <w:color w:val="000000" w:themeColor="text1"/>
          <w:lang w:val="en-GB"/>
        </w:rPr>
        <w:t xml:space="preserve">, Xiang Y, Fang W, Zheng Y, Li B, Hu Y, Lang C, Huang D, Sun Q,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Huang X, </w:t>
      </w:r>
      <w:proofErr w:type="spellStart"/>
      <w:r w:rsidRPr="006868FF">
        <w:rPr>
          <w:rFonts w:ascii="Book Antiqua" w:eastAsia="Book Antiqua" w:hAnsi="Book Antiqua" w:cs="Book Antiqua"/>
          <w:color w:val="000000" w:themeColor="text1"/>
          <w:lang w:val="en-GB"/>
        </w:rPr>
        <w:t>Lv</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Luo</w:t>
      </w:r>
      <w:proofErr w:type="spellEnd"/>
      <w:r w:rsidRPr="006868FF">
        <w:rPr>
          <w:rFonts w:ascii="Book Antiqua" w:eastAsia="Book Antiqua" w:hAnsi="Book Antiqua" w:cs="Book Antiqua"/>
          <w:color w:val="000000" w:themeColor="text1"/>
          <w:lang w:val="en-GB"/>
        </w:rPr>
        <w:t xml:space="preserve"> Y, Shen L, Yang H, Huang G, Yang R. Clinical features and treatment of COVID-19 patients in northeast Chongqing. </w:t>
      </w:r>
      <w:r w:rsidRPr="006868FF">
        <w:rPr>
          <w:rFonts w:ascii="Book Antiqua" w:eastAsia="Book Antiqua" w:hAnsi="Book Antiqua" w:cs="Book Antiqua"/>
          <w:i/>
          <w:iCs/>
          <w:color w:val="000000" w:themeColor="text1"/>
          <w:lang w:val="en-GB"/>
        </w:rPr>
        <w:t xml:space="preserve">J Med </w:t>
      </w:r>
      <w:proofErr w:type="spellStart"/>
      <w:r w:rsidRPr="006868FF">
        <w:rPr>
          <w:rFonts w:ascii="Book Antiqua" w:eastAsia="Book Antiqua" w:hAnsi="Book Antiqua" w:cs="Book Antiqua"/>
          <w:i/>
          <w:iCs/>
          <w:color w:val="000000" w:themeColor="text1"/>
          <w:lang w:val="en-GB"/>
        </w:rPr>
        <w:t>Virol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797-806 [PMID: 32198776 DOI: 10.1002/jmv.25783]</w:t>
      </w:r>
    </w:p>
    <w:p w14:paraId="186AEC5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17 </w:t>
      </w:r>
      <w:r w:rsidRPr="006868FF">
        <w:rPr>
          <w:rFonts w:ascii="Book Antiqua" w:eastAsia="Book Antiqua" w:hAnsi="Book Antiqua" w:cs="Book Antiqua"/>
          <w:b/>
          <w:bCs/>
          <w:color w:val="000000" w:themeColor="text1"/>
          <w:lang w:val="en-GB"/>
        </w:rPr>
        <w:t>Chu KH</w:t>
      </w:r>
      <w:r w:rsidRPr="006868FF">
        <w:rPr>
          <w:rFonts w:ascii="Book Antiqua" w:eastAsia="Book Antiqua" w:hAnsi="Book Antiqua" w:cs="Book Antiqua"/>
          <w:color w:val="000000" w:themeColor="text1"/>
          <w:lang w:val="en-GB"/>
        </w:rPr>
        <w:t xml:space="preserve">, Tsang WK, Tang CS, Lam MF, Lai FM, To KF, Fung KS, Tang HL, Yan WW, Chan HW, Lai TS, Tong KL, Lai KN. Acute renal impairment in coronavirus-associated severe acute respiratory syndrome.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67</w:t>
      </w:r>
      <w:r w:rsidRPr="006868FF">
        <w:rPr>
          <w:rFonts w:ascii="Book Antiqua" w:eastAsia="Book Antiqua" w:hAnsi="Book Antiqua" w:cs="Book Antiqua"/>
          <w:color w:val="000000" w:themeColor="text1"/>
          <w:lang w:val="en-GB"/>
        </w:rPr>
        <w:t>: 698-705 [PMID: 15673319 DOI: 10.1111/j.1523-1755.2005.67130.x]</w:t>
      </w:r>
    </w:p>
    <w:p w14:paraId="58F8AE2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18 </w:t>
      </w:r>
      <w:r w:rsidRPr="006868FF">
        <w:rPr>
          <w:rFonts w:ascii="Book Antiqua" w:eastAsia="Book Antiqua" w:hAnsi="Book Antiqua" w:cs="Book Antiqua"/>
          <w:b/>
          <w:bCs/>
          <w:color w:val="000000" w:themeColor="text1"/>
          <w:lang w:val="en-GB"/>
        </w:rPr>
        <w:t>Mao 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Y, He JS, Tan JY, Li XH, Liang J, Shen J, Zhu LR, Chen Y, </w:t>
      </w:r>
      <w:proofErr w:type="spellStart"/>
      <w:r w:rsidRPr="006868FF">
        <w:rPr>
          <w:rFonts w:ascii="Book Antiqua" w:eastAsia="Book Antiqua" w:hAnsi="Book Antiqua" w:cs="Book Antiqua"/>
          <w:color w:val="000000" w:themeColor="text1"/>
          <w:lang w:val="en-GB"/>
        </w:rPr>
        <w:t>Iacucci</w:t>
      </w:r>
      <w:proofErr w:type="spellEnd"/>
      <w:r w:rsidRPr="006868FF">
        <w:rPr>
          <w:rFonts w:ascii="Book Antiqua" w:eastAsia="Book Antiqua" w:hAnsi="Book Antiqua" w:cs="Book Antiqua"/>
          <w:color w:val="000000" w:themeColor="text1"/>
          <w:lang w:val="en-GB"/>
        </w:rPr>
        <w:t xml:space="preserve"> M, Ng SC, Ghosh S, Chen MH. Manifestations and prognosis of gastrointestinal and liver involvement in patients with COVID-19: a systematic review and meta-analysis. </w:t>
      </w:r>
      <w:r w:rsidRPr="006868FF">
        <w:rPr>
          <w:rFonts w:ascii="Book Antiqua" w:eastAsia="Book Antiqua" w:hAnsi="Book Antiqua" w:cs="Book Antiqua"/>
          <w:i/>
          <w:iCs/>
          <w:color w:val="000000" w:themeColor="text1"/>
          <w:lang w:val="en-GB"/>
        </w:rPr>
        <w:t>Lancet Gastroenterol Hepatol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667-678 [PMID: 32405603 DOI: 10.1016/S2468-1253(20)30126-6]</w:t>
      </w:r>
    </w:p>
    <w:p w14:paraId="573ECA8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19 </w:t>
      </w:r>
      <w:r w:rsidRPr="006868FF">
        <w:rPr>
          <w:rFonts w:ascii="Book Antiqua" w:eastAsia="Book Antiqua" w:hAnsi="Book Antiqua" w:cs="Book Antiqua"/>
          <w:b/>
          <w:bCs/>
          <w:color w:val="000000" w:themeColor="text1"/>
          <w:lang w:val="en-GB"/>
        </w:rPr>
        <w:t>Bautista E</w:t>
      </w:r>
      <w:r w:rsidRPr="006868FF">
        <w:rPr>
          <w:rFonts w:ascii="Book Antiqua" w:eastAsia="Book Antiqua" w:hAnsi="Book Antiqua" w:cs="Book Antiqua"/>
          <w:color w:val="000000" w:themeColor="text1"/>
          <w:lang w:val="en-GB"/>
        </w:rPr>
        <w:t xml:space="preserve">, Arcos M, Jimenez-Alvarez L, García-Sancho MC, Vázquez ME, Peña E, Higuera A, Ramírez G, Fernández-Plata R, Cruz-Lagunas A, </w:t>
      </w:r>
      <w:proofErr w:type="spellStart"/>
      <w:r w:rsidRPr="006868FF">
        <w:rPr>
          <w:rFonts w:ascii="Book Antiqua" w:eastAsia="Book Antiqua" w:hAnsi="Book Antiqua" w:cs="Book Antiqua"/>
          <w:color w:val="000000" w:themeColor="text1"/>
          <w:lang w:val="en-GB"/>
        </w:rPr>
        <w:t>García</w:t>
      </w:r>
      <w:proofErr w:type="spellEnd"/>
      <w:r w:rsidRPr="006868FF">
        <w:rPr>
          <w:rFonts w:ascii="Book Antiqua" w:eastAsia="Book Antiqua" w:hAnsi="Book Antiqua" w:cs="Book Antiqua"/>
          <w:color w:val="000000" w:themeColor="text1"/>
          <w:lang w:val="en-GB"/>
        </w:rPr>
        <w:t xml:space="preserve">-Moreno SA, </w:t>
      </w:r>
      <w:proofErr w:type="spellStart"/>
      <w:r w:rsidRPr="006868FF">
        <w:rPr>
          <w:rFonts w:ascii="Book Antiqua" w:eastAsia="Book Antiqua" w:hAnsi="Book Antiqua" w:cs="Book Antiqua"/>
          <w:color w:val="000000" w:themeColor="text1"/>
          <w:lang w:val="en-GB"/>
        </w:rPr>
        <w:t>Urrea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Ramírez</w:t>
      </w:r>
      <w:proofErr w:type="spellEnd"/>
      <w:r w:rsidRPr="006868FF">
        <w:rPr>
          <w:rFonts w:ascii="Book Antiqua" w:eastAsia="Book Antiqua" w:hAnsi="Book Antiqua" w:cs="Book Antiqua"/>
          <w:color w:val="000000" w:themeColor="text1"/>
          <w:lang w:val="en-GB"/>
        </w:rPr>
        <w:t xml:space="preserve"> R, Correa-Rotter R, Pérez-Padilla JR, </w:t>
      </w:r>
      <w:proofErr w:type="spellStart"/>
      <w:r w:rsidRPr="006868FF">
        <w:rPr>
          <w:rFonts w:ascii="Book Antiqua" w:eastAsia="Book Antiqua" w:hAnsi="Book Antiqua" w:cs="Book Antiqua"/>
          <w:color w:val="000000" w:themeColor="text1"/>
          <w:lang w:val="en-GB"/>
        </w:rPr>
        <w:t>Zúñiga</w:t>
      </w:r>
      <w:proofErr w:type="spellEnd"/>
      <w:r w:rsidRPr="006868FF">
        <w:rPr>
          <w:rFonts w:ascii="Book Antiqua" w:eastAsia="Book Antiqua" w:hAnsi="Book Antiqua" w:cs="Book Antiqua"/>
          <w:color w:val="000000" w:themeColor="text1"/>
          <w:lang w:val="en-GB"/>
        </w:rPr>
        <w:t xml:space="preserve"> J. Angiogenic and inflammatory markers in acute respiratory distress syndrome and renal injury associated to A/H1N1 virus infection. </w:t>
      </w:r>
      <w:proofErr w:type="spellStart"/>
      <w:r w:rsidRPr="006868FF">
        <w:rPr>
          <w:rFonts w:ascii="Book Antiqua" w:eastAsia="Book Antiqua" w:hAnsi="Book Antiqua" w:cs="Book Antiqua"/>
          <w:i/>
          <w:iCs/>
          <w:color w:val="000000" w:themeColor="text1"/>
          <w:lang w:val="en-GB"/>
        </w:rPr>
        <w:t>Exp</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Mol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2013; </w:t>
      </w:r>
      <w:r w:rsidRPr="006868FF">
        <w:rPr>
          <w:rFonts w:ascii="Book Antiqua" w:eastAsia="Book Antiqua" w:hAnsi="Book Antiqua" w:cs="Book Antiqua"/>
          <w:b/>
          <w:bCs/>
          <w:color w:val="000000" w:themeColor="text1"/>
          <w:lang w:val="en-GB"/>
        </w:rPr>
        <w:t>94</w:t>
      </w:r>
      <w:r w:rsidRPr="006868FF">
        <w:rPr>
          <w:rFonts w:ascii="Book Antiqua" w:eastAsia="Book Antiqua" w:hAnsi="Book Antiqua" w:cs="Book Antiqua"/>
          <w:color w:val="000000" w:themeColor="text1"/>
          <w:lang w:val="en-GB"/>
        </w:rPr>
        <w:t>: 486-492 [PMID: 23542734 DOI: 10.1016/j.yexmp.2013.03.007]</w:t>
      </w:r>
    </w:p>
    <w:p w14:paraId="1EEBFF7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20 </w:t>
      </w:r>
      <w:proofErr w:type="spellStart"/>
      <w:r w:rsidRPr="006868FF">
        <w:rPr>
          <w:rFonts w:ascii="Book Antiqua" w:eastAsia="Book Antiqua" w:hAnsi="Book Antiqua" w:cs="Book Antiqua"/>
          <w:b/>
          <w:bCs/>
          <w:color w:val="000000" w:themeColor="text1"/>
          <w:lang w:val="en-GB"/>
        </w:rPr>
        <w:t>Panitchote</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Mehkri</w:t>
      </w:r>
      <w:proofErr w:type="spellEnd"/>
      <w:r w:rsidRPr="006868FF">
        <w:rPr>
          <w:rFonts w:ascii="Book Antiqua" w:eastAsia="Book Antiqua" w:hAnsi="Book Antiqua" w:cs="Book Antiqua"/>
          <w:color w:val="000000" w:themeColor="text1"/>
          <w:lang w:val="en-GB"/>
        </w:rPr>
        <w:t xml:space="preserve"> O, Hastings A, </w:t>
      </w:r>
      <w:proofErr w:type="spellStart"/>
      <w:r w:rsidRPr="006868FF">
        <w:rPr>
          <w:rFonts w:ascii="Book Antiqua" w:eastAsia="Book Antiqua" w:hAnsi="Book Antiqua" w:cs="Book Antiqua"/>
          <w:color w:val="000000" w:themeColor="text1"/>
          <w:lang w:val="en-GB"/>
        </w:rPr>
        <w:t>Hanane</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Demirjian</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Torbic</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Mireles-Cabodevila</w:t>
      </w:r>
      <w:proofErr w:type="spellEnd"/>
      <w:r w:rsidRPr="006868FF">
        <w:rPr>
          <w:rFonts w:ascii="Book Antiqua" w:eastAsia="Book Antiqua" w:hAnsi="Book Antiqua" w:cs="Book Antiqua"/>
          <w:color w:val="000000" w:themeColor="text1"/>
          <w:lang w:val="en-GB"/>
        </w:rPr>
        <w:t xml:space="preserve"> E, Krishnan S, Duggal A. Factors associated with acute kidney injury in acute respiratory distress syndrome. </w:t>
      </w:r>
      <w:r w:rsidRPr="006868FF">
        <w:rPr>
          <w:rFonts w:ascii="Book Antiqua" w:eastAsia="Book Antiqua" w:hAnsi="Book Antiqua" w:cs="Book Antiqua"/>
          <w:i/>
          <w:iCs/>
          <w:color w:val="000000" w:themeColor="text1"/>
          <w:lang w:val="en-GB"/>
        </w:rPr>
        <w:t>Ann Intensive Care</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9</w:t>
      </w:r>
      <w:r w:rsidRPr="006868FF">
        <w:rPr>
          <w:rFonts w:ascii="Book Antiqua" w:eastAsia="Book Antiqua" w:hAnsi="Book Antiqua" w:cs="Book Antiqua"/>
          <w:color w:val="000000" w:themeColor="text1"/>
          <w:lang w:val="en-GB"/>
        </w:rPr>
        <w:t>: 74 [PMID: 31264042 DOI: 10.1186/s13613-019-0552-5]</w:t>
      </w:r>
    </w:p>
    <w:p w14:paraId="5EB39BE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21 </w:t>
      </w:r>
      <w:proofErr w:type="spellStart"/>
      <w:r w:rsidRPr="006868FF">
        <w:rPr>
          <w:rFonts w:ascii="Book Antiqua" w:eastAsia="Book Antiqua" w:hAnsi="Book Antiqua" w:cs="Book Antiqua"/>
          <w:b/>
          <w:bCs/>
          <w:color w:val="000000" w:themeColor="text1"/>
          <w:lang w:val="en-GB"/>
        </w:rPr>
        <w:t>Tisoncik</w:t>
      </w:r>
      <w:proofErr w:type="spellEnd"/>
      <w:r w:rsidRPr="006868FF">
        <w:rPr>
          <w:rFonts w:ascii="Book Antiqua" w:eastAsia="Book Antiqua" w:hAnsi="Book Antiqua" w:cs="Book Antiqua"/>
          <w:b/>
          <w:bCs/>
          <w:color w:val="000000" w:themeColor="text1"/>
          <w:lang w:val="en-GB"/>
        </w:rPr>
        <w:t xml:space="preserve"> JR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Korth</w:t>
      </w:r>
      <w:proofErr w:type="spellEnd"/>
      <w:r w:rsidRPr="006868FF">
        <w:rPr>
          <w:rFonts w:ascii="Book Antiqua" w:eastAsia="Book Antiqua" w:hAnsi="Book Antiqua" w:cs="Book Antiqua"/>
          <w:color w:val="000000" w:themeColor="text1"/>
          <w:lang w:val="en-GB"/>
        </w:rPr>
        <w:t xml:space="preserve"> MJ, Simmons CP, Farrar J, Martin TR, </w:t>
      </w:r>
      <w:proofErr w:type="spellStart"/>
      <w:r w:rsidRPr="006868FF">
        <w:rPr>
          <w:rFonts w:ascii="Book Antiqua" w:eastAsia="Book Antiqua" w:hAnsi="Book Antiqua" w:cs="Book Antiqua"/>
          <w:color w:val="000000" w:themeColor="text1"/>
          <w:lang w:val="en-GB"/>
        </w:rPr>
        <w:t>Katze</w:t>
      </w:r>
      <w:proofErr w:type="spellEnd"/>
      <w:r w:rsidRPr="006868FF">
        <w:rPr>
          <w:rFonts w:ascii="Book Antiqua" w:eastAsia="Book Antiqua" w:hAnsi="Book Antiqua" w:cs="Book Antiqua"/>
          <w:color w:val="000000" w:themeColor="text1"/>
          <w:lang w:val="en-GB"/>
        </w:rPr>
        <w:t xml:space="preserve"> MG. Into the eye of the cytokine storm. </w:t>
      </w:r>
      <w:proofErr w:type="spellStart"/>
      <w:r w:rsidRPr="006868FF">
        <w:rPr>
          <w:rFonts w:ascii="Book Antiqua" w:eastAsia="Book Antiqua" w:hAnsi="Book Antiqua" w:cs="Book Antiqua"/>
          <w:i/>
          <w:iCs/>
          <w:color w:val="000000" w:themeColor="text1"/>
          <w:lang w:val="en-GB"/>
        </w:rPr>
        <w:t>Microbiol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Mol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Biol</w:t>
      </w:r>
      <w:proofErr w:type="spellEnd"/>
      <w:r w:rsidRPr="006868FF">
        <w:rPr>
          <w:rFonts w:ascii="Book Antiqua" w:eastAsia="Book Antiqua" w:hAnsi="Book Antiqua" w:cs="Book Antiqua"/>
          <w:i/>
          <w:iCs/>
          <w:color w:val="000000" w:themeColor="text1"/>
          <w:lang w:val="en-GB"/>
        </w:rPr>
        <w:t xml:space="preserve"> Rev</w:t>
      </w:r>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76</w:t>
      </w:r>
      <w:r w:rsidRPr="006868FF">
        <w:rPr>
          <w:rFonts w:ascii="Book Antiqua" w:eastAsia="Book Antiqua" w:hAnsi="Book Antiqua" w:cs="Book Antiqua"/>
          <w:color w:val="000000" w:themeColor="text1"/>
          <w:lang w:val="en-GB"/>
        </w:rPr>
        <w:t>: 16-32 [PMID: 22390970 DOI: 10.1128/MMBR.05015-11]</w:t>
      </w:r>
    </w:p>
    <w:p w14:paraId="2B71689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22 </w:t>
      </w:r>
      <w:r w:rsidRPr="006868FF">
        <w:rPr>
          <w:rFonts w:ascii="Book Antiqua" w:eastAsia="Book Antiqua" w:hAnsi="Book Antiqua" w:cs="Book Antiqua"/>
          <w:b/>
          <w:bCs/>
          <w:color w:val="000000" w:themeColor="text1"/>
          <w:lang w:val="en-GB"/>
        </w:rPr>
        <w:t>Ramos-Casals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Brito-Zerón</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López</w:t>
      </w:r>
      <w:proofErr w:type="spellEnd"/>
      <w:r w:rsidRPr="006868FF">
        <w:rPr>
          <w:rFonts w:ascii="Book Antiqua" w:eastAsia="Book Antiqua" w:hAnsi="Book Antiqua" w:cs="Book Antiqua"/>
          <w:color w:val="000000" w:themeColor="text1"/>
          <w:lang w:val="en-GB"/>
        </w:rPr>
        <w:t xml:space="preserve">-Guillermo A, </w:t>
      </w:r>
      <w:proofErr w:type="spellStart"/>
      <w:r w:rsidRPr="006868FF">
        <w:rPr>
          <w:rFonts w:ascii="Book Antiqua" w:eastAsia="Book Antiqua" w:hAnsi="Book Antiqua" w:cs="Book Antiqua"/>
          <w:color w:val="000000" w:themeColor="text1"/>
          <w:lang w:val="en-GB"/>
        </w:rPr>
        <w:t>Khamashta</w:t>
      </w:r>
      <w:proofErr w:type="spellEnd"/>
      <w:r w:rsidRPr="006868FF">
        <w:rPr>
          <w:rFonts w:ascii="Book Antiqua" w:eastAsia="Book Antiqua" w:hAnsi="Book Antiqua" w:cs="Book Antiqua"/>
          <w:color w:val="000000" w:themeColor="text1"/>
          <w:lang w:val="en-GB"/>
        </w:rPr>
        <w:t xml:space="preserve"> MA, Bosch X. Adult </w:t>
      </w:r>
      <w:proofErr w:type="spellStart"/>
      <w:r w:rsidRPr="006868FF">
        <w:rPr>
          <w:rFonts w:ascii="Book Antiqua" w:eastAsia="Book Antiqua" w:hAnsi="Book Antiqua" w:cs="Book Antiqua"/>
          <w:color w:val="000000" w:themeColor="text1"/>
          <w:lang w:val="en-GB"/>
        </w:rPr>
        <w:t>haemophagocytic</w:t>
      </w:r>
      <w:proofErr w:type="spellEnd"/>
      <w:r w:rsidRPr="006868FF">
        <w:rPr>
          <w:rFonts w:ascii="Book Antiqua" w:eastAsia="Book Antiqua" w:hAnsi="Book Antiqua" w:cs="Book Antiqua"/>
          <w:color w:val="000000" w:themeColor="text1"/>
          <w:lang w:val="en-GB"/>
        </w:rPr>
        <w:t xml:space="preserve"> syndrome.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383</w:t>
      </w:r>
      <w:r w:rsidRPr="006868FF">
        <w:rPr>
          <w:rFonts w:ascii="Book Antiqua" w:eastAsia="Book Antiqua" w:hAnsi="Book Antiqua" w:cs="Book Antiqua"/>
          <w:color w:val="000000" w:themeColor="text1"/>
          <w:lang w:val="en-GB"/>
        </w:rPr>
        <w:t>: 1503-1516 [PMID: 24290661 DOI: 10.1016/S0140-6736(13)61048-X]</w:t>
      </w:r>
    </w:p>
    <w:p w14:paraId="38C6BAC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23 </w:t>
      </w:r>
      <w:r w:rsidRPr="006868FF">
        <w:rPr>
          <w:rFonts w:ascii="Book Antiqua" w:eastAsia="Book Antiqua" w:hAnsi="Book Antiqua" w:cs="Book Antiqua"/>
          <w:b/>
          <w:bCs/>
          <w:color w:val="000000" w:themeColor="text1"/>
          <w:lang w:val="en-GB"/>
        </w:rPr>
        <w:t>Mehta P</w:t>
      </w:r>
      <w:r w:rsidRPr="006868FF">
        <w:rPr>
          <w:rFonts w:ascii="Book Antiqua" w:eastAsia="Book Antiqua" w:hAnsi="Book Antiqua" w:cs="Book Antiqua"/>
          <w:color w:val="000000" w:themeColor="text1"/>
          <w:lang w:val="en-GB"/>
        </w:rPr>
        <w:t xml:space="preserve">, McAuley DF, Brown M, Sanchez E, Tattersall RS, Manson JJ; HLH Across Speciality Collaboration, UK. COVID-19: consider cytokine storm syndromes and immunosuppression.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395</w:t>
      </w:r>
      <w:r w:rsidRPr="006868FF">
        <w:rPr>
          <w:rFonts w:ascii="Book Antiqua" w:eastAsia="Book Antiqua" w:hAnsi="Book Antiqua" w:cs="Book Antiqua"/>
          <w:color w:val="000000" w:themeColor="text1"/>
          <w:lang w:val="en-GB"/>
        </w:rPr>
        <w:t>: 1033-1034 [PMID: 32192578 DOI: 10.1016/S0140-6736(20)30628-0]</w:t>
      </w:r>
    </w:p>
    <w:p w14:paraId="3AF9490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24 </w:t>
      </w:r>
      <w:r w:rsidRPr="006868FF">
        <w:rPr>
          <w:rFonts w:ascii="Book Antiqua" w:eastAsia="Book Antiqua" w:hAnsi="Book Antiqua" w:cs="Book Antiqua"/>
          <w:b/>
          <w:bCs/>
          <w:color w:val="000000" w:themeColor="text1"/>
          <w:lang w:val="en-GB"/>
        </w:rPr>
        <w:t>Ye M</w:t>
      </w:r>
      <w:r w:rsidRPr="006868FF">
        <w:rPr>
          <w:rFonts w:ascii="Book Antiqua" w:eastAsia="Book Antiqua" w:hAnsi="Book Antiqua" w:cs="Book Antiqua"/>
          <w:color w:val="000000" w:themeColor="text1"/>
          <w:lang w:val="en-GB"/>
        </w:rPr>
        <w:t xml:space="preserve">, Wysocki J, William J, </w:t>
      </w:r>
      <w:proofErr w:type="spellStart"/>
      <w:r w:rsidRPr="006868FF">
        <w:rPr>
          <w:rFonts w:ascii="Book Antiqua" w:eastAsia="Book Antiqua" w:hAnsi="Book Antiqua" w:cs="Book Antiqua"/>
          <w:color w:val="000000" w:themeColor="text1"/>
          <w:lang w:val="en-GB"/>
        </w:rPr>
        <w:t>Soler</w:t>
      </w:r>
      <w:proofErr w:type="spellEnd"/>
      <w:r w:rsidRPr="006868FF">
        <w:rPr>
          <w:rFonts w:ascii="Book Antiqua" w:eastAsia="Book Antiqua" w:hAnsi="Book Antiqua" w:cs="Book Antiqua"/>
          <w:color w:val="000000" w:themeColor="text1"/>
          <w:lang w:val="en-GB"/>
        </w:rPr>
        <w:t xml:space="preserve"> MJ, </w:t>
      </w:r>
      <w:proofErr w:type="spellStart"/>
      <w:r w:rsidRPr="006868FF">
        <w:rPr>
          <w:rFonts w:ascii="Book Antiqua" w:eastAsia="Book Antiqua" w:hAnsi="Book Antiqua" w:cs="Book Antiqua"/>
          <w:color w:val="000000" w:themeColor="text1"/>
          <w:lang w:val="en-GB"/>
        </w:rPr>
        <w:t>Cokic</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Batlle</w:t>
      </w:r>
      <w:proofErr w:type="spellEnd"/>
      <w:r w:rsidRPr="006868FF">
        <w:rPr>
          <w:rFonts w:ascii="Book Antiqua" w:eastAsia="Book Antiqua" w:hAnsi="Book Antiqua" w:cs="Book Antiqua"/>
          <w:color w:val="000000" w:themeColor="text1"/>
          <w:lang w:val="en-GB"/>
        </w:rPr>
        <w:t xml:space="preserve"> D. Glomerular localization and expression of Angiotensin-converting enzyme 2 and Angiotensin-converting enzyme: implications for albuminuria in diabetes.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17</w:t>
      </w:r>
      <w:r w:rsidRPr="006868FF">
        <w:rPr>
          <w:rFonts w:ascii="Book Antiqua" w:eastAsia="Book Antiqua" w:hAnsi="Book Antiqua" w:cs="Book Antiqua"/>
          <w:color w:val="000000" w:themeColor="text1"/>
          <w:lang w:val="en-GB"/>
        </w:rPr>
        <w:t>: 3067-3075 [PMID: 17021266 DOI: 10.1681/ASN.2006050423]</w:t>
      </w:r>
    </w:p>
    <w:p w14:paraId="0873635E" w14:textId="21B9E1DA"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25 </w:t>
      </w:r>
      <w:proofErr w:type="spellStart"/>
      <w:r w:rsidRPr="006868FF">
        <w:rPr>
          <w:rFonts w:ascii="Book Antiqua" w:eastAsia="Book Antiqua" w:hAnsi="Book Antiqua" w:cs="Book Antiqua"/>
          <w:b/>
          <w:bCs/>
          <w:color w:val="000000" w:themeColor="text1"/>
          <w:lang w:val="en-GB"/>
        </w:rPr>
        <w:t>Diao</w:t>
      </w:r>
      <w:proofErr w:type="spellEnd"/>
      <w:r w:rsidRPr="006868FF">
        <w:rPr>
          <w:rFonts w:ascii="Book Antiqua" w:eastAsia="Book Antiqua" w:hAnsi="Book Antiqua" w:cs="Book Antiqua"/>
          <w:b/>
          <w:bCs/>
          <w:color w:val="000000" w:themeColor="text1"/>
          <w:lang w:val="en-GB"/>
        </w:rPr>
        <w:t xml:space="preserve"> B,</w:t>
      </w:r>
      <w:r w:rsidRPr="006868FF">
        <w:rPr>
          <w:rFonts w:ascii="Book Antiqua" w:eastAsia="Book Antiqua" w:hAnsi="Book Antiqua" w:cs="Book Antiqua"/>
          <w:color w:val="000000" w:themeColor="text1"/>
          <w:lang w:val="en-GB"/>
        </w:rPr>
        <w:t xml:space="preserve"> Wang C, Wang R, Feng Z, Tan Y, Wang H, Wang C, Liu L, Liu Y, Liu Y, Wang G, Yuan Z, Ren L, Wu Y, Chen Y. Human Kidney is a Target for Novel Severe Acute Respiratory Syndrome Coronavirus 2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Infection. </w:t>
      </w:r>
      <w:proofErr w:type="spellStart"/>
      <w:r w:rsidRPr="006868FF">
        <w:rPr>
          <w:rFonts w:ascii="Book Antiqua" w:eastAsia="Book Antiqua" w:hAnsi="Book Antiqua" w:cs="Book Antiqua"/>
          <w:color w:val="000000" w:themeColor="text1"/>
          <w:lang w:val="en-GB"/>
        </w:rPr>
        <w:t>medRxiv</w:t>
      </w:r>
      <w:proofErr w:type="spellEnd"/>
      <w:r w:rsidRPr="006868FF">
        <w:rPr>
          <w:rFonts w:ascii="Book Antiqua" w:eastAsia="Book Antiqua" w:hAnsi="Book Antiqua" w:cs="Book Antiqua"/>
          <w:color w:val="000000" w:themeColor="text1"/>
          <w:lang w:val="en-GB"/>
        </w:rPr>
        <w:t>. 2020: 2020.03.04.20031120. [DOI: 10.1101/2020.03.04.20031120]</w:t>
      </w:r>
    </w:p>
    <w:p w14:paraId="4DB7CE1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26 </w:t>
      </w:r>
      <w:r w:rsidRPr="006868FF">
        <w:rPr>
          <w:rFonts w:ascii="Book Antiqua" w:eastAsia="Book Antiqua" w:hAnsi="Book Antiqua" w:cs="Book Antiqua"/>
          <w:b/>
          <w:bCs/>
          <w:color w:val="000000" w:themeColor="text1"/>
          <w:lang w:val="en-GB"/>
        </w:rPr>
        <w:t>Selby NM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Laing CM, Horne KL, Evans RD, Lucas BJ, </w:t>
      </w:r>
      <w:proofErr w:type="spellStart"/>
      <w:r w:rsidRPr="006868FF">
        <w:rPr>
          <w:rFonts w:ascii="Book Antiqua" w:eastAsia="Book Antiqua" w:hAnsi="Book Antiqua" w:cs="Book Antiqua"/>
          <w:color w:val="000000" w:themeColor="text1"/>
          <w:lang w:val="en-GB"/>
        </w:rPr>
        <w:t>Fluck</w:t>
      </w:r>
      <w:proofErr w:type="spellEnd"/>
      <w:r w:rsidRPr="006868FF">
        <w:rPr>
          <w:rFonts w:ascii="Book Antiqua" w:eastAsia="Book Antiqua" w:hAnsi="Book Antiqua" w:cs="Book Antiqua"/>
          <w:color w:val="000000" w:themeColor="text1"/>
          <w:lang w:val="en-GB"/>
        </w:rPr>
        <w:t xml:space="preserve"> RJ. Covid-19 and acute kidney injury in hospital: summary of NICE guidelines. </w:t>
      </w:r>
      <w:r w:rsidRPr="006868FF">
        <w:rPr>
          <w:rFonts w:ascii="Book Antiqua" w:eastAsia="Book Antiqua" w:hAnsi="Book Antiqua" w:cs="Book Antiqua"/>
          <w:i/>
          <w:iCs/>
          <w:color w:val="000000" w:themeColor="text1"/>
          <w:lang w:val="en-GB"/>
        </w:rPr>
        <w:t>BMJ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369</w:t>
      </w:r>
      <w:r w:rsidRPr="006868FF">
        <w:rPr>
          <w:rFonts w:ascii="Book Antiqua" w:eastAsia="Book Antiqua" w:hAnsi="Book Antiqua" w:cs="Book Antiqua"/>
          <w:color w:val="000000" w:themeColor="text1"/>
          <w:lang w:val="en-GB"/>
        </w:rPr>
        <w:t>: m1963 [PMID: 32457068 DOI: 10.1136/bmj.m1963]</w:t>
      </w:r>
    </w:p>
    <w:p w14:paraId="1F6AF48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27 </w:t>
      </w:r>
      <w:r w:rsidRPr="006868FF">
        <w:rPr>
          <w:rFonts w:ascii="Book Antiqua" w:eastAsia="Book Antiqua" w:hAnsi="Book Antiqua" w:cs="Book Antiqua"/>
          <w:b/>
          <w:bCs/>
          <w:color w:val="000000" w:themeColor="text1"/>
          <w:lang w:val="en-GB"/>
        </w:rPr>
        <w:t>Cooke CR</w:t>
      </w:r>
      <w:r w:rsidRPr="006868FF">
        <w:rPr>
          <w:rFonts w:ascii="Book Antiqua" w:eastAsia="Book Antiqua" w:hAnsi="Book Antiqua" w:cs="Book Antiqua"/>
          <w:color w:val="000000" w:themeColor="text1"/>
          <w:lang w:val="en-GB"/>
        </w:rPr>
        <w:t xml:space="preserve">, Kahn JM, Caldwell E, Okamoto VN, </w:t>
      </w:r>
      <w:proofErr w:type="spellStart"/>
      <w:r w:rsidRPr="006868FF">
        <w:rPr>
          <w:rFonts w:ascii="Book Antiqua" w:eastAsia="Book Antiqua" w:hAnsi="Book Antiqua" w:cs="Book Antiqua"/>
          <w:color w:val="000000" w:themeColor="text1"/>
          <w:lang w:val="en-GB"/>
        </w:rPr>
        <w:t>Heckbert</w:t>
      </w:r>
      <w:proofErr w:type="spellEnd"/>
      <w:r w:rsidRPr="006868FF">
        <w:rPr>
          <w:rFonts w:ascii="Book Antiqua" w:eastAsia="Book Antiqua" w:hAnsi="Book Antiqua" w:cs="Book Antiqua"/>
          <w:color w:val="000000" w:themeColor="text1"/>
          <w:lang w:val="en-GB"/>
        </w:rPr>
        <w:t xml:space="preserve"> SR, Hudson LD, </w:t>
      </w:r>
      <w:proofErr w:type="spellStart"/>
      <w:r w:rsidRPr="006868FF">
        <w:rPr>
          <w:rFonts w:ascii="Book Antiqua" w:eastAsia="Book Antiqua" w:hAnsi="Book Antiqua" w:cs="Book Antiqua"/>
          <w:color w:val="000000" w:themeColor="text1"/>
          <w:lang w:val="en-GB"/>
        </w:rPr>
        <w:t>Rubenfeld</w:t>
      </w:r>
      <w:proofErr w:type="spellEnd"/>
      <w:r w:rsidRPr="006868FF">
        <w:rPr>
          <w:rFonts w:ascii="Book Antiqua" w:eastAsia="Book Antiqua" w:hAnsi="Book Antiqua" w:cs="Book Antiqua"/>
          <w:color w:val="000000" w:themeColor="text1"/>
          <w:lang w:val="en-GB"/>
        </w:rPr>
        <w:t xml:space="preserve"> GD. Predictors of hospital mortality in a population-based cohort of patients with acute lung injury.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36</w:t>
      </w:r>
      <w:r w:rsidRPr="006868FF">
        <w:rPr>
          <w:rFonts w:ascii="Book Antiqua" w:eastAsia="Book Antiqua" w:hAnsi="Book Antiqua" w:cs="Book Antiqua"/>
          <w:color w:val="000000" w:themeColor="text1"/>
          <w:lang w:val="en-GB"/>
        </w:rPr>
        <w:t>: 1412-1420 [PMID: 18434894 DOI: 10.1097/CCM.0b013e318170a375]</w:t>
      </w:r>
    </w:p>
    <w:p w14:paraId="65335ED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28 </w:t>
      </w:r>
      <w:r w:rsidRPr="006868FF">
        <w:rPr>
          <w:rFonts w:ascii="Book Antiqua" w:eastAsia="Book Antiqua" w:hAnsi="Book Antiqua" w:cs="Book Antiqua"/>
          <w:b/>
          <w:bCs/>
          <w:color w:val="000000" w:themeColor="text1"/>
          <w:lang w:val="en-GB"/>
        </w:rPr>
        <w:t>Liu KD</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Matthay</w:t>
      </w:r>
      <w:proofErr w:type="spellEnd"/>
      <w:r w:rsidRPr="006868FF">
        <w:rPr>
          <w:rFonts w:ascii="Book Antiqua" w:eastAsia="Book Antiqua" w:hAnsi="Book Antiqua" w:cs="Book Antiqua"/>
          <w:color w:val="000000" w:themeColor="text1"/>
          <w:lang w:val="en-GB"/>
        </w:rPr>
        <w:t xml:space="preserve"> MA. Advances in critical care for the nephrologist: acute lung injury/ARDS.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w:t>
      </w:r>
      <w:r w:rsidRPr="006868FF">
        <w:rPr>
          <w:rFonts w:ascii="Book Antiqua" w:eastAsia="Book Antiqua" w:hAnsi="Book Antiqua" w:cs="Book Antiqua"/>
          <w:color w:val="000000" w:themeColor="text1"/>
          <w:lang w:val="en-GB"/>
        </w:rPr>
        <w:t>: 578-586 [PMID: 18199848 DOI: 10.2215/CJN.01630407]</w:t>
      </w:r>
    </w:p>
    <w:p w14:paraId="7EC9633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29 </w:t>
      </w:r>
      <w:proofErr w:type="spellStart"/>
      <w:r w:rsidRPr="006868FF">
        <w:rPr>
          <w:rFonts w:ascii="Book Antiqua" w:eastAsia="Book Antiqua" w:hAnsi="Book Antiqua" w:cs="Book Antiqua"/>
          <w:b/>
          <w:bCs/>
          <w:color w:val="000000" w:themeColor="text1"/>
          <w:lang w:val="en-GB"/>
        </w:rPr>
        <w:t>McNicholas</w:t>
      </w:r>
      <w:proofErr w:type="spellEnd"/>
      <w:r w:rsidRPr="006868FF">
        <w:rPr>
          <w:rFonts w:ascii="Book Antiqua" w:eastAsia="Book Antiqua" w:hAnsi="Book Antiqua" w:cs="Book Antiqua"/>
          <w:b/>
          <w:bCs/>
          <w:color w:val="000000" w:themeColor="text1"/>
          <w:lang w:val="en-GB"/>
        </w:rPr>
        <w:t xml:space="preserve"> BA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Rezoagli</w:t>
      </w:r>
      <w:proofErr w:type="spellEnd"/>
      <w:r w:rsidRPr="006868FF">
        <w:rPr>
          <w:rFonts w:ascii="Book Antiqua" w:eastAsia="Book Antiqua" w:hAnsi="Book Antiqua" w:cs="Book Antiqua"/>
          <w:color w:val="000000" w:themeColor="text1"/>
          <w:lang w:val="en-GB"/>
        </w:rPr>
        <w:t xml:space="preserve"> E, Pham T, </w:t>
      </w:r>
      <w:proofErr w:type="spellStart"/>
      <w:r w:rsidRPr="006868FF">
        <w:rPr>
          <w:rFonts w:ascii="Book Antiqua" w:eastAsia="Book Antiqua" w:hAnsi="Book Antiqua" w:cs="Book Antiqua"/>
          <w:color w:val="000000" w:themeColor="text1"/>
          <w:lang w:val="en-GB"/>
        </w:rPr>
        <w:t>Madotto</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Guiard</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Fanelli</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Bellani</w:t>
      </w:r>
      <w:proofErr w:type="spellEnd"/>
      <w:r w:rsidRPr="006868FF">
        <w:rPr>
          <w:rFonts w:ascii="Book Antiqua" w:eastAsia="Book Antiqua" w:hAnsi="Book Antiqua" w:cs="Book Antiqua"/>
          <w:color w:val="000000" w:themeColor="text1"/>
          <w:lang w:val="en-GB"/>
        </w:rPr>
        <w:t xml:space="preserve"> G, Griffin MD, Ranieri M, Laffey JG; ESICM Trials Group and the Large observational study to </w:t>
      </w:r>
      <w:proofErr w:type="spellStart"/>
      <w:r w:rsidRPr="006868FF">
        <w:rPr>
          <w:rFonts w:ascii="Book Antiqua" w:eastAsia="Book Antiqua" w:hAnsi="Book Antiqua" w:cs="Book Antiqua"/>
          <w:color w:val="000000" w:themeColor="text1"/>
          <w:lang w:val="en-GB"/>
        </w:rPr>
        <w:t>UNderstand</w:t>
      </w:r>
      <w:proofErr w:type="spellEnd"/>
      <w:r w:rsidRPr="006868FF">
        <w:rPr>
          <w:rFonts w:ascii="Book Antiqua" w:eastAsia="Book Antiqua" w:hAnsi="Book Antiqua" w:cs="Book Antiqua"/>
          <w:color w:val="000000" w:themeColor="text1"/>
          <w:lang w:val="en-GB"/>
        </w:rPr>
        <w:t xml:space="preserve"> the Global impact of Severe Acute respiratory </w:t>
      </w:r>
      <w:proofErr w:type="spellStart"/>
      <w:r w:rsidRPr="006868FF">
        <w:rPr>
          <w:rFonts w:ascii="Book Antiqua" w:eastAsia="Book Antiqua" w:hAnsi="Book Antiqua" w:cs="Book Antiqua"/>
          <w:color w:val="000000" w:themeColor="text1"/>
          <w:lang w:val="en-GB"/>
        </w:rPr>
        <w:t>FailurE</w:t>
      </w:r>
      <w:proofErr w:type="spellEnd"/>
      <w:r w:rsidRPr="006868FF">
        <w:rPr>
          <w:rFonts w:ascii="Book Antiqua" w:eastAsia="Book Antiqua" w:hAnsi="Book Antiqua" w:cs="Book Antiqua"/>
          <w:color w:val="000000" w:themeColor="text1"/>
          <w:lang w:val="en-GB"/>
        </w:rPr>
        <w:t xml:space="preserve"> (LUNG SAFE) Investigators. Impact of Early Acute Kidney Injury on Management and </w:t>
      </w:r>
      <w:r w:rsidRPr="006868FF">
        <w:rPr>
          <w:rFonts w:ascii="Book Antiqua" w:eastAsia="Book Antiqua" w:hAnsi="Book Antiqua" w:cs="Book Antiqua"/>
          <w:color w:val="000000" w:themeColor="text1"/>
          <w:lang w:val="en-GB"/>
        </w:rPr>
        <w:lastRenderedPageBreak/>
        <w:t xml:space="preserve">Outcome in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Acute Respiratory Distress Syndrome: A Secondary Analysis of a </w:t>
      </w:r>
      <w:proofErr w:type="spellStart"/>
      <w:r w:rsidRPr="006868FF">
        <w:rPr>
          <w:rFonts w:ascii="Book Antiqua" w:eastAsia="Book Antiqua" w:hAnsi="Book Antiqua" w:cs="Book Antiqua"/>
          <w:color w:val="000000" w:themeColor="text1"/>
          <w:lang w:val="en-GB"/>
        </w:rPr>
        <w:t>Multicenter</w:t>
      </w:r>
      <w:proofErr w:type="spellEnd"/>
      <w:r w:rsidRPr="006868FF">
        <w:rPr>
          <w:rFonts w:ascii="Book Antiqua" w:eastAsia="Book Antiqua" w:hAnsi="Book Antiqua" w:cs="Book Antiqua"/>
          <w:color w:val="000000" w:themeColor="text1"/>
          <w:lang w:val="en-GB"/>
        </w:rPr>
        <w:t xml:space="preserve"> Observational Study.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47</w:t>
      </w:r>
      <w:r w:rsidRPr="006868FF">
        <w:rPr>
          <w:rFonts w:ascii="Book Antiqua" w:eastAsia="Book Antiqua" w:hAnsi="Book Antiqua" w:cs="Book Antiqua"/>
          <w:color w:val="000000" w:themeColor="text1"/>
          <w:lang w:val="en-GB"/>
        </w:rPr>
        <w:t>: 1216-1225 [PMID: 31162201 DOI: 10.1097/CCM.0000000000003832]</w:t>
      </w:r>
    </w:p>
    <w:p w14:paraId="0EF05FB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30 </w:t>
      </w:r>
      <w:proofErr w:type="spellStart"/>
      <w:r w:rsidRPr="006868FF">
        <w:rPr>
          <w:rFonts w:ascii="Book Antiqua" w:eastAsia="Book Antiqua" w:hAnsi="Book Antiqua" w:cs="Book Antiqua"/>
          <w:b/>
          <w:bCs/>
          <w:color w:val="000000" w:themeColor="text1"/>
          <w:lang w:val="en-GB"/>
        </w:rPr>
        <w:t>Darmon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Clec'h</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Adrie</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Argaud</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Allaouchiche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Azoulay</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Bouadma</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Garrouste-Orgeas</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Haouache</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Schwebel</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Goldgran-Toledano</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Khallel</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Dumenil</w:t>
      </w:r>
      <w:proofErr w:type="spellEnd"/>
      <w:r w:rsidRPr="006868FF">
        <w:rPr>
          <w:rFonts w:ascii="Book Antiqua" w:eastAsia="Book Antiqua" w:hAnsi="Book Antiqua" w:cs="Book Antiqua"/>
          <w:color w:val="000000" w:themeColor="text1"/>
          <w:lang w:val="en-GB"/>
        </w:rPr>
        <w:t xml:space="preserve"> AS, </w:t>
      </w:r>
      <w:proofErr w:type="spellStart"/>
      <w:r w:rsidRPr="006868FF">
        <w:rPr>
          <w:rFonts w:ascii="Book Antiqua" w:eastAsia="Book Antiqua" w:hAnsi="Book Antiqua" w:cs="Book Antiqua"/>
          <w:color w:val="000000" w:themeColor="text1"/>
          <w:lang w:val="en-GB"/>
        </w:rPr>
        <w:t>Jamali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Souweine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Zeni</w:t>
      </w:r>
      <w:proofErr w:type="spellEnd"/>
      <w:r w:rsidRPr="006868FF">
        <w:rPr>
          <w:rFonts w:ascii="Book Antiqua" w:eastAsia="Book Antiqua" w:hAnsi="Book Antiqua" w:cs="Book Antiqua"/>
          <w:color w:val="000000" w:themeColor="text1"/>
          <w:lang w:val="en-GB"/>
        </w:rPr>
        <w:t xml:space="preserve"> F, Cohen Y, </w:t>
      </w:r>
      <w:proofErr w:type="spellStart"/>
      <w:r w:rsidRPr="006868FF">
        <w:rPr>
          <w:rFonts w:ascii="Book Antiqua" w:eastAsia="Book Antiqua" w:hAnsi="Book Antiqua" w:cs="Book Antiqua"/>
          <w:color w:val="000000" w:themeColor="text1"/>
          <w:lang w:val="en-GB"/>
        </w:rPr>
        <w:t>Timsit</w:t>
      </w:r>
      <w:proofErr w:type="spellEnd"/>
      <w:r w:rsidRPr="006868FF">
        <w:rPr>
          <w:rFonts w:ascii="Book Antiqua" w:eastAsia="Book Antiqua" w:hAnsi="Book Antiqua" w:cs="Book Antiqua"/>
          <w:color w:val="000000" w:themeColor="text1"/>
          <w:lang w:val="en-GB"/>
        </w:rPr>
        <w:t xml:space="preserve"> JF. Acute respiratory distress syndrome and risk of AKI among critically ill patients.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9</w:t>
      </w:r>
      <w:r w:rsidRPr="006868FF">
        <w:rPr>
          <w:rFonts w:ascii="Book Antiqua" w:eastAsia="Book Antiqua" w:hAnsi="Book Antiqua" w:cs="Book Antiqua"/>
          <w:color w:val="000000" w:themeColor="text1"/>
          <w:lang w:val="en-GB"/>
        </w:rPr>
        <w:t>: 1347-1353 [PMID: 24875195 DOI: 10.2215/CJN.08300813]</w:t>
      </w:r>
    </w:p>
    <w:p w14:paraId="3695D45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31 </w:t>
      </w:r>
      <w:r w:rsidRPr="006868FF">
        <w:rPr>
          <w:rFonts w:ascii="Book Antiqua" w:eastAsia="Book Antiqua" w:hAnsi="Book Antiqua" w:cs="Book Antiqua"/>
          <w:b/>
          <w:bCs/>
          <w:color w:val="000000" w:themeColor="text1"/>
          <w:lang w:val="en-GB"/>
        </w:rPr>
        <w:t>Husain-Syed F</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Slutsky</w:t>
      </w:r>
      <w:proofErr w:type="spellEnd"/>
      <w:r w:rsidRPr="006868FF">
        <w:rPr>
          <w:rFonts w:ascii="Book Antiqua" w:eastAsia="Book Antiqua" w:hAnsi="Book Antiqua" w:cs="Book Antiqua"/>
          <w:color w:val="000000" w:themeColor="text1"/>
          <w:lang w:val="en-GB"/>
        </w:rPr>
        <w:t xml:space="preserve"> AS,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Lung-Kidney Cross-Talk in the Critically Ill Patient.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194</w:t>
      </w:r>
      <w:r w:rsidRPr="006868FF">
        <w:rPr>
          <w:rFonts w:ascii="Book Antiqua" w:eastAsia="Book Antiqua" w:hAnsi="Book Antiqua" w:cs="Book Antiqua"/>
          <w:color w:val="000000" w:themeColor="text1"/>
          <w:lang w:val="en-GB"/>
        </w:rPr>
        <w:t>: 402-414 [PMID: 27337068 DOI: 10.1164/rccm.201602-0420CP]</w:t>
      </w:r>
    </w:p>
    <w:p w14:paraId="2D00D3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32 </w:t>
      </w:r>
      <w:proofErr w:type="spellStart"/>
      <w:r w:rsidRPr="006868FF">
        <w:rPr>
          <w:rFonts w:ascii="Book Antiqua" w:eastAsia="Book Antiqua" w:hAnsi="Book Antiqua" w:cs="Book Antiqua"/>
          <w:b/>
          <w:bCs/>
          <w:color w:val="000000" w:themeColor="text1"/>
          <w:lang w:val="en-GB"/>
        </w:rPr>
        <w:t>Joannidis</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Klein SJ, </w:t>
      </w:r>
      <w:proofErr w:type="spellStart"/>
      <w:r w:rsidRPr="006868FF">
        <w:rPr>
          <w:rFonts w:ascii="Book Antiqua" w:eastAsia="Book Antiqua" w:hAnsi="Book Antiqua" w:cs="Book Antiqua"/>
          <w:color w:val="000000" w:themeColor="text1"/>
          <w:lang w:val="en-GB"/>
        </w:rPr>
        <w:t>Honore</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Kashani</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Ostermann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Prowle</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Bagshaw</w:t>
      </w:r>
      <w:proofErr w:type="spellEnd"/>
      <w:r w:rsidRPr="006868FF">
        <w:rPr>
          <w:rFonts w:ascii="Book Antiqua" w:eastAsia="Book Antiqua" w:hAnsi="Book Antiqua" w:cs="Book Antiqua"/>
          <w:color w:val="000000" w:themeColor="text1"/>
          <w:lang w:val="en-GB"/>
        </w:rPr>
        <w:t xml:space="preserve"> SM, </w:t>
      </w:r>
      <w:proofErr w:type="spellStart"/>
      <w:r w:rsidRPr="006868FF">
        <w:rPr>
          <w:rFonts w:ascii="Book Antiqua" w:eastAsia="Book Antiqua" w:hAnsi="Book Antiqua" w:cs="Book Antiqua"/>
          <w:color w:val="000000" w:themeColor="text1"/>
          <w:lang w:val="en-GB"/>
        </w:rPr>
        <w:t>Cantaluppi</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Darmon</w:t>
      </w:r>
      <w:proofErr w:type="spellEnd"/>
      <w:r w:rsidRPr="006868FF">
        <w:rPr>
          <w:rFonts w:ascii="Book Antiqua" w:eastAsia="Book Antiqua" w:hAnsi="Book Antiqua" w:cs="Book Antiqua"/>
          <w:color w:val="000000" w:themeColor="text1"/>
          <w:lang w:val="en-GB"/>
        </w:rPr>
        <w:t xml:space="preserve"> M, Ding X, </w:t>
      </w:r>
      <w:proofErr w:type="spellStart"/>
      <w:r w:rsidRPr="006868FF">
        <w:rPr>
          <w:rFonts w:ascii="Book Antiqua" w:eastAsia="Book Antiqua" w:hAnsi="Book Antiqua" w:cs="Book Antiqua"/>
          <w:color w:val="000000" w:themeColor="text1"/>
          <w:lang w:val="en-GB"/>
        </w:rPr>
        <w:t>Fuhrmann</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Hoste</w:t>
      </w:r>
      <w:proofErr w:type="spellEnd"/>
      <w:r w:rsidRPr="006868FF">
        <w:rPr>
          <w:rFonts w:ascii="Book Antiqua" w:eastAsia="Book Antiqua" w:hAnsi="Book Antiqua" w:cs="Book Antiqua"/>
          <w:color w:val="000000" w:themeColor="text1"/>
          <w:lang w:val="en-GB"/>
        </w:rPr>
        <w:t xml:space="preserve"> E, Husain-Syed F, </w:t>
      </w:r>
      <w:proofErr w:type="spellStart"/>
      <w:r w:rsidRPr="006868FF">
        <w:rPr>
          <w:rFonts w:ascii="Book Antiqua" w:eastAsia="Book Antiqua" w:hAnsi="Book Antiqua" w:cs="Book Antiqua"/>
          <w:color w:val="000000" w:themeColor="text1"/>
          <w:lang w:val="en-GB"/>
        </w:rPr>
        <w:t>Lubnow</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Maggiorini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Meersch</w:t>
      </w:r>
      <w:proofErr w:type="spellEnd"/>
      <w:r w:rsidRPr="006868FF">
        <w:rPr>
          <w:rFonts w:ascii="Book Antiqua" w:eastAsia="Book Antiqua" w:hAnsi="Book Antiqua" w:cs="Book Antiqua"/>
          <w:color w:val="000000" w:themeColor="text1"/>
          <w:lang w:val="en-GB"/>
        </w:rPr>
        <w:t xml:space="preserve"> M, Murray PT, Ricci Z, </w:t>
      </w:r>
      <w:proofErr w:type="spellStart"/>
      <w:r w:rsidRPr="006868FF">
        <w:rPr>
          <w:rFonts w:ascii="Book Antiqua" w:eastAsia="Book Antiqua" w:hAnsi="Book Antiqua" w:cs="Book Antiqua"/>
          <w:color w:val="000000" w:themeColor="text1"/>
          <w:lang w:val="en-GB"/>
        </w:rPr>
        <w:t>Singbartl</w:t>
      </w:r>
      <w:proofErr w:type="spellEnd"/>
      <w:r w:rsidRPr="006868FF">
        <w:rPr>
          <w:rFonts w:ascii="Book Antiqua" w:eastAsia="Book Antiqua" w:hAnsi="Book Antiqua" w:cs="Book Antiqua"/>
          <w:color w:val="000000" w:themeColor="text1"/>
          <w:lang w:val="en-GB"/>
        </w:rPr>
        <w:t xml:space="preserve"> K, Staudinger T, </w:t>
      </w:r>
      <w:proofErr w:type="spellStart"/>
      <w:r w:rsidRPr="006868FF">
        <w:rPr>
          <w:rFonts w:ascii="Book Antiqua" w:eastAsia="Book Antiqua" w:hAnsi="Book Antiqua" w:cs="Book Antiqua"/>
          <w:color w:val="000000" w:themeColor="text1"/>
          <w:lang w:val="en-GB"/>
        </w:rPr>
        <w:t>Welte</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Kellum JA. Lung-kidney interactions in critically ill patients: consensus report of the Acute Disease Quality Initiative (ADQI) 21 Workgroup.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654-672 [PMID: 31820034 DOI: 10.1007/s00134-019-05869-7]</w:t>
      </w:r>
    </w:p>
    <w:p w14:paraId="13C05A9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33 </w:t>
      </w:r>
      <w:r w:rsidRPr="006868FF">
        <w:rPr>
          <w:rFonts w:ascii="Book Antiqua" w:eastAsia="Book Antiqua" w:hAnsi="Book Antiqua" w:cs="Book Antiqua"/>
          <w:b/>
          <w:bCs/>
          <w:color w:val="000000" w:themeColor="text1"/>
          <w:lang w:val="en-GB"/>
        </w:rPr>
        <w:t>Hirsch JS</w:t>
      </w:r>
      <w:r w:rsidRPr="006868FF">
        <w:rPr>
          <w:rFonts w:ascii="Book Antiqua" w:eastAsia="Book Antiqua" w:hAnsi="Book Antiqua" w:cs="Book Antiqua"/>
          <w:color w:val="000000" w:themeColor="text1"/>
          <w:lang w:val="en-GB"/>
        </w:rPr>
        <w:t xml:space="preserve">, Ng JH, Ross DW, Sharma P, Shah HH, Barnett RL, </w:t>
      </w:r>
      <w:proofErr w:type="spellStart"/>
      <w:r w:rsidRPr="006868FF">
        <w:rPr>
          <w:rFonts w:ascii="Book Antiqua" w:eastAsia="Book Antiqua" w:hAnsi="Book Antiqua" w:cs="Book Antiqua"/>
          <w:color w:val="000000" w:themeColor="text1"/>
          <w:lang w:val="en-GB"/>
        </w:rPr>
        <w:t>Hazzan</w:t>
      </w:r>
      <w:proofErr w:type="spellEnd"/>
      <w:r w:rsidRPr="006868FF">
        <w:rPr>
          <w:rFonts w:ascii="Book Antiqua" w:eastAsia="Book Antiqua" w:hAnsi="Book Antiqua" w:cs="Book Antiqua"/>
          <w:color w:val="000000" w:themeColor="text1"/>
          <w:lang w:val="en-GB"/>
        </w:rPr>
        <w:t xml:space="preserve"> AD, </w:t>
      </w:r>
      <w:proofErr w:type="spellStart"/>
      <w:r w:rsidRPr="006868FF">
        <w:rPr>
          <w:rFonts w:ascii="Book Antiqua" w:eastAsia="Book Antiqua" w:hAnsi="Book Antiqua" w:cs="Book Antiqua"/>
          <w:color w:val="000000" w:themeColor="text1"/>
          <w:lang w:val="en-GB"/>
        </w:rPr>
        <w:t>Fishbane</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Jhaveri</w:t>
      </w:r>
      <w:proofErr w:type="spellEnd"/>
      <w:r w:rsidRPr="006868FF">
        <w:rPr>
          <w:rFonts w:ascii="Book Antiqua" w:eastAsia="Book Antiqua" w:hAnsi="Book Antiqua" w:cs="Book Antiqua"/>
          <w:color w:val="000000" w:themeColor="text1"/>
          <w:lang w:val="en-GB"/>
        </w:rPr>
        <w:t xml:space="preserve"> KD; </w:t>
      </w:r>
      <w:proofErr w:type="spellStart"/>
      <w:r w:rsidRPr="006868FF">
        <w:rPr>
          <w:rFonts w:ascii="Book Antiqua" w:eastAsia="Book Antiqua" w:hAnsi="Book Antiqua" w:cs="Book Antiqua"/>
          <w:color w:val="000000" w:themeColor="text1"/>
          <w:lang w:val="en-GB"/>
        </w:rPr>
        <w:t>Northwell</w:t>
      </w:r>
      <w:proofErr w:type="spellEnd"/>
      <w:r w:rsidRPr="006868FF">
        <w:rPr>
          <w:rFonts w:ascii="Book Antiqua" w:eastAsia="Book Antiqua" w:hAnsi="Book Antiqua" w:cs="Book Antiqua"/>
          <w:color w:val="000000" w:themeColor="text1"/>
          <w:lang w:val="en-GB"/>
        </w:rPr>
        <w:t xml:space="preserve"> COVID-19 Research Consortium; Northwell Nephrology COVID-19 Research Consortium. Acute kidney injury in patients hospitalized with COVID-19.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209-218 [PMID: 32416116 DOI: 10.1016/j.kint.2020.05.006]</w:t>
      </w:r>
    </w:p>
    <w:p w14:paraId="555FCCD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34 </w:t>
      </w:r>
      <w:proofErr w:type="spellStart"/>
      <w:r w:rsidRPr="006868FF">
        <w:rPr>
          <w:rFonts w:ascii="Book Antiqua" w:eastAsia="Book Antiqua" w:hAnsi="Book Antiqua" w:cs="Book Antiqua"/>
          <w:b/>
          <w:bCs/>
          <w:color w:val="000000" w:themeColor="text1"/>
          <w:lang w:val="en-GB"/>
        </w:rPr>
        <w:t>Mitaka</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Nagura</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Sakanishi</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Tsunoda</w:t>
      </w:r>
      <w:proofErr w:type="spellEnd"/>
      <w:r w:rsidRPr="006868FF">
        <w:rPr>
          <w:rFonts w:ascii="Book Antiqua" w:eastAsia="Book Antiqua" w:hAnsi="Book Antiqua" w:cs="Book Antiqua"/>
          <w:color w:val="000000" w:themeColor="text1"/>
          <w:lang w:val="en-GB"/>
        </w:rPr>
        <w:t xml:space="preserve"> Y, </w:t>
      </w:r>
      <w:proofErr w:type="spellStart"/>
      <w:r w:rsidRPr="006868FF">
        <w:rPr>
          <w:rFonts w:ascii="Book Antiqua" w:eastAsia="Book Antiqua" w:hAnsi="Book Antiqua" w:cs="Book Antiqua"/>
          <w:color w:val="000000" w:themeColor="text1"/>
          <w:lang w:val="en-GB"/>
        </w:rPr>
        <w:t>Amaha</w:t>
      </w:r>
      <w:proofErr w:type="spellEnd"/>
      <w:r w:rsidRPr="006868FF">
        <w:rPr>
          <w:rFonts w:ascii="Book Antiqua" w:eastAsia="Book Antiqua" w:hAnsi="Book Antiqua" w:cs="Book Antiqua"/>
          <w:color w:val="000000" w:themeColor="text1"/>
          <w:lang w:val="en-GB"/>
        </w:rPr>
        <w:t xml:space="preserve"> K. Two-dimensional echocardiographic evaluation of inferior vena cava, right ventricle, and left ventricle during positive-pressure ventilation with varying levels of positive end-expiratory pressure.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1989; </w:t>
      </w:r>
      <w:r w:rsidRPr="006868FF">
        <w:rPr>
          <w:rFonts w:ascii="Book Antiqua" w:eastAsia="Book Antiqua" w:hAnsi="Book Antiqua" w:cs="Book Antiqua"/>
          <w:b/>
          <w:bCs/>
          <w:color w:val="000000" w:themeColor="text1"/>
          <w:lang w:val="en-GB"/>
        </w:rPr>
        <w:t>17</w:t>
      </w:r>
      <w:r w:rsidRPr="006868FF">
        <w:rPr>
          <w:rFonts w:ascii="Book Antiqua" w:eastAsia="Book Antiqua" w:hAnsi="Book Antiqua" w:cs="Book Antiqua"/>
          <w:color w:val="000000" w:themeColor="text1"/>
          <w:lang w:val="en-GB"/>
        </w:rPr>
        <w:t>: 205-210 [PMID: 2646069 DOI: 10.1097/00003246-198903000-00001]</w:t>
      </w:r>
    </w:p>
    <w:p w14:paraId="5742FFB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35 </w:t>
      </w:r>
      <w:proofErr w:type="spellStart"/>
      <w:r w:rsidRPr="006868FF">
        <w:rPr>
          <w:rFonts w:ascii="Book Antiqua" w:eastAsia="Book Antiqua" w:hAnsi="Book Antiqua" w:cs="Book Antiqua"/>
          <w:b/>
          <w:bCs/>
          <w:color w:val="000000" w:themeColor="text1"/>
          <w:lang w:val="en-GB"/>
        </w:rPr>
        <w:t>Pinsky</w:t>
      </w:r>
      <w:proofErr w:type="spellEnd"/>
      <w:r w:rsidRPr="006868FF">
        <w:rPr>
          <w:rFonts w:ascii="Book Antiqua" w:eastAsia="Book Antiqua" w:hAnsi="Book Antiqua" w:cs="Book Antiqua"/>
          <w:b/>
          <w:bCs/>
          <w:color w:val="000000" w:themeColor="text1"/>
          <w:lang w:val="en-GB"/>
        </w:rPr>
        <w:t xml:space="preserve"> MR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Desmet</w:t>
      </w:r>
      <w:proofErr w:type="spellEnd"/>
      <w:r w:rsidRPr="006868FF">
        <w:rPr>
          <w:rFonts w:ascii="Book Antiqua" w:eastAsia="Book Antiqua" w:hAnsi="Book Antiqua" w:cs="Book Antiqua"/>
          <w:color w:val="000000" w:themeColor="text1"/>
          <w:lang w:val="en-GB"/>
        </w:rPr>
        <w:t xml:space="preserve"> JM, Vincent JL. Effect of positive end-expiratory pressure on right ventricular function in humans. </w:t>
      </w:r>
      <w:r w:rsidRPr="006868FF">
        <w:rPr>
          <w:rFonts w:ascii="Book Antiqua" w:eastAsia="Book Antiqua" w:hAnsi="Book Antiqua" w:cs="Book Antiqua"/>
          <w:i/>
          <w:iCs/>
          <w:color w:val="000000" w:themeColor="text1"/>
          <w:lang w:val="en-GB"/>
        </w:rPr>
        <w:t>Am Rev Respir Dis</w:t>
      </w:r>
      <w:r w:rsidRPr="006868FF">
        <w:rPr>
          <w:rFonts w:ascii="Book Antiqua" w:eastAsia="Book Antiqua" w:hAnsi="Book Antiqua" w:cs="Book Antiqua"/>
          <w:color w:val="000000" w:themeColor="text1"/>
          <w:lang w:val="en-GB"/>
        </w:rPr>
        <w:t xml:space="preserve"> 1992; </w:t>
      </w:r>
      <w:r w:rsidRPr="006868FF">
        <w:rPr>
          <w:rFonts w:ascii="Book Antiqua" w:eastAsia="Book Antiqua" w:hAnsi="Book Antiqua" w:cs="Book Antiqua"/>
          <w:b/>
          <w:bCs/>
          <w:color w:val="000000" w:themeColor="text1"/>
          <w:lang w:val="en-GB"/>
        </w:rPr>
        <w:t>146</w:t>
      </w:r>
      <w:r w:rsidRPr="006868FF">
        <w:rPr>
          <w:rFonts w:ascii="Book Antiqua" w:eastAsia="Book Antiqua" w:hAnsi="Book Antiqua" w:cs="Book Antiqua"/>
          <w:color w:val="000000" w:themeColor="text1"/>
          <w:lang w:val="en-GB"/>
        </w:rPr>
        <w:t>: 681-687 [PMID: 1519848 DOI: 10.1164/</w:t>
      </w:r>
      <w:proofErr w:type="spellStart"/>
      <w:r w:rsidRPr="006868FF">
        <w:rPr>
          <w:rFonts w:ascii="Book Antiqua" w:eastAsia="Book Antiqua" w:hAnsi="Book Antiqua" w:cs="Book Antiqua"/>
          <w:color w:val="000000" w:themeColor="text1"/>
          <w:lang w:val="en-GB"/>
        </w:rPr>
        <w:t>ajrccm</w:t>
      </w:r>
      <w:proofErr w:type="spellEnd"/>
      <w:r w:rsidRPr="006868FF">
        <w:rPr>
          <w:rFonts w:ascii="Book Antiqua" w:eastAsia="Book Antiqua" w:hAnsi="Book Antiqua" w:cs="Book Antiqua"/>
          <w:color w:val="000000" w:themeColor="text1"/>
          <w:lang w:val="en-GB"/>
        </w:rPr>
        <w:t>/146.3.681]</w:t>
      </w:r>
    </w:p>
    <w:p w14:paraId="405A047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36 </w:t>
      </w:r>
      <w:r w:rsidRPr="006868FF">
        <w:rPr>
          <w:rFonts w:ascii="Book Antiqua" w:eastAsia="Book Antiqua" w:hAnsi="Book Antiqua" w:cs="Book Antiqua"/>
          <w:b/>
          <w:bCs/>
          <w:color w:val="000000" w:themeColor="text1"/>
          <w:lang w:val="en-GB"/>
        </w:rPr>
        <w:t>Husain-Syed F</w:t>
      </w:r>
      <w:r w:rsidRPr="006868FF">
        <w:rPr>
          <w:rFonts w:ascii="Book Antiqua" w:eastAsia="Book Antiqua" w:hAnsi="Book Antiqua" w:cs="Book Antiqua"/>
          <w:color w:val="000000" w:themeColor="text1"/>
          <w:lang w:val="en-GB"/>
        </w:rPr>
        <w:t xml:space="preserve">, McCullough PA, </w:t>
      </w:r>
      <w:proofErr w:type="spellStart"/>
      <w:r w:rsidRPr="006868FF">
        <w:rPr>
          <w:rFonts w:ascii="Book Antiqua" w:eastAsia="Book Antiqua" w:hAnsi="Book Antiqua" w:cs="Book Antiqua"/>
          <w:color w:val="000000" w:themeColor="text1"/>
          <w:lang w:val="en-GB"/>
        </w:rPr>
        <w:t>Birk</w:t>
      </w:r>
      <w:proofErr w:type="spellEnd"/>
      <w:r w:rsidRPr="006868FF">
        <w:rPr>
          <w:rFonts w:ascii="Book Antiqua" w:eastAsia="Book Antiqua" w:hAnsi="Book Antiqua" w:cs="Book Antiqua"/>
          <w:color w:val="000000" w:themeColor="text1"/>
          <w:lang w:val="en-GB"/>
        </w:rPr>
        <w:t xml:space="preserve"> HW, </w:t>
      </w:r>
      <w:proofErr w:type="spellStart"/>
      <w:r w:rsidRPr="006868FF">
        <w:rPr>
          <w:rFonts w:ascii="Book Antiqua" w:eastAsia="Book Antiqua" w:hAnsi="Book Antiqua" w:cs="Book Antiqua"/>
          <w:color w:val="000000" w:themeColor="text1"/>
          <w:lang w:val="en-GB"/>
        </w:rPr>
        <w:t>Renker</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Brocca</w:t>
      </w:r>
      <w:proofErr w:type="spellEnd"/>
      <w:r w:rsidRPr="006868FF">
        <w:rPr>
          <w:rFonts w:ascii="Book Antiqua" w:eastAsia="Book Antiqua" w:hAnsi="Book Antiqua" w:cs="Book Antiqua"/>
          <w:color w:val="000000" w:themeColor="text1"/>
          <w:lang w:val="en-GB"/>
        </w:rPr>
        <w:t xml:space="preserve"> A, Seeger W,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Cardio-Pulmonary-Renal Interactions: A Multidisciplinary Approach. </w:t>
      </w:r>
      <w:r w:rsidRPr="006868FF">
        <w:rPr>
          <w:rFonts w:ascii="Book Antiqua" w:eastAsia="Book Antiqua" w:hAnsi="Book Antiqua" w:cs="Book Antiqua"/>
          <w:i/>
          <w:iCs/>
          <w:color w:val="000000" w:themeColor="text1"/>
          <w:lang w:val="en-GB"/>
        </w:rPr>
        <w:t xml:space="preserve">J Am </w:t>
      </w:r>
      <w:proofErr w:type="spellStart"/>
      <w:r w:rsidRPr="006868FF">
        <w:rPr>
          <w:rFonts w:ascii="Book Antiqua" w:eastAsia="Book Antiqua" w:hAnsi="Book Antiqua" w:cs="Book Antiqua"/>
          <w:i/>
          <w:iCs/>
          <w:color w:val="000000" w:themeColor="text1"/>
          <w:lang w:val="en-GB"/>
        </w:rPr>
        <w:t>Coll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65</w:t>
      </w:r>
      <w:r w:rsidRPr="006868FF">
        <w:rPr>
          <w:rFonts w:ascii="Book Antiqua" w:eastAsia="Book Antiqua" w:hAnsi="Book Antiqua" w:cs="Book Antiqua"/>
          <w:color w:val="000000" w:themeColor="text1"/>
          <w:lang w:val="en-GB"/>
        </w:rPr>
        <w:t>: 2433-2448 [PMID: 26046738 DOI: 10.1016/j.jacc.2015.04.024]</w:t>
      </w:r>
    </w:p>
    <w:p w14:paraId="586A77B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37 </w:t>
      </w:r>
      <w:proofErr w:type="spellStart"/>
      <w:r w:rsidRPr="006868FF">
        <w:rPr>
          <w:rFonts w:ascii="Book Antiqua" w:eastAsia="Book Antiqua" w:hAnsi="Book Antiqua" w:cs="Book Antiqua"/>
          <w:b/>
          <w:bCs/>
          <w:color w:val="000000" w:themeColor="text1"/>
          <w:lang w:val="en-GB"/>
        </w:rPr>
        <w:t>Hering</w:t>
      </w:r>
      <w:proofErr w:type="spellEnd"/>
      <w:r w:rsidRPr="006868FF">
        <w:rPr>
          <w:rFonts w:ascii="Book Antiqua" w:eastAsia="Book Antiqua" w:hAnsi="Book Antiqua" w:cs="Book Antiqua"/>
          <w:b/>
          <w:bCs/>
          <w:color w:val="000000" w:themeColor="text1"/>
          <w:lang w:val="en-GB"/>
        </w:rPr>
        <w:t xml:space="preserve"> 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Wrigge</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Vorwerk</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Brensing</w:t>
      </w:r>
      <w:proofErr w:type="spellEnd"/>
      <w:r w:rsidRPr="006868FF">
        <w:rPr>
          <w:rFonts w:ascii="Book Antiqua" w:eastAsia="Book Antiqua" w:hAnsi="Book Antiqua" w:cs="Book Antiqua"/>
          <w:color w:val="000000" w:themeColor="text1"/>
          <w:lang w:val="en-GB"/>
        </w:rPr>
        <w:t xml:space="preserve"> KA, </w:t>
      </w:r>
      <w:proofErr w:type="spellStart"/>
      <w:r w:rsidRPr="006868FF">
        <w:rPr>
          <w:rFonts w:ascii="Book Antiqua" w:eastAsia="Book Antiqua" w:hAnsi="Book Antiqua" w:cs="Book Antiqua"/>
          <w:color w:val="000000" w:themeColor="text1"/>
          <w:lang w:val="en-GB"/>
        </w:rPr>
        <w:t>Schröder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Zinserling</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Hoeft</w:t>
      </w:r>
      <w:proofErr w:type="spellEnd"/>
      <w:r w:rsidRPr="006868FF">
        <w:rPr>
          <w:rFonts w:ascii="Book Antiqua" w:eastAsia="Book Antiqua" w:hAnsi="Book Antiqua" w:cs="Book Antiqua"/>
          <w:color w:val="000000" w:themeColor="text1"/>
          <w:lang w:val="en-GB"/>
        </w:rPr>
        <w:t xml:space="preserve"> A, Spiegel TV, </w:t>
      </w:r>
      <w:proofErr w:type="spellStart"/>
      <w:r w:rsidRPr="006868FF">
        <w:rPr>
          <w:rFonts w:ascii="Book Antiqua" w:eastAsia="Book Antiqua" w:hAnsi="Book Antiqua" w:cs="Book Antiqua"/>
          <w:color w:val="000000" w:themeColor="text1"/>
          <w:lang w:val="en-GB"/>
        </w:rPr>
        <w:t>Putensen</w:t>
      </w:r>
      <w:proofErr w:type="spellEnd"/>
      <w:r w:rsidRPr="006868FF">
        <w:rPr>
          <w:rFonts w:ascii="Book Antiqua" w:eastAsia="Book Antiqua" w:hAnsi="Book Antiqua" w:cs="Book Antiqua"/>
          <w:color w:val="000000" w:themeColor="text1"/>
          <w:lang w:val="en-GB"/>
        </w:rPr>
        <w:t xml:space="preserve"> C. The effects of prone positioning on intraabdominal pressure and cardiovascular and renal function in patients with acute lung injury. </w:t>
      </w:r>
      <w:proofErr w:type="spellStart"/>
      <w:r w:rsidRPr="006868FF">
        <w:rPr>
          <w:rFonts w:ascii="Book Antiqua" w:eastAsia="Book Antiqua" w:hAnsi="Book Antiqua" w:cs="Book Antiqua"/>
          <w:i/>
          <w:iCs/>
          <w:color w:val="000000" w:themeColor="text1"/>
          <w:lang w:val="en-GB"/>
        </w:rPr>
        <w:t>Anesth</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Analg</w:t>
      </w:r>
      <w:proofErr w:type="spellEnd"/>
      <w:r w:rsidRPr="006868FF">
        <w:rPr>
          <w:rFonts w:ascii="Book Antiqua" w:eastAsia="Book Antiqua" w:hAnsi="Book Antiqua" w:cs="Book Antiqua"/>
          <w:color w:val="000000" w:themeColor="text1"/>
          <w:lang w:val="en-GB"/>
        </w:rPr>
        <w:t xml:space="preserve"> 2001;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1226-1231 [PMID: 11323351 DOI: 10.1097/00000539-200105000-00027]</w:t>
      </w:r>
    </w:p>
    <w:p w14:paraId="0780691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38 </w:t>
      </w:r>
      <w:r w:rsidRPr="006868FF">
        <w:rPr>
          <w:rFonts w:ascii="Book Antiqua" w:eastAsia="Book Antiqua" w:hAnsi="Book Antiqua" w:cs="Book Antiqua"/>
          <w:b/>
          <w:bCs/>
          <w:color w:val="000000" w:themeColor="text1"/>
          <w:lang w:val="en-GB"/>
        </w:rPr>
        <w:t>Narendra DK</w:t>
      </w:r>
      <w:r w:rsidRPr="006868FF">
        <w:rPr>
          <w:rFonts w:ascii="Book Antiqua" w:eastAsia="Book Antiqua" w:hAnsi="Book Antiqua" w:cs="Book Antiqua"/>
          <w:color w:val="000000" w:themeColor="text1"/>
          <w:lang w:val="en-GB"/>
        </w:rPr>
        <w:t xml:space="preserve">, Hess DR, </w:t>
      </w:r>
      <w:proofErr w:type="spellStart"/>
      <w:r w:rsidRPr="006868FF">
        <w:rPr>
          <w:rFonts w:ascii="Book Antiqua" w:eastAsia="Book Antiqua" w:hAnsi="Book Antiqua" w:cs="Book Antiqua"/>
          <w:color w:val="000000" w:themeColor="text1"/>
          <w:lang w:val="en-GB"/>
        </w:rPr>
        <w:t>Sessler</w:t>
      </w:r>
      <w:proofErr w:type="spellEnd"/>
      <w:r w:rsidRPr="006868FF">
        <w:rPr>
          <w:rFonts w:ascii="Book Antiqua" w:eastAsia="Book Antiqua" w:hAnsi="Book Antiqua" w:cs="Book Antiqua"/>
          <w:color w:val="000000" w:themeColor="text1"/>
          <w:lang w:val="en-GB"/>
        </w:rPr>
        <w:t xml:space="preserve"> CN, </w:t>
      </w:r>
      <w:proofErr w:type="spellStart"/>
      <w:r w:rsidRPr="006868FF">
        <w:rPr>
          <w:rFonts w:ascii="Book Antiqua" w:eastAsia="Book Antiqua" w:hAnsi="Book Antiqua" w:cs="Book Antiqua"/>
          <w:color w:val="000000" w:themeColor="text1"/>
          <w:lang w:val="en-GB"/>
        </w:rPr>
        <w:t>Belete</w:t>
      </w:r>
      <w:proofErr w:type="spellEnd"/>
      <w:r w:rsidRPr="006868FF">
        <w:rPr>
          <w:rFonts w:ascii="Book Antiqua" w:eastAsia="Book Antiqua" w:hAnsi="Book Antiqua" w:cs="Book Antiqua"/>
          <w:color w:val="000000" w:themeColor="text1"/>
          <w:lang w:val="en-GB"/>
        </w:rPr>
        <w:t xml:space="preserve"> HM, </w:t>
      </w:r>
      <w:proofErr w:type="spellStart"/>
      <w:r w:rsidRPr="006868FF">
        <w:rPr>
          <w:rFonts w:ascii="Book Antiqua" w:eastAsia="Book Antiqua" w:hAnsi="Book Antiqua" w:cs="Book Antiqua"/>
          <w:color w:val="000000" w:themeColor="text1"/>
          <w:lang w:val="en-GB"/>
        </w:rPr>
        <w:t>Guntupalli</w:t>
      </w:r>
      <w:proofErr w:type="spellEnd"/>
      <w:r w:rsidRPr="006868FF">
        <w:rPr>
          <w:rFonts w:ascii="Book Antiqua" w:eastAsia="Book Antiqua" w:hAnsi="Book Antiqua" w:cs="Book Antiqua"/>
          <w:color w:val="000000" w:themeColor="text1"/>
          <w:lang w:val="en-GB"/>
        </w:rPr>
        <w:t xml:space="preserve"> KK, </w:t>
      </w:r>
      <w:proofErr w:type="spellStart"/>
      <w:r w:rsidRPr="006868FF">
        <w:rPr>
          <w:rFonts w:ascii="Book Antiqua" w:eastAsia="Book Antiqua" w:hAnsi="Book Antiqua" w:cs="Book Antiqua"/>
          <w:color w:val="000000" w:themeColor="text1"/>
          <w:lang w:val="en-GB"/>
        </w:rPr>
        <w:t>Khusid</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Carpati</w:t>
      </w:r>
      <w:proofErr w:type="spellEnd"/>
      <w:r w:rsidRPr="006868FF">
        <w:rPr>
          <w:rFonts w:ascii="Book Antiqua" w:eastAsia="Book Antiqua" w:hAnsi="Book Antiqua" w:cs="Book Antiqua"/>
          <w:color w:val="000000" w:themeColor="text1"/>
          <w:lang w:val="en-GB"/>
        </w:rPr>
        <w:t xml:space="preserve"> CM, </w:t>
      </w:r>
      <w:proofErr w:type="spellStart"/>
      <w:r w:rsidRPr="006868FF">
        <w:rPr>
          <w:rFonts w:ascii="Book Antiqua" w:eastAsia="Book Antiqua" w:hAnsi="Book Antiqua" w:cs="Book Antiqua"/>
          <w:color w:val="000000" w:themeColor="text1"/>
          <w:lang w:val="en-GB"/>
        </w:rPr>
        <w:t>Astiz</w:t>
      </w:r>
      <w:proofErr w:type="spellEnd"/>
      <w:r w:rsidRPr="006868FF">
        <w:rPr>
          <w:rFonts w:ascii="Book Antiqua" w:eastAsia="Book Antiqua" w:hAnsi="Book Antiqua" w:cs="Book Antiqua"/>
          <w:color w:val="000000" w:themeColor="text1"/>
          <w:lang w:val="en-GB"/>
        </w:rPr>
        <w:t xml:space="preserve"> ME, </w:t>
      </w:r>
      <w:proofErr w:type="spellStart"/>
      <w:r w:rsidRPr="006868FF">
        <w:rPr>
          <w:rFonts w:ascii="Book Antiqua" w:eastAsia="Book Antiqua" w:hAnsi="Book Antiqua" w:cs="Book Antiqua"/>
          <w:color w:val="000000" w:themeColor="text1"/>
          <w:lang w:val="en-GB"/>
        </w:rPr>
        <w:t>Raoof</w:t>
      </w:r>
      <w:proofErr w:type="spellEnd"/>
      <w:r w:rsidRPr="006868FF">
        <w:rPr>
          <w:rFonts w:ascii="Book Antiqua" w:eastAsia="Book Antiqua" w:hAnsi="Book Antiqua" w:cs="Book Antiqua"/>
          <w:color w:val="000000" w:themeColor="text1"/>
          <w:lang w:val="en-GB"/>
        </w:rPr>
        <w:t xml:space="preserve"> S. Update in Management of Severe Hypoxemic Respiratory Failure.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152</w:t>
      </w:r>
      <w:r w:rsidRPr="006868FF">
        <w:rPr>
          <w:rFonts w:ascii="Book Antiqua" w:eastAsia="Book Antiqua" w:hAnsi="Book Antiqua" w:cs="Book Antiqua"/>
          <w:color w:val="000000" w:themeColor="text1"/>
          <w:lang w:val="en-GB"/>
        </w:rPr>
        <w:t>: 867-879 [PMID: 28716645 DOI: 10.1016/j.chest.2017.06.039]</w:t>
      </w:r>
    </w:p>
    <w:p w14:paraId="644BC87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39 </w:t>
      </w:r>
      <w:r w:rsidRPr="006868FF">
        <w:rPr>
          <w:rFonts w:ascii="Book Antiqua" w:eastAsia="Book Antiqua" w:hAnsi="Book Antiqua" w:cs="Book Antiqua"/>
          <w:b/>
          <w:bCs/>
          <w:color w:val="000000" w:themeColor="text1"/>
          <w:lang w:val="en-GB"/>
        </w:rPr>
        <w:t>Sharkey RA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Mulloy</w:t>
      </w:r>
      <w:proofErr w:type="spellEnd"/>
      <w:r w:rsidRPr="006868FF">
        <w:rPr>
          <w:rFonts w:ascii="Book Antiqua" w:eastAsia="Book Antiqua" w:hAnsi="Book Antiqua" w:cs="Book Antiqua"/>
          <w:color w:val="000000" w:themeColor="text1"/>
          <w:lang w:val="en-GB"/>
        </w:rPr>
        <w:t xml:space="preserve"> EM, </w:t>
      </w:r>
      <w:proofErr w:type="spellStart"/>
      <w:r w:rsidRPr="006868FF">
        <w:rPr>
          <w:rFonts w:ascii="Book Antiqua" w:eastAsia="Book Antiqua" w:hAnsi="Book Antiqua" w:cs="Book Antiqua"/>
          <w:color w:val="000000" w:themeColor="text1"/>
          <w:lang w:val="en-GB"/>
        </w:rPr>
        <w:t>Kilgallen</w:t>
      </w:r>
      <w:proofErr w:type="spellEnd"/>
      <w:r w:rsidRPr="006868FF">
        <w:rPr>
          <w:rFonts w:ascii="Book Antiqua" w:eastAsia="Book Antiqua" w:hAnsi="Book Antiqua" w:cs="Book Antiqua"/>
          <w:color w:val="000000" w:themeColor="text1"/>
          <w:lang w:val="en-GB"/>
        </w:rPr>
        <w:t xml:space="preserve"> IA, O'Neill SJ. Renal functional reserve in patients with severe chronic obstructive pulmonary disease. </w:t>
      </w:r>
      <w:r w:rsidRPr="006868FF">
        <w:rPr>
          <w:rFonts w:ascii="Book Antiqua" w:eastAsia="Book Antiqua" w:hAnsi="Book Antiqua" w:cs="Book Antiqua"/>
          <w:i/>
          <w:iCs/>
          <w:color w:val="000000" w:themeColor="text1"/>
          <w:lang w:val="en-GB"/>
        </w:rPr>
        <w:t>Thorax</w:t>
      </w:r>
      <w:r w:rsidRPr="006868FF">
        <w:rPr>
          <w:rFonts w:ascii="Book Antiqua" w:eastAsia="Book Antiqua" w:hAnsi="Book Antiqua" w:cs="Book Antiqua"/>
          <w:color w:val="000000" w:themeColor="text1"/>
          <w:lang w:val="en-GB"/>
        </w:rPr>
        <w:t xml:space="preserve"> 1997; </w:t>
      </w:r>
      <w:r w:rsidRPr="006868FF">
        <w:rPr>
          <w:rFonts w:ascii="Book Antiqua" w:eastAsia="Book Antiqua" w:hAnsi="Book Antiqua" w:cs="Book Antiqua"/>
          <w:b/>
          <w:bCs/>
          <w:color w:val="000000" w:themeColor="text1"/>
          <w:lang w:val="en-GB"/>
        </w:rPr>
        <w:t>52</w:t>
      </w:r>
      <w:r w:rsidRPr="006868FF">
        <w:rPr>
          <w:rFonts w:ascii="Book Antiqua" w:eastAsia="Book Antiqua" w:hAnsi="Book Antiqua" w:cs="Book Antiqua"/>
          <w:color w:val="000000" w:themeColor="text1"/>
          <w:lang w:val="en-GB"/>
        </w:rPr>
        <w:t>: 411-415 [PMID: 9176530 DOI: 10.1136/thx.52.5.411]</w:t>
      </w:r>
    </w:p>
    <w:p w14:paraId="4A56001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40 </w:t>
      </w:r>
      <w:r w:rsidRPr="006868FF">
        <w:rPr>
          <w:rFonts w:ascii="Book Antiqua" w:eastAsia="Book Antiqua" w:hAnsi="Book Antiqua" w:cs="Book Antiqua"/>
          <w:b/>
          <w:bCs/>
          <w:color w:val="000000" w:themeColor="text1"/>
          <w:lang w:val="en-GB"/>
        </w:rPr>
        <w:t>Howes TQ</w:t>
      </w:r>
      <w:r w:rsidRPr="006868FF">
        <w:rPr>
          <w:rFonts w:ascii="Book Antiqua" w:eastAsia="Book Antiqua" w:hAnsi="Book Antiqua" w:cs="Book Antiqua"/>
          <w:color w:val="000000" w:themeColor="text1"/>
          <w:lang w:val="en-GB"/>
        </w:rPr>
        <w:t xml:space="preserve">, Deane CR, Levin GE, Baudouin SV, Moxham J. The effects of oxygen and dopamine on renal and aortic blood flow in chronic obstructive pulmonary disease with hypoxemia and hypercapnia.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1995; </w:t>
      </w:r>
      <w:r w:rsidRPr="006868FF">
        <w:rPr>
          <w:rFonts w:ascii="Book Antiqua" w:eastAsia="Book Antiqua" w:hAnsi="Book Antiqua" w:cs="Book Antiqua"/>
          <w:b/>
          <w:bCs/>
          <w:color w:val="000000" w:themeColor="text1"/>
          <w:lang w:val="en-GB"/>
        </w:rPr>
        <w:t>151</w:t>
      </w:r>
      <w:r w:rsidRPr="006868FF">
        <w:rPr>
          <w:rFonts w:ascii="Book Antiqua" w:eastAsia="Book Antiqua" w:hAnsi="Book Antiqua" w:cs="Book Antiqua"/>
          <w:color w:val="000000" w:themeColor="text1"/>
          <w:lang w:val="en-GB"/>
        </w:rPr>
        <w:t>: 378-383 [PMID: 7842195 DOI: 10.1164/ajrccm.151.2.7842195]</w:t>
      </w:r>
    </w:p>
    <w:p w14:paraId="604DD55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41 </w:t>
      </w:r>
      <w:r w:rsidRPr="006868FF">
        <w:rPr>
          <w:rFonts w:ascii="Book Antiqua" w:eastAsia="Book Antiqua" w:hAnsi="Book Antiqua" w:cs="Book Antiqua"/>
          <w:b/>
          <w:bCs/>
          <w:color w:val="000000" w:themeColor="text1"/>
          <w:lang w:val="en-GB"/>
        </w:rPr>
        <w:t>Barnes 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Zochios</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Parhar</w:t>
      </w:r>
      <w:proofErr w:type="spellEnd"/>
      <w:r w:rsidRPr="006868FF">
        <w:rPr>
          <w:rFonts w:ascii="Book Antiqua" w:eastAsia="Book Antiqua" w:hAnsi="Book Antiqua" w:cs="Book Antiqua"/>
          <w:color w:val="000000" w:themeColor="text1"/>
          <w:lang w:val="en-GB"/>
        </w:rPr>
        <w:t xml:space="preserve"> K. Re-examining Permissive Hypercapnia in ARDS: A Narrative Review.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154</w:t>
      </w:r>
      <w:r w:rsidRPr="006868FF">
        <w:rPr>
          <w:rFonts w:ascii="Book Antiqua" w:eastAsia="Book Antiqua" w:hAnsi="Book Antiqua" w:cs="Book Antiqua"/>
          <w:color w:val="000000" w:themeColor="text1"/>
          <w:lang w:val="en-GB"/>
        </w:rPr>
        <w:t>: 185-195 [PMID: 29175086 DOI: 10.1016/j.chest.2017.11.010]</w:t>
      </w:r>
    </w:p>
    <w:p w14:paraId="24FEF8F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42 </w:t>
      </w:r>
      <w:r w:rsidRPr="006868FF">
        <w:rPr>
          <w:rFonts w:ascii="Book Antiqua" w:eastAsia="Book Antiqua" w:hAnsi="Book Antiqua" w:cs="Book Antiqua"/>
          <w:b/>
          <w:bCs/>
          <w:color w:val="000000" w:themeColor="text1"/>
          <w:lang w:val="en-GB"/>
        </w:rPr>
        <w:t>Del Vecchio L</w:t>
      </w:r>
      <w:r w:rsidRPr="006868FF">
        <w:rPr>
          <w:rFonts w:ascii="Book Antiqua" w:eastAsia="Book Antiqua" w:hAnsi="Book Antiqua" w:cs="Book Antiqua"/>
          <w:color w:val="000000" w:themeColor="text1"/>
          <w:lang w:val="en-GB"/>
        </w:rPr>
        <w:t xml:space="preserve">, Locatelli F. Hypoxia response and acute lung and kidney injury: possible implications for therapy of COVID-19. </w:t>
      </w:r>
      <w:r w:rsidRPr="006868FF">
        <w:rPr>
          <w:rFonts w:ascii="Book Antiqua" w:eastAsia="Book Antiqua" w:hAnsi="Book Antiqua" w:cs="Book Antiqua"/>
          <w:i/>
          <w:iCs/>
          <w:color w:val="000000" w:themeColor="text1"/>
          <w:lang w:val="en-GB"/>
        </w:rPr>
        <w:t>Clin Kidney 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494-499 [PMID: 32905208 DOI: 10.1093/</w:t>
      </w:r>
      <w:proofErr w:type="spellStart"/>
      <w:r w:rsidRPr="006868FF">
        <w:rPr>
          <w:rFonts w:ascii="Book Antiqua" w:eastAsia="Book Antiqua" w:hAnsi="Book Antiqua" w:cs="Book Antiqua"/>
          <w:color w:val="000000" w:themeColor="text1"/>
          <w:lang w:val="en-GB"/>
        </w:rPr>
        <w:t>ckj</w:t>
      </w:r>
      <w:proofErr w:type="spellEnd"/>
      <w:r w:rsidRPr="006868FF">
        <w:rPr>
          <w:rFonts w:ascii="Book Antiqua" w:eastAsia="Book Antiqua" w:hAnsi="Book Antiqua" w:cs="Book Antiqua"/>
          <w:color w:val="000000" w:themeColor="text1"/>
          <w:lang w:val="en-GB"/>
        </w:rPr>
        <w:t>/sfaa149]</w:t>
      </w:r>
    </w:p>
    <w:p w14:paraId="64A1438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43 </w:t>
      </w:r>
      <w:proofErr w:type="spellStart"/>
      <w:r w:rsidRPr="006868FF">
        <w:rPr>
          <w:rFonts w:ascii="Book Antiqua" w:eastAsia="Book Antiqua" w:hAnsi="Book Antiqua" w:cs="Book Antiqua"/>
          <w:b/>
          <w:bCs/>
          <w:color w:val="000000" w:themeColor="text1"/>
          <w:lang w:val="en-GB"/>
        </w:rPr>
        <w:t>Pannu</w:t>
      </w:r>
      <w:proofErr w:type="spellEnd"/>
      <w:r w:rsidRPr="006868FF">
        <w:rPr>
          <w:rFonts w:ascii="Book Antiqua" w:eastAsia="Book Antiqua" w:hAnsi="Book Antiqua" w:cs="Book Antiqua"/>
          <w:b/>
          <w:bCs/>
          <w:color w:val="000000" w:themeColor="text1"/>
          <w:lang w:val="en-GB"/>
        </w:rPr>
        <w:t xml:space="preserve"> N</w:t>
      </w:r>
      <w:r w:rsidRPr="006868FF">
        <w:rPr>
          <w:rFonts w:ascii="Book Antiqua" w:eastAsia="Book Antiqua" w:hAnsi="Book Antiqua" w:cs="Book Antiqua"/>
          <w:color w:val="000000" w:themeColor="text1"/>
          <w:lang w:val="en-GB"/>
        </w:rPr>
        <w:t xml:space="preserve">, Mehta RL. Effect of mechanical ventilation on the kidney. </w:t>
      </w:r>
      <w:r w:rsidRPr="006868FF">
        <w:rPr>
          <w:rFonts w:ascii="Book Antiqua" w:eastAsia="Book Antiqua" w:hAnsi="Book Antiqua" w:cs="Book Antiqua"/>
          <w:i/>
          <w:iCs/>
          <w:color w:val="000000" w:themeColor="text1"/>
          <w:lang w:val="en-GB"/>
        </w:rPr>
        <w:t xml:space="preserve">Best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i/>
          <w:iCs/>
          <w:color w:val="000000" w:themeColor="text1"/>
          <w:lang w:val="en-GB"/>
        </w:rPr>
        <w:t xml:space="preserve"> Res </w:t>
      </w:r>
      <w:proofErr w:type="spellStart"/>
      <w:r w:rsidRPr="006868FF">
        <w:rPr>
          <w:rFonts w:ascii="Book Antiqua" w:eastAsia="Book Antiqua" w:hAnsi="Book Antiqua" w:cs="Book Antiqua"/>
          <w:i/>
          <w:iCs/>
          <w:color w:val="000000" w:themeColor="text1"/>
          <w:lang w:val="en-GB"/>
        </w:rPr>
        <w:t>Clin</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Anaesthesiol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189-203 [PMID: 14760882 DOI: 10.1016/j.bpa.2003.08.002]</w:t>
      </w:r>
    </w:p>
    <w:p w14:paraId="19A8E6F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44 </w:t>
      </w:r>
      <w:proofErr w:type="spellStart"/>
      <w:r w:rsidRPr="006868FF">
        <w:rPr>
          <w:rFonts w:ascii="Book Antiqua" w:eastAsia="Book Antiqua" w:hAnsi="Book Antiqua" w:cs="Book Antiqua"/>
          <w:b/>
          <w:bCs/>
          <w:color w:val="000000" w:themeColor="text1"/>
          <w:lang w:val="en-GB"/>
        </w:rPr>
        <w:t>Hassoun</w:t>
      </w:r>
      <w:proofErr w:type="spellEnd"/>
      <w:r w:rsidRPr="006868FF">
        <w:rPr>
          <w:rFonts w:ascii="Book Antiqua" w:eastAsia="Book Antiqua" w:hAnsi="Book Antiqua" w:cs="Book Antiqua"/>
          <w:b/>
          <w:bCs/>
          <w:color w:val="000000" w:themeColor="text1"/>
          <w:lang w:val="en-GB"/>
        </w:rPr>
        <w:t xml:space="preserve"> HT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Grigoryev</w:t>
      </w:r>
      <w:proofErr w:type="spellEnd"/>
      <w:r w:rsidRPr="006868FF">
        <w:rPr>
          <w:rFonts w:ascii="Book Antiqua" w:eastAsia="Book Antiqua" w:hAnsi="Book Antiqua" w:cs="Book Antiqua"/>
          <w:color w:val="000000" w:themeColor="text1"/>
          <w:lang w:val="en-GB"/>
        </w:rPr>
        <w:t xml:space="preserve"> DN, Lie ML, Liu M, Cheadle C, </w:t>
      </w:r>
      <w:proofErr w:type="spellStart"/>
      <w:r w:rsidRPr="006868FF">
        <w:rPr>
          <w:rFonts w:ascii="Book Antiqua" w:eastAsia="Book Antiqua" w:hAnsi="Book Antiqua" w:cs="Book Antiqua"/>
          <w:color w:val="000000" w:themeColor="text1"/>
          <w:lang w:val="en-GB"/>
        </w:rPr>
        <w:t>Tuder</w:t>
      </w:r>
      <w:proofErr w:type="spellEnd"/>
      <w:r w:rsidRPr="006868FF">
        <w:rPr>
          <w:rFonts w:ascii="Book Antiqua" w:eastAsia="Book Antiqua" w:hAnsi="Book Antiqua" w:cs="Book Antiqua"/>
          <w:color w:val="000000" w:themeColor="text1"/>
          <w:lang w:val="en-GB"/>
        </w:rPr>
        <w:t xml:space="preserve"> RM, </w:t>
      </w:r>
      <w:proofErr w:type="spellStart"/>
      <w:r w:rsidRPr="006868FF">
        <w:rPr>
          <w:rFonts w:ascii="Book Antiqua" w:eastAsia="Book Antiqua" w:hAnsi="Book Antiqua" w:cs="Book Antiqua"/>
          <w:color w:val="000000" w:themeColor="text1"/>
          <w:lang w:val="en-GB"/>
        </w:rPr>
        <w:t>Rabb</w:t>
      </w:r>
      <w:proofErr w:type="spellEnd"/>
      <w:r w:rsidRPr="006868FF">
        <w:rPr>
          <w:rFonts w:ascii="Book Antiqua" w:eastAsia="Book Antiqua" w:hAnsi="Book Antiqua" w:cs="Book Antiqua"/>
          <w:color w:val="000000" w:themeColor="text1"/>
          <w:lang w:val="en-GB"/>
        </w:rPr>
        <w:t xml:space="preserve"> H. Ischemic acute kidney injury induces a distant organ functional and genomic response distinguishable from bilateral nephrectomy.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293</w:t>
      </w:r>
      <w:r w:rsidRPr="006868FF">
        <w:rPr>
          <w:rFonts w:ascii="Book Antiqua" w:eastAsia="Book Antiqua" w:hAnsi="Book Antiqua" w:cs="Book Antiqua"/>
          <w:color w:val="000000" w:themeColor="text1"/>
          <w:lang w:val="en-GB"/>
        </w:rPr>
        <w:t>: F30-F40 [PMID: 17327501 DOI: 10.1152/ajprenal.00023.2007]</w:t>
      </w:r>
    </w:p>
    <w:p w14:paraId="7FB25A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45 </w:t>
      </w:r>
      <w:r w:rsidRPr="006868FF">
        <w:rPr>
          <w:rFonts w:ascii="Book Antiqua" w:eastAsia="Book Antiqua" w:hAnsi="Book Antiqua" w:cs="Book Antiqua"/>
          <w:b/>
          <w:bCs/>
          <w:color w:val="000000" w:themeColor="text1"/>
          <w:lang w:val="en-GB"/>
        </w:rPr>
        <w:t>Rabb H</w:t>
      </w:r>
      <w:r w:rsidRPr="006868FF">
        <w:rPr>
          <w:rFonts w:ascii="Book Antiqua" w:eastAsia="Book Antiqua" w:hAnsi="Book Antiqua" w:cs="Book Antiqua"/>
          <w:color w:val="000000" w:themeColor="text1"/>
          <w:lang w:val="en-GB"/>
        </w:rPr>
        <w:t xml:space="preserve">, Wang Z, </w:t>
      </w:r>
      <w:proofErr w:type="spellStart"/>
      <w:r w:rsidRPr="006868FF">
        <w:rPr>
          <w:rFonts w:ascii="Book Antiqua" w:eastAsia="Book Antiqua" w:hAnsi="Book Antiqua" w:cs="Book Antiqua"/>
          <w:color w:val="000000" w:themeColor="text1"/>
          <w:lang w:val="en-GB"/>
        </w:rPr>
        <w:t>Nemoto</w:t>
      </w:r>
      <w:proofErr w:type="spellEnd"/>
      <w:r w:rsidRPr="006868FF">
        <w:rPr>
          <w:rFonts w:ascii="Book Antiqua" w:eastAsia="Book Antiqua" w:hAnsi="Book Antiqua" w:cs="Book Antiqua"/>
          <w:color w:val="000000" w:themeColor="text1"/>
          <w:lang w:val="en-GB"/>
        </w:rPr>
        <w:t xml:space="preserve"> T, Hotchkiss J, Yokota N, Soleimani M. Acute renal failure leads to dysregulation of lung salt and water channels.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2003; </w:t>
      </w:r>
      <w:r w:rsidRPr="006868FF">
        <w:rPr>
          <w:rFonts w:ascii="Book Antiqua" w:eastAsia="Book Antiqua" w:hAnsi="Book Antiqua" w:cs="Book Antiqua"/>
          <w:b/>
          <w:bCs/>
          <w:color w:val="000000" w:themeColor="text1"/>
          <w:lang w:val="en-GB"/>
        </w:rPr>
        <w:t>63</w:t>
      </w:r>
      <w:r w:rsidRPr="006868FF">
        <w:rPr>
          <w:rFonts w:ascii="Book Antiqua" w:eastAsia="Book Antiqua" w:hAnsi="Book Antiqua" w:cs="Book Antiqua"/>
          <w:color w:val="000000" w:themeColor="text1"/>
          <w:lang w:val="en-GB"/>
        </w:rPr>
        <w:t>: 600-606 [PMID: 12631124 DOI: 10.1046/j.1523-1755.2003.00753.x]</w:t>
      </w:r>
    </w:p>
    <w:p w14:paraId="783EB5A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46 </w:t>
      </w:r>
      <w:r w:rsidRPr="006868FF">
        <w:rPr>
          <w:rFonts w:ascii="Book Antiqua" w:eastAsia="Book Antiqua" w:hAnsi="Book Antiqua" w:cs="Book Antiqua"/>
          <w:b/>
          <w:bCs/>
          <w:color w:val="000000" w:themeColor="text1"/>
          <w:lang w:val="en-GB"/>
        </w:rPr>
        <w:t>Hassoun HT</w:t>
      </w:r>
      <w:r w:rsidRPr="006868FF">
        <w:rPr>
          <w:rFonts w:ascii="Book Antiqua" w:eastAsia="Book Antiqua" w:hAnsi="Book Antiqua" w:cs="Book Antiqua"/>
          <w:color w:val="000000" w:themeColor="text1"/>
          <w:lang w:val="en-GB"/>
        </w:rPr>
        <w:t xml:space="preserve">, Lie ML, </w:t>
      </w:r>
      <w:proofErr w:type="spellStart"/>
      <w:r w:rsidRPr="006868FF">
        <w:rPr>
          <w:rFonts w:ascii="Book Antiqua" w:eastAsia="Book Antiqua" w:hAnsi="Book Antiqua" w:cs="Book Antiqua"/>
          <w:color w:val="000000" w:themeColor="text1"/>
          <w:lang w:val="en-GB"/>
        </w:rPr>
        <w:t>Grigoryev</w:t>
      </w:r>
      <w:proofErr w:type="spellEnd"/>
      <w:r w:rsidRPr="006868FF">
        <w:rPr>
          <w:rFonts w:ascii="Book Antiqua" w:eastAsia="Book Antiqua" w:hAnsi="Book Antiqua" w:cs="Book Antiqua"/>
          <w:color w:val="000000" w:themeColor="text1"/>
          <w:lang w:val="en-GB"/>
        </w:rPr>
        <w:t xml:space="preserve"> DN, Liu M, </w:t>
      </w:r>
      <w:proofErr w:type="spellStart"/>
      <w:r w:rsidRPr="006868FF">
        <w:rPr>
          <w:rFonts w:ascii="Book Antiqua" w:eastAsia="Book Antiqua" w:hAnsi="Book Antiqua" w:cs="Book Antiqua"/>
          <w:color w:val="000000" w:themeColor="text1"/>
          <w:lang w:val="en-GB"/>
        </w:rPr>
        <w:t>Tuder</w:t>
      </w:r>
      <w:proofErr w:type="spellEnd"/>
      <w:r w:rsidRPr="006868FF">
        <w:rPr>
          <w:rFonts w:ascii="Book Antiqua" w:eastAsia="Book Antiqua" w:hAnsi="Book Antiqua" w:cs="Book Antiqua"/>
          <w:color w:val="000000" w:themeColor="text1"/>
          <w:lang w:val="en-GB"/>
        </w:rPr>
        <w:t xml:space="preserve"> RM, </w:t>
      </w:r>
      <w:proofErr w:type="spellStart"/>
      <w:r w:rsidRPr="006868FF">
        <w:rPr>
          <w:rFonts w:ascii="Book Antiqua" w:eastAsia="Book Antiqua" w:hAnsi="Book Antiqua" w:cs="Book Antiqua"/>
          <w:color w:val="000000" w:themeColor="text1"/>
          <w:lang w:val="en-GB"/>
        </w:rPr>
        <w:t>Rabb</w:t>
      </w:r>
      <w:proofErr w:type="spellEnd"/>
      <w:r w:rsidRPr="006868FF">
        <w:rPr>
          <w:rFonts w:ascii="Book Antiqua" w:eastAsia="Book Antiqua" w:hAnsi="Book Antiqua" w:cs="Book Antiqua"/>
          <w:color w:val="000000" w:themeColor="text1"/>
          <w:lang w:val="en-GB"/>
        </w:rPr>
        <w:t xml:space="preserve"> H. Kidney ischemia-reperfusion injury induces caspase-dependent pulmonary apoptosis.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297</w:t>
      </w:r>
      <w:r w:rsidRPr="006868FF">
        <w:rPr>
          <w:rFonts w:ascii="Book Antiqua" w:eastAsia="Book Antiqua" w:hAnsi="Book Antiqua" w:cs="Book Antiqua"/>
          <w:color w:val="000000" w:themeColor="text1"/>
          <w:lang w:val="en-GB"/>
        </w:rPr>
        <w:t>: F125-F137 [PMID: 19403643 DOI: 10.1152/ajprenal.90666.2008]</w:t>
      </w:r>
    </w:p>
    <w:p w14:paraId="18CCA42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47 </w:t>
      </w:r>
      <w:proofErr w:type="spellStart"/>
      <w:r w:rsidRPr="006868FF">
        <w:rPr>
          <w:rFonts w:ascii="Book Antiqua" w:eastAsia="Book Antiqua" w:hAnsi="Book Antiqua" w:cs="Book Antiqua"/>
          <w:b/>
          <w:bCs/>
          <w:color w:val="000000" w:themeColor="text1"/>
          <w:lang w:val="en-GB"/>
        </w:rPr>
        <w:t>Singbartl</w:t>
      </w:r>
      <w:proofErr w:type="spellEnd"/>
      <w:r w:rsidRPr="006868FF">
        <w:rPr>
          <w:rFonts w:ascii="Book Antiqua" w:eastAsia="Book Antiqua" w:hAnsi="Book Antiqua" w:cs="Book Antiqua"/>
          <w:b/>
          <w:bCs/>
          <w:color w:val="000000" w:themeColor="text1"/>
          <w:lang w:val="en-GB"/>
        </w:rPr>
        <w:t xml:space="preserve"> K</w:t>
      </w:r>
      <w:r w:rsidRPr="006868FF">
        <w:rPr>
          <w:rFonts w:ascii="Book Antiqua" w:eastAsia="Book Antiqua" w:hAnsi="Book Antiqua" w:cs="Book Antiqua"/>
          <w:color w:val="000000" w:themeColor="text1"/>
          <w:lang w:val="en-GB"/>
        </w:rPr>
        <w:t xml:space="preserve">, Bishop JV, Wen X, </w:t>
      </w:r>
      <w:proofErr w:type="spellStart"/>
      <w:r w:rsidRPr="006868FF">
        <w:rPr>
          <w:rFonts w:ascii="Book Antiqua" w:eastAsia="Book Antiqua" w:hAnsi="Book Antiqua" w:cs="Book Antiqua"/>
          <w:color w:val="000000" w:themeColor="text1"/>
          <w:lang w:val="en-GB"/>
        </w:rPr>
        <w:t>Murugan</w:t>
      </w:r>
      <w:proofErr w:type="spellEnd"/>
      <w:r w:rsidRPr="006868FF">
        <w:rPr>
          <w:rFonts w:ascii="Book Antiqua" w:eastAsia="Book Antiqua" w:hAnsi="Book Antiqua" w:cs="Book Antiqua"/>
          <w:color w:val="000000" w:themeColor="text1"/>
          <w:lang w:val="en-GB"/>
        </w:rPr>
        <w:t xml:space="preserve"> R, Chandra S, </w:t>
      </w:r>
      <w:proofErr w:type="spellStart"/>
      <w:r w:rsidRPr="006868FF">
        <w:rPr>
          <w:rFonts w:ascii="Book Antiqua" w:eastAsia="Book Antiqua" w:hAnsi="Book Antiqua" w:cs="Book Antiqua"/>
          <w:color w:val="000000" w:themeColor="text1"/>
          <w:lang w:val="en-GB"/>
        </w:rPr>
        <w:t>Filippi</w:t>
      </w:r>
      <w:proofErr w:type="spellEnd"/>
      <w:r w:rsidRPr="006868FF">
        <w:rPr>
          <w:rFonts w:ascii="Book Antiqua" w:eastAsia="Book Antiqua" w:hAnsi="Book Antiqua" w:cs="Book Antiqua"/>
          <w:color w:val="000000" w:themeColor="text1"/>
          <w:lang w:val="en-GB"/>
        </w:rPr>
        <w:t xml:space="preserve"> MD, </w:t>
      </w:r>
      <w:proofErr w:type="spellStart"/>
      <w:r w:rsidRPr="006868FF">
        <w:rPr>
          <w:rFonts w:ascii="Book Antiqua" w:eastAsia="Book Antiqua" w:hAnsi="Book Antiqua" w:cs="Book Antiqua"/>
          <w:color w:val="000000" w:themeColor="text1"/>
          <w:lang w:val="en-GB"/>
        </w:rPr>
        <w:t>Kellum</w:t>
      </w:r>
      <w:proofErr w:type="spellEnd"/>
      <w:r w:rsidRPr="006868FF">
        <w:rPr>
          <w:rFonts w:ascii="Book Antiqua" w:eastAsia="Book Antiqua" w:hAnsi="Book Antiqua" w:cs="Book Antiqua"/>
          <w:color w:val="000000" w:themeColor="text1"/>
          <w:lang w:val="en-GB"/>
        </w:rPr>
        <w:t xml:space="preserve"> JA. Differential effects of kidney-lung cross-talk during acute kidney injury and bacterial pneumonia.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80</w:t>
      </w:r>
      <w:r w:rsidRPr="006868FF">
        <w:rPr>
          <w:rFonts w:ascii="Book Antiqua" w:eastAsia="Book Antiqua" w:hAnsi="Book Antiqua" w:cs="Book Antiqua"/>
          <w:color w:val="000000" w:themeColor="text1"/>
          <w:lang w:val="en-GB"/>
        </w:rPr>
        <w:t>: 633-644 [PMID: 21734638 DOI: 10.1038/ki.2011.201]</w:t>
      </w:r>
    </w:p>
    <w:p w14:paraId="7DC28B8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48 </w:t>
      </w:r>
      <w:proofErr w:type="spellStart"/>
      <w:r w:rsidRPr="006868FF">
        <w:rPr>
          <w:rFonts w:ascii="Book Antiqua" w:eastAsia="Book Antiqua" w:hAnsi="Book Antiqua" w:cs="Book Antiqua"/>
          <w:b/>
          <w:bCs/>
          <w:color w:val="000000" w:themeColor="text1"/>
          <w:lang w:val="en-GB"/>
        </w:rPr>
        <w:t>Hepokoski</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Englert</w:t>
      </w:r>
      <w:proofErr w:type="spellEnd"/>
      <w:r w:rsidRPr="006868FF">
        <w:rPr>
          <w:rFonts w:ascii="Book Antiqua" w:eastAsia="Book Antiqua" w:hAnsi="Book Antiqua" w:cs="Book Antiqua"/>
          <w:color w:val="000000" w:themeColor="text1"/>
          <w:lang w:val="en-GB"/>
        </w:rPr>
        <w:t xml:space="preserve"> JA, Baron RM, </w:t>
      </w:r>
      <w:proofErr w:type="spellStart"/>
      <w:r w:rsidRPr="006868FF">
        <w:rPr>
          <w:rFonts w:ascii="Book Antiqua" w:eastAsia="Book Antiqua" w:hAnsi="Book Antiqua" w:cs="Book Antiqua"/>
          <w:color w:val="000000" w:themeColor="text1"/>
          <w:lang w:val="en-GB"/>
        </w:rPr>
        <w:t>Crotty</w:t>
      </w:r>
      <w:proofErr w:type="spellEnd"/>
      <w:r w:rsidRPr="006868FF">
        <w:rPr>
          <w:rFonts w:ascii="Book Antiqua" w:eastAsia="Book Antiqua" w:hAnsi="Book Antiqua" w:cs="Book Antiqua"/>
          <w:color w:val="000000" w:themeColor="text1"/>
          <w:lang w:val="en-GB"/>
        </w:rPr>
        <w:t xml:space="preserve">-Alexander LE, </w:t>
      </w:r>
      <w:proofErr w:type="spellStart"/>
      <w:r w:rsidRPr="006868FF">
        <w:rPr>
          <w:rFonts w:ascii="Book Antiqua" w:eastAsia="Book Antiqua" w:hAnsi="Book Antiqua" w:cs="Book Antiqua"/>
          <w:color w:val="000000" w:themeColor="text1"/>
          <w:lang w:val="en-GB"/>
        </w:rPr>
        <w:t>Fuster</w:t>
      </w:r>
      <w:proofErr w:type="spellEnd"/>
      <w:r w:rsidRPr="006868FF">
        <w:rPr>
          <w:rFonts w:ascii="Book Antiqua" w:eastAsia="Book Antiqua" w:hAnsi="Book Antiqua" w:cs="Book Antiqua"/>
          <w:color w:val="000000" w:themeColor="text1"/>
          <w:lang w:val="en-GB"/>
        </w:rPr>
        <w:t xml:space="preserve"> MM, </w:t>
      </w:r>
      <w:proofErr w:type="spellStart"/>
      <w:r w:rsidRPr="006868FF">
        <w:rPr>
          <w:rFonts w:ascii="Book Antiqua" w:eastAsia="Book Antiqua" w:hAnsi="Book Antiqua" w:cs="Book Antiqua"/>
          <w:color w:val="000000" w:themeColor="text1"/>
          <w:lang w:val="en-GB"/>
        </w:rPr>
        <w:t>Beitler</w:t>
      </w:r>
      <w:proofErr w:type="spellEnd"/>
      <w:r w:rsidRPr="006868FF">
        <w:rPr>
          <w:rFonts w:ascii="Book Antiqua" w:eastAsia="Book Antiqua" w:hAnsi="Book Antiqua" w:cs="Book Antiqua"/>
          <w:color w:val="000000" w:themeColor="text1"/>
          <w:lang w:val="en-GB"/>
        </w:rPr>
        <w:t xml:space="preserve"> JR, </w:t>
      </w:r>
      <w:proofErr w:type="spellStart"/>
      <w:r w:rsidRPr="006868FF">
        <w:rPr>
          <w:rFonts w:ascii="Book Antiqua" w:eastAsia="Book Antiqua" w:hAnsi="Book Antiqua" w:cs="Book Antiqua"/>
          <w:color w:val="000000" w:themeColor="text1"/>
          <w:lang w:val="en-GB"/>
        </w:rPr>
        <w:t>Malhotra</w:t>
      </w:r>
      <w:proofErr w:type="spellEnd"/>
      <w:r w:rsidRPr="006868FF">
        <w:rPr>
          <w:rFonts w:ascii="Book Antiqua" w:eastAsia="Book Antiqua" w:hAnsi="Book Antiqua" w:cs="Book Antiqua"/>
          <w:color w:val="000000" w:themeColor="text1"/>
          <w:lang w:val="en-GB"/>
        </w:rPr>
        <w:t xml:space="preserve"> A, Singh P. Ventilator-induced lung injury increases expression of endothelial inflammatory mediators in the kidney.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312</w:t>
      </w:r>
      <w:r w:rsidRPr="006868FF">
        <w:rPr>
          <w:rFonts w:ascii="Book Antiqua" w:eastAsia="Book Antiqua" w:hAnsi="Book Antiqua" w:cs="Book Antiqua"/>
          <w:color w:val="000000" w:themeColor="text1"/>
          <w:lang w:val="en-GB"/>
        </w:rPr>
        <w:t>: F654-F660 [PMID: 28365585 DOI: 10.1152/ajprenal.00523.2016]</w:t>
      </w:r>
    </w:p>
    <w:p w14:paraId="2B70146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49 </w:t>
      </w:r>
      <w:r w:rsidRPr="006868FF">
        <w:rPr>
          <w:rFonts w:ascii="Book Antiqua" w:eastAsia="Book Antiqua" w:hAnsi="Book Antiqua" w:cs="Book Antiqua"/>
          <w:b/>
          <w:bCs/>
          <w:color w:val="000000" w:themeColor="text1"/>
          <w:lang w:val="en-GB"/>
        </w:rPr>
        <w:t>Yap SC</w:t>
      </w:r>
      <w:r w:rsidRPr="006868FF">
        <w:rPr>
          <w:rFonts w:ascii="Book Antiqua" w:eastAsia="Book Antiqua" w:hAnsi="Book Antiqua" w:cs="Book Antiqua"/>
          <w:color w:val="000000" w:themeColor="text1"/>
          <w:lang w:val="en-GB"/>
        </w:rPr>
        <w:t xml:space="preserve">, Lee HT. Acute kidney injury and extrarenal organ dysfunction: new concepts and experimental evidence. </w:t>
      </w:r>
      <w:proofErr w:type="spellStart"/>
      <w:r w:rsidRPr="006868FF">
        <w:rPr>
          <w:rFonts w:ascii="Book Antiqua" w:eastAsia="Book Antiqua" w:hAnsi="Book Antiqua" w:cs="Book Antiqua"/>
          <w:i/>
          <w:iCs/>
          <w:color w:val="000000" w:themeColor="text1"/>
          <w:lang w:val="en-GB"/>
        </w:rPr>
        <w:t>Anesthesiology</w:t>
      </w:r>
      <w:proofErr w:type="spellEnd"/>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116</w:t>
      </w:r>
      <w:r w:rsidRPr="006868FF">
        <w:rPr>
          <w:rFonts w:ascii="Book Antiqua" w:eastAsia="Book Antiqua" w:hAnsi="Book Antiqua" w:cs="Book Antiqua"/>
          <w:color w:val="000000" w:themeColor="text1"/>
          <w:lang w:val="en-GB"/>
        </w:rPr>
        <w:t>: 1139-1148 [PMID: 22415388 DOI: 10.1097/ALN.0b013e31824f951b]</w:t>
      </w:r>
    </w:p>
    <w:p w14:paraId="05CAD92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50 </w:t>
      </w:r>
      <w:r w:rsidRPr="006868FF">
        <w:rPr>
          <w:rFonts w:ascii="Book Antiqua" w:eastAsia="Book Antiqua" w:hAnsi="Book Antiqua" w:cs="Book Antiqua"/>
          <w:b/>
          <w:bCs/>
          <w:color w:val="000000" w:themeColor="text1"/>
          <w:lang w:val="en-GB"/>
        </w:rPr>
        <w:t>Andres-Hernando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Dursun</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Altmann</w:t>
      </w:r>
      <w:proofErr w:type="spellEnd"/>
      <w:r w:rsidRPr="006868FF">
        <w:rPr>
          <w:rFonts w:ascii="Book Antiqua" w:eastAsia="Book Antiqua" w:hAnsi="Book Antiqua" w:cs="Book Antiqua"/>
          <w:color w:val="000000" w:themeColor="text1"/>
          <w:lang w:val="en-GB"/>
        </w:rPr>
        <w:t xml:space="preserve"> C, Ahuja N, He Z, Bhargava R, Edelstein CE, Jani A, Hoke TS, Klein C,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Cytokine production increases and cytokine clearance decreases in mice with bilateral nephrectomy. </w:t>
      </w:r>
      <w:r w:rsidRPr="006868FF">
        <w:rPr>
          <w:rFonts w:ascii="Book Antiqua" w:eastAsia="Book Antiqua" w:hAnsi="Book Antiqua" w:cs="Book Antiqua"/>
          <w:i/>
          <w:iCs/>
          <w:color w:val="000000" w:themeColor="text1"/>
          <w:lang w:val="en-GB"/>
        </w:rPr>
        <w:t>Nephrol Dial Transplant</w:t>
      </w:r>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27</w:t>
      </w:r>
      <w:r w:rsidRPr="006868FF">
        <w:rPr>
          <w:rFonts w:ascii="Book Antiqua" w:eastAsia="Book Antiqua" w:hAnsi="Book Antiqua" w:cs="Book Antiqua"/>
          <w:color w:val="000000" w:themeColor="text1"/>
          <w:lang w:val="en-GB"/>
        </w:rPr>
        <w:t>: 4339-4347 [PMID: 22778179 DOI: 10.1093/</w:t>
      </w:r>
      <w:proofErr w:type="spellStart"/>
      <w:r w:rsidRPr="006868FF">
        <w:rPr>
          <w:rFonts w:ascii="Book Antiqua" w:eastAsia="Book Antiqua" w:hAnsi="Book Antiqua" w:cs="Book Antiqua"/>
          <w:color w:val="000000" w:themeColor="text1"/>
          <w:lang w:val="en-GB"/>
        </w:rPr>
        <w:t>ndt</w:t>
      </w:r>
      <w:proofErr w:type="spellEnd"/>
      <w:r w:rsidRPr="006868FF">
        <w:rPr>
          <w:rFonts w:ascii="Book Antiqua" w:eastAsia="Book Antiqua" w:hAnsi="Book Antiqua" w:cs="Book Antiqua"/>
          <w:color w:val="000000" w:themeColor="text1"/>
          <w:lang w:val="en-GB"/>
        </w:rPr>
        <w:t>/gfs256]</w:t>
      </w:r>
    </w:p>
    <w:p w14:paraId="51F8A5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51 </w:t>
      </w:r>
      <w:r w:rsidRPr="006868FF">
        <w:rPr>
          <w:rFonts w:ascii="Book Antiqua" w:eastAsia="Book Antiqua" w:hAnsi="Book Antiqua" w:cs="Book Antiqua"/>
          <w:b/>
          <w:bCs/>
          <w:color w:val="000000" w:themeColor="text1"/>
          <w:lang w:val="en-GB"/>
        </w:rPr>
        <w:t>Klein CL</w:t>
      </w:r>
      <w:r w:rsidRPr="006868FF">
        <w:rPr>
          <w:rFonts w:ascii="Book Antiqua" w:eastAsia="Book Antiqua" w:hAnsi="Book Antiqua" w:cs="Book Antiqua"/>
          <w:color w:val="000000" w:themeColor="text1"/>
          <w:lang w:val="en-GB"/>
        </w:rPr>
        <w:t xml:space="preserve">, Hoke TS, Fang WF, Altmann CJ, Douglas IS,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Interleukin-6 mediates lung injury following ischemic acute kidney injury or bilateral nephrectomy.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74</w:t>
      </w:r>
      <w:r w:rsidRPr="006868FF">
        <w:rPr>
          <w:rFonts w:ascii="Book Antiqua" w:eastAsia="Book Antiqua" w:hAnsi="Book Antiqua" w:cs="Book Antiqua"/>
          <w:color w:val="000000" w:themeColor="text1"/>
          <w:lang w:val="en-GB"/>
        </w:rPr>
        <w:t>: 901-909 [PMID: 18596724 DOI: 10.1038/ki.2008.314]</w:t>
      </w:r>
    </w:p>
    <w:p w14:paraId="4AF3CE8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52 </w:t>
      </w:r>
      <w:r w:rsidRPr="006868FF">
        <w:rPr>
          <w:rFonts w:ascii="Book Antiqua" w:eastAsia="Book Antiqua" w:hAnsi="Book Antiqua" w:cs="Book Antiqua"/>
          <w:b/>
          <w:bCs/>
          <w:color w:val="000000" w:themeColor="text1"/>
          <w:lang w:val="en-GB"/>
        </w:rPr>
        <w:t>Hoke TS</w:t>
      </w:r>
      <w:r w:rsidRPr="006868FF">
        <w:rPr>
          <w:rFonts w:ascii="Book Antiqua" w:eastAsia="Book Antiqua" w:hAnsi="Book Antiqua" w:cs="Book Antiqua"/>
          <w:color w:val="000000" w:themeColor="text1"/>
          <w:lang w:val="en-GB"/>
        </w:rPr>
        <w:t xml:space="preserve">, Douglas IS, Klein CL, He Z, Fang W, Thurman JM, Tao Y, </w:t>
      </w:r>
      <w:proofErr w:type="spellStart"/>
      <w:r w:rsidRPr="006868FF">
        <w:rPr>
          <w:rFonts w:ascii="Book Antiqua" w:eastAsia="Book Antiqua" w:hAnsi="Book Antiqua" w:cs="Book Antiqua"/>
          <w:color w:val="000000" w:themeColor="text1"/>
          <w:lang w:val="en-GB"/>
        </w:rPr>
        <w:t>Dursun</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Voelkel</w:t>
      </w:r>
      <w:proofErr w:type="spellEnd"/>
      <w:r w:rsidRPr="006868FF">
        <w:rPr>
          <w:rFonts w:ascii="Book Antiqua" w:eastAsia="Book Antiqua" w:hAnsi="Book Antiqua" w:cs="Book Antiqua"/>
          <w:color w:val="000000" w:themeColor="text1"/>
          <w:lang w:val="en-GB"/>
        </w:rPr>
        <w:t xml:space="preserve"> NF, Edelstein CL,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Acute renal failure after bilateral nephrectomy is </w:t>
      </w:r>
      <w:r w:rsidRPr="006868FF">
        <w:rPr>
          <w:rFonts w:ascii="Book Antiqua" w:eastAsia="Book Antiqua" w:hAnsi="Book Antiqua" w:cs="Book Antiqua"/>
          <w:color w:val="000000" w:themeColor="text1"/>
          <w:lang w:val="en-GB"/>
        </w:rPr>
        <w:lastRenderedPageBreak/>
        <w:t xml:space="preserve">associated with cytokine-mediated pulmonary injury.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155-164 [PMID: 17167117 DOI: 10.1681/ASN.2006050494]</w:t>
      </w:r>
    </w:p>
    <w:p w14:paraId="0647667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53 </w:t>
      </w:r>
      <w:r w:rsidRPr="006868FF">
        <w:rPr>
          <w:rFonts w:ascii="Book Antiqua" w:eastAsia="Book Antiqua" w:hAnsi="Book Antiqua" w:cs="Book Antiqua"/>
          <w:b/>
          <w:bCs/>
          <w:color w:val="000000" w:themeColor="text1"/>
          <w:lang w:val="en-GB"/>
        </w:rPr>
        <w:t>Andres-Hernando A</w:t>
      </w:r>
      <w:r w:rsidRPr="006868FF">
        <w:rPr>
          <w:rFonts w:ascii="Book Antiqua" w:eastAsia="Book Antiqua" w:hAnsi="Book Antiqua" w:cs="Book Antiqua"/>
          <w:color w:val="000000" w:themeColor="text1"/>
          <w:lang w:val="en-GB"/>
        </w:rPr>
        <w:t xml:space="preserve">, Okamura K, </w:t>
      </w:r>
      <w:proofErr w:type="spellStart"/>
      <w:r w:rsidRPr="006868FF">
        <w:rPr>
          <w:rFonts w:ascii="Book Antiqua" w:eastAsia="Book Antiqua" w:hAnsi="Book Antiqua" w:cs="Book Antiqua"/>
          <w:color w:val="000000" w:themeColor="text1"/>
          <w:lang w:val="en-GB"/>
        </w:rPr>
        <w:t>Bhargava</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Kiekhaefer</w:t>
      </w:r>
      <w:proofErr w:type="spellEnd"/>
      <w:r w:rsidRPr="006868FF">
        <w:rPr>
          <w:rFonts w:ascii="Book Antiqua" w:eastAsia="Book Antiqua" w:hAnsi="Book Antiqua" w:cs="Book Antiqua"/>
          <w:color w:val="000000" w:themeColor="text1"/>
          <w:lang w:val="en-GB"/>
        </w:rPr>
        <w:t xml:space="preserve"> CM, </w:t>
      </w:r>
      <w:proofErr w:type="spellStart"/>
      <w:r w:rsidRPr="006868FF">
        <w:rPr>
          <w:rFonts w:ascii="Book Antiqua" w:eastAsia="Book Antiqua" w:hAnsi="Book Antiqua" w:cs="Book Antiqua"/>
          <w:color w:val="000000" w:themeColor="text1"/>
          <w:lang w:val="en-GB"/>
        </w:rPr>
        <w:t>Soranno</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Kirkbride</w:t>
      </w:r>
      <w:proofErr w:type="spellEnd"/>
      <w:r w:rsidRPr="006868FF">
        <w:rPr>
          <w:rFonts w:ascii="Book Antiqua" w:eastAsia="Book Antiqua" w:hAnsi="Book Antiqua" w:cs="Book Antiqua"/>
          <w:color w:val="000000" w:themeColor="text1"/>
          <w:lang w:val="en-GB"/>
        </w:rPr>
        <w:t xml:space="preserve">-Romeo LA, Gil HW, </w:t>
      </w:r>
      <w:proofErr w:type="spellStart"/>
      <w:r w:rsidRPr="006868FF">
        <w:rPr>
          <w:rFonts w:ascii="Book Antiqua" w:eastAsia="Book Antiqua" w:hAnsi="Book Antiqua" w:cs="Book Antiqua"/>
          <w:color w:val="000000" w:themeColor="text1"/>
          <w:lang w:val="en-GB"/>
        </w:rPr>
        <w:t>Altmann</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Circulating IL-6 upregulates IL-10 production in splenic CD4</w:t>
      </w:r>
      <w:r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lang w:val="en-GB"/>
        </w:rPr>
        <w:t xml:space="preserve"> T cells and limits acute kidney injury-induced lung inflammation.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91</w:t>
      </w:r>
      <w:r w:rsidRPr="006868FF">
        <w:rPr>
          <w:rFonts w:ascii="Book Antiqua" w:eastAsia="Book Antiqua" w:hAnsi="Book Antiqua" w:cs="Book Antiqua"/>
          <w:color w:val="000000" w:themeColor="text1"/>
          <w:lang w:val="en-GB"/>
        </w:rPr>
        <w:t>: 1057-1069 [PMID: 28214022 DOI: 10.1016/j.kint.2016.12.014]</w:t>
      </w:r>
    </w:p>
    <w:p w14:paraId="7C31BC8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54 </w:t>
      </w:r>
      <w:proofErr w:type="spellStart"/>
      <w:r w:rsidRPr="006868FF">
        <w:rPr>
          <w:rFonts w:ascii="Book Antiqua" w:eastAsia="Book Antiqua" w:hAnsi="Book Antiqua" w:cs="Book Antiqua"/>
          <w:b/>
          <w:bCs/>
          <w:color w:val="000000" w:themeColor="text1"/>
          <w:lang w:val="en-GB"/>
        </w:rPr>
        <w:t>Bentzer</w:t>
      </w:r>
      <w:proofErr w:type="spellEnd"/>
      <w:r w:rsidRPr="006868FF">
        <w:rPr>
          <w:rFonts w:ascii="Book Antiqua" w:eastAsia="Book Antiqua" w:hAnsi="Book Antiqua" w:cs="Book Antiqua"/>
          <w:b/>
          <w:bCs/>
          <w:color w:val="000000" w:themeColor="text1"/>
          <w:lang w:val="en-GB"/>
        </w:rPr>
        <w:t xml:space="preserve"> P</w:t>
      </w:r>
      <w:r w:rsidRPr="006868FF">
        <w:rPr>
          <w:rFonts w:ascii="Book Antiqua" w:eastAsia="Book Antiqua" w:hAnsi="Book Antiqua" w:cs="Book Antiqua"/>
          <w:color w:val="000000" w:themeColor="text1"/>
          <w:lang w:val="en-GB"/>
        </w:rPr>
        <w:t xml:space="preserve">, Fisher J, Kong HJ, </w:t>
      </w:r>
      <w:proofErr w:type="spellStart"/>
      <w:r w:rsidRPr="006868FF">
        <w:rPr>
          <w:rFonts w:ascii="Book Antiqua" w:eastAsia="Book Antiqua" w:hAnsi="Book Antiqua" w:cs="Book Antiqua"/>
          <w:color w:val="000000" w:themeColor="text1"/>
          <w:lang w:val="en-GB"/>
        </w:rPr>
        <w:t>Mörgelin</w:t>
      </w:r>
      <w:proofErr w:type="spellEnd"/>
      <w:r w:rsidRPr="006868FF">
        <w:rPr>
          <w:rFonts w:ascii="Book Antiqua" w:eastAsia="Book Antiqua" w:hAnsi="Book Antiqua" w:cs="Book Antiqua"/>
          <w:color w:val="000000" w:themeColor="text1"/>
          <w:lang w:val="en-GB"/>
        </w:rPr>
        <w:t xml:space="preserve"> M, Boyd JH, Walley KR, Russell JA, Linder A. Heparin-binding protein is important for vascular leak in sepsis. </w:t>
      </w:r>
      <w:r w:rsidRPr="006868FF">
        <w:rPr>
          <w:rFonts w:ascii="Book Antiqua" w:eastAsia="Book Antiqua" w:hAnsi="Book Antiqua" w:cs="Book Antiqua"/>
          <w:i/>
          <w:iCs/>
          <w:color w:val="000000" w:themeColor="text1"/>
          <w:lang w:val="en-GB"/>
        </w:rPr>
        <w:t>Intensive Care Med Exp</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4</w:t>
      </w:r>
      <w:r w:rsidRPr="006868FF">
        <w:rPr>
          <w:rFonts w:ascii="Book Antiqua" w:eastAsia="Book Antiqua" w:hAnsi="Book Antiqua" w:cs="Book Antiqua"/>
          <w:color w:val="000000" w:themeColor="text1"/>
          <w:lang w:val="en-GB"/>
        </w:rPr>
        <w:t>: 33 [PMID: 27704481 DOI: 10.1186/s40635-016-0104-3]</w:t>
      </w:r>
    </w:p>
    <w:p w14:paraId="1B19E80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55 </w:t>
      </w:r>
      <w:r w:rsidRPr="006868FF">
        <w:rPr>
          <w:rFonts w:ascii="Book Antiqua" w:eastAsia="Book Antiqua" w:hAnsi="Book Antiqua" w:cs="Book Antiqua"/>
          <w:b/>
          <w:bCs/>
          <w:color w:val="000000" w:themeColor="text1"/>
          <w:lang w:val="en-GB"/>
        </w:rPr>
        <w:t>Miller L</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Singbartl</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Chroneos</w:t>
      </w:r>
      <w:proofErr w:type="spellEnd"/>
      <w:r w:rsidRPr="006868FF">
        <w:rPr>
          <w:rFonts w:ascii="Book Antiqua" w:eastAsia="Book Antiqua" w:hAnsi="Book Antiqua" w:cs="Book Antiqua"/>
          <w:color w:val="000000" w:themeColor="text1"/>
          <w:lang w:val="en-GB"/>
        </w:rPr>
        <w:t xml:space="preserve"> ZC, Ruiz-Velasco V, Lang CH, </w:t>
      </w:r>
      <w:proofErr w:type="spellStart"/>
      <w:r w:rsidRPr="006868FF">
        <w:rPr>
          <w:rFonts w:ascii="Book Antiqua" w:eastAsia="Book Antiqua" w:hAnsi="Book Antiqua" w:cs="Book Antiqua"/>
          <w:color w:val="000000" w:themeColor="text1"/>
          <w:lang w:val="en-GB"/>
        </w:rPr>
        <w:t>Bonavia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Resistin</w:t>
      </w:r>
      <w:proofErr w:type="spellEnd"/>
      <w:r w:rsidRPr="006868FF">
        <w:rPr>
          <w:rFonts w:ascii="Book Antiqua" w:eastAsia="Book Antiqua" w:hAnsi="Book Antiqua" w:cs="Book Antiqua"/>
          <w:color w:val="000000" w:themeColor="text1"/>
          <w:lang w:val="en-GB"/>
        </w:rPr>
        <w:t xml:space="preserve"> directly inhibits bacterial killing in neutrophils. </w:t>
      </w:r>
      <w:r w:rsidRPr="006868FF">
        <w:rPr>
          <w:rFonts w:ascii="Book Antiqua" w:eastAsia="Book Antiqua" w:hAnsi="Book Antiqua" w:cs="Book Antiqua"/>
          <w:i/>
          <w:iCs/>
          <w:color w:val="000000" w:themeColor="text1"/>
          <w:lang w:val="en-GB"/>
        </w:rPr>
        <w:t>Intensive Care Med Exp</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30 [PMID: 31147868 DOI: 10.1186/s40635-019-0257-y]</w:t>
      </w:r>
    </w:p>
    <w:p w14:paraId="4BE7008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56 </w:t>
      </w:r>
      <w:r w:rsidRPr="006868FF">
        <w:rPr>
          <w:rFonts w:ascii="Book Antiqua" w:eastAsia="Book Antiqua" w:hAnsi="Book Antiqua" w:cs="Book Antiqua"/>
          <w:b/>
          <w:bCs/>
          <w:color w:val="000000" w:themeColor="text1"/>
          <w:lang w:val="en-GB"/>
        </w:rPr>
        <w:t>Siddall E</w:t>
      </w:r>
      <w:r w:rsidRPr="006868FF">
        <w:rPr>
          <w:rFonts w:ascii="Book Antiqua" w:eastAsia="Book Antiqua" w:hAnsi="Book Antiqua" w:cs="Book Antiqua"/>
          <w:color w:val="000000" w:themeColor="text1"/>
          <w:lang w:val="en-GB"/>
        </w:rPr>
        <w:t xml:space="preserve">, Khatri M, Radhakrishnan J. Capillary leak syndrome: </w:t>
      </w:r>
      <w:proofErr w:type="spellStart"/>
      <w:r w:rsidRPr="006868FF">
        <w:rPr>
          <w:rFonts w:ascii="Book Antiqua" w:eastAsia="Book Antiqua" w:hAnsi="Book Antiqua" w:cs="Book Antiqua"/>
          <w:color w:val="000000" w:themeColor="text1"/>
          <w:lang w:val="en-GB"/>
        </w:rPr>
        <w:t>etiologies</w:t>
      </w:r>
      <w:proofErr w:type="spellEnd"/>
      <w:r w:rsidRPr="006868FF">
        <w:rPr>
          <w:rFonts w:ascii="Book Antiqua" w:eastAsia="Book Antiqua" w:hAnsi="Book Antiqua" w:cs="Book Antiqua"/>
          <w:color w:val="000000" w:themeColor="text1"/>
          <w:lang w:val="en-GB"/>
        </w:rPr>
        <w:t xml:space="preserve">, pathophysiology, and management.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37-46 [PMID: 28318633 DOI: 10.1016/j.kint.2016.11.029]</w:t>
      </w:r>
    </w:p>
    <w:p w14:paraId="780C066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57 </w:t>
      </w:r>
      <w:r w:rsidRPr="006868FF">
        <w:rPr>
          <w:rFonts w:ascii="Book Antiqua" w:eastAsia="Book Antiqua" w:hAnsi="Book Antiqua" w:cs="Book Antiqua"/>
          <w:b/>
          <w:bCs/>
          <w:color w:val="000000" w:themeColor="text1"/>
          <w:lang w:val="en-GB"/>
        </w:rPr>
        <w:t>Klein SJ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Lehner</w:t>
      </w:r>
      <w:proofErr w:type="spellEnd"/>
      <w:r w:rsidRPr="006868FF">
        <w:rPr>
          <w:rFonts w:ascii="Book Antiqua" w:eastAsia="Book Antiqua" w:hAnsi="Book Antiqua" w:cs="Book Antiqua"/>
          <w:color w:val="000000" w:themeColor="text1"/>
          <w:lang w:val="en-GB"/>
        </w:rPr>
        <w:t xml:space="preserve"> GF,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Oliguria in critically ill patients: a narrative review. </w:t>
      </w:r>
      <w:r w:rsidRPr="006868FF">
        <w:rPr>
          <w:rFonts w:ascii="Book Antiqua" w:eastAsia="Book Antiqua" w:hAnsi="Book Antiqua" w:cs="Book Antiqua"/>
          <w:i/>
          <w:iCs/>
          <w:color w:val="000000" w:themeColor="text1"/>
          <w:lang w:val="en-GB"/>
        </w:rPr>
        <w:t>J Nephrol</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855-862 [PMID: 30298272 DOI: 10.1007/s40620-018-0539-6]</w:t>
      </w:r>
    </w:p>
    <w:p w14:paraId="005F2CB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58 </w:t>
      </w:r>
      <w:proofErr w:type="spellStart"/>
      <w:r w:rsidRPr="006868FF">
        <w:rPr>
          <w:rFonts w:ascii="Book Antiqua" w:eastAsia="Book Antiqua" w:hAnsi="Book Antiqua" w:cs="Book Antiqua"/>
          <w:b/>
          <w:bCs/>
          <w:color w:val="000000" w:themeColor="text1"/>
          <w:lang w:val="en-GB"/>
        </w:rPr>
        <w:t>Hoste</w:t>
      </w:r>
      <w:proofErr w:type="spellEnd"/>
      <w:r w:rsidRPr="006868FF">
        <w:rPr>
          <w:rFonts w:ascii="Book Antiqua" w:eastAsia="Book Antiqua" w:hAnsi="Book Antiqua" w:cs="Book Antiqua"/>
          <w:b/>
          <w:bCs/>
          <w:color w:val="000000" w:themeColor="text1"/>
          <w:lang w:val="en-GB"/>
        </w:rPr>
        <w:t xml:space="preserve"> EA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Bagshaw</w:t>
      </w:r>
      <w:proofErr w:type="spellEnd"/>
      <w:r w:rsidRPr="006868FF">
        <w:rPr>
          <w:rFonts w:ascii="Book Antiqua" w:eastAsia="Book Antiqua" w:hAnsi="Book Antiqua" w:cs="Book Antiqua"/>
          <w:color w:val="000000" w:themeColor="text1"/>
          <w:lang w:val="en-GB"/>
        </w:rPr>
        <w:t xml:space="preserve"> SM, </w:t>
      </w:r>
      <w:proofErr w:type="spellStart"/>
      <w:r w:rsidRPr="006868FF">
        <w:rPr>
          <w:rFonts w:ascii="Book Antiqua" w:eastAsia="Book Antiqua" w:hAnsi="Book Antiqua" w:cs="Book Antiqua"/>
          <w:color w:val="000000" w:themeColor="text1"/>
          <w:lang w:val="en-GB"/>
        </w:rPr>
        <w:t>Bellomo</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Cely</w:t>
      </w:r>
      <w:proofErr w:type="spellEnd"/>
      <w:r w:rsidRPr="006868FF">
        <w:rPr>
          <w:rFonts w:ascii="Book Antiqua" w:eastAsia="Book Antiqua" w:hAnsi="Book Antiqua" w:cs="Book Antiqua"/>
          <w:color w:val="000000" w:themeColor="text1"/>
          <w:lang w:val="en-GB"/>
        </w:rPr>
        <w:t xml:space="preserve"> CM, Colman R, Cruz DN, </w:t>
      </w:r>
      <w:proofErr w:type="spellStart"/>
      <w:r w:rsidRPr="006868FF">
        <w:rPr>
          <w:rFonts w:ascii="Book Antiqua" w:eastAsia="Book Antiqua" w:hAnsi="Book Antiqua" w:cs="Book Antiqua"/>
          <w:color w:val="000000" w:themeColor="text1"/>
          <w:lang w:val="en-GB"/>
        </w:rPr>
        <w:t>Edipidis</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w:t>
      </w:r>
      <w:proofErr w:type="spellStart"/>
      <w:r w:rsidRPr="006868FF">
        <w:rPr>
          <w:rFonts w:ascii="Book Antiqua" w:eastAsia="Book Antiqua" w:hAnsi="Book Antiqua" w:cs="Book Antiqua"/>
          <w:color w:val="000000" w:themeColor="text1"/>
          <w:lang w:val="en-GB"/>
        </w:rPr>
        <w:t>Gomersall</w:t>
      </w:r>
      <w:proofErr w:type="spellEnd"/>
      <w:r w:rsidRPr="006868FF">
        <w:rPr>
          <w:rFonts w:ascii="Book Antiqua" w:eastAsia="Book Antiqua" w:hAnsi="Book Antiqua" w:cs="Book Antiqua"/>
          <w:color w:val="000000" w:themeColor="text1"/>
          <w:lang w:val="en-GB"/>
        </w:rPr>
        <w:t xml:space="preserve"> CD, </w:t>
      </w:r>
      <w:proofErr w:type="spellStart"/>
      <w:r w:rsidRPr="006868FF">
        <w:rPr>
          <w:rFonts w:ascii="Book Antiqua" w:eastAsia="Book Antiqua" w:hAnsi="Book Antiqua" w:cs="Book Antiqua"/>
          <w:color w:val="000000" w:themeColor="text1"/>
          <w:lang w:val="en-GB"/>
        </w:rPr>
        <w:t>Govil</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Honoré</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Joannes-Boyau</w:t>
      </w:r>
      <w:proofErr w:type="spellEnd"/>
      <w:r w:rsidRPr="006868FF">
        <w:rPr>
          <w:rFonts w:ascii="Book Antiqua" w:eastAsia="Book Antiqua" w:hAnsi="Book Antiqua" w:cs="Book Antiqua"/>
          <w:color w:val="000000" w:themeColor="text1"/>
          <w:lang w:val="en-GB"/>
        </w:rPr>
        <w:t xml:space="preserve"> O,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Korhonen</w:t>
      </w:r>
      <w:proofErr w:type="spellEnd"/>
      <w:r w:rsidRPr="006868FF">
        <w:rPr>
          <w:rFonts w:ascii="Book Antiqua" w:eastAsia="Book Antiqua" w:hAnsi="Book Antiqua" w:cs="Book Antiqua"/>
          <w:color w:val="000000" w:themeColor="text1"/>
          <w:lang w:val="en-GB"/>
        </w:rPr>
        <w:t xml:space="preserve"> AM, </w:t>
      </w:r>
      <w:proofErr w:type="spellStart"/>
      <w:r w:rsidRPr="006868FF">
        <w:rPr>
          <w:rFonts w:ascii="Book Antiqua" w:eastAsia="Book Antiqua" w:hAnsi="Book Antiqua" w:cs="Book Antiqua"/>
          <w:color w:val="000000" w:themeColor="text1"/>
          <w:lang w:val="en-GB"/>
        </w:rPr>
        <w:t>Lavrentieva</w:t>
      </w:r>
      <w:proofErr w:type="spellEnd"/>
      <w:r w:rsidRPr="006868FF">
        <w:rPr>
          <w:rFonts w:ascii="Book Antiqua" w:eastAsia="Book Antiqua" w:hAnsi="Book Antiqua" w:cs="Book Antiqua"/>
          <w:color w:val="000000" w:themeColor="text1"/>
          <w:lang w:val="en-GB"/>
        </w:rPr>
        <w:t xml:space="preserve"> A, Mehta RL, </w:t>
      </w:r>
      <w:proofErr w:type="spellStart"/>
      <w:r w:rsidRPr="006868FF">
        <w:rPr>
          <w:rFonts w:ascii="Book Antiqua" w:eastAsia="Book Antiqua" w:hAnsi="Book Antiqua" w:cs="Book Antiqua"/>
          <w:color w:val="000000" w:themeColor="text1"/>
          <w:lang w:val="en-GB"/>
        </w:rPr>
        <w:t>Palevsky</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Roessler</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Uchino S, Vazquez JA, Vidal Andrade E, Webb S, Kellum JA. Epidemiology of acute kidney injury in critically ill patients: the multinational AKI-EPI study.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41</w:t>
      </w:r>
      <w:r w:rsidRPr="006868FF">
        <w:rPr>
          <w:rFonts w:ascii="Book Antiqua" w:eastAsia="Book Antiqua" w:hAnsi="Book Antiqua" w:cs="Book Antiqua"/>
          <w:color w:val="000000" w:themeColor="text1"/>
          <w:lang w:val="en-GB"/>
        </w:rPr>
        <w:t>: 1411-1423 [PMID: 26162677 DOI: 10.1007/s00134-015-3934-7]</w:t>
      </w:r>
    </w:p>
    <w:p w14:paraId="5E43F7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59 </w:t>
      </w:r>
      <w:r w:rsidRPr="006868FF">
        <w:rPr>
          <w:rFonts w:ascii="Book Antiqua" w:eastAsia="Book Antiqua" w:hAnsi="Book Antiqua" w:cs="Book Antiqua"/>
          <w:b/>
          <w:bCs/>
          <w:color w:val="000000" w:themeColor="text1"/>
          <w:lang w:val="en-GB"/>
        </w:rPr>
        <w:t>Ostermann M</w:t>
      </w:r>
      <w:r w:rsidRPr="006868FF">
        <w:rPr>
          <w:rFonts w:ascii="Book Antiqua" w:eastAsia="Book Antiqua" w:hAnsi="Book Antiqua" w:cs="Book Antiqua"/>
          <w:color w:val="000000" w:themeColor="text1"/>
          <w:lang w:val="en-GB"/>
        </w:rPr>
        <w:t xml:space="preserve">, Chang RW. Impact of different types of organ failure on outcome in intensive care unit patients with acute kidney injury. </w:t>
      </w:r>
      <w:r w:rsidRPr="006868FF">
        <w:rPr>
          <w:rFonts w:ascii="Book Antiqua" w:eastAsia="Book Antiqua" w:hAnsi="Book Antiqua" w:cs="Book Antiqua"/>
          <w:i/>
          <w:iCs/>
          <w:color w:val="000000" w:themeColor="text1"/>
          <w:lang w:val="en-GB"/>
        </w:rPr>
        <w:t>J Crit Care</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26</w:t>
      </w:r>
      <w:r w:rsidRPr="006868FF">
        <w:rPr>
          <w:rFonts w:ascii="Book Antiqua" w:eastAsia="Book Antiqua" w:hAnsi="Book Antiqua" w:cs="Book Antiqua"/>
          <w:color w:val="000000" w:themeColor="text1"/>
          <w:lang w:val="en-GB"/>
        </w:rPr>
        <w:t>: 635.e1-635.e10 [PMID: 21798703 DOI: 10.1016/j.jcrc.2011.05.014]</w:t>
      </w:r>
    </w:p>
    <w:p w14:paraId="707A9CC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60 </w:t>
      </w:r>
      <w:proofErr w:type="spellStart"/>
      <w:r w:rsidRPr="006868FF">
        <w:rPr>
          <w:rFonts w:ascii="Book Antiqua" w:eastAsia="Book Antiqua" w:hAnsi="Book Antiqua" w:cs="Book Antiqua"/>
          <w:b/>
          <w:bCs/>
          <w:color w:val="000000" w:themeColor="text1"/>
          <w:lang w:val="en-GB"/>
        </w:rPr>
        <w:t>Peerapornratana</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Manrique</w:t>
      </w:r>
      <w:proofErr w:type="spellEnd"/>
      <w:r w:rsidRPr="006868FF">
        <w:rPr>
          <w:rFonts w:ascii="Book Antiqua" w:eastAsia="Book Antiqua" w:hAnsi="Book Antiqua" w:cs="Book Antiqua"/>
          <w:color w:val="000000" w:themeColor="text1"/>
          <w:lang w:val="en-GB"/>
        </w:rPr>
        <w:t xml:space="preserve">-Caballero CL, Gómez H, Kellum JA. Acute kidney injury from sepsis: current concepts, epidemiology, pathophysiology, prevention and treatment.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96</w:t>
      </w:r>
      <w:r w:rsidRPr="006868FF">
        <w:rPr>
          <w:rFonts w:ascii="Book Antiqua" w:eastAsia="Book Antiqua" w:hAnsi="Book Antiqua" w:cs="Book Antiqua"/>
          <w:color w:val="000000" w:themeColor="text1"/>
          <w:lang w:val="en-GB"/>
        </w:rPr>
        <w:t>: 1083-1099 [PMID: 31443997 DOI: 10.1016/j.kint.2019.05.026]</w:t>
      </w:r>
    </w:p>
    <w:p w14:paraId="2ADC634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61 </w:t>
      </w:r>
      <w:r w:rsidRPr="006868FF">
        <w:rPr>
          <w:rFonts w:ascii="Book Antiqua" w:eastAsia="Book Antiqua" w:hAnsi="Book Antiqua" w:cs="Book Antiqua"/>
          <w:b/>
          <w:bCs/>
          <w:color w:val="000000" w:themeColor="text1"/>
          <w:lang w:val="en-GB"/>
        </w:rPr>
        <w:t>Wu VC</w:t>
      </w:r>
      <w:r w:rsidRPr="006868FF">
        <w:rPr>
          <w:rFonts w:ascii="Book Antiqua" w:eastAsia="Book Antiqua" w:hAnsi="Book Antiqua" w:cs="Book Antiqua"/>
          <w:color w:val="000000" w:themeColor="text1"/>
          <w:lang w:val="en-GB"/>
        </w:rPr>
        <w:t xml:space="preserve">, Hsueh PR, Lin WC, Huang JW, Tsai HB, Chen YM, Wu KD; SARS Research Group of the National Taiwan University College of Medicine and National University Hospital. Acute renal failure in SARS patients: more than rhabdomyolysis. </w:t>
      </w:r>
      <w:r w:rsidRPr="006868FF">
        <w:rPr>
          <w:rFonts w:ascii="Book Antiqua" w:eastAsia="Book Antiqua" w:hAnsi="Book Antiqua" w:cs="Book Antiqua"/>
          <w:i/>
          <w:iCs/>
          <w:color w:val="000000" w:themeColor="text1"/>
          <w:lang w:val="en-GB"/>
        </w:rPr>
        <w:t>Nephrol Dial Transplant</w:t>
      </w:r>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19</w:t>
      </w:r>
      <w:r w:rsidRPr="006868FF">
        <w:rPr>
          <w:rFonts w:ascii="Book Antiqua" w:eastAsia="Book Antiqua" w:hAnsi="Book Antiqua" w:cs="Book Antiqua"/>
          <w:color w:val="000000" w:themeColor="text1"/>
          <w:lang w:val="en-GB"/>
        </w:rPr>
        <w:t>: 3180-3182 [PMID: 15575009 DOI: 10.1093/</w:t>
      </w:r>
      <w:proofErr w:type="spellStart"/>
      <w:r w:rsidRPr="006868FF">
        <w:rPr>
          <w:rFonts w:ascii="Book Antiqua" w:eastAsia="Book Antiqua" w:hAnsi="Book Antiqua" w:cs="Book Antiqua"/>
          <w:color w:val="000000" w:themeColor="text1"/>
          <w:lang w:val="en-GB"/>
        </w:rPr>
        <w:t>ndt</w:t>
      </w:r>
      <w:proofErr w:type="spellEnd"/>
      <w:r w:rsidRPr="006868FF">
        <w:rPr>
          <w:rFonts w:ascii="Book Antiqua" w:eastAsia="Book Antiqua" w:hAnsi="Book Antiqua" w:cs="Book Antiqua"/>
          <w:color w:val="000000" w:themeColor="text1"/>
          <w:lang w:val="en-GB"/>
        </w:rPr>
        <w:t>/gfh436]</w:t>
      </w:r>
    </w:p>
    <w:p w14:paraId="63D908B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62 </w:t>
      </w:r>
      <w:r w:rsidRPr="006868FF">
        <w:rPr>
          <w:rFonts w:ascii="Book Antiqua" w:eastAsia="Book Antiqua" w:hAnsi="Book Antiqua" w:cs="Book Antiqua"/>
          <w:b/>
          <w:bCs/>
          <w:color w:val="000000" w:themeColor="text1"/>
          <w:lang w:val="en-GB"/>
        </w:rPr>
        <w:t>Chen LL</w:t>
      </w:r>
      <w:r w:rsidRPr="006868FF">
        <w:rPr>
          <w:rFonts w:ascii="Book Antiqua" w:eastAsia="Book Antiqua" w:hAnsi="Book Antiqua" w:cs="Book Antiqua"/>
          <w:color w:val="000000" w:themeColor="text1"/>
          <w:lang w:val="en-GB"/>
        </w:rPr>
        <w:t xml:space="preserve">, Hsu CW, Tian YC, Fang JT. Rhabdomyolysis associated with acute renal failure in patients with severe acute respiratory syndrome. </w:t>
      </w:r>
      <w:proofErr w:type="spellStart"/>
      <w:r w:rsidRPr="006868FF">
        <w:rPr>
          <w:rFonts w:ascii="Book Antiqua" w:eastAsia="Book Antiqua" w:hAnsi="Book Antiqua" w:cs="Book Antiqua"/>
          <w:i/>
          <w:iCs/>
          <w:color w:val="000000" w:themeColor="text1"/>
          <w:lang w:val="en-GB"/>
        </w:rPr>
        <w:t>Int</w:t>
      </w:r>
      <w:proofErr w:type="spellEnd"/>
      <w:r w:rsidRPr="006868FF">
        <w:rPr>
          <w:rFonts w:ascii="Book Antiqua" w:eastAsia="Book Antiqua" w:hAnsi="Book Antiqua" w:cs="Book Antiqua"/>
          <w:i/>
          <w:iCs/>
          <w:color w:val="000000" w:themeColor="text1"/>
          <w:lang w:val="en-GB"/>
        </w:rPr>
        <w:t xml:space="preserve"> J </w:t>
      </w:r>
      <w:proofErr w:type="spellStart"/>
      <w:r w:rsidRPr="006868FF">
        <w:rPr>
          <w:rFonts w:ascii="Book Antiqua" w:eastAsia="Book Antiqua" w:hAnsi="Book Antiqua" w:cs="Book Antiqua"/>
          <w:i/>
          <w:iCs/>
          <w:color w:val="000000" w:themeColor="text1"/>
          <w:lang w:val="en-GB"/>
        </w:rPr>
        <w:t>Clin</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59</w:t>
      </w:r>
      <w:r w:rsidRPr="006868FF">
        <w:rPr>
          <w:rFonts w:ascii="Book Antiqua" w:eastAsia="Book Antiqua" w:hAnsi="Book Antiqua" w:cs="Book Antiqua"/>
          <w:color w:val="000000" w:themeColor="text1"/>
          <w:lang w:val="en-GB"/>
        </w:rPr>
        <w:t>: 1162-1166 [PMID: 16178983 DOI: 10.1111/j.1368-5031.2005.00540.x]</w:t>
      </w:r>
    </w:p>
    <w:p w14:paraId="1830F6C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63 </w:t>
      </w:r>
      <w:proofErr w:type="spellStart"/>
      <w:r w:rsidRPr="006868FF">
        <w:rPr>
          <w:rFonts w:ascii="Book Antiqua" w:eastAsia="Book Antiqua" w:hAnsi="Book Antiqua" w:cs="Book Antiqua"/>
          <w:b/>
          <w:bCs/>
          <w:color w:val="000000" w:themeColor="text1"/>
          <w:lang w:val="en-GB"/>
        </w:rPr>
        <w:t>Meegada</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Muppidi</w:t>
      </w:r>
      <w:proofErr w:type="spellEnd"/>
      <w:r w:rsidRPr="006868FF">
        <w:rPr>
          <w:rFonts w:ascii="Book Antiqua" w:eastAsia="Book Antiqua" w:hAnsi="Book Antiqua" w:cs="Book Antiqua"/>
          <w:color w:val="000000" w:themeColor="text1"/>
          <w:lang w:val="en-GB"/>
        </w:rPr>
        <w:t xml:space="preserve"> V, Wilkinson DC 3rd, </w:t>
      </w:r>
      <w:proofErr w:type="spellStart"/>
      <w:r w:rsidRPr="006868FF">
        <w:rPr>
          <w:rFonts w:ascii="Book Antiqua" w:eastAsia="Book Antiqua" w:hAnsi="Book Antiqua" w:cs="Book Antiqua"/>
          <w:color w:val="000000" w:themeColor="text1"/>
          <w:lang w:val="en-GB"/>
        </w:rPr>
        <w:t>Siddamreddy</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Katta</w:t>
      </w:r>
      <w:proofErr w:type="spellEnd"/>
      <w:r w:rsidRPr="006868FF">
        <w:rPr>
          <w:rFonts w:ascii="Book Antiqua" w:eastAsia="Book Antiqua" w:hAnsi="Book Antiqua" w:cs="Book Antiqua"/>
          <w:color w:val="000000" w:themeColor="text1"/>
          <w:lang w:val="en-GB"/>
        </w:rPr>
        <w:t xml:space="preserve"> SK. Coronavirus Disease 2019-Induced Rhabdomyolysis. </w:t>
      </w:r>
      <w:proofErr w:type="spellStart"/>
      <w:r w:rsidRPr="006868FF">
        <w:rPr>
          <w:rFonts w:ascii="Book Antiqua" w:eastAsia="Book Antiqua" w:hAnsi="Book Antiqua" w:cs="Book Antiqua"/>
          <w:i/>
          <w:iCs/>
          <w:color w:val="000000" w:themeColor="text1"/>
          <w:lang w:val="en-GB"/>
        </w:rPr>
        <w:t>Cureus</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12</w:t>
      </w:r>
      <w:r w:rsidRPr="006868FF">
        <w:rPr>
          <w:rFonts w:ascii="Book Antiqua" w:eastAsia="Book Antiqua" w:hAnsi="Book Antiqua" w:cs="Book Antiqua"/>
          <w:color w:val="000000" w:themeColor="text1"/>
          <w:lang w:val="en-GB"/>
        </w:rPr>
        <w:t>: e10123 [PMID: 32879836 DOI: 10.7759/cureus.10123]</w:t>
      </w:r>
    </w:p>
    <w:p w14:paraId="2977178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64 </w:t>
      </w:r>
      <w:r w:rsidRPr="006868FF">
        <w:rPr>
          <w:rFonts w:ascii="Book Antiqua" w:eastAsia="Book Antiqua" w:hAnsi="Book Antiqua" w:cs="Book Antiqua"/>
          <w:b/>
          <w:bCs/>
          <w:color w:val="000000" w:themeColor="text1"/>
          <w:lang w:val="en-GB"/>
        </w:rPr>
        <w:t>Yang C</w:t>
      </w:r>
      <w:r w:rsidRPr="006868FF">
        <w:rPr>
          <w:rFonts w:ascii="Book Antiqua" w:eastAsia="Book Antiqua" w:hAnsi="Book Antiqua" w:cs="Book Antiqua"/>
          <w:color w:val="000000" w:themeColor="text1"/>
          <w:lang w:val="en-GB"/>
        </w:rPr>
        <w:t xml:space="preserve">, Jin Z. An Acute Respiratory Infection Runs Into the Most Common Noncommunicable Epidemic-COVID-19 and Cardiovascular Diseases. </w:t>
      </w:r>
      <w:r w:rsidRPr="006868FF">
        <w:rPr>
          <w:rFonts w:ascii="Book Antiqua" w:eastAsia="Book Antiqua" w:hAnsi="Book Antiqua" w:cs="Book Antiqua"/>
          <w:i/>
          <w:iCs/>
          <w:color w:val="000000" w:themeColor="text1"/>
          <w:lang w:val="en-GB"/>
        </w:rPr>
        <w:t xml:space="preserve">JAMA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743-744 [PMID: 32211809 DOI: 10.1001/jamacardio.2020.0934]</w:t>
      </w:r>
    </w:p>
    <w:p w14:paraId="58CDEEC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65 </w:t>
      </w:r>
      <w:proofErr w:type="spellStart"/>
      <w:r w:rsidRPr="006868FF">
        <w:rPr>
          <w:rFonts w:ascii="Book Antiqua" w:eastAsia="Book Antiqua" w:hAnsi="Book Antiqua" w:cs="Book Antiqua"/>
          <w:b/>
          <w:bCs/>
          <w:color w:val="000000" w:themeColor="text1"/>
          <w:lang w:val="en-GB"/>
        </w:rPr>
        <w:t>Apetrii</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Enache</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Siriopol</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Burlacu</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Kanbay</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Kanbay</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Scripcariu</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Covic</w:t>
      </w:r>
      <w:proofErr w:type="spellEnd"/>
      <w:r w:rsidRPr="006868FF">
        <w:rPr>
          <w:rFonts w:ascii="Book Antiqua" w:eastAsia="Book Antiqua" w:hAnsi="Book Antiqua" w:cs="Book Antiqua"/>
          <w:color w:val="000000" w:themeColor="text1"/>
          <w:lang w:val="en-GB"/>
        </w:rPr>
        <w:t xml:space="preserve"> A. A brand-new cardiore</w:t>
      </w:r>
      <w:r w:rsidR="00C13B4B" w:rsidRPr="006868FF">
        <w:rPr>
          <w:rFonts w:ascii="Book Antiqua" w:eastAsia="Book Antiqua" w:hAnsi="Book Antiqua" w:cs="Book Antiqua"/>
          <w:color w:val="000000" w:themeColor="text1"/>
          <w:lang w:val="en-GB"/>
        </w:rPr>
        <w:t xml:space="preserve">nal syndrome in the COVID-19 </w:t>
      </w:r>
      <w:r w:rsidRPr="006868FF">
        <w:rPr>
          <w:rFonts w:ascii="Book Antiqua" w:eastAsia="Book Antiqua" w:hAnsi="Book Antiqua" w:cs="Book Antiqua"/>
          <w:color w:val="000000" w:themeColor="text1"/>
          <w:lang w:val="en-GB"/>
        </w:rPr>
        <w:t xml:space="preserve">setting. </w:t>
      </w:r>
      <w:r w:rsidRPr="006868FF">
        <w:rPr>
          <w:rFonts w:ascii="Book Antiqua" w:eastAsia="Book Antiqua" w:hAnsi="Book Antiqua" w:cs="Book Antiqua"/>
          <w:i/>
          <w:iCs/>
          <w:color w:val="000000" w:themeColor="text1"/>
          <w:lang w:val="en-GB"/>
        </w:rPr>
        <w:t>Clin Kidney 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291-296 [PMID: 32695320 DOI: 10.1093/</w:t>
      </w:r>
      <w:proofErr w:type="spellStart"/>
      <w:r w:rsidRPr="006868FF">
        <w:rPr>
          <w:rFonts w:ascii="Book Antiqua" w:eastAsia="Book Antiqua" w:hAnsi="Book Antiqua" w:cs="Book Antiqua"/>
          <w:color w:val="000000" w:themeColor="text1"/>
          <w:lang w:val="en-GB"/>
        </w:rPr>
        <w:t>ckj</w:t>
      </w:r>
      <w:proofErr w:type="spellEnd"/>
      <w:r w:rsidRPr="006868FF">
        <w:rPr>
          <w:rFonts w:ascii="Book Antiqua" w:eastAsia="Book Antiqua" w:hAnsi="Book Antiqua" w:cs="Book Antiqua"/>
          <w:color w:val="000000" w:themeColor="text1"/>
          <w:lang w:val="en-GB"/>
        </w:rPr>
        <w:t>/sfaa082]</w:t>
      </w:r>
    </w:p>
    <w:p w14:paraId="6F4E419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66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Haapio</w:t>
      </w:r>
      <w:proofErr w:type="spellEnd"/>
      <w:r w:rsidRPr="006868FF">
        <w:rPr>
          <w:rFonts w:ascii="Book Antiqua" w:eastAsia="Book Antiqua" w:hAnsi="Book Antiqua" w:cs="Book Antiqua"/>
          <w:color w:val="000000" w:themeColor="text1"/>
          <w:lang w:val="en-GB"/>
        </w:rPr>
        <w:t xml:space="preserve"> M, House AA, </w:t>
      </w:r>
      <w:proofErr w:type="spellStart"/>
      <w:r w:rsidRPr="006868FF">
        <w:rPr>
          <w:rFonts w:ascii="Book Antiqua" w:eastAsia="Book Antiqua" w:hAnsi="Book Antiqua" w:cs="Book Antiqua"/>
          <w:color w:val="000000" w:themeColor="text1"/>
          <w:lang w:val="en-GB"/>
        </w:rPr>
        <w:t>Anavekar</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Bellomo</w:t>
      </w:r>
      <w:proofErr w:type="spellEnd"/>
      <w:r w:rsidRPr="006868FF">
        <w:rPr>
          <w:rFonts w:ascii="Book Antiqua" w:eastAsia="Book Antiqua" w:hAnsi="Book Antiqua" w:cs="Book Antiqua"/>
          <w:color w:val="000000" w:themeColor="text1"/>
          <w:lang w:val="en-GB"/>
        </w:rPr>
        <w:t xml:space="preserve"> R. Cardiorenal syndrome. </w:t>
      </w:r>
      <w:r w:rsidRPr="006868FF">
        <w:rPr>
          <w:rFonts w:ascii="Book Antiqua" w:eastAsia="Book Antiqua" w:hAnsi="Book Antiqua" w:cs="Book Antiqua"/>
          <w:i/>
          <w:iCs/>
          <w:color w:val="000000" w:themeColor="text1"/>
          <w:lang w:val="en-GB"/>
        </w:rPr>
        <w:t xml:space="preserve">J Am </w:t>
      </w:r>
      <w:proofErr w:type="spellStart"/>
      <w:r w:rsidRPr="006868FF">
        <w:rPr>
          <w:rFonts w:ascii="Book Antiqua" w:eastAsia="Book Antiqua" w:hAnsi="Book Antiqua" w:cs="Book Antiqua"/>
          <w:i/>
          <w:iCs/>
          <w:color w:val="000000" w:themeColor="text1"/>
          <w:lang w:val="en-GB"/>
        </w:rPr>
        <w:t>Coll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52</w:t>
      </w:r>
      <w:r w:rsidRPr="006868FF">
        <w:rPr>
          <w:rFonts w:ascii="Book Antiqua" w:eastAsia="Book Antiqua" w:hAnsi="Book Antiqua" w:cs="Book Antiqua"/>
          <w:color w:val="000000" w:themeColor="text1"/>
          <w:lang w:val="en-GB"/>
        </w:rPr>
        <w:t>: 1527-1539 [PMID: 19007588 DOI: 10.1016/j.jacc.2008.07.051]</w:t>
      </w:r>
    </w:p>
    <w:p w14:paraId="28378DB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67 </w:t>
      </w:r>
      <w:proofErr w:type="spellStart"/>
      <w:r w:rsidRPr="006868FF">
        <w:rPr>
          <w:rFonts w:ascii="Book Antiqua" w:eastAsia="Book Antiqua" w:hAnsi="Book Antiqua" w:cs="Book Antiqua"/>
          <w:b/>
          <w:bCs/>
          <w:color w:val="000000" w:themeColor="text1"/>
          <w:lang w:val="en-GB"/>
        </w:rPr>
        <w:t>Krishnagopalan</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Kumar A, </w:t>
      </w:r>
      <w:proofErr w:type="spellStart"/>
      <w:r w:rsidRPr="006868FF">
        <w:rPr>
          <w:rFonts w:ascii="Book Antiqua" w:eastAsia="Book Antiqua" w:hAnsi="Book Antiqua" w:cs="Book Antiqua"/>
          <w:color w:val="000000" w:themeColor="text1"/>
          <w:lang w:val="en-GB"/>
        </w:rPr>
        <w:t>Parrillo</w:t>
      </w:r>
      <w:proofErr w:type="spellEnd"/>
      <w:r w:rsidRPr="006868FF">
        <w:rPr>
          <w:rFonts w:ascii="Book Antiqua" w:eastAsia="Book Antiqua" w:hAnsi="Book Antiqua" w:cs="Book Antiqua"/>
          <w:color w:val="000000" w:themeColor="text1"/>
          <w:lang w:val="en-GB"/>
        </w:rPr>
        <w:t xml:space="preserve"> JE, Kumar A. Myocardial dysfunction in the patient with sepsis. </w:t>
      </w:r>
      <w:proofErr w:type="spellStart"/>
      <w:r w:rsidRPr="006868FF">
        <w:rPr>
          <w:rFonts w:ascii="Book Antiqua" w:eastAsia="Book Antiqua" w:hAnsi="Book Antiqua" w:cs="Book Antiqua"/>
          <w:i/>
          <w:iCs/>
          <w:color w:val="000000" w:themeColor="text1"/>
          <w:lang w:val="en-GB"/>
        </w:rPr>
        <w:t>Curr</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Opin</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Crit</w:t>
      </w:r>
      <w:proofErr w:type="spellEnd"/>
      <w:r w:rsidRPr="006868FF">
        <w:rPr>
          <w:rFonts w:ascii="Book Antiqua" w:eastAsia="Book Antiqua" w:hAnsi="Book Antiqua" w:cs="Book Antiqua"/>
          <w:i/>
          <w:iCs/>
          <w:color w:val="000000" w:themeColor="text1"/>
          <w:lang w:val="en-GB"/>
        </w:rPr>
        <w:t xml:space="preserve"> Care</w:t>
      </w:r>
      <w:r w:rsidRPr="006868FF">
        <w:rPr>
          <w:rFonts w:ascii="Book Antiqua" w:eastAsia="Book Antiqua" w:hAnsi="Book Antiqua" w:cs="Book Antiqua"/>
          <w:color w:val="000000" w:themeColor="text1"/>
          <w:lang w:val="en-GB"/>
        </w:rPr>
        <w:t xml:space="preserve"> 2002;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376-388 [PMID: 12357104 DOI: 10.1097/00075198-200210000-00003]</w:t>
      </w:r>
    </w:p>
    <w:p w14:paraId="76442DC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68 </w:t>
      </w:r>
      <w:r w:rsidRPr="006868FF">
        <w:rPr>
          <w:rFonts w:ascii="Book Antiqua" w:eastAsia="Book Antiqua" w:hAnsi="Book Antiqua" w:cs="Book Antiqua"/>
          <w:b/>
          <w:bCs/>
          <w:color w:val="000000" w:themeColor="text1"/>
          <w:lang w:val="en-GB"/>
        </w:rPr>
        <w:t>Chen D</w:t>
      </w:r>
      <w:r w:rsidRPr="006868FF">
        <w:rPr>
          <w:rFonts w:ascii="Book Antiqua" w:eastAsia="Book Antiqua" w:hAnsi="Book Antiqua" w:cs="Book Antiqua"/>
          <w:color w:val="000000" w:themeColor="text1"/>
          <w:lang w:val="en-GB"/>
        </w:rPr>
        <w:t>, Assad-</w:t>
      </w:r>
      <w:proofErr w:type="spellStart"/>
      <w:r w:rsidRPr="006868FF">
        <w:rPr>
          <w:rFonts w:ascii="Book Antiqua" w:eastAsia="Book Antiqua" w:hAnsi="Book Antiqua" w:cs="Book Antiqua"/>
          <w:color w:val="000000" w:themeColor="text1"/>
          <w:lang w:val="en-GB"/>
        </w:rPr>
        <w:t>Kottner</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Orrego</w:t>
      </w:r>
      <w:proofErr w:type="spellEnd"/>
      <w:r w:rsidRPr="006868FF">
        <w:rPr>
          <w:rFonts w:ascii="Book Antiqua" w:eastAsia="Book Antiqua" w:hAnsi="Book Antiqua" w:cs="Book Antiqua"/>
          <w:color w:val="000000" w:themeColor="text1"/>
          <w:lang w:val="en-GB"/>
        </w:rPr>
        <w:t xml:space="preserve"> C, Torre-</w:t>
      </w:r>
      <w:proofErr w:type="spellStart"/>
      <w:r w:rsidRPr="006868FF">
        <w:rPr>
          <w:rFonts w:ascii="Book Antiqua" w:eastAsia="Book Antiqua" w:hAnsi="Book Antiqua" w:cs="Book Antiqua"/>
          <w:color w:val="000000" w:themeColor="text1"/>
          <w:lang w:val="en-GB"/>
        </w:rPr>
        <w:t>Amione</w:t>
      </w:r>
      <w:proofErr w:type="spellEnd"/>
      <w:r w:rsidRPr="006868FF">
        <w:rPr>
          <w:rFonts w:ascii="Book Antiqua" w:eastAsia="Book Antiqua" w:hAnsi="Book Antiqua" w:cs="Book Antiqua"/>
          <w:color w:val="000000" w:themeColor="text1"/>
          <w:lang w:val="en-GB"/>
        </w:rPr>
        <w:t xml:space="preserve"> G. Cytokines and acute heart failure.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36</w:t>
      </w:r>
      <w:r w:rsidRPr="006868FF">
        <w:rPr>
          <w:rFonts w:ascii="Book Antiqua" w:eastAsia="Book Antiqua" w:hAnsi="Book Antiqua" w:cs="Book Antiqua"/>
          <w:color w:val="000000" w:themeColor="text1"/>
          <w:lang w:val="en-GB"/>
        </w:rPr>
        <w:t>: S9-16 [PMID: 18158483 DOI: 10.1097/01.CCM.0000297160.48694.90]</w:t>
      </w:r>
    </w:p>
    <w:p w14:paraId="309DCB2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69 </w:t>
      </w:r>
      <w:proofErr w:type="spellStart"/>
      <w:r w:rsidRPr="006868FF">
        <w:rPr>
          <w:rFonts w:ascii="Book Antiqua" w:eastAsia="Book Antiqua" w:hAnsi="Book Antiqua" w:cs="Book Antiqua"/>
          <w:b/>
          <w:bCs/>
          <w:color w:val="000000" w:themeColor="text1"/>
          <w:lang w:val="en-GB"/>
        </w:rPr>
        <w:t>Figueras</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Stein L, Diez V, Weil MH, Shubin H. Relationship between pulmonary </w:t>
      </w:r>
      <w:proofErr w:type="spellStart"/>
      <w:r w:rsidRPr="006868FF">
        <w:rPr>
          <w:rFonts w:ascii="Book Antiqua" w:eastAsia="Book Antiqua" w:hAnsi="Book Antiqua" w:cs="Book Antiqua"/>
          <w:color w:val="000000" w:themeColor="text1"/>
          <w:lang w:val="en-GB"/>
        </w:rPr>
        <w:t>hemodynamics</w:t>
      </w:r>
      <w:proofErr w:type="spellEnd"/>
      <w:r w:rsidRPr="006868FF">
        <w:rPr>
          <w:rFonts w:ascii="Book Antiqua" w:eastAsia="Book Antiqua" w:hAnsi="Book Antiqua" w:cs="Book Antiqua"/>
          <w:color w:val="000000" w:themeColor="text1"/>
          <w:lang w:val="en-GB"/>
        </w:rPr>
        <w:t xml:space="preserve"> and arterial pH and carbon dioxide tension in critically ill patients.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1976; </w:t>
      </w:r>
      <w:r w:rsidRPr="006868FF">
        <w:rPr>
          <w:rFonts w:ascii="Book Antiqua" w:eastAsia="Book Antiqua" w:hAnsi="Book Antiqua" w:cs="Book Antiqua"/>
          <w:b/>
          <w:bCs/>
          <w:color w:val="000000" w:themeColor="text1"/>
          <w:lang w:val="en-GB"/>
        </w:rPr>
        <w:t>70</w:t>
      </w:r>
      <w:r w:rsidRPr="006868FF">
        <w:rPr>
          <w:rFonts w:ascii="Book Antiqua" w:eastAsia="Book Antiqua" w:hAnsi="Book Antiqua" w:cs="Book Antiqua"/>
          <w:color w:val="000000" w:themeColor="text1"/>
          <w:lang w:val="en-GB"/>
        </w:rPr>
        <w:t>: 466-472 [PMID: 10136 DOI: 10.1378/chest.70.4.466]</w:t>
      </w:r>
    </w:p>
    <w:p w14:paraId="3088055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70 </w:t>
      </w:r>
      <w:r w:rsidRPr="006868FF">
        <w:rPr>
          <w:rFonts w:ascii="Book Antiqua" w:eastAsia="Book Antiqua" w:hAnsi="Book Antiqua" w:cs="Book Antiqua"/>
          <w:b/>
          <w:bCs/>
          <w:color w:val="000000" w:themeColor="text1"/>
          <w:lang w:val="en-GB"/>
        </w:rPr>
        <w:t>Brady JP</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Hasbargen</w:t>
      </w:r>
      <w:proofErr w:type="spellEnd"/>
      <w:r w:rsidRPr="006868FF">
        <w:rPr>
          <w:rFonts w:ascii="Book Antiqua" w:eastAsia="Book Antiqua" w:hAnsi="Book Antiqua" w:cs="Book Antiqua"/>
          <w:color w:val="000000" w:themeColor="text1"/>
          <w:lang w:val="en-GB"/>
        </w:rPr>
        <w:t xml:space="preserve"> JA. A review of the effects of correction of acidosis on nutrition in dialysis patients. </w:t>
      </w:r>
      <w:r w:rsidRPr="006868FF">
        <w:rPr>
          <w:rFonts w:ascii="Book Antiqua" w:eastAsia="Book Antiqua" w:hAnsi="Book Antiqua" w:cs="Book Antiqua"/>
          <w:i/>
          <w:iCs/>
          <w:color w:val="000000" w:themeColor="text1"/>
          <w:lang w:val="en-GB"/>
        </w:rPr>
        <w:t>Semin Dial</w:t>
      </w:r>
      <w:r w:rsidRPr="006868FF">
        <w:rPr>
          <w:rFonts w:ascii="Book Antiqua" w:eastAsia="Book Antiqua" w:hAnsi="Book Antiqua" w:cs="Book Antiqua"/>
          <w:color w:val="000000" w:themeColor="text1"/>
          <w:lang w:val="en-GB"/>
        </w:rPr>
        <w:t xml:space="preserve"> 2000;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252-255 [PMID: 10923354 DOI: 10.1046/j.1525-139x.2000.00068.x]</w:t>
      </w:r>
    </w:p>
    <w:p w14:paraId="6D42AB5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71 </w:t>
      </w:r>
      <w:proofErr w:type="spellStart"/>
      <w:r w:rsidRPr="006868FF">
        <w:rPr>
          <w:rFonts w:ascii="Book Antiqua" w:eastAsia="Book Antiqua" w:hAnsi="Book Antiqua" w:cs="Book Antiqua"/>
          <w:b/>
          <w:bCs/>
          <w:color w:val="000000" w:themeColor="text1"/>
          <w:lang w:val="en-GB"/>
        </w:rPr>
        <w:t>Madjid</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Safavi-Naeini</w:t>
      </w:r>
      <w:proofErr w:type="spellEnd"/>
      <w:r w:rsidRPr="006868FF">
        <w:rPr>
          <w:rFonts w:ascii="Book Antiqua" w:eastAsia="Book Antiqua" w:hAnsi="Book Antiqua" w:cs="Book Antiqua"/>
          <w:color w:val="000000" w:themeColor="text1"/>
          <w:lang w:val="en-GB"/>
        </w:rPr>
        <w:t xml:space="preserve"> P, Solomon SD, </w:t>
      </w:r>
      <w:proofErr w:type="spellStart"/>
      <w:r w:rsidRPr="006868FF">
        <w:rPr>
          <w:rFonts w:ascii="Book Antiqua" w:eastAsia="Book Antiqua" w:hAnsi="Book Antiqua" w:cs="Book Antiqua"/>
          <w:color w:val="000000" w:themeColor="text1"/>
          <w:lang w:val="en-GB"/>
        </w:rPr>
        <w:t>Vardeny</w:t>
      </w:r>
      <w:proofErr w:type="spellEnd"/>
      <w:r w:rsidRPr="006868FF">
        <w:rPr>
          <w:rFonts w:ascii="Book Antiqua" w:eastAsia="Book Antiqua" w:hAnsi="Book Antiqua" w:cs="Book Antiqua"/>
          <w:color w:val="000000" w:themeColor="text1"/>
          <w:lang w:val="en-GB"/>
        </w:rPr>
        <w:t xml:space="preserve"> O. Potential Effects of Coronaviruses on the Cardiovascular System: A Review. </w:t>
      </w:r>
      <w:r w:rsidRPr="006868FF">
        <w:rPr>
          <w:rFonts w:ascii="Book Antiqua" w:eastAsia="Book Antiqua" w:hAnsi="Book Antiqua" w:cs="Book Antiqua"/>
          <w:i/>
          <w:iCs/>
          <w:color w:val="000000" w:themeColor="text1"/>
          <w:lang w:val="en-GB"/>
        </w:rPr>
        <w:t xml:space="preserve">JAMA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831-840 [PMID: 32219363 DOI: 10.1001/jamacardio.2020.1286]</w:t>
      </w:r>
    </w:p>
    <w:p w14:paraId="31B3C0F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72 </w:t>
      </w:r>
      <w:proofErr w:type="spellStart"/>
      <w:r w:rsidRPr="006868FF">
        <w:rPr>
          <w:rFonts w:ascii="Book Antiqua" w:eastAsia="Book Antiqua" w:hAnsi="Book Antiqua" w:cs="Book Antiqua"/>
          <w:b/>
          <w:bCs/>
          <w:color w:val="000000" w:themeColor="text1"/>
          <w:lang w:val="en-GB"/>
        </w:rPr>
        <w:t>Ruan</w:t>
      </w:r>
      <w:proofErr w:type="spellEnd"/>
      <w:r w:rsidRPr="006868FF">
        <w:rPr>
          <w:rFonts w:ascii="Book Antiqua" w:eastAsia="Book Antiqua" w:hAnsi="Book Antiqua" w:cs="Book Antiqua"/>
          <w:b/>
          <w:bCs/>
          <w:color w:val="000000" w:themeColor="text1"/>
          <w:lang w:val="en-GB"/>
        </w:rPr>
        <w:t xml:space="preserve"> Q</w:t>
      </w:r>
      <w:r w:rsidRPr="006868FF">
        <w:rPr>
          <w:rFonts w:ascii="Book Antiqua" w:eastAsia="Book Antiqua" w:hAnsi="Book Antiqua" w:cs="Book Antiqua"/>
          <w:color w:val="000000" w:themeColor="text1"/>
          <w:lang w:val="en-GB"/>
        </w:rPr>
        <w:t xml:space="preserve">, Yang K, Wang W, Jiang L, Song J. Clinical predictors of mortality due to COVID-19 based on an analysis of data of 150 patients from Wuhan, China.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846-848 [PMID: 32125452 DOI: 10.1007/s00134-020-05991-x]</w:t>
      </w:r>
    </w:p>
    <w:p w14:paraId="57FE523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73 </w:t>
      </w:r>
      <w:r w:rsidRPr="006868FF">
        <w:rPr>
          <w:rFonts w:ascii="Book Antiqua" w:eastAsia="Book Antiqua" w:hAnsi="Book Antiqua" w:cs="Book Antiqua"/>
          <w:b/>
          <w:bCs/>
          <w:color w:val="000000" w:themeColor="text1"/>
          <w:lang w:val="en-GB"/>
        </w:rPr>
        <w:t>Mo P</w:t>
      </w:r>
      <w:r w:rsidRPr="006868FF">
        <w:rPr>
          <w:rFonts w:ascii="Book Antiqua" w:eastAsia="Book Antiqua" w:hAnsi="Book Antiqua" w:cs="Book Antiqua"/>
          <w:color w:val="000000" w:themeColor="text1"/>
          <w:lang w:val="en-GB"/>
        </w:rPr>
        <w:t xml:space="preserve">, Xing Y, Xiao Y, Deng L, Zhao Q, Wang H,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Cheng Z, Gao S, Liang K, Luo M, Chen T, Song S, Ma Z, Chen X, Zheng R, Cao Q, Wang F, Zhang Y. Clinical characteristics of refractory COVID-19 pneumonia in Wuhan, China. </w:t>
      </w:r>
      <w:r w:rsidRPr="006868FF">
        <w:rPr>
          <w:rFonts w:ascii="Book Antiqua" w:eastAsia="Book Antiqua" w:hAnsi="Book Antiqua" w:cs="Book Antiqua"/>
          <w:i/>
          <w:iCs/>
          <w:color w:val="000000" w:themeColor="text1"/>
          <w:lang w:val="en-GB"/>
        </w:rPr>
        <w:t>Clin Infect Dis</w:t>
      </w:r>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32173725 DOI: 10.1093/</w:t>
      </w:r>
      <w:proofErr w:type="spellStart"/>
      <w:r w:rsidRPr="006868FF">
        <w:rPr>
          <w:rFonts w:ascii="Book Antiqua" w:eastAsia="Book Antiqua" w:hAnsi="Book Antiqua" w:cs="Book Antiqua"/>
          <w:color w:val="000000" w:themeColor="text1"/>
          <w:lang w:val="en-GB"/>
        </w:rPr>
        <w:t>cid</w:t>
      </w:r>
      <w:proofErr w:type="spellEnd"/>
      <w:r w:rsidRPr="006868FF">
        <w:rPr>
          <w:rFonts w:ascii="Book Antiqua" w:eastAsia="Book Antiqua" w:hAnsi="Book Antiqua" w:cs="Book Antiqua"/>
          <w:color w:val="000000" w:themeColor="text1"/>
          <w:lang w:val="en-GB"/>
        </w:rPr>
        <w:t>/ciaa270]</w:t>
      </w:r>
    </w:p>
    <w:p w14:paraId="52A3FDD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74 </w:t>
      </w:r>
      <w:r w:rsidRPr="006868FF">
        <w:rPr>
          <w:rFonts w:ascii="Book Antiqua" w:eastAsia="Book Antiqua" w:hAnsi="Book Antiqua" w:cs="Book Antiqua"/>
          <w:b/>
          <w:bCs/>
          <w:color w:val="000000" w:themeColor="text1"/>
          <w:lang w:val="en-GB"/>
        </w:rPr>
        <w:t>Zhang W</w:t>
      </w:r>
      <w:r w:rsidRPr="006868FF">
        <w:rPr>
          <w:rFonts w:ascii="Book Antiqua" w:eastAsia="Book Antiqua" w:hAnsi="Book Antiqua" w:cs="Book Antiqua"/>
          <w:color w:val="000000" w:themeColor="text1"/>
          <w:lang w:val="en-GB"/>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6868FF">
        <w:rPr>
          <w:rFonts w:ascii="Book Antiqua" w:eastAsia="Book Antiqua" w:hAnsi="Book Antiqua" w:cs="Book Antiqua"/>
          <w:i/>
          <w:iCs/>
          <w:color w:val="000000" w:themeColor="text1"/>
          <w:lang w:val="en-GB"/>
        </w:rPr>
        <w:t>Clin Immunol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214</w:t>
      </w:r>
      <w:r w:rsidRPr="006868FF">
        <w:rPr>
          <w:rFonts w:ascii="Book Antiqua" w:eastAsia="Book Antiqua" w:hAnsi="Book Antiqua" w:cs="Book Antiqua"/>
          <w:color w:val="000000" w:themeColor="text1"/>
          <w:lang w:val="en-GB"/>
        </w:rPr>
        <w:t>: 108393 [PMID: 32222466 DOI: 10.1016/j.clim.2020.108393]</w:t>
      </w:r>
    </w:p>
    <w:p w14:paraId="784CF0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75 </w:t>
      </w:r>
      <w:r w:rsidRPr="006868FF">
        <w:rPr>
          <w:rFonts w:ascii="Book Antiqua" w:eastAsia="Book Antiqua" w:hAnsi="Book Antiqua" w:cs="Book Antiqua"/>
          <w:b/>
          <w:bCs/>
          <w:color w:val="000000" w:themeColor="text1"/>
          <w:lang w:val="en-GB"/>
        </w:rPr>
        <w:t>Cao X</w:t>
      </w:r>
      <w:r w:rsidRPr="006868FF">
        <w:rPr>
          <w:rFonts w:ascii="Book Antiqua" w:eastAsia="Book Antiqua" w:hAnsi="Book Antiqua" w:cs="Book Antiqua"/>
          <w:color w:val="000000" w:themeColor="text1"/>
          <w:lang w:val="en-GB"/>
        </w:rPr>
        <w:t xml:space="preserve">. COVID-19: immunopathology and its implications for therapy. </w:t>
      </w:r>
      <w:r w:rsidRPr="006868FF">
        <w:rPr>
          <w:rFonts w:ascii="Book Antiqua" w:eastAsia="Book Antiqua" w:hAnsi="Book Antiqua" w:cs="Book Antiqua"/>
          <w:i/>
          <w:iCs/>
          <w:color w:val="000000" w:themeColor="text1"/>
          <w:lang w:val="en-GB"/>
        </w:rPr>
        <w:t>Nat Rev Immunol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269-270 [PMID: 32273594 DOI: 10.1038/s41577-020-0308-3]</w:t>
      </w:r>
    </w:p>
    <w:p w14:paraId="3AB333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76 </w:t>
      </w:r>
      <w:proofErr w:type="spellStart"/>
      <w:r w:rsidRPr="006868FF">
        <w:rPr>
          <w:rFonts w:ascii="Book Antiqua" w:eastAsia="Book Antiqua" w:hAnsi="Book Antiqua" w:cs="Book Antiqua"/>
          <w:b/>
          <w:bCs/>
          <w:color w:val="000000" w:themeColor="text1"/>
          <w:lang w:val="en-GB"/>
        </w:rPr>
        <w:t>Rouphael</w:t>
      </w:r>
      <w:proofErr w:type="spellEnd"/>
      <w:r w:rsidRPr="006868FF">
        <w:rPr>
          <w:rFonts w:ascii="Book Antiqua" w:eastAsia="Book Antiqua" w:hAnsi="Book Antiqua" w:cs="Book Antiqua"/>
          <w:b/>
          <w:bCs/>
          <w:color w:val="000000" w:themeColor="text1"/>
          <w:lang w:val="en-GB"/>
        </w:rPr>
        <w:t xml:space="preserve"> NG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Talati</w:t>
      </w:r>
      <w:proofErr w:type="spellEnd"/>
      <w:r w:rsidRPr="006868FF">
        <w:rPr>
          <w:rFonts w:ascii="Book Antiqua" w:eastAsia="Book Antiqua" w:hAnsi="Book Antiqua" w:cs="Book Antiqua"/>
          <w:color w:val="000000" w:themeColor="text1"/>
          <w:lang w:val="en-GB"/>
        </w:rPr>
        <w:t xml:space="preserve"> NJ, Vaughan C, Cunningham K, Moreira R, Gould C. Infections associated with </w:t>
      </w:r>
      <w:proofErr w:type="spellStart"/>
      <w:r w:rsidRPr="006868FF">
        <w:rPr>
          <w:rFonts w:ascii="Book Antiqua" w:eastAsia="Book Antiqua" w:hAnsi="Book Antiqua" w:cs="Book Antiqua"/>
          <w:color w:val="000000" w:themeColor="text1"/>
          <w:lang w:val="en-GB"/>
        </w:rPr>
        <w:t>haemophagocytic</w:t>
      </w:r>
      <w:proofErr w:type="spellEnd"/>
      <w:r w:rsidRPr="006868FF">
        <w:rPr>
          <w:rFonts w:ascii="Book Antiqua" w:eastAsia="Book Antiqua" w:hAnsi="Book Antiqua" w:cs="Book Antiqua"/>
          <w:color w:val="000000" w:themeColor="text1"/>
          <w:lang w:val="en-GB"/>
        </w:rPr>
        <w:t xml:space="preserve"> syndrome. </w:t>
      </w:r>
      <w:r w:rsidRPr="006868FF">
        <w:rPr>
          <w:rFonts w:ascii="Book Antiqua" w:eastAsia="Book Antiqua" w:hAnsi="Book Antiqua" w:cs="Book Antiqua"/>
          <w:i/>
          <w:iCs/>
          <w:color w:val="000000" w:themeColor="text1"/>
          <w:lang w:val="en-GB"/>
        </w:rPr>
        <w:t>Lancet Infect Dis</w:t>
      </w:r>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814-822 [PMID: 18045564 DOI: 10.1016/S1473-3099(07)70290-6]</w:t>
      </w:r>
    </w:p>
    <w:p w14:paraId="07CA5BD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77 </w:t>
      </w:r>
      <w:proofErr w:type="spellStart"/>
      <w:r w:rsidRPr="006868FF">
        <w:rPr>
          <w:rFonts w:ascii="Book Antiqua" w:eastAsia="Book Antiqua" w:hAnsi="Book Antiqua" w:cs="Book Antiqua"/>
          <w:b/>
          <w:bCs/>
          <w:color w:val="000000" w:themeColor="text1"/>
          <w:lang w:val="en-GB"/>
        </w:rPr>
        <w:t>Kox</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Waalders</w:t>
      </w:r>
      <w:proofErr w:type="spellEnd"/>
      <w:r w:rsidRPr="006868FF">
        <w:rPr>
          <w:rFonts w:ascii="Book Antiqua" w:eastAsia="Book Antiqua" w:hAnsi="Book Antiqua" w:cs="Book Antiqua"/>
          <w:color w:val="000000" w:themeColor="text1"/>
          <w:lang w:val="en-GB"/>
        </w:rPr>
        <w:t xml:space="preserve"> NJB, </w:t>
      </w:r>
      <w:proofErr w:type="spellStart"/>
      <w:r w:rsidRPr="006868FF">
        <w:rPr>
          <w:rFonts w:ascii="Book Antiqua" w:eastAsia="Book Antiqua" w:hAnsi="Book Antiqua" w:cs="Book Antiqua"/>
          <w:color w:val="000000" w:themeColor="text1"/>
          <w:lang w:val="en-GB"/>
        </w:rPr>
        <w:t>Kooistra</w:t>
      </w:r>
      <w:proofErr w:type="spellEnd"/>
      <w:r w:rsidRPr="006868FF">
        <w:rPr>
          <w:rFonts w:ascii="Book Antiqua" w:eastAsia="Book Antiqua" w:hAnsi="Book Antiqua" w:cs="Book Antiqua"/>
          <w:color w:val="000000" w:themeColor="text1"/>
          <w:lang w:val="en-GB"/>
        </w:rPr>
        <w:t xml:space="preserve"> EJ, </w:t>
      </w:r>
      <w:proofErr w:type="spellStart"/>
      <w:r w:rsidRPr="006868FF">
        <w:rPr>
          <w:rFonts w:ascii="Book Antiqua" w:eastAsia="Book Antiqua" w:hAnsi="Book Antiqua" w:cs="Book Antiqua"/>
          <w:color w:val="000000" w:themeColor="text1"/>
          <w:lang w:val="en-GB"/>
        </w:rPr>
        <w:t>Gerretsen</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Pickkers</w:t>
      </w:r>
      <w:proofErr w:type="spellEnd"/>
      <w:r w:rsidRPr="006868FF">
        <w:rPr>
          <w:rFonts w:ascii="Book Antiqua" w:eastAsia="Book Antiqua" w:hAnsi="Book Antiqua" w:cs="Book Antiqua"/>
          <w:color w:val="000000" w:themeColor="text1"/>
          <w:lang w:val="en-GB"/>
        </w:rPr>
        <w:t xml:space="preserve"> P. Cytokine Levels in Critically Ill Patients With COVID-19 and Other Conditions. </w:t>
      </w:r>
      <w:r w:rsidRPr="006868FF">
        <w:rPr>
          <w:rFonts w:ascii="Book Antiqua" w:eastAsia="Book Antiqua" w:hAnsi="Book Antiqua" w:cs="Book Antiqua"/>
          <w:i/>
          <w:iCs/>
          <w:color w:val="000000" w:themeColor="text1"/>
          <w:lang w:val="en-GB"/>
        </w:rPr>
        <w:t>JAMA</w:t>
      </w:r>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32880615 DOI: 10.1001/jama.2020.17052]</w:t>
      </w:r>
    </w:p>
    <w:p w14:paraId="7931E107" w14:textId="798EC33E"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78 </w:t>
      </w:r>
      <w:r w:rsidRPr="006868FF">
        <w:rPr>
          <w:rFonts w:ascii="Book Antiqua" w:eastAsia="Book Antiqua" w:hAnsi="Book Antiqua" w:cs="Book Antiqua"/>
          <w:b/>
          <w:bCs/>
          <w:color w:val="000000" w:themeColor="text1"/>
          <w:lang w:val="en-GB"/>
        </w:rPr>
        <w:t>RECOVERY Collaborative Group</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Horby</w:t>
      </w:r>
      <w:proofErr w:type="spellEnd"/>
      <w:r w:rsidRPr="006868FF">
        <w:rPr>
          <w:rFonts w:ascii="Book Antiqua" w:eastAsia="Book Antiqua" w:hAnsi="Book Antiqua" w:cs="Book Antiqua"/>
          <w:color w:val="000000" w:themeColor="text1"/>
          <w:lang w:val="en-GB"/>
        </w:rPr>
        <w:t xml:space="preserve"> P, Lim WS, </w:t>
      </w:r>
      <w:proofErr w:type="spellStart"/>
      <w:r w:rsidRPr="006868FF">
        <w:rPr>
          <w:rFonts w:ascii="Book Antiqua" w:eastAsia="Book Antiqua" w:hAnsi="Book Antiqua" w:cs="Book Antiqua"/>
          <w:color w:val="000000" w:themeColor="text1"/>
          <w:lang w:val="en-GB"/>
        </w:rPr>
        <w:t>Emberson</w:t>
      </w:r>
      <w:proofErr w:type="spellEnd"/>
      <w:r w:rsidRPr="006868FF">
        <w:rPr>
          <w:rFonts w:ascii="Book Antiqua" w:eastAsia="Book Antiqua" w:hAnsi="Book Antiqua" w:cs="Book Antiqua"/>
          <w:color w:val="000000" w:themeColor="text1"/>
          <w:lang w:val="en-GB"/>
        </w:rPr>
        <w:t xml:space="preserve"> JR, </w:t>
      </w:r>
      <w:proofErr w:type="spellStart"/>
      <w:r w:rsidRPr="006868FF">
        <w:rPr>
          <w:rFonts w:ascii="Book Antiqua" w:eastAsia="Book Antiqua" w:hAnsi="Book Antiqua" w:cs="Book Antiqua"/>
          <w:color w:val="000000" w:themeColor="text1"/>
          <w:lang w:val="en-GB"/>
        </w:rPr>
        <w:t>Mafham</w:t>
      </w:r>
      <w:proofErr w:type="spellEnd"/>
      <w:r w:rsidRPr="006868FF">
        <w:rPr>
          <w:rFonts w:ascii="Book Antiqua" w:eastAsia="Book Antiqua" w:hAnsi="Book Antiqua" w:cs="Book Antiqua"/>
          <w:color w:val="000000" w:themeColor="text1"/>
          <w:lang w:val="en-GB"/>
        </w:rPr>
        <w:t xml:space="preserve"> M, Bell JL, </w:t>
      </w:r>
      <w:proofErr w:type="spellStart"/>
      <w:r w:rsidRPr="006868FF">
        <w:rPr>
          <w:rFonts w:ascii="Book Antiqua" w:eastAsia="Book Antiqua" w:hAnsi="Book Antiqua" w:cs="Book Antiqua"/>
          <w:color w:val="000000" w:themeColor="text1"/>
          <w:lang w:val="en-GB"/>
        </w:rPr>
        <w:t>Linsell</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Staplin</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Brightling</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Ustianowski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Elmahi</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Prudon</w:t>
      </w:r>
      <w:proofErr w:type="spellEnd"/>
      <w:r w:rsidRPr="006868FF">
        <w:rPr>
          <w:rFonts w:ascii="Book Antiqua" w:eastAsia="Book Antiqua" w:hAnsi="Book Antiqua" w:cs="Book Antiqua"/>
          <w:color w:val="000000" w:themeColor="text1"/>
          <w:lang w:val="en-GB"/>
        </w:rPr>
        <w:t xml:space="preserve"> B, Green C, Felton T, Chadwick D, </w:t>
      </w:r>
      <w:proofErr w:type="spellStart"/>
      <w:r w:rsidRPr="006868FF">
        <w:rPr>
          <w:rFonts w:ascii="Book Antiqua" w:eastAsia="Book Antiqua" w:hAnsi="Book Antiqua" w:cs="Book Antiqua"/>
          <w:color w:val="000000" w:themeColor="text1"/>
          <w:lang w:val="en-GB"/>
        </w:rPr>
        <w:t>Rege</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Fegan</w:t>
      </w:r>
      <w:proofErr w:type="spellEnd"/>
      <w:r w:rsidRPr="006868FF">
        <w:rPr>
          <w:rFonts w:ascii="Book Antiqua" w:eastAsia="Book Antiqua" w:hAnsi="Book Antiqua" w:cs="Book Antiqua"/>
          <w:color w:val="000000" w:themeColor="text1"/>
          <w:lang w:val="en-GB"/>
        </w:rPr>
        <w:t xml:space="preserve"> C, Chappell LC, Faust SN, Jaki T, Jeffery K, Montgomery A, Rowan K, </w:t>
      </w:r>
      <w:proofErr w:type="spellStart"/>
      <w:r w:rsidRPr="006868FF">
        <w:rPr>
          <w:rFonts w:ascii="Book Antiqua" w:eastAsia="Book Antiqua" w:hAnsi="Book Antiqua" w:cs="Book Antiqua"/>
          <w:color w:val="000000" w:themeColor="text1"/>
          <w:lang w:val="en-GB"/>
        </w:rPr>
        <w:t>Juszczak</w:t>
      </w:r>
      <w:proofErr w:type="spellEnd"/>
      <w:r w:rsidRPr="006868FF">
        <w:rPr>
          <w:rFonts w:ascii="Book Antiqua" w:eastAsia="Book Antiqua" w:hAnsi="Book Antiqua" w:cs="Book Antiqua"/>
          <w:color w:val="000000" w:themeColor="text1"/>
          <w:lang w:val="en-GB"/>
        </w:rPr>
        <w:t xml:space="preserve"> E, Baillie JK, Haynes R, </w:t>
      </w:r>
      <w:proofErr w:type="spellStart"/>
      <w:r w:rsidRPr="006868FF">
        <w:rPr>
          <w:rFonts w:ascii="Book Antiqua" w:eastAsia="Book Antiqua" w:hAnsi="Book Antiqua" w:cs="Book Antiqua"/>
          <w:color w:val="000000" w:themeColor="text1"/>
          <w:lang w:val="en-GB"/>
        </w:rPr>
        <w:t>Landray</w:t>
      </w:r>
      <w:proofErr w:type="spellEnd"/>
      <w:r w:rsidRPr="006868FF">
        <w:rPr>
          <w:rFonts w:ascii="Book Antiqua" w:eastAsia="Book Antiqua" w:hAnsi="Book Antiqua" w:cs="Book Antiqua"/>
          <w:color w:val="000000" w:themeColor="text1"/>
          <w:lang w:val="en-GB"/>
        </w:rPr>
        <w:t xml:space="preserve"> MJ. Dexamethasone in Hospitalized Patients with Covid-19 - Preliminary Report.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004A1633" w:rsidRPr="006868FF">
        <w:rPr>
          <w:rFonts w:ascii="Book Antiqua" w:eastAsia="Book Antiqua" w:hAnsi="Book Antiqua" w:cs="Book Antiqua"/>
          <w:color w:val="000000" w:themeColor="text1"/>
          <w:lang w:val="en-GB"/>
        </w:rPr>
        <w:t xml:space="preserve"> 2020</w:t>
      </w:r>
      <w:r w:rsidRPr="006868FF">
        <w:rPr>
          <w:rFonts w:ascii="Book Antiqua" w:eastAsia="Book Antiqua" w:hAnsi="Book Antiqua" w:cs="Book Antiqua"/>
          <w:color w:val="000000" w:themeColor="text1"/>
          <w:lang w:val="en-GB"/>
        </w:rPr>
        <w:t xml:space="preserve"> [PMID: 32678530 DOI: 10.1056/NEJMoa2021436]</w:t>
      </w:r>
    </w:p>
    <w:p w14:paraId="0992C3E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79 </w:t>
      </w:r>
      <w:proofErr w:type="spellStart"/>
      <w:r w:rsidRPr="006868FF">
        <w:rPr>
          <w:rFonts w:ascii="Book Antiqua" w:eastAsia="Book Antiqua" w:hAnsi="Book Antiqua" w:cs="Book Antiqua"/>
          <w:b/>
          <w:bCs/>
          <w:color w:val="000000" w:themeColor="text1"/>
          <w:lang w:val="en-GB"/>
        </w:rPr>
        <w:t>Aulagnon</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Lapidus</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Canet</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Galicier</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Boutboul</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Peraldi</w:t>
      </w:r>
      <w:proofErr w:type="spellEnd"/>
      <w:r w:rsidRPr="006868FF">
        <w:rPr>
          <w:rFonts w:ascii="Book Antiqua" w:eastAsia="Book Antiqua" w:hAnsi="Book Antiqua" w:cs="Book Antiqua"/>
          <w:color w:val="000000" w:themeColor="text1"/>
          <w:lang w:val="en-GB"/>
        </w:rPr>
        <w:t xml:space="preserve"> MN, Reuter D, Bernard R, </w:t>
      </w:r>
      <w:proofErr w:type="spellStart"/>
      <w:r w:rsidRPr="006868FF">
        <w:rPr>
          <w:rFonts w:ascii="Book Antiqua" w:eastAsia="Book Antiqua" w:hAnsi="Book Antiqua" w:cs="Book Antiqua"/>
          <w:color w:val="000000" w:themeColor="text1"/>
          <w:lang w:val="en-GB"/>
        </w:rPr>
        <w:t>Schlemmer</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Azoulay</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Zafrani</w:t>
      </w:r>
      <w:proofErr w:type="spellEnd"/>
      <w:r w:rsidRPr="006868FF">
        <w:rPr>
          <w:rFonts w:ascii="Book Antiqua" w:eastAsia="Book Antiqua" w:hAnsi="Book Antiqua" w:cs="Book Antiqua"/>
          <w:color w:val="000000" w:themeColor="text1"/>
          <w:lang w:val="en-GB"/>
        </w:rPr>
        <w:t xml:space="preserve"> L. Acute kidney injury in adults with </w:t>
      </w:r>
      <w:proofErr w:type="spellStart"/>
      <w:r w:rsidRPr="006868FF">
        <w:rPr>
          <w:rFonts w:ascii="Book Antiqua" w:eastAsia="Book Antiqua" w:hAnsi="Book Antiqua" w:cs="Book Antiqua"/>
          <w:color w:val="000000" w:themeColor="text1"/>
          <w:lang w:val="en-GB"/>
        </w:rPr>
        <w:t>hemophagocytic</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Am J Kidney Dis</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65</w:t>
      </w:r>
      <w:r w:rsidRPr="006868FF">
        <w:rPr>
          <w:rFonts w:ascii="Book Antiqua" w:eastAsia="Book Antiqua" w:hAnsi="Book Antiqua" w:cs="Book Antiqua"/>
          <w:color w:val="000000" w:themeColor="text1"/>
          <w:lang w:val="en-GB"/>
        </w:rPr>
        <w:t>: 851-859 [PMID: 25480521 DOI: 10.1053/j.ajkd.2014.10.012]</w:t>
      </w:r>
    </w:p>
    <w:p w14:paraId="5E72403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80 </w:t>
      </w:r>
      <w:proofErr w:type="spellStart"/>
      <w:r w:rsidRPr="006868FF">
        <w:rPr>
          <w:rFonts w:ascii="Book Antiqua" w:eastAsia="Book Antiqua" w:hAnsi="Book Antiqua" w:cs="Book Antiqua"/>
          <w:b/>
          <w:bCs/>
          <w:color w:val="000000" w:themeColor="text1"/>
          <w:lang w:val="en-GB"/>
        </w:rPr>
        <w:t>Thaunat</w:t>
      </w:r>
      <w:proofErr w:type="spellEnd"/>
      <w:r w:rsidRPr="006868FF">
        <w:rPr>
          <w:rFonts w:ascii="Book Antiqua" w:eastAsia="Book Antiqua" w:hAnsi="Book Antiqua" w:cs="Book Antiqua"/>
          <w:b/>
          <w:bCs/>
          <w:color w:val="000000" w:themeColor="text1"/>
          <w:lang w:val="en-GB"/>
        </w:rPr>
        <w:t xml:space="preserve"> O</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Delahousse</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Fakhouri</w:t>
      </w:r>
      <w:proofErr w:type="spellEnd"/>
      <w:r w:rsidRPr="006868FF">
        <w:rPr>
          <w:rFonts w:ascii="Book Antiqua" w:eastAsia="Book Antiqua" w:hAnsi="Book Antiqua" w:cs="Book Antiqua"/>
          <w:color w:val="000000" w:themeColor="text1"/>
          <w:lang w:val="en-GB"/>
        </w:rPr>
        <w:t xml:space="preserve"> F, Martinez F, Stephan JL, Noël LH, </w:t>
      </w:r>
      <w:proofErr w:type="spellStart"/>
      <w:r w:rsidRPr="006868FF">
        <w:rPr>
          <w:rFonts w:ascii="Book Antiqua" w:eastAsia="Book Antiqua" w:hAnsi="Book Antiqua" w:cs="Book Antiqua"/>
          <w:color w:val="000000" w:themeColor="text1"/>
          <w:lang w:val="en-GB"/>
        </w:rPr>
        <w:t>Karras</w:t>
      </w:r>
      <w:proofErr w:type="spellEnd"/>
      <w:r w:rsidRPr="006868FF">
        <w:rPr>
          <w:rFonts w:ascii="Book Antiqua" w:eastAsia="Book Antiqua" w:hAnsi="Book Antiqua" w:cs="Book Antiqua"/>
          <w:color w:val="000000" w:themeColor="text1"/>
          <w:lang w:val="en-GB"/>
        </w:rPr>
        <w:t xml:space="preserve"> A. Nephrotic syndrome associated with hemophagocytic syndrome.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69</w:t>
      </w:r>
      <w:r w:rsidRPr="006868FF">
        <w:rPr>
          <w:rFonts w:ascii="Book Antiqua" w:eastAsia="Book Antiqua" w:hAnsi="Book Antiqua" w:cs="Book Antiqua"/>
          <w:color w:val="000000" w:themeColor="text1"/>
          <w:lang w:val="en-GB"/>
        </w:rPr>
        <w:t>: 1892-1898 [PMID: 16557222 DOI: 10.1038/sj.ki.5000352]</w:t>
      </w:r>
    </w:p>
    <w:p w14:paraId="6016933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81 </w:t>
      </w:r>
      <w:r w:rsidRPr="006868FF">
        <w:rPr>
          <w:rFonts w:ascii="Book Antiqua" w:eastAsia="Book Antiqua" w:hAnsi="Book Antiqua" w:cs="Book Antiqua"/>
          <w:b/>
          <w:bCs/>
          <w:color w:val="000000" w:themeColor="text1"/>
          <w:lang w:val="en-GB"/>
        </w:rPr>
        <w:t>Kapoor S</w:t>
      </w:r>
      <w:r w:rsidRPr="006868FF">
        <w:rPr>
          <w:rFonts w:ascii="Book Antiqua" w:eastAsia="Book Antiqua" w:hAnsi="Book Antiqua" w:cs="Book Antiqua"/>
          <w:color w:val="000000" w:themeColor="text1"/>
          <w:lang w:val="en-GB"/>
        </w:rPr>
        <w:t xml:space="preserve">, Morgan CK, Siddique MA, Guntupalli KK. Intensive care unit complications and outcomes of adult patients with </w:t>
      </w:r>
      <w:proofErr w:type="spellStart"/>
      <w:r w:rsidRPr="006868FF">
        <w:rPr>
          <w:rFonts w:ascii="Book Antiqua" w:eastAsia="Book Antiqua" w:hAnsi="Book Antiqua" w:cs="Book Antiqua"/>
          <w:color w:val="000000" w:themeColor="text1"/>
          <w:lang w:val="en-GB"/>
        </w:rPr>
        <w:t>hemophagocytic</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A retrospective study of 16 cases. </w:t>
      </w:r>
      <w:r w:rsidRPr="006868FF">
        <w:rPr>
          <w:rFonts w:ascii="Book Antiqua" w:eastAsia="Book Antiqua" w:hAnsi="Book Antiqua" w:cs="Book Antiqua"/>
          <w:i/>
          <w:iCs/>
          <w:color w:val="000000" w:themeColor="text1"/>
          <w:lang w:val="en-GB"/>
        </w:rPr>
        <w:t>World J Crit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73-83 [PMID: 30596029 DOI: 10.5492/wjccm.v7.i6.73]</w:t>
      </w:r>
    </w:p>
    <w:p w14:paraId="5D1B5E6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82 </w:t>
      </w:r>
      <w:proofErr w:type="spellStart"/>
      <w:r w:rsidRPr="006868FF">
        <w:rPr>
          <w:rFonts w:ascii="Book Antiqua" w:eastAsia="Book Antiqua" w:hAnsi="Book Antiqua" w:cs="Book Antiqua"/>
          <w:b/>
          <w:bCs/>
          <w:color w:val="000000" w:themeColor="text1"/>
          <w:lang w:val="en-GB"/>
        </w:rPr>
        <w:t>Karras</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What nephrologists need to know about hemophagocytic syndrome.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329-336 [PMID: 19424103 DOI: 10.1038/nrneph.2009.73]</w:t>
      </w:r>
    </w:p>
    <w:p w14:paraId="7E018E0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83 </w:t>
      </w:r>
      <w:r w:rsidRPr="006868FF">
        <w:rPr>
          <w:rFonts w:ascii="Book Antiqua" w:eastAsia="Book Antiqua" w:hAnsi="Book Antiqua" w:cs="Book Antiqua"/>
          <w:b/>
          <w:bCs/>
          <w:color w:val="000000" w:themeColor="text1"/>
          <w:lang w:val="en-GB"/>
        </w:rPr>
        <w:t>Nahum E</w:t>
      </w:r>
      <w:r w:rsidRPr="006868FF">
        <w:rPr>
          <w:rFonts w:ascii="Book Antiqua" w:eastAsia="Book Antiqua" w:hAnsi="Book Antiqua" w:cs="Book Antiqua"/>
          <w:color w:val="000000" w:themeColor="text1"/>
          <w:lang w:val="en-GB"/>
        </w:rPr>
        <w:t xml:space="preserve">, Ben-Ari J, Stain J, </w:t>
      </w:r>
      <w:proofErr w:type="spellStart"/>
      <w:r w:rsidRPr="006868FF">
        <w:rPr>
          <w:rFonts w:ascii="Book Antiqua" w:eastAsia="Book Antiqua" w:hAnsi="Book Antiqua" w:cs="Book Antiqua"/>
          <w:color w:val="000000" w:themeColor="text1"/>
          <w:lang w:val="en-GB"/>
        </w:rPr>
        <w:t>Schonfeld</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Hemophagocytic</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lymphohistiocytic</w:t>
      </w:r>
      <w:proofErr w:type="spellEnd"/>
      <w:r w:rsidRPr="006868FF">
        <w:rPr>
          <w:rFonts w:ascii="Book Antiqua" w:eastAsia="Book Antiqua" w:hAnsi="Book Antiqua" w:cs="Book Antiqua"/>
          <w:color w:val="000000" w:themeColor="text1"/>
          <w:lang w:val="en-GB"/>
        </w:rPr>
        <w:t xml:space="preserve"> syndrome: Unrecognized cause of multiple organ failure. </w:t>
      </w:r>
      <w:proofErr w:type="spellStart"/>
      <w:r w:rsidRPr="006868FF">
        <w:rPr>
          <w:rFonts w:ascii="Book Antiqua" w:eastAsia="Book Antiqua" w:hAnsi="Book Antiqua" w:cs="Book Antiqua"/>
          <w:i/>
          <w:iCs/>
          <w:color w:val="000000" w:themeColor="text1"/>
          <w:lang w:val="en-GB"/>
        </w:rPr>
        <w:t>Pediatr</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Crit</w:t>
      </w:r>
      <w:proofErr w:type="spellEnd"/>
      <w:r w:rsidRPr="006868FF">
        <w:rPr>
          <w:rFonts w:ascii="Book Antiqua" w:eastAsia="Book Antiqua" w:hAnsi="Book Antiqua" w:cs="Book Antiqua"/>
          <w:i/>
          <w:iCs/>
          <w:color w:val="000000" w:themeColor="text1"/>
          <w:lang w:val="en-GB"/>
        </w:rPr>
        <w:t xml:space="preserve"> Care Med</w:t>
      </w:r>
      <w:r w:rsidRPr="006868FF">
        <w:rPr>
          <w:rFonts w:ascii="Book Antiqua" w:eastAsia="Book Antiqua" w:hAnsi="Book Antiqua" w:cs="Book Antiqua"/>
          <w:color w:val="000000" w:themeColor="text1"/>
          <w:lang w:val="en-GB"/>
        </w:rPr>
        <w:t xml:space="preserve"> 2000; </w:t>
      </w:r>
      <w:r w:rsidRPr="006868FF">
        <w:rPr>
          <w:rFonts w:ascii="Book Antiqua" w:eastAsia="Book Antiqua" w:hAnsi="Book Antiqua" w:cs="Book Antiqua"/>
          <w:b/>
          <w:bCs/>
          <w:color w:val="000000" w:themeColor="text1"/>
          <w:lang w:val="en-GB"/>
        </w:rPr>
        <w:t>1</w:t>
      </w:r>
      <w:r w:rsidRPr="006868FF">
        <w:rPr>
          <w:rFonts w:ascii="Book Antiqua" w:eastAsia="Book Antiqua" w:hAnsi="Book Antiqua" w:cs="Book Antiqua"/>
          <w:color w:val="000000" w:themeColor="text1"/>
          <w:lang w:val="en-GB"/>
        </w:rPr>
        <w:t>: 51-54 [PMID: 12813287 DOI: 10.1097/00130478-200007000-00010]</w:t>
      </w:r>
    </w:p>
    <w:p w14:paraId="1CB373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84 </w:t>
      </w:r>
      <w:proofErr w:type="spellStart"/>
      <w:r w:rsidRPr="006868FF">
        <w:rPr>
          <w:rFonts w:ascii="Book Antiqua" w:eastAsia="Book Antiqua" w:hAnsi="Book Antiqua" w:cs="Book Antiqua"/>
          <w:b/>
          <w:bCs/>
          <w:color w:val="000000" w:themeColor="text1"/>
          <w:lang w:val="en-GB"/>
        </w:rPr>
        <w:t>Panigada</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Bottino</w:t>
      </w:r>
      <w:proofErr w:type="spellEnd"/>
      <w:r w:rsidRPr="006868FF">
        <w:rPr>
          <w:rFonts w:ascii="Book Antiqua" w:eastAsia="Book Antiqua" w:hAnsi="Book Antiqua" w:cs="Book Antiqua"/>
          <w:color w:val="000000" w:themeColor="text1"/>
          <w:lang w:val="en-GB"/>
        </w:rPr>
        <w:t xml:space="preserve"> N, Tagliabue P, </w:t>
      </w:r>
      <w:proofErr w:type="spellStart"/>
      <w:r w:rsidRPr="006868FF">
        <w:rPr>
          <w:rFonts w:ascii="Book Antiqua" w:eastAsia="Book Antiqua" w:hAnsi="Book Antiqua" w:cs="Book Antiqua"/>
          <w:color w:val="000000" w:themeColor="text1"/>
          <w:lang w:val="en-GB"/>
        </w:rPr>
        <w:t>Grasselli</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Novembrino</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Chantarangkul</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Pesenti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Peyvandi</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Tripodi</w:t>
      </w:r>
      <w:proofErr w:type="spellEnd"/>
      <w:r w:rsidRPr="006868FF">
        <w:rPr>
          <w:rFonts w:ascii="Book Antiqua" w:eastAsia="Book Antiqua" w:hAnsi="Book Antiqua" w:cs="Book Antiqua"/>
          <w:color w:val="000000" w:themeColor="text1"/>
          <w:lang w:val="en-GB"/>
        </w:rPr>
        <w:t xml:space="preserve"> A. Hypercoagulability of COVID-19 patients in intensive care unit: A report of </w:t>
      </w:r>
      <w:proofErr w:type="spellStart"/>
      <w:r w:rsidRPr="006868FF">
        <w:rPr>
          <w:rFonts w:ascii="Book Antiqua" w:eastAsia="Book Antiqua" w:hAnsi="Book Antiqua" w:cs="Book Antiqua"/>
          <w:color w:val="000000" w:themeColor="text1"/>
          <w:lang w:val="en-GB"/>
        </w:rPr>
        <w:t>thromboelastography</w:t>
      </w:r>
      <w:proofErr w:type="spellEnd"/>
      <w:r w:rsidRPr="006868FF">
        <w:rPr>
          <w:rFonts w:ascii="Book Antiqua" w:eastAsia="Book Antiqua" w:hAnsi="Book Antiqua" w:cs="Book Antiqua"/>
          <w:color w:val="000000" w:themeColor="text1"/>
          <w:lang w:val="en-GB"/>
        </w:rPr>
        <w:t xml:space="preserve"> findings and other parameters of </w:t>
      </w:r>
      <w:proofErr w:type="spellStart"/>
      <w:r w:rsidRPr="006868FF">
        <w:rPr>
          <w:rFonts w:ascii="Book Antiqua" w:eastAsia="Book Antiqua" w:hAnsi="Book Antiqua" w:cs="Book Antiqua"/>
          <w:color w:val="000000" w:themeColor="text1"/>
          <w:lang w:val="en-GB"/>
        </w:rPr>
        <w:t>hemostasis</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Thromb</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Haemost</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1738-1742 [PMID: 32302438 DOI: 10.1111/jth.14850]</w:t>
      </w:r>
    </w:p>
    <w:p w14:paraId="2B62A2D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85 </w:t>
      </w:r>
      <w:proofErr w:type="spellStart"/>
      <w:r w:rsidRPr="006868FF">
        <w:rPr>
          <w:rFonts w:ascii="Book Antiqua" w:eastAsia="Book Antiqua" w:hAnsi="Book Antiqua" w:cs="Book Antiqua"/>
          <w:b/>
          <w:bCs/>
          <w:color w:val="000000" w:themeColor="text1"/>
          <w:lang w:val="en-GB"/>
        </w:rPr>
        <w:t>Spiezia</w:t>
      </w:r>
      <w:proofErr w:type="spellEnd"/>
      <w:r w:rsidRPr="006868FF">
        <w:rPr>
          <w:rFonts w:ascii="Book Antiqua" w:eastAsia="Book Antiqua" w:hAnsi="Book Antiqua" w:cs="Book Antiqua"/>
          <w:b/>
          <w:bCs/>
          <w:color w:val="000000" w:themeColor="text1"/>
          <w:lang w:val="en-GB"/>
        </w:rPr>
        <w:t xml:space="preserve"> L</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Boscolo</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Poletto</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Cerruti</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Tiberio</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Campello</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Navalesi</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Simioni</w:t>
      </w:r>
      <w:proofErr w:type="spellEnd"/>
      <w:r w:rsidRPr="006868FF">
        <w:rPr>
          <w:rFonts w:ascii="Book Antiqua" w:eastAsia="Book Antiqua" w:hAnsi="Book Antiqua" w:cs="Book Antiqua"/>
          <w:color w:val="000000" w:themeColor="text1"/>
          <w:lang w:val="en-GB"/>
        </w:rPr>
        <w:t xml:space="preserve"> P. COVID-19-Related Severe Hypercoagulability in Patients Admitted to Intensive Care </w:t>
      </w:r>
      <w:r w:rsidRPr="006868FF">
        <w:rPr>
          <w:rFonts w:ascii="Book Antiqua" w:eastAsia="Book Antiqua" w:hAnsi="Book Antiqua" w:cs="Book Antiqua"/>
          <w:color w:val="000000" w:themeColor="text1"/>
          <w:lang w:val="en-GB"/>
        </w:rPr>
        <w:lastRenderedPageBreak/>
        <w:t xml:space="preserve">Unit for Acute Respiratory Failure. </w:t>
      </w:r>
      <w:proofErr w:type="spellStart"/>
      <w:r w:rsidRPr="006868FF">
        <w:rPr>
          <w:rFonts w:ascii="Book Antiqua" w:eastAsia="Book Antiqua" w:hAnsi="Book Antiqua" w:cs="Book Antiqua"/>
          <w:i/>
          <w:iCs/>
          <w:color w:val="000000" w:themeColor="text1"/>
          <w:lang w:val="en-GB"/>
        </w:rPr>
        <w:t>Thromb</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Haemost</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120</w:t>
      </w:r>
      <w:r w:rsidRPr="006868FF">
        <w:rPr>
          <w:rFonts w:ascii="Book Antiqua" w:eastAsia="Book Antiqua" w:hAnsi="Book Antiqua" w:cs="Book Antiqua"/>
          <w:color w:val="000000" w:themeColor="text1"/>
          <w:lang w:val="en-GB"/>
        </w:rPr>
        <w:t>: 998-1000 [PMID: 32316063 DOI: 10.1055/s-0040-1710018]</w:t>
      </w:r>
    </w:p>
    <w:p w14:paraId="020D9B1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86 </w:t>
      </w:r>
      <w:r w:rsidRPr="006868FF">
        <w:rPr>
          <w:rFonts w:ascii="Book Antiqua" w:eastAsia="Book Antiqua" w:hAnsi="Book Antiqua" w:cs="Book Antiqua"/>
          <w:b/>
          <w:bCs/>
          <w:color w:val="000000" w:themeColor="text1"/>
          <w:lang w:val="en-GB"/>
        </w:rPr>
        <w:t>Zhang Y</w:t>
      </w:r>
      <w:r w:rsidRPr="006868FF">
        <w:rPr>
          <w:rFonts w:ascii="Book Antiqua" w:eastAsia="Book Antiqua" w:hAnsi="Book Antiqua" w:cs="Book Antiqua"/>
          <w:color w:val="000000" w:themeColor="text1"/>
          <w:lang w:val="en-GB"/>
        </w:rPr>
        <w:t xml:space="preserve">, Xiao M, Zhang S, Xia P, Cao W, Jiang W, Chen H, Ding X, Zhao H, Zhang H, Wang C, Zhao J, Sun X, Tian R, Wu W, Wu D, Ma J, Chen Y, Zhang D,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J, Yan X, Zhou X, Liu Z, Wang J, Du B, Qin Y, Gao P, Qin X, Xu Y, Zhang W, Li T, Zhang F, Zhao Y, Li Y, Zhang S. Coagulopathy and Antiphospholipid Antibodies in Patients with Covid-19.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e38 [PMID: 32268022 DOI: 10.1056/NEJMc2007575]</w:t>
      </w:r>
    </w:p>
    <w:p w14:paraId="5F03E02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87 </w:t>
      </w:r>
      <w:r w:rsidRPr="006868FF">
        <w:rPr>
          <w:rFonts w:ascii="Book Antiqua" w:eastAsia="Book Antiqua" w:hAnsi="Book Antiqua" w:cs="Book Antiqua"/>
          <w:b/>
          <w:bCs/>
          <w:color w:val="000000" w:themeColor="text1"/>
          <w:lang w:val="en-GB"/>
        </w:rPr>
        <w:t>Larsen CP</w:t>
      </w:r>
      <w:r w:rsidRPr="006868FF">
        <w:rPr>
          <w:rFonts w:ascii="Book Antiqua" w:eastAsia="Book Antiqua" w:hAnsi="Book Antiqua" w:cs="Book Antiqua"/>
          <w:color w:val="000000" w:themeColor="text1"/>
          <w:lang w:val="en-GB"/>
        </w:rPr>
        <w:t xml:space="preserve">, Bourne TD, Wilson JD, </w:t>
      </w:r>
      <w:proofErr w:type="spellStart"/>
      <w:r w:rsidRPr="006868FF">
        <w:rPr>
          <w:rFonts w:ascii="Book Antiqua" w:eastAsia="Book Antiqua" w:hAnsi="Book Antiqua" w:cs="Book Antiqua"/>
          <w:color w:val="000000" w:themeColor="text1"/>
          <w:lang w:val="en-GB"/>
        </w:rPr>
        <w:t>Saqqa</w:t>
      </w:r>
      <w:proofErr w:type="spellEnd"/>
      <w:r w:rsidRPr="006868FF">
        <w:rPr>
          <w:rFonts w:ascii="Book Antiqua" w:eastAsia="Book Antiqua" w:hAnsi="Book Antiqua" w:cs="Book Antiqua"/>
          <w:color w:val="000000" w:themeColor="text1"/>
          <w:lang w:val="en-GB"/>
        </w:rPr>
        <w:t xml:space="preserve"> O, </w:t>
      </w:r>
      <w:proofErr w:type="spellStart"/>
      <w:r w:rsidRPr="006868FF">
        <w:rPr>
          <w:rFonts w:ascii="Book Antiqua" w:eastAsia="Book Antiqua" w:hAnsi="Book Antiqua" w:cs="Book Antiqua"/>
          <w:color w:val="000000" w:themeColor="text1"/>
          <w:lang w:val="en-GB"/>
        </w:rPr>
        <w:t>Sharshir</w:t>
      </w:r>
      <w:proofErr w:type="spellEnd"/>
      <w:r w:rsidRPr="006868FF">
        <w:rPr>
          <w:rFonts w:ascii="Book Antiqua" w:eastAsia="Book Antiqua" w:hAnsi="Book Antiqua" w:cs="Book Antiqua"/>
          <w:color w:val="000000" w:themeColor="text1"/>
          <w:lang w:val="en-GB"/>
        </w:rPr>
        <w:t xml:space="preserve"> MA. Collapsing Glomerulopathy in a Patient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COVID-19. </w:t>
      </w:r>
      <w:r w:rsidRPr="006868FF">
        <w:rPr>
          <w:rFonts w:ascii="Book Antiqua" w:eastAsia="Book Antiqua" w:hAnsi="Book Antiqua" w:cs="Book Antiqua"/>
          <w:i/>
          <w:iCs/>
          <w:color w:val="000000" w:themeColor="text1"/>
          <w:lang w:val="en-GB"/>
        </w:rPr>
        <w:t>Kidney Int Rep</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935-939 [PMID: 32292867 DOI: 10.1016/j.ekir.2020.04.002]</w:t>
      </w:r>
    </w:p>
    <w:p w14:paraId="32BA27D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88 </w:t>
      </w:r>
      <w:proofErr w:type="spellStart"/>
      <w:r w:rsidRPr="006868FF">
        <w:rPr>
          <w:rFonts w:ascii="Book Antiqua" w:eastAsia="Book Antiqua" w:hAnsi="Book Antiqua" w:cs="Book Antiqua"/>
          <w:b/>
          <w:bCs/>
          <w:color w:val="000000" w:themeColor="text1"/>
          <w:lang w:val="en-GB"/>
        </w:rPr>
        <w:t>Kissling</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Rotman</w:t>
      </w:r>
      <w:proofErr w:type="spellEnd"/>
      <w:r w:rsidRPr="006868FF">
        <w:rPr>
          <w:rFonts w:ascii="Book Antiqua" w:eastAsia="Book Antiqua" w:hAnsi="Book Antiqua" w:cs="Book Antiqua"/>
          <w:color w:val="000000" w:themeColor="text1"/>
          <w:lang w:val="en-GB"/>
        </w:rPr>
        <w:t xml:space="preserve"> S, Gerber C, </w:t>
      </w:r>
      <w:proofErr w:type="spellStart"/>
      <w:r w:rsidRPr="006868FF">
        <w:rPr>
          <w:rFonts w:ascii="Book Antiqua" w:eastAsia="Book Antiqua" w:hAnsi="Book Antiqua" w:cs="Book Antiqua"/>
          <w:color w:val="000000" w:themeColor="text1"/>
          <w:lang w:val="en-GB"/>
        </w:rPr>
        <w:t>Halfon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Lamoth</w:t>
      </w:r>
      <w:proofErr w:type="spellEnd"/>
      <w:r w:rsidRPr="006868FF">
        <w:rPr>
          <w:rFonts w:ascii="Book Antiqua" w:eastAsia="Book Antiqua" w:hAnsi="Book Antiqua" w:cs="Book Antiqua"/>
          <w:color w:val="000000" w:themeColor="text1"/>
          <w:lang w:val="en-GB"/>
        </w:rPr>
        <w:t xml:space="preserve"> F, Comte D, </w:t>
      </w:r>
      <w:proofErr w:type="spellStart"/>
      <w:r w:rsidRPr="006868FF">
        <w:rPr>
          <w:rFonts w:ascii="Book Antiqua" w:eastAsia="Book Antiqua" w:hAnsi="Book Antiqua" w:cs="Book Antiqua"/>
          <w:color w:val="000000" w:themeColor="text1"/>
          <w:lang w:val="en-GB"/>
        </w:rPr>
        <w:t>Lhopitallier</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Sadallah</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Fakhouri</w:t>
      </w:r>
      <w:proofErr w:type="spellEnd"/>
      <w:r w:rsidRPr="006868FF">
        <w:rPr>
          <w:rFonts w:ascii="Book Antiqua" w:eastAsia="Book Antiqua" w:hAnsi="Book Antiqua" w:cs="Book Antiqua"/>
          <w:color w:val="000000" w:themeColor="text1"/>
          <w:lang w:val="en-GB"/>
        </w:rPr>
        <w:t xml:space="preserve"> F. Collapsing glomerulopathy in a COVID-19 patient.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228-231 [PMID: 32471639 DOI: 10.1016/j.kint.2020.04.006]</w:t>
      </w:r>
    </w:p>
    <w:p w14:paraId="2A97F3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89 </w:t>
      </w:r>
      <w:r w:rsidRPr="006868FF">
        <w:rPr>
          <w:rFonts w:ascii="Book Antiqua" w:eastAsia="Book Antiqua" w:hAnsi="Book Antiqua" w:cs="Book Antiqua"/>
          <w:b/>
          <w:bCs/>
          <w:color w:val="000000" w:themeColor="text1"/>
          <w:lang w:val="en-GB"/>
        </w:rPr>
        <w:t>Wu H</w:t>
      </w:r>
      <w:r w:rsidRPr="006868FF">
        <w:rPr>
          <w:rFonts w:ascii="Book Antiqua" w:eastAsia="Book Antiqua" w:hAnsi="Book Antiqua" w:cs="Book Antiqua"/>
          <w:color w:val="000000" w:themeColor="text1"/>
          <w:lang w:val="en-GB"/>
        </w:rPr>
        <w:t xml:space="preserve">, Larsen CP, Hernandez-Arroyo CF, Mohamed MMB, </w:t>
      </w:r>
      <w:proofErr w:type="spellStart"/>
      <w:r w:rsidRPr="006868FF">
        <w:rPr>
          <w:rFonts w:ascii="Book Antiqua" w:eastAsia="Book Antiqua" w:hAnsi="Book Antiqua" w:cs="Book Antiqua"/>
          <w:color w:val="000000" w:themeColor="text1"/>
          <w:lang w:val="en-GB"/>
        </w:rPr>
        <w:t>Caza</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Sharshir</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Chughtai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Gimenez</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Sandow</w:t>
      </w:r>
      <w:proofErr w:type="spellEnd"/>
      <w:r w:rsidRPr="006868FF">
        <w:rPr>
          <w:rFonts w:ascii="Book Antiqua" w:eastAsia="Book Antiqua" w:hAnsi="Book Antiqua" w:cs="Book Antiqua"/>
          <w:color w:val="000000" w:themeColor="text1"/>
          <w:lang w:val="en-GB"/>
        </w:rPr>
        <w:t xml:space="preserve"> TA, </w:t>
      </w:r>
      <w:proofErr w:type="spellStart"/>
      <w:r w:rsidRPr="006868FF">
        <w:rPr>
          <w:rFonts w:ascii="Book Antiqua" w:eastAsia="Book Antiqua" w:hAnsi="Book Antiqua" w:cs="Book Antiqua"/>
          <w:color w:val="000000" w:themeColor="text1"/>
          <w:lang w:val="en-GB"/>
        </w:rPr>
        <w:t>Lusco</w:t>
      </w:r>
      <w:proofErr w:type="spellEnd"/>
      <w:r w:rsidRPr="006868FF">
        <w:rPr>
          <w:rFonts w:ascii="Book Antiqua" w:eastAsia="Book Antiqua" w:hAnsi="Book Antiqua" w:cs="Book Antiqua"/>
          <w:color w:val="000000" w:themeColor="text1"/>
          <w:lang w:val="en-GB"/>
        </w:rPr>
        <w:t xml:space="preserve"> MA, Yang H, Acheampong E, Rosales IA, Colvin RB, Fogo AB, Velez JCQ. AKI and Collapsing Glomerulopathy Associated with COVID-19 and </w:t>
      </w:r>
      <w:r w:rsidRPr="006868FF">
        <w:rPr>
          <w:rFonts w:ascii="Book Antiqua" w:eastAsia="Book Antiqua" w:hAnsi="Book Antiqua" w:cs="Book Antiqua"/>
          <w:i/>
          <w:iCs/>
          <w:color w:val="000000" w:themeColor="text1"/>
          <w:lang w:val="en-GB"/>
        </w:rPr>
        <w:t>APOL</w:t>
      </w:r>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1</w:t>
      </w:r>
      <w:r w:rsidRPr="006868FF">
        <w:rPr>
          <w:rFonts w:ascii="Book Antiqua" w:eastAsia="Book Antiqua" w:hAnsi="Book Antiqua" w:cs="Book Antiqua"/>
          <w:color w:val="000000" w:themeColor="text1"/>
          <w:lang w:val="en-GB"/>
        </w:rPr>
        <w:t xml:space="preserve"> High-Risk Genotype.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1688-1695 [PMID: 32561682 DOI: 10.1681/ASN.2020050558]</w:t>
      </w:r>
    </w:p>
    <w:p w14:paraId="2267066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90 </w:t>
      </w:r>
      <w:r w:rsidRPr="006868FF">
        <w:rPr>
          <w:rFonts w:ascii="Book Antiqua" w:eastAsia="Book Antiqua" w:hAnsi="Book Antiqua" w:cs="Book Antiqua"/>
          <w:b/>
          <w:bCs/>
          <w:color w:val="000000" w:themeColor="text1"/>
          <w:lang w:val="en-GB"/>
        </w:rPr>
        <w:t>Wan Y</w:t>
      </w:r>
      <w:r w:rsidRPr="006868FF">
        <w:rPr>
          <w:rFonts w:ascii="Book Antiqua" w:eastAsia="Book Antiqua" w:hAnsi="Book Antiqua" w:cs="Book Antiqua"/>
          <w:color w:val="000000" w:themeColor="text1"/>
          <w:lang w:val="en-GB"/>
        </w:rPr>
        <w:t xml:space="preserve">, Shang J, Graham R, Baric RS, Li F. Receptor Recognition by the Novel Coronavirus from Wuhan: an Analysis Based on Decade-Long Structural Studies of SARS Coronavirus.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Virol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94</w:t>
      </w:r>
      <w:r w:rsidRPr="006868FF">
        <w:rPr>
          <w:rFonts w:ascii="Book Antiqua" w:eastAsia="Book Antiqua" w:hAnsi="Book Antiqua" w:cs="Book Antiqua"/>
          <w:color w:val="000000" w:themeColor="text1"/>
          <w:lang w:val="en-GB"/>
        </w:rPr>
        <w:t>: [PMID: 31996437 DOI: 10.1128/JVI.00127-20]</w:t>
      </w:r>
    </w:p>
    <w:p w14:paraId="656E186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91 </w:t>
      </w:r>
      <w:proofErr w:type="spellStart"/>
      <w:r w:rsidRPr="006868FF">
        <w:rPr>
          <w:rFonts w:ascii="Book Antiqua" w:eastAsia="Book Antiqua" w:hAnsi="Book Antiqua" w:cs="Book Antiqua"/>
          <w:b/>
          <w:bCs/>
          <w:color w:val="000000" w:themeColor="text1"/>
          <w:lang w:val="en-GB"/>
        </w:rPr>
        <w:t>Vaduganathan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Vardeny</w:t>
      </w:r>
      <w:proofErr w:type="spellEnd"/>
      <w:r w:rsidRPr="006868FF">
        <w:rPr>
          <w:rFonts w:ascii="Book Antiqua" w:eastAsia="Book Antiqua" w:hAnsi="Book Antiqua" w:cs="Book Antiqua"/>
          <w:color w:val="000000" w:themeColor="text1"/>
          <w:lang w:val="en-GB"/>
        </w:rPr>
        <w:t xml:space="preserve"> O, Michel T, McMurray JJV, Pfeffer MA, Solomon SD. Renin-Angiotensin-Aldosterone System Inhibitors in Patients with Covid-19.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1653-1659 [PMID: 32227760 DOI: 10.1056/NEJMsr2005760]</w:t>
      </w:r>
    </w:p>
    <w:p w14:paraId="4BABFA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92 </w:t>
      </w:r>
      <w:r w:rsidRPr="006868FF">
        <w:rPr>
          <w:rFonts w:ascii="Book Antiqua" w:eastAsia="Book Antiqua" w:hAnsi="Book Antiqua" w:cs="Book Antiqua"/>
          <w:b/>
          <w:bCs/>
          <w:color w:val="000000" w:themeColor="text1"/>
          <w:lang w:val="en-GB"/>
        </w:rPr>
        <w:t>Hamming I</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Timens</w:t>
      </w:r>
      <w:proofErr w:type="spellEnd"/>
      <w:r w:rsidRPr="006868FF">
        <w:rPr>
          <w:rFonts w:ascii="Book Antiqua" w:eastAsia="Book Antiqua" w:hAnsi="Book Antiqua" w:cs="Book Antiqua"/>
          <w:color w:val="000000" w:themeColor="text1"/>
          <w:lang w:val="en-GB"/>
        </w:rPr>
        <w:t xml:space="preserve"> W, </w:t>
      </w:r>
      <w:proofErr w:type="spellStart"/>
      <w:r w:rsidRPr="006868FF">
        <w:rPr>
          <w:rFonts w:ascii="Book Antiqua" w:eastAsia="Book Antiqua" w:hAnsi="Book Antiqua" w:cs="Book Antiqua"/>
          <w:color w:val="000000" w:themeColor="text1"/>
          <w:lang w:val="en-GB"/>
        </w:rPr>
        <w:t>Bulthuis</w:t>
      </w:r>
      <w:proofErr w:type="spellEnd"/>
      <w:r w:rsidRPr="006868FF">
        <w:rPr>
          <w:rFonts w:ascii="Book Antiqua" w:eastAsia="Book Antiqua" w:hAnsi="Book Antiqua" w:cs="Book Antiqua"/>
          <w:color w:val="000000" w:themeColor="text1"/>
          <w:lang w:val="en-GB"/>
        </w:rPr>
        <w:t xml:space="preserve"> ML, Lely AT, </w:t>
      </w:r>
      <w:proofErr w:type="spellStart"/>
      <w:r w:rsidRPr="006868FF">
        <w:rPr>
          <w:rFonts w:ascii="Book Antiqua" w:eastAsia="Book Antiqua" w:hAnsi="Book Antiqua" w:cs="Book Antiqua"/>
          <w:color w:val="000000" w:themeColor="text1"/>
          <w:lang w:val="en-GB"/>
        </w:rPr>
        <w:t>Navis</w:t>
      </w:r>
      <w:proofErr w:type="spellEnd"/>
      <w:r w:rsidRPr="006868FF">
        <w:rPr>
          <w:rFonts w:ascii="Book Antiqua" w:eastAsia="Book Antiqua" w:hAnsi="Book Antiqua" w:cs="Book Antiqua"/>
          <w:color w:val="000000" w:themeColor="text1"/>
          <w:lang w:val="en-GB"/>
        </w:rPr>
        <w:t xml:space="preserve"> G, van </w:t>
      </w:r>
      <w:proofErr w:type="spellStart"/>
      <w:r w:rsidRPr="006868FF">
        <w:rPr>
          <w:rFonts w:ascii="Book Antiqua" w:eastAsia="Book Antiqua" w:hAnsi="Book Antiqua" w:cs="Book Antiqua"/>
          <w:color w:val="000000" w:themeColor="text1"/>
          <w:lang w:val="en-GB"/>
        </w:rPr>
        <w:t>Goor</w:t>
      </w:r>
      <w:proofErr w:type="spellEnd"/>
      <w:r w:rsidRPr="006868FF">
        <w:rPr>
          <w:rFonts w:ascii="Book Antiqua" w:eastAsia="Book Antiqua" w:hAnsi="Book Antiqua" w:cs="Book Antiqua"/>
          <w:color w:val="000000" w:themeColor="text1"/>
          <w:lang w:val="en-GB"/>
        </w:rPr>
        <w:t xml:space="preserve"> H. Tissue distribution of ACE2 protein, the functional receptor for SARS coronavirus. A first step in understanding SARS pathogenesis.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203</w:t>
      </w:r>
      <w:r w:rsidRPr="006868FF">
        <w:rPr>
          <w:rFonts w:ascii="Book Antiqua" w:eastAsia="Book Antiqua" w:hAnsi="Book Antiqua" w:cs="Book Antiqua"/>
          <w:color w:val="000000" w:themeColor="text1"/>
          <w:lang w:val="en-GB"/>
        </w:rPr>
        <w:t>: 631-637 [PMID: 15141377 DOI: 10.1002/path.1570]</w:t>
      </w:r>
    </w:p>
    <w:p w14:paraId="1FB4A48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93 </w:t>
      </w:r>
      <w:r w:rsidRPr="006868FF">
        <w:rPr>
          <w:rFonts w:ascii="Book Antiqua" w:eastAsia="Book Antiqua" w:hAnsi="Book Antiqua" w:cs="Book Antiqua"/>
          <w:b/>
          <w:bCs/>
          <w:color w:val="000000" w:themeColor="text1"/>
          <w:lang w:val="en-GB"/>
        </w:rPr>
        <w:t>Zhou P</w:t>
      </w:r>
      <w:r w:rsidRPr="006868FF">
        <w:rPr>
          <w:rFonts w:ascii="Book Antiqua" w:eastAsia="Book Antiqua" w:hAnsi="Book Antiqua" w:cs="Book Antiqua"/>
          <w:color w:val="000000" w:themeColor="text1"/>
          <w:lang w:val="en-GB"/>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868FF">
        <w:rPr>
          <w:rFonts w:ascii="Book Antiqua" w:eastAsia="Book Antiqua" w:hAnsi="Book Antiqua" w:cs="Book Antiqua"/>
          <w:i/>
          <w:iCs/>
          <w:color w:val="000000" w:themeColor="text1"/>
          <w:lang w:val="en-GB"/>
        </w:rPr>
        <w:t>Nature</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579</w:t>
      </w:r>
      <w:r w:rsidRPr="006868FF">
        <w:rPr>
          <w:rFonts w:ascii="Book Antiqua" w:eastAsia="Book Antiqua" w:hAnsi="Book Antiqua" w:cs="Book Antiqua"/>
          <w:color w:val="000000" w:themeColor="text1"/>
          <w:lang w:val="en-GB"/>
        </w:rPr>
        <w:t>: 270-273 [PMID: 32015507 DOI: 10.1038/s41586-020-2012-7]</w:t>
      </w:r>
    </w:p>
    <w:p w14:paraId="7018040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94 </w:t>
      </w:r>
      <w:proofErr w:type="spellStart"/>
      <w:r w:rsidRPr="006868FF">
        <w:rPr>
          <w:rFonts w:ascii="Book Antiqua" w:eastAsia="Book Antiqua" w:hAnsi="Book Antiqua" w:cs="Book Antiqua"/>
          <w:b/>
          <w:bCs/>
          <w:color w:val="000000" w:themeColor="text1"/>
          <w:lang w:val="en-GB"/>
        </w:rPr>
        <w:t>Ramchand</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Patel SK, Kearney LG, </w:t>
      </w:r>
      <w:proofErr w:type="spellStart"/>
      <w:r w:rsidRPr="006868FF">
        <w:rPr>
          <w:rFonts w:ascii="Book Antiqua" w:eastAsia="Book Antiqua" w:hAnsi="Book Antiqua" w:cs="Book Antiqua"/>
          <w:color w:val="000000" w:themeColor="text1"/>
          <w:lang w:val="en-GB"/>
        </w:rPr>
        <w:t>Matalanis</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Farouque</w:t>
      </w:r>
      <w:proofErr w:type="spellEnd"/>
      <w:r w:rsidRPr="006868FF">
        <w:rPr>
          <w:rFonts w:ascii="Book Antiqua" w:eastAsia="Book Antiqua" w:hAnsi="Book Antiqua" w:cs="Book Antiqua"/>
          <w:color w:val="000000" w:themeColor="text1"/>
          <w:lang w:val="en-GB"/>
        </w:rPr>
        <w:t xml:space="preserve"> O, Srivastava PM, Burrell LM. Plasma ACE2 Activity Predicts Mortality in Aortic Stenosis and Is Associated With Severe Myocardial Fibrosis. </w:t>
      </w:r>
      <w:r w:rsidRPr="006868FF">
        <w:rPr>
          <w:rFonts w:ascii="Book Antiqua" w:eastAsia="Book Antiqua" w:hAnsi="Book Antiqua" w:cs="Book Antiqua"/>
          <w:i/>
          <w:iCs/>
          <w:color w:val="000000" w:themeColor="text1"/>
          <w:lang w:val="en-GB"/>
        </w:rPr>
        <w:t>JACC Cardiovasc Imaging</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655-664 [PMID: 31607667 DOI: 10.1016/j.jcmg.2019.09.005]</w:t>
      </w:r>
    </w:p>
    <w:p w14:paraId="645FD4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95 </w:t>
      </w:r>
      <w:r w:rsidRPr="006868FF">
        <w:rPr>
          <w:rFonts w:ascii="Book Antiqua" w:eastAsia="Book Antiqua" w:hAnsi="Book Antiqua" w:cs="Book Antiqua"/>
          <w:b/>
          <w:bCs/>
          <w:color w:val="000000" w:themeColor="text1"/>
          <w:lang w:val="en-GB"/>
        </w:rPr>
        <w:t>Shibata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Arima</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Asayama</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Hoshide</w:t>
      </w:r>
      <w:proofErr w:type="spellEnd"/>
      <w:r w:rsidRPr="006868FF">
        <w:rPr>
          <w:rFonts w:ascii="Book Antiqua" w:eastAsia="Book Antiqua" w:hAnsi="Book Antiqua" w:cs="Book Antiqua"/>
          <w:color w:val="000000" w:themeColor="text1"/>
          <w:lang w:val="en-GB"/>
        </w:rPr>
        <w:t xml:space="preserve"> S, Ichihara A, </w:t>
      </w:r>
      <w:proofErr w:type="spellStart"/>
      <w:r w:rsidRPr="006868FF">
        <w:rPr>
          <w:rFonts w:ascii="Book Antiqua" w:eastAsia="Book Antiqua" w:hAnsi="Book Antiqua" w:cs="Book Antiqua"/>
          <w:color w:val="000000" w:themeColor="text1"/>
          <w:lang w:val="en-GB"/>
        </w:rPr>
        <w:t>Ishimitsu</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Kario</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Kishi</w:t>
      </w:r>
      <w:proofErr w:type="spellEnd"/>
      <w:r w:rsidRPr="006868FF">
        <w:rPr>
          <w:rFonts w:ascii="Book Antiqua" w:eastAsia="Book Antiqua" w:hAnsi="Book Antiqua" w:cs="Book Antiqua"/>
          <w:color w:val="000000" w:themeColor="text1"/>
          <w:lang w:val="en-GB"/>
        </w:rPr>
        <w:t xml:space="preserve"> T, Mogi M, </w:t>
      </w:r>
      <w:proofErr w:type="spellStart"/>
      <w:r w:rsidRPr="006868FF">
        <w:rPr>
          <w:rFonts w:ascii="Book Antiqua" w:eastAsia="Book Antiqua" w:hAnsi="Book Antiqua" w:cs="Book Antiqua"/>
          <w:color w:val="000000" w:themeColor="text1"/>
          <w:lang w:val="en-GB"/>
        </w:rPr>
        <w:t>Nishiyama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Ohishi</w:t>
      </w:r>
      <w:proofErr w:type="spellEnd"/>
      <w:r w:rsidRPr="006868FF">
        <w:rPr>
          <w:rFonts w:ascii="Book Antiqua" w:eastAsia="Book Antiqua" w:hAnsi="Book Antiqua" w:cs="Book Antiqua"/>
          <w:color w:val="000000" w:themeColor="text1"/>
          <w:lang w:val="en-GB"/>
        </w:rPr>
        <w:t xml:space="preserve"> M, Ohkubo T, Tamura K, Tanaka M, Yamamoto E, Yamamoto K, Itoh H. Hypertension and related diseases in the era of COVID-19: a report from the Japanese Society of Hypertension Task Force on COVID-19. </w:t>
      </w:r>
      <w:proofErr w:type="spellStart"/>
      <w:r w:rsidRPr="006868FF">
        <w:rPr>
          <w:rFonts w:ascii="Book Antiqua" w:eastAsia="Book Antiqua" w:hAnsi="Book Antiqua" w:cs="Book Antiqua"/>
          <w:i/>
          <w:iCs/>
          <w:color w:val="000000" w:themeColor="text1"/>
          <w:lang w:val="en-GB"/>
        </w:rPr>
        <w:t>Hypertens</w:t>
      </w:r>
      <w:proofErr w:type="spellEnd"/>
      <w:r w:rsidRPr="006868FF">
        <w:rPr>
          <w:rFonts w:ascii="Book Antiqua" w:eastAsia="Book Antiqua" w:hAnsi="Book Antiqua" w:cs="Book Antiqua"/>
          <w:i/>
          <w:iCs/>
          <w:color w:val="000000" w:themeColor="text1"/>
          <w:lang w:val="en-GB"/>
        </w:rPr>
        <w:t xml:space="preserve"> Res</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1028-1046 [PMID: 32737423 DOI: 10.1038/s41440-020-0515-0]</w:t>
      </w:r>
    </w:p>
    <w:p w14:paraId="4B60010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96 </w:t>
      </w:r>
      <w:proofErr w:type="spellStart"/>
      <w:r w:rsidRPr="006868FF">
        <w:rPr>
          <w:rFonts w:ascii="Book Antiqua" w:eastAsia="Book Antiqua" w:hAnsi="Book Antiqua" w:cs="Book Antiqua"/>
          <w:b/>
          <w:bCs/>
          <w:color w:val="000000" w:themeColor="text1"/>
          <w:lang w:val="en-GB"/>
        </w:rPr>
        <w:t>Epelman</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Shrestha</w:t>
      </w:r>
      <w:proofErr w:type="spellEnd"/>
      <w:r w:rsidRPr="006868FF">
        <w:rPr>
          <w:rFonts w:ascii="Book Antiqua" w:eastAsia="Book Antiqua" w:hAnsi="Book Antiqua" w:cs="Book Antiqua"/>
          <w:color w:val="000000" w:themeColor="text1"/>
          <w:lang w:val="en-GB"/>
        </w:rPr>
        <w:t xml:space="preserve"> K, Troughton RW, Francis GS, Sen S, Klein AL, Tang WH. Soluble angiotensin-converting enzyme 2 in human heart failure: relation with myocardial function and clinical outcomes. </w:t>
      </w:r>
      <w:r w:rsidRPr="006868FF">
        <w:rPr>
          <w:rFonts w:ascii="Book Antiqua" w:eastAsia="Book Antiqua" w:hAnsi="Book Antiqua" w:cs="Book Antiqua"/>
          <w:i/>
          <w:iCs/>
          <w:color w:val="000000" w:themeColor="text1"/>
          <w:lang w:val="en-GB"/>
        </w:rPr>
        <w:t>J Card Fail</w:t>
      </w:r>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565-571 [PMID: 19700132 DOI: 10.1016/j.cardfail.2009.01.014]</w:t>
      </w:r>
    </w:p>
    <w:p w14:paraId="3D1399A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97 </w:t>
      </w:r>
      <w:proofErr w:type="spellStart"/>
      <w:r w:rsidRPr="006868FF">
        <w:rPr>
          <w:rFonts w:ascii="Book Antiqua" w:eastAsia="Book Antiqua" w:hAnsi="Book Antiqua" w:cs="Book Antiqua"/>
          <w:b/>
          <w:bCs/>
          <w:color w:val="000000" w:themeColor="text1"/>
          <w:lang w:val="en-GB"/>
        </w:rPr>
        <w:t>Ramchand</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Patel SK, </w:t>
      </w:r>
      <w:proofErr w:type="spellStart"/>
      <w:r w:rsidRPr="006868FF">
        <w:rPr>
          <w:rFonts w:ascii="Book Antiqua" w:eastAsia="Book Antiqua" w:hAnsi="Book Antiqua" w:cs="Book Antiqua"/>
          <w:color w:val="000000" w:themeColor="text1"/>
          <w:lang w:val="en-GB"/>
        </w:rPr>
        <w:t>Srivastava</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Farouque</w:t>
      </w:r>
      <w:proofErr w:type="spellEnd"/>
      <w:r w:rsidRPr="006868FF">
        <w:rPr>
          <w:rFonts w:ascii="Book Antiqua" w:eastAsia="Book Antiqua" w:hAnsi="Book Antiqua" w:cs="Book Antiqua"/>
          <w:color w:val="000000" w:themeColor="text1"/>
          <w:lang w:val="en-GB"/>
        </w:rPr>
        <w:t xml:space="preserve"> O, Burrell LM. Elevated plasma angiotensin converting enzyme 2 activity is an independent predictor of major adverse cardiac events in patients with obstructive coronary artery disease. </w:t>
      </w:r>
      <w:proofErr w:type="spellStart"/>
      <w:r w:rsidRPr="006868FF">
        <w:rPr>
          <w:rFonts w:ascii="Book Antiqua" w:eastAsia="Book Antiqua" w:hAnsi="Book Antiqua" w:cs="Book Antiqua"/>
          <w:i/>
          <w:iCs/>
          <w:color w:val="000000" w:themeColor="text1"/>
          <w:lang w:val="en-GB"/>
        </w:rPr>
        <w:t>PLoS</w:t>
      </w:r>
      <w:proofErr w:type="spellEnd"/>
      <w:r w:rsidRPr="006868FF">
        <w:rPr>
          <w:rFonts w:ascii="Book Antiqua" w:eastAsia="Book Antiqua" w:hAnsi="Book Antiqua" w:cs="Book Antiqua"/>
          <w:i/>
          <w:iCs/>
          <w:color w:val="000000" w:themeColor="text1"/>
          <w:lang w:val="en-GB"/>
        </w:rPr>
        <w:t xml:space="preserve"> One</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e0198144 [PMID: 29897923 DOI: 10.1371/journal.pone.0198144]</w:t>
      </w:r>
    </w:p>
    <w:p w14:paraId="33FB1D3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98 </w:t>
      </w:r>
      <w:r w:rsidRPr="006868FF">
        <w:rPr>
          <w:rFonts w:ascii="Book Antiqua" w:eastAsia="Book Antiqua" w:hAnsi="Book Antiqua" w:cs="Book Antiqua"/>
          <w:b/>
          <w:bCs/>
          <w:color w:val="000000" w:themeColor="text1"/>
          <w:lang w:val="en-GB"/>
        </w:rPr>
        <w:t>Gu J</w:t>
      </w:r>
      <w:r w:rsidRPr="006868FF">
        <w:rPr>
          <w:rFonts w:ascii="Book Antiqua" w:eastAsia="Book Antiqua" w:hAnsi="Book Antiqua" w:cs="Book Antiqua"/>
          <w:color w:val="000000" w:themeColor="text1"/>
          <w:lang w:val="en-GB"/>
        </w:rPr>
        <w:t xml:space="preserve">, Gong E, Zhang B, Zheng J, Gao Z, Zhong Y, Zou W, Zhan J, Wang S,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Z, </w:t>
      </w:r>
      <w:proofErr w:type="spellStart"/>
      <w:r w:rsidRPr="006868FF">
        <w:rPr>
          <w:rFonts w:ascii="Book Antiqua" w:eastAsia="Book Antiqua" w:hAnsi="Book Antiqua" w:cs="Book Antiqua"/>
          <w:color w:val="000000" w:themeColor="text1"/>
          <w:lang w:val="en-GB"/>
        </w:rPr>
        <w:t>Zhuang</w:t>
      </w:r>
      <w:proofErr w:type="spellEnd"/>
      <w:r w:rsidRPr="006868FF">
        <w:rPr>
          <w:rFonts w:ascii="Book Antiqua" w:eastAsia="Book Antiqua" w:hAnsi="Book Antiqua" w:cs="Book Antiqua"/>
          <w:color w:val="000000" w:themeColor="text1"/>
          <w:lang w:val="en-GB"/>
        </w:rPr>
        <w:t xml:space="preserve"> H, Wu B, Zhong H, Shao H, Fang W, Gao D, Pei F, Li X, He Z, Xu D, Shi X, Anderson VM, Leong AS. Multiple organ infection and the pathogenesis of SARS. </w:t>
      </w:r>
      <w:r w:rsidRPr="006868FF">
        <w:rPr>
          <w:rFonts w:ascii="Book Antiqua" w:eastAsia="Book Antiqua" w:hAnsi="Book Antiqua" w:cs="Book Antiqua"/>
          <w:i/>
          <w:iCs/>
          <w:color w:val="000000" w:themeColor="text1"/>
          <w:lang w:val="en-GB"/>
        </w:rPr>
        <w:t>J Exp Med</w:t>
      </w:r>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202</w:t>
      </w:r>
      <w:r w:rsidRPr="006868FF">
        <w:rPr>
          <w:rFonts w:ascii="Book Antiqua" w:eastAsia="Book Antiqua" w:hAnsi="Book Antiqua" w:cs="Book Antiqua"/>
          <w:color w:val="000000" w:themeColor="text1"/>
          <w:lang w:val="en-GB"/>
        </w:rPr>
        <w:t>: 415-424 [PMID: 16043521 DOI: 10.1084/jem.20050828]</w:t>
      </w:r>
    </w:p>
    <w:p w14:paraId="439BEC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99 </w:t>
      </w:r>
      <w:r w:rsidRPr="006868FF">
        <w:rPr>
          <w:rFonts w:ascii="Book Antiqua" w:eastAsia="Book Antiqua" w:hAnsi="Book Antiqua" w:cs="Book Antiqua"/>
          <w:b/>
          <w:bCs/>
          <w:color w:val="000000" w:themeColor="text1"/>
          <w:lang w:val="en-GB"/>
        </w:rPr>
        <w:t>Ding Y</w:t>
      </w:r>
      <w:r w:rsidRPr="006868FF">
        <w:rPr>
          <w:rFonts w:ascii="Book Antiqua" w:eastAsia="Book Antiqua" w:hAnsi="Book Antiqua" w:cs="Book Antiqua"/>
          <w:color w:val="000000" w:themeColor="text1"/>
          <w:lang w:val="en-GB"/>
        </w:rPr>
        <w:t xml:space="preserve">, He L, Zhang Q, Huang Z, Che X, Hou J, Wang H, </w:t>
      </w:r>
      <w:proofErr w:type="spellStart"/>
      <w:r w:rsidRPr="006868FF">
        <w:rPr>
          <w:rFonts w:ascii="Book Antiqua" w:eastAsia="Book Antiqua" w:hAnsi="Book Antiqua" w:cs="Book Antiqua"/>
          <w:color w:val="000000" w:themeColor="text1"/>
          <w:lang w:val="en-GB"/>
        </w:rPr>
        <w:t>Shen</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L, Li Z, </w:t>
      </w:r>
      <w:proofErr w:type="spellStart"/>
      <w:r w:rsidRPr="006868FF">
        <w:rPr>
          <w:rFonts w:ascii="Book Antiqua" w:eastAsia="Book Antiqua" w:hAnsi="Book Antiqua" w:cs="Book Antiqua"/>
          <w:color w:val="000000" w:themeColor="text1"/>
          <w:lang w:val="en-GB"/>
        </w:rPr>
        <w:t>Geng</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Cai</w:t>
      </w:r>
      <w:proofErr w:type="spellEnd"/>
      <w:r w:rsidRPr="006868FF">
        <w:rPr>
          <w:rFonts w:ascii="Book Antiqua" w:eastAsia="Book Antiqua" w:hAnsi="Book Antiqua" w:cs="Book Antiqua"/>
          <w:color w:val="000000" w:themeColor="text1"/>
          <w:lang w:val="en-GB"/>
        </w:rPr>
        <w:t xml:space="preserve"> J, Han H, Li X, Kang W, Weng D, Liang P, Jiang S. Organ distribution of severe acute respiratory syndrome (SARS) associated coronavirus (SARS-</w:t>
      </w:r>
      <w:proofErr w:type="spellStart"/>
      <w:r w:rsidRPr="006868FF">
        <w:rPr>
          <w:rFonts w:ascii="Book Antiqua" w:eastAsia="Book Antiqua" w:hAnsi="Book Antiqua" w:cs="Book Antiqua"/>
          <w:color w:val="000000" w:themeColor="text1"/>
          <w:lang w:val="en-GB"/>
        </w:rPr>
        <w:t>CoV</w:t>
      </w:r>
      <w:proofErr w:type="spellEnd"/>
      <w:r w:rsidRPr="006868FF">
        <w:rPr>
          <w:rFonts w:ascii="Book Antiqua" w:eastAsia="Book Antiqua" w:hAnsi="Book Antiqua" w:cs="Book Antiqua"/>
          <w:color w:val="000000" w:themeColor="text1"/>
          <w:lang w:val="en-GB"/>
        </w:rPr>
        <w:t xml:space="preserve">) in SARS </w:t>
      </w:r>
      <w:r w:rsidRPr="006868FF">
        <w:rPr>
          <w:rFonts w:ascii="Book Antiqua" w:eastAsia="Book Antiqua" w:hAnsi="Book Antiqua" w:cs="Book Antiqua"/>
          <w:color w:val="000000" w:themeColor="text1"/>
          <w:lang w:val="en-GB"/>
        </w:rPr>
        <w:lastRenderedPageBreak/>
        <w:t xml:space="preserve">patients: implications for pathogenesis and virus transmission pathways.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203</w:t>
      </w:r>
      <w:r w:rsidRPr="006868FF">
        <w:rPr>
          <w:rFonts w:ascii="Book Antiqua" w:eastAsia="Book Antiqua" w:hAnsi="Book Antiqua" w:cs="Book Antiqua"/>
          <w:color w:val="000000" w:themeColor="text1"/>
          <w:lang w:val="en-GB"/>
        </w:rPr>
        <w:t>: 622-630 [PMID: 15141376 DOI: 10.1002/path.1560]</w:t>
      </w:r>
    </w:p>
    <w:p w14:paraId="4FCB813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100 </w:t>
      </w:r>
      <w:proofErr w:type="spellStart"/>
      <w:r w:rsidRPr="006868FF">
        <w:rPr>
          <w:rFonts w:ascii="Book Antiqua" w:eastAsia="Book Antiqua" w:hAnsi="Book Antiqua" w:cs="Book Antiqua"/>
          <w:b/>
          <w:bCs/>
          <w:color w:val="000000" w:themeColor="text1"/>
          <w:lang w:val="en-GB"/>
        </w:rPr>
        <w:t>Alsaad</w:t>
      </w:r>
      <w:proofErr w:type="spellEnd"/>
      <w:r w:rsidRPr="006868FF">
        <w:rPr>
          <w:rFonts w:ascii="Book Antiqua" w:eastAsia="Book Antiqua" w:hAnsi="Book Antiqua" w:cs="Book Antiqua"/>
          <w:b/>
          <w:bCs/>
          <w:color w:val="000000" w:themeColor="text1"/>
          <w:lang w:val="en-GB"/>
        </w:rPr>
        <w:t xml:space="preserve"> KO</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Hajeer</w:t>
      </w:r>
      <w:proofErr w:type="spellEnd"/>
      <w:r w:rsidRPr="006868FF">
        <w:rPr>
          <w:rFonts w:ascii="Book Antiqua" w:eastAsia="Book Antiqua" w:hAnsi="Book Antiqua" w:cs="Book Antiqua"/>
          <w:color w:val="000000" w:themeColor="text1"/>
          <w:lang w:val="en-GB"/>
        </w:rPr>
        <w:t xml:space="preserve"> AH, Al </w:t>
      </w:r>
      <w:proofErr w:type="spellStart"/>
      <w:r w:rsidRPr="006868FF">
        <w:rPr>
          <w:rFonts w:ascii="Book Antiqua" w:eastAsia="Book Antiqua" w:hAnsi="Book Antiqua" w:cs="Book Antiqua"/>
          <w:color w:val="000000" w:themeColor="text1"/>
          <w:lang w:val="en-GB"/>
        </w:rPr>
        <w:t>Balwi</w:t>
      </w:r>
      <w:proofErr w:type="spellEnd"/>
      <w:r w:rsidRPr="006868FF">
        <w:rPr>
          <w:rFonts w:ascii="Book Antiqua" w:eastAsia="Book Antiqua" w:hAnsi="Book Antiqua" w:cs="Book Antiqua"/>
          <w:color w:val="000000" w:themeColor="text1"/>
          <w:lang w:val="en-GB"/>
        </w:rPr>
        <w:t xml:space="preserve"> M, Al </w:t>
      </w:r>
      <w:proofErr w:type="spellStart"/>
      <w:r w:rsidRPr="006868FF">
        <w:rPr>
          <w:rFonts w:ascii="Book Antiqua" w:eastAsia="Book Antiqua" w:hAnsi="Book Antiqua" w:cs="Book Antiqua"/>
          <w:color w:val="000000" w:themeColor="text1"/>
          <w:lang w:val="en-GB"/>
        </w:rPr>
        <w:t>Moaiqel</w:t>
      </w:r>
      <w:proofErr w:type="spellEnd"/>
      <w:r w:rsidRPr="006868FF">
        <w:rPr>
          <w:rFonts w:ascii="Book Antiqua" w:eastAsia="Book Antiqua" w:hAnsi="Book Antiqua" w:cs="Book Antiqua"/>
          <w:color w:val="000000" w:themeColor="text1"/>
          <w:lang w:val="en-GB"/>
        </w:rPr>
        <w:t xml:space="preserve"> M, Al </w:t>
      </w:r>
      <w:proofErr w:type="spellStart"/>
      <w:r w:rsidRPr="006868FF">
        <w:rPr>
          <w:rFonts w:ascii="Book Antiqua" w:eastAsia="Book Antiqua" w:hAnsi="Book Antiqua" w:cs="Book Antiqua"/>
          <w:color w:val="000000" w:themeColor="text1"/>
          <w:lang w:val="en-GB"/>
        </w:rPr>
        <w:t>Oudah</w:t>
      </w:r>
      <w:proofErr w:type="spellEnd"/>
      <w:r w:rsidRPr="006868FF">
        <w:rPr>
          <w:rFonts w:ascii="Book Antiqua" w:eastAsia="Book Antiqua" w:hAnsi="Book Antiqua" w:cs="Book Antiqua"/>
          <w:color w:val="000000" w:themeColor="text1"/>
          <w:lang w:val="en-GB"/>
        </w:rPr>
        <w:t xml:space="preserve"> N, Al </w:t>
      </w:r>
      <w:proofErr w:type="spellStart"/>
      <w:r w:rsidRPr="006868FF">
        <w:rPr>
          <w:rFonts w:ascii="Book Antiqua" w:eastAsia="Book Antiqua" w:hAnsi="Book Antiqua" w:cs="Book Antiqua"/>
          <w:color w:val="000000" w:themeColor="text1"/>
          <w:lang w:val="en-GB"/>
        </w:rPr>
        <w:t>Ajlan</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AlJohani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Alsolamy</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Gmati</w:t>
      </w:r>
      <w:proofErr w:type="spellEnd"/>
      <w:r w:rsidRPr="006868FF">
        <w:rPr>
          <w:rFonts w:ascii="Book Antiqua" w:eastAsia="Book Antiqua" w:hAnsi="Book Antiqua" w:cs="Book Antiqua"/>
          <w:color w:val="000000" w:themeColor="text1"/>
          <w:lang w:val="en-GB"/>
        </w:rPr>
        <w:t xml:space="preserve"> GE, </w:t>
      </w:r>
      <w:proofErr w:type="spellStart"/>
      <w:r w:rsidRPr="006868FF">
        <w:rPr>
          <w:rFonts w:ascii="Book Antiqua" w:eastAsia="Book Antiqua" w:hAnsi="Book Antiqua" w:cs="Book Antiqua"/>
          <w:color w:val="000000" w:themeColor="text1"/>
          <w:lang w:val="en-GB"/>
        </w:rPr>
        <w:t>Balkhy</w:t>
      </w:r>
      <w:proofErr w:type="spellEnd"/>
      <w:r w:rsidRPr="006868FF">
        <w:rPr>
          <w:rFonts w:ascii="Book Antiqua" w:eastAsia="Book Antiqua" w:hAnsi="Book Antiqua" w:cs="Book Antiqua"/>
          <w:color w:val="000000" w:themeColor="text1"/>
          <w:lang w:val="en-GB"/>
        </w:rPr>
        <w:t xml:space="preserve"> H, Al-</w:t>
      </w:r>
      <w:proofErr w:type="spellStart"/>
      <w:r w:rsidRPr="006868FF">
        <w:rPr>
          <w:rFonts w:ascii="Book Antiqua" w:eastAsia="Book Antiqua" w:hAnsi="Book Antiqua" w:cs="Book Antiqua"/>
          <w:color w:val="000000" w:themeColor="text1"/>
          <w:lang w:val="en-GB"/>
        </w:rPr>
        <w:t>Jahdali</w:t>
      </w:r>
      <w:proofErr w:type="spellEnd"/>
      <w:r w:rsidRPr="006868FF">
        <w:rPr>
          <w:rFonts w:ascii="Book Antiqua" w:eastAsia="Book Antiqua" w:hAnsi="Book Antiqua" w:cs="Book Antiqua"/>
          <w:color w:val="000000" w:themeColor="text1"/>
          <w:lang w:val="en-GB"/>
        </w:rPr>
        <w:t xml:space="preserve"> HH, </w:t>
      </w:r>
      <w:proofErr w:type="spellStart"/>
      <w:r w:rsidRPr="006868FF">
        <w:rPr>
          <w:rFonts w:ascii="Book Antiqua" w:eastAsia="Book Antiqua" w:hAnsi="Book Antiqua" w:cs="Book Antiqua"/>
          <w:color w:val="000000" w:themeColor="text1"/>
          <w:lang w:val="en-GB"/>
        </w:rPr>
        <w:t>Baharoon</w:t>
      </w:r>
      <w:proofErr w:type="spellEnd"/>
      <w:r w:rsidRPr="006868FF">
        <w:rPr>
          <w:rFonts w:ascii="Book Antiqua" w:eastAsia="Book Antiqua" w:hAnsi="Book Antiqua" w:cs="Book Antiqua"/>
          <w:color w:val="000000" w:themeColor="text1"/>
          <w:lang w:val="en-GB"/>
        </w:rPr>
        <w:t xml:space="preserve"> SA, Arabi YM. Histopathology of Middle East respiratory syndrome </w:t>
      </w:r>
      <w:proofErr w:type="spellStart"/>
      <w:r w:rsidRPr="006868FF">
        <w:rPr>
          <w:rFonts w:ascii="Book Antiqua" w:eastAsia="Book Antiqua" w:hAnsi="Book Antiqua" w:cs="Book Antiqua"/>
          <w:color w:val="000000" w:themeColor="text1"/>
          <w:lang w:val="en-GB"/>
        </w:rPr>
        <w:t>coronovirus</w:t>
      </w:r>
      <w:proofErr w:type="spellEnd"/>
      <w:r w:rsidRPr="006868FF">
        <w:rPr>
          <w:rFonts w:ascii="Book Antiqua" w:eastAsia="Book Antiqua" w:hAnsi="Book Antiqua" w:cs="Book Antiqua"/>
          <w:color w:val="000000" w:themeColor="text1"/>
          <w:lang w:val="en-GB"/>
        </w:rPr>
        <w:t xml:space="preserve"> (MERS-</w:t>
      </w:r>
      <w:proofErr w:type="spellStart"/>
      <w:r w:rsidRPr="006868FF">
        <w:rPr>
          <w:rFonts w:ascii="Book Antiqua" w:eastAsia="Book Antiqua" w:hAnsi="Book Antiqua" w:cs="Book Antiqua"/>
          <w:color w:val="000000" w:themeColor="text1"/>
          <w:lang w:val="en-GB"/>
        </w:rPr>
        <w:t>CoV</w:t>
      </w:r>
      <w:proofErr w:type="spellEnd"/>
      <w:r w:rsidRPr="006868FF">
        <w:rPr>
          <w:rFonts w:ascii="Book Antiqua" w:eastAsia="Book Antiqua" w:hAnsi="Book Antiqua" w:cs="Book Antiqua"/>
          <w:color w:val="000000" w:themeColor="text1"/>
          <w:lang w:val="en-GB"/>
        </w:rPr>
        <w:t xml:space="preserve">) infection - clinicopathological and ultrastructural study. </w:t>
      </w:r>
      <w:r w:rsidRPr="006868FF">
        <w:rPr>
          <w:rFonts w:ascii="Book Antiqua" w:eastAsia="Book Antiqua" w:hAnsi="Book Antiqua" w:cs="Book Antiqua"/>
          <w:i/>
          <w:iCs/>
          <w:color w:val="000000" w:themeColor="text1"/>
          <w:lang w:val="en-GB"/>
        </w:rPr>
        <w:t>Histopathology</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72</w:t>
      </w:r>
      <w:r w:rsidRPr="006868FF">
        <w:rPr>
          <w:rFonts w:ascii="Book Antiqua" w:eastAsia="Book Antiqua" w:hAnsi="Book Antiqua" w:cs="Book Antiqua"/>
          <w:color w:val="000000" w:themeColor="text1"/>
          <w:lang w:val="en-GB"/>
        </w:rPr>
        <w:t>: 516-524 [PMID: 28858401 DOI: 10.1111/his.13379]</w:t>
      </w:r>
    </w:p>
    <w:p w14:paraId="4D2A3CE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101 </w:t>
      </w:r>
      <w:r w:rsidRPr="006868FF">
        <w:rPr>
          <w:rFonts w:ascii="Book Antiqua" w:eastAsia="Book Antiqua" w:hAnsi="Book Antiqua" w:cs="Book Antiqua"/>
          <w:b/>
          <w:bCs/>
          <w:color w:val="000000" w:themeColor="text1"/>
          <w:lang w:val="en-GB"/>
        </w:rPr>
        <w:t>Chen T</w:t>
      </w:r>
      <w:r w:rsidRPr="006868FF">
        <w:rPr>
          <w:rFonts w:ascii="Book Antiqua" w:eastAsia="Book Antiqua" w:hAnsi="Book Antiqua" w:cs="Book Antiqua"/>
          <w:color w:val="000000" w:themeColor="text1"/>
          <w:lang w:val="en-GB"/>
        </w:rPr>
        <w:t xml:space="preserve">, Wu D, Chen H, Yan W, Yang D, Chen G, Ma K, Xu D, Yu H, Wang H, Wang T, Guo W, Chen J, Ding C, Zhang X, Huang J, Han M, Li S, Luo X, Zhao J, Ning Q. Clinical characteristics of 113 deceased patients with coronavirus disease 2019: retrospective study. </w:t>
      </w:r>
      <w:r w:rsidRPr="006868FF">
        <w:rPr>
          <w:rFonts w:ascii="Book Antiqua" w:eastAsia="Book Antiqua" w:hAnsi="Book Antiqua" w:cs="Book Antiqua"/>
          <w:i/>
          <w:iCs/>
          <w:color w:val="000000" w:themeColor="text1"/>
          <w:lang w:val="en-GB"/>
        </w:rPr>
        <w:t>BMJ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368</w:t>
      </w:r>
      <w:r w:rsidRPr="006868FF">
        <w:rPr>
          <w:rFonts w:ascii="Book Antiqua" w:eastAsia="Book Antiqua" w:hAnsi="Book Antiqua" w:cs="Book Antiqua"/>
          <w:color w:val="000000" w:themeColor="text1"/>
          <w:lang w:val="en-GB"/>
        </w:rPr>
        <w:t>: m1091 [PMID: 32217556 DOI: 10.1136/bmj.m1091]</w:t>
      </w:r>
    </w:p>
    <w:p w14:paraId="687057A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102 </w:t>
      </w:r>
      <w:r w:rsidRPr="006868FF">
        <w:rPr>
          <w:rFonts w:ascii="Book Antiqua" w:eastAsia="Book Antiqua" w:hAnsi="Book Antiqua" w:cs="Book Antiqua"/>
          <w:b/>
          <w:bCs/>
          <w:color w:val="000000" w:themeColor="text1"/>
          <w:lang w:val="en-GB"/>
        </w:rPr>
        <w:t>Su H</w:t>
      </w:r>
      <w:r w:rsidRPr="006868FF">
        <w:rPr>
          <w:rFonts w:ascii="Book Antiqua" w:eastAsia="Book Antiqua" w:hAnsi="Book Antiqua" w:cs="Book Antiqua"/>
          <w:color w:val="000000" w:themeColor="text1"/>
          <w:lang w:val="en-GB"/>
        </w:rPr>
        <w:t xml:space="preserve">, Yang M, Wan C, Yi LX, Tang F, Zhu HY, Yi F, Yang HC, </w:t>
      </w:r>
      <w:proofErr w:type="spellStart"/>
      <w:r w:rsidRPr="006868FF">
        <w:rPr>
          <w:rFonts w:ascii="Book Antiqua" w:eastAsia="Book Antiqua" w:hAnsi="Book Antiqua" w:cs="Book Antiqua"/>
          <w:color w:val="000000" w:themeColor="text1"/>
          <w:lang w:val="en-GB"/>
        </w:rPr>
        <w:t>Fogo</w:t>
      </w:r>
      <w:proofErr w:type="spellEnd"/>
      <w:r w:rsidRPr="006868FF">
        <w:rPr>
          <w:rFonts w:ascii="Book Antiqua" w:eastAsia="Book Antiqua" w:hAnsi="Book Antiqua" w:cs="Book Antiqua"/>
          <w:color w:val="000000" w:themeColor="text1"/>
          <w:lang w:val="en-GB"/>
        </w:rPr>
        <w:t xml:space="preserve"> AB, </w:t>
      </w:r>
      <w:proofErr w:type="spellStart"/>
      <w:r w:rsidRPr="006868FF">
        <w:rPr>
          <w:rFonts w:ascii="Book Antiqua" w:eastAsia="Book Antiqua" w:hAnsi="Book Antiqua" w:cs="Book Antiqua"/>
          <w:color w:val="000000" w:themeColor="text1"/>
          <w:lang w:val="en-GB"/>
        </w:rPr>
        <w:t>Nie</w:t>
      </w:r>
      <w:proofErr w:type="spellEnd"/>
      <w:r w:rsidRPr="006868FF">
        <w:rPr>
          <w:rFonts w:ascii="Book Antiqua" w:eastAsia="Book Antiqua" w:hAnsi="Book Antiqua" w:cs="Book Antiqua"/>
          <w:color w:val="000000" w:themeColor="text1"/>
          <w:lang w:val="en-GB"/>
        </w:rPr>
        <w:t xml:space="preserve"> X, Zhang C. Renal histopathological analysis of 26 </w:t>
      </w:r>
      <w:proofErr w:type="spellStart"/>
      <w:r w:rsidRPr="006868FF">
        <w:rPr>
          <w:rFonts w:ascii="Book Antiqua" w:eastAsia="Book Antiqua" w:hAnsi="Book Antiqua" w:cs="Book Antiqua"/>
          <w:color w:val="000000" w:themeColor="text1"/>
          <w:lang w:val="en-GB"/>
        </w:rPr>
        <w:t>postmortem</w:t>
      </w:r>
      <w:proofErr w:type="spellEnd"/>
      <w:r w:rsidRPr="006868FF">
        <w:rPr>
          <w:rFonts w:ascii="Book Antiqua" w:eastAsia="Book Antiqua" w:hAnsi="Book Antiqua" w:cs="Book Antiqua"/>
          <w:color w:val="000000" w:themeColor="text1"/>
          <w:lang w:val="en-GB"/>
        </w:rPr>
        <w:t xml:space="preserve"> findings of patients with COVID-19 in China.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219-227 [PMID: 32327202 DOI: 10.1016/j.kint.2020.04.003]</w:t>
      </w:r>
    </w:p>
    <w:p w14:paraId="38DF1EF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103 </w:t>
      </w:r>
      <w:r w:rsidRPr="006868FF">
        <w:rPr>
          <w:rFonts w:ascii="Book Antiqua" w:eastAsia="Book Antiqua" w:hAnsi="Book Antiqua" w:cs="Book Antiqua"/>
          <w:b/>
          <w:bCs/>
          <w:color w:val="000000" w:themeColor="text1"/>
          <w:lang w:val="en-GB"/>
        </w:rPr>
        <w:t>Li Z,</w:t>
      </w:r>
      <w:r w:rsidRPr="006868FF">
        <w:rPr>
          <w:rFonts w:ascii="Book Antiqua" w:eastAsia="Book Antiqua" w:hAnsi="Book Antiqua" w:cs="Book Antiqua"/>
          <w:color w:val="000000" w:themeColor="text1"/>
          <w:lang w:val="en-GB"/>
        </w:rPr>
        <w:t xml:space="preserve"> Wu M, Yao J, Guo J, Liao X, Song S, Li J, Duan G, Zhou Y, Wu X, Zhou Z, Wang T, Hu M, Chen X, Fu Y, Lei C, Dong H, Xu C, Hu Y, Han M, Zhou Y, Jia H, Chen X, Yan J. Caution on Kidney Dysfunctions of COVID-19 Patients. </w:t>
      </w:r>
      <w:proofErr w:type="spellStart"/>
      <w:r w:rsidRPr="006868FF">
        <w:rPr>
          <w:rFonts w:ascii="Book Antiqua" w:eastAsia="Book Antiqua" w:hAnsi="Book Antiqua" w:cs="Book Antiqua"/>
          <w:color w:val="000000" w:themeColor="text1"/>
          <w:lang w:val="en-GB"/>
        </w:rPr>
        <w:t>medRxiv</w:t>
      </w:r>
      <w:proofErr w:type="spellEnd"/>
      <w:r w:rsidRPr="006868FF">
        <w:rPr>
          <w:rFonts w:ascii="Book Antiqua" w:eastAsia="Book Antiqua" w:hAnsi="Book Antiqua" w:cs="Book Antiqua"/>
          <w:color w:val="000000" w:themeColor="text1"/>
          <w:lang w:val="en-GB"/>
        </w:rPr>
        <w:t>. 2020: 2020.02.08.20021212.[doi:10.2139/ssrn.3559601]</w:t>
      </w:r>
    </w:p>
    <w:p w14:paraId="62B3FB9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104 </w:t>
      </w:r>
      <w:r w:rsidR="004A1633" w:rsidRPr="006868FF">
        <w:rPr>
          <w:rFonts w:ascii="Book Antiqua" w:eastAsia="Book Antiqua" w:hAnsi="Book Antiqua" w:cs="Book Antiqua"/>
          <w:b/>
          <w:bCs/>
          <w:color w:val="000000" w:themeColor="text1"/>
          <w:lang w:val="en-GB"/>
        </w:rPr>
        <w:t>Z</w:t>
      </w:r>
      <w:r w:rsidRPr="006868FF">
        <w:rPr>
          <w:rFonts w:ascii="Book Antiqua" w:eastAsia="Book Antiqua" w:hAnsi="Book Antiqua" w:cs="Book Antiqua"/>
          <w:b/>
          <w:bCs/>
          <w:color w:val="000000" w:themeColor="text1"/>
          <w:lang w:val="en-GB"/>
        </w:rPr>
        <w:t>hou H,</w:t>
      </w:r>
      <w:r w:rsidRPr="006868FF">
        <w:rPr>
          <w:rFonts w:ascii="Book Antiqua" w:eastAsia="Book Antiqua" w:hAnsi="Book Antiqua" w:cs="Book Antiqua"/>
          <w:color w:val="000000" w:themeColor="text1"/>
          <w:lang w:val="en-GB"/>
        </w:rPr>
        <w:t xml:space="preserve"> Zhang Z, Fan H, Li J, Li M, Dong Y, Guo W, Lin L, Kang Z, Yu T, </w:t>
      </w:r>
      <w:proofErr w:type="spellStart"/>
      <w:r w:rsidRPr="006868FF">
        <w:rPr>
          <w:rFonts w:ascii="Book Antiqua" w:eastAsia="Book Antiqua" w:hAnsi="Book Antiqua" w:cs="Book Antiqua"/>
          <w:color w:val="000000" w:themeColor="text1"/>
          <w:lang w:val="en-GB"/>
        </w:rPr>
        <w:t>Tian</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Gui</w:t>
      </w:r>
      <w:proofErr w:type="spellEnd"/>
      <w:r w:rsidRPr="006868FF">
        <w:rPr>
          <w:rFonts w:ascii="Book Antiqua" w:eastAsia="Book Antiqua" w:hAnsi="Book Antiqua" w:cs="Book Antiqua"/>
          <w:color w:val="000000" w:themeColor="text1"/>
          <w:lang w:val="en-GB"/>
        </w:rPr>
        <w:t xml:space="preserve"> Y, Qin R, Wang H, Luo S, Hu D. Urinalysis, but not blood biochemistry, detects the early renal-impairment in patients with COVID-19. </w:t>
      </w:r>
      <w:r w:rsidR="004A1633" w:rsidRPr="006868FF">
        <w:rPr>
          <w:rFonts w:ascii="Book Antiqua" w:eastAsia="Book Antiqua" w:hAnsi="Book Antiqua" w:cs="Book Antiqua"/>
          <w:color w:val="000000" w:themeColor="text1"/>
          <w:lang w:val="en-GB"/>
        </w:rPr>
        <w:t>2020. [</w:t>
      </w:r>
      <w:r w:rsidRPr="006868FF">
        <w:rPr>
          <w:rFonts w:ascii="Book Antiqua" w:eastAsia="Book Antiqua" w:hAnsi="Book Antiqua" w:cs="Book Antiqua"/>
          <w:caps/>
          <w:color w:val="000000" w:themeColor="text1"/>
          <w:lang w:val="en-GB"/>
        </w:rPr>
        <w:t>doi:</w:t>
      </w:r>
      <w:r w:rsidR="004A163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10.1101/2020.04.03.20051722]</w:t>
      </w:r>
    </w:p>
    <w:p w14:paraId="2DC8A8FA" w14:textId="4F8F9A05"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105 </w:t>
      </w:r>
      <w:proofErr w:type="spellStart"/>
      <w:r w:rsidRPr="006868FF">
        <w:rPr>
          <w:rFonts w:ascii="Book Antiqua" w:eastAsia="Book Antiqua" w:hAnsi="Book Antiqua" w:cs="Book Antiqua"/>
          <w:b/>
          <w:bCs/>
          <w:color w:val="000000" w:themeColor="text1"/>
          <w:lang w:val="en-GB"/>
        </w:rPr>
        <w:t>Hussain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Jabeen</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Raza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Shabbir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Baig</w:t>
      </w:r>
      <w:proofErr w:type="spellEnd"/>
      <w:r w:rsidRPr="006868FF">
        <w:rPr>
          <w:rFonts w:ascii="Book Antiqua" w:eastAsia="Book Antiqua" w:hAnsi="Book Antiqua" w:cs="Book Antiqua"/>
          <w:color w:val="000000" w:themeColor="text1"/>
          <w:lang w:val="en-GB"/>
        </w:rPr>
        <w:t xml:space="preserve"> AA, </w:t>
      </w:r>
      <w:proofErr w:type="spellStart"/>
      <w:r w:rsidRPr="006868FF">
        <w:rPr>
          <w:rFonts w:ascii="Book Antiqua" w:eastAsia="Book Antiqua" w:hAnsi="Book Antiqua" w:cs="Book Antiqua"/>
          <w:color w:val="000000" w:themeColor="text1"/>
          <w:lang w:val="en-GB"/>
        </w:rPr>
        <w:t>Amanullah</w:t>
      </w:r>
      <w:proofErr w:type="spellEnd"/>
      <w:r w:rsidRPr="006868FF">
        <w:rPr>
          <w:rFonts w:ascii="Book Antiqua" w:eastAsia="Book Antiqua" w:hAnsi="Book Antiqua" w:cs="Book Antiqua"/>
          <w:color w:val="000000" w:themeColor="text1"/>
          <w:lang w:val="en-GB"/>
        </w:rPr>
        <w:t xml:space="preserve"> A, Aziz B. Structural variations in human ACE2 may influence its binding with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spike protein. </w:t>
      </w:r>
      <w:r w:rsidRPr="006868FF">
        <w:rPr>
          <w:rFonts w:ascii="Book Antiqua" w:eastAsia="Book Antiqua" w:hAnsi="Book Antiqua" w:cs="Book Antiqua"/>
          <w:i/>
          <w:iCs/>
          <w:color w:val="000000" w:themeColor="text1"/>
          <w:lang w:val="en-GB"/>
        </w:rPr>
        <w:t xml:space="preserve">J Med </w:t>
      </w:r>
      <w:proofErr w:type="spellStart"/>
      <w:r w:rsidRPr="006868FF">
        <w:rPr>
          <w:rFonts w:ascii="Book Antiqua" w:eastAsia="Book Antiqua" w:hAnsi="Book Antiqua" w:cs="Book Antiqua"/>
          <w:i/>
          <w:iCs/>
          <w:color w:val="000000" w:themeColor="text1"/>
          <w:lang w:val="en-GB"/>
        </w:rPr>
        <w:t>Virol</w:t>
      </w:r>
      <w:proofErr w:type="spellEnd"/>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32249956 DOI: 10.1002/jmv.25832]</w:t>
      </w:r>
    </w:p>
    <w:p w14:paraId="06074AB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106 </w:t>
      </w:r>
      <w:r w:rsidRPr="006868FF">
        <w:rPr>
          <w:rFonts w:ascii="Book Antiqua" w:eastAsia="Book Antiqua" w:hAnsi="Book Antiqua" w:cs="Book Antiqua"/>
          <w:b/>
          <w:bCs/>
          <w:color w:val="000000" w:themeColor="text1"/>
          <w:lang w:val="en-GB"/>
        </w:rPr>
        <w:t>Wang D</w:t>
      </w:r>
      <w:r w:rsidRPr="006868FF">
        <w:rPr>
          <w:rFonts w:ascii="Book Antiqua" w:eastAsia="Book Antiqua" w:hAnsi="Book Antiqua" w:cs="Book Antiqua"/>
          <w:color w:val="000000" w:themeColor="text1"/>
          <w:lang w:val="en-GB"/>
        </w:rPr>
        <w:t xml:space="preserve">, Hu B, Hu C, Zhu F, Liu X, Zhang J, Wang B, Xiang H, Cheng Z,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Zhao Y, Li Y, Wang X, Peng Z. Clinical Characteristics of 138 Hospitalized Patients With </w:t>
      </w:r>
      <w:r w:rsidRPr="006868FF">
        <w:rPr>
          <w:rFonts w:ascii="Book Antiqua" w:eastAsia="Book Antiqua" w:hAnsi="Book Antiqua" w:cs="Book Antiqua"/>
          <w:color w:val="000000" w:themeColor="text1"/>
          <w:lang w:val="en-GB"/>
        </w:rPr>
        <w:lastRenderedPageBreak/>
        <w:t xml:space="preserve">2019 Novel Coronavirus-Infected Pneumonia in Wuhan, China.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1061-1069 [PMID: 32031570 DOI: 10.1001/jama.2020.1585]</w:t>
      </w:r>
    </w:p>
    <w:p w14:paraId="60CA751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107 </w:t>
      </w:r>
      <w:proofErr w:type="spellStart"/>
      <w:r w:rsidRPr="006868FF">
        <w:rPr>
          <w:rFonts w:ascii="Book Antiqua" w:eastAsia="Book Antiqua" w:hAnsi="Book Antiqua" w:cs="Book Antiqua"/>
          <w:b/>
          <w:bCs/>
          <w:color w:val="000000" w:themeColor="text1"/>
          <w:lang w:val="en-GB"/>
        </w:rPr>
        <w:t>Khwaja</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KDIGO clinical practice guidelines for acute kidney injury. </w:t>
      </w:r>
      <w:r w:rsidRPr="006868FF">
        <w:rPr>
          <w:rFonts w:ascii="Book Antiqua" w:eastAsia="Book Antiqua" w:hAnsi="Book Antiqua" w:cs="Book Antiqua"/>
          <w:i/>
          <w:iCs/>
          <w:color w:val="000000" w:themeColor="text1"/>
          <w:lang w:val="en-GB"/>
        </w:rPr>
        <w:t xml:space="preserve">Nephron </w:t>
      </w:r>
      <w:proofErr w:type="spellStart"/>
      <w:r w:rsidRPr="006868FF">
        <w:rPr>
          <w:rFonts w:ascii="Book Antiqua" w:eastAsia="Book Antiqua" w:hAnsi="Book Antiqua" w:cs="Book Antiqua"/>
          <w:i/>
          <w:iCs/>
          <w:color w:val="000000" w:themeColor="text1"/>
          <w:lang w:val="en-GB"/>
        </w:rPr>
        <w:t>Clin</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120</w:t>
      </w:r>
      <w:r w:rsidRPr="006868FF">
        <w:rPr>
          <w:rFonts w:ascii="Book Antiqua" w:eastAsia="Book Antiqua" w:hAnsi="Book Antiqua" w:cs="Book Antiqua"/>
          <w:color w:val="000000" w:themeColor="text1"/>
          <w:lang w:val="en-GB"/>
        </w:rPr>
        <w:t>: c179-c184 [PMID: 22890468 DOI: 10.1159/000339789]</w:t>
      </w:r>
    </w:p>
    <w:p w14:paraId="51FBFEE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108 </w:t>
      </w:r>
      <w:proofErr w:type="spellStart"/>
      <w:r w:rsidRPr="006868FF">
        <w:rPr>
          <w:rFonts w:ascii="Book Antiqua" w:eastAsia="Book Antiqua" w:hAnsi="Book Antiqua" w:cs="Book Antiqua"/>
          <w:b/>
          <w:bCs/>
          <w:color w:val="000000" w:themeColor="text1"/>
          <w:lang w:val="en-GB"/>
        </w:rPr>
        <w:t>Ostermann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Acute kidney injury 2016: diagnosis and diagnostic workup. </w:t>
      </w:r>
      <w:r w:rsidRPr="006868FF">
        <w:rPr>
          <w:rFonts w:ascii="Book Antiqua" w:eastAsia="Book Antiqua" w:hAnsi="Book Antiqua" w:cs="Book Antiqua"/>
          <w:i/>
          <w:iCs/>
          <w:color w:val="000000" w:themeColor="text1"/>
          <w:lang w:val="en-GB"/>
        </w:rPr>
        <w:t>Crit Care</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299 [PMID: 27670788 DOI: 10.1186/s13054-016-1478-z]</w:t>
      </w:r>
    </w:p>
    <w:p w14:paraId="4B6EB93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109 </w:t>
      </w:r>
      <w:r w:rsidRPr="006868FF">
        <w:rPr>
          <w:rFonts w:ascii="Book Antiqua" w:eastAsia="Book Antiqua" w:hAnsi="Book Antiqua" w:cs="Book Antiqua"/>
          <w:b/>
          <w:bCs/>
          <w:color w:val="000000" w:themeColor="text1"/>
          <w:lang w:val="en-GB"/>
        </w:rPr>
        <w:t>Hsu RK</w:t>
      </w:r>
      <w:r w:rsidRPr="006868FF">
        <w:rPr>
          <w:rFonts w:ascii="Book Antiqua" w:eastAsia="Book Antiqua" w:hAnsi="Book Antiqua" w:cs="Book Antiqua"/>
          <w:color w:val="000000" w:themeColor="text1"/>
          <w:lang w:val="en-GB"/>
        </w:rPr>
        <w:t xml:space="preserve">, Hsu CY. Proteinuria and reduced glomerular filtration rate as risk factors for acute kidney injury. </w:t>
      </w:r>
      <w:proofErr w:type="spellStart"/>
      <w:r w:rsidRPr="006868FF">
        <w:rPr>
          <w:rFonts w:ascii="Book Antiqua" w:eastAsia="Book Antiqua" w:hAnsi="Book Antiqua" w:cs="Book Antiqua"/>
          <w:i/>
          <w:iCs/>
          <w:color w:val="000000" w:themeColor="text1"/>
          <w:lang w:val="en-GB"/>
        </w:rPr>
        <w:t>Curr</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Opin</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Nephrol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Hypertens</w:t>
      </w:r>
      <w:proofErr w:type="spellEnd"/>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211-217 [PMID: 21455065 DOI: 10.1097/MNH.0b013e3283454f8d]</w:t>
      </w:r>
    </w:p>
    <w:p w14:paraId="71C3350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110 </w:t>
      </w:r>
      <w:proofErr w:type="spellStart"/>
      <w:r w:rsidRPr="006868FF">
        <w:rPr>
          <w:rFonts w:ascii="Book Antiqua" w:eastAsia="Book Antiqua" w:hAnsi="Book Antiqua" w:cs="Book Antiqua"/>
          <w:b/>
          <w:bCs/>
          <w:color w:val="000000" w:themeColor="text1"/>
          <w:lang w:val="en-GB"/>
        </w:rPr>
        <w:t>Patschan</w:t>
      </w:r>
      <w:proofErr w:type="spellEnd"/>
      <w:r w:rsidRPr="006868FF">
        <w:rPr>
          <w:rFonts w:ascii="Book Antiqua" w:eastAsia="Book Antiqua" w:hAnsi="Book Antiqua" w:cs="Book Antiqua"/>
          <w:b/>
          <w:bCs/>
          <w:color w:val="000000" w:themeColor="text1"/>
          <w:lang w:val="en-GB"/>
        </w:rPr>
        <w:t xml:space="preserve"> D</w:t>
      </w:r>
      <w:r w:rsidRPr="006868FF">
        <w:rPr>
          <w:rFonts w:ascii="Book Antiqua" w:eastAsia="Book Antiqua" w:hAnsi="Book Antiqua" w:cs="Book Antiqua"/>
          <w:color w:val="000000" w:themeColor="text1"/>
          <w:lang w:val="en-GB"/>
        </w:rPr>
        <w:t xml:space="preserve">, Müller GA. Acute Kidney Injury in Diabetes Mellitus. </w:t>
      </w:r>
      <w:r w:rsidRPr="006868FF">
        <w:rPr>
          <w:rFonts w:ascii="Book Antiqua" w:eastAsia="Book Antiqua" w:hAnsi="Book Antiqua" w:cs="Book Antiqua"/>
          <w:i/>
          <w:iCs/>
          <w:color w:val="000000" w:themeColor="text1"/>
          <w:lang w:val="en-GB"/>
        </w:rPr>
        <w:t>Int J Nephrol</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2016</w:t>
      </w:r>
      <w:r w:rsidRPr="006868FF">
        <w:rPr>
          <w:rFonts w:ascii="Book Antiqua" w:eastAsia="Book Antiqua" w:hAnsi="Book Antiqua" w:cs="Book Antiqua"/>
          <w:color w:val="000000" w:themeColor="text1"/>
          <w:lang w:val="en-GB"/>
        </w:rPr>
        <w:t>: 6232909 [PMID: 27974972 DOI: 10.1155/2016/6232909]</w:t>
      </w:r>
    </w:p>
    <w:p w14:paraId="68D688D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111 </w:t>
      </w:r>
      <w:proofErr w:type="spellStart"/>
      <w:r w:rsidRPr="006868FF">
        <w:rPr>
          <w:rFonts w:ascii="Book Antiqua" w:eastAsia="Book Antiqua" w:hAnsi="Book Antiqua" w:cs="Book Antiqua"/>
          <w:b/>
          <w:bCs/>
          <w:color w:val="000000" w:themeColor="text1"/>
          <w:lang w:val="en-GB"/>
        </w:rPr>
        <w:t>Izzedine</w:t>
      </w:r>
      <w:proofErr w:type="spellEnd"/>
      <w:r w:rsidRPr="006868FF">
        <w:rPr>
          <w:rFonts w:ascii="Book Antiqua" w:eastAsia="Book Antiqua" w:hAnsi="Book Antiqua" w:cs="Book Antiqua"/>
          <w:b/>
          <w:bCs/>
          <w:color w:val="000000" w:themeColor="text1"/>
          <w:lang w:val="en-GB"/>
        </w:rPr>
        <w:t xml:space="preserve"> H</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Jhaveri</w:t>
      </w:r>
      <w:proofErr w:type="spellEnd"/>
      <w:r w:rsidRPr="006868FF">
        <w:rPr>
          <w:rFonts w:ascii="Book Antiqua" w:eastAsia="Book Antiqua" w:hAnsi="Book Antiqua" w:cs="Book Antiqua"/>
          <w:color w:val="000000" w:themeColor="text1"/>
          <w:lang w:val="en-GB"/>
        </w:rPr>
        <w:t xml:space="preserve"> KD, </w:t>
      </w:r>
      <w:proofErr w:type="spellStart"/>
      <w:r w:rsidRPr="006868FF">
        <w:rPr>
          <w:rFonts w:ascii="Book Antiqua" w:eastAsia="Book Antiqua" w:hAnsi="Book Antiqua" w:cs="Book Antiqua"/>
          <w:color w:val="000000" w:themeColor="text1"/>
          <w:lang w:val="en-GB"/>
        </w:rPr>
        <w:t>Perazella</w:t>
      </w:r>
      <w:proofErr w:type="spellEnd"/>
      <w:r w:rsidRPr="006868FF">
        <w:rPr>
          <w:rFonts w:ascii="Book Antiqua" w:eastAsia="Book Antiqua" w:hAnsi="Book Antiqua" w:cs="Book Antiqua"/>
          <w:color w:val="000000" w:themeColor="text1"/>
          <w:lang w:val="en-GB"/>
        </w:rPr>
        <w:t xml:space="preserve"> MA. COVID-19 therapeutic options for patients with kidney disease.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1297-1298 [PMID: 32317113 DOI: 10.1016/j.kint.2020.03.015]</w:t>
      </w:r>
    </w:p>
    <w:p w14:paraId="094D640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112 </w:t>
      </w:r>
      <w:proofErr w:type="spellStart"/>
      <w:r w:rsidRPr="006868FF">
        <w:rPr>
          <w:rFonts w:ascii="Book Antiqua" w:eastAsia="Book Antiqua" w:hAnsi="Book Antiqua" w:cs="Book Antiqua"/>
          <w:b/>
          <w:bCs/>
          <w:color w:val="000000" w:themeColor="text1"/>
          <w:lang w:val="en-GB"/>
        </w:rPr>
        <w:t>Beigel</w:t>
      </w:r>
      <w:proofErr w:type="spellEnd"/>
      <w:r w:rsidRPr="006868FF">
        <w:rPr>
          <w:rFonts w:ascii="Book Antiqua" w:eastAsia="Book Antiqua" w:hAnsi="Book Antiqua" w:cs="Book Antiqua"/>
          <w:b/>
          <w:bCs/>
          <w:color w:val="000000" w:themeColor="text1"/>
          <w:lang w:val="en-GB"/>
        </w:rPr>
        <w:t xml:space="preserve"> JH</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Tomashek</w:t>
      </w:r>
      <w:proofErr w:type="spellEnd"/>
      <w:r w:rsidRPr="006868FF">
        <w:rPr>
          <w:rFonts w:ascii="Book Antiqua" w:eastAsia="Book Antiqua" w:hAnsi="Book Antiqua" w:cs="Book Antiqua"/>
          <w:color w:val="000000" w:themeColor="text1"/>
          <w:lang w:val="en-GB"/>
        </w:rPr>
        <w:t xml:space="preserve"> KM, Dodd LE, Mehta AK, </w:t>
      </w:r>
      <w:proofErr w:type="spellStart"/>
      <w:r w:rsidRPr="006868FF">
        <w:rPr>
          <w:rFonts w:ascii="Book Antiqua" w:eastAsia="Book Antiqua" w:hAnsi="Book Antiqua" w:cs="Book Antiqua"/>
          <w:color w:val="000000" w:themeColor="text1"/>
          <w:lang w:val="en-GB"/>
        </w:rPr>
        <w:t>Zingman</w:t>
      </w:r>
      <w:proofErr w:type="spellEnd"/>
      <w:r w:rsidRPr="006868FF">
        <w:rPr>
          <w:rFonts w:ascii="Book Antiqua" w:eastAsia="Book Antiqua" w:hAnsi="Book Antiqua" w:cs="Book Antiqua"/>
          <w:color w:val="000000" w:themeColor="text1"/>
          <w:lang w:val="en-GB"/>
        </w:rPr>
        <w:t xml:space="preserve"> BS, </w:t>
      </w:r>
      <w:proofErr w:type="spellStart"/>
      <w:r w:rsidRPr="006868FF">
        <w:rPr>
          <w:rFonts w:ascii="Book Antiqua" w:eastAsia="Book Antiqua" w:hAnsi="Book Antiqua" w:cs="Book Antiqua"/>
          <w:color w:val="000000" w:themeColor="text1"/>
          <w:lang w:val="en-GB"/>
        </w:rPr>
        <w:t>Kalil</w:t>
      </w:r>
      <w:proofErr w:type="spellEnd"/>
      <w:r w:rsidRPr="006868FF">
        <w:rPr>
          <w:rFonts w:ascii="Book Antiqua" w:eastAsia="Book Antiqua" w:hAnsi="Book Antiqua" w:cs="Book Antiqua"/>
          <w:color w:val="000000" w:themeColor="text1"/>
          <w:lang w:val="en-GB"/>
        </w:rPr>
        <w:t xml:space="preserve"> AC, Hohmann E, Chu HY, Luetkemeyer A, Kline S, Lopez de Castilla D, Finberg RW, </w:t>
      </w:r>
      <w:proofErr w:type="spellStart"/>
      <w:r w:rsidRPr="006868FF">
        <w:rPr>
          <w:rFonts w:ascii="Book Antiqua" w:eastAsia="Book Antiqua" w:hAnsi="Book Antiqua" w:cs="Book Antiqua"/>
          <w:color w:val="000000" w:themeColor="text1"/>
          <w:lang w:val="en-GB"/>
        </w:rPr>
        <w:t>Dierberg</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Tapson</w:t>
      </w:r>
      <w:proofErr w:type="spellEnd"/>
      <w:r w:rsidRPr="006868FF">
        <w:rPr>
          <w:rFonts w:ascii="Book Antiqua" w:eastAsia="Book Antiqua" w:hAnsi="Book Antiqua" w:cs="Book Antiqua"/>
          <w:color w:val="000000" w:themeColor="text1"/>
          <w:lang w:val="en-GB"/>
        </w:rPr>
        <w:t xml:space="preserve"> V, Hsieh L, Patterson TF, Paredes R, Sweeney DA, Short WR, </w:t>
      </w:r>
      <w:proofErr w:type="spellStart"/>
      <w:r w:rsidRPr="006868FF">
        <w:rPr>
          <w:rFonts w:ascii="Book Antiqua" w:eastAsia="Book Antiqua" w:hAnsi="Book Antiqua" w:cs="Book Antiqua"/>
          <w:color w:val="000000" w:themeColor="text1"/>
          <w:lang w:val="en-GB"/>
        </w:rPr>
        <w:t>Touloumi</w:t>
      </w:r>
      <w:proofErr w:type="spellEnd"/>
      <w:r w:rsidRPr="006868FF">
        <w:rPr>
          <w:rFonts w:ascii="Book Antiqua" w:eastAsia="Book Antiqua" w:hAnsi="Book Antiqua" w:cs="Book Antiqua"/>
          <w:color w:val="000000" w:themeColor="text1"/>
          <w:lang w:val="en-GB"/>
        </w:rPr>
        <w:t xml:space="preserve"> G, Lye DC, </w:t>
      </w:r>
      <w:proofErr w:type="spellStart"/>
      <w:r w:rsidRPr="006868FF">
        <w:rPr>
          <w:rFonts w:ascii="Book Antiqua" w:eastAsia="Book Antiqua" w:hAnsi="Book Antiqua" w:cs="Book Antiqua"/>
          <w:color w:val="000000" w:themeColor="text1"/>
          <w:lang w:val="en-GB"/>
        </w:rPr>
        <w:t>Ohmagari</w:t>
      </w:r>
      <w:proofErr w:type="spellEnd"/>
      <w:r w:rsidRPr="006868FF">
        <w:rPr>
          <w:rFonts w:ascii="Book Antiqua" w:eastAsia="Book Antiqua" w:hAnsi="Book Antiqua" w:cs="Book Antiqua"/>
          <w:color w:val="000000" w:themeColor="text1"/>
          <w:lang w:val="en-GB"/>
        </w:rPr>
        <w:t xml:space="preserve"> N, Oh MD, Ruiz-Palacios GM, Benfield T, </w:t>
      </w:r>
      <w:proofErr w:type="spellStart"/>
      <w:r w:rsidRPr="006868FF">
        <w:rPr>
          <w:rFonts w:ascii="Book Antiqua" w:eastAsia="Book Antiqua" w:hAnsi="Book Antiqua" w:cs="Book Antiqua"/>
          <w:color w:val="000000" w:themeColor="text1"/>
          <w:lang w:val="en-GB"/>
        </w:rPr>
        <w:t>Fätkenheuer</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Kortepeter</w:t>
      </w:r>
      <w:proofErr w:type="spellEnd"/>
      <w:r w:rsidRPr="006868FF">
        <w:rPr>
          <w:rFonts w:ascii="Book Antiqua" w:eastAsia="Book Antiqua" w:hAnsi="Book Antiqua" w:cs="Book Antiqua"/>
          <w:color w:val="000000" w:themeColor="text1"/>
          <w:lang w:val="en-GB"/>
        </w:rPr>
        <w:t xml:space="preserve"> MG, </w:t>
      </w:r>
      <w:proofErr w:type="spellStart"/>
      <w:r w:rsidRPr="006868FF">
        <w:rPr>
          <w:rFonts w:ascii="Book Antiqua" w:eastAsia="Book Antiqua" w:hAnsi="Book Antiqua" w:cs="Book Antiqua"/>
          <w:color w:val="000000" w:themeColor="text1"/>
          <w:lang w:val="en-GB"/>
        </w:rPr>
        <w:t>Atmar</w:t>
      </w:r>
      <w:proofErr w:type="spellEnd"/>
      <w:r w:rsidRPr="006868FF">
        <w:rPr>
          <w:rFonts w:ascii="Book Antiqua" w:eastAsia="Book Antiqua" w:hAnsi="Book Antiqua" w:cs="Book Antiqua"/>
          <w:color w:val="000000" w:themeColor="text1"/>
          <w:lang w:val="en-GB"/>
        </w:rPr>
        <w:t xml:space="preserve"> RL, Creech CB, Lundgren J, </w:t>
      </w:r>
      <w:proofErr w:type="spellStart"/>
      <w:r w:rsidRPr="006868FF">
        <w:rPr>
          <w:rFonts w:ascii="Book Antiqua" w:eastAsia="Book Antiqua" w:hAnsi="Book Antiqua" w:cs="Book Antiqua"/>
          <w:color w:val="000000" w:themeColor="text1"/>
          <w:lang w:val="en-GB"/>
        </w:rPr>
        <w:t>Babiker</w:t>
      </w:r>
      <w:proofErr w:type="spellEnd"/>
      <w:r w:rsidRPr="006868FF">
        <w:rPr>
          <w:rFonts w:ascii="Book Antiqua" w:eastAsia="Book Antiqua" w:hAnsi="Book Antiqua" w:cs="Book Antiqua"/>
          <w:color w:val="000000" w:themeColor="text1"/>
          <w:lang w:val="en-GB"/>
        </w:rPr>
        <w:t xml:space="preserve"> AG, </w:t>
      </w:r>
      <w:proofErr w:type="spellStart"/>
      <w:r w:rsidRPr="006868FF">
        <w:rPr>
          <w:rFonts w:ascii="Book Antiqua" w:eastAsia="Book Antiqua" w:hAnsi="Book Antiqua" w:cs="Book Antiqua"/>
          <w:color w:val="000000" w:themeColor="text1"/>
          <w:lang w:val="en-GB"/>
        </w:rPr>
        <w:t>Pett</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Neaton</w:t>
      </w:r>
      <w:proofErr w:type="spellEnd"/>
      <w:r w:rsidRPr="006868FF">
        <w:rPr>
          <w:rFonts w:ascii="Book Antiqua" w:eastAsia="Book Antiqua" w:hAnsi="Book Antiqua" w:cs="Book Antiqua"/>
          <w:color w:val="000000" w:themeColor="text1"/>
          <w:lang w:val="en-GB"/>
        </w:rPr>
        <w:t xml:space="preserve"> JD, Burgess TH, </w:t>
      </w:r>
      <w:proofErr w:type="spellStart"/>
      <w:r w:rsidRPr="006868FF">
        <w:rPr>
          <w:rFonts w:ascii="Book Antiqua" w:eastAsia="Book Antiqua" w:hAnsi="Book Antiqua" w:cs="Book Antiqua"/>
          <w:color w:val="000000" w:themeColor="text1"/>
          <w:lang w:val="en-GB"/>
        </w:rPr>
        <w:t>Bonnett</w:t>
      </w:r>
      <w:proofErr w:type="spellEnd"/>
      <w:r w:rsidRPr="006868FF">
        <w:rPr>
          <w:rFonts w:ascii="Book Antiqua" w:eastAsia="Book Antiqua" w:hAnsi="Book Antiqua" w:cs="Book Antiqua"/>
          <w:color w:val="000000" w:themeColor="text1"/>
          <w:lang w:val="en-GB"/>
        </w:rPr>
        <w:t xml:space="preserve"> T, Green M, </w:t>
      </w:r>
      <w:proofErr w:type="spellStart"/>
      <w:r w:rsidRPr="006868FF">
        <w:rPr>
          <w:rFonts w:ascii="Book Antiqua" w:eastAsia="Book Antiqua" w:hAnsi="Book Antiqua" w:cs="Book Antiqua"/>
          <w:color w:val="000000" w:themeColor="text1"/>
          <w:lang w:val="en-GB"/>
        </w:rPr>
        <w:t>Makowski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Osinusi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Nayak</w:t>
      </w:r>
      <w:proofErr w:type="spellEnd"/>
      <w:r w:rsidRPr="006868FF">
        <w:rPr>
          <w:rFonts w:ascii="Book Antiqua" w:eastAsia="Book Antiqua" w:hAnsi="Book Antiqua" w:cs="Book Antiqua"/>
          <w:color w:val="000000" w:themeColor="text1"/>
          <w:lang w:val="en-GB"/>
        </w:rPr>
        <w:t xml:space="preserve"> S, Lane HC; ACTT-1 Study Group Members.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for the Treatment of Covid-19 - Final Report.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w:t>
      </w:r>
      <w:r w:rsidR="004A1633" w:rsidRPr="006868FF">
        <w:rPr>
          <w:rFonts w:ascii="Book Antiqua" w:eastAsia="Book Antiqua" w:hAnsi="Book Antiqua" w:cs="Book Antiqua"/>
          <w:color w:val="000000" w:themeColor="text1"/>
          <w:lang w:val="en-GB"/>
        </w:rPr>
        <w:t xml:space="preserve">020 </w:t>
      </w:r>
      <w:r w:rsidRPr="006868FF">
        <w:rPr>
          <w:rFonts w:ascii="Book Antiqua" w:eastAsia="Book Antiqua" w:hAnsi="Book Antiqua" w:cs="Book Antiqua"/>
          <w:color w:val="000000" w:themeColor="text1"/>
          <w:lang w:val="en-GB"/>
        </w:rPr>
        <w:t>[PMID: 32445440 DOI: 10.1056/NEJMoa2007764]</w:t>
      </w:r>
    </w:p>
    <w:p w14:paraId="7902F69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113 </w:t>
      </w:r>
      <w:proofErr w:type="spellStart"/>
      <w:r w:rsidRPr="006868FF">
        <w:rPr>
          <w:rFonts w:ascii="Book Antiqua" w:eastAsia="Book Antiqua" w:hAnsi="Book Antiqua" w:cs="Book Antiqua"/>
          <w:b/>
          <w:bCs/>
          <w:color w:val="000000" w:themeColor="text1"/>
          <w:lang w:val="en-GB"/>
        </w:rPr>
        <w:t>Adamsick</w:t>
      </w:r>
      <w:proofErr w:type="spellEnd"/>
      <w:r w:rsidRPr="006868FF">
        <w:rPr>
          <w:rFonts w:ascii="Book Antiqua" w:eastAsia="Book Antiqua" w:hAnsi="Book Antiqua" w:cs="Book Antiqua"/>
          <w:b/>
          <w:bCs/>
          <w:color w:val="000000" w:themeColor="text1"/>
          <w:lang w:val="en-GB"/>
        </w:rPr>
        <w:t xml:space="preserve"> ML</w:t>
      </w:r>
      <w:r w:rsidRPr="006868FF">
        <w:rPr>
          <w:rFonts w:ascii="Book Antiqua" w:eastAsia="Book Antiqua" w:hAnsi="Book Antiqua" w:cs="Book Antiqua"/>
          <w:color w:val="000000" w:themeColor="text1"/>
          <w:lang w:val="en-GB"/>
        </w:rPr>
        <w:t xml:space="preserve">, Gandhi RG, </w:t>
      </w:r>
      <w:proofErr w:type="spellStart"/>
      <w:r w:rsidRPr="006868FF">
        <w:rPr>
          <w:rFonts w:ascii="Book Antiqua" w:eastAsia="Book Antiqua" w:hAnsi="Book Antiqua" w:cs="Book Antiqua"/>
          <w:color w:val="000000" w:themeColor="text1"/>
          <w:lang w:val="en-GB"/>
        </w:rPr>
        <w:t>Bidell</w:t>
      </w:r>
      <w:proofErr w:type="spellEnd"/>
      <w:r w:rsidRPr="006868FF">
        <w:rPr>
          <w:rFonts w:ascii="Book Antiqua" w:eastAsia="Book Antiqua" w:hAnsi="Book Antiqua" w:cs="Book Antiqua"/>
          <w:color w:val="000000" w:themeColor="text1"/>
          <w:lang w:val="en-GB"/>
        </w:rPr>
        <w:t xml:space="preserve"> MR, </w:t>
      </w:r>
      <w:proofErr w:type="spellStart"/>
      <w:r w:rsidRPr="006868FF">
        <w:rPr>
          <w:rFonts w:ascii="Book Antiqua" w:eastAsia="Book Antiqua" w:hAnsi="Book Antiqua" w:cs="Book Antiqua"/>
          <w:color w:val="000000" w:themeColor="text1"/>
          <w:lang w:val="en-GB"/>
        </w:rPr>
        <w:t>Elshaboury</w:t>
      </w:r>
      <w:proofErr w:type="spellEnd"/>
      <w:r w:rsidRPr="006868FF">
        <w:rPr>
          <w:rFonts w:ascii="Book Antiqua" w:eastAsia="Book Antiqua" w:hAnsi="Book Antiqua" w:cs="Book Antiqua"/>
          <w:color w:val="000000" w:themeColor="text1"/>
          <w:lang w:val="en-GB"/>
        </w:rPr>
        <w:t xml:space="preserve"> RH, Bhattacharyya RP, Kim AY, </w:t>
      </w:r>
      <w:proofErr w:type="spellStart"/>
      <w:r w:rsidRPr="006868FF">
        <w:rPr>
          <w:rFonts w:ascii="Book Antiqua" w:eastAsia="Book Antiqua" w:hAnsi="Book Antiqua" w:cs="Book Antiqua"/>
          <w:color w:val="000000" w:themeColor="text1"/>
          <w:lang w:val="en-GB"/>
        </w:rPr>
        <w:t>Nigwekar</w:t>
      </w:r>
      <w:proofErr w:type="spellEnd"/>
      <w:r w:rsidRPr="006868FF">
        <w:rPr>
          <w:rFonts w:ascii="Book Antiqua" w:eastAsia="Book Antiqua" w:hAnsi="Book Antiqua" w:cs="Book Antiqua"/>
          <w:color w:val="000000" w:themeColor="text1"/>
          <w:lang w:val="en-GB"/>
        </w:rPr>
        <w:t xml:space="preserve"> S, Rhee EP, </w:t>
      </w:r>
      <w:proofErr w:type="spellStart"/>
      <w:r w:rsidRPr="006868FF">
        <w:rPr>
          <w:rFonts w:ascii="Book Antiqua" w:eastAsia="Book Antiqua" w:hAnsi="Book Antiqua" w:cs="Book Antiqua"/>
          <w:color w:val="000000" w:themeColor="text1"/>
          <w:lang w:val="en-GB"/>
        </w:rPr>
        <w:t>Sise</w:t>
      </w:r>
      <w:proofErr w:type="spellEnd"/>
      <w:r w:rsidRPr="006868FF">
        <w:rPr>
          <w:rFonts w:ascii="Book Antiqua" w:eastAsia="Book Antiqua" w:hAnsi="Book Antiqua" w:cs="Book Antiqua"/>
          <w:color w:val="000000" w:themeColor="text1"/>
          <w:lang w:val="en-GB"/>
        </w:rPr>
        <w:t xml:space="preserve"> ME.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in Patients with Acute or Chronic Kidney Disease and COVID-19.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1384-1386 [PMID: 32513665 DOI: 10.1681/ASN.2020050589]</w:t>
      </w:r>
    </w:p>
    <w:p w14:paraId="01BA285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114 </w:t>
      </w:r>
      <w:r w:rsidRPr="006868FF">
        <w:rPr>
          <w:rFonts w:ascii="Book Antiqua" w:eastAsia="Book Antiqua" w:hAnsi="Book Antiqua" w:cs="Book Antiqua"/>
          <w:b/>
          <w:bCs/>
          <w:color w:val="000000" w:themeColor="text1"/>
          <w:lang w:val="en-GB"/>
        </w:rPr>
        <w:t>De Backer D</w:t>
      </w:r>
      <w:r w:rsidRPr="006868FF">
        <w:rPr>
          <w:rFonts w:ascii="Book Antiqua" w:eastAsia="Book Antiqua" w:hAnsi="Book Antiqua" w:cs="Book Antiqua"/>
          <w:color w:val="000000" w:themeColor="text1"/>
          <w:lang w:val="en-GB"/>
        </w:rPr>
        <w:t xml:space="preserve">, Dorman T. Surviving Sepsis Guidelines: A Continuous Move </w:t>
      </w:r>
      <w:r w:rsidR="004A1633" w:rsidRPr="006868FF">
        <w:rPr>
          <w:rFonts w:ascii="Book Antiqua" w:hAnsi="Book Antiqua" w:cs="Book Antiqua"/>
          <w:color w:val="000000" w:themeColor="text1"/>
          <w:lang w:val="en-GB" w:eastAsia="zh-CN"/>
        </w:rPr>
        <w:t>t</w:t>
      </w:r>
      <w:r w:rsidRPr="006868FF">
        <w:rPr>
          <w:rFonts w:ascii="Book Antiqua" w:eastAsia="Book Antiqua" w:hAnsi="Book Antiqua" w:cs="Book Antiqua"/>
          <w:color w:val="000000" w:themeColor="text1"/>
          <w:lang w:val="en-GB"/>
        </w:rPr>
        <w:t xml:space="preserve">oward Better Care of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Sepsis.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317</w:t>
      </w:r>
      <w:r w:rsidRPr="006868FF">
        <w:rPr>
          <w:rFonts w:ascii="Book Antiqua" w:eastAsia="Book Antiqua" w:hAnsi="Book Antiqua" w:cs="Book Antiqua"/>
          <w:color w:val="000000" w:themeColor="text1"/>
          <w:lang w:val="en-GB"/>
        </w:rPr>
        <w:t>: 807-808 [PMID: 28114630 DOI: 10.1001/jama.2017.0059]</w:t>
      </w:r>
    </w:p>
    <w:p w14:paraId="5DA966D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115 </w:t>
      </w:r>
      <w:r w:rsidRPr="006868FF">
        <w:rPr>
          <w:rFonts w:ascii="Book Antiqua" w:eastAsia="Book Antiqua" w:hAnsi="Book Antiqua" w:cs="Book Antiqua"/>
          <w:b/>
          <w:bCs/>
          <w:color w:val="000000" w:themeColor="text1"/>
          <w:lang w:val="en-GB"/>
        </w:rPr>
        <w:t>Lee SJ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Ramar</w:t>
      </w:r>
      <w:proofErr w:type="spellEnd"/>
      <w:r w:rsidRPr="006868FF">
        <w:rPr>
          <w:rFonts w:ascii="Book Antiqua" w:eastAsia="Book Antiqua" w:hAnsi="Book Antiqua" w:cs="Book Antiqua"/>
          <w:color w:val="000000" w:themeColor="text1"/>
          <w:lang w:val="en-GB"/>
        </w:rPr>
        <w:t xml:space="preserve"> K, Park JG, Gajic O, Li G, Kashyap R. Increased fluid administration in the first three hours of sepsis resuscitation is associated with reduced mortality: a retrospective cohort study.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146</w:t>
      </w:r>
      <w:r w:rsidRPr="006868FF">
        <w:rPr>
          <w:rFonts w:ascii="Book Antiqua" w:eastAsia="Book Antiqua" w:hAnsi="Book Antiqua" w:cs="Book Antiqua"/>
          <w:color w:val="000000" w:themeColor="text1"/>
          <w:lang w:val="en-GB"/>
        </w:rPr>
        <w:t>: 908-915 [PMID: 24853382 DOI: 10.1378/chest.13-2702]</w:t>
      </w:r>
    </w:p>
    <w:p w14:paraId="46DB47E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116 </w:t>
      </w:r>
      <w:r w:rsidRPr="006868FF">
        <w:rPr>
          <w:rFonts w:ascii="Book Antiqua" w:eastAsia="Book Antiqua" w:hAnsi="Book Antiqua" w:cs="Book Antiqua"/>
          <w:b/>
          <w:bCs/>
          <w:color w:val="000000" w:themeColor="text1"/>
          <w:lang w:val="en-GB"/>
        </w:rPr>
        <w:t>Semler MW</w:t>
      </w:r>
      <w:r w:rsidRPr="006868FF">
        <w:rPr>
          <w:rFonts w:ascii="Book Antiqua" w:eastAsia="Book Antiqua" w:hAnsi="Book Antiqua" w:cs="Book Antiqua"/>
          <w:color w:val="000000" w:themeColor="text1"/>
          <w:lang w:val="en-GB"/>
        </w:rPr>
        <w:t xml:space="preserve">, Self WH, Wanderer JP, Ehrenfeld JM, Wang L, Byrne DW, </w:t>
      </w:r>
      <w:proofErr w:type="spellStart"/>
      <w:r w:rsidRPr="006868FF">
        <w:rPr>
          <w:rFonts w:ascii="Book Antiqua" w:eastAsia="Book Antiqua" w:hAnsi="Book Antiqua" w:cs="Book Antiqua"/>
          <w:color w:val="000000" w:themeColor="text1"/>
          <w:lang w:val="en-GB"/>
        </w:rPr>
        <w:t>Stollings</w:t>
      </w:r>
      <w:proofErr w:type="spellEnd"/>
      <w:r w:rsidRPr="006868FF">
        <w:rPr>
          <w:rFonts w:ascii="Book Antiqua" w:eastAsia="Book Antiqua" w:hAnsi="Book Antiqua" w:cs="Book Antiqua"/>
          <w:color w:val="000000" w:themeColor="text1"/>
          <w:lang w:val="en-GB"/>
        </w:rPr>
        <w:t xml:space="preserve"> JL, Kumar AB, Hughes CG, Hernandez A, </w:t>
      </w:r>
      <w:proofErr w:type="spellStart"/>
      <w:r w:rsidRPr="006868FF">
        <w:rPr>
          <w:rFonts w:ascii="Book Antiqua" w:eastAsia="Book Antiqua" w:hAnsi="Book Antiqua" w:cs="Book Antiqua"/>
          <w:color w:val="000000" w:themeColor="text1"/>
          <w:lang w:val="en-GB"/>
        </w:rPr>
        <w:t>Guillamondegui</w:t>
      </w:r>
      <w:proofErr w:type="spellEnd"/>
      <w:r w:rsidRPr="006868FF">
        <w:rPr>
          <w:rFonts w:ascii="Book Antiqua" w:eastAsia="Book Antiqua" w:hAnsi="Book Antiqua" w:cs="Book Antiqua"/>
          <w:color w:val="000000" w:themeColor="text1"/>
          <w:lang w:val="en-GB"/>
        </w:rPr>
        <w:t xml:space="preserve"> OD, May AK, </w:t>
      </w:r>
      <w:proofErr w:type="spellStart"/>
      <w:r w:rsidRPr="006868FF">
        <w:rPr>
          <w:rFonts w:ascii="Book Antiqua" w:eastAsia="Book Antiqua" w:hAnsi="Book Antiqua" w:cs="Book Antiqua"/>
          <w:color w:val="000000" w:themeColor="text1"/>
          <w:lang w:val="en-GB"/>
        </w:rPr>
        <w:t>Weavind</w:t>
      </w:r>
      <w:proofErr w:type="spellEnd"/>
      <w:r w:rsidRPr="006868FF">
        <w:rPr>
          <w:rFonts w:ascii="Book Antiqua" w:eastAsia="Book Antiqua" w:hAnsi="Book Antiqua" w:cs="Book Antiqua"/>
          <w:color w:val="000000" w:themeColor="text1"/>
          <w:lang w:val="en-GB"/>
        </w:rPr>
        <w:t xml:space="preserve"> L, Casey JD, Siew ED, Shaw AD, Bernard GR, Rice TW; SMART Investigators and the Pragmatic Critical Care Research Group. Balanced Crystalloids versus Saline in Critically Ill Adults.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378</w:t>
      </w:r>
      <w:r w:rsidRPr="006868FF">
        <w:rPr>
          <w:rFonts w:ascii="Book Antiqua" w:eastAsia="Book Antiqua" w:hAnsi="Book Antiqua" w:cs="Book Antiqua"/>
          <w:color w:val="000000" w:themeColor="text1"/>
          <w:lang w:val="en-GB"/>
        </w:rPr>
        <w:t>: 829-839 [PMID: 29485925 DOI: 10.1056/NEJMoa1711584]</w:t>
      </w:r>
    </w:p>
    <w:p w14:paraId="65618AA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117 </w:t>
      </w:r>
      <w:r w:rsidRPr="006868FF">
        <w:rPr>
          <w:rFonts w:ascii="Book Antiqua" w:eastAsia="Book Antiqua" w:hAnsi="Book Antiqua" w:cs="Book Antiqua"/>
          <w:b/>
          <w:bCs/>
          <w:color w:val="000000" w:themeColor="text1"/>
          <w:lang w:val="en-GB"/>
        </w:rPr>
        <w:t>Self WH</w:t>
      </w:r>
      <w:r w:rsidRPr="006868FF">
        <w:rPr>
          <w:rFonts w:ascii="Book Antiqua" w:eastAsia="Book Antiqua" w:hAnsi="Book Antiqua" w:cs="Book Antiqua"/>
          <w:color w:val="000000" w:themeColor="text1"/>
          <w:lang w:val="en-GB"/>
        </w:rPr>
        <w:t xml:space="preserve">, Semler MW, Wanderer JP, Wang L, Byrne DW, Collins SP, </w:t>
      </w:r>
      <w:proofErr w:type="spellStart"/>
      <w:r w:rsidRPr="006868FF">
        <w:rPr>
          <w:rFonts w:ascii="Book Antiqua" w:eastAsia="Book Antiqua" w:hAnsi="Book Antiqua" w:cs="Book Antiqua"/>
          <w:color w:val="000000" w:themeColor="text1"/>
          <w:lang w:val="en-GB"/>
        </w:rPr>
        <w:t>Slovis</w:t>
      </w:r>
      <w:proofErr w:type="spellEnd"/>
      <w:r w:rsidRPr="006868FF">
        <w:rPr>
          <w:rFonts w:ascii="Book Antiqua" w:eastAsia="Book Antiqua" w:hAnsi="Book Antiqua" w:cs="Book Antiqua"/>
          <w:color w:val="000000" w:themeColor="text1"/>
          <w:lang w:val="en-GB"/>
        </w:rPr>
        <w:t xml:space="preserve"> CM, </w:t>
      </w:r>
      <w:proofErr w:type="spellStart"/>
      <w:r w:rsidRPr="006868FF">
        <w:rPr>
          <w:rFonts w:ascii="Book Antiqua" w:eastAsia="Book Antiqua" w:hAnsi="Book Antiqua" w:cs="Book Antiqua"/>
          <w:color w:val="000000" w:themeColor="text1"/>
          <w:lang w:val="en-GB"/>
        </w:rPr>
        <w:t>Lindsell</w:t>
      </w:r>
      <w:proofErr w:type="spellEnd"/>
      <w:r w:rsidRPr="006868FF">
        <w:rPr>
          <w:rFonts w:ascii="Book Antiqua" w:eastAsia="Book Antiqua" w:hAnsi="Book Antiqua" w:cs="Book Antiqua"/>
          <w:color w:val="000000" w:themeColor="text1"/>
          <w:lang w:val="en-GB"/>
        </w:rPr>
        <w:t xml:space="preserve"> CJ, Ehrenfeld JM, Siew ED, Shaw AD, Bernard GR, Rice TW; SALT-ED Investigators. Balanced Crystalloids versus Saline in Noncritically Ill Adults.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378</w:t>
      </w:r>
      <w:r w:rsidRPr="006868FF">
        <w:rPr>
          <w:rFonts w:ascii="Book Antiqua" w:eastAsia="Book Antiqua" w:hAnsi="Book Antiqua" w:cs="Book Antiqua"/>
          <w:color w:val="000000" w:themeColor="text1"/>
          <w:lang w:val="en-GB"/>
        </w:rPr>
        <w:t>: 819-828 [PMID: 29485926 DOI: 10.1056/NEJMoa1711586]</w:t>
      </w:r>
    </w:p>
    <w:p w14:paraId="6A113BE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118 </w:t>
      </w:r>
      <w:r w:rsidRPr="006868FF">
        <w:rPr>
          <w:rFonts w:ascii="Book Antiqua" w:eastAsia="Book Antiqua" w:hAnsi="Book Antiqua" w:cs="Book Antiqua"/>
          <w:b/>
          <w:bCs/>
          <w:color w:val="000000" w:themeColor="text1"/>
          <w:lang w:val="en-GB"/>
        </w:rPr>
        <w:t>Eisenhut M</w:t>
      </w:r>
      <w:r w:rsidRPr="006868FF">
        <w:rPr>
          <w:rFonts w:ascii="Book Antiqua" w:eastAsia="Book Antiqua" w:hAnsi="Book Antiqua" w:cs="Book Antiqua"/>
          <w:color w:val="000000" w:themeColor="text1"/>
          <w:lang w:val="en-GB"/>
        </w:rPr>
        <w:t xml:space="preserve">. Adverse effects of rapid isotonic saline infusion. </w:t>
      </w:r>
      <w:r w:rsidRPr="006868FF">
        <w:rPr>
          <w:rFonts w:ascii="Book Antiqua" w:eastAsia="Book Antiqua" w:hAnsi="Book Antiqua" w:cs="Book Antiqua"/>
          <w:i/>
          <w:iCs/>
          <w:color w:val="000000" w:themeColor="text1"/>
          <w:lang w:val="en-GB"/>
        </w:rPr>
        <w:t>Arch Dis Child</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91</w:t>
      </w:r>
      <w:r w:rsidRPr="006868FF">
        <w:rPr>
          <w:rFonts w:ascii="Book Antiqua" w:eastAsia="Book Antiqua" w:hAnsi="Book Antiqua" w:cs="Book Antiqua"/>
          <w:color w:val="000000" w:themeColor="text1"/>
          <w:lang w:val="en-GB"/>
        </w:rPr>
        <w:t>: 797 [PMID: 16923868 DOI: 10.1136/adc.2006.100123]</w:t>
      </w:r>
    </w:p>
    <w:p w14:paraId="3233E3D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119 </w:t>
      </w:r>
      <w:r w:rsidRPr="006868FF">
        <w:rPr>
          <w:rFonts w:ascii="Book Antiqua" w:eastAsia="Book Antiqua" w:hAnsi="Book Antiqua" w:cs="Book Antiqua"/>
          <w:b/>
          <w:bCs/>
          <w:color w:val="000000" w:themeColor="text1"/>
          <w:lang w:val="en-GB"/>
        </w:rPr>
        <w:t>Lobo DN</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Awad</w:t>
      </w:r>
      <w:proofErr w:type="spellEnd"/>
      <w:r w:rsidRPr="006868FF">
        <w:rPr>
          <w:rFonts w:ascii="Book Antiqua" w:eastAsia="Book Antiqua" w:hAnsi="Book Antiqua" w:cs="Book Antiqua"/>
          <w:color w:val="000000" w:themeColor="text1"/>
          <w:lang w:val="en-GB"/>
        </w:rPr>
        <w:t xml:space="preserve"> S. Should chloride-rich crystalloids remain the mainstay of fluid resuscitation to prevent 'pre-renal' acute kidney injury?: con.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86</w:t>
      </w:r>
      <w:r w:rsidRPr="006868FF">
        <w:rPr>
          <w:rFonts w:ascii="Book Antiqua" w:eastAsia="Book Antiqua" w:hAnsi="Book Antiqua" w:cs="Book Antiqua"/>
          <w:color w:val="000000" w:themeColor="text1"/>
          <w:lang w:val="en-GB"/>
        </w:rPr>
        <w:t>: 1096-1105 [PMID: 24717302 DOI: 10.1038/ki.2014.105]</w:t>
      </w:r>
    </w:p>
    <w:p w14:paraId="0BB8573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120 </w:t>
      </w:r>
      <w:proofErr w:type="spellStart"/>
      <w:r w:rsidRPr="006868FF">
        <w:rPr>
          <w:rFonts w:ascii="Book Antiqua" w:eastAsia="Book Antiqua" w:hAnsi="Book Antiqua" w:cs="Book Antiqua"/>
          <w:b/>
          <w:bCs/>
          <w:color w:val="000000" w:themeColor="text1"/>
          <w:lang w:val="en-GB"/>
        </w:rPr>
        <w:t>Jaber</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Paugam</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Futier</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Lefrant</w:t>
      </w:r>
      <w:proofErr w:type="spellEnd"/>
      <w:r w:rsidRPr="006868FF">
        <w:rPr>
          <w:rFonts w:ascii="Book Antiqua" w:eastAsia="Book Antiqua" w:hAnsi="Book Antiqua" w:cs="Book Antiqua"/>
          <w:color w:val="000000" w:themeColor="text1"/>
          <w:lang w:val="en-GB"/>
        </w:rPr>
        <w:t xml:space="preserve"> JY, </w:t>
      </w:r>
      <w:proofErr w:type="spellStart"/>
      <w:r w:rsidRPr="006868FF">
        <w:rPr>
          <w:rFonts w:ascii="Book Antiqua" w:eastAsia="Book Antiqua" w:hAnsi="Book Antiqua" w:cs="Book Antiqua"/>
          <w:color w:val="000000" w:themeColor="text1"/>
          <w:lang w:val="en-GB"/>
        </w:rPr>
        <w:t>Lasocki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Lescot</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Pottecher</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Demoule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Ferrandière</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Asehnoune</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Dellamonica</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Velly</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Abback</w:t>
      </w:r>
      <w:proofErr w:type="spellEnd"/>
      <w:r w:rsidRPr="006868FF">
        <w:rPr>
          <w:rFonts w:ascii="Book Antiqua" w:eastAsia="Book Antiqua" w:hAnsi="Book Antiqua" w:cs="Book Antiqua"/>
          <w:color w:val="000000" w:themeColor="text1"/>
          <w:lang w:val="en-GB"/>
        </w:rPr>
        <w:t xml:space="preserve"> PS, de Jong A, </w:t>
      </w:r>
      <w:proofErr w:type="spellStart"/>
      <w:r w:rsidRPr="006868FF">
        <w:rPr>
          <w:rFonts w:ascii="Book Antiqua" w:eastAsia="Book Antiqua" w:hAnsi="Book Antiqua" w:cs="Book Antiqua"/>
          <w:color w:val="000000" w:themeColor="text1"/>
          <w:lang w:val="en-GB"/>
        </w:rPr>
        <w:t>Brunot</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Belafia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Roquilly</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Chanques</w:t>
      </w:r>
      <w:proofErr w:type="spellEnd"/>
      <w:r w:rsidRPr="006868FF">
        <w:rPr>
          <w:rFonts w:ascii="Book Antiqua" w:eastAsia="Book Antiqua" w:hAnsi="Book Antiqua" w:cs="Book Antiqua"/>
          <w:color w:val="000000" w:themeColor="text1"/>
          <w:lang w:val="en-GB"/>
        </w:rPr>
        <w:t xml:space="preserve"> G, Muller L, </w:t>
      </w:r>
      <w:proofErr w:type="spellStart"/>
      <w:r w:rsidRPr="006868FF">
        <w:rPr>
          <w:rFonts w:ascii="Book Antiqua" w:eastAsia="Book Antiqua" w:hAnsi="Book Antiqua" w:cs="Book Antiqua"/>
          <w:color w:val="000000" w:themeColor="text1"/>
          <w:lang w:val="en-GB"/>
        </w:rPr>
        <w:t>Constantin</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Bertet</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Klouche</w:t>
      </w:r>
      <w:proofErr w:type="spellEnd"/>
      <w:r w:rsidRPr="006868FF">
        <w:rPr>
          <w:rFonts w:ascii="Book Antiqua" w:eastAsia="Book Antiqua" w:hAnsi="Book Antiqua" w:cs="Book Antiqua"/>
          <w:color w:val="000000" w:themeColor="text1"/>
          <w:lang w:val="en-GB"/>
        </w:rPr>
        <w:t xml:space="preserve"> K, Molinari N, Jung B; BICAR-ICU Study Group. Sodium bicarbonate therapy for patients with severe metabolic acidaemia in the intensive care unit (BICAR-ICU): a multicentre, open-label, randomised controlled, phase 3 trial.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392</w:t>
      </w:r>
      <w:r w:rsidRPr="006868FF">
        <w:rPr>
          <w:rFonts w:ascii="Book Antiqua" w:eastAsia="Book Antiqua" w:hAnsi="Book Antiqua" w:cs="Book Antiqua"/>
          <w:color w:val="000000" w:themeColor="text1"/>
          <w:lang w:val="en-GB"/>
        </w:rPr>
        <w:t>: 31-40 [PMID: 29910040 DOI: 10.1016/S0140-6736(18)31080-8]</w:t>
      </w:r>
    </w:p>
    <w:p w14:paraId="39F5D37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121 </w:t>
      </w:r>
      <w:r w:rsidRPr="006868FF">
        <w:rPr>
          <w:rFonts w:ascii="Book Antiqua" w:eastAsia="Book Antiqua" w:hAnsi="Book Antiqua" w:cs="Book Antiqua"/>
          <w:b/>
          <w:bCs/>
          <w:color w:val="000000" w:themeColor="text1"/>
          <w:lang w:val="en-GB"/>
        </w:rPr>
        <w:t xml:space="preserve">National Heart, </w:t>
      </w:r>
      <w:r w:rsidRPr="006868FF">
        <w:rPr>
          <w:rFonts w:ascii="Book Antiqua" w:eastAsia="Book Antiqua" w:hAnsi="Book Antiqua" w:cs="Book Antiqua"/>
          <w:bCs/>
          <w:color w:val="000000" w:themeColor="text1"/>
          <w:lang w:val="en-GB"/>
        </w:rPr>
        <w:t>Lung, and Blood Institute Acute Respiratory Distress Syndrome (ARDS) Clinical Trials Network.</w:t>
      </w:r>
      <w:r w:rsidRPr="006868FF">
        <w:rPr>
          <w:rFonts w:ascii="Book Antiqua" w:eastAsia="Book Antiqua" w:hAnsi="Book Antiqua" w:cs="Book Antiqua"/>
          <w:color w:val="000000" w:themeColor="text1"/>
          <w:lang w:val="en-GB"/>
        </w:rPr>
        <w:t xml:space="preserve"> Wiedemann HP, Wheeler AP, Bernard GR, Thompson BT, Hayden D, </w:t>
      </w:r>
      <w:proofErr w:type="spellStart"/>
      <w:r w:rsidRPr="006868FF">
        <w:rPr>
          <w:rFonts w:ascii="Book Antiqua" w:eastAsia="Book Antiqua" w:hAnsi="Book Antiqua" w:cs="Book Antiqua"/>
          <w:color w:val="000000" w:themeColor="text1"/>
          <w:lang w:val="en-GB"/>
        </w:rPr>
        <w:t>deBoisblanc</w:t>
      </w:r>
      <w:proofErr w:type="spellEnd"/>
      <w:r w:rsidRPr="006868FF">
        <w:rPr>
          <w:rFonts w:ascii="Book Antiqua" w:eastAsia="Book Antiqua" w:hAnsi="Book Antiqua" w:cs="Book Antiqua"/>
          <w:color w:val="000000" w:themeColor="text1"/>
          <w:lang w:val="en-GB"/>
        </w:rPr>
        <w:t xml:space="preserve"> B, Connors AF </w:t>
      </w:r>
      <w:proofErr w:type="spellStart"/>
      <w:r w:rsidRPr="006868FF">
        <w:rPr>
          <w:rFonts w:ascii="Book Antiqua" w:eastAsia="Book Antiqua" w:hAnsi="Book Antiqua" w:cs="Book Antiqua"/>
          <w:color w:val="000000" w:themeColor="text1"/>
          <w:lang w:val="en-GB"/>
        </w:rPr>
        <w:t>Jr</w:t>
      </w:r>
      <w:proofErr w:type="spellEnd"/>
      <w:r w:rsidRPr="006868FF">
        <w:rPr>
          <w:rFonts w:ascii="Book Antiqua" w:eastAsia="Book Antiqua" w:hAnsi="Book Antiqua" w:cs="Book Antiqua"/>
          <w:color w:val="000000" w:themeColor="text1"/>
          <w:lang w:val="en-GB"/>
        </w:rPr>
        <w:t xml:space="preserve">, Hite RD, </w:t>
      </w:r>
      <w:proofErr w:type="spellStart"/>
      <w:r w:rsidRPr="006868FF">
        <w:rPr>
          <w:rFonts w:ascii="Book Antiqua" w:eastAsia="Book Antiqua" w:hAnsi="Book Antiqua" w:cs="Book Antiqua"/>
          <w:color w:val="000000" w:themeColor="text1"/>
          <w:lang w:val="en-GB"/>
        </w:rPr>
        <w:t>Harabin</w:t>
      </w:r>
      <w:proofErr w:type="spellEnd"/>
      <w:r w:rsidRPr="006868FF">
        <w:rPr>
          <w:rFonts w:ascii="Book Antiqua" w:eastAsia="Book Antiqua" w:hAnsi="Book Antiqua" w:cs="Book Antiqua"/>
          <w:color w:val="000000" w:themeColor="text1"/>
          <w:lang w:val="en-GB"/>
        </w:rPr>
        <w:t xml:space="preserve"> AL. Comparison of two </w:t>
      </w:r>
      <w:r w:rsidRPr="006868FF">
        <w:rPr>
          <w:rFonts w:ascii="Book Antiqua" w:eastAsia="Book Antiqua" w:hAnsi="Book Antiqua" w:cs="Book Antiqua"/>
          <w:color w:val="000000" w:themeColor="text1"/>
          <w:lang w:val="en-GB"/>
        </w:rPr>
        <w:lastRenderedPageBreak/>
        <w:t xml:space="preserve">fluid-management strategies in acute lung injury.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354</w:t>
      </w:r>
      <w:r w:rsidRPr="006868FF">
        <w:rPr>
          <w:rFonts w:ascii="Book Antiqua" w:eastAsia="Book Antiqua" w:hAnsi="Book Antiqua" w:cs="Book Antiqua"/>
          <w:color w:val="000000" w:themeColor="text1"/>
          <w:lang w:val="en-GB"/>
        </w:rPr>
        <w:t>: 2564-2575 [PMID: 16714767 DOI: 10.1056/NEJMoa062200]</w:t>
      </w:r>
    </w:p>
    <w:p w14:paraId="26BE157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122 </w:t>
      </w:r>
      <w:r w:rsidRPr="006868FF">
        <w:rPr>
          <w:rFonts w:ascii="Book Antiqua" w:eastAsia="Book Antiqua" w:hAnsi="Book Antiqua" w:cs="Book Antiqua"/>
          <w:b/>
          <w:bCs/>
          <w:color w:val="000000" w:themeColor="text1"/>
          <w:lang w:val="en-GB"/>
        </w:rPr>
        <w:t>Grissom CK</w:t>
      </w:r>
      <w:r w:rsidRPr="006868FF">
        <w:rPr>
          <w:rFonts w:ascii="Book Antiqua" w:eastAsia="Book Antiqua" w:hAnsi="Book Antiqua" w:cs="Book Antiqua"/>
          <w:color w:val="000000" w:themeColor="text1"/>
          <w:lang w:val="en-GB"/>
        </w:rPr>
        <w:t xml:space="preserve">, Hirshberg EL, Dickerson JB, Brown SM, </w:t>
      </w:r>
      <w:proofErr w:type="spellStart"/>
      <w:r w:rsidRPr="006868FF">
        <w:rPr>
          <w:rFonts w:ascii="Book Antiqua" w:eastAsia="Book Antiqua" w:hAnsi="Book Antiqua" w:cs="Book Antiqua"/>
          <w:color w:val="000000" w:themeColor="text1"/>
          <w:lang w:val="en-GB"/>
        </w:rPr>
        <w:t>Lanspa</w:t>
      </w:r>
      <w:proofErr w:type="spellEnd"/>
      <w:r w:rsidRPr="006868FF">
        <w:rPr>
          <w:rFonts w:ascii="Book Antiqua" w:eastAsia="Book Antiqua" w:hAnsi="Book Antiqua" w:cs="Book Antiqua"/>
          <w:color w:val="000000" w:themeColor="text1"/>
          <w:lang w:val="en-GB"/>
        </w:rPr>
        <w:t xml:space="preserve"> MJ, Liu KD, </w:t>
      </w:r>
      <w:proofErr w:type="spellStart"/>
      <w:r w:rsidRPr="006868FF">
        <w:rPr>
          <w:rFonts w:ascii="Book Antiqua" w:eastAsia="Book Antiqua" w:hAnsi="Book Antiqua" w:cs="Book Antiqua"/>
          <w:color w:val="000000" w:themeColor="text1"/>
          <w:lang w:val="en-GB"/>
        </w:rPr>
        <w:t>Schoenfeld</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Tidswell</w:t>
      </w:r>
      <w:proofErr w:type="spellEnd"/>
      <w:r w:rsidRPr="006868FF">
        <w:rPr>
          <w:rFonts w:ascii="Book Antiqua" w:eastAsia="Book Antiqua" w:hAnsi="Book Antiqua" w:cs="Book Antiqua"/>
          <w:color w:val="000000" w:themeColor="text1"/>
          <w:lang w:val="en-GB"/>
        </w:rPr>
        <w:t xml:space="preserve"> M, Hite RD, Rock P, Miller RR 3rd, Morris AH; National Heart Lung and Blood Institute Acute Respiratory Distress Syndrome Clinical Trials Network. Fluid management with a simplified conservative protocol for the acute respiratory distress syndrome*.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288-295 [PMID: 25599463 DOI: 10.1097/CCM.0000000000000715]</w:t>
      </w:r>
    </w:p>
    <w:p w14:paraId="654AF1B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123 </w:t>
      </w:r>
      <w:r w:rsidRPr="006868FF">
        <w:rPr>
          <w:rFonts w:ascii="Book Antiqua" w:eastAsia="Book Antiqua" w:hAnsi="Book Antiqua" w:cs="Book Antiqua"/>
          <w:b/>
          <w:bCs/>
          <w:color w:val="000000" w:themeColor="text1"/>
          <w:lang w:val="en-GB"/>
        </w:rPr>
        <w:t>Grams ME</w:t>
      </w:r>
      <w:r w:rsidRPr="006868FF">
        <w:rPr>
          <w:rFonts w:ascii="Book Antiqua" w:eastAsia="Book Antiqua" w:hAnsi="Book Antiqua" w:cs="Book Antiqua"/>
          <w:color w:val="000000" w:themeColor="text1"/>
          <w:lang w:val="en-GB"/>
        </w:rPr>
        <w:t xml:space="preserve">, Estrella MM, Coresh J, Brower RG, Liu KD; National Heart, Lung, and Blood Institute Acute Respiratory Distress Syndrome Network. Fluid balance, diuretic use, and mortality in acute kidney injury.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6</w:t>
      </w:r>
      <w:r w:rsidRPr="006868FF">
        <w:rPr>
          <w:rFonts w:ascii="Book Antiqua" w:eastAsia="Book Antiqua" w:hAnsi="Book Antiqua" w:cs="Book Antiqua"/>
          <w:color w:val="000000" w:themeColor="text1"/>
          <w:lang w:val="en-GB"/>
        </w:rPr>
        <w:t>: 966-973 [PMID: 21393482 DOI: 10.2215/CJN.08781010]</w:t>
      </w:r>
    </w:p>
    <w:p w14:paraId="0726DD4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124 </w:t>
      </w:r>
      <w:r w:rsidRPr="006868FF">
        <w:rPr>
          <w:rFonts w:ascii="Book Antiqua" w:eastAsia="Book Antiqua" w:hAnsi="Book Antiqua" w:cs="Book Antiqua"/>
          <w:b/>
          <w:bCs/>
          <w:color w:val="000000" w:themeColor="text1"/>
          <w:lang w:val="en-GB"/>
        </w:rPr>
        <w:t>Liu KD</w:t>
      </w:r>
      <w:r w:rsidRPr="006868FF">
        <w:rPr>
          <w:rFonts w:ascii="Book Antiqua" w:eastAsia="Book Antiqua" w:hAnsi="Book Antiqua" w:cs="Book Antiqua"/>
          <w:color w:val="000000" w:themeColor="text1"/>
          <w:lang w:val="en-GB"/>
        </w:rPr>
        <w:t xml:space="preserve">, Thompson BT, </w:t>
      </w:r>
      <w:proofErr w:type="spellStart"/>
      <w:r w:rsidRPr="006868FF">
        <w:rPr>
          <w:rFonts w:ascii="Book Antiqua" w:eastAsia="Book Antiqua" w:hAnsi="Book Antiqua" w:cs="Book Antiqua"/>
          <w:color w:val="000000" w:themeColor="text1"/>
          <w:lang w:val="en-GB"/>
        </w:rPr>
        <w:t>Ancukiewicz</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Steingrub</w:t>
      </w:r>
      <w:proofErr w:type="spellEnd"/>
      <w:r w:rsidRPr="006868FF">
        <w:rPr>
          <w:rFonts w:ascii="Book Antiqua" w:eastAsia="Book Antiqua" w:hAnsi="Book Antiqua" w:cs="Book Antiqua"/>
          <w:color w:val="000000" w:themeColor="text1"/>
          <w:lang w:val="en-GB"/>
        </w:rPr>
        <w:t xml:space="preserve"> JS, Douglas IS, </w:t>
      </w:r>
      <w:proofErr w:type="spellStart"/>
      <w:r w:rsidRPr="006868FF">
        <w:rPr>
          <w:rFonts w:ascii="Book Antiqua" w:eastAsia="Book Antiqua" w:hAnsi="Book Antiqua" w:cs="Book Antiqua"/>
          <w:color w:val="000000" w:themeColor="text1"/>
          <w:lang w:val="en-GB"/>
        </w:rPr>
        <w:t>Matthay</w:t>
      </w:r>
      <w:proofErr w:type="spellEnd"/>
      <w:r w:rsidRPr="006868FF">
        <w:rPr>
          <w:rFonts w:ascii="Book Antiqua" w:eastAsia="Book Antiqua" w:hAnsi="Book Antiqua" w:cs="Book Antiqua"/>
          <w:color w:val="000000" w:themeColor="text1"/>
          <w:lang w:val="en-GB"/>
        </w:rPr>
        <w:t xml:space="preserve"> MA, Wright P, Peterson MW, Rock P, </w:t>
      </w:r>
      <w:proofErr w:type="spellStart"/>
      <w:r w:rsidRPr="006868FF">
        <w:rPr>
          <w:rFonts w:ascii="Book Antiqua" w:eastAsia="Book Antiqua" w:hAnsi="Book Antiqua" w:cs="Book Antiqua"/>
          <w:color w:val="000000" w:themeColor="text1"/>
          <w:lang w:val="en-GB"/>
        </w:rPr>
        <w:t>Hyzy</w:t>
      </w:r>
      <w:proofErr w:type="spellEnd"/>
      <w:r w:rsidRPr="006868FF">
        <w:rPr>
          <w:rFonts w:ascii="Book Antiqua" w:eastAsia="Book Antiqua" w:hAnsi="Book Antiqua" w:cs="Book Antiqua"/>
          <w:color w:val="000000" w:themeColor="text1"/>
          <w:lang w:val="en-GB"/>
        </w:rPr>
        <w:t xml:space="preserve"> RC, </w:t>
      </w:r>
      <w:proofErr w:type="spellStart"/>
      <w:r w:rsidRPr="006868FF">
        <w:rPr>
          <w:rFonts w:ascii="Book Antiqua" w:eastAsia="Book Antiqua" w:hAnsi="Book Antiqua" w:cs="Book Antiqua"/>
          <w:color w:val="000000" w:themeColor="text1"/>
          <w:lang w:val="en-GB"/>
        </w:rPr>
        <w:t>Anzueto</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Truwit</w:t>
      </w:r>
      <w:proofErr w:type="spellEnd"/>
      <w:r w:rsidRPr="006868FF">
        <w:rPr>
          <w:rFonts w:ascii="Book Antiqua" w:eastAsia="Book Antiqua" w:hAnsi="Book Antiqua" w:cs="Book Antiqua"/>
          <w:color w:val="000000" w:themeColor="text1"/>
          <w:lang w:val="en-GB"/>
        </w:rPr>
        <w:t xml:space="preserve"> JD; National Institutes of Health National Heart, Lung, and Blood Institute Acute Respiratory Distress Syndrome Network. Acute kidney injury in patients with acute lung injury: impact of fluid accumulation on classification of acute kidney injury and associated outcomes.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39</w:t>
      </w:r>
      <w:r w:rsidRPr="006868FF">
        <w:rPr>
          <w:rFonts w:ascii="Book Antiqua" w:eastAsia="Book Antiqua" w:hAnsi="Book Antiqua" w:cs="Book Antiqua"/>
          <w:color w:val="000000" w:themeColor="text1"/>
          <w:lang w:val="en-GB"/>
        </w:rPr>
        <w:t>: 2665-2671 [PMID: 21785346 DOI: 10.1097/CCM.0b013e318228234b]</w:t>
      </w:r>
    </w:p>
    <w:p w14:paraId="7902EB2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125 </w:t>
      </w:r>
      <w:r w:rsidRPr="006868FF">
        <w:rPr>
          <w:rFonts w:ascii="Book Antiqua" w:eastAsia="Book Antiqua" w:hAnsi="Book Antiqua" w:cs="Book Antiqua"/>
          <w:b/>
          <w:bCs/>
          <w:color w:val="000000" w:themeColor="text1"/>
          <w:lang w:val="en-GB"/>
        </w:rPr>
        <w:t>Marts LT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Kempker</w:t>
      </w:r>
      <w:proofErr w:type="spellEnd"/>
      <w:r w:rsidRPr="006868FF">
        <w:rPr>
          <w:rFonts w:ascii="Book Antiqua" w:eastAsia="Book Antiqua" w:hAnsi="Book Antiqua" w:cs="Book Antiqua"/>
          <w:color w:val="000000" w:themeColor="text1"/>
          <w:lang w:val="en-GB"/>
        </w:rPr>
        <w:t xml:space="preserve"> JA, Martin GS. Fluid Management in Acute Respiratory Distress Syndrome: Do We Have All the FACTTs to Determine the Effect of Race? </w:t>
      </w:r>
      <w:r w:rsidRPr="006868FF">
        <w:rPr>
          <w:rFonts w:ascii="Book Antiqua" w:eastAsia="Book Antiqua" w:hAnsi="Book Antiqua" w:cs="Book Antiqua"/>
          <w:i/>
          <w:iCs/>
          <w:color w:val="000000" w:themeColor="text1"/>
          <w:lang w:val="en-GB"/>
        </w:rPr>
        <w:t xml:space="preserve">Ann Am </w:t>
      </w:r>
      <w:proofErr w:type="spellStart"/>
      <w:r w:rsidRPr="006868FF">
        <w:rPr>
          <w:rFonts w:ascii="Book Antiqua" w:eastAsia="Book Antiqua" w:hAnsi="Book Antiqua" w:cs="Book Antiqua"/>
          <w:i/>
          <w:iCs/>
          <w:color w:val="000000" w:themeColor="text1"/>
          <w:lang w:val="en-GB"/>
        </w:rPr>
        <w:t>Thorac</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Soc</w:t>
      </w:r>
      <w:proofErr w:type="spellEnd"/>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14</w:t>
      </w:r>
      <w:r w:rsidRPr="006868FF">
        <w:rPr>
          <w:rFonts w:ascii="Book Antiqua" w:eastAsia="Book Antiqua" w:hAnsi="Book Antiqua" w:cs="Book Antiqua"/>
          <w:color w:val="000000" w:themeColor="text1"/>
          <w:lang w:val="en-GB"/>
        </w:rPr>
        <w:t>: 1391-1392 [PMID: 28862495 DOI: 10.1513/AnnalsATS.201706-501ED]</w:t>
      </w:r>
    </w:p>
    <w:p w14:paraId="0004A15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126 </w:t>
      </w:r>
      <w:proofErr w:type="spellStart"/>
      <w:r w:rsidRPr="006868FF">
        <w:rPr>
          <w:rFonts w:ascii="Book Antiqua" w:eastAsia="Book Antiqua" w:hAnsi="Book Antiqua" w:cs="Book Antiqua"/>
          <w:b/>
          <w:bCs/>
          <w:color w:val="000000" w:themeColor="text1"/>
          <w:lang w:val="en-GB"/>
        </w:rPr>
        <w:t>Gaudry</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Hajage</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Schortgen</w:t>
      </w:r>
      <w:proofErr w:type="spellEnd"/>
      <w:r w:rsidRPr="006868FF">
        <w:rPr>
          <w:rFonts w:ascii="Book Antiqua" w:eastAsia="Book Antiqua" w:hAnsi="Book Antiqua" w:cs="Book Antiqua"/>
          <w:color w:val="000000" w:themeColor="text1"/>
          <w:lang w:val="en-GB"/>
        </w:rPr>
        <w:t xml:space="preserve"> F, Martin-</w:t>
      </w:r>
      <w:proofErr w:type="spellStart"/>
      <w:r w:rsidRPr="006868FF">
        <w:rPr>
          <w:rFonts w:ascii="Book Antiqua" w:eastAsia="Book Antiqua" w:hAnsi="Book Antiqua" w:cs="Book Antiqua"/>
          <w:color w:val="000000" w:themeColor="text1"/>
          <w:lang w:val="en-GB"/>
        </w:rPr>
        <w:t>Lefevre</w:t>
      </w:r>
      <w:proofErr w:type="spellEnd"/>
      <w:r w:rsidRPr="006868FF">
        <w:rPr>
          <w:rFonts w:ascii="Book Antiqua" w:eastAsia="Book Antiqua" w:hAnsi="Book Antiqua" w:cs="Book Antiqua"/>
          <w:color w:val="000000" w:themeColor="text1"/>
          <w:lang w:val="en-GB"/>
        </w:rPr>
        <w:t xml:space="preserve"> L, Verney C, Pons B, Boulet E, Boyer A, </w:t>
      </w:r>
      <w:proofErr w:type="spellStart"/>
      <w:r w:rsidRPr="006868FF">
        <w:rPr>
          <w:rFonts w:ascii="Book Antiqua" w:eastAsia="Book Antiqua" w:hAnsi="Book Antiqua" w:cs="Book Antiqua"/>
          <w:color w:val="000000" w:themeColor="text1"/>
          <w:lang w:val="en-GB"/>
        </w:rPr>
        <w:t>Chevrel</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Lerolle</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Carpentier</w:t>
      </w:r>
      <w:proofErr w:type="spellEnd"/>
      <w:r w:rsidRPr="006868FF">
        <w:rPr>
          <w:rFonts w:ascii="Book Antiqua" w:eastAsia="Book Antiqua" w:hAnsi="Book Antiqua" w:cs="Book Antiqua"/>
          <w:color w:val="000000" w:themeColor="text1"/>
          <w:lang w:val="en-GB"/>
        </w:rPr>
        <w:t xml:space="preserve"> D, de </w:t>
      </w:r>
      <w:proofErr w:type="spellStart"/>
      <w:r w:rsidRPr="006868FF">
        <w:rPr>
          <w:rFonts w:ascii="Book Antiqua" w:eastAsia="Book Antiqua" w:hAnsi="Book Antiqua" w:cs="Book Antiqua"/>
          <w:color w:val="000000" w:themeColor="text1"/>
          <w:lang w:val="en-GB"/>
        </w:rPr>
        <w:t>Prost</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Lautrette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Bretagnol</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Mayaux</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Nseir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Megarbane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Thirion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Forel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Maizel</w:t>
      </w:r>
      <w:proofErr w:type="spellEnd"/>
      <w:r w:rsidRPr="006868FF">
        <w:rPr>
          <w:rFonts w:ascii="Book Antiqua" w:eastAsia="Book Antiqua" w:hAnsi="Book Antiqua" w:cs="Book Antiqua"/>
          <w:color w:val="000000" w:themeColor="text1"/>
          <w:lang w:val="en-GB"/>
        </w:rPr>
        <w:t xml:space="preserve"> J, Yonis H, </w:t>
      </w:r>
      <w:proofErr w:type="spellStart"/>
      <w:r w:rsidRPr="006868FF">
        <w:rPr>
          <w:rFonts w:ascii="Book Antiqua" w:eastAsia="Book Antiqua" w:hAnsi="Book Antiqua" w:cs="Book Antiqua"/>
          <w:color w:val="000000" w:themeColor="text1"/>
          <w:lang w:val="en-GB"/>
        </w:rPr>
        <w:t>Markowicz</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Thiery</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Tubach</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Ricard</w:t>
      </w:r>
      <w:proofErr w:type="spellEnd"/>
      <w:r w:rsidRPr="006868FF">
        <w:rPr>
          <w:rFonts w:ascii="Book Antiqua" w:eastAsia="Book Antiqua" w:hAnsi="Book Antiqua" w:cs="Book Antiqua"/>
          <w:color w:val="000000" w:themeColor="text1"/>
          <w:lang w:val="en-GB"/>
        </w:rPr>
        <w:t xml:space="preserve"> JD, Dreyfuss D. Timing of Renal Support and Outcome of Septic Shock and Acute Respiratory Distress Syndrome. A Post Hoc Analysis of the AKIKI Randomized Clinical Trial.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198</w:t>
      </w:r>
      <w:r w:rsidRPr="006868FF">
        <w:rPr>
          <w:rFonts w:ascii="Book Antiqua" w:eastAsia="Book Antiqua" w:hAnsi="Book Antiqua" w:cs="Book Antiqua"/>
          <w:color w:val="000000" w:themeColor="text1"/>
          <w:lang w:val="en-GB"/>
        </w:rPr>
        <w:t>: 58-66 [PMID: 29351007 DOI: 10.1164/rccm.201706-1255OC]</w:t>
      </w:r>
    </w:p>
    <w:p w14:paraId="4CAD926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127 </w:t>
      </w:r>
      <w:proofErr w:type="spellStart"/>
      <w:r w:rsidRPr="006868FF">
        <w:rPr>
          <w:rFonts w:ascii="Book Antiqua" w:eastAsia="Book Antiqua" w:hAnsi="Book Antiqua" w:cs="Book Antiqua"/>
          <w:b/>
          <w:bCs/>
          <w:color w:val="000000" w:themeColor="text1"/>
          <w:lang w:val="en-GB"/>
        </w:rPr>
        <w:t>Gaudry</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Hajage</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Schortgen</w:t>
      </w:r>
      <w:proofErr w:type="spellEnd"/>
      <w:r w:rsidRPr="006868FF">
        <w:rPr>
          <w:rFonts w:ascii="Book Antiqua" w:eastAsia="Book Antiqua" w:hAnsi="Book Antiqua" w:cs="Book Antiqua"/>
          <w:color w:val="000000" w:themeColor="text1"/>
          <w:lang w:val="en-GB"/>
        </w:rPr>
        <w:t xml:space="preserve"> F, Martin-</w:t>
      </w:r>
      <w:proofErr w:type="spellStart"/>
      <w:r w:rsidRPr="006868FF">
        <w:rPr>
          <w:rFonts w:ascii="Book Antiqua" w:eastAsia="Book Antiqua" w:hAnsi="Book Antiqua" w:cs="Book Antiqua"/>
          <w:color w:val="000000" w:themeColor="text1"/>
          <w:lang w:val="en-GB"/>
        </w:rPr>
        <w:t>Lefevre</w:t>
      </w:r>
      <w:proofErr w:type="spellEnd"/>
      <w:r w:rsidRPr="006868FF">
        <w:rPr>
          <w:rFonts w:ascii="Book Antiqua" w:eastAsia="Book Antiqua" w:hAnsi="Book Antiqua" w:cs="Book Antiqua"/>
          <w:color w:val="000000" w:themeColor="text1"/>
          <w:lang w:val="en-GB"/>
        </w:rPr>
        <w:t xml:space="preserve"> L, Pons B, Boulet E, Boyer A, </w:t>
      </w:r>
      <w:proofErr w:type="spellStart"/>
      <w:r w:rsidRPr="006868FF">
        <w:rPr>
          <w:rFonts w:ascii="Book Antiqua" w:eastAsia="Book Antiqua" w:hAnsi="Book Antiqua" w:cs="Book Antiqua"/>
          <w:color w:val="000000" w:themeColor="text1"/>
          <w:lang w:val="en-GB"/>
        </w:rPr>
        <w:t>Chevrel</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Lerolle</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Carpentier</w:t>
      </w:r>
      <w:proofErr w:type="spellEnd"/>
      <w:r w:rsidRPr="006868FF">
        <w:rPr>
          <w:rFonts w:ascii="Book Antiqua" w:eastAsia="Book Antiqua" w:hAnsi="Book Antiqua" w:cs="Book Antiqua"/>
          <w:color w:val="000000" w:themeColor="text1"/>
          <w:lang w:val="en-GB"/>
        </w:rPr>
        <w:t xml:space="preserve"> D, de </w:t>
      </w:r>
      <w:proofErr w:type="spellStart"/>
      <w:r w:rsidRPr="006868FF">
        <w:rPr>
          <w:rFonts w:ascii="Book Antiqua" w:eastAsia="Book Antiqua" w:hAnsi="Book Antiqua" w:cs="Book Antiqua"/>
          <w:color w:val="000000" w:themeColor="text1"/>
          <w:lang w:val="en-GB"/>
        </w:rPr>
        <w:t>Prost</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Lautrette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Bretagnol</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Mayaux</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Nseir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Megarbane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Thirion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Forel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Maizel</w:t>
      </w:r>
      <w:proofErr w:type="spellEnd"/>
      <w:r w:rsidRPr="006868FF">
        <w:rPr>
          <w:rFonts w:ascii="Book Antiqua" w:eastAsia="Book Antiqua" w:hAnsi="Book Antiqua" w:cs="Book Antiqua"/>
          <w:color w:val="000000" w:themeColor="text1"/>
          <w:lang w:val="en-GB"/>
        </w:rPr>
        <w:t xml:space="preserve"> J, Yonis H, </w:t>
      </w:r>
      <w:proofErr w:type="spellStart"/>
      <w:r w:rsidRPr="006868FF">
        <w:rPr>
          <w:rFonts w:ascii="Book Antiqua" w:eastAsia="Book Antiqua" w:hAnsi="Book Antiqua" w:cs="Book Antiqua"/>
          <w:color w:val="000000" w:themeColor="text1"/>
          <w:lang w:val="en-GB"/>
        </w:rPr>
        <w:t>Markowicz</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Thiery</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Tubach</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Ricard</w:t>
      </w:r>
      <w:proofErr w:type="spellEnd"/>
      <w:r w:rsidRPr="006868FF">
        <w:rPr>
          <w:rFonts w:ascii="Book Antiqua" w:eastAsia="Book Antiqua" w:hAnsi="Book Antiqua" w:cs="Book Antiqua"/>
          <w:color w:val="000000" w:themeColor="text1"/>
          <w:lang w:val="en-GB"/>
        </w:rPr>
        <w:t xml:space="preserve"> JD, Dreyfuss D; AKIKI Study Group. Initiation Strategies for Renal-Replacement Therapy in the Intensive Care Unit.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375</w:t>
      </w:r>
      <w:r w:rsidRPr="006868FF">
        <w:rPr>
          <w:rFonts w:ascii="Book Antiqua" w:eastAsia="Book Antiqua" w:hAnsi="Book Antiqua" w:cs="Book Antiqua"/>
          <w:color w:val="000000" w:themeColor="text1"/>
          <w:lang w:val="en-GB"/>
        </w:rPr>
        <w:t>: 122-133 [PMID: 27181456 DOI: 10.1056/NEJMoa1603017]</w:t>
      </w:r>
    </w:p>
    <w:p w14:paraId="39D5EAB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128 </w:t>
      </w:r>
      <w:proofErr w:type="spellStart"/>
      <w:r w:rsidRPr="006868FF">
        <w:rPr>
          <w:rFonts w:ascii="Book Antiqua" w:eastAsia="Book Antiqua" w:hAnsi="Book Antiqua" w:cs="Book Antiqua"/>
          <w:b/>
          <w:bCs/>
          <w:color w:val="000000" w:themeColor="text1"/>
          <w:lang w:val="en-GB"/>
        </w:rPr>
        <w:t>Barbar</w:t>
      </w:r>
      <w:proofErr w:type="spellEnd"/>
      <w:r w:rsidRPr="006868FF">
        <w:rPr>
          <w:rFonts w:ascii="Book Antiqua" w:eastAsia="Book Antiqua" w:hAnsi="Book Antiqua" w:cs="Book Antiqua"/>
          <w:b/>
          <w:bCs/>
          <w:color w:val="000000" w:themeColor="text1"/>
          <w:lang w:val="en-GB"/>
        </w:rPr>
        <w:t xml:space="preserve"> SD</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Clere-Jehl</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Bourredjem</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Hernu</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Montini</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Bruyère</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Lebert</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Bohé</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Badie</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Eraldi</w:t>
      </w:r>
      <w:proofErr w:type="spellEnd"/>
      <w:r w:rsidRPr="006868FF">
        <w:rPr>
          <w:rFonts w:ascii="Book Antiqua" w:eastAsia="Book Antiqua" w:hAnsi="Book Antiqua" w:cs="Book Antiqua"/>
          <w:color w:val="000000" w:themeColor="text1"/>
          <w:lang w:val="en-GB"/>
        </w:rPr>
        <w:t xml:space="preserve"> JP, Rigaud JP, Levy B, </w:t>
      </w:r>
      <w:proofErr w:type="spellStart"/>
      <w:r w:rsidRPr="006868FF">
        <w:rPr>
          <w:rFonts w:ascii="Book Antiqua" w:eastAsia="Book Antiqua" w:hAnsi="Book Antiqua" w:cs="Book Antiqua"/>
          <w:color w:val="000000" w:themeColor="text1"/>
          <w:lang w:val="en-GB"/>
        </w:rPr>
        <w:t>Siami</w:t>
      </w:r>
      <w:proofErr w:type="spellEnd"/>
      <w:r w:rsidRPr="006868FF">
        <w:rPr>
          <w:rFonts w:ascii="Book Antiqua" w:eastAsia="Book Antiqua" w:hAnsi="Book Antiqua" w:cs="Book Antiqua"/>
          <w:color w:val="000000" w:themeColor="text1"/>
          <w:lang w:val="en-GB"/>
        </w:rPr>
        <w:t xml:space="preserve"> S, Louis G, </w:t>
      </w:r>
      <w:proofErr w:type="spellStart"/>
      <w:r w:rsidRPr="006868FF">
        <w:rPr>
          <w:rFonts w:ascii="Book Antiqua" w:eastAsia="Book Antiqua" w:hAnsi="Book Antiqua" w:cs="Book Antiqua"/>
          <w:color w:val="000000" w:themeColor="text1"/>
          <w:lang w:val="en-GB"/>
        </w:rPr>
        <w:t>Bouadma</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Constantin</w:t>
      </w:r>
      <w:proofErr w:type="spellEnd"/>
      <w:r w:rsidRPr="006868FF">
        <w:rPr>
          <w:rFonts w:ascii="Book Antiqua" w:eastAsia="Book Antiqua" w:hAnsi="Book Antiqua" w:cs="Book Antiqua"/>
          <w:color w:val="000000" w:themeColor="text1"/>
          <w:lang w:val="en-GB"/>
        </w:rPr>
        <w:t xml:space="preserve"> JM, Mercier E, </w:t>
      </w:r>
      <w:proofErr w:type="spellStart"/>
      <w:r w:rsidRPr="006868FF">
        <w:rPr>
          <w:rFonts w:ascii="Book Antiqua" w:eastAsia="Book Antiqua" w:hAnsi="Book Antiqua" w:cs="Book Antiqua"/>
          <w:color w:val="000000" w:themeColor="text1"/>
          <w:lang w:val="en-GB"/>
        </w:rPr>
        <w:t>Klouche</w:t>
      </w:r>
      <w:proofErr w:type="spellEnd"/>
      <w:r w:rsidRPr="006868FF">
        <w:rPr>
          <w:rFonts w:ascii="Book Antiqua" w:eastAsia="Book Antiqua" w:hAnsi="Book Antiqua" w:cs="Book Antiqua"/>
          <w:color w:val="000000" w:themeColor="text1"/>
          <w:lang w:val="en-GB"/>
        </w:rPr>
        <w:t xml:space="preserve"> K, du </w:t>
      </w:r>
      <w:proofErr w:type="spellStart"/>
      <w:r w:rsidRPr="006868FF">
        <w:rPr>
          <w:rFonts w:ascii="Book Antiqua" w:eastAsia="Book Antiqua" w:hAnsi="Book Antiqua" w:cs="Book Antiqua"/>
          <w:color w:val="000000" w:themeColor="text1"/>
          <w:lang w:val="en-GB"/>
        </w:rPr>
        <w:t>Cheyron</w:t>
      </w:r>
      <w:proofErr w:type="spellEnd"/>
      <w:r w:rsidRPr="006868FF">
        <w:rPr>
          <w:rFonts w:ascii="Book Antiqua" w:eastAsia="Book Antiqua" w:hAnsi="Book Antiqua" w:cs="Book Antiqua"/>
          <w:color w:val="000000" w:themeColor="text1"/>
          <w:lang w:val="en-GB"/>
        </w:rPr>
        <w:t xml:space="preserve"> D, Piton G, </w:t>
      </w:r>
      <w:proofErr w:type="spellStart"/>
      <w:r w:rsidRPr="006868FF">
        <w:rPr>
          <w:rFonts w:ascii="Book Antiqua" w:eastAsia="Book Antiqua" w:hAnsi="Book Antiqua" w:cs="Book Antiqua"/>
          <w:color w:val="000000" w:themeColor="text1"/>
          <w:lang w:val="en-GB"/>
        </w:rPr>
        <w:t>Annane</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Jaber</w:t>
      </w:r>
      <w:proofErr w:type="spellEnd"/>
      <w:r w:rsidRPr="006868FF">
        <w:rPr>
          <w:rFonts w:ascii="Book Antiqua" w:eastAsia="Book Antiqua" w:hAnsi="Book Antiqua" w:cs="Book Antiqua"/>
          <w:color w:val="000000" w:themeColor="text1"/>
          <w:lang w:val="en-GB"/>
        </w:rPr>
        <w:t xml:space="preserve"> S, van der Linden T, </w:t>
      </w:r>
      <w:proofErr w:type="spellStart"/>
      <w:r w:rsidRPr="006868FF">
        <w:rPr>
          <w:rFonts w:ascii="Book Antiqua" w:eastAsia="Book Antiqua" w:hAnsi="Book Antiqua" w:cs="Book Antiqua"/>
          <w:color w:val="000000" w:themeColor="text1"/>
          <w:lang w:val="en-GB"/>
        </w:rPr>
        <w:t>Blasco</w:t>
      </w:r>
      <w:proofErr w:type="spellEnd"/>
      <w:r w:rsidRPr="006868FF">
        <w:rPr>
          <w:rFonts w:ascii="Book Antiqua" w:eastAsia="Book Antiqua" w:hAnsi="Book Antiqua" w:cs="Book Antiqua"/>
          <w:color w:val="000000" w:themeColor="text1"/>
          <w:lang w:val="en-GB"/>
        </w:rPr>
        <w:t xml:space="preserve"> G, Mira JP, </w:t>
      </w:r>
      <w:proofErr w:type="spellStart"/>
      <w:r w:rsidRPr="006868FF">
        <w:rPr>
          <w:rFonts w:ascii="Book Antiqua" w:eastAsia="Book Antiqua" w:hAnsi="Book Antiqua" w:cs="Book Antiqua"/>
          <w:color w:val="000000" w:themeColor="text1"/>
          <w:lang w:val="en-GB"/>
        </w:rPr>
        <w:t>Schwebel</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Chimot</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Guiot</w:t>
      </w:r>
      <w:proofErr w:type="spellEnd"/>
      <w:r w:rsidRPr="006868FF">
        <w:rPr>
          <w:rFonts w:ascii="Book Antiqua" w:eastAsia="Book Antiqua" w:hAnsi="Book Antiqua" w:cs="Book Antiqua"/>
          <w:color w:val="000000" w:themeColor="text1"/>
          <w:lang w:val="en-GB"/>
        </w:rPr>
        <w:t xml:space="preserve"> P, Nay MA, </w:t>
      </w:r>
      <w:proofErr w:type="spellStart"/>
      <w:r w:rsidRPr="006868FF">
        <w:rPr>
          <w:rFonts w:ascii="Book Antiqua" w:eastAsia="Book Antiqua" w:hAnsi="Book Antiqua" w:cs="Book Antiqua"/>
          <w:color w:val="000000" w:themeColor="text1"/>
          <w:lang w:val="en-GB"/>
        </w:rPr>
        <w:t>Meziani</w:t>
      </w:r>
      <w:proofErr w:type="spellEnd"/>
      <w:r w:rsidRPr="006868FF">
        <w:rPr>
          <w:rFonts w:ascii="Book Antiqua" w:eastAsia="Book Antiqua" w:hAnsi="Book Antiqua" w:cs="Book Antiqua"/>
          <w:color w:val="000000" w:themeColor="text1"/>
          <w:lang w:val="en-GB"/>
        </w:rPr>
        <w:t xml:space="preserve"> F, Helms J, Roger C, </w:t>
      </w:r>
      <w:proofErr w:type="spellStart"/>
      <w:r w:rsidRPr="006868FF">
        <w:rPr>
          <w:rFonts w:ascii="Book Antiqua" w:eastAsia="Book Antiqua" w:hAnsi="Book Antiqua" w:cs="Book Antiqua"/>
          <w:color w:val="000000" w:themeColor="text1"/>
          <w:lang w:val="en-GB"/>
        </w:rPr>
        <w:t>Louart</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Trusson</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Dargent</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Binquet</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Quenot</w:t>
      </w:r>
      <w:proofErr w:type="spellEnd"/>
      <w:r w:rsidRPr="006868FF">
        <w:rPr>
          <w:rFonts w:ascii="Book Antiqua" w:eastAsia="Book Antiqua" w:hAnsi="Book Antiqua" w:cs="Book Antiqua"/>
          <w:color w:val="000000" w:themeColor="text1"/>
          <w:lang w:val="en-GB"/>
        </w:rPr>
        <w:t xml:space="preserve"> JP; IDEAL-ICU Trial Investigators and the CRICS TRIGGERSEP Network. Timing of Renal-Replacement Therapy in Patients with Acute Kidney Injury and Sepsis.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379</w:t>
      </w:r>
      <w:r w:rsidRPr="006868FF">
        <w:rPr>
          <w:rFonts w:ascii="Book Antiqua" w:eastAsia="Book Antiqua" w:hAnsi="Book Antiqua" w:cs="Book Antiqua"/>
          <w:color w:val="000000" w:themeColor="text1"/>
          <w:lang w:val="en-GB"/>
        </w:rPr>
        <w:t>: 1431-1442 [PMID: 30304656 DOI: 10.1056/NEJMoa1803213]</w:t>
      </w:r>
    </w:p>
    <w:p w14:paraId="5E9AFEE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129 </w:t>
      </w:r>
      <w:r w:rsidRPr="006868FF">
        <w:rPr>
          <w:rFonts w:ascii="Book Antiqua" w:eastAsia="Book Antiqua" w:hAnsi="Book Antiqua" w:cs="Book Antiqua"/>
          <w:b/>
          <w:bCs/>
          <w:color w:val="000000" w:themeColor="text1"/>
          <w:lang w:val="en-GB"/>
        </w:rPr>
        <w:t>Ahmed AR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Obilana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Lappin</w:t>
      </w:r>
      <w:proofErr w:type="spellEnd"/>
      <w:r w:rsidRPr="006868FF">
        <w:rPr>
          <w:rFonts w:ascii="Book Antiqua" w:eastAsia="Book Antiqua" w:hAnsi="Book Antiqua" w:cs="Book Antiqua"/>
          <w:color w:val="000000" w:themeColor="text1"/>
          <w:lang w:val="en-GB"/>
        </w:rPr>
        <w:t xml:space="preserve"> D. Renal Replacement Therapy in the Critical Care Setting. </w:t>
      </w:r>
      <w:proofErr w:type="spellStart"/>
      <w:r w:rsidRPr="006868FF">
        <w:rPr>
          <w:rFonts w:ascii="Book Antiqua" w:eastAsia="Book Antiqua" w:hAnsi="Book Antiqua" w:cs="Book Antiqua"/>
          <w:i/>
          <w:iCs/>
          <w:color w:val="000000" w:themeColor="text1"/>
          <w:lang w:val="en-GB"/>
        </w:rPr>
        <w:t>Crit</w:t>
      </w:r>
      <w:proofErr w:type="spellEnd"/>
      <w:r w:rsidRPr="006868FF">
        <w:rPr>
          <w:rFonts w:ascii="Book Antiqua" w:eastAsia="Book Antiqua" w:hAnsi="Book Antiqua" w:cs="Book Antiqua"/>
          <w:i/>
          <w:iCs/>
          <w:color w:val="000000" w:themeColor="text1"/>
          <w:lang w:val="en-GB"/>
        </w:rPr>
        <w:t xml:space="preserve"> Care Res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2019</w:t>
      </w:r>
      <w:r w:rsidRPr="006868FF">
        <w:rPr>
          <w:rFonts w:ascii="Book Antiqua" w:eastAsia="Book Antiqua" w:hAnsi="Book Antiqua" w:cs="Book Antiqua"/>
          <w:color w:val="000000" w:themeColor="text1"/>
          <w:lang w:val="en-GB"/>
        </w:rPr>
        <w:t>: 6948710 [PMID: 31396416 DOI: 10.1155/2019/6948710]</w:t>
      </w:r>
    </w:p>
    <w:p w14:paraId="7B3268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130 </w:t>
      </w:r>
      <w:r w:rsidRPr="006868FF">
        <w:rPr>
          <w:rFonts w:ascii="Book Antiqua" w:eastAsia="Book Antiqua" w:hAnsi="Book Antiqua" w:cs="Book Antiqua"/>
          <w:b/>
          <w:bCs/>
          <w:color w:val="000000" w:themeColor="text1"/>
          <w:lang w:val="en-GB"/>
        </w:rPr>
        <w:t>Han F</w:t>
      </w:r>
      <w:r w:rsidRPr="006868FF">
        <w:rPr>
          <w:rFonts w:ascii="Book Antiqua" w:eastAsia="Book Antiqua" w:hAnsi="Book Antiqua" w:cs="Book Antiqua"/>
          <w:color w:val="000000" w:themeColor="text1"/>
          <w:lang w:val="en-GB"/>
        </w:rPr>
        <w:t xml:space="preserve">, Sun R, Ni Y, Hu X, Chen X, Jiang L, Wu A, Ma L, Chen M, Xv Y, </w:t>
      </w:r>
      <w:proofErr w:type="spellStart"/>
      <w:r w:rsidRPr="006868FF">
        <w:rPr>
          <w:rFonts w:ascii="Book Antiqua" w:eastAsia="Book Antiqua" w:hAnsi="Book Antiqua" w:cs="Book Antiqua"/>
          <w:color w:val="000000" w:themeColor="text1"/>
          <w:lang w:val="en-GB"/>
        </w:rPr>
        <w:t>Tu</w:t>
      </w:r>
      <w:proofErr w:type="spellEnd"/>
      <w:r w:rsidRPr="006868FF">
        <w:rPr>
          <w:rFonts w:ascii="Book Antiqua" w:eastAsia="Book Antiqua" w:hAnsi="Book Antiqua" w:cs="Book Antiqua"/>
          <w:color w:val="000000" w:themeColor="text1"/>
          <w:lang w:val="en-GB"/>
        </w:rPr>
        <w:t xml:space="preserve"> Y. Early initiation of continuous renal replacement therapy improves clinical outcomes in patients with acute respiratory distress syndrome. </w:t>
      </w:r>
      <w:r w:rsidRPr="006868FF">
        <w:rPr>
          <w:rFonts w:ascii="Book Antiqua" w:eastAsia="Book Antiqua" w:hAnsi="Book Antiqua" w:cs="Book Antiqua"/>
          <w:i/>
          <w:iCs/>
          <w:color w:val="000000" w:themeColor="text1"/>
          <w:lang w:val="en-GB"/>
        </w:rPr>
        <w:t>Am J Med Sci</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349</w:t>
      </w:r>
      <w:r w:rsidRPr="006868FF">
        <w:rPr>
          <w:rFonts w:ascii="Book Antiqua" w:eastAsia="Book Antiqua" w:hAnsi="Book Antiqua" w:cs="Book Antiqua"/>
          <w:color w:val="000000" w:themeColor="text1"/>
          <w:lang w:val="en-GB"/>
        </w:rPr>
        <w:t>: 199-205 [PMID: 25494217 DOI: 10.1097/MAJ.0000000000000379]</w:t>
      </w:r>
    </w:p>
    <w:p w14:paraId="57D7E6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131 </w:t>
      </w:r>
      <w:proofErr w:type="spellStart"/>
      <w:r w:rsidRPr="006868FF">
        <w:rPr>
          <w:rFonts w:ascii="Book Antiqua" w:eastAsia="Book Antiqua" w:hAnsi="Book Antiqua" w:cs="Book Antiqua"/>
          <w:b/>
          <w:bCs/>
          <w:color w:val="000000" w:themeColor="text1"/>
          <w:lang w:val="en-GB"/>
        </w:rPr>
        <w:t>Garzia</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Todor</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Scalea</w:t>
      </w:r>
      <w:proofErr w:type="spellEnd"/>
      <w:r w:rsidRPr="006868FF">
        <w:rPr>
          <w:rFonts w:ascii="Book Antiqua" w:eastAsia="Book Antiqua" w:hAnsi="Book Antiqua" w:cs="Book Antiqua"/>
          <w:color w:val="000000" w:themeColor="text1"/>
          <w:lang w:val="en-GB"/>
        </w:rPr>
        <w:t xml:space="preserve"> T. Continuous </w:t>
      </w:r>
      <w:proofErr w:type="spellStart"/>
      <w:r w:rsidRPr="006868FF">
        <w:rPr>
          <w:rFonts w:ascii="Book Antiqua" w:eastAsia="Book Antiqua" w:hAnsi="Book Antiqua" w:cs="Book Antiqua"/>
          <w:color w:val="000000" w:themeColor="text1"/>
          <w:lang w:val="en-GB"/>
        </w:rPr>
        <w:t>arteriovenous</w:t>
      </w:r>
      <w:proofErr w:type="spellEnd"/>
      <w:r w:rsidRPr="006868FF">
        <w:rPr>
          <w:rFonts w:ascii="Book Antiqua" w:eastAsia="Book Antiqua" w:hAnsi="Book Antiqua" w:cs="Book Antiqua"/>
          <w:color w:val="000000" w:themeColor="text1"/>
          <w:lang w:val="en-GB"/>
        </w:rPr>
        <w:t xml:space="preserve"> hemofiltration </w:t>
      </w:r>
      <w:proofErr w:type="spellStart"/>
      <w:r w:rsidRPr="006868FF">
        <w:rPr>
          <w:rFonts w:ascii="Book Antiqua" w:eastAsia="Book Antiqua" w:hAnsi="Book Antiqua" w:cs="Book Antiqua"/>
          <w:color w:val="000000" w:themeColor="text1"/>
          <w:lang w:val="en-GB"/>
        </w:rPr>
        <w:t>countercurrent</w:t>
      </w:r>
      <w:proofErr w:type="spellEnd"/>
      <w:r w:rsidRPr="006868FF">
        <w:rPr>
          <w:rFonts w:ascii="Book Antiqua" w:eastAsia="Book Antiqua" w:hAnsi="Book Antiqua" w:cs="Book Antiqua"/>
          <w:color w:val="000000" w:themeColor="text1"/>
          <w:lang w:val="en-GB"/>
        </w:rPr>
        <w:t xml:space="preserve"> dialysis (CAVH-D) in acute respiratory failure (ARDS). </w:t>
      </w:r>
      <w:r w:rsidRPr="006868FF">
        <w:rPr>
          <w:rFonts w:ascii="Book Antiqua" w:eastAsia="Book Antiqua" w:hAnsi="Book Antiqua" w:cs="Book Antiqua"/>
          <w:i/>
          <w:iCs/>
          <w:color w:val="000000" w:themeColor="text1"/>
          <w:lang w:val="en-GB"/>
        </w:rPr>
        <w:t>J Trauma</w:t>
      </w:r>
      <w:r w:rsidRPr="006868FF">
        <w:rPr>
          <w:rFonts w:ascii="Book Antiqua" w:eastAsia="Book Antiqua" w:hAnsi="Book Antiqua" w:cs="Book Antiqua"/>
          <w:color w:val="000000" w:themeColor="text1"/>
          <w:lang w:val="en-GB"/>
        </w:rPr>
        <w:t xml:space="preserve"> 1991;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1277-84; discussion 1284-5 [PMID: 1920560 DOI: 10.1097/00005373-199109000-00013]</w:t>
      </w:r>
    </w:p>
    <w:p w14:paraId="10BE33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132 </w:t>
      </w:r>
      <w:r w:rsidRPr="006868FF">
        <w:rPr>
          <w:rFonts w:ascii="Book Antiqua" w:eastAsia="Book Antiqua" w:hAnsi="Book Antiqua" w:cs="Book Antiqua"/>
          <w:b/>
          <w:bCs/>
          <w:color w:val="000000" w:themeColor="text1"/>
          <w:lang w:val="en-GB"/>
        </w:rPr>
        <w:t>Jin ZC</w:t>
      </w:r>
      <w:r w:rsidRPr="006868FF">
        <w:rPr>
          <w:rFonts w:ascii="Book Antiqua" w:eastAsia="Book Antiqua" w:hAnsi="Book Antiqua" w:cs="Book Antiqua"/>
          <w:color w:val="000000" w:themeColor="text1"/>
          <w:lang w:val="en-GB"/>
        </w:rPr>
        <w:t xml:space="preserve">, Yu ZX, Ji MS, Zhou H. [Application of continuous </w:t>
      </w:r>
      <w:proofErr w:type="spellStart"/>
      <w:r w:rsidRPr="006868FF">
        <w:rPr>
          <w:rFonts w:ascii="Book Antiqua" w:eastAsia="Book Antiqua" w:hAnsi="Book Antiqua" w:cs="Book Antiqua"/>
          <w:color w:val="000000" w:themeColor="text1"/>
          <w:lang w:val="en-GB"/>
        </w:rPr>
        <w:t>veno</w:t>
      </w:r>
      <w:proofErr w:type="spellEnd"/>
      <w:r w:rsidRPr="006868FF">
        <w:rPr>
          <w:rFonts w:ascii="Book Antiqua" w:eastAsia="Book Antiqua" w:hAnsi="Book Antiqua" w:cs="Book Antiqua"/>
          <w:color w:val="000000" w:themeColor="text1"/>
          <w:lang w:val="en-GB"/>
        </w:rPr>
        <w:t xml:space="preserve">-venous hemofiltration in patients with acute respiratory distress syndrome]. </w:t>
      </w:r>
      <w:proofErr w:type="spellStart"/>
      <w:r w:rsidRPr="006868FF">
        <w:rPr>
          <w:rFonts w:ascii="Book Antiqua" w:eastAsia="Book Antiqua" w:hAnsi="Book Antiqua" w:cs="Book Antiqua"/>
          <w:i/>
          <w:iCs/>
          <w:color w:val="000000" w:themeColor="text1"/>
          <w:lang w:val="en-GB"/>
        </w:rPr>
        <w:t>Zhonghua</w:t>
      </w:r>
      <w:proofErr w:type="spellEnd"/>
      <w:r w:rsidRPr="006868FF">
        <w:rPr>
          <w:rFonts w:ascii="Book Antiqua" w:eastAsia="Book Antiqua" w:hAnsi="Book Antiqua" w:cs="Book Antiqua"/>
          <w:i/>
          <w:iCs/>
          <w:color w:val="000000" w:themeColor="text1"/>
          <w:lang w:val="en-GB"/>
        </w:rPr>
        <w:t xml:space="preserve"> Yi </w:t>
      </w:r>
      <w:proofErr w:type="spellStart"/>
      <w:r w:rsidRPr="006868FF">
        <w:rPr>
          <w:rFonts w:ascii="Book Antiqua" w:eastAsia="Book Antiqua" w:hAnsi="Book Antiqua" w:cs="Book Antiqua"/>
          <w:i/>
          <w:iCs/>
          <w:color w:val="000000" w:themeColor="text1"/>
          <w:lang w:val="en-GB"/>
        </w:rPr>
        <w:t>Xue</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Za</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Zhi</w:t>
      </w:r>
      <w:proofErr w:type="spellEnd"/>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88</w:t>
      </w:r>
      <w:r w:rsidRPr="006868FF">
        <w:rPr>
          <w:rFonts w:ascii="Book Antiqua" w:eastAsia="Book Antiqua" w:hAnsi="Book Antiqua" w:cs="Book Antiqua"/>
          <w:color w:val="000000" w:themeColor="text1"/>
          <w:lang w:val="en-GB"/>
        </w:rPr>
        <w:t>: 2274-2277 [PMID: 19087678]</w:t>
      </w:r>
    </w:p>
    <w:p w14:paraId="6BCA4DA0" w14:textId="591E5C98"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133 </w:t>
      </w:r>
      <w:r w:rsidRPr="006868FF">
        <w:rPr>
          <w:rFonts w:ascii="Book Antiqua" w:eastAsia="Book Antiqua" w:hAnsi="Book Antiqua" w:cs="Book Antiqua"/>
          <w:b/>
          <w:bCs/>
          <w:color w:val="000000" w:themeColor="text1"/>
          <w:lang w:val="en-GB"/>
        </w:rPr>
        <w:t>Helms 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Tacquard</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Severac</w:t>
      </w:r>
      <w:proofErr w:type="spellEnd"/>
      <w:r w:rsidRPr="006868FF">
        <w:rPr>
          <w:rFonts w:ascii="Book Antiqua" w:eastAsia="Book Antiqua" w:hAnsi="Book Antiqua" w:cs="Book Antiqua"/>
          <w:color w:val="000000" w:themeColor="text1"/>
          <w:lang w:val="en-GB"/>
        </w:rPr>
        <w:t xml:space="preserve"> F, Leonard-</w:t>
      </w:r>
      <w:proofErr w:type="spellStart"/>
      <w:r w:rsidRPr="006868FF">
        <w:rPr>
          <w:rFonts w:ascii="Book Antiqua" w:eastAsia="Book Antiqua" w:hAnsi="Book Antiqua" w:cs="Book Antiqua"/>
          <w:color w:val="000000" w:themeColor="text1"/>
          <w:lang w:val="en-GB"/>
        </w:rPr>
        <w:t>Lorant</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Ohana</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Delabranche</w:t>
      </w:r>
      <w:proofErr w:type="spellEnd"/>
      <w:r w:rsidRPr="006868FF">
        <w:rPr>
          <w:rFonts w:ascii="Book Antiqua" w:eastAsia="Book Antiqua" w:hAnsi="Book Antiqua" w:cs="Book Antiqua"/>
          <w:color w:val="000000" w:themeColor="text1"/>
          <w:lang w:val="en-GB"/>
        </w:rPr>
        <w:t xml:space="preserve"> X, </w:t>
      </w:r>
      <w:proofErr w:type="spellStart"/>
      <w:r w:rsidRPr="006868FF">
        <w:rPr>
          <w:rFonts w:ascii="Book Antiqua" w:eastAsia="Book Antiqua" w:hAnsi="Book Antiqua" w:cs="Book Antiqua"/>
          <w:color w:val="000000" w:themeColor="text1"/>
          <w:lang w:val="en-GB"/>
        </w:rPr>
        <w:t>Merdji</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Clere-Jehl</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Schenck</w:t>
      </w:r>
      <w:proofErr w:type="spellEnd"/>
      <w:r w:rsidRPr="006868FF">
        <w:rPr>
          <w:rFonts w:ascii="Book Antiqua" w:eastAsia="Book Antiqua" w:hAnsi="Book Antiqua" w:cs="Book Antiqua"/>
          <w:color w:val="000000" w:themeColor="text1"/>
          <w:lang w:val="en-GB"/>
        </w:rPr>
        <w:t xml:space="preserve"> M, Fagot </w:t>
      </w:r>
      <w:proofErr w:type="spellStart"/>
      <w:r w:rsidRPr="006868FF">
        <w:rPr>
          <w:rFonts w:ascii="Book Antiqua" w:eastAsia="Book Antiqua" w:hAnsi="Book Antiqua" w:cs="Book Antiqua"/>
          <w:color w:val="000000" w:themeColor="text1"/>
          <w:lang w:val="en-GB"/>
        </w:rPr>
        <w:t>Gandet</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Fafi</w:t>
      </w:r>
      <w:proofErr w:type="spellEnd"/>
      <w:r w:rsidRPr="006868FF">
        <w:rPr>
          <w:rFonts w:ascii="Book Antiqua" w:eastAsia="Book Antiqua" w:hAnsi="Book Antiqua" w:cs="Book Antiqua"/>
          <w:color w:val="000000" w:themeColor="text1"/>
          <w:lang w:val="en-GB"/>
        </w:rPr>
        <w:t xml:space="preserve">-Kremer S, </w:t>
      </w:r>
      <w:proofErr w:type="spellStart"/>
      <w:r w:rsidRPr="006868FF">
        <w:rPr>
          <w:rFonts w:ascii="Book Antiqua" w:eastAsia="Book Antiqua" w:hAnsi="Book Antiqua" w:cs="Book Antiqua"/>
          <w:color w:val="000000" w:themeColor="text1"/>
          <w:lang w:val="en-GB"/>
        </w:rPr>
        <w:t>Castelain</w:t>
      </w:r>
      <w:proofErr w:type="spellEnd"/>
      <w:r w:rsidRPr="006868FF">
        <w:rPr>
          <w:rFonts w:ascii="Book Antiqua" w:eastAsia="Book Antiqua" w:hAnsi="Book Antiqua" w:cs="Book Antiqua"/>
          <w:color w:val="000000" w:themeColor="text1"/>
          <w:lang w:val="en-GB"/>
        </w:rPr>
        <w:t xml:space="preserve"> V, Schneider F, </w:t>
      </w:r>
      <w:proofErr w:type="spellStart"/>
      <w:r w:rsidRPr="006868FF">
        <w:rPr>
          <w:rFonts w:ascii="Book Antiqua" w:eastAsia="Book Antiqua" w:hAnsi="Book Antiqua" w:cs="Book Antiqua"/>
          <w:color w:val="000000" w:themeColor="text1"/>
          <w:lang w:val="en-GB"/>
        </w:rPr>
        <w:lastRenderedPageBreak/>
        <w:t>Grunebaum</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Anglés</w:t>
      </w:r>
      <w:proofErr w:type="spellEnd"/>
      <w:r w:rsidRPr="006868FF">
        <w:rPr>
          <w:rFonts w:ascii="Book Antiqua" w:eastAsia="Book Antiqua" w:hAnsi="Book Antiqua" w:cs="Book Antiqua"/>
          <w:color w:val="000000" w:themeColor="text1"/>
          <w:lang w:val="en-GB"/>
        </w:rPr>
        <w:t xml:space="preserve">-Cano E, Sattler L, </w:t>
      </w:r>
      <w:proofErr w:type="spellStart"/>
      <w:r w:rsidRPr="006868FF">
        <w:rPr>
          <w:rFonts w:ascii="Book Antiqua" w:eastAsia="Book Antiqua" w:hAnsi="Book Antiqua" w:cs="Book Antiqua"/>
          <w:color w:val="000000" w:themeColor="text1"/>
          <w:lang w:val="en-GB"/>
        </w:rPr>
        <w:t>Mertes</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Meziani</w:t>
      </w:r>
      <w:proofErr w:type="spellEnd"/>
      <w:r w:rsidRPr="006868FF">
        <w:rPr>
          <w:rFonts w:ascii="Book Antiqua" w:eastAsia="Book Antiqua" w:hAnsi="Book Antiqua" w:cs="Book Antiqua"/>
          <w:color w:val="000000" w:themeColor="text1"/>
          <w:lang w:val="en-GB"/>
        </w:rPr>
        <w:t xml:space="preserve"> F; CRICS TRIGGERSEP Group (Clinical Research in Intensive Care and Sepsis Trial Group for Global Evaluation and Research in Sepsis). High risk of thrombosis in patients with severe </w:t>
      </w:r>
      <w:r w:rsidR="00992B46">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infection: a </w:t>
      </w:r>
      <w:proofErr w:type="spellStart"/>
      <w:r w:rsidRPr="006868FF">
        <w:rPr>
          <w:rFonts w:ascii="Book Antiqua" w:eastAsia="Book Antiqua" w:hAnsi="Book Antiqua" w:cs="Book Antiqua"/>
          <w:color w:val="000000" w:themeColor="text1"/>
          <w:lang w:val="en-GB"/>
        </w:rPr>
        <w:t>multicenter</w:t>
      </w:r>
      <w:proofErr w:type="spellEnd"/>
      <w:r w:rsidRPr="006868FF">
        <w:rPr>
          <w:rFonts w:ascii="Book Antiqua" w:eastAsia="Book Antiqua" w:hAnsi="Book Antiqua" w:cs="Book Antiqua"/>
          <w:color w:val="000000" w:themeColor="text1"/>
          <w:lang w:val="en-GB"/>
        </w:rPr>
        <w:t xml:space="preserve"> prospective cohort study.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1089-1098 [PMID: 32367170 DOI: 10.1007/s00134-020-06062-x]</w:t>
      </w:r>
    </w:p>
    <w:p w14:paraId="4B10DFB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134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Kidney involvement in COVID-19 and rationale for extracorporeal therapies.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16</w:t>
      </w:r>
      <w:r w:rsidRPr="006868FF">
        <w:rPr>
          <w:rFonts w:ascii="Book Antiqua" w:eastAsia="Book Antiqua" w:hAnsi="Book Antiqua" w:cs="Book Antiqua"/>
          <w:color w:val="000000" w:themeColor="text1"/>
          <w:lang w:val="en-GB"/>
        </w:rPr>
        <w:t>: 308-310 [PMID: 32273593 DOI: 10.1038/s41581-020-0284-7]</w:t>
      </w:r>
    </w:p>
    <w:p w14:paraId="6162912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135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De Rosa S. Coronavirus Epidemic and Extracorporeal Therapies in Intensive Care: </w:t>
      </w:r>
      <w:proofErr w:type="spellStart"/>
      <w:r w:rsidRPr="006868FF">
        <w:rPr>
          <w:rFonts w:ascii="Book Antiqua" w:eastAsia="Book Antiqua" w:hAnsi="Book Antiqua" w:cs="Book Antiqua"/>
          <w:color w:val="000000" w:themeColor="text1"/>
          <w:lang w:val="en-GB"/>
        </w:rPr>
        <w:t>si</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vis</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pacem</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para</w:t>
      </w:r>
      <w:proofErr w:type="spellEnd"/>
      <w:r w:rsidRPr="006868FF">
        <w:rPr>
          <w:rFonts w:ascii="Book Antiqua" w:eastAsia="Book Antiqua" w:hAnsi="Book Antiqua" w:cs="Book Antiqua"/>
          <w:color w:val="000000" w:themeColor="text1"/>
          <w:lang w:val="en-GB"/>
        </w:rPr>
        <w:t xml:space="preserve"> bellum. </w:t>
      </w:r>
      <w:r w:rsidRPr="006868FF">
        <w:rPr>
          <w:rFonts w:ascii="Book Antiqua" w:eastAsia="Book Antiqua" w:hAnsi="Book Antiqua" w:cs="Book Antiqua"/>
          <w:i/>
          <w:iCs/>
          <w:color w:val="000000" w:themeColor="text1"/>
          <w:lang w:val="en-GB"/>
        </w:rPr>
        <w:t xml:space="preserve">Blood </w:t>
      </w:r>
      <w:proofErr w:type="spellStart"/>
      <w:r w:rsidRPr="006868FF">
        <w:rPr>
          <w:rFonts w:ascii="Book Antiqua" w:eastAsia="Book Antiqua" w:hAnsi="Book Antiqua" w:cs="Book Antiqua"/>
          <w:i/>
          <w:iCs/>
          <w:color w:val="000000" w:themeColor="text1"/>
          <w:lang w:val="en-GB"/>
        </w:rPr>
        <w:t>Purif</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49</w:t>
      </w:r>
      <w:r w:rsidRPr="006868FF">
        <w:rPr>
          <w:rFonts w:ascii="Book Antiqua" w:eastAsia="Book Antiqua" w:hAnsi="Book Antiqua" w:cs="Book Antiqua"/>
          <w:color w:val="000000" w:themeColor="text1"/>
          <w:lang w:val="en-GB"/>
        </w:rPr>
        <w:t>: 255-258 [PMID: 32172242 DOI: 10.1159/000507039]</w:t>
      </w:r>
    </w:p>
    <w:p w14:paraId="1D671E5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136 </w:t>
      </w:r>
      <w:proofErr w:type="spellStart"/>
      <w:r w:rsidRPr="006868FF">
        <w:rPr>
          <w:rFonts w:ascii="Book Antiqua" w:eastAsia="Book Antiqua" w:hAnsi="Book Antiqua" w:cs="Book Antiqua"/>
          <w:b/>
          <w:bCs/>
          <w:color w:val="000000" w:themeColor="text1"/>
          <w:lang w:val="en-GB"/>
        </w:rPr>
        <w:t>Bottari</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Guzzo</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Marano</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Stoppa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Ravà</w:t>
      </w:r>
      <w:proofErr w:type="spellEnd"/>
      <w:r w:rsidRPr="006868FF">
        <w:rPr>
          <w:rFonts w:ascii="Book Antiqua" w:eastAsia="Book Antiqua" w:hAnsi="Book Antiqua" w:cs="Book Antiqua"/>
          <w:color w:val="000000" w:themeColor="text1"/>
          <w:lang w:val="en-GB"/>
        </w:rPr>
        <w:t xml:space="preserve"> L, Di </w:t>
      </w:r>
      <w:proofErr w:type="spellStart"/>
      <w:r w:rsidRPr="006868FF">
        <w:rPr>
          <w:rFonts w:ascii="Book Antiqua" w:eastAsia="Book Antiqua" w:hAnsi="Book Antiqua" w:cs="Book Antiqua"/>
          <w:color w:val="000000" w:themeColor="text1"/>
          <w:lang w:val="en-GB"/>
        </w:rPr>
        <w:t>Nardo</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Cecchetti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Hemoperfusion</w:t>
      </w:r>
      <w:proofErr w:type="spellEnd"/>
      <w:r w:rsidRPr="006868FF">
        <w:rPr>
          <w:rFonts w:ascii="Book Antiqua" w:eastAsia="Book Antiqua" w:hAnsi="Book Antiqua" w:cs="Book Antiqua"/>
          <w:color w:val="000000" w:themeColor="text1"/>
          <w:lang w:val="en-GB"/>
        </w:rPr>
        <w:t xml:space="preserve"> with </w:t>
      </w:r>
      <w:proofErr w:type="spellStart"/>
      <w:r w:rsidRPr="006868FF">
        <w:rPr>
          <w:rFonts w:ascii="Book Antiqua" w:eastAsia="Book Antiqua" w:hAnsi="Book Antiqua" w:cs="Book Antiqua"/>
          <w:color w:val="000000" w:themeColor="text1"/>
          <w:lang w:val="en-GB"/>
        </w:rPr>
        <w:t>Cytosorb</w:t>
      </w:r>
      <w:proofErr w:type="spellEnd"/>
      <w:r w:rsidRPr="006868FF">
        <w:rPr>
          <w:rFonts w:ascii="Book Antiqua" w:eastAsia="Book Antiqua" w:hAnsi="Book Antiqua" w:cs="Book Antiqua"/>
          <w:color w:val="000000" w:themeColor="text1"/>
          <w:lang w:val="en-GB"/>
        </w:rPr>
        <w:t xml:space="preserve"> in </w:t>
      </w:r>
      <w:proofErr w:type="spellStart"/>
      <w:r w:rsidRPr="006868FF">
        <w:rPr>
          <w:rFonts w:ascii="Book Antiqua" w:eastAsia="Book Antiqua" w:hAnsi="Book Antiqua" w:cs="Book Antiqua"/>
          <w:color w:val="000000" w:themeColor="text1"/>
          <w:lang w:val="en-GB"/>
        </w:rPr>
        <w:t>pediatric</w:t>
      </w:r>
      <w:proofErr w:type="spellEnd"/>
      <w:r w:rsidRPr="006868FF">
        <w:rPr>
          <w:rFonts w:ascii="Book Antiqua" w:eastAsia="Book Antiqua" w:hAnsi="Book Antiqua" w:cs="Book Antiqua"/>
          <w:color w:val="000000" w:themeColor="text1"/>
          <w:lang w:val="en-GB"/>
        </w:rPr>
        <w:t xml:space="preserve"> patients with septic shock: A retrospective observational study. </w:t>
      </w:r>
      <w:proofErr w:type="spellStart"/>
      <w:r w:rsidRPr="006868FF">
        <w:rPr>
          <w:rFonts w:ascii="Book Antiqua" w:eastAsia="Book Antiqua" w:hAnsi="Book Antiqua" w:cs="Book Antiqua"/>
          <w:i/>
          <w:iCs/>
          <w:color w:val="000000" w:themeColor="text1"/>
          <w:lang w:val="en-GB"/>
        </w:rPr>
        <w:t>Int</w:t>
      </w:r>
      <w:proofErr w:type="spellEnd"/>
      <w:r w:rsidRPr="006868FF">
        <w:rPr>
          <w:rFonts w:ascii="Book Antiqua" w:eastAsia="Book Antiqua" w:hAnsi="Book Antiqua" w:cs="Book Antiqua"/>
          <w:i/>
          <w:iCs/>
          <w:color w:val="000000" w:themeColor="text1"/>
          <w:lang w:val="en-GB"/>
        </w:rPr>
        <w:t xml:space="preserve"> J </w:t>
      </w:r>
      <w:proofErr w:type="spellStart"/>
      <w:r w:rsidRPr="006868FF">
        <w:rPr>
          <w:rFonts w:ascii="Book Antiqua" w:eastAsia="Book Antiqua" w:hAnsi="Book Antiqua" w:cs="Book Antiqua"/>
          <w:i/>
          <w:iCs/>
          <w:color w:val="000000" w:themeColor="text1"/>
          <w:lang w:val="en-GB"/>
        </w:rPr>
        <w:t>Artif</w:t>
      </w:r>
      <w:proofErr w:type="spellEnd"/>
      <w:r w:rsidRPr="006868FF">
        <w:rPr>
          <w:rFonts w:ascii="Book Antiqua" w:eastAsia="Book Antiqua" w:hAnsi="Book Antiqua" w:cs="Book Antiqua"/>
          <w:i/>
          <w:iCs/>
          <w:color w:val="000000" w:themeColor="text1"/>
          <w:lang w:val="en-GB"/>
        </w:rPr>
        <w:t xml:space="preserve"> Organs</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587-593 [PMID: 32003289 DOI: 10.1177/0391398820902469]</w:t>
      </w:r>
    </w:p>
    <w:p w14:paraId="1803F10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137 </w:t>
      </w:r>
      <w:r w:rsidRPr="006868FF">
        <w:rPr>
          <w:rFonts w:ascii="Book Antiqua" w:eastAsia="Book Antiqua" w:hAnsi="Book Antiqua" w:cs="Book Antiqua"/>
          <w:b/>
          <w:bCs/>
          <w:color w:val="000000" w:themeColor="text1"/>
          <w:lang w:val="en-GB"/>
        </w:rPr>
        <w:t>Kellum JA</w:t>
      </w:r>
      <w:r w:rsidRPr="006868FF">
        <w:rPr>
          <w:rFonts w:ascii="Book Antiqua" w:eastAsia="Book Antiqua" w:hAnsi="Book Antiqua" w:cs="Book Antiqua"/>
          <w:color w:val="000000" w:themeColor="text1"/>
          <w:lang w:val="en-GB"/>
        </w:rPr>
        <w:t xml:space="preserve">, Song M, Venkataraman R.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removes </w:t>
      </w:r>
      <w:proofErr w:type="spellStart"/>
      <w:r w:rsidRPr="006868FF">
        <w:rPr>
          <w:rFonts w:ascii="Book Antiqua" w:eastAsia="Book Antiqua" w:hAnsi="Book Antiqua" w:cs="Book Antiqua"/>
          <w:color w:val="000000" w:themeColor="text1"/>
          <w:lang w:val="en-GB"/>
        </w:rPr>
        <w:t>tumor</w:t>
      </w:r>
      <w:proofErr w:type="spellEnd"/>
      <w:r w:rsidRPr="006868FF">
        <w:rPr>
          <w:rFonts w:ascii="Book Antiqua" w:eastAsia="Book Antiqua" w:hAnsi="Book Antiqua" w:cs="Book Antiqua"/>
          <w:color w:val="000000" w:themeColor="text1"/>
          <w:lang w:val="en-GB"/>
        </w:rPr>
        <w:t xml:space="preserve"> necrosis factor, interleukin-6, and interleukin-10, reduces nuclear factor-</w:t>
      </w:r>
      <w:proofErr w:type="spellStart"/>
      <w:r w:rsidRPr="006868FF">
        <w:rPr>
          <w:rFonts w:ascii="Book Antiqua" w:eastAsia="Book Antiqua" w:hAnsi="Book Antiqua" w:cs="Book Antiqua"/>
          <w:color w:val="000000" w:themeColor="text1"/>
          <w:lang w:val="en-GB"/>
        </w:rPr>
        <w:t>kappaB</w:t>
      </w:r>
      <w:proofErr w:type="spellEnd"/>
      <w:r w:rsidRPr="006868FF">
        <w:rPr>
          <w:rFonts w:ascii="Book Antiqua" w:eastAsia="Book Antiqua" w:hAnsi="Book Antiqua" w:cs="Book Antiqua"/>
          <w:color w:val="000000" w:themeColor="text1"/>
          <w:lang w:val="en-GB"/>
        </w:rPr>
        <w:t xml:space="preserve"> DNA binding, and improves short-term survival in lethal endotoxemia.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32</w:t>
      </w:r>
      <w:r w:rsidRPr="006868FF">
        <w:rPr>
          <w:rFonts w:ascii="Book Antiqua" w:eastAsia="Book Antiqua" w:hAnsi="Book Antiqua" w:cs="Book Antiqua"/>
          <w:color w:val="000000" w:themeColor="text1"/>
          <w:lang w:val="en-GB"/>
        </w:rPr>
        <w:t>: 801-805 [PMID: 15090965 DOI: 10.1097/01.ccm.0000114997.39857.69]</w:t>
      </w:r>
    </w:p>
    <w:p w14:paraId="6A41A7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138 </w:t>
      </w:r>
      <w:proofErr w:type="spellStart"/>
      <w:r w:rsidRPr="006868FF">
        <w:rPr>
          <w:rFonts w:ascii="Book Antiqua" w:eastAsia="Book Antiqua" w:hAnsi="Book Antiqua" w:cs="Book Antiqua"/>
          <w:b/>
          <w:bCs/>
          <w:color w:val="000000" w:themeColor="text1"/>
          <w:lang w:val="en-GB"/>
        </w:rPr>
        <w:t>Houschyar</w:t>
      </w:r>
      <w:proofErr w:type="spellEnd"/>
      <w:r w:rsidRPr="006868FF">
        <w:rPr>
          <w:rFonts w:ascii="Book Antiqua" w:eastAsia="Book Antiqua" w:hAnsi="Book Antiqua" w:cs="Book Antiqua"/>
          <w:b/>
          <w:bCs/>
          <w:color w:val="000000" w:themeColor="text1"/>
          <w:lang w:val="en-GB"/>
        </w:rPr>
        <w:t xml:space="preserve"> KS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Pyles</w:t>
      </w:r>
      <w:proofErr w:type="spellEnd"/>
      <w:r w:rsidRPr="006868FF">
        <w:rPr>
          <w:rFonts w:ascii="Book Antiqua" w:eastAsia="Book Antiqua" w:hAnsi="Book Antiqua" w:cs="Book Antiqua"/>
          <w:color w:val="000000" w:themeColor="text1"/>
          <w:lang w:val="en-GB"/>
        </w:rPr>
        <w:t xml:space="preserve"> MN, Rein S, </w:t>
      </w:r>
      <w:proofErr w:type="spellStart"/>
      <w:r w:rsidRPr="006868FF">
        <w:rPr>
          <w:rFonts w:ascii="Book Antiqua" w:eastAsia="Book Antiqua" w:hAnsi="Book Antiqua" w:cs="Book Antiqua"/>
          <w:color w:val="000000" w:themeColor="text1"/>
          <w:lang w:val="en-GB"/>
        </w:rPr>
        <w:t>Nietzschmann</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Duscher</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Maan</w:t>
      </w:r>
      <w:proofErr w:type="spellEnd"/>
      <w:r w:rsidRPr="006868FF">
        <w:rPr>
          <w:rFonts w:ascii="Book Antiqua" w:eastAsia="Book Antiqua" w:hAnsi="Book Antiqua" w:cs="Book Antiqua"/>
          <w:color w:val="000000" w:themeColor="text1"/>
          <w:lang w:val="en-GB"/>
        </w:rPr>
        <w:t xml:space="preserve"> ZN, </w:t>
      </w:r>
      <w:proofErr w:type="spellStart"/>
      <w:r w:rsidRPr="006868FF">
        <w:rPr>
          <w:rFonts w:ascii="Book Antiqua" w:eastAsia="Book Antiqua" w:hAnsi="Book Antiqua" w:cs="Book Antiqua"/>
          <w:color w:val="000000" w:themeColor="text1"/>
          <w:lang w:val="en-GB"/>
        </w:rPr>
        <w:t>Weissenberg</w:t>
      </w:r>
      <w:proofErr w:type="spellEnd"/>
      <w:r w:rsidRPr="006868FF">
        <w:rPr>
          <w:rFonts w:ascii="Book Antiqua" w:eastAsia="Book Antiqua" w:hAnsi="Book Antiqua" w:cs="Book Antiqua"/>
          <w:color w:val="000000" w:themeColor="text1"/>
          <w:lang w:val="en-GB"/>
        </w:rPr>
        <w:t xml:space="preserve"> K, Philipps HM, Strauss C, </w:t>
      </w:r>
      <w:proofErr w:type="spellStart"/>
      <w:r w:rsidRPr="006868FF">
        <w:rPr>
          <w:rFonts w:ascii="Book Antiqua" w:eastAsia="Book Antiqua" w:hAnsi="Book Antiqua" w:cs="Book Antiqua"/>
          <w:color w:val="000000" w:themeColor="text1"/>
          <w:lang w:val="en-GB"/>
        </w:rPr>
        <w:t>Reichelt</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Siemers</w:t>
      </w:r>
      <w:proofErr w:type="spellEnd"/>
      <w:r w:rsidRPr="006868FF">
        <w:rPr>
          <w:rFonts w:ascii="Book Antiqua" w:eastAsia="Book Antiqua" w:hAnsi="Book Antiqua" w:cs="Book Antiqua"/>
          <w:color w:val="000000" w:themeColor="text1"/>
          <w:lang w:val="en-GB"/>
        </w:rPr>
        <w:t xml:space="preserve"> F. Continuous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with a cytokine adsorber during sepsis - a review of the literature. </w:t>
      </w:r>
      <w:proofErr w:type="spellStart"/>
      <w:r w:rsidRPr="006868FF">
        <w:rPr>
          <w:rFonts w:ascii="Book Antiqua" w:eastAsia="Book Antiqua" w:hAnsi="Book Antiqua" w:cs="Book Antiqua"/>
          <w:i/>
          <w:iCs/>
          <w:color w:val="000000" w:themeColor="text1"/>
          <w:lang w:val="en-GB"/>
        </w:rPr>
        <w:t>Int</w:t>
      </w:r>
      <w:proofErr w:type="spellEnd"/>
      <w:r w:rsidRPr="006868FF">
        <w:rPr>
          <w:rFonts w:ascii="Book Antiqua" w:eastAsia="Book Antiqua" w:hAnsi="Book Antiqua" w:cs="Book Antiqua"/>
          <w:i/>
          <w:iCs/>
          <w:color w:val="000000" w:themeColor="text1"/>
          <w:lang w:val="en-GB"/>
        </w:rPr>
        <w:t xml:space="preserve"> J </w:t>
      </w:r>
      <w:proofErr w:type="spellStart"/>
      <w:r w:rsidRPr="006868FF">
        <w:rPr>
          <w:rFonts w:ascii="Book Antiqua" w:eastAsia="Book Antiqua" w:hAnsi="Book Antiqua" w:cs="Book Antiqua"/>
          <w:i/>
          <w:iCs/>
          <w:color w:val="000000" w:themeColor="text1"/>
          <w:lang w:val="en-GB"/>
        </w:rPr>
        <w:t>Artif</w:t>
      </w:r>
      <w:proofErr w:type="spellEnd"/>
      <w:r w:rsidRPr="006868FF">
        <w:rPr>
          <w:rFonts w:ascii="Book Antiqua" w:eastAsia="Book Antiqua" w:hAnsi="Book Antiqua" w:cs="Book Antiqua"/>
          <w:i/>
          <w:iCs/>
          <w:color w:val="000000" w:themeColor="text1"/>
          <w:lang w:val="en-GB"/>
        </w:rPr>
        <w:t xml:space="preserve"> Organs</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40</w:t>
      </w:r>
      <w:r w:rsidRPr="006868FF">
        <w:rPr>
          <w:rFonts w:ascii="Book Antiqua" w:eastAsia="Book Antiqua" w:hAnsi="Book Antiqua" w:cs="Book Antiqua"/>
          <w:color w:val="000000" w:themeColor="text1"/>
          <w:lang w:val="en-GB"/>
        </w:rPr>
        <w:t>: 205-211 [PMID: 28525674 DOI: 10.5301/ijao.5000591]</w:t>
      </w:r>
    </w:p>
    <w:p w14:paraId="73CF47A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139 </w:t>
      </w:r>
      <w:proofErr w:type="spellStart"/>
      <w:r w:rsidRPr="006868FF">
        <w:rPr>
          <w:rFonts w:ascii="Book Antiqua" w:eastAsia="Book Antiqua" w:hAnsi="Book Antiqua" w:cs="Book Antiqua"/>
          <w:b/>
          <w:bCs/>
          <w:color w:val="000000" w:themeColor="text1"/>
          <w:lang w:val="en-GB"/>
        </w:rPr>
        <w:t>Monard</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Rimmelé</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Extracorporeal Blood Purification Therapies for Sepsis. </w:t>
      </w:r>
      <w:r w:rsidRPr="006868FF">
        <w:rPr>
          <w:rFonts w:ascii="Book Antiqua" w:eastAsia="Book Antiqua" w:hAnsi="Book Antiqua" w:cs="Book Antiqua"/>
          <w:i/>
          <w:iCs/>
          <w:color w:val="000000" w:themeColor="text1"/>
          <w:lang w:val="en-GB"/>
        </w:rPr>
        <w:t xml:space="preserve">Blood </w:t>
      </w:r>
      <w:proofErr w:type="spellStart"/>
      <w:r w:rsidRPr="006868FF">
        <w:rPr>
          <w:rFonts w:ascii="Book Antiqua" w:eastAsia="Book Antiqua" w:hAnsi="Book Antiqua" w:cs="Book Antiqua"/>
          <w:i/>
          <w:iCs/>
          <w:color w:val="000000" w:themeColor="text1"/>
          <w:lang w:val="en-GB"/>
        </w:rPr>
        <w:t>Purif</w:t>
      </w:r>
      <w:proofErr w:type="spellEnd"/>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 xml:space="preserve">47 </w:t>
      </w:r>
      <w:proofErr w:type="spellStart"/>
      <w:r w:rsidRPr="006868FF">
        <w:rPr>
          <w:rFonts w:ascii="Book Antiqua" w:eastAsia="Book Antiqua" w:hAnsi="Book Antiqua" w:cs="Book Antiqua"/>
          <w:b/>
          <w:bCs/>
          <w:color w:val="000000" w:themeColor="text1"/>
          <w:lang w:val="en-GB"/>
        </w:rPr>
        <w:t>Suppl</w:t>
      </w:r>
      <w:proofErr w:type="spellEnd"/>
      <w:r w:rsidRPr="006868FF">
        <w:rPr>
          <w:rFonts w:ascii="Book Antiqua" w:eastAsia="Book Antiqua" w:hAnsi="Book Antiqua" w:cs="Book Antiqua"/>
          <w:b/>
          <w:bCs/>
          <w:color w:val="000000" w:themeColor="text1"/>
          <w:lang w:val="en-GB"/>
        </w:rPr>
        <w:t xml:space="preserve"> 3</w:t>
      </w:r>
      <w:r w:rsidRPr="006868FF">
        <w:rPr>
          <w:rFonts w:ascii="Book Antiqua" w:eastAsia="Book Antiqua" w:hAnsi="Book Antiqua" w:cs="Book Antiqua"/>
          <w:color w:val="000000" w:themeColor="text1"/>
          <w:lang w:val="en-GB"/>
        </w:rPr>
        <w:t>: 1-14 [PMID: 30974444 DOI: 10.1159/000499520]</w:t>
      </w:r>
    </w:p>
    <w:p w14:paraId="71FCA5E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140 </w:t>
      </w:r>
      <w:proofErr w:type="spellStart"/>
      <w:r w:rsidRPr="006868FF">
        <w:rPr>
          <w:rFonts w:ascii="Book Antiqua" w:eastAsia="Book Antiqua" w:hAnsi="Book Antiqua" w:cs="Book Antiqua"/>
          <w:b/>
          <w:bCs/>
          <w:color w:val="000000" w:themeColor="text1"/>
          <w:lang w:val="en-GB"/>
        </w:rPr>
        <w:t>Schädler</w:t>
      </w:r>
      <w:proofErr w:type="spellEnd"/>
      <w:r w:rsidRPr="006868FF">
        <w:rPr>
          <w:rFonts w:ascii="Book Antiqua" w:eastAsia="Book Antiqua" w:hAnsi="Book Antiqua" w:cs="Book Antiqua"/>
          <w:b/>
          <w:bCs/>
          <w:color w:val="000000" w:themeColor="text1"/>
          <w:lang w:val="en-GB"/>
        </w:rPr>
        <w:t xml:space="preserve"> D</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Pausch</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Heise</w:t>
      </w:r>
      <w:proofErr w:type="spellEnd"/>
      <w:r w:rsidRPr="006868FF">
        <w:rPr>
          <w:rFonts w:ascii="Book Antiqua" w:eastAsia="Book Antiqua" w:hAnsi="Book Antiqua" w:cs="Book Antiqua"/>
          <w:color w:val="000000" w:themeColor="text1"/>
          <w:lang w:val="en-GB"/>
        </w:rPr>
        <w:t xml:space="preserve"> D, Meier-Hellmann A, </w:t>
      </w:r>
      <w:proofErr w:type="spellStart"/>
      <w:r w:rsidRPr="006868FF">
        <w:rPr>
          <w:rFonts w:ascii="Book Antiqua" w:eastAsia="Book Antiqua" w:hAnsi="Book Antiqua" w:cs="Book Antiqua"/>
          <w:color w:val="000000" w:themeColor="text1"/>
          <w:lang w:val="en-GB"/>
        </w:rPr>
        <w:t>Brederlau</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Weiler</w:t>
      </w:r>
      <w:proofErr w:type="spellEnd"/>
      <w:r w:rsidRPr="006868FF">
        <w:rPr>
          <w:rFonts w:ascii="Book Antiqua" w:eastAsia="Book Antiqua" w:hAnsi="Book Antiqua" w:cs="Book Antiqua"/>
          <w:color w:val="000000" w:themeColor="text1"/>
          <w:lang w:val="en-GB"/>
        </w:rPr>
        <w:t xml:space="preserve"> N, Marx G, </w:t>
      </w:r>
      <w:proofErr w:type="spellStart"/>
      <w:r w:rsidRPr="006868FF">
        <w:rPr>
          <w:rFonts w:ascii="Book Antiqua" w:eastAsia="Book Antiqua" w:hAnsi="Book Antiqua" w:cs="Book Antiqua"/>
          <w:color w:val="000000" w:themeColor="text1"/>
          <w:lang w:val="en-GB"/>
        </w:rPr>
        <w:t>Putensen</w:t>
      </w:r>
      <w:proofErr w:type="spellEnd"/>
      <w:r w:rsidRPr="006868FF">
        <w:rPr>
          <w:rFonts w:ascii="Book Antiqua" w:eastAsia="Book Antiqua" w:hAnsi="Book Antiqua" w:cs="Book Antiqua"/>
          <w:color w:val="000000" w:themeColor="text1"/>
          <w:lang w:val="en-GB"/>
        </w:rPr>
        <w:t xml:space="preserve"> C, Spies C, </w:t>
      </w:r>
      <w:proofErr w:type="spellStart"/>
      <w:r w:rsidRPr="006868FF">
        <w:rPr>
          <w:rFonts w:ascii="Book Antiqua" w:eastAsia="Book Antiqua" w:hAnsi="Book Antiqua" w:cs="Book Antiqua"/>
          <w:color w:val="000000" w:themeColor="text1"/>
          <w:lang w:val="en-GB"/>
        </w:rPr>
        <w:t>Jörres</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Quintel</w:t>
      </w:r>
      <w:proofErr w:type="spellEnd"/>
      <w:r w:rsidRPr="006868FF">
        <w:rPr>
          <w:rFonts w:ascii="Book Antiqua" w:eastAsia="Book Antiqua" w:hAnsi="Book Antiqua" w:cs="Book Antiqua"/>
          <w:color w:val="000000" w:themeColor="text1"/>
          <w:lang w:val="en-GB"/>
        </w:rPr>
        <w:t xml:space="preserve"> M, Engel C, Kellum JA, Kuhlmann MK. The effect of a novel extracorporeal cytokine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device on IL-6 elimination in </w:t>
      </w:r>
      <w:r w:rsidRPr="006868FF">
        <w:rPr>
          <w:rFonts w:ascii="Book Antiqua" w:eastAsia="Book Antiqua" w:hAnsi="Book Antiqua" w:cs="Book Antiqua"/>
          <w:color w:val="000000" w:themeColor="text1"/>
          <w:lang w:val="en-GB"/>
        </w:rPr>
        <w:lastRenderedPageBreak/>
        <w:t xml:space="preserve">septic patients: A randomized controlled trial. </w:t>
      </w:r>
      <w:proofErr w:type="spellStart"/>
      <w:r w:rsidRPr="006868FF">
        <w:rPr>
          <w:rFonts w:ascii="Book Antiqua" w:eastAsia="Book Antiqua" w:hAnsi="Book Antiqua" w:cs="Book Antiqua"/>
          <w:i/>
          <w:iCs/>
          <w:color w:val="000000" w:themeColor="text1"/>
          <w:lang w:val="en-GB"/>
        </w:rPr>
        <w:t>PLoS</w:t>
      </w:r>
      <w:proofErr w:type="spellEnd"/>
      <w:r w:rsidRPr="006868FF">
        <w:rPr>
          <w:rFonts w:ascii="Book Antiqua" w:eastAsia="Book Antiqua" w:hAnsi="Book Antiqua" w:cs="Book Antiqua"/>
          <w:i/>
          <w:iCs/>
          <w:color w:val="000000" w:themeColor="text1"/>
          <w:lang w:val="en-GB"/>
        </w:rPr>
        <w:t xml:space="preserve"> One</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12</w:t>
      </w:r>
      <w:r w:rsidRPr="006868FF">
        <w:rPr>
          <w:rFonts w:ascii="Book Antiqua" w:eastAsia="Book Antiqua" w:hAnsi="Book Antiqua" w:cs="Book Antiqua"/>
          <w:color w:val="000000" w:themeColor="text1"/>
          <w:lang w:val="en-GB"/>
        </w:rPr>
        <w:t>: e0187015 [PMID: 29084247 DOI: 10.1371/journal.pone.0187015]</w:t>
      </w:r>
    </w:p>
    <w:p w14:paraId="0474D59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141 </w:t>
      </w:r>
      <w:r w:rsidRPr="006868FF">
        <w:rPr>
          <w:rFonts w:ascii="Book Antiqua" w:eastAsia="Book Antiqua" w:hAnsi="Book Antiqua" w:cs="Book Antiqua"/>
          <w:b/>
          <w:bCs/>
          <w:color w:val="000000" w:themeColor="text1"/>
          <w:lang w:val="en-GB"/>
        </w:rPr>
        <w:t>Borthwick EM</w:t>
      </w:r>
      <w:r w:rsidRPr="006868FF">
        <w:rPr>
          <w:rFonts w:ascii="Book Antiqua" w:eastAsia="Book Antiqua" w:hAnsi="Book Antiqua" w:cs="Book Antiqua"/>
          <w:color w:val="000000" w:themeColor="text1"/>
          <w:lang w:val="en-GB"/>
        </w:rPr>
        <w:t xml:space="preserve">, Hill CJ, Rabindranath KS, Maxwell AP, McAuley DF, Blackwood B. High-volume </w:t>
      </w:r>
      <w:proofErr w:type="spellStart"/>
      <w:r w:rsidRPr="006868FF">
        <w:rPr>
          <w:rFonts w:ascii="Book Antiqua" w:eastAsia="Book Antiqua" w:hAnsi="Book Antiqua" w:cs="Book Antiqua"/>
          <w:color w:val="000000" w:themeColor="text1"/>
          <w:lang w:val="en-GB"/>
        </w:rPr>
        <w:t>haemofiltration</w:t>
      </w:r>
      <w:proofErr w:type="spellEnd"/>
      <w:r w:rsidRPr="006868FF">
        <w:rPr>
          <w:rFonts w:ascii="Book Antiqua" w:eastAsia="Book Antiqua" w:hAnsi="Book Antiqua" w:cs="Book Antiqua"/>
          <w:color w:val="000000" w:themeColor="text1"/>
          <w:lang w:val="en-GB"/>
        </w:rPr>
        <w:t xml:space="preserve"> for sepsis in adults. </w:t>
      </w:r>
      <w:r w:rsidRPr="006868FF">
        <w:rPr>
          <w:rFonts w:ascii="Book Antiqua" w:eastAsia="Book Antiqua" w:hAnsi="Book Antiqua" w:cs="Book Antiqua"/>
          <w:i/>
          <w:iCs/>
          <w:color w:val="000000" w:themeColor="text1"/>
          <w:lang w:val="en-GB"/>
        </w:rPr>
        <w:t xml:space="preserve">Cochrane Database </w:t>
      </w:r>
      <w:proofErr w:type="spellStart"/>
      <w:r w:rsidRPr="006868FF">
        <w:rPr>
          <w:rFonts w:ascii="Book Antiqua" w:eastAsia="Book Antiqua" w:hAnsi="Book Antiqua" w:cs="Book Antiqua"/>
          <w:i/>
          <w:iCs/>
          <w:color w:val="000000" w:themeColor="text1"/>
          <w:lang w:val="en-GB"/>
        </w:rPr>
        <w:t>Syst</w:t>
      </w:r>
      <w:proofErr w:type="spellEnd"/>
      <w:r w:rsidRPr="006868FF">
        <w:rPr>
          <w:rFonts w:ascii="Book Antiqua" w:eastAsia="Book Antiqua" w:hAnsi="Book Antiqua" w:cs="Book Antiqua"/>
          <w:i/>
          <w:iCs/>
          <w:color w:val="000000" w:themeColor="text1"/>
          <w:lang w:val="en-GB"/>
        </w:rPr>
        <w:t xml:space="preserve"> Rev</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w:t>
      </w:r>
      <w:r w:rsidRPr="006868FF">
        <w:rPr>
          <w:rFonts w:ascii="Book Antiqua" w:eastAsia="Book Antiqua" w:hAnsi="Book Antiqua" w:cs="Book Antiqua"/>
          <w:color w:val="000000" w:themeColor="text1"/>
          <w:lang w:val="en-GB"/>
        </w:rPr>
        <w:t>: CD008075 [PMID: 28141912 DOI: 10.1002/14651858.CD008075.pub3]</w:t>
      </w:r>
    </w:p>
    <w:p w14:paraId="11332A3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142 </w:t>
      </w:r>
      <w:r w:rsidRPr="006868FF">
        <w:rPr>
          <w:rFonts w:ascii="Book Antiqua" w:eastAsia="Book Antiqua" w:hAnsi="Book Antiqua" w:cs="Book Antiqua"/>
          <w:b/>
          <w:bCs/>
          <w:color w:val="000000" w:themeColor="text1"/>
          <w:lang w:val="en-GB"/>
        </w:rPr>
        <w:t>Klein DJ</w:t>
      </w:r>
      <w:r w:rsidRPr="006868FF">
        <w:rPr>
          <w:rFonts w:ascii="Book Antiqua" w:eastAsia="Book Antiqua" w:hAnsi="Book Antiqua" w:cs="Book Antiqua"/>
          <w:color w:val="000000" w:themeColor="text1"/>
          <w:lang w:val="en-GB"/>
        </w:rPr>
        <w:t xml:space="preserve">, Foster D, </w:t>
      </w:r>
      <w:proofErr w:type="spellStart"/>
      <w:r w:rsidRPr="006868FF">
        <w:rPr>
          <w:rFonts w:ascii="Book Antiqua" w:eastAsia="Book Antiqua" w:hAnsi="Book Antiqua" w:cs="Book Antiqua"/>
          <w:color w:val="000000" w:themeColor="text1"/>
          <w:lang w:val="en-GB"/>
        </w:rPr>
        <w:t>Schorr</w:t>
      </w:r>
      <w:proofErr w:type="spellEnd"/>
      <w:r w:rsidRPr="006868FF">
        <w:rPr>
          <w:rFonts w:ascii="Book Antiqua" w:eastAsia="Book Antiqua" w:hAnsi="Book Antiqua" w:cs="Book Antiqua"/>
          <w:color w:val="000000" w:themeColor="text1"/>
          <w:lang w:val="en-GB"/>
        </w:rPr>
        <w:t xml:space="preserve"> CA, </w:t>
      </w:r>
      <w:proofErr w:type="spellStart"/>
      <w:r w:rsidRPr="006868FF">
        <w:rPr>
          <w:rFonts w:ascii="Book Antiqua" w:eastAsia="Book Antiqua" w:hAnsi="Book Antiqua" w:cs="Book Antiqua"/>
          <w:color w:val="000000" w:themeColor="text1"/>
          <w:lang w:val="en-GB"/>
        </w:rPr>
        <w:t>Kazempour</w:t>
      </w:r>
      <w:proofErr w:type="spellEnd"/>
      <w:r w:rsidRPr="006868FF">
        <w:rPr>
          <w:rFonts w:ascii="Book Antiqua" w:eastAsia="Book Antiqua" w:hAnsi="Book Antiqua" w:cs="Book Antiqua"/>
          <w:color w:val="000000" w:themeColor="text1"/>
          <w:lang w:val="en-GB"/>
        </w:rPr>
        <w:t xml:space="preserve"> K, Walker PM, Dellinger RP. The EUPHRATES trial (Evaluating the Use of Polymyxin B Hemoperfusion in a Randomized controlled trial of Adults Treated for Endotoxemia and Septic shock): study protocol for a randomized controlled trial. </w:t>
      </w:r>
      <w:r w:rsidRPr="006868FF">
        <w:rPr>
          <w:rFonts w:ascii="Book Antiqua" w:eastAsia="Book Antiqua" w:hAnsi="Book Antiqua" w:cs="Book Antiqua"/>
          <w:i/>
          <w:iCs/>
          <w:color w:val="000000" w:themeColor="text1"/>
          <w:lang w:val="en-GB"/>
        </w:rPr>
        <w:t>Trials</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218 [PMID: 24916483 DOI: 10.1186/1745-6215-15-218]</w:t>
      </w:r>
    </w:p>
    <w:p w14:paraId="72E785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143 </w:t>
      </w:r>
      <w:r w:rsidRPr="006868FF">
        <w:rPr>
          <w:rFonts w:ascii="Book Antiqua" w:eastAsia="Book Antiqua" w:hAnsi="Book Antiqua" w:cs="Book Antiqua"/>
          <w:b/>
          <w:bCs/>
          <w:color w:val="000000" w:themeColor="text1"/>
          <w:lang w:val="en-GB"/>
        </w:rPr>
        <w:t>Klein DJ</w:t>
      </w:r>
      <w:r w:rsidRPr="006868FF">
        <w:rPr>
          <w:rFonts w:ascii="Book Antiqua" w:eastAsia="Book Antiqua" w:hAnsi="Book Antiqua" w:cs="Book Antiqua"/>
          <w:color w:val="000000" w:themeColor="text1"/>
          <w:lang w:val="en-GB"/>
        </w:rPr>
        <w:t xml:space="preserve">, Foster D, Walker PM, </w:t>
      </w:r>
      <w:proofErr w:type="spellStart"/>
      <w:r w:rsidRPr="006868FF">
        <w:rPr>
          <w:rFonts w:ascii="Book Antiqua" w:eastAsia="Book Antiqua" w:hAnsi="Book Antiqua" w:cs="Book Antiqua"/>
          <w:color w:val="000000" w:themeColor="text1"/>
          <w:lang w:val="en-GB"/>
        </w:rPr>
        <w:t>Bagshaw</w:t>
      </w:r>
      <w:proofErr w:type="spellEnd"/>
      <w:r w:rsidRPr="006868FF">
        <w:rPr>
          <w:rFonts w:ascii="Book Antiqua" w:eastAsia="Book Antiqua" w:hAnsi="Book Antiqua" w:cs="Book Antiqua"/>
          <w:color w:val="000000" w:themeColor="text1"/>
          <w:lang w:val="en-GB"/>
        </w:rPr>
        <w:t xml:space="preserve"> SM, </w:t>
      </w:r>
      <w:proofErr w:type="spellStart"/>
      <w:r w:rsidRPr="006868FF">
        <w:rPr>
          <w:rFonts w:ascii="Book Antiqua" w:eastAsia="Book Antiqua" w:hAnsi="Book Antiqua" w:cs="Book Antiqua"/>
          <w:color w:val="000000" w:themeColor="text1"/>
          <w:lang w:val="en-GB"/>
        </w:rPr>
        <w:t>Mekonnen</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Antonelli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Polymyxin</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hemoperfusion</w:t>
      </w:r>
      <w:proofErr w:type="spellEnd"/>
      <w:r w:rsidRPr="006868FF">
        <w:rPr>
          <w:rFonts w:ascii="Book Antiqua" w:eastAsia="Book Antiqua" w:hAnsi="Book Antiqua" w:cs="Book Antiqua"/>
          <w:color w:val="000000" w:themeColor="text1"/>
          <w:lang w:val="en-GB"/>
        </w:rPr>
        <w:t xml:space="preserve"> in </w:t>
      </w:r>
      <w:proofErr w:type="spellStart"/>
      <w:r w:rsidRPr="006868FF">
        <w:rPr>
          <w:rFonts w:ascii="Book Antiqua" w:eastAsia="Book Antiqua" w:hAnsi="Book Antiqua" w:cs="Book Antiqua"/>
          <w:color w:val="000000" w:themeColor="text1"/>
          <w:lang w:val="en-GB"/>
        </w:rPr>
        <w:t>endotoxemic</w:t>
      </w:r>
      <w:proofErr w:type="spellEnd"/>
      <w:r w:rsidRPr="006868FF">
        <w:rPr>
          <w:rFonts w:ascii="Book Antiqua" w:eastAsia="Book Antiqua" w:hAnsi="Book Antiqua" w:cs="Book Antiqua"/>
          <w:color w:val="000000" w:themeColor="text1"/>
          <w:lang w:val="en-GB"/>
        </w:rPr>
        <w:t xml:space="preserve"> septic shock patients without extreme endotoxemia: a post hoc analysis of the EUPHRATES trial.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44</w:t>
      </w:r>
      <w:r w:rsidRPr="006868FF">
        <w:rPr>
          <w:rFonts w:ascii="Book Antiqua" w:eastAsia="Book Antiqua" w:hAnsi="Book Antiqua" w:cs="Book Antiqua"/>
          <w:color w:val="000000" w:themeColor="text1"/>
          <w:lang w:val="en-GB"/>
        </w:rPr>
        <w:t>: 2205-2212 [PMID: 30470853 DOI: 10.1007/s00134-018-5463-7]</w:t>
      </w:r>
    </w:p>
    <w:p w14:paraId="3704F30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144 </w:t>
      </w:r>
      <w:proofErr w:type="spellStart"/>
      <w:r w:rsidRPr="006868FF">
        <w:rPr>
          <w:rFonts w:ascii="Book Antiqua" w:eastAsia="Book Antiqua" w:hAnsi="Book Antiqua" w:cs="Book Antiqua"/>
          <w:b/>
          <w:bCs/>
          <w:color w:val="000000" w:themeColor="text1"/>
          <w:lang w:val="en-GB"/>
        </w:rPr>
        <w:t>Alberici</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Delbarba</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Manenti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Econimo</w:t>
      </w:r>
      <w:proofErr w:type="spellEnd"/>
      <w:r w:rsidRPr="006868FF">
        <w:rPr>
          <w:rFonts w:ascii="Book Antiqua" w:eastAsia="Book Antiqua" w:hAnsi="Book Antiqua" w:cs="Book Antiqua"/>
          <w:color w:val="000000" w:themeColor="text1"/>
          <w:lang w:val="en-GB"/>
        </w:rPr>
        <w:t xml:space="preserve"> L, Valerio F, </w:t>
      </w:r>
      <w:proofErr w:type="spellStart"/>
      <w:r w:rsidRPr="006868FF">
        <w:rPr>
          <w:rFonts w:ascii="Book Antiqua" w:eastAsia="Book Antiqua" w:hAnsi="Book Antiqua" w:cs="Book Antiqua"/>
          <w:color w:val="000000" w:themeColor="text1"/>
          <w:lang w:val="en-GB"/>
        </w:rPr>
        <w:t>Pola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Maffei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Possenti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Zambetti</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Moscato</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Venturini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Affatato</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Gaggiotti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Bossini</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Scolari</w:t>
      </w:r>
      <w:proofErr w:type="spellEnd"/>
      <w:r w:rsidRPr="006868FF">
        <w:rPr>
          <w:rFonts w:ascii="Book Antiqua" w:eastAsia="Book Antiqua" w:hAnsi="Book Antiqua" w:cs="Book Antiqua"/>
          <w:color w:val="000000" w:themeColor="text1"/>
          <w:lang w:val="en-GB"/>
        </w:rPr>
        <w:t xml:space="preserve"> F. A single </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observational study of the clinical characteristics and short-term outcome of 20 kidney transplant patients admitted for SARS-CoV2 pneumonia.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1083-1088 [PMID: 32354634 DOI: 10.1016/j.kint.2020.04.002]</w:t>
      </w:r>
    </w:p>
    <w:p w14:paraId="53ECEAA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145 </w:t>
      </w:r>
      <w:proofErr w:type="spellStart"/>
      <w:r w:rsidRPr="006868FF">
        <w:rPr>
          <w:rFonts w:ascii="Book Antiqua" w:eastAsia="Book Antiqua" w:hAnsi="Book Antiqua" w:cs="Book Antiqua"/>
          <w:b/>
          <w:bCs/>
          <w:color w:val="000000" w:themeColor="text1"/>
          <w:lang w:val="en-GB"/>
        </w:rPr>
        <w:t>Akalin</w:t>
      </w:r>
      <w:proofErr w:type="spellEnd"/>
      <w:r w:rsidRPr="006868FF">
        <w:rPr>
          <w:rFonts w:ascii="Book Antiqua" w:eastAsia="Book Antiqua" w:hAnsi="Book Antiqua" w:cs="Book Antiqua"/>
          <w:b/>
          <w:bCs/>
          <w:color w:val="000000" w:themeColor="text1"/>
          <w:lang w:val="en-GB"/>
        </w:rPr>
        <w:t xml:space="preserve"> E</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Azzi</w:t>
      </w:r>
      <w:proofErr w:type="spellEnd"/>
      <w:r w:rsidRPr="006868FF">
        <w:rPr>
          <w:rFonts w:ascii="Book Antiqua" w:eastAsia="Book Antiqua" w:hAnsi="Book Antiqua" w:cs="Book Antiqua"/>
          <w:color w:val="000000" w:themeColor="text1"/>
          <w:lang w:val="en-GB"/>
        </w:rPr>
        <w:t xml:space="preserve"> Y, </w:t>
      </w:r>
      <w:proofErr w:type="spellStart"/>
      <w:r w:rsidRPr="006868FF">
        <w:rPr>
          <w:rFonts w:ascii="Book Antiqua" w:eastAsia="Book Antiqua" w:hAnsi="Book Antiqua" w:cs="Book Antiqua"/>
          <w:color w:val="000000" w:themeColor="text1"/>
          <w:lang w:val="en-GB"/>
        </w:rPr>
        <w:t>Bartash</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Seethamraju</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Parides</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Hemmige</w:t>
      </w:r>
      <w:proofErr w:type="spellEnd"/>
      <w:r w:rsidRPr="006868FF">
        <w:rPr>
          <w:rFonts w:ascii="Book Antiqua" w:eastAsia="Book Antiqua" w:hAnsi="Book Antiqua" w:cs="Book Antiqua"/>
          <w:color w:val="000000" w:themeColor="text1"/>
          <w:lang w:val="en-GB"/>
        </w:rPr>
        <w:t xml:space="preserve"> V, Ross M, Forest S, Goldstein YD, </w:t>
      </w:r>
      <w:proofErr w:type="spellStart"/>
      <w:r w:rsidRPr="006868FF">
        <w:rPr>
          <w:rFonts w:ascii="Book Antiqua" w:eastAsia="Book Antiqua" w:hAnsi="Book Antiqua" w:cs="Book Antiqua"/>
          <w:color w:val="000000" w:themeColor="text1"/>
          <w:lang w:val="en-GB"/>
        </w:rPr>
        <w:t>Ajaimy</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Liriano</w:t>
      </w:r>
      <w:proofErr w:type="spellEnd"/>
      <w:r w:rsidRPr="006868FF">
        <w:rPr>
          <w:rFonts w:ascii="Book Antiqua" w:eastAsia="Book Antiqua" w:hAnsi="Book Antiqua" w:cs="Book Antiqua"/>
          <w:color w:val="000000" w:themeColor="text1"/>
          <w:lang w:val="en-GB"/>
        </w:rPr>
        <w:t xml:space="preserve">-Ward L, </w:t>
      </w:r>
      <w:proofErr w:type="spellStart"/>
      <w:r w:rsidRPr="006868FF">
        <w:rPr>
          <w:rFonts w:ascii="Book Antiqua" w:eastAsia="Book Antiqua" w:hAnsi="Book Antiqua" w:cs="Book Antiqua"/>
          <w:color w:val="000000" w:themeColor="text1"/>
          <w:lang w:val="en-GB"/>
        </w:rPr>
        <w:t>Pynadath</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Loarte</w:t>
      </w:r>
      <w:proofErr w:type="spellEnd"/>
      <w:r w:rsidRPr="006868FF">
        <w:rPr>
          <w:rFonts w:ascii="Book Antiqua" w:eastAsia="Book Antiqua" w:hAnsi="Book Antiqua" w:cs="Book Antiqua"/>
          <w:color w:val="000000" w:themeColor="text1"/>
          <w:lang w:val="en-GB"/>
        </w:rPr>
        <w:t xml:space="preserve">-Campos P, </w:t>
      </w:r>
      <w:proofErr w:type="spellStart"/>
      <w:r w:rsidRPr="006868FF">
        <w:rPr>
          <w:rFonts w:ascii="Book Antiqua" w:eastAsia="Book Antiqua" w:hAnsi="Book Antiqua" w:cs="Book Antiqua"/>
          <w:color w:val="000000" w:themeColor="text1"/>
          <w:lang w:val="en-GB"/>
        </w:rPr>
        <w:t>Nandigam</w:t>
      </w:r>
      <w:proofErr w:type="spellEnd"/>
      <w:r w:rsidRPr="006868FF">
        <w:rPr>
          <w:rFonts w:ascii="Book Antiqua" w:eastAsia="Book Antiqua" w:hAnsi="Book Antiqua" w:cs="Book Antiqua"/>
          <w:color w:val="000000" w:themeColor="text1"/>
          <w:lang w:val="en-GB"/>
        </w:rPr>
        <w:t xml:space="preserve"> PB, Graham J, Le M, </w:t>
      </w:r>
      <w:proofErr w:type="spellStart"/>
      <w:r w:rsidRPr="006868FF">
        <w:rPr>
          <w:rFonts w:ascii="Book Antiqua" w:eastAsia="Book Antiqua" w:hAnsi="Book Antiqua" w:cs="Book Antiqua"/>
          <w:color w:val="000000" w:themeColor="text1"/>
          <w:lang w:val="en-GB"/>
        </w:rPr>
        <w:t>Rocca</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Kinkhabwala</w:t>
      </w:r>
      <w:proofErr w:type="spellEnd"/>
      <w:r w:rsidRPr="006868FF">
        <w:rPr>
          <w:rFonts w:ascii="Book Antiqua" w:eastAsia="Book Antiqua" w:hAnsi="Book Antiqua" w:cs="Book Antiqua"/>
          <w:color w:val="000000" w:themeColor="text1"/>
          <w:lang w:val="en-GB"/>
        </w:rPr>
        <w:t xml:space="preserve"> M. Covid-19 and Kidney Transplantation.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2475-2477 [PMID: 32329975 DOI: 10.1056/NEJMc2011117]</w:t>
      </w:r>
    </w:p>
    <w:p w14:paraId="42F2D39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146 </w:t>
      </w:r>
      <w:r w:rsidRPr="006868FF">
        <w:rPr>
          <w:rFonts w:ascii="Book Antiqua" w:eastAsia="Book Antiqua" w:hAnsi="Book Antiqua" w:cs="Book Antiqua"/>
          <w:b/>
          <w:bCs/>
          <w:color w:val="000000" w:themeColor="text1"/>
          <w:lang w:val="en-GB"/>
        </w:rPr>
        <w:t>Banerjee D</w:t>
      </w:r>
      <w:r w:rsidRPr="006868FF">
        <w:rPr>
          <w:rFonts w:ascii="Book Antiqua" w:eastAsia="Book Antiqua" w:hAnsi="Book Antiqua" w:cs="Book Antiqua"/>
          <w:color w:val="000000" w:themeColor="text1"/>
          <w:lang w:val="en-GB"/>
        </w:rPr>
        <w:t xml:space="preserve">, Popoola J, Shah S, </w:t>
      </w:r>
      <w:proofErr w:type="spellStart"/>
      <w:r w:rsidRPr="006868FF">
        <w:rPr>
          <w:rFonts w:ascii="Book Antiqua" w:eastAsia="Book Antiqua" w:hAnsi="Book Antiqua" w:cs="Book Antiqua"/>
          <w:color w:val="000000" w:themeColor="text1"/>
          <w:lang w:val="en-GB"/>
        </w:rPr>
        <w:t>Ster</w:t>
      </w:r>
      <w:proofErr w:type="spellEnd"/>
      <w:r w:rsidRPr="006868FF">
        <w:rPr>
          <w:rFonts w:ascii="Book Antiqua" w:eastAsia="Book Antiqua" w:hAnsi="Book Antiqua" w:cs="Book Antiqua"/>
          <w:color w:val="000000" w:themeColor="text1"/>
          <w:lang w:val="en-GB"/>
        </w:rPr>
        <w:t xml:space="preserve"> IC, </w:t>
      </w:r>
      <w:proofErr w:type="spellStart"/>
      <w:r w:rsidRPr="006868FF">
        <w:rPr>
          <w:rFonts w:ascii="Book Antiqua" w:eastAsia="Book Antiqua" w:hAnsi="Book Antiqua" w:cs="Book Antiqua"/>
          <w:color w:val="000000" w:themeColor="text1"/>
          <w:lang w:val="en-GB"/>
        </w:rPr>
        <w:t>Quan</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Phanish</w:t>
      </w:r>
      <w:proofErr w:type="spellEnd"/>
      <w:r w:rsidRPr="006868FF">
        <w:rPr>
          <w:rFonts w:ascii="Book Antiqua" w:eastAsia="Book Antiqua" w:hAnsi="Book Antiqua" w:cs="Book Antiqua"/>
          <w:color w:val="000000" w:themeColor="text1"/>
          <w:lang w:val="en-GB"/>
        </w:rPr>
        <w:t xml:space="preserve"> M. COVID-19 infection in kidney transplant recipients.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1076-1082 [PMID: 32354637 DOI: 10.1016/j.kint.2020.03.018]</w:t>
      </w:r>
    </w:p>
    <w:p w14:paraId="78AC60A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147 </w:t>
      </w:r>
      <w:r w:rsidRPr="006868FF">
        <w:rPr>
          <w:rFonts w:ascii="Book Antiqua" w:eastAsia="Book Antiqua" w:hAnsi="Book Antiqua" w:cs="Book Antiqua"/>
          <w:b/>
          <w:bCs/>
          <w:color w:val="000000" w:themeColor="text1"/>
          <w:lang w:val="en-GB"/>
        </w:rPr>
        <w:t>Columbia University Kidney Transplant Program.</w:t>
      </w:r>
      <w:r w:rsidR="004A163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Early Description of Coronavirus 2019 Disease in Kidney Transplant Recipients in New York.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1150-1156 [PMID: 32317402 DOI: 10.1681/ASN.2020030375]</w:t>
      </w:r>
    </w:p>
    <w:p w14:paraId="08040EB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148 </w:t>
      </w:r>
      <w:proofErr w:type="spellStart"/>
      <w:r w:rsidRPr="006868FF">
        <w:rPr>
          <w:rFonts w:ascii="Book Antiqua" w:eastAsia="Book Antiqua" w:hAnsi="Book Antiqua" w:cs="Book Antiqua"/>
          <w:b/>
          <w:bCs/>
          <w:color w:val="000000" w:themeColor="text1"/>
          <w:lang w:val="en-GB"/>
        </w:rPr>
        <w:t>Guillen</w:t>
      </w:r>
      <w:proofErr w:type="spellEnd"/>
      <w:r w:rsidRPr="006868FF">
        <w:rPr>
          <w:rFonts w:ascii="Book Antiqua" w:eastAsia="Book Antiqua" w:hAnsi="Book Antiqua" w:cs="Book Antiqua"/>
          <w:b/>
          <w:bCs/>
          <w:color w:val="000000" w:themeColor="text1"/>
          <w:lang w:val="en-GB"/>
        </w:rPr>
        <w:t xml:space="preserve"> E</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Pineiro</w:t>
      </w:r>
      <w:proofErr w:type="spellEnd"/>
      <w:r w:rsidRPr="006868FF">
        <w:rPr>
          <w:rFonts w:ascii="Book Antiqua" w:eastAsia="Book Antiqua" w:hAnsi="Book Antiqua" w:cs="Book Antiqua"/>
          <w:color w:val="000000" w:themeColor="text1"/>
          <w:lang w:val="en-GB"/>
        </w:rPr>
        <w:t xml:space="preserve"> GJ, </w:t>
      </w:r>
      <w:proofErr w:type="spellStart"/>
      <w:r w:rsidRPr="006868FF">
        <w:rPr>
          <w:rFonts w:ascii="Book Antiqua" w:eastAsia="Book Antiqua" w:hAnsi="Book Antiqua" w:cs="Book Antiqua"/>
          <w:color w:val="000000" w:themeColor="text1"/>
          <w:lang w:val="en-GB"/>
        </w:rPr>
        <w:t>Revuelta</w:t>
      </w:r>
      <w:proofErr w:type="spellEnd"/>
      <w:r w:rsidRPr="006868FF">
        <w:rPr>
          <w:rFonts w:ascii="Book Antiqua" w:eastAsia="Book Antiqua" w:hAnsi="Book Antiqua" w:cs="Book Antiqua"/>
          <w:color w:val="000000" w:themeColor="text1"/>
          <w:lang w:val="en-GB"/>
        </w:rPr>
        <w:t xml:space="preserve"> I, Rodriguez D, </w:t>
      </w:r>
      <w:proofErr w:type="spellStart"/>
      <w:r w:rsidRPr="006868FF">
        <w:rPr>
          <w:rFonts w:ascii="Book Antiqua" w:eastAsia="Book Antiqua" w:hAnsi="Book Antiqua" w:cs="Book Antiqua"/>
          <w:color w:val="000000" w:themeColor="text1"/>
          <w:lang w:val="en-GB"/>
        </w:rPr>
        <w:t>Bodro</w:t>
      </w:r>
      <w:proofErr w:type="spellEnd"/>
      <w:r w:rsidRPr="006868FF">
        <w:rPr>
          <w:rFonts w:ascii="Book Antiqua" w:eastAsia="Book Antiqua" w:hAnsi="Book Antiqua" w:cs="Book Antiqua"/>
          <w:color w:val="000000" w:themeColor="text1"/>
          <w:lang w:val="en-GB"/>
        </w:rPr>
        <w:t xml:space="preserve"> M, Moreno A, </w:t>
      </w:r>
      <w:proofErr w:type="spellStart"/>
      <w:r w:rsidRPr="006868FF">
        <w:rPr>
          <w:rFonts w:ascii="Book Antiqua" w:eastAsia="Book Antiqua" w:hAnsi="Book Antiqua" w:cs="Book Antiqua"/>
          <w:color w:val="000000" w:themeColor="text1"/>
          <w:lang w:val="en-GB"/>
        </w:rPr>
        <w:t>Campistol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Diekmann</w:t>
      </w:r>
      <w:proofErr w:type="spellEnd"/>
      <w:r w:rsidRPr="006868FF">
        <w:rPr>
          <w:rFonts w:ascii="Book Antiqua" w:eastAsia="Book Antiqua" w:hAnsi="Book Antiqua" w:cs="Book Antiqua"/>
          <w:color w:val="000000" w:themeColor="text1"/>
          <w:lang w:val="en-GB"/>
        </w:rPr>
        <w:t xml:space="preserve"> F, Ventura-Aguiar P. Case report of COVID-19 in a kidney transplant recipient: Does immunosuppression alter the clinical presentation?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1875-1878 [PMID: 32198834 DOI: 10.1111/ajt.15874]</w:t>
      </w:r>
    </w:p>
    <w:p w14:paraId="1EB4DFF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149 </w:t>
      </w:r>
      <w:r w:rsidRPr="006868FF">
        <w:rPr>
          <w:rFonts w:ascii="Book Antiqua" w:eastAsia="Book Antiqua" w:hAnsi="Book Antiqua" w:cs="Book Antiqua"/>
          <w:b/>
          <w:bCs/>
          <w:color w:val="000000" w:themeColor="text1"/>
          <w:lang w:val="en-GB"/>
        </w:rPr>
        <w:t>Fernández-Ruiz M</w:t>
      </w:r>
      <w:r w:rsidRPr="006868FF">
        <w:rPr>
          <w:rFonts w:ascii="Book Antiqua" w:eastAsia="Book Antiqua" w:hAnsi="Book Antiqua" w:cs="Book Antiqua"/>
          <w:color w:val="000000" w:themeColor="text1"/>
          <w:lang w:val="en-GB"/>
        </w:rPr>
        <w:t xml:space="preserve">, Andrés A, </w:t>
      </w:r>
      <w:proofErr w:type="spellStart"/>
      <w:r w:rsidRPr="006868FF">
        <w:rPr>
          <w:rFonts w:ascii="Book Antiqua" w:eastAsia="Book Antiqua" w:hAnsi="Book Antiqua" w:cs="Book Antiqua"/>
          <w:color w:val="000000" w:themeColor="text1"/>
          <w:lang w:val="en-GB"/>
        </w:rPr>
        <w:t>Loinaz</w:t>
      </w:r>
      <w:proofErr w:type="spellEnd"/>
      <w:r w:rsidRPr="006868FF">
        <w:rPr>
          <w:rFonts w:ascii="Book Antiqua" w:eastAsia="Book Antiqua" w:hAnsi="Book Antiqua" w:cs="Book Antiqua"/>
          <w:color w:val="000000" w:themeColor="text1"/>
          <w:lang w:val="en-GB"/>
        </w:rPr>
        <w:t xml:space="preserve"> C, Delgado JF, López-Medrano F, San Juan R, González E, </w:t>
      </w:r>
      <w:proofErr w:type="spellStart"/>
      <w:r w:rsidRPr="006868FF">
        <w:rPr>
          <w:rFonts w:ascii="Book Antiqua" w:eastAsia="Book Antiqua" w:hAnsi="Book Antiqua" w:cs="Book Antiqua"/>
          <w:color w:val="000000" w:themeColor="text1"/>
          <w:lang w:val="en-GB"/>
        </w:rPr>
        <w:t>Polanco</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Folgueira</w:t>
      </w:r>
      <w:proofErr w:type="spellEnd"/>
      <w:r w:rsidRPr="006868FF">
        <w:rPr>
          <w:rFonts w:ascii="Book Antiqua" w:eastAsia="Book Antiqua" w:hAnsi="Book Antiqua" w:cs="Book Antiqua"/>
          <w:color w:val="000000" w:themeColor="text1"/>
          <w:lang w:val="en-GB"/>
        </w:rPr>
        <w:t xml:space="preserve"> MD, </w:t>
      </w:r>
      <w:proofErr w:type="spellStart"/>
      <w:r w:rsidRPr="006868FF">
        <w:rPr>
          <w:rFonts w:ascii="Book Antiqua" w:eastAsia="Book Antiqua" w:hAnsi="Book Antiqua" w:cs="Book Antiqua"/>
          <w:color w:val="000000" w:themeColor="text1"/>
          <w:lang w:val="en-GB"/>
        </w:rPr>
        <w:t>Lalueza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Lumbreras</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Aguado</w:t>
      </w:r>
      <w:proofErr w:type="spellEnd"/>
      <w:r w:rsidRPr="006868FF">
        <w:rPr>
          <w:rFonts w:ascii="Book Antiqua" w:eastAsia="Book Antiqua" w:hAnsi="Book Antiqua" w:cs="Book Antiqua"/>
          <w:color w:val="000000" w:themeColor="text1"/>
          <w:lang w:val="en-GB"/>
        </w:rPr>
        <w:t xml:space="preserve"> JM. COVID-19 in solid organ transplant recipients: A single-</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case series from Spain.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1849-1858 [PMID: 32301155 DOI: 10.1111/ajt.15929]</w:t>
      </w:r>
    </w:p>
    <w:p w14:paraId="1BFFDE2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150 </w:t>
      </w:r>
      <w:r w:rsidRPr="006868FF">
        <w:rPr>
          <w:rFonts w:ascii="Book Antiqua" w:eastAsia="Book Antiqua" w:hAnsi="Book Antiqua" w:cs="Book Antiqua"/>
          <w:b/>
          <w:bCs/>
          <w:color w:val="000000" w:themeColor="text1"/>
          <w:lang w:val="en-GB"/>
        </w:rPr>
        <w:t>Zhu L</w:t>
      </w:r>
      <w:r w:rsidRPr="006868FF">
        <w:rPr>
          <w:rFonts w:ascii="Book Antiqua" w:eastAsia="Book Antiqua" w:hAnsi="Book Antiqua" w:cs="Book Antiqua"/>
          <w:color w:val="000000" w:themeColor="text1"/>
          <w:lang w:val="en-GB"/>
        </w:rPr>
        <w:t xml:space="preserve">, Xu X, Ma K, Yang J, Guan H, Chen S, Chen Z, Chen G. Successful recovery of COVID-19 pneumonia in a renal transplant recipient with long-term immunosuppression.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1859-1863 [PMID: 32181990 DOI: 10.1111/ajt.15869]</w:t>
      </w:r>
    </w:p>
    <w:p w14:paraId="41F9F0C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151 </w:t>
      </w:r>
      <w:proofErr w:type="spellStart"/>
      <w:r w:rsidRPr="006868FF">
        <w:rPr>
          <w:rFonts w:ascii="Book Antiqua" w:eastAsia="Book Antiqua" w:hAnsi="Book Antiqua" w:cs="Book Antiqua"/>
          <w:b/>
          <w:bCs/>
          <w:color w:val="000000" w:themeColor="text1"/>
          <w:lang w:val="en-GB"/>
        </w:rPr>
        <w:t>Alberici</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Del </w:t>
      </w:r>
      <w:proofErr w:type="spellStart"/>
      <w:r w:rsidRPr="006868FF">
        <w:rPr>
          <w:rFonts w:ascii="Book Antiqua" w:eastAsia="Book Antiqua" w:hAnsi="Book Antiqua" w:cs="Book Antiqua"/>
          <w:color w:val="000000" w:themeColor="text1"/>
          <w:lang w:val="en-GB"/>
        </w:rPr>
        <w:t>Barba</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Manenti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Econimo</w:t>
      </w:r>
      <w:proofErr w:type="spellEnd"/>
      <w:r w:rsidRPr="006868FF">
        <w:rPr>
          <w:rFonts w:ascii="Book Antiqua" w:eastAsia="Book Antiqua" w:hAnsi="Book Antiqua" w:cs="Book Antiqua"/>
          <w:color w:val="000000" w:themeColor="text1"/>
          <w:lang w:val="en-GB"/>
        </w:rPr>
        <w:t xml:space="preserve"> L, Valerio F, </w:t>
      </w:r>
      <w:proofErr w:type="spellStart"/>
      <w:r w:rsidRPr="006868FF">
        <w:rPr>
          <w:rFonts w:ascii="Book Antiqua" w:eastAsia="Book Antiqua" w:hAnsi="Book Antiqua" w:cs="Book Antiqua"/>
          <w:color w:val="000000" w:themeColor="text1"/>
          <w:lang w:val="en-GB"/>
        </w:rPr>
        <w:t>Pola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Maffei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Possenti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Gaggia</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Movilli</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Bove</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Malberti</w:t>
      </w:r>
      <w:proofErr w:type="spellEnd"/>
      <w:r w:rsidRPr="006868FF">
        <w:rPr>
          <w:rFonts w:ascii="Book Antiqua" w:eastAsia="Book Antiqua" w:hAnsi="Book Antiqua" w:cs="Book Antiqua"/>
          <w:color w:val="000000" w:themeColor="text1"/>
          <w:lang w:val="en-GB"/>
        </w:rPr>
        <w:t xml:space="preserve"> F, Farina M, </w:t>
      </w:r>
      <w:proofErr w:type="spellStart"/>
      <w:r w:rsidRPr="006868FF">
        <w:rPr>
          <w:rFonts w:ascii="Book Antiqua" w:eastAsia="Book Antiqua" w:hAnsi="Book Antiqua" w:cs="Book Antiqua"/>
          <w:color w:val="000000" w:themeColor="text1"/>
          <w:lang w:val="en-GB"/>
        </w:rPr>
        <w:t>Bracchi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Costantino</w:t>
      </w:r>
      <w:proofErr w:type="spellEnd"/>
      <w:r w:rsidRPr="006868FF">
        <w:rPr>
          <w:rFonts w:ascii="Book Antiqua" w:eastAsia="Book Antiqua" w:hAnsi="Book Antiqua" w:cs="Book Antiqua"/>
          <w:color w:val="000000" w:themeColor="text1"/>
          <w:lang w:val="en-GB"/>
        </w:rPr>
        <w:t xml:space="preserve"> EM, </w:t>
      </w:r>
      <w:proofErr w:type="spellStart"/>
      <w:r w:rsidRPr="006868FF">
        <w:rPr>
          <w:rFonts w:ascii="Book Antiqua" w:eastAsia="Book Antiqua" w:hAnsi="Book Antiqua" w:cs="Book Antiqua"/>
          <w:color w:val="000000" w:themeColor="text1"/>
          <w:lang w:val="en-GB"/>
        </w:rPr>
        <w:t>Bossini</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Gaggiotti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Scolari</w:t>
      </w:r>
      <w:proofErr w:type="spellEnd"/>
      <w:r w:rsidRPr="006868FF">
        <w:rPr>
          <w:rFonts w:ascii="Book Antiqua" w:eastAsia="Book Antiqua" w:hAnsi="Book Antiqua" w:cs="Book Antiqua"/>
          <w:color w:val="000000" w:themeColor="text1"/>
          <w:lang w:val="en-GB"/>
        </w:rPr>
        <w:t xml:space="preserve"> F; Brescia Renal </w:t>
      </w:r>
      <w:proofErr w:type="spellStart"/>
      <w:r w:rsidRPr="006868FF">
        <w:rPr>
          <w:rFonts w:ascii="Book Antiqua" w:eastAsia="Book Antiqua" w:hAnsi="Book Antiqua" w:cs="Book Antiqua"/>
          <w:color w:val="000000" w:themeColor="text1"/>
          <w:lang w:val="en-GB"/>
        </w:rPr>
        <w:t>Covid</w:t>
      </w:r>
      <w:proofErr w:type="spellEnd"/>
      <w:r w:rsidRPr="006868FF">
        <w:rPr>
          <w:rFonts w:ascii="Book Antiqua" w:eastAsia="Book Antiqua" w:hAnsi="Book Antiqua" w:cs="Book Antiqua"/>
          <w:color w:val="000000" w:themeColor="text1"/>
          <w:lang w:val="en-GB"/>
        </w:rPr>
        <w:t xml:space="preserve"> Task Force. [Managing patients in dialysis and with kidney transplant infected with Covid-19]. </w:t>
      </w:r>
      <w:r w:rsidRPr="006868FF">
        <w:rPr>
          <w:rFonts w:ascii="Book Antiqua" w:eastAsia="Book Antiqua" w:hAnsi="Book Antiqua" w:cs="Book Antiqua"/>
          <w:i/>
          <w:iCs/>
          <w:color w:val="000000" w:themeColor="text1"/>
          <w:lang w:val="en-GB"/>
        </w:rPr>
        <w:t xml:space="preserve">G </w:t>
      </w:r>
      <w:proofErr w:type="spellStart"/>
      <w:r w:rsidRPr="006868FF">
        <w:rPr>
          <w:rFonts w:ascii="Book Antiqua" w:eastAsia="Book Antiqua" w:hAnsi="Book Antiqua" w:cs="Book Antiqua"/>
          <w:i/>
          <w:iCs/>
          <w:color w:val="000000" w:themeColor="text1"/>
          <w:lang w:val="en-GB"/>
        </w:rPr>
        <w:t>Ital</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Nefrol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37</w:t>
      </w:r>
      <w:r w:rsidRPr="006868FF">
        <w:rPr>
          <w:rFonts w:ascii="Book Antiqua" w:eastAsia="Book Antiqua" w:hAnsi="Book Antiqua" w:cs="Book Antiqua"/>
          <w:color w:val="000000" w:themeColor="text1"/>
          <w:lang w:val="en-GB"/>
        </w:rPr>
        <w:t xml:space="preserve"> [PMID: 32281754]</w:t>
      </w:r>
    </w:p>
    <w:bookmarkEnd w:id="31"/>
    <w:bookmarkEnd w:id="32"/>
    <w:p w14:paraId="2C96089C" w14:textId="77777777" w:rsidR="00A645CD" w:rsidRPr="006868FF" w:rsidRDefault="00A645CD">
      <w:pPr>
        <w:adjustRightInd w:val="0"/>
        <w:snapToGrid w:val="0"/>
        <w:spacing w:line="360" w:lineRule="auto"/>
        <w:jc w:val="both"/>
        <w:rPr>
          <w:rFonts w:ascii="Book Antiqua" w:hAnsi="Book Antiqua"/>
          <w:color w:val="000000" w:themeColor="text1"/>
          <w:lang w:val="en-GB"/>
        </w:rPr>
        <w:sectPr w:rsidR="00A645CD" w:rsidRPr="006868FF" w:rsidSect="006868FF">
          <w:pgSz w:w="12240" w:h="15840"/>
          <w:pgMar w:top="1440" w:right="1440" w:bottom="1440" w:left="1440" w:header="720" w:footer="720" w:gutter="0"/>
          <w:cols w:space="720"/>
          <w:docGrid w:linePitch="360"/>
        </w:sectPr>
      </w:pPr>
    </w:p>
    <w:p w14:paraId="12D5231D" w14:textId="1F3E589A"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lastRenderedPageBreak/>
        <w:t>Footnotes</w:t>
      </w:r>
    </w:p>
    <w:p w14:paraId="15B0CC3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Conflict-of-interest statement: </w:t>
      </w:r>
      <w:r w:rsidRPr="006868FF">
        <w:rPr>
          <w:rFonts w:ascii="Book Antiqua" w:eastAsia="Book Antiqua" w:hAnsi="Book Antiqua" w:cs="Book Antiqua"/>
          <w:iCs/>
          <w:color w:val="000000" w:themeColor="text1"/>
          <w:lang w:val="en-GB"/>
        </w:rPr>
        <w:t xml:space="preserve">No potential conflicts of interest. </w:t>
      </w:r>
    </w:p>
    <w:p w14:paraId="3A97ABDB" w14:textId="77777777" w:rsidR="00C13B4B" w:rsidRPr="006868FF" w:rsidRDefault="00C13B4B">
      <w:pPr>
        <w:adjustRightInd w:val="0"/>
        <w:snapToGrid w:val="0"/>
        <w:spacing w:line="360" w:lineRule="auto"/>
        <w:jc w:val="both"/>
        <w:rPr>
          <w:rFonts w:ascii="Book Antiqua" w:eastAsia="Book Antiqua" w:hAnsi="Book Antiqua" w:cs="Book Antiqua"/>
          <w:b/>
          <w:bCs/>
          <w:color w:val="000000" w:themeColor="text1"/>
          <w:lang w:val="en-GB"/>
        </w:rPr>
      </w:pPr>
    </w:p>
    <w:p w14:paraId="67A8C1C7"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Open-Access: </w:t>
      </w:r>
      <w:r w:rsidRPr="006868FF">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6868FF">
        <w:rPr>
          <w:rFonts w:ascii="Book Antiqua" w:eastAsia="Book Antiqua" w:hAnsi="Book Antiqua" w:cs="Book Antiqua"/>
          <w:color w:val="000000" w:themeColor="text1"/>
          <w:lang w:val="en-GB"/>
        </w:rPr>
        <w:t>NonCommercial</w:t>
      </w:r>
      <w:proofErr w:type="spellEnd"/>
      <w:r w:rsidRPr="006868FF">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1EEB9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D41338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source: </w:t>
      </w:r>
      <w:r w:rsidRPr="006868FF">
        <w:rPr>
          <w:rFonts w:ascii="Book Antiqua" w:eastAsia="Book Antiqua" w:hAnsi="Book Antiqua" w:cs="Book Antiqua"/>
          <w:color w:val="000000" w:themeColor="text1"/>
          <w:lang w:val="en-GB"/>
        </w:rPr>
        <w:t xml:space="preserve">Unsolicited </w:t>
      </w:r>
      <w:r w:rsidR="00451DE4"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anuscript</w:t>
      </w:r>
    </w:p>
    <w:p w14:paraId="5962D84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00FD68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Peer-review started: </w:t>
      </w:r>
      <w:r w:rsidRPr="006868FF">
        <w:rPr>
          <w:rFonts w:ascii="Book Antiqua" w:eastAsia="Book Antiqua" w:hAnsi="Book Antiqua" w:cs="Book Antiqua"/>
          <w:color w:val="000000" w:themeColor="text1"/>
          <w:lang w:val="en-GB"/>
        </w:rPr>
        <w:t>June 25, 2020</w:t>
      </w:r>
    </w:p>
    <w:p w14:paraId="3AA62F32"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First decision: </w:t>
      </w:r>
      <w:r w:rsidRPr="006868FF">
        <w:rPr>
          <w:rFonts w:ascii="Book Antiqua" w:eastAsia="Book Antiqua" w:hAnsi="Book Antiqua" w:cs="Book Antiqua"/>
          <w:color w:val="000000" w:themeColor="text1"/>
          <w:lang w:val="en-GB"/>
        </w:rPr>
        <w:t>August 22, 2020</w:t>
      </w:r>
    </w:p>
    <w:p w14:paraId="146D5A72" w14:textId="1774831A"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Article in press: </w:t>
      </w:r>
      <w:r w:rsidR="00133911" w:rsidRPr="006868FF">
        <w:rPr>
          <w:rFonts w:ascii="Book Antiqua" w:eastAsia="Book Antiqua" w:hAnsi="Book Antiqua" w:cs="Book Antiqua"/>
          <w:bCs/>
          <w:color w:val="000000" w:themeColor="text1"/>
          <w:lang w:val="en-GB"/>
        </w:rPr>
        <w:t>October 20, 2020</w:t>
      </w:r>
    </w:p>
    <w:p w14:paraId="4233939E"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FB2E3D2"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Specialty type: </w:t>
      </w:r>
      <w:r w:rsidRPr="006868FF">
        <w:rPr>
          <w:rFonts w:ascii="Book Antiqua" w:eastAsia="Book Antiqua" w:hAnsi="Book Antiqua" w:cs="Book Antiqua"/>
          <w:color w:val="000000" w:themeColor="text1"/>
          <w:lang w:val="en-GB"/>
        </w:rPr>
        <w:t>Urology and Nephrology</w:t>
      </w:r>
    </w:p>
    <w:p w14:paraId="1CDADDD0"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Country/Territory of origin: </w:t>
      </w:r>
      <w:r w:rsidRPr="006868FF">
        <w:rPr>
          <w:rFonts w:ascii="Book Antiqua" w:eastAsia="Book Antiqua" w:hAnsi="Book Antiqua" w:cs="Book Antiqua"/>
          <w:color w:val="000000" w:themeColor="text1"/>
          <w:lang w:val="en-GB"/>
        </w:rPr>
        <w:t>Ireland</w:t>
      </w:r>
    </w:p>
    <w:p w14:paraId="137C24F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Peer-review report’s scientific quality classification</w:t>
      </w:r>
    </w:p>
    <w:p w14:paraId="1CA2FE9C"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A (Excellent): 0</w:t>
      </w:r>
    </w:p>
    <w:p w14:paraId="340E6936"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B (Very good): 0</w:t>
      </w:r>
    </w:p>
    <w:p w14:paraId="27E6FB7C"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C (Good): C</w:t>
      </w:r>
    </w:p>
    <w:p w14:paraId="634A86B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D (Fair): 0</w:t>
      </w:r>
    </w:p>
    <w:p w14:paraId="3D1FA71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E (Poor): 0</w:t>
      </w:r>
    </w:p>
    <w:p w14:paraId="025A4AE5"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5CF7DA61" w14:textId="04DCA5B9" w:rsidR="003B3ABC" w:rsidRPr="00517F78" w:rsidRDefault="00CD6B98">
      <w:pPr>
        <w:adjustRightInd w:val="0"/>
        <w:snapToGrid w:val="0"/>
        <w:spacing w:line="360" w:lineRule="auto"/>
        <w:jc w:val="both"/>
        <w:rPr>
          <w:rFonts w:ascii="Book Antiqua" w:hAnsi="Book Antiqua" w:cs="Book Antiqua"/>
          <w:b/>
          <w:color w:val="000000" w:themeColor="text1"/>
          <w:lang w:val="en-GB" w:eastAsia="zh-CN"/>
        </w:rPr>
      </w:pPr>
      <w:r w:rsidRPr="006868FF">
        <w:rPr>
          <w:rFonts w:ascii="Book Antiqua" w:eastAsia="Book Antiqua" w:hAnsi="Book Antiqua" w:cs="Book Antiqua"/>
          <w:b/>
          <w:color w:val="000000" w:themeColor="text1"/>
          <w:lang w:val="en-GB"/>
        </w:rPr>
        <w:t xml:space="preserve">P-Reviewer: </w:t>
      </w:r>
      <w:r w:rsidRPr="006868FF">
        <w:rPr>
          <w:rFonts w:ascii="Book Antiqua" w:eastAsia="Book Antiqua" w:hAnsi="Book Antiqua" w:cs="Book Antiqua"/>
          <w:color w:val="000000" w:themeColor="text1"/>
          <w:lang w:val="en-GB"/>
        </w:rPr>
        <w:t>Omar AS</w:t>
      </w:r>
      <w:r w:rsidRPr="006868FF">
        <w:rPr>
          <w:rFonts w:ascii="Book Antiqua" w:eastAsia="Book Antiqua" w:hAnsi="Book Antiqua" w:cs="Book Antiqua"/>
          <w:b/>
          <w:color w:val="000000" w:themeColor="text1"/>
          <w:lang w:val="en-GB"/>
        </w:rPr>
        <w:t xml:space="preserve"> S-Editor: </w:t>
      </w:r>
      <w:r w:rsidR="00567ACA" w:rsidRPr="006868FF">
        <w:rPr>
          <w:rFonts w:ascii="Book Antiqua" w:eastAsia="Book Antiqua" w:hAnsi="Book Antiqua" w:cs="Book Antiqua"/>
          <w:color w:val="000000" w:themeColor="text1"/>
          <w:lang w:val="en-GB"/>
        </w:rPr>
        <w:t xml:space="preserve">Zhang L </w:t>
      </w:r>
      <w:r w:rsidR="00567ACA" w:rsidRPr="006868FF">
        <w:rPr>
          <w:rFonts w:ascii="Book Antiqua" w:eastAsia="Book Antiqua" w:hAnsi="Book Antiqua" w:cs="Book Antiqua"/>
          <w:b/>
          <w:color w:val="000000" w:themeColor="text1"/>
          <w:lang w:val="en-GB"/>
        </w:rPr>
        <w:t xml:space="preserve">L-Editor: </w:t>
      </w:r>
      <w:proofErr w:type="spellStart"/>
      <w:r w:rsidR="00DC4236" w:rsidRPr="006868FF">
        <w:rPr>
          <w:rFonts w:ascii="Book Antiqua" w:eastAsia="Book Antiqua" w:hAnsi="Book Antiqua" w:cs="Book Antiqua"/>
          <w:bCs/>
          <w:color w:val="000000" w:themeColor="text1"/>
          <w:lang w:val="en-GB"/>
        </w:rPr>
        <w:t>Filipodia</w:t>
      </w:r>
      <w:proofErr w:type="spellEnd"/>
      <w:r w:rsidR="00DC4236" w:rsidRPr="006868FF">
        <w:rPr>
          <w:rFonts w:ascii="Book Antiqua" w:eastAsia="Book Antiqua" w:hAnsi="Book Antiqua" w:cs="Book Antiqua"/>
          <w:bCs/>
          <w:color w:val="000000" w:themeColor="text1"/>
          <w:lang w:val="en-GB"/>
        </w:rPr>
        <w:t xml:space="preserve"> </w:t>
      </w:r>
      <w:r w:rsidRPr="006868FF">
        <w:rPr>
          <w:rFonts w:ascii="Book Antiqua" w:eastAsia="Book Antiqua" w:hAnsi="Book Antiqua" w:cs="Book Antiqua"/>
          <w:b/>
          <w:color w:val="000000" w:themeColor="text1"/>
          <w:lang w:val="en-GB"/>
        </w:rPr>
        <w:t xml:space="preserve">P-Editor: </w:t>
      </w:r>
      <w:r w:rsidR="00517F78" w:rsidRPr="00517F78">
        <w:rPr>
          <w:rFonts w:ascii="Book Antiqua" w:hAnsi="Book Antiqua" w:cs="Book Antiqua" w:hint="eastAsia"/>
          <w:color w:val="000000" w:themeColor="text1"/>
          <w:lang w:val="en-GB" w:eastAsia="zh-CN"/>
        </w:rPr>
        <w:t>Wang LL</w:t>
      </w:r>
    </w:p>
    <w:p w14:paraId="2B819502" w14:textId="77777777" w:rsidR="00A645CD" w:rsidRPr="006868FF" w:rsidRDefault="00A645CD">
      <w:pPr>
        <w:adjustRightInd w:val="0"/>
        <w:snapToGrid w:val="0"/>
        <w:spacing w:line="360" w:lineRule="auto"/>
        <w:jc w:val="both"/>
        <w:rPr>
          <w:rFonts w:ascii="Book Antiqua" w:eastAsia="Book Antiqua" w:hAnsi="Book Antiqua" w:cs="Book Antiqua"/>
          <w:b/>
          <w:color w:val="000000" w:themeColor="text1"/>
          <w:lang w:val="en-GB"/>
        </w:rPr>
        <w:sectPr w:rsidR="00A645CD" w:rsidRPr="006868FF" w:rsidSect="006868FF">
          <w:pgSz w:w="12240" w:h="15840"/>
          <w:pgMar w:top="1440" w:right="1440" w:bottom="1440" w:left="1440" w:header="720" w:footer="720" w:gutter="0"/>
          <w:cols w:space="720"/>
          <w:docGrid w:linePitch="360"/>
        </w:sectPr>
      </w:pPr>
    </w:p>
    <w:p w14:paraId="253E2912" w14:textId="4865ADE8" w:rsidR="00567ACA"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lastRenderedPageBreak/>
        <w:t xml:space="preserve">Table 1 </w:t>
      </w:r>
      <w:r w:rsidR="003B3ABC" w:rsidRPr="006868FF">
        <w:rPr>
          <w:rFonts w:ascii="Book Antiqua" w:eastAsia="Book Antiqua" w:hAnsi="Book Antiqua" w:cs="Book Antiqua"/>
          <w:b/>
          <w:color w:val="000000" w:themeColor="text1"/>
          <w:lang w:val="en-GB"/>
        </w:rPr>
        <w:t xml:space="preserve">Summary of </w:t>
      </w:r>
      <w:r w:rsidR="00D12719" w:rsidRPr="006868FF">
        <w:rPr>
          <w:rFonts w:ascii="Book Antiqua" w:eastAsia="Book Antiqua" w:hAnsi="Book Antiqua" w:cs="Book Antiqua"/>
          <w:b/>
          <w:color w:val="000000" w:themeColor="text1"/>
          <w:lang w:val="en-GB"/>
        </w:rPr>
        <w:t>a</w:t>
      </w:r>
      <w:r w:rsidR="003B3ABC" w:rsidRPr="006868FF">
        <w:rPr>
          <w:rFonts w:ascii="Book Antiqua" w:eastAsia="Book Antiqua" w:hAnsi="Book Antiqua" w:cs="Book Antiqua"/>
          <w:b/>
          <w:color w:val="000000" w:themeColor="text1"/>
          <w:lang w:val="en-GB"/>
        </w:rPr>
        <w:t>cute ki</w:t>
      </w:r>
      <w:r w:rsidRPr="006868FF">
        <w:rPr>
          <w:rFonts w:ascii="Book Antiqua" w:eastAsia="Book Antiqua" w:hAnsi="Book Antiqua" w:cs="Book Antiqua"/>
          <w:b/>
          <w:color w:val="000000" w:themeColor="text1"/>
          <w:lang w:val="en-GB"/>
        </w:rPr>
        <w:t xml:space="preserve">dney injury incidence in </w:t>
      </w:r>
      <w:r w:rsidR="00496F63" w:rsidRPr="006868FF">
        <w:rPr>
          <w:rFonts w:ascii="Book Antiqua" w:eastAsia="Book Antiqua" w:hAnsi="Book Antiqua" w:cs="Book Antiqua"/>
          <w:b/>
          <w:color w:val="000000" w:themeColor="text1"/>
          <w:lang w:val="en-GB"/>
        </w:rPr>
        <w:t>corona</w:t>
      </w:r>
      <w:r w:rsidR="00D12719" w:rsidRPr="006868FF">
        <w:rPr>
          <w:rFonts w:ascii="Book Antiqua" w:eastAsia="Book Antiqua" w:hAnsi="Book Antiqua" w:cs="Book Antiqua"/>
          <w:b/>
          <w:color w:val="000000" w:themeColor="text1"/>
          <w:lang w:val="en-GB"/>
        </w:rPr>
        <w:t>virus disease</w:t>
      </w:r>
      <w:r w:rsidR="00496F63" w:rsidRPr="006868FF">
        <w:rPr>
          <w:rFonts w:ascii="Book Antiqua" w:eastAsia="Book Antiqua" w:hAnsi="Book Antiqua" w:cs="Book Antiqua"/>
          <w:b/>
          <w:color w:val="000000" w:themeColor="text1"/>
          <w:lang w:val="en-GB"/>
        </w:rPr>
        <w:t xml:space="preserve"> 20</w:t>
      </w:r>
      <w:r w:rsidR="003B3ABC" w:rsidRPr="006868FF">
        <w:rPr>
          <w:rFonts w:ascii="Book Antiqua" w:eastAsia="Book Antiqua" w:hAnsi="Book Antiqua" w:cs="Book Antiqua"/>
          <w:b/>
          <w:color w:val="000000" w:themeColor="text1"/>
          <w:lang w:val="en-GB"/>
        </w:rPr>
        <w:t>19 patients</w:t>
      </w:r>
    </w:p>
    <w:tbl>
      <w:tblPr>
        <w:tblStyle w:val="a5"/>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46"/>
        <w:gridCol w:w="1129"/>
        <w:gridCol w:w="1133"/>
        <w:gridCol w:w="1183"/>
        <w:gridCol w:w="1092"/>
        <w:gridCol w:w="1141"/>
        <w:gridCol w:w="1254"/>
        <w:gridCol w:w="1376"/>
        <w:gridCol w:w="1376"/>
      </w:tblGrid>
      <w:tr w:rsidR="00F5137C" w:rsidRPr="00F5137C" w14:paraId="52925A79" w14:textId="77777777" w:rsidTr="00905F4F">
        <w:tc>
          <w:tcPr>
            <w:tcW w:w="1702" w:type="dxa"/>
            <w:tcBorders>
              <w:top w:val="single" w:sz="4" w:space="0" w:color="auto"/>
              <w:bottom w:val="single" w:sz="4" w:space="0" w:color="auto"/>
            </w:tcBorders>
          </w:tcPr>
          <w:p w14:paraId="5CBA6BFB" w14:textId="77777777" w:rsidR="002E23FF" w:rsidRPr="006868FF" w:rsidRDefault="00D1271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Ref.</w:t>
            </w:r>
          </w:p>
        </w:tc>
        <w:tc>
          <w:tcPr>
            <w:tcW w:w="1246" w:type="dxa"/>
            <w:tcBorders>
              <w:top w:val="single" w:sz="4" w:space="0" w:color="auto"/>
              <w:bottom w:val="single" w:sz="4" w:space="0" w:color="auto"/>
            </w:tcBorders>
          </w:tcPr>
          <w:p w14:paraId="76CD713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Zhou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[2]</w:t>
            </w:r>
          </w:p>
        </w:tc>
        <w:tc>
          <w:tcPr>
            <w:tcW w:w="1129" w:type="dxa"/>
            <w:tcBorders>
              <w:top w:val="single" w:sz="4" w:space="0" w:color="auto"/>
              <w:bottom w:val="single" w:sz="4" w:space="0" w:color="auto"/>
            </w:tcBorders>
          </w:tcPr>
          <w:p w14:paraId="427D66E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Yang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[8]</w:t>
            </w:r>
          </w:p>
        </w:tc>
        <w:tc>
          <w:tcPr>
            <w:tcW w:w="1133" w:type="dxa"/>
            <w:tcBorders>
              <w:top w:val="single" w:sz="4" w:space="0" w:color="auto"/>
              <w:bottom w:val="single" w:sz="4" w:space="0" w:color="auto"/>
            </w:tcBorders>
          </w:tcPr>
          <w:p w14:paraId="5FE1ABF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Guan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[4]</w:t>
            </w:r>
          </w:p>
        </w:tc>
        <w:tc>
          <w:tcPr>
            <w:tcW w:w="1183" w:type="dxa"/>
            <w:tcBorders>
              <w:top w:val="single" w:sz="4" w:space="0" w:color="auto"/>
              <w:bottom w:val="single" w:sz="4" w:space="0" w:color="auto"/>
            </w:tcBorders>
          </w:tcPr>
          <w:p w14:paraId="6F8F3331"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Wan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[16]</w:t>
            </w:r>
          </w:p>
        </w:tc>
        <w:tc>
          <w:tcPr>
            <w:tcW w:w="1092" w:type="dxa"/>
            <w:tcBorders>
              <w:top w:val="single" w:sz="4" w:space="0" w:color="auto"/>
              <w:bottom w:val="single" w:sz="4" w:space="0" w:color="auto"/>
            </w:tcBorders>
          </w:tcPr>
          <w:p w14:paraId="63ABC06E"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proofErr w:type="spellStart"/>
            <w:r w:rsidRPr="006868FF">
              <w:rPr>
                <w:rFonts w:ascii="Book Antiqua" w:eastAsia="Book Antiqua" w:hAnsi="Book Antiqua" w:cs="Book Antiqua"/>
                <w:b/>
                <w:color w:val="000000" w:themeColor="text1"/>
                <w:lang w:val="en-GB"/>
              </w:rPr>
              <w:t>Arentz</w:t>
            </w:r>
            <w:proofErr w:type="spellEnd"/>
            <w:r w:rsidRPr="006868FF">
              <w:rPr>
                <w:rFonts w:ascii="Book Antiqua" w:eastAsia="Book Antiqua" w:hAnsi="Book Antiqua" w:cs="Book Antiqua"/>
                <w:b/>
                <w:color w:val="000000" w:themeColor="text1"/>
                <w:lang w:val="en-GB"/>
              </w:rPr>
              <w:t xml:space="preserve">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[6]</w:t>
            </w:r>
            <w:r w:rsidRPr="006868FF">
              <w:rPr>
                <w:rFonts w:ascii="Book Antiqua" w:eastAsia="Book Antiqua" w:hAnsi="Book Antiqua" w:cs="Book Antiqua"/>
                <w:b/>
                <w:color w:val="000000" w:themeColor="text1"/>
                <w:lang w:val="en-GB"/>
              </w:rPr>
              <w:t xml:space="preserve"> </w:t>
            </w:r>
          </w:p>
        </w:tc>
        <w:tc>
          <w:tcPr>
            <w:tcW w:w="1141" w:type="dxa"/>
            <w:tcBorders>
              <w:top w:val="single" w:sz="4" w:space="0" w:color="auto"/>
              <w:bottom w:val="single" w:sz="4" w:space="0" w:color="auto"/>
            </w:tcBorders>
          </w:tcPr>
          <w:p w14:paraId="4F022FE0"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Cheng </w:t>
            </w:r>
            <w:r w:rsidRPr="006868FF">
              <w:rPr>
                <w:rFonts w:ascii="Book Antiqua" w:eastAsia="Book Antiqua" w:hAnsi="Book Antiqua" w:cs="Book Antiqua"/>
                <w:b/>
                <w:i/>
                <w:color w:val="000000" w:themeColor="text1"/>
                <w:lang w:val="en-GB"/>
              </w:rPr>
              <w:t>et al</w:t>
            </w:r>
            <w:r w:rsidRPr="002314A5">
              <w:rPr>
                <w:rFonts w:ascii="Book Antiqua" w:eastAsia="Book Antiqua" w:hAnsi="Book Antiqua" w:cs="Book Antiqua"/>
                <w:color w:val="000000" w:themeColor="text1"/>
                <w:vertAlign w:val="superscript"/>
                <w:lang w:val="en-GB"/>
              </w:rPr>
              <w:t>[10]</w:t>
            </w:r>
          </w:p>
        </w:tc>
        <w:tc>
          <w:tcPr>
            <w:tcW w:w="1254" w:type="dxa"/>
            <w:tcBorders>
              <w:top w:val="single" w:sz="4" w:space="0" w:color="auto"/>
              <w:bottom w:val="single" w:sz="4" w:space="0" w:color="auto"/>
            </w:tcBorders>
          </w:tcPr>
          <w:p w14:paraId="21F37E24"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Italian data </w:t>
            </w:r>
            <w:r w:rsidR="00D12719" w:rsidRPr="006868FF">
              <w:rPr>
                <w:rFonts w:ascii="Book Antiqua" w:eastAsia="Book Antiqua" w:hAnsi="Book Antiqua" w:cs="Book Antiqua"/>
                <w:b/>
                <w:color w:val="000000" w:themeColor="text1"/>
                <w:lang w:val="en-GB"/>
              </w:rPr>
              <w:t xml:space="preserve">March 20, </w:t>
            </w:r>
            <w:r w:rsidRPr="006868FF">
              <w:rPr>
                <w:rFonts w:ascii="Book Antiqua" w:eastAsia="Book Antiqua" w:hAnsi="Book Antiqua" w:cs="Book Antiqua"/>
                <w:b/>
                <w:color w:val="000000" w:themeColor="text1"/>
                <w:lang w:val="en-GB"/>
              </w:rPr>
              <w:t>2020</w:t>
            </w:r>
            <w:r w:rsidRPr="002314A5">
              <w:rPr>
                <w:rFonts w:ascii="Book Antiqua" w:eastAsia="Book Antiqua" w:hAnsi="Book Antiqua" w:cs="Book Antiqua"/>
                <w:color w:val="000000" w:themeColor="text1"/>
                <w:vertAlign w:val="superscript"/>
                <w:lang w:val="en-GB"/>
              </w:rPr>
              <w:t>[7]</w:t>
            </w:r>
          </w:p>
        </w:tc>
        <w:tc>
          <w:tcPr>
            <w:tcW w:w="1376" w:type="dxa"/>
            <w:tcBorders>
              <w:top w:val="single" w:sz="4" w:space="0" w:color="auto"/>
              <w:bottom w:val="single" w:sz="4" w:space="0" w:color="auto"/>
            </w:tcBorders>
          </w:tcPr>
          <w:p w14:paraId="153AF5C9"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Combined results without Italian </w:t>
            </w:r>
            <w:r w:rsidR="00D12719" w:rsidRPr="006868FF">
              <w:rPr>
                <w:rFonts w:ascii="Book Antiqua" w:eastAsia="Book Antiqua" w:hAnsi="Book Antiqua" w:cs="Book Antiqua"/>
                <w:b/>
                <w:color w:val="000000" w:themeColor="text1"/>
                <w:lang w:val="en-GB"/>
              </w:rPr>
              <w:t>d</w:t>
            </w:r>
            <w:r w:rsidRPr="006868FF">
              <w:rPr>
                <w:rFonts w:ascii="Book Antiqua" w:eastAsia="Book Antiqua" w:hAnsi="Book Antiqua" w:cs="Book Antiqua"/>
                <w:b/>
                <w:color w:val="000000" w:themeColor="text1"/>
                <w:lang w:val="en-GB"/>
              </w:rPr>
              <w:t>ata</w:t>
            </w:r>
          </w:p>
        </w:tc>
        <w:tc>
          <w:tcPr>
            <w:tcW w:w="1376" w:type="dxa"/>
            <w:tcBorders>
              <w:top w:val="single" w:sz="4" w:space="0" w:color="auto"/>
              <w:bottom w:val="single" w:sz="4" w:space="0" w:color="auto"/>
            </w:tcBorders>
          </w:tcPr>
          <w:p w14:paraId="11F3D72B"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Combined </w:t>
            </w:r>
            <w:r w:rsidR="00D12719" w:rsidRPr="006868FF">
              <w:rPr>
                <w:rFonts w:ascii="Book Antiqua" w:eastAsia="Book Antiqua" w:hAnsi="Book Antiqua" w:cs="Book Antiqua"/>
                <w:b/>
                <w:color w:val="000000" w:themeColor="text1"/>
                <w:lang w:val="en-GB"/>
              </w:rPr>
              <w:t>r</w:t>
            </w:r>
            <w:r w:rsidRPr="006868FF">
              <w:rPr>
                <w:rFonts w:ascii="Book Antiqua" w:eastAsia="Book Antiqua" w:hAnsi="Book Antiqua" w:cs="Book Antiqua"/>
                <w:b/>
                <w:color w:val="000000" w:themeColor="text1"/>
                <w:lang w:val="en-GB"/>
              </w:rPr>
              <w:t xml:space="preserve">esults with Italian </w:t>
            </w:r>
            <w:r w:rsidR="00D12719" w:rsidRPr="006868FF">
              <w:rPr>
                <w:rFonts w:ascii="Book Antiqua" w:eastAsia="Book Antiqua" w:hAnsi="Book Antiqua" w:cs="Book Antiqua"/>
                <w:b/>
                <w:color w:val="000000" w:themeColor="text1"/>
                <w:lang w:val="en-GB"/>
              </w:rPr>
              <w:t>d</w:t>
            </w:r>
            <w:r w:rsidRPr="006868FF">
              <w:rPr>
                <w:rFonts w:ascii="Book Antiqua" w:eastAsia="Book Antiqua" w:hAnsi="Book Antiqua" w:cs="Book Antiqua"/>
                <w:b/>
                <w:color w:val="000000" w:themeColor="text1"/>
                <w:lang w:val="en-GB"/>
              </w:rPr>
              <w:t>ata</w:t>
            </w:r>
          </w:p>
        </w:tc>
      </w:tr>
      <w:tr w:rsidR="00F5137C" w:rsidRPr="00F5137C" w14:paraId="5D6831A4" w14:textId="77777777" w:rsidTr="00905F4F">
        <w:tc>
          <w:tcPr>
            <w:tcW w:w="1702" w:type="dxa"/>
            <w:tcBorders>
              <w:top w:val="single" w:sz="4" w:space="0" w:color="auto"/>
            </w:tcBorders>
          </w:tcPr>
          <w:p w14:paraId="53A5A33B"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Total patients</w:t>
            </w:r>
          </w:p>
        </w:tc>
        <w:tc>
          <w:tcPr>
            <w:tcW w:w="1246" w:type="dxa"/>
            <w:tcBorders>
              <w:top w:val="single" w:sz="4" w:space="0" w:color="auto"/>
            </w:tcBorders>
          </w:tcPr>
          <w:p w14:paraId="1473EF0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191</w:t>
            </w:r>
          </w:p>
        </w:tc>
        <w:tc>
          <w:tcPr>
            <w:tcW w:w="1129" w:type="dxa"/>
            <w:tcBorders>
              <w:top w:val="single" w:sz="4" w:space="0" w:color="auto"/>
            </w:tcBorders>
          </w:tcPr>
          <w:p w14:paraId="3EA54B76"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52</w:t>
            </w:r>
          </w:p>
        </w:tc>
        <w:tc>
          <w:tcPr>
            <w:tcW w:w="1133" w:type="dxa"/>
            <w:tcBorders>
              <w:top w:val="single" w:sz="4" w:space="0" w:color="auto"/>
            </w:tcBorders>
          </w:tcPr>
          <w:p w14:paraId="664CD3FE"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1099</w:t>
            </w:r>
          </w:p>
        </w:tc>
        <w:tc>
          <w:tcPr>
            <w:tcW w:w="1183" w:type="dxa"/>
            <w:tcBorders>
              <w:top w:val="single" w:sz="4" w:space="0" w:color="auto"/>
            </w:tcBorders>
          </w:tcPr>
          <w:p w14:paraId="2C6DA73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135</w:t>
            </w:r>
          </w:p>
        </w:tc>
        <w:tc>
          <w:tcPr>
            <w:tcW w:w="1092" w:type="dxa"/>
            <w:tcBorders>
              <w:top w:val="single" w:sz="4" w:space="0" w:color="auto"/>
            </w:tcBorders>
          </w:tcPr>
          <w:p w14:paraId="05B4D10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w:t>
            </w:r>
          </w:p>
        </w:tc>
        <w:tc>
          <w:tcPr>
            <w:tcW w:w="1141" w:type="dxa"/>
            <w:tcBorders>
              <w:top w:val="single" w:sz="4" w:space="0" w:color="auto"/>
            </w:tcBorders>
          </w:tcPr>
          <w:p w14:paraId="04C4EB6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701</w:t>
            </w:r>
          </w:p>
        </w:tc>
        <w:tc>
          <w:tcPr>
            <w:tcW w:w="1254" w:type="dxa"/>
            <w:tcBorders>
              <w:top w:val="single" w:sz="4" w:space="0" w:color="auto"/>
            </w:tcBorders>
          </w:tcPr>
          <w:p w14:paraId="118724F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47021</w:t>
            </w:r>
          </w:p>
        </w:tc>
        <w:tc>
          <w:tcPr>
            <w:tcW w:w="1376" w:type="dxa"/>
            <w:tcBorders>
              <w:top w:val="single" w:sz="4" w:space="0" w:color="auto"/>
            </w:tcBorders>
          </w:tcPr>
          <w:p w14:paraId="08A2A03B"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2199</w:t>
            </w:r>
          </w:p>
        </w:tc>
        <w:tc>
          <w:tcPr>
            <w:tcW w:w="1376" w:type="dxa"/>
            <w:tcBorders>
              <w:top w:val="single" w:sz="4" w:space="0" w:color="auto"/>
            </w:tcBorders>
          </w:tcPr>
          <w:p w14:paraId="61E9B24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49220</w:t>
            </w:r>
          </w:p>
        </w:tc>
      </w:tr>
      <w:tr w:rsidR="00F5137C" w:rsidRPr="00F5137C" w14:paraId="44B83868" w14:textId="77777777" w:rsidTr="00905F4F">
        <w:tc>
          <w:tcPr>
            <w:tcW w:w="1702" w:type="dxa"/>
          </w:tcPr>
          <w:p w14:paraId="01454C1B" w14:textId="77777777" w:rsidR="002E23FF" w:rsidRPr="006868FF" w:rsidRDefault="00D1271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Critically Ill</w:t>
            </w:r>
            <w:r w:rsidRPr="006868FF">
              <w:rPr>
                <w:rFonts w:ascii="Book Antiqua" w:eastAsia="Book Antiqua" w:hAnsi="Book Antiqua" w:cs="Book Antiqua"/>
                <w:color w:val="000000" w:themeColor="text1"/>
                <w:vertAlign w:val="superscript"/>
                <w:lang w:val="en-GB"/>
              </w:rPr>
              <w:t>1</w:t>
            </w:r>
          </w:p>
        </w:tc>
        <w:tc>
          <w:tcPr>
            <w:tcW w:w="1246" w:type="dxa"/>
          </w:tcPr>
          <w:p w14:paraId="5A854E0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50</w:t>
            </w:r>
          </w:p>
        </w:tc>
        <w:tc>
          <w:tcPr>
            <w:tcW w:w="1129" w:type="dxa"/>
          </w:tcPr>
          <w:p w14:paraId="470F081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52</w:t>
            </w:r>
          </w:p>
        </w:tc>
        <w:tc>
          <w:tcPr>
            <w:tcW w:w="1133" w:type="dxa"/>
          </w:tcPr>
          <w:p w14:paraId="26B5F30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55</w:t>
            </w:r>
          </w:p>
        </w:tc>
        <w:tc>
          <w:tcPr>
            <w:tcW w:w="1183" w:type="dxa"/>
          </w:tcPr>
          <w:p w14:paraId="2D38645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40</w:t>
            </w:r>
          </w:p>
        </w:tc>
        <w:tc>
          <w:tcPr>
            <w:tcW w:w="1092" w:type="dxa"/>
          </w:tcPr>
          <w:p w14:paraId="676E954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w:t>
            </w:r>
          </w:p>
        </w:tc>
        <w:tc>
          <w:tcPr>
            <w:tcW w:w="1141" w:type="dxa"/>
          </w:tcPr>
          <w:p w14:paraId="1860C02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73</w:t>
            </w:r>
          </w:p>
        </w:tc>
        <w:tc>
          <w:tcPr>
            <w:tcW w:w="1254" w:type="dxa"/>
          </w:tcPr>
          <w:p w14:paraId="52B91E7E"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2D39EB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291</w:t>
            </w:r>
          </w:p>
        </w:tc>
        <w:tc>
          <w:tcPr>
            <w:tcW w:w="1376" w:type="dxa"/>
          </w:tcPr>
          <w:p w14:paraId="2B7BBAC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0B36E430" w14:textId="77777777" w:rsidTr="00905F4F">
        <w:tc>
          <w:tcPr>
            <w:tcW w:w="1702" w:type="dxa"/>
          </w:tcPr>
          <w:p w14:paraId="6A58D3C2"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ARDS</w:t>
            </w:r>
          </w:p>
        </w:tc>
        <w:tc>
          <w:tcPr>
            <w:tcW w:w="1246" w:type="dxa"/>
          </w:tcPr>
          <w:p w14:paraId="6CC09B7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59</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(30.1%)</w:t>
            </w:r>
          </w:p>
        </w:tc>
        <w:tc>
          <w:tcPr>
            <w:tcW w:w="1129" w:type="dxa"/>
          </w:tcPr>
          <w:p w14:paraId="3419AE01"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35</w:t>
            </w:r>
            <w:r w:rsidR="00290FD2"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 xml:space="preserve">(67%) </w:t>
            </w:r>
          </w:p>
        </w:tc>
        <w:tc>
          <w:tcPr>
            <w:tcW w:w="1133" w:type="dxa"/>
          </w:tcPr>
          <w:p w14:paraId="58351AA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37 (3.4%)</w:t>
            </w:r>
          </w:p>
        </w:tc>
        <w:tc>
          <w:tcPr>
            <w:tcW w:w="1183" w:type="dxa"/>
          </w:tcPr>
          <w:p w14:paraId="084B6A2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20 (14.8%)</w:t>
            </w:r>
          </w:p>
        </w:tc>
        <w:tc>
          <w:tcPr>
            <w:tcW w:w="1092" w:type="dxa"/>
          </w:tcPr>
          <w:p w14:paraId="503447F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20 (95.2%)</w:t>
            </w:r>
          </w:p>
        </w:tc>
        <w:tc>
          <w:tcPr>
            <w:tcW w:w="1141" w:type="dxa"/>
          </w:tcPr>
          <w:p w14:paraId="00B8A00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97</w:t>
            </w:r>
            <w:r w:rsidRPr="00354AE1">
              <w:rPr>
                <w:rFonts w:ascii="Book Antiqua" w:eastAsia="Book Antiqua" w:hAnsi="Book Antiqua" w:cs="Book Antiqua"/>
                <w:noProof w:val="0"/>
                <w:color w:val="000000" w:themeColor="text1"/>
                <w:sz w:val="24"/>
                <w:szCs w:val="24"/>
                <w:vertAlign w:val="superscript"/>
                <w:lang w:val="en-GB"/>
              </w:rPr>
              <w:t>4</w:t>
            </w:r>
            <w:r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(13%)</w:t>
            </w:r>
          </w:p>
        </w:tc>
        <w:tc>
          <w:tcPr>
            <w:tcW w:w="1254" w:type="dxa"/>
          </w:tcPr>
          <w:p w14:paraId="45DEE35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12C52594"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268 (12.2%)</w:t>
            </w:r>
          </w:p>
        </w:tc>
        <w:tc>
          <w:tcPr>
            <w:tcW w:w="1376" w:type="dxa"/>
          </w:tcPr>
          <w:p w14:paraId="303F65F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2A8D50FC" w14:textId="77777777" w:rsidTr="00905F4F">
        <w:tc>
          <w:tcPr>
            <w:tcW w:w="1702" w:type="dxa"/>
          </w:tcPr>
          <w:p w14:paraId="53DCAECC"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AKI</w:t>
            </w:r>
          </w:p>
        </w:tc>
        <w:tc>
          <w:tcPr>
            <w:tcW w:w="1246" w:type="dxa"/>
          </w:tcPr>
          <w:p w14:paraId="542AAC23"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28</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(14.7%)</w:t>
            </w:r>
          </w:p>
        </w:tc>
        <w:tc>
          <w:tcPr>
            <w:tcW w:w="1129" w:type="dxa"/>
          </w:tcPr>
          <w:p w14:paraId="041AA75D"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15</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(28.8%)</w:t>
            </w:r>
          </w:p>
        </w:tc>
        <w:tc>
          <w:tcPr>
            <w:tcW w:w="1133" w:type="dxa"/>
          </w:tcPr>
          <w:p w14:paraId="0D935CC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6 (0.5%) </w:t>
            </w:r>
          </w:p>
        </w:tc>
        <w:tc>
          <w:tcPr>
            <w:tcW w:w="1183" w:type="dxa"/>
          </w:tcPr>
          <w:p w14:paraId="695BD8E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 (3.7%)</w:t>
            </w:r>
          </w:p>
        </w:tc>
        <w:tc>
          <w:tcPr>
            <w:tcW w:w="1092" w:type="dxa"/>
          </w:tcPr>
          <w:p w14:paraId="039DB546"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4 (19%) </w:t>
            </w:r>
          </w:p>
        </w:tc>
        <w:tc>
          <w:tcPr>
            <w:tcW w:w="1141" w:type="dxa"/>
          </w:tcPr>
          <w:p w14:paraId="543FE23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36 (5.1%)</w:t>
            </w:r>
          </w:p>
        </w:tc>
        <w:tc>
          <w:tcPr>
            <w:tcW w:w="1254" w:type="dxa"/>
          </w:tcPr>
          <w:p w14:paraId="31D75DF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E3D50E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94 (4.2%) </w:t>
            </w:r>
          </w:p>
        </w:tc>
        <w:tc>
          <w:tcPr>
            <w:tcW w:w="1376" w:type="dxa"/>
          </w:tcPr>
          <w:p w14:paraId="0154BAC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5043A35C" w14:textId="77777777" w:rsidTr="00905F4F">
        <w:tc>
          <w:tcPr>
            <w:tcW w:w="1702" w:type="dxa"/>
          </w:tcPr>
          <w:p w14:paraId="0A68A958" w14:textId="77777777" w:rsidR="002E23FF" w:rsidRPr="006868FF" w:rsidRDefault="00D1271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RRT</w:t>
            </w:r>
          </w:p>
        </w:tc>
        <w:tc>
          <w:tcPr>
            <w:tcW w:w="1246" w:type="dxa"/>
          </w:tcPr>
          <w:p w14:paraId="6C35531F"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 (5%)</w:t>
            </w:r>
          </w:p>
        </w:tc>
        <w:tc>
          <w:tcPr>
            <w:tcW w:w="1129" w:type="dxa"/>
          </w:tcPr>
          <w:p w14:paraId="54C2ACA8"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 (17.3%)</w:t>
            </w:r>
          </w:p>
        </w:tc>
        <w:tc>
          <w:tcPr>
            <w:tcW w:w="1133" w:type="dxa"/>
          </w:tcPr>
          <w:p w14:paraId="4B6689E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 (0.85)</w:t>
            </w:r>
          </w:p>
        </w:tc>
        <w:tc>
          <w:tcPr>
            <w:tcW w:w="1183" w:type="dxa"/>
          </w:tcPr>
          <w:p w14:paraId="37C5AA8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 (3.7%)</w:t>
            </w:r>
          </w:p>
        </w:tc>
        <w:tc>
          <w:tcPr>
            <w:tcW w:w="1092" w:type="dxa"/>
          </w:tcPr>
          <w:p w14:paraId="352BD2B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6D3E750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101BF47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1B7D72B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33 (1.5%) </w:t>
            </w:r>
          </w:p>
        </w:tc>
        <w:tc>
          <w:tcPr>
            <w:tcW w:w="1376" w:type="dxa"/>
          </w:tcPr>
          <w:p w14:paraId="36A76E6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4F231DC2" w14:textId="77777777" w:rsidTr="00905F4F">
        <w:tc>
          <w:tcPr>
            <w:tcW w:w="1702" w:type="dxa"/>
          </w:tcPr>
          <w:p w14:paraId="4DDEEBDE" w14:textId="10BCF63D" w:rsidR="002E23FF" w:rsidRPr="006868FF" w:rsidRDefault="002E23FF" w:rsidP="00354AE1">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Non survivors (NS)</w:t>
            </w:r>
            <w:r w:rsidRPr="00354AE1">
              <w:rPr>
                <w:rFonts w:ascii="Book Antiqua" w:eastAsia="Book Antiqua" w:hAnsi="Book Antiqua" w:cs="Book Antiqua"/>
                <w:color w:val="000000" w:themeColor="text1"/>
                <w:vertAlign w:val="superscript"/>
                <w:lang w:val="en-GB"/>
              </w:rPr>
              <w:t>2</w:t>
            </w:r>
          </w:p>
        </w:tc>
        <w:tc>
          <w:tcPr>
            <w:tcW w:w="1246" w:type="dxa"/>
          </w:tcPr>
          <w:p w14:paraId="7C0B8F9E"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54</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(28.3%)</w:t>
            </w:r>
          </w:p>
        </w:tc>
        <w:tc>
          <w:tcPr>
            <w:tcW w:w="1129" w:type="dxa"/>
          </w:tcPr>
          <w:p w14:paraId="629196C9"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32</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(61.5%)</w:t>
            </w:r>
          </w:p>
        </w:tc>
        <w:tc>
          <w:tcPr>
            <w:tcW w:w="1133" w:type="dxa"/>
          </w:tcPr>
          <w:p w14:paraId="0652769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67</w:t>
            </w:r>
            <w:r w:rsidRPr="006868FF">
              <w:rPr>
                <w:rFonts w:ascii="Book Antiqua" w:hAnsi="Book Antiqua"/>
                <w:noProof w:val="0"/>
                <w:color w:val="000000" w:themeColor="text1"/>
                <w:sz w:val="24"/>
                <w:szCs w:val="24"/>
                <w:vertAlign w:val="superscript"/>
                <w:lang w:val="en-GB"/>
              </w:rPr>
              <w:t>2</w:t>
            </w:r>
            <w:r w:rsidR="00D12719"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(6.1%)</w:t>
            </w:r>
          </w:p>
        </w:tc>
        <w:tc>
          <w:tcPr>
            <w:tcW w:w="1183" w:type="dxa"/>
          </w:tcPr>
          <w:p w14:paraId="249B281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 (0.7%)</w:t>
            </w:r>
          </w:p>
        </w:tc>
        <w:tc>
          <w:tcPr>
            <w:tcW w:w="1092" w:type="dxa"/>
          </w:tcPr>
          <w:p w14:paraId="6F5EA40B"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11 (52.4%)</w:t>
            </w:r>
          </w:p>
        </w:tc>
        <w:tc>
          <w:tcPr>
            <w:tcW w:w="1141" w:type="dxa"/>
          </w:tcPr>
          <w:p w14:paraId="1CC82D1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113 (16.1%)</w:t>
            </w:r>
          </w:p>
        </w:tc>
        <w:tc>
          <w:tcPr>
            <w:tcW w:w="1254" w:type="dxa"/>
          </w:tcPr>
          <w:p w14:paraId="46767ED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3200 (6.8%)</w:t>
            </w:r>
          </w:p>
        </w:tc>
        <w:tc>
          <w:tcPr>
            <w:tcW w:w="1376" w:type="dxa"/>
          </w:tcPr>
          <w:p w14:paraId="4AEC830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278 (154)</w:t>
            </w:r>
            <w:r w:rsidRPr="00354AE1">
              <w:rPr>
                <w:rFonts w:ascii="Book Antiqua" w:eastAsia="Book Antiqua" w:hAnsi="Book Antiqua" w:cs="Book Antiqua"/>
                <w:noProof w:val="0"/>
                <w:color w:val="000000" w:themeColor="text1"/>
                <w:sz w:val="24"/>
                <w:szCs w:val="24"/>
                <w:vertAlign w:val="superscript"/>
                <w:lang w:val="en-GB"/>
              </w:rPr>
              <w:t>5</w:t>
            </w:r>
            <w:r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(12.6%)</w:t>
            </w:r>
          </w:p>
        </w:tc>
        <w:tc>
          <w:tcPr>
            <w:tcW w:w="1376" w:type="dxa"/>
          </w:tcPr>
          <w:p w14:paraId="6E6C631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3478 (3354) (7%)</w:t>
            </w:r>
          </w:p>
        </w:tc>
      </w:tr>
      <w:tr w:rsidR="00F5137C" w:rsidRPr="00F5137C" w14:paraId="26F14241" w14:textId="77777777" w:rsidTr="00905F4F">
        <w:tc>
          <w:tcPr>
            <w:tcW w:w="1702" w:type="dxa"/>
          </w:tcPr>
          <w:p w14:paraId="11398D98" w14:textId="609A78A5"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AKI in NS</w:t>
            </w:r>
            <w:r w:rsidR="00354AE1">
              <w:rPr>
                <w:rFonts w:ascii="Book Antiqua" w:eastAsia="Book Antiqua" w:hAnsi="Book Antiqua" w:cs="Book Antiqua"/>
                <w:color w:val="000000" w:themeColor="text1"/>
                <w:vertAlign w:val="superscript"/>
                <w:lang w:val="en-GB"/>
              </w:rPr>
              <w:t>2,</w:t>
            </w:r>
            <w:r w:rsidRPr="00354AE1">
              <w:rPr>
                <w:rFonts w:ascii="Book Antiqua" w:eastAsia="Book Antiqua" w:hAnsi="Book Antiqua" w:cs="Book Antiqua"/>
                <w:color w:val="000000" w:themeColor="text1"/>
                <w:vertAlign w:val="superscript"/>
                <w:lang w:val="en-GB"/>
              </w:rPr>
              <w:t>3</w:t>
            </w:r>
          </w:p>
        </w:tc>
        <w:tc>
          <w:tcPr>
            <w:tcW w:w="1246" w:type="dxa"/>
          </w:tcPr>
          <w:p w14:paraId="67F9CC32"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27 (50%)</w:t>
            </w:r>
          </w:p>
        </w:tc>
        <w:tc>
          <w:tcPr>
            <w:tcW w:w="1129" w:type="dxa"/>
          </w:tcPr>
          <w:p w14:paraId="751B7B0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12</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(37.5%)</w:t>
            </w:r>
          </w:p>
        </w:tc>
        <w:tc>
          <w:tcPr>
            <w:tcW w:w="1133" w:type="dxa"/>
          </w:tcPr>
          <w:p w14:paraId="3A4C4FE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354AE1">
              <w:rPr>
                <w:rFonts w:ascii="Book Antiqua" w:eastAsia="Book Antiqua" w:hAnsi="Book Antiqua" w:cs="Book Antiqua"/>
                <w:noProof w:val="0"/>
                <w:color w:val="000000" w:themeColor="text1"/>
                <w:sz w:val="24"/>
                <w:szCs w:val="24"/>
                <w:vertAlign w:val="superscript"/>
                <w:lang w:val="en-GB"/>
              </w:rPr>
              <w:t>2</w:t>
            </w:r>
            <w:r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(6%)</w:t>
            </w:r>
          </w:p>
        </w:tc>
        <w:tc>
          <w:tcPr>
            <w:tcW w:w="1183" w:type="dxa"/>
          </w:tcPr>
          <w:p w14:paraId="1CA1406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354AE1">
              <w:rPr>
                <w:rFonts w:ascii="Book Antiqua" w:eastAsia="Book Antiqua" w:hAnsi="Book Antiqua" w:cs="Book Antiqua"/>
                <w:noProof w:val="0"/>
                <w:color w:val="000000" w:themeColor="text1"/>
                <w:sz w:val="24"/>
                <w:szCs w:val="24"/>
                <w:vertAlign w:val="superscript"/>
                <w:lang w:val="en-GB"/>
              </w:rPr>
              <w:t>3</w:t>
            </w:r>
            <w:r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(10%)</w:t>
            </w:r>
          </w:p>
        </w:tc>
        <w:tc>
          <w:tcPr>
            <w:tcW w:w="1092" w:type="dxa"/>
          </w:tcPr>
          <w:p w14:paraId="712FBAA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4F197F3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2031A73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944 (29.5%)</w:t>
            </w:r>
          </w:p>
        </w:tc>
        <w:tc>
          <w:tcPr>
            <w:tcW w:w="1376" w:type="dxa"/>
          </w:tcPr>
          <w:p w14:paraId="2BE89AB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47 (30.5%) </w:t>
            </w:r>
          </w:p>
        </w:tc>
        <w:tc>
          <w:tcPr>
            <w:tcW w:w="1376" w:type="dxa"/>
          </w:tcPr>
          <w:p w14:paraId="1584E92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991 (29.5%) </w:t>
            </w:r>
          </w:p>
        </w:tc>
      </w:tr>
      <w:tr w:rsidR="00F5137C" w:rsidRPr="00F5137C" w14:paraId="44072FC2" w14:textId="77777777" w:rsidTr="00905F4F">
        <w:trPr>
          <w:trHeight w:val="505"/>
        </w:trPr>
        <w:tc>
          <w:tcPr>
            <w:tcW w:w="1702" w:type="dxa"/>
          </w:tcPr>
          <w:p w14:paraId="10877D3A" w14:textId="775B2B23" w:rsidR="002E23FF" w:rsidRPr="006868FF" w:rsidRDefault="00354AE1" w:rsidP="00F5137C">
            <w:pPr>
              <w:adjustRightInd w:val="0"/>
              <w:snapToGrid w:val="0"/>
              <w:spacing w:line="360" w:lineRule="auto"/>
              <w:jc w:val="both"/>
              <w:rPr>
                <w:rFonts w:ascii="Book Antiqua" w:eastAsia="Book Antiqua" w:hAnsi="Book Antiqua" w:cs="Book Antiqua"/>
                <w:color w:val="000000" w:themeColor="text1"/>
                <w:lang w:val="en-GB"/>
              </w:rPr>
            </w:pPr>
            <w:r>
              <w:rPr>
                <w:rFonts w:ascii="Book Antiqua" w:eastAsia="Book Antiqua" w:hAnsi="Book Antiqua" w:cs="Book Antiqua"/>
                <w:color w:val="000000" w:themeColor="text1"/>
                <w:lang w:val="en-GB"/>
              </w:rPr>
              <w:t>RRT in NS</w:t>
            </w:r>
            <w:r w:rsidRPr="00354AE1">
              <w:rPr>
                <w:rFonts w:ascii="Book Antiqua" w:eastAsia="Book Antiqua" w:hAnsi="Book Antiqua" w:cs="Book Antiqua"/>
                <w:color w:val="000000" w:themeColor="text1"/>
                <w:vertAlign w:val="superscript"/>
                <w:lang w:val="en-GB"/>
              </w:rPr>
              <w:t>2,</w:t>
            </w:r>
            <w:r w:rsidR="002E23FF" w:rsidRPr="00354AE1">
              <w:rPr>
                <w:rFonts w:ascii="Book Antiqua" w:eastAsia="Book Antiqua" w:hAnsi="Book Antiqua" w:cs="Book Antiqua"/>
                <w:color w:val="000000" w:themeColor="text1"/>
                <w:vertAlign w:val="superscript"/>
                <w:lang w:val="en-GB"/>
              </w:rPr>
              <w:t>3</w:t>
            </w:r>
          </w:p>
        </w:tc>
        <w:tc>
          <w:tcPr>
            <w:tcW w:w="1246" w:type="dxa"/>
          </w:tcPr>
          <w:p w14:paraId="38DBC3B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 (18.5%)</w:t>
            </w:r>
          </w:p>
        </w:tc>
        <w:tc>
          <w:tcPr>
            <w:tcW w:w="1129" w:type="dxa"/>
          </w:tcPr>
          <w:p w14:paraId="61F0B679"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8 (25%)</w:t>
            </w:r>
          </w:p>
        </w:tc>
        <w:tc>
          <w:tcPr>
            <w:tcW w:w="1133" w:type="dxa"/>
          </w:tcPr>
          <w:p w14:paraId="6A951C1E" w14:textId="56172F76"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8</w:t>
            </w:r>
            <w:r w:rsidRPr="00354AE1">
              <w:rPr>
                <w:rFonts w:ascii="Book Antiqua" w:eastAsia="Book Antiqua" w:hAnsi="Book Antiqua" w:cs="Book Antiqua"/>
                <w:noProof w:val="0"/>
                <w:color w:val="000000" w:themeColor="text1"/>
                <w:sz w:val="24"/>
                <w:szCs w:val="24"/>
                <w:vertAlign w:val="superscript"/>
                <w:lang w:val="en-GB"/>
              </w:rPr>
              <w:t>2</w:t>
            </w:r>
            <w:r w:rsidR="00354AE1">
              <w:rPr>
                <w:rFonts w:ascii="Book Antiqua" w:hAnsi="Book Antiqua" w:hint="eastAsia"/>
                <w:noProof w:val="0"/>
                <w:color w:val="000000" w:themeColor="text1"/>
                <w:sz w:val="24"/>
                <w:szCs w:val="24"/>
                <w:vertAlign w:val="superscript"/>
                <w:lang w:val="en-GB" w:eastAsia="zh-CN"/>
              </w:rPr>
              <w:t xml:space="preserve"> </w:t>
            </w:r>
            <w:r w:rsidRPr="006868FF">
              <w:rPr>
                <w:rFonts w:ascii="Book Antiqua" w:hAnsi="Book Antiqua"/>
                <w:noProof w:val="0"/>
                <w:color w:val="000000" w:themeColor="text1"/>
                <w:sz w:val="24"/>
                <w:szCs w:val="24"/>
                <w:lang w:val="en-GB"/>
              </w:rPr>
              <w:t>(11.9%)</w:t>
            </w:r>
          </w:p>
        </w:tc>
        <w:tc>
          <w:tcPr>
            <w:tcW w:w="1183" w:type="dxa"/>
          </w:tcPr>
          <w:p w14:paraId="756494C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354AE1">
              <w:rPr>
                <w:rFonts w:ascii="Book Antiqua" w:eastAsia="Book Antiqua" w:hAnsi="Book Antiqua" w:cs="Book Antiqua"/>
                <w:noProof w:val="0"/>
                <w:color w:val="000000" w:themeColor="text1"/>
                <w:sz w:val="24"/>
                <w:szCs w:val="24"/>
                <w:vertAlign w:val="superscript"/>
                <w:lang w:val="en-GB"/>
              </w:rPr>
              <w:t xml:space="preserve">3 </w:t>
            </w:r>
            <w:r w:rsidRPr="006868FF">
              <w:rPr>
                <w:rFonts w:ascii="Book Antiqua" w:hAnsi="Book Antiqua"/>
                <w:noProof w:val="0"/>
                <w:color w:val="000000" w:themeColor="text1"/>
                <w:sz w:val="24"/>
                <w:szCs w:val="24"/>
                <w:lang w:val="en-GB"/>
              </w:rPr>
              <w:t>(10%)</w:t>
            </w:r>
          </w:p>
        </w:tc>
        <w:tc>
          <w:tcPr>
            <w:tcW w:w="1092" w:type="dxa"/>
          </w:tcPr>
          <w:p w14:paraId="2EAC3CA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209FD2D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2E6986A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160C0F7" w14:textId="77777777" w:rsidR="002E23FF" w:rsidRPr="006868FF" w:rsidRDefault="002E23FF" w:rsidP="006868FF">
            <w:pPr>
              <w:pStyle w:val="EndNoteBibliography"/>
              <w:numPr>
                <w:ilvl w:val="0"/>
                <w:numId w:val="2"/>
              </w:numPr>
              <w:snapToGrid w:val="0"/>
              <w:spacing w:after="0" w:line="360" w:lineRule="auto"/>
              <w:ind w:left="0"/>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(19.5%) </w:t>
            </w:r>
          </w:p>
        </w:tc>
        <w:tc>
          <w:tcPr>
            <w:tcW w:w="1376" w:type="dxa"/>
          </w:tcPr>
          <w:p w14:paraId="17D791F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bl>
    <w:p w14:paraId="177F4C49" w14:textId="77777777" w:rsidR="002314A5" w:rsidRDefault="005F06F9" w:rsidP="00F5137C">
      <w:pPr>
        <w:adjustRightInd w:val="0"/>
        <w:snapToGrid w:val="0"/>
        <w:spacing w:line="360" w:lineRule="auto"/>
        <w:jc w:val="both"/>
        <w:rPr>
          <w:rFonts w:ascii="Book Antiqua" w:hAnsi="Book Antiqua" w:cs="Book Antiqua"/>
          <w:color w:val="000000" w:themeColor="text1"/>
          <w:lang w:val="en-GB" w:eastAsia="zh-CN"/>
        </w:rPr>
      </w:pPr>
      <w:r w:rsidRPr="006868FF">
        <w:rPr>
          <w:rFonts w:ascii="Book Antiqua" w:eastAsia="Book Antiqua" w:hAnsi="Book Antiqua" w:cs="Book Antiqua"/>
          <w:color w:val="000000" w:themeColor="text1"/>
          <w:vertAlign w:val="superscript"/>
          <w:lang w:val="en-GB"/>
        </w:rPr>
        <w:lastRenderedPageBreak/>
        <w:t>1</w:t>
      </w:r>
      <w:r w:rsidR="002E23FF" w:rsidRPr="006868FF">
        <w:rPr>
          <w:rFonts w:ascii="Book Antiqua" w:eastAsia="Book Antiqua" w:hAnsi="Book Antiqua" w:cs="Book Antiqua"/>
          <w:color w:val="000000" w:themeColor="text1"/>
          <w:lang w:val="en-GB"/>
        </w:rPr>
        <w:t xml:space="preserve">Critically ill is defined as </w:t>
      </w:r>
      <w:r w:rsidR="00905F4F" w:rsidRPr="006868FF">
        <w:rPr>
          <w:rFonts w:ascii="Book Antiqua" w:eastAsia="Book Antiqua" w:hAnsi="Book Antiqua" w:cs="Book Antiqua"/>
          <w:color w:val="000000" w:themeColor="text1"/>
          <w:lang w:val="en-GB"/>
        </w:rPr>
        <w:t>intensive care unit (</w:t>
      </w:r>
      <w:r w:rsidR="002E23FF" w:rsidRPr="006868FF">
        <w:rPr>
          <w:rFonts w:ascii="Book Antiqua" w:eastAsia="Book Antiqua" w:hAnsi="Book Antiqua" w:cs="Book Antiqua"/>
          <w:color w:val="000000" w:themeColor="text1"/>
          <w:lang w:val="en-GB"/>
        </w:rPr>
        <w:t>ICU</w:t>
      </w:r>
      <w:r w:rsidR="00905F4F" w:rsidRPr="006868FF">
        <w:rPr>
          <w:rFonts w:ascii="Book Antiqua" w:eastAsia="Book Antiqua" w:hAnsi="Book Antiqua" w:cs="Book Antiqua"/>
          <w:color w:val="000000" w:themeColor="text1"/>
          <w:lang w:val="en-GB"/>
        </w:rPr>
        <w:t>)</w:t>
      </w:r>
      <w:r w:rsidR="002E23FF" w:rsidRPr="006868FF">
        <w:rPr>
          <w:rFonts w:ascii="Book Antiqua" w:eastAsia="Book Antiqua" w:hAnsi="Book Antiqua" w:cs="Book Antiqua"/>
          <w:color w:val="000000" w:themeColor="text1"/>
          <w:lang w:val="en-GB"/>
        </w:rPr>
        <w:t xml:space="preserve"> admitted or categorised as a severe case where separate ICU data </w:t>
      </w:r>
      <w:r w:rsidR="006D34AE" w:rsidRPr="006868FF">
        <w:rPr>
          <w:rFonts w:ascii="Book Antiqua" w:eastAsia="Book Antiqua" w:hAnsi="Book Antiqua" w:cs="Book Antiqua"/>
          <w:color w:val="000000" w:themeColor="text1"/>
          <w:lang w:val="en-GB"/>
        </w:rPr>
        <w:t xml:space="preserve">are </w:t>
      </w:r>
      <w:r w:rsidR="002E23FF" w:rsidRPr="006868FF">
        <w:rPr>
          <w:rFonts w:ascii="Book Antiqua" w:eastAsia="Book Antiqua" w:hAnsi="Book Antiqua" w:cs="Book Antiqua"/>
          <w:color w:val="000000" w:themeColor="text1"/>
          <w:lang w:val="en-GB"/>
        </w:rPr>
        <w:t>not provided by the primary authors</w:t>
      </w:r>
      <w:r w:rsidR="002314A5">
        <w:rPr>
          <w:rFonts w:ascii="Book Antiqua" w:hAnsi="Book Antiqua" w:cs="Book Antiqua" w:hint="eastAsia"/>
          <w:color w:val="000000" w:themeColor="text1"/>
          <w:lang w:val="en-GB" w:eastAsia="zh-CN"/>
        </w:rPr>
        <w:t>.</w:t>
      </w:r>
    </w:p>
    <w:p w14:paraId="0765FD5F" w14:textId="77777777" w:rsidR="002314A5" w:rsidRDefault="00905F4F" w:rsidP="00F5137C">
      <w:pPr>
        <w:adjustRightInd w:val="0"/>
        <w:snapToGrid w:val="0"/>
        <w:spacing w:line="360" w:lineRule="auto"/>
        <w:jc w:val="both"/>
        <w:rPr>
          <w:rFonts w:ascii="Book Antiqua" w:hAnsi="Book Antiqua" w:cs="Book Antiqua"/>
          <w:color w:val="000000" w:themeColor="text1"/>
          <w:lang w:val="en-GB" w:eastAsia="zh-CN"/>
        </w:rPr>
      </w:pPr>
      <w:r w:rsidRPr="006868FF">
        <w:rPr>
          <w:rFonts w:ascii="Book Antiqua" w:eastAsia="Book Antiqua" w:hAnsi="Book Antiqua" w:cs="Book Antiqua"/>
          <w:color w:val="000000" w:themeColor="text1"/>
          <w:vertAlign w:val="superscript"/>
          <w:lang w:val="en-GB"/>
        </w:rPr>
        <w:t>2</w:t>
      </w:r>
      <w:r w:rsidR="002E23FF" w:rsidRPr="006868FF">
        <w:rPr>
          <w:rFonts w:ascii="Book Antiqua" w:eastAsia="Book Antiqua" w:hAnsi="Book Antiqua" w:cs="Book Antiqua"/>
          <w:color w:val="000000" w:themeColor="text1"/>
          <w:lang w:val="en-GB"/>
        </w:rPr>
        <w:t xml:space="preserve">The study by </w:t>
      </w:r>
      <w:r w:rsidRPr="006868FF">
        <w:rPr>
          <w:rFonts w:ascii="Book Antiqua" w:eastAsia="Book Antiqua" w:hAnsi="Book Antiqua" w:cs="Book Antiqua"/>
          <w:color w:val="000000" w:themeColor="text1"/>
          <w:lang w:val="en-GB"/>
        </w:rPr>
        <w:t>G</w:t>
      </w:r>
      <w:r w:rsidR="002E23FF" w:rsidRPr="006868FF">
        <w:rPr>
          <w:rFonts w:ascii="Book Antiqua" w:eastAsia="Book Antiqua" w:hAnsi="Book Antiqua" w:cs="Book Antiqua"/>
          <w:color w:val="000000" w:themeColor="text1"/>
          <w:lang w:val="en-GB"/>
        </w:rPr>
        <w:t xml:space="preserve">uan </w:t>
      </w:r>
      <w:r w:rsidR="002E23FF" w:rsidRPr="006868FF">
        <w:rPr>
          <w:rFonts w:ascii="Book Antiqua" w:eastAsia="Book Antiqua" w:hAnsi="Book Antiqua" w:cs="Book Antiqua"/>
          <w:i/>
          <w:color w:val="000000" w:themeColor="text1"/>
          <w:lang w:val="en-GB"/>
        </w:rPr>
        <w:t xml:space="preserve">et </w:t>
      </w:r>
      <w:proofErr w:type="gramStart"/>
      <w:r w:rsidR="002E23FF" w:rsidRPr="006868FF">
        <w:rPr>
          <w:rFonts w:ascii="Book Antiqua" w:eastAsia="Book Antiqua" w:hAnsi="Book Antiqua" w:cs="Book Antiqua"/>
          <w:i/>
          <w:color w:val="000000" w:themeColor="text1"/>
          <w:lang w:val="en-GB"/>
        </w:rPr>
        <w:t>al</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4]</w:t>
      </w:r>
      <w:r w:rsidR="002E23FF" w:rsidRPr="006868FF">
        <w:rPr>
          <w:rFonts w:ascii="Book Antiqua" w:eastAsia="Book Antiqua" w:hAnsi="Book Antiqua" w:cs="Book Antiqua"/>
          <w:color w:val="000000" w:themeColor="text1"/>
          <w:lang w:val="en-GB"/>
        </w:rPr>
        <w:t xml:space="preserve"> (NEJM) includes patients in ICU admission, on mechanical ventilation </w:t>
      </w:r>
      <w:r w:rsidR="005F06F9" w:rsidRPr="006868FF">
        <w:rPr>
          <w:rFonts w:ascii="Book Antiqua" w:eastAsia="Book Antiqua" w:hAnsi="Book Antiqua" w:cs="Book Antiqua"/>
          <w:color w:val="000000" w:themeColor="text1"/>
          <w:lang w:val="en-GB"/>
        </w:rPr>
        <w:t>and non-</w:t>
      </w:r>
      <w:r w:rsidR="002E23FF" w:rsidRPr="006868FF">
        <w:rPr>
          <w:rFonts w:ascii="Book Antiqua" w:eastAsia="Book Antiqua" w:hAnsi="Book Antiqua" w:cs="Book Antiqua"/>
          <w:color w:val="000000" w:themeColor="text1"/>
          <w:lang w:val="en-GB"/>
        </w:rPr>
        <w:t>survivors</w:t>
      </w:r>
      <w:r w:rsidR="002314A5">
        <w:rPr>
          <w:rFonts w:ascii="Book Antiqua" w:hAnsi="Book Antiqua" w:cs="Book Antiqua" w:hint="eastAsia"/>
          <w:color w:val="000000" w:themeColor="text1"/>
          <w:lang w:val="en-GB" w:eastAsia="zh-CN"/>
        </w:rPr>
        <w:t>.</w:t>
      </w:r>
    </w:p>
    <w:p w14:paraId="60A18147" w14:textId="77777777" w:rsidR="002314A5" w:rsidRDefault="002E23FF" w:rsidP="00F5137C">
      <w:pPr>
        <w:adjustRightInd w:val="0"/>
        <w:snapToGrid w:val="0"/>
        <w:spacing w:line="360" w:lineRule="auto"/>
        <w:jc w:val="both"/>
        <w:rPr>
          <w:rFonts w:ascii="Book Antiqua" w:hAnsi="Book Antiqua" w:cs="Book Antiqua"/>
          <w:color w:val="000000" w:themeColor="text1"/>
          <w:lang w:val="en-GB" w:eastAsia="zh-CN"/>
        </w:rPr>
      </w:pPr>
      <w:r w:rsidRPr="006868FF">
        <w:rPr>
          <w:rFonts w:ascii="Book Antiqua" w:eastAsia="Book Antiqua" w:hAnsi="Book Antiqua" w:cs="Book Antiqua"/>
          <w:color w:val="000000" w:themeColor="text1"/>
          <w:vertAlign w:val="superscript"/>
          <w:lang w:val="en-GB"/>
        </w:rPr>
        <w:t>3</w:t>
      </w:r>
      <w:r w:rsidRPr="006868FF">
        <w:rPr>
          <w:rFonts w:ascii="Book Antiqua" w:eastAsia="Book Antiqua" w:hAnsi="Book Antiqua" w:cs="Book Antiqua"/>
          <w:color w:val="000000" w:themeColor="text1"/>
          <w:lang w:val="en-GB"/>
        </w:rPr>
        <w:t xml:space="preserve">The study by Wan </w:t>
      </w:r>
      <w:r w:rsidRPr="006868FF">
        <w:rPr>
          <w:rFonts w:ascii="Book Antiqua" w:eastAsia="Book Antiqua" w:hAnsi="Book Antiqua" w:cs="Book Antiqua"/>
          <w:i/>
          <w:color w:val="000000" w:themeColor="text1"/>
          <w:lang w:val="en-GB"/>
        </w:rPr>
        <w:t xml:space="preserve">et </w:t>
      </w:r>
      <w:proofErr w:type="gramStart"/>
      <w:r w:rsidRPr="006868FF">
        <w:rPr>
          <w:rFonts w:ascii="Book Antiqua" w:eastAsia="Book Antiqua" w:hAnsi="Book Antiqua" w:cs="Book Antiqua"/>
          <w:i/>
          <w:color w:val="000000" w:themeColor="text1"/>
          <w:lang w:val="en-GB"/>
        </w:rPr>
        <w:t>al</w:t>
      </w:r>
      <w:r w:rsidR="00F5137C" w:rsidRPr="006868FF">
        <w:rPr>
          <w:rFonts w:ascii="Book Antiqua" w:eastAsia="Book Antiqua" w:hAnsi="Book Antiqua" w:cs="Book Antiqua"/>
          <w:color w:val="000000" w:themeColor="text1"/>
          <w:vertAlign w:val="superscript"/>
          <w:lang w:val="en-GB"/>
        </w:rPr>
        <w:t>[</w:t>
      </w:r>
      <w:proofErr w:type="gramEnd"/>
      <w:r w:rsidR="00F5137C" w:rsidRPr="006868FF">
        <w:rPr>
          <w:rFonts w:ascii="Book Antiqua" w:eastAsia="Book Antiqua" w:hAnsi="Book Antiqua" w:cs="Book Antiqua"/>
          <w:color w:val="000000" w:themeColor="text1"/>
          <w:vertAlign w:val="superscript"/>
          <w:lang w:val="en-GB"/>
        </w:rPr>
        <w:t>16]</w:t>
      </w:r>
      <w:r w:rsidRPr="006868FF">
        <w:rPr>
          <w:rFonts w:ascii="Book Antiqua" w:eastAsia="Book Antiqua" w:hAnsi="Book Antiqua" w:cs="Book Antiqua"/>
          <w:color w:val="000000" w:themeColor="text1"/>
          <w:lang w:val="en-GB"/>
        </w:rPr>
        <w:t xml:space="preserve"> includes patients with critical illness</w:t>
      </w:r>
      <w:r w:rsidR="002314A5">
        <w:rPr>
          <w:rFonts w:ascii="Book Antiqua" w:hAnsi="Book Antiqua" w:cs="Book Antiqua" w:hint="eastAsia"/>
          <w:color w:val="000000" w:themeColor="text1"/>
          <w:lang w:val="en-GB" w:eastAsia="zh-CN"/>
        </w:rPr>
        <w:t>.</w:t>
      </w:r>
    </w:p>
    <w:p w14:paraId="02791A8A" w14:textId="77777777" w:rsidR="002314A5" w:rsidRDefault="002E23FF" w:rsidP="00F5137C">
      <w:pPr>
        <w:adjustRightInd w:val="0"/>
        <w:snapToGrid w:val="0"/>
        <w:spacing w:line="360" w:lineRule="auto"/>
        <w:jc w:val="both"/>
        <w:rPr>
          <w:rFonts w:ascii="Book Antiqua" w:hAnsi="Book Antiqua" w:cs="Book Antiqua"/>
          <w:color w:val="000000" w:themeColor="text1"/>
          <w:lang w:val="en-GB" w:eastAsia="zh-CN"/>
        </w:rPr>
      </w:pPr>
      <w:proofErr w:type="gramStart"/>
      <w:r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lang w:val="en-GB"/>
        </w:rPr>
        <w:t>Patients on mechanical ventilation</w:t>
      </w:r>
      <w:r w:rsidR="002314A5">
        <w:rPr>
          <w:rFonts w:ascii="Book Antiqua" w:hAnsi="Book Antiqua" w:cs="Book Antiqua" w:hint="eastAsia"/>
          <w:color w:val="000000" w:themeColor="text1"/>
          <w:lang w:val="en-GB" w:eastAsia="zh-CN"/>
        </w:rPr>
        <w:t>.</w:t>
      </w:r>
      <w:proofErr w:type="gramEnd"/>
    </w:p>
    <w:p w14:paraId="62BFF174" w14:textId="7AFBC8F7" w:rsidR="005F06F9"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vertAlign w:val="superscript"/>
          <w:lang w:val="en-GB"/>
        </w:rPr>
        <w:t>5</w:t>
      </w:r>
      <w:r w:rsidRPr="006868FF">
        <w:rPr>
          <w:rFonts w:ascii="Book Antiqua" w:eastAsia="Book Antiqua" w:hAnsi="Book Antiqua" w:cs="Book Antiqua"/>
          <w:color w:val="000000" w:themeColor="text1"/>
          <w:lang w:val="en-GB"/>
        </w:rPr>
        <w:t xml:space="preserve">Excluding data from </w:t>
      </w:r>
      <w:proofErr w:type="spellStart"/>
      <w:r w:rsidRPr="006868FF">
        <w:rPr>
          <w:rFonts w:ascii="Book Antiqua" w:eastAsia="Book Antiqua" w:hAnsi="Book Antiqua" w:cs="Book Antiqua"/>
          <w:color w:val="000000" w:themeColor="text1"/>
          <w:lang w:val="en-GB"/>
        </w:rPr>
        <w:t>Arentz</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color w:val="000000" w:themeColor="text1"/>
          <w:lang w:val="en-GB"/>
        </w:rPr>
        <w:t xml:space="preserve">et </w:t>
      </w:r>
      <w:proofErr w:type="gramStart"/>
      <w:r w:rsidRPr="006868FF">
        <w:rPr>
          <w:rFonts w:ascii="Book Antiqua" w:eastAsia="Book Antiqua" w:hAnsi="Book Antiqua" w:cs="Book Antiqua"/>
          <w:i/>
          <w:color w:val="000000" w:themeColor="text1"/>
          <w:lang w:val="en-GB"/>
        </w:rPr>
        <w:t>al</w:t>
      </w:r>
      <w:r w:rsidR="00905F4F" w:rsidRPr="006868FF">
        <w:rPr>
          <w:rFonts w:ascii="Book Antiqua" w:eastAsia="Book Antiqua" w:hAnsi="Book Antiqua" w:cs="Book Antiqua"/>
          <w:color w:val="000000" w:themeColor="text1"/>
          <w:vertAlign w:val="superscript"/>
          <w:lang w:val="en-GB"/>
        </w:rPr>
        <w:t>[</w:t>
      </w:r>
      <w:proofErr w:type="gramEnd"/>
      <w:r w:rsidR="00905F4F" w:rsidRPr="006868FF">
        <w:rPr>
          <w:rFonts w:ascii="Book Antiqua" w:eastAsia="Book Antiqua" w:hAnsi="Book Antiqua" w:cs="Book Antiqua"/>
          <w:color w:val="000000" w:themeColor="text1"/>
          <w:vertAlign w:val="superscript"/>
          <w:lang w:val="en-GB"/>
        </w:rPr>
        <w:t>6]</w:t>
      </w:r>
      <w:r w:rsidRPr="006868FF">
        <w:rPr>
          <w:rFonts w:ascii="Book Antiqua" w:eastAsia="Book Antiqua" w:hAnsi="Book Antiqua" w:cs="Book Antiqua"/>
          <w:color w:val="000000" w:themeColor="text1"/>
          <w:vertAlign w:val="superscript"/>
          <w:lang w:val="en-GB"/>
        </w:rPr>
        <w:t xml:space="preserve"> </w:t>
      </w:r>
      <w:r w:rsidRPr="006868FF">
        <w:rPr>
          <w:rFonts w:ascii="Book Antiqua" w:eastAsia="Book Antiqua" w:hAnsi="Book Antiqua" w:cs="Book Antiqua"/>
          <w:color w:val="000000" w:themeColor="text1"/>
          <w:lang w:val="en-GB"/>
        </w:rPr>
        <w:t xml:space="preserve">and Cheng </w:t>
      </w:r>
      <w:r w:rsidRPr="006868FF">
        <w:rPr>
          <w:rFonts w:ascii="Book Antiqua" w:eastAsia="Book Antiqua" w:hAnsi="Book Antiqua" w:cs="Book Antiqua"/>
          <w:i/>
          <w:color w:val="000000" w:themeColor="text1"/>
          <w:lang w:val="en-GB"/>
        </w:rPr>
        <w:t>et al</w:t>
      </w:r>
      <w:r w:rsidR="00905F4F" w:rsidRPr="006868FF">
        <w:rPr>
          <w:rFonts w:ascii="Book Antiqua" w:eastAsia="Book Antiqua" w:hAnsi="Book Antiqua" w:cs="Book Antiqua"/>
          <w:color w:val="000000" w:themeColor="text1"/>
          <w:vertAlign w:val="superscript"/>
          <w:lang w:val="en-GB"/>
        </w:rPr>
        <w:t>[10]</w:t>
      </w:r>
      <w:r w:rsidRPr="006868FF">
        <w:rPr>
          <w:rFonts w:ascii="Book Antiqua" w:eastAsia="Book Antiqua" w:hAnsi="Book Antiqua" w:cs="Book Antiqua"/>
          <w:color w:val="000000" w:themeColor="text1"/>
          <w:lang w:val="en-GB"/>
        </w:rPr>
        <w:t xml:space="preserve"> as </w:t>
      </w:r>
      <w:r w:rsidR="00905F4F" w:rsidRPr="006868FF">
        <w:rPr>
          <w:rFonts w:ascii="Book Antiqua" w:eastAsia="Book Antiqua" w:hAnsi="Book Antiqua" w:cs="Book Antiqua"/>
          <w:color w:val="000000" w:themeColor="text1"/>
          <w:lang w:val="en-GB"/>
        </w:rPr>
        <w:t>acute kidney injury</w:t>
      </w:r>
      <w:r w:rsidRPr="006868FF">
        <w:rPr>
          <w:rFonts w:ascii="Book Antiqua" w:eastAsia="Book Antiqua" w:hAnsi="Book Antiqua" w:cs="Book Antiqua"/>
          <w:color w:val="000000" w:themeColor="text1"/>
          <w:lang w:val="en-GB"/>
        </w:rPr>
        <w:t xml:space="preserve"> incidence was not provided in non-survivors</w:t>
      </w:r>
      <w:r w:rsidR="005F06F9" w:rsidRPr="006868FF">
        <w:rPr>
          <w:rFonts w:ascii="Book Antiqua" w:eastAsia="Book Antiqua" w:hAnsi="Book Antiqua" w:cs="Book Antiqua"/>
          <w:color w:val="000000" w:themeColor="text1"/>
          <w:lang w:val="en-GB"/>
        </w:rPr>
        <w:t>.</w:t>
      </w:r>
      <w:r w:rsidR="00905F4F" w:rsidRPr="006868FF">
        <w:rPr>
          <w:rFonts w:ascii="Book Antiqua" w:eastAsia="Book Antiqua" w:hAnsi="Book Antiqua" w:cs="Book Antiqua"/>
          <w:color w:val="000000" w:themeColor="text1"/>
          <w:lang w:val="en-GB"/>
        </w:rPr>
        <w:t xml:space="preserve"> </w:t>
      </w:r>
      <w:r w:rsidR="00F5137C" w:rsidRPr="00B724EE">
        <w:rPr>
          <w:rFonts w:ascii="Book Antiqua" w:eastAsia="Book Antiqua" w:hAnsi="Book Antiqua" w:cs="Book Antiqua"/>
          <w:color w:val="000000" w:themeColor="text1"/>
          <w:lang w:val="en-GB"/>
        </w:rPr>
        <w:t xml:space="preserve">AKI: Acute kidney injury; </w:t>
      </w:r>
      <w:r w:rsidR="00905F4F" w:rsidRPr="006868FF">
        <w:rPr>
          <w:rFonts w:ascii="Book Antiqua" w:eastAsia="Book Antiqua" w:hAnsi="Book Antiqua" w:cs="Book Antiqua"/>
          <w:color w:val="000000" w:themeColor="text1"/>
          <w:lang w:val="en-GB"/>
        </w:rPr>
        <w:t>ARDS: Acute respiratory distress syndrome; RRT: Renal replacement therapy.</w:t>
      </w:r>
    </w:p>
    <w:p w14:paraId="789ED005" w14:textId="6DF13AFB" w:rsidR="003B3ABC"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color w:val="000000" w:themeColor="text1"/>
          <w:lang w:val="en-GB"/>
        </w:rPr>
        <w:br w:type="page"/>
      </w:r>
      <w:r w:rsidRPr="006868FF">
        <w:rPr>
          <w:rFonts w:ascii="Book Antiqua" w:eastAsia="Book Antiqua" w:hAnsi="Book Antiqua" w:cs="Book Antiqua"/>
          <w:b/>
          <w:color w:val="000000" w:themeColor="text1"/>
          <w:lang w:val="en-GB"/>
        </w:rPr>
        <w:lastRenderedPageBreak/>
        <w:t xml:space="preserve">Table 2 Summary of the mechanism of kidney injury in </w:t>
      </w:r>
      <w:r w:rsidR="00D047B3" w:rsidRPr="006868FF">
        <w:rPr>
          <w:rFonts w:ascii="Book Antiqua" w:eastAsia="Book Antiqua" w:hAnsi="Book Antiqua" w:cs="Book Antiqua"/>
          <w:b/>
          <w:color w:val="000000" w:themeColor="text1"/>
          <w:lang w:val="en-GB"/>
        </w:rPr>
        <w:t>coronavirus disease 2019</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908"/>
        <w:gridCol w:w="2918"/>
        <w:gridCol w:w="3118"/>
        <w:gridCol w:w="2694"/>
      </w:tblGrid>
      <w:tr w:rsidR="00F5137C" w:rsidRPr="00F5137C" w14:paraId="19F2777B" w14:textId="77777777" w:rsidTr="00BD48EB">
        <w:tc>
          <w:tcPr>
            <w:tcW w:w="1803" w:type="dxa"/>
            <w:tcBorders>
              <w:top w:val="single" w:sz="4" w:space="0" w:color="auto"/>
              <w:bottom w:val="single" w:sz="4" w:space="0" w:color="auto"/>
            </w:tcBorders>
          </w:tcPr>
          <w:p w14:paraId="7F9F4AB2"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Mechanism of </w:t>
            </w:r>
            <w:r w:rsidR="00905F4F" w:rsidRPr="006868FF">
              <w:rPr>
                <w:rFonts w:ascii="Book Antiqua" w:eastAsia="Book Antiqua" w:hAnsi="Book Antiqua" w:cs="Book Antiqua"/>
                <w:b/>
                <w:color w:val="000000" w:themeColor="text1"/>
                <w:lang w:val="en-GB"/>
              </w:rPr>
              <w:t>k</w:t>
            </w:r>
            <w:r w:rsidRPr="006868FF">
              <w:rPr>
                <w:rFonts w:ascii="Book Antiqua" w:eastAsia="Book Antiqua" w:hAnsi="Book Antiqua" w:cs="Book Antiqua"/>
                <w:b/>
                <w:color w:val="000000" w:themeColor="text1"/>
                <w:lang w:val="en-GB"/>
              </w:rPr>
              <w:t xml:space="preserve">idney </w:t>
            </w:r>
            <w:r w:rsidR="00905F4F" w:rsidRPr="006868FF">
              <w:rPr>
                <w:rFonts w:ascii="Book Antiqua" w:eastAsia="Book Antiqua" w:hAnsi="Book Antiqua" w:cs="Book Antiqua"/>
                <w:b/>
                <w:color w:val="000000" w:themeColor="text1"/>
                <w:lang w:val="en-GB"/>
              </w:rPr>
              <w:t>i</w:t>
            </w:r>
            <w:r w:rsidRPr="006868FF">
              <w:rPr>
                <w:rFonts w:ascii="Book Antiqua" w:eastAsia="Book Antiqua" w:hAnsi="Book Antiqua" w:cs="Book Antiqua"/>
                <w:b/>
                <w:color w:val="000000" w:themeColor="text1"/>
                <w:lang w:val="en-GB"/>
              </w:rPr>
              <w:t>njury</w:t>
            </w:r>
          </w:p>
        </w:tc>
        <w:tc>
          <w:tcPr>
            <w:tcW w:w="1908" w:type="dxa"/>
            <w:tcBorders>
              <w:top w:val="single" w:sz="4" w:space="0" w:color="auto"/>
              <w:bottom w:val="single" w:sz="4" w:space="0" w:color="auto"/>
            </w:tcBorders>
          </w:tcPr>
          <w:p w14:paraId="1D018AAC"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Hypovolaemia </w:t>
            </w:r>
          </w:p>
        </w:tc>
        <w:tc>
          <w:tcPr>
            <w:tcW w:w="2918" w:type="dxa"/>
            <w:tcBorders>
              <w:top w:val="single" w:sz="4" w:space="0" w:color="auto"/>
              <w:bottom w:val="single" w:sz="4" w:space="0" w:color="auto"/>
            </w:tcBorders>
          </w:tcPr>
          <w:p w14:paraId="5F31B3A3"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ARDS related AKI</w:t>
            </w:r>
          </w:p>
        </w:tc>
        <w:tc>
          <w:tcPr>
            <w:tcW w:w="3118" w:type="dxa"/>
            <w:tcBorders>
              <w:top w:val="single" w:sz="4" w:space="0" w:color="auto"/>
              <w:bottom w:val="single" w:sz="4" w:space="0" w:color="auto"/>
            </w:tcBorders>
          </w:tcPr>
          <w:p w14:paraId="10C5552D"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Cytokine storm syndrome associated AKI</w:t>
            </w:r>
          </w:p>
        </w:tc>
        <w:tc>
          <w:tcPr>
            <w:tcW w:w="2694" w:type="dxa"/>
            <w:tcBorders>
              <w:top w:val="single" w:sz="4" w:space="0" w:color="auto"/>
              <w:bottom w:val="single" w:sz="4" w:space="0" w:color="auto"/>
            </w:tcBorders>
          </w:tcPr>
          <w:p w14:paraId="7D615478"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Direct </w:t>
            </w:r>
            <w:r w:rsidR="00905F4F" w:rsidRPr="006868FF">
              <w:rPr>
                <w:rFonts w:ascii="Book Antiqua" w:eastAsia="Book Antiqua" w:hAnsi="Book Antiqua" w:cs="Book Antiqua"/>
                <w:b/>
                <w:color w:val="000000" w:themeColor="text1"/>
                <w:lang w:val="en-GB"/>
              </w:rPr>
              <w:t>v</w:t>
            </w:r>
            <w:r w:rsidRPr="006868FF">
              <w:rPr>
                <w:rFonts w:ascii="Book Antiqua" w:eastAsia="Book Antiqua" w:hAnsi="Book Antiqua" w:cs="Book Antiqua"/>
                <w:b/>
                <w:color w:val="000000" w:themeColor="text1"/>
                <w:lang w:val="en-GB"/>
              </w:rPr>
              <w:t xml:space="preserve">iral </w:t>
            </w:r>
            <w:r w:rsidR="00905F4F" w:rsidRPr="006868FF">
              <w:rPr>
                <w:rFonts w:ascii="Book Antiqua" w:eastAsia="Book Antiqua" w:hAnsi="Book Antiqua" w:cs="Book Antiqua"/>
                <w:b/>
                <w:color w:val="000000" w:themeColor="text1"/>
                <w:lang w:val="en-GB"/>
              </w:rPr>
              <w:t>i</w:t>
            </w:r>
            <w:r w:rsidRPr="006868FF">
              <w:rPr>
                <w:rFonts w:ascii="Book Antiqua" w:eastAsia="Book Antiqua" w:hAnsi="Book Antiqua" w:cs="Book Antiqua"/>
                <w:b/>
                <w:color w:val="000000" w:themeColor="text1"/>
                <w:lang w:val="en-GB"/>
              </w:rPr>
              <w:t>nvasion</w:t>
            </w:r>
          </w:p>
        </w:tc>
      </w:tr>
      <w:tr w:rsidR="00F5137C" w:rsidRPr="00F5137C" w14:paraId="5353F206" w14:textId="77777777" w:rsidTr="00BD48EB">
        <w:tc>
          <w:tcPr>
            <w:tcW w:w="1803" w:type="dxa"/>
            <w:tcBorders>
              <w:top w:val="single" w:sz="4" w:space="0" w:color="auto"/>
            </w:tcBorders>
          </w:tcPr>
          <w:p w14:paraId="05DE7524"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Pre-</w:t>
            </w:r>
            <w:r w:rsidR="00A55604"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enal</w:t>
            </w:r>
          </w:p>
        </w:tc>
        <w:tc>
          <w:tcPr>
            <w:tcW w:w="1908" w:type="dxa"/>
            <w:tcBorders>
              <w:top w:val="single" w:sz="4" w:space="0" w:color="auto"/>
            </w:tcBorders>
          </w:tcPr>
          <w:p w14:paraId="4240962F" w14:textId="77777777" w:rsidR="005F06F9" w:rsidRPr="006868FF" w:rsidRDefault="00905F4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Fever causing insensible losses;</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 xml:space="preserve">Gastrointestinal volume losses </w:t>
            </w:r>
          </w:p>
        </w:tc>
        <w:tc>
          <w:tcPr>
            <w:tcW w:w="2918" w:type="dxa"/>
            <w:tcBorders>
              <w:top w:val="single" w:sz="4" w:space="0" w:color="auto"/>
            </w:tcBorders>
          </w:tcPr>
          <w:p w14:paraId="42CE5414" w14:textId="77777777" w:rsidR="005F06F9" w:rsidRPr="006868FF" w:rsidRDefault="00905F4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Haemodynamic instability;</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 xml:space="preserve">High </w:t>
            </w:r>
            <w:r w:rsidR="00A55604" w:rsidRPr="006868FF">
              <w:rPr>
                <w:rFonts w:ascii="Book Antiqua" w:eastAsia="Book Antiqua" w:hAnsi="Book Antiqua" w:cs="Book Antiqua"/>
                <w:color w:val="000000" w:themeColor="text1"/>
                <w:lang w:val="en-GB"/>
              </w:rPr>
              <w:t xml:space="preserve">positive end expiratory pressure </w:t>
            </w:r>
            <w:r w:rsidR="005F06F9" w:rsidRPr="006868FF">
              <w:rPr>
                <w:rFonts w:ascii="Book Antiqua" w:eastAsia="Book Antiqua" w:hAnsi="Book Antiqua" w:cs="Book Antiqua"/>
                <w:color w:val="000000" w:themeColor="text1"/>
                <w:lang w:val="en-GB"/>
              </w:rPr>
              <w:t>/intrathoracic pressure</w:t>
            </w:r>
            <w:r w:rsidRPr="006868FF">
              <w:rPr>
                <w:rFonts w:ascii="Book Antiqua" w:eastAsia="Book Antiqua" w:hAnsi="Book Antiqua" w:cs="Book Antiqua"/>
                <w:color w:val="000000" w:themeColor="text1"/>
                <w:lang w:val="en-GB"/>
              </w:rPr>
              <w:t>;</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Right heart failure</w:t>
            </w:r>
          </w:p>
        </w:tc>
        <w:tc>
          <w:tcPr>
            <w:tcW w:w="3118" w:type="dxa"/>
            <w:tcBorders>
              <w:top w:val="single" w:sz="4" w:space="0" w:color="auto"/>
            </w:tcBorders>
          </w:tcPr>
          <w:p w14:paraId="007C564A"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Haemodynamic instability </w:t>
            </w:r>
          </w:p>
        </w:tc>
        <w:tc>
          <w:tcPr>
            <w:tcW w:w="2694" w:type="dxa"/>
            <w:tcBorders>
              <w:top w:val="single" w:sz="4" w:space="0" w:color="auto"/>
            </w:tcBorders>
          </w:tcPr>
          <w:p w14:paraId="3D071240"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r>
      <w:tr w:rsidR="00F5137C" w:rsidRPr="00F5137C" w14:paraId="6A4E475B" w14:textId="77777777" w:rsidTr="00BD48EB">
        <w:tc>
          <w:tcPr>
            <w:tcW w:w="1803" w:type="dxa"/>
          </w:tcPr>
          <w:p w14:paraId="5678AE24"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vertAlign w:val="superscript"/>
                <w:lang w:val="en-GB"/>
              </w:rPr>
            </w:pPr>
            <w:r w:rsidRPr="006868FF">
              <w:rPr>
                <w:rFonts w:ascii="Book Antiqua" w:eastAsia="Book Antiqua" w:hAnsi="Book Antiqua" w:cs="Book Antiqua"/>
                <w:color w:val="000000" w:themeColor="text1"/>
                <w:lang w:val="en-GB"/>
              </w:rPr>
              <w:t>Renal</w:t>
            </w:r>
            <w:r w:rsidRPr="006868FF">
              <w:rPr>
                <w:rFonts w:ascii="Book Antiqua" w:eastAsia="Book Antiqua" w:hAnsi="Book Antiqua" w:cs="Book Antiqua"/>
                <w:color w:val="000000" w:themeColor="text1"/>
                <w:vertAlign w:val="superscript"/>
                <w:lang w:val="en-GB"/>
              </w:rPr>
              <w:t>1</w:t>
            </w:r>
          </w:p>
        </w:tc>
        <w:tc>
          <w:tcPr>
            <w:tcW w:w="1908" w:type="dxa"/>
          </w:tcPr>
          <w:p w14:paraId="6EBD6C5F"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2918" w:type="dxa"/>
          </w:tcPr>
          <w:p w14:paraId="73F37BC9"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Hypoxia/hypercapnia;</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Acid-base dysregulation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Tubular injury</w:t>
            </w:r>
          </w:p>
        </w:tc>
        <w:tc>
          <w:tcPr>
            <w:tcW w:w="3118" w:type="dxa"/>
          </w:tcPr>
          <w:p w14:paraId="5EE0B0D9"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Possible glomerulopath</w:t>
            </w:r>
            <w:r w:rsidR="00905F4F" w:rsidRPr="006868FF">
              <w:rPr>
                <w:rFonts w:ascii="Book Antiqua" w:eastAsia="Book Antiqua" w:hAnsi="Book Antiqua" w:cs="Book Antiqua"/>
                <w:color w:val="000000" w:themeColor="text1"/>
                <w:lang w:val="en-GB"/>
              </w:rPr>
              <w:t>y and TMA ( hypercoagulability)</w:t>
            </w:r>
          </w:p>
        </w:tc>
        <w:tc>
          <w:tcPr>
            <w:tcW w:w="2694" w:type="dxa"/>
          </w:tcPr>
          <w:p w14:paraId="6CED6526"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Possible Tubulopathy;</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Podocytopathy;</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Interstitial inflammation</w:t>
            </w:r>
          </w:p>
        </w:tc>
      </w:tr>
      <w:tr w:rsidR="00F5137C" w:rsidRPr="00F5137C" w14:paraId="6DD9E055" w14:textId="77777777" w:rsidTr="00BD48EB">
        <w:tc>
          <w:tcPr>
            <w:tcW w:w="1803" w:type="dxa"/>
          </w:tcPr>
          <w:p w14:paraId="58146545"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Post </w:t>
            </w:r>
            <w:r w:rsidR="00905F4F"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 xml:space="preserve">enal </w:t>
            </w:r>
          </w:p>
        </w:tc>
        <w:tc>
          <w:tcPr>
            <w:tcW w:w="1908" w:type="dxa"/>
          </w:tcPr>
          <w:p w14:paraId="217DE188"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2918" w:type="dxa"/>
          </w:tcPr>
          <w:p w14:paraId="7541F399"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3118" w:type="dxa"/>
          </w:tcPr>
          <w:p w14:paraId="7E2B2293"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c>
          <w:tcPr>
            <w:tcW w:w="2694" w:type="dxa"/>
          </w:tcPr>
          <w:p w14:paraId="57DA541E"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r>
    </w:tbl>
    <w:p w14:paraId="5A800A20" w14:textId="2ABF7616"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hAnsi="Book Antiqua" w:cs="Book Antiqua"/>
          <w:color w:val="000000" w:themeColor="text1"/>
          <w:vertAlign w:val="superscript"/>
          <w:lang w:val="en-GB" w:eastAsia="zh-CN"/>
        </w:rPr>
        <w:t>1</w:t>
      </w:r>
      <w:r w:rsidRPr="006868FF">
        <w:rPr>
          <w:rFonts w:ascii="Book Antiqua" w:hAnsi="Book Antiqua" w:cs="Book Antiqua"/>
          <w:color w:val="000000" w:themeColor="text1"/>
          <w:lang w:val="en-GB" w:eastAsia="zh-CN"/>
        </w:rPr>
        <w:t xml:space="preserve">The most common intrinsic renal lesion observed is </w:t>
      </w:r>
      <w:r w:rsidR="00A55604" w:rsidRPr="006868FF">
        <w:rPr>
          <w:rFonts w:ascii="Book Antiqua" w:eastAsia="Book Antiqua" w:hAnsi="Book Antiqua" w:cs="Book Antiqua"/>
          <w:color w:val="000000" w:themeColor="text1"/>
          <w:lang w:val="en-GB"/>
        </w:rPr>
        <w:t>acute tubular necrosis</w:t>
      </w:r>
      <w:r w:rsidRPr="006868FF">
        <w:rPr>
          <w:rFonts w:ascii="Book Antiqua" w:hAnsi="Book Antiqua" w:cs="Book Antiqua"/>
          <w:color w:val="000000" w:themeColor="text1"/>
          <w:lang w:val="en-GB" w:eastAsia="zh-CN"/>
        </w:rPr>
        <w:t>.</w:t>
      </w:r>
      <w:r w:rsidR="00A55604" w:rsidRPr="006868FF">
        <w:rPr>
          <w:rFonts w:ascii="Book Antiqua" w:hAnsi="Book Antiqua" w:cs="Book Antiqua"/>
          <w:color w:val="000000" w:themeColor="text1"/>
          <w:lang w:val="en-GB" w:eastAsia="zh-CN"/>
        </w:rPr>
        <w:t xml:space="preserve"> </w:t>
      </w:r>
      <w:r w:rsidR="00F5137C" w:rsidRPr="00E71728">
        <w:rPr>
          <w:rFonts w:ascii="Book Antiqua" w:eastAsia="Book Antiqua" w:hAnsi="Book Antiqua" w:cs="Book Antiqua"/>
          <w:color w:val="000000" w:themeColor="text1"/>
          <w:lang w:val="en-GB"/>
        </w:rPr>
        <w:t>AKI: Acute kidney injury</w:t>
      </w:r>
      <w:r w:rsidR="00F5137C" w:rsidRPr="00E71728">
        <w:rPr>
          <w:rFonts w:ascii="Book Antiqua" w:hAnsi="Book Antiqua" w:cs="Book Antiqua"/>
          <w:color w:val="000000" w:themeColor="text1"/>
          <w:lang w:val="en-GB" w:eastAsia="zh-CN"/>
        </w:rPr>
        <w:t>;</w:t>
      </w:r>
      <w:r w:rsidR="00F5137C" w:rsidRPr="00E71728">
        <w:rPr>
          <w:rFonts w:ascii="Book Antiqua" w:eastAsia="Book Antiqua" w:hAnsi="Book Antiqua" w:cs="Book Antiqua"/>
          <w:color w:val="000000" w:themeColor="text1"/>
          <w:lang w:val="en-GB"/>
        </w:rPr>
        <w:t xml:space="preserve"> </w:t>
      </w:r>
      <w:r w:rsidR="00A55604" w:rsidRPr="006868FF">
        <w:rPr>
          <w:rFonts w:ascii="Book Antiqua" w:eastAsia="Book Antiqua" w:hAnsi="Book Antiqua" w:cs="Book Antiqua"/>
          <w:color w:val="000000" w:themeColor="text1"/>
          <w:lang w:val="en-GB"/>
        </w:rPr>
        <w:t xml:space="preserve">ARDS: Acute respiratory distress syndrome; </w:t>
      </w:r>
      <w:r w:rsidR="00CD4B8A" w:rsidRPr="006868FF">
        <w:rPr>
          <w:rFonts w:ascii="Book Antiqua" w:eastAsia="Book Antiqua" w:hAnsi="Book Antiqua" w:cs="Book Antiqua"/>
          <w:color w:val="000000" w:themeColor="text1"/>
          <w:lang w:val="en-GB"/>
        </w:rPr>
        <w:t>TMA: Thrombotic microangiopathy.</w:t>
      </w:r>
    </w:p>
    <w:sectPr w:rsidR="005F06F9" w:rsidRPr="006868FF" w:rsidSect="006868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180D8" w14:textId="77777777" w:rsidR="00820CB8" w:rsidRDefault="00820CB8" w:rsidP="00233189">
      <w:r>
        <w:separator/>
      </w:r>
    </w:p>
  </w:endnote>
  <w:endnote w:type="continuationSeparator" w:id="0">
    <w:p w14:paraId="434152CB" w14:textId="77777777" w:rsidR="00820CB8" w:rsidRDefault="00820CB8" w:rsidP="002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37822403"/>
      <w:docPartObj>
        <w:docPartGallery w:val="Page Numbers (Bottom of Page)"/>
        <w:docPartUnique/>
      </w:docPartObj>
    </w:sdtPr>
    <w:sdtEndPr>
      <w:rPr>
        <w:noProof/>
      </w:rPr>
    </w:sdtEndPr>
    <w:sdtContent>
      <w:p w14:paraId="7DE15DB0" w14:textId="0AFCEE0A" w:rsidR="00AF6386" w:rsidRPr="006868FF" w:rsidRDefault="00AF6386">
        <w:pPr>
          <w:pStyle w:val="a4"/>
          <w:jc w:val="right"/>
          <w:rPr>
            <w:rFonts w:ascii="Book Antiqua" w:hAnsi="Book Antiqua"/>
            <w:sz w:val="24"/>
            <w:szCs w:val="24"/>
          </w:rPr>
        </w:pPr>
        <w:r w:rsidRPr="006868FF">
          <w:rPr>
            <w:rFonts w:ascii="Book Antiqua" w:hAnsi="Book Antiqua"/>
            <w:sz w:val="24"/>
            <w:szCs w:val="24"/>
          </w:rPr>
          <w:fldChar w:fldCharType="begin"/>
        </w:r>
        <w:r w:rsidRPr="006868FF">
          <w:rPr>
            <w:rFonts w:ascii="Book Antiqua" w:hAnsi="Book Antiqua"/>
            <w:sz w:val="24"/>
            <w:szCs w:val="24"/>
          </w:rPr>
          <w:instrText xml:space="preserve"> PAGE   \* MERGEFORMAT </w:instrText>
        </w:r>
        <w:r w:rsidRPr="006868FF">
          <w:rPr>
            <w:rFonts w:ascii="Book Antiqua" w:hAnsi="Book Antiqua"/>
            <w:sz w:val="24"/>
            <w:szCs w:val="24"/>
          </w:rPr>
          <w:fldChar w:fldCharType="separate"/>
        </w:r>
        <w:r w:rsidR="00795043">
          <w:rPr>
            <w:rFonts w:ascii="Book Antiqua" w:hAnsi="Book Antiqua"/>
            <w:noProof/>
            <w:sz w:val="24"/>
            <w:szCs w:val="24"/>
          </w:rPr>
          <w:t>40</w:t>
        </w:r>
        <w:r w:rsidRPr="006868FF">
          <w:rPr>
            <w:rFonts w:ascii="Book Antiqua" w:hAnsi="Book Antiqua"/>
            <w:noProof/>
            <w:sz w:val="24"/>
            <w:szCs w:val="24"/>
          </w:rPr>
          <w:fldChar w:fldCharType="end"/>
        </w:r>
        <w:r w:rsidR="00F5137C">
          <w:rPr>
            <w:rFonts w:ascii="Book Antiqua" w:hAnsi="Book Antiqua"/>
            <w:noProof/>
            <w:sz w:val="24"/>
            <w:szCs w:val="24"/>
          </w:rPr>
          <w:t xml:space="preserve"> </w:t>
        </w:r>
        <w:r w:rsidRPr="006868FF">
          <w:rPr>
            <w:rFonts w:ascii="Book Antiqua" w:hAnsi="Book Antiqua"/>
            <w:noProof/>
            <w:sz w:val="24"/>
            <w:szCs w:val="24"/>
          </w:rPr>
          <w:t>/</w:t>
        </w:r>
        <w:r w:rsidR="00F5137C">
          <w:rPr>
            <w:rFonts w:ascii="Book Antiqua" w:hAnsi="Book Antiqua"/>
            <w:noProof/>
            <w:sz w:val="24"/>
            <w:szCs w:val="24"/>
          </w:rPr>
          <w:t xml:space="preserve"> </w:t>
        </w:r>
        <w:r w:rsidRPr="006868FF">
          <w:rPr>
            <w:rFonts w:ascii="Book Antiqua" w:hAnsi="Book Antiqua"/>
            <w:noProof/>
            <w:sz w:val="24"/>
            <w:szCs w:val="24"/>
          </w:rPr>
          <w:t>4</w:t>
        </w:r>
        <w:r w:rsidR="006868FF">
          <w:rPr>
            <w:rFonts w:ascii="Book Antiqua" w:hAnsi="Book Antiqua"/>
            <w:noProof/>
            <w:sz w:val="24"/>
            <w:szCs w:val="24"/>
          </w:rPr>
          <w:t>1</w:t>
        </w:r>
      </w:p>
    </w:sdtContent>
  </w:sdt>
  <w:p w14:paraId="7E5A23B1" w14:textId="77777777" w:rsidR="00905F4F" w:rsidRDefault="00905F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2F12" w14:textId="77777777" w:rsidR="00820CB8" w:rsidRDefault="00820CB8" w:rsidP="00233189">
      <w:r>
        <w:separator/>
      </w:r>
    </w:p>
  </w:footnote>
  <w:footnote w:type="continuationSeparator" w:id="0">
    <w:p w14:paraId="14039C4E" w14:textId="77777777" w:rsidR="00820CB8" w:rsidRDefault="00820CB8" w:rsidP="0023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640"/>
    <w:multiLevelType w:val="hybridMultilevel"/>
    <w:tmpl w:val="68BC8364"/>
    <w:lvl w:ilvl="0" w:tplc="5BA0A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7B0E8E"/>
    <w:multiLevelType w:val="hybridMultilevel"/>
    <w:tmpl w:val="CFE89746"/>
    <w:lvl w:ilvl="0" w:tplc="20EEADEC">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2MDU3NTa0MDU3NDRU0lEKTi0uzszPAykwrAUACTCRwCwAAAA="/>
  </w:docVars>
  <w:rsids>
    <w:rsidRoot w:val="00A77B3E"/>
    <w:rsid w:val="00040385"/>
    <w:rsid w:val="00052AB5"/>
    <w:rsid w:val="00067317"/>
    <w:rsid w:val="000864B4"/>
    <w:rsid w:val="001014C3"/>
    <w:rsid w:val="00133911"/>
    <w:rsid w:val="0015469A"/>
    <w:rsid w:val="00160EAE"/>
    <w:rsid w:val="001A7D02"/>
    <w:rsid w:val="001B0491"/>
    <w:rsid w:val="001B4B93"/>
    <w:rsid w:val="001B5142"/>
    <w:rsid w:val="001C1024"/>
    <w:rsid w:val="001C16B8"/>
    <w:rsid w:val="001C201E"/>
    <w:rsid w:val="001C2166"/>
    <w:rsid w:val="001D30AE"/>
    <w:rsid w:val="001E2E52"/>
    <w:rsid w:val="001E3AE5"/>
    <w:rsid w:val="001F59D4"/>
    <w:rsid w:val="002011BC"/>
    <w:rsid w:val="002314A5"/>
    <w:rsid w:val="00233189"/>
    <w:rsid w:val="002507FD"/>
    <w:rsid w:val="00290FD2"/>
    <w:rsid w:val="00291F77"/>
    <w:rsid w:val="00292954"/>
    <w:rsid w:val="002E23FF"/>
    <w:rsid w:val="00312D97"/>
    <w:rsid w:val="00326E04"/>
    <w:rsid w:val="00330BE3"/>
    <w:rsid w:val="00354AE1"/>
    <w:rsid w:val="003B3ABC"/>
    <w:rsid w:val="00443CA4"/>
    <w:rsid w:val="00451DE4"/>
    <w:rsid w:val="00496F63"/>
    <w:rsid w:val="004A1633"/>
    <w:rsid w:val="004C327C"/>
    <w:rsid w:val="004F3FE8"/>
    <w:rsid w:val="00517F78"/>
    <w:rsid w:val="005461E7"/>
    <w:rsid w:val="00556E2E"/>
    <w:rsid w:val="00567ACA"/>
    <w:rsid w:val="005A7840"/>
    <w:rsid w:val="005B0B20"/>
    <w:rsid w:val="005D1137"/>
    <w:rsid w:val="005F06F9"/>
    <w:rsid w:val="005F5D98"/>
    <w:rsid w:val="00654336"/>
    <w:rsid w:val="00683421"/>
    <w:rsid w:val="006868FF"/>
    <w:rsid w:val="006D34AE"/>
    <w:rsid w:val="006E55C7"/>
    <w:rsid w:val="006F4C22"/>
    <w:rsid w:val="00755AA5"/>
    <w:rsid w:val="00784F85"/>
    <w:rsid w:val="00795043"/>
    <w:rsid w:val="007A04AF"/>
    <w:rsid w:val="007E0AAF"/>
    <w:rsid w:val="007F2334"/>
    <w:rsid w:val="00820CB8"/>
    <w:rsid w:val="00862843"/>
    <w:rsid w:val="0087773A"/>
    <w:rsid w:val="008A50B1"/>
    <w:rsid w:val="008B0304"/>
    <w:rsid w:val="008C0721"/>
    <w:rsid w:val="008E3499"/>
    <w:rsid w:val="00905F4F"/>
    <w:rsid w:val="00936032"/>
    <w:rsid w:val="00972F84"/>
    <w:rsid w:val="00992B46"/>
    <w:rsid w:val="009C3F95"/>
    <w:rsid w:val="00A42ADD"/>
    <w:rsid w:val="00A4494C"/>
    <w:rsid w:val="00A55604"/>
    <w:rsid w:val="00A645CD"/>
    <w:rsid w:val="00A77B3E"/>
    <w:rsid w:val="00A80D91"/>
    <w:rsid w:val="00AA729B"/>
    <w:rsid w:val="00AC0651"/>
    <w:rsid w:val="00AF6386"/>
    <w:rsid w:val="00B11C40"/>
    <w:rsid w:val="00B56485"/>
    <w:rsid w:val="00BA0BA4"/>
    <w:rsid w:val="00BD06B8"/>
    <w:rsid w:val="00BD48EB"/>
    <w:rsid w:val="00BF06D7"/>
    <w:rsid w:val="00C13B4B"/>
    <w:rsid w:val="00C161FF"/>
    <w:rsid w:val="00C31660"/>
    <w:rsid w:val="00C44727"/>
    <w:rsid w:val="00C464DA"/>
    <w:rsid w:val="00C515C8"/>
    <w:rsid w:val="00C62920"/>
    <w:rsid w:val="00CA2A55"/>
    <w:rsid w:val="00CD4B8A"/>
    <w:rsid w:val="00CD522B"/>
    <w:rsid w:val="00CD6B98"/>
    <w:rsid w:val="00CD6C45"/>
    <w:rsid w:val="00D047B3"/>
    <w:rsid w:val="00D12719"/>
    <w:rsid w:val="00D20B28"/>
    <w:rsid w:val="00D26F12"/>
    <w:rsid w:val="00DC4236"/>
    <w:rsid w:val="00E22701"/>
    <w:rsid w:val="00E27F43"/>
    <w:rsid w:val="00E833A4"/>
    <w:rsid w:val="00EA527B"/>
    <w:rsid w:val="00EC7D2D"/>
    <w:rsid w:val="00ED1B9E"/>
    <w:rsid w:val="00EF5103"/>
    <w:rsid w:val="00F226CC"/>
    <w:rsid w:val="00F5137C"/>
    <w:rsid w:val="00F86819"/>
    <w:rsid w:val="00F916B1"/>
    <w:rsid w:val="00FD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3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189"/>
    <w:rPr>
      <w:sz w:val="18"/>
      <w:szCs w:val="18"/>
    </w:rPr>
  </w:style>
  <w:style w:type="paragraph" w:styleId="a4">
    <w:name w:val="footer"/>
    <w:basedOn w:val="a"/>
    <w:link w:val="Char0"/>
    <w:uiPriority w:val="99"/>
    <w:unhideWhenUsed/>
    <w:rsid w:val="00233189"/>
    <w:pPr>
      <w:tabs>
        <w:tab w:val="center" w:pos="4153"/>
        <w:tab w:val="right" w:pos="8306"/>
      </w:tabs>
      <w:snapToGrid w:val="0"/>
    </w:pPr>
    <w:rPr>
      <w:sz w:val="18"/>
      <w:szCs w:val="18"/>
    </w:rPr>
  </w:style>
  <w:style w:type="character" w:customStyle="1" w:styleId="Char0">
    <w:name w:val="页脚 Char"/>
    <w:basedOn w:val="a0"/>
    <w:link w:val="a4"/>
    <w:uiPriority w:val="99"/>
    <w:rsid w:val="00233189"/>
    <w:rPr>
      <w:sz w:val="18"/>
      <w:szCs w:val="18"/>
    </w:rPr>
  </w:style>
  <w:style w:type="table" w:styleId="a5">
    <w:name w:val="Table Grid"/>
    <w:basedOn w:val="a1"/>
    <w:rsid w:val="002E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2E23FF"/>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2E23FF"/>
    <w:rPr>
      <w:rFonts w:ascii="Calibri" w:hAnsi="Calibri" w:cs="Calibri"/>
      <w:noProof/>
      <w:sz w:val="22"/>
      <w:szCs w:val="22"/>
    </w:rPr>
  </w:style>
  <w:style w:type="paragraph" w:styleId="a6">
    <w:name w:val="Balloon Text"/>
    <w:basedOn w:val="a"/>
    <w:link w:val="Char1"/>
    <w:semiHidden/>
    <w:unhideWhenUsed/>
    <w:rsid w:val="00F916B1"/>
    <w:rPr>
      <w:sz w:val="18"/>
      <w:szCs w:val="18"/>
    </w:rPr>
  </w:style>
  <w:style w:type="character" w:customStyle="1" w:styleId="Char1">
    <w:name w:val="批注框文本 Char"/>
    <w:basedOn w:val="a0"/>
    <w:link w:val="a6"/>
    <w:semiHidden/>
    <w:rsid w:val="00F916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3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189"/>
    <w:rPr>
      <w:sz w:val="18"/>
      <w:szCs w:val="18"/>
    </w:rPr>
  </w:style>
  <w:style w:type="paragraph" w:styleId="a4">
    <w:name w:val="footer"/>
    <w:basedOn w:val="a"/>
    <w:link w:val="Char0"/>
    <w:uiPriority w:val="99"/>
    <w:unhideWhenUsed/>
    <w:rsid w:val="00233189"/>
    <w:pPr>
      <w:tabs>
        <w:tab w:val="center" w:pos="4153"/>
        <w:tab w:val="right" w:pos="8306"/>
      </w:tabs>
      <w:snapToGrid w:val="0"/>
    </w:pPr>
    <w:rPr>
      <w:sz w:val="18"/>
      <w:szCs w:val="18"/>
    </w:rPr>
  </w:style>
  <w:style w:type="character" w:customStyle="1" w:styleId="Char0">
    <w:name w:val="页脚 Char"/>
    <w:basedOn w:val="a0"/>
    <w:link w:val="a4"/>
    <w:uiPriority w:val="99"/>
    <w:rsid w:val="00233189"/>
    <w:rPr>
      <w:sz w:val="18"/>
      <w:szCs w:val="18"/>
    </w:rPr>
  </w:style>
  <w:style w:type="table" w:styleId="a5">
    <w:name w:val="Table Grid"/>
    <w:basedOn w:val="a1"/>
    <w:rsid w:val="002E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2E23FF"/>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2E23FF"/>
    <w:rPr>
      <w:rFonts w:ascii="Calibri" w:hAnsi="Calibri" w:cs="Calibri"/>
      <w:noProof/>
      <w:sz w:val="22"/>
      <w:szCs w:val="22"/>
    </w:rPr>
  </w:style>
  <w:style w:type="paragraph" w:styleId="a6">
    <w:name w:val="Balloon Text"/>
    <w:basedOn w:val="a"/>
    <w:link w:val="Char1"/>
    <w:semiHidden/>
    <w:unhideWhenUsed/>
    <w:rsid w:val="00F916B1"/>
    <w:rPr>
      <w:sz w:val="18"/>
      <w:szCs w:val="18"/>
    </w:rPr>
  </w:style>
  <w:style w:type="character" w:customStyle="1" w:styleId="Char1">
    <w:name w:val="批注框文本 Char"/>
    <w:basedOn w:val="a0"/>
    <w:link w:val="a6"/>
    <w:semiHidden/>
    <w:rsid w:val="00F91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42</Pages>
  <Words>11625</Words>
  <Characters>66268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马玉杰</cp:lastModifiedBy>
  <cp:revision>10</cp:revision>
  <dcterms:created xsi:type="dcterms:W3CDTF">2020-10-22T03:23:00Z</dcterms:created>
  <dcterms:modified xsi:type="dcterms:W3CDTF">2020-11-25T06:28:00Z</dcterms:modified>
</cp:coreProperties>
</file>