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95F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Name of Journal: </w:t>
      </w:r>
      <w:r w:rsidRPr="00D16E5A">
        <w:rPr>
          <w:rFonts w:ascii="Book Antiqua" w:eastAsia="Book Antiqua" w:hAnsi="Book Antiqua"/>
          <w:i/>
          <w:color w:val="000000"/>
        </w:rPr>
        <w:t>World Journal of Hepatology</w:t>
      </w:r>
    </w:p>
    <w:p w14:paraId="0B4FF09B"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NO: </w:t>
      </w:r>
      <w:r w:rsidRPr="00D16E5A">
        <w:rPr>
          <w:rFonts w:ascii="Book Antiqua" w:eastAsia="Book Antiqua" w:hAnsi="Book Antiqua"/>
          <w:color w:val="000000"/>
        </w:rPr>
        <w:t>57864</w:t>
      </w:r>
    </w:p>
    <w:p w14:paraId="14CE2AA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Type: </w:t>
      </w:r>
      <w:r w:rsidRPr="00D16E5A">
        <w:rPr>
          <w:rFonts w:ascii="Book Antiqua" w:eastAsia="Book Antiqua" w:hAnsi="Book Antiqua"/>
          <w:color w:val="000000"/>
        </w:rPr>
        <w:t>ORIGINAL ARTICLE</w:t>
      </w:r>
    </w:p>
    <w:p w14:paraId="4447E373" w14:textId="77777777" w:rsidR="00A77B3E" w:rsidRPr="00D16E5A" w:rsidRDefault="00A77B3E" w:rsidP="00225CB9">
      <w:pPr>
        <w:spacing w:line="360" w:lineRule="auto"/>
        <w:jc w:val="both"/>
        <w:rPr>
          <w:rFonts w:ascii="Book Antiqua" w:hAnsi="Book Antiqua"/>
        </w:rPr>
      </w:pPr>
    </w:p>
    <w:p w14:paraId="14ED79E3"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Retrospective Cohort Study</w:t>
      </w:r>
    </w:p>
    <w:p w14:paraId="7569BB66"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Phase angle and non-alcoholic fatty liver disease before and after bariatric surgery</w:t>
      </w:r>
    </w:p>
    <w:p w14:paraId="74473243" w14:textId="77777777" w:rsidR="00A77B3E" w:rsidRPr="00D16E5A" w:rsidRDefault="00A77B3E" w:rsidP="00225CB9">
      <w:pPr>
        <w:spacing w:line="360" w:lineRule="auto"/>
        <w:jc w:val="both"/>
        <w:rPr>
          <w:rFonts w:ascii="Book Antiqua" w:hAnsi="Book Antiqua"/>
        </w:rPr>
      </w:pPr>
    </w:p>
    <w:p w14:paraId="6A601811" w14:textId="506898A2" w:rsidR="00A77B3E" w:rsidRPr="00D16E5A" w:rsidRDefault="002136F8" w:rsidP="00225CB9">
      <w:pPr>
        <w:spacing w:line="360" w:lineRule="auto"/>
        <w:jc w:val="both"/>
        <w:rPr>
          <w:rFonts w:ascii="Book Antiqua" w:hAnsi="Book Antiqua"/>
        </w:rPr>
      </w:pPr>
      <w:r w:rsidRPr="00D16E5A">
        <w:rPr>
          <w:rFonts w:ascii="Book Antiqua" w:eastAsia="Book Antiqua" w:hAnsi="Book Antiqua"/>
          <w:color w:val="000000"/>
        </w:rPr>
        <w:t xml:space="preserve">Teixeira J </w:t>
      </w:r>
      <w:r w:rsidRPr="00D16E5A">
        <w:rPr>
          <w:rFonts w:ascii="Book Antiqua" w:eastAsia="Book Antiqua" w:hAnsi="Book Antiqua"/>
          <w:i/>
          <w:iCs/>
          <w:color w:val="000000"/>
        </w:rPr>
        <w:t>et al</w:t>
      </w:r>
      <w:r w:rsidRPr="00D16E5A">
        <w:rPr>
          <w:rFonts w:ascii="Book Antiqua" w:eastAsia="Book Antiqua" w:hAnsi="Book Antiqua"/>
          <w:color w:val="000000"/>
        </w:rPr>
        <w:t xml:space="preserve">. </w:t>
      </w:r>
      <w:r w:rsidR="00330805" w:rsidRPr="00D16E5A">
        <w:rPr>
          <w:rFonts w:ascii="Book Antiqua" w:eastAsia="Book Antiqua" w:hAnsi="Book Antiqua"/>
          <w:color w:val="000000"/>
        </w:rPr>
        <w:t>PA and NAFLD in bariatric patients</w:t>
      </w:r>
    </w:p>
    <w:p w14:paraId="03883B64" w14:textId="77777777" w:rsidR="00A77B3E" w:rsidRPr="00D16E5A" w:rsidRDefault="00A77B3E" w:rsidP="00225CB9">
      <w:pPr>
        <w:spacing w:line="360" w:lineRule="auto"/>
        <w:jc w:val="both"/>
        <w:rPr>
          <w:rFonts w:ascii="Book Antiqua" w:hAnsi="Book Antiqua"/>
        </w:rPr>
      </w:pPr>
    </w:p>
    <w:p w14:paraId="1C5B1E6F" w14:textId="175FC72C" w:rsidR="00A77B3E" w:rsidRPr="00D61868" w:rsidRDefault="00330805" w:rsidP="00225CB9">
      <w:pPr>
        <w:spacing w:line="360" w:lineRule="auto"/>
        <w:jc w:val="both"/>
        <w:rPr>
          <w:rFonts w:ascii="Book Antiqua" w:hAnsi="Book Antiqua"/>
        </w:rPr>
      </w:pPr>
      <w:bookmarkStart w:id="0" w:name="OLE_LINK179"/>
      <w:bookmarkStart w:id="1" w:name="OLE_LINK180"/>
      <w:proofErr w:type="spellStart"/>
      <w:r w:rsidRPr="00D61868">
        <w:rPr>
          <w:rFonts w:ascii="Book Antiqua" w:eastAsia="Book Antiqua" w:hAnsi="Book Antiqua"/>
          <w:color w:val="000000"/>
        </w:rPr>
        <w:t>Joise</w:t>
      </w:r>
      <w:proofErr w:type="spellEnd"/>
      <w:r w:rsidR="005B370F" w:rsidRPr="00D61868">
        <w:rPr>
          <w:rFonts w:ascii="Book Antiqua" w:eastAsia="Book Antiqua" w:hAnsi="Book Antiqua"/>
          <w:color w:val="000000"/>
        </w:rPr>
        <w:t xml:space="preserve"> </w:t>
      </w:r>
      <w:r w:rsidRPr="00D61868">
        <w:rPr>
          <w:rFonts w:ascii="Book Antiqua" w:eastAsia="Book Antiqua" w:hAnsi="Book Antiqua"/>
          <w:color w:val="000000"/>
        </w:rPr>
        <w:t>Teixeira</w:t>
      </w:r>
      <w:bookmarkEnd w:id="0"/>
      <w:bookmarkEnd w:id="1"/>
      <w:r w:rsidRPr="00D61868">
        <w:rPr>
          <w:rFonts w:ascii="Book Antiqua" w:eastAsia="Book Antiqua" w:hAnsi="Book Antiqua"/>
          <w:color w:val="000000"/>
        </w:rPr>
        <w:t xml:space="preserve">, </w:t>
      </w:r>
      <w:bookmarkStart w:id="2" w:name="OLE_LINK181"/>
      <w:proofErr w:type="spellStart"/>
      <w:r w:rsidRPr="00D61868">
        <w:rPr>
          <w:rFonts w:ascii="Book Antiqua" w:eastAsia="Book Antiqua" w:hAnsi="Book Antiqua"/>
          <w:color w:val="000000"/>
        </w:rPr>
        <w:t>Cláudio</w:t>
      </w:r>
      <w:proofErr w:type="spellEnd"/>
      <w:r w:rsidRPr="00D61868">
        <w:rPr>
          <w:rFonts w:ascii="Book Antiqua" w:eastAsia="Book Antiqua" w:hAnsi="Book Antiqua"/>
          <w:color w:val="000000"/>
        </w:rPr>
        <w:t xml:space="preserve"> Augusto </w:t>
      </w:r>
      <w:proofErr w:type="spellStart"/>
      <w:r w:rsidRPr="00D61868">
        <w:rPr>
          <w:rFonts w:ascii="Book Antiqua" w:eastAsia="Book Antiqua" w:hAnsi="Book Antiqua"/>
          <w:color w:val="000000"/>
        </w:rPr>
        <w:t>Marroni</w:t>
      </w:r>
      <w:bookmarkEnd w:id="2"/>
      <w:proofErr w:type="spellEnd"/>
      <w:r w:rsidRPr="00D61868">
        <w:rPr>
          <w:rFonts w:ascii="Book Antiqua" w:eastAsia="Book Antiqua" w:hAnsi="Book Antiqua"/>
          <w:color w:val="000000"/>
        </w:rPr>
        <w:t>, Paula R</w:t>
      </w:r>
      <w:bookmarkStart w:id="3" w:name="OLE_LINK182"/>
      <w:bookmarkStart w:id="4" w:name="OLE_LINK183"/>
      <w:bookmarkStart w:id="5" w:name="OLE_LINK184"/>
      <w:bookmarkStart w:id="6" w:name="OLE_LINK185"/>
      <w:r w:rsidRPr="00D61868">
        <w:rPr>
          <w:rFonts w:ascii="Book Antiqua" w:eastAsia="Book Antiqua" w:hAnsi="Book Antiqua"/>
          <w:color w:val="000000"/>
        </w:rPr>
        <w:t>osales</w:t>
      </w:r>
      <w:bookmarkEnd w:id="3"/>
      <w:bookmarkEnd w:id="4"/>
      <w:bookmarkEnd w:id="5"/>
      <w:bookmarkEnd w:id="6"/>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Zubiaurre</w:t>
      </w:r>
      <w:proofErr w:type="spellEnd"/>
      <w:r w:rsidRPr="00D61868">
        <w:rPr>
          <w:rFonts w:ascii="Book Antiqua" w:eastAsia="Book Antiqua" w:hAnsi="Book Antiqua"/>
          <w:color w:val="000000"/>
        </w:rPr>
        <w:t xml:space="preserve">, Ana </w:t>
      </w:r>
      <w:proofErr w:type="spellStart"/>
      <w:r w:rsidRPr="00D61868">
        <w:rPr>
          <w:rFonts w:ascii="Book Antiqua" w:eastAsia="Book Antiqua" w:hAnsi="Book Antiqua"/>
          <w:color w:val="000000"/>
        </w:rPr>
        <w:t>Henz</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Lais</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Faina</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Lilian</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Kethelyn</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Pinheiro</w:t>
      </w:r>
      <w:proofErr w:type="spellEnd"/>
      <w:r w:rsidRPr="00D61868">
        <w:rPr>
          <w:rFonts w:ascii="Book Antiqua" w:eastAsia="Book Antiqua" w:hAnsi="Book Antiqua"/>
          <w:color w:val="000000"/>
        </w:rPr>
        <w:t xml:space="preserve">, Claudio Cora </w:t>
      </w:r>
      <w:proofErr w:type="spellStart"/>
      <w:r w:rsidRPr="00D61868">
        <w:rPr>
          <w:rFonts w:ascii="Book Antiqua" w:eastAsia="Book Antiqua" w:hAnsi="Book Antiqua"/>
          <w:color w:val="000000"/>
        </w:rPr>
        <w:t>Mottin</w:t>
      </w:r>
      <w:proofErr w:type="spellEnd"/>
      <w:r w:rsidRPr="00D61868">
        <w:rPr>
          <w:rFonts w:ascii="Book Antiqua" w:eastAsia="Book Antiqua" w:hAnsi="Book Antiqua"/>
          <w:color w:val="000000"/>
        </w:rPr>
        <w:t xml:space="preserve">, Sabrina </w:t>
      </w:r>
      <w:proofErr w:type="spellStart"/>
      <w:r w:rsidRPr="00D61868">
        <w:rPr>
          <w:rFonts w:ascii="Book Antiqua" w:eastAsia="Book Antiqua" w:hAnsi="Book Antiqua"/>
          <w:color w:val="000000"/>
        </w:rPr>
        <w:t>Alves</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Fernandes</w:t>
      </w:r>
      <w:proofErr w:type="spellEnd"/>
    </w:p>
    <w:p w14:paraId="6EAB3727" w14:textId="77777777" w:rsidR="00A77B3E" w:rsidRPr="00D61868" w:rsidRDefault="00A77B3E" w:rsidP="00225CB9">
      <w:pPr>
        <w:spacing w:line="360" w:lineRule="auto"/>
        <w:jc w:val="both"/>
        <w:rPr>
          <w:rFonts w:ascii="Book Antiqua" w:hAnsi="Book Antiqua"/>
        </w:rPr>
      </w:pPr>
    </w:p>
    <w:p w14:paraId="396FC12A" w14:textId="59AE8637"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Joise</w:t>
      </w:r>
      <w:proofErr w:type="spellEnd"/>
      <w:r w:rsidR="005B370F" w:rsidRPr="00D61868">
        <w:rPr>
          <w:rFonts w:ascii="Book Antiqua" w:eastAsia="Book Antiqua" w:hAnsi="Book Antiqua"/>
          <w:b/>
          <w:bCs/>
          <w:color w:val="000000"/>
        </w:rPr>
        <w:t xml:space="preserve"> </w:t>
      </w:r>
      <w:r w:rsidRPr="00D61868">
        <w:rPr>
          <w:rFonts w:ascii="Book Antiqua" w:eastAsia="Book Antiqua" w:hAnsi="Book Antiqua"/>
          <w:b/>
          <w:bCs/>
          <w:color w:val="000000"/>
        </w:rPr>
        <w:t xml:space="preserve">Teixeira, </w:t>
      </w:r>
      <w:r w:rsidR="001267AF" w:rsidRPr="00D61868">
        <w:rPr>
          <w:rFonts w:ascii="Book Antiqua" w:eastAsia="Book Antiqua" w:hAnsi="Book Antiqua"/>
          <w:color w:val="000000"/>
        </w:rPr>
        <w:t>Department of</w:t>
      </w:r>
      <w:r w:rsidR="001267AF" w:rsidRPr="00D61868">
        <w:rPr>
          <w:rFonts w:ascii="Book Antiqua" w:eastAsia="Book Antiqua" w:hAnsi="Book Antiqua"/>
          <w:b/>
          <w:bCs/>
          <w:color w:val="000000"/>
        </w:rPr>
        <w:t xml:space="preserve"> </w:t>
      </w:r>
      <w:r w:rsidRPr="00D61868">
        <w:rPr>
          <w:rFonts w:ascii="Book Antiqua" w:eastAsia="Book Antiqua" w:hAnsi="Book Antiqua"/>
          <w:color w:val="000000"/>
        </w:rPr>
        <w:t xml:space="preserve">Postgraduate Program in Medicine: </w:t>
      </w:r>
      <w:proofErr w:type="spellStart"/>
      <w:r w:rsidRPr="00D61868">
        <w:rPr>
          <w:rFonts w:ascii="Book Antiqua" w:eastAsia="Book Antiqua" w:hAnsi="Book Antiqua"/>
          <w:color w:val="000000"/>
        </w:rPr>
        <w:t>Hepatology</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Federal de </w:t>
      </w:r>
      <w:proofErr w:type="spellStart"/>
      <w:r w:rsidRPr="00D61868">
        <w:rPr>
          <w:rFonts w:ascii="Book Antiqua" w:eastAsia="Book Antiqua" w:hAnsi="Book Antiqua"/>
          <w:color w:val="000000"/>
        </w:rPr>
        <w:t>Ciências</w:t>
      </w:r>
      <w:proofErr w:type="spellEnd"/>
      <w:r w:rsidRPr="00D61868">
        <w:rPr>
          <w:rFonts w:ascii="Book Antiqua" w:eastAsia="Book Antiqua" w:hAnsi="Book Antiqua"/>
          <w:color w:val="000000"/>
        </w:rPr>
        <w:t xml:space="preserve"> da </w:t>
      </w:r>
      <w:proofErr w:type="spellStart"/>
      <w:r w:rsidRPr="00D61868">
        <w:rPr>
          <w:rFonts w:ascii="Book Antiqua" w:eastAsia="Book Antiqua" w:hAnsi="Book Antiqua"/>
          <w:color w:val="000000"/>
        </w:rPr>
        <w:t>Saúde</w:t>
      </w:r>
      <w:proofErr w:type="spellEnd"/>
      <w:r w:rsidRPr="00D61868">
        <w:rPr>
          <w:rFonts w:ascii="Book Antiqua" w:eastAsia="Book Antiqua" w:hAnsi="Book Antiqua"/>
          <w:color w:val="000000"/>
        </w:rPr>
        <w:t xml:space="preserve"> de Porto </w:t>
      </w:r>
      <w:proofErr w:type="spellStart"/>
      <w:r w:rsidRPr="00D61868">
        <w:rPr>
          <w:rFonts w:ascii="Book Antiqua" w:eastAsia="Book Antiqua" w:hAnsi="Book Antiqua"/>
          <w:color w:val="000000"/>
        </w:rPr>
        <w:t>Alegre</w:t>
      </w:r>
      <w:proofErr w:type="spellEnd"/>
      <w:r w:rsidRPr="00D61868">
        <w:rPr>
          <w:rFonts w:ascii="Book Antiqua" w:eastAsia="Book Antiqua" w:hAnsi="Book Antiqua"/>
          <w:color w:val="000000"/>
        </w:rPr>
        <w:t>, Porto Alegre 90050170, RS, Brazil</w:t>
      </w:r>
    </w:p>
    <w:p w14:paraId="0F52349D" w14:textId="77777777" w:rsidR="00A77B3E" w:rsidRPr="00D61868" w:rsidRDefault="00A77B3E" w:rsidP="00225CB9">
      <w:pPr>
        <w:spacing w:line="360" w:lineRule="auto"/>
        <w:jc w:val="both"/>
        <w:rPr>
          <w:rFonts w:ascii="Book Antiqua" w:hAnsi="Book Antiqua"/>
        </w:rPr>
      </w:pPr>
    </w:p>
    <w:p w14:paraId="5FB92208" w14:textId="0A722898"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Cláudio</w:t>
      </w:r>
      <w:proofErr w:type="spellEnd"/>
      <w:r w:rsidRPr="00D61868">
        <w:rPr>
          <w:rFonts w:ascii="Book Antiqua" w:eastAsia="Book Antiqua" w:hAnsi="Book Antiqua"/>
          <w:b/>
          <w:bCs/>
          <w:color w:val="000000"/>
        </w:rPr>
        <w:t xml:space="preserve"> Augusto </w:t>
      </w:r>
      <w:proofErr w:type="spellStart"/>
      <w:r w:rsidRPr="00D61868">
        <w:rPr>
          <w:rFonts w:ascii="Book Antiqua" w:eastAsia="Book Antiqua" w:hAnsi="Book Antiqua"/>
          <w:b/>
          <w:bCs/>
          <w:color w:val="000000"/>
        </w:rPr>
        <w:t>Marroni</w:t>
      </w:r>
      <w:proofErr w:type="spellEnd"/>
      <w:r w:rsidRPr="00D61868">
        <w:rPr>
          <w:rFonts w:ascii="Book Antiqua" w:eastAsia="Book Antiqua" w:hAnsi="Book Antiqua"/>
          <w:b/>
          <w:bCs/>
          <w:color w:val="000000"/>
        </w:rPr>
        <w:t xml:space="preserve">, </w:t>
      </w:r>
      <w:r w:rsidR="00214D7C" w:rsidRPr="00D61868">
        <w:rPr>
          <w:rFonts w:ascii="Book Antiqua" w:eastAsia="Book Antiqua" w:hAnsi="Book Antiqua"/>
          <w:color w:val="000000"/>
        </w:rPr>
        <w:t xml:space="preserve">Department of </w:t>
      </w:r>
      <w:r w:rsidRPr="00D61868">
        <w:rPr>
          <w:rFonts w:ascii="Book Antiqua" w:eastAsia="Book Antiqua" w:hAnsi="Book Antiqua"/>
          <w:color w:val="000000"/>
        </w:rPr>
        <w:t>Gastroenterol</w:t>
      </w:r>
      <w:r w:rsidR="001162C7" w:rsidRPr="00D61868">
        <w:rPr>
          <w:rFonts w:ascii="Book Antiqua" w:eastAsia="Book Antiqua" w:hAnsi="Book Antiqua"/>
          <w:color w:val="000000"/>
        </w:rPr>
        <w:t>og</w:t>
      </w:r>
      <w:r w:rsidRPr="00D61868">
        <w:rPr>
          <w:rFonts w:ascii="Book Antiqua" w:eastAsia="Book Antiqua" w:hAnsi="Book Antiqua"/>
          <w:color w:val="000000"/>
        </w:rPr>
        <w:t xml:space="preserve">y and </w:t>
      </w:r>
      <w:proofErr w:type="spellStart"/>
      <w:r w:rsidRPr="00D61868">
        <w:rPr>
          <w:rFonts w:ascii="Book Antiqua" w:eastAsia="Book Antiqua" w:hAnsi="Book Antiqua"/>
          <w:color w:val="000000"/>
        </w:rPr>
        <w:t>Hepatology</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Federal de </w:t>
      </w:r>
      <w:proofErr w:type="spellStart"/>
      <w:r w:rsidRPr="00D61868">
        <w:rPr>
          <w:rFonts w:ascii="Book Antiqua" w:eastAsia="Book Antiqua" w:hAnsi="Book Antiqua"/>
          <w:color w:val="000000"/>
        </w:rPr>
        <w:t>Ciências</w:t>
      </w:r>
      <w:proofErr w:type="spellEnd"/>
      <w:r w:rsidRPr="00D61868">
        <w:rPr>
          <w:rFonts w:ascii="Book Antiqua" w:eastAsia="Book Antiqua" w:hAnsi="Book Antiqua"/>
          <w:color w:val="000000"/>
        </w:rPr>
        <w:t xml:space="preserve"> da </w:t>
      </w:r>
      <w:proofErr w:type="spellStart"/>
      <w:r w:rsidRPr="00D61868">
        <w:rPr>
          <w:rFonts w:ascii="Book Antiqua" w:eastAsia="Book Antiqua" w:hAnsi="Book Antiqua"/>
          <w:color w:val="000000"/>
        </w:rPr>
        <w:t>Saúde</w:t>
      </w:r>
      <w:proofErr w:type="spellEnd"/>
      <w:r w:rsidRPr="00D61868">
        <w:rPr>
          <w:rFonts w:ascii="Book Antiqua" w:eastAsia="Book Antiqua" w:hAnsi="Book Antiqua"/>
          <w:color w:val="000000"/>
        </w:rPr>
        <w:t xml:space="preserve"> de Porto </w:t>
      </w:r>
      <w:proofErr w:type="spellStart"/>
      <w:r w:rsidRPr="00D61868">
        <w:rPr>
          <w:rFonts w:ascii="Book Antiqua" w:eastAsia="Book Antiqua" w:hAnsi="Book Antiqua"/>
          <w:color w:val="000000"/>
        </w:rPr>
        <w:t>Alegre</w:t>
      </w:r>
      <w:proofErr w:type="spellEnd"/>
      <w:r w:rsidRPr="00D61868">
        <w:rPr>
          <w:rFonts w:ascii="Book Antiqua" w:eastAsia="Book Antiqua" w:hAnsi="Book Antiqua"/>
          <w:color w:val="000000"/>
        </w:rPr>
        <w:t xml:space="preserve"> (UFCSPA), Porto Alegre 91760470, RS, Brazil</w:t>
      </w:r>
    </w:p>
    <w:p w14:paraId="5C5B732F" w14:textId="77777777" w:rsidR="00A77B3E" w:rsidRPr="00D61868" w:rsidRDefault="00A77B3E" w:rsidP="00225CB9">
      <w:pPr>
        <w:spacing w:line="360" w:lineRule="auto"/>
        <w:jc w:val="both"/>
        <w:rPr>
          <w:rFonts w:ascii="Book Antiqua" w:hAnsi="Book Antiqua"/>
        </w:rPr>
      </w:pPr>
    </w:p>
    <w:p w14:paraId="3B5EA997" w14:textId="0E6A8B8C"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Paula Rosales </w:t>
      </w:r>
      <w:proofErr w:type="spellStart"/>
      <w:r w:rsidRPr="00D61868">
        <w:rPr>
          <w:rFonts w:ascii="Book Antiqua" w:eastAsia="Book Antiqua" w:hAnsi="Book Antiqua"/>
          <w:b/>
          <w:bCs/>
          <w:color w:val="000000"/>
        </w:rPr>
        <w:t>Zubiaurre</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Center of Morbid Obesity, </w:t>
      </w:r>
      <w:proofErr w:type="spellStart"/>
      <w:r w:rsidRPr="00D61868">
        <w:rPr>
          <w:rFonts w:ascii="Book Antiqua" w:eastAsia="Book Antiqua" w:hAnsi="Book Antiqua"/>
          <w:color w:val="000000"/>
        </w:rPr>
        <w:t>Pontifícia</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Católica</w:t>
      </w:r>
      <w:proofErr w:type="spellEnd"/>
      <w:r w:rsidRPr="00D61868">
        <w:rPr>
          <w:rFonts w:ascii="Book Antiqua" w:eastAsia="Book Antiqua" w:hAnsi="Book Antiqua"/>
          <w:color w:val="000000"/>
        </w:rPr>
        <w:t xml:space="preserve"> do Rio Grande do Sul (PUCRS), Porto Alegre 90610000, RS, Brazil</w:t>
      </w:r>
    </w:p>
    <w:p w14:paraId="6AEF483A" w14:textId="77777777" w:rsidR="00AC6672" w:rsidRPr="00D61868" w:rsidRDefault="00AC6672" w:rsidP="00225CB9">
      <w:pPr>
        <w:spacing w:line="360" w:lineRule="auto"/>
        <w:jc w:val="both"/>
        <w:rPr>
          <w:rFonts w:ascii="Book Antiqua" w:eastAsia="Calibri" w:hAnsi="Book Antiqua"/>
          <w:vertAlign w:val="superscript"/>
        </w:rPr>
      </w:pPr>
    </w:p>
    <w:p w14:paraId="532476FD" w14:textId="29BDA1A7"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Ana </w:t>
      </w:r>
      <w:proofErr w:type="spellStart"/>
      <w:r w:rsidRPr="00D61868">
        <w:rPr>
          <w:rFonts w:ascii="Book Antiqua" w:eastAsia="Book Antiqua" w:hAnsi="Book Antiqua"/>
          <w:b/>
          <w:bCs/>
          <w:color w:val="000000"/>
        </w:rPr>
        <w:t>Henz</w:t>
      </w:r>
      <w:proofErr w:type="spellEnd"/>
      <w:r w:rsidRPr="00D61868">
        <w:rPr>
          <w:rFonts w:ascii="Book Antiqua" w:eastAsia="Book Antiqua" w:hAnsi="Book Antiqua"/>
          <w:b/>
          <w:bCs/>
          <w:color w:val="000000"/>
        </w:rPr>
        <w:t xml:space="preserve">, </w:t>
      </w:r>
      <w:proofErr w:type="spellStart"/>
      <w:r w:rsidRPr="00D61868">
        <w:rPr>
          <w:rFonts w:ascii="Book Antiqua" w:eastAsia="Book Antiqua" w:hAnsi="Book Antiqua"/>
          <w:b/>
          <w:bCs/>
          <w:color w:val="000000"/>
        </w:rPr>
        <w:t>Lilian</w:t>
      </w:r>
      <w:proofErr w:type="spellEnd"/>
      <w:r w:rsidRPr="00D61868">
        <w:rPr>
          <w:rFonts w:ascii="Book Antiqua" w:eastAsia="Book Antiqua" w:hAnsi="Book Antiqua"/>
          <w:b/>
          <w:bCs/>
          <w:color w:val="000000"/>
        </w:rPr>
        <w:t xml:space="preserve"> </w:t>
      </w:r>
      <w:proofErr w:type="spellStart"/>
      <w:r w:rsidRPr="00D61868">
        <w:rPr>
          <w:rFonts w:ascii="Book Antiqua" w:eastAsia="Book Antiqua" w:hAnsi="Book Antiqua"/>
          <w:b/>
          <w:bCs/>
          <w:color w:val="000000"/>
        </w:rPr>
        <w:t>Kethelyn</w:t>
      </w:r>
      <w:proofErr w:type="spellEnd"/>
      <w:r w:rsidRPr="00D61868">
        <w:rPr>
          <w:rFonts w:ascii="Book Antiqua" w:eastAsia="Book Antiqua" w:hAnsi="Book Antiqua"/>
          <w:b/>
          <w:bCs/>
          <w:color w:val="000000"/>
        </w:rPr>
        <w:t xml:space="preserve"> </w:t>
      </w:r>
      <w:proofErr w:type="spellStart"/>
      <w:r w:rsidRPr="00D61868">
        <w:rPr>
          <w:rFonts w:ascii="Book Antiqua" w:eastAsia="Book Antiqua" w:hAnsi="Book Antiqua"/>
          <w:b/>
          <w:bCs/>
          <w:color w:val="000000"/>
        </w:rPr>
        <w:t>Pinheiro</w:t>
      </w:r>
      <w:proofErr w:type="spellEnd"/>
      <w:r w:rsidRPr="00D61868">
        <w:rPr>
          <w:rFonts w:ascii="Book Antiqua" w:eastAsia="Book Antiqua" w:hAnsi="Book Antiqua"/>
          <w:b/>
          <w:bCs/>
          <w:color w:val="000000"/>
        </w:rPr>
        <w:t xml:space="preserve">, </w:t>
      </w:r>
      <w:r w:rsidR="005A6ECE" w:rsidRPr="00D61868">
        <w:rPr>
          <w:rFonts w:ascii="Book Antiqua" w:eastAsia="Book Antiqua" w:hAnsi="Book Antiqua"/>
          <w:b/>
          <w:bCs/>
          <w:color w:val="000000"/>
        </w:rPr>
        <w:t xml:space="preserve">Sabrina Alves Fernandes, </w:t>
      </w:r>
      <w:bookmarkStart w:id="7" w:name="OLE_LINK19"/>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Nutrition, Centro </w:t>
      </w:r>
      <w:proofErr w:type="spellStart"/>
      <w:r w:rsidRPr="00D61868">
        <w:rPr>
          <w:rFonts w:ascii="Book Antiqua" w:eastAsia="Book Antiqua" w:hAnsi="Book Antiqua"/>
          <w:color w:val="000000"/>
        </w:rPr>
        <w:t>Universitário</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Metodista</w:t>
      </w:r>
      <w:proofErr w:type="spellEnd"/>
      <w:r w:rsidRPr="00D61868">
        <w:rPr>
          <w:rFonts w:ascii="Book Antiqua" w:eastAsia="Book Antiqua" w:hAnsi="Book Antiqua"/>
          <w:color w:val="000000"/>
        </w:rPr>
        <w:t xml:space="preserve"> (IPA), Porto Alegre 90420060, RS, Brazil</w:t>
      </w:r>
      <w:bookmarkEnd w:id="7"/>
    </w:p>
    <w:p w14:paraId="50458D83" w14:textId="77777777" w:rsidR="005A6ECE" w:rsidRPr="00D61868" w:rsidRDefault="005A6ECE" w:rsidP="00225CB9">
      <w:pPr>
        <w:spacing w:line="360" w:lineRule="auto"/>
        <w:jc w:val="both"/>
        <w:rPr>
          <w:rFonts w:ascii="Book Antiqua" w:eastAsia="Book Antiqua" w:hAnsi="Book Antiqua"/>
          <w:color w:val="000000"/>
        </w:rPr>
      </w:pPr>
    </w:p>
    <w:p w14:paraId="448FBA4C" w14:textId="3ED36E91"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Lais</w:t>
      </w:r>
      <w:proofErr w:type="spellEnd"/>
      <w:r w:rsidRPr="00D61868">
        <w:rPr>
          <w:rFonts w:ascii="Book Antiqua" w:eastAsia="Book Antiqua" w:hAnsi="Book Antiqua"/>
          <w:b/>
          <w:bCs/>
          <w:color w:val="000000"/>
        </w:rPr>
        <w:t xml:space="preserve"> </w:t>
      </w:r>
      <w:proofErr w:type="spellStart"/>
      <w:r w:rsidRPr="00D61868">
        <w:rPr>
          <w:rFonts w:ascii="Book Antiqua" w:eastAsia="Book Antiqua" w:hAnsi="Book Antiqua"/>
          <w:b/>
          <w:bCs/>
          <w:color w:val="000000"/>
        </w:rPr>
        <w:t>Faina</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Vascular Surgery, Hospital Federal dos </w:t>
      </w:r>
      <w:proofErr w:type="spellStart"/>
      <w:r w:rsidRPr="00D61868">
        <w:rPr>
          <w:rFonts w:ascii="Book Antiqua" w:eastAsia="Book Antiqua" w:hAnsi="Book Antiqua"/>
          <w:color w:val="000000"/>
        </w:rPr>
        <w:t>Servidores</w:t>
      </w:r>
      <w:proofErr w:type="spellEnd"/>
      <w:r w:rsidRPr="00D61868">
        <w:rPr>
          <w:rFonts w:ascii="Book Antiqua" w:eastAsia="Book Antiqua" w:hAnsi="Book Antiqua"/>
          <w:color w:val="000000"/>
        </w:rPr>
        <w:t xml:space="preserve"> do Estado do Rio de Janeiro, Rio de Janeiro 20221161, RJ, Brazil</w:t>
      </w:r>
    </w:p>
    <w:p w14:paraId="58EADA89" w14:textId="77777777" w:rsidR="00A77B3E" w:rsidRPr="00D61868" w:rsidRDefault="00A77B3E" w:rsidP="00225CB9">
      <w:pPr>
        <w:spacing w:line="360" w:lineRule="auto"/>
        <w:jc w:val="both"/>
        <w:rPr>
          <w:rFonts w:ascii="Book Antiqua" w:hAnsi="Book Antiqua"/>
        </w:rPr>
      </w:pPr>
    </w:p>
    <w:p w14:paraId="44CEAD4F" w14:textId="62714A30"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Claudio Cora </w:t>
      </w:r>
      <w:proofErr w:type="spellStart"/>
      <w:r w:rsidRPr="00D61868">
        <w:rPr>
          <w:rFonts w:ascii="Book Antiqua" w:eastAsia="Book Antiqua" w:hAnsi="Book Antiqua"/>
          <w:b/>
          <w:bCs/>
          <w:color w:val="000000"/>
        </w:rPr>
        <w:t>Mottin</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Obesity and Metabolic Syndrome Center, </w:t>
      </w:r>
      <w:proofErr w:type="spellStart"/>
      <w:r w:rsidRPr="00D61868">
        <w:rPr>
          <w:rFonts w:ascii="Book Antiqua" w:eastAsia="Book Antiqua" w:hAnsi="Book Antiqua"/>
          <w:color w:val="000000"/>
        </w:rPr>
        <w:t>Pontifícia</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Católica</w:t>
      </w:r>
      <w:proofErr w:type="spellEnd"/>
      <w:r w:rsidRPr="00D61868">
        <w:rPr>
          <w:rFonts w:ascii="Book Antiqua" w:eastAsia="Book Antiqua" w:hAnsi="Book Antiqua"/>
          <w:color w:val="000000"/>
        </w:rPr>
        <w:t xml:space="preserve"> do Rio Grande do Sul (PUCRS), Porto Alegre 90619-900, RS, Brazil</w:t>
      </w:r>
    </w:p>
    <w:p w14:paraId="765B7331" w14:textId="77777777" w:rsidR="00A77B3E" w:rsidRPr="00D61868" w:rsidRDefault="00A77B3E" w:rsidP="00225CB9">
      <w:pPr>
        <w:spacing w:line="360" w:lineRule="auto"/>
        <w:jc w:val="both"/>
        <w:rPr>
          <w:rFonts w:ascii="Book Antiqua" w:hAnsi="Book Antiqua"/>
        </w:rPr>
      </w:pPr>
    </w:p>
    <w:p w14:paraId="2D5F24A0" w14:textId="12AF5397" w:rsidR="00A77B3E" w:rsidRPr="0015229E"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Author contributions: </w:t>
      </w:r>
      <w:r w:rsidRPr="00D16E5A">
        <w:rPr>
          <w:rFonts w:ascii="Book Antiqua" w:eastAsia="Book Antiqua" w:hAnsi="Book Antiqua"/>
          <w:color w:val="000000"/>
        </w:rPr>
        <w:t>Teixeira J</w:t>
      </w:r>
      <w:r w:rsidR="00E21E17" w:rsidRPr="00D16E5A">
        <w:rPr>
          <w:rFonts w:ascii="Book Antiqua" w:eastAsia="Book Antiqua" w:hAnsi="Book Antiqua"/>
          <w:color w:val="000000"/>
        </w:rPr>
        <w:t xml:space="preserve"> </w:t>
      </w:r>
      <w:r w:rsidRPr="00D16E5A">
        <w:rPr>
          <w:rFonts w:ascii="Book Antiqua" w:eastAsia="Book Antiqua" w:hAnsi="Book Antiqua"/>
          <w:color w:val="000000"/>
        </w:rPr>
        <w:t>and Fernandes SA</w:t>
      </w:r>
      <w:r w:rsidR="0071718C" w:rsidRPr="00D16E5A">
        <w:rPr>
          <w:rFonts w:ascii="Book Antiqua" w:eastAsia="Book Antiqua" w:hAnsi="Book Antiqua"/>
          <w:color w:val="000000"/>
        </w:rPr>
        <w:t xml:space="preserve"> </w:t>
      </w:r>
      <w:r w:rsidRPr="00D16E5A">
        <w:rPr>
          <w:rFonts w:ascii="Book Antiqua" w:eastAsia="Book Antiqua" w:hAnsi="Book Antiqua"/>
          <w:color w:val="000000"/>
        </w:rPr>
        <w:t>performed the data collection; all the authors wrote the paper and approved the final version.</w:t>
      </w:r>
    </w:p>
    <w:p w14:paraId="360CD17D" w14:textId="7ED855E3" w:rsidR="00A77B3E" w:rsidRPr="00D16E5A" w:rsidRDefault="00A77B3E" w:rsidP="00225CB9">
      <w:pPr>
        <w:spacing w:line="360" w:lineRule="auto"/>
        <w:jc w:val="both"/>
        <w:rPr>
          <w:rFonts w:ascii="Book Antiqua" w:hAnsi="Book Antiqua"/>
        </w:rPr>
      </w:pPr>
    </w:p>
    <w:p w14:paraId="24CD6734" w14:textId="77777777"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Corresponding author: </w:t>
      </w:r>
      <w:bookmarkStart w:id="8" w:name="OLE_LINK9"/>
      <w:r w:rsidRPr="00D61868">
        <w:rPr>
          <w:rFonts w:ascii="Book Antiqua" w:eastAsia="Book Antiqua" w:hAnsi="Book Antiqua"/>
          <w:b/>
          <w:bCs/>
          <w:color w:val="000000"/>
        </w:rPr>
        <w:t xml:space="preserve">Sabrina Alves Fernandes, RN, Research Scientist, </w:t>
      </w:r>
      <w:r w:rsidRPr="00D61868">
        <w:rPr>
          <w:rFonts w:ascii="Book Antiqua" w:eastAsia="Book Antiqua" w:hAnsi="Book Antiqua"/>
          <w:color w:val="000000"/>
        </w:rPr>
        <w:t xml:space="preserve">Department of Nutrition, Centro </w:t>
      </w:r>
      <w:proofErr w:type="spellStart"/>
      <w:r w:rsidRPr="00D61868">
        <w:rPr>
          <w:rFonts w:ascii="Book Antiqua" w:eastAsia="Book Antiqua" w:hAnsi="Book Antiqua"/>
          <w:color w:val="000000"/>
        </w:rPr>
        <w:t>Universitário</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Metodista</w:t>
      </w:r>
      <w:proofErr w:type="spellEnd"/>
      <w:r w:rsidRPr="00D61868">
        <w:rPr>
          <w:rFonts w:ascii="Book Antiqua" w:eastAsia="Book Antiqua" w:hAnsi="Book Antiqua"/>
          <w:color w:val="000000"/>
        </w:rPr>
        <w:t xml:space="preserve"> (IPA), Coronel Joaquim Pedro Salgado, Porto Alegre 90420060, RS, Brazil. sabrina@drasabrinafernandes.com</w:t>
      </w:r>
      <w:bookmarkEnd w:id="8"/>
    </w:p>
    <w:p w14:paraId="76FCF19B" w14:textId="77777777" w:rsidR="00A77B3E" w:rsidRPr="00D61868" w:rsidRDefault="00A77B3E" w:rsidP="00225CB9">
      <w:pPr>
        <w:spacing w:line="360" w:lineRule="auto"/>
        <w:jc w:val="both"/>
        <w:rPr>
          <w:rFonts w:ascii="Book Antiqua" w:hAnsi="Book Antiqua"/>
        </w:rPr>
      </w:pPr>
    </w:p>
    <w:p w14:paraId="60CDBE98"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Received: </w:t>
      </w:r>
      <w:r w:rsidRPr="00D16E5A">
        <w:rPr>
          <w:rFonts w:ascii="Book Antiqua" w:eastAsia="Book Antiqua" w:hAnsi="Book Antiqua"/>
          <w:color w:val="000000"/>
        </w:rPr>
        <w:t>June 30, 2020</w:t>
      </w:r>
    </w:p>
    <w:p w14:paraId="5015ADA7" w14:textId="77777777" w:rsidR="00A77B3E" w:rsidRPr="004D256B" w:rsidRDefault="00330805" w:rsidP="00225CB9">
      <w:pPr>
        <w:spacing w:line="360" w:lineRule="auto"/>
        <w:jc w:val="both"/>
        <w:rPr>
          <w:rFonts w:ascii="Book Antiqua" w:hAnsi="Book Antiqua"/>
        </w:rPr>
      </w:pPr>
      <w:r w:rsidRPr="0015229E">
        <w:rPr>
          <w:rFonts w:ascii="Book Antiqua" w:eastAsia="Book Antiqua" w:hAnsi="Book Antiqua"/>
          <w:b/>
          <w:bCs/>
          <w:color w:val="000000"/>
        </w:rPr>
        <w:t xml:space="preserve">Revised: </w:t>
      </w:r>
      <w:r w:rsidRPr="004D256B">
        <w:rPr>
          <w:rFonts w:ascii="Book Antiqua" w:eastAsia="Book Antiqua" w:hAnsi="Book Antiqua"/>
          <w:color w:val="000000"/>
        </w:rPr>
        <w:t>August 24, 2020</w:t>
      </w:r>
    </w:p>
    <w:p w14:paraId="6AB3B0BD" w14:textId="2890D15D"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Accepted: </w:t>
      </w:r>
      <w:r w:rsidR="00552563" w:rsidRPr="00D16E5A">
        <w:rPr>
          <w:rFonts w:ascii="Book Antiqua" w:eastAsia="Book Antiqua" w:hAnsi="Book Antiqua"/>
          <w:bCs/>
          <w:color w:val="000000"/>
        </w:rPr>
        <w:t>October 12, 2020</w:t>
      </w:r>
    </w:p>
    <w:p w14:paraId="0A903108" w14:textId="1D50EDFE" w:rsidR="00A77B3E" w:rsidRPr="00876579"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Published online: </w:t>
      </w:r>
      <w:r w:rsidR="00876579" w:rsidRPr="00876579">
        <w:rPr>
          <w:rFonts w:ascii="Book Antiqua" w:eastAsia="Book Antiqua" w:hAnsi="Book Antiqua"/>
          <w:bCs/>
          <w:color w:val="000000"/>
        </w:rPr>
        <w:t>November 27, 2020</w:t>
      </w:r>
    </w:p>
    <w:p w14:paraId="58B5C8BC" w14:textId="77777777" w:rsidR="00A77B3E" w:rsidRPr="00D16E5A" w:rsidRDefault="00A77B3E" w:rsidP="00225CB9">
      <w:pPr>
        <w:spacing w:line="360" w:lineRule="auto"/>
        <w:jc w:val="both"/>
        <w:rPr>
          <w:rFonts w:ascii="Book Antiqua" w:hAnsi="Book Antiqua"/>
        </w:rPr>
        <w:sectPr w:rsidR="00A77B3E" w:rsidRPr="00D16E5A">
          <w:footerReference w:type="default" r:id="rId7"/>
          <w:pgSz w:w="12240" w:h="15840"/>
          <w:pgMar w:top="1440" w:right="1440" w:bottom="1440" w:left="1440" w:header="720" w:footer="720" w:gutter="0"/>
          <w:cols w:space="720"/>
          <w:docGrid w:linePitch="360"/>
        </w:sectPr>
      </w:pPr>
    </w:p>
    <w:p w14:paraId="50E2C36A"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t>Abstract</w:t>
      </w:r>
    </w:p>
    <w:p w14:paraId="266FA1A9"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BACKGROUND</w:t>
      </w:r>
    </w:p>
    <w:p w14:paraId="2399964E" w14:textId="13BC0E18"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Obesity is a global health problem that is continu</w:t>
      </w:r>
      <w:r w:rsidR="001162C7" w:rsidRPr="00D16E5A">
        <w:rPr>
          <w:rFonts w:ascii="Book Antiqua" w:eastAsia="Book Antiqua" w:hAnsi="Book Antiqua"/>
          <w:color w:val="000000"/>
        </w:rPr>
        <w:t>ing to increase</w:t>
      </w:r>
      <w:r w:rsidRPr="00D16E5A">
        <w:rPr>
          <w:rFonts w:ascii="Book Antiqua" w:eastAsia="Book Antiqua" w:hAnsi="Book Antiqua"/>
          <w:color w:val="000000"/>
        </w:rPr>
        <w:t xml:space="preserve"> in the young population. In Brazil, the frequency of obes</w:t>
      </w:r>
      <w:r w:rsidR="001162C7" w:rsidRPr="00D16E5A">
        <w:rPr>
          <w:rFonts w:ascii="Book Antiqua" w:eastAsia="Book Antiqua" w:hAnsi="Book Antiqua"/>
          <w:color w:val="000000"/>
        </w:rPr>
        <w:t>ity</w:t>
      </w:r>
      <w:r w:rsidRPr="00D16E5A">
        <w:rPr>
          <w:rFonts w:ascii="Book Antiqua" w:eastAsia="Book Antiqua" w:hAnsi="Book Antiqua"/>
          <w:color w:val="000000"/>
        </w:rPr>
        <w:t xml:space="preserve"> in 2018 was 19.8%. </w:t>
      </w:r>
      <w:r w:rsidR="001162C7" w:rsidRPr="00D16E5A">
        <w:rPr>
          <w:rFonts w:ascii="Book Antiqua" w:eastAsia="Book Antiqua" w:hAnsi="Book Antiqua"/>
          <w:color w:val="000000"/>
        </w:rPr>
        <w:t>S</w:t>
      </w:r>
      <w:r w:rsidRPr="00D16E5A">
        <w:rPr>
          <w:rFonts w:ascii="Book Antiqua" w:eastAsia="Book Antiqua" w:hAnsi="Book Antiqua"/>
          <w:color w:val="000000"/>
        </w:rPr>
        <w:t xml:space="preserve">everal comorbidities are directly associated with obesity, such as non-alcoholic fatty liver disease (NAFLD), </w:t>
      </w:r>
      <w:r w:rsidR="001162C7" w:rsidRPr="00D16E5A">
        <w:rPr>
          <w:rFonts w:ascii="Book Antiqua" w:eastAsia="Book Antiqua" w:hAnsi="Book Antiqua"/>
          <w:color w:val="000000"/>
        </w:rPr>
        <w:t xml:space="preserve">which is </w:t>
      </w:r>
      <w:r w:rsidRPr="00D16E5A">
        <w:rPr>
          <w:rFonts w:ascii="Book Antiqua" w:eastAsia="Book Antiqua" w:hAnsi="Book Antiqua"/>
          <w:color w:val="000000"/>
        </w:rPr>
        <w:t xml:space="preserve">considered the most common liver disorder in </w:t>
      </w:r>
      <w:r w:rsidR="00B705CB" w:rsidRPr="00D16E5A">
        <w:rPr>
          <w:rFonts w:ascii="Book Antiqua" w:eastAsia="Book Antiqua" w:hAnsi="Book Antiqua"/>
          <w:color w:val="000000"/>
        </w:rPr>
        <w:t>W</w:t>
      </w:r>
      <w:r w:rsidRPr="00D16E5A">
        <w:rPr>
          <w:rFonts w:ascii="Book Antiqua" w:eastAsia="Book Antiqua" w:hAnsi="Book Antiqua"/>
          <w:color w:val="000000"/>
        </w:rPr>
        <w:t>estern countries</w:t>
      </w:r>
      <w:r w:rsidR="001162C7" w:rsidRPr="00D16E5A">
        <w:rPr>
          <w:rFonts w:ascii="Book Antiqua" w:eastAsia="Book Antiqua" w:hAnsi="Book Antiqua"/>
          <w:color w:val="000000"/>
        </w:rPr>
        <w:t xml:space="preserve"> and</w:t>
      </w:r>
      <w:r w:rsidRPr="00D16E5A">
        <w:rPr>
          <w:rFonts w:ascii="Book Antiqua" w:eastAsia="Book Antiqua" w:hAnsi="Book Antiqua"/>
          <w:color w:val="000000"/>
        </w:rPr>
        <w:t xml:space="preserve"> affect</w:t>
      </w:r>
      <w:r w:rsidR="001162C7" w:rsidRPr="00D16E5A">
        <w:rPr>
          <w:rFonts w:ascii="Book Antiqua" w:eastAsia="Book Antiqua" w:hAnsi="Book Antiqua"/>
          <w:color w:val="000000"/>
        </w:rPr>
        <w:t>s</w:t>
      </w:r>
      <w:r w:rsidRPr="00D16E5A">
        <w:rPr>
          <w:rFonts w:ascii="Book Antiqua" w:eastAsia="Book Antiqua" w:hAnsi="Book Antiqua"/>
          <w:color w:val="000000"/>
        </w:rPr>
        <w:t xml:space="preserve"> up to 46% of adults. Bariatric surgery is effective in treating obesity and can improve NAFLD</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however, the effect of bariatric surgery on body composition, phase angle (PA)</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and improving NAFLD needs to be further studied.</w:t>
      </w:r>
    </w:p>
    <w:p w14:paraId="5627F3DE" w14:textId="77777777" w:rsidR="00A77B3E" w:rsidRPr="00D16E5A" w:rsidRDefault="00A77B3E" w:rsidP="00225CB9">
      <w:pPr>
        <w:spacing w:line="360" w:lineRule="auto"/>
        <w:jc w:val="both"/>
        <w:rPr>
          <w:rFonts w:ascii="Book Antiqua" w:hAnsi="Book Antiqua"/>
        </w:rPr>
      </w:pPr>
    </w:p>
    <w:p w14:paraId="55C37B11"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AIM</w:t>
      </w:r>
    </w:p>
    <w:p w14:paraId="475518D6" w14:textId="30755CBA" w:rsidR="00A77B3E" w:rsidRPr="00D16E5A" w:rsidRDefault="004D1163" w:rsidP="00225CB9">
      <w:pPr>
        <w:spacing w:line="360" w:lineRule="auto"/>
        <w:jc w:val="both"/>
        <w:rPr>
          <w:rFonts w:ascii="Book Antiqua" w:hAnsi="Book Antiqua"/>
        </w:rPr>
      </w:pPr>
      <w:r w:rsidRPr="00D16E5A">
        <w:rPr>
          <w:rFonts w:ascii="Book Antiqua" w:eastAsia="Book Antiqua" w:hAnsi="Book Antiqua"/>
          <w:color w:val="000000"/>
        </w:rPr>
        <w:t>To a</w:t>
      </w:r>
      <w:r w:rsidR="00330805" w:rsidRPr="00D16E5A">
        <w:rPr>
          <w:rFonts w:ascii="Book Antiqua" w:eastAsia="Book Antiqua" w:hAnsi="Book Antiqua"/>
          <w:color w:val="000000"/>
        </w:rPr>
        <w:t>nalyze the PA in the postoperative period of bariatric surgery</w:t>
      </w:r>
      <w:r w:rsidR="001162C7" w:rsidRPr="00D16E5A">
        <w:rPr>
          <w:rFonts w:ascii="Book Antiqua" w:eastAsia="Book Antiqua" w:hAnsi="Book Antiqua"/>
          <w:color w:val="000000"/>
        </w:rPr>
        <w:t xml:space="preserve"> and to correlate</w:t>
      </w:r>
      <w:r w:rsidR="00330805" w:rsidRPr="00D16E5A">
        <w:rPr>
          <w:rFonts w:ascii="Book Antiqua" w:eastAsia="Book Antiqua" w:hAnsi="Book Antiqua"/>
          <w:color w:val="000000"/>
        </w:rPr>
        <w:t xml:space="preserve"> it with changes in body composition and liver disease.</w:t>
      </w:r>
    </w:p>
    <w:p w14:paraId="26A6A588" w14:textId="77777777" w:rsidR="00A77B3E" w:rsidRPr="00D16E5A" w:rsidRDefault="00A77B3E" w:rsidP="00225CB9">
      <w:pPr>
        <w:spacing w:line="360" w:lineRule="auto"/>
        <w:jc w:val="both"/>
        <w:rPr>
          <w:rFonts w:ascii="Book Antiqua" w:hAnsi="Book Antiqua"/>
        </w:rPr>
      </w:pPr>
    </w:p>
    <w:p w14:paraId="6229197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METHODS</w:t>
      </w:r>
    </w:p>
    <w:p w14:paraId="5DC1BF05" w14:textId="319C2EA1" w:rsidR="00A77B3E" w:rsidRPr="00D16E5A" w:rsidRDefault="001162C7" w:rsidP="00225CB9">
      <w:pPr>
        <w:spacing w:line="360" w:lineRule="auto"/>
        <w:jc w:val="both"/>
        <w:rPr>
          <w:rFonts w:ascii="Book Antiqua" w:hAnsi="Book Antiqua"/>
        </w:rPr>
      </w:pPr>
      <w:bookmarkStart w:id="9" w:name="OLE_LINK52"/>
      <w:bookmarkStart w:id="10" w:name="OLE_LINK53"/>
      <w:bookmarkStart w:id="11" w:name="OLE_LINK55"/>
      <w:bookmarkStart w:id="12" w:name="OLE_LINK56"/>
      <w:bookmarkStart w:id="13" w:name="OLE_LINK57"/>
      <w:r w:rsidRPr="00D16E5A">
        <w:rPr>
          <w:rFonts w:ascii="Book Antiqua" w:eastAsia="Book Antiqua" w:hAnsi="Book Antiqua"/>
          <w:color w:val="000000"/>
        </w:rPr>
        <w:t>This study is a r</w:t>
      </w:r>
      <w:r w:rsidR="00330805" w:rsidRPr="00D16E5A">
        <w:rPr>
          <w:rFonts w:ascii="Book Antiqua" w:eastAsia="Book Antiqua" w:hAnsi="Book Antiqua"/>
          <w:color w:val="000000"/>
        </w:rPr>
        <w:t xml:space="preserve">etrospective cohort study of the analysis of the medical records of patients undergoing bariatric surgery in a reference center of a teaching hospital in Porto Alegre over a </w:t>
      </w:r>
      <w:r w:rsidRPr="00D16E5A">
        <w:rPr>
          <w:rFonts w:ascii="Book Antiqua" w:eastAsia="Book Antiqua" w:hAnsi="Book Antiqua"/>
          <w:color w:val="000000"/>
        </w:rPr>
        <w:t>2</w:t>
      </w:r>
      <w:r w:rsidR="00330805" w:rsidRPr="00D16E5A">
        <w:rPr>
          <w:rFonts w:ascii="Book Antiqua" w:eastAsia="Book Antiqua" w:hAnsi="Book Antiqua"/>
          <w:color w:val="000000"/>
        </w:rPr>
        <w:t xml:space="preserve">-year period. Patients older than 18 years </w:t>
      </w:r>
      <w:r w:rsidRPr="00D16E5A">
        <w:rPr>
          <w:rFonts w:ascii="Book Antiqua" w:eastAsia="Book Antiqua" w:hAnsi="Book Antiqua"/>
          <w:color w:val="000000"/>
        </w:rPr>
        <w:t>whose record</w:t>
      </w:r>
      <w:r w:rsidR="00330805" w:rsidRPr="00D16E5A">
        <w:rPr>
          <w:rFonts w:ascii="Book Antiqua" w:eastAsia="Book Antiqua" w:hAnsi="Book Antiqua"/>
          <w:color w:val="000000"/>
        </w:rPr>
        <w:t xml:space="preserve"> contained all information relevant to the study</w:t>
      </w:r>
      <w:r w:rsidRPr="00D16E5A">
        <w:rPr>
          <w:rFonts w:ascii="Book Antiqua" w:eastAsia="Book Antiqua" w:hAnsi="Book Antiqua"/>
          <w:color w:val="000000"/>
        </w:rPr>
        <w:t xml:space="preserve"> were included</w:t>
      </w:r>
      <w:r w:rsidR="00330805" w:rsidRPr="00D16E5A">
        <w:rPr>
          <w:rFonts w:ascii="Book Antiqua" w:eastAsia="Book Antiqua" w:hAnsi="Book Antiqua"/>
          <w:color w:val="000000"/>
        </w:rPr>
        <w:t>. The data analyzed were</w:t>
      </w:r>
      <w:r w:rsidRPr="00D16E5A">
        <w:rPr>
          <w:rFonts w:ascii="Book Antiqua" w:eastAsia="Book Antiqua" w:hAnsi="Book Antiqua"/>
          <w:color w:val="000000"/>
        </w:rPr>
        <w:t xml:space="preserve"> b</w:t>
      </w:r>
      <w:r w:rsidR="00330805" w:rsidRPr="00D16E5A">
        <w:rPr>
          <w:rFonts w:ascii="Book Antiqua" w:eastAsia="Book Antiqua" w:hAnsi="Book Antiqua"/>
          <w:color w:val="000000"/>
        </w:rPr>
        <w:t>ody composition and PA through electrical bioimpedance and NAFLD through liver biopsy in the pre</w:t>
      </w:r>
      <w:r w:rsidRPr="00D16E5A">
        <w:rPr>
          <w:rFonts w:ascii="Book Antiqua" w:eastAsia="Book Antiqua" w:hAnsi="Book Antiqua"/>
          <w:color w:val="000000"/>
        </w:rPr>
        <w:t>-</w:t>
      </w:r>
      <w:r w:rsidR="00330805" w:rsidRPr="00D16E5A">
        <w:rPr>
          <w:rFonts w:ascii="Book Antiqua" w:eastAsia="Book Antiqua" w:hAnsi="Book Antiqua"/>
          <w:color w:val="000000"/>
        </w:rPr>
        <w:t xml:space="preserve"> and postoperative period. The level of significance adopted for the statistical analy</w:t>
      </w:r>
      <w:r w:rsidRPr="00D16E5A">
        <w:rPr>
          <w:rFonts w:ascii="Book Antiqua" w:eastAsia="Book Antiqua" w:hAnsi="Book Antiqua"/>
          <w:color w:val="000000"/>
        </w:rPr>
        <w:t>s</w:t>
      </w:r>
      <w:r w:rsidR="00330805" w:rsidRPr="00D16E5A">
        <w:rPr>
          <w:rFonts w:ascii="Book Antiqua" w:eastAsia="Book Antiqua" w:hAnsi="Book Antiqua"/>
          <w:color w:val="000000"/>
        </w:rPr>
        <w:t>es was 5%.</w:t>
      </w:r>
      <w:bookmarkEnd w:id="9"/>
      <w:bookmarkEnd w:id="10"/>
    </w:p>
    <w:bookmarkEnd w:id="11"/>
    <w:bookmarkEnd w:id="12"/>
    <w:bookmarkEnd w:id="13"/>
    <w:p w14:paraId="6CC9FAC8" w14:textId="77777777" w:rsidR="00A77B3E" w:rsidRPr="00D16E5A" w:rsidRDefault="00A77B3E" w:rsidP="00225CB9">
      <w:pPr>
        <w:spacing w:line="360" w:lineRule="auto"/>
        <w:jc w:val="both"/>
        <w:rPr>
          <w:rFonts w:ascii="Book Antiqua" w:hAnsi="Book Antiqua"/>
        </w:rPr>
      </w:pPr>
    </w:p>
    <w:p w14:paraId="1BA6ADF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RESULTS</w:t>
      </w:r>
    </w:p>
    <w:p w14:paraId="646B9D96" w14:textId="2820A360" w:rsidR="00A77B3E" w:rsidRPr="00D16E5A" w:rsidRDefault="00330805" w:rsidP="00225CB9">
      <w:pPr>
        <w:spacing w:line="360" w:lineRule="auto"/>
        <w:jc w:val="both"/>
        <w:rPr>
          <w:rFonts w:ascii="Book Antiqua" w:hAnsi="Book Antiqua"/>
        </w:rPr>
      </w:pPr>
      <w:bookmarkStart w:id="14" w:name="OLE_LINK54"/>
      <w:r w:rsidRPr="00D16E5A">
        <w:rPr>
          <w:rFonts w:ascii="Book Antiqua" w:eastAsia="Book Antiqua" w:hAnsi="Book Antiqua"/>
          <w:color w:val="000000"/>
        </w:rPr>
        <w:t>We evaluated 379 patients with preoperative data. Regarding PA, 169 patients were analyzed</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and 33 patients had liver biopsy pre-</w:t>
      </w:r>
      <w:r w:rsidR="001162C7" w:rsidRPr="00D16E5A">
        <w:rPr>
          <w:rFonts w:ascii="Book Antiqua" w:eastAsia="Book Antiqua" w:hAnsi="Book Antiqua"/>
          <w:color w:val="000000"/>
        </w:rPr>
        <w:t xml:space="preserve"> </w:t>
      </w:r>
      <w:r w:rsidRPr="00D16E5A">
        <w:rPr>
          <w:rFonts w:ascii="Book Antiqua" w:eastAsia="Book Antiqua" w:hAnsi="Book Antiqua"/>
          <w:color w:val="000000"/>
        </w:rPr>
        <w:t xml:space="preserve">and postoperatively with NAFLD information. </w:t>
      </w:r>
      <w:r w:rsidR="001162C7" w:rsidRPr="00D16E5A">
        <w:rPr>
          <w:rFonts w:ascii="Book Antiqua" w:eastAsia="Book Antiqua" w:hAnsi="Book Antiqua"/>
          <w:color w:val="000000"/>
        </w:rPr>
        <w:t>In total</w:t>
      </w:r>
      <w:r w:rsidRPr="00D16E5A">
        <w:rPr>
          <w:rFonts w:ascii="Book Antiqua" w:eastAsia="Book Antiqua" w:hAnsi="Book Antiqua"/>
          <w:color w:val="000000"/>
        </w:rPr>
        <w:t>, 79.4% were female, with a mean age of 39.1 ± 10.6 years. The average body mass index (BMI) was 45.9 ± 7.5 kg/m². The PA showed a mean of 5.8 ± 0.62° in the preoperative period and a significant reduction in the postoperative period</w:t>
      </w:r>
      <w:r w:rsidR="002A54B1" w:rsidRPr="00D16E5A">
        <w:rPr>
          <w:rFonts w:ascii="Book Antiqua" w:eastAsia="Book Antiqua" w:hAnsi="Book Antiqua"/>
          <w:color w:val="000000"/>
        </w:rPr>
        <w:t>. A postoperative reduction in</w:t>
      </w:r>
      <w:r w:rsidRPr="00D16E5A">
        <w:rPr>
          <w:rFonts w:ascii="Book Antiqua" w:eastAsia="Book Antiqua" w:hAnsi="Book Antiqua"/>
          <w:color w:val="000000"/>
        </w:rPr>
        <w:t xml:space="preserve"> body composition data (skeletal muscle mass, fat percentage, fat mass, body cell mass, BMI and visceral fat area)</w:t>
      </w:r>
      <w:r w:rsidR="002A54B1" w:rsidRPr="00D16E5A">
        <w:rPr>
          <w:rFonts w:ascii="Book Antiqua" w:eastAsia="Book Antiqua" w:hAnsi="Book Antiqua"/>
          <w:color w:val="000000"/>
        </w:rPr>
        <w:t xml:space="preserve"> was shown as well</w:t>
      </w:r>
      <w:r w:rsidRPr="00D16E5A">
        <w:rPr>
          <w:rFonts w:ascii="Book Antiqua" w:eastAsia="Book Antiqua" w:hAnsi="Book Antiqua"/>
          <w:color w:val="000000"/>
        </w:rPr>
        <w:t>. Regarding liver disease, all patients presented a reduction in the degrees and stages of liver disease in the postoperative period</w:t>
      </w:r>
      <w:r w:rsidR="002A54B1" w:rsidRPr="00D16E5A">
        <w:rPr>
          <w:rFonts w:ascii="Book Antiqua" w:eastAsia="Book Antiqua" w:hAnsi="Book Antiqua"/>
          <w:color w:val="000000"/>
        </w:rPr>
        <w:t>,</w:t>
      </w:r>
      <w:r w:rsidRPr="00D16E5A">
        <w:rPr>
          <w:rFonts w:ascii="Book Antiqua" w:eastAsia="Book Antiqua" w:hAnsi="Book Antiqua"/>
          <w:color w:val="000000"/>
        </w:rPr>
        <w:t xml:space="preserve"> and some had no degree of liver disease </w:t>
      </w:r>
      <w:r w:rsidR="002A54B1" w:rsidRPr="00D16E5A">
        <w:rPr>
          <w:rFonts w:ascii="Book Antiqua" w:eastAsia="Book Antiqua" w:hAnsi="Book Antiqua"/>
          <w:color w:val="000000"/>
        </w:rPr>
        <w:t>at</w:t>
      </w:r>
      <w:r w:rsidRPr="00D16E5A">
        <w:rPr>
          <w:rFonts w:ascii="Book Antiqua" w:eastAsia="Book Antiqua" w:hAnsi="Book Antiqua"/>
          <w:color w:val="000000"/>
        </w:rPr>
        <w:t xml:space="preserve"> all. </w:t>
      </w:r>
    </w:p>
    <w:bookmarkEnd w:id="14"/>
    <w:p w14:paraId="0F8975B0" w14:textId="77777777" w:rsidR="00A77B3E" w:rsidRPr="00D16E5A" w:rsidRDefault="00A77B3E" w:rsidP="00225CB9">
      <w:pPr>
        <w:spacing w:line="360" w:lineRule="auto"/>
        <w:jc w:val="both"/>
        <w:rPr>
          <w:rFonts w:ascii="Book Antiqua" w:hAnsi="Book Antiqua"/>
        </w:rPr>
      </w:pPr>
    </w:p>
    <w:p w14:paraId="27748D86"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CONCLUSION</w:t>
      </w:r>
    </w:p>
    <w:p w14:paraId="3D660414" w14:textId="77777777" w:rsidR="00A77B3E" w:rsidRPr="00D16E5A" w:rsidRDefault="00330805" w:rsidP="00225CB9">
      <w:pPr>
        <w:spacing w:line="360" w:lineRule="auto"/>
        <w:jc w:val="both"/>
        <w:rPr>
          <w:rFonts w:ascii="Book Antiqua" w:hAnsi="Book Antiqua"/>
        </w:rPr>
      </w:pPr>
      <w:bookmarkStart w:id="15" w:name="OLE_LINK58"/>
      <w:bookmarkStart w:id="16" w:name="OLE_LINK59"/>
      <w:r w:rsidRPr="00D16E5A">
        <w:rPr>
          <w:rFonts w:ascii="Book Antiqua" w:eastAsia="Book Antiqua" w:hAnsi="Book Antiqua"/>
          <w:color w:val="000000"/>
        </w:rPr>
        <w:t>PA decreased after bariatric surgery, with a direct correlation with weight loss and changes in body composition. The decrease in PA was not correlated with the improvement in NAFLD.</w:t>
      </w:r>
    </w:p>
    <w:bookmarkEnd w:id="15"/>
    <w:bookmarkEnd w:id="16"/>
    <w:p w14:paraId="0DB7482A" w14:textId="77777777" w:rsidR="00A77B3E" w:rsidRPr="00D16E5A" w:rsidRDefault="00A77B3E" w:rsidP="00225CB9">
      <w:pPr>
        <w:spacing w:line="360" w:lineRule="auto"/>
        <w:jc w:val="both"/>
        <w:rPr>
          <w:rFonts w:ascii="Book Antiqua" w:hAnsi="Book Antiqua"/>
        </w:rPr>
      </w:pPr>
    </w:p>
    <w:p w14:paraId="4B581F04"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Key Words: </w:t>
      </w:r>
      <w:r w:rsidRPr="00D16E5A">
        <w:rPr>
          <w:rFonts w:ascii="Book Antiqua" w:eastAsia="Book Antiqua" w:hAnsi="Book Antiqua"/>
          <w:color w:val="000000"/>
        </w:rPr>
        <w:t>Obesity; Body composition; Bariatric surgery; Phase angle; Non-alcoholic fatty liver disease; Liver disease</w:t>
      </w:r>
    </w:p>
    <w:p w14:paraId="0EAAB94B" w14:textId="77777777" w:rsidR="00A77B3E" w:rsidRPr="00D16E5A" w:rsidRDefault="00A77B3E" w:rsidP="00225CB9">
      <w:pPr>
        <w:spacing w:line="360" w:lineRule="auto"/>
        <w:jc w:val="both"/>
        <w:rPr>
          <w:rFonts w:ascii="Book Antiqua" w:hAnsi="Book Antiqua"/>
        </w:rPr>
      </w:pPr>
    </w:p>
    <w:p w14:paraId="60A611AE" w14:textId="73B59A16" w:rsidR="00365E79" w:rsidRPr="00365E79" w:rsidRDefault="00365E79" w:rsidP="00225CB9">
      <w:pPr>
        <w:spacing w:line="360" w:lineRule="auto"/>
        <w:jc w:val="both"/>
        <w:rPr>
          <w:rFonts w:ascii="Book Antiqua" w:hAnsi="Book Antiqua" w:hint="eastAsia"/>
          <w:color w:val="000000"/>
          <w:lang w:eastAsia="zh-CN"/>
        </w:rPr>
      </w:pPr>
      <w:r w:rsidRPr="00365E79">
        <w:rPr>
          <w:rFonts w:ascii="Book Antiqua" w:hAnsi="Book Antiqua" w:hint="eastAsia"/>
          <w:b/>
          <w:color w:val="000000"/>
          <w:lang w:eastAsia="zh-CN"/>
        </w:rPr>
        <w:t>Citation:</w:t>
      </w:r>
      <w:r>
        <w:rPr>
          <w:rFonts w:ascii="Book Antiqua" w:hAnsi="Book Antiqua" w:hint="eastAsia"/>
          <w:color w:val="000000"/>
          <w:lang w:eastAsia="zh-CN"/>
        </w:rPr>
        <w:t xml:space="preserve"> </w:t>
      </w:r>
      <w:r w:rsidR="00330805" w:rsidRPr="00D61868">
        <w:rPr>
          <w:rFonts w:ascii="Book Antiqua" w:eastAsia="Book Antiqua" w:hAnsi="Book Antiqua"/>
          <w:color w:val="000000"/>
        </w:rPr>
        <w:t xml:space="preserve">Teixeira J, </w:t>
      </w:r>
      <w:proofErr w:type="spellStart"/>
      <w:r w:rsidR="00330805" w:rsidRPr="00D61868">
        <w:rPr>
          <w:rFonts w:ascii="Book Antiqua" w:eastAsia="Book Antiqua" w:hAnsi="Book Antiqua"/>
          <w:color w:val="000000"/>
        </w:rPr>
        <w:t>Marroni</w:t>
      </w:r>
      <w:proofErr w:type="spellEnd"/>
      <w:r w:rsidR="00330805" w:rsidRPr="00D61868">
        <w:rPr>
          <w:rFonts w:ascii="Book Antiqua" w:eastAsia="Book Antiqua" w:hAnsi="Book Antiqua"/>
          <w:color w:val="000000"/>
        </w:rPr>
        <w:t xml:space="preserve"> CA, </w:t>
      </w:r>
      <w:proofErr w:type="spellStart"/>
      <w:r w:rsidR="00330805" w:rsidRPr="00D61868">
        <w:rPr>
          <w:rFonts w:ascii="Book Antiqua" w:eastAsia="Book Antiqua" w:hAnsi="Book Antiqua"/>
          <w:color w:val="000000"/>
        </w:rPr>
        <w:t>Zubiaurre</w:t>
      </w:r>
      <w:proofErr w:type="spellEnd"/>
      <w:r w:rsidR="00330805" w:rsidRPr="00D61868">
        <w:rPr>
          <w:rFonts w:ascii="Book Antiqua" w:eastAsia="Book Antiqua" w:hAnsi="Book Antiqua"/>
          <w:color w:val="000000"/>
        </w:rPr>
        <w:t xml:space="preserve"> PR, </w:t>
      </w:r>
      <w:proofErr w:type="spellStart"/>
      <w:r w:rsidR="00330805" w:rsidRPr="00D61868">
        <w:rPr>
          <w:rFonts w:ascii="Book Antiqua" w:eastAsia="Book Antiqua" w:hAnsi="Book Antiqua"/>
          <w:color w:val="000000"/>
        </w:rPr>
        <w:t>Henz</w:t>
      </w:r>
      <w:proofErr w:type="spellEnd"/>
      <w:r w:rsidR="00330805" w:rsidRPr="00D61868">
        <w:rPr>
          <w:rFonts w:ascii="Book Antiqua" w:eastAsia="Book Antiqua" w:hAnsi="Book Antiqua"/>
          <w:color w:val="000000"/>
        </w:rPr>
        <w:t xml:space="preserve"> A, </w:t>
      </w:r>
      <w:proofErr w:type="spellStart"/>
      <w:r w:rsidR="00330805" w:rsidRPr="00D61868">
        <w:rPr>
          <w:rFonts w:ascii="Book Antiqua" w:eastAsia="Book Antiqua" w:hAnsi="Book Antiqua"/>
          <w:color w:val="000000"/>
        </w:rPr>
        <w:t>Faina</w:t>
      </w:r>
      <w:proofErr w:type="spellEnd"/>
      <w:r w:rsidR="00330805" w:rsidRPr="00D61868">
        <w:rPr>
          <w:rFonts w:ascii="Book Antiqua" w:eastAsia="Book Antiqua" w:hAnsi="Book Antiqua"/>
          <w:color w:val="000000"/>
        </w:rPr>
        <w:t xml:space="preserve"> L, </w:t>
      </w:r>
      <w:proofErr w:type="spellStart"/>
      <w:r w:rsidR="00330805" w:rsidRPr="00D61868">
        <w:rPr>
          <w:rFonts w:ascii="Book Antiqua" w:eastAsia="Book Antiqua" w:hAnsi="Book Antiqua"/>
          <w:color w:val="000000"/>
        </w:rPr>
        <w:t>Pinheiro</w:t>
      </w:r>
      <w:proofErr w:type="spellEnd"/>
      <w:r w:rsidR="00330805" w:rsidRPr="00D61868">
        <w:rPr>
          <w:rFonts w:ascii="Book Antiqua" w:eastAsia="Book Antiqua" w:hAnsi="Book Antiqua"/>
          <w:color w:val="000000"/>
        </w:rPr>
        <w:t xml:space="preserve"> LK, </w:t>
      </w:r>
      <w:proofErr w:type="spellStart"/>
      <w:r w:rsidR="00330805" w:rsidRPr="00D61868">
        <w:rPr>
          <w:rFonts w:ascii="Book Antiqua" w:eastAsia="Book Antiqua" w:hAnsi="Book Antiqua"/>
          <w:color w:val="000000"/>
        </w:rPr>
        <w:t>Mottin</w:t>
      </w:r>
      <w:proofErr w:type="spellEnd"/>
      <w:r w:rsidR="00330805" w:rsidRPr="00D61868">
        <w:rPr>
          <w:rFonts w:ascii="Book Antiqua" w:eastAsia="Book Antiqua" w:hAnsi="Book Antiqua"/>
          <w:color w:val="000000"/>
        </w:rPr>
        <w:t xml:space="preserve"> CC, </w:t>
      </w:r>
      <w:proofErr w:type="spellStart"/>
      <w:r w:rsidR="00330805" w:rsidRPr="00D61868">
        <w:rPr>
          <w:rFonts w:ascii="Book Antiqua" w:eastAsia="Book Antiqua" w:hAnsi="Book Antiqua"/>
          <w:color w:val="000000"/>
        </w:rPr>
        <w:t>Fernandes</w:t>
      </w:r>
      <w:proofErr w:type="spellEnd"/>
      <w:r w:rsidR="00330805" w:rsidRPr="00D61868">
        <w:rPr>
          <w:rFonts w:ascii="Book Antiqua" w:eastAsia="Book Antiqua" w:hAnsi="Book Antiqua"/>
          <w:color w:val="000000"/>
        </w:rPr>
        <w:t xml:space="preserve"> SA. </w:t>
      </w:r>
      <w:r w:rsidR="00330805" w:rsidRPr="00D16E5A">
        <w:rPr>
          <w:rFonts w:ascii="Book Antiqua" w:eastAsia="Book Antiqua" w:hAnsi="Book Antiqua"/>
          <w:color w:val="000000"/>
        </w:rPr>
        <w:t xml:space="preserve">Phase angle and non-alcoholic fatty liver disease before and after bariatric surgery. </w:t>
      </w:r>
      <w:r w:rsidR="00330805" w:rsidRPr="0015229E">
        <w:rPr>
          <w:rFonts w:ascii="Book Antiqua" w:eastAsia="Book Antiqua" w:hAnsi="Book Antiqua"/>
          <w:i/>
          <w:iCs/>
          <w:color w:val="000000"/>
        </w:rPr>
        <w:t xml:space="preserve">World J </w:t>
      </w:r>
      <w:proofErr w:type="spellStart"/>
      <w:r w:rsidR="00330805" w:rsidRPr="0015229E">
        <w:rPr>
          <w:rFonts w:ascii="Book Antiqua" w:eastAsia="Book Antiqua" w:hAnsi="Book Antiqua"/>
          <w:i/>
          <w:iCs/>
          <w:color w:val="000000"/>
        </w:rPr>
        <w:t>Hepatol</w:t>
      </w:r>
      <w:proofErr w:type="spellEnd"/>
      <w:r w:rsidR="00330805" w:rsidRPr="004D256B">
        <w:rPr>
          <w:rFonts w:ascii="Book Antiqua" w:eastAsia="Book Antiqua" w:hAnsi="Book Antiqua"/>
          <w:color w:val="000000"/>
        </w:rPr>
        <w:t xml:space="preserve"> 2020; </w:t>
      </w:r>
      <w:r w:rsidR="00A62429" w:rsidRPr="00A62429">
        <w:rPr>
          <w:rFonts w:ascii="Book Antiqua" w:eastAsia="Book Antiqua" w:hAnsi="Book Antiqua"/>
          <w:color w:val="000000"/>
        </w:rPr>
        <w:t xml:space="preserve">12(11): </w:t>
      </w:r>
      <w:r>
        <w:rPr>
          <w:rFonts w:ascii="Book Antiqua" w:hAnsi="Book Antiqua" w:hint="eastAsia"/>
          <w:color w:val="000000"/>
          <w:lang w:eastAsia="zh-CN"/>
        </w:rPr>
        <w:t>1004</w:t>
      </w:r>
      <w:r w:rsidR="00A62429" w:rsidRPr="00A62429">
        <w:rPr>
          <w:rFonts w:ascii="Book Antiqua" w:eastAsia="Book Antiqua" w:hAnsi="Book Antiqua"/>
          <w:color w:val="000000"/>
        </w:rPr>
        <w:t>-</w:t>
      </w:r>
      <w:r>
        <w:rPr>
          <w:rFonts w:ascii="Book Antiqua" w:hAnsi="Book Antiqua" w:hint="eastAsia"/>
          <w:color w:val="000000"/>
          <w:lang w:eastAsia="zh-CN"/>
        </w:rPr>
        <w:t>1019</w:t>
      </w:r>
    </w:p>
    <w:p w14:paraId="6C904809" w14:textId="198F0417" w:rsidR="00365E79" w:rsidRDefault="00A62429" w:rsidP="00225CB9">
      <w:pPr>
        <w:spacing w:line="360" w:lineRule="auto"/>
        <w:jc w:val="both"/>
        <w:rPr>
          <w:rFonts w:ascii="Book Antiqua" w:hAnsi="Book Antiqua" w:hint="eastAsia"/>
          <w:color w:val="000000"/>
          <w:lang w:eastAsia="zh-CN"/>
        </w:rPr>
      </w:pPr>
      <w:r w:rsidRPr="00365E79">
        <w:rPr>
          <w:rFonts w:ascii="Book Antiqua" w:hAnsi="Book Antiqua"/>
          <w:b/>
          <w:color w:val="000000"/>
          <w:lang w:eastAsia="zh-CN"/>
        </w:rPr>
        <w:t>URL:</w:t>
      </w:r>
      <w:r w:rsidRPr="00A62429">
        <w:rPr>
          <w:rFonts w:ascii="Book Antiqua" w:eastAsia="Book Antiqua" w:hAnsi="Book Antiqua"/>
          <w:color w:val="000000"/>
        </w:rPr>
        <w:t xml:space="preserve"> </w:t>
      </w:r>
      <w:r w:rsidR="00365E79" w:rsidRPr="00365E79">
        <w:rPr>
          <w:rFonts w:ascii="Book Antiqua" w:eastAsia="Book Antiqua" w:hAnsi="Book Antiqua"/>
          <w:color w:val="000000"/>
        </w:rPr>
        <w:t>https://www.wjgnet.com/1948-5182/full/v12/i11/</w:t>
      </w:r>
      <w:r w:rsidR="00365E79">
        <w:rPr>
          <w:rFonts w:ascii="Book Antiqua" w:hAnsi="Book Antiqua" w:hint="eastAsia"/>
          <w:color w:val="000000"/>
          <w:lang w:eastAsia="zh-CN"/>
        </w:rPr>
        <w:t>1004</w:t>
      </w:r>
      <w:r w:rsidR="00365E79" w:rsidRPr="00365E79">
        <w:rPr>
          <w:rFonts w:ascii="Book Antiqua" w:eastAsia="Book Antiqua" w:hAnsi="Book Antiqua"/>
          <w:color w:val="000000"/>
        </w:rPr>
        <w:t>.htm</w:t>
      </w:r>
      <w:r w:rsidRPr="00A62429">
        <w:rPr>
          <w:rFonts w:ascii="Book Antiqua" w:eastAsia="Book Antiqua" w:hAnsi="Book Antiqua"/>
          <w:color w:val="000000"/>
        </w:rPr>
        <w:t xml:space="preserve"> </w:t>
      </w:r>
    </w:p>
    <w:p w14:paraId="469327BF" w14:textId="02769E34" w:rsidR="00A77B3E" w:rsidRPr="004D256B" w:rsidRDefault="00A62429" w:rsidP="00225CB9">
      <w:pPr>
        <w:spacing w:line="360" w:lineRule="auto"/>
        <w:jc w:val="both"/>
        <w:rPr>
          <w:rFonts w:ascii="Book Antiqua" w:hAnsi="Book Antiqua"/>
        </w:rPr>
      </w:pPr>
      <w:r w:rsidRPr="00365E79">
        <w:rPr>
          <w:rFonts w:ascii="Book Antiqua" w:hAnsi="Book Antiqua"/>
          <w:b/>
          <w:color w:val="000000"/>
          <w:lang w:eastAsia="zh-CN"/>
        </w:rPr>
        <w:t>DOI:</w:t>
      </w:r>
      <w:r w:rsidRPr="00A62429">
        <w:rPr>
          <w:rFonts w:ascii="Book Antiqua" w:eastAsia="Book Antiqua" w:hAnsi="Book Antiqua"/>
          <w:color w:val="000000"/>
        </w:rPr>
        <w:t xml:space="preserve"> https://dx.doi.org/10.4254/wjh.v12.i11.</w:t>
      </w:r>
      <w:r w:rsidR="00365E79" w:rsidRPr="00365E79">
        <w:rPr>
          <w:rFonts w:ascii="Book Antiqua" w:hAnsi="Book Antiqua" w:hint="eastAsia"/>
          <w:color w:val="000000"/>
          <w:lang w:eastAsia="zh-CN"/>
        </w:rPr>
        <w:t xml:space="preserve"> </w:t>
      </w:r>
      <w:r w:rsidR="00365E79">
        <w:rPr>
          <w:rFonts w:ascii="Book Antiqua" w:hAnsi="Book Antiqua" w:hint="eastAsia"/>
          <w:color w:val="000000"/>
          <w:lang w:eastAsia="zh-CN"/>
        </w:rPr>
        <w:t>1004</w:t>
      </w:r>
    </w:p>
    <w:p w14:paraId="16689864" w14:textId="77777777" w:rsidR="00A77B3E" w:rsidRPr="00D16E5A" w:rsidRDefault="00A77B3E" w:rsidP="00225CB9">
      <w:pPr>
        <w:spacing w:line="360" w:lineRule="auto"/>
        <w:jc w:val="both"/>
        <w:rPr>
          <w:rFonts w:ascii="Book Antiqua" w:hAnsi="Book Antiqua"/>
        </w:rPr>
      </w:pPr>
    </w:p>
    <w:p w14:paraId="45AAEB2D" w14:textId="1C22FB2F"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Core Tip: </w:t>
      </w:r>
      <w:bookmarkStart w:id="17" w:name="OLE_LINK1"/>
      <w:bookmarkStart w:id="18" w:name="OLE_LINK2"/>
      <w:r w:rsidRPr="00D16E5A">
        <w:rPr>
          <w:rFonts w:ascii="Book Antiqua" w:eastAsia="Book Antiqua" w:hAnsi="Book Antiqua"/>
          <w:color w:val="000000"/>
        </w:rPr>
        <w:t xml:space="preserve">We retrospectively evaluated 379 patients who underwent bariatric surgery, with non-alcoholic fatty liver </w:t>
      </w:r>
      <w:proofErr w:type="gramStart"/>
      <w:r w:rsidRPr="00D16E5A">
        <w:rPr>
          <w:rFonts w:ascii="Book Antiqua" w:eastAsia="Book Antiqua" w:hAnsi="Book Antiqua"/>
          <w:color w:val="000000"/>
        </w:rPr>
        <w:t>disease</w:t>
      </w:r>
      <w:r w:rsidR="002A54B1" w:rsidRPr="00D16E5A">
        <w:rPr>
          <w:rFonts w:ascii="Book Antiqua" w:eastAsia="Book Antiqua" w:hAnsi="Book Antiqua"/>
          <w:color w:val="000000"/>
        </w:rPr>
        <w:t xml:space="preserve"> </w:t>
      </w:r>
      <w:r w:rsidRPr="00D16E5A">
        <w:rPr>
          <w:rFonts w:ascii="Book Antiqua" w:eastAsia="Book Antiqua" w:hAnsi="Book Antiqua"/>
          <w:color w:val="000000"/>
        </w:rPr>
        <w:t xml:space="preserve"> in</w:t>
      </w:r>
      <w:proofErr w:type="gramEnd"/>
      <w:r w:rsidRPr="00D16E5A">
        <w:rPr>
          <w:rFonts w:ascii="Book Antiqua" w:eastAsia="Book Antiqua" w:hAnsi="Book Antiqua"/>
          <w:color w:val="000000"/>
        </w:rPr>
        <w:t xml:space="preserve"> the preoperative period; we compared body composition, </w:t>
      </w:r>
      <w:bookmarkStart w:id="19" w:name="OLE_LINK35"/>
      <w:bookmarkStart w:id="20" w:name="OLE_LINK36"/>
      <w:r w:rsidRPr="00D16E5A">
        <w:rPr>
          <w:rFonts w:ascii="Book Antiqua" w:eastAsia="Book Antiqua" w:hAnsi="Book Antiqua"/>
          <w:color w:val="000000"/>
        </w:rPr>
        <w:t>phase angle</w:t>
      </w:r>
      <w:bookmarkEnd w:id="19"/>
      <w:bookmarkEnd w:id="20"/>
      <w:r w:rsidR="00C23538" w:rsidRPr="00D16E5A">
        <w:rPr>
          <w:rFonts w:ascii="Book Antiqua" w:eastAsia="Book Antiqua" w:hAnsi="Book Antiqua"/>
          <w:color w:val="000000"/>
        </w:rPr>
        <w:t xml:space="preserve"> (PA)</w:t>
      </w:r>
      <w:r w:rsidRPr="00D16E5A">
        <w:rPr>
          <w:rFonts w:ascii="Book Antiqua" w:eastAsia="Book Antiqua" w:hAnsi="Book Antiqua"/>
          <w:color w:val="000000"/>
        </w:rPr>
        <w:t xml:space="preserve"> behavior and change in </w:t>
      </w:r>
      <w:r w:rsidR="00540BE4" w:rsidRPr="00D16E5A">
        <w:rPr>
          <w:rFonts w:ascii="Book Antiqua" w:eastAsia="Book Antiqua" w:hAnsi="Book Antiqua"/>
          <w:color w:val="000000"/>
        </w:rPr>
        <w:t>non-alcoholic fatty liver disease (</w:t>
      </w:r>
      <w:r w:rsidRPr="00D16E5A">
        <w:rPr>
          <w:rFonts w:ascii="Book Antiqua" w:eastAsia="Book Antiqua" w:hAnsi="Book Antiqua"/>
          <w:color w:val="000000"/>
        </w:rPr>
        <w:t>NAFLD</w:t>
      </w:r>
      <w:r w:rsidR="00540BE4" w:rsidRPr="00D16E5A">
        <w:rPr>
          <w:rFonts w:ascii="Book Antiqua" w:eastAsia="Book Antiqua" w:hAnsi="Book Antiqua"/>
          <w:color w:val="000000"/>
        </w:rPr>
        <w:t>)</w:t>
      </w:r>
      <w:r w:rsidRPr="00D16E5A">
        <w:rPr>
          <w:rFonts w:ascii="Book Antiqua" w:eastAsia="Book Antiqua" w:hAnsi="Book Antiqua"/>
          <w:color w:val="000000"/>
        </w:rPr>
        <w:t xml:space="preserve"> in the pre- and postoperative period. There was an important improvement in body composition/body fat percentage and an improvement in NAFLD after bariatric surgery. </w:t>
      </w:r>
      <w:r w:rsidR="002A54B1" w:rsidRPr="00D16E5A">
        <w:rPr>
          <w:rFonts w:ascii="Book Antiqua" w:eastAsia="Book Antiqua" w:hAnsi="Book Antiqua"/>
          <w:color w:val="000000"/>
        </w:rPr>
        <w:t>Worsening</w:t>
      </w:r>
      <w:r w:rsidRPr="00D16E5A">
        <w:rPr>
          <w:rFonts w:ascii="Book Antiqua" w:eastAsia="Book Antiqua" w:hAnsi="Book Antiqua"/>
          <w:color w:val="000000"/>
        </w:rPr>
        <w:t xml:space="preserve"> </w:t>
      </w:r>
      <w:r w:rsidR="00C23538" w:rsidRPr="00D16E5A">
        <w:rPr>
          <w:rFonts w:ascii="Book Antiqua" w:eastAsia="Book Antiqua" w:hAnsi="Book Antiqua"/>
          <w:color w:val="000000"/>
        </w:rPr>
        <w:t>PA</w:t>
      </w:r>
      <w:r w:rsidRPr="00D16E5A">
        <w:rPr>
          <w:rFonts w:ascii="Book Antiqua" w:eastAsia="Book Antiqua" w:hAnsi="Book Antiqua"/>
          <w:color w:val="000000"/>
        </w:rPr>
        <w:t xml:space="preserve"> </w:t>
      </w:r>
      <w:r w:rsidR="002A54B1" w:rsidRPr="00D16E5A">
        <w:rPr>
          <w:rFonts w:ascii="Book Antiqua" w:eastAsia="Book Antiqua" w:hAnsi="Book Antiqua"/>
          <w:color w:val="000000"/>
        </w:rPr>
        <w:t xml:space="preserve">was </w:t>
      </w:r>
      <w:r w:rsidRPr="00D16E5A">
        <w:rPr>
          <w:rFonts w:ascii="Book Antiqua" w:eastAsia="Book Antiqua" w:hAnsi="Book Antiqua"/>
          <w:color w:val="000000"/>
        </w:rPr>
        <w:t>directly correlated with weight loss and skeletal muscle mass.</w:t>
      </w:r>
      <w:bookmarkEnd w:id="17"/>
      <w:bookmarkEnd w:id="18"/>
    </w:p>
    <w:p w14:paraId="113A40B3" w14:textId="7FFA3631" w:rsidR="00A77B3E" w:rsidRPr="00D16E5A" w:rsidRDefault="000A3C07" w:rsidP="00225CB9">
      <w:pPr>
        <w:spacing w:line="360" w:lineRule="auto"/>
        <w:jc w:val="both"/>
        <w:rPr>
          <w:rFonts w:ascii="Book Antiqua" w:hAnsi="Book Antiqua"/>
        </w:rPr>
      </w:pPr>
      <w:r w:rsidRPr="00D16E5A">
        <w:rPr>
          <w:rFonts w:ascii="Book Antiqua" w:hAnsi="Book Antiqua"/>
        </w:rPr>
        <w:br w:type="page"/>
      </w:r>
      <w:r w:rsidR="00330805" w:rsidRPr="00D16E5A">
        <w:rPr>
          <w:rFonts w:ascii="Book Antiqua" w:eastAsia="Book Antiqua" w:hAnsi="Book Antiqua"/>
          <w:b/>
          <w:caps/>
          <w:color w:val="000000"/>
          <w:u w:val="single"/>
        </w:rPr>
        <w:t>INTRODUCTION</w:t>
      </w:r>
    </w:p>
    <w:p w14:paraId="02D0CBC1" w14:textId="4C058324" w:rsidR="00A77B3E" w:rsidRPr="00D16E5A" w:rsidRDefault="00330805" w:rsidP="00225CB9">
      <w:pPr>
        <w:spacing w:line="360" w:lineRule="auto"/>
        <w:jc w:val="both"/>
        <w:rPr>
          <w:rFonts w:ascii="Book Antiqua" w:hAnsi="Book Antiqua"/>
        </w:rPr>
      </w:pPr>
      <w:bookmarkStart w:id="21" w:name="OLE_LINK60"/>
      <w:bookmarkStart w:id="22" w:name="OLE_LINK61"/>
      <w:r w:rsidRPr="00D16E5A">
        <w:rPr>
          <w:rFonts w:ascii="Book Antiqua" w:eastAsia="Book Antiqua" w:hAnsi="Book Antiqua"/>
          <w:color w:val="000000"/>
        </w:rPr>
        <w:t xml:space="preserve">Obesity is a complex chronic inflammatory disease characterized by excessive accumulation of body fat. It has multiple etiologies, such as biochemical, genetic, behavioral, social, environmental, </w:t>
      </w:r>
      <w:r w:rsidR="00B705CB" w:rsidRPr="00D16E5A">
        <w:rPr>
          <w:rFonts w:ascii="Book Antiqua" w:eastAsia="Book Antiqua" w:hAnsi="Book Antiqua"/>
          <w:color w:val="000000"/>
        </w:rPr>
        <w:t xml:space="preserve">and </w:t>
      </w:r>
      <w:r w:rsidRPr="00D16E5A">
        <w:rPr>
          <w:rFonts w:ascii="Book Antiqua" w:eastAsia="Book Antiqua" w:hAnsi="Book Antiqua"/>
          <w:color w:val="000000"/>
        </w:rPr>
        <w:t xml:space="preserve">nutritional factors and imbalance between food intake and energy </w:t>
      </w:r>
      <w:proofErr w:type="gramStart"/>
      <w:r w:rsidRPr="00D16E5A">
        <w:rPr>
          <w:rFonts w:ascii="Book Antiqua" w:eastAsia="Book Antiqua" w:hAnsi="Book Antiqua"/>
          <w:color w:val="000000"/>
        </w:rPr>
        <w:t>expenditure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1-4]</w:t>
      </w:r>
      <w:r w:rsidRPr="00D16E5A">
        <w:rPr>
          <w:rFonts w:ascii="Book Antiqua" w:eastAsia="Book Antiqua" w:hAnsi="Book Antiqua"/>
          <w:color w:val="000000"/>
        </w:rPr>
        <w:t xml:space="preserve">. This disease presents its own pathophysiology as well as associated </w:t>
      </w:r>
      <w:proofErr w:type="gramStart"/>
      <w:r w:rsidRPr="00D16E5A">
        <w:rPr>
          <w:rFonts w:ascii="Book Antiqua" w:eastAsia="Book Antiqua" w:hAnsi="Book Antiqua"/>
          <w:color w:val="000000"/>
        </w:rPr>
        <w:t>comorbidities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3,5]</w:t>
      </w:r>
      <w:r w:rsidRPr="00D16E5A">
        <w:rPr>
          <w:rFonts w:ascii="Book Antiqua" w:eastAsia="Book Antiqua" w:hAnsi="Book Antiqua"/>
          <w:color w:val="000000"/>
        </w:rPr>
        <w:t>.</w:t>
      </w:r>
    </w:p>
    <w:p w14:paraId="1F254B7C" w14:textId="0A84D0E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According to VIGITEL Brazil 2018</w:t>
      </w:r>
      <w:r w:rsidRPr="00D16E5A">
        <w:rPr>
          <w:rFonts w:ascii="Book Antiqua" w:eastAsia="Book Antiqua" w:hAnsi="Book Antiqua"/>
          <w:color w:val="000000"/>
          <w:vertAlign w:val="superscript"/>
        </w:rPr>
        <w:t>[6]</w:t>
      </w:r>
      <w:r w:rsidRPr="00D16E5A">
        <w:rPr>
          <w:rFonts w:ascii="Book Antiqua" w:eastAsia="Book Antiqua" w:hAnsi="Book Antiqua"/>
          <w:color w:val="000000"/>
        </w:rPr>
        <w:t>, the frequency of obese adults was 19.8% in a society that is aging</w:t>
      </w:r>
      <w:r w:rsidR="00B705CB" w:rsidRPr="00D16E5A">
        <w:rPr>
          <w:rFonts w:ascii="Book Antiqua" w:eastAsia="Book Antiqua" w:hAnsi="Book Antiqua"/>
          <w:color w:val="000000"/>
        </w:rPr>
        <w:t xml:space="preserve"> and</w:t>
      </w:r>
      <w:r w:rsidRPr="00D16E5A">
        <w:rPr>
          <w:rFonts w:ascii="Book Antiqua" w:eastAsia="Book Antiqua" w:hAnsi="Book Antiqua"/>
          <w:color w:val="000000"/>
        </w:rPr>
        <w:t xml:space="preserve"> more ill. Obesity is closely associated with cardiovascular diseases, dyslipidemia, fatty liver, diabetes mellitus (DM) and other endocrine and metabolic </w:t>
      </w:r>
      <w:proofErr w:type="gramStart"/>
      <w:r w:rsidRPr="00D16E5A">
        <w:rPr>
          <w:rFonts w:ascii="Book Antiqua" w:eastAsia="Book Antiqua" w:hAnsi="Book Antiqua"/>
          <w:color w:val="000000"/>
        </w:rPr>
        <w:t>disorders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w:t>
      </w:r>
      <w:r w:rsidRPr="00D16E5A">
        <w:rPr>
          <w:rFonts w:ascii="Book Antiqua" w:eastAsia="Book Antiqua" w:hAnsi="Book Antiqua"/>
          <w:color w:val="000000"/>
        </w:rPr>
        <w:t>. In obese people, a common comorbidity is non-alcoholic fatty liver disease (NAFLD).</w:t>
      </w:r>
    </w:p>
    <w:p w14:paraId="74CD9981" w14:textId="49492BD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NAFLD is defined as accumulation of fat in more than 5% of </w:t>
      </w:r>
      <w:proofErr w:type="gramStart"/>
      <w:r w:rsidRPr="00D16E5A">
        <w:rPr>
          <w:rFonts w:ascii="Book Antiqua" w:eastAsia="Book Antiqua" w:hAnsi="Book Antiqua"/>
          <w:color w:val="000000"/>
        </w:rPr>
        <w:t>hepatocytes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7]</w:t>
      </w:r>
      <w:r w:rsidRPr="00D16E5A">
        <w:rPr>
          <w:rFonts w:ascii="Book Antiqua" w:eastAsia="Book Antiqua" w:hAnsi="Book Antiqua"/>
          <w:color w:val="000000"/>
        </w:rPr>
        <w:t xml:space="preserve"> without secondary cause, such as alcohol consumption (&gt; 20</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 for women and</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&gt; 30</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 for men, daily), use of steatogenic medications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or hereditary disorders</w:t>
      </w:r>
      <w:r w:rsidRPr="00D16E5A">
        <w:rPr>
          <w:rFonts w:ascii="Book Antiqua" w:eastAsia="Book Antiqua" w:hAnsi="Book Antiqua"/>
          <w:color w:val="000000"/>
          <w:vertAlign w:val="superscript"/>
        </w:rPr>
        <w:t>[8]</w:t>
      </w:r>
      <w:r w:rsidRPr="00D16E5A">
        <w:rPr>
          <w:rFonts w:ascii="Book Antiqua" w:eastAsia="Book Antiqua" w:hAnsi="Book Antiqua"/>
          <w:color w:val="000000"/>
        </w:rPr>
        <w:t>.</w:t>
      </w:r>
    </w:p>
    <w:p w14:paraId="0E86E952" w14:textId="1722E19F"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gold standard for the diagnosis of NAFLD is liver </w:t>
      </w:r>
      <w:proofErr w:type="gramStart"/>
      <w:r w:rsidRPr="00D16E5A">
        <w:rPr>
          <w:rFonts w:ascii="Book Antiqua" w:eastAsia="Book Antiqua" w:hAnsi="Book Antiqua"/>
          <w:color w:val="000000"/>
        </w:rPr>
        <w:t>biopsy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9]</w:t>
      </w:r>
      <w:r w:rsidRPr="00D16E5A">
        <w:rPr>
          <w:rFonts w:ascii="Book Antiqua" w:eastAsia="Book Antiqua" w:hAnsi="Book Antiqua"/>
          <w:color w:val="000000"/>
        </w:rPr>
        <w:t>, and its classification encompasses a wide spectrum of histopathological changes, from simple hepatic steatosis, which can evolve from non-alcoholic steatohepatitis (NASH)</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to cirrhosis and/or hepatocellular carcinoma</w:t>
      </w:r>
      <w:r w:rsidRPr="00D16E5A">
        <w:rPr>
          <w:rFonts w:ascii="Book Antiqua" w:eastAsia="Book Antiqua" w:hAnsi="Book Antiqua"/>
          <w:color w:val="000000"/>
          <w:vertAlign w:val="superscript"/>
        </w:rPr>
        <w:t>[10]</w:t>
      </w:r>
      <w:r w:rsidRPr="00D16E5A">
        <w:rPr>
          <w:rFonts w:ascii="Book Antiqua" w:eastAsia="Book Antiqua" w:hAnsi="Book Antiqua"/>
          <w:color w:val="000000"/>
        </w:rPr>
        <w:t xml:space="preserve">. Therefore, NAFLD, due to its different staging, may or may not present fibrosis in </w:t>
      </w:r>
      <w:proofErr w:type="gramStart"/>
      <w:r w:rsidRPr="00D16E5A">
        <w:rPr>
          <w:rFonts w:ascii="Book Antiqua" w:eastAsia="Book Antiqua" w:hAnsi="Book Antiqua"/>
          <w:color w:val="000000"/>
        </w:rPr>
        <w:t>hepatocytes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11,12]</w:t>
      </w:r>
      <w:r w:rsidRPr="00D16E5A">
        <w:rPr>
          <w:rFonts w:ascii="Book Antiqua" w:eastAsia="Book Antiqua" w:hAnsi="Book Antiqua"/>
          <w:color w:val="000000"/>
        </w:rPr>
        <w:t>.</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NAFLD is considered the most common liver disease in Western countries, affecting 90% of morbidly obese patients eligible for bariatric </w:t>
      </w:r>
      <w:proofErr w:type="gramStart"/>
      <w:r w:rsidRPr="00D16E5A">
        <w:rPr>
          <w:rFonts w:ascii="Book Antiqua" w:eastAsia="Book Antiqua" w:hAnsi="Book Antiqua"/>
          <w:color w:val="000000"/>
        </w:rPr>
        <w:t>surgery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11]</w:t>
      </w:r>
      <w:r w:rsidRPr="00D16E5A">
        <w:rPr>
          <w:rFonts w:ascii="Book Antiqua" w:eastAsia="Book Antiqua" w:hAnsi="Book Antiqua"/>
          <w:color w:val="000000"/>
        </w:rPr>
        <w:t>.</w:t>
      </w:r>
    </w:p>
    <w:p w14:paraId="68B1A137" w14:textId="244ED2B6" w:rsidR="00A77B3E" w:rsidRPr="00D16E5A" w:rsidRDefault="00B705CB"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Because</w:t>
      </w:r>
      <w:r w:rsidR="00330805" w:rsidRPr="00D16E5A">
        <w:rPr>
          <w:rFonts w:ascii="Book Antiqua" w:eastAsia="Book Antiqua" w:hAnsi="Book Antiqua"/>
          <w:color w:val="000000"/>
        </w:rPr>
        <w:t xml:space="preserve"> of the difficulty found in the clinical treatment of obesity, bariatric surgery is more efficient as a treatment option for individuals with severe obesity, when compared to non-surgical </w:t>
      </w:r>
      <w:proofErr w:type="gramStart"/>
      <w:r w:rsidR="00330805" w:rsidRPr="00D16E5A">
        <w:rPr>
          <w:rFonts w:ascii="Book Antiqua" w:eastAsia="Book Antiqua" w:hAnsi="Book Antiqua"/>
          <w:color w:val="000000"/>
        </w:rPr>
        <w:t>interventions</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13]</w:t>
      </w:r>
      <w:r w:rsidR="00330805" w:rsidRPr="00D16E5A">
        <w:rPr>
          <w:rFonts w:ascii="Book Antiqua" w:eastAsia="Book Antiqua" w:hAnsi="Book Antiqua"/>
          <w:color w:val="000000"/>
        </w:rPr>
        <w:t>.</w:t>
      </w:r>
      <w:r w:rsidR="00330805" w:rsidRPr="00D16E5A">
        <w:rPr>
          <w:rFonts w:ascii="Book Antiqua" w:eastAsia="Book Antiqua" w:hAnsi="Book Antiqua"/>
          <w:color w:val="000000"/>
          <w:vertAlign w:val="superscript"/>
        </w:rPr>
        <w:t xml:space="preserve"> </w:t>
      </w:r>
      <w:r w:rsidR="00330805" w:rsidRPr="00D16E5A">
        <w:rPr>
          <w:rFonts w:ascii="Book Antiqua" w:eastAsia="Book Antiqua" w:hAnsi="Book Antiqua"/>
          <w:color w:val="000000"/>
        </w:rPr>
        <w:t>Furthermore,</w:t>
      </w:r>
      <w:r w:rsidR="00330805" w:rsidRPr="00D16E5A">
        <w:rPr>
          <w:rFonts w:ascii="Book Antiqua" w:eastAsia="Book Antiqua" w:hAnsi="Book Antiqua"/>
          <w:color w:val="000000"/>
          <w:vertAlign w:val="superscript"/>
        </w:rPr>
        <w:t xml:space="preserve"> </w:t>
      </w:r>
      <w:r w:rsidR="00330805" w:rsidRPr="00D16E5A">
        <w:rPr>
          <w:rFonts w:ascii="Book Antiqua" w:eastAsia="Book Antiqua" w:hAnsi="Book Antiqua"/>
          <w:color w:val="000000"/>
        </w:rPr>
        <w:t xml:space="preserve">surgical treatment shows improvement or remission in </w:t>
      </w:r>
      <w:proofErr w:type="gramStart"/>
      <w:r w:rsidR="00330805" w:rsidRPr="00D16E5A">
        <w:rPr>
          <w:rFonts w:ascii="Book Antiqua" w:eastAsia="Book Antiqua" w:hAnsi="Book Antiqua"/>
          <w:color w:val="000000"/>
        </w:rPr>
        <w:t>NAFLD</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14]</w:t>
      </w:r>
      <w:r w:rsidR="00330805" w:rsidRPr="00D16E5A">
        <w:rPr>
          <w:rFonts w:ascii="Book Antiqua" w:eastAsia="Book Antiqua" w:hAnsi="Book Antiqua"/>
          <w:color w:val="000000"/>
        </w:rPr>
        <w:t>.</w:t>
      </w:r>
    </w:p>
    <w:p w14:paraId="01829E31" w14:textId="0D69551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According to the Brazilian Society of Bariatric and Metabolic </w:t>
      </w:r>
      <w:proofErr w:type="gramStart"/>
      <w:r w:rsidRPr="00D16E5A">
        <w:rPr>
          <w:rFonts w:ascii="Book Antiqua" w:eastAsia="Book Antiqua" w:hAnsi="Book Antiqua"/>
          <w:color w:val="000000"/>
        </w:rPr>
        <w:t>Surgery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15]</w:t>
      </w:r>
      <w:r w:rsidRPr="00D16E5A">
        <w:rPr>
          <w:rFonts w:ascii="Book Antiqua" w:eastAsia="Book Antiqua" w:hAnsi="Book Antiqua"/>
          <w:color w:val="000000"/>
        </w:rPr>
        <w:t>, bariatric surgery combines techniques aimed to treat morbid obesity, severe obesity</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diseases associated with excess body fat or exacerbated by it. Gastric bypass surgery in Y by Roux</w:t>
      </w:r>
      <w:r w:rsidR="00B40DF6" w:rsidRPr="00D16E5A">
        <w:rPr>
          <w:rFonts w:ascii="Book Antiqua" w:eastAsia="Book Antiqua" w:hAnsi="Book Antiqua"/>
          <w:color w:val="000000"/>
        </w:rPr>
        <w:t xml:space="preserve"> (BPGYR)</w:t>
      </w:r>
      <w:r w:rsidRPr="00D16E5A">
        <w:rPr>
          <w:rFonts w:ascii="Book Antiqua" w:eastAsia="Book Antiqua" w:hAnsi="Book Antiqua"/>
          <w:color w:val="000000"/>
        </w:rPr>
        <w:t xml:space="preserve"> or </w:t>
      </w:r>
      <w:proofErr w:type="spellStart"/>
      <w:r w:rsidRPr="00D16E5A">
        <w:rPr>
          <w:rFonts w:ascii="Book Antiqua" w:eastAsia="Book Antiqua" w:hAnsi="Book Antiqua"/>
          <w:color w:val="000000"/>
        </w:rPr>
        <w:t>Fobi-Capella</w:t>
      </w:r>
      <w:proofErr w:type="spellEnd"/>
      <w:r w:rsidRPr="00D16E5A">
        <w:rPr>
          <w:rFonts w:ascii="Book Antiqua" w:eastAsia="Book Antiqua" w:hAnsi="Book Antiqua"/>
          <w:color w:val="000000"/>
        </w:rPr>
        <w:t xml:space="preserve"> surgery is the most commonly performed technique in Brazil and worldwide. </w:t>
      </w:r>
    </w:p>
    <w:p w14:paraId="0AFB5DCC" w14:textId="4567F0B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Electrical </w:t>
      </w:r>
      <w:bookmarkStart w:id="23" w:name="OLE_LINK189"/>
      <w:bookmarkStart w:id="24" w:name="OLE_LINK190"/>
      <w:r w:rsidR="00B705CB" w:rsidRPr="00D16E5A">
        <w:rPr>
          <w:rFonts w:ascii="Book Antiqua" w:eastAsia="Book Antiqua" w:hAnsi="Book Antiqua"/>
          <w:color w:val="000000"/>
        </w:rPr>
        <w:t>b</w:t>
      </w:r>
      <w:r w:rsidRPr="00D16E5A">
        <w:rPr>
          <w:rFonts w:ascii="Book Antiqua" w:eastAsia="Book Antiqua" w:hAnsi="Book Antiqua"/>
          <w:color w:val="000000"/>
        </w:rPr>
        <w:t>ioimpedance</w:t>
      </w:r>
      <w:bookmarkEnd w:id="23"/>
      <w:bookmarkEnd w:id="24"/>
      <w:r w:rsidRPr="00D16E5A">
        <w:rPr>
          <w:rFonts w:ascii="Book Antiqua" w:eastAsia="Book Antiqua" w:hAnsi="Book Antiqua"/>
          <w:color w:val="000000"/>
        </w:rPr>
        <w:t xml:space="preserve"> (BIA) is </w:t>
      </w:r>
      <w:r w:rsidR="00B705CB" w:rsidRPr="00D16E5A">
        <w:rPr>
          <w:rFonts w:ascii="Book Antiqua" w:eastAsia="Book Antiqua" w:hAnsi="Book Antiqua"/>
          <w:color w:val="000000"/>
        </w:rPr>
        <w:t>a</w:t>
      </w:r>
      <w:r w:rsidRPr="00D16E5A">
        <w:rPr>
          <w:rFonts w:ascii="Book Antiqua" w:eastAsia="Book Antiqua" w:hAnsi="Book Antiqua"/>
          <w:color w:val="000000"/>
        </w:rPr>
        <w:t xml:space="preserve"> method for analyzing body composition</w:t>
      </w:r>
      <w:r w:rsidR="00B705CB" w:rsidRPr="00D16E5A">
        <w:rPr>
          <w:rFonts w:ascii="Book Antiqua" w:eastAsia="Book Antiqua" w:hAnsi="Book Antiqua"/>
          <w:color w:val="000000"/>
        </w:rPr>
        <w:t xml:space="preserve"> and is</w:t>
      </w:r>
      <w:r w:rsidRPr="00D16E5A">
        <w:rPr>
          <w:rFonts w:ascii="Book Antiqua" w:eastAsia="Book Antiqua" w:hAnsi="Book Antiqua"/>
          <w:color w:val="000000"/>
        </w:rPr>
        <w:t xml:space="preserve"> based on the principle of resistance and reactance that cells impose on the electrical current emitted by the </w:t>
      </w:r>
      <w:proofErr w:type="gramStart"/>
      <w:r w:rsidRPr="00D16E5A">
        <w:rPr>
          <w:rFonts w:ascii="Book Antiqua" w:eastAsia="Book Antiqua" w:hAnsi="Book Antiqua"/>
          <w:color w:val="000000"/>
        </w:rPr>
        <w:t>device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16]</w:t>
      </w:r>
      <w:r w:rsidRPr="00D16E5A">
        <w:rPr>
          <w:rFonts w:ascii="Book Antiqua" w:eastAsia="Book Antiqua" w:hAnsi="Book Antiqua"/>
          <w:color w:val="000000"/>
        </w:rPr>
        <w:t xml:space="preserve">. The human body is constituted of conductors like water and non-conductors, like body </w:t>
      </w:r>
      <w:proofErr w:type="gramStart"/>
      <w:r w:rsidRPr="00D16E5A">
        <w:rPr>
          <w:rFonts w:ascii="Book Antiqua" w:eastAsia="Book Antiqua" w:hAnsi="Book Antiqua"/>
          <w:color w:val="000000"/>
        </w:rPr>
        <w:t>fat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17,18]</w:t>
      </w:r>
      <w:r w:rsidRPr="00D16E5A">
        <w:rPr>
          <w:rFonts w:ascii="Book Antiqua" w:eastAsia="Book Antiqua" w:hAnsi="Book Antiqua"/>
          <w:color w:val="000000"/>
        </w:rPr>
        <w:t>.</w:t>
      </w:r>
    </w:p>
    <w:p w14:paraId="684A2417" w14:textId="7D598DF6"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Several parameters are measured using BIA, </w:t>
      </w:r>
      <w:r w:rsidR="00B705CB" w:rsidRPr="00D16E5A">
        <w:rPr>
          <w:rFonts w:ascii="Book Antiqua" w:eastAsia="Book Antiqua" w:hAnsi="Book Antiqua"/>
          <w:color w:val="000000"/>
        </w:rPr>
        <w:t>including</w:t>
      </w:r>
      <w:r w:rsidRPr="00D16E5A">
        <w:rPr>
          <w:rFonts w:ascii="Book Antiqua" w:eastAsia="Book Antiqua" w:hAnsi="Book Antiqua"/>
          <w:color w:val="000000"/>
        </w:rPr>
        <w:t xml:space="preserve"> body water, lean mass, fat mass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phase angle (PA). BIA assesses nutritional status and can be a good method for prognostic evaluation, as it is practical, fast, non-invasive</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low </w:t>
      </w:r>
      <w:proofErr w:type="gramStart"/>
      <w:r w:rsidRPr="00D16E5A">
        <w:rPr>
          <w:rFonts w:ascii="Book Antiqua" w:eastAsia="Book Antiqua" w:hAnsi="Book Antiqua"/>
          <w:color w:val="000000"/>
        </w:rPr>
        <w:t>cost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19]</w:t>
      </w:r>
      <w:r w:rsidRPr="00D16E5A">
        <w:rPr>
          <w:rFonts w:ascii="Book Antiqua" w:eastAsia="Book Antiqua" w:hAnsi="Book Antiqua"/>
          <w:color w:val="000000"/>
        </w:rPr>
        <w:t>. However, body composition values in patients with dysmorphia (edema, ascites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morbid obesity)</w:t>
      </w:r>
      <w:r w:rsidR="00B705CB" w:rsidRPr="00D16E5A">
        <w:rPr>
          <w:rFonts w:ascii="Book Antiqua" w:eastAsia="Book Antiqua" w:hAnsi="Book Antiqua"/>
          <w:color w:val="000000"/>
        </w:rPr>
        <w:t>, as</w:t>
      </w:r>
      <w:r w:rsidRPr="00D16E5A">
        <w:rPr>
          <w:rFonts w:ascii="Book Antiqua" w:eastAsia="Book Antiqua" w:hAnsi="Book Antiqua"/>
          <w:color w:val="000000"/>
        </w:rPr>
        <w:t xml:space="preserve"> measured by BIA</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may suffer interference</w:t>
      </w:r>
      <w:r w:rsidR="00EF1989" w:rsidRPr="00D16E5A">
        <w:rPr>
          <w:rFonts w:ascii="Book Antiqua" w:eastAsia="Book Antiqua" w:hAnsi="Book Antiqua"/>
          <w:color w:val="000000"/>
        </w:rPr>
        <w:t>. This</w:t>
      </w:r>
      <w:r w:rsidRPr="00D16E5A">
        <w:rPr>
          <w:rFonts w:ascii="Book Antiqua" w:eastAsia="Book Antiqua" w:hAnsi="Book Antiqua"/>
          <w:color w:val="000000"/>
        </w:rPr>
        <w:t xml:space="preserve"> is why PA has been widely used, since it is not </w:t>
      </w:r>
      <w:r w:rsidR="00EF1989" w:rsidRPr="00D16E5A">
        <w:rPr>
          <w:rFonts w:ascii="Book Antiqua" w:eastAsia="Book Antiqua" w:hAnsi="Book Antiqua"/>
          <w:color w:val="000000"/>
        </w:rPr>
        <w:t xml:space="preserve">associated with </w:t>
      </w:r>
      <w:proofErr w:type="gramStart"/>
      <w:r w:rsidR="00EF1989" w:rsidRPr="00D16E5A">
        <w:rPr>
          <w:rFonts w:ascii="Book Antiqua" w:eastAsia="Book Antiqua" w:hAnsi="Book Antiqua"/>
          <w:color w:val="000000"/>
        </w:rPr>
        <w:t>interference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20,21]</w:t>
      </w:r>
      <w:r w:rsidRPr="00D16E5A">
        <w:rPr>
          <w:rFonts w:ascii="Book Antiqua" w:eastAsia="Book Antiqua" w:hAnsi="Book Antiqua"/>
          <w:color w:val="000000"/>
        </w:rPr>
        <w:t>.</w:t>
      </w:r>
    </w:p>
    <w:p w14:paraId="7F57688C" w14:textId="606B9B3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Currently, there are segmented, multifrequency BIA devices with greater precision for assessing body composition in morbidly obese patients, </w:t>
      </w:r>
      <w:r w:rsidR="00EF1989" w:rsidRPr="00D16E5A">
        <w:rPr>
          <w:rFonts w:ascii="Book Antiqua" w:eastAsia="Book Antiqua" w:hAnsi="Book Antiqua"/>
          <w:color w:val="000000"/>
        </w:rPr>
        <w:t xml:space="preserve">as </w:t>
      </w:r>
      <w:r w:rsidRPr="00D16E5A">
        <w:rPr>
          <w:rFonts w:ascii="Book Antiqua" w:eastAsia="Book Antiqua" w:hAnsi="Book Antiqua"/>
          <w:color w:val="000000"/>
        </w:rPr>
        <w:t xml:space="preserve">validated by </w:t>
      </w:r>
      <w:bookmarkStart w:id="25" w:name="OLE_LINK7"/>
      <w:bookmarkStart w:id="26" w:name="OLE_LINK275"/>
      <w:bookmarkStart w:id="27" w:name="OLE_LINK276"/>
      <w:proofErr w:type="spellStart"/>
      <w:r w:rsidRPr="00D16E5A">
        <w:rPr>
          <w:rFonts w:ascii="Book Antiqua" w:eastAsia="Book Antiqua" w:hAnsi="Book Antiqua"/>
          <w:color w:val="000000"/>
        </w:rPr>
        <w:t>Faria</w:t>
      </w:r>
      <w:bookmarkEnd w:id="25"/>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2</w:t>
      </w:r>
      <w:r w:rsidRPr="00D16E5A">
        <w:rPr>
          <w:rFonts w:ascii="Book Antiqua" w:eastAsia="Book Antiqua" w:hAnsi="Book Antiqua"/>
          <w:color w:val="000000"/>
          <w:vertAlign w:val="superscript"/>
        </w:rPr>
        <w:t>]</w:t>
      </w:r>
      <w:r w:rsidRPr="00D16E5A">
        <w:rPr>
          <w:rFonts w:ascii="Book Antiqua" w:eastAsia="Book Antiqua" w:hAnsi="Book Antiqua"/>
          <w:color w:val="000000"/>
        </w:rPr>
        <w:t>.</w:t>
      </w:r>
      <w:bookmarkEnd w:id="26"/>
      <w:bookmarkEnd w:id="27"/>
    </w:p>
    <w:p w14:paraId="5752B174" w14:textId="6FA823F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PA was originally described by Baumgartner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shd w:val="clear" w:color="auto" w:fill="FFFFFF"/>
        </w:rPr>
        <w:t xml:space="preserve">for the diagnosis of metabolic </w:t>
      </w:r>
      <w:r w:rsidRPr="00D16E5A">
        <w:rPr>
          <w:rFonts w:ascii="Book Antiqua" w:eastAsia="Book Antiqua" w:hAnsi="Book Antiqua"/>
          <w:color w:val="000000"/>
        </w:rPr>
        <w:t xml:space="preserve">disorders. It is a parameter </w:t>
      </w:r>
      <w:r w:rsidRPr="00D16E5A">
        <w:rPr>
          <w:rFonts w:ascii="Book Antiqua" w:eastAsia="Book Antiqua" w:hAnsi="Book Antiqua"/>
          <w:color w:val="000000"/>
          <w:shd w:val="clear" w:color="auto" w:fill="FFFFFF"/>
        </w:rPr>
        <w:t xml:space="preserve">applicable in </w:t>
      </w:r>
      <w:r w:rsidRPr="00D16E5A">
        <w:rPr>
          <w:rFonts w:ascii="Book Antiqua" w:eastAsia="Book Antiqua" w:hAnsi="Book Antiqua"/>
          <w:color w:val="000000"/>
        </w:rPr>
        <w:t>clinical practice because</w:t>
      </w:r>
      <w:r w:rsidRPr="00D16E5A">
        <w:rPr>
          <w:rFonts w:ascii="Book Antiqua" w:eastAsia="Book Antiqua" w:hAnsi="Book Antiqua"/>
          <w:color w:val="000000"/>
          <w:shd w:val="clear" w:color="auto" w:fill="FFFFFF"/>
        </w:rPr>
        <w:t xml:space="preserve"> it </w:t>
      </w:r>
      <w:r w:rsidRPr="00D16E5A">
        <w:rPr>
          <w:rFonts w:ascii="Book Antiqua" w:eastAsia="Book Antiqua" w:hAnsi="Book Antiqua"/>
          <w:color w:val="000000"/>
        </w:rPr>
        <w:t xml:space="preserve">reliably helps to describe </w:t>
      </w:r>
      <w:r w:rsidRPr="00D16E5A">
        <w:rPr>
          <w:rFonts w:ascii="Book Antiqua" w:eastAsia="Book Antiqua" w:hAnsi="Book Antiqua"/>
          <w:color w:val="000000"/>
          <w:shd w:val="clear" w:color="auto" w:fill="FFFFFF"/>
        </w:rPr>
        <w:t>cell vitality and integrality</w:t>
      </w:r>
      <w:r w:rsidRPr="00D16E5A">
        <w:rPr>
          <w:rFonts w:ascii="Book Antiqua" w:eastAsia="Book Antiqua" w:hAnsi="Book Antiqua"/>
          <w:color w:val="000000"/>
        </w:rPr>
        <w:t>. High</w:t>
      </w:r>
      <w:r w:rsidRPr="00D16E5A">
        <w:rPr>
          <w:rFonts w:ascii="Book Antiqua" w:eastAsia="Book Antiqua" w:hAnsi="Book Antiqua"/>
          <w:color w:val="000000"/>
          <w:shd w:val="clear" w:color="auto" w:fill="FFFFFF"/>
        </w:rPr>
        <w:t xml:space="preserve"> values </w:t>
      </w:r>
      <w:r w:rsidRPr="00D16E5A">
        <w:rPr>
          <w:rFonts w:ascii="Book Antiqua" w:eastAsia="Book Antiqua" w:hAnsi="Book Antiqua"/>
          <w:color w:val="000000"/>
        </w:rPr>
        <w:t xml:space="preserve">(up to 8°) may </w:t>
      </w:r>
      <w:r w:rsidRPr="00D16E5A">
        <w:rPr>
          <w:rFonts w:ascii="Book Antiqua" w:eastAsia="Book Antiqua" w:hAnsi="Book Antiqua"/>
          <w:color w:val="000000"/>
          <w:shd w:val="clear" w:color="auto" w:fill="FFFFFF"/>
        </w:rPr>
        <w:t xml:space="preserve">indicate </w:t>
      </w:r>
      <w:r w:rsidRPr="00D16E5A">
        <w:rPr>
          <w:rFonts w:ascii="Book Antiqua" w:eastAsia="Book Antiqua" w:hAnsi="Book Antiqua"/>
          <w:color w:val="000000"/>
        </w:rPr>
        <w:t xml:space="preserve">body homeostasis, </w:t>
      </w:r>
      <w:r w:rsidR="00EF1989" w:rsidRPr="00D16E5A">
        <w:rPr>
          <w:rFonts w:ascii="Book Antiqua" w:eastAsia="Book Antiqua" w:hAnsi="Book Antiqua"/>
          <w:color w:val="000000"/>
        </w:rPr>
        <w:t xml:space="preserve">whereas </w:t>
      </w:r>
      <w:r w:rsidRPr="00D16E5A">
        <w:rPr>
          <w:rFonts w:ascii="Book Antiqua" w:eastAsia="Book Antiqua" w:hAnsi="Book Antiqua"/>
          <w:color w:val="000000"/>
        </w:rPr>
        <w:t>values below 6°, depending on the disease, reflect a poor clinical prognosis, indicating changes</w:t>
      </w:r>
      <w:r w:rsidRPr="00D16E5A">
        <w:rPr>
          <w:rFonts w:ascii="Book Antiqua" w:eastAsia="Book Antiqua" w:hAnsi="Book Antiqua"/>
          <w:color w:val="000000"/>
          <w:shd w:val="clear" w:color="auto" w:fill="FFFFFF"/>
        </w:rPr>
        <w:t xml:space="preserve"> in the selective permeability of the cell </w:t>
      </w:r>
      <w:proofErr w:type="gramStart"/>
      <w:r w:rsidRPr="00D16E5A">
        <w:rPr>
          <w:rFonts w:ascii="Book Antiqua" w:eastAsia="Book Antiqua" w:hAnsi="Book Antiqua"/>
          <w:color w:val="000000"/>
          <w:shd w:val="clear" w:color="auto" w:fill="FFFFFF"/>
        </w:rPr>
        <w:t>membrane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4</w:t>
      </w:r>
      <w:r w:rsidRPr="00D16E5A">
        <w:rPr>
          <w:rFonts w:ascii="Book Antiqua" w:eastAsia="Book Antiqua" w:hAnsi="Book Antiqua"/>
          <w:color w:val="000000"/>
          <w:vertAlign w:val="superscript"/>
        </w:rPr>
        <w:t>]</w:t>
      </w:r>
      <w:r w:rsidRPr="00D16E5A">
        <w:rPr>
          <w:rFonts w:ascii="Book Antiqua" w:eastAsia="Book Antiqua" w:hAnsi="Book Antiqua"/>
          <w:color w:val="000000"/>
        </w:rPr>
        <w:t>.</w:t>
      </w:r>
    </w:p>
    <w:p w14:paraId="1A6E8CE1" w14:textId="207939B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As already mentioned, PA reflects cellular integrity and functionality by measuring, through an electrical current, the values of resistance and reactance of the membrane of these cells, with skeletal muscle being a conductor of electrical current and the opposite occur</w:t>
      </w:r>
      <w:r w:rsidR="00D8436F" w:rsidRPr="00D16E5A">
        <w:rPr>
          <w:rFonts w:ascii="Book Antiqua" w:eastAsia="Book Antiqua" w:hAnsi="Book Antiqua"/>
          <w:color w:val="000000"/>
        </w:rPr>
        <w:t>ring</w:t>
      </w:r>
      <w:r w:rsidRPr="00D16E5A">
        <w:rPr>
          <w:rFonts w:ascii="Book Antiqua" w:eastAsia="Book Antiqua" w:hAnsi="Book Antiqua"/>
          <w:color w:val="000000"/>
        </w:rPr>
        <w:t xml:space="preserve"> with fat mass</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5</w:t>
      </w:r>
      <w:r w:rsidRPr="00D16E5A">
        <w:rPr>
          <w:rFonts w:ascii="Book Antiqua" w:eastAsia="Book Antiqua" w:hAnsi="Book Antiqua"/>
          <w:color w:val="000000"/>
          <w:vertAlign w:val="superscript"/>
        </w:rPr>
        <w:t>]</w:t>
      </w:r>
      <w:r w:rsidRPr="00D16E5A">
        <w:rPr>
          <w:rFonts w:ascii="Book Antiqua" w:eastAsia="Book Antiqua" w:hAnsi="Book Antiqua"/>
          <w:color w:val="000000"/>
        </w:rPr>
        <w:t>. In view of this fact, we believe that the body change resulting from bariatric surgery will reflect an improvement in NAFLD and can be measured by PA.</w:t>
      </w:r>
    </w:p>
    <w:p w14:paraId="1E1F5022" w14:textId="7359846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To date, there are not enough studies </w:t>
      </w:r>
      <w:r w:rsidR="00D8436F" w:rsidRPr="00D16E5A">
        <w:rPr>
          <w:rFonts w:ascii="Book Antiqua" w:eastAsia="Book Antiqua" w:hAnsi="Book Antiqua"/>
          <w:color w:val="000000"/>
        </w:rPr>
        <w:t>evaluating</w:t>
      </w:r>
      <w:r w:rsidRPr="00D16E5A">
        <w:rPr>
          <w:rFonts w:ascii="Book Antiqua" w:eastAsia="Book Antiqua" w:hAnsi="Book Antiqua"/>
          <w:color w:val="000000"/>
        </w:rPr>
        <w:t xml:space="preserve"> morbid obesity, body composition (described by the BIA)</w:t>
      </w:r>
      <w:r w:rsidR="00D8436F" w:rsidRPr="00D16E5A">
        <w:rPr>
          <w:rFonts w:ascii="Book Antiqua" w:eastAsia="Book Antiqua" w:hAnsi="Book Antiqua"/>
          <w:color w:val="000000"/>
        </w:rPr>
        <w:t>,</w:t>
      </w:r>
      <w:r w:rsidRPr="00D16E5A">
        <w:rPr>
          <w:rFonts w:ascii="Book Antiqua" w:eastAsia="Book Antiqua" w:hAnsi="Book Antiqua"/>
          <w:color w:val="000000"/>
        </w:rPr>
        <w:t xml:space="preserve"> and associated comorbidities, such as NAFLD.</w:t>
      </w:r>
    </w:p>
    <w:p w14:paraId="3251EB44"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present study aims to analyze the behavior of PA in the postoperative period of bariatric surgery, correlating it with changes in body composition and improvement of liver disease.</w:t>
      </w:r>
    </w:p>
    <w:bookmarkEnd w:id="21"/>
    <w:bookmarkEnd w:id="22"/>
    <w:p w14:paraId="0BBB4B0D" w14:textId="77777777" w:rsidR="00A77B3E" w:rsidRPr="00D16E5A" w:rsidRDefault="00A77B3E" w:rsidP="00225CB9">
      <w:pPr>
        <w:spacing w:line="360" w:lineRule="auto"/>
        <w:jc w:val="both"/>
        <w:rPr>
          <w:rFonts w:ascii="Book Antiqua" w:hAnsi="Book Antiqua"/>
        </w:rPr>
      </w:pPr>
    </w:p>
    <w:p w14:paraId="2B3ADFC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MATERIALS AND METHODS</w:t>
      </w:r>
    </w:p>
    <w:p w14:paraId="0CA8B084" w14:textId="09A016DC" w:rsidR="00A77B3E" w:rsidRPr="00D16E5A" w:rsidRDefault="00147AC5" w:rsidP="00225CB9">
      <w:pPr>
        <w:spacing w:line="360" w:lineRule="auto"/>
        <w:jc w:val="both"/>
        <w:rPr>
          <w:rFonts w:ascii="Book Antiqua" w:eastAsia="Book Antiqua" w:hAnsi="Book Antiqua"/>
          <w:color w:val="000000"/>
        </w:rPr>
      </w:pPr>
      <w:bookmarkStart w:id="28" w:name="OLE_LINK62"/>
      <w:bookmarkStart w:id="29" w:name="OLE_LINK63"/>
      <w:r w:rsidRPr="00D16E5A">
        <w:rPr>
          <w:rFonts w:ascii="Book Antiqua" w:eastAsia="Book Antiqua" w:hAnsi="Book Antiqua"/>
          <w:color w:val="000000"/>
        </w:rPr>
        <w:t>This is a r</w:t>
      </w:r>
      <w:r w:rsidR="00330805" w:rsidRPr="00D16E5A">
        <w:rPr>
          <w:rFonts w:ascii="Book Antiqua" w:eastAsia="Book Antiqua" w:hAnsi="Book Antiqua"/>
          <w:color w:val="000000"/>
        </w:rPr>
        <w:t>etrospective cohort study that analyze</w:t>
      </w:r>
      <w:r w:rsidR="004F0761" w:rsidRPr="00D16E5A">
        <w:rPr>
          <w:rFonts w:ascii="Book Antiqua" w:eastAsia="Book Antiqua" w:hAnsi="Book Antiqua"/>
          <w:color w:val="000000"/>
        </w:rPr>
        <w:t>d</w:t>
      </w:r>
      <w:r w:rsidR="00330805" w:rsidRPr="00D16E5A">
        <w:rPr>
          <w:rFonts w:ascii="Book Antiqua" w:eastAsia="Book Antiqua" w:hAnsi="Book Antiqua"/>
          <w:color w:val="000000"/>
        </w:rPr>
        <w:t xml:space="preserve"> the medical records of patients undergoing bariatric surgery in a referral center of a teaching hospital in Porto Alegre. Patients over 18</w:t>
      </w:r>
      <w:r w:rsidR="004D256B">
        <w:rPr>
          <w:rFonts w:ascii="Book Antiqua" w:eastAsia="Book Antiqua" w:hAnsi="Book Antiqua"/>
          <w:color w:val="000000"/>
        </w:rPr>
        <w:t>-</w:t>
      </w:r>
      <w:r w:rsidR="00330805" w:rsidRPr="00D16E5A">
        <w:rPr>
          <w:rFonts w:ascii="Book Antiqua" w:eastAsia="Book Antiqua" w:hAnsi="Book Antiqua"/>
          <w:color w:val="000000"/>
        </w:rPr>
        <w:t>years</w:t>
      </w:r>
      <w:r w:rsidR="004D256B">
        <w:rPr>
          <w:rFonts w:ascii="Book Antiqua" w:eastAsia="Book Antiqua" w:hAnsi="Book Antiqua"/>
          <w:color w:val="000000"/>
        </w:rPr>
        <w:t>-</w:t>
      </w:r>
      <w:r w:rsidR="00330805" w:rsidRPr="00D16E5A">
        <w:rPr>
          <w:rFonts w:ascii="Book Antiqua" w:eastAsia="Book Antiqua" w:hAnsi="Book Antiqua"/>
          <w:color w:val="000000"/>
        </w:rPr>
        <w:t>old</w:t>
      </w:r>
      <w:r w:rsidR="004F0761" w:rsidRPr="00D16E5A">
        <w:rPr>
          <w:rFonts w:ascii="Book Antiqua" w:eastAsia="Book Antiqua" w:hAnsi="Book Antiqua"/>
          <w:color w:val="000000"/>
        </w:rPr>
        <w:t xml:space="preserve"> whose record</w:t>
      </w:r>
      <w:r w:rsidR="00330805" w:rsidRPr="00D16E5A">
        <w:rPr>
          <w:rFonts w:ascii="Book Antiqua" w:eastAsia="Book Antiqua" w:hAnsi="Book Antiqua"/>
          <w:color w:val="000000"/>
        </w:rPr>
        <w:t xml:space="preserve"> contained all the information relevant to the study in the electronic or physical medical record were included. Patients who did not contain complete data were excluded. </w:t>
      </w:r>
      <w:r w:rsidR="004F0761" w:rsidRPr="00D16E5A">
        <w:rPr>
          <w:rFonts w:ascii="Book Antiqua" w:eastAsia="Book Antiqua" w:hAnsi="Book Antiqua"/>
          <w:color w:val="000000"/>
        </w:rPr>
        <w:t>For convenience, t</w:t>
      </w:r>
      <w:r w:rsidR="00330805" w:rsidRPr="00D16E5A">
        <w:rPr>
          <w:rFonts w:ascii="Book Antiqua" w:eastAsia="Book Antiqua" w:hAnsi="Book Antiqua"/>
          <w:color w:val="000000"/>
        </w:rPr>
        <w:t>he sample was carried out from July 2015 to July 2017. The data obtained were related to the protocol for routine pre- and postoperative care at the service's outpatient clinic.</w:t>
      </w:r>
    </w:p>
    <w:p w14:paraId="54D62F98" w14:textId="77777777" w:rsidR="00EB46E2" w:rsidRPr="00D16E5A" w:rsidRDefault="00EB46E2" w:rsidP="00225CB9">
      <w:pPr>
        <w:spacing w:line="360" w:lineRule="auto"/>
        <w:jc w:val="both"/>
        <w:rPr>
          <w:rFonts w:ascii="Book Antiqua" w:hAnsi="Book Antiqua"/>
        </w:rPr>
      </w:pPr>
    </w:p>
    <w:p w14:paraId="3E8860CA" w14:textId="3C528393"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Electrical bioimpedance-</w:t>
      </w:r>
      <w:r w:rsidR="00521BAE" w:rsidRPr="00D16E5A">
        <w:rPr>
          <w:rFonts w:ascii="Book Antiqua" w:eastAsia="Book Antiqua" w:hAnsi="Book Antiqua"/>
          <w:b/>
          <w:bCs/>
          <w:i/>
          <w:iCs/>
          <w:color w:val="000000"/>
        </w:rPr>
        <w:t>PA</w:t>
      </w:r>
      <w:r w:rsidRPr="00D16E5A">
        <w:rPr>
          <w:rFonts w:ascii="Book Antiqua" w:eastAsia="Book Antiqua" w:hAnsi="Book Antiqua"/>
          <w:b/>
          <w:bCs/>
          <w:i/>
          <w:iCs/>
          <w:color w:val="000000"/>
        </w:rPr>
        <w:t xml:space="preserve"> and body composition</w:t>
      </w:r>
    </w:p>
    <w:p w14:paraId="10F5FF00" w14:textId="2ED82ADA"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Data on body composition and weight were measured using BIA in all patients in the week preceding bariatric surgery without prior preparation</w:t>
      </w:r>
      <w:r w:rsidR="004F0761" w:rsidRPr="00D16E5A">
        <w:rPr>
          <w:rFonts w:ascii="Book Antiqua" w:eastAsia="Book Antiqua" w:hAnsi="Book Antiqua"/>
          <w:color w:val="000000"/>
        </w:rPr>
        <w:t>. For BIA, t</w:t>
      </w:r>
      <w:r w:rsidRPr="00D16E5A">
        <w:rPr>
          <w:rFonts w:ascii="Book Antiqua" w:eastAsia="Book Antiqua" w:hAnsi="Book Antiqua"/>
          <w:color w:val="000000"/>
        </w:rPr>
        <w:t>he patient st</w:t>
      </w:r>
      <w:r w:rsidR="004F0761" w:rsidRPr="00D16E5A">
        <w:rPr>
          <w:rFonts w:ascii="Book Antiqua" w:eastAsia="Book Antiqua" w:hAnsi="Book Antiqua"/>
          <w:color w:val="000000"/>
        </w:rPr>
        <w:t>ood</w:t>
      </w:r>
      <w:r w:rsidRPr="00D16E5A">
        <w:rPr>
          <w:rFonts w:ascii="Book Antiqua" w:eastAsia="Book Antiqua" w:hAnsi="Book Antiqua"/>
          <w:color w:val="000000"/>
        </w:rPr>
        <w:t xml:space="preserve"> upright on the </w:t>
      </w:r>
      <w:proofErr w:type="spellStart"/>
      <w:r w:rsidRPr="00D16E5A">
        <w:rPr>
          <w:rFonts w:ascii="Book Antiqua" w:eastAsia="Book Antiqua" w:hAnsi="Book Antiqua"/>
          <w:color w:val="000000"/>
        </w:rPr>
        <w:t>InBody</w:t>
      </w:r>
      <w:proofErr w:type="spellEnd"/>
      <w:r w:rsidRPr="00D16E5A">
        <w:rPr>
          <w:rFonts w:ascii="Book Antiqua" w:eastAsia="Book Antiqua" w:hAnsi="Book Antiqua"/>
          <w:color w:val="000000"/>
        </w:rPr>
        <w:t xml:space="preserve"> 770 device from </w:t>
      </w:r>
      <w:proofErr w:type="spellStart"/>
      <w:r w:rsidRPr="00D16E5A">
        <w:rPr>
          <w:rFonts w:ascii="Book Antiqua" w:eastAsia="Book Antiqua" w:hAnsi="Book Antiqua"/>
          <w:color w:val="000000"/>
        </w:rPr>
        <w:t>Ottoboni</w:t>
      </w:r>
      <w:proofErr w:type="spellEnd"/>
      <w:r w:rsidRPr="00D16E5A">
        <w:rPr>
          <w:rFonts w:ascii="Book Antiqua" w:eastAsia="Book Antiqua" w:hAnsi="Book Antiqua"/>
          <w:color w:val="000000"/>
        </w:rPr>
        <w:t>, with an electric current intensity of 80</w:t>
      </w:r>
      <w:r w:rsidR="00A85170" w:rsidRPr="00D16E5A">
        <w:rPr>
          <w:rFonts w:ascii="Book Antiqua" w:eastAsia="Book Antiqua" w:hAnsi="Book Antiqua"/>
          <w:color w:val="000000"/>
        </w:rPr>
        <w:t xml:space="preserve"> </w:t>
      </w:r>
      <w:r w:rsidRPr="00D16E5A">
        <w:rPr>
          <w:rFonts w:ascii="Book Antiqua" w:eastAsia="Book Antiqua" w:hAnsi="Book Antiqua"/>
          <w:color w:val="000000"/>
        </w:rPr>
        <w:t>µA and 50/60</w:t>
      </w:r>
      <w:r w:rsidR="00AE0961" w:rsidRPr="00D16E5A">
        <w:rPr>
          <w:rFonts w:ascii="Book Antiqua" w:eastAsia="Book Antiqua" w:hAnsi="Book Antiqua"/>
          <w:color w:val="000000"/>
        </w:rPr>
        <w:t xml:space="preserve"> </w:t>
      </w:r>
      <w:r w:rsidRPr="00D16E5A">
        <w:rPr>
          <w:rFonts w:ascii="Book Antiqua" w:eastAsia="Book Antiqua" w:hAnsi="Book Antiqua"/>
          <w:color w:val="000000"/>
        </w:rPr>
        <w:t>kHz frequency. The PA was obtained through the values of resistance and reactance through the formula:</w:t>
      </w:r>
      <w:bookmarkStart w:id="30" w:name="OLE_LINK186"/>
      <w:bookmarkStart w:id="31" w:name="OLE_LINK187"/>
      <w:bookmarkStart w:id="32" w:name="OLE_LINK188"/>
      <w:r w:rsidRPr="00D16E5A">
        <w:rPr>
          <w:rFonts w:ascii="Book Antiqua" w:eastAsia="Book Antiqua" w:hAnsi="Book Antiqua"/>
          <w:color w:val="000000"/>
        </w:rPr>
        <w:t xml:space="preserve"> </w:t>
      </w:r>
      <w:bookmarkEnd w:id="30"/>
      <w:bookmarkEnd w:id="31"/>
      <w:bookmarkEnd w:id="32"/>
      <w:r w:rsidRPr="00D16E5A">
        <w:rPr>
          <w:rFonts w:ascii="Book Antiqua" w:eastAsia="Book Antiqua" w:hAnsi="Book Antiqua"/>
          <w:color w:val="000000"/>
        </w:rPr>
        <w:t>PA</w:t>
      </w:r>
      <w:r w:rsidR="00F7599B" w:rsidRPr="00D16E5A">
        <w:rPr>
          <w:rFonts w:ascii="Book Antiqua" w:eastAsia="Book Antiqua" w:hAnsi="Book Antiqua"/>
          <w:color w:val="000000"/>
        </w:rPr>
        <w:t xml:space="preserve"> </w:t>
      </w:r>
      <w:r w:rsidRPr="00D16E5A">
        <w:rPr>
          <w:rFonts w:ascii="Book Antiqua" w:eastAsia="Book Antiqua" w:hAnsi="Book Antiqua"/>
          <w:color w:val="000000"/>
        </w:rPr>
        <w:t>= tangent arc (</w:t>
      </w:r>
      <w:proofErr w:type="spellStart"/>
      <w:r w:rsidRPr="00D16E5A">
        <w:rPr>
          <w:rFonts w:ascii="Book Antiqua" w:eastAsia="Book Antiqua" w:hAnsi="Book Antiqua"/>
          <w:color w:val="000000"/>
        </w:rPr>
        <w:t>Xc</w:t>
      </w:r>
      <w:proofErr w:type="spellEnd"/>
      <w:r w:rsidRPr="00D16E5A">
        <w:rPr>
          <w:rFonts w:ascii="Book Antiqua" w:eastAsia="Book Antiqua" w:hAnsi="Book Antiqua"/>
          <w:color w:val="000000"/>
        </w:rPr>
        <w:t xml:space="preserve">/R) </w:t>
      </w:r>
      <w:r w:rsidR="00750052" w:rsidRPr="00D16E5A">
        <w:rPr>
          <w:rFonts w:ascii="Book Antiqua" w:eastAsia="Book Antiqua" w:hAnsi="Book Antiqua"/>
          <w:color w:val="000000"/>
        </w:rPr>
        <w:t>×</w:t>
      </w:r>
      <w:r w:rsidRPr="00D16E5A">
        <w:rPr>
          <w:rFonts w:ascii="Book Antiqua" w:eastAsia="Book Antiqua" w:hAnsi="Book Antiqua"/>
          <w:color w:val="000000"/>
        </w:rPr>
        <w:t xml:space="preserve"> 180/3.1416, described in the result sheet. The BIA was performed in a second step, and for comparative postoperative analysis, we analyzed those patients who used the same BIA device 6 </w:t>
      </w:r>
      <w:proofErr w:type="spellStart"/>
      <w:r w:rsidR="00C2164A">
        <w:rPr>
          <w:rFonts w:ascii="Book Antiqua" w:eastAsia="Book Antiqua" w:hAnsi="Book Antiqua"/>
          <w:color w:val="000000"/>
        </w:rPr>
        <w:t>mo</w:t>
      </w:r>
      <w:proofErr w:type="spellEnd"/>
      <w:r w:rsidR="00C2164A">
        <w:rPr>
          <w:rFonts w:ascii="Book Antiqua" w:eastAsia="Book Antiqua" w:hAnsi="Book Antiqua"/>
          <w:color w:val="000000"/>
        </w:rPr>
        <w:t xml:space="preserve"> </w:t>
      </w:r>
      <w:r w:rsidRPr="00C2164A">
        <w:rPr>
          <w:rFonts w:ascii="Book Antiqua" w:eastAsia="Book Antiqua" w:hAnsi="Book Antiqua"/>
          <w:color w:val="000000"/>
        </w:rPr>
        <w:t xml:space="preserve">to 12 </w:t>
      </w:r>
      <w:proofErr w:type="spellStart"/>
      <w:r w:rsidRPr="00C2164A">
        <w:rPr>
          <w:rFonts w:ascii="Book Antiqua" w:eastAsia="Book Antiqua" w:hAnsi="Book Antiqua"/>
          <w:color w:val="000000"/>
        </w:rPr>
        <w:t>mo</w:t>
      </w:r>
      <w:proofErr w:type="spellEnd"/>
      <w:r w:rsidRPr="00D16E5A">
        <w:rPr>
          <w:rFonts w:ascii="Book Antiqua" w:eastAsia="Book Antiqua" w:hAnsi="Book Antiqua"/>
          <w:color w:val="000000"/>
        </w:rPr>
        <w:t xml:space="preserve"> after bariatric surgery</w:t>
      </w:r>
      <w:r w:rsidR="004F0761" w:rsidRPr="00D16E5A">
        <w:rPr>
          <w:rFonts w:ascii="Book Antiqua" w:eastAsia="Book Antiqua" w:hAnsi="Book Antiqua"/>
          <w:color w:val="000000"/>
        </w:rPr>
        <w:t xml:space="preserve"> for</w:t>
      </w:r>
      <w:r w:rsidRPr="00D16E5A">
        <w:rPr>
          <w:rFonts w:ascii="Book Antiqua" w:eastAsia="Book Antiqua" w:hAnsi="Book Antiqua"/>
          <w:color w:val="000000"/>
        </w:rPr>
        <w:t xml:space="preserve"> routine postoperative evaluation.</w:t>
      </w:r>
    </w:p>
    <w:p w14:paraId="0157C961" w14:textId="77777777" w:rsidR="00D36EDC" w:rsidRPr="00D16E5A" w:rsidRDefault="00D36EDC" w:rsidP="00225CB9">
      <w:pPr>
        <w:spacing w:line="360" w:lineRule="auto"/>
        <w:jc w:val="both"/>
        <w:rPr>
          <w:rFonts w:ascii="Book Antiqua" w:hAnsi="Book Antiqua"/>
        </w:rPr>
      </w:pPr>
    </w:p>
    <w:p w14:paraId="021AC7F6" w14:textId="4E0F0FD3"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Anthropometric data-</w:t>
      </w:r>
      <w:r w:rsidR="00A85170" w:rsidRPr="00D16E5A">
        <w:rPr>
          <w:rFonts w:ascii="Book Antiqua" w:hAnsi="Book Antiqua"/>
          <w:b/>
          <w:bCs/>
          <w:i/>
          <w:iCs/>
          <w:color w:val="000000"/>
          <w:lang w:eastAsia="zh-CN"/>
        </w:rPr>
        <w:t>h</w:t>
      </w:r>
      <w:r w:rsidRPr="00D16E5A">
        <w:rPr>
          <w:rFonts w:ascii="Book Antiqua" w:eastAsia="Book Antiqua" w:hAnsi="Book Antiqua"/>
          <w:b/>
          <w:bCs/>
          <w:i/>
          <w:iCs/>
          <w:color w:val="000000"/>
        </w:rPr>
        <w:t xml:space="preserve">eight and </w:t>
      </w:r>
      <w:bookmarkStart w:id="33" w:name="OLE_LINK11"/>
      <w:bookmarkStart w:id="34" w:name="OLE_LINK12"/>
      <w:r w:rsidR="00A85170" w:rsidRPr="00D16E5A">
        <w:rPr>
          <w:rFonts w:ascii="Book Antiqua" w:eastAsia="Book Antiqua" w:hAnsi="Book Antiqua"/>
          <w:b/>
          <w:bCs/>
          <w:i/>
          <w:iCs/>
          <w:color w:val="000000"/>
        </w:rPr>
        <w:t>b</w:t>
      </w:r>
      <w:r w:rsidRPr="00D16E5A">
        <w:rPr>
          <w:rFonts w:ascii="Book Antiqua" w:eastAsia="Book Antiqua" w:hAnsi="Book Antiqua"/>
          <w:b/>
          <w:bCs/>
          <w:i/>
          <w:iCs/>
          <w:color w:val="000000"/>
        </w:rPr>
        <w:t xml:space="preserve">ody </w:t>
      </w:r>
      <w:r w:rsidR="00A85170" w:rsidRPr="00D16E5A">
        <w:rPr>
          <w:rFonts w:ascii="Book Antiqua" w:eastAsia="Book Antiqua" w:hAnsi="Book Antiqua"/>
          <w:b/>
          <w:bCs/>
          <w:i/>
          <w:iCs/>
          <w:color w:val="000000"/>
        </w:rPr>
        <w:t>m</w:t>
      </w:r>
      <w:r w:rsidRPr="00D16E5A">
        <w:rPr>
          <w:rFonts w:ascii="Book Antiqua" w:eastAsia="Book Antiqua" w:hAnsi="Book Antiqua"/>
          <w:b/>
          <w:bCs/>
          <w:i/>
          <w:iCs/>
          <w:color w:val="000000"/>
        </w:rPr>
        <w:t xml:space="preserve">ass </w:t>
      </w:r>
      <w:r w:rsidR="00A85170" w:rsidRPr="00D16E5A">
        <w:rPr>
          <w:rFonts w:ascii="Book Antiqua" w:eastAsia="Book Antiqua" w:hAnsi="Book Antiqua"/>
          <w:b/>
          <w:bCs/>
          <w:i/>
          <w:iCs/>
          <w:color w:val="000000"/>
        </w:rPr>
        <w:t>i</w:t>
      </w:r>
      <w:r w:rsidRPr="00D16E5A">
        <w:rPr>
          <w:rFonts w:ascii="Book Antiqua" w:eastAsia="Book Antiqua" w:hAnsi="Book Antiqua"/>
          <w:b/>
          <w:bCs/>
          <w:i/>
          <w:iCs/>
          <w:color w:val="000000"/>
        </w:rPr>
        <w:t>ndex</w:t>
      </w:r>
      <w:bookmarkEnd w:id="33"/>
      <w:bookmarkEnd w:id="34"/>
    </w:p>
    <w:p w14:paraId="5875CF1B" w14:textId="23765D2D"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Height was measured using a wall Tonelli stadiometer, model E150 A, with the patient standing upright</w:t>
      </w:r>
      <w:r w:rsidR="004F0761" w:rsidRPr="00D16E5A">
        <w:rPr>
          <w:rFonts w:ascii="Book Antiqua" w:eastAsia="Book Antiqua" w:hAnsi="Book Antiqua"/>
          <w:color w:val="000000"/>
        </w:rPr>
        <w:t xml:space="preserve"> and</w:t>
      </w:r>
      <w:r w:rsidRPr="00D16E5A">
        <w:rPr>
          <w:rFonts w:ascii="Book Antiqua" w:eastAsia="Book Antiqua" w:hAnsi="Book Antiqua"/>
          <w:color w:val="000000"/>
        </w:rPr>
        <w:t xml:space="preserve"> barefoot, with their feet together</w:t>
      </w:r>
      <w:r w:rsidR="004F0761" w:rsidRPr="00D16E5A">
        <w:rPr>
          <w:rFonts w:ascii="Book Antiqua" w:eastAsia="Book Antiqua" w:hAnsi="Book Antiqua"/>
          <w:color w:val="000000"/>
        </w:rPr>
        <w:t>,</w:t>
      </w:r>
      <w:r w:rsidRPr="00D16E5A">
        <w:rPr>
          <w:rFonts w:ascii="Book Antiqua" w:eastAsia="Book Antiqua" w:hAnsi="Book Antiqua"/>
          <w:color w:val="000000"/>
        </w:rPr>
        <w:t xml:space="preserve"> and with their backs positioned against the wall. </w:t>
      </w:r>
      <w:bookmarkStart w:id="35" w:name="OLE_LINK8"/>
      <w:bookmarkStart w:id="36" w:name="OLE_LINK10"/>
      <w:r w:rsidR="0076043B" w:rsidRPr="00D16E5A">
        <w:rPr>
          <w:rFonts w:ascii="Book Antiqua" w:eastAsia="Book Antiqua" w:hAnsi="Book Antiqua"/>
          <w:color w:val="000000"/>
        </w:rPr>
        <w:t>Body mass index (</w:t>
      </w:r>
      <w:r w:rsidRPr="00D16E5A">
        <w:rPr>
          <w:rFonts w:ascii="Book Antiqua" w:eastAsia="Book Antiqua" w:hAnsi="Book Antiqua"/>
          <w:color w:val="000000"/>
        </w:rPr>
        <w:t>BMI</w:t>
      </w:r>
      <w:bookmarkEnd w:id="35"/>
      <w:bookmarkEnd w:id="36"/>
      <w:r w:rsidR="0076043B" w:rsidRPr="00D16E5A">
        <w:rPr>
          <w:rFonts w:ascii="Book Antiqua" w:eastAsia="Book Antiqua" w:hAnsi="Book Antiqua"/>
          <w:color w:val="000000"/>
        </w:rPr>
        <w:t>)</w:t>
      </w:r>
      <w:r w:rsidRPr="00D16E5A">
        <w:rPr>
          <w:rFonts w:ascii="Book Antiqua" w:eastAsia="Book Antiqua" w:hAnsi="Book Antiqua"/>
          <w:color w:val="000000"/>
        </w:rPr>
        <w:t xml:space="preserve"> was calculated using the equation weight in kilograms, divided by height in meters squared and classified according to </w:t>
      </w:r>
      <w:r w:rsidR="004F0761" w:rsidRPr="00D16E5A">
        <w:rPr>
          <w:rFonts w:ascii="Book Antiqua" w:eastAsia="Book Antiqua" w:hAnsi="Book Antiqua"/>
          <w:color w:val="000000"/>
        </w:rPr>
        <w:t>the W</w:t>
      </w:r>
      <w:r w:rsidR="0052791F" w:rsidRPr="00D16E5A">
        <w:rPr>
          <w:rFonts w:ascii="Book Antiqua" w:eastAsia="Book Antiqua" w:hAnsi="Book Antiqua"/>
          <w:color w:val="000000"/>
        </w:rPr>
        <w:t>or</w:t>
      </w:r>
      <w:r w:rsidR="004F0761" w:rsidRPr="00D16E5A">
        <w:rPr>
          <w:rFonts w:ascii="Book Antiqua" w:eastAsia="Book Antiqua" w:hAnsi="Book Antiqua"/>
          <w:color w:val="000000"/>
        </w:rPr>
        <w:t xml:space="preserve">ld Health </w:t>
      </w:r>
      <w:proofErr w:type="gramStart"/>
      <w:r w:rsidR="004F0761" w:rsidRPr="00D16E5A">
        <w:rPr>
          <w:rFonts w:ascii="Book Antiqua" w:eastAsia="Book Antiqua" w:hAnsi="Book Antiqua"/>
          <w:color w:val="000000"/>
        </w:rPr>
        <w:t>Organization</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w:t>
      </w:r>
      <w:r w:rsidRPr="00D16E5A">
        <w:rPr>
          <w:rFonts w:ascii="Book Antiqua" w:eastAsia="Book Antiqua" w:hAnsi="Book Antiqua"/>
          <w:color w:val="000000"/>
        </w:rPr>
        <w:t xml:space="preserve">: BMI </w:t>
      </w:r>
      <w:r w:rsidRPr="00D16E5A">
        <w:rPr>
          <w:rFonts w:ascii="Book Antiqua" w:eastAsia="Book Antiqua" w:hAnsi="Book Antiqua" w:hint="eastAsia"/>
          <w:color w:val="000000"/>
        </w:rPr>
        <w:t>≥</w:t>
      </w:r>
      <w:r w:rsidRPr="00D16E5A">
        <w:rPr>
          <w:rFonts w:ascii="Book Antiqua" w:eastAsia="Book Antiqua" w:hAnsi="Book Antiqua"/>
          <w:color w:val="000000"/>
        </w:rPr>
        <w:t xml:space="preserve"> 30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to 34.9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Obesity Grade I, BMI between 35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to 39.9 </w:t>
      </w:r>
      <w:r w:rsidR="00F778C0" w:rsidRPr="00D16E5A">
        <w:rPr>
          <w:rFonts w:ascii="Book Antiqua" w:eastAsia="Book Antiqua" w:hAnsi="Book Antiqua"/>
          <w:color w:val="000000"/>
        </w:rPr>
        <w:t>k</w:t>
      </w:r>
      <w:r w:rsidRPr="00D16E5A">
        <w:rPr>
          <w:rFonts w:ascii="Book Antiqua" w:eastAsia="Book Antiqua" w:hAnsi="Book Antiqua"/>
          <w:color w:val="000000"/>
        </w:rPr>
        <w:t>g/m² Obesity Grade II</w:t>
      </w:r>
      <w:r w:rsidR="004F0761" w:rsidRPr="00D16E5A">
        <w:rPr>
          <w:rFonts w:ascii="Book Antiqua" w:eastAsia="Book Antiqua" w:hAnsi="Book Antiqua"/>
          <w:color w:val="000000"/>
        </w:rPr>
        <w:t>,</w:t>
      </w:r>
      <w:r w:rsidRPr="00D16E5A">
        <w:rPr>
          <w:rFonts w:ascii="Book Antiqua" w:eastAsia="Book Antiqua" w:hAnsi="Book Antiqua"/>
          <w:color w:val="000000"/>
        </w:rPr>
        <w:t xml:space="preserve"> and BMI </w:t>
      </w:r>
      <w:r w:rsidRPr="00D16E5A">
        <w:rPr>
          <w:rFonts w:ascii="Book Antiqua" w:eastAsia="Book Antiqua" w:hAnsi="Book Antiqua" w:hint="eastAsia"/>
          <w:color w:val="000000"/>
        </w:rPr>
        <w:t>≥</w:t>
      </w:r>
      <w:r w:rsidRPr="00D16E5A">
        <w:rPr>
          <w:rFonts w:ascii="Book Antiqua" w:eastAsia="Book Antiqua" w:hAnsi="Book Antiqua"/>
          <w:color w:val="000000"/>
        </w:rPr>
        <w:t xml:space="preserve"> 40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Obesity Grade III. The group of patients with a BMI greater than 50 </w:t>
      </w:r>
      <w:r w:rsidR="00F778C0" w:rsidRPr="00D16E5A">
        <w:rPr>
          <w:rFonts w:ascii="Book Antiqua" w:eastAsia="Book Antiqua" w:hAnsi="Book Antiqua"/>
          <w:color w:val="000000"/>
        </w:rPr>
        <w:t>k</w:t>
      </w:r>
      <w:r w:rsidRPr="00D16E5A">
        <w:rPr>
          <w:rFonts w:ascii="Book Antiqua" w:eastAsia="Book Antiqua" w:hAnsi="Book Antiqua"/>
          <w:color w:val="000000"/>
        </w:rPr>
        <w:t>g/m² was analyzed separately.</w:t>
      </w:r>
    </w:p>
    <w:p w14:paraId="502D7ED9" w14:textId="77777777" w:rsidR="00D36EDC" w:rsidRPr="00D16E5A" w:rsidRDefault="00D36EDC" w:rsidP="00225CB9">
      <w:pPr>
        <w:spacing w:line="360" w:lineRule="auto"/>
        <w:jc w:val="both"/>
        <w:rPr>
          <w:rFonts w:ascii="Book Antiqua" w:hAnsi="Book Antiqua"/>
        </w:rPr>
      </w:pPr>
    </w:p>
    <w:p w14:paraId="3A971521" w14:textId="77777777"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Bariatric surgery</w:t>
      </w:r>
    </w:p>
    <w:p w14:paraId="5112670F" w14:textId="76014FA0"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 xml:space="preserve">The bariatric surgery used was the </w:t>
      </w:r>
      <w:r w:rsidR="00B40DF6" w:rsidRPr="00D16E5A">
        <w:rPr>
          <w:rFonts w:ascii="Book Antiqua" w:eastAsia="Book Antiqua" w:hAnsi="Book Antiqua"/>
          <w:color w:val="000000"/>
        </w:rPr>
        <w:t>BPGYR</w:t>
      </w:r>
      <w:r w:rsidRPr="00D16E5A">
        <w:rPr>
          <w:rFonts w:ascii="Book Antiqua" w:eastAsia="Book Antiqua" w:hAnsi="Book Antiqua"/>
          <w:color w:val="000000"/>
        </w:rPr>
        <w:t xml:space="preserve"> with intestinal derivation after monitoring and preparation with a multidisciplinary service team. All patients met the criteria for bariatric surgery. The surgeries were performed by four specialist surgeons, from the same team, trained and with much experience.</w:t>
      </w:r>
    </w:p>
    <w:p w14:paraId="41F64066" w14:textId="77777777" w:rsidR="00D36EDC" w:rsidRPr="00D16E5A" w:rsidRDefault="00D36EDC" w:rsidP="00225CB9">
      <w:pPr>
        <w:spacing w:line="360" w:lineRule="auto"/>
        <w:jc w:val="both"/>
        <w:rPr>
          <w:rFonts w:ascii="Book Antiqua" w:hAnsi="Book Antiqua"/>
        </w:rPr>
      </w:pPr>
    </w:p>
    <w:p w14:paraId="42A2A9BF" w14:textId="25805E78"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 xml:space="preserve">Liver </w:t>
      </w:r>
      <w:r w:rsidR="00750052" w:rsidRPr="00D16E5A">
        <w:rPr>
          <w:rFonts w:ascii="Book Antiqua" w:eastAsia="Book Antiqua" w:hAnsi="Book Antiqua"/>
          <w:b/>
          <w:bCs/>
          <w:i/>
          <w:iCs/>
          <w:color w:val="000000"/>
        </w:rPr>
        <w:t>b</w:t>
      </w:r>
      <w:r w:rsidRPr="00D16E5A">
        <w:rPr>
          <w:rFonts w:ascii="Book Antiqua" w:eastAsia="Book Antiqua" w:hAnsi="Book Antiqua"/>
          <w:b/>
          <w:bCs/>
          <w:i/>
          <w:iCs/>
          <w:color w:val="000000"/>
        </w:rPr>
        <w:t>iopsy-</w:t>
      </w:r>
      <w:r w:rsidR="00312262" w:rsidRPr="00D16E5A">
        <w:rPr>
          <w:rFonts w:ascii="Book Antiqua" w:eastAsia="Book Antiqua" w:hAnsi="Book Antiqua"/>
          <w:b/>
          <w:bCs/>
          <w:i/>
          <w:iCs/>
          <w:color w:val="000000"/>
        </w:rPr>
        <w:t>NAFLD</w:t>
      </w:r>
    </w:p>
    <w:p w14:paraId="7556DC20" w14:textId="3C2CC2E9" w:rsidR="00A77B3E" w:rsidRPr="00D16E5A" w:rsidRDefault="00330805" w:rsidP="00225CB9">
      <w:pPr>
        <w:spacing w:line="360" w:lineRule="auto"/>
        <w:jc w:val="both"/>
        <w:rPr>
          <w:rFonts w:ascii="Book Antiqua" w:eastAsia="Book Antiqua" w:hAnsi="Book Antiqua"/>
          <w:color w:val="000000"/>
          <w:shd w:val="clear" w:color="auto" w:fill="FFFFFF"/>
        </w:rPr>
      </w:pPr>
      <w:r w:rsidRPr="00D16E5A">
        <w:rPr>
          <w:rFonts w:ascii="Book Antiqua" w:eastAsia="Book Antiqua" w:hAnsi="Book Antiqua"/>
          <w:color w:val="000000"/>
          <w:shd w:val="clear" w:color="auto" w:fill="FFFFFF"/>
        </w:rPr>
        <w:t xml:space="preserve">Liver biopsies were </w:t>
      </w:r>
      <w:r w:rsidR="00312262" w:rsidRPr="00D16E5A">
        <w:rPr>
          <w:rFonts w:ascii="Book Antiqua" w:eastAsia="Book Antiqua" w:hAnsi="Book Antiqua"/>
          <w:color w:val="000000"/>
          <w:shd w:val="clear" w:color="auto" w:fill="FFFFFF"/>
        </w:rPr>
        <w:t xml:space="preserve">routinely </w:t>
      </w:r>
      <w:r w:rsidRPr="00D16E5A">
        <w:rPr>
          <w:rFonts w:ascii="Book Antiqua" w:eastAsia="Book Antiqua" w:hAnsi="Book Antiqua"/>
          <w:color w:val="000000"/>
          <w:shd w:val="clear" w:color="auto" w:fill="FFFFFF"/>
        </w:rPr>
        <w:t xml:space="preserve">performed during the bariatric surgery trans operation by the surgeon under direct vision using a </w:t>
      </w:r>
      <w:proofErr w:type="spellStart"/>
      <w:r w:rsidRPr="00D16E5A">
        <w:rPr>
          <w:rFonts w:ascii="Book Antiqua" w:eastAsia="Book Antiqua" w:hAnsi="Book Antiqua"/>
          <w:color w:val="000000"/>
          <w:shd w:val="clear" w:color="auto" w:fill="FFFFFF"/>
        </w:rPr>
        <w:t>Tru</w:t>
      </w:r>
      <w:proofErr w:type="spellEnd"/>
      <w:r w:rsidRPr="00D16E5A">
        <w:rPr>
          <w:rFonts w:ascii="Book Antiqua" w:eastAsia="Book Antiqua" w:hAnsi="Book Antiqua"/>
          <w:color w:val="000000"/>
          <w:shd w:val="clear" w:color="auto" w:fill="FFFFFF"/>
        </w:rPr>
        <w:t>-Cut needle at the beginning of the surgical procedure before liver withdrawal</w:t>
      </w:r>
      <w:r w:rsidR="00CA656C" w:rsidRPr="00D16E5A">
        <w:rPr>
          <w:rFonts w:ascii="Book Antiqua" w:eastAsia="Book Antiqua" w:hAnsi="Book Antiqua"/>
          <w:color w:val="000000"/>
          <w:shd w:val="clear" w:color="auto" w:fill="FFFFFF"/>
        </w:rPr>
        <w:t>. The biopsies were</w:t>
      </w:r>
      <w:r w:rsidRPr="00D16E5A">
        <w:rPr>
          <w:rFonts w:ascii="Book Antiqua" w:eastAsia="Book Antiqua" w:hAnsi="Book Antiqua"/>
          <w:color w:val="000000"/>
          <w:shd w:val="clear" w:color="auto" w:fill="FFFFFF"/>
        </w:rPr>
        <w:t xml:space="preserve"> analyzed by the same pathologist at the Hospital's Pathology Laboratory. The classification was made using the criteria of Kleiner </w:t>
      </w:r>
      <w:r w:rsidRPr="00D16E5A">
        <w:rPr>
          <w:rFonts w:ascii="Book Antiqua" w:eastAsia="Book Antiqua" w:hAnsi="Book Antiqua"/>
          <w:i/>
          <w:iCs/>
          <w:color w:val="000000"/>
          <w:shd w:val="clear" w:color="auto" w:fill="FFFFFF"/>
        </w:rPr>
        <w:t>et al</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6</w:t>
      </w:r>
      <w:r w:rsidRPr="00D16E5A">
        <w:rPr>
          <w:rFonts w:ascii="Book Antiqua" w:eastAsia="Book Antiqua" w:hAnsi="Book Antiqua"/>
          <w:color w:val="000000"/>
          <w:vertAlign w:val="superscript"/>
        </w:rPr>
        <w:t>]</w:t>
      </w:r>
      <w:r w:rsidRPr="00D16E5A">
        <w:rPr>
          <w:rFonts w:ascii="Book Antiqua" w:eastAsia="Book Antiqua" w:hAnsi="Book Antiqua"/>
          <w:color w:val="000000"/>
          <w:shd w:val="clear" w:color="auto" w:fill="FFFFFF"/>
        </w:rPr>
        <w:t xml:space="preserve">, as follows: </w:t>
      </w:r>
      <w:r w:rsidR="001F17CE" w:rsidRPr="00D16E5A">
        <w:rPr>
          <w:rFonts w:ascii="Book Antiqua" w:eastAsia="Book Antiqua" w:hAnsi="Book Antiqua"/>
          <w:color w:val="000000"/>
          <w:shd w:val="clear" w:color="auto" w:fill="FFFFFF"/>
        </w:rPr>
        <w:t>A</w:t>
      </w:r>
      <w:r w:rsidRPr="00D16E5A">
        <w:rPr>
          <w:rFonts w:ascii="Book Antiqua" w:eastAsia="Book Antiqua" w:hAnsi="Book Antiqua"/>
          <w:color w:val="000000"/>
          <w:shd w:val="clear" w:color="auto" w:fill="FFFFFF"/>
        </w:rPr>
        <w:t>bsence or presence of NAFLD and/or cirrhosis; steatosis activity (absent, discreet, moderate, accented</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massive–according to grade and location of the injury); ballooning and lobular inflammation; degrees of NASH (1, 2, 3</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4)</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fibrosis stages (1, 2, 3 and 4). The liver biopsies performed in the postoperative period were obtained by the same surgical team in patients who underwent a second intervention (cholecystectomy or appendectomy) in the period from 6 to 12 </w:t>
      </w:r>
      <w:proofErr w:type="spellStart"/>
      <w:r w:rsidRPr="00D16E5A">
        <w:rPr>
          <w:rFonts w:ascii="Book Antiqua" w:eastAsia="Book Antiqua" w:hAnsi="Book Antiqua"/>
          <w:color w:val="000000"/>
          <w:shd w:val="clear" w:color="auto" w:fill="FFFFFF"/>
        </w:rPr>
        <w:t>mo</w:t>
      </w:r>
      <w:proofErr w:type="spellEnd"/>
      <w:r w:rsidRPr="00D16E5A">
        <w:rPr>
          <w:rFonts w:ascii="Book Antiqua" w:eastAsia="Book Antiqua" w:hAnsi="Book Antiqua"/>
          <w:color w:val="000000"/>
          <w:shd w:val="clear" w:color="auto" w:fill="FFFFFF"/>
        </w:rPr>
        <w:t xml:space="preserve"> after bariatric surgery and analyzed in the same way as those of the first biopsy.</w:t>
      </w:r>
    </w:p>
    <w:p w14:paraId="76935950" w14:textId="77777777" w:rsidR="00D36EDC" w:rsidRPr="00D16E5A" w:rsidRDefault="00D36EDC" w:rsidP="00225CB9">
      <w:pPr>
        <w:spacing w:line="360" w:lineRule="auto"/>
        <w:jc w:val="both"/>
        <w:rPr>
          <w:rFonts w:ascii="Book Antiqua" w:hAnsi="Book Antiqua"/>
        </w:rPr>
      </w:pPr>
    </w:p>
    <w:p w14:paraId="78AC459F" w14:textId="77777777"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Statistical analysis</w:t>
      </w:r>
    </w:p>
    <w:p w14:paraId="03F7DCCD" w14:textId="19913C80"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 xml:space="preserve">Quantitative variables </w:t>
      </w:r>
      <w:r w:rsidR="00312262" w:rsidRPr="00D16E5A">
        <w:rPr>
          <w:rFonts w:ascii="Book Antiqua" w:eastAsia="Book Antiqua" w:hAnsi="Book Antiqua"/>
          <w:color w:val="000000"/>
        </w:rPr>
        <w:t>are</w:t>
      </w:r>
      <w:r w:rsidRPr="00D16E5A">
        <w:rPr>
          <w:rFonts w:ascii="Book Antiqua" w:eastAsia="Book Antiqua" w:hAnsi="Book Antiqua"/>
          <w:color w:val="000000"/>
        </w:rPr>
        <w:t xml:space="preserve"> described as mean and standard deviation or median and interquartile range. Categorical variables </w:t>
      </w:r>
      <w:r w:rsidR="00312262" w:rsidRPr="00D16E5A">
        <w:rPr>
          <w:rFonts w:ascii="Book Antiqua" w:eastAsia="Book Antiqua" w:hAnsi="Book Antiqua"/>
          <w:color w:val="000000"/>
        </w:rPr>
        <w:t>are</w:t>
      </w:r>
      <w:r w:rsidRPr="00D16E5A">
        <w:rPr>
          <w:rFonts w:ascii="Book Antiqua" w:eastAsia="Book Antiqua" w:hAnsi="Book Antiqua"/>
          <w:color w:val="000000"/>
        </w:rPr>
        <w:t xml:space="preserve"> described by absolute and relative frequencies.</w:t>
      </w:r>
    </w:p>
    <w:p w14:paraId="56DE57A6" w14:textId="2FEAEE03"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To compare means before and after bariatric surgery, the t-student test for paired samples was applied. When comparing nominal categorical variables, the </w:t>
      </w:r>
      <w:proofErr w:type="spellStart"/>
      <w:r w:rsidRPr="00D16E5A">
        <w:rPr>
          <w:rFonts w:ascii="Book Antiqua" w:eastAsia="Book Antiqua" w:hAnsi="Book Antiqua"/>
          <w:color w:val="000000"/>
        </w:rPr>
        <w:t>McNemar</w:t>
      </w:r>
      <w:proofErr w:type="spellEnd"/>
      <w:r w:rsidRPr="00D16E5A">
        <w:rPr>
          <w:rFonts w:ascii="Book Antiqua" w:eastAsia="Book Antiqua" w:hAnsi="Book Antiqua"/>
          <w:color w:val="000000"/>
        </w:rPr>
        <w:t xml:space="preserve"> test was used and, for ordinals, the Wilcoxon test.</w:t>
      </w:r>
      <w:r w:rsidR="001F17CE" w:rsidRPr="00D16E5A">
        <w:rPr>
          <w:rFonts w:ascii="Book Antiqua" w:eastAsia="Book Antiqua" w:hAnsi="Book Antiqua"/>
          <w:color w:val="000000"/>
        </w:rPr>
        <w:t xml:space="preserve"> </w:t>
      </w:r>
      <w:r w:rsidRPr="00D16E5A">
        <w:rPr>
          <w:rFonts w:ascii="Book Antiqua" w:eastAsia="Book Antiqua" w:hAnsi="Book Antiqua"/>
          <w:color w:val="000000"/>
        </w:rPr>
        <w:t>To compare means between genders, the t-student test for independent samples was applied.</w:t>
      </w:r>
    </w:p>
    <w:p w14:paraId="2AD55778"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In the association between quantitative and ordinal variables, Pearson or Spearman correlation tests were used.</w:t>
      </w:r>
    </w:p>
    <w:p w14:paraId="55895A1A" w14:textId="73CAB19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level of significance adopted was 5%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and the analy</w:t>
      </w:r>
      <w:r w:rsidR="00312262" w:rsidRPr="00D16E5A">
        <w:rPr>
          <w:rFonts w:ascii="Book Antiqua" w:eastAsia="Book Antiqua" w:hAnsi="Book Antiqua"/>
          <w:color w:val="000000"/>
        </w:rPr>
        <w:t>s</w:t>
      </w:r>
      <w:r w:rsidRPr="00D16E5A">
        <w:rPr>
          <w:rFonts w:ascii="Book Antiqua" w:eastAsia="Book Antiqua" w:hAnsi="Book Antiqua"/>
          <w:color w:val="000000"/>
        </w:rPr>
        <w:t>es were performed using the SPSS version 21.0 program</w:t>
      </w:r>
      <w:r w:rsidR="00312262" w:rsidRPr="00D16E5A">
        <w:rPr>
          <w:rFonts w:ascii="Book Antiqua" w:eastAsia="Book Antiqua" w:hAnsi="Book Antiqua"/>
          <w:color w:val="000000"/>
        </w:rPr>
        <w:t xml:space="preserve"> (Armonk, NY, United States)</w:t>
      </w:r>
      <w:r w:rsidRPr="00D16E5A">
        <w:rPr>
          <w:rFonts w:ascii="Book Antiqua" w:eastAsia="Book Antiqua" w:hAnsi="Book Antiqua"/>
          <w:color w:val="000000"/>
        </w:rPr>
        <w:t>.</w:t>
      </w:r>
    </w:p>
    <w:p w14:paraId="11528A8A" w14:textId="420B1B49"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project was elaborated in accordance with resolution 466 of 2012, </w:t>
      </w:r>
      <w:r w:rsidR="00312262" w:rsidRPr="00D16E5A">
        <w:rPr>
          <w:rFonts w:ascii="Book Antiqua" w:eastAsia="Book Antiqua" w:hAnsi="Book Antiqua"/>
          <w:color w:val="000000"/>
        </w:rPr>
        <w:t>which</w:t>
      </w:r>
      <w:r w:rsidRPr="00D16E5A">
        <w:rPr>
          <w:rFonts w:ascii="Book Antiqua" w:eastAsia="Book Antiqua" w:hAnsi="Book Antiqua"/>
          <w:color w:val="000000"/>
        </w:rPr>
        <w:t xml:space="preserve"> regulates the conduct of research in human beings, </w:t>
      </w:r>
      <w:r w:rsidR="00312262" w:rsidRPr="00D16E5A">
        <w:rPr>
          <w:rFonts w:ascii="Book Antiqua" w:eastAsia="Book Antiqua" w:hAnsi="Book Antiqua"/>
          <w:color w:val="000000"/>
        </w:rPr>
        <w:t xml:space="preserve">and </w:t>
      </w:r>
      <w:r w:rsidRPr="00D16E5A">
        <w:rPr>
          <w:rFonts w:ascii="Book Antiqua" w:eastAsia="Book Antiqua" w:hAnsi="Book Antiqua"/>
          <w:color w:val="000000"/>
        </w:rPr>
        <w:t>submitted to and approved by the Research Ethics Committee under number 2.423.466. Patients who accepted to participate in the study signed the Informed Consent Term.</w:t>
      </w:r>
    </w:p>
    <w:p w14:paraId="2699839C"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This study was reviewed by our specialist Biostatistics, </w:t>
      </w:r>
      <w:proofErr w:type="spellStart"/>
      <w:r w:rsidRPr="00D16E5A">
        <w:rPr>
          <w:rFonts w:ascii="Book Antiqua" w:eastAsia="Book Antiqua" w:hAnsi="Book Antiqua"/>
          <w:color w:val="000000"/>
        </w:rPr>
        <w:t>Mestre</w:t>
      </w:r>
      <w:proofErr w:type="spellEnd"/>
      <w:r w:rsidRPr="00D16E5A">
        <w:rPr>
          <w:rFonts w:ascii="Book Antiqua" w:eastAsia="Book Antiqua" w:hAnsi="Book Antiqua"/>
          <w:color w:val="000000"/>
        </w:rPr>
        <w:t xml:space="preserve">, Ceres </w:t>
      </w:r>
      <w:proofErr w:type="spellStart"/>
      <w:r w:rsidRPr="00D16E5A">
        <w:rPr>
          <w:rFonts w:ascii="Book Antiqua" w:eastAsia="Book Antiqua" w:hAnsi="Book Antiqua"/>
          <w:color w:val="000000"/>
        </w:rPr>
        <w:t>Andréia</w:t>
      </w:r>
      <w:proofErr w:type="spellEnd"/>
      <w:r w:rsidRPr="00D16E5A">
        <w:rPr>
          <w:rFonts w:ascii="Book Antiqua" w:eastAsia="Book Antiqua" w:hAnsi="Book Antiqua"/>
          <w:color w:val="000000"/>
        </w:rPr>
        <w:t xml:space="preserve"> Vieira de Oliveira.</w:t>
      </w:r>
    </w:p>
    <w:bookmarkEnd w:id="28"/>
    <w:bookmarkEnd w:id="29"/>
    <w:p w14:paraId="6A5AC957" w14:textId="77777777" w:rsidR="00A77B3E" w:rsidRPr="00D16E5A" w:rsidRDefault="00A77B3E" w:rsidP="00225CB9">
      <w:pPr>
        <w:spacing w:line="360" w:lineRule="auto"/>
        <w:jc w:val="both"/>
        <w:rPr>
          <w:rFonts w:ascii="Book Antiqua" w:hAnsi="Book Antiqua"/>
        </w:rPr>
      </w:pPr>
    </w:p>
    <w:p w14:paraId="37EB0E5C"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RESULTS</w:t>
      </w:r>
    </w:p>
    <w:p w14:paraId="4F92ADA5" w14:textId="6400DBCF" w:rsidR="00A77B3E" w:rsidRPr="00D16E5A" w:rsidRDefault="00330805" w:rsidP="00225CB9">
      <w:pPr>
        <w:spacing w:line="360" w:lineRule="auto"/>
        <w:jc w:val="both"/>
        <w:rPr>
          <w:rFonts w:ascii="Book Antiqua" w:hAnsi="Book Antiqua"/>
        </w:rPr>
      </w:pPr>
      <w:bookmarkStart w:id="37" w:name="OLE_LINK64"/>
      <w:bookmarkStart w:id="38" w:name="OLE_LINK69"/>
      <w:r w:rsidRPr="00D16E5A">
        <w:rPr>
          <w:rFonts w:ascii="Book Antiqua" w:eastAsia="Book Antiqua" w:hAnsi="Book Antiqua"/>
          <w:color w:val="000000"/>
        </w:rPr>
        <w:t>Of the 727 patients operated on in the period, 379 who had complete preoperative information were allocated. For the analysis of data related to PA, 169 of these patients who underwent pre</w:t>
      </w:r>
      <w:r w:rsidR="00312262" w:rsidRPr="00D16E5A">
        <w:rPr>
          <w:rFonts w:ascii="Book Antiqua" w:eastAsia="Book Antiqua" w:hAnsi="Book Antiqua"/>
          <w:color w:val="000000"/>
        </w:rPr>
        <w:t>-</w:t>
      </w:r>
      <w:r w:rsidRPr="00D16E5A">
        <w:rPr>
          <w:rFonts w:ascii="Book Antiqua" w:eastAsia="Book Antiqua" w:hAnsi="Book Antiqua"/>
          <w:color w:val="000000"/>
        </w:rPr>
        <w:t xml:space="preserve"> and post</w:t>
      </w:r>
      <w:r w:rsidR="00C85E0A" w:rsidRPr="00D16E5A">
        <w:rPr>
          <w:rFonts w:ascii="Book Antiqua" w:eastAsia="Book Antiqua" w:hAnsi="Book Antiqua"/>
          <w:color w:val="000000"/>
        </w:rPr>
        <w:t>-</w:t>
      </w:r>
      <w:r w:rsidRPr="00D16E5A">
        <w:rPr>
          <w:rFonts w:ascii="Book Antiqua" w:eastAsia="Book Antiqua" w:hAnsi="Book Antiqua"/>
          <w:color w:val="000000"/>
        </w:rPr>
        <w:t>evaluation on the same device were allocated. Regarding NAFLD, we analyzed 33 patients who underwent postoperative liver biopsy.</w:t>
      </w:r>
    </w:p>
    <w:p w14:paraId="491C850F" w14:textId="2601F88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Of the 379 patients, 79.4% were female, with a mean age of 39.1 ± 10.6 years and a BMI of 45.9 ± 7.5 kg/m², classified as Obesity Grade </w:t>
      </w:r>
      <w:proofErr w:type="gramStart"/>
      <w:r w:rsidRPr="00D16E5A">
        <w:rPr>
          <w:rFonts w:ascii="Book Antiqua" w:eastAsia="Book Antiqua" w:hAnsi="Book Antiqua"/>
          <w:color w:val="000000"/>
        </w:rPr>
        <w:t>III</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w:t>
      </w:r>
      <w:r w:rsidRPr="00D16E5A">
        <w:rPr>
          <w:rFonts w:ascii="Book Antiqua" w:eastAsia="Book Antiqua" w:hAnsi="Book Antiqua"/>
          <w:color w:val="000000"/>
        </w:rPr>
        <w:t xml:space="preserve">. It is noteworthy that more than 22% of patients had a BMI greater than 50 kg/m². Full-body PA showed an average of 5.89° ± 0.62°, with a minimum of 4.3° and a maximum of 7.9°. The other characteristics of the sample are shown in Table </w:t>
      </w:r>
      <w:r w:rsidR="005B1434" w:rsidRPr="00D16E5A">
        <w:rPr>
          <w:rFonts w:ascii="Book Antiqua" w:eastAsia="Book Antiqua" w:hAnsi="Book Antiqua"/>
          <w:color w:val="000000"/>
        </w:rPr>
        <w:t>1</w:t>
      </w:r>
      <w:r w:rsidRPr="00D16E5A">
        <w:rPr>
          <w:rFonts w:ascii="Book Antiqua" w:eastAsia="Book Antiqua" w:hAnsi="Book Antiqua"/>
          <w:color w:val="000000"/>
        </w:rPr>
        <w:t>.</w:t>
      </w:r>
    </w:p>
    <w:p w14:paraId="66295C6D" w14:textId="663A7A1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All patients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 were diagnosed with NAFLD by liver biopsy, and the histological characteristics are shown in Table </w:t>
      </w:r>
      <w:r w:rsidR="005B1434" w:rsidRPr="00D16E5A">
        <w:rPr>
          <w:rFonts w:ascii="Book Antiqua" w:eastAsia="Book Antiqua" w:hAnsi="Book Antiqua"/>
          <w:color w:val="000000"/>
        </w:rPr>
        <w:t>2</w:t>
      </w:r>
      <w:r w:rsidRPr="00D16E5A">
        <w:rPr>
          <w:rFonts w:ascii="Book Antiqua" w:eastAsia="Book Antiqua" w:hAnsi="Book Antiqua"/>
          <w:color w:val="000000"/>
        </w:rPr>
        <w:t xml:space="preserve"> Regarding the degrees of the disease, 78.1% had NASH and 43% fibrosis, ranging from F1 to F3. No patient had cirrhosis.</w:t>
      </w:r>
    </w:p>
    <w:p w14:paraId="5BCBA27B" w14:textId="653A0F6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difference in pre- and postoperative body composition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 is found in Table </w:t>
      </w:r>
      <w:r w:rsidR="005B1434" w:rsidRPr="00D16E5A">
        <w:rPr>
          <w:rFonts w:ascii="Book Antiqua" w:eastAsia="Book Antiqua" w:hAnsi="Book Antiqua"/>
          <w:color w:val="000000"/>
        </w:rPr>
        <w:t>3</w:t>
      </w:r>
      <w:r w:rsidRPr="00D16E5A">
        <w:rPr>
          <w:rFonts w:ascii="Book Antiqua" w:eastAsia="Book Antiqua" w:hAnsi="Book Antiqua"/>
          <w:color w:val="000000"/>
        </w:rPr>
        <w:t>, with all items statistically significant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p>
    <w:p w14:paraId="2E251D34" w14:textId="0CCBB54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associations of body composition variables with PA, stratified by gender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w:t>
      </w:r>
      <w:r w:rsidR="00C06DCA" w:rsidRPr="00D16E5A">
        <w:rPr>
          <w:rFonts w:ascii="Book Antiqua" w:eastAsia="Book Antiqua" w:hAnsi="Book Antiqua"/>
          <w:color w:val="000000"/>
        </w:rPr>
        <w:t>,</w:t>
      </w:r>
      <w:r w:rsidRPr="00D16E5A">
        <w:rPr>
          <w:rFonts w:ascii="Book Antiqua" w:eastAsia="Book Antiqua" w:hAnsi="Book Antiqua"/>
          <w:color w:val="000000"/>
        </w:rPr>
        <w:t xml:space="preserve"> are shown in Table </w:t>
      </w:r>
      <w:r w:rsidR="005B1434" w:rsidRPr="00D16E5A">
        <w:rPr>
          <w:rFonts w:ascii="Book Antiqua" w:eastAsia="Book Antiqua" w:hAnsi="Book Antiqua"/>
          <w:color w:val="000000"/>
        </w:rPr>
        <w:t>4</w:t>
      </w:r>
      <w:r w:rsidRPr="00D16E5A">
        <w:rPr>
          <w:rFonts w:ascii="Book Antiqua" w:eastAsia="Book Antiqua" w:hAnsi="Book Antiqua"/>
          <w:color w:val="000000"/>
        </w:rPr>
        <w:t>. In males, there was an inverse, statistically significant association between the percentage of fat, fat mass</w:t>
      </w:r>
      <w:r w:rsidR="00C06DCA" w:rsidRPr="00D16E5A">
        <w:rPr>
          <w:rFonts w:ascii="Book Antiqua" w:eastAsia="Book Antiqua" w:hAnsi="Book Antiqua"/>
          <w:color w:val="000000"/>
        </w:rPr>
        <w:t>,</w:t>
      </w:r>
      <w:r w:rsidRPr="00D16E5A">
        <w:rPr>
          <w:rFonts w:ascii="Book Antiqua" w:eastAsia="Book Antiqua" w:hAnsi="Book Antiqua"/>
          <w:color w:val="000000"/>
        </w:rPr>
        <w:t xml:space="preserve"> and weight with PA in most body compartments</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except the torso.</w:t>
      </w:r>
    </w:p>
    <w:p w14:paraId="60DE2988" w14:textId="69A991F0"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females, there was a negative, statistically significant association between the percentage of fat and PA in all compartments. There was a positive, statistically significant association between </w:t>
      </w:r>
      <w:bookmarkStart w:id="39" w:name="OLE_LINK27"/>
      <w:bookmarkStart w:id="40" w:name="OLE_LINK28"/>
      <w:bookmarkStart w:id="41" w:name="OLE_LINK23"/>
      <w:bookmarkStart w:id="42" w:name="OLE_LINK24"/>
      <w:r w:rsidR="000F23BC" w:rsidRPr="00D16E5A">
        <w:rPr>
          <w:rFonts w:ascii="Book Antiqua" w:eastAsia="Book Antiqua" w:hAnsi="Book Antiqua"/>
          <w:color w:val="000000"/>
        </w:rPr>
        <w:t>s</w:t>
      </w:r>
      <w:r w:rsidRPr="00D16E5A">
        <w:rPr>
          <w:rFonts w:ascii="Book Antiqua" w:eastAsia="Book Antiqua" w:hAnsi="Book Antiqua"/>
          <w:color w:val="000000"/>
        </w:rPr>
        <w:t xml:space="preserve">keletal </w:t>
      </w:r>
      <w:bookmarkEnd w:id="39"/>
      <w:bookmarkEnd w:id="40"/>
      <w:r w:rsidR="000F23BC" w:rsidRPr="00D16E5A">
        <w:rPr>
          <w:rFonts w:ascii="Book Antiqua" w:eastAsia="Book Antiqua" w:hAnsi="Book Antiqua"/>
          <w:color w:val="000000"/>
        </w:rPr>
        <w:t>m</w:t>
      </w:r>
      <w:r w:rsidRPr="00D16E5A">
        <w:rPr>
          <w:rFonts w:ascii="Book Antiqua" w:eastAsia="Book Antiqua" w:hAnsi="Book Antiqua"/>
          <w:color w:val="000000"/>
        </w:rPr>
        <w:t xml:space="preserve">uscle </w:t>
      </w:r>
      <w:r w:rsidR="000F23BC" w:rsidRPr="00D16E5A">
        <w:rPr>
          <w:rFonts w:ascii="Book Antiqua" w:eastAsia="Book Antiqua" w:hAnsi="Book Antiqua"/>
          <w:color w:val="000000"/>
        </w:rPr>
        <w:t>m</w:t>
      </w:r>
      <w:r w:rsidRPr="00D16E5A">
        <w:rPr>
          <w:rFonts w:ascii="Book Antiqua" w:eastAsia="Book Antiqua" w:hAnsi="Book Antiqua"/>
          <w:color w:val="000000"/>
        </w:rPr>
        <w:t>ass</w:t>
      </w:r>
      <w:bookmarkEnd w:id="41"/>
      <w:bookmarkEnd w:id="42"/>
      <w:r w:rsidRPr="00D16E5A">
        <w:rPr>
          <w:rFonts w:ascii="Book Antiqua" w:eastAsia="Book Antiqua" w:hAnsi="Book Antiqua"/>
          <w:color w:val="000000"/>
        </w:rPr>
        <w:t xml:space="preserve"> (SMM) and</w:t>
      </w:r>
      <w:r w:rsidR="00556813" w:rsidRPr="00D16E5A">
        <w:rPr>
          <w:rFonts w:ascii="Book Antiqua" w:eastAsia="Book Antiqua" w:hAnsi="Book Antiqua"/>
          <w:color w:val="000000"/>
        </w:rPr>
        <w:t xml:space="preserve"> </w:t>
      </w:r>
      <w:bookmarkStart w:id="43" w:name="OLE_LINK29"/>
      <w:r w:rsidR="000F23BC" w:rsidRPr="00D16E5A">
        <w:rPr>
          <w:rFonts w:ascii="Book Antiqua" w:eastAsia="Book Antiqua" w:hAnsi="Book Antiqua"/>
          <w:color w:val="000000"/>
        </w:rPr>
        <w:t>b</w:t>
      </w:r>
      <w:r w:rsidRPr="00D16E5A">
        <w:rPr>
          <w:rFonts w:ascii="Book Antiqua" w:eastAsia="Book Antiqua" w:hAnsi="Book Antiqua"/>
          <w:color w:val="000000"/>
        </w:rPr>
        <w:t>ody cell mass</w:t>
      </w:r>
      <w:bookmarkEnd w:id="43"/>
      <w:r w:rsidRPr="00D16E5A">
        <w:rPr>
          <w:rFonts w:ascii="Book Antiqua" w:eastAsia="Book Antiqua" w:hAnsi="Book Antiqua"/>
          <w:color w:val="000000"/>
        </w:rPr>
        <w:t xml:space="preserve"> (BCM) with PA in most body compartments, except the legs.</w:t>
      </w:r>
    </w:p>
    <w:p w14:paraId="45EC37D9" w14:textId="4AB3704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negative, statistically significant association (</w:t>
      </w:r>
      <w:r w:rsidRPr="00D16E5A">
        <w:rPr>
          <w:rFonts w:ascii="Book Antiqua" w:eastAsia="Book Antiqua" w:hAnsi="Book Antiqua"/>
          <w:i/>
          <w:color w:val="000000"/>
        </w:rPr>
        <w:t>r</w:t>
      </w:r>
      <w:r w:rsidRPr="00D16E5A">
        <w:rPr>
          <w:rFonts w:ascii="Book Antiqua" w:eastAsia="Book Antiqua" w:hAnsi="Book Antiqua"/>
          <w:color w:val="000000"/>
        </w:rPr>
        <w:t xml:space="preserve"> = -0.483;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between the reduction of full-body PA and the percentage of weight loss</w:t>
      </w:r>
      <w:r w:rsidR="00711B11" w:rsidRPr="00D16E5A">
        <w:rPr>
          <w:rFonts w:ascii="Book Antiqua" w:eastAsia="Book Antiqua" w:hAnsi="Book Antiqua"/>
          <w:color w:val="000000"/>
        </w:rPr>
        <w:t xml:space="preserve">, as shown in </w:t>
      </w:r>
      <w:r w:rsidRPr="00D16E5A">
        <w:rPr>
          <w:rFonts w:ascii="Book Antiqua" w:eastAsia="Book Antiqua" w:hAnsi="Book Antiqua"/>
          <w:color w:val="000000"/>
        </w:rPr>
        <w:t>Figure 1. There was a statistically significant positive association between the reduction of full-body PA with loss of SMM (</w:t>
      </w:r>
      <w:r w:rsidRPr="00D16E5A">
        <w:rPr>
          <w:rFonts w:ascii="Book Antiqua" w:eastAsia="Book Antiqua" w:hAnsi="Book Antiqua"/>
          <w:i/>
          <w:iCs/>
          <w:color w:val="000000"/>
        </w:rPr>
        <w:t>r</w:t>
      </w:r>
      <w:r w:rsidRPr="00D16E5A">
        <w:rPr>
          <w:rFonts w:ascii="Book Antiqua" w:eastAsia="Book Antiqua" w:hAnsi="Book Antiqua"/>
          <w:color w:val="000000"/>
        </w:rPr>
        <w:t xml:space="preserve"> = 0.307;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as</w:t>
      </w:r>
      <w:r w:rsidRPr="00D16E5A">
        <w:rPr>
          <w:rFonts w:ascii="Book Antiqua" w:eastAsia="Book Antiqua" w:hAnsi="Book Antiqua"/>
          <w:color w:val="000000"/>
        </w:rPr>
        <w:t xml:space="preserve"> shown in Figure 2. The association of the reduction in PA of the whole body was also positive and significant with the loss of fat mass, (</w:t>
      </w:r>
      <w:r w:rsidRPr="00D16E5A">
        <w:rPr>
          <w:rFonts w:ascii="Book Antiqua" w:eastAsia="Book Antiqua" w:hAnsi="Book Antiqua"/>
          <w:i/>
          <w:iCs/>
          <w:color w:val="000000"/>
        </w:rPr>
        <w:t>r</w:t>
      </w:r>
      <w:r w:rsidRPr="00D16E5A">
        <w:rPr>
          <w:rFonts w:ascii="Book Antiqua" w:eastAsia="Book Antiqua" w:hAnsi="Book Antiqua"/>
          <w:color w:val="000000"/>
        </w:rPr>
        <w:t xml:space="preserve"> = 0.280;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w:t>
      </w:r>
      <w:bookmarkStart w:id="44" w:name="OLE_LINK22"/>
      <w:bookmarkStart w:id="45" w:name="OLE_LINK25"/>
      <w:bookmarkStart w:id="46" w:name="OLE_LINK26"/>
      <w:r w:rsidRPr="00D16E5A">
        <w:rPr>
          <w:rFonts w:ascii="Book Antiqua" w:eastAsia="Book Antiqua" w:hAnsi="Book Antiqua"/>
          <w:color w:val="000000"/>
        </w:rPr>
        <w:t>MCC</w:t>
      </w:r>
      <w:bookmarkEnd w:id="44"/>
      <w:bookmarkEnd w:id="45"/>
      <w:bookmarkEnd w:id="46"/>
      <w:r w:rsidRPr="00D16E5A">
        <w:rPr>
          <w:rFonts w:ascii="Book Antiqua" w:eastAsia="Book Antiqua" w:hAnsi="Book Antiqua"/>
          <w:color w:val="000000"/>
        </w:rPr>
        <w:t xml:space="preserve"> (</w:t>
      </w:r>
      <w:r w:rsidRPr="00D16E5A">
        <w:rPr>
          <w:rFonts w:ascii="Book Antiqua" w:eastAsia="Book Antiqua" w:hAnsi="Book Antiqua"/>
          <w:i/>
          <w:iCs/>
          <w:color w:val="000000"/>
        </w:rPr>
        <w:t>r</w:t>
      </w:r>
      <w:r w:rsidRPr="00D16E5A">
        <w:rPr>
          <w:rFonts w:ascii="Book Antiqua" w:eastAsia="Book Antiqua" w:hAnsi="Book Antiqua"/>
          <w:color w:val="000000"/>
        </w:rPr>
        <w:t xml:space="preserve"> = 0.287;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visceral fat area (</w:t>
      </w:r>
      <w:r w:rsidRPr="00D16E5A">
        <w:rPr>
          <w:rFonts w:ascii="Book Antiqua" w:eastAsia="Book Antiqua" w:hAnsi="Book Antiqua"/>
          <w:i/>
          <w:iCs/>
          <w:color w:val="000000"/>
        </w:rPr>
        <w:t>r</w:t>
      </w:r>
      <w:r w:rsidRPr="00D16E5A">
        <w:rPr>
          <w:rFonts w:ascii="Book Antiqua" w:eastAsia="Book Antiqua" w:hAnsi="Book Antiqua"/>
          <w:color w:val="000000"/>
        </w:rPr>
        <w:t xml:space="preserve"> = 0.275;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BMI (</w:t>
      </w:r>
      <w:r w:rsidRPr="00D16E5A">
        <w:rPr>
          <w:rFonts w:ascii="Book Antiqua" w:eastAsia="Book Antiqua" w:hAnsi="Book Antiqua"/>
          <w:i/>
          <w:iCs/>
          <w:color w:val="000000"/>
        </w:rPr>
        <w:t>r</w:t>
      </w:r>
      <w:r w:rsidRPr="00D16E5A">
        <w:rPr>
          <w:rFonts w:ascii="Book Antiqua" w:eastAsia="Book Antiqua" w:hAnsi="Book Antiqua"/>
          <w:color w:val="000000"/>
        </w:rPr>
        <w:t xml:space="preserve"> = 0.413;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variation in the fat percentage (</w:t>
      </w:r>
      <w:r w:rsidRPr="00D16E5A">
        <w:rPr>
          <w:rFonts w:ascii="Book Antiqua" w:eastAsia="Book Antiqua" w:hAnsi="Book Antiqua"/>
          <w:i/>
          <w:iCs/>
          <w:color w:val="000000"/>
        </w:rPr>
        <w:t>r</w:t>
      </w:r>
      <w:r w:rsidRPr="00D16E5A">
        <w:rPr>
          <w:rFonts w:ascii="Book Antiqua" w:eastAsia="Book Antiqua" w:hAnsi="Book Antiqua"/>
          <w:color w:val="000000"/>
        </w:rPr>
        <w:t xml:space="preserve"> = 0.304;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as</w:t>
      </w:r>
      <w:r w:rsidRPr="00D16E5A">
        <w:rPr>
          <w:rFonts w:ascii="Book Antiqua" w:eastAsia="Book Antiqua" w:hAnsi="Book Antiqua"/>
          <w:color w:val="000000"/>
        </w:rPr>
        <w:t xml:space="preserve"> shown in Figure 3.</w:t>
      </w:r>
    </w:p>
    <w:p w14:paraId="122759D3" w14:textId="60E6BEBD"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Men showed a more marked and significant reduction in the percentage of fat (-16 ± 4.9 </w:t>
      </w:r>
      <w:r w:rsidRPr="00D16E5A">
        <w:rPr>
          <w:rFonts w:ascii="Book Antiqua" w:eastAsia="Book Antiqua" w:hAnsi="Book Antiqua"/>
          <w:i/>
          <w:iCs/>
          <w:color w:val="000000"/>
        </w:rPr>
        <w:t>vs</w:t>
      </w:r>
      <w:r w:rsidRPr="00D16E5A">
        <w:rPr>
          <w:rFonts w:ascii="Book Antiqua" w:eastAsia="Book Antiqua" w:hAnsi="Book Antiqua"/>
          <w:color w:val="000000"/>
        </w:rPr>
        <w:t xml:space="preserve"> -12.3 ± 5.3;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and visceral fat area (-110.7 ± 58.9 </w:t>
      </w:r>
      <w:r w:rsidRPr="00D16E5A">
        <w:rPr>
          <w:rFonts w:ascii="Book Antiqua" w:eastAsia="Book Antiqua" w:hAnsi="Book Antiqua"/>
          <w:i/>
          <w:iCs/>
          <w:color w:val="000000"/>
        </w:rPr>
        <w:t>vs</w:t>
      </w:r>
      <w:r w:rsidRPr="00D16E5A">
        <w:rPr>
          <w:rFonts w:ascii="Book Antiqua" w:eastAsia="Book Antiqua" w:hAnsi="Book Antiqua"/>
          <w:color w:val="000000"/>
        </w:rPr>
        <w:t xml:space="preserve"> -90 ± 42.8; </w:t>
      </w:r>
      <w:r w:rsidRPr="00D16E5A">
        <w:rPr>
          <w:rFonts w:ascii="Book Antiqua" w:eastAsia="Book Antiqua" w:hAnsi="Book Antiqua"/>
          <w:i/>
          <w:iCs/>
          <w:color w:val="000000"/>
        </w:rPr>
        <w:t>P</w:t>
      </w:r>
      <w:r w:rsidRPr="00D16E5A">
        <w:rPr>
          <w:rFonts w:ascii="Book Antiqua" w:eastAsia="Book Antiqua" w:hAnsi="Book Antiqua"/>
          <w:color w:val="000000"/>
        </w:rPr>
        <w:t xml:space="preserve"> = 0.024) when compared to women.</w:t>
      </w:r>
    </w:p>
    <w:p w14:paraId="0AADACE7" w14:textId="0EB9C7B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After bariatric surgery, a significant reduction in PA values (</w:t>
      </w:r>
      <w:r w:rsidRPr="00D16E5A">
        <w:rPr>
          <w:rFonts w:ascii="Book Antiqua" w:eastAsia="Book Antiqua" w:hAnsi="Book Antiqua"/>
          <w:i/>
          <w:iCs/>
          <w:color w:val="000000"/>
        </w:rPr>
        <w:t>n</w:t>
      </w:r>
      <w:r w:rsidRPr="00D16E5A">
        <w:rPr>
          <w:rFonts w:ascii="Book Antiqua" w:eastAsia="Book Antiqua" w:hAnsi="Book Antiqua"/>
          <w:color w:val="000000"/>
        </w:rPr>
        <w:t xml:space="preserve"> = 169) was observed in all body compartments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described in Table </w:t>
      </w:r>
      <w:r w:rsidR="005B1434" w:rsidRPr="00D16E5A">
        <w:rPr>
          <w:rFonts w:ascii="Book Antiqua" w:eastAsia="Book Antiqua" w:hAnsi="Book Antiqua"/>
          <w:color w:val="000000"/>
        </w:rPr>
        <w:t>5</w:t>
      </w:r>
      <w:r w:rsidRPr="00D16E5A">
        <w:rPr>
          <w:rFonts w:ascii="Book Antiqua" w:eastAsia="Book Antiqua" w:hAnsi="Book Antiqua"/>
          <w:color w:val="000000"/>
        </w:rPr>
        <w:t>.</w:t>
      </w:r>
    </w:p>
    <w:p w14:paraId="43CEC4B4" w14:textId="46D1CCE3"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statistically significant inverse association between BMI and full-body PA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0.018), </w:t>
      </w:r>
      <w:r w:rsidR="00CA169B" w:rsidRPr="00D16E5A">
        <w:rPr>
          <w:rFonts w:ascii="Book Antiqua" w:eastAsia="Book Antiqua" w:hAnsi="Book Antiqua"/>
          <w:color w:val="000000"/>
        </w:rPr>
        <w:t>r</w:t>
      </w:r>
      <w:r w:rsidRPr="00D16E5A">
        <w:rPr>
          <w:rFonts w:ascii="Book Antiqua" w:eastAsia="Book Antiqua" w:hAnsi="Book Antiqua"/>
          <w:color w:val="000000"/>
        </w:rPr>
        <w:t xml:space="preserve">ight </w:t>
      </w:r>
      <w:r w:rsidR="00CA169B" w:rsidRPr="00D16E5A">
        <w:rPr>
          <w:rFonts w:ascii="Book Antiqua" w:eastAsia="Book Antiqua" w:hAnsi="Book Antiqua"/>
          <w:color w:val="000000"/>
        </w:rPr>
        <w:t>l</w:t>
      </w:r>
      <w:r w:rsidRPr="00D16E5A">
        <w:rPr>
          <w:rFonts w:ascii="Book Antiqua" w:eastAsia="Book Antiqua" w:hAnsi="Book Antiqua"/>
          <w:color w:val="000000"/>
        </w:rPr>
        <w:t xml:space="preserve">eg and </w:t>
      </w:r>
      <w:r w:rsidR="00CA169B" w:rsidRPr="00D16E5A">
        <w:rPr>
          <w:rFonts w:ascii="Book Antiqua" w:eastAsia="Book Antiqua" w:hAnsi="Book Antiqua"/>
          <w:color w:val="000000"/>
        </w:rPr>
        <w:t>l</w:t>
      </w:r>
      <w:r w:rsidRPr="00D16E5A">
        <w:rPr>
          <w:rFonts w:ascii="Book Antiqua" w:eastAsia="Book Antiqua" w:hAnsi="Book Antiqua"/>
          <w:color w:val="000000"/>
        </w:rPr>
        <w:t xml:space="preserve">eft </w:t>
      </w:r>
      <w:r w:rsidR="00CA169B" w:rsidRPr="00D16E5A">
        <w:rPr>
          <w:rFonts w:ascii="Book Antiqua" w:eastAsia="Book Antiqua" w:hAnsi="Book Antiqua"/>
          <w:color w:val="000000"/>
        </w:rPr>
        <w:t>l</w:t>
      </w:r>
      <w:r w:rsidRPr="00D16E5A">
        <w:rPr>
          <w:rFonts w:ascii="Book Antiqua" w:eastAsia="Book Antiqua" w:hAnsi="Book Antiqua"/>
          <w:color w:val="000000"/>
        </w:rPr>
        <w:t>eg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6</w:t>
      </w:r>
      <w:r w:rsidR="00711B11" w:rsidRPr="00D16E5A">
        <w:rPr>
          <w:rFonts w:ascii="Book Antiqua" w:eastAsia="Book Antiqua" w:hAnsi="Book Antiqua"/>
          <w:color w:val="000000"/>
        </w:rPr>
        <w:t>. R</w:t>
      </w:r>
      <w:r w:rsidRPr="00D16E5A">
        <w:rPr>
          <w:rFonts w:ascii="Book Antiqua" w:eastAsia="Book Antiqua" w:hAnsi="Book Antiqua"/>
          <w:color w:val="000000"/>
        </w:rPr>
        <w:t>egarding PA and NAFLD, there was no significant association (</w:t>
      </w:r>
      <w:r w:rsidRPr="00D16E5A">
        <w:rPr>
          <w:rFonts w:ascii="Book Antiqua" w:eastAsia="Book Antiqua" w:hAnsi="Book Antiqua"/>
          <w:i/>
          <w:iCs/>
          <w:color w:val="000000"/>
        </w:rPr>
        <w:t>P</w:t>
      </w:r>
      <w:r w:rsidRPr="00D16E5A">
        <w:rPr>
          <w:rFonts w:ascii="Book Antiqua" w:eastAsia="Book Antiqua" w:hAnsi="Book Antiqua"/>
          <w:color w:val="000000"/>
        </w:rPr>
        <w:t xml:space="preserve"> &gt; 0.05).</w:t>
      </w:r>
    </w:p>
    <w:p w14:paraId="6E5CFC5D" w14:textId="0A65C12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analysis of the postoperative liver biopsy, compared with the preoperative</w:t>
      </w:r>
      <w:r w:rsidR="00711B11" w:rsidRPr="00D16E5A">
        <w:rPr>
          <w:rFonts w:ascii="Book Antiqua" w:eastAsia="Book Antiqua" w:hAnsi="Book Antiqua"/>
          <w:color w:val="000000"/>
        </w:rPr>
        <w:t xml:space="preserve"> biopsy</w:t>
      </w:r>
      <w:r w:rsidRPr="00D16E5A">
        <w:rPr>
          <w:rFonts w:ascii="Book Antiqua" w:eastAsia="Book Antiqua" w:hAnsi="Book Antiqua"/>
          <w:color w:val="000000"/>
        </w:rPr>
        <w:t xml:space="preserve"> of these patients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showed that all of them had a reduction in the degrees and stages of liver disease</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18.2% had no degree of liver disease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&lt;</w:t>
      </w:r>
      <w:r w:rsidR="002F2510" w:rsidRPr="00D16E5A">
        <w:rPr>
          <w:rFonts w:ascii="Book Antiqua" w:eastAsia="Book Antiqua" w:hAnsi="Book Antiqua"/>
          <w:color w:val="000000"/>
        </w:rPr>
        <w:t xml:space="preserve"> </w:t>
      </w:r>
      <w:r w:rsidRPr="00D16E5A">
        <w:rPr>
          <w:rFonts w:ascii="Book Antiqua" w:eastAsia="Book Antiqua" w:hAnsi="Book Antiqua"/>
          <w:color w:val="000000"/>
        </w:rPr>
        <w:t>0.05).</w:t>
      </w:r>
    </w:p>
    <w:p w14:paraId="004A66DD" w14:textId="23CFA3D8"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other histological changes, which decreased from 75 to 90%, are described in Table </w:t>
      </w:r>
      <w:r w:rsidR="005B1434" w:rsidRPr="00D16E5A">
        <w:rPr>
          <w:rFonts w:ascii="Book Antiqua" w:eastAsia="Book Antiqua" w:hAnsi="Book Antiqua"/>
          <w:color w:val="000000"/>
        </w:rPr>
        <w:t>7</w:t>
      </w:r>
      <w:r w:rsidRPr="00D16E5A">
        <w:rPr>
          <w:rFonts w:ascii="Book Antiqua" w:eastAsia="Book Antiqua" w:hAnsi="Book Antiqua"/>
          <w:color w:val="000000"/>
        </w:rPr>
        <w:t>. The body composition of this group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w:t>
      </w:r>
      <w:r w:rsidR="00711B11" w:rsidRPr="00D16E5A">
        <w:rPr>
          <w:rFonts w:ascii="Book Antiqua" w:eastAsia="Book Antiqua" w:hAnsi="Book Antiqua"/>
          <w:color w:val="000000"/>
        </w:rPr>
        <w:t>ed</w:t>
      </w:r>
      <w:r w:rsidRPr="00D16E5A">
        <w:rPr>
          <w:rFonts w:ascii="Book Antiqua" w:eastAsia="Book Antiqua" w:hAnsi="Book Antiqua"/>
          <w:color w:val="000000"/>
        </w:rPr>
        <w:t xml:space="preserve"> that all parameters significantly decreased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and that</w:t>
      </w:r>
      <w:r w:rsidRPr="00D16E5A">
        <w:rPr>
          <w:rFonts w:ascii="Book Antiqua" w:eastAsia="Book Antiqua" w:hAnsi="Book Antiqua"/>
          <w:color w:val="000000"/>
        </w:rPr>
        <w:t xml:space="preserve"> there was a reduction in PA in all compartments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w:t>
      </w:r>
      <w:r w:rsidR="00711B11" w:rsidRPr="00D16E5A">
        <w:rPr>
          <w:rFonts w:ascii="Book Antiqua" w:eastAsia="Book Antiqua" w:hAnsi="Book Antiqua"/>
          <w:color w:val="000000"/>
        </w:rPr>
        <w:t xml:space="preserve">as </w:t>
      </w:r>
      <w:r w:rsidRPr="00D16E5A">
        <w:rPr>
          <w:rFonts w:ascii="Book Antiqua" w:eastAsia="Book Antiqua" w:hAnsi="Book Antiqua"/>
          <w:color w:val="000000"/>
        </w:rPr>
        <w:t xml:space="preserve">described in Table </w:t>
      </w:r>
      <w:r w:rsidR="005B1434" w:rsidRPr="00D16E5A">
        <w:rPr>
          <w:rFonts w:ascii="Book Antiqua" w:eastAsia="Book Antiqua" w:hAnsi="Book Antiqua"/>
          <w:color w:val="000000"/>
        </w:rPr>
        <w:t>8</w:t>
      </w:r>
      <w:r w:rsidRPr="00D16E5A">
        <w:rPr>
          <w:rFonts w:ascii="Book Antiqua" w:eastAsia="Book Antiqua" w:hAnsi="Book Antiqua"/>
          <w:color w:val="000000"/>
        </w:rPr>
        <w:t>.</w:t>
      </w:r>
    </w:p>
    <w:p w14:paraId="4158CF21" w14:textId="308FFCF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positive, statistically significant association between BMI (</w:t>
      </w:r>
      <w:r w:rsidR="00F778C0" w:rsidRPr="00D16E5A">
        <w:rPr>
          <w:rFonts w:ascii="Book Antiqua" w:eastAsia="Book Antiqua" w:hAnsi="Book Antiqua"/>
          <w:color w:val="000000"/>
        </w:rPr>
        <w:t>k</w:t>
      </w:r>
      <w:r w:rsidRPr="00D16E5A">
        <w:rPr>
          <w:rFonts w:ascii="Book Antiqua" w:eastAsia="Book Antiqua" w:hAnsi="Book Antiqua"/>
          <w:color w:val="000000"/>
        </w:rPr>
        <w:t>g/m²) and lobular inflammation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NASH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fibrosis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The other body composition variables did not correlate with the different histological characteristics of NAFLD.</w:t>
      </w:r>
    </w:p>
    <w:p w14:paraId="070EEA3A" w14:textId="6FCD5E8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an association between the variations of PA before and after bariatric surgery regarding the degree of lobular inflammation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-0.593; </w:t>
      </w:r>
      <w:r w:rsidRPr="00D16E5A">
        <w:rPr>
          <w:rFonts w:ascii="Book Antiqua" w:eastAsia="Book Antiqua" w:hAnsi="Book Antiqua"/>
          <w:i/>
          <w:iCs/>
          <w:color w:val="000000"/>
        </w:rPr>
        <w:t>P</w:t>
      </w:r>
      <w:r w:rsidRPr="00D16E5A">
        <w:rPr>
          <w:rFonts w:ascii="Book Antiqua" w:eastAsia="Book Antiqua" w:hAnsi="Book Antiqua"/>
          <w:color w:val="000000"/>
        </w:rPr>
        <w:t xml:space="preserve"> = &lt; 0.001) but not </w:t>
      </w:r>
      <w:proofErr w:type="spellStart"/>
      <w:r w:rsidRPr="00D16E5A">
        <w:rPr>
          <w:rFonts w:ascii="Book Antiqua" w:eastAsia="Book Antiqua" w:hAnsi="Book Antiqua"/>
          <w:color w:val="000000"/>
        </w:rPr>
        <w:t>steatosis</w:t>
      </w:r>
      <w:proofErr w:type="spellEnd"/>
      <w:r w:rsidRPr="00D16E5A">
        <w:rPr>
          <w:rFonts w:ascii="Book Antiqua" w:eastAsia="Book Antiqua" w:hAnsi="Book Antiqua"/>
          <w:color w:val="000000"/>
        </w:rPr>
        <w:t xml:space="preserve">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0.305; </w:t>
      </w:r>
      <w:r w:rsidRPr="00D16E5A">
        <w:rPr>
          <w:rFonts w:ascii="Book Antiqua" w:eastAsia="Book Antiqua" w:hAnsi="Book Antiqua"/>
          <w:i/>
          <w:iCs/>
          <w:color w:val="000000"/>
        </w:rPr>
        <w:t>P</w:t>
      </w:r>
      <w:r w:rsidRPr="00D16E5A">
        <w:rPr>
          <w:rFonts w:ascii="Book Antiqua" w:eastAsia="Book Antiqua" w:hAnsi="Book Antiqua"/>
          <w:color w:val="000000"/>
        </w:rPr>
        <w:t xml:space="preserve"> = 0.095), ballooning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0.057; </w:t>
      </w:r>
      <w:r w:rsidRPr="00D16E5A">
        <w:rPr>
          <w:rFonts w:ascii="Book Antiqua" w:eastAsia="Book Antiqua" w:hAnsi="Book Antiqua"/>
          <w:i/>
          <w:iCs/>
          <w:color w:val="000000"/>
        </w:rPr>
        <w:t>P</w:t>
      </w:r>
      <w:r w:rsidRPr="00D16E5A">
        <w:rPr>
          <w:rFonts w:ascii="Book Antiqua" w:eastAsia="Book Antiqua" w:hAnsi="Book Antiqua"/>
          <w:color w:val="000000"/>
        </w:rPr>
        <w:t xml:space="preserve"> = 0.760), NASH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-0.197; </w:t>
      </w:r>
      <w:r w:rsidRPr="00D16E5A">
        <w:rPr>
          <w:rFonts w:ascii="Book Antiqua" w:eastAsia="Book Antiqua" w:hAnsi="Book Antiqua"/>
          <w:i/>
          <w:iCs/>
          <w:color w:val="000000"/>
        </w:rPr>
        <w:t>P</w:t>
      </w:r>
      <w:r w:rsidRPr="00D16E5A">
        <w:rPr>
          <w:rFonts w:ascii="Book Antiqua" w:eastAsia="Book Antiqua" w:hAnsi="Book Antiqua"/>
          <w:color w:val="000000"/>
        </w:rPr>
        <w:t xml:space="preserve"> = 0.288)</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fibrosis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-0.183; </w:t>
      </w:r>
      <w:r w:rsidRPr="00D16E5A">
        <w:rPr>
          <w:rFonts w:ascii="Book Antiqua" w:eastAsia="Book Antiqua" w:hAnsi="Book Antiqua"/>
          <w:i/>
          <w:iCs/>
          <w:color w:val="000000"/>
        </w:rPr>
        <w:t>P</w:t>
      </w:r>
      <w:r w:rsidRPr="00D16E5A">
        <w:rPr>
          <w:rFonts w:ascii="Book Antiqua" w:eastAsia="Book Antiqua" w:hAnsi="Book Antiqua"/>
          <w:color w:val="000000"/>
        </w:rPr>
        <w:t xml:space="preserve"> = 0.324).</w:t>
      </w:r>
    </w:p>
    <w:bookmarkEnd w:id="37"/>
    <w:bookmarkEnd w:id="38"/>
    <w:p w14:paraId="623C6EA3" w14:textId="77777777" w:rsidR="00A77B3E" w:rsidRPr="00D16E5A" w:rsidRDefault="00A77B3E" w:rsidP="00225CB9">
      <w:pPr>
        <w:spacing w:line="360" w:lineRule="auto"/>
        <w:jc w:val="both"/>
        <w:rPr>
          <w:rFonts w:ascii="Book Antiqua" w:hAnsi="Book Antiqua"/>
        </w:rPr>
      </w:pPr>
    </w:p>
    <w:p w14:paraId="436D4C9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DISCUSSION</w:t>
      </w:r>
    </w:p>
    <w:p w14:paraId="531F18FD" w14:textId="7C7FDAB3" w:rsidR="00A77B3E" w:rsidRPr="00D16E5A" w:rsidRDefault="00330805" w:rsidP="00225CB9">
      <w:pPr>
        <w:spacing w:line="360" w:lineRule="auto"/>
        <w:jc w:val="both"/>
        <w:rPr>
          <w:rFonts w:ascii="Book Antiqua" w:hAnsi="Book Antiqua"/>
        </w:rPr>
      </w:pPr>
      <w:bookmarkStart w:id="47" w:name="OLE_LINK70"/>
      <w:r w:rsidRPr="00D16E5A">
        <w:rPr>
          <w:rFonts w:ascii="Book Antiqua" w:eastAsia="Book Antiqua" w:hAnsi="Book Antiqua"/>
          <w:color w:val="000000"/>
        </w:rPr>
        <w:t xml:space="preserve">Obese patients, candidates for bariatric surgery diagnosed with NAFLD, have been extensively </w:t>
      </w:r>
      <w:proofErr w:type="gramStart"/>
      <w:r w:rsidRPr="00D16E5A">
        <w:rPr>
          <w:rFonts w:ascii="Book Antiqua" w:eastAsia="Book Antiqua" w:hAnsi="Book Antiqua"/>
          <w:color w:val="000000"/>
        </w:rPr>
        <w:t>studied</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8,27-31]</w:t>
      </w:r>
      <w:r w:rsidR="00313483" w:rsidRPr="00D16E5A">
        <w:rPr>
          <w:rFonts w:ascii="Book Antiqua" w:eastAsia="Book Antiqua" w:hAnsi="Book Antiqua"/>
          <w:color w:val="000000"/>
        </w:rPr>
        <w:t>; a</w:t>
      </w:r>
      <w:r w:rsidRPr="00D16E5A">
        <w:rPr>
          <w:rFonts w:ascii="Book Antiqua" w:eastAsia="Book Antiqua" w:hAnsi="Book Antiqua"/>
          <w:color w:val="000000"/>
        </w:rPr>
        <w:t>nd, to date, changes in lifestyle are the only effective forms of treatment for NAFLD. It was established that a loss of 7</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10% of body weight is necessary to present any </w:t>
      </w:r>
      <w:proofErr w:type="gramStart"/>
      <w:r w:rsidRPr="00D16E5A">
        <w:rPr>
          <w:rFonts w:ascii="Book Antiqua" w:eastAsia="Book Antiqua" w:hAnsi="Book Antiqua"/>
          <w:color w:val="000000"/>
        </w:rPr>
        <w:t>change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32]</w:t>
      </w:r>
      <w:r w:rsidRPr="00D16E5A">
        <w:rPr>
          <w:rFonts w:ascii="Book Antiqua" w:eastAsia="Book Antiqua" w:hAnsi="Book Antiqua"/>
          <w:color w:val="000000"/>
        </w:rPr>
        <w:t>.</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However, in order to guarantee body homeostasis, it is essential that the weight loss of these patients is the highest possible percentage of fat mass and not of SMM, preserving muscle volume and functionality. Therefore, BIA and PA are essential tools for monitoring the body characteristics and health of these </w:t>
      </w:r>
      <w:proofErr w:type="gramStart"/>
      <w:r w:rsidRPr="00D16E5A">
        <w:rPr>
          <w:rFonts w:ascii="Book Antiqua" w:eastAsia="Book Antiqua" w:hAnsi="Book Antiqua"/>
          <w:color w:val="000000"/>
        </w:rPr>
        <w:t>patients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19,33]</w:t>
      </w:r>
      <w:r w:rsidRPr="00D16E5A">
        <w:rPr>
          <w:rFonts w:ascii="Book Antiqua" w:eastAsia="Book Antiqua" w:hAnsi="Book Antiqua"/>
          <w:color w:val="000000"/>
        </w:rPr>
        <w:t>.</w:t>
      </w:r>
    </w:p>
    <w:p w14:paraId="6B0E723B" w14:textId="4FF6059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Most of our patients were women, with a mean age of 39.1 ± 10.6 years and a BMI of 45.9 ± 7.5 kg/m², findings similar to those of</w:t>
      </w:r>
      <w:bookmarkStart w:id="48" w:name="OLE_LINK138"/>
      <w:bookmarkStart w:id="49" w:name="OLE_LINK139"/>
      <w:r w:rsidRPr="00D16E5A">
        <w:rPr>
          <w:rFonts w:ascii="Book Antiqua" w:eastAsia="Book Antiqua" w:hAnsi="Book Antiqua"/>
          <w:color w:val="000000"/>
        </w:rPr>
        <w:t xml:space="preserve"> </w:t>
      </w:r>
      <w:bookmarkStart w:id="50" w:name="OLE_LINK175"/>
      <w:bookmarkStart w:id="51" w:name="OLE_LINK176"/>
      <w:bookmarkStart w:id="52" w:name="OLE_LINK177"/>
      <w:bookmarkStart w:id="53" w:name="OLE_LINK178"/>
      <w:proofErr w:type="spellStart"/>
      <w:r w:rsidRPr="00D16E5A">
        <w:rPr>
          <w:rFonts w:ascii="Book Antiqua" w:eastAsia="Book Antiqua" w:hAnsi="Book Antiqua"/>
          <w:color w:val="000000"/>
        </w:rPr>
        <w:t>Losekann</w:t>
      </w:r>
      <w:bookmarkEnd w:id="50"/>
      <w:bookmarkEnd w:id="51"/>
      <w:bookmarkEnd w:id="52"/>
      <w:bookmarkEnd w:id="53"/>
      <w:proofErr w:type="spellEnd"/>
      <w:r w:rsidRPr="00D16E5A">
        <w:rPr>
          <w:rFonts w:ascii="Book Antiqua" w:eastAsia="Book Antiqua" w:hAnsi="Book Antiqua"/>
          <w:color w:val="000000"/>
        </w:rPr>
        <w:t xml:space="preserve"> </w:t>
      </w:r>
      <w:bookmarkEnd w:id="48"/>
      <w:bookmarkEnd w:id="49"/>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[9]</w:t>
      </w:r>
      <w:r w:rsidRPr="00D16E5A">
        <w:rPr>
          <w:rFonts w:ascii="Book Antiqua" w:eastAsia="Book Antiqua" w:hAnsi="Book Antiqua"/>
          <w:color w:val="000000"/>
        </w:rPr>
        <w:t xml:space="preserve">, </w:t>
      </w:r>
      <w:r w:rsidR="00313483" w:rsidRPr="00D16E5A">
        <w:rPr>
          <w:rFonts w:ascii="Book Antiqua" w:eastAsia="Book Antiqua" w:hAnsi="Book Antiqua"/>
          <w:color w:val="000000"/>
        </w:rPr>
        <w:t xml:space="preserve">who </w:t>
      </w:r>
      <w:r w:rsidRPr="00D16E5A">
        <w:rPr>
          <w:rFonts w:ascii="Book Antiqua" w:eastAsia="Book Antiqua" w:hAnsi="Book Antiqua"/>
          <w:color w:val="000000"/>
        </w:rPr>
        <w:t>in 2013 analyzed 250 patients with liver biopsies performed in the bariatric surgery trans operation, which 80% were women, with a mean age of 36.8 ± 10.2 years and a BMI of 43.6 ± 5.2 kg/m².</w:t>
      </w:r>
    </w:p>
    <w:p w14:paraId="244136D9" w14:textId="3E2FFEC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BMI is an analytical, non-laboratory method</w:t>
      </w:r>
      <w:r w:rsidR="00313483" w:rsidRPr="00D16E5A">
        <w:rPr>
          <w:rFonts w:ascii="Book Antiqua" w:eastAsia="Book Antiqua" w:hAnsi="Book Antiqua"/>
          <w:color w:val="000000"/>
        </w:rPr>
        <w:t xml:space="preserve"> that is</w:t>
      </w:r>
      <w:r w:rsidRPr="00D16E5A">
        <w:rPr>
          <w:rFonts w:ascii="Book Antiqua" w:eastAsia="Book Antiqua" w:hAnsi="Book Antiqua"/>
          <w:color w:val="000000"/>
        </w:rPr>
        <w:t xml:space="preserve"> easy to apply</w:t>
      </w:r>
      <w:r w:rsidR="00313483" w:rsidRPr="00D16E5A">
        <w:rPr>
          <w:rFonts w:ascii="Book Antiqua" w:eastAsia="Book Antiqua" w:hAnsi="Book Antiqua"/>
          <w:color w:val="000000"/>
        </w:rPr>
        <w:t xml:space="preserve"> and</w:t>
      </w:r>
      <w:r w:rsidRPr="00D16E5A">
        <w:rPr>
          <w:rFonts w:ascii="Book Antiqua" w:eastAsia="Book Antiqua" w:hAnsi="Book Antiqua"/>
          <w:color w:val="000000"/>
        </w:rPr>
        <w:t xml:space="preserve"> reproducible, </w:t>
      </w:r>
      <w:r w:rsidR="00313483" w:rsidRPr="00D16E5A">
        <w:rPr>
          <w:rFonts w:ascii="Book Antiqua" w:eastAsia="Book Antiqua" w:hAnsi="Book Antiqua"/>
          <w:color w:val="000000"/>
        </w:rPr>
        <w:t>allowing</w:t>
      </w:r>
      <w:r w:rsidRPr="00D16E5A">
        <w:rPr>
          <w:rFonts w:ascii="Book Antiqua" w:eastAsia="Book Antiqua" w:hAnsi="Book Antiqua"/>
          <w:color w:val="000000"/>
        </w:rPr>
        <w:t xml:space="preserve"> an indirect assessment of body composition</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is a defining parameter of indication for bariatric surgery.</w:t>
      </w:r>
    </w:p>
    <w:p w14:paraId="74E1EE95" w14:textId="03124F08"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mean BMI after surgery decreased to 31.2 ± 5.0 </w:t>
      </w:r>
      <w:r w:rsidR="00F778C0" w:rsidRPr="00D16E5A">
        <w:rPr>
          <w:rFonts w:ascii="Book Antiqua" w:eastAsia="Book Antiqua" w:hAnsi="Book Antiqua"/>
          <w:color w:val="000000"/>
        </w:rPr>
        <w:t>k</w:t>
      </w:r>
      <w:r w:rsidRPr="00D16E5A">
        <w:rPr>
          <w:rFonts w:ascii="Book Antiqua" w:eastAsia="Book Antiqua" w:hAnsi="Book Antiqua"/>
          <w:color w:val="000000"/>
        </w:rPr>
        <w:t>g/m²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changing from Grade III Obesity to Grade I. The reduction in BMI was significant in both sexes, with no significant difference between them. All body composition parameters had a significant decrease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mainly on fat mass and visceral fat area. In the present study, men</w:t>
      </w:r>
      <w:r w:rsidR="00313483" w:rsidRPr="00D16E5A">
        <w:rPr>
          <w:rFonts w:ascii="Book Antiqua" w:eastAsia="Book Antiqua" w:hAnsi="Book Antiqua"/>
          <w:color w:val="000000"/>
        </w:rPr>
        <w:t xml:space="preserve"> compared to women</w:t>
      </w:r>
      <w:r w:rsidRPr="00D16E5A">
        <w:rPr>
          <w:rFonts w:ascii="Book Antiqua" w:eastAsia="Book Antiqua" w:hAnsi="Book Antiqua"/>
          <w:color w:val="000000"/>
        </w:rPr>
        <w:t xml:space="preserve"> showed a more marked and significant reduction in the percentage of fat and in the area of visceral fat</w:t>
      </w:r>
      <w:r w:rsidR="00313483" w:rsidRPr="00D16E5A">
        <w:rPr>
          <w:rFonts w:ascii="Book Antiqua" w:eastAsia="Book Antiqua" w:hAnsi="Book Antiqua"/>
          <w:color w:val="000000"/>
        </w:rPr>
        <w:t>.</w:t>
      </w:r>
    </w:p>
    <w:p w14:paraId="11BC6495" w14:textId="5FD6811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Perrone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34</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reported that the decrease in BMI after bariatric surgery in men was greater than </w:t>
      </w:r>
      <w:r w:rsidR="00313483" w:rsidRPr="00D16E5A">
        <w:rPr>
          <w:rFonts w:ascii="Book Antiqua" w:eastAsia="Book Antiqua" w:hAnsi="Book Antiqua"/>
          <w:color w:val="000000"/>
        </w:rPr>
        <w:t xml:space="preserve">that </w:t>
      </w:r>
      <w:r w:rsidRPr="00D16E5A">
        <w:rPr>
          <w:rFonts w:ascii="Book Antiqua" w:eastAsia="Book Antiqua" w:hAnsi="Book Antiqua"/>
          <w:color w:val="000000"/>
        </w:rPr>
        <w:t>in women, without influencing the improvement of comorbidities in the long term, because the BMI does not differentiate or qualify weight loss, which should be mostly fat and not SMM.</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A study by Hartwig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w:t>
      </w:r>
      <w:r w:rsidR="00671B65" w:rsidRPr="00D16E5A">
        <w:rPr>
          <w:rFonts w:ascii="Book Antiqua" w:eastAsia="Book Antiqua" w:hAnsi="Book Antiqua"/>
          <w:color w:val="000000"/>
          <w:vertAlign w:val="superscript"/>
        </w:rPr>
        <w:t>35</w:t>
      </w:r>
      <w:r w:rsidRPr="00D16E5A">
        <w:rPr>
          <w:rFonts w:ascii="Book Antiqua" w:eastAsia="Book Antiqua" w:hAnsi="Book Antiqua"/>
          <w:color w:val="000000"/>
          <w:vertAlign w:val="superscript"/>
        </w:rPr>
        <w:t>]</w:t>
      </w:r>
      <w:r w:rsidRPr="00D16E5A">
        <w:rPr>
          <w:rFonts w:ascii="Book Antiqua" w:eastAsia="Book Antiqua" w:hAnsi="Book Antiqua"/>
          <w:color w:val="000000"/>
        </w:rPr>
        <w:t>, showed similar results in men and women regarding the decrease in the percentage of fat and fat mass in the postoperative period.</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De Paris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36</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showed a reduction in body composition (weight, fat-free mass, SMM, fat mass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fat percentage) in the postoperative period of bariatric surgery, results similar to ours.</w:t>
      </w:r>
    </w:p>
    <w:p w14:paraId="036B7589" w14:textId="432241F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All of our patients had NAFLD; accentuated or massive steatosis in 30.6%; ballooning in 76%; lobular inflammation in 35.9%; NASH in 78.1%; fibrosis in 43%</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no case of cirrhosis. NAFLD patients are </w:t>
      </w:r>
      <w:proofErr w:type="gramStart"/>
      <w:r w:rsidRPr="00D16E5A">
        <w:rPr>
          <w:rFonts w:ascii="Book Antiqua" w:eastAsia="Book Antiqua" w:hAnsi="Book Antiqua"/>
          <w:color w:val="000000"/>
        </w:rPr>
        <w:t>obese</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37</w:t>
      </w:r>
      <w:r w:rsidRPr="00D16E5A">
        <w:rPr>
          <w:rFonts w:ascii="Book Antiqua" w:eastAsia="Book Antiqua" w:hAnsi="Book Antiqua"/>
          <w:color w:val="000000"/>
          <w:vertAlign w:val="superscript"/>
        </w:rPr>
        <w:t>]</w:t>
      </w:r>
      <w:r w:rsidRPr="00D16E5A">
        <w:rPr>
          <w:rFonts w:ascii="Book Antiqua" w:eastAsia="Book Antiqua" w:hAnsi="Book Antiqua"/>
          <w:color w:val="000000"/>
        </w:rPr>
        <w:t>, with a prevalence of 51% of cases</w:t>
      </w:r>
      <w:r w:rsidRPr="00D16E5A">
        <w:rPr>
          <w:rFonts w:ascii="Book Antiqua" w:eastAsia="Book Antiqua" w:hAnsi="Book Antiqua"/>
          <w:color w:val="000000"/>
          <w:vertAlign w:val="superscript"/>
        </w:rPr>
        <w:t>[38]</w:t>
      </w:r>
      <w:r w:rsidRPr="00D16E5A">
        <w:rPr>
          <w:rFonts w:ascii="Book Antiqua" w:eastAsia="Book Antiqua" w:hAnsi="Book Antiqua"/>
          <w:color w:val="000000"/>
        </w:rPr>
        <w:t>. In patients with obesity undergoing bariatric surgery, the percentage of steatosis ranged from 87.6% to 100</w:t>
      </w:r>
      <w:proofErr w:type="gramStart"/>
      <w:r w:rsidRPr="00D16E5A">
        <w:rPr>
          <w:rFonts w:ascii="Book Antiqua" w:eastAsia="Book Antiqua" w:hAnsi="Book Antiqua"/>
          <w:color w:val="000000"/>
        </w:rPr>
        <w: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8,27-31]</w:t>
      </w:r>
      <w:r w:rsidRPr="00D16E5A">
        <w:rPr>
          <w:rFonts w:ascii="Book Antiqua" w:eastAsia="Book Antiqua" w:hAnsi="Book Antiqua"/>
          <w:color w:val="000000"/>
        </w:rPr>
        <w:t>, ballooning from 58.9% to 88%</w:t>
      </w:r>
      <w:r w:rsidRPr="00D16E5A">
        <w:rPr>
          <w:rFonts w:ascii="Book Antiqua" w:eastAsia="Book Antiqua" w:hAnsi="Book Antiqua"/>
          <w:color w:val="000000"/>
          <w:vertAlign w:val="superscript"/>
        </w:rPr>
        <w:t>[29,30]</w:t>
      </w:r>
      <w:r w:rsidRPr="00D16E5A">
        <w:rPr>
          <w:rFonts w:ascii="Book Antiqua" w:eastAsia="Book Antiqua" w:hAnsi="Book Antiqua"/>
          <w:color w:val="000000"/>
        </w:rPr>
        <w:t>, lobular inflammation from 23% to 88%</w:t>
      </w:r>
      <w:r w:rsidRPr="00D16E5A">
        <w:rPr>
          <w:rFonts w:ascii="Book Antiqua" w:eastAsia="Book Antiqua" w:hAnsi="Book Antiqua"/>
          <w:color w:val="000000"/>
          <w:vertAlign w:val="superscript"/>
        </w:rPr>
        <w:t>[29,31]</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and fibrosis from 31% to 44.9%</w:t>
      </w:r>
      <w:r w:rsidRPr="00D16E5A">
        <w:rPr>
          <w:rFonts w:ascii="Book Antiqua" w:eastAsia="Book Antiqua" w:hAnsi="Book Antiqua"/>
          <w:color w:val="000000"/>
          <w:vertAlign w:val="superscript"/>
        </w:rPr>
        <w:t>[28,29,31]</w:t>
      </w:r>
      <w:r w:rsidRPr="00D16E5A">
        <w:rPr>
          <w:rFonts w:ascii="Book Antiqua" w:eastAsia="Book Antiqua" w:hAnsi="Book Antiqua"/>
          <w:color w:val="000000"/>
        </w:rPr>
        <w:t>, findings similar to ours.</w:t>
      </w:r>
    </w:p>
    <w:p w14:paraId="4C88AE3C" w14:textId="5F88414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Some NAFLD patients present progression from simple steatosis to advanced stages, such as NASH and fibrosis, increasing the risk of cirrhosis and hepatocellular carcinoma. In addition, it is believed that NAFLD is implicated in the pathogenesis of type 2 DM and cardiovascular </w:t>
      </w:r>
      <w:proofErr w:type="gramStart"/>
      <w:r w:rsidRPr="00D16E5A">
        <w:rPr>
          <w:rFonts w:ascii="Book Antiqua" w:eastAsia="Book Antiqua" w:hAnsi="Book Antiqua"/>
          <w:color w:val="000000"/>
        </w:rPr>
        <w:t>diseases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32]</w:t>
      </w:r>
      <w:r w:rsidRPr="00D16E5A">
        <w:rPr>
          <w:rFonts w:ascii="Book Antiqua" w:eastAsia="Book Antiqua" w:hAnsi="Book Antiqua"/>
          <w:color w:val="000000"/>
        </w:rPr>
        <w:t>. These facts are fundamental in the search for the reduction of obesity that bariatric surgery provides.</w:t>
      </w:r>
    </w:p>
    <w:p w14:paraId="329106BE" w14:textId="6357548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We found a direct association between BMI and lobular inflammation, NASH</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fibrosis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which is why </w:t>
      </w:r>
      <w:r w:rsidR="0052791F" w:rsidRPr="00D16E5A">
        <w:rPr>
          <w:rFonts w:ascii="Book Antiqua" w:eastAsia="Book Antiqua" w:hAnsi="Book Antiqua"/>
          <w:color w:val="000000"/>
        </w:rPr>
        <w:t>it is important to monitor</w:t>
      </w:r>
      <w:r w:rsidRPr="00D16E5A">
        <w:rPr>
          <w:rFonts w:ascii="Book Antiqua" w:eastAsia="Book Antiqua" w:hAnsi="Book Antiqua"/>
          <w:color w:val="000000"/>
        </w:rPr>
        <w:t xml:space="preserve"> evolution of this group of patients.</w:t>
      </w:r>
    </w:p>
    <w:p w14:paraId="00BC83CA" w14:textId="79BEDFE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assessment of body composition is limited in several clinical conditions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therefore, the use of BIA data has gained increasing </w:t>
      </w:r>
      <w:proofErr w:type="gramStart"/>
      <w:r w:rsidRPr="00D16E5A">
        <w:rPr>
          <w:rFonts w:ascii="Book Antiqua" w:eastAsia="Book Antiqua" w:hAnsi="Book Antiqua"/>
          <w:color w:val="000000"/>
        </w:rPr>
        <w:t>attention</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39]</w:t>
      </w:r>
      <w:r w:rsidRPr="00D16E5A">
        <w:rPr>
          <w:rFonts w:ascii="Book Antiqua" w:eastAsia="Book Antiqua" w:hAnsi="Book Antiqua"/>
          <w:color w:val="000000"/>
        </w:rPr>
        <w:t xml:space="preserve">. PA can be used as a biomarker for lean mass and/or for reducing muscle </w:t>
      </w:r>
      <w:proofErr w:type="gramStart"/>
      <w:r w:rsidRPr="00D16E5A">
        <w:rPr>
          <w:rFonts w:ascii="Book Antiqua" w:eastAsia="Book Antiqua" w:hAnsi="Book Antiqua"/>
          <w:color w:val="000000"/>
        </w:rPr>
        <w:t>mass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39-41]</w:t>
      </w:r>
      <w:r w:rsidRPr="00D16E5A">
        <w:rPr>
          <w:rFonts w:ascii="Book Antiqua" w:eastAsia="Book Antiqua" w:hAnsi="Book Antiqua"/>
          <w:color w:val="000000"/>
        </w:rPr>
        <w:t>, besides being recognized as a marker of malnutrition</w:t>
      </w:r>
      <w:r w:rsidRPr="00D16E5A">
        <w:rPr>
          <w:rFonts w:ascii="Book Antiqua" w:eastAsia="Book Antiqua" w:hAnsi="Book Antiqua"/>
          <w:color w:val="000000"/>
          <w:vertAlign w:val="superscript"/>
        </w:rPr>
        <w:t>[40,41]</w:t>
      </w:r>
      <w:r w:rsidRPr="00D16E5A">
        <w:rPr>
          <w:rFonts w:ascii="Book Antiqua" w:eastAsia="Book Antiqua" w:hAnsi="Book Antiqua"/>
          <w:color w:val="000000"/>
        </w:rPr>
        <w:t xml:space="preserve"> and predictor of morbidity and mortality in several diseases</w:t>
      </w:r>
      <w:r w:rsidRPr="00D16E5A">
        <w:rPr>
          <w:rFonts w:ascii="Book Antiqua" w:eastAsia="Book Antiqua" w:hAnsi="Book Antiqua"/>
          <w:color w:val="000000"/>
          <w:vertAlign w:val="superscript"/>
        </w:rPr>
        <w:t>[18,42]</w:t>
      </w:r>
      <w:r w:rsidRPr="00D16E5A">
        <w:rPr>
          <w:rFonts w:ascii="Book Antiqua" w:eastAsia="Book Antiqua" w:hAnsi="Book Antiqua"/>
          <w:color w:val="000000"/>
        </w:rPr>
        <w:t>.</w:t>
      </w:r>
    </w:p>
    <w:p w14:paraId="57960521" w14:textId="1DF7D9CD"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PA of healthy individuals can vary between 6º and 7º, according to </w:t>
      </w:r>
      <w:proofErr w:type="spellStart"/>
      <w:r w:rsidRPr="00D16E5A">
        <w:rPr>
          <w:rFonts w:ascii="Book Antiqua" w:eastAsia="Book Antiqua" w:hAnsi="Book Antiqua"/>
          <w:color w:val="000000"/>
        </w:rPr>
        <w:t>Bosy-Westphal</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43]</w:t>
      </w:r>
      <w:r w:rsidRPr="00D16E5A">
        <w:rPr>
          <w:rFonts w:ascii="Book Antiqua" w:eastAsia="Book Antiqua" w:hAnsi="Book Antiqua"/>
          <w:color w:val="000000"/>
        </w:rPr>
        <w:t xml:space="preserve"> and 6.96º according to Barbosa-Silva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[44]</w:t>
      </w:r>
      <w:r w:rsidRPr="00D16E5A">
        <w:rPr>
          <w:rFonts w:ascii="Book Antiqua" w:eastAsia="Book Antiqua" w:hAnsi="Book Antiqua"/>
          <w:color w:val="000000"/>
        </w:rPr>
        <w:t>. There is no reference value that classifies PA for patients with obesity who have NAFLD.</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In the studied population, </w:t>
      </w:r>
      <w:r w:rsidR="0052791F" w:rsidRPr="00D16E5A">
        <w:rPr>
          <w:rFonts w:ascii="Book Antiqua" w:eastAsia="Book Antiqua" w:hAnsi="Book Antiqua"/>
          <w:color w:val="000000"/>
        </w:rPr>
        <w:t xml:space="preserve">the </w:t>
      </w:r>
      <w:r w:rsidRPr="00D16E5A">
        <w:rPr>
          <w:rFonts w:ascii="Book Antiqua" w:eastAsia="Book Antiqua" w:hAnsi="Book Antiqua"/>
          <w:color w:val="000000"/>
        </w:rPr>
        <w:t>PA was 5.89 ± 0.62°, lower than the values described above, probably due to obesity.</w:t>
      </w:r>
    </w:p>
    <w:p w14:paraId="1D61083A" w14:textId="46C14AC6"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Table </w:t>
      </w:r>
      <w:r w:rsidR="005B1434" w:rsidRPr="00D16E5A">
        <w:rPr>
          <w:rFonts w:ascii="Book Antiqua" w:eastAsia="Book Antiqua" w:hAnsi="Book Antiqua"/>
          <w:color w:val="000000"/>
        </w:rPr>
        <w:t>4</w:t>
      </w:r>
      <w:r w:rsidRPr="00D16E5A">
        <w:rPr>
          <w:rFonts w:ascii="Book Antiqua" w:eastAsia="Book Antiqua" w:hAnsi="Book Antiqua"/>
          <w:color w:val="000000"/>
        </w:rPr>
        <w:t>, we evaluated the associations of PA with the variables of body composition</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we observed in men a significant negative relation with decreased weight, fat mass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percentage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 In women, this relation of PA </w:t>
      </w:r>
      <w:r w:rsidR="00313483" w:rsidRPr="00D16E5A">
        <w:rPr>
          <w:rFonts w:ascii="Book Antiqua" w:eastAsia="Book Antiqua" w:hAnsi="Book Antiqua"/>
          <w:color w:val="000000"/>
        </w:rPr>
        <w:t>wa</w:t>
      </w:r>
      <w:r w:rsidRPr="00D16E5A">
        <w:rPr>
          <w:rFonts w:ascii="Book Antiqua" w:eastAsia="Book Antiqua" w:hAnsi="Book Antiqua"/>
          <w:color w:val="000000"/>
        </w:rPr>
        <w:t>s with the decrease in the percentage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 There </w:t>
      </w:r>
      <w:r w:rsidR="00313483" w:rsidRPr="00D16E5A">
        <w:rPr>
          <w:rFonts w:ascii="Book Antiqua" w:eastAsia="Book Antiqua" w:hAnsi="Book Antiqua"/>
          <w:color w:val="000000"/>
        </w:rPr>
        <w:t>wa</w:t>
      </w:r>
      <w:r w:rsidRPr="00D16E5A">
        <w:rPr>
          <w:rFonts w:ascii="Book Antiqua" w:eastAsia="Book Antiqua" w:hAnsi="Book Antiqua"/>
          <w:color w:val="000000"/>
        </w:rPr>
        <w:t>s a significant positive relation with SMM and BCM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PA decrease</w:t>
      </w:r>
      <w:r w:rsidR="00313483" w:rsidRPr="00D16E5A">
        <w:rPr>
          <w:rFonts w:ascii="Book Antiqua" w:eastAsia="Book Antiqua" w:hAnsi="Book Antiqua"/>
          <w:color w:val="000000"/>
        </w:rPr>
        <w:t>d</w:t>
      </w:r>
      <w:r w:rsidRPr="00D16E5A">
        <w:rPr>
          <w:rFonts w:ascii="Book Antiqua" w:eastAsia="Book Antiqua" w:hAnsi="Book Antiqua"/>
          <w:color w:val="000000"/>
        </w:rPr>
        <w:t xml:space="preserve"> in most variables related to weight loss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Baumgartner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45]</w:t>
      </w:r>
      <w:r w:rsidRPr="00D16E5A">
        <w:rPr>
          <w:rFonts w:ascii="Book Antiqua" w:eastAsia="Book Antiqua" w:hAnsi="Book Antiqua"/>
          <w:color w:val="000000"/>
        </w:rPr>
        <w:t xml:space="preserve">, in 1988, observed a </w:t>
      </w:r>
      <w:r w:rsidR="00313483" w:rsidRPr="00D16E5A">
        <w:rPr>
          <w:rFonts w:ascii="Book Antiqua" w:eastAsia="Book Antiqua" w:hAnsi="Book Antiqua"/>
          <w:color w:val="000000"/>
        </w:rPr>
        <w:t xml:space="preserve">statistically significant </w:t>
      </w:r>
      <w:r w:rsidRPr="00D16E5A">
        <w:rPr>
          <w:rFonts w:ascii="Book Antiqua" w:eastAsia="Book Antiqua" w:hAnsi="Book Antiqua"/>
          <w:color w:val="000000"/>
        </w:rPr>
        <w:t>negative correlation of PA with the percentage of body fat, corroborating the findings of our study.</w:t>
      </w:r>
      <w:r w:rsidR="00B40DF6" w:rsidRPr="00D16E5A">
        <w:rPr>
          <w:rFonts w:ascii="Book Antiqua" w:eastAsia="Book Antiqua" w:hAnsi="Book Antiqua"/>
          <w:color w:val="000000"/>
        </w:rPr>
        <w:t xml:space="preserve"> </w:t>
      </w:r>
      <w:r w:rsidRPr="00D16E5A">
        <w:rPr>
          <w:rFonts w:ascii="Book Antiqua" w:eastAsia="Book Antiqua" w:hAnsi="Book Antiqua"/>
          <w:color w:val="000000"/>
        </w:rPr>
        <w:t xml:space="preserve">A study by Peres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[46]</w:t>
      </w:r>
      <w:r w:rsidRPr="00D16E5A">
        <w:rPr>
          <w:rFonts w:ascii="Book Antiqua" w:eastAsia="Book Antiqua" w:hAnsi="Book Antiqua"/>
          <w:color w:val="000000"/>
        </w:rPr>
        <w:t xml:space="preserve"> analyzed 66 patients over 18 years of age with NAFLD, chronic hepatitis, cirrhosis</w:t>
      </w:r>
      <w:r w:rsidR="00B40DF6" w:rsidRPr="00D16E5A">
        <w:rPr>
          <w:rFonts w:ascii="Book Antiqua" w:eastAsia="Book Antiqua" w:hAnsi="Book Antiqua"/>
          <w:color w:val="000000"/>
        </w:rPr>
        <w:t>,</w:t>
      </w:r>
      <w:r w:rsidRPr="00D16E5A">
        <w:rPr>
          <w:rFonts w:ascii="Book Antiqua" w:eastAsia="Book Antiqua" w:hAnsi="Book Antiqua"/>
          <w:color w:val="000000"/>
        </w:rPr>
        <w:t xml:space="preserve"> and hepatocellular carcinoma who had a mean PA of 5.1°, values similar to those found in the present study.</w:t>
      </w:r>
    </w:p>
    <w:p w14:paraId="2E8562E0" w14:textId="40C581F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post-surgical evaluation showed that PA decreased significantly in all evaluated segments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5</w:t>
      </w:r>
      <w:r w:rsidRPr="00D16E5A">
        <w:rPr>
          <w:rFonts w:ascii="Book Antiqua" w:eastAsia="Book Antiqua" w:hAnsi="Book Antiqua"/>
          <w:color w:val="000000"/>
        </w:rPr>
        <w:t>, and its correlation with BMI showed a significant difference (</w:t>
      </w:r>
      <w:r w:rsidRPr="00D16E5A">
        <w:rPr>
          <w:rFonts w:ascii="Book Antiqua" w:eastAsia="Book Antiqua" w:hAnsi="Book Antiqua"/>
          <w:i/>
          <w:iCs/>
          <w:color w:val="000000"/>
        </w:rPr>
        <w:t>P</w:t>
      </w:r>
      <w:r w:rsidRPr="00D16E5A">
        <w:rPr>
          <w:rFonts w:ascii="Book Antiqua" w:eastAsia="Book Antiqua" w:hAnsi="Book Antiqua"/>
          <w:color w:val="000000"/>
        </w:rPr>
        <w:t xml:space="preserve"> = 0.018), as shown in Table </w:t>
      </w:r>
      <w:r w:rsidR="005B1434" w:rsidRPr="00D16E5A">
        <w:rPr>
          <w:rFonts w:ascii="Book Antiqua" w:eastAsia="Book Antiqua" w:hAnsi="Book Antiqua"/>
          <w:color w:val="000000"/>
        </w:rPr>
        <w:t>6</w:t>
      </w:r>
      <w:r w:rsidR="00B40DF6" w:rsidRPr="00D16E5A">
        <w:rPr>
          <w:rFonts w:ascii="Book Antiqua" w:eastAsia="Book Antiqua" w:hAnsi="Book Antiqua"/>
          <w:color w:val="000000"/>
        </w:rPr>
        <w:t>. These are</w:t>
      </w:r>
      <w:r w:rsidRPr="00D16E5A">
        <w:rPr>
          <w:rFonts w:ascii="Book Antiqua" w:eastAsia="Book Antiqua" w:hAnsi="Book Antiqua"/>
          <w:color w:val="000000"/>
        </w:rPr>
        <w:t xml:space="preserve"> apparently paradoxical findings, based on knowledge that the highest PA means improvement and the lowest means clinical worsening. We must consider the time of the second assessment, within the first year, as directly related to the decrease. A new evaluation of PA, </w:t>
      </w:r>
      <w:r w:rsidR="00B40DF6" w:rsidRPr="00D16E5A">
        <w:rPr>
          <w:rFonts w:ascii="Book Antiqua" w:eastAsia="Book Antiqua" w:hAnsi="Book Antiqua"/>
          <w:color w:val="000000"/>
        </w:rPr>
        <w:t xml:space="preserve">at </w:t>
      </w:r>
      <w:r w:rsidRPr="00D16E5A">
        <w:rPr>
          <w:rFonts w:ascii="Book Antiqua" w:eastAsia="Book Antiqua" w:hAnsi="Book Antiqua"/>
          <w:color w:val="000000"/>
        </w:rPr>
        <w:t>a longer time</w:t>
      </w:r>
      <w:r w:rsidR="00B40DF6" w:rsidRPr="00D16E5A">
        <w:rPr>
          <w:rFonts w:ascii="Book Antiqua" w:eastAsia="Book Antiqua" w:hAnsi="Book Antiqua"/>
          <w:color w:val="000000"/>
        </w:rPr>
        <w:t xml:space="preserve"> point</w:t>
      </w:r>
      <w:r w:rsidRPr="00D16E5A">
        <w:rPr>
          <w:rFonts w:ascii="Book Antiqua" w:eastAsia="Book Antiqua" w:hAnsi="Book Antiqua"/>
          <w:color w:val="000000"/>
        </w:rPr>
        <w:t>, already programmed, may show an increase in PA.</w:t>
      </w:r>
    </w:p>
    <w:p w14:paraId="4E2F01FE" w14:textId="74184B5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Norman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47]</w:t>
      </w:r>
      <w:r w:rsidRPr="00D16E5A">
        <w:rPr>
          <w:rFonts w:ascii="Book Antiqua" w:eastAsia="Book Antiqua" w:hAnsi="Book Antiqua"/>
          <w:color w:val="000000"/>
        </w:rPr>
        <w:t xml:space="preserve"> described that BMI is one of the biological factors that influence</w:t>
      </w:r>
      <w:r w:rsidR="00B40DF6" w:rsidRPr="00D16E5A">
        <w:rPr>
          <w:rFonts w:ascii="Book Antiqua" w:eastAsia="Book Antiqua" w:hAnsi="Book Antiqua"/>
          <w:color w:val="000000"/>
        </w:rPr>
        <w:t>s</w:t>
      </w:r>
      <w:r w:rsidRPr="00D16E5A">
        <w:rPr>
          <w:rFonts w:ascii="Book Antiqua" w:eastAsia="Book Antiqua" w:hAnsi="Book Antiqua"/>
          <w:color w:val="000000"/>
        </w:rPr>
        <w:t xml:space="preserve"> PA. Furthermore, </w:t>
      </w:r>
      <w:proofErr w:type="spellStart"/>
      <w:r w:rsidRPr="00D16E5A">
        <w:rPr>
          <w:rFonts w:ascii="Book Antiqua" w:eastAsia="Book Antiqua" w:hAnsi="Book Antiqua"/>
          <w:color w:val="000000"/>
        </w:rPr>
        <w:t>Llames</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33]</w:t>
      </w:r>
      <w:r w:rsidRPr="00D16E5A">
        <w:rPr>
          <w:rFonts w:ascii="Book Antiqua" w:eastAsia="Book Antiqua" w:hAnsi="Book Antiqua"/>
          <w:color w:val="000000"/>
        </w:rPr>
        <w:t xml:space="preserve"> found a reduction in PA in individuals with a BMI greater than 35</w:t>
      </w:r>
      <w:r w:rsidR="00F77AC3" w:rsidRPr="00D16E5A">
        <w:rPr>
          <w:rFonts w:ascii="Book Antiqua" w:eastAsia="Book Antiqua" w:hAnsi="Book Antiqua"/>
          <w:color w:val="000000"/>
        </w:rPr>
        <w:t xml:space="preserve">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w:t>
      </w:r>
      <w:bookmarkStart w:id="54" w:name="OLE_LINK13"/>
      <w:bookmarkStart w:id="55" w:name="OLE_LINK14"/>
      <w:proofErr w:type="spellStart"/>
      <w:r w:rsidRPr="00D16E5A">
        <w:rPr>
          <w:rFonts w:ascii="Book Antiqua" w:eastAsia="Book Antiqua" w:hAnsi="Book Antiqua"/>
          <w:color w:val="000000"/>
        </w:rPr>
        <w:t>Bosy-Westphal</w:t>
      </w:r>
      <w:bookmarkEnd w:id="54"/>
      <w:bookmarkEnd w:id="55"/>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[43]</w:t>
      </w:r>
      <w:r w:rsidRPr="00D16E5A">
        <w:rPr>
          <w:rFonts w:ascii="Book Antiqua" w:eastAsia="Book Antiqua" w:hAnsi="Book Antiqua"/>
          <w:color w:val="000000"/>
        </w:rPr>
        <w:t xml:space="preserve"> showed that PA increased with an increase in BMI up to 30 kg/m² and that such physiological behavior can be explained as a reflection of the increase in the number of cells (adipocytes and myocytes), since the reactivity of BIA is dependent on the amount of cell membranes. The same study showed that with BMI above 40 kg/m²</w:t>
      </w:r>
      <w:r w:rsidR="00B40DF6" w:rsidRPr="00D16E5A">
        <w:rPr>
          <w:rFonts w:ascii="Book Antiqua" w:eastAsia="Book Antiqua" w:hAnsi="Book Antiqua"/>
          <w:color w:val="000000"/>
        </w:rPr>
        <w:t xml:space="preserve">, </w:t>
      </w:r>
      <w:r w:rsidRPr="00D16E5A">
        <w:rPr>
          <w:rFonts w:ascii="Book Antiqua" w:eastAsia="Book Antiqua" w:hAnsi="Book Antiqua"/>
          <w:color w:val="000000"/>
        </w:rPr>
        <w:t>there was an inverse relation between PA and BMI. The explanation is that severe obese individuals have a loss of functionality in the cell membrane, which may contribute to the decrease in PA.</w:t>
      </w:r>
    </w:p>
    <w:p w14:paraId="3BD60BCC" w14:textId="4BB0DF96" w:rsidR="00EB46E2"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2017, </w:t>
      </w:r>
      <w:proofErr w:type="spellStart"/>
      <w:r w:rsidRPr="00D16E5A">
        <w:rPr>
          <w:rFonts w:ascii="Book Antiqua" w:eastAsia="Book Antiqua" w:hAnsi="Book Antiqua"/>
          <w:color w:val="000000"/>
        </w:rPr>
        <w:t>Vassilev</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48]</w:t>
      </w:r>
      <w:r w:rsidRPr="00D16E5A">
        <w:rPr>
          <w:rFonts w:ascii="Book Antiqua" w:eastAsia="Book Antiqua" w:hAnsi="Book Antiqua"/>
          <w:color w:val="000000"/>
        </w:rPr>
        <w:t xml:space="preserve"> in Germany, with 173 patients undergoing bariatric surgery (BPGYR), showed a correlation between PA and weight loss, between 6 and 12 </w:t>
      </w:r>
      <w:proofErr w:type="spellStart"/>
      <w:r w:rsidRPr="00D16E5A">
        <w:rPr>
          <w:rFonts w:ascii="Book Antiqua" w:eastAsia="Book Antiqua" w:hAnsi="Book Antiqua"/>
          <w:color w:val="000000"/>
        </w:rPr>
        <w:t>mo</w:t>
      </w:r>
      <w:proofErr w:type="spellEnd"/>
      <w:r w:rsidRPr="00D16E5A">
        <w:rPr>
          <w:rFonts w:ascii="Book Antiqua" w:eastAsia="Book Antiqua" w:hAnsi="Book Antiqua"/>
          <w:color w:val="000000"/>
        </w:rPr>
        <w:t xml:space="preserve"> postoperatively, and a significant reduction in lean mass with a reduction in PA, results similar to ours.</w:t>
      </w:r>
      <w:bookmarkStart w:id="56" w:name="OLE_LINK15"/>
      <w:bookmarkStart w:id="57" w:name="OLE_LINK16"/>
      <w:r w:rsidR="007747AE" w:rsidRPr="00D16E5A">
        <w:rPr>
          <w:rFonts w:ascii="Book Antiqua" w:eastAsia="Book Antiqua" w:hAnsi="Book Antiqua"/>
          <w:color w:val="000000"/>
        </w:rPr>
        <w:t xml:space="preserve"> </w:t>
      </w:r>
      <w:r w:rsidRPr="00D16E5A">
        <w:rPr>
          <w:rFonts w:ascii="Book Antiqua" w:eastAsia="Book Antiqua" w:hAnsi="Book Antiqua"/>
          <w:color w:val="000000"/>
        </w:rPr>
        <w:t>Koehler</w:t>
      </w:r>
      <w:bookmarkEnd w:id="56"/>
      <w:bookmarkEnd w:id="57"/>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49]</w:t>
      </w:r>
      <w:r w:rsidRPr="00D16E5A">
        <w:rPr>
          <w:rFonts w:ascii="Book Antiqua" w:eastAsia="Book Antiqua" w:hAnsi="Book Antiqua"/>
          <w:color w:val="000000"/>
        </w:rPr>
        <w:t>, with 20 patients undergoing bariatric surgery (BPGYR), showed significant results in reducing PA, at an earlier time, from 3 to 6 mo.</w:t>
      </w:r>
    </w:p>
    <w:p w14:paraId="6BAED51A" w14:textId="088DFCA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the present study, there </w:t>
      </w:r>
      <w:r w:rsidR="007747AE" w:rsidRPr="00D16E5A">
        <w:rPr>
          <w:rFonts w:ascii="Book Antiqua" w:eastAsia="Book Antiqua" w:hAnsi="Book Antiqua"/>
          <w:color w:val="000000"/>
        </w:rPr>
        <w:t>wa</w:t>
      </w:r>
      <w:r w:rsidRPr="00D16E5A">
        <w:rPr>
          <w:rFonts w:ascii="Book Antiqua" w:eastAsia="Book Antiqua" w:hAnsi="Book Antiqua"/>
          <w:color w:val="000000"/>
        </w:rPr>
        <w:t>s a negative association between the reduction of full-body PA and the percentage of weight loss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1</w:t>
      </w:r>
      <w:r w:rsidR="007747AE" w:rsidRPr="00D16E5A">
        <w:rPr>
          <w:rFonts w:ascii="Book Antiqua" w:eastAsia="Book Antiqua" w:hAnsi="Book Antiqua"/>
          <w:color w:val="000000"/>
        </w:rPr>
        <w:t>. There was</w:t>
      </w:r>
      <w:r w:rsidRPr="00D16E5A">
        <w:rPr>
          <w:rFonts w:ascii="Book Antiqua" w:eastAsia="Book Antiqua" w:hAnsi="Book Antiqua"/>
          <w:color w:val="000000"/>
        </w:rPr>
        <w:t xml:space="preserve"> a positive association between the reduction of full-body PA with the variation of SMM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2;</w:t>
      </w:r>
      <w:r w:rsidR="007747AE" w:rsidRPr="00D16E5A">
        <w:rPr>
          <w:rFonts w:ascii="Book Antiqua" w:eastAsia="Book Antiqua" w:hAnsi="Book Antiqua"/>
          <w:color w:val="000000"/>
        </w:rPr>
        <w:t xml:space="preserve"> and</w:t>
      </w:r>
      <w:r w:rsidRPr="00D16E5A">
        <w:rPr>
          <w:rFonts w:ascii="Book Antiqua" w:eastAsia="Book Antiqua" w:hAnsi="Book Antiqua"/>
          <w:color w:val="000000"/>
        </w:rPr>
        <w:t xml:space="preserve"> there </w:t>
      </w:r>
      <w:r w:rsidR="007747AE" w:rsidRPr="00D16E5A">
        <w:rPr>
          <w:rFonts w:ascii="Book Antiqua" w:eastAsia="Book Antiqua" w:hAnsi="Book Antiqua"/>
          <w:color w:val="000000"/>
        </w:rPr>
        <w:t>wa</w:t>
      </w:r>
      <w:r w:rsidRPr="00D16E5A">
        <w:rPr>
          <w:rFonts w:ascii="Book Antiqua" w:eastAsia="Book Antiqua" w:hAnsi="Book Antiqua"/>
          <w:color w:val="000000"/>
        </w:rPr>
        <w:t>s a positive association between the reduction of PA of the whole body and the percentage variation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3. These same associations were observed in the other parameters (loss of fat mass; BCM; visceral fat area, BMI), all with significant value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p>
    <w:p w14:paraId="2D32447A" w14:textId="4A22E7B0"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the </w:t>
      </w:r>
      <w:proofErr w:type="spellStart"/>
      <w:r w:rsidRPr="00D16E5A">
        <w:rPr>
          <w:rFonts w:ascii="Book Antiqua" w:eastAsia="Book Antiqua" w:hAnsi="Book Antiqua"/>
          <w:color w:val="000000"/>
        </w:rPr>
        <w:t>Vassilev</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et al</w:t>
      </w:r>
      <w:r w:rsidRPr="00D16E5A">
        <w:rPr>
          <w:rFonts w:ascii="Book Antiqua" w:eastAsia="Book Antiqua" w:hAnsi="Book Antiqua"/>
          <w:color w:val="000000"/>
        </w:rPr>
        <w:t xml:space="preserve"> </w:t>
      </w:r>
      <w:proofErr w:type="gramStart"/>
      <w:r w:rsidRPr="00D16E5A">
        <w:rPr>
          <w:rFonts w:ascii="Book Antiqua" w:eastAsia="Book Antiqua" w:hAnsi="Book Antiqua"/>
          <w:color w:val="000000"/>
        </w:rPr>
        <w:t>study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48]</w:t>
      </w:r>
      <w:r w:rsidRPr="00D16E5A">
        <w:rPr>
          <w:rFonts w:ascii="Book Antiqua" w:eastAsia="Book Antiqua" w:hAnsi="Book Antiqua"/>
          <w:color w:val="000000"/>
        </w:rPr>
        <w:t xml:space="preserve">, </w:t>
      </w:r>
      <w:bookmarkStart w:id="58" w:name="OLE_LINK17"/>
      <w:bookmarkStart w:id="59" w:name="OLE_LINK18"/>
      <w:r w:rsidRPr="00D16E5A">
        <w:rPr>
          <w:rFonts w:ascii="Book Antiqua" w:eastAsia="Book Antiqua" w:hAnsi="Book Antiqua"/>
          <w:color w:val="000000"/>
        </w:rPr>
        <w:t>the higher the percentage of body fat in the postoperative period, the lower the PA, and the reduction in BCM occur</w:t>
      </w:r>
      <w:r w:rsidR="007747AE" w:rsidRPr="00D16E5A">
        <w:rPr>
          <w:rFonts w:ascii="Book Antiqua" w:eastAsia="Book Antiqua" w:hAnsi="Book Antiqua"/>
          <w:color w:val="000000"/>
        </w:rPr>
        <w:t>red</w:t>
      </w:r>
      <w:r w:rsidRPr="00D16E5A">
        <w:rPr>
          <w:rFonts w:ascii="Book Antiqua" w:eastAsia="Book Antiqua" w:hAnsi="Book Antiqua"/>
          <w:color w:val="000000"/>
        </w:rPr>
        <w:t xml:space="preserve"> with a reduction in PA after 9 </w:t>
      </w:r>
      <w:proofErr w:type="spellStart"/>
      <w:r w:rsidRPr="00D16E5A">
        <w:rPr>
          <w:rFonts w:ascii="Book Antiqua" w:eastAsia="Book Antiqua" w:hAnsi="Book Antiqua"/>
          <w:color w:val="000000"/>
        </w:rPr>
        <w:t>mo</w:t>
      </w:r>
      <w:proofErr w:type="spellEnd"/>
      <w:r w:rsidRPr="00D16E5A">
        <w:rPr>
          <w:rFonts w:ascii="Book Antiqua" w:eastAsia="Book Antiqua" w:hAnsi="Book Antiqua"/>
          <w:color w:val="000000"/>
        </w:rPr>
        <w:t xml:space="preserve"> of surgery. Thus, it is clear that the percentage of fat, even after weight loss, continues to have a negative influence on PA. The decrease in PA in the postoperative period is linked to weight loss, which can be a confusing factor when relating the reduction in the percentage of fat and PA, since the present study also associated a reduction in BMI with a decrease in PA.</w:t>
      </w:r>
      <w:bookmarkEnd w:id="58"/>
      <w:bookmarkEnd w:id="59"/>
    </w:p>
    <w:p w14:paraId="7C79C3E0" w14:textId="381F344A"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an association between the variations of PA before and after bariatric surgery regarding the degree of lobular inflammation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-0.593; </w:t>
      </w:r>
      <w:r w:rsidRPr="00D16E5A">
        <w:rPr>
          <w:rFonts w:ascii="Book Antiqua" w:eastAsia="Book Antiqua" w:hAnsi="Book Antiqua"/>
          <w:i/>
          <w:iCs/>
          <w:color w:val="000000"/>
        </w:rPr>
        <w:t>P</w:t>
      </w:r>
      <w:r w:rsidRPr="00D16E5A">
        <w:rPr>
          <w:rFonts w:ascii="Book Antiqua" w:eastAsia="Book Antiqua" w:hAnsi="Book Antiqua"/>
          <w:color w:val="000000"/>
        </w:rPr>
        <w:t xml:space="preserve"> = &lt; 0.001) but not with </w:t>
      </w:r>
      <w:proofErr w:type="spellStart"/>
      <w:r w:rsidRPr="00D16E5A">
        <w:rPr>
          <w:rFonts w:ascii="Book Antiqua" w:eastAsia="Book Antiqua" w:hAnsi="Book Antiqua"/>
          <w:color w:val="000000"/>
        </w:rPr>
        <w:t>steatosis</w:t>
      </w:r>
      <w:proofErr w:type="spellEnd"/>
      <w:r w:rsidRPr="00D16E5A">
        <w:rPr>
          <w:rFonts w:ascii="Book Antiqua" w:eastAsia="Book Antiqua" w:hAnsi="Book Antiqua"/>
          <w:color w:val="000000"/>
        </w:rPr>
        <w:t xml:space="preserve">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0.305; </w:t>
      </w:r>
      <w:r w:rsidRPr="00D16E5A">
        <w:rPr>
          <w:rFonts w:ascii="Book Antiqua" w:eastAsia="Book Antiqua" w:hAnsi="Book Antiqua"/>
          <w:i/>
          <w:iCs/>
          <w:color w:val="000000"/>
        </w:rPr>
        <w:t>P</w:t>
      </w:r>
      <w:r w:rsidRPr="00D16E5A">
        <w:rPr>
          <w:rFonts w:ascii="Book Antiqua" w:eastAsia="Book Antiqua" w:hAnsi="Book Antiqua"/>
          <w:color w:val="000000"/>
        </w:rPr>
        <w:t xml:space="preserve"> = 0.095), ballooning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0.057; </w:t>
      </w:r>
      <w:r w:rsidRPr="00D16E5A">
        <w:rPr>
          <w:rFonts w:ascii="Book Antiqua" w:eastAsia="Book Antiqua" w:hAnsi="Book Antiqua"/>
          <w:i/>
          <w:iCs/>
          <w:color w:val="000000"/>
        </w:rPr>
        <w:t>P</w:t>
      </w:r>
      <w:r w:rsidRPr="00D16E5A">
        <w:rPr>
          <w:rFonts w:ascii="Book Antiqua" w:eastAsia="Book Antiqua" w:hAnsi="Book Antiqua"/>
          <w:color w:val="000000"/>
        </w:rPr>
        <w:t xml:space="preserve"> = 0.760), NASH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-0.197; </w:t>
      </w:r>
      <w:r w:rsidRPr="00D16E5A">
        <w:rPr>
          <w:rFonts w:ascii="Book Antiqua" w:eastAsia="Book Antiqua" w:hAnsi="Book Antiqua"/>
          <w:i/>
          <w:iCs/>
          <w:color w:val="000000"/>
        </w:rPr>
        <w:t>P</w:t>
      </w:r>
      <w:r w:rsidRPr="00D16E5A">
        <w:rPr>
          <w:rFonts w:ascii="Book Antiqua" w:eastAsia="Book Antiqua" w:hAnsi="Book Antiqua"/>
          <w:color w:val="000000"/>
        </w:rPr>
        <w:t xml:space="preserve"> = 0.288)</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-0.183; </w:t>
      </w:r>
      <w:r w:rsidRPr="00D16E5A">
        <w:rPr>
          <w:rFonts w:ascii="Book Antiqua" w:eastAsia="Book Antiqua" w:hAnsi="Book Antiqua"/>
          <w:i/>
          <w:iCs/>
          <w:color w:val="000000"/>
        </w:rPr>
        <w:t>P</w:t>
      </w:r>
      <w:r w:rsidRPr="00D16E5A">
        <w:rPr>
          <w:rFonts w:ascii="Book Antiqua" w:eastAsia="Book Antiqua" w:hAnsi="Book Antiqua"/>
          <w:color w:val="000000"/>
        </w:rPr>
        <w:t xml:space="preserve"> = 0.324). </w:t>
      </w:r>
    </w:p>
    <w:p w14:paraId="665C541F" w14:textId="2411CDCF"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Regarding the role of PA and NAFLD staging, Peres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[46]</w:t>
      </w:r>
      <w:r w:rsidRPr="00D16E5A">
        <w:rPr>
          <w:rFonts w:ascii="Book Antiqua" w:eastAsia="Book Antiqua" w:hAnsi="Book Antiqua"/>
          <w:color w:val="000000"/>
        </w:rPr>
        <w:t xml:space="preserve"> found no difference in PA values in patients with different degrees and stages of liver disease; our findings did not show significance associating the decrease in PA with the variation in the degree of steatosis, ballooning, NASH</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in the pre</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postoperative period, demonstrating that the improvement of liver disease after bariatric surgery is not related to the worsening of PA.</w:t>
      </w:r>
    </w:p>
    <w:p w14:paraId="7F140AE4" w14:textId="2025BD3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comparison of liver histology before and after surgery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w:t>
      </w:r>
      <w:r w:rsidR="007747AE" w:rsidRPr="00D16E5A">
        <w:rPr>
          <w:rFonts w:ascii="Book Antiqua" w:eastAsia="Book Antiqua" w:hAnsi="Book Antiqua"/>
          <w:color w:val="000000"/>
        </w:rPr>
        <w:t>ed</w:t>
      </w:r>
      <w:r w:rsidRPr="00D16E5A">
        <w:rPr>
          <w:rFonts w:ascii="Book Antiqua" w:eastAsia="Book Antiqua" w:hAnsi="Book Antiqua"/>
          <w:color w:val="000000"/>
        </w:rPr>
        <w:t xml:space="preserve"> a significant improvement in NAFLD, where 18.2% had no degree of liver disease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 0.031); all parameters analyzed showed a reduction in histological changes, from 75% to 90%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as described in Table </w:t>
      </w:r>
      <w:r w:rsidR="005B1434" w:rsidRPr="00D16E5A">
        <w:rPr>
          <w:rFonts w:ascii="Book Antiqua" w:eastAsia="Book Antiqua" w:hAnsi="Book Antiqua"/>
          <w:color w:val="000000"/>
        </w:rPr>
        <w:t>7</w:t>
      </w:r>
      <w:r w:rsidRPr="00D16E5A">
        <w:rPr>
          <w:rFonts w:ascii="Book Antiqua" w:eastAsia="Book Antiqua" w:hAnsi="Book Antiqua"/>
          <w:color w:val="000000"/>
        </w:rPr>
        <w:t>.</w:t>
      </w:r>
    </w:p>
    <w:p w14:paraId="01D63312" w14:textId="42253EDE" w:rsidR="00A77B3E" w:rsidRPr="00D16E5A" w:rsidRDefault="00330805" w:rsidP="00225CB9">
      <w:pPr>
        <w:spacing w:line="360" w:lineRule="auto"/>
        <w:ind w:firstLineChars="200" w:firstLine="480"/>
        <w:jc w:val="both"/>
        <w:rPr>
          <w:rFonts w:ascii="Book Antiqua" w:hAnsi="Book Antiqua"/>
        </w:rPr>
      </w:pPr>
      <w:proofErr w:type="spellStart"/>
      <w:r w:rsidRPr="00D16E5A">
        <w:rPr>
          <w:rFonts w:ascii="Book Antiqua" w:eastAsia="Book Antiqua" w:hAnsi="Book Antiqua"/>
          <w:color w:val="000000"/>
        </w:rPr>
        <w:t>Máttar</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EC3012" w:rsidRPr="00D16E5A">
        <w:rPr>
          <w:rFonts w:ascii="Book Antiqua" w:eastAsia="Book Antiqua" w:hAnsi="Book Antiqua"/>
          <w:color w:val="000000"/>
          <w:vertAlign w:val="superscript"/>
        </w:rPr>
        <w:t>4</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analyzed patients undergoing different bariatric surgery techniques and observed significant improvement in steatosis (from 88% to 8%), lobular inflammation (from 23% to 2%)</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(31% to 13%)</w:t>
      </w:r>
      <w:r w:rsidR="007747AE" w:rsidRPr="00D16E5A">
        <w:rPr>
          <w:rFonts w:ascii="Book Antiqua" w:eastAsia="Book Antiqua" w:hAnsi="Book Antiqua"/>
          <w:color w:val="000000"/>
        </w:rPr>
        <w:t>. I</w:t>
      </w:r>
      <w:r w:rsidRPr="00D16E5A">
        <w:rPr>
          <w:rFonts w:ascii="Book Antiqua" w:eastAsia="Book Antiqua" w:hAnsi="Book Antiqua"/>
          <w:color w:val="000000"/>
        </w:rPr>
        <w:t xml:space="preserve">n addition, 37% no </w:t>
      </w:r>
      <w:r w:rsidR="007747AE" w:rsidRPr="00D16E5A">
        <w:rPr>
          <w:rFonts w:ascii="Book Antiqua" w:eastAsia="Book Antiqua" w:hAnsi="Book Antiqua"/>
          <w:color w:val="000000"/>
        </w:rPr>
        <w:t xml:space="preserve">longer had lobular </w:t>
      </w:r>
      <w:r w:rsidRPr="00D16E5A">
        <w:rPr>
          <w:rFonts w:ascii="Book Antiqua" w:eastAsia="Book Antiqua" w:hAnsi="Book Antiqua"/>
          <w:color w:val="000000"/>
        </w:rPr>
        <w:t>inflammation, and 20% had no fibrosis, in line with our study.</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Similar data were found in </w:t>
      </w:r>
      <w:proofErr w:type="spellStart"/>
      <w:r w:rsidRPr="00D16E5A">
        <w:rPr>
          <w:rFonts w:ascii="Book Antiqua" w:eastAsia="Book Antiqua" w:hAnsi="Book Antiqua"/>
          <w:color w:val="000000"/>
        </w:rPr>
        <w:t>Cazzo</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00BF5003" w:rsidRPr="00D16E5A">
        <w:rPr>
          <w:rFonts w:ascii="Book Antiqua" w:eastAsia="Book Antiqua" w:hAnsi="Book Antiqua"/>
          <w:color w:val="000000"/>
          <w:vertAlign w:val="superscript"/>
        </w:rPr>
        <w:t>[</w:t>
      </w:r>
      <w:proofErr w:type="gramEnd"/>
      <w:r w:rsidR="00BF5003" w:rsidRPr="00D16E5A">
        <w:rPr>
          <w:rFonts w:ascii="Book Antiqua" w:eastAsia="Book Antiqua" w:hAnsi="Book Antiqua"/>
          <w:color w:val="000000"/>
          <w:vertAlign w:val="superscript"/>
        </w:rPr>
        <w:t>50]</w:t>
      </w:r>
      <w:r w:rsidRPr="00D16E5A">
        <w:rPr>
          <w:rFonts w:ascii="Book Antiqua" w:eastAsia="Book Antiqua" w:hAnsi="Book Antiqua"/>
          <w:color w:val="000000"/>
        </w:rPr>
        <w:t xml:space="preserve"> re</w:t>
      </w:r>
      <w:bookmarkStart w:id="60" w:name="OLE_LINK30"/>
      <w:bookmarkStart w:id="61" w:name="OLE_LINK31"/>
      <w:r w:rsidRPr="00D16E5A">
        <w:rPr>
          <w:rFonts w:ascii="Book Antiqua" w:eastAsia="Book Antiqua" w:hAnsi="Book Antiqua"/>
          <w:color w:val="000000"/>
        </w:rPr>
        <w:t>view</w:t>
      </w:r>
      <w:bookmarkEnd w:id="60"/>
      <w:bookmarkEnd w:id="61"/>
      <w:r w:rsidRPr="00D16E5A">
        <w:rPr>
          <w:rFonts w:ascii="Book Antiqua" w:eastAsia="Book Antiqua" w:hAnsi="Book Antiqua"/>
          <w:color w:val="000000"/>
        </w:rPr>
        <w:t xml:space="preserve"> in 2017 with patients undergoing bariatric surgery using different surgical techniques</w:t>
      </w:r>
      <w:r w:rsidRPr="00D16E5A">
        <w:rPr>
          <w:rFonts w:ascii="Book Antiqua" w:eastAsia="Book Antiqua" w:hAnsi="Book Antiqua"/>
          <w:color w:val="000000"/>
          <w:vertAlign w:val="superscript"/>
        </w:rPr>
        <w:t>[27,30,51-53]</w:t>
      </w:r>
      <w:r w:rsidRPr="00D16E5A">
        <w:rPr>
          <w:rFonts w:ascii="Book Antiqua" w:eastAsia="Book Antiqua" w:hAnsi="Book Antiqua"/>
          <w:color w:val="000000"/>
        </w:rPr>
        <w:t>.</w:t>
      </w:r>
    </w:p>
    <w:p w14:paraId="5B0E9F15" w14:textId="48633F9F" w:rsidR="00A77B3E" w:rsidRPr="00D16E5A" w:rsidRDefault="007747AE" w:rsidP="00D61868">
      <w:pPr>
        <w:spacing w:line="360" w:lineRule="auto"/>
        <w:ind w:firstLineChars="200" w:firstLine="480"/>
        <w:jc w:val="both"/>
        <w:rPr>
          <w:rFonts w:ascii="Book Antiqua" w:hAnsi="Book Antiqua"/>
        </w:rPr>
      </w:pPr>
      <w:r w:rsidRPr="00D16E5A">
        <w:rPr>
          <w:rFonts w:ascii="Book Antiqua" w:eastAsia="Book Antiqua" w:hAnsi="Book Antiqua"/>
          <w:color w:val="000000"/>
        </w:rPr>
        <w:t>A p</w:t>
      </w:r>
      <w:r w:rsidR="00330805" w:rsidRPr="00D16E5A">
        <w:rPr>
          <w:rFonts w:ascii="Book Antiqua" w:eastAsia="Book Antiqua" w:hAnsi="Book Antiqua"/>
          <w:color w:val="000000"/>
        </w:rPr>
        <w:t xml:space="preserve">ioneering study by Silverman </w:t>
      </w:r>
      <w:r w:rsidR="00330805" w:rsidRPr="00D16E5A">
        <w:rPr>
          <w:rFonts w:ascii="Book Antiqua" w:eastAsia="Book Antiqua" w:hAnsi="Book Antiqua"/>
          <w:i/>
          <w:iCs/>
          <w:color w:val="000000"/>
        </w:rPr>
        <w:t xml:space="preserve">et </w:t>
      </w:r>
      <w:proofErr w:type="gramStart"/>
      <w:r w:rsidR="00330805" w:rsidRPr="00D16E5A">
        <w:rPr>
          <w:rFonts w:ascii="Book Antiqua" w:eastAsia="Book Antiqua" w:hAnsi="Book Antiqua"/>
          <w:i/>
          <w:iCs/>
          <w:color w:val="000000"/>
        </w:rPr>
        <w:t>al</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54]</w:t>
      </w:r>
      <w:r w:rsidR="00330805" w:rsidRPr="00D16E5A">
        <w:rPr>
          <w:rFonts w:ascii="Book Antiqua" w:eastAsia="Book Antiqua" w:hAnsi="Book Antiqua"/>
          <w:color w:val="000000"/>
        </w:rPr>
        <w:t xml:space="preserve"> in 1995 observed an improvement in liver disease in the postoperative period of bariatric surgery</w:t>
      </w:r>
      <w:r w:rsidRPr="00D16E5A">
        <w:rPr>
          <w:rFonts w:ascii="Book Antiqua" w:eastAsia="Book Antiqua" w:hAnsi="Book Antiqua"/>
          <w:color w:val="000000"/>
        </w:rPr>
        <w:t xml:space="preserve"> with</w:t>
      </w:r>
      <w:r w:rsidR="00330805" w:rsidRPr="00D16E5A">
        <w:rPr>
          <w:rFonts w:ascii="Book Antiqua" w:eastAsia="Book Antiqua" w:hAnsi="Book Antiqua"/>
          <w:color w:val="000000"/>
        </w:rPr>
        <w:t xml:space="preserve"> the same surgical technique we used, with a 71% reduction in steatosis; 19% absence of steatosis; 76.9% absence of fibrosis</w:t>
      </w:r>
      <w:r w:rsidRPr="00D16E5A">
        <w:rPr>
          <w:rFonts w:ascii="Book Antiqua" w:eastAsia="Book Antiqua" w:hAnsi="Book Antiqua"/>
          <w:color w:val="000000"/>
        </w:rPr>
        <w:t>,</w:t>
      </w:r>
      <w:r w:rsidR="00330805" w:rsidRPr="00D16E5A">
        <w:rPr>
          <w:rFonts w:ascii="Book Antiqua" w:eastAsia="Book Antiqua" w:hAnsi="Book Antiqua"/>
          <w:color w:val="000000"/>
        </w:rPr>
        <w:t xml:space="preserve"> and 7.6% reduction in fibrosis, corroborating with our findings.</w:t>
      </w:r>
      <w:r w:rsidRPr="00D16E5A">
        <w:rPr>
          <w:rFonts w:ascii="Book Antiqua" w:eastAsia="Book Antiqua" w:hAnsi="Book Antiqua"/>
          <w:color w:val="000000"/>
        </w:rPr>
        <w:t xml:space="preserve"> </w:t>
      </w:r>
      <w:r w:rsidR="00330805" w:rsidRPr="00D16E5A">
        <w:rPr>
          <w:rFonts w:ascii="Book Antiqua" w:eastAsia="Book Antiqua" w:hAnsi="Book Antiqua"/>
          <w:color w:val="000000"/>
        </w:rPr>
        <w:t>There was a marked change in body composition in this group (</w:t>
      </w:r>
      <w:r w:rsidR="00330805" w:rsidRPr="00D16E5A">
        <w:rPr>
          <w:rFonts w:ascii="Book Antiqua" w:eastAsia="Book Antiqua" w:hAnsi="Book Antiqua"/>
          <w:i/>
          <w:iCs/>
          <w:color w:val="000000"/>
        </w:rPr>
        <w:t>n</w:t>
      </w:r>
      <w:r w:rsidR="00330805" w:rsidRPr="00D16E5A">
        <w:rPr>
          <w:rFonts w:ascii="Book Antiqua" w:eastAsia="Book Antiqua" w:hAnsi="Book Antiqua"/>
          <w:color w:val="000000"/>
        </w:rPr>
        <w:t xml:space="preserve"> = 33), in all parameters (</w:t>
      </w:r>
      <w:r w:rsidR="00330805" w:rsidRPr="00D16E5A">
        <w:rPr>
          <w:rFonts w:ascii="Book Antiqua" w:eastAsia="Book Antiqua" w:hAnsi="Book Antiqua"/>
          <w:i/>
          <w:iCs/>
          <w:color w:val="000000"/>
        </w:rPr>
        <w:t>P</w:t>
      </w:r>
      <w:r w:rsidR="00330805" w:rsidRPr="00D16E5A">
        <w:rPr>
          <w:rFonts w:ascii="Book Antiqua" w:eastAsia="Book Antiqua" w:hAnsi="Book Antiqua"/>
          <w:color w:val="000000"/>
        </w:rPr>
        <w:t xml:space="preserve"> &lt; 0.001), as well as a reduction in PA (</w:t>
      </w:r>
      <w:r w:rsidR="00330805" w:rsidRPr="00D16E5A">
        <w:rPr>
          <w:rFonts w:ascii="Book Antiqua" w:eastAsia="Book Antiqua" w:hAnsi="Book Antiqua"/>
          <w:i/>
          <w:iCs/>
          <w:color w:val="000000"/>
        </w:rPr>
        <w:t>P</w:t>
      </w:r>
      <w:r w:rsidR="00330805"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8</w:t>
      </w:r>
      <w:r w:rsidR="00330805" w:rsidRPr="00D16E5A">
        <w:rPr>
          <w:rFonts w:ascii="Book Antiqua" w:eastAsia="Book Antiqua" w:hAnsi="Book Antiqua"/>
          <w:color w:val="000000"/>
        </w:rPr>
        <w:t>. Th</w:t>
      </w:r>
      <w:r w:rsidRPr="00D16E5A">
        <w:rPr>
          <w:rFonts w:ascii="Book Antiqua" w:eastAsia="Book Antiqua" w:hAnsi="Book Antiqua"/>
          <w:color w:val="000000"/>
        </w:rPr>
        <w:t>ese</w:t>
      </w:r>
      <w:r w:rsidR="00330805" w:rsidRPr="00D16E5A">
        <w:rPr>
          <w:rFonts w:ascii="Book Antiqua" w:eastAsia="Book Antiqua" w:hAnsi="Book Antiqua"/>
          <w:color w:val="000000"/>
        </w:rPr>
        <w:t xml:space="preserve"> data reinforce that weight loss is fundamental in the treatment of NAFLD.</w:t>
      </w:r>
    </w:p>
    <w:bookmarkEnd w:id="47"/>
    <w:p w14:paraId="5AF9D1C1" w14:textId="77777777" w:rsidR="00A77B3E" w:rsidRPr="00D16E5A" w:rsidRDefault="00A77B3E" w:rsidP="00225CB9">
      <w:pPr>
        <w:spacing w:line="360" w:lineRule="auto"/>
        <w:jc w:val="both"/>
        <w:rPr>
          <w:rFonts w:ascii="Book Antiqua" w:hAnsi="Book Antiqua"/>
        </w:rPr>
      </w:pPr>
    </w:p>
    <w:p w14:paraId="3CF0ACE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CONCLUSION</w:t>
      </w:r>
    </w:p>
    <w:p w14:paraId="76A5F9F0" w14:textId="71BFD711" w:rsidR="00A77B3E" w:rsidRPr="00D16E5A" w:rsidRDefault="00330805" w:rsidP="00D61868">
      <w:pPr>
        <w:spacing w:line="360" w:lineRule="auto"/>
        <w:jc w:val="both"/>
        <w:rPr>
          <w:rFonts w:ascii="Book Antiqua" w:hAnsi="Book Antiqua"/>
        </w:rPr>
      </w:pPr>
      <w:bookmarkStart w:id="62" w:name="OLE_LINK71"/>
      <w:bookmarkStart w:id="63" w:name="OLE_LINK72"/>
      <w:bookmarkStart w:id="64" w:name="OLE_LINK73"/>
      <w:bookmarkStart w:id="65" w:name="OLE_LINK74"/>
      <w:r w:rsidRPr="00D16E5A">
        <w:rPr>
          <w:rFonts w:ascii="Book Antiqua" w:eastAsia="Book Antiqua" w:hAnsi="Book Antiqua"/>
          <w:color w:val="000000"/>
        </w:rPr>
        <w:t xml:space="preserve">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decreased after bariatric surgery, with a direct correlation with weight loss an</w:t>
      </w:r>
      <w:bookmarkStart w:id="66" w:name="OLE_LINK20"/>
      <w:bookmarkStart w:id="67" w:name="OLE_LINK21"/>
      <w:r w:rsidRPr="00D16E5A">
        <w:rPr>
          <w:rFonts w:ascii="Book Antiqua" w:eastAsia="Book Antiqua" w:hAnsi="Book Antiqua"/>
          <w:color w:val="000000"/>
        </w:rPr>
        <w:t>d changes in body co</w:t>
      </w:r>
      <w:bookmarkEnd w:id="66"/>
      <w:bookmarkEnd w:id="67"/>
      <w:r w:rsidRPr="00D16E5A">
        <w:rPr>
          <w:rFonts w:ascii="Book Antiqua" w:eastAsia="Book Antiqua" w:hAnsi="Book Antiqua"/>
          <w:color w:val="000000"/>
        </w:rPr>
        <w:t xml:space="preserve">mposition. Grade III obesity became </w:t>
      </w:r>
      <w:r w:rsidR="00FA24CA" w:rsidRPr="00D16E5A">
        <w:rPr>
          <w:rFonts w:ascii="Book Antiqua" w:eastAsia="Book Antiqua" w:hAnsi="Book Antiqua"/>
          <w:color w:val="000000"/>
        </w:rPr>
        <w:t>G</w:t>
      </w:r>
      <w:r w:rsidRPr="00D16E5A">
        <w:rPr>
          <w:rFonts w:ascii="Book Antiqua" w:eastAsia="Book Antiqua" w:hAnsi="Book Antiqua"/>
          <w:color w:val="000000"/>
        </w:rPr>
        <w:t>rade I obesity.</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The decrease in 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after bariatric surgery did not correlate with the improvement of </w:t>
      </w:r>
      <w:r w:rsidR="007747AE" w:rsidRPr="00D16E5A">
        <w:rPr>
          <w:rFonts w:ascii="Book Antiqua" w:eastAsia="Book Antiqua" w:hAnsi="Book Antiqua"/>
          <w:color w:val="000000"/>
        </w:rPr>
        <w:t>NAFLD</w:t>
      </w:r>
      <w:r w:rsidRPr="00D16E5A">
        <w:rPr>
          <w:rFonts w:ascii="Book Antiqua" w:eastAsia="Book Antiqua" w:hAnsi="Book Antiqua"/>
          <w:color w:val="000000"/>
        </w:rPr>
        <w:t>, even with the marked improvement of NAFLD.</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The decrease in 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after performing bariatric surgery correlate</w:t>
      </w:r>
      <w:r w:rsidR="007747AE" w:rsidRPr="00D16E5A">
        <w:rPr>
          <w:rFonts w:ascii="Book Antiqua" w:eastAsia="Book Antiqua" w:hAnsi="Book Antiqua"/>
          <w:color w:val="000000"/>
        </w:rPr>
        <w:t>d</w:t>
      </w:r>
      <w:r w:rsidRPr="00D16E5A">
        <w:rPr>
          <w:rFonts w:ascii="Book Antiqua" w:eastAsia="Book Antiqua" w:hAnsi="Book Antiqua"/>
          <w:color w:val="000000"/>
        </w:rPr>
        <w:t xml:space="preserve"> with the decrease in the B</w:t>
      </w:r>
      <w:r w:rsidR="00C02C00" w:rsidRPr="00D16E5A">
        <w:rPr>
          <w:rFonts w:ascii="Book Antiqua" w:eastAsia="Book Antiqua" w:hAnsi="Book Antiqua"/>
          <w:color w:val="000000"/>
        </w:rPr>
        <w:t>MI</w:t>
      </w:r>
      <w:r w:rsidRPr="00D16E5A">
        <w:rPr>
          <w:rFonts w:ascii="Book Antiqua" w:eastAsia="Book Antiqua" w:hAnsi="Book Antiqua"/>
          <w:color w:val="000000"/>
        </w:rPr>
        <w:t xml:space="preserve">, loss of </w:t>
      </w:r>
      <w:r w:rsidR="000F23BC" w:rsidRPr="00D16E5A">
        <w:rPr>
          <w:rFonts w:ascii="Book Antiqua" w:eastAsia="Book Antiqua" w:hAnsi="Book Antiqua"/>
          <w:color w:val="000000"/>
        </w:rPr>
        <w:t>SMM</w:t>
      </w:r>
      <w:r w:rsidRPr="00D16E5A">
        <w:rPr>
          <w:rFonts w:ascii="Book Antiqua" w:eastAsia="Book Antiqua" w:hAnsi="Book Antiqua"/>
          <w:color w:val="000000"/>
        </w:rPr>
        <w:t>,</w:t>
      </w:r>
      <w:r w:rsidR="007747AE" w:rsidRPr="00D16E5A">
        <w:rPr>
          <w:rFonts w:ascii="Book Antiqua" w:eastAsia="Book Antiqua" w:hAnsi="Book Antiqua"/>
          <w:color w:val="000000"/>
        </w:rPr>
        <w:t xml:space="preserve"> and</w:t>
      </w:r>
      <w:r w:rsidRPr="00D16E5A">
        <w:rPr>
          <w:rFonts w:ascii="Book Antiqua" w:eastAsia="Book Antiqua" w:hAnsi="Book Antiqua"/>
          <w:color w:val="000000"/>
        </w:rPr>
        <w:t xml:space="preserve"> decrease</w:t>
      </w:r>
      <w:r w:rsidR="007747AE" w:rsidRPr="00D16E5A">
        <w:rPr>
          <w:rFonts w:ascii="Book Antiqua" w:eastAsia="Book Antiqua" w:hAnsi="Book Antiqua"/>
          <w:color w:val="000000"/>
        </w:rPr>
        <w:t>s</w:t>
      </w:r>
      <w:r w:rsidRPr="00D16E5A">
        <w:rPr>
          <w:rFonts w:ascii="Book Antiqua" w:eastAsia="Book Antiqua" w:hAnsi="Book Antiqua"/>
          <w:color w:val="000000"/>
        </w:rPr>
        <w:t xml:space="preserve"> in body fat (in percentages and kilograms), </w:t>
      </w:r>
      <w:r w:rsidR="00CA169B" w:rsidRPr="00D16E5A">
        <w:rPr>
          <w:rFonts w:ascii="Book Antiqua" w:eastAsia="Book Antiqua" w:hAnsi="Book Antiqua"/>
          <w:color w:val="000000"/>
        </w:rPr>
        <w:t>BCM</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visceral fat area.</w:t>
      </w:r>
    </w:p>
    <w:p w14:paraId="58726F03" w14:textId="69E2F26E"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We believe that PA should increase </w:t>
      </w:r>
      <w:r w:rsidR="007747AE" w:rsidRPr="00D16E5A">
        <w:rPr>
          <w:rFonts w:ascii="Book Antiqua" w:eastAsia="Book Antiqua" w:hAnsi="Book Antiqua"/>
          <w:color w:val="000000"/>
        </w:rPr>
        <w:t>with</w:t>
      </w:r>
      <w:r w:rsidRPr="00D16E5A">
        <w:rPr>
          <w:rFonts w:ascii="Book Antiqua" w:eastAsia="Book Antiqua" w:hAnsi="Book Antiqua"/>
          <w:color w:val="000000"/>
        </w:rPr>
        <w:t xml:space="preserve"> more time </w:t>
      </w:r>
      <w:r w:rsidR="007747AE" w:rsidRPr="00D16E5A">
        <w:rPr>
          <w:rFonts w:ascii="Book Antiqua" w:eastAsia="Book Antiqua" w:hAnsi="Book Antiqua"/>
          <w:color w:val="000000"/>
        </w:rPr>
        <w:t>after</w:t>
      </w:r>
      <w:r w:rsidRPr="00D16E5A">
        <w:rPr>
          <w:rFonts w:ascii="Book Antiqua" w:eastAsia="Book Antiqua" w:hAnsi="Book Antiqua"/>
          <w:color w:val="000000"/>
        </w:rPr>
        <w:t xml:space="preserve"> bariatric surgery, since the change in the body composition of the operated patient will reflect an improvement in body mass distribution and, consequently, less inflammatory process. </w:t>
      </w:r>
      <w:r w:rsidR="007747AE" w:rsidRPr="00D16E5A">
        <w:rPr>
          <w:rFonts w:ascii="Book Antiqua" w:eastAsia="Book Antiqua" w:hAnsi="Book Antiqua"/>
          <w:color w:val="000000"/>
        </w:rPr>
        <w:t>An important point is what</w:t>
      </w:r>
      <w:r w:rsidRPr="00D16E5A">
        <w:rPr>
          <w:rFonts w:ascii="Book Antiqua" w:eastAsia="Book Antiqua" w:hAnsi="Book Antiqua"/>
          <w:color w:val="000000"/>
        </w:rPr>
        <w:t xml:space="preserve"> form of protein supplementation </w:t>
      </w:r>
      <w:r w:rsidR="007747AE" w:rsidRPr="00D16E5A">
        <w:rPr>
          <w:rFonts w:ascii="Book Antiqua" w:eastAsia="Book Antiqua" w:hAnsi="Book Antiqua"/>
          <w:color w:val="000000"/>
        </w:rPr>
        <w:t xml:space="preserve">should be </w:t>
      </w:r>
      <w:r w:rsidR="00A56D23" w:rsidRPr="00D16E5A">
        <w:rPr>
          <w:rFonts w:ascii="Book Antiqua" w:eastAsia="Book Antiqua" w:hAnsi="Book Antiqua"/>
          <w:color w:val="000000"/>
        </w:rPr>
        <w:t>used with</w:t>
      </w:r>
      <w:r w:rsidRPr="00D16E5A">
        <w:rPr>
          <w:rFonts w:ascii="Book Antiqua" w:eastAsia="Book Antiqua" w:hAnsi="Book Antiqua"/>
          <w:color w:val="000000"/>
        </w:rPr>
        <w:t xml:space="preserve"> these patients after surgery in order to minimize the loss of muscle mass and thereby increase PA. With the data presented in this study, we suggest that PA may be a marker of the state of body composition linked to the functionality of </w:t>
      </w:r>
      <w:r w:rsidR="000F23BC" w:rsidRPr="00D16E5A">
        <w:rPr>
          <w:rFonts w:ascii="Book Antiqua" w:eastAsia="Book Antiqua" w:hAnsi="Book Antiqua"/>
          <w:color w:val="000000"/>
        </w:rPr>
        <w:t>SMM</w:t>
      </w:r>
      <w:r w:rsidRPr="00D16E5A">
        <w:rPr>
          <w:rFonts w:ascii="Book Antiqua" w:eastAsia="Book Antiqua" w:hAnsi="Book Antiqua"/>
          <w:color w:val="000000"/>
        </w:rPr>
        <w:t>.</w:t>
      </w:r>
    </w:p>
    <w:bookmarkEnd w:id="62"/>
    <w:bookmarkEnd w:id="63"/>
    <w:bookmarkEnd w:id="64"/>
    <w:bookmarkEnd w:id="65"/>
    <w:p w14:paraId="3919A5A0" w14:textId="77777777" w:rsidR="00A77B3E" w:rsidRPr="00D16E5A" w:rsidRDefault="00A77B3E" w:rsidP="00225CB9">
      <w:pPr>
        <w:spacing w:line="360" w:lineRule="auto"/>
        <w:ind w:firstLine="720"/>
        <w:jc w:val="both"/>
        <w:rPr>
          <w:rFonts w:ascii="Book Antiqua" w:hAnsi="Book Antiqua"/>
        </w:rPr>
      </w:pPr>
    </w:p>
    <w:p w14:paraId="27F3B54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ARTICLE HIGHLIGHTS</w:t>
      </w:r>
    </w:p>
    <w:p w14:paraId="4B7F446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background</w:t>
      </w:r>
    </w:p>
    <w:p w14:paraId="6C711AA8" w14:textId="343CAC50" w:rsidR="00A77B3E" w:rsidRPr="00D16E5A" w:rsidRDefault="00330805" w:rsidP="00225CB9">
      <w:pPr>
        <w:spacing w:line="360" w:lineRule="auto"/>
        <w:jc w:val="both"/>
        <w:rPr>
          <w:rFonts w:ascii="Book Antiqua" w:hAnsi="Book Antiqua"/>
        </w:rPr>
      </w:pPr>
      <w:bookmarkStart w:id="68" w:name="OLE_LINK75"/>
      <w:bookmarkStart w:id="69" w:name="OLE_LINK81"/>
      <w:r w:rsidRPr="00D16E5A">
        <w:rPr>
          <w:rFonts w:ascii="Book Antiqua" w:eastAsia="Book Antiqua" w:hAnsi="Book Antiqua"/>
          <w:color w:val="000000"/>
        </w:rPr>
        <w:t xml:space="preserve">Obesity is a complex chronic inflammatory disease characterized by excessive accumulation of body fat. In obese people, a common comorbidity is non-alcoholic fatty liver disease (NAFLD). NAFLD is considered the most common liver disease in </w:t>
      </w:r>
      <w:bookmarkStart w:id="70" w:name="OLE_LINK32"/>
      <w:bookmarkStart w:id="71" w:name="OLE_LINK33"/>
      <w:bookmarkStart w:id="72" w:name="OLE_LINK34"/>
      <w:r w:rsidR="00C23538" w:rsidRPr="00D16E5A">
        <w:rPr>
          <w:rFonts w:ascii="Book Antiqua" w:eastAsia="Book Antiqua" w:hAnsi="Book Antiqua"/>
          <w:color w:val="000000"/>
        </w:rPr>
        <w:t>W</w:t>
      </w:r>
      <w:r w:rsidRPr="00D16E5A">
        <w:rPr>
          <w:rFonts w:ascii="Book Antiqua" w:eastAsia="Book Antiqua" w:hAnsi="Book Antiqua"/>
          <w:color w:val="000000"/>
        </w:rPr>
        <w:t>estern countries</w:t>
      </w:r>
      <w:bookmarkEnd w:id="70"/>
      <w:bookmarkEnd w:id="71"/>
      <w:bookmarkEnd w:id="72"/>
      <w:r w:rsidRPr="00D16E5A">
        <w:rPr>
          <w:rFonts w:ascii="Book Antiqua" w:eastAsia="Book Antiqua" w:hAnsi="Book Antiqua"/>
          <w:color w:val="000000"/>
        </w:rPr>
        <w:t xml:space="preserve">, affecting 90% of morbidly obese patients eligible for bariatric surgery. To evaluate this patients, </w:t>
      </w:r>
      <w:r w:rsidR="00A56D23" w:rsidRPr="00D16E5A">
        <w:rPr>
          <w:rFonts w:ascii="Book Antiqua" w:eastAsia="Book Antiqua" w:hAnsi="Book Antiqua"/>
          <w:color w:val="000000"/>
        </w:rPr>
        <w:t>b</w:t>
      </w:r>
      <w:r w:rsidR="000A5E6E" w:rsidRPr="00D16E5A">
        <w:rPr>
          <w:rFonts w:ascii="Book Antiqua" w:eastAsia="Book Antiqua" w:hAnsi="Book Antiqua"/>
          <w:color w:val="000000"/>
        </w:rPr>
        <w:t>ioimpedance (</w:t>
      </w:r>
      <w:r w:rsidRPr="00D16E5A">
        <w:rPr>
          <w:rFonts w:ascii="Book Antiqua" w:eastAsia="Book Antiqua" w:hAnsi="Book Antiqua"/>
          <w:color w:val="000000"/>
        </w:rPr>
        <w:t>BIA</w:t>
      </w:r>
      <w:r w:rsidR="000A5E6E" w:rsidRPr="00D16E5A">
        <w:rPr>
          <w:rFonts w:ascii="Book Antiqua" w:eastAsia="Book Antiqua" w:hAnsi="Book Antiqua"/>
          <w:color w:val="000000"/>
        </w:rPr>
        <w:t>)</w:t>
      </w:r>
      <w:r w:rsidRPr="00D16E5A">
        <w:rPr>
          <w:rFonts w:ascii="Book Antiqua" w:eastAsia="Book Antiqua" w:hAnsi="Book Antiqua"/>
          <w:color w:val="000000"/>
        </w:rPr>
        <w:t xml:space="preserve"> can be a good method for nutritional and prognostic evaluation, using </w:t>
      </w:r>
      <w:r w:rsidR="00A56D23" w:rsidRPr="00D16E5A">
        <w:rPr>
          <w:rFonts w:ascii="Book Antiqua" w:eastAsia="Book Antiqua" w:hAnsi="Book Antiqua"/>
          <w:color w:val="000000"/>
        </w:rPr>
        <w:t>p</w:t>
      </w:r>
      <w:r w:rsidRPr="00D16E5A">
        <w:rPr>
          <w:rFonts w:ascii="Book Antiqua" w:eastAsia="Book Antiqua" w:hAnsi="Book Antiqua"/>
          <w:color w:val="000000"/>
        </w:rPr>
        <w:t xml:space="preserve">hase </w:t>
      </w:r>
      <w:r w:rsidR="00A56D23" w:rsidRPr="00D16E5A">
        <w:rPr>
          <w:rFonts w:ascii="Book Antiqua" w:eastAsia="Book Antiqua" w:hAnsi="Book Antiqua"/>
          <w:color w:val="000000"/>
        </w:rPr>
        <w:t>a</w:t>
      </w:r>
      <w:r w:rsidRPr="00D16E5A">
        <w:rPr>
          <w:rFonts w:ascii="Book Antiqua" w:eastAsia="Book Antiqua" w:hAnsi="Book Antiqua"/>
          <w:color w:val="000000"/>
        </w:rPr>
        <w:t>ngle (PA).</w:t>
      </w:r>
    </w:p>
    <w:bookmarkEnd w:id="68"/>
    <w:bookmarkEnd w:id="69"/>
    <w:p w14:paraId="4A18920C" w14:textId="77777777" w:rsidR="00A77B3E" w:rsidRPr="00D16E5A" w:rsidRDefault="00A77B3E" w:rsidP="00225CB9">
      <w:pPr>
        <w:spacing w:line="360" w:lineRule="auto"/>
        <w:jc w:val="both"/>
        <w:rPr>
          <w:rFonts w:ascii="Book Antiqua" w:hAnsi="Book Antiqua"/>
        </w:rPr>
      </w:pPr>
    </w:p>
    <w:p w14:paraId="2BA7A94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motivation</w:t>
      </w:r>
    </w:p>
    <w:p w14:paraId="5A16F219" w14:textId="5AF8D62E" w:rsidR="00A77B3E" w:rsidRPr="00D16E5A" w:rsidRDefault="00330805" w:rsidP="00225CB9">
      <w:pPr>
        <w:spacing w:line="360" w:lineRule="auto"/>
        <w:jc w:val="both"/>
        <w:rPr>
          <w:rFonts w:ascii="Book Antiqua" w:hAnsi="Book Antiqua"/>
        </w:rPr>
      </w:pPr>
      <w:bookmarkStart w:id="73" w:name="OLE_LINK82"/>
      <w:bookmarkStart w:id="74" w:name="OLE_LINK83"/>
      <w:r w:rsidRPr="00D16E5A">
        <w:rPr>
          <w:rFonts w:ascii="Book Antiqua" w:eastAsia="Book Antiqua" w:hAnsi="Book Antiqua"/>
          <w:color w:val="000000"/>
        </w:rPr>
        <w:t>There are not enough studies to evaluate morbid obesity, its body composition (described by the BIA)</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associated comorbidities, such as NAFLD. We believe that the body change resulting from bariatric surgery will reflect an improvement in NAFLD and can be measured by PA, since it reflects cellular integrity and functionality by measuring, through an electrical current, the values of resistance and reactance of the membrane of these cells, with skeletal muscle being a conductor of electrical current and the opposite occur</w:t>
      </w:r>
      <w:r w:rsidR="00A56D23" w:rsidRPr="00D16E5A">
        <w:rPr>
          <w:rFonts w:ascii="Book Antiqua" w:eastAsia="Book Antiqua" w:hAnsi="Book Antiqua"/>
          <w:color w:val="000000"/>
        </w:rPr>
        <w:t>ring</w:t>
      </w:r>
      <w:r w:rsidRPr="00D16E5A">
        <w:rPr>
          <w:rFonts w:ascii="Book Antiqua" w:eastAsia="Book Antiqua" w:hAnsi="Book Antiqua"/>
          <w:color w:val="000000"/>
        </w:rPr>
        <w:t xml:space="preserve"> with fat mass.</w:t>
      </w:r>
    </w:p>
    <w:bookmarkEnd w:id="73"/>
    <w:bookmarkEnd w:id="74"/>
    <w:p w14:paraId="3D527DFA" w14:textId="77777777" w:rsidR="00A77B3E" w:rsidRPr="00D16E5A" w:rsidRDefault="00A77B3E" w:rsidP="00225CB9">
      <w:pPr>
        <w:spacing w:line="360" w:lineRule="auto"/>
        <w:jc w:val="both"/>
        <w:rPr>
          <w:rFonts w:ascii="Book Antiqua" w:hAnsi="Book Antiqua"/>
        </w:rPr>
      </w:pPr>
    </w:p>
    <w:p w14:paraId="20B7B1F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objectives</w:t>
      </w:r>
    </w:p>
    <w:p w14:paraId="42324763" w14:textId="77777777" w:rsidR="00A77B3E" w:rsidRPr="00D16E5A" w:rsidRDefault="00330805" w:rsidP="00225CB9">
      <w:pPr>
        <w:spacing w:line="360" w:lineRule="auto"/>
        <w:jc w:val="both"/>
        <w:rPr>
          <w:rFonts w:ascii="Book Antiqua" w:hAnsi="Book Antiqua"/>
        </w:rPr>
      </w:pPr>
      <w:bookmarkStart w:id="75" w:name="OLE_LINK84"/>
      <w:bookmarkStart w:id="76" w:name="OLE_LINK85"/>
      <w:r w:rsidRPr="00D16E5A">
        <w:rPr>
          <w:rFonts w:ascii="Book Antiqua" w:eastAsia="Book Antiqua" w:hAnsi="Book Antiqua"/>
          <w:color w:val="000000"/>
        </w:rPr>
        <w:t>The aim of this study was to analyze the behavior of PA in the postoperative period of bariatric surgery, correlating it with changes in body composition and improvement of liver disease.</w:t>
      </w:r>
    </w:p>
    <w:bookmarkEnd w:id="75"/>
    <w:bookmarkEnd w:id="76"/>
    <w:p w14:paraId="1DE97CD4" w14:textId="77777777" w:rsidR="00A77B3E" w:rsidRPr="00D16E5A" w:rsidRDefault="00A77B3E" w:rsidP="00225CB9">
      <w:pPr>
        <w:spacing w:line="360" w:lineRule="auto"/>
        <w:jc w:val="both"/>
        <w:rPr>
          <w:rFonts w:ascii="Book Antiqua" w:hAnsi="Book Antiqua"/>
        </w:rPr>
      </w:pPr>
    </w:p>
    <w:p w14:paraId="21669F05"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methods</w:t>
      </w:r>
    </w:p>
    <w:p w14:paraId="78EF39A9" w14:textId="3D1FC3DE" w:rsidR="00A77B3E" w:rsidRPr="00D16E5A" w:rsidRDefault="00330805" w:rsidP="00225CB9">
      <w:pPr>
        <w:spacing w:line="360" w:lineRule="auto"/>
        <w:jc w:val="both"/>
        <w:rPr>
          <w:rFonts w:ascii="Book Antiqua" w:hAnsi="Book Antiqua"/>
        </w:rPr>
      </w:pPr>
      <w:bookmarkStart w:id="77" w:name="OLE_LINK133"/>
      <w:r w:rsidRPr="00D16E5A">
        <w:rPr>
          <w:rFonts w:ascii="Book Antiqua" w:eastAsia="Book Antiqua" w:hAnsi="Book Antiqua"/>
          <w:color w:val="000000"/>
        </w:rPr>
        <w:t xml:space="preserve">This was a retrospective cohort study that analyzed the medical records of 727 patients undergoing bariatric surgery in a referral center of a teaching hospital in the south of Brazil. </w:t>
      </w:r>
      <w:r w:rsidR="00A56D23" w:rsidRPr="00D16E5A">
        <w:rPr>
          <w:rFonts w:ascii="Book Antiqua" w:eastAsia="Book Antiqua" w:hAnsi="Book Antiqua"/>
          <w:color w:val="000000"/>
        </w:rPr>
        <w:t>For convenience, t</w:t>
      </w:r>
      <w:r w:rsidRPr="00D16E5A">
        <w:rPr>
          <w:rFonts w:ascii="Book Antiqua" w:eastAsia="Book Antiqua" w:hAnsi="Book Antiqua"/>
          <w:color w:val="000000"/>
        </w:rPr>
        <w:t>he sample was carried out from July 2015 to July 2017. The data obtained were related to the protocol for routine pre- and postoperative care at the service's outpatient clinic. Quantitative and categorical variables analyses were performed to assess the association between PA, NAFLD</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body composition before and after bariatric surgery.</w:t>
      </w:r>
    </w:p>
    <w:bookmarkEnd w:id="77"/>
    <w:p w14:paraId="0C84071A" w14:textId="77777777" w:rsidR="00A77B3E" w:rsidRPr="00D16E5A" w:rsidRDefault="00A77B3E" w:rsidP="00225CB9">
      <w:pPr>
        <w:spacing w:line="360" w:lineRule="auto"/>
        <w:jc w:val="both"/>
        <w:rPr>
          <w:rFonts w:ascii="Book Antiqua" w:hAnsi="Book Antiqua"/>
        </w:rPr>
      </w:pPr>
    </w:p>
    <w:p w14:paraId="401129EA"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results</w:t>
      </w:r>
    </w:p>
    <w:p w14:paraId="6D81DC0F" w14:textId="4097DFB7" w:rsidR="00A77B3E" w:rsidRPr="00D16E5A" w:rsidRDefault="00330805" w:rsidP="00225CB9">
      <w:pPr>
        <w:spacing w:line="360" w:lineRule="auto"/>
        <w:jc w:val="both"/>
        <w:rPr>
          <w:rFonts w:ascii="Book Antiqua" w:hAnsi="Book Antiqua"/>
        </w:rPr>
      </w:pPr>
      <w:bookmarkStart w:id="78" w:name="OLE_LINK134"/>
      <w:r w:rsidRPr="00D16E5A">
        <w:rPr>
          <w:rFonts w:ascii="Book Antiqua" w:eastAsia="Book Antiqua" w:hAnsi="Book Antiqua"/>
          <w:color w:val="000000"/>
        </w:rPr>
        <w:t xml:space="preserve">We analyzed 727 patients’ medical records, </w:t>
      </w:r>
      <w:r w:rsidR="00A56D23" w:rsidRPr="00D16E5A">
        <w:rPr>
          <w:rFonts w:ascii="Book Antiqua" w:eastAsia="Book Antiqua" w:hAnsi="Book Antiqua"/>
          <w:color w:val="000000"/>
        </w:rPr>
        <w:t>and</w:t>
      </w:r>
      <w:r w:rsidRPr="00D16E5A">
        <w:rPr>
          <w:rFonts w:ascii="Book Antiqua" w:eastAsia="Book Antiqua" w:hAnsi="Book Antiqua"/>
          <w:color w:val="000000"/>
        </w:rPr>
        <w:t xml:space="preserve"> 379 patients were selected for having all preoperative data. Regarding PA, 169 patients were analyzed</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33 patients had liver biopsy pre-and postoperatively with NAFLD information. The PA showed a significant reduction in the postoperative period as well as body composition data. Regarding liver disease, all patients presented a reduction in the degrees and stages of liver disease in the postoperative period</w:t>
      </w:r>
      <w:r w:rsidR="0076329A" w:rsidRPr="00D16E5A">
        <w:rPr>
          <w:rFonts w:ascii="Book Antiqua" w:eastAsia="Book Antiqua" w:hAnsi="Book Antiqua"/>
          <w:color w:val="000000"/>
        </w:rPr>
        <w:t>,</w:t>
      </w:r>
      <w:r w:rsidRPr="00D16E5A">
        <w:rPr>
          <w:rFonts w:ascii="Book Antiqua" w:eastAsia="Book Antiqua" w:hAnsi="Book Antiqua"/>
          <w:color w:val="000000"/>
        </w:rPr>
        <w:t xml:space="preserve"> and some had no degree of liver disease.</w:t>
      </w:r>
    </w:p>
    <w:bookmarkEnd w:id="78"/>
    <w:p w14:paraId="29E4146D" w14:textId="77777777" w:rsidR="00A77B3E" w:rsidRPr="00D16E5A" w:rsidRDefault="00A77B3E" w:rsidP="00225CB9">
      <w:pPr>
        <w:spacing w:line="360" w:lineRule="auto"/>
        <w:jc w:val="both"/>
        <w:rPr>
          <w:rFonts w:ascii="Book Antiqua" w:hAnsi="Book Antiqua"/>
        </w:rPr>
      </w:pPr>
    </w:p>
    <w:p w14:paraId="2DF05F8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conclusions</w:t>
      </w:r>
    </w:p>
    <w:p w14:paraId="283ED8E6" w14:textId="08DEC4BC" w:rsidR="00A77B3E" w:rsidRPr="00D16E5A" w:rsidRDefault="00330805" w:rsidP="00D61868">
      <w:pPr>
        <w:spacing w:line="360" w:lineRule="auto"/>
        <w:jc w:val="both"/>
        <w:rPr>
          <w:rFonts w:ascii="Book Antiqua" w:hAnsi="Book Antiqua"/>
        </w:rPr>
      </w:pPr>
      <w:bookmarkStart w:id="79" w:name="OLE_LINK135"/>
      <w:bookmarkStart w:id="80" w:name="OLE_LINK136"/>
      <w:r w:rsidRPr="00D16E5A">
        <w:rPr>
          <w:rFonts w:ascii="Book Antiqua" w:eastAsia="Book Antiqua" w:hAnsi="Book Antiqua"/>
          <w:color w:val="000000"/>
        </w:rPr>
        <w:t xml:space="preserve">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decreased after bariatric surgery, with a direct correlation with weight loss and changes in body composition</w:t>
      </w:r>
      <w:r w:rsidR="0076329A" w:rsidRPr="00D16E5A">
        <w:rPr>
          <w:rFonts w:ascii="Book Antiqua" w:eastAsia="Book Antiqua" w:hAnsi="Book Antiqua"/>
          <w:color w:val="000000"/>
        </w:rPr>
        <w:t>,</w:t>
      </w:r>
      <w:r w:rsidRPr="00D16E5A">
        <w:rPr>
          <w:rFonts w:ascii="Book Antiqua" w:eastAsia="Book Antiqua" w:hAnsi="Book Antiqua"/>
          <w:color w:val="000000"/>
        </w:rPr>
        <w:t xml:space="preserve"> and it did not correlate with the improvement of </w:t>
      </w:r>
      <w:r w:rsidR="0076329A" w:rsidRPr="00D16E5A">
        <w:rPr>
          <w:rFonts w:ascii="Book Antiqua" w:eastAsia="Book Antiqua" w:hAnsi="Book Antiqua"/>
          <w:color w:val="000000"/>
        </w:rPr>
        <w:t>NAFLD</w:t>
      </w:r>
      <w:r w:rsidRPr="00D16E5A">
        <w:rPr>
          <w:rFonts w:ascii="Book Antiqua" w:eastAsia="Book Antiqua" w:hAnsi="Book Antiqua"/>
          <w:color w:val="000000"/>
        </w:rPr>
        <w:t>.</w:t>
      </w:r>
      <w:r w:rsidR="0076329A" w:rsidRPr="00D16E5A">
        <w:rPr>
          <w:rFonts w:ascii="Book Antiqua" w:eastAsia="Book Antiqua" w:hAnsi="Book Antiqua"/>
          <w:color w:val="000000"/>
        </w:rPr>
        <w:t xml:space="preserve"> W</w:t>
      </w:r>
      <w:r w:rsidRPr="00D16E5A">
        <w:rPr>
          <w:rFonts w:ascii="Book Antiqua" w:eastAsia="Book Antiqua" w:hAnsi="Book Antiqua"/>
          <w:color w:val="000000"/>
        </w:rPr>
        <w:t>ith the data presented in this study, we suggest that PA may be a marker of the state of body composition linked to the functionality of skeletal muscle mass.</w:t>
      </w:r>
    </w:p>
    <w:bookmarkEnd w:id="79"/>
    <w:bookmarkEnd w:id="80"/>
    <w:p w14:paraId="0E13A6EE" w14:textId="77777777" w:rsidR="00A77B3E" w:rsidRPr="00D16E5A" w:rsidRDefault="00A77B3E" w:rsidP="00225CB9">
      <w:pPr>
        <w:spacing w:line="360" w:lineRule="auto"/>
        <w:jc w:val="both"/>
        <w:rPr>
          <w:rFonts w:ascii="Book Antiqua" w:hAnsi="Book Antiqua"/>
        </w:rPr>
      </w:pPr>
    </w:p>
    <w:p w14:paraId="22F7B4DB"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perspectives</w:t>
      </w:r>
    </w:p>
    <w:p w14:paraId="13E1F879" w14:textId="10755F65" w:rsidR="00A77B3E" w:rsidRPr="00D16E5A" w:rsidRDefault="00330805" w:rsidP="00225CB9">
      <w:pPr>
        <w:spacing w:line="360" w:lineRule="auto"/>
        <w:jc w:val="both"/>
        <w:rPr>
          <w:rFonts w:ascii="Book Antiqua" w:hAnsi="Book Antiqua"/>
        </w:rPr>
      </w:pPr>
      <w:bookmarkStart w:id="81" w:name="OLE_LINK137"/>
      <w:bookmarkStart w:id="82" w:name="OLE_LINK146"/>
      <w:r w:rsidRPr="00D16E5A">
        <w:rPr>
          <w:rFonts w:ascii="Book Antiqua" w:eastAsia="Book Antiqua" w:hAnsi="Book Antiqua"/>
          <w:color w:val="000000"/>
        </w:rPr>
        <w:t xml:space="preserve">Performing large scale prospective studies with long-term follow-up are needed to verify if PA increases </w:t>
      </w:r>
      <w:r w:rsidR="0076329A" w:rsidRPr="00D16E5A">
        <w:rPr>
          <w:rFonts w:ascii="Book Antiqua" w:eastAsia="Book Antiqua" w:hAnsi="Book Antiqua"/>
          <w:color w:val="000000"/>
        </w:rPr>
        <w:t>with</w:t>
      </w:r>
      <w:r w:rsidRPr="00D16E5A">
        <w:rPr>
          <w:rFonts w:ascii="Book Antiqua" w:eastAsia="Book Antiqua" w:hAnsi="Book Antiqua"/>
          <w:color w:val="000000"/>
        </w:rPr>
        <w:t xml:space="preserve"> more time </w:t>
      </w:r>
      <w:r w:rsidR="0076329A" w:rsidRPr="00D16E5A">
        <w:rPr>
          <w:rFonts w:ascii="Book Antiqua" w:eastAsia="Book Antiqua" w:hAnsi="Book Antiqua"/>
          <w:color w:val="000000"/>
        </w:rPr>
        <w:t>after</w:t>
      </w:r>
      <w:r w:rsidRPr="00D16E5A">
        <w:rPr>
          <w:rFonts w:ascii="Book Antiqua" w:eastAsia="Book Antiqua" w:hAnsi="Book Antiqua"/>
          <w:color w:val="000000"/>
        </w:rPr>
        <w:t xml:space="preserve"> bariatric surgery, since the change in the body composition of the operated patient will reflect an improvement in body mass distribution and, consequently, less inflammatory process.</w:t>
      </w:r>
    </w:p>
    <w:bookmarkEnd w:id="81"/>
    <w:bookmarkEnd w:id="82"/>
    <w:p w14:paraId="5F05F54C" w14:textId="77777777" w:rsidR="00A77B3E" w:rsidRPr="00D16E5A" w:rsidRDefault="00A77B3E" w:rsidP="00225CB9">
      <w:pPr>
        <w:spacing w:line="360" w:lineRule="auto"/>
        <w:jc w:val="both"/>
        <w:rPr>
          <w:rFonts w:ascii="Book Antiqua" w:hAnsi="Book Antiqua"/>
        </w:rPr>
      </w:pPr>
    </w:p>
    <w:p w14:paraId="02A05F6C" w14:textId="77777777" w:rsidR="00A77B3E" w:rsidRPr="00D61868" w:rsidRDefault="00330805" w:rsidP="00225CB9">
      <w:pPr>
        <w:spacing w:line="360" w:lineRule="auto"/>
        <w:jc w:val="both"/>
        <w:rPr>
          <w:rFonts w:ascii="Book Antiqua" w:hAnsi="Book Antiqua"/>
        </w:rPr>
      </w:pPr>
      <w:r w:rsidRPr="00D61868">
        <w:rPr>
          <w:rFonts w:ascii="Book Antiqua" w:eastAsia="Book Antiqua" w:hAnsi="Book Antiqua"/>
          <w:b/>
          <w:color w:val="000000"/>
        </w:rPr>
        <w:t>REFERENCES</w:t>
      </w:r>
    </w:p>
    <w:p w14:paraId="32C401D7" w14:textId="4122DD36" w:rsidR="00270B30" w:rsidRPr="009C4D3C" w:rsidRDefault="00270B30" w:rsidP="00225CB9">
      <w:pPr>
        <w:spacing w:line="360" w:lineRule="auto"/>
        <w:jc w:val="both"/>
        <w:rPr>
          <w:rFonts w:ascii="Book Antiqua" w:eastAsia="宋体" w:hAnsi="Book Antiqua"/>
          <w:color w:val="000000"/>
        </w:rPr>
      </w:pPr>
      <w:bookmarkStart w:id="83" w:name="OLE_LINK153"/>
      <w:bookmarkStart w:id="84" w:name="OLE_LINK154"/>
      <w:bookmarkStart w:id="85" w:name="OLE_LINK155"/>
      <w:bookmarkStart w:id="86" w:name="OLE_LINK156"/>
      <w:bookmarkStart w:id="87" w:name="OLE_LINK3"/>
      <w:bookmarkStart w:id="88" w:name="OLE_LINK4"/>
      <w:bookmarkStart w:id="89" w:name="OLE_LINK5"/>
      <w:bookmarkStart w:id="90" w:name="OLE_LINK6"/>
      <w:bookmarkStart w:id="91" w:name="OLE_LINK169"/>
      <w:bookmarkStart w:id="92" w:name="OLE_LINK170"/>
      <w:bookmarkStart w:id="93" w:name="OLE_LINK171"/>
      <w:bookmarkStart w:id="94" w:name="OLE_LINK172"/>
      <w:bookmarkStart w:id="95" w:name="OLE_LINK173"/>
      <w:bookmarkStart w:id="96" w:name="OLE_LINK174"/>
      <w:bookmarkStart w:id="97" w:name="OLE_LINK37"/>
      <w:bookmarkStart w:id="98" w:name="OLE_LINK38"/>
      <w:bookmarkStart w:id="99" w:name="OLE_LINK39"/>
      <w:bookmarkStart w:id="100" w:name="OLE_LINK40"/>
      <w:bookmarkStart w:id="101" w:name="OLE_LINK41"/>
      <w:bookmarkStart w:id="102" w:name="OLE_LINK42"/>
      <w:bookmarkStart w:id="103" w:name="OLE_LINK43"/>
      <w:bookmarkStart w:id="104" w:name="OLE_LINK147"/>
      <w:bookmarkStart w:id="105" w:name="OLE_LINK148"/>
      <w:bookmarkStart w:id="106" w:name="OLE_LINK149"/>
      <w:bookmarkStart w:id="107" w:name="OLE_LINK198"/>
      <w:bookmarkStart w:id="108" w:name="OLE_LINK225"/>
      <w:bookmarkStart w:id="109" w:name="OLE_LINK226"/>
      <w:bookmarkStart w:id="110" w:name="OLE_LINK227"/>
      <w:r w:rsidRPr="009C4D3C">
        <w:rPr>
          <w:rFonts w:ascii="Book Antiqua" w:eastAsia="宋体" w:hAnsi="Book Antiqua"/>
          <w:color w:val="000000"/>
        </w:rPr>
        <w:t xml:space="preserve">1 </w:t>
      </w:r>
      <w:bookmarkStart w:id="111" w:name="OLE_LINK44"/>
      <w:bookmarkStart w:id="112" w:name="OLE_LINK45"/>
      <w:proofErr w:type="spellStart"/>
      <w:r w:rsidRPr="009C4D3C">
        <w:rPr>
          <w:rFonts w:ascii="Book Antiqua" w:eastAsia="宋体" w:hAnsi="Book Antiqua"/>
          <w:b/>
          <w:color w:val="000000"/>
        </w:rPr>
        <w:t>Associação</w:t>
      </w:r>
      <w:proofErr w:type="spellEnd"/>
      <w:r w:rsidRPr="009C4D3C">
        <w:rPr>
          <w:rFonts w:ascii="Book Antiqua" w:eastAsia="宋体" w:hAnsi="Book Antiqua"/>
          <w:b/>
          <w:color w:val="000000"/>
        </w:rPr>
        <w:t xml:space="preserve"> </w:t>
      </w:r>
      <w:proofErr w:type="spellStart"/>
      <w:r w:rsidRPr="009C4D3C">
        <w:rPr>
          <w:rFonts w:ascii="Book Antiqua" w:eastAsia="宋体" w:hAnsi="Book Antiqua"/>
          <w:b/>
          <w:color w:val="000000"/>
        </w:rPr>
        <w:t>Brasileira</w:t>
      </w:r>
      <w:proofErr w:type="spellEnd"/>
      <w:r w:rsidRPr="009C4D3C">
        <w:rPr>
          <w:rFonts w:ascii="Book Antiqua" w:eastAsia="宋体" w:hAnsi="Book Antiqua"/>
          <w:b/>
          <w:color w:val="000000"/>
        </w:rPr>
        <w:t xml:space="preserve"> </w:t>
      </w:r>
      <w:proofErr w:type="spellStart"/>
      <w:r w:rsidRPr="009C4D3C">
        <w:rPr>
          <w:rFonts w:ascii="Book Antiqua" w:eastAsia="宋体" w:hAnsi="Book Antiqua"/>
          <w:b/>
          <w:color w:val="000000"/>
        </w:rPr>
        <w:t>para</w:t>
      </w:r>
      <w:proofErr w:type="spellEnd"/>
      <w:r w:rsidRPr="009C4D3C">
        <w:rPr>
          <w:rFonts w:ascii="Book Antiqua" w:eastAsia="宋体" w:hAnsi="Book Antiqua"/>
          <w:b/>
          <w:color w:val="000000"/>
        </w:rPr>
        <w:t xml:space="preserve"> o </w:t>
      </w:r>
      <w:proofErr w:type="spellStart"/>
      <w:r w:rsidRPr="009C4D3C">
        <w:rPr>
          <w:rFonts w:ascii="Book Antiqua" w:eastAsia="宋体" w:hAnsi="Book Antiqua"/>
          <w:b/>
          <w:color w:val="000000"/>
        </w:rPr>
        <w:t>Estudo</w:t>
      </w:r>
      <w:proofErr w:type="spellEnd"/>
      <w:r w:rsidRPr="009C4D3C">
        <w:rPr>
          <w:rFonts w:ascii="Book Antiqua" w:eastAsia="宋体" w:hAnsi="Book Antiqua"/>
          <w:b/>
          <w:color w:val="000000"/>
        </w:rPr>
        <w:t xml:space="preserve"> da </w:t>
      </w:r>
      <w:proofErr w:type="spellStart"/>
      <w:r w:rsidRPr="009C4D3C">
        <w:rPr>
          <w:rFonts w:ascii="Book Antiqua" w:eastAsia="宋体" w:hAnsi="Book Antiqua"/>
          <w:b/>
          <w:color w:val="000000"/>
        </w:rPr>
        <w:t>Obesidade</w:t>
      </w:r>
      <w:proofErr w:type="spellEnd"/>
      <w:r w:rsidRPr="009C4D3C">
        <w:rPr>
          <w:rFonts w:ascii="Book Antiqua" w:eastAsia="宋体" w:hAnsi="Book Antiqua"/>
          <w:b/>
          <w:color w:val="000000"/>
        </w:rPr>
        <w:t xml:space="preserve"> e da </w:t>
      </w:r>
      <w:proofErr w:type="spellStart"/>
      <w:r w:rsidRPr="009C4D3C">
        <w:rPr>
          <w:rFonts w:ascii="Book Antiqua" w:eastAsia="宋体" w:hAnsi="Book Antiqua"/>
          <w:b/>
          <w:color w:val="000000"/>
        </w:rPr>
        <w:t>Síndrome</w:t>
      </w:r>
      <w:proofErr w:type="spellEnd"/>
      <w:r w:rsidRPr="009C4D3C">
        <w:rPr>
          <w:rFonts w:ascii="Book Antiqua" w:eastAsia="宋体" w:hAnsi="Book Antiqua"/>
          <w:b/>
          <w:color w:val="000000"/>
        </w:rPr>
        <w:t xml:space="preserve"> </w:t>
      </w:r>
      <w:proofErr w:type="spellStart"/>
      <w:r w:rsidRPr="009C4D3C">
        <w:rPr>
          <w:rFonts w:ascii="Book Antiqua" w:eastAsia="宋体" w:hAnsi="Book Antiqua"/>
          <w:b/>
          <w:color w:val="000000"/>
        </w:rPr>
        <w:t>Metabólica</w:t>
      </w:r>
      <w:proofErr w:type="spellEnd"/>
      <w:r w:rsidRPr="009C4D3C">
        <w:rPr>
          <w:rFonts w:ascii="Book Antiqua" w:eastAsia="宋体" w:hAnsi="Book Antiqua"/>
          <w:b/>
          <w:color w:val="000000"/>
        </w:rPr>
        <w:t xml:space="preserve"> (ABESO</w:t>
      </w:r>
      <w:r w:rsidRPr="009C4D3C">
        <w:rPr>
          <w:rFonts w:ascii="Book Antiqua" w:eastAsia="宋体" w:hAnsi="Book Antiqua"/>
          <w:color w:val="000000"/>
        </w:rPr>
        <w:t xml:space="preserve">). </w:t>
      </w:r>
      <w:proofErr w:type="spellStart"/>
      <w:r w:rsidRPr="009C4D3C">
        <w:rPr>
          <w:rFonts w:ascii="Book Antiqua" w:eastAsia="宋体" w:hAnsi="Book Antiqua"/>
          <w:color w:val="000000"/>
        </w:rPr>
        <w:t>Diretrize</w:t>
      </w:r>
      <w:bookmarkEnd w:id="111"/>
      <w:bookmarkEnd w:id="112"/>
      <w:r w:rsidRPr="009C4D3C">
        <w:rPr>
          <w:rFonts w:ascii="Book Antiqua" w:eastAsia="宋体" w:hAnsi="Book Antiqua"/>
          <w:color w:val="000000"/>
        </w:rPr>
        <w:t>s</w:t>
      </w:r>
      <w:proofErr w:type="spellEnd"/>
      <w:r w:rsidRPr="009C4D3C">
        <w:rPr>
          <w:rFonts w:ascii="Book Antiqua" w:eastAsia="宋体" w:hAnsi="Book Antiqua"/>
          <w:color w:val="000000"/>
        </w:rPr>
        <w:t xml:space="preserve"> </w:t>
      </w:r>
      <w:proofErr w:type="spellStart"/>
      <w:r w:rsidRPr="009C4D3C">
        <w:rPr>
          <w:rFonts w:ascii="Book Antiqua" w:eastAsia="宋体" w:hAnsi="Book Antiqua"/>
          <w:color w:val="000000"/>
        </w:rPr>
        <w:t>brasileiras</w:t>
      </w:r>
      <w:proofErr w:type="spellEnd"/>
      <w:r w:rsidRPr="009C4D3C">
        <w:rPr>
          <w:rFonts w:ascii="Book Antiqua" w:eastAsia="宋体" w:hAnsi="Book Antiqua"/>
          <w:color w:val="000000"/>
        </w:rPr>
        <w:t xml:space="preserve"> de </w:t>
      </w:r>
      <w:proofErr w:type="spellStart"/>
      <w:r w:rsidRPr="009C4D3C">
        <w:rPr>
          <w:rFonts w:ascii="Book Antiqua" w:eastAsia="宋体" w:hAnsi="Book Antiqua"/>
          <w:color w:val="000000"/>
        </w:rPr>
        <w:t>obesidade</w:t>
      </w:r>
      <w:proofErr w:type="spellEnd"/>
      <w:r w:rsidR="001F0826" w:rsidRPr="009C4D3C">
        <w:rPr>
          <w:rFonts w:ascii="Book Antiqua" w:eastAsia="宋体" w:hAnsi="Book Antiqua"/>
          <w:color w:val="000000"/>
        </w:rPr>
        <w:t>,</w:t>
      </w:r>
      <w:r w:rsidRPr="009C4D3C">
        <w:rPr>
          <w:rFonts w:ascii="Book Antiqua" w:eastAsia="宋体" w:hAnsi="Book Antiqua"/>
          <w:color w:val="000000"/>
        </w:rPr>
        <w:t xml:space="preserve"> 2019. Available from: </w:t>
      </w:r>
      <w:bookmarkStart w:id="113" w:name="OLE_LINK46"/>
      <w:bookmarkStart w:id="114" w:name="OLE_LINK47"/>
      <w:bookmarkStart w:id="115" w:name="OLE_LINK48"/>
      <w:bookmarkStart w:id="116" w:name="OLE_LINK49"/>
      <w:bookmarkStart w:id="117" w:name="OLE_LINK50"/>
      <w:bookmarkStart w:id="118" w:name="OLE_LINK51"/>
      <w:r w:rsidRPr="009C4D3C">
        <w:rPr>
          <w:rFonts w:ascii="Book Antiqua" w:eastAsia="宋体" w:hAnsi="Book Antiqua"/>
          <w:color w:val="000000"/>
        </w:rPr>
        <w:t>https://abeso.org.br/wp-content/uploads/2019/12/Diretrizes-Download-Diretrizes-Brasileiras-de-Obesidade-2016.pdf</w:t>
      </w:r>
      <w:bookmarkEnd w:id="113"/>
      <w:bookmarkEnd w:id="114"/>
      <w:bookmarkEnd w:id="115"/>
      <w:bookmarkEnd w:id="116"/>
      <w:bookmarkEnd w:id="117"/>
      <w:bookmarkEnd w:id="118"/>
    </w:p>
    <w:p w14:paraId="24876162" w14:textId="4D5462B4" w:rsidR="00270B30" w:rsidRPr="00D61868" w:rsidRDefault="00270B30" w:rsidP="00225CB9">
      <w:pPr>
        <w:spacing w:line="360" w:lineRule="auto"/>
        <w:jc w:val="both"/>
        <w:rPr>
          <w:rFonts w:ascii="Book Antiqua" w:eastAsia="宋体" w:hAnsi="Book Antiqua"/>
        </w:rPr>
      </w:pPr>
      <w:r w:rsidRPr="009C4D3C">
        <w:rPr>
          <w:rFonts w:ascii="Book Antiqua" w:eastAsia="宋体" w:hAnsi="Book Antiqua"/>
          <w:color w:val="000000"/>
        </w:rPr>
        <w:t xml:space="preserve">2 </w:t>
      </w:r>
      <w:bookmarkStart w:id="119" w:name="OLE_LINK150"/>
      <w:bookmarkStart w:id="120" w:name="OLE_LINK151"/>
      <w:r w:rsidR="00855C90" w:rsidRPr="009C4D3C">
        <w:rPr>
          <w:rFonts w:ascii="Book Antiqua" w:eastAsia="宋体" w:hAnsi="Book Antiqua"/>
          <w:b/>
          <w:bCs/>
          <w:color w:val="000000"/>
        </w:rPr>
        <w:t xml:space="preserve">de </w:t>
      </w:r>
      <w:proofErr w:type="spellStart"/>
      <w:r w:rsidR="00855C90" w:rsidRPr="009C4D3C">
        <w:rPr>
          <w:rFonts w:ascii="Book Antiqua" w:eastAsia="宋体" w:hAnsi="Book Antiqua"/>
          <w:b/>
          <w:bCs/>
          <w:color w:val="000000"/>
        </w:rPr>
        <w:t>Moraes</w:t>
      </w:r>
      <w:proofErr w:type="spellEnd"/>
      <w:r w:rsidR="00855C90" w:rsidRPr="009C4D3C">
        <w:rPr>
          <w:rFonts w:ascii="Book Antiqua" w:eastAsia="宋体" w:hAnsi="Book Antiqua"/>
          <w:b/>
          <w:bCs/>
          <w:color w:val="000000"/>
        </w:rPr>
        <w:t xml:space="preserve"> TS. </w:t>
      </w:r>
      <w:r w:rsidR="00855C90" w:rsidRPr="009C4D3C">
        <w:rPr>
          <w:rFonts w:ascii="Book Antiqua" w:eastAsia="宋体" w:hAnsi="Book Antiqua"/>
          <w:color w:val="000000"/>
        </w:rPr>
        <w:t xml:space="preserve">Nutritional intervention in the treatment of </w:t>
      </w:r>
      <w:proofErr w:type="gramStart"/>
      <w:r w:rsidR="00855C90" w:rsidRPr="009C4D3C">
        <w:rPr>
          <w:rFonts w:ascii="Book Antiqua" w:eastAsia="宋体" w:hAnsi="Book Antiqua"/>
          <w:color w:val="000000"/>
        </w:rPr>
        <w:t>patients</w:t>
      </w:r>
      <w:proofErr w:type="gramEnd"/>
      <w:r w:rsidR="00855C90" w:rsidRPr="009C4D3C">
        <w:rPr>
          <w:rFonts w:ascii="Book Antiqua" w:eastAsia="宋体" w:hAnsi="Book Antiqua"/>
          <w:color w:val="000000"/>
        </w:rPr>
        <w:t xml:space="preserve"> obesity.</w:t>
      </w:r>
      <w:r w:rsidR="00855C90" w:rsidRPr="009C4D3C">
        <w:rPr>
          <w:rFonts w:ascii="Book Antiqua" w:eastAsia="宋体" w:hAnsi="Book Antiqua"/>
          <w:b/>
          <w:bCs/>
          <w:color w:val="000000"/>
        </w:rPr>
        <w:t xml:space="preserve"> </w:t>
      </w:r>
      <w:proofErr w:type="spellStart"/>
      <w:r w:rsidR="00855C90" w:rsidRPr="009C4D3C">
        <w:rPr>
          <w:rFonts w:ascii="Book Antiqua" w:eastAsia="宋体" w:hAnsi="Book Antiqua"/>
          <w:color w:val="000000"/>
        </w:rPr>
        <w:t>Revista</w:t>
      </w:r>
      <w:proofErr w:type="spellEnd"/>
      <w:r w:rsidR="00855C90" w:rsidRPr="009C4D3C">
        <w:rPr>
          <w:rFonts w:ascii="Book Antiqua" w:eastAsia="宋体" w:hAnsi="Book Antiqua"/>
          <w:i/>
          <w:iCs/>
          <w:color w:val="000000"/>
        </w:rPr>
        <w:t xml:space="preserve"> </w:t>
      </w:r>
      <w:proofErr w:type="spellStart"/>
      <w:r w:rsidR="00855C90" w:rsidRPr="009C4D3C">
        <w:rPr>
          <w:rFonts w:ascii="Book Antiqua" w:eastAsia="宋体" w:hAnsi="Book Antiqua"/>
          <w:color w:val="000000"/>
        </w:rPr>
        <w:t>Brasileira</w:t>
      </w:r>
      <w:proofErr w:type="spellEnd"/>
      <w:r w:rsidR="00855C90" w:rsidRPr="009C4D3C">
        <w:rPr>
          <w:rFonts w:ascii="Book Antiqua" w:eastAsia="宋体" w:hAnsi="Book Antiqua"/>
          <w:color w:val="000000"/>
        </w:rPr>
        <w:t xml:space="preserve"> de </w:t>
      </w:r>
      <w:proofErr w:type="spellStart"/>
      <w:r w:rsidR="00855C90" w:rsidRPr="009C4D3C">
        <w:rPr>
          <w:rFonts w:ascii="Book Antiqua" w:eastAsia="宋体" w:hAnsi="Book Antiqua"/>
          <w:color w:val="000000"/>
        </w:rPr>
        <w:t>Obesidade</w:t>
      </w:r>
      <w:proofErr w:type="spellEnd"/>
      <w:r w:rsidR="00855C90" w:rsidRPr="009C4D3C">
        <w:rPr>
          <w:rFonts w:ascii="Book Antiqua" w:eastAsia="宋体" w:hAnsi="Book Antiqua"/>
          <w:color w:val="000000"/>
        </w:rPr>
        <w:t xml:space="preserve">, </w:t>
      </w:r>
      <w:proofErr w:type="spellStart"/>
      <w:r w:rsidR="00855C90" w:rsidRPr="009C4D3C">
        <w:rPr>
          <w:rFonts w:ascii="Book Antiqua" w:eastAsia="宋体" w:hAnsi="Book Antiqua"/>
          <w:color w:val="000000"/>
        </w:rPr>
        <w:t>Nutrição</w:t>
      </w:r>
      <w:proofErr w:type="spellEnd"/>
      <w:r w:rsidR="00855C90" w:rsidRPr="009C4D3C">
        <w:rPr>
          <w:rFonts w:ascii="Book Antiqua" w:eastAsia="宋体" w:hAnsi="Book Antiqua"/>
          <w:color w:val="000000"/>
        </w:rPr>
        <w:t xml:space="preserve"> e </w:t>
      </w:r>
      <w:proofErr w:type="spellStart"/>
      <w:r w:rsidR="00855C90" w:rsidRPr="009C4D3C">
        <w:rPr>
          <w:rFonts w:ascii="Book Antiqua" w:eastAsia="宋体" w:hAnsi="Book Antiqua"/>
          <w:color w:val="000000"/>
        </w:rPr>
        <w:t>Emagrecimento</w:t>
      </w:r>
      <w:proofErr w:type="spellEnd"/>
      <w:r w:rsidR="00855C90" w:rsidRPr="009C4D3C">
        <w:rPr>
          <w:rFonts w:ascii="Book Antiqua" w:eastAsia="宋体" w:hAnsi="Book Antiqua"/>
          <w:color w:val="000000"/>
        </w:rPr>
        <w:t xml:space="preserve"> 2007; </w:t>
      </w:r>
      <w:r w:rsidR="00855C90" w:rsidRPr="009C4D3C">
        <w:rPr>
          <w:rFonts w:ascii="Book Antiqua" w:eastAsia="宋体" w:hAnsi="Book Antiqua"/>
          <w:b/>
          <w:bCs/>
          <w:color w:val="000000"/>
        </w:rPr>
        <w:t>1</w:t>
      </w:r>
      <w:r w:rsidR="00855C90" w:rsidRPr="009C4D3C">
        <w:rPr>
          <w:rFonts w:ascii="Book Antiqua" w:eastAsia="宋体" w:hAnsi="Book Antiqua"/>
          <w:bCs/>
          <w:color w:val="000000"/>
        </w:rPr>
        <w:t>:</w:t>
      </w:r>
      <w:r w:rsidR="00855C90" w:rsidRPr="009C4D3C">
        <w:rPr>
          <w:rFonts w:ascii="Book Antiqua" w:eastAsia="宋体" w:hAnsi="Book Antiqua"/>
          <w:color w:val="000000"/>
        </w:rPr>
        <w:t xml:space="preserve"> 38-47. Available from: http://www.rbone.com.br/index.php/rbone/article/view/27/25</w:t>
      </w:r>
      <w:bookmarkEnd w:id="119"/>
      <w:bookmarkEnd w:id="120"/>
    </w:p>
    <w:p w14:paraId="78AFC2FE" w14:textId="45B1EAD6"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3 </w:t>
      </w:r>
      <w:r w:rsidRPr="00D61868">
        <w:rPr>
          <w:rFonts w:ascii="Book Antiqua" w:eastAsia="宋体" w:hAnsi="Book Antiqua"/>
          <w:b/>
          <w:bCs/>
          <w:color w:val="000000"/>
        </w:rPr>
        <w:t>Prado WL,</w:t>
      </w:r>
      <w:r w:rsidRPr="00D61868">
        <w:rPr>
          <w:rFonts w:ascii="Book Antiqua" w:eastAsia="宋体" w:hAnsi="Book Antiqua"/>
          <w:color w:val="000000"/>
        </w:rPr>
        <w:t xml:space="preserve"> </w:t>
      </w:r>
      <w:proofErr w:type="spellStart"/>
      <w:r w:rsidRPr="00D61868">
        <w:rPr>
          <w:rFonts w:ascii="Book Antiqua" w:eastAsia="宋体" w:hAnsi="Book Antiqua"/>
          <w:color w:val="000000"/>
        </w:rPr>
        <w:t>Lofrano</w:t>
      </w:r>
      <w:proofErr w:type="spellEnd"/>
      <w:r w:rsidRPr="00D61868">
        <w:rPr>
          <w:rFonts w:ascii="Book Antiqua" w:eastAsia="宋体" w:hAnsi="Book Antiqua"/>
          <w:color w:val="000000"/>
        </w:rPr>
        <w:t xml:space="preserve"> MC, </w:t>
      </w:r>
      <w:proofErr w:type="spellStart"/>
      <w:r w:rsidRPr="00D61868">
        <w:rPr>
          <w:rFonts w:ascii="Book Antiqua" w:eastAsia="宋体" w:hAnsi="Book Antiqua"/>
          <w:color w:val="000000"/>
        </w:rPr>
        <w:t>Oyama</w:t>
      </w:r>
      <w:proofErr w:type="spellEnd"/>
      <w:r w:rsidRPr="00D61868">
        <w:rPr>
          <w:rFonts w:ascii="Book Antiqua" w:eastAsia="宋体" w:hAnsi="Book Antiqua"/>
          <w:color w:val="000000"/>
        </w:rPr>
        <w:t xml:space="preserve"> LM, </w:t>
      </w:r>
      <w:proofErr w:type="spellStart"/>
      <w:r w:rsidRPr="00D61868">
        <w:rPr>
          <w:rFonts w:ascii="Book Antiqua" w:eastAsia="宋体" w:hAnsi="Book Antiqua"/>
          <w:color w:val="000000"/>
        </w:rPr>
        <w:t>Dâmaso</w:t>
      </w:r>
      <w:proofErr w:type="spellEnd"/>
      <w:r w:rsidRPr="00D61868">
        <w:rPr>
          <w:rFonts w:ascii="Book Antiqua" w:eastAsia="宋体" w:hAnsi="Book Antiqua"/>
          <w:color w:val="000000"/>
        </w:rPr>
        <w:t xml:space="preserve"> AR. </w:t>
      </w:r>
      <w:bookmarkStart w:id="121" w:name="OLE_LINK65"/>
      <w:bookmarkStart w:id="122" w:name="OLE_LINK66"/>
      <w:bookmarkStart w:id="123" w:name="OLE_LINK67"/>
      <w:bookmarkStart w:id="124" w:name="OLE_LINK140"/>
      <w:r w:rsidRPr="00D16E5A">
        <w:rPr>
          <w:rFonts w:ascii="Book Antiqua" w:eastAsia="宋体" w:hAnsi="Book Antiqua"/>
          <w:color w:val="000000"/>
        </w:rPr>
        <w:t xml:space="preserve">Obesity and inflammatory adipokines: </w:t>
      </w:r>
      <w:r w:rsidR="004C2673" w:rsidRPr="0015229E">
        <w:rPr>
          <w:rFonts w:ascii="Book Antiqua" w:eastAsia="宋体" w:hAnsi="Book Antiqua"/>
          <w:color w:val="000000"/>
        </w:rPr>
        <w:t>P</w:t>
      </w:r>
      <w:r w:rsidRPr="0015229E">
        <w:rPr>
          <w:rFonts w:ascii="Book Antiqua" w:eastAsia="宋体" w:hAnsi="Book Antiqua"/>
          <w:color w:val="000000"/>
        </w:rPr>
        <w:t>ractical implications for exerci</w:t>
      </w:r>
      <w:r w:rsidRPr="004D256B">
        <w:rPr>
          <w:rFonts w:ascii="Book Antiqua" w:eastAsia="宋体" w:hAnsi="Book Antiqua"/>
          <w:color w:val="000000"/>
        </w:rPr>
        <w:t>se prescription</w:t>
      </w:r>
      <w:bookmarkEnd w:id="121"/>
      <w:bookmarkEnd w:id="122"/>
      <w:bookmarkEnd w:id="123"/>
      <w:bookmarkEnd w:id="124"/>
      <w:r w:rsidRPr="004D256B">
        <w:rPr>
          <w:rFonts w:ascii="Book Antiqua" w:eastAsia="宋体" w:hAnsi="Book Antiqua"/>
          <w:color w:val="000000"/>
        </w:rPr>
        <w:t xml:space="preserve">. </w:t>
      </w:r>
      <w:r w:rsidRPr="004D256B">
        <w:rPr>
          <w:rFonts w:ascii="Book Antiqua" w:eastAsia="宋体" w:hAnsi="Book Antiqua"/>
          <w:i/>
          <w:iCs/>
          <w:color w:val="000000"/>
        </w:rPr>
        <w:t xml:space="preserve">Rev Bras Med </w:t>
      </w:r>
      <w:proofErr w:type="spellStart"/>
      <w:r w:rsidRPr="004D256B">
        <w:rPr>
          <w:rFonts w:ascii="Book Antiqua" w:eastAsia="宋体" w:hAnsi="Book Antiqua"/>
          <w:i/>
          <w:iCs/>
          <w:color w:val="000000"/>
        </w:rPr>
        <w:t>Esporte</w:t>
      </w:r>
      <w:proofErr w:type="spellEnd"/>
      <w:r w:rsidRPr="004D256B">
        <w:rPr>
          <w:rFonts w:ascii="Book Antiqua" w:eastAsia="宋体" w:hAnsi="Book Antiqua"/>
          <w:color w:val="000000"/>
        </w:rPr>
        <w:t xml:space="preserve"> 2009; </w:t>
      </w:r>
      <w:r w:rsidRPr="004D256B">
        <w:rPr>
          <w:rFonts w:ascii="Book Antiqua" w:eastAsia="宋体" w:hAnsi="Book Antiqua"/>
          <w:b/>
          <w:bCs/>
          <w:color w:val="000000"/>
        </w:rPr>
        <w:t>15</w:t>
      </w:r>
      <w:r w:rsidR="009638A8" w:rsidRPr="004D256B">
        <w:rPr>
          <w:rFonts w:ascii="Book Antiqua" w:eastAsia="宋体" w:hAnsi="Book Antiqua"/>
          <w:b/>
          <w:bCs/>
          <w:color w:val="000000"/>
        </w:rPr>
        <w:t>:</w:t>
      </w:r>
      <w:r w:rsidR="009638A8" w:rsidRPr="004D256B">
        <w:rPr>
          <w:rFonts w:ascii="Book Antiqua" w:eastAsia="宋体" w:hAnsi="Book Antiqua"/>
          <w:color w:val="000000"/>
        </w:rPr>
        <w:t xml:space="preserve"> 378-383 </w:t>
      </w:r>
      <w:r w:rsidRPr="00D16E5A">
        <w:rPr>
          <w:rFonts w:ascii="Book Antiqua" w:eastAsia="宋体" w:hAnsi="Book Antiqua"/>
          <w:color w:val="000000"/>
        </w:rPr>
        <w:t xml:space="preserve">[DOI: </w:t>
      </w:r>
      <w:bookmarkStart w:id="125" w:name="OLE_LINK212"/>
      <w:bookmarkStart w:id="126" w:name="OLE_LINK213"/>
      <w:bookmarkStart w:id="127" w:name="OLE_LINK214"/>
      <w:bookmarkStart w:id="128" w:name="OLE_LINK215"/>
      <w:r w:rsidRPr="00D16E5A">
        <w:rPr>
          <w:rFonts w:ascii="Book Antiqua" w:eastAsia="宋体" w:hAnsi="Book Antiqua"/>
          <w:color w:val="000000"/>
        </w:rPr>
        <w:t>10.1590/S1517-86922009000600012</w:t>
      </w:r>
      <w:bookmarkEnd w:id="125"/>
      <w:bookmarkEnd w:id="126"/>
      <w:bookmarkEnd w:id="127"/>
      <w:bookmarkEnd w:id="128"/>
      <w:r w:rsidRPr="00D16E5A">
        <w:rPr>
          <w:rFonts w:ascii="Book Antiqua" w:eastAsia="宋体" w:hAnsi="Book Antiqua"/>
          <w:color w:val="000000"/>
        </w:rPr>
        <w:t>]</w:t>
      </w:r>
    </w:p>
    <w:p w14:paraId="09D874AD" w14:textId="6061BFC6" w:rsidR="00270B30" w:rsidRPr="00D16E5A" w:rsidRDefault="00270B30" w:rsidP="00225CB9">
      <w:pPr>
        <w:pStyle w:val="kwmain"/>
        <w:spacing w:before="0" w:beforeAutospacing="0" w:after="0" w:afterAutospacing="0" w:line="360" w:lineRule="auto"/>
        <w:jc w:val="both"/>
        <w:rPr>
          <w:rFonts w:ascii="Book Antiqua" w:hAnsi="Book Antiqua" w:cs="Times New Roman"/>
          <w:color w:val="000000"/>
          <w:lang w:eastAsia="en-US"/>
        </w:rPr>
      </w:pPr>
      <w:r w:rsidRPr="00D16E5A">
        <w:rPr>
          <w:rFonts w:ascii="Book Antiqua" w:hAnsi="Book Antiqua" w:cs="Times New Roman"/>
          <w:color w:val="000000"/>
        </w:rPr>
        <w:t xml:space="preserve">4 </w:t>
      </w:r>
      <w:bookmarkStart w:id="129" w:name="OLE_LINK68"/>
      <w:r w:rsidRPr="00D16E5A">
        <w:rPr>
          <w:rFonts w:ascii="Book Antiqua" w:hAnsi="Book Antiqua" w:cs="Times New Roman"/>
          <w:color w:val="000000"/>
          <w:lang w:eastAsia="en-US"/>
        </w:rPr>
        <w:t>Obesity: preventing and</w:t>
      </w:r>
      <w:bookmarkEnd w:id="83"/>
      <w:bookmarkEnd w:id="84"/>
      <w:bookmarkEnd w:id="85"/>
      <w:bookmarkEnd w:id="86"/>
      <w:r w:rsidRPr="00D16E5A">
        <w:rPr>
          <w:rFonts w:ascii="Book Antiqua" w:hAnsi="Book Antiqua" w:cs="Times New Roman"/>
          <w:color w:val="000000"/>
          <w:lang w:eastAsia="en-US"/>
        </w:rPr>
        <w:t xml:space="preserve"> managing the global epidemic. Report of a WHO consultation</w:t>
      </w:r>
      <w:bookmarkEnd w:id="129"/>
      <w:r w:rsidRPr="00D16E5A">
        <w:rPr>
          <w:rFonts w:ascii="Book Antiqua" w:hAnsi="Book Antiqua" w:cs="Times New Roman"/>
          <w:color w:val="000000"/>
          <w:lang w:eastAsia="en-US"/>
        </w:rPr>
        <w:t xml:space="preserve">. </w:t>
      </w:r>
      <w:r w:rsidRPr="00D16E5A">
        <w:rPr>
          <w:rFonts w:ascii="Book Antiqua" w:hAnsi="Book Antiqua" w:cs="Times New Roman"/>
          <w:i/>
          <w:iCs/>
          <w:color w:val="000000"/>
          <w:lang w:eastAsia="en-US"/>
        </w:rPr>
        <w:t xml:space="preserve">World Health Organ Tech Rep </w:t>
      </w:r>
      <w:proofErr w:type="spellStart"/>
      <w:r w:rsidRPr="00D16E5A">
        <w:rPr>
          <w:rFonts w:ascii="Book Antiqua" w:hAnsi="Book Antiqua" w:cs="Times New Roman"/>
          <w:i/>
          <w:iCs/>
          <w:color w:val="000000"/>
          <w:lang w:eastAsia="en-US"/>
        </w:rPr>
        <w:t>Ser</w:t>
      </w:r>
      <w:proofErr w:type="spellEnd"/>
      <w:r w:rsidRPr="00D16E5A">
        <w:rPr>
          <w:rFonts w:ascii="Book Antiqua" w:hAnsi="Book Antiqua" w:cs="Times New Roman"/>
          <w:color w:val="000000"/>
          <w:lang w:eastAsia="en-US"/>
        </w:rPr>
        <w:t xml:space="preserve"> 2000; </w:t>
      </w:r>
      <w:r w:rsidRPr="00D16E5A">
        <w:rPr>
          <w:rFonts w:ascii="Book Antiqua" w:hAnsi="Book Antiqua" w:cs="Times New Roman"/>
          <w:b/>
          <w:bCs/>
          <w:color w:val="000000"/>
          <w:lang w:eastAsia="en-US"/>
        </w:rPr>
        <w:t>894:</w:t>
      </w:r>
      <w:r w:rsidRPr="00D16E5A">
        <w:rPr>
          <w:rFonts w:ascii="Book Antiqua" w:hAnsi="Book Antiqua" w:cs="Times New Roman"/>
          <w:color w:val="000000"/>
          <w:lang w:eastAsia="en-US"/>
        </w:rPr>
        <w:t xml:space="preserve"> </w:t>
      </w:r>
      <w:r w:rsidR="005208EB" w:rsidRPr="00D16E5A">
        <w:rPr>
          <w:rFonts w:ascii="Book Antiqua" w:hAnsi="Book Antiqua" w:cs="Times New Roman"/>
          <w:color w:val="000000"/>
          <w:lang w:eastAsia="en-US"/>
        </w:rPr>
        <w:t>i-xii, 1-253</w:t>
      </w:r>
      <w:r w:rsidRPr="00D16E5A">
        <w:rPr>
          <w:rFonts w:ascii="Book Antiqua" w:hAnsi="Book Antiqua" w:cs="Times New Roman"/>
          <w:color w:val="000000"/>
          <w:lang w:eastAsia="en-US"/>
        </w:rPr>
        <w:t xml:space="preserve"> [PMID: </w:t>
      </w:r>
      <w:bookmarkStart w:id="130" w:name="OLE_LINK224"/>
      <w:r w:rsidRPr="00D16E5A">
        <w:rPr>
          <w:rFonts w:ascii="Book Antiqua" w:hAnsi="Book Antiqua" w:cs="Times New Roman"/>
          <w:color w:val="000000"/>
          <w:lang w:eastAsia="en-US"/>
        </w:rPr>
        <w:t>11234459</w:t>
      </w:r>
      <w:bookmarkEnd w:id="130"/>
      <w:r w:rsidR="00DB36AB" w:rsidRPr="00D16E5A">
        <w:rPr>
          <w:rFonts w:ascii="Book Antiqua" w:hAnsi="Book Antiqua" w:cs="Times New Roman"/>
          <w:color w:val="000000"/>
          <w:lang w:eastAsia="en-US"/>
        </w:rPr>
        <w:t xml:space="preserve"> DOI: 10.1002/jps.3080150106</w:t>
      </w:r>
      <w:r w:rsidRPr="00D16E5A">
        <w:rPr>
          <w:rFonts w:ascii="Book Antiqua" w:hAnsi="Book Antiqua" w:cs="Times New Roman"/>
          <w:color w:val="000000"/>
          <w:lang w:eastAsia="en-US"/>
        </w:rPr>
        <w:t>]</w:t>
      </w:r>
    </w:p>
    <w:p w14:paraId="5000C1A0"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5 </w:t>
      </w:r>
      <w:r w:rsidRPr="00D16E5A">
        <w:rPr>
          <w:rFonts w:ascii="Book Antiqua" w:eastAsia="宋体" w:hAnsi="Book Antiqua"/>
          <w:b/>
          <w:bCs/>
          <w:color w:val="000000"/>
        </w:rPr>
        <w:t>Conway B</w:t>
      </w:r>
      <w:r w:rsidRPr="00D16E5A">
        <w:rPr>
          <w:rFonts w:ascii="Book Antiqua" w:eastAsia="宋体" w:hAnsi="Book Antiqua"/>
          <w:color w:val="000000"/>
        </w:rPr>
        <w:t xml:space="preserve">, Rene A. Obesity as a disease: no lightweight matter. </w:t>
      </w:r>
      <w:proofErr w:type="spellStart"/>
      <w:r w:rsidRPr="00D61868">
        <w:rPr>
          <w:rFonts w:ascii="Book Antiqua" w:eastAsia="宋体" w:hAnsi="Book Antiqua"/>
          <w:i/>
          <w:iCs/>
          <w:color w:val="000000"/>
        </w:rPr>
        <w:t>Obes</w:t>
      </w:r>
      <w:proofErr w:type="spellEnd"/>
      <w:r w:rsidRPr="00D61868">
        <w:rPr>
          <w:rFonts w:ascii="Book Antiqua" w:eastAsia="宋体" w:hAnsi="Book Antiqua"/>
          <w:i/>
          <w:iCs/>
          <w:color w:val="000000"/>
        </w:rPr>
        <w:t xml:space="preserve"> Rev</w:t>
      </w:r>
      <w:r w:rsidRPr="00D61868">
        <w:rPr>
          <w:rFonts w:ascii="Book Antiqua" w:eastAsia="宋体" w:hAnsi="Book Antiqua"/>
          <w:color w:val="000000"/>
        </w:rPr>
        <w:t xml:space="preserve"> 2004; </w:t>
      </w:r>
      <w:r w:rsidRPr="00D61868">
        <w:rPr>
          <w:rFonts w:ascii="Book Antiqua" w:eastAsia="宋体" w:hAnsi="Book Antiqua"/>
          <w:b/>
          <w:bCs/>
          <w:color w:val="000000"/>
        </w:rPr>
        <w:t>5</w:t>
      </w:r>
      <w:r w:rsidRPr="00D61868">
        <w:rPr>
          <w:rFonts w:ascii="Book Antiqua" w:eastAsia="宋体" w:hAnsi="Book Antiqua"/>
          <w:color w:val="000000"/>
        </w:rPr>
        <w:t>: 145-151 [PMID: 15245383 DOI: 10.1111/j.1467-789X.2004.00144.x]</w:t>
      </w:r>
    </w:p>
    <w:p w14:paraId="4810FA7B" w14:textId="45BAE8C2" w:rsidR="00270B30" w:rsidRPr="0015229E" w:rsidRDefault="00270B30" w:rsidP="00225CB9">
      <w:pPr>
        <w:spacing w:line="360" w:lineRule="auto"/>
        <w:jc w:val="both"/>
        <w:rPr>
          <w:rFonts w:ascii="Book Antiqua" w:eastAsia="宋体" w:hAnsi="Book Antiqua"/>
          <w:color w:val="000000"/>
        </w:rPr>
      </w:pPr>
      <w:r w:rsidRPr="009C4D3C">
        <w:rPr>
          <w:rFonts w:ascii="Book Antiqua" w:eastAsia="宋体" w:hAnsi="Book Antiqua"/>
          <w:color w:val="000000"/>
        </w:rPr>
        <w:t xml:space="preserve">6 </w:t>
      </w:r>
      <w:proofErr w:type="spellStart"/>
      <w:r w:rsidR="00D936C5" w:rsidRPr="009C4D3C">
        <w:rPr>
          <w:rFonts w:ascii="Book Antiqua" w:eastAsia="宋体" w:hAnsi="Book Antiqua"/>
          <w:b/>
          <w:color w:val="000000"/>
        </w:rPr>
        <w:t>Brasil</w:t>
      </w:r>
      <w:proofErr w:type="spellEnd"/>
      <w:r w:rsidR="00D936C5" w:rsidRPr="009C4D3C">
        <w:rPr>
          <w:rFonts w:ascii="Book Antiqua" w:eastAsia="宋体" w:hAnsi="Book Antiqua"/>
          <w:color w:val="000000"/>
        </w:rPr>
        <w:t xml:space="preserve">. </w:t>
      </w:r>
      <w:proofErr w:type="spellStart"/>
      <w:r w:rsidR="00D936C5" w:rsidRPr="009C4D3C">
        <w:rPr>
          <w:rFonts w:ascii="Book Antiqua" w:eastAsia="宋体" w:hAnsi="Book Antiqua"/>
          <w:color w:val="000000"/>
        </w:rPr>
        <w:t>Ministério</w:t>
      </w:r>
      <w:proofErr w:type="spellEnd"/>
      <w:r w:rsidR="00D936C5" w:rsidRPr="009C4D3C">
        <w:rPr>
          <w:rFonts w:ascii="Book Antiqua" w:eastAsia="宋体" w:hAnsi="Book Antiqua"/>
          <w:color w:val="000000"/>
        </w:rPr>
        <w:t xml:space="preserve"> da </w:t>
      </w:r>
      <w:proofErr w:type="spellStart"/>
      <w:r w:rsidR="00D936C5" w:rsidRPr="009C4D3C">
        <w:rPr>
          <w:rFonts w:ascii="Book Antiqua" w:eastAsia="宋体" w:hAnsi="Book Antiqua"/>
          <w:color w:val="000000"/>
        </w:rPr>
        <w:t>Saúde</w:t>
      </w:r>
      <w:proofErr w:type="spellEnd"/>
      <w:r w:rsidR="00D936C5" w:rsidRPr="009C4D3C">
        <w:rPr>
          <w:rFonts w:ascii="Book Antiqua" w:eastAsia="宋体" w:hAnsi="Book Antiqua"/>
          <w:color w:val="000000"/>
        </w:rPr>
        <w:t xml:space="preserve">. VIGITEL </w:t>
      </w:r>
      <w:proofErr w:type="spellStart"/>
      <w:r w:rsidR="00D936C5" w:rsidRPr="009C4D3C">
        <w:rPr>
          <w:rFonts w:ascii="Book Antiqua" w:eastAsia="宋体" w:hAnsi="Book Antiqua"/>
          <w:color w:val="000000"/>
        </w:rPr>
        <w:t>Brasil</w:t>
      </w:r>
      <w:proofErr w:type="spellEnd"/>
      <w:r w:rsidR="00D936C5" w:rsidRPr="009C4D3C">
        <w:rPr>
          <w:rFonts w:ascii="Book Antiqua" w:eastAsia="宋体" w:hAnsi="Book Antiqua"/>
          <w:color w:val="000000"/>
        </w:rPr>
        <w:t xml:space="preserve"> 2018 [cited 2019 Nov 5]. Available from: https://portalarquivos2.saude.gov.br/images/pdf/2019/julho/25/vigitel-brasil-2018.pdf</w:t>
      </w:r>
      <w:bookmarkStart w:id="131" w:name="_GoBack"/>
      <w:bookmarkEnd w:id="131"/>
    </w:p>
    <w:p w14:paraId="4E6614FA" w14:textId="45C9A085"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7 </w:t>
      </w:r>
      <w:r w:rsidRPr="00D16E5A">
        <w:rPr>
          <w:rFonts w:ascii="Book Antiqua" w:eastAsia="宋体" w:hAnsi="Book Antiqua"/>
          <w:b/>
          <w:bCs/>
          <w:color w:val="000000"/>
        </w:rPr>
        <w:t>European Association for the Study of the Liver (EASL)</w:t>
      </w:r>
      <w:r w:rsidR="00613ECD" w:rsidRPr="00D16E5A">
        <w:rPr>
          <w:rFonts w:ascii="Book Antiqua" w:eastAsia="宋体" w:hAnsi="Book Antiqua"/>
          <w:color w:val="000000"/>
        </w:rPr>
        <w:t>;</w:t>
      </w:r>
      <w:r w:rsidRPr="00D16E5A">
        <w:rPr>
          <w:rFonts w:ascii="Book Antiqua" w:eastAsia="宋体" w:hAnsi="Book Antiqua"/>
          <w:color w:val="000000"/>
        </w:rPr>
        <w:t xml:space="preserve"> European Association for the Study of Diabetes (EASD); European Association for the Study of Obesity (EASO). EASL-EASD-EASO Clinical Practice Guidelines for the management of non-alcoholic fatty liver disease. </w:t>
      </w:r>
      <w:r w:rsidRPr="00D16E5A">
        <w:rPr>
          <w:rFonts w:ascii="Book Antiqua" w:eastAsia="宋体" w:hAnsi="Book Antiqua"/>
          <w:i/>
          <w:iCs/>
          <w:color w:val="000000"/>
        </w:rPr>
        <w:t>J Hepatol</w:t>
      </w:r>
      <w:r w:rsidRPr="00D16E5A">
        <w:rPr>
          <w:rFonts w:ascii="Book Antiqua" w:eastAsia="宋体" w:hAnsi="Book Antiqua"/>
          <w:color w:val="000000"/>
        </w:rPr>
        <w:t xml:space="preserve"> 2016; </w:t>
      </w:r>
      <w:r w:rsidRPr="00D16E5A">
        <w:rPr>
          <w:rFonts w:ascii="Book Antiqua" w:eastAsia="宋体" w:hAnsi="Book Antiqua"/>
          <w:b/>
          <w:bCs/>
          <w:color w:val="000000"/>
        </w:rPr>
        <w:t>64</w:t>
      </w:r>
      <w:r w:rsidRPr="00D16E5A">
        <w:rPr>
          <w:rFonts w:ascii="Book Antiqua" w:eastAsia="宋体" w:hAnsi="Book Antiqua"/>
          <w:color w:val="000000"/>
        </w:rPr>
        <w:t>: 1388-1402 [PMID: 27062661 DOI: 10.1016/j.jhep.2015.11.004]</w:t>
      </w:r>
    </w:p>
    <w:p w14:paraId="3D3FA1EC"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8 </w:t>
      </w:r>
      <w:proofErr w:type="spellStart"/>
      <w:r w:rsidRPr="00D16E5A">
        <w:rPr>
          <w:rFonts w:ascii="Book Antiqua" w:eastAsia="宋体" w:hAnsi="Book Antiqua"/>
          <w:b/>
          <w:bCs/>
          <w:color w:val="000000"/>
        </w:rPr>
        <w:t>Marchesini</w:t>
      </w:r>
      <w:proofErr w:type="spellEnd"/>
      <w:r w:rsidRPr="00D16E5A">
        <w:rPr>
          <w:rFonts w:ascii="Book Antiqua" w:eastAsia="宋体" w:hAnsi="Book Antiqua"/>
          <w:b/>
          <w:bCs/>
          <w:color w:val="000000"/>
        </w:rPr>
        <w:t xml:space="preserve"> G</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Petta</w:t>
      </w:r>
      <w:proofErr w:type="spellEnd"/>
      <w:r w:rsidRPr="00D16E5A">
        <w:rPr>
          <w:rFonts w:ascii="Book Antiqua" w:eastAsia="宋体" w:hAnsi="Book Antiqua"/>
          <w:color w:val="000000"/>
        </w:rPr>
        <w:t xml:space="preserve"> S, </w:t>
      </w:r>
      <w:proofErr w:type="spellStart"/>
      <w:r w:rsidRPr="00D16E5A">
        <w:rPr>
          <w:rFonts w:ascii="Book Antiqua" w:eastAsia="宋体" w:hAnsi="Book Antiqua"/>
          <w:color w:val="000000"/>
        </w:rPr>
        <w:t>Dalle</w:t>
      </w:r>
      <w:proofErr w:type="spellEnd"/>
      <w:r w:rsidRPr="00D16E5A">
        <w:rPr>
          <w:rFonts w:ascii="Book Antiqua" w:eastAsia="宋体" w:hAnsi="Book Antiqua"/>
          <w:color w:val="000000"/>
        </w:rPr>
        <w:t xml:space="preserve"> Grave R. Diet, weight loss, and liver health in nonalcoholic fatty liver disease: Pathophysiology, evidence, and practice. </w:t>
      </w:r>
      <w:r w:rsidRPr="00D16E5A">
        <w:rPr>
          <w:rFonts w:ascii="Book Antiqua" w:eastAsia="宋体" w:hAnsi="Book Antiqua"/>
          <w:i/>
          <w:iCs/>
          <w:color w:val="000000"/>
        </w:rPr>
        <w:t>Hepatology</w:t>
      </w:r>
      <w:r w:rsidRPr="00D16E5A">
        <w:rPr>
          <w:rFonts w:ascii="Book Antiqua" w:eastAsia="宋体" w:hAnsi="Book Antiqua"/>
          <w:color w:val="000000"/>
        </w:rPr>
        <w:t xml:space="preserve"> 2016; </w:t>
      </w:r>
      <w:r w:rsidRPr="00D16E5A">
        <w:rPr>
          <w:rFonts w:ascii="Book Antiqua" w:eastAsia="宋体" w:hAnsi="Book Antiqua"/>
          <w:b/>
          <w:bCs/>
          <w:color w:val="000000"/>
        </w:rPr>
        <w:t>63</w:t>
      </w:r>
      <w:r w:rsidRPr="00D16E5A">
        <w:rPr>
          <w:rFonts w:ascii="Book Antiqua" w:eastAsia="宋体" w:hAnsi="Book Antiqua"/>
          <w:color w:val="000000"/>
        </w:rPr>
        <w:t>: 2032-2043 [PMID: 26663351 DOI: 10.1002/hep.28392]</w:t>
      </w:r>
    </w:p>
    <w:p w14:paraId="4D33B22D"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9 </w:t>
      </w:r>
      <w:proofErr w:type="spellStart"/>
      <w:r w:rsidRPr="00D16E5A">
        <w:rPr>
          <w:rFonts w:ascii="Book Antiqua" w:eastAsia="宋体" w:hAnsi="Book Antiqua"/>
          <w:b/>
          <w:bCs/>
          <w:color w:val="000000"/>
        </w:rPr>
        <w:t>Losekann</w:t>
      </w:r>
      <w:proofErr w:type="spellEnd"/>
      <w:r w:rsidRPr="00D16E5A">
        <w:rPr>
          <w:rFonts w:ascii="Book Antiqua" w:eastAsia="宋体" w:hAnsi="Book Antiqua"/>
          <w:b/>
          <w:bCs/>
          <w:color w:val="000000"/>
        </w:rPr>
        <w:t xml:space="preserve"> A</w:t>
      </w:r>
      <w:r w:rsidRPr="00D16E5A">
        <w:rPr>
          <w:rFonts w:ascii="Book Antiqua" w:eastAsia="宋体" w:hAnsi="Book Antiqua"/>
          <w:color w:val="000000"/>
        </w:rPr>
        <w:t xml:space="preserve">, Weston AC, </w:t>
      </w:r>
      <w:proofErr w:type="spellStart"/>
      <w:r w:rsidRPr="00D16E5A">
        <w:rPr>
          <w:rFonts w:ascii="Book Antiqua" w:eastAsia="宋体" w:hAnsi="Book Antiqua"/>
          <w:color w:val="000000"/>
        </w:rPr>
        <w:t>Carli</w:t>
      </w:r>
      <w:proofErr w:type="spellEnd"/>
      <w:r w:rsidRPr="00D16E5A">
        <w:rPr>
          <w:rFonts w:ascii="Book Antiqua" w:eastAsia="宋体" w:hAnsi="Book Antiqua"/>
          <w:color w:val="000000"/>
        </w:rPr>
        <w:t xml:space="preserve"> LA, </w:t>
      </w:r>
      <w:proofErr w:type="spellStart"/>
      <w:r w:rsidRPr="00D16E5A">
        <w:rPr>
          <w:rFonts w:ascii="Book Antiqua" w:eastAsia="宋体" w:hAnsi="Book Antiqua"/>
          <w:color w:val="000000"/>
        </w:rPr>
        <w:t>Espindola</w:t>
      </w:r>
      <w:proofErr w:type="spellEnd"/>
      <w:r w:rsidRPr="00D16E5A">
        <w:rPr>
          <w:rFonts w:ascii="Book Antiqua" w:eastAsia="宋体" w:hAnsi="Book Antiqua"/>
          <w:color w:val="000000"/>
        </w:rPr>
        <w:t xml:space="preserve"> MB, </w:t>
      </w:r>
      <w:proofErr w:type="spellStart"/>
      <w:r w:rsidRPr="00D16E5A">
        <w:rPr>
          <w:rFonts w:ascii="Book Antiqua" w:eastAsia="宋体" w:hAnsi="Book Antiqua"/>
          <w:color w:val="000000"/>
        </w:rPr>
        <w:t>Pioner</w:t>
      </w:r>
      <w:proofErr w:type="spellEnd"/>
      <w:r w:rsidRPr="00D16E5A">
        <w:rPr>
          <w:rFonts w:ascii="Book Antiqua" w:eastAsia="宋体" w:hAnsi="Book Antiqua"/>
          <w:color w:val="000000"/>
        </w:rPr>
        <w:t xml:space="preserve"> SR, Coral GP. Nonalcoholic fatty liver disease in severe obese patients, subjected to bariatric surgery. </w:t>
      </w:r>
      <w:proofErr w:type="spellStart"/>
      <w:r w:rsidRPr="00D16E5A">
        <w:rPr>
          <w:rFonts w:ascii="Book Antiqua" w:eastAsia="宋体" w:hAnsi="Book Antiqua"/>
          <w:i/>
          <w:iCs/>
          <w:color w:val="000000"/>
        </w:rPr>
        <w:t>Arq</w:t>
      </w:r>
      <w:proofErr w:type="spellEnd"/>
      <w:r w:rsidRPr="00D16E5A">
        <w:rPr>
          <w:rFonts w:ascii="Book Antiqua" w:eastAsia="宋体" w:hAnsi="Book Antiqua"/>
          <w:i/>
          <w:iCs/>
          <w:color w:val="000000"/>
        </w:rPr>
        <w:t xml:space="preserve"> </w:t>
      </w:r>
      <w:proofErr w:type="spellStart"/>
      <w:r w:rsidRPr="00D16E5A">
        <w:rPr>
          <w:rFonts w:ascii="Book Antiqua" w:eastAsia="宋体" w:hAnsi="Book Antiqua"/>
          <w:i/>
          <w:iCs/>
          <w:color w:val="000000"/>
        </w:rPr>
        <w:t>Gastroenterol</w:t>
      </w:r>
      <w:proofErr w:type="spellEnd"/>
      <w:r w:rsidRPr="00D16E5A">
        <w:rPr>
          <w:rFonts w:ascii="Book Antiqua" w:eastAsia="宋体" w:hAnsi="Book Antiqua"/>
          <w:color w:val="000000"/>
        </w:rPr>
        <w:t xml:space="preserve"> 2013; </w:t>
      </w:r>
      <w:r w:rsidRPr="00D16E5A">
        <w:rPr>
          <w:rFonts w:ascii="Book Antiqua" w:eastAsia="宋体" w:hAnsi="Book Antiqua"/>
          <w:b/>
          <w:bCs/>
          <w:color w:val="000000"/>
        </w:rPr>
        <w:t>50</w:t>
      </w:r>
      <w:r w:rsidRPr="00D16E5A">
        <w:rPr>
          <w:rFonts w:ascii="Book Antiqua" w:eastAsia="宋体" w:hAnsi="Book Antiqua"/>
          <w:color w:val="000000"/>
        </w:rPr>
        <w:t>: 285-289 [PMID: 24474231 DOI: 10.1590/S0004-28032013000400009]</w:t>
      </w:r>
    </w:p>
    <w:p w14:paraId="53474136"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10 </w:t>
      </w:r>
      <w:proofErr w:type="spellStart"/>
      <w:r w:rsidRPr="00D16E5A">
        <w:rPr>
          <w:rFonts w:ascii="Book Antiqua" w:eastAsia="宋体" w:hAnsi="Book Antiqua"/>
          <w:b/>
          <w:bCs/>
          <w:color w:val="000000"/>
        </w:rPr>
        <w:t>Chalasani</w:t>
      </w:r>
      <w:proofErr w:type="spellEnd"/>
      <w:r w:rsidRPr="00D16E5A">
        <w:rPr>
          <w:rFonts w:ascii="Book Antiqua" w:eastAsia="宋体" w:hAnsi="Book Antiqua"/>
          <w:b/>
          <w:bCs/>
          <w:color w:val="000000"/>
        </w:rPr>
        <w:t xml:space="preserve"> N</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Younossi</w:t>
      </w:r>
      <w:proofErr w:type="spellEnd"/>
      <w:r w:rsidRPr="00D16E5A">
        <w:rPr>
          <w:rFonts w:ascii="Book Antiqua" w:eastAsia="宋体" w:hAnsi="Book Antiqua"/>
          <w:color w:val="000000"/>
        </w:rPr>
        <w:t xml:space="preserve"> Z, Lavine JE, Diehl AM, Brunt EM, </w:t>
      </w:r>
      <w:proofErr w:type="spellStart"/>
      <w:r w:rsidRPr="00D16E5A">
        <w:rPr>
          <w:rFonts w:ascii="Book Antiqua" w:eastAsia="宋体" w:hAnsi="Book Antiqua"/>
          <w:color w:val="000000"/>
        </w:rPr>
        <w:t>Cusi</w:t>
      </w:r>
      <w:proofErr w:type="spellEnd"/>
      <w:r w:rsidRPr="00D16E5A">
        <w:rPr>
          <w:rFonts w:ascii="Book Antiqua" w:eastAsia="宋体" w:hAnsi="Book Antiqua"/>
          <w:color w:val="000000"/>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D61868">
        <w:rPr>
          <w:rFonts w:ascii="Book Antiqua" w:eastAsia="宋体" w:hAnsi="Book Antiqua"/>
          <w:i/>
          <w:iCs/>
          <w:color w:val="000000"/>
        </w:rPr>
        <w:t>Hepatology</w:t>
      </w:r>
      <w:r w:rsidRPr="00D61868">
        <w:rPr>
          <w:rFonts w:ascii="Book Antiqua" w:eastAsia="宋体" w:hAnsi="Book Antiqua"/>
          <w:color w:val="000000"/>
        </w:rPr>
        <w:t xml:space="preserve"> 2012; </w:t>
      </w:r>
      <w:r w:rsidRPr="00D61868">
        <w:rPr>
          <w:rFonts w:ascii="Book Antiqua" w:eastAsia="宋体" w:hAnsi="Book Antiqua"/>
          <w:b/>
          <w:bCs/>
          <w:color w:val="000000"/>
        </w:rPr>
        <w:t>55</w:t>
      </w:r>
      <w:r w:rsidRPr="00D61868">
        <w:rPr>
          <w:rFonts w:ascii="Book Antiqua" w:eastAsia="宋体" w:hAnsi="Book Antiqua"/>
          <w:color w:val="000000"/>
        </w:rPr>
        <w:t>: 2005-2023 [PMID: 22488764 DOI: 10.1002/hep.25762]</w:t>
      </w:r>
    </w:p>
    <w:p w14:paraId="6F9D9ECA" w14:textId="281536CC"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11 </w:t>
      </w:r>
      <w:proofErr w:type="spellStart"/>
      <w:r w:rsidRPr="00D61868">
        <w:rPr>
          <w:rFonts w:ascii="Book Antiqua" w:eastAsia="宋体" w:hAnsi="Book Antiqua"/>
          <w:b/>
          <w:bCs/>
          <w:color w:val="000000"/>
        </w:rPr>
        <w:t>Tovo</w:t>
      </w:r>
      <w:proofErr w:type="spellEnd"/>
      <w:r w:rsidRPr="00D61868">
        <w:rPr>
          <w:rFonts w:ascii="Book Antiqua" w:eastAsia="宋体" w:hAnsi="Book Antiqua"/>
          <w:b/>
          <w:bCs/>
          <w:color w:val="000000"/>
        </w:rPr>
        <w:t xml:space="preserve"> CV</w:t>
      </w:r>
      <w:r w:rsidRPr="00D61868">
        <w:rPr>
          <w:rFonts w:ascii="Book Antiqua" w:eastAsia="宋体" w:hAnsi="Book Antiqua"/>
          <w:color w:val="000000"/>
        </w:rPr>
        <w:t xml:space="preserve">, </w:t>
      </w:r>
      <w:proofErr w:type="spellStart"/>
      <w:r w:rsidRPr="00D61868">
        <w:rPr>
          <w:rFonts w:ascii="Book Antiqua" w:eastAsia="宋体" w:hAnsi="Book Antiqua"/>
          <w:color w:val="000000"/>
        </w:rPr>
        <w:t>Fernandes</w:t>
      </w:r>
      <w:proofErr w:type="spellEnd"/>
      <w:r w:rsidRPr="00D61868">
        <w:rPr>
          <w:rFonts w:ascii="Book Antiqua" w:eastAsia="宋体" w:hAnsi="Book Antiqua"/>
          <w:color w:val="000000"/>
        </w:rPr>
        <w:t xml:space="preserve"> SA, Buss C</w:t>
      </w:r>
      <w:r w:rsidR="00CE711F" w:rsidRPr="00D61868">
        <w:rPr>
          <w:rFonts w:ascii="Book Antiqua" w:eastAsia="宋体" w:hAnsi="Book Antiqua"/>
          <w:color w:val="000000"/>
        </w:rPr>
        <w:t>, de Mattos AA</w:t>
      </w:r>
      <w:r w:rsidRPr="00D61868">
        <w:rPr>
          <w:rFonts w:ascii="Book Antiqua" w:eastAsia="宋体" w:hAnsi="Book Antiqua"/>
          <w:color w:val="000000"/>
        </w:rPr>
        <w:t xml:space="preserve">. </w:t>
      </w:r>
      <w:bookmarkStart w:id="132" w:name="OLE_LINK76"/>
      <w:bookmarkStart w:id="133" w:name="OLE_LINK77"/>
      <w:bookmarkStart w:id="134" w:name="OLE_LINK78"/>
      <w:r w:rsidRPr="00D16E5A">
        <w:rPr>
          <w:rFonts w:ascii="Book Antiqua" w:eastAsia="宋体" w:hAnsi="Book Antiqua"/>
          <w:color w:val="000000"/>
        </w:rPr>
        <w:t xml:space="preserve">Sarcopenia and non-alcoholic fatty liver disease: Is there a </w:t>
      </w:r>
      <w:r w:rsidRPr="0015229E">
        <w:rPr>
          <w:rFonts w:ascii="Book Antiqua" w:eastAsia="宋体" w:hAnsi="Book Antiqua"/>
          <w:color w:val="000000"/>
        </w:rPr>
        <w:t>relationship? A systematic review.</w:t>
      </w:r>
      <w:bookmarkEnd w:id="132"/>
      <w:bookmarkEnd w:id="133"/>
      <w:bookmarkEnd w:id="134"/>
      <w:r w:rsidRPr="0015229E">
        <w:rPr>
          <w:rFonts w:ascii="Book Antiqua" w:eastAsia="宋体" w:hAnsi="Book Antiqua"/>
          <w:color w:val="000000"/>
        </w:rPr>
        <w:t xml:space="preserve"> </w:t>
      </w:r>
      <w:r w:rsidRPr="0015229E">
        <w:rPr>
          <w:rFonts w:ascii="Book Antiqua" w:eastAsia="宋体" w:hAnsi="Book Antiqua"/>
          <w:i/>
          <w:iCs/>
          <w:color w:val="000000"/>
        </w:rPr>
        <w:t>World J Hepatol</w:t>
      </w:r>
      <w:r w:rsidRPr="004D256B">
        <w:rPr>
          <w:rFonts w:ascii="Book Antiqua" w:eastAsia="宋体" w:hAnsi="Book Antiqua"/>
          <w:color w:val="000000"/>
        </w:rPr>
        <w:t xml:space="preserve"> 2017; </w:t>
      </w:r>
      <w:r w:rsidRPr="004D256B">
        <w:rPr>
          <w:rFonts w:ascii="Book Antiqua" w:eastAsia="宋体" w:hAnsi="Book Antiqua"/>
          <w:b/>
          <w:bCs/>
          <w:color w:val="000000"/>
        </w:rPr>
        <w:t>9</w:t>
      </w:r>
      <w:r w:rsidRPr="004D256B">
        <w:rPr>
          <w:rFonts w:ascii="Book Antiqua" w:eastAsia="宋体" w:hAnsi="Book Antiqua"/>
          <w:color w:val="000000"/>
        </w:rPr>
        <w:t>: 326-332 [PMID: 28293</w:t>
      </w:r>
      <w:r w:rsidRPr="00D16E5A">
        <w:rPr>
          <w:rFonts w:ascii="Book Antiqua" w:eastAsia="宋体" w:hAnsi="Book Antiqua"/>
          <w:color w:val="000000"/>
        </w:rPr>
        <w:t>382</w:t>
      </w:r>
      <w:r w:rsidR="00212AC3" w:rsidRPr="00D16E5A">
        <w:rPr>
          <w:rFonts w:ascii="Book Antiqua" w:eastAsia="宋体" w:hAnsi="Book Antiqua"/>
          <w:color w:val="000000"/>
        </w:rPr>
        <w:t xml:space="preserve"> DOI: 10.4254/wjh.v9.i6.326</w:t>
      </w:r>
      <w:r w:rsidRPr="00D16E5A">
        <w:rPr>
          <w:rFonts w:ascii="Book Antiqua" w:eastAsia="宋体" w:hAnsi="Book Antiqua"/>
          <w:color w:val="000000"/>
        </w:rPr>
        <w:t>]</w:t>
      </w:r>
    </w:p>
    <w:p w14:paraId="0CE193FC" w14:textId="77777777"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12 </w:t>
      </w:r>
      <w:proofErr w:type="spellStart"/>
      <w:r w:rsidRPr="00D61868">
        <w:rPr>
          <w:rFonts w:ascii="Book Antiqua" w:eastAsia="宋体" w:hAnsi="Book Antiqua"/>
          <w:b/>
          <w:bCs/>
          <w:color w:val="000000"/>
        </w:rPr>
        <w:t>Losekann</w:t>
      </w:r>
      <w:proofErr w:type="spellEnd"/>
      <w:r w:rsidRPr="00D61868">
        <w:rPr>
          <w:rFonts w:ascii="Book Antiqua" w:eastAsia="宋体" w:hAnsi="Book Antiqua"/>
          <w:b/>
          <w:bCs/>
          <w:color w:val="000000"/>
        </w:rPr>
        <w:t xml:space="preserve"> A</w:t>
      </w:r>
      <w:r w:rsidRPr="00D61868">
        <w:rPr>
          <w:rFonts w:ascii="Book Antiqua" w:eastAsia="宋体" w:hAnsi="Book Antiqua"/>
          <w:color w:val="000000"/>
        </w:rPr>
        <w:t xml:space="preserve">, Weston AC, de </w:t>
      </w:r>
      <w:proofErr w:type="spellStart"/>
      <w:r w:rsidRPr="00D61868">
        <w:rPr>
          <w:rFonts w:ascii="Book Antiqua" w:eastAsia="宋体" w:hAnsi="Book Antiqua"/>
          <w:color w:val="000000"/>
        </w:rPr>
        <w:t>Mattos</w:t>
      </w:r>
      <w:proofErr w:type="spellEnd"/>
      <w:r w:rsidRPr="00D61868">
        <w:rPr>
          <w:rFonts w:ascii="Book Antiqua" w:eastAsia="宋体" w:hAnsi="Book Antiqua"/>
          <w:color w:val="000000"/>
        </w:rPr>
        <w:t xml:space="preserve"> AA, </w:t>
      </w:r>
      <w:proofErr w:type="spellStart"/>
      <w:r w:rsidRPr="00D61868">
        <w:rPr>
          <w:rFonts w:ascii="Book Antiqua" w:eastAsia="宋体" w:hAnsi="Book Antiqua"/>
          <w:color w:val="000000"/>
        </w:rPr>
        <w:t>Tovo</w:t>
      </w:r>
      <w:proofErr w:type="spellEnd"/>
      <w:r w:rsidRPr="00D61868">
        <w:rPr>
          <w:rFonts w:ascii="Book Antiqua" w:eastAsia="宋体" w:hAnsi="Book Antiqua"/>
          <w:color w:val="000000"/>
        </w:rPr>
        <w:t xml:space="preserve"> CV, de </w:t>
      </w:r>
      <w:proofErr w:type="spellStart"/>
      <w:r w:rsidRPr="00D61868">
        <w:rPr>
          <w:rFonts w:ascii="Book Antiqua" w:eastAsia="宋体" w:hAnsi="Book Antiqua"/>
          <w:color w:val="000000"/>
        </w:rPr>
        <w:t>Carli</w:t>
      </w:r>
      <w:proofErr w:type="spellEnd"/>
      <w:r w:rsidRPr="00D61868">
        <w:rPr>
          <w:rFonts w:ascii="Book Antiqua" w:eastAsia="宋体" w:hAnsi="Book Antiqua"/>
          <w:color w:val="000000"/>
        </w:rPr>
        <w:t xml:space="preserve"> LA, </w:t>
      </w:r>
      <w:proofErr w:type="spellStart"/>
      <w:r w:rsidRPr="00D61868">
        <w:rPr>
          <w:rFonts w:ascii="Book Antiqua" w:eastAsia="宋体" w:hAnsi="Book Antiqua"/>
          <w:color w:val="000000"/>
        </w:rPr>
        <w:t>Espindola</w:t>
      </w:r>
      <w:proofErr w:type="spellEnd"/>
      <w:r w:rsidRPr="00D61868">
        <w:rPr>
          <w:rFonts w:ascii="Book Antiqua" w:eastAsia="宋体" w:hAnsi="Book Antiqua"/>
          <w:color w:val="000000"/>
        </w:rPr>
        <w:t xml:space="preserve"> MB, </w:t>
      </w:r>
      <w:proofErr w:type="spellStart"/>
      <w:r w:rsidRPr="00D61868">
        <w:rPr>
          <w:rFonts w:ascii="Book Antiqua" w:eastAsia="宋体" w:hAnsi="Book Antiqua"/>
          <w:color w:val="000000"/>
        </w:rPr>
        <w:t>Pioner</w:t>
      </w:r>
      <w:proofErr w:type="spellEnd"/>
      <w:r w:rsidRPr="00D61868">
        <w:rPr>
          <w:rFonts w:ascii="Book Antiqua" w:eastAsia="宋体" w:hAnsi="Book Antiqua"/>
          <w:color w:val="000000"/>
        </w:rPr>
        <w:t xml:space="preserve"> SR, Coral GP. </w:t>
      </w:r>
      <w:r w:rsidRPr="00D16E5A">
        <w:rPr>
          <w:rFonts w:ascii="Book Antiqua" w:eastAsia="宋体" w:hAnsi="Book Antiqua"/>
          <w:color w:val="000000"/>
        </w:rPr>
        <w:t xml:space="preserve">Non-Alcoholic Steatohepatitis (NASH): Risk Factors in Morbidly Obese Patients. </w:t>
      </w:r>
      <w:r w:rsidRPr="0015229E">
        <w:rPr>
          <w:rFonts w:ascii="Book Antiqua" w:eastAsia="宋体" w:hAnsi="Book Antiqua"/>
          <w:i/>
          <w:iCs/>
          <w:color w:val="000000"/>
        </w:rPr>
        <w:t>Int J Mol Sci</w:t>
      </w:r>
      <w:r w:rsidRPr="0015229E">
        <w:rPr>
          <w:rFonts w:ascii="Book Antiqua" w:eastAsia="宋体" w:hAnsi="Book Antiqua"/>
          <w:color w:val="000000"/>
        </w:rPr>
        <w:t xml:space="preserve"> 2015; </w:t>
      </w:r>
      <w:r w:rsidRPr="004D256B">
        <w:rPr>
          <w:rFonts w:ascii="Book Antiqua" w:eastAsia="宋体" w:hAnsi="Book Antiqua"/>
          <w:b/>
          <w:bCs/>
          <w:color w:val="000000"/>
        </w:rPr>
        <w:t>16</w:t>
      </w:r>
      <w:r w:rsidRPr="004D256B">
        <w:rPr>
          <w:rFonts w:ascii="Book Antiqua" w:eastAsia="宋体" w:hAnsi="Book Antiqua"/>
          <w:color w:val="000000"/>
        </w:rPr>
        <w:t>: 25552-25559 [PMID: 26512661 DOI: 10.3390/ijms161025552]</w:t>
      </w:r>
    </w:p>
    <w:p w14:paraId="44F6F3E7"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13 </w:t>
      </w:r>
      <w:r w:rsidRPr="00D16E5A">
        <w:rPr>
          <w:rFonts w:ascii="Book Antiqua" w:eastAsia="宋体" w:hAnsi="Book Antiqua"/>
          <w:b/>
          <w:bCs/>
          <w:color w:val="000000"/>
        </w:rPr>
        <w:t>Picot J</w:t>
      </w:r>
      <w:r w:rsidRPr="00D16E5A">
        <w:rPr>
          <w:rFonts w:ascii="Book Antiqua" w:eastAsia="宋体" w:hAnsi="Book Antiqua"/>
          <w:color w:val="000000"/>
        </w:rPr>
        <w:t xml:space="preserve">, Jones J, Colquitt JL, </w:t>
      </w:r>
      <w:proofErr w:type="spellStart"/>
      <w:r w:rsidRPr="00D16E5A">
        <w:rPr>
          <w:rFonts w:ascii="Book Antiqua" w:eastAsia="宋体" w:hAnsi="Book Antiqua"/>
          <w:color w:val="000000"/>
        </w:rPr>
        <w:t>Gospodarevskaya</w:t>
      </w:r>
      <w:proofErr w:type="spellEnd"/>
      <w:r w:rsidRPr="00D16E5A">
        <w:rPr>
          <w:rFonts w:ascii="Book Antiqua" w:eastAsia="宋体" w:hAnsi="Book Antiqua"/>
          <w:color w:val="000000"/>
        </w:rPr>
        <w:t xml:space="preserve"> E, </w:t>
      </w:r>
      <w:proofErr w:type="spellStart"/>
      <w:r w:rsidRPr="00D16E5A">
        <w:rPr>
          <w:rFonts w:ascii="Book Antiqua" w:eastAsia="宋体" w:hAnsi="Book Antiqua"/>
          <w:color w:val="000000"/>
        </w:rPr>
        <w:t>Loveman</w:t>
      </w:r>
      <w:proofErr w:type="spellEnd"/>
      <w:r w:rsidRPr="00D16E5A">
        <w:rPr>
          <w:rFonts w:ascii="Book Antiqua" w:eastAsia="宋体" w:hAnsi="Book Antiqua"/>
          <w:color w:val="000000"/>
        </w:rPr>
        <w:t xml:space="preserve"> E, Baxter L, Clegg AJ. The clinical effectiveness and cost-effectiveness of bariatric (weight loss) surgery for obesity: a systematic review and economic evaluation. </w:t>
      </w:r>
      <w:r w:rsidRPr="00D16E5A">
        <w:rPr>
          <w:rFonts w:ascii="Book Antiqua" w:eastAsia="宋体" w:hAnsi="Book Antiqua"/>
          <w:i/>
          <w:iCs/>
          <w:color w:val="000000"/>
        </w:rPr>
        <w:t>Health Technol Assess</w:t>
      </w:r>
      <w:r w:rsidRPr="00D16E5A">
        <w:rPr>
          <w:rFonts w:ascii="Book Antiqua" w:eastAsia="宋体" w:hAnsi="Book Antiqua"/>
          <w:color w:val="000000"/>
        </w:rPr>
        <w:t xml:space="preserve"> 2009; </w:t>
      </w:r>
      <w:r w:rsidRPr="00D16E5A">
        <w:rPr>
          <w:rFonts w:ascii="Book Antiqua" w:eastAsia="宋体" w:hAnsi="Book Antiqua"/>
          <w:b/>
          <w:bCs/>
          <w:color w:val="000000"/>
        </w:rPr>
        <w:t>13</w:t>
      </w:r>
      <w:r w:rsidRPr="00D16E5A">
        <w:rPr>
          <w:rFonts w:ascii="Book Antiqua" w:eastAsia="宋体" w:hAnsi="Book Antiqua"/>
          <w:color w:val="000000"/>
        </w:rPr>
        <w:t>: 1-190, 215-357, iii-</w:t>
      </w:r>
      <w:proofErr w:type="spellStart"/>
      <w:r w:rsidRPr="00D16E5A">
        <w:rPr>
          <w:rFonts w:ascii="Book Antiqua" w:eastAsia="宋体" w:hAnsi="Book Antiqua"/>
          <w:color w:val="000000"/>
        </w:rPr>
        <w:t>iiv</w:t>
      </w:r>
      <w:proofErr w:type="spellEnd"/>
      <w:r w:rsidRPr="00D16E5A">
        <w:rPr>
          <w:rFonts w:ascii="Book Antiqua" w:eastAsia="宋体" w:hAnsi="Book Antiqua"/>
          <w:color w:val="000000"/>
        </w:rPr>
        <w:t xml:space="preserve"> [PMID: 19726018 DOI: 10.3310/hta13410]</w:t>
      </w:r>
    </w:p>
    <w:p w14:paraId="50F7B816"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14 </w:t>
      </w:r>
      <w:r w:rsidRPr="00D16E5A">
        <w:rPr>
          <w:rFonts w:ascii="Book Antiqua" w:eastAsia="宋体" w:hAnsi="Book Antiqua"/>
          <w:b/>
          <w:bCs/>
          <w:color w:val="000000"/>
        </w:rPr>
        <w:t>Cummings DE</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Overduin</w:t>
      </w:r>
      <w:proofErr w:type="spellEnd"/>
      <w:r w:rsidRPr="00D16E5A">
        <w:rPr>
          <w:rFonts w:ascii="Book Antiqua" w:eastAsia="宋体" w:hAnsi="Book Antiqua"/>
          <w:color w:val="000000"/>
        </w:rPr>
        <w:t xml:space="preserve"> J, Foster-Schubert KE. Gastric bypass for obesity: mechanisms of weight loss and diabetes resolution. </w:t>
      </w:r>
      <w:r w:rsidRPr="00D61868">
        <w:rPr>
          <w:rFonts w:ascii="Book Antiqua" w:eastAsia="宋体" w:hAnsi="Book Antiqua"/>
          <w:i/>
          <w:iCs/>
          <w:color w:val="000000"/>
        </w:rPr>
        <w:t xml:space="preserve">J </w:t>
      </w:r>
      <w:proofErr w:type="spellStart"/>
      <w:r w:rsidRPr="00D61868">
        <w:rPr>
          <w:rFonts w:ascii="Book Antiqua" w:eastAsia="宋体" w:hAnsi="Book Antiqua"/>
          <w:i/>
          <w:iCs/>
          <w:color w:val="000000"/>
        </w:rPr>
        <w:t>Clin</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Endocrinol</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Metab</w:t>
      </w:r>
      <w:proofErr w:type="spellEnd"/>
      <w:r w:rsidRPr="00D61868">
        <w:rPr>
          <w:rFonts w:ascii="Book Antiqua" w:eastAsia="宋体" w:hAnsi="Book Antiqua"/>
          <w:color w:val="000000"/>
        </w:rPr>
        <w:t xml:space="preserve"> 2004; </w:t>
      </w:r>
      <w:r w:rsidRPr="00D61868">
        <w:rPr>
          <w:rFonts w:ascii="Book Antiqua" w:eastAsia="宋体" w:hAnsi="Book Antiqua"/>
          <w:b/>
          <w:bCs/>
          <w:color w:val="000000"/>
        </w:rPr>
        <w:t>89</w:t>
      </w:r>
      <w:r w:rsidRPr="00D61868">
        <w:rPr>
          <w:rFonts w:ascii="Book Antiqua" w:eastAsia="宋体" w:hAnsi="Book Antiqua"/>
          <w:color w:val="000000"/>
        </w:rPr>
        <w:t>: 2608-2615 [PMID: 15181031 DOI: 10.1210/jc.2004-0433]</w:t>
      </w:r>
    </w:p>
    <w:p w14:paraId="4A5E15A8" w14:textId="36295AC9" w:rsidR="00270B30" w:rsidRPr="00D61868"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15</w:t>
      </w:r>
      <w:bookmarkStart w:id="135" w:name="OLE_LINK79"/>
      <w:bookmarkStart w:id="136" w:name="OLE_LINK80"/>
      <w:r w:rsidRPr="00D61868">
        <w:rPr>
          <w:rFonts w:ascii="Book Antiqua" w:eastAsia="宋体" w:hAnsi="Book Antiqua"/>
          <w:color w:val="000000"/>
        </w:rPr>
        <w:t xml:space="preserve"> </w:t>
      </w:r>
      <w:bookmarkEnd w:id="135"/>
      <w:bookmarkEnd w:id="136"/>
      <w:proofErr w:type="spellStart"/>
      <w:r w:rsidR="00990AF5" w:rsidRPr="00D61868">
        <w:rPr>
          <w:rFonts w:ascii="Book Antiqua" w:hAnsi="Book Antiqua"/>
          <w:b/>
          <w:bCs/>
          <w:color w:val="212121"/>
          <w:shd w:val="clear" w:color="auto" w:fill="FFFFFF"/>
        </w:rPr>
        <w:t>Bordalo</w:t>
      </w:r>
      <w:proofErr w:type="spellEnd"/>
      <w:r w:rsidR="00990AF5" w:rsidRPr="00D61868">
        <w:rPr>
          <w:rFonts w:ascii="Book Antiqua" w:hAnsi="Book Antiqua"/>
          <w:b/>
          <w:bCs/>
          <w:color w:val="212121"/>
          <w:shd w:val="clear" w:color="auto" w:fill="FFFFFF"/>
        </w:rPr>
        <w:t xml:space="preserve"> LA,</w:t>
      </w:r>
      <w:r w:rsidR="00990AF5" w:rsidRPr="00D61868">
        <w:rPr>
          <w:rFonts w:ascii="Book Antiqua" w:hAnsi="Book Antiqua"/>
          <w:color w:val="212121"/>
          <w:shd w:val="clear" w:color="auto" w:fill="FFFFFF"/>
        </w:rPr>
        <w:t xml:space="preserve"> Teixeira TF, </w:t>
      </w:r>
      <w:proofErr w:type="spellStart"/>
      <w:r w:rsidR="00990AF5" w:rsidRPr="00D61868">
        <w:rPr>
          <w:rFonts w:ascii="Book Antiqua" w:hAnsi="Book Antiqua"/>
          <w:color w:val="212121"/>
          <w:shd w:val="clear" w:color="auto" w:fill="FFFFFF"/>
        </w:rPr>
        <w:t>Bressan</w:t>
      </w:r>
      <w:proofErr w:type="spellEnd"/>
      <w:r w:rsidR="00990AF5" w:rsidRPr="00D61868">
        <w:rPr>
          <w:rFonts w:ascii="Book Antiqua" w:hAnsi="Book Antiqua"/>
          <w:color w:val="212121"/>
          <w:shd w:val="clear" w:color="auto" w:fill="FFFFFF"/>
        </w:rPr>
        <w:t xml:space="preserve"> J, </w:t>
      </w:r>
      <w:proofErr w:type="spellStart"/>
      <w:r w:rsidR="00990AF5" w:rsidRPr="00D61868">
        <w:rPr>
          <w:rFonts w:ascii="Book Antiqua" w:hAnsi="Book Antiqua"/>
          <w:color w:val="212121"/>
          <w:shd w:val="clear" w:color="auto" w:fill="FFFFFF"/>
        </w:rPr>
        <w:t>Mourão</w:t>
      </w:r>
      <w:proofErr w:type="spellEnd"/>
      <w:r w:rsidR="00990AF5" w:rsidRPr="00D61868">
        <w:rPr>
          <w:rFonts w:ascii="Book Antiqua" w:hAnsi="Book Antiqua"/>
          <w:color w:val="212121"/>
          <w:shd w:val="clear" w:color="auto" w:fill="FFFFFF"/>
        </w:rPr>
        <w:t xml:space="preserve"> DM. </w:t>
      </w:r>
      <w:bookmarkStart w:id="137" w:name="OLE_LINK94"/>
      <w:bookmarkStart w:id="138" w:name="OLE_LINK95"/>
      <w:bookmarkStart w:id="139" w:name="OLE_LINK96"/>
      <w:r w:rsidR="00990AF5" w:rsidRPr="00D16E5A">
        <w:rPr>
          <w:rFonts w:ascii="Book Antiqua" w:hAnsi="Book Antiqua"/>
          <w:color w:val="212121"/>
          <w:shd w:val="clear" w:color="auto" w:fill="FFFFFF"/>
        </w:rPr>
        <w:t>[Bariatric surgery: how and why to supplement].</w:t>
      </w:r>
      <w:bookmarkEnd w:id="137"/>
      <w:bookmarkEnd w:id="138"/>
      <w:bookmarkEnd w:id="139"/>
      <w:r w:rsidR="00990AF5" w:rsidRPr="00D16E5A">
        <w:rPr>
          <w:rFonts w:ascii="Book Antiqua" w:hAnsi="Book Antiqua"/>
          <w:color w:val="212121"/>
          <w:shd w:val="clear" w:color="auto" w:fill="FFFFFF"/>
        </w:rPr>
        <w:t xml:space="preserve"> </w:t>
      </w:r>
      <w:r w:rsidR="00990AF5" w:rsidRPr="00D61868">
        <w:rPr>
          <w:rFonts w:ascii="Book Antiqua" w:hAnsi="Book Antiqua"/>
          <w:i/>
          <w:iCs/>
          <w:color w:val="212121"/>
          <w:shd w:val="clear" w:color="auto" w:fill="FFFFFF"/>
        </w:rPr>
        <w:t>Rev Assoc Med Bras</w:t>
      </w:r>
      <w:r w:rsidR="00990AF5" w:rsidRPr="00D61868">
        <w:rPr>
          <w:rFonts w:ascii="Book Antiqua" w:hAnsi="Book Antiqua"/>
          <w:color w:val="212121"/>
          <w:shd w:val="clear" w:color="auto" w:fill="FFFFFF"/>
        </w:rPr>
        <w:t xml:space="preserve"> </w:t>
      </w:r>
      <w:r w:rsidR="00990AF5" w:rsidRPr="00D61868">
        <w:rPr>
          <w:rFonts w:ascii="Book Antiqua" w:hAnsi="Book Antiqua"/>
          <w:i/>
          <w:iCs/>
          <w:color w:val="212121"/>
          <w:shd w:val="clear" w:color="auto" w:fill="FFFFFF"/>
        </w:rPr>
        <w:t>(1992)</w:t>
      </w:r>
      <w:r w:rsidR="00635BA4" w:rsidRPr="00D61868">
        <w:rPr>
          <w:rFonts w:ascii="Book Antiqua" w:hAnsi="Book Antiqua"/>
          <w:color w:val="212121"/>
          <w:shd w:val="clear" w:color="auto" w:fill="FFFFFF"/>
        </w:rPr>
        <w:t xml:space="preserve"> </w:t>
      </w:r>
      <w:r w:rsidR="00990AF5" w:rsidRPr="00D61868">
        <w:rPr>
          <w:rFonts w:ascii="Book Antiqua" w:hAnsi="Book Antiqua"/>
          <w:color w:val="212121"/>
          <w:shd w:val="clear" w:color="auto" w:fill="FFFFFF"/>
        </w:rPr>
        <w:t xml:space="preserve">2011; </w:t>
      </w:r>
      <w:r w:rsidR="00990AF5" w:rsidRPr="00D61868">
        <w:rPr>
          <w:rFonts w:ascii="Book Antiqua" w:hAnsi="Book Antiqua"/>
          <w:b/>
          <w:bCs/>
          <w:color w:val="212121"/>
          <w:shd w:val="clear" w:color="auto" w:fill="FFFFFF"/>
        </w:rPr>
        <w:t xml:space="preserve">57: </w:t>
      </w:r>
      <w:r w:rsidR="00990AF5" w:rsidRPr="00D61868">
        <w:rPr>
          <w:rFonts w:ascii="Book Antiqua" w:hAnsi="Book Antiqua"/>
          <w:color w:val="212121"/>
          <w:shd w:val="clear" w:color="auto" w:fill="FFFFFF"/>
        </w:rPr>
        <w:t>113-</w:t>
      </w:r>
      <w:r w:rsidR="005B59F3" w:rsidRPr="00D61868">
        <w:rPr>
          <w:rFonts w:ascii="Book Antiqua" w:hAnsi="Book Antiqua"/>
          <w:color w:val="212121"/>
          <w:shd w:val="clear" w:color="auto" w:fill="FFFFFF"/>
        </w:rPr>
        <w:t>1</w:t>
      </w:r>
      <w:r w:rsidR="00990AF5" w:rsidRPr="00D61868">
        <w:rPr>
          <w:rFonts w:ascii="Book Antiqua" w:hAnsi="Book Antiqua"/>
          <w:color w:val="212121"/>
          <w:shd w:val="clear" w:color="auto" w:fill="FFFFFF"/>
        </w:rPr>
        <w:t xml:space="preserve">20 [PMID: </w:t>
      </w:r>
      <w:bookmarkStart w:id="140" w:name="OLE_LINK210"/>
      <w:bookmarkStart w:id="141" w:name="OLE_LINK211"/>
      <w:r w:rsidR="00990AF5" w:rsidRPr="00D61868">
        <w:rPr>
          <w:rFonts w:ascii="Book Antiqua" w:hAnsi="Book Antiqua"/>
          <w:color w:val="212121"/>
          <w:shd w:val="clear" w:color="auto" w:fill="FFFFFF"/>
        </w:rPr>
        <w:t>21390468</w:t>
      </w:r>
      <w:bookmarkEnd w:id="140"/>
      <w:bookmarkEnd w:id="141"/>
      <w:r w:rsidR="00990AF5" w:rsidRPr="00D61868">
        <w:rPr>
          <w:rFonts w:ascii="Book Antiqua" w:hAnsi="Book Antiqua"/>
          <w:color w:val="212121"/>
          <w:shd w:val="clear" w:color="auto" w:fill="FFFFFF"/>
        </w:rPr>
        <w:t xml:space="preserve"> DOI: 10.1590/s0104-42302</w:t>
      </w:r>
      <w:bookmarkStart w:id="142" w:name="OLE_LINK86"/>
      <w:bookmarkStart w:id="143" w:name="OLE_LINK87"/>
      <w:r w:rsidR="00990AF5" w:rsidRPr="00D61868">
        <w:rPr>
          <w:rFonts w:ascii="Book Antiqua" w:hAnsi="Book Antiqua"/>
          <w:color w:val="212121"/>
          <w:shd w:val="clear" w:color="auto" w:fill="FFFFFF"/>
        </w:rPr>
        <w:t>011000100025]</w:t>
      </w:r>
      <w:bookmarkEnd w:id="142"/>
      <w:bookmarkEnd w:id="143"/>
    </w:p>
    <w:p w14:paraId="1671BCEE" w14:textId="3755A76C"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16 </w:t>
      </w:r>
      <w:r w:rsidRPr="00D61868">
        <w:rPr>
          <w:rFonts w:ascii="Book Antiqua" w:eastAsia="宋体" w:hAnsi="Book Antiqua"/>
          <w:b/>
          <w:bCs/>
          <w:color w:val="000000"/>
        </w:rPr>
        <w:t>Rezende F,</w:t>
      </w:r>
      <w:r w:rsidRPr="00D61868">
        <w:rPr>
          <w:rFonts w:ascii="Book Antiqua" w:eastAsia="宋体" w:hAnsi="Book Antiqua"/>
          <w:color w:val="000000"/>
        </w:rPr>
        <w:t xml:space="preserve"> Rosado L, </w:t>
      </w:r>
      <w:proofErr w:type="spellStart"/>
      <w:r w:rsidRPr="00D61868">
        <w:rPr>
          <w:rFonts w:ascii="Book Antiqua" w:eastAsia="宋体" w:hAnsi="Book Antiqua"/>
          <w:color w:val="000000"/>
        </w:rPr>
        <w:t>Franceschinni</w:t>
      </w:r>
      <w:proofErr w:type="spellEnd"/>
      <w:r w:rsidRPr="00D61868">
        <w:rPr>
          <w:rFonts w:ascii="Book Antiqua" w:eastAsia="宋体" w:hAnsi="Book Antiqua"/>
          <w:color w:val="000000"/>
        </w:rPr>
        <w:t xml:space="preserve"> S, Rosado </w:t>
      </w:r>
      <w:r w:rsidR="00221DED" w:rsidRPr="00D61868">
        <w:rPr>
          <w:rFonts w:ascii="Book Antiqua" w:eastAsia="宋体" w:hAnsi="Book Antiqua"/>
          <w:color w:val="000000"/>
        </w:rPr>
        <w:t>G</w:t>
      </w:r>
      <w:r w:rsidRPr="00D61868">
        <w:rPr>
          <w:rFonts w:ascii="Book Antiqua" w:eastAsia="宋体" w:hAnsi="Book Antiqua"/>
          <w:color w:val="000000"/>
        </w:rPr>
        <w:t xml:space="preserve">, </w:t>
      </w:r>
      <w:proofErr w:type="spellStart"/>
      <w:r w:rsidRPr="00D61868">
        <w:rPr>
          <w:rFonts w:ascii="Book Antiqua" w:eastAsia="宋体" w:hAnsi="Book Antiqua"/>
          <w:color w:val="000000"/>
        </w:rPr>
        <w:t>Ribeiro</w:t>
      </w:r>
      <w:proofErr w:type="spellEnd"/>
      <w:r w:rsidRPr="00D61868">
        <w:rPr>
          <w:rFonts w:ascii="Book Antiqua" w:eastAsia="宋体" w:hAnsi="Book Antiqua"/>
          <w:color w:val="000000"/>
        </w:rPr>
        <w:t xml:space="preserve"> R, </w:t>
      </w:r>
      <w:proofErr w:type="spellStart"/>
      <w:r w:rsidRPr="00D61868">
        <w:rPr>
          <w:rFonts w:ascii="Book Antiqua" w:eastAsia="宋体" w:hAnsi="Book Antiqua"/>
          <w:color w:val="000000"/>
        </w:rPr>
        <w:t>Marins</w:t>
      </w:r>
      <w:proofErr w:type="spellEnd"/>
      <w:r w:rsidRPr="00D61868">
        <w:rPr>
          <w:rFonts w:ascii="Book Antiqua" w:eastAsia="宋体" w:hAnsi="Book Antiqua"/>
          <w:color w:val="000000"/>
        </w:rPr>
        <w:t xml:space="preserve"> JC. </w:t>
      </w:r>
      <w:bookmarkStart w:id="144" w:name="OLE_LINK97"/>
      <w:bookmarkStart w:id="145" w:name="OLE_LINK98"/>
      <w:bookmarkStart w:id="146" w:name="OLE_LINK99"/>
      <w:r w:rsidR="00221DED" w:rsidRPr="00D16E5A">
        <w:rPr>
          <w:rFonts w:ascii="Book Antiqua" w:eastAsia="宋体" w:hAnsi="Book Antiqua"/>
          <w:color w:val="000000"/>
        </w:rPr>
        <w:t>[</w:t>
      </w:r>
      <w:r w:rsidRPr="00D16E5A">
        <w:rPr>
          <w:rFonts w:ascii="Book Antiqua" w:eastAsia="宋体" w:hAnsi="Book Antiqua"/>
          <w:color w:val="000000"/>
        </w:rPr>
        <w:t>Critical revision of the available methods for evaluate the b</w:t>
      </w:r>
      <w:bookmarkStart w:id="147" w:name="OLE_LINK100"/>
      <w:bookmarkStart w:id="148" w:name="OLE_LINK101"/>
      <w:r w:rsidRPr="00D16E5A">
        <w:rPr>
          <w:rFonts w:ascii="Book Antiqua" w:eastAsia="宋体" w:hAnsi="Book Antiqua"/>
          <w:color w:val="000000"/>
        </w:rPr>
        <w:t>ody co</w:t>
      </w:r>
      <w:bookmarkEnd w:id="147"/>
      <w:bookmarkEnd w:id="148"/>
      <w:r w:rsidRPr="00D16E5A">
        <w:rPr>
          <w:rFonts w:ascii="Book Antiqua" w:eastAsia="宋体" w:hAnsi="Book Antiqua"/>
          <w:color w:val="000000"/>
        </w:rPr>
        <w:t xml:space="preserve">mposition in </w:t>
      </w:r>
      <w:r w:rsidRPr="0015229E">
        <w:rPr>
          <w:rFonts w:ascii="Book Antiqua" w:eastAsia="宋体" w:hAnsi="Book Antiqua"/>
          <w:color w:val="000000"/>
        </w:rPr>
        <w:t>population-based and clinical studies</w:t>
      </w:r>
      <w:r w:rsidR="00221DED" w:rsidRPr="00D16E5A">
        <w:rPr>
          <w:rFonts w:ascii="Book Antiqua" w:eastAsia="宋体" w:hAnsi="Book Antiqua"/>
          <w:color w:val="000000"/>
        </w:rPr>
        <w:t>]</w:t>
      </w:r>
      <w:r w:rsidRPr="00D16E5A">
        <w:rPr>
          <w:rFonts w:ascii="Book Antiqua" w:eastAsia="宋体" w:hAnsi="Book Antiqua"/>
          <w:color w:val="000000"/>
        </w:rPr>
        <w:t>.</w:t>
      </w:r>
      <w:bookmarkEnd w:id="144"/>
      <w:bookmarkEnd w:id="145"/>
      <w:bookmarkEnd w:id="146"/>
      <w:r w:rsidRPr="00D16E5A">
        <w:rPr>
          <w:rFonts w:ascii="Book Antiqua" w:eastAsia="宋体" w:hAnsi="Book Antiqua"/>
          <w:color w:val="000000"/>
        </w:rPr>
        <w:t xml:space="preserve"> </w:t>
      </w:r>
      <w:r w:rsidR="009A1376" w:rsidRPr="00D16E5A">
        <w:rPr>
          <w:rFonts w:ascii="Book Antiqua" w:eastAsia="宋体" w:hAnsi="Book Antiqua"/>
          <w:i/>
          <w:iCs/>
          <w:color w:val="000000"/>
        </w:rPr>
        <w:t xml:space="preserve">Arch </w:t>
      </w:r>
      <w:proofErr w:type="spellStart"/>
      <w:r w:rsidR="009A1376" w:rsidRPr="00D16E5A">
        <w:rPr>
          <w:rFonts w:ascii="Book Antiqua" w:eastAsia="宋体" w:hAnsi="Book Antiqua"/>
          <w:i/>
          <w:iCs/>
          <w:color w:val="000000"/>
        </w:rPr>
        <w:t>Latinoam</w:t>
      </w:r>
      <w:proofErr w:type="spellEnd"/>
      <w:r w:rsidR="009A1376" w:rsidRPr="00D16E5A">
        <w:rPr>
          <w:rFonts w:ascii="Book Antiqua" w:eastAsia="宋体" w:hAnsi="Book Antiqua"/>
          <w:i/>
          <w:iCs/>
          <w:color w:val="000000"/>
        </w:rPr>
        <w:t xml:space="preserve"> </w:t>
      </w:r>
      <w:proofErr w:type="spellStart"/>
      <w:r w:rsidR="009A1376" w:rsidRPr="00D16E5A">
        <w:rPr>
          <w:rFonts w:ascii="Book Antiqua" w:eastAsia="宋体" w:hAnsi="Book Antiqua"/>
          <w:i/>
          <w:iCs/>
          <w:color w:val="000000"/>
        </w:rPr>
        <w:t>Nutr</w:t>
      </w:r>
      <w:proofErr w:type="spellEnd"/>
      <w:r w:rsidRPr="00D16E5A">
        <w:rPr>
          <w:rFonts w:ascii="Book Antiqua" w:eastAsia="宋体" w:hAnsi="Book Antiqua"/>
          <w:color w:val="000000"/>
        </w:rPr>
        <w:t xml:space="preserve"> 2007; </w:t>
      </w:r>
      <w:r w:rsidRPr="00D16E5A">
        <w:rPr>
          <w:rFonts w:ascii="Book Antiqua" w:eastAsia="宋体" w:hAnsi="Book Antiqua"/>
          <w:b/>
          <w:bCs/>
          <w:color w:val="000000"/>
        </w:rPr>
        <w:t>57:</w:t>
      </w:r>
      <w:r w:rsidRPr="00D16E5A">
        <w:rPr>
          <w:rFonts w:ascii="Book Antiqua" w:eastAsia="宋体" w:hAnsi="Book Antiqua"/>
          <w:color w:val="000000"/>
        </w:rPr>
        <w:t xml:space="preserve"> 327-334</w:t>
      </w:r>
      <w:r w:rsidR="009A1376" w:rsidRPr="00D16E5A">
        <w:rPr>
          <w:rFonts w:ascii="Book Antiqua" w:eastAsia="宋体" w:hAnsi="Book Antiqua"/>
          <w:color w:val="000000"/>
        </w:rPr>
        <w:t xml:space="preserve"> [PMID: </w:t>
      </w:r>
      <w:bookmarkStart w:id="149" w:name="OLE_LINK206"/>
      <w:bookmarkStart w:id="150" w:name="OLE_LINK207"/>
      <w:bookmarkStart w:id="151" w:name="OLE_LINK208"/>
      <w:bookmarkStart w:id="152" w:name="OLE_LINK209"/>
      <w:r w:rsidR="009A1376" w:rsidRPr="00D16E5A">
        <w:rPr>
          <w:rFonts w:ascii="Book Antiqua" w:eastAsia="宋体" w:hAnsi="Book Antiqua"/>
          <w:color w:val="000000"/>
        </w:rPr>
        <w:t>18524316</w:t>
      </w:r>
      <w:bookmarkEnd w:id="149"/>
      <w:bookmarkEnd w:id="150"/>
      <w:bookmarkEnd w:id="151"/>
      <w:bookmarkEnd w:id="152"/>
      <w:r w:rsidR="009A1376" w:rsidRPr="00D16E5A">
        <w:rPr>
          <w:rFonts w:ascii="Book Antiqua" w:eastAsia="宋体" w:hAnsi="Book Antiqua"/>
          <w:color w:val="000000"/>
        </w:rPr>
        <w:t>]</w:t>
      </w:r>
    </w:p>
    <w:p w14:paraId="2469A358"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17 </w:t>
      </w:r>
      <w:r w:rsidRPr="00D16E5A">
        <w:rPr>
          <w:rFonts w:ascii="Book Antiqua" w:eastAsia="宋体" w:hAnsi="Book Antiqua"/>
          <w:b/>
          <w:bCs/>
          <w:color w:val="000000"/>
        </w:rPr>
        <w:t>Buchholz AC</w:t>
      </w:r>
      <w:r w:rsidRPr="00D16E5A">
        <w:rPr>
          <w:rFonts w:ascii="Book Antiqua" w:eastAsia="宋体" w:hAnsi="Book Antiqua"/>
          <w:color w:val="000000"/>
        </w:rPr>
        <w:t xml:space="preserve">, Bartok C, </w:t>
      </w:r>
      <w:proofErr w:type="spellStart"/>
      <w:r w:rsidRPr="00D16E5A">
        <w:rPr>
          <w:rFonts w:ascii="Book Antiqua" w:eastAsia="宋体" w:hAnsi="Book Antiqua"/>
          <w:color w:val="000000"/>
        </w:rPr>
        <w:t>Schoeller</w:t>
      </w:r>
      <w:proofErr w:type="spellEnd"/>
      <w:r w:rsidRPr="00D16E5A">
        <w:rPr>
          <w:rFonts w:ascii="Book Antiqua" w:eastAsia="宋体" w:hAnsi="Book Antiqua"/>
          <w:color w:val="000000"/>
        </w:rPr>
        <w:t xml:space="preserve"> DA. </w:t>
      </w:r>
      <w:bookmarkStart w:id="153" w:name="OLE_LINK88"/>
      <w:bookmarkStart w:id="154" w:name="OLE_LINK89"/>
      <w:bookmarkStart w:id="155" w:name="OLE_LINK90"/>
      <w:r w:rsidRPr="00D16E5A">
        <w:rPr>
          <w:rFonts w:ascii="Book Antiqua" w:eastAsia="宋体" w:hAnsi="Book Antiqua"/>
          <w:color w:val="000000"/>
        </w:rPr>
        <w:t>The validity of bioelectrical impedance models in clinical populations.</w:t>
      </w:r>
      <w:bookmarkEnd w:id="153"/>
      <w:bookmarkEnd w:id="154"/>
      <w:bookmarkEnd w:id="155"/>
      <w:r w:rsidRPr="00D16E5A">
        <w:rPr>
          <w:rFonts w:ascii="Book Antiqua" w:eastAsia="宋体" w:hAnsi="Book Antiqua"/>
          <w:color w:val="000000"/>
        </w:rPr>
        <w:t xml:space="preserve"> </w:t>
      </w:r>
      <w:proofErr w:type="spellStart"/>
      <w:r w:rsidRPr="00D16E5A">
        <w:rPr>
          <w:rFonts w:ascii="Book Antiqua" w:eastAsia="宋体" w:hAnsi="Book Antiqua"/>
          <w:i/>
          <w:iCs/>
          <w:color w:val="000000"/>
        </w:rPr>
        <w:t>Nutr</w:t>
      </w:r>
      <w:proofErr w:type="spellEnd"/>
      <w:r w:rsidRPr="00D16E5A">
        <w:rPr>
          <w:rFonts w:ascii="Book Antiqua" w:eastAsia="宋体" w:hAnsi="Book Antiqua"/>
          <w:i/>
          <w:iCs/>
          <w:color w:val="000000"/>
        </w:rPr>
        <w:t xml:space="preserve"> </w:t>
      </w:r>
      <w:proofErr w:type="spellStart"/>
      <w:r w:rsidRPr="00D16E5A">
        <w:rPr>
          <w:rFonts w:ascii="Book Antiqua" w:eastAsia="宋体" w:hAnsi="Book Antiqua"/>
          <w:i/>
          <w:iCs/>
          <w:color w:val="000000"/>
        </w:rPr>
        <w:t>Clin</w:t>
      </w:r>
      <w:proofErr w:type="spellEnd"/>
      <w:r w:rsidRPr="00D16E5A">
        <w:rPr>
          <w:rFonts w:ascii="Book Antiqua" w:eastAsia="宋体" w:hAnsi="Book Antiqua"/>
          <w:i/>
          <w:iCs/>
          <w:color w:val="000000"/>
        </w:rPr>
        <w:t xml:space="preserve"> </w:t>
      </w:r>
      <w:proofErr w:type="spellStart"/>
      <w:r w:rsidRPr="00D16E5A">
        <w:rPr>
          <w:rFonts w:ascii="Book Antiqua" w:eastAsia="宋体" w:hAnsi="Book Antiqua"/>
          <w:i/>
          <w:iCs/>
          <w:color w:val="000000"/>
        </w:rPr>
        <w:t>Pract</w:t>
      </w:r>
      <w:proofErr w:type="spellEnd"/>
      <w:r w:rsidRPr="00D16E5A">
        <w:rPr>
          <w:rFonts w:ascii="Book Antiqua" w:eastAsia="宋体" w:hAnsi="Book Antiqua"/>
          <w:color w:val="000000"/>
        </w:rPr>
        <w:t xml:space="preserve"> 2004; </w:t>
      </w:r>
      <w:r w:rsidRPr="00D16E5A">
        <w:rPr>
          <w:rFonts w:ascii="Book Antiqua" w:eastAsia="宋体" w:hAnsi="Book Antiqua"/>
          <w:b/>
          <w:bCs/>
          <w:color w:val="000000"/>
        </w:rPr>
        <w:t>19</w:t>
      </w:r>
      <w:r w:rsidRPr="00D16E5A">
        <w:rPr>
          <w:rFonts w:ascii="Book Antiqua" w:eastAsia="宋体" w:hAnsi="Book Antiqua"/>
          <w:color w:val="000000"/>
        </w:rPr>
        <w:t>: 433-446 [PMID: 16215137 DOI: 10.1177/0115426504019005433]</w:t>
      </w:r>
    </w:p>
    <w:p w14:paraId="03AC393E"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18 </w:t>
      </w:r>
      <w:proofErr w:type="spellStart"/>
      <w:r w:rsidRPr="00D16E5A">
        <w:rPr>
          <w:rFonts w:ascii="Book Antiqua" w:eastAsia="宋体" w:hAnsi="Book Antiqua"/>
          <w:b/>
          <w:bCs/>
          <w:color w:val="000000"/>
        </w:rPr>
        <w:t>Coppini</w:t>
      </w:r>
      <w:proofErr w:type="spellEnd"/>
      <w:r w:rsidRPr="00D16E5A">
        <w:rPr>
          <w:rFonts w:ascii="Book Antiqua" w:eastAsia="宋体" w:hAnsi="Book Antiqua"/>
          <w:b/>
          <w:bCs/>
          <w:color w:val="000000"/>
        </w:rPr>
        <w:t xml:space="preserve"> LZ</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Waitzberg</w:t>
      </w:r>
      <w:proofErr w:type="spellEnd"/>
      <w:r w:rsidRPr="00D16E5A">
        <w:rPr>
          <w:rFonts w:ascii="Book Antiqua" w:eastAsia="宋体" w:hAnsi="Book Antiqua"/>
          <w:color w:val="000000"/>
        </w:rPr>
        <w:t xml:space="preserve"> DL, Campos AC. </w:t>
      </w:r>
      <w:bookmarkStart w:id="156" w:name="OLE_LINK91"/>
      <w:bookmarkStart w:id="157" w:name="OLE_LINK92"/>
      <w:bookmarkStart w:id="158" w:name="OLE_LINK93"/>
      <w:r w:rsidRPr="00D16E5A">
        <w:rPr>
          <w:rFonts w:ascii="Book Antiqua" w:eastAsia="宋体" w:hAnsi="Book Antiqua"/>
          <w:color w:val="000000"/>
        </w:rPr>
        <w:t xml:space="preserve">Limitations and validation of bioelectrical impedance analysis in morbidly obese patients. </w:t>
      </w:r>
      <w:bookmarkEnd w:id="156"/>
      <w:bookmarkEnd w:id="157"/>
      <w:bookmarkEnd w:id="158"/>
      <w:proofErr w:type="spellStart"/>
      <w:r w:rsidRPr="00D61868">
        <w:rPr>
          <w:rFonts w:ascii="Book Antiqua" w:eastAsia="宋体" w:hAnsi="Book Antiqua"/>
          <w:i/>
          <w:iCs/>
          <w:color w:val="000000"/>
        </w:rPr>
        <w:t>Curr</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Opin</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Clin</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Nutr</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Metab</w:t>
      </w:r>
      <w:proofErr w:type="spellEnd"/>
      <w:r w:rsidRPr="00D61868">
        <w:rPr>
          <w:rFonts w:ascii="Book Antiqua" w:eastAsia="宋体" w:hAnsi="Book Antiqua"/>
          <w:i/>
          <w:iCs/>
          <w:color w:val="000000"/>
        </w:rPr>
        <w:t xml:space="preserve"> Care</w:t>
      </w:r>
      <w:r w:rsidRPr="00D61868">
        <w:rPr>
          <w:rFonts w:ascii="Book Antiqua" w:eastAsia="宋体" w:hAnsi="Book Antiqua"/>
          <w:color w:val="000000"/>
        </w:rPr>
        <w:t xml:space="preserve"> 2005; </w:t>
      </w:r>
      <w:r w:rsidRPr="00D61868">
        <w:rPr>
          <w:rFonts w:ascii="Book Antiqua" w:eastAsia="宋体" w:hAnsi="Book Antiqua"/>
          <w:b/>
          <w:bCs/>
          <w:color w:val="000000"/>
        </w:rPr>
        <w:t>8</w:t>
      </w:r>
      <w:r w:rsidRPr="00D61868">
        <w:rPr>
          <w:rFonts w:ascii="Book Antiqua" w:eastAsia="宋体" w:hAnsi="Book Antiqua"/>
          <w:color w:val="000000"/>
        </w:rPr>
        <w:t>: 329-332 [PMID: 15809537 DOI: 10.1097/01.mco.0000165013.54696.64]</w:t>
      </w:r>
    </w:p>
    <w:p w14:paraId="011CC3F0" w14:textId="1F5D8E82" w:rsidR="00270B30" w:rsidRPr="00D61868"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19 </w:t>
      </w:r>
      <w:proofErr w:type="spellStart"/>
      <w:r w:rsidRPr="00D61868">
        <w:rPr>
          <w:rFonts w:ascii="Book Antiqua" w:eastAsia="宋体" w:hAnsi="Book Antiqua"/>
          <w:b/>
          <w:bCs/>
          <w:color w:val="000000"/>
        </w:rPr>
        <w:t>Marroni</w:t>
      </w:r>
      <w:proofErr w:type="spellEnd"/>
      <w:r w:rsidRPr="00D61868">
        <w:rPr>
          <w:rFonts w:ascii="Book Antiqua" w:eastAsia="宋体" w:hAnsi="Book Antiqua"/>
          <w:b/>
          <w:bCs/>
          <w:color w:val="000000"/>
        </w:rPr>
        <w:t xml:space="preserve"> CA,</w:t>
      </w:r>
      <w:r w:rsidRPr="00D61868">
        <w:rPr>
          <w:rFonts w:ascii="Book Antiqua" w:eastAsia="宋体" w:hAnsi="Book Antiqua"/>
          <w:color w:val="000000"/>
        </w:rPr>
        <w:t xml:space="preserve"> Miranda D, </w:t>
      </w:r>
      <w:proofErr w:type="spellStart"/>
      <w:r w:rsidRPr="00D61868">
        <w:rPr>
          <w:rFonts w:ascii="Book Antiqua" w:eastAsia="宋体" w:hAnsi="Book Antiqua"/>
          <w:color w:val="000000"/>
        </w:rPr>
        <w:t>Boemeke</w:t>
      </w:r>
      <w:proofErr w:type="spellEnd"/>
      <w:r w:rsidRPr="00D61868">
        <w:rPr>
          <w:rFonts w:ascii="Book Antiqua" w:eastAsia="宋体" w:hAnsi="Book Antiqua"/>
          <w:color w:val="000000"/>
        </w:rPr>
        <w:t xml:space="preserve"> L, </w:t>
      </w:r>
      <w:proofErr w:type="spellStart"/>
      <w:r w:rsidRPr="00D61868">
        <w:rPr>
          <w:rFonts w:ascii="Book Antiqua" w:eastAsia="宋体" w:hAnsi="Book Antiqua"/>
          <w:color w:val="000000"/>
        </w:rPr>
        <w:t>Fernandes</w:t>
      </w:r>
      <w:proofErr w:type="spellEnd"/>
      <w:r w:rsidRPr="00D61868">
        <w:rPr>
          <w:rFonts w:ascii="Book Antiqua" w:eastAsia="宋体" w:hAnsi="Book Antiqua"/>
          <w:color w:val="000000"/>
        </w:rPr>
        <w:t xml:space="preserve"> SA. </w:t>
      </w:r>
      <w:r w:rsidR="004973B5" w:rsidRPr="00D16E5A">
        <w:rPr>
          <w:rFonts w:ascii="Book Antiqua" w:eastAsia="宋体" w:hAnsi="Book Antiqua"/>
          <w:color w:val="000000"/>
        </w:rPr>
        <w:t>Phase Angle Bioelectrical Impedance Analysis (BIA) as a Biomarker Tool</w:t>
      </w:r>
      <w:r w:rsidR="004973B5" w:rsidRPr="0015229E">
        <w:rPr>
          <w:rFonts w:ascii="Book Antiqua" w:eastAsia="宋体" w:hAnsi="Book Antiqua"/>
          <w:color w:val="000000"/>
        </w:rPr>
        <w:t xml:space="preserve"> for Liver Disease. In: Patel V, </w:t>
      </w:r>
      <w:proofErr w:type="spellStart"/>
      <w:r w:rsidR="004973B5" w:rsidRPr="0015229E">
        <w:rPr>
          <w:rFonts w:ascii="Book Antiqua" w:eastAsia="宋体" w:hAnsi="Book Antiqua"/>
          <w:color w:val="000000"/>
        </w:rPr>
        <w:t>Preedy</w:t>
      </w:r>
      <w:proofErr w:type="spellEnd"/>
      <w:r w:rsidR="004973B5" w:rsidRPr="0015229E">
        <w:rPr>
          <w:rFonts w:ascii="Book Antiqua" w:eastAsia="宋体" w:hAnsi="Book Antiqua"/>
          <w:color w:val="000000"/>
        </w:rPr>
        <w:t xml:space="preserve"> V. (eds) Biomarkers in Liver Disease. Biomarkers in Disease: Methods, Discoveries and Applications. Springer, Dordrecht. </w:t>
      </w:r>
      <w:r w:rsidRPr="00D61868">
        <w:rPr>
          <w:rFonts w:ascii="Book Antiqua" w:eastAsia="宋体" w:hAnsi="Book Antiqua"/>
          <w:color w:val="000000"/>
        </w:rPr>
        <w:t>2017</w:t>
      </w:r>
      <w:r w:rsidR="004973B5" w:rsidRPr="00D61868">
        <w:rPr>
          <w:rFonts w:ascii="Book Antiqua" w:eastAsia="宋体" w:hAnsi="Book Antiqua"/>
          <w:color w:val="000000"/>
        </w:rPr>
        <w:t xml:space="preserve">: </w:t>
      </w:r>
      <w:r w:rsidRPr="00D61868">
        <w:rPr>
          <w:rFonts w:ascii="Book Antiqua" w:eastAsia="宋体" w:hAnsi="Book Antiqua"/>
          <w:color w:val="000000"/>
        </w:rPr>
        <w:t>735-751</w:t>
      </w:r>
      <w:r w:rsidR="00A3724F" w:rsidRPr="00D61868">
        <w:rPr>
          <w:rFonts w:ascii="Book Antiqua" w:eastAsia="宋体" w:hAnsi="Book Antiqua"/>
          <w:color w:val="000000"/>
        </w:rPr>
        <w:t xml:space="preserve"> [DOI: </w:t>
      </w:r>
      <w:bookmarkStart w:id="159" w:name="OLE_LINK144"/>
      <w:bookmarkStart w:id="160" w:name="OLE_LINK145"/>
      <w:r w:rsidR="00A3724F" w:rsidRPr="00D61868">
        <w:rPr>
          <w:rFonts w:ascii="Book Antiqua" w:eastAsia="宋体" w:hAnsi="Book Antiqua"/>
          <w:color w:val="000000"/>
        </w:rPr>
        <w:t>10.1007/978-94-007-7675-3_43</w:t>
      </w:r>
      <w:bookmarkEnd w:id="159"/>
      <w:bookmarkEnd w:id="160"/>
      <w:r w:rsidR="00A3724F" w:rsidRPr="00D61868">
        <w:rPr>
          <w:rFonts w:ascii="Book Antiqua" w:eastAsia="宋体" w:hAnsi="Book Antiqua"/>
          <w:color w:val="000000"/>
        </w:rPr>
        <w:t>]</w:t>
      </w:r>
    </w:p>
    <w:p w14:paraId="47957B72" w14:textId="7D38CE18"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20 </w:t>
      </w:r>
      <w:proofErr w:type="spellStart"/>
      <w:r w:rsidRPr="00D61868">
        <w:rPr>
          <w:rFonts w:ascii="Book Antiqua" w:eastAsia="宋体" w:hAnsi="Book Antiqua"/>
          <w:b/>
          <w:bCs/>
          <w:color w:val="000000"/>
        </w:rPr>
        <w:t>Fernandes</w:t>
      </w:r>
      <w:proofErr w:type="spellEnd"/>
      <w:r w:rsidRPr="00D61868">
        <w:rPr>
          <w:rFonts w:ascii="Book Antiqua" w:eastAsia="宋体" w:hAnsi="Book Antiqua"/>
          <w:b/>
          <w:bCs/>
          <w:color w:val="000000"/>
        </w:rPr>
        <w:t xml:space="preserve"> SA,</w:t>
      </w:r>
      <w:r w:rsidRPr="00D61868">
        <w:rPr>
          <w:rFonts w:ascii="Book Antiqua" w:eastAsia="宋体" w:hAnsi="Book Antiqua"/>
          <w:color w:val="000000"/>
        </w:rPr>
        <w:t xml:space="preserve"> de </w:t>
      </w:r>
      <w:proofErr w:type="spellStart"/>
      <w:r w:rsidRPr="00D61868">
        <w:rPr>
          <w:rFonts w:ascii="Book Antiqua" w:eastAsia="宋体" w:hAnsi="Book Antiqua"/>
          <w:color w:val="000000"/>
        </w:rPr>
        <w:t>Mattos</w:t>
      </w:r>
      <w:proofErr w:type="spellEnd"/>
      <w:r w:rsidRPr="00D61868">
        <w:rPr>
          <w:rFonts w:ascii="Book Antiqua" w:eastAsia="宋体" w:hAnsi="Book Antiqua"/>
          <w:color w:val="000000"/>
        </w:rPr>
        <w:t xml:space="preserve"> AA, </w:t>
      </w:r>
      <w:proofErr w:type="spellStart"/>
      <w:r w:rsidRPr="00D61868">
        <w:rPr>
          <w:rFonts w:ascii="Book Antiqua" w:eastAsia="宋体" w:hAnsi="Book Antiqua"/>
          <w:color w:val="000000"/>
        </w:rPr>
        <w:t>Tovo</w:t>
      </w:r>
      <w:proofErr w:type="spellEnd"/>
      <w:r w:rsidRPr="00D61868">
        <w:rPr>
          <w:rFonts w:ascii="Book Antiqua" w:eastAsia="宋体" w:hAnsi="Book Antiqua"/>
          <w:color w:val="000000"/>
        </w:rPr>
        <w:t xml:space="preserve"> CV, </w:t>
      </w:r>
      <w:proofErr w:type="spellStart"/>
      <w:r w:rsidRPr="00D61868">
        <w:rPr>
          <w:rFonts w:ascii="Book Antiqua" w:eastAsia="宋体" w:hAnsi="Book Antiqua"/>
          <w:color w:val="000000"/>
        </w:rPr>
        <w:t>Marroni</w:t>
      </w:r>
      <w:proofErr w:type="spellEnd"/>
      <w:r w:rsidRPr="00D61868">
        <w:rPr>
          <w:rFonts w:ascii="Book Antiqua" w:eastAsia="宋体" w:hAnsi="Book Antiqua"/>
          <w:color w:val="000000"/>
        </w:rPr>
        <w:t xml:space="preserve"> CA. </w:t>
      </w:r>
      <w:bookmarkStart w:id="161" w:name="OLE_LINK117"/>
      <w:bookmarkStart w:id="162" w:name="OLE_LINK118"/>
      <w:r w:rsidRPr="00D16E5A">
        <w:rPr>
          <w:rFonts w:ascii="Book Antiqua" w:eastAsia="宋体" w:hAnsi="Book Antiqua"/>
          <w:color w:val="000000"/>
        </w:rPr>
        <w:t xml:space="preserve">Nutritional evaluation in cirrhosis: Emphasis on the phase angle. </w:t>
      </w:r>
      <w:bookmarkEnd w:id="161"/>
      <w:bookmarkEnd w:id="162"/>
      <w:r w:rsidRPr="0015229E">
        <w:rPr>
          <w:rFonts w:ascii="Book Antiqua" w:eastAsia="宋体" w:hAnsi="Book Antiqua"/>
          <w:i/>
          <w:iCs/>
          <w:color w:val="000000"/>
        </w:rPr>
        <w:t>World J Hepatol</w:t>
      </w:r>
      <w:r w:rsidRPr="0015229E">
        <w:rPr>
          <w:rFonts w:ascii="Book Antiqua" w:eastAsia="宋体" w:hAnsi="Book Antiqua"/>
          <w:color w:val="000000"/>
        </w:rPr>
        <w:t xml:space="preserve"> 2016</w:t>
      </w:r>
      <w:r w:rsidR="002F5BB8" w:rsidRPr="004D256B">
        <w:rPr>
          <w:rFonts w:ascii="Book Antiqua" w:eastAsia="宋体" w:hAnsi="Book Antiqua"/>
          <w:color w:val="000000"/>
        </w:rPr>
        <w:t>;</w:t>
      </w:r>
      <w:r w:rsidRPr="004D256B">
        <w:rPr>
          <w:rFonts w:ascii="Book Antiqua" w:eastAsia="宋体" w:hAnsi="Book Antiqua"/>
          <w:color w:val="000000"/>
        </w:rPr>
        <w:t xml:space="preserve"> </w:t>
      </w:r>
      <w:r w:rsidRPr="004D256B">
        <w:rPr>
          <w:rFonts w:ascii="Book Antiqua" w:eastAsia="宋体" w:hAnsi="Book Antiqua"/>
          <w:b/>
          <w:bCs/>
          <w:color w:val="000000"/>
        </w:rPr>
        <w:t>8:</w:t>
      </w:r>
      <w:r w:rsidRPr="004D256B">
        <w:rPr>
          <w:rFonts w:ascii="Book Antiqua" w:eastAsia="宋体" w:hAnsi="Book Antiqua"/>
          <w:color w:val="000000"/>
        </w:rPr>
        <w:t xml:space="preserve"> 1205-1211</w:t>
      </w:r>
      <w:r w:rsidR="00003B46" w:rsidRPr="004D256B">
        <w:rPr>
          <w:rFonts w:ascii="Book Antiqua" w:eastAsia="宋体" w:hAnsi="Book Antiqua"/>
          <w:color w:val="000000"/>
        </w:rPr>
        <w:t xml:space="preserve"> [PMID: 27803765 DOI: 10.4254/wjh.v8.i29.1205]</w:t>
      </w:r>
    </w:p>
    <w:p w14:paraId="39F393E4" w14:textId="336A35DF" w:rsidR="00270B30" w:rsidRPr="00D61868"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21</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Boemeke</w:t>
      </w:r>
      <w:proofErr w:type="spellEnd"/>
      <w:r w:rsidR="00270B30" w:rsidRPr="00D61868">
        <w:rPr>
          <w:rFonts w:ascii="Book Antiqua" w:eastAsia="宋体" w:hAnsi="Book Antiqua"/>
          <w:b/>
          <w:bCs/>
          <w:color w:val="000000"/>
        </w:rPr>
        <w:t xml:space="preserve"> L</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Raimundo</w:t>
      </w:r>
      <w:proofErr w:type="spellEnd"/>
      <w:r w:rsidR="00270B30" w:rsidRPr="00D61868">
        <w:rPr>
          <w:rFonts w:ascii="Book Antiqua" w:eastAsia="宋体" w:hAnsi="Book Antiqua"/>
          <w:color w:val="000000"/>
        </w:rPr>
        <w:t xml:space="preserve"> FV, Bopp M, </w:t>
      </w:r>
      <w:proofErr w:type="spellStart"/>
      <w:r w:rsidR="00270B30" w:rsidRPr="00D61868">
        <w:rPr>
          <w:rFonts w:ascii="Book Antiqua" w:eastAsia="宋体" w:hAnsi="Book Antiqua"/>
          <w:color w:val="000000"/>
        </w:rPr>
        <w:t>Leonhardt</w:t>
      </w:r>
      <w:proofErr w:type="spellEnd"/>
      <w:r w:rsidR="00270B30" w:rsidRPr="00D61868">
        <w:rPr>
          <w:rFonts w:ascii="Book Antiqua" w:eastAsia="宋体" w:hAnsi="Book Antiqua"/>
          <w:color w:val="000000"/>
        </w:rPr>
        <w:t xml:space="preserve"> LR, </w:t>
      </w:r>
      <w:proofErr w:type="spellStart"/>
      <w:r w:rsidR="00270B30" w:rsidRPr="00D61868">
        <w:rPr>
          <w:rFonts w:ascii="Book Antiqua" w:eastAsia="宋体" w:hAnsi="Book Antiqua"/>
          <w:color w:val="000000"/>
        </w:rPr>
        <w:t>Fernandes</w:t>
      </w:r>
      <w:proofErr w:type="spellEnd"/>
      <w:r w:rsidR="00270B30" w:rsidRPr="00D61868">
        <w:rPr>
          <w:rFonts w:ascii="Book Antiqua" w:eastAsia="宋体" w:hAnsi="Book Antiqua"/>
          <w:color w:val="000000"/>
        </w:rPr>
        <w:t xml:space="preserve"> SA, </w:t>
      </w:r>
      <w:proofErr w:type="spellStart"/>
      <w:r w:rsidR="00270B30" w:rsidRPr="00D61868">
        <w:rPr>
          <w:rFonts w:ascii="Book Antiqua" w:eastAsia="宋体" w:hAnsi="Book Antiqua"/>
          <w:color w:val="000000"/>
        </w:rPr>
        <w:t>Marroni</w:t>
      </w:r>
      <w:proofErr w:type="spellEnd"/>
      <w:r w:rsidR="00270B30" w:rsidRPr="00D61868">
        <w:rPr>
          <w:rFonts w:ascii="Book Antiqua" w:eastAsia="宋体" w:hAnsi="Book Antiqua"/>
          <w:color w:val="000000"/>
        </w:rPr>
        <w:t xml:space="preserve"> CA. </w:t>
      </w:r>
      <w:bookmarkStart w:id="163" w:name="OLE_LINK119"/>
      <w:bookmarkStart w:id="164" w:name="OLE_LINK120"/>
      <w:bookmarkStart w:id="165" w:name="OLE_LINK121"/>
      <w:r w:rsidR="00270B30" w:rsidRPr="00D16E5A">
        <w:rPr>
          <w:rFonts w:ascii="Book Antiqua" w:eastAsia="宋体" w:hAnsi="Book Antiqua"/>
          <w:color w:val="000000"/>
        </w:rPr>
        <w:t>T</w:t>
      </w:r>
      <w:r w:rsidR="00F47039" w:rsidRPr="00D16E5A">
        <w:rPr>
          <w:rFonts w:ascii="Book Antiqua" w:eastAsia="宋体" w:hAnsi="Book Antiqua"/>
          <w:color w:val="000000"/>
        </w:rPr>
        <w:t>he correlation of neck circumference and insulin resistance in</w:t>
      </w:r>
      <w:r w:rsidR="00270B30" w:rsidRPr="0015229E">
        <w:rPr>
          <w:rFonts w:ascii="Book Antiqua" w:eastAsia="宋体" w:hAnsi="Book Antiqua"/>
          <w:color w:val="000000"/>
        </w:rPr>
        <w:t xml:space="preserve"> NAFLD </w:t>
      </w:r>
      <w:r w:rsidR="00F47039" w:rsidRPr="0015229E">
        <w:rPr>
          <w:rFonts w:ascii="Book Antiqua" w:eastAsia="宋体" w:hAnsi="Book Antiqua"/>
          <w:color w:val="000000"/>
        </w:rPr>
        <w:t>patients</w:t>
      </w:r>
      <w:r w:rsidR="00270B30" w:rsidRPr="004D256B">
        <w:rPr>
          <w:rFonts w:ascii="Book Antiqua" w:eastAsia="宋体" w:hAnsi="Book Antiqua"/>
          <w:color w:val="000000"/>
        </w:rPr>
        <w:t>.</w:t>
      </w:r>
      <w:bookmarkEnd w:id="163"/>
      <w:bookmarkEnd w:id="164"/>
      <w:bookmarkEnd w:id="165"/>
      <w:r w:rsidR="00270B30" w:rsidRPr="004D256B">
        <w:rPr>
          <w:rFonts w:ascii="Book Antiqua" w:eastAsia="宋体" w:hAnsi="Book Antiqua"/>
          <w:color w:val="000000"/>
        </w:rPr>
        <w:t xml:space="preserve"> </w:t>
      </w:r>
      <w:proofErr w:type="spellStart"/>
      <w:r w:rsidR="00270B30" w:rsidRPr="00D61868">
        <w:rPr>
          <w:rFonts w:ascii="Book Antiqua" w:eastAsia="宋体" w:hAnsi="Book Antiqua"/>
          <w:i/>
          <w:iCs/>
          <w:color w:val="000000"/>
        </w:rPr>
        <w:t>Arq</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Gastroenterol</w:t>
      </w:r>
      <w:proofErr w:type="spellEnd"/>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56</w:t>
      </w:r>
      <w:r w:rsidR="00270B30" w:rsidRPr="00D61868">
        <w:rPr>
          <w:rFonts w:ascii="Book Antiqua" w:eastAsia="宋体" w:hAnsi="Book Antiqua"/>
          <w:color w:val="000000"/>
        </w:rPr>
        <w:t>: 28-33 [PMID: 31141077 DOI: 10.1590/S0004-2803.201900000-06]</w:t>
      </w:r>
    </w:p>
    <w:p w14:paraId="507D5F4E" w14:textId="5EE53206" w:rsidR="00270B30" w:rsidRPr="004D256B"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22</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Faria</w:t>
      </w:r>
      <w:proofErr w:type="spellEnd"/>
      <w:r w:rsidR="00270B30" w:rsidRPr="00D61868">
        <w:rPr>
          <w:rFonts w:ascii="Book Antiqua" w:eastAsia="宋体" w:hAnsi="Book Antiqua"/>
          <w:b/>
          <w:bCs/>
          <w:color w:val="000000"/>
        </w:rPr>
        <w:t xml:space="preserve"> SL</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Faria</w:t>
      </w:r>
      <w:proofErr w:type="spellEnd"/>
      <w:r w:rsidR="00270B30" w:rsidRPr="00D61868">
        <w:rPr>
          <w:rFonts w:ascii="Book Antiqua" w:eastAsia="宋体" w:hAnsi="Book Antiqua"/>
          <w:color w:val="000000"/>
        </w:rPr>
        <w:t xml:space="preserve"> OP, </w:t>
      </w:r>
      <w:proofErr w:type="spellStart"/>
      <w:r w:rsidR="00270B30" w:rsidRPr="00D61868">
        <w:rPr>
          <w:rFonts w:ascii="Book Antiqua" w:eastAsia="宋体" w:hAnsi="Book Antiqua"/>
          <w:color w:val="000000"/>
        </w:rPr>
        <w:t>Cardeal</w:t>
      </w:r>
      <w:proofErr w:type="spellEnd"/>
      <w:r w:rsidR="00270B30" w:rsidRPr="00D61868">
        <w:rPr>
          <w:rFonts w:ascii="Book Antiqua" w:eastAsia="宋体" w:hAnsi="Book Antiqua"/>
          <w:color w:val="000000"/>
        </w:rPr>
        <w:t xml:space="preserve"> MD, Ito MK. </w:t>
      </w:r>
      <w:r w:rsidR="00270B30" w:rsidRPr="00D16E5A">
        <w:rPr>
          <w:rFonts w:ascii="Book Antiqua" w:eastAsia="宋体" w:hAnsi="Book Antiqua"/>
          <w:color w:val="000000"/>
        </w:rPr>
        <w:t xml:space="preserve">Validation study of multi-frequency bioelectrical impedance with dual-energy X-ray absorptiometry among obese patients. </w:t>
      </w:r>
      <w:proofErr w:type="spellStart"/>
      <w:r w:rsidR="00270B30" w:rsidRPr="0015229E">
        <w:rPr>
          <w:rFonts w:ascii="Book Antiqua" w:eastAsia="宋体" w:hAnsi="Book Antiqua"/>
          <w:i/>
          <w:iCs/>
          <w:color w:val="000000"/>
        </w:rPr>
        <w:t>Obes</w:t>
      </w:r>
      <w:proofErr w:type="spellEnd"/>
      <w:r w:rsidR="00270B30" w:rsidRPr="0015229E">
        <w:rPr>
          <w:rFonts w:ascii="Book Antiqua" w:eastAsia="宋体" w:hAnsi="Book Antiqua"/>
          <w:i/>
          <w:iCs/>
          <w:color w:val="000000"/>
        </w:rPr>
        <w:t xml:space="preserve"> </w:t>
      </w:r>
      <w:proofErr w:type="spellStart"/>
      <w:r w:rsidR="00270B30" w:rsidRPr="0015229E">
        <w:rPr>
          <w:rFonts w:ascii="Book Antiqua" w:eastAsia="宋体" w:hAnsi="Book Antiqua"/>
          <w:i/>
          <w:iCs/>
          <w:color w:val="000000"/>
        </w:rPr>
        <w:t>Surg</w:t>
      </w:r>
      <w:proofErr w:type="spellEnd"/>
      <w:r w:rsidR="00270B30" w:rsidRPr="0015229E">
        <w:rPr>
          <w:rFonts w:ascii="Book Antiqua" w:eastAsia="宋体" w:hAnsi="Book Antiqua"/>
          <w:color w:val="000000"/>
        </w:rPr>
        <w:t xml:space="preserve"> 2014; </w:t>
      </w:r>
      <w:r w:rsidR="00270B30" w:rsidRPr="004D256B">
        <w:rPr>
          <w:rFonts w:ascii="Book Antiqua" w:eastAsia="宋体" w:hAnsi="Book Antiqua"/>
          <w:b/>
          <w:bCs/>
          <w:color w:val="000000"/>
        </w:rPr>
        <w:t>24</w:t>
      </w:r>
      <w:r w:rsidR="00270B30" w:rsidRPr="004D256B">
        <w:rPr>
          <w:rFonts w:ascii="Book Antiqua" w:eastAsia="宋体" w:hAnsi="Book Antiqua"/>
          <w:color w:val="000000"/>
        </w:rPr>
        <w:t>: 1476-1480 [PMID: 24464546 DOI: 10.1007/s11695-014-1190-5]</w:t>
      </w:r>
    </w:p>
    <w:p w14:paraId="74BE0621" w14:textId="6601F4D4"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23</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Baumgartner RN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Heymsfield</w:t>
      </w:r>
      <w:proofErr w:type="spellEnd"/>
      <w:r w:rsidR="00270B30" w:rsidRPr="00D16E5A">
        <w:rPr>
          <w:rFonts w:ascii="Book Antiqua" w:eastAsia="宋体" w:hAnsi="Book Antiqua"/>
          <w:color w:val="000000"/>
        </w:rPr>
        <w:t xml:space="preserve"> SB, </w:t>
      </w:r>
      <w:proofErr w:type="spellStart"/>
      <w:r w:rsidR="00270B30" w:rsidRPr="00D16E5A">
        <w:rPr>
          <w:rFonts w:ascii="Book Antiqua" w:eastAsia="宋体" w:hAnsi="Book Antiqua"/>
          <w:color w:val="000000"/>
        </w:rPr>
        <w:t>Lichtman</w:t>
      </w:r>
      <w:proofErr w:type="spellEnd"/>
      <w:r w:rsidR="00270B30" w:rsidRPr="00D16E5A">
        <w:rPr>
          <w:rFonts w:ascii="Book Antiqua" w:eastAsia="宋体" w:hAnsi="Book Antiqua"/>
          <w:color w:val="000000"/>
        </w:rPr>
        <w:t xml:space="preserve"> S, Wang J, Pierson RN Jr. Body composition in elderly people: effect of criterion estimates on predictive equations. </w:t>
      </w:r>
      <w:r w:rsidR="00270B30" w:rsidRPr="00D16E5A">
        <w:rPr>
          <w:rFonts w:ascii="Book Antiqua" w:eastAsia="宋体" w:hAnsi="Book Antiqua"/>
          <w:i/>
          <w:iCs/>
          <w:color w:val="000000"/>
        </w:rPr>
        <w:t xml:space="preserve">Am J </w:t>
      </w:r>
      <w:proofErr w:type="spellStart"/>
      <w:r w:rsidR="00270B30" w:rsidRPr="00D16E5A">
        <w:rPr>
          <w:rFonts w:ascii="Book Antiqua" w:eastAsia="宋体" w:hAnsi="Book Antiqua"/>
          <w:i/>
          <w:iCs/>
          <w:color w:val="000000"/>
        </w:rPr>
        <w:t>Clin</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1991; </w:t>
      </w:r>
      <w:r w:rsidR="00270B30" w:rsidRPr="00D16E5A">
        <w:rPr>
          <w:rFonts w:ascii="Book Antiqua" w:eastAsia="宋体" w:hAnsi="Book Antiqua"/>
          <w:b/>
          <w:bCs/>
          <w:color w:val="000000"/>
        </w:rPr>
        <w:t>53</w:t>
      </w:r>
      <w:r w:rsidR="00270B30" w:rsidRPr="00D16E5A">
        <w:rPr>
          <w:rFonts w:ascii="Book Antiqua" w:eastAsia="宋体" w:hAnsi="Book Antiqua"/>
          <w:color w:val="000000"/>
        </w:rPr>
        <w:t>: 1345-1353 [PMID: 2035461 DOI: 10.1093/</w:t>
      </w:r>
      <w:proofErr w:type="spellStart"/>
      <w:r w:rsidR="00270B30" w:rsidRPr="00D16E5A">
        <w:rPr>
          <w:rFonts w:ascii="Book Antiqua" w:eastAsia="宋体" w:hAnsi="Book Antiqua"/>
          <w:color w:val="000000"/>
        </w:rPr>
        <w:t>ajcn</w:t>
      </w:r>
      <w:proofErr w:type="spellEnd"/>
      <w:r w:rsidR="00270B30" w:rsidRPr="00D16E5A">
        <w:rPr>
          <w:rFonts w:ascii="Book Antiqua" w:eastAsia="宋体" w:hAnsi="Book Antiqua"/>
          <w:color w:val="000000"/>
        </w:rPr>
        <w:t>/53.6.1345]</w:t>
      </w:r>
    </w:p>
    <w:p w14:paraId="38FE152D" w14:textId="02B6FE97"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24</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Máttar</w:t>
      </w:r>
      <w:proofErr w:type="spellEnd"/>
      <w:r w:rsidR="00270B30" w:rsidRPr="00D16E5A">
        <w:rPr>
          <w:rFonts w:ascii="Book Antiqua" w:eastAsia="宋体" w:hAnsi="Book Antiqua"/>
          <w:b/>
          <w:bCs/>
          <w:color w:val="000000"/>
        </w:rPr>
        <w:t xml:space="preserve"> JA</w:t>
      </w:r>
      <w:r w:rsidR="00270B30" w:rsidRPr="00D16E5A">
        <w:rPr>
          <w:rFonts w:ascii="Book Antiqua" w:eastAsia="宋体" w:hAnsi="Book Antiqua"/>
          <w:color w:val="000000"/>
        </w:rPr>
        <w:t xml:space="preserve">. Application of total body bioimpedance to the critically ill patient. Brazilian Group for Bioimpedance Study. </w:t>
      </w:r>
      <w:r w:rsidR="00270B30" w:rsidRPr="00D16E5A">
        <w:rPr>
          <w:rFonts w:ascii="Book Antiqua" w:eastAsia="宋体" w:hAnsi="Book Antiqua"/>
          <w:i/>
          <w:iCs/>
          <w:color w:val="000000"/>
        </w:rPr>
        <w:t xml:space="preserve">New </w:t>
      </w:r>
      <w:proofErr w:type="spellStart"/>
      <w:r w:rsidR="00270B30" w:rsidRPr="00D16E5A">
        <w:rPr>
          <w:rFonts w:ascii="Book Antiqua" w:eastAsia="宋体" w:hAnsi="Book Antiqua"/>
          <w:i/>
          <w:iCs/>
          <w:color w:val="000000"/>
        </w:rPr>
        <w:t>Horiz</w:t>
      </w:r>
      <w:proofErr w:type="spellEnd"/>
      <w:r w:rsidR="00270B30" w:rsidRPr="00D16E5A">
        <w:rPr>
          <w:rFonts w:ascii="Book Antiqua" w:eastAsia="宋体" w:hAnsi="Book Antiqua"/>
          <w:color w:val="000000"/>
        </w:rPr>
        <w:t xml:space="preserve"> 1996; </w:t>
      </w:r>
      <w:r w:rsidR="00270B30" w:rsidRPr="00D16E5A">
        <w:rPr>
          <w:rFonts w:ascii="Book Antiqua" w:eastAsia="宋体" w:hAnsi="Book Antiqua"/>
          <w:b/>
          <w:bCs/>
          <w:color w:val="000000"/>
        </w:rPr>
        <w:t>4</w:t>
      </w:r>
      <w:r w:rsidR="00270B30" w:rsidRPr="00D16E5A">
        <w:rPr>
          <w:rFonts w:ascii="Book Antiqua" w:eastAsia="宋体" w:hAnsi="Book Antiqua"/>
          <w:color w:val="000000"/>
        </w:rPr>
        <w:t xml:space="preserve">: 493-503 [PMID: </w:t>
      </w:r>
      <w:bookmarkStart w:id="166" w:name="OLE_LINK219"/>
      <w:bookmarkStart w:id="167" w:name="OLE_LINK220"/>
      <w:bookmarkStart w:id="168" w:name="OLE_LINK221"/>
      <w:bookmarkStart w:id="169" w:name="OLE_LINK222"/>
      <w:r w:rsidR="00270B30" w:rsidRPr="00D16E5A">
        <w:rPr>
          <w:rFonts w:ascii="Book Antiqua" w:eastAsia="宋体" w:hAnsi="Book Antiqua"/>
          <w:color w:val="000000"/>
        </w:rPr>
        <w:t>8968982</w:t>
      </w:r>
      <w:bookmarkEnd w:id="166"/>
      <w:bookmarkEnd w:id="167"/>
      <w:bookmarkEnd w:id="168"/>
      <w:bookmarkEnd w:id="169"/>
      <w:r w:rsidR="00270B30" w:rsidRPr="00D16E5A">
        <w:rPr>
          <w:rFonts w:ascii="Book Antiqua" w:eastAsia="宋体" w:hAnsi="Book Antiqua"/>
          <w:color w:val="000000"/>
        </w:rPr>
        <w:t>]</w:t>
      </w:r>
    </w:p>
    <w:p w14:paraId="067F3C7D" w14:textId="0AD56692"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25</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Kyle UG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Bosaeus</w:t>
      </w:r>
      <w:proofErr w:type="spellEnd"/>
      <w:r w:rsidR="00270B30" w:rsidRPr="00D16E5A">
        <w:rPr>
          <w:rFonts w:ascii="Book Antiqua" w:eastAsia="宋体" w:hAnsi="Book Antiqua"/>
          <w:color w:val="000000"/>
        </w:rPr>
        <w:t xml:space="preserve"> I, De Lorenzo AD, </w:t>
      </w:r>
      <w:proofErr w:type="spellStart"/>
      <w:r w:rsidR="00270B30" w:rsidRPr="00D16E5A">
        <w:rPr>
          <w:rFonts w:ascii="Book Antiqua" w:eastAsia="宋体" w:hAnsi="Book Antiqua"/>
          <w:color w:val="000000"/>
        </w:rPr>
        <w:t>Deurenberg</w:t>
      </w:r>
      <w:proofErr w:type="spellEnd"/>
      <w:r w:rsidR="00270B30" w:rsidRPr="00D16E5A">
        <w:rPr>
          <w:rFonts w:ascii="Book Antiqua" w:eastAsia="宋体" w:hAnsi="Book Antiqua"/>
          <w:color w:val="000000"/>
        </w:rPr>
        <w:t xml:space="preserve"> P, </w:t>
      </w:r>
      <w:proofErr w:type="spellStart"/>
      <w:r w:rsidR="00270B30" w:rsidRPr="00D16E5A">
        <w:rPr>
          <w:rFonts w:ascii="Book Antiqua" w:eastAsia="宋体" w:hAnsi="Book Antiqua"/>
          <w:color w:val="000000"/>
        </w:rPr>
        <w:t>Elia</w:t>
      </w:r>
      <w:proofErr w:type="spellEnd"/>
      <w:r w:rsidR="00270B30" w:rsidRPr="00D16E5A">
        <w:rPr>
          <w:rFonts w:ascii="Book Antiqua" w:eastAsia="宋体" w:hAnsi="Book Antiqua"/>
          <w:color w:val="000000"/>
        </w:rPr>
        <w:t xml:space="preserve"> M, Manuel Gómez J, Lilienthal </w:t>
      </w:r>
      <w:proofErr w:type="spellStart"/>
      <w:r w:rsidR="00270B30" w:rsidRPr="00D16E5A">
        <w:rPr>
          <w:rFonts w:ascii="Book Antiqua" w:eastAsia="宋体" w:hAnsi="Book Antiqua"/>
          <w:color w:val="000000"/>
        </w:rPr>
        <w:t>Heitmann</w:t>
      </w:r>
      <w:proofErr w:type="spellEnd"/>
      <w:r w:rsidR="00270B30" w:rsidRPr="00D16E5A">
        <w:rPr>
          <w:rFonts w:ascii="Book Antiqua" w:eastAsia="宋体" w:hAnsi="Book Antiqua"/>
          <w:color w:val="000000"/>
        </w:rPr>
        <w:t xml:space="preserve"> B, Kent-Smith L, Melchior JC,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Scharfetter</w:t>
      </w:r>
      <w:proofErr w:type="spellEnd"/>
      <w:r w:rsidR="00270B30" w:rsidRPr="00D16E5A">
        <w:rPr>
          <w:rFonts w:ascii="Book Antiqua" w:eastAsia="宋体" w:hAnsi="Book Antiqua"/>
          <w:color w:val="000000"/>
        </w:rPr>
        <w:t xml:space="preserve"> H, M W J </w:t>
      </w:r>
      <w:proofErr w:type="spellStart"/>
      <w:r w:rsidR="00270B30" w:rsidRPr="00D16E5A">
        <w:rPr>
          <w:rFonts w:ascii="Book Antiqua" w:eastAsia="宋体" w:hAnsi="Book Antiqua"/>
          <w:color w:val="000000"/>
        </w:rPr>
        <w:t>Schols</w:t>
      </w:r>
      <w:proofErr w:type="spellEnd"/>
      <w:r w:rsidR="00270B30" w:rsidRPr="00D16E5A">
        <w:rPr>
          <w:rFonts w:ascii="Book Antiqua" w:eastAsia="宋体" w:hAnsi="Book Antiqua"/>
          <w:color w:val="000000"/>
        </w:rPr>
        <w:t xml:space="preserve"> A, </w:t>
      </w:r>
      <w:proofErr w:type="spellStart"/>
      <w:r w:rsidR="00270B30" w:rsidRPr="00D16E5A">
        <w:rPr>
          <w:rFonts w:ascii="Book Antiqua" w:eastAsia="宋体" w:hAnsi="Book Antiqua"/>
          <w:color w:val="000000"/>
        </w:rPr>
        <w:t>Pichard</w:t>
      </w:r>
      <w:proofErr w:type="spellEnd"/>
      <w:r w:rsidR="00270B30" w:rsidRPr="00D16E5A">
        <w:rPr>
          <w:rFonts w:ascii="Book Antiqua" w:eastAsia="宋体" w:hAnsi="Book Antiqua"/>
          <w:color w:val="000000"/>
        </w:rPr>
        <w:t xml:space="preserve"> C; ESPEN. </w:t>
      </w:r>
      <w:bookmarkStart w:id="170" w:name="OLE_LINK122"/>
      <w:bookmarkStart w:id="171" w:name="OLE_LINK123"/>
      <w:bookmarkStart w:id="172" w:name="OLE_LINK124"/>
      <w:r w:rsidR="00270B30" w:rsidRPr="00D16E5A">
        <w:rPr>
          <w:rFonts w:ascii="Book Antiqua" w:eastAsia="宋体" w:hAnsi="Book Antiqua"/>
          <w:color w:val="000000"/>
        </w:rPr>
        <w:t>Bioelectrical impedance analysis-part II: utilization in clinical practice.</w:t>
      </w:r>
      <w:bookmarkEnd w:id="170"/>
      <w:bookmarkEnd w:id="171"/>
      <w:bookmarkEnd w:id="172"/>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i/>
          <w:iCs/>
          <w:color w:val="000000"/>
        </w:rPr>
        <w:t>Clin</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2004; </w:t>
      </w:r>
      <w:r w:rsidR="00270B30" w:rsidRPr="00D16E5A">
        <w:rPr>
          <w:rFonts w:ascii="Book Antiqua" w:eastAsia="宋体" w:hAnsi="Book Antiqua"/>
          <w:b/>
          <w:bCs/>
          <w:color w:val="000000"/>
        </w:rPr>
        <w:t>23</w:t>
      </w:r>
      <w:r w:rsidR="00270B30" w:rsidRPr="00D16E5A">
        <w:rPr>
          <w:rFonts w:ascii="Book Antiqua" w:eastAsia="宋体" w:hAnsi="Book Antiqua"/>
          <w:color w:val="000000"/>
        </w:rPr>
        <w:t>: 1430-1453 [PMID: 15556267 DOI: 10.1016/j.clnu.2004.09.012]</w:t>
      </w:r>
    </w:p>
    <w:p w14:paraId="5A40326B" w14:textId="7E05CB5C"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26</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Kleiner DE</w:t>
      </w:r>
      <w:r w:rsidR="00270B30" w:rsidRPr="00D16E5A">
        <w:rPr>
          <w:rFonts w:ascii="Book Antiqua" w:eastAsia="宋体" w:hAnsi="Book Antiqua"/>
          <w:color w:val="000000"/>
        </w:rPr>
        <w:t xml:space="preserve">, Brunt EM, Van Natta M, </w:t>
      </w:r>
      <w:proofErr w:type="spellStart"/>
      <w:r w:rsidR="00270B30" w:rsidRPr="00D16E5A">
        <w:rPr>
          <w:rFonts w:ascii="Book Antiqua" w:eastAsia="宋体" w:hAnsi="Book Antiqua"/>
          <w:color w:val="000000"/>
        </w:rPr>
        <w:t>Behling</w:t>
      </w:r>
      <w:proofErr w:type="spellEnd"/>
      <w:r w:rsidR="00270B30" w:rsidRPr="00D16E5A">
        <w:rPr>
          <w:rFonts w:ascii="Book Antiqua" w:eastAsia="宋体" w:hAnsi="Book Antiqua"/>
          <w:color w:val="000000"/>
        </w:rPr>
        <w:t xml:space="preserve"> C, </w:t>
      </w:r>
      <w:proofErr w:type="spellStart"/>
      <w:r w:rsidR="00270B30" w:rsidRPr="00D16E5A">
        <w:rPr>
          <w:rFonts w:ascii="Book Antiqua" w:eastAsia="宋体" w:hAnsi="Book Antiqua"/>
          <w:color w:val="000000"/>
        </w:rPr>
        <w:t>Contos</w:t>
      </w:r>
      <w:proofErr w:type="spellEnd"/>
      <w:r w:rsidR="00270B30" w:rsidRPr="00D16E5A">
        <w:rPr>
          <w:rFonts w:ascii="Book Antiqua" w:eastAsia="宋体" w:hAnsi="Book Antiqua"/>
          <w:color w:val="000000"/>
        </w:rPr>
        <w:t xml:space="preserve"> MJ, Cummings OW, Ferrell LD, Liu YC, </w:t>
      </w:r>
      <w:proofErr w:type="spellStart"/>
      <w:r w:rsidR="00270B30" w:rsidRPr="00D16E5A">
        <w:rPr>
          <w:rFonts w:ascii="Book Antiqua" w:eastAsia="宋体" w:hAnsi="Book Antiqua"/>
          <w:color w:val="000000"/>
        </w:rPr>
        <w:t>Torbenson</w:t>
      </w:r>
      <w:proofErr w:type="spellEnd"/>
      <w:r w:rsidR="00270B30" w:rsidRPr="00D16E5A">
        <w:rPr>
          <w:rFonts w:ascii="Book Antiqua" w:eastAsia="宋体" w:hAnsi="Book Antiqua"/>
          <w:color w:val="000000"/>
        </w:rPr>
        <w:t xml:space="preserve"> MS, </w:t>
      </w:r>
      <w:proofErr w:type="spellStart"/>
      <w:r w:rsidR="00270B30" w:rsidRPr="00D16E5A">
        <w:rPr>
          <w:rFonts w:ascii="Book Antiqua" w:eastAsia="宋体" w:hAnsi="Book Antiqua"/>
          <w:color w:val="000000"/>
        </w:rPr>
        <w:t>Unalp-Arida</w:t>
      </w:r>
      <w:proofErr w:type="spellEnd"/>
      <w:r w:rsidR="00270B30" w:rsidRPr="00D16E5A">
        <w:rPr>
          <w:rFonts w:ascii="Book Antiqua" w:eastAsia="宋体" w:hAnsi="Book Antiqua"/>
          <w:color w:val="000000"/>
        </w:rPr>
        <w:t xml:space="preserve"> A, Yeh M, McCullough AJ, Sanyal AJ; Nonalcoholic Steatohepatitis Clinical Research Network. Design and validation of a histological scoring system for nonalcoholic fatty liver disease. </w:t>
      </w:r>
      <w:r w:rsidR="00270B30" w:rsidRPr="00D16E5A">
        <w:rPr>
          <w:rFonts w:ascii="Book Antiqua" w:eastAsia="宋体" w:hAnsi="Book Antiqua"/>
          <w:i/>
          <w:iCs/>
          <w:color w:val="000000"/>
        </w:rPr>
        <w:t>Hepatology</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41</w:t>
      </w:r>
      <w:r w:rsidR="00270B30" w:rsidRPr="00D16E5A">
        <w:rPr>
          <w:rFonts w:ascii="Book Antiqua" w:eastAsia="宋体" w:hAnsi="Book Antiqua"/>
          <w:color w:val="000000"/>
        </w:rPr>
        <w:t>: 1313-1321 [PMID: 15915461 DOI: 10.1002/hep.20701]</w:t>
      </w:r>
    </w:p>
    <w:p w14:paraId="6BDB16C0" w14:textId="1FA3C169"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27</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Mottin</w:t>
      </w:r>
      <w:proofErr w:type="spellEnd"/>
      <w:r w:rsidR="00270B30" w:rsidRPr="00D16E5A">
        <w:rPr>
          <w:rFonts w:ascii="Book Antiqua" w:eastAsia="宋体" w:hAnsi="Book Antiqua"/>
          <w:b/>
          <w:bCs/>
          <w:color w:val="000000"/>
        </w:rPr>
        <w:t xml:space="preserve"> CC</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Moretto</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Padoin</w:t>
      </w:r>
      <w:proofErr w:type="spellEnd"/>
      <w:r w:rsidR="00270B30" w:rsidRPr="00D16E5A">
        <w:rPr>
          <w:rFonts w:ascii="Book Antiqua" w:eastAsia="宋体" w:hAnsi="Book Antiqua"/>
          <w:color w:val="000000"/>
        </w:rPr>
        <w:t xml:space="preserve"> AV, </w:t>
      </w:r>
      <w:proofErr w:type="spellStart"/>
      <w:r w:rsidR="00270B30" w:rsidRPr="00D16E5A">
        <w:rPr>
          <w:rFonts w:ascii="Book Antiqua" w:eastAsia="宋体" w:hAnsi="Book Antiqua"/>
          <w:color w:val="000000"/>
        </w:rPr>
        <w:t>Kupski</w:t>
      </w:r>
      <w:proofErr w:type="spellEnd"/>
      <w:r w:rsidR="00270B30" w:rsidRPr="00D16E5A">
        <w:rPr>
          <w:rFonts w:ascii="Book Antiqua" w:eastAsia="宋体" w:hAnsi="Book Antiqua"/>
          <w:color w:val="000000"/>
        </w:rPr>
        <w:t xml:space="preserve"> C, </w:t>
      </w:r>
      <w:proofErr w:type="spellStart"/>
      <w:r w:rsidR="00270B30" w:rsidRPr="00D16E5A">
        <w:rPr>
          <w:rFonts w:ascii="Book Antiqua" w:eastAsia="宋体" w:hAnsi="Book Antiqua"/>
          <w:color w:val="000000"/>
        </w:rPr>
        <w:t>Swarowsky</w:t>
      </w:r>
      <w:proofErr w:type="spellEnd"/>
      <w:r w:rsidR="00270B30" w:rsidRPr="00D16E5A">
        <w:rPr>
          <w:rFonts w:ascii="Book Antiqua" w:eastAsia="宋体" w:hAnsi="Book Antiqua"/>
          <w:color w:val="000000"/>
        </w:rPr>
        <w:t xml:space="preserve"> AM, </w:t>
      </w:r>
      <w:proofErr w:type="spellStart"/>
      <w:r w:rsidR="00270B30" w:rsidRPr="00D16E5A">
        <w:rPr>
          <w:rFonts w:ascii="Book Antiqua" w:eastAsia="宋体" w:hAnsi="Book Antiqua"/>
          <w:color w:val="000000"/>
        </w:rPr>
        <w:t>Glock</w:t>
      </w:r>
      <w:proofErr w:type="spellEnd"/>
      <w:r w:rsidR="00270B30" w:rsidRPr="00D16E5A">
        <w:rPr>
          <w:rFonts w:ascii="Book Antiqua" w:eastAsia="宋体" w:hAnsi="Book Antiqua"/>
          <w:color w:val="000000"/>
        </w:rPr>
        <w:t xml:space="preserve"> L, Duval V, da Silva JB. Histological behavior of hepatic steatosis in morbidly obese patients after weight loss induced by bariatric surgery.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Surg</w:t>
      </w:r>
      <w:proofErr w:type="spellEnd"/>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15</w:t>
      </w:r>
      <w:r w:rsidR="00270B30" w:rsidRPr="00D16E5A">
        <w:rPr>
          <w:rFonts w:ascii="Book Antiqua" w:eastAsia="宋体" w:hAnsi="Book Antiqua"/>
          <w:color w:val="000000"/>
        </w:rPr>
        <w:t>: 788-793 [PMID: 15978148 DOI: 10.1381/0960892054222830]</w:t>
      </w:r>
    </w:p>
    <w:p w14:paraId="4F04A275" w14:textId="1C102D27"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Mattar</w:t>
      </w:r>
      <w:proofErr w:type="spellEnd"/>
      <w:r w:rsidR="00270B30" w:rsidRPr="00D16E5A">
        <w:rPr>
          <w:rFonts w:ascii="Book Antiqua" w:eastAsia="宋体" w:hAnsi="Book Antiqua"/>
          <w:b/>
          <w:bCs/>
          <w:color w:val="000000"/>
        </w:rPr>
        <w:t xml:space="preserve"> SG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Velcu</w:t>
      </w:r>
      <w:proofErr w:type="spellEnd"/>
      <w:r w:rsidR="00270B30" w:rsidRPr="00D16E5A">
        <w:rPr>
          <w:rFonts w:ascii="Book Antiqua" w:eastAsia="宋体" w:hAnsi="Book Antiqua"/>
          <w:color w:val="000000"/>
        </w:rPr>
        <w:t xml:space="preserve"> LM, </w:t>
      </w:r>
      <w:proofErr w:type="spellStart"/>
      <w:r w:rsidR="00270B30" w:rsidRPr="00D16E5A">
        <w:rPr>
          <w:rFonts w:ascii="Book Antiqua" w:eastAsia="宋体" w:hAnsi="Book Antiqua"/>
          <w:color w:val="000000"/>
        </w:rPr>
        <w:t>Rabinovitz</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Demetris</w:t>
      </w:r>
      <w:proofErr w:type="spellEnd"/>
      <w:r w:rsidR="00270B30" w:rsidRPr="00D16E5A">
        <w:rPr>
          <w:rFonts w:ascii="Book Antiqua" w:eastAsia="宋体" w:hAnsi="Book Antiqua"/>
          <w:color w:val="000000"/>
        </w:rPr>
        <w:t xml:space="preserve"> AJ, </w:t>
      </w:r>
      <w:proofErr w:type="spellStart"/>
      <w:r w:rsidR="00270B30" w:rsidRPr="00D16E5A">
        <w:rPr>
          <w:rFonts w:ascii="Book Antiqua" w:eastAsia="宋体" w:hAnsi="Book Antiqua"/>
          <w:color w:val="000000"/>
        </w:rPr>
        <w:t>Krasinskas</w:t>
      </w:r>
      <w:proofErr w:type="spellEnd"/>
      <w:r w:rsidR="00270B30" w:rsidRPr="00D16E5A">
        <w:rPr>
          <w:rFonts w:ascii="Book Antiqua" w:eastAsia="宋体" w:hAnsi="Book Antiqua"/>
          <w:color w:val="000000"/>
        </w:rPr>
        <w:t xml:space="preserve"> AM, Barinas-Mitchell E, Eid GM, Ramanathan R, Taylor DS, Schauer PR. Surgically-induced weight loss significantly improves nonalcoholic fatty liver disease and the metabolic syndrome. </w:t>
      </w:r>
      <w:r w:rsidR="00270B30" w:rsidRPr="00D16E5A">
        <w:rPr>
          <w:rFonts w:ascii="Book Antiqua" w:eastAsia="宋体" w:hAnsi="Book Antiqua"/>
          <w:i/>
          <w:iCs/>
          <w:color w:val="000000"/>
        </w:rPr>
        <w:t>Ann Surg</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242</w:t>
      </w:r>
      <w:r w:rsidR="00270B30" w:rsidRPr="00D16E5A">
        <w:rPr>
          <w:rFonts w:ascii="Book Antiqua" w:eastAsia="宋体" w:hAnsi="Book Antiqua"/>
          <w:color w:val="000000"/>
        </w:rPr>
        <w:t>: 610-</w:t>
      </w:r>
      <w:r w:rsidR="00CF021C" w:rsidRPr="00D16E5A">
        <w:rPr>
          <w:rFonts w:ascii="Book Antiqua" w:eastAsia="宋体" w:hAnsi="Book Antiqua"/>
          <w:color w:val="000000"/>
        </w:rPr>
        <w:t>61</w:t>
      </w:r>
      <w:r w:rsidR="00270B30" w:rsidRPr="00D16E5A">
        <w:rPr>
          <w:rFonts w:ascii="Book Antiqua" w:eastAsia="宋体" w:hAnsi="Book Antiqua"/>
          <w:color w:val="000000"/>
        </w:rPr>
        <w:t>7; discussion 618-</w:t>
      </w:r>
      <w:r w:rsidR="00CF021C" w:rsidRPr="00D16E5A">
        <w:rPr>
          <w:rFonts w:ascii="Book Antiqua" w:eastAsia="宋体" w:hAnsi="Book Antiqua"/>
          <w:color w:val="000000"/>
        </w:rPr>
        <w:t>6</w:t>
      </w:r>
      <w:r w:rsidR="00270B30" w:rsidRPr="00D16E5A">
        <w:rPr>
          <w:rFonts w:ascii="Book Antiqua" w:eastAsia="宋体" w:hAnsi="Book Antiqua"/>
          <w:color w:val="000000"/>
        </w:rPr>
        <w:t>20 [PMID: 16192822 DOI: 10.1097/01.sla.0000179652.07502.3f]</w:t>
      </w:r>
    </w:p>
    <w:p w14:paraId="7FD9531E" w14:textId="242ADC61"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29</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Liu X</w:t>
      </w:r>
      <w:r w:rsidR="00270B30" w:rsidRPr="00D16E5A">
        <w:rPr>
          <w:rFonts w:ascii="Book Antiqua" w:eastAsia="宋体" w:hAnsi="Book Antiqua"/>
          <w:color w:val="000000"/>
        </w:rPr>
        <w:t xml:space="preserve">, Lazenby AJ, Clements RH, </w:t>
      </w:r>
      <w:proofErr w:type="spellStart"/>
      <w:r w:rsidR="00270B30" w:rsidRPr="00D16E5A">
        <w:rPr>
          <w:rFonts w:ascii="Book Antiqua" w:eastAsia="宋体" w:hAnsi="Book Antiqua"/>
          <w:color w:val="000000"/>
        </w:rPr>
        <w:t>Jhala</w:t>
      </w:r>
      <w:proofErr w:type="spellEnd"/>
      <w:r w:rsidR="00270B30" w:rsidRPr="00D16E5A">
        <w:rPr>
          <w:rFonts w:ascii="Book Antiqua" w:eastAsia="宋体" w:hAnsi="Book Antiqua"/>
          <w:color w:val="000000"/>
        </w:rPr>
        <w:t xml:space="preserve"> N, Abrams GA. Resolution of nonalcoholic </w:t>
      </w:r>
      <w:proofErr w:type="spellStart"/>
      <w:r w:rsidR="00270B30" w:rsidRPr="00D16E5A">
        <w:rPr>
          <w:rFonts w:ascii="Book Antiqua" w:eastAsia="宋体" w:hAnsi="Book Antiqua"/>
          <w:color w:val="000000"/>
        </w:rPr>
        <w:t>steatohepatits</w:t>
      </w:r>
      <w:proofErr w:type="spellEnd"/>
      <w:r w:rsidR="00270B30" w:rsidRPr="00D16E5A">
        <w:rPr>
          <w:rFonts w:ascii="Book Antiqua" w:eastAsia="宋体" w:hAnsi="Book Antiqua"/>
          <w:color w:val="000000"/>
        </w:rPr>
        <w:t xml:space="preserve"> after gastric bypass surgery.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Surg</w:t>
      </w:r>
      <w:proofErr w:type="spellEnd"/>
      <w:r w:rsidR="00270B30" w:rsidRPr="00D16E5A">
        <w:rPr>
          <w:rFonts w:ascii="Book Antiqua" w:eastAsia="宋体" w:hAnsi="Book Antiqua"/>
          <w:color w:val="000000"/>
        </w:rPr>
        <w:t xml:space="preserve"> 2007; </w:t>
      </w:r>
      <w:r w:rsidR="00270B30" w:rsidRPr="00D16E5A">
        <w:rPr>
          <w:rFonts w:ascii="Book Antiqua" w:eastAsia="宋体" w:hAnsi="Book Antiqua"/>
          <w:b/>
          <w:bCs/>
          <w:color w:val="000000"/>
        </w:rPr>
        <w:t>17</w:t>
      </w:r>
      <w:r w:rsidR="00270B30" w:rsidRPr="00D16E5A">
        <w:rPr>
          <w:rFonts w:ascii="Book Antiqua" w:eastAsia="宋体" w:hAnsi="Book Antiqua"/>
          <w:color w:val="000000"/>
        </w:rPr>
        <w:t>: 486-492 [PMID: 17608261 DOI: 10.1007/s11695-007-9086-2]</w:t>
      </w:r>
    </w:p>
    <w:p w14:paraId="4F56A653" w14:textId="314E8833"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30</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Clark JM</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Alkhuraishi</w:t>
      </w:r>
      <w:proofErr w:type="spellEnd"/>
      <w:r w:rsidR="00270B30" w:rsidRPr="00D16E5A">
        <w:rPr>
          <w:rFonts w:ascii="Book Antiqua" w:eastAsia="宋体" w:hAnsi="Book Antiqua"/>
          <w:color w:val="000000"/>
        </w:rPr>
        <w:t xml:space="preserve"> AR, </w:t>
      </w:r>
      <w:proofErr w:type="spellStart"/>
      <w:r w:rsidR="00270B30" w:rsidRPr="00D16E5A">
        <w:rPr>
          <w:rFonts w:ascii="Book Antiqua" w:eastAsia="宋体" w:hAnsi="Book Antiqua"/>
          <w:color w:val="000000"/>
        </w:rPr>
        <w:t>Solga</w:t>
      </w:r>
      <w:proofErr w:type="spellEnd"/>
      <w:r w:rsidR="00270B30" w:rsidRPr="00D16E5A">
        <w:rPr>
          <w:rFonts w:ascii="Book Antiqua" w:eastAsia="宋体" w:hAnsi="Book Antiqua"/>
          <w:color w:val="000000"/>
        </w:rPr>
        <w:t xml:space="preserve"> SF, Alli P, Diehl AM, Magnuson TH. Roux-en-Y gastric bypass improves liver histology in patients with non-alcoholic fatty liver disease.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Res</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13</w:t>
      </w:r>
      <w:r w:rsidR="00270B30" w:rsidRPr="00D16E5A">
        <w:rPr>
          <w:rFonts w:ascii="Book Antiqua" w:eastAsia="宋体" w:hAnsi="Book Antiqua"/>
          <w:color w:val="000000"/>
        </w:rPr>
        <w:t>: 1180-1186 [PMID: 16076987 DOI: 10.1038/oby.2005.140]</w:t>
      </w:r>
    </w:p>
    <w:p w14:paraId="4A37A4E1" w14:textId="284920BE"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31</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Moretto</w:t>
      </w:r>
      <w:proofErr w:type="spellEnd"/>
      <w:r w:rsidR="00270B30" w:rsidRPr="00D16E5A">
        <w:rPr>
          <w:rFonts w:ascii="Book Antiqua" w:eastAsia="宋体" w:hAnsi="Book Antiqua"/>
          <w:b/>
          <w:bCs/>
          <w:color w:val="000000"/>
        </w:rPr>
        <w:t xml:space="preserve"> M</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Kupski</w:t>
      </w:r>
      <w:proofErr w:type="spellEnd"/>
      <w:r w:rsidR="00270B30" w:rsidRPr="00D16E5A">
        <w:rPr>
          <w:rFonts w:ascii="Book Antiqua" w:eastAsia="宋体" w:hAnsi="Book Antiqua"/>
          <w:color w:val="000000"/>
        </w:rPr>
        <w:t xml:space="preserve"> C, da Silva VD, </w:t>
      </w:r>
      <w:proofErr w:type="spellStart"/>
      <w:r w:rsidR="00270B30" w:rsidRPr="00D16E5A">
        <w:rPr>
          <w:rFonts w:ascii="Book Antiqua" w:eastAsia="宋体" w:hAnsi="Book Antiqua"/>
          <w:color w:val="000000"/>
        </w:rPr>
        <w:t>Padoin</w:t>
      </w:r>
      <w:proofErr w:type="spellEnd"/>
      <w:r w:rsidR="00270B30" w:rsidRPr="00D16E5A">
        <w:rPr>
          <w:rFonts w:ascii="Book Antiqua" w:eastAsia="宋体" w:hAnsi="Book Antiqua"/>
          <w:color w:val="000000"/>
        </w:rPr>
        <w:t xml:space="preserve"> AV, </w:t>
      </w:r>
      <w:proofErr w:type="spellStart"/>
      <w:r w:rsidR="00270B30" w:rsidRPr="00D16E5A">
        <w:rPr>
          <w:rFonts w:ascii="Book Antiqua" w:eastAsia="宋体" w:hAnsi="Book Antiqua"/>
          <w:color w:val="000000"/>
        </w:rPr>
        <w:t>Mottin</w:t>
      </w:r>
      <w:proofErr w:type="spellEnd"/>
      <w:r w:rsidR="00270B30" w:rsidRPr="00D16E5A">
        <w:rPr>
          <w:rFonts w:ascii="Book Antiqua" w:eastAsia="宋体" w:hAnsi="Book Antiqua"/>
          <w:color w:val="000000"/>
        </w:rPr>
        <w:t xml:space="preserve"> CC. Effect of bariatric surgery on liver fibrosis.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Surg</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22</w:t>
      </w:r>
      <w:r w:rsidR="00270B30" w:rsidRPr="00D16E5A">
        <w:rPr>
          <w:rFonts w:ascii="Book Antiqua" w:eastAsia="宋体" w:hAnsi="Book Antiqua"/>
          <w:color w:val="000000"/>
        </w:rPr>
        <w:t>: 1044-1049 [PMID: 22108808 DOI: 10.1007/s11695-011-0559-y]</w:t>
      </w:r>
    </w:p>
    <w:p w14:paraId="53BD26B3" w14:textId="3B759B6B" w:rsidR="00270B30" w:rsidRPr="00D61868"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32</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Stefan 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Häring</w:t>
      </w:r>
      <w:proofErr w:type="spellEnd"/>
      <w:r w:rsidR="00270B30" w:rsidRPr="00D16E5A">
        <w:rPr>
          <w:rFonts w:ascii="Book Antiqua" w:eastAsia="宋体" w:hAnsi="Book Antiqua"/>
          <w:color w:val="000000"/>
        </w:rPr>
        <w:t xml:space="preserve"> HU, </w:t>
      </w:r>
      <w:proofErr w:type="spellStart"/>
      <w:r w:rsidR="00270B30" w:rsidRPr="00D16E5A">
        <w:rPr>
          <w:rFonts w:ascii="Book Antiqua" w:eastAsia="宋体" w:hAnsi="Book Antiqua"/>
          <w:color w:val="000000"/>
        </w:rPr>
        <w:t>Cusi</w:t>
      </w:r>
      <w:proofErr w:type="spellEnd"/>
      <w:r w:rsidR="00270B30" w:rsidRPr="00D16E5A">
        <w:rPr>
          <w:rFonts w:ascii="Book Antiqua" w:eastAsia="宋体" w:hAnsi="Book Antiqua"/>
          <w:color w:val="000000"/>
        </w:rPr>
        <w:t xml:space="preserve"> K. </w:t>
      </w:r>
      <w:bookmarkStart w:id="173" w:name="OLE_LINK199"/>
      <w:bookmarkStart w:id="174" w:name="OLE_LINK200"/>
      <w:r w:rsidR="00270B30" w:rsidRPr="00D16E5A">
        <w:rPr>
          <w:rFonts w:ascii="Book Antiqua" w:eastAsia="宋体" w:hAnsi="Book Antiqua"/>
          <w:color w:val="000000"/>
        </w:rPr>
        <w:t>Non-alcoholic fatty liver disease: causes, diagnosis, cardiometabolic consequence</w:t>
      </w:r>
      <w:bookmarkStart w:id="175" w:name="OLE_LINK204"/>
      <w:bookmarkStart w:id="176" w:name="OLE_LINK205"/>
      <w:r w:rsidR="00270B30" w:rsidRPr="00D16E5A">
        <w:rPr>
          <w:rFonts w:ascii="Book Antiqua" w:eastAsia="宋体" w:hAnsi="Book Antiqua"/>
          <w:color w:val="000000"/>
        </w:rPr>
        <w:t>s, and trea</w:t>
      </w:r>
      <w:bookmarkEnd w:id="175"/>
      <w:bookmarkEnd w:id="176"/>
      <w:r w:rsidR="00270B30" w:rsidRPr="00D16E5A">
        <w:rPr>
          <w:rFonts w:ascii="Book Antiqua" w:eastAsia="宋体" w:hAnsi="Book Antiqua"/>
          <w:color w:val="000000"/>
        </w:rPr>
        <w:t>tment strategies.</w:t>
      </w:r>
      <w:bookmarkEnd w:id="173"/>
      <w:bookmarkEnd w:id="174"/>
      <w:r w:rsidR="00270B30" w:rsidRPr="00D16E5A">
        <w:rPr>
          <w:rFonts w:ascii="Book Antiqua" w:eastAsia="宋体" w:hAnsi="Book Antiqua"/>
          <w:color w:val="000000"/>
        </w:rPr>
        <w:t xml:space="preserve"> </w:t>
      </w:r>
      <w:r w:rsidR="00270B30" w:rsidRPr="00D61868">
        <w:rPr>
          <w:rFonts w:ascii="Book Antiqua" w:eastAsia="宋体" w:hAnsi="Book Antiqua"/>
          <w:i/>
          <w:iCs/>
          <w:color w:val="000000"/>
        </w:rPr>
        <w:t>Lancet Diabetes Endocrinol</w:t>
      </w:r>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7</w:t>
      </w:r>
      <w:r w:rsidR="00270B30" w:rsidRPr="00D61868">
        <w:rPr>
          <w:rFonts w:ascii="Book Antiqua" w:eastAsia="宋体" w:hAnsi="Book Antiqua"/>
          <w:color w:val="000000"/>
        </w:rPr>
        <w:t xml:space="preserve">: 313-324 [PMID: </w:t>
      </w:r>
      <w:bookmarkStart w:id="177" w:name="OLE_LINK201"/>
      <w:bookmarkStart w:id="178" w:name="OLE_LINK202"/>
      <w:bookmarkStart w:id="179" w:name="OLE_LINK203"/>
      <w:r w:rsidR="00270B30" w:rsidRPr="00D61868">
        <w:rPr>
          <w:rFonts w:ascii="Book Antiqua" w:eastAsia="宋体" w:hAnsi="Book Antiqua"/>
          <w:color w:val="000000"/>
        </w:rPr>
        <w:t>30174213</w:t>
      </w:r>
      <w:bookmarkEnd w:id="177"/>
      <w:bookmarkEnd w:id="178"/>
      <w:bookmarkEnd w:id="179"/>
      <w:r w:rsidR="00780FBA" w:rsidRPr="00D61868">
        <w:rPr>
          <w:rFonts w:ascii="Book Antiqua" w:eastAsia="宋体" w:hAnsi="Book Antiqua"/>
          <w:color w:val="000000"/>
        </w:rPr>
        <w:t xml:space="preserve"> DOI: 10.1016/S2213-8587(18)30154-2</w:t>
      </w:r>
      <w:r w:rsidR="00270B30" w:rsidRPr="00D61868">
        <w:rPr>
          <w:rFonts w:ascii="Book Antiqua" w:eastAsia="宋体" w:hAnsi="Book Antiqua"/>
          <w:color w:val="000000"/>
        </w:rPr>
        <w:t>]</w:t>
      </w:r>
    </w:p>
    <w:p w14:paraId="1A828E80" w14:textId="43163504" w:rsidR="00270B30" w:rsidRPr="00D16E5A"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33</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Llames</w:t>
      </w:r>
      <w:proofErr w:type="spellEnd"/>
      <w:r w:rsidR="00270B30" w:rsidRPr="00D61868">
        <w:rPr>
          <w:rFonts w:ascii="Book Antiqua" w:eastAsia="宋体" w:hAnsi="Book Antiqua"/>
          <w:b/>
          <w:bCs/>
          <w:color w:val="000000"/>
        </w:rPr>
        <w:t xml:space="preserve"> L</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Baldomero</w:t>
      </w:r>
      <w:proofErr w:type="spellEnd"/>
      <w:r w:rsidR="00270B30" w:rsidRPr="00D61868">
        <w:rPr>
          <w:rFonts w:ascii="Book Antiqua" w:eastAsia="宋体" w:hAnsi="Book Antiqua"/>
          <w:color w:val="000000"/>
        </w:rPr>
        <w:t xml:space="preserve"> V, Iglesias ML, </w:t>
      </w:r>
      <w:proofErr w:type="spellStart"/>
      <w:r w:rsidR="00270B30" w:rsidRPr="00D61868">
        <w:rPr>
          <w:rFonts w:ascii="Book Antiqua" w:eastAsia="宋体" w:hAnsi="Book Antiqua"/>
          <w:color w:val="000000"/>
        </w:rPr>
        <w:t>Rodota</w:t>
      </w:r>
      <w:proofErr w:type="spellEnd"/>
      <w:r w:rsidR="00270B30" w:rsidRPr="00D61868">
        <w:rPr>
          <w:rFonts w:ascii="Book Antiqua" w:eastAsia="宋体" w:hAnsi="Book Antiqua"/>
          <w:color w:val="000000"/>
        </w:rPr>
        <w:t xml:space="preserve"> LP.</w:t>
      </w:r>
      <w:bookmarkStart w:id="180" w:name="OLE_LINK125"/>
      <w:bookmarkStart w:id="181" w:name="OLE_LINK126"/>
      <w:bookmarkStart w:id="182" w:name="OLE_LINK127"/>
      <w:bookmarkStart w:id="183" w:name="OLE_LINK128"/>
      <w:r w:rsidR="00270B30" w:rsidRPr="00D61868">
        <w:rPr>
          <w:rFonts w:ascii="Book Antiqua" w:eastAsia="宋体" w:hAnsi="Book Antiqua"/>
          <w:color w:val="000000"/>
        </w:rPr>
        <w:t xml:space="preserve"> </w:t>
      </w:r>
      <w:r w:rsidR="00270B30" w:rsidRPr="00D16E5A">
        <w:rPr>
          <w:rFonts w:ascii="Book Antiqua" w:eastAsia="宋体" w:hAnsi="Book Antiqua"/>
          <w:color w:val="000000"/>
        </w:rPr>
        <w:t xml:space="preserve">[Values of the phase angle by bioelectrical impedance; nutritional status and prognostic value]. </w:t>
      </w:r>
      <w:bookmarkEnd w:id="180"/>
      <w:bookmarkEnd w:id="181"/>
      <w:bookmarkEnd w:id="182"/>
      <w:bookmarkEnd w:id="183"/>
      <w:proofErr w:type="spellStart"/>
      <w:r w:rsidR="00270B30" w:rsidRPr="0015229E">
        <w:rPr>
          <w:rFonts w:ascii="Book Antiqua" w:eastAsia="宋体" w:hAnsi="Book Antiqua"/>
          <w:i/>
          <w:iCs/>
          <w:color w:val="000000"/>
        </w:rPr>
        <w:t>Nutr</w:t>
      </w:r>
      <w:proofErr w:type="spellEnd"/>
      <w:r w:rsidR="00270B30" w:rsidRPr="0015229E">
        <w:rPr>
          <w:rFonts w:ascii="Book Antiqua" w:eastAsia="宋体" w:hAnsi="Book Antiqua"/>
          <w:i/>
          <w:iCs/>
          <w:color w:val="000000"/>
        </w:rPr>
        <w:t xml:space="preserve"> </w:t>
      </w:r>
      <w:proofErr w:type="spellStart"/>
      <w:r w:rsidR="00270B30" w:rsidRPr="0015229E">
        <w:rPr>
          <w:rFonts w:ascii="Book Antiqua" w:eastAsia="宋体" w:hAnsi="Book Antiqua"/>
          <w:i/>
          <w:iCs/>
          <w:color w:val="000000"/>
        </w:rPr>
        <w:t>Hosp</w:t>
      </w:r>
      <w:proofErr w:type="spellEnd"/>
      <w:r w:rsidR="00270B30" w:rsidRPr="0015229E">
        <w:rPr>
          <w:rFonts w:ascii="Book Antiqua" w:eastAsia="宋体" w:hAnsi="Book Antiqua"/>
          <w:color w:val="000000"/>
        </w:rPr>
        <w:t xml:space="preserve"> 2013; </w:t>
      </w:r>
      <w:r w:rsidR="00270B30" w:rsidRPr="004D256B">
        <w:rPr>
          <w:rFonts w:ascii="Book Antiqua" w:eastAsia="宋体" w:hAnsi="Book Antiqua"/>
          <w:b/>
          <w:bCs/>
          <w:color w:val="000000"/>
        </w:rPr>
        <w:t>28</w:t>
      </w:r>
      <w:r w:rsidR="00270B30" w:rsidRPr="004D256B">
        <w:rPr>
          <w:rFonts w:ascii="Book Antiqua" w:eastAsia="宋体" w:hAnsi="Book Antiqua"/>
          <w:color w:val="000000"/>
        </w:rPr>
        <w:t>: 286-295 [PMID: 23822677 DOI: 10.3305/nh.2013.28.2.6306]</w:t>
      </w:r>
    </w:p>
    <w:p w14:paraId="1DA18670" w14:textId="4D367614" w:rsidR="00270B30" w:rsidRPr="00D61868"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34</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Perrone</w:t>
      </w:r>
      <w:proofErr w:type="spellEnd"/>
      <w:r w:rsidR="00270B30" w:rsidRPr="00D16E5A">
        <w:rPr>
          <w:rFonts w:ascii="Book Antiqua" w:eastAsia="宋体" w:hAnsi="Book Antiqua"/>
          <w:b/>
          <w:bCs/>
          <w:color w:val="000000"/>
        </w:rPr>
        <w:t xml:space="preserve"> F</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Bianciardi</w:t>
      </w:r>
      <w:proofErr w:type="spellEnd"/>
      <w:r w:rsidR="00270B30" w:rsidRPr="00D16E5A">
        <w:rPr>
          <w:rFonts w:ascii="Book Antiqua" w:eastAsia="宋体" w:hAnsi="Book Antiqua"/>
          <w:color w:val="000000"/>
        </w:rPr>
        <w:t xml:space="preserve"> E, </w:t>
      </w:r>
      <w:proofErr w:type="spellStart"/>
      <w:r w:rsidR="00270B30" w:rsidRPr="00D16E5A">
        <w:rPr>
          <w:rFonts w:ascii="Book Antiqua" w:eastAsia="宋体" w:hAnsi="Book Antiqua"/>
          <w:color w:val="000000"/>
        </w:rPr>
        <w:t>Benavoli</w:t>
      </w:r>
      <w:proofErr w:type="spellEnd"/>
      <w:r w:rsidR="00270B30" w:rsidRPr="00D16E5A">
        <w:rPr>
          <w:rFonts w:ascii="Book Antiqua" w:eastAsia="宋体" w:hAnsi="Book Antiqua"/>
          <w:color w:val="000000"/>
        </w:rPr>
        <w:t xml:space="preserve"> D, </w:t>
      </w:r>
      <w:proofErr w:type="spellStart"/>
      <w:r w:rsidR="00270B30" w:rsidRPr="00D16E5A">
        <w:rPr>
          <w:rFonts w:ascii="Book Antiqua" w:eastAsia="宋体" w:hAnsi="Book Antiqua"/>
          <w:color w:val="000000"/>
        </w:rPr>
        <w:t>Tognoni</w:t>
      </w:r>
      <w:proofErr w:type="spellEnd"/>
      <w:r w:rsidR="00270B30" w:rsidRPr="00D16E5A">
        <w:rPr>
          <w:rFonts w:ascii="Book Antiqua" w:eastAsia="宋体" w:hAnsi="Book Antiqua"/>
          <w:color w:val="000000"/>
        </w:rPr>
        <w:t xml:space="preserve"> V, </w:t>
      </w:r>
      <w:proofErr w:type="spellStart"/>
      <w:r w:rsidR="00270B30" w:rsidRPr="00D16E5A">
        <w:rPr>
          <w:rFonts w:ascii="Book Antiqua" w:eastAsia="宋体" w:hAnsi="Book Antiqua"/>
          <w:color w:val="000000"/>
        </w:rPr>
        <w:t>Niolu</w:t>
      </w:r>
      <w:proofErr w:type="spellEnd"/>
      <w:r w:rsidR="00270B30" w:rsidRPr="00D16E5A">
        <w:rPr>
          <w:rFonts w:ascii="Book Antiqua" w:eastAsia="宋体" w:hAnsi="Book Antiqua"/>
          <w:color w:val="000000"/>
        </w:rPr>
        <w:t xml:space="preserve"> C, </w:t>
      </w:r>
      <w:proofErr w:type="spellStart"/>
      <w:r w:rsidR="00270B30" w:rsidRPr="00D16E5A">
        <w:rPr>
          <w:rFonts w:ascii="Book Antiqua" w:eastAsia="宋体" w:hAnsi="Book Antiqua"/>
          <w:color w:val="000000"/>
        </w:rPr>
        <w:t>Siracusano</w:t>
      </w:r>
      <w:proofErr w:type="spellEnd"/>
      <w:r w:rsidR="00270B30" w:rsidRPr="00D16E5A">
        <w:rPr>
          <w:rFonts w:ascii="Book Antiqua" w:eastAsia="宋体" w:hAnsi="Book Antiqua"/>
          <w:color w:val="000000"/>
        </w:rPr>
        <w:t xml:space="preserve"> A, </w:t>
      </w:r>
      <w:proofErr w:type="spellStart"/>
      <w:r w:rsidR="00270B30" w:rsidRPr="00D16E5A">
        <w:rPr>
          <w:rFonts w:ascii="Book Antiqua" w:eastAsia="宋体" w:hAnsi="Book Antiqua"/>
          <w:color w:val="000000"/>
        </w:rPr>
        <w:t>Gaspari</w:t>
      </w:r>
      <w:proofErr w:type="spellEnd"/>
      <w:r w:rsidR="00270B30" w:rsidRPr="00D16E5A">
        <w:rPr>
          <w:rFonts w:ascii="Book Antiqua" w:eastAsia="宋体" w:hAnsi="Book Antiqua"/>
          <w:color w:val="000000"/>
        </w:rPr>
        <w:t xml:space="preserve"> AL, Gentileschi P. Gender Influence on Long-Term Weight Loss and Comorbidities After Laparoscopic Sleeve Gastrectomy and Roux-en-Y Gastric Bypass: a Prospective Study With a 5-Year Follow-up.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Surg</w:t>
      </w:r>
      <w:proofErr w:type="spellEnd"/>
      <w:r w:rsidR="00270B30" w:rsidRPr="00D61868">
        <w:rPr>
          <w:rFonts w:ascii="Book Antiqua" w:eastAsia="宋体" w:hAnsi="Book Antiqua"/>
          <w:color w:val="000000"/>
        </w:rPr>
        <w:t xml:space="preserve"> 2016; </w:t>
      </w:r>
      <w:r w:rsidR="00270B30" w:rsidRPr="00D61868">
        <w:rPr>
          <w:rFonts w:ascii="Book Antiqua" w:eastAsia="宋体" w:hAnsi="Book Antiqua"/>
          <w:b/>
          <w:bCs/>
          <w:color w:val="000000"/>
        </w:rPr>
        <w:t>26</w:t>
      </w:r>
      <w:r w:rsidR="00270B30" w:rsidRPr="00D61868">
        <w:rPr>
          <w:rFonts w:ascii="Book Antiqua" w:eastAsia="宋体" w:hAnsi="Book Antiqua"/>
          <w:color w:val="000000"/>
        </w:rPr>
        <w:t>: 276-281 [PMID: 26033435 DOI: 10.1007/s11695-015-1746-z]</w:t>
      </w:r>
    </w:p>
    <w:p w14:paraId="58AF4A88" w14:textId="0D87B732" w:rsidR="00270B30" w:rsidRPr="00D61868"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35</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Hartwig TW,</w:t>
      </w:r>
      <w:r w:rsidR="00270B30" w:rsidRPr="00D61868">
        <w:rPr>
          <w:rFonts w:ascii="Book Antiqua" w:eastAsia="宋体" w:hAnsi="Book Antiqua"/>
          <w:color w:val="000000"/>
        </w:rPr>
        <w:t xml:space="preserve"> dos Santos FAI, </w:t>
      </w:r>
      <w:bookmarkStart w:id="184" w:name="OLE_LINK223"/>
      <w:r w:rsidR="00270B30" w:rsidRPr="00D61868">
        <w:rPr>
          <w:rFonts w:ascii="Book Antiqua" w:eastAsia="宋体" w:hAnsi="Book Antiqua"/>
          <w:color w:val="000000"/>
        </w:rPr>
        <w:t xml:space="preserve">González MC, </w:t>
      </w:r>
      <w:proofErr w:type="spellStart"/>
      <w:r w:rsidR="00270B30" w:rsidRPr="00D61868">
        <w:rPr>
          <w:rFonts w:ascii="Book Antiqua" w:eastAsia="宋体" w:hAnsi="Book Antiqua"/>
          <w:color w:val="000000"/>
        </w:rPr>
        <w:t>Rombaldi</w:t>
      </w:r>
      <w:proofErr w:type="spellEnd"/>
      <w:r w:rsidR="00270B30" w:rsidRPr="00D61868">
        <w:rPr>
          <w:rFonts w:ascii="Book Antiqua" w:eastAsia="宋体" w:hAnsi="Book Antiqua"/>
          <w:color w:val="000000"/>
        </w:rPr>
        <w:t xml:space="preserve"> AJ. </w:t>
      </w:r>
      <w:r w:rsidR="00270B30" w:rsidRPr="00D16E5A">
        <w:rPr>
          <w:rFonts w:ascii="Book Antiqua" w:eastAsia="宋体" w:hAnsi="Book Antiqua"/>
          <w:color w:val="000000"/>
        </w:rPr>
        <w:t xml:space="preserve">Bariatric surgery and body composition of adults. </w:t>
      </w:r>
      <w:r w:rsidR="00270B30" w:rsidRPr="00D61868">
        <w:rPr>
          <w:rFonts w:ascii="Book Antiqua" w:eastAsia="宋体" w:hAnsi="Book Antiqua"/>
          <w:color w:val="000000"/>
        </w:rPr>
        <w:t xml:space="preserve">Rev Bras </w:t>
      </w:r>
      <w:proofErr w:type="spellStart"/>
      <w:r w:rsidR="00270B30" w:rsidRPr="00D61868">
        <w:rPr>
          <w:rFonts w:ascii="Book Antiqua" w:eastAsia="宋体" w:hAnsi="Book Antiqua"/>
          <w:color w:val="000000"/>
        </w:rPr>
        <w:t>Cineantropom</w:t>
      </w:r>
      <w:proofErr w:type="spellEnd"/>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Desempenho</w:t>
      </w:r>
      <w:proofErr w:type="spellEnd"/>
      <w:r w:rsidR="00270B30" w:rsidRPr="00D61868">
        <w:rPr>
          <w:rFonts w:ascii="Book Antiqua" w:eastAsia="宋体" w:hAnsi="Book Antiqua"/>
          <w:color w:val="000000"/>
        </w:rPr>
        <w:t xml:space="preserve"> Hum 2013;</w:t>
      </w:r>
      <w:bookmarkEnd w:id="184"/>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15</w:t>
      </w:r>
      <w:r w:rsidR="00270B30" w:rsidRPr="00D61868">
        <w:rPr>
          <w:rFonts w:ascii="Book Antiqua" w:eastAsia="宋体" w:hAnsi="Book Antiqua"/>
          <w:bCs/>
          <w:color w:val="000000"/>
        </w:rPr>
        <w:t>:</w:t>
      </w:r>
      <w:r w:rsidR="00270B30" w:rsidRPr="00D61868">
        <w:rPr>
          <w:rFonts w:ascii="Book Antiqua" w:eastAsia="宋体" w:hAnsi="Book Antiqua"/>
          <w:color w:val="000000"/>
        </w:rPr>
        <w:t xml:space="preserve"> 686-694 [DOI</w:t>
      </w:r>
      <w:r w:rsidR="00E91F79" w:rsidRPr="00D61868">
        <w:rPr>
          <w:rFonts w:ascii="Book Antiqua" w:eastAsia="宋体" w:hAnsi="Book Antiqua"/>
          <w:color w:val="000000"/>
        </w:rPr>
        <w:t>:</w:t>
      </w:r>
      <w:r w:rsidR="00270B30" w:rsidRPr="00D61868">
        <w:rPr>
          <w:rFonts w:ascii="Book Antiqua" w:eastAsia="宋体" w:hAnsi="Book Antiqua"/>
          <w:color w:val="000000"/>
        </w:rPr>
        <w:t xml:space="preserve"> 10.5007/1980-0037.2013v15n6p686]</w:t>
      </w:r>
    </w:p>
    <w:p w14:paraId="57CB270F" w14:textId="04C1E765" w:rsidR="00270B30" w:rsidRPr="00D16E5A"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36</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de Paris FGC</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Padoin</w:t>
      </w:r>
      <w:proofErr w:type="spellEnd"/>
      <w:r w:rsidR="00270B30" w:rsidRPr="00D61868">
        <w:rPr>
          <w:rFonts w:ascii="Book Antiqua" w:eastAsia="宋体" w:hAnsi="Book Antiqua"/>
          <w:color w:val="000000"/>
        </w:rPr>
        <w:t xml:space="preserve"> AV, </w:t>
      </w:r>
      <w:proofErr w:type="spellStart"/>
      <w:r w:rsidR="00270B30" w:rsidRPr="00D61868">
        <w:rPr>
          <w:rFonts w:ascii="Book Antiqua" w:eastAsia="宋体" w:hAnsi="Book Antiqua"/>
          <w:color w:val="000000"/>
        </w:rPr>
        <w:t>Mottin</w:t>
      </w:r>
      <w:proofErr w:type="spellEnd"/>
      <w:r w:rsidR="00270B30" w:rsidRPr="00D61868">
        <w:rPr>
          <w:rFonts w:ascii="Book Antiqua" w:eastAsia="宋体" w:hAnsi="Book Antiqua"/>
          <w:color w:val="000000"/>
        </w:rPr>
        <w:t xml:space="preserve"> CC, de Paris MF. </w:t>
      </w:r>
      <w:bookmarkStart w:id="185" w:name="OLE_LINK129"/>
      <w:bookmarkStart w:id="186" w:name="OLE_LINK130"/>
      <w:bookmarkStart w:id="187" w:name="OLE_LINK131"/>
      <w:bookmarkStart w:id="188" w:name="OLE_LINK132"/>
      <w:r w:rsidR="00270B30" w:rsidRPr="00D16E5A">
        <w:rPr>
          <w:rFonts w:ascii="Book Antiqua" w:eastAsia="宋体" w:hAnsi="Book Antiqua"/>
          <w:color w:val="000000"/>
        </w:rPr>
        <w:t xml:space="preserve">Assessment of Changes in Body Composition During the First Postoperative Year After Bariatric Surgery. </w:t>
      </w:r>
      <w:bookmarkEnd w:id="185"/>
      <w:bookmarkEnd w:id="186"/>
      <w:bookmarkEnd w:id="187"/>
      <w:bookmarkEnd w:id="188"/>
      <w:proofErr w:type="spellStart"/>
      <w:r w:rsidR="00270B30" w:rsidRPr="0015229E">
        <w:rPr>
          <w:rFonts w:ascii="Book Antiqua" w:eastAsia="宋体" w:hAnsi="Book Antiqua"/>
          <w:i/>
          <w:iCs/>
          <w:color w:val="000000"/>
        </w:rPr>
        <w:t>Obes</w:t>
      </w:r>
      <w:proofErr w:type="spellEnd"/>
      <w:r w:rsidR="00270B30" w:rsidRPr="0015229E">
        <w:rPr>
          <w:rFonts w:ascii="Book Antiqua" w:eastAsia="宋体" w:hAnsi="Book Antiqua"/>
          <w:i/>
          <w:iCs/>
          <w:color w:val="000000"/>
        </w:rPr>
        <w:t xml:space="preserve"> </w:t>
      </w:r>
      <w:proofErr w:type="spellStart"/>
      <w:r w:rsidR="00270B30" w:rsidRPr="0015229E">
        <w:rPr>
          <w:rFonts w:ascii="Book Antiqua" w:eastAsia="宋体" w:hAnsi="Book Antiqua"/>
          <w:i/>
          <w:iCs/>
          <w:color w:val="000000"/>
        </w:rPr>
        <w:t>Surg</w:t>
      </w:r>
      <w:proofErr w:type="spellEnd"/>
      <w:r w:rsidR="00270B30" w:rsidRPr="0015229E">
        <w:rPr>
          <w:rFonts w:ascii="Book Antiqua" w:eastAsia="宋体" w:hAnsi="Book Antiqua"/>
          <w:color w:val="000000"/>
        </w:rPr>
        <w:t xml:space="preserve"> 2019; </w:t>
      </w:r>
      <w:r w:rsidR="00270B30" w:rsidRPr="00D16E5A">
        <w:rPr>
          <w:rFonts w:ascii="Book Antiqua" w:eastAsia="宋体" w:hAnsi="Book Antiqua"/>
          <w:b/>
          <w:bCs/>
          <w:color w:val="000000"/>
        </w:rPr>
        <w:t>29</w:t>
      </w:r>
      <w:r w:rsidR="00270B30" w:rsidRPr="00D16E5A">
        <w:rPr>
          <w:rFonts w:ascii="Book Antiqua" w:eastAsia="宋体" w:hAnsi="Book Antiqua"/>
          <w:color w:val="000000"/>
        </w:rPr>
        <w:t>: 3054-3061 [PMID: 31254214 DOI: 10.1007/s11695-019-03980-8]</w:t>
      </w:r>
    </w:p>
    <w:p w14:paraId="27A65A9E" w14:textId="3A9932DC"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37</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Perumpail</w:t>
      </w:r>
      <w:proofErr w:type="spellEnd"/>
      <w:r w:rsidR="00270B30" w:rsidRPr="00D16E5A">
        <w:rPr>
          <w:rFonts w:ascii="Book Antiqua" w:eastAsia="宋体" w:hAnsi="Book Antiqua"/>
          <w:b/>
          <w:bCs/>
          <w:color w:val="000000"/>
        </w:rPr>
        <w:t xml:space="preserve"> BJ</w:t>
      </w:r>
      <w:r w:rsidR="00270B30" w:rsidRPr="00D16E5A">
        <w:rPr>
          <w:rFonts w:ascii="Book Antiqua" w:eastAsia="宋体" w:hAnsi="Book Antiqua"/>
          <w:color w:val="000000"/>
        </w:rPr>
        <w:t xml:space="preserve">, Khan MA, </w:t>
      </w:r>
      <w:proofErr w:type="spellStart"/>
      <w:r w:rsidR="00270B30" w:rsidRPr="00D16E5A">
        <w:rPr>
          <w:rFonts w:ascii="Book Antiqua" w:eastAsia="宋体" w:hAnsi="Book Antiqua"/>
          <w:color w:val="000000"/>
        </w:rPr>
        <w:t>Yoo</w:t>
      </w:r>
      <w:proofErr w:type="spellEnd"/>
      <w:r w:rsidR="00270B30" w:rsidRPr="00D16E5A">
        <w:rPr>
          <w:rFonts w:ascii="Book Antiqua" w:eastAsia="宋体" w:hAnsi="Book Antiqua"/>
          <w:color w:val="000000"/>
        </w:rPr>
        <w:t xml:space="preserve"> ER, </w:t>
      </w:r>
      <w:proofErr w:type="spellStart"/>
      <w:r w:rsidR="00270B30" w:rsidRPr="00D16E5A">
        <w:rPr>
          <w:rFonts w:ascii="Book Antiqua" w:eastAsia="宋体" w:hAnsi="Book Antiqua"/>
          <w:color w:val="000000"/>
        </w:rPr>
        <w:t>Cholankeril</w:t>
      </w:r>
      <w:proofErr w:type="spellEnd"/>
      <w:r w:rsidR="00270B30" w:rsidRPr="00D16E5A">
        <w:rPr>
          <w:rFonts w:ascii="Book Antiqua" w:eastAsia="宋体" w:hAnsi="Book Antiqua"/>
          <w:color w:val="000000"/>
        </w:rPr>
        <w:t xml:space="preserve"> G, Kim D, Ahmed A. Clinical epidemiology and disease burden of nonalcoholic fatty liver disease. </w:t>
      </w:r>
      <w:r w:rsidR="00270B30" w:rsidRPr="00D16E5A">
        <w:rPr>
          <w:rFonts w:ascii="Book Antiqua" w:eastAsia="宋体" w:hAnsi="Book Antiqua"/>
          <w:i/>
          <w:iCs/>
          <w:color w:val="000000"/>
        </w:rPr>
        <w:t>World J Gastroenterol</w:t>
      </w:r>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23</w:t>
      </w:r>
      <w:r w:rsidR="00270B30" w:rsidRPr="00D16E5A">
        <w:rPr>
          <w:rFonts w:ascii="Book Antiqua" w:eastAsia="宋体" w:hAnsi="Book Antiqua"/>
          <w:color w:val="000000"/>
        </w:rPr>
        <w:t>: 8263-8276 [PMID: 29307986 DOI: 10.3748/wjg.v23.i47.8263]</w:t>
      </w:r>
    </w:p>
    <w:p w14:paraId="33EF3604" w14:textId="53A59FEF"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Younossi</w:t>
      </w:r>
      <w:proofErr w:type="spellEnd"/>
      <w:r w:rsidR="00270B30" w:rsidRPr="00D16E5A">
        <w:rPr>
          <w:rFonts w:ascii="Book Antiqua" w:eastAsia="宋体" w:hAnsi="Book Antiqua"/>
          <w:b/>
          <w:bCs/>
          <w:color w:val="000000"/>
        </w:rPr>
        <w:t xml:space="preserve"> ZM</w:t>
      </w:r>
      <w:r w:rsidR="00270B30" w:rsidRPr="00D16E5A">
        <w:rPr>
          <w:rFonts w:ascii="Book Antiqua" w:eastAsia="宋体" w:hAnsi="Book Antiqua"/>
          <w:color w:val="000000"/>
        </w:rPr>
        <w:t xml:space="preserve">, Koenig AB, </w:t>
      </w:r>
      <w:proofErr w:type="spellStart"/>
      <w:r w:rsidR="00270B30" w:rsidRPr="00D16E5A">
        <w:rPr>
          <w:rFonts w:ascii="Book Antiqua" w:eastAsia="宋体" w:hAnsi="Book Antiqua"/>
          <w:color w:val="000000"/>
        </w:rPr>
        <w:t>Abdelatif</w:t>
      </w:r>
      <w:proofErr w:type="spellEnd"/>
      <w:r w:rsidR="00270B30" w:rsidRPr="00D16E5A">
        <w:rPr>
          <w:rFonts w:ascii="Book Antiqua" w:eastAsia="宋体" w:hAnsi="Book Antiqua"/>
          <w:color w:val="000000"/>
        </w:rPr>
        <w:t xml:space="preserve"> D, </w:t>
      </w:r>
      <w:proofErr w:type="spellStart"/>
      <w:r w:rsidR="00270B30" w:rsidRPr="00D16E5A">
        <w:rPr>
          <w:rFonts w:ascii="Book Antiqua" w:eastAsia="宋体" w:hAnsi="Book Antiqua"/>
          <w:color w:val="000000"/>
        </w:rPr>
        <w:t>Fazel</w:t>
      </w:r>
      <w:proofErr w:type="spellEnd"/>
      <w:r w:rsidR="00270B30" w:rsidRPr="00D16E5A">
        <w:rPr>
          <w:rFonts w:ascii="Book Antiqua" w:eastAsia="宋体" w:hAnsi="Book Antiqua"/>
          <w:color w:val="000000"/>
        </w:rPr>
        <w:t xml:space="preserve"> Y, Henry L, </w:t>
      </w:r>
      <w:proofErr w:type="spellStart"/>
      <w:r w:rsidR="00270B30" w:rsidRPr="00D16E5A">
        <w:rPr>
          <w:rFonts w:ascii="Book Antiqua" w:eastAsia="宋体" w:hAnsi="Book Antiqua"/>
          <w:color w:val="000000"/>
        </w:rPr>
        <w:t>Wymer</w:t>
      </w:r>
      <w:proofErr w:type="spellEnd"/>
      <w:r w:rsidR="00270B30" w:rsidRPr="00D16E5A">
        <w:rPr>
          <w:rFonts w:ascii="Book Antiqua" w:eastAsia="宋体" w:hAnsi="Book Antiqua"/>
          <w:color w:val="000000"/>
        </w:rPr>
        <w:t xml:space="preserve"> M. Global epidemiology of nonalcoholic fatty liver disease-Meta-analytic assessment of prevalence, incidence, and outcomes. </w:t>
      </w:r>
      <w:r w:rsidR="00270B30" w:rsidRPr="00D16E5A">
        <w:rPr>
          <w:rFonts w:ascii="Book Antiqua" w:eastAsia="宋体" w:hAnsi="Book Antiqua"/>
          <w:i/>
          <w:iCs/>
          <w:color w:val="000000"/>
        </w:rPr>
        <w:t>Hepatology</w:t>
      </w:r>
      <w:r w:rsidR="00270B30" w:rsidRPr="00D16E5A">
        <w:rPr>
          <w:rFonts w:ascii="Book Antiqua" w:eastAsia="宋体" w:hAnsi="Book Antiqua"/>
          <w:color w:val="000000"/>
        </w:rPr>
        <w:t xml:space="preserve"> 2016; </w:t>
      </w:r>
      <w:r w:rsidR="00270B30" w:rsidRPr="00D16E5A">
        <w:rPr>
          <w:rFonts w:ascii="Book Antiqua" w:eastAsia="宋体" w:hAnsi="Book Antiqua"/>
          <w:b/>
          <w:bCs/>
          <w:color w:val="000000"/>
        </w:rPr>
        <w:t>64</w:t>
      </w:r>
      <w:r w:rsidR="00270B30" w:rsidRPr="00D16E5A">
        <w:rPr>
          <w:rFonts w:ascii="Book Antiqua" w:eastAsia="宋体" w:hAnsi="Book Antiqua"/>
          <w:color w:val="000000"/>
        </w:rPr>
        <w:t>: 73-84 [PMID: 26707365 DOI: 10.1002/hep.28431]</w:t>
      </w:r>
    </w:p>
    <w:p w14:paraId="7AF81064" w14:textId="7970C5D2"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39</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Gonzalez MC</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Heymsfield</w:t>
      </w:r>
      <w:proofErr w:type="spellEnd"/>
      <w:r w:rsidR="00270B30" w:rsidRPr="00D16E5A">
        <w:rPr>
          <w:rFonts w:ascii="Book Antiqua" w:eastAsia="宋体" w:hAnsi="Book Antiqua"/>
          <w:color w:val="000000"/>
        </w:rPr>
        <w:t xml:space="preserve"> SB. Bioelectrical impedance analysis for diagnosing sarcopenia and cachexia: what are we really estimating? </w:t>
      </w:r>
      <w:r w:rsidR="00270B30" w:rsidRPr="00D16E5A">
        <w:rPr>
          <w:rFonts w:ascii="Book Antiqua" w:eastAsia="宋体" w:hAnsi="Book Antiqua"/>
          <w:i/>
          <w:iCs/>
          <w:color w:val="000000"/>
        </w:rPr>
        <w:t>J Cachexia Sarcopenia Muscle</w:t>
      </w:r>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8</w:t>
      </w:r>
      <w:r w:rsidR="00270B30" w:rsidRPr="00D16E5A">
        <w:rPr>
          <w:rFonts w:ascii="Book Antiqua" w:eastAsia="宋体" w:hAnsi="Book Antiqua"/>
          <w:color w:val="000000"/>
        </w:rPr>
        <w:t>: 187-189 [PMID: 28145079 DOI: 10.1002/jcsm.12159]</w:t>
      </w:r>
    </w:p>
    <w:p w14:paraId="1999BD79" w14:textId="36BBCAD0"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40</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Basile</w:t>
      </w:r>
      <w:proofErr w:type="spellEnd"/>
      <w:r w:rsidR="00270B30" w:rsidRPr="00D16E5A">
        <w:rPr>
          <w:rFonts w:ascii="Book Antiqua" w:eastAsia="宋体" w:hAnsi="Book Antiqua"/>
          <w:b/>
          <w:bCs/>
          <w:color w:val="000000"/>
        </w:rPr>
        <w:t xml:space="preserve"> C</w:t>
      </w:r>
      <w:r w:rsidR="00270B30" w:rsidRPr="00D16E5A">
        <w:rPr>
          <w:rFonts w:ascii="Book Antiqua" w:eastAsia="宋体" w:hAnsi="Book Antiqua"/>
          <w:color w:val="000000"/>
        </w:rPr>
        <w:t>, Della-</w:t>
      </w:r>
      <w:proofErr w:type="spellStart"/>
      <w:r w:rsidR="00270B30" w:rsidRPr="00D16E5A">
        <w:rPr>
          <w:rFonts w:ascii="Book Antiqua" w:eastAsia="宋体" w:hAnsi="Book Antiqua"/>
          <w:color w:val="000000"/>
        </w:rPr>
        <w:t>Morte</w:t>
      </w:r>
      <w:proofErr w:type="spellEnd"/>
      <w:r w:rsidR="00270B30" w:rsidRPr="00D16E5A">
        <w:rPr>
          <w:rFonts w:ascii="Book Antiqua" w:eastAsia="宋体" w:hAnsi="Book Antiqua"/>
          <w:color w:val="000000"/>
        </w:rPr>
        <w:t xml:space="preserve"> D, Cacciatore F, </w:t>
      </w:r>
      <w:proofErr w:type="spellStart"/>
      <w:r w:rsidR="00270B30" w:rsidRPr="00D16E5A">
        <w:rPr>
          <w:rFonts w:ascii="Book Antiqua" w:eastAsia="宋体" w:hAnsi="Book Antiqua"/>
          <w:color w:val="000000"/>
        </w:rPr>
        <w:t>Gargiulo</w:t>
      </w:r>
      <w:proofErr w:type="spellEnd"/>
      <w:r w:rsidR="00270B30" w:rsidRPr="00D16E5A">
        <w:rPr>
          <w:rFonts w:ascii="Book Antiqua" w:eastAsia="宋体" w:hAnsi="Book Antiqua"/>
          <w:color w:val="000000"/>
        </w:rPr>
        <w:t xml:space="preserve"> G, </w:t>
      </w:r>
      <w:proofErr w:type="spellStart"/>
      <w:r w:rsidR="00270B30" w:rsidRPr="00D16E5A">
        <w:rPr>
          <w:rFonts w:ascii="Book Antiqua" w:eastAsia="宋体" w:hAnsi="Book Antiqua"/>
          <w:color w:val="000000"/>
        </w:rPr>
        <w:t>Galizia</w:t>
      </w:r>
      <w:proofErr w:type="spellEnd"/>
      <w:r w:rsidR="00270B30" w:rsidRPr="00D16E5A">
        <w:rPr>
          <w:rFonts w:ascii="Book Antiqua" w:eastAsia="宋体" w:hAnsi="Book Antiqua"/>
          <w:color w:val="000000"/>
        </w:rPr>
        <w:t xml:space="preserve"> G, </w:t>
      </w:r>
      <w:proofErr w:type="spellStart"/>
      <w:r w:rsidR="00270B30" w:rsidRPr="00D16E5A">
        <w:rPr>
          <w:rFonts w:ascii="Book Antiqua" w:eastAsia="宋体" w:hAnsi="Book Antiqua"/>
          <w:color w:val="000000"/>
        </w:rPr>
        <w:t>Roselli</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Curcio</w:t>
      </w:r>
      <w:proofErr w:type="spellEnd"/>
      <w:r w:rsidR="00270B30" w:rsidRPr="00D16E5A">
        <w:rPr>
          <w:rFonts w:ascii="Book Antiqua" w:eastAsia="宋体" w:hAnsi="Book Antiqua"/>
          <w:color w:val="000000"/>
        </w:rPr>
        <w:t xml:space="preserve"> F, </w:t>
      </w:r>
      <w:proofErr w:type="spellStart"/>
      <w:r w:rsidR="00270B30" w:rsidRPr="00D16E5A">
        <w:rPr>
          <w:rFonts w:ascii="Book Antiqua" w:eastAsia="宋体" w:hAnsi="Book Antiqua"/>
          <w:color w:val="000000"/>
        </w:rPr>
        <w:t>Bonaduce</w:t>
      </w:r>
      <w:proofErr w:type="spellEnd"/>
      <w:r w:rsidR="00270B30" w:rsidRPr="00D16E5A">
        <w:rPr>
          <w:rFonts w:ascii="Book Antiqua" w:eastAsia="宋体" w:hAnsi="Book Antiqua"/>
          <w:color w:val="000000"/>
        </w:rPr>
        <w:t xml:space="preserve"> D, </w:t>
      </w:r>
      <w:proofErr w:type="spellStart"/>
      <w:r w:rsidR="00270B30" w:rsidRPr="00D16E5A">
        <w:rPr>
          <w:rFonts w:ascii="Book Antiqua" w:eastAsia="宋体" w:hAnsi="Book Antiqua"/>
          <w:color w:val="000000"/>
        </w:rPr>
        <w:t>Abete</w:t>
      </w:r>
      <w:proofErr w:type="spellEnd"/>
      <w:r w:rsidR="00270B30" w:rsidRPr="00D16E5A">
        <w:rPr>
          <w:rFonts w:ascii="Book Antiqua" w:eastAsia="宋体" w:hAnsi="Book Antiqua"/>
          <w:color w:val="000000"/>
        </w:rPr>
        <w:t xml:space="preserve"> P. Phase angle as bioelectrical marker to identify elderly patients at risk of sarcopenia. </w:t>
      </w:r>
      <w:proofErr w:type="spellStart"/>
      <w:r w:rsidR="00270B30" w:rsidRPr="00D16E5A">
        <w:rPr>
          <w:rFonts w:ascii="Book Antiqua" w:eastAsia="宋体" w:hAnsi="Book Antiqua"/>
          <w:i/>
          <w:iCs/>
          <w:color w:val="000000"/>
        </w:rPr>
        <w:t>Exp</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Gerontol</w:t>
      </w:r>
      <w:proofErr w:type="spellEnd"/>
      <w:r w:rsidR="00270B30" w:rsidRPr="00D16E5A">
        <w:rPr>
          <w:rFonts w:ascii="Book Antiqua" w:eastAsia="宋体" w:hAnsi="Book Antiqua"/>
          <w:color w:val="000000"/>
        </w:rPr>
        <w:t xml:space="preserve"> 2014; </w:t>
      </w:r>
      <w:r w:rsidR="00270B30" w:rsidRPr="00D16E5A">
        <w:rPr>
          <w:rFonts w:ascii="Book Antiqua" w:eastAsia="宋体" w:hAnsi="Book Antiqua"/>
          <w:b/>
          <w:bCs/>
          <w:color w:val="000000"/>
        </w:rPr>
        <w:t>58</w:t>
      </w:r>
      <w:r w:rsidR="00270B30" w:rsidRPr="00D16E5A">
        <w:rPr>
          <w:rFonts w:ascii="Book Antiqua" w:eastAsia="宋体" w:hAnsi="Book Antiqua"/>
          <w:color w:val="000000"/>
        </w:rPr>
        <w:t>: 43-46 [PMID: 25034911 DOI: 10.1016/j.exger.2014.07.009]</w:t>
      </w:r>
    </w:p>
    <w:p w14:paraId="3A068939" w14:textId="1F09D6DC"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41</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Kilic</w:t>
      </w:r>
      <w:proofErr w:type="spellEnd"/>
      <w:r w:rsidR="00270B30" w:rsidRPr="00D16E5A">
        <w:rPr>
          <w:rFonts w:ascii="Book Antiqua" w:eastAsia="宋体" w:hAnsi="Book Antiqua"/>
          <w:b/>
          <w:bCs/>
          <w:color w:val="000000"/>
        </w:rPr>
        <w:t xml:space="preserve"> MK</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Kizilarslanoglu</w:t>
      </w:r>
      <w:proofErr w:type="spellEnd"/>
      <w:r w:rsidR="00270B30" w:rsidRPr="00D16E5A">
        <w:rPr>
          <w:rFonts w:ascii="Book Antiqua" w:eastAsia="宋体" w:hAnsi="Book Antiqua"/>
          <w:color w:val="000000"/>
        </w:rPr>
        <w:t xml:space="preserve"> MC, </w:t>
      </w:r>
      <w:proofErr w:type="spellStart"/>
      <w:r w:rsidR="00270B30" w:rsidRPr="00D16E5A">
        <w:rPr>
          <w:rFonts w:ascii="Book Antiqua" w:eastAsia="宋体" w:hAnsi="Book Antiqua"/>
          <w:color w:val="000000"/>
        </w:rPr>
        <w:t>Arik</w:t>
      </w:r>
      <w:proofErr w:type="spellEnd"/>
      <w:r w:rsidR="00270B30" w:rsidRPr="00D16E5A">
        <w:rPr>
          <w:rFonts w:ascii="Book Antiqua" w:eastAsia="宋体" w:hAnsi="Book Antiqua"/>
          <w:color w:val="000000"/>
        </w:rPr>
        <w:t xml:space="preserve"> G, </w:t>
      </w:r>
      <w:proofErr w:type="spellStart"/>
      <w:r w:rsidR="00270B30" w:rsidRPr="00D16E5A">
        <w:rPr>
          <w:rFonts w:ascii="Book Antiqua" w:eastAsia="宋体" w:hAnsi="Book Antiqua"/>
          <w:color w:val="000000"/>
        </w:rPr>
        <w:t>Bolayir</w:t>
      </w:r>
      <w:proofErr w:type="spellEnd"/>
      <w:r w:rsidR="00270B30" w:rsidRPr="00D16E5A">
        <w:rPr>
          <w:rFonts w:ascii="Book Antiqua" w:eastAsia="宋体" w:hAnsi="Book Antiqua"/>
          <w:color w:val="000000"/>
        </w:rPr>
        <w:t xml:space="preserve"> B, Kara O, Dogan Varan H, Sumer F, </w:t>
      </w:r>
      <w:proofErr w:type="spellStart"/>
      <w:r w:rsidR="00270B30" w:rsidRPr="00D16E5A">
        <w:rPr>
          <w:rFonts w:ascii="Book Antiqua" w:eastAsia="宋体" w:hAnsi="Book Antiqua"/>
          <w:color w:val="000000"/>
        </w:rPr>
        <w:t>Kuyumcu</w:t>
      </w:r>
      <w:proofErr w:type="spellEnd"/>
      <w:r w:rsidR="00270B30" w:rsidRPr="00D16E5A">
        <w:rPr>
          <w:rFonts w:ascii="Book Antiqua" w:eastAsia="宋体" w:hAnsi="Book Antiqua"/>
          <w:color w:val="000000"/>
        </w:rPr>
        <w:t xml:space="preserve"> ME, </w:t>
      </w:r>
      <w:proofErr w:type="spellStart"/>
      <w:r w:rsidR="00270B30" w:rsidRPr="00D16E5A">
        <w:rPr>
          <w:rFonts w:ascii="Book Antiqua" w:eastAsia="宋体" w:hAnsi="Book Antiqua"/>
          <w:color w:val="000000"/>
        </w:rPr>
        <w:t>Halil</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Ulger</w:t>
      </w:r>
      <w:proofErr w:type="spellEnd"/>
      <w:r w:rsidR="00270B30" w:rsidRPr="00D16E5A">
        <w:rPr>
          <w:rFonts w:ascii="Book Antiqua" w:eastAsia="宋体" w:hAnsi="Book Antiqua"/>
          <w:color w:val="000000"/>
        </w:rPr>
        <w:t xml:space="preserve"> Z. Association of Bioelectrical Impedance Analysis-Derived Phase Angle and Sarcopenia in Older Adults.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Clin</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Pract</w:t>
      </w:r>
      <w:proofErr w:type="spellEnd"/>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32</w:t>
      </w:r>
      <w:r w:rsidR="00270B30" w:rsidRPr="00D16E5A">
        <w:rPr>
          <w:rFonts w:ascii="Book Antiqua" w:eastAsia="宋体" w:hAnsi="Book Antiqua"/>
          <w:color w:val="000000"/>
        </w:rPr>
        <w:t>: 103-109 [PMID: 27590205 DOI: 10.1177/0884533616664503]</w:t>
      </w:r>
    </w:p>
    <w:p w14:paraId="27CB2760" w14:textId="5BB7CA77"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42</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Stobäus</w:t>
      </w:r>
      <w:proofErr w:type="spellEnd"/>
      <w:r w:rsidR="00270B30" w:rsidRPr="00D16E5A">
        <w:rPr>
          <w:rFonts w:ascii="Book Antiqua" w:eastAsia="宋体" w:hAnsi="Book Antiqua"/>
          <w:b/>
          <w:bCs/>
          <w:color w:val="000000"/>
        </w:rPr>
        <w:t xml:space="preserve"> 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Valentini</w:t>
      </w:r>
      <w:proofErr w:type="spellEnd"/>
      <w:r w:rsidR="00270B30" w:rsidRPr="00D16E5A">
        <w:rPr>
          <w:rFonts w:ascii="Book Antiqua" w:eastAsia="宋体" w:hAnsi="Book Antiqua"/>
          <w:color w:val="000000"/>
        </w:rPr>
        <w:t xml:space="preserve"> L, </w:t>
      </w:r>
      <w:proofErr w:type="spellStart"/>
      <w:r w:rsidR="00270B30" w:rsidRPr="00D16E5A">
        <w:rPr>
          <w:rFonts w:ascii="Book Antiqua" w:eastAsia="宋体" w:hAnsi="Book Antiqua"/>
          <w:color w:val="000000"/>
        </w:rPr>
        <w:t>Schulzke</w:t>
      </w:r>
      <w:proofErr w:type="spellEnd"/>
      <w:r w:rsidR="00270B30" w:rsidRPr="00D16E5A">
        <w:rPr>
          <w:rFonts w:ascii="Book Antiqua" w:eastAsia="宋体" w:hAnsi="Book Antiqua"/>
          <w:color w:val="000000"/>
        </w:rPr>
        <w:t xml:space="preserve"> JD, Norman K. Determinants of bioelectrical phase angle in disease. </w:t>
      </w:r>
      <w:r w:rsidR="00270B30" w:rsidRPr="00D16E5A">
        <w:rPr>
          <w:rFonts w:ascii="Book Antiqua" w:eastAsia="宋体" w:hAnsi="Book Antiqua"/>
          <w:i/>
          <w:iCs/>
          <w:color w:val="000000"/>
        </w:rPr>
        <w:t xml:space="preserve">Br J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107</w:t>
      </w:r>
      <w:r w:rsidR="00270B30" w:rsidRPr="00D16E5A">
        <w:rPr>
          <w:rFonts w:ascii="Book Antiqua" w:eastAsia="宋体" w:hAnsi="Book Antiqua"/>
          <w:color w:val="000000"/>
        </w:rPr>
        <w:t>: 1217-1220 [PMID: 22309898 DOI: 10.1017/S0007114511004028]</w:t>
      </w:r>
    </w:p>
    <w:p w14:paraId="37B25548" w14:textId="69964176"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43</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Bosy-Westphal</w:t>
      </w:r>
      <w:proofErr w:type="spellEnd"/>
      <w:r w:rsidR="00270B30" w:rsidRPr="00D16E5A">
        <w:rPr>
          <w:rFonts w:ascii="Book Antiqua" w:eastAsia="宋体" w:hAnsi="Book Antiqua"/>
          <w:b/>
          <w:bCs/>
          <w:color w:val="000000"/>
        </w:rPr>
        <w:t xml:space="preserve"> A</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Danielzik</w:t>
      </w:r>
      <w:proofErr w:type="spellEnd"/>
      <w:r w:rsidR="00270B30" w:rsidRPr="00D16E5A">
        <w:rPr>
          <w:rFonts w:ascii="Book Antiqua" w:eastAsia="宋体" w:hAnsi="Book Antiqua"/>
          <w:color w:val="000000"/>
        </w:rPr>
        <w:t xml:space="preserve"> S, </w:t>
      </w:r>
      <w:proofErr w:type="spellStart"/>
      <w:r w:rsidR="00270B30" w:rsidRPr="00D16E5A">
        <w:rPr>
          <w:rFonts w:ascii="Book Antiqua" w:eastAsia="宋体" w:hAnsi="Book Antiqua"/>
          <w:color w:val="000000"/>
        </w:rPr>
        <w:t>Dörhöfer</w:t>
      </w:r>
      <w:proofErr w:type="spellEnd"/>
      <w:r w:rsidR="00270B30" w:rsidRPr="00D16E5A">
        <w:rPr>
          <w:rFonts w:ascii="Book Antiqua" w:eastAsia="宋体" w:hAnsi="Book Antiqua"/>
          <w:color w:val="000000"/>
        </w:rPr>
        <w:t xml:space="preserve"> RP, Later W, Wiese S, Müller MJ. Phase angle from bioelectrical impedance analysis: population reference values by age, sex, and body mass index. </w:t>
      </w:r>
      <w:r w:rsidR="00270B30" w:rsidRPr="00D61868">
        <w:rPr>
          <w:rFonts w:ascii="Book Antiqua" w:eastAsia="宋体" w:hAnsi="Book Antiqua"/>
          <w:i/>
          <w:iCs/>
          <w:color w:val="000000"/>
        </w:rPr>
        <w:t xml:space="preserve">JPEN J </w:t>
      </w:r>
      <w:proofErr w:type="spellStart"/>
      <w:r w:rsidR="00270B30" w:rsidRPr="00D61868">
        <w:rPr>
          <w:rFonts w:ascii="Book Antiqua" w:eastAsia="宋体" w:hAnsi="Book Antiqua"/>
          <w:i/>
          <w:iCs/>
          <w:color w:val="000000"/>
        </w:rPr>
        <w:t>Parenter</w:t>
      </w:r>
      <w:proofErr w:type="spellEnd"/>
      <w:r w:rsidR="00270B30" w:rsidRPr="00D61868">
        <w:rPr>
          <w:rFonts w:ascii="Book Antiqua" w:eastAsia="宋体" w:hAnsi="Book Antiqua"/>
          <w:i/>
          <w:iCs/>
          <w:color w:val="000000"/>
        </w:rPr>
        <w:t xml:space="preserve"> Enteral </w:t>
      </w:r>
      <w:proofErr w:type="spellStart"/>
      <w:r w:rsidR="00270B30" w:rsidRPr="00D61868">
        <w:rPr>
          <w:rFonts w:ascii="Book Antiqua" w:eastAsia="宋体" w:hAnsi="Book Antiqua"/>
          <w:i/>
          <w:iCs/>
          <w:color w:val="000000"/>
        </w:rPr>
        <w:t>Nutr</w:t>
      </w:r>
      <w:proofErr w:type="spellEnd"/>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30</w:t>
      </w:r>
      <w:r w:rsidR="00270B30" w:rsidRPr="00D61868">
        <w:rPr>
          <w:rFonts w:ascii="Book Antiqua" w:eastAsia="宋体" w:hAnsi="Book Antiqua"/>
          <w:color w:val="000000"/>
        </w:rPr>
        <w:t>: 309-316 [PMID: 16804128 DOI: 10.1177/0148607106030004309]</w:t>
      </w:r>
    </w:p>
    <w:p w14:paraId="4F7E88F7" w14:textId="46519102"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44</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Barbosa-Silva MC</w:t>
      </w:r>
      <w:r w:rsidR="00270B30" w:rsidRPr="00D61868">
        <w:rPr>
          <w:rFonts w:ascii="Book Antiqua" w:eastAsia="宋体" w:hAnsi="Book Antiqua"/>
          <w:color w:val="000000"/>
        </w:rPr>
        <w:t xml:space="preserve">, Barros AJ. </w:t>
      </w:r>
      <w:r w:rsidR="00270B30" w:rsidRPr="00D16E5A">
        <w:rPr>
          <w:rFonts w:ascii="Book Antiqua" w:eastAsia="宋体" w:hAnsi="Book Antiqua"/>
          <w:color w:val="000000"/>
        </w:rPr>
        <w:t xml:space="preserve">Bioelectric impedance and individual characteristics as prognostic factors for post-operative complications. </w:t>
      </w:r>
      <w:proofErr w:type="spellStart"/>
      <w:r w:rsidR="00270B30" w:rsidRPr="0015229E">
        <w:rPr>
          <w:rFonts w:ascii="Book Antiqua" w:eastAsia="宋体" w:hAnsi="Book Antiqua"/>
          <w:i/>
          <w:iCs/>
          <w:color w:val="000000"/>
        </w:rPr>
        <w:t>Clin</w:t>
      </w:r>
      <w:proofErr w:type="spellEnd"/>
      <w:r w:rsidR="00270B30" w:rsidRPr="0015229E">
        <w:rPr>
          <w:rFonts w:ascii="Book Antiqua" w:eastAsia="宋体" w:hAnsi="Book Antiqua"/>
          <w:i/>
          <w:iCs/>
          <w:color w:val="000000"/>
        </w:rPr>
        <w:t xml:space="preserve"> </w:t>
      </w:r>
      <w:proofErr w:type="spellStart"/>
      <w:r w:rsidR="00270B30" w:rsidRPr="0015229E">
        <w:rPr>
          <w:rFonts w:ascii="Book Antiqua" w:eastAsia="宋体" w:hAnsi="Book Antiqua"/>
          <w:i/>
          <w:iCs/>
          <w:color w:val="000000"/>
        </w:rPr>
        <w:t>Nutr</w:t>
      </w:r>
      <w:proofErr w:type="spellEnd"/>
      <w:r w:rsidR="00270B30" w:rsidRPr="0015229E">
        <w:rPr>
          <w:rFonts w:ascii="Book Antiqua" w:eastAsia="宋体" w:hAnsi="Book Antiqua"/>
          <w:color w:val="000000"/>
        </w:rPr>
        <w:t xml:space="preserve"> 2005; </w:t>
      </w:r>
      <w:r w:rsidR="00270B30" w:rsidRPr="004D256B">
        <w:rPr>
          <w:rFonts w:ascii="Book Antiqua" w:eastAsia="宋体" w:hAnsi="Book Antiqua"/>
          <w:b/>
          <w:bCs/>
          <w:color w:val="000000"/>
        </w:rPr>
        <w:t>24</w:t>
      </w:r>
      <w:r w:rsidR="00270B30" w:rsidRPr="004D256B">
        <w:rPr>
          <w:rFonts w:ascii="Book Antiqua" w:eastAsia="宋体" w:hAnsi="Book Antiqua"/>
          <w:color w:val="000000"/>
        </w:rPr>
        <w:t>: 830-838 [PMID: 15975694 DOI: 10.1016/j.clnu.2005.05.005]</w:t>
      </w:r>
    </w:p>
    <w:p w14:paraId="44595574" w14:textId="3B0D99AB"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45</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Baumgartner RN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Chumlea</w:t>
      </w:r>
      <w:proofErr w:type="spellEnd"/>
      <w:r w:rsidR="00270B30" w:rsidRPr="00D16E5A">
        <w:rPr>
          <w:rFonts w:ascii="Book Antiqua" w:eastAsia="宋体" w:hAnsi="Book Antiqua"/>
          <w:color w:val="000000"/>
        </w:rPr>
        <w:t xml:space="preserve"> WC, Roche AF. Bioelectric impedance phase angle and body composition. </w:t>
      </w:r>
      <w:r w:rsidR="00270B30" w:rsidRPr="00D16E5A">
        <w:rPr>
          <w:rFonts w:ascii="Book Antiqua" w:eastAsia="宋体" w:hAnsi="Book Antiqua"/>
          <w:i/>
          <w:iCs/>
          <w:color w:val="000000"/>
        </w:rPr>
        <w:t xml:space="preserve">Am J </w:t>
      </w:r>
      <w:proofErr w:type="spellStart"/>
      <w:r w:rsidR="00270B30" w:rsidRPr="00D16E5A">
        <w:rPr>
          <w:rFonts w:ascii="Book Antiqua" w:eastAsia="宋体" w:hAnsi="Book Antiqua"/>
          <w:i/>
          <w:iCs/>
          <w:color w:val="000000"/>
        </w:rPr>
        <w:t>Clin</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1988; </w:t>
      </w:r>
      <w:r w:rsidR="00270B30" w:rsidRPr="00D16E5A">
        <w:rPr>
          <w:rFonts w:ascii="Book Antiqua" w:eastAsia="宋体" w:hAnsi="Book Antiqua"/>
          <w:b/>
          <w:bCs/>
          <w:color w:val="000000"/>
        </w:rPr>
        <w:t>48</w:t>
      </w:r>
      <w:r w:rsidR="00270B30" w:rsidRPr="00D16E5A">
        <w:rPr>
          <w:rFonts w:ascii="Book Antiqua" w:eastAsia="宋体" w:hAnsi="Book Antiqua"/>
          <w:color w:val="000000"/>
        </w:rPr>
        <w:t>: 16-23 [PMID: 3389323 DOI: 10.1093/</w:t>
      </w:r>
      <w:proofErr w:type="spellStart"/>
      <w:r w:rsidR="00270B30" w:rsidRPr="00D16E5A">
        <w:rPr>
          <w:rFonts w:ascii="Book Antiqua" w:eastAsia="宋体" w:hAnsi="Book Antiqua"/>
          <w:color w:val="000000"/>
        </w:rPr>
        <w:t>ajcn</w:t>
      </w:r>
      <w:proofErr w:type="spellEnd"/>
      <w:r w:rsidR="00270B30" w:rsidRPr="00D16E5A">
        <w:rPr>
          <w:rFonts w:ascii="Book Antiqua" w:eastAsia="宋体" w:hAnsi="Book Antiqua"/>
          <w:color w:val="000000"/>
        </w:rPr>
        <w:t>/48.1.16]</w:t>
      </w:r>
    </w:p>
    <w:p w14:paraId="3230284C" w14:textId="17D29F87"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46</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Peres WA</w:t>
      </w:r>
      <w:r w:rsidR="00270B30" w:rsidRPr="00D16E5A">
        <w:rPr>
          <w:rFonts w:ascii="Book Antiqua" w:eastAsia="宋体" w:hAnsi="Book Antiqua"/>
          <w:color w:val="000000"/>
        </w:rPr>
        <w:t xml:space="preserve">, Lento DF, </w:t>
      </w:r>
      <w:proofErr w:type="spellStart"/>
      <w:r w:rsidR="00270B30" w:rsidRPr="00D16E5A">
        <w:rPr>
          <w:rFonts w:ascii="Book Antiqua" w:eastAsia="宋体" w:hAnsi="Book Antiqua"/>
          <w:color w:val="000000"/>
        </w:rPr>
        <w:t>Baluz</w:t>
      </w:r>
      <w:proofErr w:type="spellEnd"/>
      <w:r w:rsidR="00270B30" w:rsidRPr="00D16E5A">
        <w:rPr>
          <w:rFonts w:ascii="Book Antiqua" w:eastAsia="宋体" w:hAnsi="Book Antiqua"/>
          <w:color w:val="000000"/>
        </w:rPr>
        <w:t xml:space="preserve"> K, </w:t>
      </w:r>
      <w:proofErr w:type="spellStart"/>
      <w:r w:rsidR="00270B30" w:rsidRPr="00D16E5A">
        <w:rPr>
          <w:rFonts w:ascii="Book Antiqua" w:eastAsia="宋体" w:hAnsi="Book Antiqua"/>
          <w:color w:val="000000"/>
        </w:rPr>
        <w:t>Ramalho</w:t>
      </w:r>
      <w:proofErr w:type="spellEnd"/>
      <w:r w:rsidR="00270B30" w:rsidRPr="00D16E5A">
        <w:rPr>
          <w:rFonts w:ascii="Book Antiqua" w:eastAsia="宋体" w:hAnsi="Book Antiqua"/>
          <w:color w:val="000000"/>
        </w:rPr>
        <w:t xml:space="preserve"> A. Phase angle as a nutritional evaluation tool in all stages of chronic liver disease.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Hosp</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27</w:t>
      </w:r>
      <w:r w:rsidR="00270B30" w:rsidRPr="00D16E5A">
        <w:rPr>
          <w:rFonts w:ascii="Book Antiqua" w:eastAsia="宋体" w:hAnsi="Book Antiqua"/>
          <w:color w:val="000000"/>
        </w:rPr>
        <w:t>: 2072-2078 [PMID: 23588459 DOI: 10.3305/nh.2012.27.6.6015]</w:t>
      </w:r>
    </w:p>
    <w:p w14:paraId="7C86A753" w14:textId="10BC8DC5"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47</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Norman K</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Stobäus</w:t>
      </w:r>
      <w:proofErr w:type="spellEnd"/>
      <w:r w:rsidR="00270B30" w:rsidRPr="00D16E5A">
        <w:rPr>
          <w:rFonts w:ascii="Book Antiqua" w:eastAsia="宋体" w:hAnsi="Book Antiqua"/>
          <w:color w:val="000000"/>
        </w:rPr>
        <w:t xml:space="preserve"> N,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Bosy-Westphal</w:t>
      </w:r>
      <w:proofErr w:type="spellEnd"/>
      <w:r w:rsidR="00270B30" w:rsidRPr="00D16E5A">
        <w:rPr>
          <w:rFonts w:ascii="Book Antiqua" w:eastAsia="宋体" w:hAnsi="Book Antiqua"/>
          <w:color w:val="000000"/>
        </w:rPr>
        <w:t xml:space="preserve"> A. Bioelectrical phase angle and impedance vector analysis--clinical relevance and applicability of impedance parameters. </w:t>
      </w:r>
      <w:proofErr w:type="spellStart"/>
      <w:r w:rsidR="00270B30" w:rsidRPr="00D16E5A">
        <w:rPr>
          <w:rFonts w:ascii="Book Antiqua" w:eastAsia="宋体" w:hAnsi="Book Antiqua"/>
          <w:i/>
          <w:iCs/>
          <w:color w:val="000000"/>
        </w:rPr>
        <w:t>Clin</w:t>
      </w:r>
      <w:proofErr w:type="spellEnd"/>
      <w:r w:rsidR="00270B30" w:rsidRPr="00D16E5A">
        <w:rPr>
          <w:rFonts w:ascii="Book Antiqua" w:eastAsia="宋体" w:hAnsi="Book Antiqua"/>
          <w:i/>
          <w:iCs/>
          <w:color w:val="000000"/>
        </w:rPr>
        <w:t xml:space="preserv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31</w:t>
      </w:r>
      <w:r w:rsidR="00270B30" w:rsidRPr="00D16E5A">
        <w:rPr>
          <w:rFonts w:ascii="Book Antiqua" w:eastAsia="宋体" w:hAnsi="Book Antiqua"/>
          <w:color w:val="000000"/>
        </w:rPr>
        <w:t>: 854-861 [PMID: 22698802 DOI: 10.1016/j.clnu.2012.05.008]</w:t>
      </w:r>
    </w:p>
    <w:p w14:paraId="54CE1270" w14:textId="06FCE9BB"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Vassilev</w:t>
      </w:r>
      <w:proofErr w:type="spellEnd"/>
      <w:r w:rsidR="00270B30" w:rsidRPr="00D16E5A">
        <w:rPr>
          <w:rFonts w:ascii="Book Antiqua" w:eastAsia="宋体" w:hAnsi="Book Antiqua"/>
          <w:b/>
          <w:bCs/>
          <w:color w:val="000000"/>
        </w:rPr>
        <w:t xml:space="preserve"> 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Hasenberg</w:t>
      </w:r>
      <w:proofErr w:type="spellEnd"/>
      <w:r w:rsidR="00270B30" w:rsidRPr="00D16E5A">
        <w:rPr>
          <w:rFonts w:ascii="Book Antiqua" w:eastAsia="宋体" w:hAnsi="Book Antiqua"/>
          <w:color w:val="000000"/>
        </w:rPr>
        <w:t xml:space="preserve"> T, </w:t>
      </w:r>
      <w:proofErr w:type="spellStart"/>
      <w:r w:rsidR="00270B30" w:rsidRPr="00D16E5A">
        <w:rPr>
          <w:rFonts w:ascii="Book Antiqua" w:eastAsia="宋体" w:hAnsi="Book Antiqua"/>
          <w:color w:val="000000"/>
        </w:rPr>
        <w:t>Krammer</w:t>
      </w:r>
      <w:proofErr w:type="spellEnd"/>
      <w:r w:rsidR="00270B30" w:rsidRPr="00D16E5A">
        <w:rPr>
          <w:rFonts w:ascii="Book Antiqua" w:eastAsia="宋体" w:hAnsi="Book Antiqua"/>
          <w:color w:val="000000"/>
        </w:rPr>
        <w:t xml:space="preserve"> J, </w:t>
      </w:r>
      <w:proofErr w:type="spellStart"/>
      <w:r w:rsidR="00270B30" w:rsidRPr="00D16E5A">
        <w:rPr>
          <w:rFonts w:ascii="Book Antiqua" w:eastAsia="宋体" w:hAnsi="Book Antiqua"/>
          <w:color w:val="000000"/>
        </w:rPr>
        <w:t>Kienle</w:t>
      </w:r>
      <w:proofErr w:type="spellEnd"/>
      <w:r w:rsidR="00270B30" w:rsidRPr="00D16E5A">
        <w:rPr>
          <w:rFonts w:ascii="Book Antiqua" w:eastAsia="宋体" w:hAnsi="Book Antiqua"/>
          <w:color w:val="000000"/>
        </w:rPr>
        <w:t xml:space="preserve"> P, </w:t>
      </w:r>
      <w:proofErr w:type="spellStart"/>
      <w:r w:rsidR="00270B30" w:rsidRPr="00D16E5A">
        <w:rPr>
          <w:rFonts w:ascii="Book Antiqua" w:eastAsia="宋体" w:hAnsi="Book Antiqua"/>
          <w:color w:val="000000"/>
        </w:rPr>
        <w:t>Ronellenfitsch</w:t>
      </w:r>
      <w:proofErr w:type="spellEnd"/>
      <w:r w:rsidR="00270B30" w:rsidRPr="00D16E5A">
        <w:rPr>
          <w:rFonts w:ascii="Book Antiqua" w:eastAsia="宋体" w:hAnsi="Book Antiqua"/>
          <w:color w:val="000000"/>
        </w:rPr>
        <w:t xml:space="preserve"> U, Otto M. The Phase Angle of the Bioelectrical Impedance Analysis as Predictor of Post-Bariatric Weight Loss Outcome.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Surg</w:t>
      </w:r>
      <w:proofErr w:type="spellEnd"/>
      <w:r w:rsidR="00270B30" w:rsidRPr="00D61868">
        <w:rPr>
          <w:rFonts w:ascii="Book Antiqua" w:eastAsia="宋体" w:hAnsi="Book Antiqua"/>
          <w:color w:val="000000"/>
        </w:rPr>
        <w:t xml:space="preserve"> 2017; </w:t>
      </w:r>
      <w:r w:rsidR="00270B30" w:rsidRPr="00D61868">
        <w:rPr>
          <w:rFonts w:ascii="Book Antiqua" w:eastAsia="宋体" w:hAnsi="Book Antiqua"/>
          <w:b/>
          <w:bCs/>
          <w:color w:val="000000"/>
        </w:rPr>
        <w:t>27</w:t>
      </w:r>
      <w:r w:rsidR="00270B30" w:rsidRPr="00D61868">
        <w:rPr>
          <w:rFonts w:ascii="Book Antiqua" w:eastAsia="宋体" w:hAnsi="Book Antiqua"/>
          <w:color w:val="000000"/>
        </w:rPr>
        <w:t>: 665-669 [PMID: 27465938 DOI: 10.1007/s11695-016-2315-9]</w:t>
      </w:r>
    </w:p>
    <w:p w14:paraId="00A63320" w14:textId="016D5D5E" w:rsidR="00270B30" w:rsidRPr="00D61868"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49</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Koehler KB</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Moraes</w:t>
      </w:r>
      <w:proofErr w:type="spellEnd"/>
      <w:r w:rsidR="00270B30" w:rsidRPr="00D61868">
        <w:rPr>
          <w:rFonts w:ascii="Book Antiqua" w:eastAsia="宋体" w:hAnsi="Book Antiqua"/>
          <w:color w:val="000000"/>
        </w:rPr>
        <w:t xml:space="preserve"> RAG, Rodrigues JB, </w:t>
      </w:r>
      <w:proofErr w:type="spellStart"/>
      <w:r w:rsidR="00270B30" w:rsidRPr="00D61868">
        <w:rPr>
          <w:rFonts w:ascii="Book Antiqua" w:eastAsia="宋体" w:hAnsi="Book Antiqua"/>
          <w:color w:val="000000"/>
        </w:rPr>
        <w:t>Portela</w:t>
      </w:r>
      <w:proofErr w:type="spellEnd"/>
      <w:r w:rsidR="00270B30" w:rsidRPr="00D61868">
        <w:rPr>
          <w:rFonts w:ascii="Book Antiqua" w:eastAsia="宋体" w:hAnsi="Book Antiqua"/>
          <w:color w:val="000000"/>
        </w:rPr>
        <w:t xml:space="preserve"> BSM, Miguel GPS, </w:t>
      </w:r>
      <w:proofErr w:type="spellStart"/>
      <w:r w:rsidR="00270B30" w:rsidRPr="00D61868">
        <w:rPr>
          <w:rFonts w:ascii="Book Antiqua" w:eastAsia="宋体" w:hAnsi="Book Antiqua"/>
          <w:color w:val="000000"/>
        </w:rPr>
        <w:t>Pedrosa</w:t>
      </w:r>
      <w:proofErr w:type="spellEnd"/>
      <w:r w:rsidR="00270B30" w:rsidRPr="00D61868">
        <w:rPr>
          <w:rFonts w:ascii="Book Antiqua" w:eastAsia="宋体" w:hAnsi="Book Antiqua"/>
          <w:color w:val="000000"/>
        </w:rPr>
        <w:t xml:space="preserve"> RG, </w:t>
      </w:r>
      <w:proofErr w:type="spellStart"/>
      <w:r w:rsidR="00270B30" w:rsidRPr="00D61868">
        <w:rPr>
          <w:rFonts w:ascii="Book Antiqua" w:eastAsia="宋体" w:hAnsi="Book Antiqua"/>
          <w:color w:val="000000"/>
        </w:rPr>
        <w:t>Haraguchi</w:t>
      </w:r>
      <w:proofErr w:type="spellEnd"/>
      <w:r w:rsidR="00270B30" w:rsidRPr="00D61868">
        <w:rPr>
          <w:rFonts w:ascii="Book Antiqua" w:eastAsia="宋体" w:hAnsi="Book Antiqua"/>
          <w:color w:val="000000"/>
        </w:rPr>
        <w:t xml:space="preserve"> FK. </w:t>
      </w:r>
      <w:r w:rsidR="00270B30" w:rsidRPr="00D16E5A">
        <w:rPr>
          <w:rFonts w:ascii="Book Antiqua" w:eastAsia="宋体" w:hAnsi="Book Antiqua"/>
          <w:color w:val="000000"/>
        </w:rPr>
        <w:t xml:space="preserve">Bioimpedance phase angle is associated with serum transthyretin but not with prognostic inflammatory and nutritional index during follow-up of women submitted to bariatric surgery. </w:t>
      </w:r>
      <w:proofErr w:type="spellStart"/>
      <w:r w:rsidR="00270B30" w:rsidRPr="00D61868">
        <w:rPr>
          <w:rFonts w:ascii="Book Antiqua" w:eastAsia="宋体" w:hAnsi="Book Antiqua"/>
          <w:i/>
          <w:iCs/>
          <w:color w:val="000000"/>
        </w:rPr>
        <w:t>Clin</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Nutr</w:t>
      </w:r>
      <w:proofErr w:type="spellEnd"/>
      <w:r w:rsidR="00270B30" w:rsidRPr="00D61868">
        <w:rPr>
          <w:rFonts w:ascii="Book Antiqua" w:eastAsia="宋体" w:hAnsi="Book Antiqua"/>
          <w:i/>
          <w:iCs/>
          <w:color w:val="000000"/>
        </w:rPr>
        <w:t xml:space="preserve"> ESPEN</w:t>
      </w:r>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33</w:t>
      </w:r>
      <w:r w:rsidR="00270B30" w:rsidRPr="00D61868">
        <w:rPr>
          <w:rFonts w:ascii="Book Antiqua" w:eastAsia="宋体" w:hAnsi="Book Antiqua"/>
          <w:color w:val="000000"/>
        </w:rPr>
        <w:t>: 183-187 [PMID: 31451259 DOI: 10.1016/j.clnesp.2019.05.018]</w:t>
      </w:r>
    </w:p>
    <w:p w14:paraId="0303FD57" w14:textId="74629226"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50</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Cazzo</w:t>
      </w:r>
      <w:proofErr w:type="spellEnd"/>
      <w:r w:rsidR="00270B30" w:rsidRPr="00D61868">
        <w:rPr>
          <w:rFonts w:ascii="Book Antiqua" w:eastAsia="宋体" w:hAnsi="Book Antiqua"/>
          <w:b/>
          <w:bCs/>
          <w:color w:val="000000"/>
        </w:rPr>
        <w:t xml:space="preserve"> E</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Pareja</w:t>
      </w:r>
      <w:proofErr w:type="spellEnd"/>
      <w:r w:rsidR="00270B30" w:rsidRPr="00D61868">
        <w:rPr>
          <w:rFonts w:ascii="Book Antiqua" w:eastAsia="宋体" w:hAnsi="Book Antiqua"/>
          <w:color w:val="000000"/>
        </w:rPr>
        <w:t xml:space="preserve"> JC, Chaim EA. </w:t>
      </w:r>
      <w:r w:rsidR="00270B30" w:rsidRPr="00D16E5A">
        <w:rPr>
          <w:rFonts w:ascii="Book Antiqua" w:eastAsia="宋体" w:hAnsi="Book Antiqua"/>
          <w:color w:val="000000"/>
        </w:rPr>
        <w:t xml:space="preserve">Nonalcoholic fatty liver disease and bariatric surgery: a comprehensive review. </w:t>
      </w:r>
      <w:r w:rsidR="00270B30" w:rsidRPr="0015229E">
        <w:rPr>
          <w:rFonts w:ascii="Book Antiqua" w:eastAsia="宋体" w:hAnsi="Book Antiqua"/>
          <w:i/>
          <w:iCs/>
          <w:color w:val="000000"/>
        </w:rPr>
        <w:t>Sao Paulo Med J</w:t>
      </w:r>
      <w:r w:rsidR="00270B30" w:rsidRPr="0015229E">
        <w:rPr>
          <w:rFonts w:ascii="Book Antiqua" w:eastAsia="宋体" w:hAnsi="Book Antiqua"/>
          <w:color w:val="000000"/>
        </w:rPr>
        <w:t xml:space="preserve"> 2017; </w:t>
      </w:r>
      <w:r w:rsidR="00270B30" w:rsidRPr="004D256B">
        <w:rPr>
          <w:rFonts w:ascii="Book Antiqua" w:eastAsia="宋体" w:hAnsi="Book Antiqua"/>
          <w:b/>
          <w:bCs/>
          <w:color w:val="000000"/>
        </w:rPr>
        <w:t>135</w:t>
      </w:r>
      <w:r w:rsidR="00270B30" w:rsidRPr="004D256B">
        <w:rPr>
          <w:rFonts w:ascii="Book Antiqua" w:eastAsia="宋体" w:hAnsi="Book Antiqua"/>
          <w:color w:val="000000"/>
        </w:rPr>
        <w:t>: 277-295 [PMID: 28562737 DOI: 10.1590/1516-3180.2016.0306311216]</w:t>
      </w:r>
    </w:p>
    <w:p w14:paraId="4B1A9440" w14:textId="33CB5F08"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51</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Barker KB</w:t>
      </w:r>
      <w:r w:rsidR="00270B30" w:rsidRPr="00D16E5A">
        <w:rPr>
          <w:rFonts w:ascii="Book Antiqua" w:eastAsia="宋体" w:hAnsi="Book Antiqua"/>
          <w:color w:val="000000"/>
        </w:rPr>
        <w:t xml:space="preserve">, Palekar NA, Bowers SP, Goldberg JE, </w:t>
      </w:r>
      <w:proofErr w:type="spellStart"/>
      <w:r w:rsidR="00270B30" w:rsidRPr="00D16E5A">
        <w:rPr>
          <w:rFonts w:ascii="Book Antiqua" w:eastAsia="宋体" w:hAnsi="Book Antiqua"/>
          <w:color w:val="000000"/>
        </w:rPr>
        <w:t>Pulcini</w:t>
      </w:r>
      <w:proofErr w:type="spellEnd"/>
      <w:r w:rsidR="00270B30" w:rsidRPr="00D16E5A">
        <w:rPr>
          <w:rFonts w:ascii="Book Antiqua" w:eastAsia="宋体" w:hAnsi="Book Antiqua"/>
          <w:color w:val="000000"/>
        </w:rPr>
        <w:t xml:space="preserve"> JP, Harrison SA. Non-alcoholic steatohepatitis: effect of Roux-en-Y gastric bypass surgery. </w:t>
      </w:r>
      <w:r w:rsidR="00270B30" w:rsidRPr="00D16E5A">
        <w:rPr>
          <w:rFonts w:ascii="Book Antiqua" w:eastAsia="宋体" w:hAnsi="Book Antiqua"/>
          <w:i/>
          <w:iCs/>
          <w:color w:val="000000"/>
        </w:rPr>
        <w:t>Am J Gastroenterol</w:t>
      </w:r>
      <w:r w:rsidR="00270B30" w:rsidRPr="00D16E5A">
        <w:rPr>
          <w:rFonts w:ascii="Book Antiqua" w:eastAsia="宋体" w:hAnsi="Book Antiqua"/>
          <w:color w:val="000000"/>
        </w:rPr>
        <w:t xml:space="preserve"> 2006; </w:t>
      </w:r>
      <w:r w:rsidR="00270B30" w:rsidRPr="00D16E5A">
        <w:rPr>
          <w:rFonts w:ascii="Book Antiqua" w:eastAsia="宋体" w:hAnsi="Book Antiqua"/>
          <w:b/>
          <w:bCs/>
          <w:color w:val="000000"/>
        </w:rPr>
        <w:t>101</w:t>
      </w:r>
      <w:r w:rsidR="00270B30" w:rsidRPr="00D16E5A">
        <w:rPr>
          <w:rFonts w:ascii="Book Antiqua" w:eastAsia="宋体" w:hAnsi="Book Antiqua"/>
          <w:color w:val="000000"/>
        </w:rPr>
        <w:t>: 368-373 [PMID: 16454845 DOI: 10.1111/j.1572-0241.2006.00419.x]</w:t>
      </w:r>
    </w:p>
    <w:p w14:paraId="55B62F94" w14:textId="12122BA8"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52</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Csendes</w:t>
      </w:r>
      <w:proofErr w:type="spellEnd"/>
      <w:r w:rsidR="00270B30" w:rsidRPr="00D16E5A">
        <w:rPr>
          <w:rFonts w:ascii="Book Antiqua" w:eastAsia="宋体" w:hAnsi="Book Antiqua"/>
          <w:b/>
          <w:bCs/>
          <w:color w:val="000000"/>
        </w:rPr>
        <w:t xml:space="preserve"> A</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Smok</w:t>
      </w:r>
      <w:proofErr w:type="spellEnd"/>
      <w:r w:rsidR="00270B30" w:rsidRPr="00D16E5A">
        <w:rPr>
          <w:rFonts w:ascii="Book Antiqua" w:eastAsia="宋体" w:hAnsi="Book Antiqua"/>
          <w:color w:val="000000"/>
        </w:rPr>
        <w:t xml:space="preserve"> G, Burgos AM. Histological findings in the liver before and after gastric bypass.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Surg</w:t>
      </w:r>
      <w:proofErr w:type="spellEnd"/>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16</w:t>
      </w:r>
      <w:r w:rsidR="00270B30" w:rsidRPr="00D61868">
        <w:rPr>
          <w:rFonts w:ascii="Book Antiqua" w:eastAsia="宋体" w:hAnsi="Book Antiqua"/>
          <w:color w:val="000000"/>
        </w:rPr>
        <w:t>: 607-611 [PMID: 16687030 DOI: 10.1381/096089206776944904]</w:t>
      </w:r>
    </w:p>
    <w:p w14:paraId="494C2791" w14:textId="4C2640F8" w:rsidR="00270B30" w:rsidRPr="00D61868"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53</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de Almeida SR</w:t>
      </w:r>
      <w:r w:rsidR="00270B30" w:rsidRPr="00D61868">
        <w:rPr>
          <w:rFonts w:ascii="Book Antiqua" w:eastAsia="宋体" w:hAnsi="Book Antiqua"/>
          <w:color w:val="000000"/>
        </w:rPr>
        <w:t xml:space="preserve">, Rocha PR, </w:t>
      </w:r>
      <w:proofErr w:type="spellStart"/>
      <w:r w:rsidR="00270B30" w:rsidRPr="00D61868">
        <w:rPr>
          <w:rFonts w:ascii="Book Antiqua" w:eastAsia="宋体" w:hAnsi="Book Antiqua"/>
          <w:color w:val="000000"/>
        </w:rPr>
        <w:t>Sanches</w:t>
      </w:r>
      <w:proofErr w:type="spellEnd"/>
      <w:r w:rsidR="00270B30" w:rsidRPr="00D61868">
        <w:rPr>
          <w:rFonts w:ascii="Book Antiqua" w:eastAsia="宋体" w:hAnsi="Book Antiqua"/>
          <w:color w:val="000000"/>
        </w:rPr>
        <w:t xml:space="preserve"> MD, </w:t>
      </w:r>
      <w:proofErr w:type="spellStart"/>
      <w:r w:rsidR="00270B30" w:rsidRPr="00D61868">
        <w:rPr>
          <w:rFonts w:ascii="Book Antiqua" w:eastAsia="宋体" w:hAnsi="Book Antiqua"/>
          <w:color w:val="000000"/>
        </w:rPr>
        <w:t>Leite</w:t>
      </w:r>
      <w:proofErr w:type="spellEnd"/>
      <w:r w:rsidR="00270B30" w:rsidRPr="00D61868">
        <w:rPr>
          <w:rFonts w:ascii="Book Antiqua" w:eastAsia="宋体" w:hAnsi="Book Antiqua"/>
          <w:color w:val="000000"/>
        </w:rPr>
        <w:t xml:space="preserve"> VH, da Silva RA, </w:t>
      </w:r>
      <w:proofErr w:type="spellStart"/>
      <w:r w:rsidR="00270B30" w:rsidRPr="00D61868">
        <w:rPr>
          <w:rFonts w:ascii="Book Antiqua" w:eastAsia="宋体" w:hAnsi="Book Antiqua"/>
          <w:color w:val="000000"/>
        </w:rPr>
        <w:t>Diniz</w:t>
      </w:r>
      <w:proofErr w:type="spellEnd"/>
      <w:r w:rsidR="00270B30" w:rsidRPr="00D61868">
        <w:rPr>
          <w:rFonts w:ascii="Book Antiqua" w:eastAsia="宋体" w:hAnsi="Book Antiqua"/>
          <w:color w:val="000000"/>
        </w:rPr>
        <w:t xml:space="preserve"> MT, </w:t>
      </w:r>
      <w:proofErr w:type="spellStart"/>
      <w:r w:rsidR="00270B30" w:rsidRPr="00D61868">
        <w:rPr>
          <w:rFonts w:ascii="Book Antiqua" w:eastAsia="宋体" w:hAnsi="Book Antiqua"/>
          <w:color w:val="000000"/>
        </w:rPr>
        <w:t>Diniz</w:t>
      </w:r>
      <w:proofErr w:type="spellEnd"/>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Mde</w:t>
      </w:r>
      <w:proofErr w:type="spellEnd"/>
      <w:r w:rsidR="00270B30" w:rsidRPr="00D61868">
        <w:rPr>
          <w:rFonts w:ascii="Book Antiqua" w:eastAsia="宋体" w:hAnsi="Book Antiqua"/>
          <w:color w:val="000000"/>
        </w:rPr>
        <w:t xml:space="preserve"> F, Rocha AL. </w:t>
      </w:r>
      <w:r w:rsidR="00270B30" w:rsidRPr="00D16E5A">
        <w:rPr>
          <w:rFonts w:ascii="Book Antiqua" w:eastAsia="宋体" w:hAnsi="Book Antiqua"/>
          <w:color w:val="000000"/>
        </w:rPr>
        <w:t xml:space="preserve">Roux-en-Y gastric bypass improves the nonalcoholic steatohepatitis (NASH) of morbid obesity.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w:t>
      </w:r>
      <w:proofErr w:type="spellStart"/>
      <w:r w:rsidR="00270B30" w:rsidRPr="00D61868">
        <w:rPr>
          <w:rFonts w:ascii="Book Antiqua" w:eastAsia="宋体" w:hAnsi="Book Antiqua"/>
          <w:i/>
          <w:iCs/>
          <w:color w:val="000000"/>
        </w:rPr>
        <w:t>Surg</w:t>
      </w:r>
      <w:proofErr w:type="spellEnd"/>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16</w:t>
      </w:r>
      <w:r w:rsidR="00270B30" w:rsidRPr="00D61868">
        <w:rPr>
          <w:rFonts w:ascii="Book Antiqua" w:eastAsia="宋体" w:hAnsi="Book Antiqua"/>
          <w:color w:val="000000"/>
        </w:rPr>
        <w:t>: 270-278 [PMID: 16545157 DOI: 10.1381/096089206776116462]</w:t>
      </w:r>
    </w:p>
    <w:p w14:paraId="0996C79C" w14:textId="47DA1FFC"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54</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Silverman EM</w:t>
      </w:r>
      <w:r w:rsidR="00270B30" w:rsidRPr="00D61868">
        <w:rPr>
          <w:rFonts w:ascii="Book Antiqua" w:eastAsia="宋体" w:hAnsi="Book Antiqua"/>
          <w:color w:val="000000"/>
        </w:rPr>
        <w:t>,</w:t>
      </w:r>
      <w:r w:rsidR="007E2CEC"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Sapala</w:t>
      </w:r>
      <w:proofErr w:type="spellEnd"/>
      <w:r w:rsidR="00270B30" w:rsidRPr="00D61868">
        <w:rPr>
          <w:rFonts w:ascii="Book Antiqua" w:eastAsia="宋体" w:hAnsi="Book Antiqua"/>
          <w:color w:val="000000"/>
        </w:rPr>
        <w:t xml:space="preserve"> JA, </w:t>
      </w:r>
      <w:proofErr w:type="spellStart"/>
      <w:r w:rsidR="00270B30" w:rsidRPr="00D61868">
        <w:rPr>
          <w:rFonts w:ascii="Book Antiqua" w:eastAsia="宋体" w:hAnsi="Book Antiqua"/>
          <w:color w:val="000000"/>
        </w:rPr>
        <w:t>Appelman</w:t>
      </w:r>
      <w:proofErr w:type="spellEnd"/>
      <w:r w:rsidR="00270B30" w:rsidRPr="00D61868">
        <w:rPr>
          <w:rFonts w:ascii="Book Antiqua" w:eastAsia="宋体" w:hAnsi="Book Antiqua"/>
          <w:color w:val="000000"/>
        </w:rPr>
        <w:t xml:space="preserve"> HD. </w:t>
      </w:r>
      <w:r w:rsidR="00270B30" w:rsidRPr="00D16E5A">
        <w:rPr>
          <w:rFonts w:ascii="Book Antiqua" w:eastAsia="宋体" w:hAnsi="Book Antiqua"/>
          <w:color w:val="000000"/>
        </w:rPr>
        <w:t xml:space="preserve">Regression of hepatic steatosis in morbidly obese persons after gastric bypass. </w:t>
      </w:r>
      <w:r w:rsidR="00270B30" w:rsidRPr="0015229E">
        <w:rPr>
          <w:rFonts w:ascii="Book Antiqua" w:eastAsia="宋体" w:hAnsi="Book Antiqua"/>
          <w:i/>
          <w:iCs/>
          <w:color w:val="000000"/>
        </w:rPr>
        <w:t xml:space="preserve">Am J </w:t>
      </w:r>
      <w:proofErr w:type="spellStart"/>
      <w:r w:rsidR="00270B30" w:rsidRPr="0015229E">
        <w:rPr>
          <w:rFonts w:ascii="Book Antiqua" w:eastAsia="宋体" w:hAnsi="Book Antiqua"/>
          <w:i/>
          <w:iCs/>
          <w:color w:val="000000"/>
        </w:rPr>
        <w:t>Clin</w:t>
      </w:r>
      <w:proofErr w:type="spellEnd"/>
      <w:r w:rsidR="00270B30" w:rsidRPr="0015229E">
        <w:rPr>
          <w:rFonts w:ascii="Book Antiqua" w:eastAsia="宋体" w:hAnsi="Book Antiqua"/>
          <w:i/>
          <w:iCs/>
          <w:color w:val="000000"/>
        </w:rPr>
        <w:t xml:space="preserve"> </w:t>
      </w:r>
      <w:proofErr w:type="spellStart"/>
      <w:r w:rsidR="00270B30" w:rsidRPr="0015229E">
        <w:rPr>
          <w:rFonts w:ascii="Book Antiqua" w:eastAsia="宋体" w:hAnsi="Book Antiqua"/>
          <w:i/>
          <w:iCs/>
          <w:color w:val="000000"/>
        </w:rPr>
        <w:t>Pathol</w:t>
      </w:r>
      <w:proofErr w:type="spellEnd"/>
      <w:r w:rsidR="00270B30" w:rsidRPr="0015229E">
        <w:rPr>
          <w:rFonts w:ascii="Book Antiqua" w:eastAsia="宋体" w:hAnsi="Book Antiqua"/>
          <w:color w:val="000000"/>
        </w:rPr>
        <w:t xml:space="preserve"> 1995; </w:t>
      </w:r>
      <w:r w:rsidR="00270B30" w:rsidRPr="004D256B">
        <w:rPr>
          <w:rFonts w:ascii="Book Antiqua" w:eastAsia="宋体" w:hAnsi="Book Antiqua"/>
          <w:b/>
          <w:bCs/>
          <w:color w:val="000000"/>
        </w:rPr>
        <w:t>104</w:t>
      </w:r>
      <w:r w:rsidR="00270B30" w:rsidRPr="004D256B">
        <w:rPr>
          <w:rFonts w:ascii="Book Antiqua" w:eastAsia="宋体" w:hAnsi="Book Antiqua"/>
          <w:color w:val="000000"/>
        </w:rPr>
        <w:t>: 23-31 [PMID: 7611176 DOI: 10.1093/</w:t>
      </w:r>
      <w:proofErr w:type="spellStart"/>
      <w:r w:rsidR="00270B30" w:rsidRPr="004D256B">
        <w:rPr>
          <w:rFonts w:ascii="Book Antiqua" w:eastAsia="宋体" w:hAnsi="Book Antiqua"/>
          <w:color w:val="000000"/>
        </w:rPr>
        <w:t>ajcp</w:t>
      </w:r>
      <w:proofErr w:type="spellEnd"/>
      <w:r w:rsidR="00270B30" w:rsidRPr="004D256B">
        <w:rPr>
          <w:rFonts w:ascii="Book Antiqua" w:eastAsia="宋体" w:hAnsi="Book Antiqua"/>
          <w:color w:val="000000"/>
        </w:rPr>
        <w:t>/104.1.23]</w:t>
      </w:r>
      <w:bookmarkEnd w:id="87"/>
      <w:bookmarkEnd w:id="88"/>
      <w:bookmarkEnd w:id="89"/>
      <w:bookmarkEnd w:id="90"/>
      <w:bookmarkEnd w:id="91"/>
      <w:bookmarkEnd w:id="92"/>
      <w:bookmarkEnd w:id="93"/>
      <w:bookmarkEnd w:id="94"/>
      <w:bookmarkEnd w:id="95"/>
      <w:bookmarkEnd w:id="96"/>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94AB3B5" w14:textId="37A4CBB3" w:rsidR="00A77B3E" w:rsidRPr="00D16E5A" w:rsidRDefault="00A77B3E" w:rsidP="00225CB9">
      <w:pPr>
        <w:spacing w:line="360" w:lineRule="auto"/>
        <w:jc w:val="both"/>
        <w:rPr>
          <w:rFonts w:ascii="Book Antiqua" w:hAnsi="Book Antiqua"/>
        </w:rPr>
      </w:pPr>
    </w:p>
    <w:p w14:paraId="71DD06E2" w14:textId="77777777" w:rsidR="00A77B3E" w:rsidRPr="00D16E5A" w:rsidRDefault="00A77B3E" w:rsidP="00225CB9">
      <w:pPr>
        <w:spacing w:line="360" w:lineRule="auto"/>
        <w:jc w:val="both"/>
        <w:rPr>
          <w:rFonts w:ascii="Book Antiqua" w:hAnsi="Book Antiqua"/>
        </w:rPr>
        <w:sectPr w:rsidR="00A77B3E" w:rsidRPr="00D16E5A">
          <w:pgSz w:w="12240" w:h="15840"/>
          <w:pgMar w:top="1440" w:right="1440" w:bottom="1440" w:left="1440" w:header="720" w:footer="720" w:gutter="0"/>
          <w:cols w:space="720"/>
          <w:docGrid w:linePitch="360"/>
        </w:sectPr>
      </w:pPr>
    </w:p>
    <w:p w14:paraId="475E0E07"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t>Footnotes</w:t>
      </w:r>
    </w:p>
    <w:p w14:paraId="7E4CFB2E" w14:textId="0EB8E7B6"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Institutional review board statement: </w:t>
      </w:r>
      <w:bookmarkStart w:id="189" w:name="OLE_LINK152"/>
      <w:bookmarkStart w:id="190" w:name="OLE_LINK157"/>
      <w:bookmarkStart w:id="191" w:name="OLE_LINK160"/>
      <w:bookmarkStart w:id="192" w:name="OLE_LINK161"/>
      <w:bookmarkStart w:id="193" w:name="OLE_LINK162"/>
      <w:bookmarkStart w:id="194" w:name="OLE_LINK163"/>
      <w:bookmarkStart w:id="195" w:name="OLE_LINK164"/>
      <w:r w:rsidRPr="00D16E5A">
        <w:rPr>
          <w:rFonts w:ascii="Book Antiqua" w:eastAsia="Book Antiqua" w:hAnsi="Book Antiqua"/>
          <w:color w:val="000000"/>
          <w:shd w:val="clear" w:color="auto" w:fill="FFFFFF"/>
        </w:rPr>
        <w:t xml:space="preserve">This project was approved by the Research Ethics Committee of the </w:t>
      </w:r>
      <w:proofErr w:type="spellStart"/>
      <w:r w:rsidRPr="00D16E5A">
        <w:rPr>
          <w:rFonts w:ascii="Book Antiqua" w:eastAsia="Book Antiqua" w:hAnsi="Book Antiqua"/>
          <w:color w:val="000000"/>
          <w:shd w:val="clear" w:color="auto" w:fill="FFFFFF"/>
        </w:rPr>
        <w:t>Pontifícia</w:t>
      </w:r>
      <w:proofErr w:type="spellEnd"/>
      <w:r w:rsidRPr="00D16E5A">
        <w:rPr>
          <w:rFonts w:ascii="Book Antiqua" w:eastAsia="Book Antiqua" w:hAnsi="Book Antiqua"/>
          <w:color w:val="000000"/>
          <w:shd w:val="clear" w:color="auto" w:fill="FFFFFF"/>
        </w:rPr>
        <w:t xml:space="preserve"> </w:t>
      </w:r>
      <w:proofErr w:type="spellStart"/>
      <w:r w:rsidRPr="00D16E5A">
        <w:rPr>
          <w:rFonts w:ascii="Book Antiqua" w:eastAsia="Book Antiqua" w:hAnsi="Book Antiqua"/>
          <w:color w:val="000000"/>
          <w:shd w:val="clear" w:color="auto" w:fill="FFFFFF"/>
        </w:rPr>
        <w:t>Universidade</w:t>
      </w:r>
      <w:proofErr w:type="spellEnd"/>
      <w:r w:rsidRPr="00D16E5A">
        <w:rPr>
          <w:rFonts w:ascii="Book Antiqua" w:eastAsia="Book Antiqua" w:hAnsi="Book Antiqua"/>
          <w:color w:val="000000"/>
          <w:shd w:val="clear" w:color="auto" w:fill="FFFFFF"/>
        </w:rPr>
        <w:t xml:space="preserve"> </w:t>
      </w:r>
      <w:proofErr w:type="spellStart"/>
      <w:r w:rsidRPr="00D16E5A">
        <w:rPr>
          <w:rFonts w:ascii="Book Antiqua" w:eastAsia="Book Antiqua" w:hAnsi="Book Antiqua"/>
          <w:color w:val="000000"/>
          <w:shd w:val="clear" w:color="auto" w:fill="FFFFFF"/>
        </w:rPr>
        <w:t>Católica</w:t>
      </w:r>
      <w:proofErr w:type="spellEnd"/>
      <w:r w:rsidRPr="00D16E5A">
        <w:rPr>
          <w:rFonts w:ascii="Book Antiqua" w:eastAsia="Book Antiqua" w:hAnsi="Book Antiqua"/>
          <w:color w:val="000000"/>
          <w:shd w:val="clear" w:color="auto" w:fill="FFFFFF"/>
        </w:rPr>
        <w:t xml:space="preserve"> do Rio Grande do Sul (PUCRS)</w:t>
      </w:r>
      <w:r w:rsidR="00196CF5"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w:t>
      </w:r>
      <w:r w:rsidR="00196CF5" w:rsidRPr="00D16E5A">
        <w:rPr>
          <w:rFonts w:ascii="Book Antiqua" w:eastAsia="Book Antiqua" w:hAnsi="Book Antiqua"/>
          <w:color w:val="000000"/>
          <w:shd w:val="clear" w:color="auto" w:fill="FFFFFF"/>
        </w:rPr>
        <w:t>No.</w:t>
      </w:r>
      <w:r w:rsidRPr="00D16E5A">
        <w:rPr>
          <w:rFonts w:ascii="Book Antiqua" w:eastAsia="Book Antiqua" w:hAnsi="Book Antiqua"/>
          <w:color w:val="000000"/>
          <w:shd w:val="clear" w:color="auto" w:fill="FFFFFF"/>
        </w:rPr>
        <w:t xml:space="preserve"> 2.423.466</w:t>
      </w:r>
    </w:p>
    <w:bookmarkEnd w:id="189"/>
    <w:bookmarkEnd w:id="190"/>
    <w:bookmarkEnd w:id="191"/>
    <w:bookmarkEnd w:id="192"/>
    <w:bookmarkEnd w:id="193"/>
    <w:bookmarkEnd w:id="194"/>
    <w:bookmarkEnd w:id="195"/>
    <w:p w14:paraId="6A4D0F57" w14:textId="77777777" w:rsidR="00A77B3E" w:rsidRPr="00D16E5A" w:rsidRDefault="00A77B3E" w:rsidP="00225CB9">
      <w:pPr>
        <w:spacing w:line="360" w:lineRule="auto"/>
        <w:jc w:val="both"/>
        <w:rPr>
          <w:rFonts w:ascii="Book Antiqua" w:hAnsi="Book Antiqua"/>
        </w:rPr>
      </w:pPr>
    </w:p>
    <w:p w14:paraId="295271B8" w14:textId="39C96E7E"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Informed consent statement: </w:t>
      </w:r>
      <w:bookmarkStart w:id="196" w:name="OLE_LINK158"/>
      <w:bookmarkStart w:id="197" w:name="OLE_LINK159"/>
      <w:r w:rsidRPr="00D16E5A">
        <w:rPr>
          <w:rFonts w:ascii="Book Antiqua" w:eastAsia="Book Antiqua" w:hAnsi="Book Antiqua"/>
          <w:color w:val="000000"/>
        </w:rPr>
        <w:t xml:space="preserve">Patients who accepted to participate in the study signed the Informed Consent </w:t>
      </w:r>
      <w:r w:rsidR="0076329A" w:rsidRPr="00D16E5A">
        <w:rPr>
          <w:rFonts w:ascii="Book Antiqua" w:eastAsia="Book Antiqua" w:hAnsi="Book Antiqua"/>
          <w:color w:val="000000"/>
        </w:rPr>
        <w:t>Form</w:t>
      </w:r>
      <w:r w:rsidRPr="00D16E5A">
        <w:rPr>
          <w:rFonts w:ascii="Book Antiqua" w:eastAsia="Book Antiqua" w:hAnsi="Book Antiqua"/>
          <w:color w:val="000000"/>
        </w:rPr>
        <w:t>.</w:t>
      </w:r>
    </w:p>
    <w:bookmarkEnd w:id="196"/>
    <w:bookmarkEnd w:id="197"/>
    <w:p w14:paraId="5AE17603" w14:textId="77777777" w:rsidR="00A77B3E" w:rsidRPr="00D16E5A" w:rsidRDefault="00A77B3E" w:rsidP="00225CB9">
      <w:pPr>
        <w:spacing w:line="360" w:lineRule="auto"/>
        <w:ind w:firstLine="720"/>
        <w:jc w:val="both"/>
        <w:rPr>
          <w:rFonts w:ascii="Book Antiqua" w:hAnsi="Book Antiqua"/>
        </w:rPr>
      </w:pPr>
    </w:p>
    <w:p w14:paraId="16792696" w14:textId="11B15F41" w:rsidR="00A77B3E" w:rsidRPr="0015229E"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Conflict-of-interest statement: </w:t>
      </w:r>
      <w:r w:rsidR="0015229E">
        <w:rPr>
          <w:rFonts w:ascii="Book Antiqua" w:eastAsia="Book Antiqua" w:hAnsi="Book Antiqua"/>
          <w:color w:val="000000"/>
        </w:rPr>
        <w:t>The a</w:t>
      </w:r>
      <w:r w:rsidRPr="00D16E5A">
        <w:rPr>
          <w:rFonts w:ascii="Book Antiqua" w:eastAsia="Book Antiqua" w:hAnsi="Book Antiqua"/>
          <w:color w:val="000000"/>
        </w:rPr>
        <w:t>uthors declare no conflict</w:t>
      </w:r>
      <w:r w:rsidR="0015229E">
        <w:rPr>
          <w:rFonts w:ascii="Book Antiqua" w:eastAsia="Book Antiqua" w:hAnsi="Book Antiqua"/>
          <w:color w:val="000000"/>
        </w:rPr>
        <w:t>s</w:t>
      </w:r>
      <w:r w:rsidRPr="0015229E">
        <w:rPr>
          <w:rFonts w:ascii="Book Antiqua" w:eastAsia="Book Antiqua" w:hAnsi="Book Antiqua"/>
          <w:color w:val="000000"/>
        </w:rPr>
        <w:t xml:space="preserve"> of interest for this article.</w:t>
      </w:r>
    </w:p>
    <w:p w14:paraId="40CA05A2" w14:textId="77777777" w:rsidR="00A77B3E" w:rsidRPr="00D16E5A" w:rsidRDefault="00A77B3E" w:rsidP="00225CB9">
      <w:pPr>
        <w:spacing w:line="360" w:lineRule="auto"/>
        <w:jc w:val="both"/>
        <w:rPr>
          <w:rFonts w:ascii="Book Antiqua" w:hAnsi="Book Antiqua"/>
        </w:rPr>
      </w:pPr>
    </w:p>
    <w:p w14:paraId="5BA852C4" w14:textId="215729B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STROBE statement: </w:t>
      </w:r>
      <w:bookmarkStart w:id="198" w:name="OLE_LINK165"/>
      <w:bookmarkStart w:id="199" w:name="OLE_LINK166"/>
      <w:bookmarkStart w:id="200" w:name="OLE_LINK167"/>
      <w:bookmarkStart w:id="201" w:name="OLE_LINK168"/>
      <w:bookmarkStart w:id="202" w:name="OLE_LINK191"/>
      <w:r w:rsidRPr="00D16E5A">
        <w:rPr>
          <w:rFonts w:ascii="Book Antiqua" w:eastAsia="Book Antiqua" w:hAnsi="Book Antiqua"/>
          <w:color w:val="000000"/>
        </w:rPr>
        <w:t>The authors have read the STROBE Statement checklist of items, and the manuscript was prepared and revised according to the STROBE</w:t>
      </w:r>
      <w:r w:rsidR="00733D43" w:rsidRPr="00D16E5A">
        <w:rPr>
          <w:rFonts w:ascii="Book Antiqua" w:hAnsi="Book Antiqua"/>
          <w:lang w:eastAsia="zh-CN"/>
        </w:rPr>
        <w:t xml:space="preserve"> </w:t>
      </w:r>
      <w:r w:rsidRPr="00D16E5A">
        <w:rPr>
          <w:rFonts w:ascii="Book Antiqua" w:eastAsia="Book Antiqua" w:hAnsi="Book Antiqua"/>
          <w:color w:val="000000"/>
        </w:rPr>
        <w:t>Statement checklist of items.</w:t>
      </w:r>
    </w:p>
    <w:bookmarkEnd w:id="198"/>
    <w:bookmarkEnd w:id="199"/>
    <w:bookmarkEnd w:id="200"/>
    <w:bookmarkEnd w:id="201"/>
    <w:bookmarkEnd w:id="202"/>
    <w:p w14:paraId="637C1087" w14:textId="77777777" w:rsidR="00A77B3E" w:rsidRPr="00D16E5A" w:rsidRDefault="00A77B3E" w:rsidP="00225CB9">
      <w:pPr>
        <w:spacing w:line="360" w:lineRule="auto"/>
        <w:jc w:val="both"/>
        <w:rPr>
          <w:rFonts w:ascii="Book Antiqua" w:hAnsi="Book Antiqua"/>
        </w:rPr>
      </w:pPr>
    </w:p>
    <w:p w14:paraId="2992F764"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Open-Access: </w:t>
      </w:r>
      <w:r w:rsidRPr="00D16E5A">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6E5A">
        <w:rPr>
          <w:rFonts w:ascii="Book Antiqua" w:eastAsia="Book Antiqua" w:hAnsi="Book Antiqua"/>
          <w:color w:val="000000"/>
        </w:rPr>
        <w:t>NonCommercial</w:t>
      </w:r>
      <w:proofErr w:type="spellEnd"/>
      <w:r w:rsidRPr="00D16E5A">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983D5" w14:textId="77777777" w:rsidR="00A77B3E" w:rsidRPr="00D16E5A" w:rsidRDefault="00A77B3E" w:rsidP="00225CB9">
      <w:pPr>
        <w:spacing w:line="360" w:lineRule="auto"/>
        <w:jc w:val="both"/>
        <w:rPr>
          <w:rFonts w:ascii="Book Antiqua" w:hAnsi="Book Antiqua"/>
        </w:rPr>
      </w:pPr>
    </w:p>
    <w:p w14:paraId="01B34751" w14:textId="0C71ACE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source: </w:t>
      </w:r>
      <w:r w:rsidRPr="00D16E5A">
        <w:rPr>
          <w:rFonts w:ascii="Book Antiqua" w:eastAsia="Book Antiqua" w:hAnsi="Book Antiqua"/>
          <w:color w:val="000000"/>
        </w:rPr>
        <w:t xml:space="preserve">Invited </w:t>
      </w:r>
      <w:r w:rsidR="00733D43" w:rsidRPr="00D16E5A">
        <w:rPr>
          <w:rFonts w:ascii="Book Antiqua" w:eastAsia="Book Antiqua" w:hAnsi="Book Antiqua"/>
          <w:color w:val="000000"/>
        </w:rPr>
        <w:t>m</w:t>
      </w:r>
      <w:r w:rsidRPr="00D16E5A">
        <w:rPr>
          <w:rFonts w:ascii="Book Antiqua" w:eastAsia="Book Antiqua" w:hAnsi="Book Antiqua"/>
          <w:color w:val="000000"/>
        </w:rPr>
        <w:t>anuscript</w:t>
      </w:r>
    </w:p>
    <w:p w14:paraId="55C3A619" w14:textId="77777777" w:rsidR="00A77B3E" w:rsidRPr="00D16E5A" w:rsidRDefault="00A77B3E" w:rsidP="00225CB9">
      <w:pPr>
        <w:spacing w:line="360" w:lineRule="auto"/>
        <w:jc w:val="both"/>
        <w:rPr>
          <w:rFonts w:ascii="Book Antiqua" w:hAnsi="Book Antiqua"/>
        </w:rPr>
      </w:pPr>
    </w:p>
    <w:p w14:paraId="4DC7E559"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Peer-review started: </w:t>
      </w:r>
      <w:r w:rsidRPr="00D16E5A">
        <w:rPr>
          <w:rFonts w:ascii="Book Antiqua" w:eastAsia="Book Antiqua" w:hAnsi="Book Antiqua"/>
          <w:color w:val="000000"/>
        </w:rPr>
        <w:t>June 30, 2020</w:t>
      </w:r>
    </w:p>
    <w:p w14:paraId="08B67721"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First decision: </w:t>
      </w:r>
      <w:r w:rsidRPr="00D16E5A">
        <w:rPr>
          <w:rFonts w:ascii="Book Antiqua" w:eastAsia="Book Antiqua" w:hAnsi="Book Antiqua"/>
          <w:color w:val="000000"/>
        </w:rPr>
        <w:t>August 8, 2020</w:t>
      </w:r>
    </w:p>
    <w:p w14:paraId="5B04E0C3" w14:textId="6E0C869F"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Article in press: </w:t>
      </w:r>
      <w:r w:rsidR="00A62429" w:rsidRPr="00D16E5A">
        <w:rPr>
          <w:rFonts w:ascii="Book Antiqua" w:eastAsia="Book Antiqua" w:hAnsi="Book Antiqua"/>
          <w:bCs/>
          <w:color w:val="000000"/>
        </w:rPr>
        <w:t>October 12, 2020</w:t>
      </w:r>
    </w:p>
    <w:p w14:paraId="652F8662" w14:textId="77777777" w:rsidR="00A77B3E" w:rsidRPr="00D16E5A" w:rsidRDefault="00A77B3E" w:rsidP="00225CB9">
      <w:pPr>
        <w:spacing w:line="360" w:lineRule="auto"/>
        <w:jc w:val="both"/>
        <w:rPr>
          <w:rFonts w:ascii="Book Antiqua" w:hAnsi="Book Antiqua"/>
        </w:rPr>
      </w:pPr>
    </w:p>
    <w:p w14:paraId="6B434CDE" w14:textId="05E1F520"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Specialty type: </w:t>
      </w:r>
      <w:r w:rsidRPr="00D16E5A">
        <w:rPr>
          <w:rFonts w:ascii="Book Antiqua" w:eastAsia="Book Antiqua" w:hAnsi="Book Antiqua"/>
          <w:color w:val="000000"/>
        </w:rPr>
        <w:t xml:space="preserve">Gastroenterology and </w:t>
      </w:r>
      <w:r w:rsidR="00733D43" w:rsidRPr="00D16E5A">
        <w:rPr>
          <w:rFonts w:ascii="Book Antiqua" w:eastAsia="Book Antiqua" w:hAnsi="Book Antiqua"/>
          <w:color w:val="000000"/>
        </w:rPr>
        <w:t>h</w:t>
      </w:r>
      <w:r w:rsidRPr="00D16E5A">
        <w:rPr>
          <w:rFonts w:ascii="Book Antiqua" w:eastAsia="Book Antiqua" w:hAnsi="Book Antiqua"/>
          <w:color w:val="000000"/>
        </w:rPr>
        <w:t>epatology</w:t>
      </w:r>
    </w:p>
    <w:p w14:paraId="0FE8D6B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Country/Territory of origin: </w:t>
      </w:r>
      <w:r w:rsidRPr="00D16E5A">
        <w:rPr>
          <w:rFonts w:ascii="Book Antiqua" w:eastAsia="Book Antiqua" w:hAnsi="Book Antiqua"/>
          <w:color w:val="000000"/>
        </w:rPr>
        <w:t>Brazil</w:t>
      </w:r>
    </w:p>
    <w:p w14:paraId="7282CE53"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Peer-review report’s scientific quality classification</w:t>
      </w:r>
    </w:p>
    <w:p w14:paraId="1F3232C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A (Excellent): 0</w:t>
      </w:r>
    </w:p>
    <w:p w14:paraId="63D3A4A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B (Very good): 0</w:t>
      </w:r>
    </w:p>
    <w:p w14:paraId="495FC39A"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C (Good): C</w:t>
      </w:r>
    </w:p>
    <w:p w14:paraId="79DFC23C"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D (Fair): 0</w:t>
      </w:r>
    </w:p>
    <w:p w14:paraId="182B6917"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E (Poor): 0</w:t>
      </w:r>
    </w:p>
    <w:p w14:paraId="546B6368" w14:textId="77777777" w:rsidR="00A77B3E" w:rsidRPr="00D16E5A" w:rsidRDefault="00A77B3E" w:rsidP="00225CB9">
      <w:pPr>
        <w:spacing w:line="360" w:lineRule="auto"/>
        <w:jc w:val="both"/>
        <w:rPr>
          <w:rFonts w:ascii="Book Antiqua" w:hAnsi="Book Antiqua"/>
        </w:rPr>
      </w:pPr>
    </w:p>
    <w:p w14:paraId="56B672C7" w14:textId="2E825DF1" w:rsidR="00C13DFF" w:rsidRPr="00A62429" w:rsidRDefault="00330805" w:rsidP="00225CB9">
      <w:pPr>
        <w:spacing w:line="360" w:lineRule="auto"/>
        <w:jc w:val="both"/>
        <w:rPr>
          <w:rFonts w:ascii="Book Antiqua" w:hAnsi="Book Antiqua"/>
          <w:b/>
          <w:color w:val="000000"/>
          <w:lang w:eastAsia="zh-CN"/>
        </w:rPr>
      </w:pPr>
      <w:r w:rsidRPr="00D16E5A">
        <w:rPr>
          <w:rFonts w:ascii="Book Antiqua" w:eastAsia="Book Antiqua" w:hAnsi="Book Antiqua"/>
          <w:b/>
          <w:color w:val="000000"/>
        </w:rPr>
        <w:t xml:space="preserve">P-Reviewer: </w:t>
      </w:r>
      <w:r w:rsidRPr="00D16E5A">
        <w:rPr>
          <w:rFonts w:ascii="Book Antiqua" w:eastAsia="Book Antiqua" w:hAnsi="Book Antiqua"/>
          <w:color w:val="000000"/>
        </w:rPr>
        <w:t>Sasaki A</w:t>
      </w:r>
      <w:r w:rsidRPr="00D16E5A">
        <w:rPr>
          <w:rFonts w:ascii="Book Antiqua" w:eastAsia="Book Antiqua" w:hAnsi="Book Antiqua"/>
          <w:b/>
          <w:color w:val="000000"/>
        </w:rPr>
        <w:t xml:space="preserve"> S-Editor: </w:t>
      </w:r>
      <w:r w:rsidR="00184779" w:rsidRPr="00D16E5A">
        <w:rPr>
          <w:rFonts w:ascii="Book Antiqua" w:eastAsia="Book Antiqua" w:hAnsi="Book Antiqua"/>
          <w:color w:val="000000"/>
        </w:rPr>
        <w:t>F</w:t>
      </w:r>
      <w:r w:rsidRPr="00D16E5A">
        <w:rPr>
          <w:rFonts w:ascii="Book Antiqua" w:eastAsia="Book Antiqua" w:hAnsi="Book Antiqua"/>
          <w:color w:val="000000"/>
        </w:rPr>
        <w:t>an J</w:t>
      </w:r>
      <w:r w:rsidR="00184779" w:rsidRPr="00D16E5A">
        <w:rPr>
          <w:rFonts w:ascii="Book Antiqua" w:eastAsia="Book Antiqua" w:hAnsi="Book Antiqua"/>
          <w:color w:val="000000"/>
        </w:rPr>
        <w:t>R</w:t>
      </w:r>
      <w:r w:rsidRPr="00D16E5A">
        <w:rPr>
          <w:rFonts w:ascii="Book Antiqua" w:eastAsia="Book Antiqua" w:hAnsi="Book Antiqua"/>
          <w:b/>
          <w:color w:val="000000"/>
        </w:rPr>
        <w:t xml:space="preserve"> L-Editor: </w:t>
      </w:r>
      <w:proofErr w:type="spellStart"/>
      <w:r w:rsidR="00C16D3F" w:rsidRPr="00D16E5A">
        <w:rPr>
          <w:rFonts w:ascii="Book Antiqua" w:eastAsia="Book Antiqua" w:hAnsi="Book Antiqua"/>
          <w:bCs/>
          <w:color w:val="000000"/>
        </w:rPr>
        <w:t>Filipodia</w:t>
      </w:r>
      <w:proofErr w:type="spellEnd"/>
      <w:r w:rsidRPr="00D16E5A">
        <w:rPr>
          <w:rFonts w:ascii="Book Antiqua" w:eastAsia="Book Antiqua" w:hAnsi="Book Antiqua"/>
          <w:b/>
          <w:color w:val="000000"/>
        </w:rPr>
        <w:t xml:space="preserve"> P-Editor:</w:t>
      </w:r>
      <w:r w:rsidR="00A62429">
        <w:rPr>
          <w:rFonts w:ascii="Book Antiqua" w:hAnsi="Book Antiqua" w:hint="eastAsia"/>
          <w:b/>
          <w:color w:val="000000"/>
          <w:lang w:eastAsia="zh-CN"/>
        </w:rPr>
        <w:t xml:space="preserve"> </w:t>
      </w:r>
      <w:r w:rsidR="00A62429" w:rsidRPr="00A62429">
        <w:rPr>
          <w:rFonts w:ascii="Book Antiqua" w:hAnsi="Book Antiqua"/>
          <w:color w:val="000000"/>
          <w:lang w:eastAsia="zh-CN"/>
        </w:rPr>
        <w:t>Xing YX</w:t>
      </w:r>
    </w:p>
    <w:p w14:paraId="36D174A2" w14:textId="2EB7A80B" w:rsidR="00A77B3E" w:rsidRPr="00D16E5A" w:rsidRDefault="00330805" w:rsidP="00225CB9">
      <w:pPr>
        <w:spacing w:line="360" w:lineRule="auto"/>
        <w:jc w:val="both"/>
        <w:rPr>
          <w:rFonts w:ascii="Book Antiqua" w:hAnsi="Book Antiqua"/>
        </w:rPr>
        <w:sectPr w:rsidR="00A77B3E" w:rsidRPr="00D16E5A">
          <w:pgSz w:w="12240" w:h="15840"/>
          <w:pgMar w:top="1440" w:right="1440" w:bottom="1440" w:left="1440" w:header="720" w:footer="720" w:gutter="0"/>
          <w:cols w:space="720"/>
          <w:docGrid w:linePitch="360"/>
        </w:sectPr>
      </w:pPr>
      <w:r w:rsidRPr="00D16E5A">
        <w:rPr>
          <w:rFonts w:ascii="Book Antiqua" w:eastAsia="Book Antiqua" w:hAnsi="Book Antiqua"/>
          <w:b/>
          <w:color w:val="000000"/>
        </w:rPr>
        <w:t xml:space="preserve"> </w:t>
      </w:r>
    </w:p>
    <w:p w14:paraId="1C743B41"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t>Figure Legends</w:t>
      </w:r>
    </w:p>
    <w:p w14:paraId="6705C3BE" w14:textId="7CAAB8D5" w:rsidR="00CA6239" w:rsidRPr="00D16E5A" w:rsidRDefault="00CA6239" w:rsidP="00225CB9">
      <w:pPr>
        <w:spacing w:line="360" w:lineRule="auto"/>
        <w:jc w:val="both"/>
        <w:rPr>
          <w:rFonts w:ascii="Book Antiqua" w:eastAsia="Book Antiqua" w:hAnsi="Book Antiqua"/>
          <w:b/>
          <w:bCs/>
          <w:color w:val="000000"/>
        </w:rPr>
      </w:pPr>
      <w:r w:rsidRPr="00D61868">
        <w:rPr>
          <w:rFonts w:ascii="Book Antiqua" w:hAnsi="Book Antiqua"/>
          <w:noProof/>
          <w:lang w:eastAsia="zh-CN"/>
        </w:rPr>
        <w:drawing>
          <wp:inline distT="0" distB="0" distL="0" distR="0" wp14:anchorId="3C81AB88" wp14:editId="559E4677">
            <wp:extent cx="5394960" cy="42976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94960" cy="4297680"/>
                    </a:xfrm>
                    <a:prstGeom prst="rect">
                      <a:avLst/>
                    </a:prstGeom>
                    <a:noFill/>
                    <a:ln>
                      <a:noFill/>
                    </a:ln>
                  </pic:spPr>
                </pic:pic>
              </a:graphicData>
            </a:graphic>
          </wp:inline>
        </w:drawing>
      </w:r>
    </w:p>
    <w:p w14:paraId="3211DC45" w14:textId="36DE32F3" w:rsidR="00A77B3E" w:rsidRPr="00D16E5A" w:rsidRDefault="00330805" w:rsidP="00225CB9">
      <w:pPr>
        <w:spacing w:line="360" w:lineRule="auto"/>
        <w:jc w:val="both"/>
        <w:rPr>
          <w:rFonts w:ascii="Book Antiqua" w:hAnsi="Book Antiqua"/>
        </w:rPr>
      </w:pPr>
      <w:bookmarkStart w:id="203" w:name="OLE_LINK192"/>
      <w:bookmarkStart w:id="204" w:name="OLE_LINK193"/>
      <w:r w:rsidRPr="0015229E">
        <w:rPr>
          <w:rFonts w:ascii="Book Antiqua" w:eastAsia="Book Antiqua" w:hAnsi="Book Antiqua"/>
          <w:b/>
          <w:bCs/>
          <w:color w:val="000000"/>
        </w:rPr>
        <w:t>Figure 1 Association between the percentage of weight loss with the reduction o</w:t>
      </w:r>
      <w:r w:rsidRPr="00D16E5A">
        <w:rPr>
          <w:rFonts w:ascii="Book Antiqua" w:eastAsia="Book Antiqua" w:hAnsi="Book Antiqua"/>
          <w:b/>
          <w:bCs/>
          <w:color w:val="000000"/>
        </w:rPr>
        <w:t xml:space="preserve">f the </w:t>
      </w:r>
      <w:r w:rsidR="00391599" w:rsidRPr="00D16E5A">
        <w:rPr>
          <w:rFonts w:ascii="Book Antiqua" w:eastAsia="Book Antiqua" w:hAnsi="Book Antiqua"/>
          <w:b/>
          <w:bCs/>
          <w:color w:val="000000"/>
        </w:rPr>
        <w:t>p</w:t>
      </w:r>
      <w:r w:rsidRPr="00D16E5A">
        <w:rPr>
          <w:rFonts w:ascii="Book Antiqua" w:eastAsia="Book Antiqua" w:hAnsi="Book Antiqua"/>
          <w:b/>
          <w:bCs/>
          <w:color w:val="000000"/>
        </w:rPr>
        <w:t xml:space="preserve">hase </w:t>
      </w:r>
      <w:r w:rsidR="00391599" w:rsidRPr="00D16E5A">
        <w:rPr>
          <w:rFonts w:ascii="Book Antiqua" w:eastAsia="Book Antiqua" w:hAnsi="Book Antiqua"/>
          <w:b/>
          <w:bCs/>
          <w:color w:val="000000"/>
        </w:rPr>
        <w:t>a</w:t>
      </w:r>
      <w:r w:rsidRPr="00D16E5A">
        <w:rPr>
          <w:rFonts w:ascii="Book Antiqua" w:eastAsia="Book Antiqua" w:hAnsi="Book Antiqua"/>
          <w:b/>
          <w:bCs/>
          <w:color w:val="000000"/>
        </w:rPr>
        <w:t>ngle in the postoperative period of bariatric surgery</w:t>
      </w:r>
      <w:r w:rsidR="007B0B33" w:rsidRPr="00D16E5A">
        <w:rPr>
          <w:rFonts w:ascii="Book Antiqua" w:eastAsia="Book Antiqua" w:hAnsi="Book Antiqua"/>
          <w:b/>
          <w:bCs/>
          <w:color w:val="000000"/>
        </w:rPr>
        <w:t xml:space="preserve"> </w:t>
      </w:r>
      <w:r w:rsidRPr="00D16E5A">
        <w:rPr>
          <w:rFonts w:ascii="Book Antiqua" w:eastAsia="Book Antiqua" w:hAnsi="Book Antiqua"/>
          <w:b/>
          <w:bCs/>
          <w:color w:val="000000"/>
        </w:rPr>
        <w:t>(</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3"/>
    <w:bookmarkEnd w:id="204"/>
    <w:p w14:paraId="0BBFC532" w14:textId="70376E28" w:rsidR="00CA6239" w:rsidRPr="00D16E5A" w:rsidRDefault="00CA6239" w:rsidP="00225CB9">
      <w:pPr>
        <w:spacing w:line="360" w:lineRule="auto"/>
        <w:jc w:val="both"/>
        <w:rPr>
          <w:rFonts w:ascii="Book Antiqua" w:eastAsia="Book Antiqua" w:hAnsi="Book Antiqua"/>
          <w:b/>
          <w:bCs/>
          <w:color w:val="000000"/>
        </w:rPr>
      </w:pPr>
      <w:r w:rsidRPr="00D16E5A">
        <w:rPr>
          <w:rFonts w:ascii="Book Antiqua" w:eastAsia="Book Antiqua" w:hAnsi="Book Antiqua"/>
          <w:b/>
          <w:bCs/>
          <w:color w:val="000000"/>
        </w:rPr>
        <w:br w:type="page"/>
      </w:r>
      <w:r w:rsidRPr="00D61868">
        <w:rPr>
          <w:rFonts w:ascii="Book Antiqua" w:hAnsi="Book Antiqua"/>
          <w:noProof/>
          <w:lang w:eastAsia="zh-CN"/>
        </w:rPr>
        <w:drawing>
          <wp:inline distT="0" distB="0" distL="0" distR="0" wp14:anchorId="1989E97F" wp14:editId="5ACF7571">
            <wp:extent cx="5394960" cy="4290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94960" cy="4290060"/>
                    </a:xfrm>
                    <a:prstGeom prst="rect">
                      <a:avLst/>
                    </a:prstGeom>
                    <a:noFill/>
                    <a:ln>
                      <a:noFill/>
                    </a:ln>
                  </pic:spPr>
                </pic:pic>
              </a:graphicData>
            </a:graphic>
          </wp:inline>
        </w:drawing>
      </w:r>
    </w:p>
    <w:p w14:paraId="723C0A9F" w14:textId="7FA4D304" w:rsidR="00A77B3E" w:rsidRPr="00D16E5A" w:rsidRDefault="00330805" w:rsidP="00225CB9">
      <w:pPr>
        <w:spacing w:line="360" w:lineRule="auto"/>
        <w:jc w:val="both"/>
        <w:rPr>
          <w:rFonts w:ascii="Book Antiqua" w:hAnsi="Book Antiqua"/>
        </w:rPr>
      </w:pPr>
      <w:bookmarkStart w:id="205" w:name="OLE_LINK194"/>
      <w:bookmarkStart w:id="206" w:name="OLE_LINK195"/>
      <w:r w:rsidRPr="0015229E">
        <w:rPr>
          <w:rFonts w:ascii="Book Antiqua" w:eastAsia="Book Antiqua" w:hAnsi="Book Antiqua"/>
          <w:b/>
          <w:bCs/>
          <w:color w:val="000000"/>
        </w:rPr>
        <w:t xml:space="preserve">Figure 2 Association between the variation in </w:t>
      </w:r>
      <w:r w:rsidR="0025437E" w:rsidRPr="0015229E">
        <w:rPr>
          <w:rFonts w:ascii="Book Antiqua" w:eastAsia="Book Antiqua" w:hAnsi="Book Antiqua"/>
          <w:b/>
          <w:bCs/>
          <w:color w:val="000000"/>
        </w:rPr>
        <w:t>skeletal muscle mass</w:t>
      </w:r>
      <w:r w:rsidRPr="004D256B">
        <w:rPr>
          <w:rFonts w:ascii="Book Antiqua" w:eastAsia="Book Antiqua" w:hAnsi="Book Antiqua"/>
          <w:b/>
          <w:bCs/>
          <w:color w:val="000000"/>
        </w:rPr>
        <w:t xml:space="preserve"> with the reduction of </w:t>
      </w:r>
      <w:r w:rsidR="004F682F" w:rsidRPr="00D16E5A">
        <w:rPr>
          <w:rFonts w:ascii="Book Antiqua" w:eastAsia="Calibri" w:hAnsi="Book Antiqua"/>
          <w:b/>
          <w:bCs/>
        </w:rPr>
        <w:t>phase angle</w:t>
      </w:r>
      <w:r w:rsidRPr="00D16E5A">
        <w:rPr>
          <w:rFonts w:ascii="Book Antiqua" w:eastAsia="Book Antiqua" w:hAnsi="Book Antiqua"/>
          <w:b/>
          <w:bCs/>
          <w:color w:val="000000"/>
        </w:rPr>
        <w:t xml:space="preserve"> in the postoperative period of bariatric surgery (</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5"/>
    <w:bookmarkEnd w:id="206"/>
    <w:p w14:paraId="31FADF09" w14:textId="5DC1F03F" w:rsidR="00CA6239" w:rsidRPr="00D16E5A" w:rsidRDefault="00CA6239" w:rsidP="00225CB9">
      <w:pPr>
        <w:spacing w:line="360" w:lineRule="auto"/>
        <w:jc w:val="both"/>
        <w:rPr>
          <w:rFonts w:ascii="Book Antiqua" w:eastAsia="Book Antiqua" w:hAnsi="Book Antiqua"/>
          <w:b/>
          <w:bCs/>
          <w:color w:val="000000"/>
        </w:rPr>
      </w:pPr>
      <w:r w:rsidRPr="00D16E5A">
        <w:rPr>
          <w:rFonts w:ascii="Book Antiqua" w:eastAsia="Book Antiqua" w:hAnsi="Book Antiqua"/>
          <w:b/>
          <w:bCs/>
          <w:color w:val="000000"/>
        </w:rPr>
        <w:br w:type="page"/>
      </w:r>
      <w:r w:rsidRPr="00D61868">
        <w:rPr>
          <w:rFonts w:ascii="Book Antiqua" w:hAnsi="Book Antiqua"/>
          <w:noProof/>
          <w:lang w:eastAsia="zh-CN"/>
        </w:rPr>
        <w:drawing>
          <wp:inline distT="0" distB="0" distL="0" distR="0" wp14:anchorId="742A94A6" wp14:editId="2095967F">
            <wp:extent cx="5394960" cy="4191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94960" cy="4191000"/>
                    </a:xfrm>
                    <a:prstGeom prst="rect">
                      <a:avLst/>
                    </a:prstGeom>
                    <a:noFill/>
                    <a:ln>
                      <a:noFill/>
                    </a:ln>
                  </pic:spPr>
                </pic:pic>
              </a:graphicData>
            </a:graphic>
          </wp:inline>
        </w:drawing>
      </w:r>
    </w:p>
    <w:p w14:paraId="04706183" w14:textId="52EC9699" w:rsidR="00A77B3E" w:rsidRPr="00D16E5A" w:rsidRDefault="00330805" w:rsidP="00225CB9">
      <w:pPr>
        <w:spacing w:line="360" w:lineRule="auto"/>
        <w:jc w:val="both"/>
        <w:rPr>
          <w:rFonts w:ascii="Book Antiqua" w:eastAsia="Book Antiqua" w:hAnsi="Book Antiqua"/>
          <w:b/>
          <w:bCs/>
          <w:color w:val="000000"/>
        </w:rPr>
      </w:pPr>
      <w:bookmarkStart w:id="207" w:name="OLE_LINK196"/>
      <w:bookmarkStart w:id="208" w:name="OLE_LINK197"/>
      <w:r w:rsidRPr="0015229E">
        <w:rPr>
          <w:rFonts w:ascii="Book Antiqua" w:eastAsia="Book Antiqua" w:hAnsi="Book Antiqua"/>
          <w:b/>
          <w:bCs/>
          <w:color w:val="000000"/>
        </w:rPr>
        <w:t>Figure 3 As</w:t>
      </w:r>
      <w:r w:rsidRPr="00C01395">
        <w:rPr>
          <w:rFonts w:ascii="Book Antiqua" w:eastAsia="Book Antiqua" w:hAnsi="Book Antiqua"/>
          <w:b/>
          <w:bCs/>
          <w:color w:val="000000"/>
        </w:rPr>
        <w:t xml:space="preserve">sociation between the reduction in the percentage of body fat with the reduction in </w:t>
      </w:r>
      <w:r w:rsidR="00974C5B" w:rsidRPr="00D16E5A">
        <w:rPr>
          <w:rFonts w:ascii="Book Antiqua" w:eastAsia="Book Antiqua" w:hAnsi="Book Antiqua"/>
          <w:b/>
          <w:bCs/>
          <w:color w:val="000000"/>
        </w:rPr>
        <w:t>phase angle</w:t>
      </w:r>
      <w:r w:rsidRPr="00D16E5A">
        <w:rPr>
          <w:rFonts w:ascii="Book Antiqua" w:eastAsia="Book Antiqua" w:hAnsi="Book Antiqua"/>
          <w:b/>
          <w:bCs/>
          <w:color w:val="000000"/>
        </w:rPr>
        <w:t xml:space="preserve"> in the postoperative period of bariatric surgery (</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7"/>
    <w:bookmarkEnd w:id="208"/>
    <w:p w14:paraId="22AA9026" w14:textId="00DC7717" w:rsidR="00CA6239" w:rsidRPr="00D16E5A" w:rsidRDefault="00CA6239" w:rsidP="00225CB9">
      <w:pPr>
        <w:spacing w:line="360" w:lineRule="auto"/>
        <w:jc w:val="both"/>
        <w:rPr>
          <w:rFonts w:ascii="Book Antiqua" w:eastAsia="Arial" w:hAnsi="Book Antiqua"/>
          <w:b/>
          <w:bCs/>
        </w:rPr>
      </w:pPr>
      <w:r w:rsidRPr="00D16E5A">
        <w:rPr>
          <w:rFonts w:ascii="Book Antiqua" w:eastAsia="Book Antiqua" w:hAnsi="Book Antiqua"/>
          <w:b/>
          <w:bCs/>
          <w:color w:val="000000"/>
        </w:rPr>
        <w:br w:type="page"/>
      </w:r>
      <w:r w:rsidRPr="00D16E5A">
        <w:rPr>
          <w:rFonts w:ascii="Book Antiqua" w:eastAsia="Arial" w:hAnsi="Book Antiqua"/>
          <w:b/>
          <w:bCs/>
        </w:rPr>
        <w:t xml:space="preserve">Table </w:t>
      </w:r>
      <w:r w:rsidR="0067717F" w:rsidRPr="00D16E5A">
        <w:rPr>
          <w:rFonts w:ascii="Book Antiqua" w:eastAsia="Arial" w:hAnsi="Book Antiqua"/>
          <w:b/>
          <w:bCs/>
        </w:rPr>
        <w:t>1</w:t>
      </w:r>
      <w:r w:rsidRPr="00D16E5A">
        <w:rPr>
          <w:rFonts w:ascii="Book Antiqua" w:eastAsia="Arial" w:hAnsi="Book Antiqua"/>
          <w:b/>
          <w:bCs/>
        </w:rPr>
        <w:t xml:space="preserve"> Sample characteristics</w:t>
      </w:r>
      <w:r w:rsidR="009C5C61">
        <w:rPr>
          <w:rFonts w:ascii="Book Antiqua" w:eastAsia="Arial" w:hAnsi="Book Antiqua"/>
          <w:b/>
          <w:bCs/>
        </w:rPr>
        <w:t>,</w:t>
      </w:r>
      <w:r w:rsidRPr="009C5C61">
        <w:rPr>
          <w:rFonts w:ascii="Book Antiqua" w:eastAsia="Arial" w:hAnsi="Book Antiqua"/>
          <w:b/>
          <w:bCs/>
        </w:rPr>
        <w:t xml:space="preserve"> </w:t>
      </w:r>
      <w:r w:rsidRPr="009C5C61">
        <w:rPr>
          <w:rFonts w:ascii="Book Antiqua" w:eastAsia="Arial" w:hAnsi="Book Antiqua"/>
          <w:b/>
          <w:bCs/>
          <w:i/>
          <w:iCs/>
        </w:rPr>
        <w:t>n</w:t>
      </w:r>
      <w:r w:rsidR="001C7283" w:rsidRPr="009C5C61">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379</w:t>
      </w:r>
    </w:p>
    <w:tbl>
      <w:tblPr>
        <w:tblW w:w="7230" w:type="dxa"/>
        <w:tblLook w:val="04A0" w:firstRow="1" w:lastRow="0" w:firstColumn="1" w:lastColumn="0" w:noHBand="0" w:noVBand="1"/>
      </w:tblPr>
      <w:tblGrid>
        <w:gridCol w:w="5214"/>
        <w:gridCol w:w="2016"/>
      </w:tblGrid>
      <w:tr w:rsidR="00CA6239" w:rsidRPr="00D16E5A" w14:paraId="522D823C" w14:textId="77777777" w:rsidTr="00CA6239">
        <w:trPr>
          <w:trHeight w:val="20"/>
        </w:trPr>
        <w:tc>
          <w:tcPr>
            <w:tcW w:w="5214" w:type="dxa"/>
            <w:tcBorders>
              <w:top w:val="single" w:sz="4" w:space="0" w:color="auto"/>
              <w:left w:val="nil"/>
              <w:bottom w:val="single" w:sz="4" w:space="0" w:color="auto"/>
              <w:right w:val="nil"/>
            </w:tcBorders>
            <w:hideMark/>
          </w:tcPr>
          <w:p w14:paraId="0468BC41"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016" w:type="dxa"/>
            <w:tcBorders>
              <w:top w:val="single" w:sz="4" w:space="0" w:color="auto"/>
              <w:left w:val="nil"/>
              <w:bottom w:val="single" w:sz="4" w:space="0" w:color="auto"/>
              <w:right w:val="nil"/>
            </w:tcBorders>
            <w:hideMark/>
          </w:tcPr>
          <w:p w14:paraId="410AB0CD" w14:textId="002CDD70" w:rsidR="00CA6239" w:rsidRPr="00D16E5A" w:rsidRDefault="001C7283" w:rsidP="00225CB9">
            <w:pPr>
              <w:spacing w:line="360" w:lineRule="auto"/>
              <w:jc w:val="both"/>
              <w:rPr>
                <w:rFonts w:ascii="Book Antiqua" w:eastAsia="Calibri" w:hAnsi="Book Antiqua"/>
                <w:b/>
                <w:bCs/>
              </w:rPr>
            </w:pPr>
            <w:r w:rsidRPr="00D16E5A">
              <w:rPr>
                <w:rFonts w:ascii="Book Antiqua" w:eastAsia="Calibri" w:hAnsi="Book Antiqua"/>
                <w:b/>
                <w:bCs/>
                <w:i/>
                <w:iCs/>
              </w:rPr>
              <w:t xml:space="preserve">n </w:t>
            </w:r>
            <w:r w:rsidR="00CA6239" w:rsidRPr="00D16E5A">
              <w:rPr>
                <w:rFonts w:ascii="Book Antiqua" w:eastAsia="Calibri" w:hAnsi="Book Antiqua"/>
                <w:b/>
                <w:bCs/>
              </w:rPr>
              <w:t>=</w:t>
            </w:r>
            <w:r w:rsidRPr="00D16E5A">
              <w:rPr>
                <w:rFonts w:ascii="Book Antiqua" w:eastAsia="Calibri" w:hAnsi="Book Antiqua"/>
                <w:b/>
                <w:bCs/>
              </w:rPr>
              <w:t xml:space="preserve"> </w:t>
            </w:r>
            <w:r w:rsidR="00CA6239" w:rsidRPr="00D16E5A">
              <w:rPr>
                <w:rFonts w:ascii="Book Antiqua" w:eastAsia="Calibri" w:hAnsi="Book Antiqua"/>
                <w:b/>
                <w:bCs/>
              </w:rPr>
              <w:t>379</w:t>
            </w:r>
          </w:p>
        </w:tc>
      </w:tr>
      <w:tr w:rsidR="00CA6239" w:rsidRPr="00D16E5A" w14:paraId="2382F6F6" w14:textId="77777777" w:rsidTr="00CA6239">
        <w:trPr>
          <w:trHeight w:val="20"/>
        </w:trPr>
        <w:tc>
          <w:tcPr>
            <w:tcW w:w="5214" w:type="dxa"/>
            <w:tcBorders>
              <w:top w:val="nil"/>
              <w:left w:val="nil"/>
              <w:bottom w:val="nil"/>
              <w:right w:val="nil"/>
            </w:tcBorders>
            <w:hideMark/>
          </w:tcPr>
          <w:p w14:paraId="36EA28DD" w14:textId="65821F53" w:rsidR="00CA6239" w:rsidRPr="00D16E5A" w:rsidRDefault="00CA6239" w:rsidP="00553969">
            <w:pPr>
              <w:spacing w:line="360" w:lineRule="auto"/>
              <w:jc w:val="both"/>
              <w:rPr>
                <w:rFonts w:ascii="Book Antiqua" w:eastAsia="Calibri" w:hAnsi="Book Antiqua"/>
              </w:rPr>
            </w:pPr>
            <w:bookmarkStart w:id="209" w:name="_Hlk51249980"/>
            <w:r w:rsidRPr="00D16E5A">
              <w:rPr>
                <w:rFonts w:ascii="Book Antiqua" w:eastAsia="Calibri" w:hAnsi="Book Antiqua"/>
              </w:rPr>
              <w:t>Gender</w:t>
            </w:r>
            <w:r w:rsidR="00553969" w:rsidRPr="00D16E5A">
              <w:rPr>
                <w:rFonts w:ascii="Book Antiqua" w:eastAsia="Calibri" w:hAnsi="Book Antiqua"/>
              </w:rPr>
              <w:t xml:space="preserve">, </w:t>
            </w:r>
            <w:r w:rsidRPr="00D16E5A">
              <w:rPr>
                <w:rFonts w:ascii="Book Antiqua" w:eastAsia="Calibri" w:hAnsi="Book Antiqua"/>
                <w:i/>
                <w:iCs/>
              </w:rPr>
              <w:t>n</w:t>
            </w:r>
            <w:r w:rsidR="0067717F" w:rsidRPr="00D16E5A">
              <w:rPr>
                <w:rFonts w:ascii="Book Antiqua" w:eastAsia="Calibri" w:hAnsi="Book Antiqua"/>
              </w:rPr>
              <w:t xml:space="preserve"> </w:t>
            </w:r>
            <w:r w:rsidRPr="00D16E5A">
              <w:rPr>
                <w:rFonts w:ascii="Book Antiqua" w:eastAsia="Calibri" w:hAnsi="Book Antiqua"/>
              </w:rPr>
              <w:t>(%)</w:t>
            </w:r>
          </w:p>
        </w:tc>
        <w:tc>
          <w:tcPr>
            <w:tcW w:w="2016" w:type="dxa"/>
            <w:tcBorders>
              <w:top w:val="nil"/>
              <w:left w:val="nil"/>
              <w:bottom w:val="nil"/>
              <w:right w:val="nil"/>
            </w:tcBorders>
          </w:tcPr>
          <w:p w14:paraId="502E83CC" w14:textId="77777777" w:rsidR="00CA6239" w:rsidRPr="00D16E5A" w:rsidRDefault="00CA6239" w:rsidP="00225CB9">
            <w:pPr>
              <w:spacing w:line="360" w:lineRule="auto"/>
              <w:jc w:val="both"/>
              <w:rPr>
                <w:rFonts w:ascii="Book Antiqua" w:eastAsia="Calibri" w:hAnsi="Book Antiqua"/>
              </w:rPr>
            </w:pPr>
          </w:p>
        </w:tc>
      </w:tr>
      <w:tr w:rsidR="00CA6239" w:rsidRPr="00D16E5A" w14:paraId="24A101FB" w14:textId="77777777" w:rsidTr="00CA6239">
        <w:trPr>
          <w:trHeight w:val="20"/>
        </w:trPr>
        <w:tc>
          <w:tcPr>
            <w:tcW w:w="5214" w:type="dxa"/>
            <w:tcBorders>
              <w:top w:val="nil"/>
              <w:left w:val="nil"/>
              <w:bottom w:val="nil"/>
              <w:right w:val="nil"/>
            </w:tcBorders>
            <w:hideMark/>
          </w:tcPr>
          <w:p w14:paraId="72490AA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Male</w:t>
            </w:r>
          </w:p>
        </w:tc>
        <w:tc>
          <w:tcPr>
            <w:tcW w:w="2016" w:type="dxa"/>
            <w:tcBorders>
              <w:top w:val="nil"/>
              <w:left w:val="nil"/>
              <w:bottom w:val="nil"/>
              <w:right w:val="nil"/>
            </w:tcBorders>
            <w:hideMark/>
          </w:tcPr>
          <w:p w14:paraId="772A162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 (20.6)</w:t>
            </w:r>
          </w:p>
        </w:tc>
      </w:tr>
      <w:tr w:rsidR="00CA6239" w:rsidRPr="00D16E5A" w14:paraId="46DD635B" w14:textId="77777777" w:rsidTr="00CA6239">
        <w:trPr>
          <w:trHeight w:val="20"/>
        </w:trPr>
        <w:tc>
          <w:tcPr>
            <w:tcW w:w="5214" w:type="dxa"/>
            <w:tcBorders>
              <w:top w:val="nil"/>
              <w:left w:val="nil"/>
              <w:bottom w:val="nil"/>
              <w:right w:val="nil"/>
            </w:tcBorders>
            <w:hideMark/>
          </w:tcPr>
          <w:p w14:paraId="4FD5C0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Female</w:t>
            </w:r>
          </w:p>
        </w:tc>
        <w:tc>
          <w:tcPr>
            <w:tcW w:w="2016" w:type="dxa"/>
            <w:tcBorders>
              <w:top w:val="nil"/>
              <w:left w:val="nil"/>
              <w:bottom w:val="nil"/>
              <w:right w:val="nil"/>
            </w:tcBorders>
            <w:hideMark/>
          </w:tcPr>
          <w:p w14:paraId="56599CB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301 (79.4)</w:t>
            </w:r>
          </w:p>
        </w:tc>
      </w:tr>
      <w:tr w:rsidR="00CA6239" w:rsidRPr="00D16E5A" w14:paraId="1AA34453" w14:textId="77777777" w:rsidTr="00CA6239">
        <w:trPr>
          <w:trHeight w:val="20"/>
        </w:trPr>
        <w:tc>
          <w:tcPr>
            <w:tcW w:w="5214" w:type="dxa"/>
            <w:tcBorders>
              <w:top w:val="nil"/>
              <w:left w:val="nil"/>
              <w:bottom w:val="nil"/>
              <w:right w:val="nil"/>
            </w:tcBorders>
            <w:hideMark/>
          </w:tcPr>
          <w:p w14:paraId="36397C37" w14:textId="34CE175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Age </w:t>
            </w:r>
            <w:r w:rsidR="00C01395">
              <w:rPr>
                <w:rFonts w:ascii="Book Antiqua" w:eastAsia="Calibri" w:hAnsi="Book Antiqua"/>
              </w:rPr>
              <w:t xml:space="preserve">in </w:t>
            </w:r>
            <w:proofErr w:type="spellStart"/>
            <w:r w:rsidRPr="00D16E5A">
              <w:rPr>
                <w:rFonts w:ascii="Book Antiqua" w:eastAsia="Calibri" w:hAnsi="Book Antiqua"/>
              </w:rPr>
              <w:t>y</w:t>
            </w:r>
            <w:r w:rsidR="00520DA0" w:rsidRPr="00D16E5A">
              <w:rPr>
                <w:rFonts w:ascii="Book Antiqua" w:eastAsia="Calibri" w:hAnsi="Book Antiqua"/>
              </w:rPr>
              <w:t>r</w:t>
            </w:r>
            <w:proofErr w:type="spellEnd"/>
            <w:r w:rsidR="00C01395">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565F21D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39.1 ± 10.6</w:t>
            </w:r>
          </w:p>
        </w:tc>
      </w:tr>
      <w:tr w:rsidR="00CA6239" w:rsidRPr="00D16E5A" w14:paraId="52542B8C" w14:textId="77777777" w:rsidTr="00CA6239">
        <w:trPr>
          <w:trHeight w:val="20"/>
        </w:trPr>
        <w:tc>
          <w:tcPr>
            <w:tcW w:w="5214" w:type="dxa"/>
            <w:tcBorders>
              <w:top w:val="nil"/>
              <w:left w:val="nil"/>
              <w:bottom w:val="nil"/>
              <w:right w:val="nil"/>
            </w:tcBorders>
            <w:hideMark/>
          </w:tcPr>
          <w:p w14:paraId="0480F59A" w14:textId="6C8E60F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Weight </w:t>
            </w:r>
            <w:r w:rsidR="00C01395">
              <w:rPr>
                <w:rFonts w:ascii="Book Antiqua" w:eastAsia="Calibri" w:hAnsi="Book Antiqua"/>
              </w:rPr>
              <w:t xml:space="preserve">in </w:t>
            </w:r>
            <w:r w:rsidR="005044FE" w:rsidRPr="00D16E5A">
              <w:rPr>
                <w:rFonts w:ascii="Book Antiqua" w:eastAsia="Calibri" w:hAnsi="Book Antiqua"/>
              </w:rPr>
              <w:t>k</w:t>
            </w:r>
            <w:r w:rsidRPr="00D16E5A">
              <w:rPr>
                <w:rFonts w:ascii="Book Antiqua" w:eastAsia="Calibri" w:hAnsi="Book Antiqua"/>
              </w:rPr>
              <w:t>g</w:t>
            </w:r>
            <w:r w:rsidR="00C01395">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625AD9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123.7 ± 24.8</w:t>
            </w:r>
          </w:p>
        </w:tc>
      </w:tr>
      <w:tr w:rsidR="00CA6239" w:rsidRPr="00D16E5A" w14:paraId="37345BA3" w14:textId="77777777" w:rsidTr="00CA6239">
        <w:trPr>
          <w:trHeight w:val="20"/>
        </w:trPr>
        <w:tc>
          <w:tcPr>
            <w:tcW w:w="5214" w:type="dxa"/>
            <w:tcBorders>
              <w:top w:val="nil"/>
              <w:left w:val="nil"/>
              <w:bottom w:val="nil"/>
              <w:right w:val="nil"/>
            </w:tcBorders>
            <w:hideMark/>
          </w:tcPr>
          <w:p w14:paraId="02178AD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Minimum</w:t>
            </w:r>
          </w:p>
        </w:tc>
        <w:tc>
          <w:tcPr>
            <w:tcW w:w="2016" w:type="dxa"/>
            <w:tcBorders>
              <w:top w:val="nil"/>
              <w:left w:val="nil"/>
              <w:bottom w:val="nil"/>
              <w:right w:val="nil"/>
            </w:tcBorders>
            <w:hideMark/>
          </w:tcPr>
          <w:p w14:paraId="5C36A3B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77</w:t>
            </w:r>
          </w:p>
        </w:tc>
      </w:tr>
      <w:tr w:rsidR="00CA6239" w:rsidRPr="00D16E5A" w14:paraId="3E934452" w14:textId="77777777" w:rsidTr="00CA6239">
        <w:trPr>
          <w:trHeight w:val="20"/>
        </w:trPr>
        <w:tc>
          <w:tcPr>
            <w:tcW w:w="5214" w:type="dxa"/>
            <w:tcBorders>
              <w:top w:val="nil"/>
              <w:left w:val="nil"/>
              <w:bottom w:val="nil"/>
              <w:right w:val="nil"/>
            </w:tcBorders>
            <w:hideMark/>
          </w:tcPr>
          <w:p w14:paraId="6EAC3BC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Maximum</w:t>
            </w:r>
          </w:p>
        </w:tc>
        <w:tc>
          <w:tcPr>
            <w:tcW w:w="2016" w:type="dxa"/>
            <w:tcBorders>
              <w:top w:val="nil"/>
              <w:left w:val="nil"/>
              <w:bottom w:val="nil"/>
              <w:right w:val="nil"/>
            </w:tcBorders>
            <w:hideMark/>
          </w:tcPr>
          <w:p w14:paraId="607D36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235</w:t>
            </w:r>
          </w:p>
        </w:tc>
      </w:tr>
      <w:tr w:rsidR="00CA6239" w:rsidRPr="00D16E5A" w14:paraId="2CB47C02" w14:textId="77777777" w:rsidTr="00CA6239">
        <w:trPr>
          <w:trHeight w:val="20"/>
        </w:trPr>
        <w:tc>
          <w:tcPr>
            <w:tcW w:w="5214" w:type="dxa"/>
            <w:tcBorders>
              <w:top w:val="nil"/>
              <w:left w:val="nil"/>
              <w:bottom w:val="nil"/>
              <w:right w:val="nil"/>
            </w:tcBorders>
            <w:hideMark/>
          </w:tcPr>
          <w:p w14:paraId="32B0C293" w14:textId="1A10771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C01395">
              <w:rPr>
                <w:rFonts w:ascii="Book Antiqua" w:eastAsia="Calibri" w:hAnsi="Book Antiqua"/>
              </w:rPr>
              <w:t xml:space="preserve">in </w:t>
            </w:r>
            <w:r w:rsidRPr="00D16E5A">
              <w:rPr>
                <w:rFonts w:ascii="Book Antiqua" w:eastAsia="Calibri" w:hAnsi="Book Antiqua"/>
              </w:rPr>
              <w:t>kg/m</w:t>
            </w:r>
            <w:r w:rsidRPr="00D16E5A">
              <w:rPr>
                <w:rFonts w:ascii="Book Antiqua" w:eastAsia="Calibri" w:hAnsi="Book Antiqua"/>
                <w:vertAlign w:val="superscript"/>
              </w:rPr>
              <w:t>2</w:t>
            </w:r>
            <w:r w:rsidR="00C01395">
              <w:rPr>
                <w:rFonts w:ascii="Book Antiqua" w:eastAsia="Calibri" w:hAnsi="Book Antiqua"/>
              </w:rPr>
              <w:t xml:space="preserve">, </w:t>
            </w:r>
            <w:r w:rsidRPr="00D16E5A">
              <w:rPr>
                <w:rFonts w:ascii="Book Antiqua" w:eastAsia="Calibri" w:hAnsi="Book Antiqua"/>
              </w:rPr>
              <w:t>mean</w:t>
            </w:r>
            <w:r w:rsidR="0067717F" w:rsidRPr="00D16E5A">
              <w:rPr>
                <w:rFonts w:ascii="Book Antiqua" w:eastAsia="Calibri" w:hAnsi="Book Antiqua"/>
              </w:rPr>
              <w:t xml:space="preserve"> </w:t>
            </w:r>
            <w:r w:rsidRPr="00D16E5A">
              <w:rPr>
                <w:rFonts w:ascii="Book Antiqua" w:eastAsia="Calibri" w:hAnsi="Book Antiqua"/>
              </w:rPr>
              <w:t>± SD</w:t>
            </w:r>
          </w:p>
        </w:tc>
        <w:tc>
          <w:tcPr>
            <w:tcW w:w="2016" w:type="dxa"/>
            <w:tcBorders>
              <w:top w:val="nil"/>
              <w:left w:val="nil"/>
              <w:bottom w:val="nil"/>
              <w:right w:val="nil"/>
            </w:tcBorders>
            <w:hideMark/>
          </w:tcPr>
          <w:p w14:paraId="4225518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45.9 ± 7.5</w:t>
            </w:r>
          </w:p>
        </w:tc>
      </w:tr>
      <w:tr w:rsidR="00CA6239" w:rsidRPr="00D16E5A" w14:paraId="219C6059" w14:textId="77777777" w:rsidTr="00CA6239">
        <w:trPr>
          <w:trHeight w:val="20"/>
        </w:trPr>
        <w:tc>
          <w:tcPr>
            <w:tcW w:w="5214" w:type="dxa"/>
            <w:tcBorders>
              <w:top w:val="nil"/>
              <w:left w:val="nil"/>
              <w:bottom w:val="nil"/>
              <w:right w:val="nil"/>
            </w:tcBorders>
            <w:hideMark/>
          </w:tcPr>
          <w:p w14:paraId="230630C5" w14:textId="2993386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BMI classification</w:t>
            </w:r>
            <w:r w:rsidR="00794E62" w:rsidRPr="00D16E5A">
              <w:rPr>
                <w:rFonts w:ascii="Book Antiqua" w:eastAsia="Calibri" w:hAnsi="Book Antiqua"/>
              </w:rPr>
              <w:t xml:space="preserve">, </w:t>
            </w:r>
            <w:r w:rsidR="00794E62" w:rsidRPr="00D16E5A">
              <w:rPr>
                <w:rFonts w:ascii="Book Antiqua" w:eastAsia="Calibri" w:hAnsi="Book Antiqua"/>
                <w:i/>
                <w:iCs/>
              </w:rPr>
              <w:t>n</w:t>
            </w:r>
            <w:r w:rsidR="00794E62" w:rsidRPr="00D16E5A">
              <w:rPr>
                <w:rFonts w:ascii="Book Antiqua" w:eastAsia="Calibri" w:hAnsi="Book Antiqua"/>
              </w:rPr>
              <w:t xml:space="preserve"> (%)</w:t>
            </w:r>
          </w:p>
        </w:tc>
        <w:tc>
          <w:tcPr>
            <w:tcW w:w="2016" w:type="dxa"/>
            <w:tcBorders>
              <w:top w:val="nil"/>
              <w:left w:val="nil"/>
              <w:bottom w:val="nil"/>
              <w:right w:val="nil"/>
            </w:tcBorders>
          </w:tcPr>
          <w:p w14:paraId="3F89B974" w14:textId="77777777" w:rsidR="00CA6239" w:rsidRPr="00D16E5A" w:rsidRDefault="00CA6239" w:rsidP="00225CB9">
            <w:pPr>
              <w:spacing w:line="360" w:lineRule="auto"/>
              <w:jc w:val="both"/>
              <w:rPr>
                <w:rFonts w:ascii="Book Antiqua" w:eastAsia="Calibri" w:hAnsi="Book Antiqua"/>
              </w:rPr>
            </w:pPr>
          </w:p>
        </w:tc>
      </w:tr>
      <w:tr w:rsidR="00CA6239" w:rsidRPr="00D16E5A" w14:paraId="3D32FB7D" w14:textId="77777777" w:rsidTr="00CA6239">
        <w:trPr>
          <w:trHeight w:val="20"/>
        </w:trPr>
        <w:tc>
          <w:tcPr>
            <w:tcW w:w="5214" w:type="dxa"/>
            <w:tcBorders>
              <w:top w:val="nil"/>
              <w:left w:val="nil"/>
              <w:bottom w:val="nil"/>
              <w:right w:val="nil"/>
            </w:tcBorders>
            <w:hideMark/>
          </w:tcPr>
          <w:p w14:paraId="0728FB92" w14:textId="4555480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w:t>
            </w:r>
            <w:r w:rsidR="00480C74" w:rsidRPr="00D16E5A">
              <w:rPr>
                <w:rFonts w:ascii="Book Antiqua" w:eastAsia="Calibri" w:hAnsi="Book Antiqua"/>
              </w:rPr>
              <w:t>-</w:t>
            </w:r>
            <w:r w:rsidRPr="00D16E5A">
              <w:rPr>
                <w:rFonts w:ascii="Book Antiqua" w:eastAsia="Calibri" w:hAnsi="Book Antiqua"/>
              </w:rPr>
              <w:t>34.99</w:t>
            </w:r>
            <w:r w:rsidR="0067717F" w:rsidRPr="00D16E5A">
              <w:rPr>
                <w:rFonts w:ascii="Book Antiqua" w:eastAsia="Calibri" w:hAnsi="Book Antiqua"/>
              </w:rPr>
              <w:t xml:space="preserve">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4A47BD3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(0.8)</w:t>
            </w:r>
          </w:p>
        </w:tc>
      </w:tr>
      <w:tr w:rsidR="00CA6239" w:rsidRPr="00D16E5A" w14:paraId="0A4E5E79" w14:textId="77777777" w:rsidTr="00CA6239">
        <w:trPr>
          <w:trHeight w:val="20"/>
        </w:trPr>
        <w:tc>
          <w:tcPr>
            <w:tcW w:w="5214" w:type="dxa"/>
            <w:tcBorders>
              <w:top w:val="nil"/>
              <w:left w:val="nil"/>
              <w:bottom w:val="nil"/>
              <w:right w:val="nil"/>
            </w:tcBorders>
            <w:hideMark/>
          </w:tcPr>
          <w:p w14:paraId="67E6C4B2" w14:textId="331B6AE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35</w:t>
            </w:r>
            <w:r w:rsidR="0067717F" w:rsidRPr="00D16E5A">
              <w:rPr>
                <w:rFonts w:ascii="Book Antiqua" w:eastAsia="Calibri" w:hAnsi="Book Antiqua"/>
              </w:rPr>
              <w:t>-</w:t>
            </w:r>
            <w:r w:rsidRPr="00D16E5A">
              <w:rPr>
                <w:rFonts w:ascii="Book Antiqua" w:eastAsia="Calibri" w:hAnsi="Book Antiqua"/>
              </w:rPr>
              <w:t>39.99</w:t>
            </w:r>
            <w:r w:rsidR="0067717F" w:rsidRPr="00D16E5A">
              <w:rPr>
                <w:rFonts w:ascii="Book Antiqua" w:eastAsia="Calibri" w:hAnsi="Book Antiqua"/>
              </w:rPr>
              <w:t xml:space="preserve">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1B14DC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82 (21.6)</w:t>
            </w:r>
          </w:p>
        </w:tc>
      </w:tr>
      <w:tr w:rsidR="00CA6239" w:rsidRPr="00D16E5A" w14:paraId="5C0435C4" w14:textId="77777777" w:rsidTr="00CA6239">
        <w:trPr>
          <w:trHeight w:val="20"/>
        </w:trPr>
        <w:tc>
          <w:tcPr>
            <w:tcW w:w="5214" w:type="dxa"/>
            <w:tcBorders>
              <w:top w:val="nil"/>
              <w:left w:val="nil"/>
              <w:bottom w:val="nil"/>
              <w:right w:val="nil"/>
            </w:tcBorders>
            <w:hideMark/>
          </w:tcPr>
          <w:p w14:paraId="7B8AF210" w14:textId="0445228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40</w:t>
            </w:r>
            <w:r w:rsidR="0067717F" w:rsidRPr="00D16E5A">
              <w:rPr>
                <w:rFonts w:ascii="Book Antiqua" w:eastAsia="Calibri" w:hAnsi="Book Antiqua"/>
              </w:rPr>
              <w:t>-</w:t>
            </w:r>
            <w:r w:rsidRPr="00D16E5A">
              <w:rPr>
                <w:rFonts w:ascii="Book Antiqua" w:eastAsia="Calibri" w:hAnsi="Book Antiqua"/>
              </w:rPr>
              <w:t xml:space="preserve">49.99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1C75532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210 (55.4)</w:t>
            </w:r>
          </w:p>
        </w:tc>
      </w:tr>
      <w:tr w:rsidR="00CA6239" w:rsidRPr="00D16E5A" w14:paraId="0B7BE3AB" w14:textId="77777777" w:rsidTr="00CA6239">
        <w:trPr>
          <w:trHeight w:val="20"/>
        </w:trPr>
        <w:tc>
          <w:tcPr>
            <w:tcW w:w="5214" w:type="dxa"/>
            <w:tcBorders>
              <w:top w:val="nil"/>
              <w:left w:val="nil"/>
              <w:bottom w:val="nil"/>
              <w:right w:val="nil"/>
            </w:tcBorders>
            <w:hideMark/>
          </w:tcPr>
          <w:p w14:paraId="288F934B" w14:textId="04B6AC78" w:rsidR="00CA6239" w:rsidRPr="0048251B" w:rsidRDefault="00CA6239" w:rsidP="00225CB9">
            <w:pPr>
              <w:spacing w:line="360" w:lineRule="auto"/>
              <w:jc w:val="both"/>
              <w:rPr>
                <w:rFonts w:ascii="Book Antiqua" w:eastAsia="Calibri" w:hAnsi="Book Antiqua"/>
              </w:rPr>
            </w:pPr>
            <w:r w:rsidRPr="00D16E5A">
              <w:rPr>
                <w:rFonts w:ascii="Book Antiqua" w:eastAsia="Calibri" w:hAnsi="Book Antiqua"/>
              </w:rPr>
              <w:t>50</w:t>
            </w:r>
            <w:r w:rsidR="00F778C0" w:rsidRPr="00D16E5A">
              <w:rPr>
                <w:rFonts w:ascii="Book Antiqua" w:eastAsia="Calibri" w:hAnsi="Book Antiqua"/>
              </w:rPr>
              <w:t xml:space="preserve"> k</w:t>
            </w:r>
            <w:r w:rsidRPr="00D16E5A">
              <w:rPr>
                <w:rFonts w:ascii="Book Antiqua" w:eastAsia="Calibri" w:hAnsi="Book Antiqua"/>
              </w:rPr>
              <w:t xml:space="preserve">g/m² </w:t>
            </w:r>
            <w:r w:rsidR="0048251B">
              <w:rPr>
                <w:rFonts w:ascii="Book Antiqua" w:eastAsia="Calibri" w:hAnsi="Book Antiqua"/>
              </w:rPr>
              <w:t>or more</w:t>
            </w:r>
          </w:p>
        </w:tc>
        <w:tc>
          <w:tcPr>
            <w:tcW w:w="2016" w:type="dxa"/>
            <w:tcBorders>
              <w:top w:val="nil"/>
              <w:left w:val="nil"/>
              <w:bottom w:val="nil"/>
              <w:right w:val="nil"/>
            </w:tcBorders>
            <w:hideMark/>
          </w:tcPr>
          <w:p w14:paraId="27127E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84 (22.2)</w:t>
            </w:r>
          </w:p>
        </w:tc>
      </w:tr>
      <w:tr w:rsidR="00CA6239" w:rsidRPr="00D16E5A" w14:paraId="54E818A8" w14:textId="77777777" w:rsidTr="00CA6239">
        <w:trPr>
          <w:trHeight w:val="20"/>
        </w:trPr>
        <w:tc>
          <w:tcPr>
            <w:tcW w:w="5214" w:type="dxa"/>
            <w:tcBorders>
              <w:top w:val="nil"/>
              <w:left w:val="nil"/>
              <w:bottom w:val="nil"/>
              <w:right w:val="nil"/>
            </w:tcBorders>
            <w:hideMark/>
          </w:tcPr>
          <w:p w14:paraId="2AD9CA26" w14:textId="6608952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9C5C61">
              <w:rPr>
                <w:rFonts w:ascii="Book Antiqua" w:eastAsia="Calibri" w:hAnsi="Book Antiqua"/>
              </w:rPr>
              <w:t xml:space="preserve">in </w:t>
            </w:r>
            <w:r w:rsidR="005044FE" w:rsidRPr="00D16E5A">
              <w:rPr>
                <w:rFonts w:ascii="Book Antiqua" w:eastAsia="Calibri" w:hAnsi="Book Antiqua"/>
              </w:rPr>
              <w:t>k</w:t>
            </w:r>
            <w:r w:rsidRPr="00D16E5A">
              <w:rPr>
                <w:rFonts w:ascii="Book Antiqua" w:eastAsia="Calibri" w:hAnsi="Book Antiqua"/>
              </w:rPr>
              <w:t>g</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002CE20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34.1 ± 7.5</w:t>
            </w:r>
          </w:p>
        </w:tc>
      </w:tr>
      <w:tr w:rsidR="00CA6239" w:rsidRPr="00D16E5A" w14:paraId="56853661" w14:textId="77777777" w:rsidTr="00CA6239">
        <w:trPr>
          <w:trHeight w:val="20"/>
        </w:trPr>
        <w:tc>
          <w:tcPr>
            <w:tcW w:w="5214" w:type="dxa"/>
            <w:tcBorders>
              <w:top w:val="nil"/>
              <w:left w:val="nil"/>
              <w:bottom w:val="nil"/>
              <w:right w:val="nil"/>
            </w:tcBorders>
            <w:hideMark/>
          </w:tcPr>
          <w:p w14:paraId="6706D75F" w14:textId="5D6432D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9C5C61">
              <w:rPr>
                <w:rFonts w:ascii="Book Antiqua" w:eastAsia="Calibri" w:hAnsi="Book Antiqua"/>
              </w:rPr>
              <w:t xml:space="preserve">in </w:t>
            </w:r>
            <w:r w:rsidR="009C5C61" w:rsidRPr="00160BAD">
              <w:rPr>
                <w:rFonts w:ascii="Book Antiqua" w:eastAsia="Calibri" w:hAnsi="Book Antiqua"/>
              </w:rPr>
              <w:t>kg</w:t>
            </w:r>
            <w:r w:rsidR="009C5C61">
              <w:rPr>
                <w:rFonts w:ascii="Book Antiqua" w:eastAsia="Calibri" w:hAnsi="Book Antiqua"/>
              </w:rPr>
              <w:t xml:space="preserve">, </w:t>
            </w:r>
            <w:r w:rsidR="009C5C61" w:rsidRPr="00160BAD">
              <w:rPr>
                <w:rFonts w:ascii="Book Antiqua" w:eastAsia="Calibri" w:hAnsi="Book Antiqua"/>
              </w:rPr>
              <w:t>mean ± SD</w:t>
            </w:r>
          </w:p>
        </w:tc>
        <w:tc>
          <w:tcPr>
            <w:tcW w:w="2016" w:type="dxa"/>
            <w:tcBorders>
              <w:top w:val="nil"/>
              <w:left w:val="nil"/>
              <w:bottom w:val="nil"/>
              <w:right w:val="nil"/>
            </w:tcBorders>
            <w:hideMark/>
          </w:tcPr>
          <w:p w14:paraId="0C8146C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39.4 ± 8.3</w:t>
            </w:r>
          </w:p>
        </w:tc>
      </w:tr>
      <w:bookmarkEnd w:id="209"/>
      <w:tr w:rsidR="00CA6239" w:rsidRPr="00D16E5A" w14:paraId="00996AB6" w14:textId="77777777" w:rsidTr="00CA6239">
        <w:trPr>
          <w:trHeight w:val="20"/>
        </w:trPr>
        <w:tc>
          <w:tcPr>
            <w:tcW w:w="5214" w:type="dxa"/>
            <w:tcBorders>
              <w:top w:val="nil"/>
              <w:left w:val="nil"/>
              <w:bottom w:val="nil"/>
              <w:right w:val="nil"/>
            </w:tcBorders>
            <w:hideMark/>
          </w:tcPr>
          <w:p w14:paraId="4F840B44" w14:textId="0B7753A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mass </w:t>
            </w:r>
            <w:r w:rsidR="009C5C61">
              <w:rPr>
                <w:rFonts w:ascii="Book Antiqua" w:eastAsia="Calibri" w:hAnsi="Book Antiqua"/>
              </w:rPr>
              <w:t xml:space="preserve">in </w:t>
            </w:r>
            <w:r w:rsidR="009C5C61" w:rsidRPr="00160BAD">
              <w:rPr>
                <w:rFonts w:ascii="Book Antiqua" w:eastAsia="Calibri" w:hAnsi="Book Antiqua"/>
              </w:rPr>
              <w:t>kg</w:t>
            </w:r>
            <w:r w:rsidR="009C5C61">
              <w:rPr>
                <w:rFonts w:ascii="Book Antiqua" w:eastAsia="Calibri" w:hAnsi="Book Antiqua"/>
              </w:rPr>
              <w:t xml:space="preserve">, </w:t>
            </w:r>
            <w:r w:rsidR="009C5C61" w:rsidRPr="00160BAD">
              <w:rPr>
                <w:rFonts w:ascii="Book Antiqua" w:eastAsia="Calibri" w:hAnsi="Book Antiqua"/>
              </w:rPr>
              <w:t>mean ± SD</w:t>
            </w:r>
          </w:p>
        </w:tc>
        <w:tc>
          <w:tcPr>
            <w:tcW w:w="2016" w:type="dxa"/>
            <w:tcBorders>
              <w:top w:val="nil"/>
              <w:left w:val="nil"/>
              <w:bottom w:val="nil"/>
              <w:right w:val="nil"/>
            </w:tcBorders>
            <w:hideMark/>
          </w:tcPr>
          <w:p w14:paraId="17B11C5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62.6 ± 15.1</w:t>
            </w:r>
          </w:p>
        </w:tc>
      </w:tr>
      <w:tr w:rsidR="00CA6239" w:rsidRPr="00D16E5A" w14:paraId="31473B4D" w14:textId="77777777" w:rsidTr="00CA6239">
        <w:trPr>
          <w:trHeight w:val="20"/>
        </w:trPr>
        <w:tc>
          <w:tcPr>
            <w:tcW w:w="5214" w:type="dxa"/>
            <w:tcBorders>
              <w:top w:val="nil"/>
              <w:left w:val="nil"/>
              <w:bottom w:val="nil"/>
              <w:right w:val="nil"/>
            </w:tcBorders>
            <w:hideMark/>
          </w:tcPr>
          <w:p w14:paraId="189F7C92" w14:textId="2F24386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Fat</w:t>
            </w:r>
            <w:r w:rsidR="00480C74" w:rsidRPr="00D16E5A">
              <w:rPr>
                <w:rFonts w:ascii="Book Antiqua" w:eastAsia="Calibri" w:hAnsi="Book Antiqua"/>
              </w:rPr>
              <w:t>-</w:t>
            </w:r>
            <w:r w:rsidRPr="00D16E5A">
              <w:rPr>
                <w:rFonts w:ascii="Book Antiqua" w:eastAsia="Calibri" w:hAnsi="Book Antiqua"/>
              </w:rPr>
              <w:t>mean ± SD</w:t>
            </w:r>
          </w:p>
        </w:tc>
        <w:tc>
          <w:tcPr>
            <w:tcW w:w="2016" w:type="dxa"/>
            <w:tcBorders>
              <w:top w:val="nil"/>
              <w:left w:val="nil"/>
              <w:bottom w:val="nil"/>
              <w:right w:val="nil"/>
            </w:tcBorders>
            <w:hideMark/>
          </w:tcPr>
          <w:p w14:paraId="397AA6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50.7 ± 4.6</w:t>
            </w:r>
          </w:p>
        </w:tc>
      </w:tr>
      <w:tr w:rsidR="00CA6239" w:rsidRPr="00D16E5A" w14:paraId="116548B1" w14:textId="77777777" w:rsidTr="00CA6239">
        <w:trPr>
          <w:trHeight w:val="20"/>
        </w:trPr>
        <w:tc>
          <w:tcPr>
            <w:tcW w:w="5214" w:type="dxa"/>
            <w:tcBorders>
              <w:top w:val="nil"/>
              <w:left w:val="nil"/>
              <w:bottom w:val="nil"/>
              <w:right w:val="nil"/>
            </w:tcBorders>
            <w:hideMark/>
          </w:tcPr>
          <w:p w14:paraId="14BAB452" w14:textId="1FCED09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Visceral fat area </w:t>
            </w:r>
            <w:r w:rsidR="009C5C61">
              <w:rPr>
                <w:rFonts w:ascii="Book Antiqua" w:eastAsia="Calibri" w:hAnsi="Book Antiqua"/>
              </w:rPr>
              <w:t xml:space="preserve">in </w:t>
            </w:r>
            <w:r w:rsidRPr="00D16E5A">
              <w:rPr>
                <w:rFonts w:ascii="Book Antiqua" w:eastAsia="Calibri" w:hAnsi="Book Antiqua"/>
              </w:rPr>
              <w:t>cm²</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59A45BD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243.7 ± 31.2</w:t>
            </w:r>
          </w:p>
        </w:tc>
      </w:tr>
      <w:tr w:rsidR="00CA6239" w:rsidRPr="00D16E5A" w14:paraId="3FED80A5" w14:textId="77777777" w:rsidTr="00CA6239">
        <w:trPr>
          <w:trHeight w:val="20"/>
        </w:trPr>
        <w:tc>
          <w:tcPr>
            <w:tcW w:w="5214" w:type="dxa"/>
            <w:tcBorders>
              <w:top w:val="nil"/>
              <w:left w:val="nil"/>
              <w:bottom w:val="nil"/>
              <w:right w:val="nil"/>
            </w:tcBorders>
            <w:hideMark/>
          </w:tcPr>
          <w:p w14:paraId="75A25722" w14:textId="545A3D9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Phase angle °</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tcPr>
          <w:p w14:paraId="6FF5B354" w14:textId="77777777" w:rsidR="00CA6239" w:rsidRPr="00D16E5A" w:rsidRDefault="00CA6239" w:rsidP="00225CB9">
            <w:pPr>
              <w:spacing w:line="360" w:lineRule="auto"/>
              <w:jc w:val="both"/>
              <w:rPr>
                <w:rFonts w:ascii="Book Antiqua" w:eastAsia="Calibri" w:hAnsi="Book Antiqua"/>
              </w:rPr>
            </w:pPr>
          </w:p>
        </w:tc>
      </w:tr>
      <w:tr w:rsidR="00CA6239" w:rsidRPr="00D16E5A" w14:paraId="464DEB69" w14:textId="77777777" w:rsidTr="00CA6239">
        <w:trPr>
          <w:trHeight w:val="20"/>
        </w:trPr>
        <w:tc>
          <w:tcPr>
            <w:tcW w:w="5214" w:type="dxa"/>
            <w:tcBorders>
              <w:top w:val="nil"/>
              <w:left w:val="nil"/>
              <w:bottom w:val="nil"/>
              <w:right w:val="nil"/>
            </w:tcBorders>
            <w:hideMark/>
          </w:tcPr>
          <w:p w14:paraId="156D1FC6" w14:textId="444AFAE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Full</w:t>
            </w:r>
            <w:r w:rsidR="00480C74" w:rsidRPr="00D16E5A">
              <w:rPr>
                <w:rFonts w:ascii="Book Antiqua" w:eastAsia="Calibri" w:hAnsi="Book Antiqua"/>
              </w:rPr>
              <w:t>-</w:t>
            </w:r>
            <w:r w:rsidRPr="00D16E5A">
              <w:rPr>
                <w:rFonts w:ascii="Book Antiqua" w:eastAsia="Calibri" w:hAnsi="Book Antiqua"/>
              </w:rPr>
              <w:t xml:space="preserve">body </w:t>
            </w:r>
          </w:p>
        </w:tc>
        <w:tc>
          <w:tcPr>
            <w:tcW w:w="2016" w:type="dxa"/>
            <w:tcBorders>
              <w:top w:val="nil"/>
              <w:left w:val="nil"/>
              <w:bottom w:val="nil"/>
              <w:right w:val="nil"/>
            </w:tcBorders>
            <w:hideMark/>
          </w:tcPr>
          <w:p w14:paraId="16689CA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5.89 ± 0.62</w:t>
            </w:r>
          </w:p>
        </w:tc>
      </w:tr>
      <w:tr w:rsidR="00CA6239" w:rsidRPr="00D16E5A" w14:paraId="47B7F631" w14:textId="77777777" w:rsidTr="00CA6239">
        <w:trPr>
          <w:trHeight w:val="20"/>
        </w:trPr>
        <w:tc>
          <w:tcPr>
            <w:tcW w:w="5214" w:type="dxa"/>
            <w:tcBorders>
              <w:top w:val="nil"/>
              <w:left w:val="nil"/>
              <w:bottom w:val="nil"/>
              <w:right w:val="nil"/>
            </w:tcBorders>
            <w:hideMark/>
          </w:tcPr>
          <w:p w14:paraId="364CFE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RA</w:t>
            </w:r>
          </w:p>
        </w:tc>
        <w:tc>
          <w:tcPr>
            <w:tcW w:w="2016" w:type="dxa"/>
            <w:tcBorders>
              <w:top w:val="nil"/>
              <w:left w:val="nil"/>
              <w:bottom w:val="nil"/>
              <w:right w:val="nil"/>
            </w:tcBorders>
            <w:hideMark/>
          </w:tcPr>
          <w:p w14:paraId="42DD880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5.58 ± 0.62</w:t>
            </w:r>
          </w:p>
        </w:tc>
      </w:tr>
      <w:tr w:rsidR="00CA6239" w:rsidRPr="00D16E5A" w14:paraId="42EC94DC" w14:textId="77777777" w:rsidTr="00CA6239">
        <w:trPr>
          <w:trHeight w:val="20"/>
        </w:trPr>
        <w:tc>
          <w:tcPr>
            <w:tcW w:w="5214" w:type="dxa"/>
            <w:tcBorders>
              <w:top w:val="nil"/>
              <w:left w:val="nil"/>
              <w:bottom w:val="nil"/>
              <w:right w:val="nil"/>
            </w:tcBorders>
            <w:hideMark/>
          </w:tcPr>
          <w:p w14:paraId="776C8F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LA</w:t>
            </w:r>
          </w:p>
        </w:tc>
        <w:tc>
          <w:tcPr>
            <w:tcW w:w="2016" w:type="dxa"/>
            <w:tcBorders>
              <w:top w:val="nil"/>
              <w:left w:val="nil"/>
              <w:bottom w:val="nil"/>
              <w:right w:val="nil"/>
            </w:tcBorders>
            <w:hideMark/>
          </w:tcPr>
          <w:p w14:paraId="1AC9988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5.42 ± 0.65</w:t>
            </w:r>
          </w:p>
        </w:tc>
      </w:tr>
      <w:tr w:rsidR="00CA6239" w:rsidRPr="00D16E5A" w14:paraId="5B04DA05" w14:textId="77777777" w:rsidTr="00CA6239">
        <w:trPr>
          <w:trHeight w:val="20"/>
        </w:trPr>
        <w:tc>
          <w:tcPr>
            <w:tcW w:w="5214" w:type="dxa"/>
            <w:tcBorders>
              <w:top w:val="nil"/>
              <w:left w:val="nil"/>
              <w:bottom w:val="nil"/>
              <w:right w:val="nil"/>
            </w:tcBorders>
            <w:hideMark/>
          </w:tcPr>
          <w:p w14:paraId="0917896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Tr</w:t>
            </w:r>
          </w:p>
        </w:tc>
        <w:tc>
          <w:tcPr>
            <w:tcW w:w="2016" w:type="dxa"/>
            <w:tcBorders>
              <w:top w:val="nil"/>
              <w:left w:val="nil"/>
              <w:bottom w:val="nil"/>
              <w:right w:val="nil"/>
            </w:tcBorders>
            <w:hideMark/>
          </w:tcPr>
          <w:p w14:paraId="66FEE0D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7.97 ± 1.18</w:t>
            </w:r>
          </w:p>
        </w:tc>
      </w:tr>
      <w:tr w:rsidR="00CA6239" w:rsidRPr="00D16E5A" w14:paraId="3DCDAEF8" w14:textId="77777777" w:rsidTr="00CA6239">
        <w:trPr>
          <w:trHeight w:val="20"/>
        </w:trPr>
        <w:tc>
          <w:tcPr>
            <w:tcW w:w="5214" w:type="dxa"/>
            <w:tcBorders>
              <w:top w:val="nil"/>
              <w:left w:val="nil"/>
              <w:bottom w:val="nil"/>
              <w:right w:val="nil"/>
            </w:tcBorders>
            <w:hideMark/>
          </w:tcPr>
          <w:p w14:paraId="642CCE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RL</w:t>
            </w:r>
          </w:p>
        </w:tc>
        <w:tc>
          <w:tcPr>
            <w:tcW w:w="2016" w:type="dxa"/>
            <w:tcBorders>
              <w:top w:val="nil"/>
              <w:left w:val="nil"/>
              <w:bottom w:val="nil"/>
              <w:right w:val="nil"/>
            </w:tcBorders>
            <w:hideMark/>
          </w:tcPr>
          <w:p w14:paraId="260C38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6.14 ± 0.81</w:t>
            </w:r>
          </w:p>
        </w:tc>
      </w:tr>
      <w:tr w:rsidR="00CA6239" w:rsidRPr="00D16E5A" w14:paraId="06275F6C" w14:textId="77777777" w:rsidTr="00CA6239">
        <w:trPr>
          <w:trHeight w:val="20"/>
        </w:trPr>
        <w:tc>
          <w:tcPr>
            <w:tcW w:w="5214" w:type="dxa"/>
            <w:tcBorders>
              <w:top w:val="nil"/>
              <w:left w:val="nil"/>
              <w:bottom w:val="single" w:sz="4" w:space="0" w:color="auto"/>
              <w:right w:val="nil"/>
            </w:tcBorders>
            <w:hideMark/>
          </w:tcPr>
          <w:p w14:paraId="16BE3E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LL</w:t>
            </w:r>
          </w:p>
        </w:tc>
        <w:tc>
          <w:tcPr>
            <w:tcW w:w="2016" w:type="dxa"/>
            <w:tcBorders>
              <w:top w:val="nil"/>
              <w:left w:val="nil"/>
              <w:bottom w:val="single" w:sz="4" w:space="0" w:color="auto"/>
              <w:right w:val="nil"/>
            </w:tcBorders>
            <w:hideMark/>
          </w:tcPr>
          <w:p w14:paraId="1B7C2F1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6.07 ± 0.84</w:t>
            </w:r>
          </w:p>
        </w:tc>
      </w:tr>
    </w:tbl>
    <w:p w14:paraId="2F847273" w14:textId="4095ABE3" w:rsidR="00CA6239" w:rsidRPr="00D16E5A" w:rsidRDefault="009C5C61" w:rsidP="00225CB9">
      <w:pPr>
        <w:spacing w:line="360" w:lineRule="auto"/>
        <w:jc w:val="both"/>
        <w:rPr>
          <w:rFonts w:ascii="Book Antiqua" w:eastAsia="Arial" w:hAnsi="Book Antiqua"/>
        </w:rPr>
      </w:pPr>
      <w:r w:rsidRPr="00A7658F">
        <w:rPr>
          <w:rFonts w:ascii="Book Antiqua" w:eastAsia="Arial" w:hAnsi="Book Antiqua"/>
        </w:rPr>
        <w:t xml:space="preserve">BCM: Body cell mass; </w:t>
      </w:r>
      <w:r w:rsidR="00CA6239" w:rsidRPr="009C5C61">
        <w:rPr>
          <w:rFonts w:ascii="Book Antiqua" w:eastAsia="Arial" w:hAnsi="Book Antiqua"/>
        </w:rPr>
        <w:t xml:space="preserve">BMI: Body mass index; </w:t>
      </w:r>
      <w:r w:rsidRPr="009C5C61">
        <w:rPr>
          <w:rFonts w:ascii="Book Antiqua" w:eastAsia="Arial" w:hAnsi="Book Antiqua"/>
        </w:rPr>
        <w:t>LA: Left a</w:t>
      </w:r>
      <w:r w:rsidRPr="00D81DD4">
        <w:rPr>
          <w:rFonts w:ascii="Book Antiqua" w:eastAsia="Arial" w:hAnsi="Book Antiqua"/>
        </w:rPr>
        <w:t>rm;</w:t>
      </w:r>
      <w:r>
        <w:rPr>
          <w:rFonts w:ascii="Book Antiqua" w:eastAsia="Arial" w:hAnsi="Book Antiqua"/>
        </w:rPr>
        <w:t xml:space="preserve"> </w:t>
      </w:r>
      <w:r w:rsidRPr="008873D3">
        <w:rPr>
          <w:rFonts w:ascii="Book Antiqua" w:eastAsia="Arial" w:hAnsi="Book Antiqua"/>
        </w:rPr>
        <w:t>LL: Left leg</w:t>
      </w:r>
      <w:r>
        <w:rPr>
          <w:rFonts w:ascii="Book Antiqua" w:eastAsia="Arial" w:hAnsi="Book Antiqua"/>
        </w:rPr>
        <w:t>;</w:t>
      </w:r>
      <w:r w:rsidRPr="009C5C61" w:rsidDel="009C5C61">
        <w:rPr>
          <w:rFonts w:ascii="Book Antiqua" w:eastAsia="Arial" w:hAnsi="Book Antiqua"/>
        </w:rPr>
        <w:t xml:space="preserve"> </w:t>
      </w:r>
      <w:r w:rsidR="00CA6239" w:rsidRPr="00D16E5A">
        <w:rPr>
          <w:rFonts w:ascii="Book Antiqua" w:eastAsia="Arial" w:hAnsi="Book Antiqua"/>
        </w:rPr>
        <w:t xml:space="preserve">RA: Right </w:t>
      </w:r>
      <w:r w:rsidR="0049003A" w:rsidRPr="00D16E5A">
        <w:rPr>
          <w:rFonts w:ascii="Book Antiqua" w:eastAsia="Arial" w:hAnsi="Book Antiqua"/>
        </w:rPr>
        <w:t>a</w:t>
      </w:r>
      <w:r w:rsidR="00CA6239" w:rsidRPr="00D16E5A">
        <w:rPr>
          <w:rFonts w:ascii="Book Antiqua" w:eastAsia="Arial" w:hAnsi="Book Antiqua"/>
        </w:rPr>
        <w:t xml:space="preserve">rm; </w:t>
      </w:r>
      <w:r w:rsidRPr="00CD671B">
        <w:rPr>
          <w:rFonts w:ascii="Book Antiqua" w:eastAsia="Arial" w:hAnsi="Book Antiqua"/>
        </w:rPr>
        <w:t xml:space="preserve">RL: Right leg; </w:t>
      </w:r>
      <w:r w:rsidRPr="00CA0EF6">
        <w:rPr>
          <w:rFonts w:ascii="Book Antiqua" w:eastAsia="Arial" w:hAnsi="Book Antiqua"/>
        </w:rPr>
        <w:t>SD: Standard deviation;</w:t>
      </w:r>
      <w:r w:rsidRPr="009C5C61">
        <w:rPr>
          <w:rFonts w:ascii="Book Antiqua" w:eastAsia="Arial" w:hAnsi="Book Antiqua"/>
        </w:rPr>
        <w:t xml:space="preserve"> </w:t>
      </w:r>
      <w:r w:rsidRPr="00050915">
        <w:rPr>
          <w:rFonts w:ascii="Book Antiqua" w:eastAsia="Arial" w:hAnsi="Book Antiqua"/>
        </w:rPr>
        <w:t xml:space="preserve">SMM: Skeletal muscle mass; </w:t>
      </w:r>
      <w:r w:rsidR="00CA6239" w:rsidRPr="00D16E5A">
        <w:rPr>
          <w:rFonts w:ascii="Book Antiqua" w:eastAsia="Arial" w:hAnsi="Book Antiqua"/>
        </w:rPr>
        <w:t>Tr: Torso</w:t>
      </w:r>
      <w:r w:rsidR="002A7596" w:rsidRPr="00D16E5A">
        <w:rPr>
          <w:rFonts w:ascii="Book Antiqua" w:eastAsia="Arial" w:hAnsi="Book Antiqua"/>
        </w:rPr>
        <w:t>.</w:t>
      </w:r>
    </w:p>
    <w:p w14:paraId="072772CF" w14:textId="392612E6" w:rsidR="00CA6239" w:rsidRPr="00D16E5A" w:rsidRDefault="002A7596" w:rsidP="00225CB9">
      <w:pPr>
        <w:spacing w:line="360" w:lineRule="auto"/>
        <w:jc w:val="both"/>
        <w:rPr>
          <w:rFonts w:ascii="Book Antiqua" w:eastAsia="Calibri" w:hAnsi="Book Antiqua"/>
          <w:b/>
          <w:bCs/>
        </w:rPr>
      </w:pPr>
      <w:r w:rsidRPr="00D16E5A">
        <w:rPr>
          <w:rFonts w:ascii="Book Antiqua" w:eastAsia="Arial" w:hAnsi="Book Antiqua"/>
        </w:rPr>
        <w:br w:type="page"/>
      </w:r>
      <w:r w:rsidR="00CA6239" w:rsidRPr="00D16E5A">
        <w:rPr>
          <w:rFonts w:ascii="Book Antiqua" w:eastAsia="Calibri" w:hAnsi="Book Antiqua"/>
          <w:b/>
          <w:bCs/>
        </w:rPr>
        <w:t xml:space="preserve">Table </w:t>
      </w:r>
      <w:r w:rsidRPr="00D16E5A">
        <w:rPr>
          <w:rFonts w:ascii="Book Antiqua" w:eastAsia="Calibri" w:hAnsi="Book Antiqua"/>
          <w:b/>
          <w:bCs/>
        </w:rPr>
        <w:t>2</w:t>
      </w:r>
      <w:r w:rsidR="00CA6239" w:rsidRPr="00D16E5A">
        <w:rPr>
          <w:rFonts w:ascii="Book Antiqua" w:eastAsia="Calibri" w:hAnsi="Book Antiqua"/>
          <w:b/>
          <w:bCs/>
        </w:rPr>
        <w:t xml:space="preserve"> Sample characteristics for liver disease</w:t>
      </w:r>
      <w:r w:rsidR="009C5C61">
        <w:rPr>
          <w:rFonts w:ascii="Book Antiqua" w:eastAsia="Calibri" w:hAnsi="Book Antiqua"/>
          <w:b/>
          <w:bCs/>
        </w:rPr>
        <w:t>,</w:t>
      </w:r>
      <w:r w:rsidRPr="009C5C61">
        <w:rPr>
          <w:rFonts w:ascii="Book Antiqua" w:eastAsia="Calibri" w:hAnsi="Book Antiqua"/>
          <w:b/>
          <w:bCs/>
        </w:rPr>
        <w:t xml:space="preserve"> </w:t>
      </w:r>
      <w:r w:rsidR="00CA6239" w:rsidRPr="00D16E5A">
        <w:rPr>
          <w:rFonts w:ascii="Book Antiqua" w:eastAsia="Calibri" w:hAnsi="Book Antiqua"/>
          <w:b/>
          <w:bCs/>
          <w:i/>
          <w:iCs/>
        </w:rPr>
        <w:t>n</w:t>
      </w:r>
      <w:r w:rsidR="001C7283" w:rsidRPr="00D16E5A">
        <w:rPr>
          <w:rFonts w:ascii="Book Antiqua" w:eastAsia="Calibri" w:hAnsi="Book Antiqua"/>
          <w:b/>
          <w:bCs/>
          <w:i/>
          <w:iCs/>
        </w:rPr>
        <w:t xml:space="preserve"> </w:t>
      </w:r>
      <w:r w:rsidR="00CA6239" w:rsidRPr="00D16E5A">
        <w:rPr>
          <w:rFonts w:ascii="Book Antiqua" w:eastAsia="Calibri" w:hAnsi="Book Antiqua"/>
          <w:b/>
          <w:bCs/>
        </w:rPr>
        <w:t>=</w:t>
      </w:r>
      <w:r w:rsidR="001C7283" w:rsidRPr="00D16E5A">
        <w:rPr>
          <w:rFonts w:ascii="Book Antiqua" w:eastAsia="Calibri" w:hAnsi="Book Antiqua"/>
          <w:b/>
          <w:bCs/>
        </w:rPr>
        <w:t xml:space="preserve"> </w:t>
      </w:r>
      <w:r w:rsidR="00CA6239" w:rsidRPr="00D16E5A">
        <w:rPr>
          <w:rFonts w:ascii="Book Antiqua" w:eastAsia="Calibri" w:hAnsi="Book Antiqua"/>
          <w:b/>
          <w:bCs/>
        </w:rPr>
        <w:t>379</w:t>
      </w:r>
    </w:p>
    <w:p w14:paraId="0F6C1830"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 </w:t>
      </w:r>
    </w:p>
    <w:tbl>
      <w:tblPr>
        <w:tblW w:w="7414" w:type="dxa"/>
        <w:tblBorders>
          <w:top w:val="single" w:sz="4" w:space="0" w:color="auto"/>
          <w:bottom w:val="single" w:sz="4" w:space="0" w:color="auto"/>
        </w:tblBorders>
        <w:tblLook w:val="04A0" w:firstRow="1" w:lastRow="0" w:firstColumn="1" w:lastColumn="0" w:noHBand="0" w:noVBand="1"/>
      </w:tblPr>
      <w:tblGrid>
        <w:gridCol w:w="5995"/>
        <w:gridCol w:w="1419"/>
      </w:tblGrid>
      <w:tr w:rsidR="00CA6239" w:rsidRPr="00D16E5A" w14:paraId="013C3499" w14:textId="77777777" w:rsidTr="00AA4E51">
        <w:trPr>
          <w:trHeight w:val="435"/>
        </w:trPr>
        <w:tc>
          <w:tcPr>
            <w:tcW w:w="5995" w:type="dxa"/>
            <w:tcBorders>
              <w:top w:val="single" w:sz="4" w:space="0" w:color="auto"/>
              <w:bottom w:val="single" w:sz="4" w:space="0" w:color="auto"/>
            </w:tcBorders>
            <w:hideMark/>
          </w:tcPr>
          <w:p w14:paraId="40E8AAA0"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419" w:type="dxa"/>
            <w:tcBorders>
              <w:top w:val="single" w:sz="4" w:space="0" w:color="auto"/>
              <w:bottom w:val="single" w:sz="4" w:space="0" w:color="auto"/>
            </w:tcBorders>
            <w:hideMark/>
          </w:tcPr>
          <w:p w14:paraId="38E69704"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r>
      <w:tr w:rsidR="00CA6239" w:rsidRPr="00D16E5A" w14:paraId="1A16F10F" w14:textId="77777777" w:rsidTr="00AA4E51">
        <w:trPr>
          <w:trHeight w:val="435"/>
        </w:trPr>
        <w:tc>
          <w:tcPr>
            <w:tcW w:w="5995" w:type="dxa"/>
            <w:tcBorders>
              <w:top w:val="single" w:sz="4" w:space="0" w:color="auto"/>
            </w:tcBorders>
            <w:hideMark/>
          </w:tcPr>
          <w:p w14:paraId="7DBA71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NAFLD</w:t>
            </w:r>
          </w:p>
        </w:tc>
        <w:tc>
          <w:tcPr>
            <w:tcW w:w="1419" w:type="dxa"/>
            <w:tcBorders>
              <w:top w:val="single" w:sz="4" w:space="0" w:color="auto"/>
            </w:tcBorders>
          </w:tcPr>
          <w:p w14:paraId="74988443" w14:textId="77777777" w:rsidR="00CA6239" w:rsidRPr="00D16E5A" w:rsidRDefault="00CA6239" w:rsidP="00225CB9">
            <w:pPr>
              <w:spacing w:line="360" w:lineRule="auto"/>
              <w:jc w:val="both"/>
              <w:rPr>
                <w:rFonts w:ascii="Book Antiqua" w:eastAsia="Calibri" w:hAnsi="Book Antiqua"/>
              </w:rPr>
            </w:pPr>
          </w:p>
        </w:tc>
      </w:tr>
      <w:tr w:rsidR="00CA6239" w:rsidRPr="00D16E5A" w14:paraId="3CABD1DC" w14:textId="77777777" w:rsidTr="00943005">
        <w:trPr>
          <w:trHeight w:val="70"/>
        </w:trPr>
        <w:tc>
          <w:tcPr>
            <w:tcW w:w="5995" w:type="dxa"/>
            <w:hideMark/>
          </w:tcPr>
          <w:p w14:paraId="7D2A838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Yes</w:t>
            </w:r>
          </w:p>
        </w:tc>
        <w:tc>
          <w:tcPr>
            <w:tcW w:w="1419" w:type="dxa"/>
            <w:hideMark/>
          </w:tcPr>
          <w:p w14:paraId="6304728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379 (100.0)</w:t>
            </w:r>
          </w:p>
        </w:tc>
      </w:tr>
      <w:tr w:rsidR="00CA6239" w:rsidRPr="00D16E5A" w14:paraId="2D819B55" w14:textId="77777777" w:rsidTr="00AA4E51">
        <w:trPr>
          <w:trHeight w:val="435"/>
        </w:trPr>
        <w:tc>
          <w:tcPr>
            <w:tcW w:w="5995" w:type="dxa"/>
            <w:hideMark/>
          </w:tcPr>
          <w:p w14:paraId="269EAC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No</w:t>
            </w:r>
          </w:p>
        </w:tc>
        <w:tc>
          <w:tcPr>
            <w:tcW w:w="1419" w:type="dxa"/>
            <w:hideMark/>
          </w:tcPr>
          <w:p w14:paraId="30544FA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35AEC715" w14:textId="77777777" w:rsidTr="00AA4E51">
        <w:trPr>
          <w:trHeight w:val="448"/>
        </w:trPr>
        <w:tc>
          <w:tcPr>
            <w:tcW w:w="5995" w:type="dxa"/>
            <w:hideMark/>
          </w:tcPr>
          <w:p w14:paraId="6030CC8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Hepatic steatosis</w:t>
            </w:r>
          </w:p>
        </w:tc>
        <w:tc>
          <w:tcPr>
            <w:tcW w:w="1419" w:type="dxa"/>
          </w:tcPr>
          <w:p w14:paraId="4B23C0F8" w14:textId="77777777" w:rsidR="00CA6239" w:rsidRPr="00D16E5A" w:rsidRDefault="00CA6239" w:rsidP="00225CB9">
            <w:pPr>
              <w:spacing w:line="360" w:lineRule="auto"/>
              <w:jc w:val="both"/>
              <w:rPr>
                <w:rFonts w:ascii="Book Antiqua" w:eastAsia="Calibri" w:hAnsi="Book Antiqua"/>
              </w:rPr>
            </w:pPr>
          </w:p>
        </w:tc>
      </w:tr>
      <w:tr w:rsidR="00CA6239" w:rsidRPr="00D16E5A" w14:paraId="282BEFC9" w14:textId="77777777" w:rsidTr="00AA4E51">
        <w:trPr>
          <w:trHeight w:val="448"/>
        </w:trPr>
        <w:tc>
          <w:tcPr>
            <w:tcW w:w="5995" w:type="dxa"/>
            <w:hideMark/>
          </w:tcPr>
          <w:p w14:paraId="0D1834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749235E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3635B4DB" w14:textId="77777777" w:rsidTr="00AA4E51">
        <w:trPr>
          <w:trHeight w:val="448"/>
        </w:trPr>
        <w:tc>
          <w:tcPr>
            <w:tcW w:w="5995" w:type="dxa"/>
            <w:hideMark/>
          </w:tcPr>
          <w:p w14:paraId="389AC37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2449971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159 (42.0)</w:t>
            </w:r>
          </w:p>
        </w:tc>
      </w:tr>
      <w:tr w:rsidR="00CA6239" w:rsidRPr="00D16E5A" w14:paraId="312AFA28" w14:textId="77777777" w:rsidTr="00AA4E51">
        <w:trPr>
          <w:trHeight w:val="435"/>
        </w:trPr>
        <w:tc>
          <w:tcPr>
            <w:tcW w:w="5995" w:type="dxa"/>
            <w:hideMark/>
          </w:tcPr>
          <w:p w14:paraId="456800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41DC07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104 (27.4)</w:t>
            </w:r>
          </w:p>
        </w:tc>
      </w:tr>
      <w:tr w:rsidR="00CA6239" w:rsidRPr="00D16E5A" w14:paraId="7E3E106C" w14:textId="77777777" w:rsidTr="00AA4E51">
        <w:trPr>
          <w:trHeight w:val="448"/>
        </w:trPr>
        <w:tc>
          <w:tcPr>
            <w:tcW w:w="5995" w:type="dxa"/>
            <w:hideMark/>
          </w:tcPr>
          <w:p w14:paraId="58CB9F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16B023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84 (22.2)</w:t>
            </w:r>
          </w:p>
        </w:tc>
      </w:tr>
      <w:tr w:rsidR="00CA6239" w:rsidRPr="00D16E5A" w14:paraId="444C0A5B" w14:textId="77777777" w:rsidTr="00AA4E51">
        <w:trPr>
          <w:trHeight w:val="448"/>
        </w:trPr>
        <w:tc>
          <w:tcPr>
            <w:tcW w:w="5995" w:type="dxa"/>
            <w:hideMark/>
          </w:tcPr>
          <w:p w14:paraId="2E0909D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2BCBCB8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32 (8.4)</w:t>
            </w:r>
          </w:p>
        </w:tc>
      </w:tr>
      <w:tr w:rsidR="00CA6239" w:rsidRPr="00D16E5A" w14:paraId="022EB26E" w14:textId="77777777" w:rsidTr="00AA4E51">
        <w:trPr>
          <w:trHeight w:val="448"/>
        </w:trPr>
        <w:tc>
          <w:tcPr>
            <w:tcW w:w="5995" w:type="dxa"/>
            <w:hideMark/>
          </w:tcPr>
          <w:p w14:paraId="343618C1" w14:textId="04AFC9CA" w:rsidR="00CA6239" w:rsidRPr="00D16E5A" w:rsidRDefault="0076329A" w:rsidP="00225CB9">
            <w:pPr>
              <w:spacing w:line="360" w:lineRule="auto"/>
              <w:jc w:val="both"/>
              <w:rPr>
                <w:rFonts w:ascii="Book Antiqua" w:eastAsia="Calibri" w:hAnsi="Book Antiqua"/>
              </w:rPr>
            </w:pPr>
            <w:r w:rsidRPr="00D16E5A">
              <w:rPr>
                <w:rFonts w:ascii="Book Antiqua" w:eastAsia="Calibri" w:hAnsi="Book Antiqua"/>
              </w:rPr>
              <w:t>Ballooning</w:t>
            </w:r>
          </w:p>
        </w:tc>
        <w:tc>
          <w:tcPr>
            <w:tcW w:w="1419" w:type="dxa"/>
          </w:tcPr>
          <w:p w14:paraId="1A6079D5" w14:textId="77777777" w:rsidR="00CA6239" w:rsidRPr="00D16E5A" w:rsidRDefault="00CA6239" w:rsidP="00225CB9">
            <w:pPr>
              <w:spacing w:line="360" w:lineRule="auto"/>
              <w:jc w:val="both"/>
              <w:rPr>
                <w:rFonts w:ascii="Book Antiqua" w:eastAsia="Calibri" w:hAnsi="Book Antiqua"/>
              </w:rPr>
            </w:pPr>
          </w:p>
        </w:tc>
      </w:tr>
      <w:tr w:rsidR="00CA6239" w:rsidRPr="00D16E5A" w14:paraId="27BA209C" w14:textId="77777777" w:rsidTr="00AA4E51">
        <w:trPr>
          <w:trHeight w:val="435"/>
        </w:trPr>
        <w:tc>
          <w:tcPr>
            <w:tcW w:w="5995" w:type="dxa"/>
            <w:hideMark/>
          </w:tcPr>
          <w:p w14:paraId="547FD57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472D16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91 (24.0)</w:t>
            </w:r>
          </w:p>
        </w:tc>
      </w:tr>
      <w:tr w:rsidR="00CA6239" w:rsidRPr="00D16E5A" w14:paraId="2CDED5E7" w14:textId="77777777" w:rsidTr="00AA4E51">
        <w:trPr>
          <w:trHeight w:val="448"/>
        </w:trPr>
        <w:tc>
          <w:tcPr>
            <w:tcW w:w="5995" w:type="dxa"/>
            <w:hideMark/>
          </w:tcPr>
          <w:p w14:paraId="2A81D85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5255490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221 (58.3)</w:t>
            </w:r>
          </w:p>
        </w:tc>
      </w:tr>
      <w:tr w:rsidR="00CA6239" w:rsidRPr="00D16E5A" w14:paraId="287FE026" w14:textId="77777777" w:rsidTr="00AA4E51">
        <w:trPr>
          <w:trHeight w:val="448"/>
        </w:trPr>
        <w:tc>
          <w:tcPr>
            <w:tcW w:w="5995" w:type="dxa"/>
            <w:hideMark/>
          </w:tcPr>
          <w:p w14:paraId="7BC0C2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2CEA02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18 (4.7)</w:t>
            </w:r>
          </w:p>
        </w:tc>
      </w:tr>
      <w:tr w:rsidR="00CA6239" w:rsidRPr="00D16E5A" w14:paraId="52B15114" w14:textId="77777777" w:rsidTr="00AA4E51">
        <w:trPr>
          <w:trHeight w:val="435"/>
        </w:trPr>
        <w:tc>
          <w:tcPr>
            <w:tcW w:w="5995" w:type="dxa"/>
            <w:hideMark/>
          </w:tcPr>
          <w:p w14:paraId="4CC6CA4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014BC42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49 12.9)</w:t>
            </w:r>
          </w:p>
        </w:tc>
      </w:tr>
      <w:tr w:rsidR="00CA6239" w:rsidRPr="00D16E5A" w14:paraId="3DACC7AE" w14:textId="77777777" w:rsidTr="00AA4E51">
        <w:trPr>
          <w:trHeight w:val="448"/>
        </w:trPr>
        <w:tc>
          <w:tcPr>
            <w:tcW w:w="5995" w:type="dxa"/>
            <w:hideMark/>
          </w:tcPr>
          <w:p w14:paraId="7780539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1113BF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1546C2D2" w14:textId="77777777" w:rsidTr="00AA4E51">
        <w:trPr>
          <w:trHeight w:val="448"/>
        </w:trPr>
        <w:tc>
          <w:tcPr>
            <w:tcW w:w="5995" w:type="dxa"/>
            <w:hideMark/>
          </w:tcPr>
          <w:p w14:paraId="28753FC5" w14:textId="0169DFA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Lobular </w:t>
            </w:r>
            <w:r w:rsidR="005044FE" w:rsidRPr="00D16E5A">
              <w:rPr>
                <w:rFonts w:ascii="Book Antiqua" w:eastAsia="Calibri" w:hAnsi="Book Antiqua"/>
              </w:rPr>
              <w:t>i</w:t>
            </w:r>
            <w:r w:rsidRPr="00D16E5A">
              <w:rPr>
                <w:rFonts w:ascii="Book Antiqua" w:eastAsia="Calibri" w:hAnsi="Book Antiqua"/>
              </w:rPr>
              <w:t>nflammation</w:t>
            </w:r>
          </w:p>
        </w:tc>
        <w:tc>
          <w:tcPr>
            <w:tcW w:w="1419" w:type="dxa"/>
          </w:tcPr>
          <w:p w14:paraId="351C2F13" w14:textId="77777777" w:rsidR="00CA6239" w:rsidRPr="00D16E5A" w:rsidRDefault="00CA6239" w:rsidP="00225CB9">
            <w:pPr>
              <w:spacing w:line="360" w:lineRule="auto"/>
              <w:jc w:val="both"/>
              <w:rPr>
                <w:rFonts w:ascii="Book Antiqua" w:eastAsia="Calibri" w:hAnsi="Book Antiqua"/>
              </w:rPr>
            </w:pPr>
          </w:p>
        </w:tc>
      </w:tr>
      <w:tr w:rsidR="00CA6239" w:rsidRPr="00D16E5A" w14:paraId="6E055067" w14:textId="77777777" w:rsidTr="00AA4E51">
        <w:trPr>
          <w:trHeight w:val="448"/>
        </w:trPr>
        <w:tc>
          <w:tcPr>
            <w:tcW w:w="5995" w:type="dxa"/>
            <w:hideMark/>
          </w:tcPr>
          <w:p w14:paraId="56ACC0B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3C6AF35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 (64.1)</w:t>
            </w:r>
          </w:p>
        </w:tc>
      </w:tr>
      <w:tr w:rsidR="00CA6239" w:rsidRPr="00D16E5A" w14:paraId="23F371C7" w14:textId="77777777" w:rsidTr="00AA4E51">
        <w:trPr>
          <w:trHeight w:val="435"/>
        </w:trPr>
        <w:tc>
          <w:tcPr>
            <w:tcW w:w="5995" w:type="dxa"/>
            <w:hideMark/>
          </w:tcPr>
          <w:p w14:paraId="5CEA616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26A85C8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100 (26.4)</w:t>
            </w:r>
          </w:p>
        </w:tc>
      </w:tr>
      <w:tr w:rsidR="00CA6239" w:rsidRPr="00D16E5A" w14:paraId="3C438BE9" w14:textId="77777777" w:rsidTr="00AA4E51">
        <w:trPr>
          <w:trHeight w:val="448"/>
        </w:trPr>
        <w:tc>
          <w:tcPr>
            <w:tcW w:w="5995" w:type="dxa"/>
            <w:hideMark/>
          </w:tcPr>
          <w:p w14:paraId="4D60AFF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114C6E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28 (7.4)</w:t>
            </w:r>
          </w:p>
        </w:tc>
      </w:tr>
      <w:tr w:rsidR="00CA6239" w:rsidRPr="00D16E5A" w14:paraId="7E3C6EE4" w14:textId="77777777" w:rsidTr="00AA4E51">
        <w:trPr>
          <w:trHeight w:val="448"/>
        </w:trPr>
        <w:tc>
          <w:tcPr>
            <w:tcW w:w="5995" w:type="dxa"/>
            <w:hideMark/>
          </w:tcPr>
          <w:p w14:paraId="065B308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73617E6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(2.1)</w:t>
            </w:r>
          </w:p>
        </w:tc>
      </w:tr>
      <w:tr w:rsidR="00CA6239" w:rsidRPr="00D16E5A" w14:paraId="12A33F6C" w14:textId="77777777" w:rsidTr="00AA4E51">
        <w:trPr>
          <w:trHeight w:val="448"/>
        </w:trPr>
        <w:tc>
          <w:tcPr>
            <w:tcW w:w="5995" w:type="dxa"/>
            <w:hideMark/>
          </w:tcPr>
          <w:p w14:paraId="6F7729B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498872A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5E9AE221" w14:textId="77777777" w:rsidTr="00AA4E51">
        <w:trPr>
          <w:trHeight w:val="435"/>
        </w:trPr>
        <w:tc>
          <w:tcPr>
            <w:tcW w:w="5995" w:type="dxa"/>
            <w:hideMark/>
          </w:tcPr>
          <w:p w14:paraId="1BC4C2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NASH</w:t>
            </w:r>
          </w:p>
        </w:tc>
        <w:tc>
          <w:tcPr>
            <w:tcW w:w="1419" w:type="dxa"/>
          </w:tcPr>
          <w:p w14:paraId="6654CF20" w14:textId="77777777" w:rsidR="00CA6239" w:rsidRPr="00D16E5A" w:rsidRDefault="00CA6239" w:rsidP="00225CB9">
            <w:pPr>
              <w:spacing w:line="360" w:lineRule="auto"/>
              <w:jc w:val="both"/>
              <w:rPr>
                <w:rFonts w:ascii="Book Antiqua" w:eastAsia="Calibri" w:hAnsi="Book Antiqua"/>
              </w:rPr>
            </w:pPr>
          </w:p>
        </w:tc>
      </w:tr>
      <w:tr w:rsidR="00CA6239" w:rsidRPr="00D16E5A" w14:paraId="4FD9D83B" w14:textId="77777777" w:rsidTr="00AA4E51">
        <w:trPr>
          <w:trHeight w:val="448"/>
        </w:trPr>
        <w:tc>
          <w:tcPr>
            <w:tcW w:w="5995" w:type="dxa"/>
            <w:hideMark/>
          </w:tcPr>
          <w:p w14:paraId="76E1EE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547CB93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83 (21.9)</w:t>
            </w:r>
          </w:p>
        </w:tc>
      </w:tr>
      <w:tr w:rsidR="00CA6239" w:rsidRPr="00D16E5A" w14:paraId="0EB35047" w14:textId="77777777" w:rsidTr="00AA4E51">
        <w:trPr>
          <w:trHeight w:val="448"/>
        </w:trPr>
        <w:tc>
          <w:tcPr>
            <w:tcW w:w="5995" w:type="dxa"/>
            <w:hideMark/>
          </w:tcPr>
          <w:p w14:paraId="73492F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419" w:type="dxa"/>
            <w:hideMark/>
          </w:tcPr>
          <w:p w14:paraId="59A449E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201 (53.0)</w:t>
            </w:r>
          </w:p>
        </w:tc>
      </w:tr>
      <w:tr w:rsidR="00CA6239" w:rsidRPr="00D16E5A" w14:paraId="00D588A0" w14:textId="77777777" w:rsidTr="00AA4E51">
        <w:trPr>
          <w:trHeight w:val="435"/>
        </w:trPr>
        <w:tc>
          <w:tcPr>
            <w:tcW w:w="5995" w:type="dxa"/>
            <w:hideMark/>
          </w:tcPr>
          <w:p w14:paraId="101B59D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419" w:type="dxa"/>
            <w:hideMark/>
          </w:tcPr>
          <w:p w14:paraId="04530AE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 (17.7)</w:t>
            </w:r>
          </w:p>
        </w:tc>
      </w:tr>
      <w:tr w:rsidR="00CA6239" w:rsidRPr="00D16E5A" w14:paraId="7CF67F21" w14:textId="77777777" w:rsidTr="00AA4E51">
        <w:trPr>
          <w:trHeight w:val="448"/>
        </w:trPr>
        <w:tc>
          <w:tcPr>
            <w:tcW w:w="5995" w:type="dxa"/>
            <w:hideMark/>
          </w:tcPr>
          <w:p w14:paraId="1AE713A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419" w:type="dxa"/>
            <w:hideMark/>
          </w:tcPr>
          <w:p w14:paraId="2DE9C9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28 (7.4)</w:t>
            </w:r>
          </w:p>
        </w:tc>
      </w:tr>
      <w:tr w:rsidR="00CA6239" w:rsidRPr="00D16E5A" w14:paraId="21B4C812" w14:textId="77777777" w:rsidTr="00AA4E51">
        <w:trPr>
          <w:trHeight w:val="460"/>
        </w:trPr>
        <w:tc>
          <w:tcPr>
            <w:tcW w:w="5995" w:type="dxa"/>
            <w:hideMark/>
          </w:tcPr>
          <w:p w14:paraId="17780E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4</w:t>
            </w:r>
          </w:p>
        </w:tc>
        <w:tc>
          <w:tcPr>
            <w:tcW w:w="1419" w:type="dxa"/>
            <w:hideMark/>
          </w:tcPr>
          <w:p w14:paraId="73D0861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2F826AB5" w14:textId="77777777" w:rsidTr="00AA4E51">
        <w:trPr>
          <w:trHeight w:val="460"/>
        </w:trPr>
        <w:tc>
          <w:tcPr>
            <w:tcW w:w="5995" w:type="dxa"/>
          </w:tcPr>
          <w:p w14:paraId="2F6C1882" w14:textId="724C39AD" w:rsidR="00686DF3" w:rsidRPr="00D16E5A" w:rsidRDefault="00686DF3" w:rsidP="00225CB9">
            <w:pPr>
              <w:spacing w:line="360" w:lineRule="auto"/>
              <w:jc w:val="both"/>
              <w:rPr>
                <w:rFonts w:ascii="Book Antiqua" w:eastAsia="Calibri" w:hAnsi="Book Antiqua"/>
                <w:b/>
                <w:bCs/>
              </w:rPr>
            </w:pPr>
            <w:r w:rsidRPr="00D16E5A">
              <w:rPr>
                <w:rFonts w:ascii="Book Antiqua" w:eastAsia="Calibri" w:hAnsi="Book Antiqua"/>
              </w:rPr>
              <w:t>Absent</w:t>
            </w:r>
          </w:p>
        </w:tc>
        <w:tc>
          <w:tcPr>
            <w:tcW w:w="1419" w:type="dxa"/>
          </w:tcPr>
          <w:p w14:paraId="60F4EF05" w14:textId="714D956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216 (57.0)</w:t>
            </w:r>
          </w:p>
        </w:tc>
      </w:tr>
      <w:tr w:rsidR="00686DF3" w:rsidRPr="00D16E5A" w14:paraId="4154759C" w14:textId="77777777" w:rsidTr="00AA4E51">
        <w:trPr>
          <w:trHeight w:val="435"/>
        </w:trPr>
        <w:tc>
          <w:tcPr>
            <w:tcW w:w="5995" w:type="dxa"/>
            <w:hideMark/>
          </w:tcPr>
          <w:p w14:paraId="39447E11" w14:textId="78A93A5F"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1</w:t>
            </w:r>
          </w:p>
        </w:tc>
        <w:tc>
          <w:tcPr>
            <w:tcW w:w="1419" w:type="dxa"/>
            <w:hideMark/>
          </w:tcPr>
          <w:p w14:paraId="13A523A0" w14:textId="71B9B365"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86 (22.7)</w:t>
            </w:r>
          </w:p>
        </w:tc>
      </w:tr>
      <w:tr w:rsidR="00686DF3" w:rsidRPr="00D16E5A" w14:paraId="1B04A0A3" w14:textId="77777777" w:rsidTr="00AA4E51">
        <w:trPr>
          <w:trHeight w:val="448"/>
        </w:trPr>
        <w:tc>
          <w:tcPr>
            <w:tcW w:w="5995" w:type="dxa"/>
            <w:hideMark/>
          </w:tcPr>
          <w:p w14:paraId="6030BC42" w14:textId="101AC28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2</w:t>
            </w:r>
          </w:p>
        </w:tc>
        <w:tc>
          <w:tcPr>
            <w:tcW w:w="1419" w:type="dxa"/>
            <w:hideMark/>
          </w:tcPr>
          <w:p w14:paraId="48B320F8" w14:textId="7FCF6F2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44 (11.6)</w:t>
            </w:r>
          </w:p>
        </w:tc>
      </w:tr>
      <w:tr w:rsidR="00686DF3" w:rsidRPr="00D16E5A" w14:paraId="3E365E59" w14:textId="77777777" w:rsidTr="00AA4E51">
        <w:trPr>
          <w:trHeight w:val="448"/>
        </w:trPr>
        <w:tc>
          <w:tcPr>
            <w:tcW w:w="5995" w:type="dxa"/>
            <w:hideMark/>
          </w:tcPr>
          <w:p w14:paraId="1B935F30" w14:textId="0EF114F3"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3</w:t>
            </w:r>
          </w:p>
        </w:tc>
        <w:tc>
          <w:tcPr>
            <w:tcW w:w="1419" w:type="dxa"/>
            <w:hideMark/>
          </w:tcPr>
          <w:p w14:paraId="7FB78355" w14:textId="69369C7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33 (8.7)</w:t>
            </w:r>
          </w:p>
        </w:tc>
      </w:tr>
      <w:tr w:rsidR="00686DF3" w:rsidRPr="00D16E5A" w14:paraId="0C1333CB" w14:textId="77777777" w:rsidTr="00AA4E51">
        <w:trPr>
          <w:trHeight w:val="435"/>
        </w:trPr>
        <w:tc>
          <w:tcPr>
            <w:tcW w:w="5995" w:type="dxa"/>
            <w:hideMark/>
          </w:tcPr>
          <w:p w14:paraId="46CE4995" w14:textId="5671D9BC"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4</w:t>
            </w:r>
          </w:p>
        </w:tc>
        <w:tc>
          <w:tcPr>
            <w:tcW w:w="1419" w:type="dxa"/>
            <w:hideMark/>
          </w:tcPr>
          <w:p w14:paraId="72E9BD61" w14:textId="6278AAC4"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1ABC8D5A" w14:textId="77777777" w:rsidTr="00AA4E51">
        <w:trPr>
          <w:trHeight w:val="448"/>
        </w:trPr>
        <w:tc>
          <w:tcPr>
            <w:tcW w:w="5995" w:type="dxa"/>
            <w:hideMark/>
          </w:tcPr>
          <w:p w14:paraId="57B6A878" w14:textId="66DD01C1" w:rsidR="00686DF3" w:rsidRPr="00D16E5A" w:rsidRDefault="0076329A" w:rsidP="00225CB9">
            <w:pPr>
              <w:spacing w:line="360" w:lineRule="auto"/>
              <w:jc w:val="both"/>
              <w:rPr>
                <w:rFonts w:ascii="Book Antiqua" w:eastAsia="Calibri" w:hAnsi="Book Antiqua"/>
              </w:rPr>
            </w:pPr>
            <w:r w:rsidRPr="00D16E5A">
              <w:rPr>
                <w:rFonts w:ascii="Book Antiqua" w:eastAsia="Calibri" w:hAnsi="Book Antiqua"/>
              </w:rPr>
              <w:t>Cirrhosis</w:t>
            </w:r>
          </w:p>
        </w:tc>
        <w:tc>
          <w:tcPr>
            <w:tcW w:w="1419" w:type="dxa"/>
            <w:hideMark/>
          </w:tcPr>
          <w:p w14:paraId="1569E681" w14:textId="45A242CD" w:rsidR="00686DF3" w:rsidRPr="00D16E5A" w:rsidRDefault="00686DF3" w:rsidP="00225CB9">
            <w:pPr>
              <w:spacing w:line="360" w:lineRule="auto"/>
              <w:jc w:val="both"/>
              <w:rPr>
                <w:rFonts w:ascii="Book Antiqua" w:eastAsia="Calibri" w:hAnsi="Book Antiqua"/>
              </w:rPr>
            </w:pPr>
          </w:p>
        </w:tc>
      </w:tr>
      <w:tr w:rsidR="00686DF3" w:rsidRPr="00D16E5A" w14:paraId="233F8AF8" w14:textId="77777777" w:rsidTr="00AA4E51">
        <w:trPr>
          <w:trHeight w:val="448"/>
        </w:trPr>
        <w:tc>
          <w:tcPr>
            <w:tcW w:w="5995" w:type="dxa"/>
            <w:hideMark/>
          </w:tcPr>
          <w:p w14:paraId="4E8768CC" w14:textId="262EB0F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Yes</w:t>
            </w:r>
          </w:p>
        </w:tc>
        <w:tc>
          <w:tcPr>
            <w:tcW w:w="1419" w:type="dxa"/>
          </w:tcPr>
          <w:p w14:paraId="3BCC2F4E" w14:textId="6846ED15"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3FDD5435" w14:textId="77777777" w:rsidTr="00AA4E51">
        <w:trPr>
          <w:trHeight w:val="70"/>
        </w:trPr>
        <w:tc>
          <w:tcPr>
            <w:tcW w:w="5995" w:type="dxa"/>
            <w:hideMark/>
          </w:tcPr>
          <w:p w14:paraId="57C31872" w14:textId="62D87E14"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No</w:t>
            </w:r>
          </w:p>
        </w:tc>
        <w:tc>
          <w:tcPr>
            <w:tcW w:w="1419" w:type="dxa"/>
            <w:hideMark/>
          </w:tcPr>
          <w:p w14:paraId="728DAAC6" w14:textId="133AB78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379</w:t>
            </w:r>
            <w:r w:rsidR="00236B6F" w:rsidRPr="00D16E5A">
              <w:rPr>
                <w:rFonts w:ascii="Book Antiqua" w:eastAsia="Calibri" w:hAnsi="Book Antiqua"/>
              </w:rPr>
              <w:t xml:space="preserve"> </w:t>
            </w:r>
            <w:r w:rsidRPr="00D16E5A">
              <w:rPr>
                <w:rFonts w:ascii="Book Antiqua" w:eastAsia="Calibri" w:hAnsi="Book Antiqua"/>
              </w:rPr>
              <w:t>(100.0)</w:t>
            </w:r>
          </w:p>
        </w:tc>
      </w:tr>
    </w:tbl>
    <w:p w14:paraId="0FC06490" w14:textId="405655E0" w:rsidR="00791794" w:rsidRPr="00D16E5A" w:rsidRDefault="00CA6239" w:rsidP="00225CB9">
      <w:pPr>
        <w:spacing w:line="360" w:lineRule="auto"/>
        <w:jc w:val="both"/>
        <w:rPr>
          <w:rFonts w:ascii="Book Antiqua" w:eastAsia="Arial" w:hAnsi="Book Antiqua"/>
        </w:rPr>
      </w:pPr>
      <w:r w:rsidRPr="00D16E5A">
        <w:rPr>
          <w:rFonts w:ascii="Book Antiqua" w:eastAsia="Arial" w:hAnsi="Book Antiqua"/>
        </w:rPr>
        <w:t>NAFLD: Non-</w:t>
      </w:r>
      <w:r w:rsidR="00B80664" w:rsidRPr="00D16E5A">
        <w:rPr>
          <w:rFonts w:ascii="Book Antiqua" w:eastAsia="Arial" w:hAnsi="Book Antiqua"/>
        </w:rPr>
        <w:t>a</w:t>
      </w:r>
      <w:r w:rsidRPr="00D16E5A">
        <w:rPr>
          <w:rFonts w:ascii="Book Antiqua" w:eastAsia="Arial" w:hAnsi="Book Antiqua"/>
        </w:rPr>
        <w:t xml:space="preserve">lcoholic </w:t>
      </w:r>
      <w:r w:rsidR="00B80664" w:rsidRPr="00D16E5A">
        <w:rPr>
          <w:rFonts w:ascii="Book Antiqua" w:eastAsia="Arial" w:hAnsi="Book Antiqua"/>
        </w:rPr>
        <w:t>f</w:t>
      </w:r>
      <w:r w:rsidRPr="00D16E5A">
        <w:rPr>
          <w:rFonts w:ascii="Book Antiqua" w:eastAsia="Arial" w:hAnsi="Book Antiqua"/>
        </w:rPr>
        <w:t xml:space="preserve">atty </w:t>
      </w:r>
      <w:r w:rsidR="00B80664" w:rsidRPr="00D16E5A">
        <w:rPr>
          <w:rFonts w:ascii="Book Antiqua" w:eastAsia="Arial" w:hAnsi="Book Antiqua"/>
        </w:rPr>
        <w:t>l</w:t>
      </w:r>
      <w:r w:rsidRPr="00D16E5A">
        <w:rPr>
          <w:rFonts w:ascii="Book Antiqua" w:eastAsia="Arial" w:hAnsi="Book Antiqua"/>
        </w:rPr>
        <w:t xml:space="preserve">iver </w:t>
      </w:r>
      <w:r w:rsidR="00B80664" w:rsidRPr="00D16E5A">
        <w:rPr>
          <w:rFonts w:ascii="Book Antiqua" w:eastAsia="Arial" w:hAnsi="Book Antiqua"/>
        </w:rPr>
        <w:t>d</w:t>
      </w:r>
      <w:r w:rsidRPr="00D16E5A">
        <w:rPr>
          <w:rFonts w:ascii="Book Antiqua" w:eastAsia="Arial" w:hAnsi="Book Antiqua"/>
        </w:rPr>
        <w:t>isease; NASH: Non-alcoholic</w:t>
      </w:r>
      <w:r w:rsidR="00CF1F36" w:rsidRPr="00D16E5A">
        <w:rPr>
          <w:rFonts w:ascii="Book Antiqua" w:eastAsia="Arial" w:hAnsi="Book Antiqua"/>
        </w:rPr>
        <w:t xml:space="preserve"> </w:t>
      </w:r>
      <w:r w:rsidRPr="00D16E5A">
        <w:rPr>
          <w:rFonts w:ascii="Book Antiqua" w:eastAsia="Arial" w:hAnsi="Book Antiqua"/>
        </w:rPr>
        <w:t>steatohepatitis.</w:t>
      </w:r>
    </w:p>
    <w:p w14:paraId="0FF2F71C" w14:textId="5A34CCEC" w:rsidR="00CA6239" w:rsidRPr="00D16E5A" w:rsidRDefault="00CA6239" w:rsidP="00225CB9">
      <w:pPr>
        <w:spacing w:line="360" w:lineRule="auto"/>
        <w:jc w:val="both"/>
        <w:rPr>
          <w:rFonts w:ascii="Book Antiqua" w:eastAsia="Calibri" w:hAnsi="Book Antiqua"/>
          <w:b/>
          <w:bCs/>
        </w:rPr>
      </w:pPr>
      <w:r w:rsidRPr="00D16E5A">
        <w:rPr>
          <w:rFonts w:ascii="Book Antiqua" w:eastAsia="Arial" w:hAnsi="Book Antiqua"/>
        </w:rPr>
        <w:br w:type="page"/>
      </w:r>
      <w:r w:rsidRPr="00D16E5A">
        <w:rPr>
          <w:rFonts w:ascii="Book Antiqua" w:eastAsia="Calibri" w:hAnsi="Book Antiqua"/>
          <w:b/>
          <w:bCs/>
        </w:rPr>
        <w:t xml:space="preserve">Table </w:t>
      </w:r>
      <w:r w:rsidR="00873B7B" w:rsidRPr="00D16E5A">
        <w:rPr>
          <w:rFonts w:ascii="Book Antiqua" w:eastAsia="Calibri" w:hAnsi="Book Antiqua"/>
          <w:b/>
          <w:bCs/>
        </w:rPr>
        <w:t>3</w:t>
      </w:r>
      <w:r w:rsidRPr="00D16E5A">
        <w:rPr>
          <w:rFonts w:ascii="Book Antiqua" w:eastAsia="Calibri" w:hAnsi="Book Antiqua"/>
          <w:b/>
          <w:bCs/>
        </w:rPr>
        <w:t xml:space="preserve"> Variation of body composition before and after bariatric surgery</w:t>
      </w:r>
      <w:r w:rsidR="009C5C61">
        <w:rPr>
          <w:rFonts w:ascii="Book Antiqua" w:eastAsia="Calibri" w:hAnsi="Book Antiqua"/>
          <w:b/>
          <w:bCs/>
        </w:rPr>
        <w:t>,</w:t>
      </w:r>
      <w:r w:rsidR="00873B7B" w:rsidRPr="009C5C61">
        <w:rPr>
          <w:rFonts w:ascii="Book Antiqua" w:hAnsi="Book Antiqua"/>
          <w:b/>
          <w:bCs/>
          <w:lang w:eastAsia="zh-CN"/>
        </w:rPr>
        <w:t xml:space="preserve"> </w:t>
      </w:r>
      <w:r w:rsidRPr="00D16E5A">
        <w:rPr>
          <w:rFonts w:ascii="Book Antiqua" w:eastAsia="Calibri" w:hAnsi="Book Antiqua"/>
          <w:b/>
          <w:bCs/>
          <w:i/>
          <w:iCs/>
        </w:rPr>
        <w:t>n</w:t>
      </w:r>
      <w:r w:rsidR="001C7283" w:rsidRPr="00D16E5A">
        <w:rPr>
          <w:rFonts w:ascii="Book Antiqua" w:eastAsia="Calibri" w:hAnsi="Book Antiqua"/>
          <w:b/>
          <w:bCs/>
          <w:i/>
          <w:iCs/>
        </w:rPr>
        <w:t xml:space="preserve"> </w:t>
      </w:r>
      <w:r w:rsidRPr="00D16E5A">
        <w:rPr>
          <w:rFonts w:ascii="Book Antiqua" w:eastAsia="Calibri" w:hAnsi="Book Antiqua"/>
          <w:b/>
          <w:bCs/>
        </w:rPr>
        <w:t>=</w:t>
      </w:r>
      <w:r w:rsidR="001C7283" w:rsidRPr="00D16E5A">
        <w:rPr>
          <w:rFonts w:ascii="Book Antiqua" w:eastAsia="Calibri" w:hAnsi="Book Antiqua"/>
          <w:b/>
          <w:bCs/>
        </w:rPr>
        <w:t xml:space="preserve"> </w:t>
      </w:r>
      <w:r w:rsidRPr="00D16E5A">
        <w:rPr>
          <w:rFonts w:ascii="Book Antiqua" w:eastAsia="Calibri" w:hAnsi="Book Antiqua"/>
          <w:b/>
          <w:bCs/>
        </w:rPr>
        <w:t>379</w:t>
      </w:r>
    </w:p>
    <w:tbl>
      <w:tblPr>
        <w:tblW w:w="9220" w:type="dxa"/>
        <w:tblLook w:val="04A0" w:firstRow="1" w:lastRow="0" w:firstColumn="1" w:lastColumn="0" w:noHBand="0" w:noVBand="1"/>
      </w:tblPr>
      <w:tblGrid>
        <w:gridCol w:w="3510"/>
        <w:gridCol w:w="2047"/>
        <w:gridCol w:w="2268"/>
        <w:gridCol w:w="1395"/>
      </w:tblGrid>
      <w:tr w:rsidR="00CA6239" w:rsidRPr="00D16E5A" w14:paraId="4CD3C24B" w14:textId="77777777" w:rsidTr="00CA6239">
        <w:tc>
          <w:tcPr>
            <w:tcW w:w="3510" w:type="dxa"/>
            <w:vMerge w:val="restart"/>
            <w:tcBorders>
              <w:top w:val="single" w:sz="4" w:space="0" w:color="auto"/>
              <w:left w:val="nil"/>
              <w:bottom w:val="single" w:sz="4" w:space="0" w:color="auto"/>
              <w:right w:val="nil"/>
            </w:tcBorders>
            <w:vAlign w:val="center"/>
            <w:hideMark/>
          </w:tcPr>
          <w:p w14:paraId="76FE9CD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047" w:type="dxa"/>
            <w:tcBorders>
              <w:top w:val="single" w:sz="4" w:space="0" w:color="auto"/>
              <w:left w:val="nil"/>
              <w:bottom w:val="single" w:sz="4" w:space="0" w:color="auto"/>
              <w:right w:val="nil"/>
            </w:tcBorders>
            <w:vAlign w:val="center"/>
            <w:hideMark/>
          </w:tcPr>
          <w:p w14:paraId="20D3389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622E24DC"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left w:val="nil"/>
              <w:bottom w:val="single" w:sz="4" w:space="0" w:color="auto"/>
              <w:right w:val="nil"/>
            </w:tcBorders>
            <w:vAlign w:val="center"/>
            <w:hideMark/>
          </w:tcPr>
          <w:p w14:paraId="1F48F460" w14:textId="06A59F8A"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6606903E" w14:textId="77777777" w:rsidTr="00CA6239">
        <w:tc>
          <w:tcPr>
            <w:tcW w:w="0" w:type="auto"/>
            <w:vMerge/>
            <w:tcBorders>
              <w:top w:val="single" w:sz="4" w:space="0" w:color="auto"/>
              <w:left w:val="nil"/>
              <w:bottom w:val="single" w:sz="4" w:space="0" w:color="auto"/>
              <w:right w:val="nil"/>
            </w:tcBorders>
            <w:vAlign w:val="center"/>
            <w:hideMark/>
          </w:tcPr>
          <w:p w14:paraId="72D192A8" w14:textId="77777777" w:rsidR="00CA6239" w:rsidRPr="00D16E5A" w:rsidRDefault="00CA6239" w:rsidP="00225CB9">
            <w:pPr>
              <w:spacing w:line="360" w:lineRule="auto"/>
              <w:jc w:val="both"/>
              <w:rPr>
                <w:rFonts w:ascii="Book Antiqua" w:eastAsia="Calibri" w:hAnsi="Book Antiqua"/>
                <w:b/>
                <w:bCs/>
              </w:rPr>
            </w:pPr>
          </w:p>
        </w:tc>
        <w:tc>
          <w:tcPr>
            <w:tcW w:w="2047" w:type="dxa"/>
            <w:tcBorders>
              <w:top w:val="single" w:sz="4" w:space="0" w:color="auto"/>
              <w:left w:val="nil"/>
              <w:bottom w:val="single" w:sz="4" w:space="0" w:color="auto"/>
              <w:right w:val="nil"/>
            </w:tcBorders>
            <w:vAlign w:val="center"/>
            <w:hideMark/>
          </w:tcPr>
          <w:p w14:paraId="6CF427F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2268" w:type="dxa"/>
            <w:tcBorders>
              <w:top w:val="single" w:sz="4" w:space="0" w:color="auto"/>
              <w:left w:val="nil"/>
              <w:bottom w:val="single" w:sz="4" w:space="0" w:color="auto"/>
              <w:right w:val="nil"/>
            </w:tcBorders>
            <w:vAlign w:val="center"/>
            <w:hideMark/>
          </w:tcPr>
          <w:p w14:paraId="6DAD64EC"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3005B53C"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1E9BB277" w14:textId="77777777" w:rsidTr="00CA6239">
        <w:tc>
          <w:tcPr>
            <w:tcW w:w="3510" w:type="dxa"/>
            <w:tcBorders>
              <w:top w:val="single" w:sz="4" w:space="0" w:color="auto"/>
              <w:left w:val="nil"/>
              <w:bottom w:val="nil"/>
              <w:right w:val="nil"/>
            </w:tcBorders>
            <w:hideMark/>
          </w:tcPr>
          <w:p w14:paraId="24D88560" w14:textId="270ED27F" w:rsidR="00CA6239" w:rsidRPr="009C5C61"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9C5C61">
              <w:rPr>
                <w:rFonts w:ascii="Book Antiqua" w:eastAsia="Calibri" w:hAnsi="Book Antiqua"/>
              </w:rPr>
              <w:t xml:space="preserve">in </w:t>
            </w:r>
            <w:r w:rsidR="004A2E5D" w:rsidRPr="00D16E5A">
              <w:rPr>
                <w:rFonts w:ascii="Book Antiqua" w:eastAsia="Calibri" w:hAnsi="Book Antiqua"/>
              </w:rPr>
              <w:t>k</w:t>
            </w:r>
            <w:r w:rsidRPr="009C5C61">
              <w:rPr>
                <w:rFonts w:ascii="Book Antiqua" w:eastAsia="Calibri" w:hAnsi="Book Antiqua"/>
              </w:rPr>
              <w:t>g/m²</w:t>
            </w:r>
          </w:p>
        </w:tc>
        <w:tc>
          <w:tcPr>
            <w:tcW w:w="2047" w:type="dxa"/>
            <w:tcBorders>
              <w:top w:val="single" w:sz="4" w:space="0" w:color="auto"/>
              <w:left w:val="nil"/>
              <w:bottom w:val="nil"/>
              <w:right w:val="nil"/>
            </w:tcBorders>
            <w:vAlign w:val="center"/>
            <w:hideMark/>
          </w:tcPr>
          <w:p w14:paraId="2181681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45.9 ± 7.5</w:t>
            </w:r>
          </w:p>
        </w:tc>
        <w:tc>
          <w:tcPr>
            <w:tcW w:w="2268" w:type="dxa"/>
            <w:tcBorders>
              <w:top w:val="single" w:sz="4" w:space="0" w:color="auto"/>
              <w:left w:val="nil"/>
              <w:bottom w:val="nil"/>
              <w:right w:val="nil"/>
            </w:tcBorders>
            <w:vAlign w:val="center"/>
            <w:hideMark/>
          </w:tcPr>
          <w:p w14:paraId="7C83781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31.2 ± 5.0</w:t>
            </w:r>
          </w:p>
        </w:tc>
        <w:tc>
          <w:tcPr>
            <w:tcW w:w="1395" w:type="dxa"/>
            <w:tcBorders>
              <w:top w:val="single" w:sz="4" w:space="0" w:color="auto"/>
              <w:left w:val="nil"/>
              <w:bottom w:val="nil"/>
              <w:right w:val="nil"/>
            </w:tcBorders>
            <w:vAlign w:val="center"/>
            <w:hideMark/>
          </w:tcPr>
          <w:p w14:paraId="5AA24771" w14:textId="4AEB704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3FF1F0E9" w14:textId="77777777" w:rsidTr="00CA6239">
        <w:tc>
          <w:tcPr>
            <w:tcW w:w="3510" w:type="dxa"/>
            <w:tcBorders>
              <w:top w:val="nil"/>
              <w:left w:val="nil"/>
              <w:bottom w:val="nil"/>
              <w:right w:val="nil"/>
            </w:tcBorders>
            <w:hideMark/>
          </w:tcPr>
          <w:p w14:paraId="561A2EBC" w14:textId="792D9AC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457FC2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34.1 ± 7.5</w:t>
            </w:r>
          </w:p>
        </w:tc>
        <w:tc>
          <w:tcPr>
            <w:tcW w:w="2268" w:type="dxa"/>
            <w:tcBorders>
              <w:top w:val="nil"/>
              <w:left w:val="nil"/>
              <w:bottom w:val="nil"/>
              <w:right w:val="nil"/>
            </w:tcBorders>
            <w:vAlign w:val="center"/>
            <w:hideMark/>
          </w:tcPr>
          <w:p w14:paraId="514D11C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29.0 ± 6.4</w:t>
            </w:r>
          </w:p>
        </w:tc>
        <w:tc>
          <w:tcPr>
            <w:tcW w:w="1395" w:type="dxa"/>
            <w:tcBorders>
              <w:top w:val="nil"/>
              <w:left w:val="nil"/>
              <w:bottom w:val="nil"/>
              <w:right w:val="nil"/>
            </w:tcBorders>
            <w:vAlign w:val="center"/>
            <w:hideMark/>
          </w:tcPr>
          <w:p w14:paraId="14B00664" w14:textId="453F04A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5D0D19BA" w14:textId="77777777" w:rsidTr="00CA6239">
        <w:tc>
          <w:tcPr>
            <w:tcW w:w="3510" w:type="dxa"/>
            <w:tcBorders>
              <w:top w:val="nil"/>
              <w:left w:val="nil"/>
              <w:bottom w:val="nil"/>
              <w:right w:val="nil"/>
            </w:tcBorders>
            <w:hideMark/>
          </w:tcPr>
          <w:p w14:paraId="3FB3F888" w14:textId="6D9599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765243B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39.4 ± 8.3</w:t>
            </w:r>
          </w:p>
        </w:tc>
        <w:tc>
          <w:tcPr>
            <w:tcW w:w="2268" w:type="dxa"/>
            <w:tcBorders>
              <w:top w:val="nil"/>
              <w:left w:val="nil"/>
              <w:bottom w:val="nil"/>
              <w:right w:val="nil"/>
            </w:tcBorders>
            <w:vAlign w:val="center"/>
            <w:hideMark/>
          </w:tcPr>
          <w:p w14:paraId="4CFD645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33.9 ± 6.9</w:t>
            </w:r>
          </w:p>
        </w:tc>
        <w:tc>
          <w:tcPr>
            <w:tcW w:w="1395" w:type="dxa"/>
            <w:tcBorders>
              <w:top w:val="nil"/>
              <w:left w:val="nil"/>
              <w:bottom w:val="nil"/>
              <w:right w:val="nil"/>
            </w:tcBorders>
            <w:vAlign w:val="center"/>
            <w:hideMark/>
          </w:tcPr>
          <w:p w14:paraId="2FFECD0C" w14:textId="1DA2184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27EC370D" w14:textId="77777777" w:rsidTr="00CA6239">
        <w:tc>
          <w:tcPr>
            <w:tcW w:w="3510" w:type="dxa"/>
            <w:tcBorders>
              <w:top w:val="nil"/>
              <w:left w:val="nil"/>
              <w:bottom w:val="nil"/>
              <w:right w:val="nil"/>
            </w:tcBorders>
            <w:hideMark/>
          </w:tcPr>
          <w:p w14:paraId="5AA0E2A3" w14:textId="38E00C7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mass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692380E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62.6 ± 15.1</w:t>
            </w:r>
          </w:p>
        </w:tc>
        <w:tc>
          <w:tcPr>
            <w:tcW w:w="2268" w:type="dxa"/>
            <w:tcBorders>
              <w:top w:val="nil"/>
              <w:left w:val="nil"/>
              <w:bottom w:val="nil"/>
              <w:right w:val="nil"/>
            </w:tcBorders>
            <w:vAlign w:val="center"/>
            <w:hideMark/>
          </w:tcPr>
          <w:p w14:paraId="1214D0C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31.9 ± 11.1</w:t>
            </w:r>
          </w:p>
        </w:tc>
        <w:tc>
          <w:tcPr>
            <w:tcW w:w="1395" w:type="dxa"/>
            <w:tcBorders>
              <w:top w:val="nil"/>
              <w:left w:val="nil"/>
              <w:bottom w:val="nil"/>
              <w:right w:val="nil"/>
            </w:tcBorders>
            <w:vAlign w:val="center"/>
            <w:hideMark/>
          </w:tcPr>
          <w:p w14:paraId="439AE266" w14:textId="6E89B8E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49461E4E" w14:textId="77777777" w:rsidTr="00CA6239">
        <w:tc>
          <w:tcPr>
            <w:tcW w:w="3510" w:type="dxa"/>
            <w:tcBorders>
              <w:top w:val="nil"/>
              <w:left w:val="nil"/>
              <w:bottom w:val="nil"/>
              <w:right w:val="nil"/>
            </w:tcBorders>
            <w:hideMark/>
          </w:tcPr>
          <w:p w14:paraId="2C08B8F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 Fat </w:t>
            </w:r>
          </w:p>
        </w:tc>
        <w:tc>
          <w:tcPr>
            <w:tcW w:w="2047" w:type="dxa"/>
            <w:tcBorders>
              <w:top w:val="nil"/>
              <w:left w:val="nil"/>
              <w:bottom w:val="nil"/>
              <w:right w:val="nil"/>
            </w:tcBorders>
            <w:vAlign w:val="center"/>
            <w:hideMark/>
          </w:tcPr>
          <w:p w14:paraId="65AC2A3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50.7 ± 4.6</w:t>
            </w:r>
          </w:p>
        </w:tc>
        <w:tc>
          <w:tcPr>
            <w:tcW w:w="2268" w:type="dxa"/>
            <w:tcBorders>
              <w:top w:val="nil"/>
              <w:left w:val="nil"/>
              <w:bottom w:val="nil"/>
              <w:right w:val="nil"/>
            </w:tcBorders>
            <w:vAlign w:val="center"/>
            <w:hideMark/>
          </w:tcPr>
          <w:p w14:paraId="18DBE44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37.2 ± 8.1</w:t>
            </w:r>
          </w:p>
        </w:tc>
        <w:tc>
          <w:tcPr>
            <w:tcW w:w="1395" w:type="dxa"/>
            <w:tcBorders>
              <w:top w:val="nil"/>
              <w:left w:val="nil"/>
              <w:bottom w:val="nil"/>
              <w:right w:val="nil"/>
            </w:tcBorders>
            <w:vAlign w:val="center"/>
            <w:hideMark/>
          </w:tcPr>
          <w:p w14:paraId="46D089E0" w14:textId="348650D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63A88548" w14:textId="77777777" w:rsidTr="00CA6239">
        <w:tc>
          <w:tcPr>
            <w:tcW w:w="3510" w:type="dxa"/>
            <w:tcBorders>
              <w:top w:val="nil"/>
              <w:left w:val="nil"/>
              <w:bottom w:val="single" w:sz="4" w:space="0" w:color="auto"/>
              <w:right w:val="nil"/>
            </w:tcBorders>
            <w:hideMark/>
          </w:tcPr>
          <w:p w14:paraId="22057E90" w14:textId="23B363A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Visceral fat area</w:t>
            </w:r>
            <w:r w:rsidR="00172B46" w:rsidRPr="00D16E5A">
              <w:rPr>
                <w:rFonts w:ascii="Book Antiqua" w:eastAsia="Calibri" w:hAnsi="Book Antiqua"/>
              </w:rPr>
              <w:t xml:space="preserve"> </w:t>
            </w:r>
            <w:r w:rsidR="009C5C61">
              <w:rPr>
                <w:rFonts w:ascii="Book Antiqua" w:eastAsia="Calibri" w:hAnsi="Book Antiqua"/>
              </w:rPr>
              <w:t xml:space="preserve">in </w:t>
            </w:r>
            <w:r w:rsidRPr="00D16E5A">
              <w:rPr>
                <w:rFonts w:ascii="Book Antiqua" w:eastAsia="Calibri" w:hAnsi="Book Antiqua"/>
              </w:rPr>
              <w:t>cm²</w:t>
            </w:r>
          </w:p>
        </w:tc>
        <w:tc>
          <w:tcPr>
            <w:tcW w:w="2047" w:type="dxa"/>
            <w:tcBorders>
              <w:top w:val="nil"/>
              <w:left w:val="nil"/>
              <w:bottom w:val="single" w:sz="4" w:space="0" w:color="auto"/>
              <w:right w:val="nil"/>
            </w:tcBorders>
            <w:vAlign w:val="center"/>
            <w:hideMark/>
          </w:tcPr>
          <w:p w14:paraId="47D527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243.7 ± 31.2</w:t>
            </w:r>
          </w:p>
        </w:tc>
        <w:tc>
          <w:tcPr>
            <w:tcW w:w="2268" w:type="dxa"/>
            <w:tcBorders>
              <w:top w:val="nil"/>
              <w:left w:val="nil"/>
              <w:bottom w:val="single" w:sz="4" w:space="0" w:color="auto"/>
              <w:right w:val="nil"/>
            </w:tcBorders>
            <w:vAlign w:val="center"/>
            <w:hideMark/>
          </w:tcPr>
          <w:p w14:paraId="574D44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152.0 ± 51.0</w:t>
            </w:r>
          </w:p>
        </w:tc>
        <w:tc>
          <w:tcPr>
            <w:tcW w:w="1395" w:type="dxa"/>
            <w:tcBorders>
              <w:top w:val="nil"/>
              <w:left w:val="nil"/>
              <w:bottom w:val="single" w:sz="4" w:space="0" w:color="auto"/>
              <w:right w:val="nil"/>
            </w:tcBorders>
            <w:vAlign w:val="center"/>
            <w:hideMark/>
          </w:tcPr>
          <w:p w14:paraId="4A3EBB69" w14:textId="1FD88F3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bl>
    <w:p w14:paraId="530E08B3" w14:textId="081F6214" w:rsidR="00CA6239" w:rsidRPr="009C5C61" w:rsidRDefault="009C5C61" w:rsidP="00225CB9">
      <w:pPr>
        <w:spacing w:line="360" w:lineRule="auto"/>
        <w:jc w:val="both"/>
        <w:rPr>
          <w:rFonts w:ascii="Book Antiqua" w:eastAsia="Calibri" w:hAnsi="Book Antiqua"/>
        </w:rPr>
      </w:pPr>
      <w:r w:rsidRPr="009C5772">
        <w:rPr>
          <w:rFonts w:ascii="Book Antiqua" w:eastAsia="Calibri" w:hAnsi="Book Antiqua"/>
        </w:rPr>
        <w:t xml:space="preserve">BCM: Body cell mass; </w:t>
      </w:r>
      <w:r w:rsidR="00CA6239" w:rsidRPr="009C5C61">
        <w:rPr>
          <w:rFonts w:ascii="Book Antiqua" w:eastAsia="Calibri" w:hAnsi="Book Antiqua"/>
        </w:rPr>
        <w:t xml:space="preserve">BMI: Body mass index; </w:t>
      </w:r>
      <w:r w:rsidR="0076329A" w:rsidRPr="00D16E5A">
        <w:rPr>
          <w:rFonts w:ascii="Book Antiqua" w:eastAsia="Calibri" w:hAnsi="Book Antiqua"/>
        </w:rPr>
        <w:t>SD: Standard deviation</w:t>
      </w:r>
      <w:r>
        <w:rPr>
          <w:rFonts w:ascii="Book Antiqua" w:eastAsia="Calibri" w:hAnsi="Book Antiqua"/>
        </w:rPr>
        <w:t>;</w:t>
      </w:r>
      <w:r w:rsidRPr="009C5C61">
        <w:rPr>
          <w:rFonts w:ascii="Book Antiqua" w:eastAsia="Calibri" w:hAnsi="Book Antiqua"/>
        </w:rPr>
        <w:t xml:space="preserve"> SMM: Skeletal </w:t>
      </w:r>
      <w:r w:rsidRPr="00BB00DD">
        <w:rPr>
          <w:rFonts w:ascii="Book Antiqua" w:eastAsia="Calibri" w:hAnsi="Book Antiqua"/>
        </w:rPr>
        <w:t>muscle mass</w:t>
      </w:r>
      <w:r>
        <w:rPr>
          <w:rFonts w:ascii="Book Antiqua" w:eastAsia="Calibri" w:hAnsi="Book Antiqua"/>
        </w:rPr>
        <w:t>.</w:t>
      </w:r>
    </w:p>
    <w:p w14:paraId="6B01BCF5" w14:textId="77777777" w:rsidR="00CA6239" w:rsidRPr="00D16E5A" w:rsidRDefault="00CA6239" w:rsidP="00225CB9">
      <w:pPr>
        <w:spacing w:line="360" w:lineRule="auto"/>
        <w:jc w:val="both"/>
        <w:rPr>
          <w:rFonts w:ascii="Book Antiqua" w:hAnsi="Book Antiqua"/>
        </w:rPr>
      </w:pPr>
    </w:p>
    <w:p w14:paraId="5C70AA4B" w14:textId="022BF279" w:rsidR="00172B46" w:rsidRPr="00D16E5A" w:rsidRDefault="00172B46" w:rsidP="00225CB9">
      <w:pPr>
        <w:spacing w:line="360" w:lineRule="auto"/>
        <w:jc w:val="both"/>
        <w:rPr>
          <w:rFonts w:ascii="Book Antiqua" w:hAnsi="Book Antiqua"/>
        </w:rPr>
        <w:sectPr w:rsidR="00172B46" w:rsidRPr="00D16E5A">
          <w:pgSz w:w="11906" w:h="16838"/>
          <w:pgMar w:top="1417" w:right="1701" w:bottom="1417" w:left="1701" w:header="720" w:footer="720" w:gutter="0"/>
          <w:cols w:space="720"/>
        </w:sectPr>
      </w:pPr>
    </w:p>
    <w:p w14:paraId="226DA1E9" w14:textId="11EBF6CD"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Table </w:t>
      </w:r>
      <w:r w:rsidR="0052756E" w:rsidRPr="00D16E5A">
        <w:rPr>
          <w:rFonts w:ascii="Book Antiqua" w:eastAsia="Calibri" w:hAnsi="Book Antiqua"/>
          <w:b/>
          <w:bCs/>
        </w:rPr>
        <w:t>4</w:t>
      </w:r>
      <w:r w:rsidRPr="0015229E">
        <w:rPr>
          <w:rFonts w:ascii="Book Antiqua" w:eastAsia="Calibri" w:hAnsi="Book Antiqua"/>
          <w:b/>
          <w:bCs/>
        </w:rPr>
        <w:t xml:space="preserve"> Association of </w:t>
      </w:r>
      <w:r w:rsidRPr="009C5C61">
        <w:rPr>
          <w:rFonts w:ascii="Book Antiqua" w:eastAsia="Calibri" w:hAnsi="Book Antiqua"/>
          <w:b/>
          <w:bCs/>
        </w:rPr>
        <w:t xml:space="preserve">body composition variables with phase angle in men and women, using </w:t>
      </w:r>
      <w:r w:rsidR="0076329A" w:rsidRPr="00D16E5A">
        <w:rPr>
          <w:rFonts w:ascii="Book Antiqua" w:eastAsia="Calibri" w:hAnsi="Book Antiqua"/>
          <w:b/>
          <w:bCs/>
        </w:rPr>
        <w:t>Pearson’s</w:t>
      </w:r>
      <w:r w:rsidRPr="00D16E5A">
        <w:rPr>
          <w:rFonts w:ascii="Book Antiqua" w:eastAsia="Calibri" w:hAnsi="Book Antiqua"/>
          <w:b/>
          <w:bCs/>
        </w:rPr>
        <w:t xml:space="preserve"> correlation coefficient</w:t>
      </w:r>
      <w:r w:rsidR="004F3D80">
        <w:rPr>
          <w:rFonts w:ascii="Book Antiqua" w:eastAsia="Calibri" w:hAnsi="Book Antiqua"/>
          <w:b/>
          <w:bCs/>
        </w:rPr>
        <w:t>,</w:t>
      </w:r>
      <w:r w:rsidRPr="004F3D80">
        <w:rPr>
          <w:rFonts w:ascii="Book Antiqua" w:eastAsia="Calibri" w:hAnsi="Book Antiqua"/>
          <w:b/>
          <w:bCs/>
        </w:rPr>
        <w:t xml:space="preserve"> </w:t>
      </w:r>
      <w:r w:rsidRPr="004F3D80">
        <w:rPr>
          <w:rFonts w:ascii="Book Antiqua" w:eastAsia="Calibri" w:hAnsi="Book Antiqua"/>
          <w:b/>
          <w:bCs/>
          <w:i/>
          <w:iCs/>
        </w:rPr>
        <w:t>n</w:t>
      </w:r>
      <w:r w:rsidR="001C7283" w:rsidRPr="004F3D80">
        <w:rPr>
          <w:rFonts w:ascii="Book Antiqua" w:eastAsia="Calibri" w:hAnsi="Book Antiqua"/>
          <w:b/>
          <w:bCs/>
          <w:i/>
          <w:iCs/>
        </w:rPr>
        <w:t xml:space="preserve"> </w:t>
      </w:r>
      <w:r w:rsidRPr="004D256B">
        <w:rPr>
          <w:rFonts w:ascii="Book Antiqua" w:eastAsia="Calibri" w:hAnsi="Book Antiqua"/>
          <w:b/>
          <w:bCs/>
        </w:rPr>
        <w:t>=</w:t>
      </w:r>
      <w:r w:rsidR="001C7283" w:rsidRPr="004D256B">
        <w:rPr>
          <w:rFonts w:ascii="Book Antiqua" w:eastAsia="Calibri" w:hAnsi="Book Antiqua"/>
          <w:b/>
          <w:bCs/>
        </w:rPr>
        <w:t xml:space="preserve"> </w:t>
      </w:r>
      <w:r w:rsidRPr="004D256B">
        <w:rPr>
          <w:rFonts w:ascii="Book Antiqua" w:eastAsia="Calibri" w:hAnsi="Book Antiqua"/>
          <w:b/>
          <w:bCs/>
        </w:rPr>
        <w:t>379</w:t>
      </w:r>
    </w:p>
    <w:tbl>
      <w:tblPr>
        <w:tblW w:w="14317" w:type="dxa"/>
        <w:tblLook w:val="04A0" w:firstRow="1" w:lastRow="0" w:firstColumn="1" w:lastColumn="0" w:noHBand="0" w:noVBand="1"/>
      </w:tblPr>
      <w:tblGrid>
        <w:gridCol w:w="3011"/>
        <w:gridCol w:w="1843"/>
        <w:gridCol w:w="1559"/>
        <w:gridCol w:w="1701"/>
        <w:gridCol w:w="2126"/>
        <w:gridCol w:w="1384"/>
        <w:gridCol w:w="2693"/>
      </w:tblGrid>
      <w:tr w:rsidR="00CA6239" w:rsidRPr="00D16E5A" w14:paraId="61D9576D" w14:textId="77777777" w:rsidTr="00304D00">
        <w:tc>
          <w:tcPr>
            <w:tcW w:w="3011" w:type="dxa"/>
            <w:tcBorders>
              <w:top w:val="single" w:sz="4" w:space="0" w:color="auto"/>
              <w:left w:val="nil"/>
              <w:bottom w:val="single" w:sz="4" w:space="0" w:color="auto"/>
              <w:right w:val="nil"/>
            </w:tcBorders>
            <w:vAlign w:val="center"/>
            <w:hideMark/>
          </w:tcPr>
          <w:p w14:paraId="62E92DE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843" w:type="dxa"/>
            <w:tcBorders>
              <w:top w:val="single" w:sz="4" w:space="0" w:color="auto"/>
              <w:left w:val="nil"/>
              <w:bottom w:val="single" w:sz="4" w:space="0" w:color="auto"/>
              <w:right w:val="nil"/>
            </w:tcBorders>
            <w:vAlign w:val="center"/>
            <w:hideMark/>
          </w:tcPr>
          <w:p w14:paraId="2693C57A" w14:textId="3D5959D6" w:rsidR="00CA6239" w:rsidRPr="004F3D80" w:rsidRDefault="00CA6239" w:rsidP="00225CB9">
            <w:pPr>
              <w:spacing w:line="360" w:lineRule="auto"/>
              <w:jc w:val="both"/>
              <w:rPr>
                <w:rFonts w:ascii="Book Antiqua" w:eastAsia="Calibri" w:hAnsi="Book Antiqua"/>
                <w:b/>
                <w:bCs/>
              </w:rPr>
            </w:pPr>
            <w:r w:rsidRPr="00D16E5A">
              <w:rPr>
                <w:rFonts w:ascii="Book Antiqua" w:eastAsia="Calibri" w:hAnsi="Book Antiqua"/>
                <w:b/>
                <w:bCs/>
              </w:rPr>
              <w:t>Weight</w:t>
            </w:r>
            <w:r w:rsidR="004F3D80">
              <w:rPr>
                <w:rFonts w:ascii="Book Antiqua" w:eastAsia="Calibri" w:hAnsi="Book Antiqua"/>
                <w:b/>
                <w:bCs/>
              </w:rPr>
              <w:t xml:space="preserve"> in</w:t>
            </w:r>
            <w:r w:rsidRPr="004F3D80">
              <w:rPr>
                <w:rFonts w:ascii="Book Antiqua" w:eastAsia="Calibri" w:hAnsi="Book Antiqua"/>
                <w:b/>
                <w:bCs/>
              </w:rPr>
              <w:t xml:space="preserve"> kg</w:t>
            </w:r>
          </w:p>
        </w:tc>
        <w:tc>
          <w:tcPr>
            <w:tcW w:w="1559" w:type="dxa"/>
            <w:tcBorders>
              <w:top w:val="single" w:sz="4" w:space="0" w:color="auto"/>
              <w:left w:val="nil"/>
              <w:bottom w:val="single" w:sz="4" w:space="0" w:color="auto"/>
              <w:right w:val="nil"/>
            </w:tcBorders>
            <w:vAlign w:val="center"/>
            <w:hideMark/>
          </w:tcPr>
          <w:p w14:paraId="0E0B8DC6" w14:textId="2EA84080" w:rsidR="00CA6239" w:rsidRPr="00D16E5A" w:rsidRDefault="00CA6239" w:rsidP="00225CB9">
            <w:pPr>
              <w:spacing w:line="360" w:lineRule="auto"/>
              <w:jc w:val="both"/>
              <w:rPr>
                <w:rFonts w:ascii="Book Antiqua" w:eastAsia="Calibri" w:hAnsi="Book Antiqua"/>
                <w:b/>
                <w:bCs/>
              </w:rPr>
            </w:pPr>
            <w:r w:rsidRPr="004F3D80">
              <w:rPr>
                <w:rFonts w:ascii="Book Antiqua" w:eastAsia="Calibri" w:hAnsi="Book Antiqua"/>
                <w:b/>
                <w:bCs/>
              </w:rPr>
              <w:t xml:space="preserve">SMM </w:t>
            </w:r>
            <w:r w:rsidR="004F3D80">
              <w:rPr>
                <w:rFonts w:ascii="Book Antiqua" w:eastAsia="Calibri" w:hAnsi="Book Antiqua"/>
                <w:b/>
                <w:bCs/>
              </w:rPr>
              <w:t xml:space="preserve">in </w:t>
            </w:r>
            <w:r w:rsidRPr="00D16E5A">
              <w:rPr>
                <w:rFonts w:ascii="Book Antiqua" w:eastAsia="Calibri" w:hAnsi="Book Antiqua"/>
                <w:b/>
                <w:bCs/>
              </w:rPr>
              <w:t>kg</w:t>
            </w:r>
          </w:p>
        </w:tc>
        <w:tc>
          <w:tcPr>
            <w:tcW w:w="1701" w:type="dxa"/>
            <w:tcBorders>
              <w:top w:val="single" w:sz="4" w:space="0" w:color="auto"/>
              <w:left w:val="nil"/>
              <w:bottom w:val="single" w:sz="4" w:space="0" w:color="auto"/>
              <w:right w:val="nil"/>
            </w:tcBorders>
            <w:vAlign w:val="center"/>
            <w:hideMark/>
          </w:tcPr>
          <w:p w14:paraId="6C4A9E19" w14:textId="4DE2BED3" w:rsidR="00CA6239" w:rsidRPr="004F3D80" w:rsidRDefault="00CA6239" w:rsidP="00225CB9">
            <w:pPr>
              <w:spacing w:line="360" w:lineRule="auto"/>
              <w:jc w:val="both"/>
              <w:rPr>
                <w:rFonts w:ascii="Book Antiqua" w:eastAsia="Calibri" w:hAnsi="Book Antiqua"/>
                <w:b/>
                <w:bCs/>
              </w:rPr>
            </w:pPr>
            <w:r w:rsidRPr="00D16E5A">
              <w:rPr>
                <w:rFonts w:ascii="Book Antiqua" w:eastAsia="Calibri" w:hAnsi="Book Antiqua"/>
                <w:b/>
                <w:bCs/>
              </w:rPr>
              <w:t>BCM</w:t>
            </w:r>
            <w:r w:rsidR="004F3D80">
              <w:rPr>
                <w:rFonts w:ascii="Book Antiqua" w:eastAsia="Calibri" w:hAnsi="Book Antiqua"/>
                <w:b/>
                <w:bCs/>
              </w:rPr>
              <w:t xml:space="preserve"> in</w:t>
            </w:r>
            <w:r w:rsidRPr="004F3D80">
              <w:rPr>
                <w:rFonts w:ascii="Book Antiqua" w:eastAsia="Calibri" w:hAnsi="Book Antiqua"/>
                <w:b/>
                <w:bCs/>
              </w:rPr>
              <w:t xml:space="preserve"> kg</w:t>
            </w:r>
          </w:p>
        </w:tc>
        <w:tc>
          <w:tcPr>
            <w:tcW w:w="2126" w:type="dxa"/>
            <w:tcBorders>
              <w:top w:val="single" w:sz="4" w:space="0" w:color="auto"/>
              <w:left w:val="nil"/>
              <w:bottom w:val="single" w:sz="4" w:space="0" w:color="auto"/>
              <w:right w:val="nil"/>
            </w:tcBorders>
            <w:vAlign w:val="center"/>
            <w:hideMark/>
          </w:tcPr>
          <w:p w14:paraId="05A015A1" w14:textId="44262D21" w:rsidR="00CA6239" w:rsidRPr="00D16E5A" w:rsidRDefault="00CA6239" w:rsidP="00225CB9">
            <w:pPr>
              <w:spacing w:line="360" w:lineRule="auto"/>
              <w:jc w:val="both"/>
              <w:rPr>
                <w:rFonts w:ascii="Book Antiqua" w:eastAsia="Calibri" w:hAnsi="Book Antiqua"/>
                <w:b/>
                <w:bCs/>
              </w:rPr>
            </w:pPr>
            <w:r w:rsidRPr="004F3D80">
              <w:rPr>
                <w:rFonts w:ascii="Book Antiqua" w:eastAsia="Calibri" w:hAnsi="Book Antiqua"/>
                <w:b/>
                <w:bCs/>
              </w:rPr>
              <w:t xml:space="preserve">Fat </w:t>
            </w:r>
            <w:r w:rsidR="004F3D80">
              <w:rPr>
                <w:rFonts w:ascii="Book Antiqua" w:eastAsia="Calibri" w:hAnsi="Book Antiqua"/>
                <w:b/>
                <w:bCs/>
              </w:rPr>
              <w:t>m</w:t>
            </w:r>
            <w:r w:rsidRPr="00D16E5A">
              <w:rPr>
                <w:rFonts w:ascii="Book Antiqua" w:eastAsia="Calibri" w:hAnsi="Book Antiqua"/>
                <w:b/>
                <w:bCs/>
              </w:rPr>
              <w:t xml:space="preserve">ass </w:t>
            </w:r>
            <w:r w:rsidR="004F3D80">
              <w:rPr>
                <w:rFonts w:ascii="Book Antiqua" w:eastAsia="Calibri" w:hAnsi="Book Antiqua"/>
                <w:b/>
                <w:bCs/>
              </w:rPr>
              <w:t xml:space="preserve">in </w:t>
            </w:r>
            <w:r w:rsidRPr="00D16E5A">
              <w:rPr>
                <w:rFonts w:ascii="Book Antiqua" w:eastAsia="Calibri" w:hAnsi="Book Antiqua"/>
                <w:b/>
                <w:bCs/>
              </w:rPr>
              <w:t>kg</w:t>
            </w:r>
          </w:p>
        </w:tc>
        <w:tc>
          <w:tcPr>
            <w:tcW w:w="1384" w:type="dxa"/>
            <w:tcBorders>
              <w:top w:val="single" w:sz="4" w:space="0" w:color="auto"/>
              <w:left w:val="nil"/>
              <w:bottom w:val="single" w:sz="4" w:space="0" w:color="auto"/>
              <w:right w:val="nil"/>
            </w:tcBorders>
            <w:vAlign w:val="center"/>
            <w:hideMark/>
          </w:tcPr>
          <w:p w14:paraId="696A6E5E"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Fat</w:t>
            </w:r>
          </w:p>
        </w:tc>
        <w:tc>
          <w:tcPr>
            <w:tcW w:w="2693" w:type="dxa"/>
            <w:tcBorders>
              <w:top w:val="single" w:sz="4" w:space="0" w:color="auto"/>
              <w:left w:val="nil"/>
              <w:bottom w:val="single" w:sz="4" w:space="0" w:color="auto"/>
              <w:right w:val="nil"/>
            </w:tcBorders>
            <w:vAlign w:val="center"/>
            <w:hideMark/>
          </w:tcPr>
          <w:p w14:paraId="331904C9" w14:textId="5936E7D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Visceral fat area </w:t>
            </w:r>
            <w:r w:rsidR="004F3D80">
              <w:rPr>
                <w:rFonts w:ascii="Book Antiqua" w:eastAsia="Calibri" w:hAnsi="Book Antiqua"/>
                <w:b/>
                <w:bCs/>
              </w:rPr>
              <w:t xml:space="preserve">in </w:t>
            </w:r>
            <w:r w:rsidRPr="00D16E5A">
              <w:rPr>
                <w:rFonts w:ascii="Book Antiqua" w:eastAsia="Calibri" w:hAnsi="Book Antiqua"/>
                <w:b/>
                <w:bCs/>
              </w:rPr>
              <w:t>cm²</w:t>
            </w:r>
          </w:p>
        </w:tc>
      </w:tr>
      <w:tr w:rsidR="00CA6239" w:rsidRPr="00D16E5A" w14:paraId="2CDD97BD" w14:textId="77777777" w:rsidTr="00304D00">
        <w:tc>
          <w:tcPr>
            <w:tcW w:w="3011" w:type="dxa"/>
            <w:tcBorders>
              <w:top w:val="single" w:sz="4" w:space="0" w:color="auto"/>
              <w:left w:val="nil"/>
              <w:bottom w:val="nil"/>
              <w:right w:val="nil"/>
            </w:tcBorders>
            <w:hideMark/>
          </w:tcPr>
          <w:p w14:paraId="69FBEA94" w14:textId="1C54783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Male </w:t>
            </w:r>
            <w:r w:rsidR="0052756E" w:rsidRPr="00D16E5A">
              <w:rPr>
                <w:rFonts w:ascii="Book Antiqua" w:eastAsia="Calibri" w:hAnsi="Book Antiqua"/>
              </w:rPr>
              <w:t>g</w:t>
            </w:r>
            <w:r w:rsidRPr="00D16E5A">
              <w:rPr>
                <w:rFonts w:ascii="Book Antiqua" w:eastAsia="Calibri" w:hAnsi="Book Antiqua"/>
              </w:rPr>
              <w:t>ender</w:t>
            </w:r>
            <w:r w:rsidR="004F3D80">
              <w:rPr>
                <w:rFonts w:ascii="Book Antiqua" w:eastAsia="Calibri" w:hAnsi="Book Antiqua"/>
              </w:rPr>
              <w:t>,</w:t>
            </w:r>
            <w:r w:rsidRPr="004F3D80">
              <w:rPr>
                <w:rFonts w:ascii="Book Antiqua" w:eastAsia="Calibri" w:hAnsi="Book Antiqua"/>
              </w:rPr>
              <w:t xml:space="preserve"> </w:t>
            </w:r>
            <w:r w:rsidRPr="004F3D80">
              <w:rPr>
                <w:rFonts w:ascii="Book Antiqua" w:eastAsia="Calibri" w:hAnsi="Book Antiqua"/>
                <w:i/>
                <w:iCs/>
              </w:rPr>
              <w:t>n</w:t>
            </w:r>
            <w:r w:rsidR="001C7283" w:rsidRPr="004F3D80">
              <w:rPr>
                <w:rFonts w:ascii="Book Antiqua" w:eastAsia="Calibri" w:hAnsi="Book Antiqua"/>
                <w:i/>
                <w:iCs/>
              </w:rPr>
              <w:t xml:space="preserve"> </w:t>
            </w:r>
            <w:r w:rsidRPr="004D256B">
              <w:rPr>
                <w:rFonts w:ascii="Book Antiqua" w:eastAsia="Calibri" w:hAnsi="Book Antiqua"/>
              </w:rPr>
              <w:t>=</w:t>
            </w:r>
            <w:r w:rsidR="001C7283" w:rsidRPr="004D256B">
              <w:rPr>
                <w:rFonts w:ascii="Book Antiqua" w:eastAsia="Calibri" w:hAnsi="Book Antiqua"/>
              </w:rPr>
              <w:t xml:space="preserve"> </w:t>
            </w:r>
            <w:r w:rsidRPr="004D256B">
              <w:rPr>
                <w:rFonts w:ascii="Book Antiqua" w:eastAsia="Calibri" w:hAnsi="Book Antiqua"/>
              </w:rPr>
              <w:t>78</w:t>
            </w:r>
          </w:p>
        </w:tc>
        <w:tc>
          <w:tcPr>
            <w:tcW w:w="1843" w:type="dxa"/>
            <w:tcBorders>
              <w:top w:val="single" w:sz="4" w:space="0" w:color="auto"/>
              <w:left w:val="nil"/>
              <w:bottom w:val="nil"/>
              <w:right w:val="nil"/>
            </w:tcBorders>
          </w:tcPr>
          <w:p w14:paraId="006324E2" w14:textId="77777777" w:rsidR="00CA6239" w:rsidRPr="00D16E5A" w:rsidRDefault="00CA6239" w:rsidP="00225CB9">
            <w:pPr>
              <w:spacing w:line="360" w:lineRule="auto"/>
              <w:jc w:val="both"/>
              <w:rPr>
                <w:rFonts w:ascii="Book Antiqua" w:eastAsia="Calibri" w:hAnsi="Book Antiqua"/>
                <w:b/>
                <w:bCs/>
              </w:rPr>
            </w:pPr>
          </w:p>
        </w:tc>
        <w:tc>
          <w:tcPr>
            <w:tcW w:w="1559" w:type="dxa"/>
            <w:tcBorders>
              <w:top w:val="single" w:sz="4" w:space="0" w:color="auto"/>
              <w:left w:val="nil"/>
              <w:bottom w:val="nil"/>
              <w:right w:val="nil"/>
            </w:tcBorders>
          </w:tcPr>
          <w:p w14:paraId="768AA1E7" w14:textId="77777777" w:rsidR="00CA6239" w:rsidRPr="00D16E5A" w:rsidRDefault="00CA6239" w:rsidP="00225CB9">
            <w:pPr>
              <w:spacing w:line="360" w:lineRule="auto"/>
              <w:jc w:val="both"/>
              <w:rPr>
                <w:rFonts w:ascii="Book Antiqua" w:eastAsia="Calibri" w:hAnsi="Book Antiqua"/>
                <w:b/>
                <w:bCs/>
              </w:rPr>
            </w:pPr>
          </w:p>
        </w:tc>
        <w:tc>
          <w:tcPr>
            <w:tcW w:w="1701" w:type="dxa"/>
            <w:tcBorders>
              <w:top w:val="single" w:sz="4" w:space="0" w:color="auto"/>
              <w:left w:val="nil"/>
              <w:bottom w:val="nil"/>
              <w:right w:val="nil"/>
            </w:tcBorders>
          </w:tcPr>
          <w:p w14:paraId="3F7216C7" w14:textId="77777777" w:rsidR="00CA6239" w:rsidRPr="00D16E5A" w:rsidRDefault="00CA6239" w:rsidP="00225CB9">
            <w:pPr>
              <w:spacing w:line="360" w:lineRule="auto"/>
              <w:jc w:val="both"/>
              <w:rPr>
                <w:rFonts w:ascii="Book Antiqua" w:eastAsia="Calibri" w:hAnsi="Book Antiqua"/>
                <w:b/>
                <w:bCs/>
              </w:rPr>
            </w:pPr>
          </w:p>
        </w:tc>
        <w:tc>
          <w:tcPr>
            <w:tcW w:w="2126" w:type="dxa"/>
            <w:tcBorders>
              <w:top w:val="single" w:sz="4" w:space="0" w:color="auto"/>
              <w:left w:val="nil"/>
              <w:bottom w:val="nil"/>
              <w:right w:val="nil"/>
            </w:tcBorders>
          </w:tcPr>
          <w:p w14:paraId="16E09BE6" w14:textId="77777777" w:rsidR="00CA6239" w:rsidRPr="00D16E5A" w:rsidRDefault="00CA6239" w:rsidP="00225CB9">
            <w:pPr>
              <w:spacing w:line="360" w:lineRule="auto"/>
              <w:jc w:val="both"/>
              <w:rPr>
                <w:rFonts w:ascii="Book Antiqua" w:eastAsia="Calibri" w:hAnsi="Book Antiqua"/>
                <w:b/>
                <w:bCs/>
              </w:rPr>
            </w:pPr>
          </w:p>
        </w:tc>
        <w:tc>
          <w:tcPr>
            <w:tcW w:w="1384" w:type="dxa"/>
            <w:tcBorders>
              <w:top w:val="single" w:sz="4" w:space="0" w:color="auto"/>
              <w:left w:val="nil"/>
              <w:bottom w:val="nil"/>
              <w:right w:val="nil"/>
            </w:tcBorders>
          </w:tcPr>
          <w:p w14:paraId="41C98498" w14:textId="77777777" w:rsidR="00CA6239" w:rsidRPr="00D16E5A" w:rsidRDefault="00CA6239" w:rsidP="00225CB9">
            <w:pPr>
              <w:spacing w:line="360" w:lineRule="auto"/>
              <w:jc w:val="both"/>
              <w:rPr>
                <w:rFonts w:ascii="Book Antiqua" w:eastAsia="Calibri" w:hAnsi="Book Antiqua"/>
                <w:b/>
                <w:bCs/>
              </w:rPr>
            </w:pPr>
          </w:p>
        </w:tc>
        <w:tc>
          <w:tcPr>
            <w:tcW w:w="2693" w:type="dxa"/>
            <w:tcBorders>
              <w:top w:val="single" w:sz="4" w:space="0" w:color="auto"/>
              <w:left w:val="nil"/>
              <w:bottom w:val="nil"/>
              <w:right w:val="nil"/>
            </w:tcBorders>
          </w:tcPr>
          <w:p w14:paraId="6AF0A457" w14:textId="77777777" w:rsidR="00CA6239" w:rsidRPr="00D16E5A" w:rsidRDefault="00CA6239" w:rsidP="00225CB9">
            <w:pPr>
              <w:spacing w:line="360" w:lineRule="auto"/>
              <w:jc w:val="both"/>
              <w:rPr>
                <w:rFonts w:ascii="Book Antiqua" w:eastAsia="Calibri" w:hAnsi="Book Antiqua"/>
                <w:b/>
                <w:bCs/>
              </w:rPr>
            </w:pPr>
          </w:p>
        </w:tc>
      </w:tr>
      <w:tr w:rsidR="00CA6239" w:rsidRPr="00D16E5A" w14:paraId="71434FD4" w14:textId="77777777" w:rsidTr="00304D00">
        <w:tc>
          <w:tcPr>
            <w:tcW w:w="3011" w:type="dxa"/>
            <w:tcBorders>
              <w:top w:val="nil"/>
              <w:left w:val="nil"/>
              <w:bottom w:val="nil"/>
              <w:right w:val="nil"/>
            </w:tcBorders>
            <w:hideMark/>
          </w:tcPr>
          <w:p w14:paraId="4C130A7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1843" w:type="dxa"/>
            <w:tcBorders>
              <w:top w:val="nil"/>
              <w:left w:val="nil"/>
              <w:bottom w:val="nil"/>
              <w:right w:val="nil"/>
            </w:tcBorders>
            <w:hideMark/>
          </w:tcPr>
          <w:p w14:paraId="1186860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-0.418</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70CF7B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-0.118</w:t>
            </w:r>
          </w:p>
        </w:tc>
        <w:tc>
          <w:tcPr>
            <w:tcW w:w="1701" w:type="dxa"/>
            <w:tcBorders>
              <w:top w:val="nil"/>
              <w:left w:val="nil"/>
              <w:bottom w:val="nil"/>
              <w:right w:val="nil"/>
            </w:tcBorders>
            <w:hideMark/>
          </w:tcPr>
          <w:p w14:paraId="62D4E9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-0.101</w:t>
            </w:r>
          </w:p>
        </w:tc>
        <w:tc>
          <w:tcPr>
            <w:tcW w:w="2126" w:type="dxa"/>
            <w:tcBorders>
              <w:top w:val="nil"/>
              <w:left w:val="nil"/>
              <w:bottom w:val="nil"/>
              <w:right w:val="nil"/>
            </w:tcBorders>
            <w:hideMark/>
          </w:tcPr>
          <w:p w14:paraId="1D0394F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-0.469</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2D765AC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-0.401</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3084C9E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-0.075</w:t>
            </w:r>
          </w:p>
        </w:tc>
      </w:tr>
      <w:tr w:rsidR="00CA6239" w:rsidRPr="00D16E5A" w14:paraId="30E25712" w14:textId="77777777" w:rsidTr="00304D00">
        <w:tc>
          <w:tcPr>
            <w:tcW w:w="3011" w:type="dxa"/>
            <w:tcBorders>
              <w:top w:val="nil"/>
              <w:left w:val="nil"/>
              <w:bottom w:val="nil"/>
              <w:right w:val="nil"/>
            </w:tcBorders>
            <w:hideMark/>
          </w:tcPr>
          <w:p w14:paraId="3E5A63D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1843" w:type="dxa"/>
            <w:tcBorders>
              <w:top w:val="nil"/>
              <w:left w:val="nil"/>
              <w:bottom w:val="nil"/>
              <w:right w:val="nil"/>
            </w:tcBorders>
            <w:hideMark/>
          </w:tcPr>
          <w:p w14:paraId="2CB4F1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-0.299</w:t>
            </w:r>
            <w:r w:rsidRPr="00D16E5A">
              <w:rPr>
                <w:rFonts w:ascii="Book Antiqua" w:eastAsia="Calibri" w:hAnsi="Book Antiqua"/>
                <w:vertAlign w:val="superscript"/>
              </w:rPr>
              <w:t>b</w:t>
            </w:r>
          </w:p>
        </w:tc>
        <w:tc>
          <w:tcPr>
            <w:tcW w:w="1559" w:type="dxa"/>
            <w:tcBorders>
              <w:top w:val="nil"/>
              <w:left w:val="nil"/>
              <w:bottom w:val="nil"/>
              <w:right w:val="nil"/>
            </w:tcBorders>
            <w:hideMark/>
          </w:tcPr>
          <w:p w14:paraId="3498A67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-0.083</w:t>
            </w:r>
          </w:p>
        </w:tc>
        <w:tc>
          <w:tcPr>
            <w:tcW w:w="1701" w:type="dxa"/>
            <w:tcBorders>
              <w:top w:val="nil"/>
              <w:left w:val="nil"/>
              <w:bottom w:val="nil"/>
              <w:right w:val="nil"/>
            </w:tcBorders>
            <w:hideMark/>
          </w:tcPr>
          <w:p w14:paraId="5F3687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-0.064</w:t>
            </w:r>
          </w:p>
        </w:tc>
        <w:tc>
          <w:tcPr>
            <w:tcW w:w="2126" w:type="dxa"/>
            <w:tcBorders>
              <w:top w:val="nil"/>
              <w:left w:val="nil"/>
              <w:bottom w:val="nil"/>
              <w:right w:val="nil"/>
            </w:tcBorders>
            <w:hideMark/>
          </w:tcPr>
          <w:p w14:paraId="49F678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-0.337</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0F7021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-0.287</w:t>
            </w:r>
            <w:r w:rsidRPr="00D16E5A">
              <w:rPr>
                <w:rFonts w:ascii="Book Antiqua" w:eastAsia="Calibri" w:hAnsi="Book Antiqua"/>
                <w:vertAlign w:val="superscript"/>
              </w:rPr>
              <w:t>a</w:t>
            </w:r>
          </w:p>
        </w:tc>
        <w:tc>
          <w:tcPr>
            <w:tcW w:w="2693" w:type="dxa"/>
            <w:tcBorders>
              <w:top w:val="nil"/>
              <w:left w:val="nil"/>
              <w:bottom w:val="nil"/>
              <w:right w:val="nil"/>
            </w:tcBorders>
            <w:hideMark/>
          </w:tcPr>
          <w:p w14:paraId="5BC85E9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-0.095</w:t>
            </w:r>
          </w:p>
        </w:tc>
      </w:tr>
      <w:tr w:rsidR="00CA6239" w:rsidRPr="00D16E5A" w14:paraId="51569115" w14:textId="77777777" w:rsidTr="00304D00">
        <w:tc>
          <w:tcPr>
            <w:tcW w:w="3011" w:type="dxa"/>
            <w:tcBorders>
              <w:top w:val="nil"/>
              <w:left w:val="nil"/>
              <w:bottom w:val="nil"/>
              <w:right w:val="nil"/>
            </w:tcBorders>
            <w:hideMark/>
          </w:tcPr>
          <w:p w14:paraId="7633238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1843" w:type="dxa"/>
            <w:tcBorders>
              <w:top w:val="nil"/>
              <w:left w:val="nil"/>
              <w:bottom w:val="nil"/>
              <w:right w:val="nil"/>
            </w:tcBorders>
            <w:hideMark/>
          </w:tcPr>
          <w:p w14:paraId="22E7EC8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-0.286</w:t>
            </w:r>
            <w:r w:rsidRPr="00D16E5A">
              <w:rPr>
                <w:rFonts w:ascii="Book Antiqua" w:eastAsia="Calibri" w:hAnsi="Book Antiqua"/>
                <w:vertAlign w:val="superscript"/>
              </w:rPr>
              <w:t>a</w:t>
            </w:r>
          </w:p>
        </w:tc>
        <w:tc>
          <w:tcPr>
            <w:tcW w:w="1559" w:type="dxa"/>
            <w:tcBorders>
              <w:top w:val="nil"/>
              <w:left w:val="nil"/>
              <w:bottom w:val="nil"/>
              <w:right w:val="nil"/>
            </w:tcBorders>
            <w:hideMark/>
          </w:tcPr>
          <w:p w14:paraId="3668FCB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-0.031</w:t>
            </w:r>
          </w:p>
        </w:tc>
        <w:tc>
          <w:tcPr>
            <w:tcW w:w="1701" w:type="dxa"/>
            <w:tcBorders>
              <w:top w:val="nil"/>
              <w:left w:val="nil"/>
              <w:bottom w:val="nil"/>
              <w:right w:val="nil"/>
            </w:tcBorders>
            <w:hideMark/>
          </w:tcPr>
          <w:p w14:paraId="74B2AE0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-0.008</w:t>
            </w:r>
          </w:p>
        </w:tc>
        <w:tc>
          <w:tcPr>
            <w:tcW w:w="2126" w:type="dxa"/>
            <w:tcBorders>
              <w:top w:val="nil"/>
              <w:left w:val="nil"/>
              <w:bottom w:val="nil"/>
              <w:right w:val="nil"/>
            </w:tcBorders>
            <w:hideMark/>
          </w:tcPr>
          <w:p w14:paraId="05CAFDF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-0.349</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577DA1D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-0.341</w:t>
            </w:r>
            <w:r w:rsidRPr="00D16E5A">
              <w:rPr>
                <w:rFonts w:ascii="Book Antiqua" w:eastAsia="Calibri" w:hAnsi="Book Antiqua"/>
                <w:vertAlign w:val="superscript"/>
              </w:rPr>
              <w:t>b</w:t>
            </w:r>
          </w:p>
        </w:tc>
        <w:tc>
          <w:tcPr>
            <w:tcW w:w="2693" w:type="dxa"/>
            <w:tcBorders>
              <w:top w:val="nil"/>
              <w:left w:val="nil"/>
              <w:bottom w:val="nil"/>
              <w:right w:val="nil"/>
            </w:tcBorders>
            <w:hideMark/>
          </w:tcPr>
          <w:p w14:paraId="09B720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-0.136</w:t>
            </w:r>
          </w:p>
        </w:tc>
      </w:tr>
      <w:tr w:rsidR="00CA6239" w:rsidRPr="00D16E5A" w14:paraId="553EAD2A" w14:textId="77777777" w:rsidTr="00304D00">
        <w:tc>
          <w:tcPr>
            <w:tcW w:w="3011" w:type="dxa"/>
            <w:tcBorders>
              <w:top w:val="nil"/>
              <w:left w:val="nil"/>
              <w:bottom w:val="nil"/>
              <w:right w:val="nil"/>
            </w:tcBorders>
            <w:hideMark/>
          </w:tcPr>
          <w:p w14:paraId="0108A91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1843" w:type="dxa"/>
            <w:tcBorders>
              <w:top w:val="nil"/>
              <w:left w:val="nil"/>
              <w:bottom w:val="nil"/>
              <w:right w:val="nil"/>
            </w:tcBorders>
            <w:hideMark/>
          </w:tcPr>
          <w:p w14:paraId="444BEF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-0.074</w:t>
            </w:r>
          </w:p>
        </w:tc>
        <w:tc>
          <w:tcPr>
            <w:tcW w:w="1559" w:type="dxa"/>
            <w:tcBorders>
              <w:top w:val="nil"/>
              <w:left w:val="nil"/>
              <w:bottom w:val="nil"/>
              <w:right w:val="nil"/>
            </w:tcBorders>
            <w:hideMark/>
          </w:tcPr>
          <w:p w14:paraId="301FF2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0.074</w:t>
            </w:r>
          </w:p>
        </w:tc>
        <w:tc>
          <w:tcPr>
            <w:tcW w:w="1701" w:type="dxa"/>
            <w:tcBorders>
              <w:top w:val="nil"/>
              <w:left w:val="nil"/>
              <w:bottom w:val="nil"/>
              <w:right w:val="nil"/>
            </w:tcBorders>
            <w:hideMark/>
          </w:tcPr>
          <w:p w14:paraId="54944C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0.094</w:t>
            </w:r>
          </w:p>
        </w:tc>
        <w:tc>
          <w:tcPr>
            <w:tcW w:w="2126" w:type="dxa"/>
            <w:tcBorders>
              <w:top w:val="nil"/>
              <w:left w:val="nil"/>
              <w:bottom w:val="nil"/>
              <w:right w:val="nil"/>
            </w:tcBorders>
            <w:hideMark/>
          </w:tcPr>
          <w:p w14:paraId="583F55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-0.134</w:t>
            </w:r>
          </w:p>
        </w:tc>
        <w:tc>
          <w:tcPr>
            <w:tcW w:w="1384" w:type="dxa"/>
            <w:tcBorders>
              <w:top w:val="nil"/>
              <w:left w:val="nil"/>
              <w:bottom w:val="nil"/>
              <w:right w:val="nil"/>
            </w:tcBorders>
            <w:hideMark/>
          </w:tcPr>
          <w:p w14:paraId="10B7469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-0.185</w:t>
            </w:r>
          </w:p>
        </w:tc>
        <w:tc>
          <w:tcPr>
            <w:tcW w:w="2693" w:type="dxa"/>
            <w:tcBorders>
              <w:top w:val="nil"/>
              <w:left w:val="nil"/>
              <w:bottom w:val="nil"/>
              <w:right w:val="nil"/>
            </w:tcBorders>
            <w:hideMark/>
          </w:tcPr>
          <w:p w14:paraId="621B880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0.311</w:t>
            </w:r>
            <w:r w:rsidRPr="00D16E5A">
              <w:rPr>
                <w:rFonts w:ascii="Book Antiqua" w:eastAsia="Calibri" w:hAnsi="Book Antiqua"/>
                <w:vertAlign w:val="superscript"/>
              </w:rPr>
              <w:t>b</w:t>
            </w:r>
          </w:p>
        </w:tc>
      </w:tr>
      <w:tr w:rsidR="00CA6239" w:rsidRPr="00D16E5A" w14:paraId="1D80060E" w14:textId="77777777" w:rsidTr="00304D00">
        <w:tc>
          <w:tcPr>
            <w:tcW w:w="3011" w:type="dxa"/>
            <w:tcBorders>
              <w:top w:val="nil"/>
              <w:left w:val="nil"/>
              <w:bottom w:val="nil"/>
              <w:right w:val="nil"/>
            </w:tcBorders>
            <w:hideMark/>
          </w:tcPr>
          <w:p w14:paraId="608613A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1843" w:type="dxa"/>
            <w:tcBorders>
              <w:top w:val="nil"/>
              <w:left w:val="nil"/>
              <w:bottom w:val="nil"/>
              <w:right w:val="nil"/>
            </w:tcBorders>
            <w:hideMark/>
          </w:tcPr>
          <w:p w14:paraId="12ADB18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-0.493</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2C7FA4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-0.179</w:t>
            </w:r>
          </w:p>
        </w:tc>
        <w:tc>
          <w:tcPr>
            <w:tcW w:w="1701" w:type="dxa"/>
            <w:tcBorders>
              <w:top w:val="nil"/>
              <w:left w:val="nil"/>
              <w:bottom w:val="nil"/>
              <w:right w:val="nil"/>
            </w:tcBorders>
            <w:hideMark/>
          </w:tcPr>
          <w:p w14:paraId="37C3F47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-0.170</w:t>
            </w:r>
          </w:p>
        </w:tc>
        <w:tc>
          <w:tcPr>
            <w:tcW w:w="2126" w:type="dxa"/>
            <w:tcBorders>
              <w:top w:val="nil"/>
              <w:left w:val="nil"/>
              <w:bottom w:val="nil"/>
              <w:right w:val="nil"/>
            </w:tcBorders>
            <w:hideMark/>
          </w:tcPr>
          <w:p w14:paraId="73871A6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-0.531</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210BD3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-0.421</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5DB255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-0.101</w:t>
            </w:r>
          </w:p>
        </w:tc>
      </w:tr>
      <w:tr w:rsidR="00CA6239" w:rsidRPr="00D16E5A" w14:paraId="695393D6" w14:textId="77777777" w:rsidTr="00304D00">
        <w:tc>
          <w:tcPr>
            <w:tcW w:w="3011" w:type="dxa"/>
            <w:tcBorders>
              <w:top w:val="nil"/>
              <w:left w:val="nil"/>
              <w:bottom w:val="nil"/>
              <w:right w:val="nil"/>
            </w:tcBorders>
            <w:hideMark/>
          </w:tcPr>
          <w:p w14:paraId="537503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1843" w:type="dxa"/>
            <w:tcBorders>
              <w:top w:val="nil"/>
              <w:left w:val="nil"/>
              <w:bottom w:val="nil"/>
              <w:right w:val="nil"/>
            </w:tcBorders>
            <w:hideMark/>
          </w:tcPr>
          <w:p w14:paraId="4B1BE8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-0.509</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08A80E9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-0.211</w:t>
            </w:r>
          </w:p>
        </w:tc>
        <w:tc>
          <w:tcPr>
            <w:tcW w:w="1701" w:type="dxa"/>
            <w:tcBorders>
              <w:top w:val="nil"/>
              <w:left w:val="nil"/>
              <w:bottom w:val="nil"/>
              <w:right w:val="nil"/>
            </w:tcBorders>
            <w:hideMark/>
          </w:tcPr>
          <w:p w14:paraId="3244D92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-0.209</w:t>
            </w:r>
          </w:p>
        </w:tc>
        <w:tc>
          <w:tcPr>
            <w:tcW w:w="2126" w:type="dxa"/>
            <w:tcBorders>
              <w:top w:val="nil"/>
              <w:left w:val="nil"/>
              <w:bottom w:val="nil"/>
              <w:right w:val="nil"/>
            </w:tcBorders>
            <w:hideMark/>
          </w:tcPr>
          <w:p w14:paraId="164B71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-0.534</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67458EE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-0.403</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728813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-0.066</w:t>
            </w:r>
          </w:p>
        </w:tc>
      </w:tr>
      <w:tr w:rsidR="00CA6239" w:rsidRPr="00D16E5A" w14:paraId="297F187B" w14:textId="77777777" w:rsidTr="00304D00">
        <w:tc>
          <w:tcPr>
            <w:tcW w:w="3011" w:type="dxa"/>
            <w:tcBorders>
              <w:top w:val="nil"/>
              <w:left w:val="nil"/>
              <w:bottom w:val="nil"/>
              <w:right w:val="nil"/>
            </w:tcBorders>
            <w:hideMark/>
          </w:tcPr>
          <w:p w14:paraId="465B5C79" w14:textId="22B17D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Female </w:t>
            </w:r>
            <w:r w:rsidR="0052756E" w:rsidRPr="00D16E5A">
              <w:rPr>
                <w:rFonts w:ascii="Book Antiqua" w:eastAsia="Calibri" w:hAnsi="Book Antiqua"/>
              </w:rPr>
              <w:t>g</w:t>
            </w:r>
            <w:r w:rsidRPr="00D16E5A">
              <w:rPr>
                <w:rFonts w:ascii="Book Antiqua" w:eastAsia="Calibri" w:hAnsi="Book Antiqua"/>
              </w:rPr>
              <w:t>ender</w:t>
            </w:r>
            <w:r w:rsidR="004F3D80">
              <w:rPr>
                <w:rFonts w:ascii="Book Antiqua" w:eastAsia="Calibri" w:hAnsi="Book Antiqua"/>
              </w:rPr>
              <w:t>,</w:t>
            </w:r>
            <w:r w:rsidRPr="004F3D80">
              <w:rPr>
                <w:rFonts w:ascii="Book Antiqua" w:eastAsia="Calibri" w:hAnsi="Book Antiqua"/>
              </w:rPr>
              <w:t xml:space="preserve"> </w:t>
            </w:r>
            <w:r w:rsidRPr="004F3D80">
              <w:rPr>
                <w:rFonts w:ascii="Book Antiqua" w:eastAsia="Calibri" w:hAnsi="Book Antiqua"/>
                <w:i/>
                <w:iCs/>
              </w:rPr>
              <w:t>n</w:t>
            </w:r>
            <w:r w:rsidR="001C7283" w:rsidRPr="004F3D80">
              <w:rPr>
                <w:rFonts w:ascii="Book Antiqua" w:eastAsia="Calibri" w:hAnsi="Book Antiqua"/>
                <w:i/>
                <w:iCs/>
              </w:rPr>
              <w:t xml:space="preserve"> </w:t>
            </w:r>
            <w:r w:rsidRPr="004D256B">
              <w:rPr>
                <w:rFonts w:ascii="Book Antiqua" w:eastAsia="Calibri" w:hAnsi="Book Antiqua"/>
              </w:rPr>
              <w:t>=</w:t>
            </w:r>
            <w:r w:rsidR="001C7283" w:rsidRPr="004D256B">
              <w:rPr>
                <w:rFonts w:ascii="Book Antiqua" w:eastAsia="Calibri" w:hAnsi="Book Antiqua"/>
              </w:rPr>
              <w:t xml:space="preserve"> </w:t>
            </w:r>
            <w:r w:rsidRPr="004D256B">
              <w:rPr>
                <w:rFonts w:ascii="Book Antiqua" w:eastAsia="Calibri" w:hAnsi="Book Antiqua"/>
              </w:rPr>
              <w:t>301</w:t>
            </w:r>
          </w:p>
        </w:tc>
        <w:tc>
          <w:tcPr>
            <w:tcW w:w="1843" w:type="dxa"/>
            <w:tcBorders>
              <w:top w:val="nil"/>
              <w:left w:val="nil"/>
              <w:bottom w:val="nil"/>
              <w:right w:val="nil"/>
            </w:tcBorders>
          </w:tcPr>
          <w:p w14:paraId="39F75EBB" w14:textId="77777777" w:rsidR="00CA6239" w:rsidRPr="00D16E5A" w:rsidRDefault="00CA6239" w:rsidP="00225CB9">
            <w:pPr>
              <w:spacing w:line="360" w:lineRule="auto"/>
              <w:jc w:val="both"/>
              <w:rPr>
                <w:rFonts w:ascii="Book Antiqua" w:eastAsia="Calibri" w:hAnsi="Book Antiqua"/>
              </w:rPr>
            </w:pPr>
          </w:p>
        </w:tc>
        <w:tc>
          <w:tcPr>
            <w:tcW w:w="1559" w:type="dxa"/>
            <w:tcBorders>
              <w:top w:val="nil"/>
              <w:left w:val="nil"/>
              <w:bottom w:val="nil"/>
              <w:right w:val="nil"/>
            </w:tcBorders>
          </w:tcPr>
          <w:p w14:paraId="61F9FE6E" w14:textId="77777777" w:rsidR="00CA6239" w:rsidRPr="00D16E5A" w:rsidRDefault="00CA6239" w:rsidP="00225CB9">
            <w:pPr>
              <w:spacing w:line="360" w:lineRule="auto"/>
              <w:jc w:val="both"/>
              <w:rPr>
                <w:rFonts w:ascii="Book Antiqua" w:eastAsia="Calibri" w:hAnsi="Book Antiqua"/>
              </w:rPr>
            </w:pPr>
          </w:p>
        </w:tc>
        <w:tc>
          <w:tcPr>
            <w:tcW w:w="1701" w:type="dxa"/>
            <w:tcBorders>
              <w:top w:val="nil"/>
              <w:left w:val="nil"/>
              <w:bottom w:val="nil"/>
              <w:right w:val="nil"/>
            </w:tcBorders>
          </w:tcPr>
          <w:p w14:paraId="4EA29B46" w14:textId="77777777" w:rsidR="00CA6239" w:rsidRPr="00D16E5A" w:rsidRDefault="00CA6239" w:rsidP="00225CB9">
            <w:pPr>
              <w:spacing w:line="360" w:lineRule="auto"/>
              <w:jc w:val="both"/>
              <w:rPr>
                <w:rFonts w:ascii="Book Antiqua" w:eastAsia="Calibri" w:hAnsi="Book Antiqua"/>
              </w:rPr>
            </w:pPr>
          </w:p>
        </w:tc>
        <w:tc>
          <w:tcPr>
            <w:tcW w:w="2126" w:type="dxa"/>
            <w:tcBorders>
              <w:top w:val="nil"/>
              <w:left w:val="nil"/>
              <w:bottom w:val="nil"/>
              <w:right w:val="nil"/>
            </w:tcBorders>
          </w:tcPr>
          <w:p w14:paraId="4F2BBA0D" w14:textId="77777777" w:rsidR="00CA6239" w:rsidRPr="00D16E5A" w:rsidRDefault="00CA6239" w:rsidP="00225CB9">
            <w:pPr>
              <w:spacing w:line="360" w:lineRule="auto"/>
              <w:jc w:val="both"/>
              <w:rPr>
                <w:rFonts w:ascii="Book Antiqua" w:eastAsia="Calibri" w:hAnsi="Book Antiqua"/>
              </w:rPr>
            </w:pPr>
          </w:p>
        </w:tc>
        <w:tc>
          <w:tcPr>
            <w:tcW w:w="1384" w:type="dxa"/>
            <w:tcBorders>
              <w:top w:val="nil"/>
              <w:left w:val="nil"/>
              <w:bottom w:val="nil"/>
              <w:right w:val="nil"/>
            </w:tcBorders>
          </w:tcPr>
          <w:p w14:paraId="5B8D5498" w14:textId="77777777" w:rsidR="00CA6239" w:rsidRPr="00D16E5A" w:rsidRDefault="00CA6239" w:rsidP="00225CB9">
            <w:pPr>
              <w:spacing w:line="360" w:lineRule="auto"/>
              <w:jc w:val="both"/>
              <w:rPr>
                <w:rFonts w:ascii="Book Antiqua" w:eastAsia="Calibri" w:hAnsi="Book Antiqua"/>
              </w:rPr>
            </w:pPr>
          </w:p>
        </w:tc>
        <w:tc>
          <w:tcPr>
            <w:tcW w:w="2693" w:type="dxa"/>
            <w:tcBorders>
              <w:top w:val="nil"/>
              <w:left w:val="nil"/>
              <w:bottom w:val="nil"/>
              <w:right w:val="nil"/>
            </w:tcBorders>
          </w:tcPr>
          <w:p w14:paraId="57F33D2F" w14:textId="77777777" w:rsidR="00CA6239" w:rsidRPr="00D16E5A" w:rsidRDefault="00CA6239" w:rsidP="00225CB9">
            <w:pPr>
              <w:spacing w:line="360" w:lineRule="auto"/>
              <w:jc w:val="both"/>
              <w:rPr>
                <w:rFonts w:ascii="Book Antiqua" w:eastAsia="Calibri" w:hAnsi="Book Antiqua"/>
              </w:rPr>
            </w:pPr>
          </w:p>
        </w:tc>
      </w:tr>
      <w:tr w:rsidR="00CA6239" w:rsidRPr="00D16E5A" w14:paraId="52348628" w14:textId="77777777" w:rsidTr="00304D00">
        <w:tc>
          <w:tcPr>
            <w:tcW w:w="3011" w:type="dxa"/>
            <w:tcBorders>
              <w:top w:val="nil"/>
              <w:left w:val="nil"/>
              <w:bottom w:val="nil"/>
              <w:right w:val="nil"/>
            </w:tcBorders>
            <w:hideMark/>
          </w:tcPr>
          <w:p w14:paraId="0BDAE97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1843" w:type="dxa"/>
            <w:tcBorders>
              <w:top w:val="nil"/>
              <w:left w:val="nil"/>
              <w:bottom w:val="nil"/>
              <w:right w:val="nil"/>
            </w:tcBorders>
            <w:hideMark/>
          </w:tcPr>
          <w:p w14:paraId="683A8E2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-0.106</w:t>
            </w:r>
          </w:p>
        </w:tc>
        <w:tc>
          <w:tcPr>
            <w:tcW w:w="1559" w:type="dxa"/>
            <w:tcBorders>
              <w:top w:val="nil"/>
              <w:left w:val="nil"/>
              <w:bottom w:val="nil"/>
              <w:right w:val="nil"/>
            </w:tcBorders>
            <w:hideMark/>
          </w:tcPr>
          <w:p w14:paraId="296D7D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0.125</w:t>
            </w:r>
            <w:r w:rsidRPr="00D16E5A">
              <w:rPr>
                <w:rFonts w:ascii="Book Antiqua" w:eastAsia="Calibri" w:hAnsi="Book Antiqua"/>
                <w:vertAlign w:val="superscript"/>
              </w:rPr>
              <w:t>a</w:t>
            </w:r>
          </w:p>
        </w:tc>
        <w:tc>
          <w:tcPr>
            <w:tcW w:w="1701" w:type="dxa"/>
            <w:tcBorders>
              <w:top w:val="nil"/>
              <w:left w:val="nil"/>
              <w:bottom w:val="nil"/>
              <w:right w:val="nil"/>
            </w:tcBorders>
            <w:hideMark/>
          </w:tcPr>
          <w:p w14:paraId="687E6F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0.122</w:t>
            </w:r>
            <w:r w:rsidRPr="00D16E5A">
              <w:rPr>
                <w:rFonts w:ascii="Book Antiqua" w:eastAsia="Calibri" w:hAnsi="Book Antiqua"/>
                <w:vertAlign w:val="superscript"/>
              </w:rPr>
              <w:t>b</w:t>
            </w:r>
          </w:p>
        </w:tc>
        <w:tc>
          <w:tcPr>
            <w:tcW w:w="2126" w:type="dxa"/>
            <w:tcBorders>
              <w:top w:val="nil"/>
              <w:left w:val="nil"/>
              <w:bottom w:val="nil"/>
              <w:right w:val="nil"/>
            </w:tcBorders>
            <w:hideMark/>
          </w:tcPr>
          <w:p w14:paraId="5592887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-0.152</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718959D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-0.393</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3D49C5C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-0.098</w:t>
            </w:r>
          </w:p>
        </w:tc>
      </w:tr>
      <w:tr w:rsidR="00CA6239" w:rsidRPr="00D16E5A" w14:paraId="05C4D883" w14:textId="77777777" w:rsidTr="00304D00">
        <w:tc>
          <w:tcPr>
            <w:tcW w:w="3011" w:type="dxa"/>
            <w:tcBorders>
              <w:top w:val="nil"/>
              <w:left w:val="nil"/>
              <w:bottom w:val="nil"/>
              <w:right w:val="nil"/>
            </w:tcBorders>
            <w:hideMark/>
          </w:tcPr>
          <w:p w14:paraId="440B8ED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1843" w:type="dxa"/>
            <w:tcBorders>
              <w:top w:val="nil"/>
              <w:left w:val="nil"/>
              <w:bottom w:val="nil"/>
              <w:right w:val="nil"/>
            </w:tcBorders>
            <w:hideMark/>
          </w:tcPr>
          <w:p w14:paraId="0A738D9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0.011</w:t>
            </w:r>
          </w:p>
        </w:tc>
        <w:tc>
          <w:tcPr>
            <w:tcW w:w="1559" w:type="dxa"/>
            <w:tcBorders>
              <w:top w:val="nil"/>
              <w:left w:val="nil"/>
              <w:bottom w:val="nil"/>
              <w:right w:val="nil"/>
            </w:tcBorders>
            <w:hideMark/>
          </w:tcPr>
          <w:p w14:paraId="0E0AEE1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0.169</w:t>
            </w:r>
            <w:r w:rsidRPr="00D16E5A">
              <w:rPr>
                <w:rFonts w:ascii="Book Antiqua" w:eastAsia="Calibri" w:hAnsi="Book Antiqua"/>
                <w:vertAlign w:val="superscript"/>
              </w:rPr>
              <w:t>b</w:t>
            </w:r>
          </w:p>
        </w:tc>
        <w:tc>
          <w:tcPr>
            <w:tcW w:w="1701" w:type="dxa"/>
            <w:tcBorders>
              <w:top w:val="nil"/>
              <w:left w:val="nil"/>
              <w:bottom w:val="nil"/>
              <w:right w:val="nil"/>
            </w:tcBorders>
            <w:hideMark/>
          </w:tcPr>
          <w:p w14:paraId="545D7A5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0.148</w:t>
            </w:r>
            <w:r w:rsidRPr="00D16E5A">
              <w:rPr>
                <w:rFonts w:ascii="Book Antiqua" w:eastAsia="Calibri" w:hAnsi="Book Antiqua"/>
                <w:vertAlign w:val="superscript"/>
              </w:rPr>
              <w:t>a</w:t>
            </w:r>
          </w:p>
        </w:tc>
        <w:tc>
          <w:tcPr>
            <w:tcW w:w="2126" w:type="dxa"/>
            <w:tcBorders>
              <w:top w:val="nil"/>
              <w:left w:val="nil"/>
              <w:bottom w:val="nil"/>
              <w:right w:val="nil"/>
            </w:tcBorders>
            <w:hideMark/>
          </w:tcPr>
          <w:p w14:paraId="212C4BF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-0.036</w:t>
            </w:r>
          </w:p>
        </w:tc>
        <w:tc>
          <w:tcPr>
            <w:tcW w:w="1384" w:type="dxa"/>
            <w:tcBorders>
              <w:top w:val="nil"/>
              <w:left w:val="nil"/>
              <w:bottom w:val="nil"/>
              <w:right w:val="nil"/>
            </w:tcBorders>
            <w:hideMark/>
          </w:tcPr>
          <w:p w14:paraId="3B6AA76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-0.245</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05A428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-0.111</w:t>
            </w:r>
          </w:p>
        </w:tc>
      </w:tr>
      <w:tr w:rsidR="00CA6239" w:rsidRPr="00D16E5A" w14:paraId="07131619" w14:textId="77777777" w:rsidTr="00304D00">
        <w:tc>
          <w:tcPr>
            <w:tcW w:w="3011" w:type="dxa"/>
            <w:tcBorders>
              <w:top w:val="nil"/>
              <w:left w:val="nil"/>
              <w:bottom w:val="nil"/>
              <w:right w:val="nil"/>
            </w:tcBorders>
            <w:hideMark/>
          </w:tcPr>
          <w:p w14:paraId="6BB2DD5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1843" w:type="dxa"/>
            <w:tcBorders>
              <w:top w:val="nil"/>
              <w:left w:val="nil"/>
              <w:bottom w:val="nil"/>
              <w:right w:val="nil"/>
            </w:tcBorders>
            <w:hideMark/>
          </w:tcPr>
          <w:p w14:paraId="47E19AC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0.043</w:t>
            </w:r>
          </w:p>
        </w:tc>
        <w:tc>
          <w:tcPr>
            <w:tcW w:w="1559" w:type="dxa"/>
            <w:tcBorders>
              <w:top w:val="nil"/>
              <w:left w:val="nil"/>
              <w:bottom w:val="nil"/>
              <w:right w:val="nil"/>
            </w:tcBorders>
            <w:hideMark/>
          </w:tcPr>
          <w:p w14:paraId="34FBDE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0.193</w:t>
            </w:r>
            <w:r w:rsidRPr="00D16E5A">
              <w:rPr>
                <w:rFonts w:ascii="Book Antiqua" w:eastAsia="Calibri" w:hAnsi="Book Antiqua"/>
                <w:vertAlign w:val="superscript"/>
              </w:rPr>
              <w:t>b</w:t>
            </w:r>
          </w:p>
        </w:tc>
        <w:tc>
          <w:tcPr>
            <w:tcW w:w="1701" w:type="dxa"/>
            <w:tcBorders>
              <w:top w:val="nil"/>
              <w:left w:val="nil"/>
              <w:bottom w:val="nil"/>
              <w:right w:val="nil"/>
            </w:tcBorders>
            <w:hideMark/>
          </w:tcPr>
          <w:p w14:paraId="3D9660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0.155</w:t>
            </w:r>
            <w:r w:rsidRPr="00D16E5A">
              <w:rPr>
                <w:rFonts w:ascii="Book Antiqua" w:eastAsia="Calibri" w:hAnsi="Book Antiqua"/>
                <w:vertAlign w:val="superscript"/>
              </w:rPr>
              <w:t>b</w:t>
            </w:r>
          </w:p>
        </w:tc>
        <w:tc>
          <w:tcPr>
            <w:tcW w:w="2126" w:type="dxa"/>
            <w:tcBorders>
              <w:top w:val="nil"/>
              <w:left w:val="nil"/>
              <w:bottom w:val="nil"/>
              <w:right w:val="nil"/>
            </w:tcBorders>
            <w:hideMark/>
          </w:tcPr>
          <w:p w14:paraId="4D0C898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-0.009</w:t>
            </w:r>
          </w:p>
        </w:tc>
        <w:tc>
          <w:tcPr>
            <w:tcW w:w="1384" w:type="dxa"/>
            <w:tcBorders>
              <w:top w:val="nil"/>
              <w:left w:val="nil"/>
              <w:bottom w:val="nil"/>
              <w:right w:val="nil"/>
            </w:tcBorders>
            <w:hideMark/>
          </w:tcPr>
          <w:p w14:paraId="750550A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-0.226</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67F397C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-0.135</w:t>
            </w:r>
            <w:r w:rsidRPr="00D16E5A">
              <w:rPr>
                <w:rFonts w:ascii="Book Antiqua" w:eastAsia="Calibri" w:hAnsi="Book Antiqua"/>
                <w:vertAlign w:val="superscript"/>
              </w:rPr>
              <w:t>a</w:t>
            </w:r>
          </w:p>
        </w:tc>
      </w:tr>
      <w:tr w:rsidR="00CA6239" w:rsidRPr="00D16E5A" w14:paraId="11818DFD" w14:textId="77777777" w:rsidTr="00304D00">
        <w:tc>
          <w:tcPr>
            <w:tcW w:w="3011" w:type="dxa"/>
            <w:tcBorders>
              <w:top w:val="nil"/>
              <w:left w:val="nil"/>
              <w:bottom w:val="nil"/>
              <w:right w:val="nil"/>
            </w:tcBorders>
            <w:hideMark/>
          </w:tcPr>
          <w:p w14:paraId="02437E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1843" w:type="dxa"/>
            <w:tcBorders>
              <w:top w:val="nil"/>
              <w:left w:val="nil"/>
              <w:bottom w:val="nil"/>
              <w:right w:val="nil"/>
            </w:tcBorders>
            <w:hideMark/>
          </w:tcPr>
          <w:p w14:paraId="724FF7F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0.024</w:t>
            </w:r>
          </w:p>
        </w:tc>
        <w:tc>
          <w:tcPr>
            <w:tcW w:w="1559" w:type="dxa"/>
            <w:tcBorders>
              <w:top w:val="nil"/>
              <w:left w:val="nil"/>
              <w:bottom w:val="nil"/>
              <w:right w:val="nil"/>
            </w:tcBorders>
            <w:hideMark/>
          </w:tcPr>
          <w:p w14:paraId="00E832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0.120</w:t>
            </w:r>
            <w:r w:rsidRPr="00D16E5A">
              <w:rPr>
                <w:rFonts w:ascii="Book Antiqua" w:eastAsia="Calibri" w:hAnsi="Book Antiqua"/>
                <w:vertAlign w:val="superscript"/>
              </w:rPr>
              <w:t>a</w:t>
            </w:r>
          </w:p>
        </w:tc>
        <w:tc>
          <w:tcPr>
            <w:tcW w:w="1701" w:type="dxa"/>
            <w:tcBorders>
              <w:top w:val="nil"/>
              <w:left w:val="nil"/>
              <w:bottom w:val="nil"/>
              <w:right w:val="nil"/>
            </w:tcBorders>
            <w:hideMark/>
          </w:tcPr>
          <w:p w14:paraId="66D8929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0.133</w:t>
            </w:r>
            <w:r w:rsidRPr="00D16E5A">
              <w:rPr>
                <w:rFonts w:ascii="Book Antiqua" w:eastAsia="Calibri" w:hAnsi="Book Antiqua"/>
                <w:vertAlign w:val="superscript"/>
              </w:rPr>
              <w:t>a</w:t>
            </w:r>
          </w:p>
        </w:tc>
        <w:tc>
          <w:tcPr>
            <w:tcW w:w="2126" w:type="dxa"/>
            <w:tcBorders>
              <w:top w:val="nil"/>
              <w:left w:val="nil"/>
              <w:bottom w:val="nil"/>
              <w:right w:val="nil"/>
            </w:tcBorders>
            <w:hideMark/>
          </w:tcPr>
          <w:p w14:paraId="1D7C092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-0.030</w:t>
            </w:r>
          </w:p>
        </w:tc>
        <w:tc>
          <w:tcPr>
            <w:tcW w:w="1384" w:type="dxa"/>
            <w:tcBorders>
              <w:top w:val="nil"/>
              <w:left w:val="nil"/>
              <w:bottom w:val="nil"/>
              <w:right w:val="nil"/>
            </w:tcBorders>
            <w:hideMark/>
          </w:tcPr>
          <w:p w14:paraId="3A7773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-0.172</w:t>
            </w:r>
            <w:r w:rsidRPr="00D16E5A">
              <w:rPr>
                <w:rFonts w:ascii="Book Antiqua" w:eastAsia="Calibri" w:hAnsi="Book Antiqua"/>
                <w:vertAlign w:val="superscript"/>
              </w:rPr>
              <w:t>b</w:t>
            </w:r>
          </w:p>
        </w:tc>
        <w:tc>
          <w:tcPr>
            <w:tcW w:w="2693" w:type="dxa"/>
            <w:tcBorders>
              <w:top w:val="nil"/>
              <w:left w:val="nil"/>
              <w:bottom w:val="nil"/>
              <w:right w:val="nil"/>
            </w:tcBorders>
            <w:hideMark/>
          </w:tcPr>
          <w:p w14:paraId="1385DD2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-0.058</w:t>
            </w:r>
          </w:p>
        </w:tc>
      </w:tr>
      <w:tr w:rsidR="00CA6239" w:rsidRPr="00D16E5A" w14:paraId="26473CEB" w14:textId="77777777" w:rsidTr="00304D00">
        <w:tc>
          <w:tcPr>
            <w:tcW w:w="3011" w:type="dxa"/>
            <w:tcBorders>
              <w:top w:val="nil"/>
              <w:left w:val="nil"/>
              <w:bottom w:val="nil"/>
              <w:right w:val="nil"/>
            </w:tcBorders>
            <w:hideMark/>
          </w:tcPr>
          <w:p w14:paraId="3230E9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1843" w:type="dxa"/>
            <w:tcBorders>
              <w:top w:val="nil"/>
              <w:left w:val="nil"/>
              <w:bottom w:val="nil"/>
              <w:right w:val="nil"/>
            </w:tcBorders>
            <w:hideMark/>
          </w:tcPr>
          <w:p w14:paraId="197D448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-0.154</w:t>
            </w:r>
            <w:r w:rsidRPr="00D16E5A">
              <w:rPr>
                <w:rFonts w:ascii="Book Antiqua" w:eastAsia="Calibri" w:hAnsi="Book Antiqua"/>
                <w:vertAlign w:val="superscript"/>
              </w:rPr>
              <w:t>b</w:t>
            </w:r>
          </w:p>
        </w:tc>
        <w:tc>
          <w:tcPr>
            <w:tcW w:w="1559" w:type="dxa"/>
            <w:tcBorders>
              <w:top w:val="nil"/>
              <w:left w:val="nil"/>
              <w:bottom w:val="nil"/>
              <w:right w:val="nil"/>
            </w:tcBorders>
            <w:hideMark/>
          </w:tcPr>
          <w:p w14:paraId="75BADB9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0.083</w:t>
            </w:r>
          </w:p>
        </w:tc>
        <w:tc>
          <w:tcPr>
            <w:tcW w:w="1701" w:type="dxa"/>
            <w:tcBorders>
              <w:top w:val="nil"/>
              <w:left w:val="nil"/>
              <w:bottom w:val="nil"/>
              <w:right w:val="nil"/>
            </w:tcBorders>
            <w:hideMark/>
          </w:tcPr>
          <w:p w14:paraId="1C87F77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0.068</w:t>
            </w:r>
          </w:p>
        </w:tc>
        <w:tc>
          <w:tcPr>
            <w:tcW w:w="2126" w:type="dxa"/>
            <w:tcBorders>
              <w:top w:val="nil"/>
              <w:left w:val="nil"/>
              <w:bottom w:val="nil"/>
              <w:right w:val="nil"/>
            </w:tcBorders>
            <w:hideMark/>
          </w:tcPr>
          <w:p w14:paraId="272C88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-0.182</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72900A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-0.406</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1AF78F7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-0.043</w:t>
            </w:r>
          </w:p>
        </w:tc>
      </w:tr>
      <w:tr w:rsidR="00CA6239" w:rsidRPr="00D16E5A" w14:paraId="7E350EAC" w14:textId="77777777" w:rsidTr="00304D00">
        <w:tc>
          <w:tcPr>
            <w:tcW w:w="3011" w:type="dxa"/>
            <w:tcBorders>
              <w:top w:val="nil"/>
              <w:left w:val="nil"/>
              <w:bottom w:val="single" w:sz="4" w:space="0" w:color="auto"/>
              <w:right w:val="nil"/>
            </w:tcBorders>
            <w:hideMark/>
          </w:tcPr>
          <w:p w14:paraId="15F8CC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1843" w:type="dxa"/>
            <w:tcBorders>
              <w:top w:val="nil"/>
              <w:left w:val="nil"/>
              <w:bottom w:val="single" w:sz="4" w:space="0" w:color="auto"/>
              <w:right w:val="nil"/>
            </w:tcBorders>
            <w:hideMark/>
          </w:tcPr>
          <w:p w14:paraId="04D5AE9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-0.151</w:t>
            </w:r>
            <w:r w:rsidRPr="00D16E5A">
              <w:rPr>
                <w:rFonts w:ascii="Book Antiqua" w:eastAsia="Calibri" w:hAnsi="Book Antiqua"/>
                <w:vertAlign w:val="superscript"/>
              </w:rPr>
              <w:t>b</w:t>
            </w:r>
          </w:p>
        </w:tc>
        <w:tc>
          <w:tcPr>
            <w:tcW w:w="1559" w:type="dxa"/>
            <w:tcBorders>
              <w:top w:val="nil"/>
              <w:left w:val="nil"/>
              <w:bottom w:val="single" w:sz="4" w:space="0" w:color="auto"/>
              <w:right w:val="nil"/>
            </w:tcBorders>
            <w:hideMark/>
          </w:tcPr>
          <w:p w14:paraId="1498843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0.069</w:t>
            </w:r>
          </w:p>
        </w:tc>
        <w:tc>
          <w:tcPr>
            <w:tcW w:w="1701" w:type="dxa"/>
            <w:tcBorders>
              <w:top w:val="nil"/>
              <w:left w:val="nil"/>
              <w:bottom w:val="single" w:sz="4" w:space="0" w:color="auto"/>
              <w:right w:val="nil"/>
            </w:tcBorders>
            <w:hideMark/>
          </w:tcPr>
          <w:p w14:paraId="3A15214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0.052</w:t>
            </w:r>
          </w:p>
        </w:tc>
        <w:tc>
          <w:tcPr>
            <w:tcW w:w="2126" w:type="dxa"/>
            <w:tcBorders>
              <w:top w:val="nil"/>
              <w:left w:val="nil"/>
              <w:bottom w:val="single" w:sz="4" w:space="0" w:color="auto"/>
              <w:right w:val="nil"/>
            </w:tcBorders>
            <w:hideMark/>
          </w:tcPr>
          <w:p w14:paraId="57A963F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-0.187</w:t>
            </w:r>
            <w:r w:rsidRPr="00D16E5A">
              <w:rPr>
                <w:rFonts w:ascii="Book Antiqua" w:eastAsia="Calibri" w:hAnsi="Book Antiqua"/>
                <w:vertAlign w:val="superscript"/>
              </w:rPr>
              <w:t>b</w:t>
            </w:r>
          </w:p>
        </w:tc>
        <w:tc>
          <w:tcPr>
            <w:tcW w:w="1384" w:type="dxa"/>
            <w:tcBorders>
              <w:top w:val="nil"/>
              <w:left w:val="nil"/>
              <w:bottom w:val="single" w:sz="4" w:space="0" w:color="auto"/>
              <w:right w:val="nil"/>
            </w:tcBorders>
            <w:hideMark/>
          </w:tcPr>
          <w:p w14:paraId="186D2B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-0.388</w:t>
            </w:r>
            <w:r w:rsidRPr="00D16E5A">
              <w:rPr>
                <w:rFonts w:ascii="Book Antiqua" w:eastAsia="Calibri" w:hAnsi="Book Antiqua"/>
                <w:vertAlign w:val="superscript"/>
              </w:rPr>
              <w:t>c</w:t>
            </w:r>
          </w:p>
        </w:tc>
        <w:tc>
          <w:tcPr>
            <w:tcW w:w="2693" w:type="dxa"/>
            <w:tcBorders>
              <w:top w:val="nil"/>
              <w:left w:val="nil"/>
              <w:bottom w:val="single" w:sz="4" w:space="0" w:color="auto"/>
              <w:right w:val="nil"/>
            </w:tcBorders>
            <w:hideMark/>
          </w:tcPr>
          <w:p w14:paraId="2F2A20B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-0.086</w:t>
            </w:r>
          </w:p>
        </w:tc>
      </w:tr>
    </w:tbl>
    <w:p w14:paraId="5480DDA9" w14:textId="25BE06DA" w:rsidR="00CA6239" w:rsidRPr="00D16E5A" w:rsidRDefault="00DA656A" w:rsidP="00225CB9">
      <w:pPr>
        <w:spacing w:line="360" w:lineRule="auto"/>
        <w:jc w:val="both"/>
        <w:rPr>
          <w:rFonts w:ascii="Book Antiqua" w:eastAsia="宋体" w:hAnsi="Book Antiqua"/>
        </w:rPr>
      </w:pPr>
      <w:r w:rsidRPr="00D16E5A">
        <w:rPr>
          <w:rFonts w:ascii="Book Antiqua" w:eastAsia="Calibri" w:hAnsi="Book Antiqua"/>
          <w:vertAlign w:val="superscript"/>
        </w:rPr>
        <w:t>a</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0.05; </w:t>
      </w:r>
      <w:r w:rsidRPr="00D16E5A">
        <w:rPr>
          <w:rFonts w:ascii="Book Antiqua" w:eastAsia="Calibri" w:hAnsi="Book Antiqua"/>
          <w:vertAlign w:val="superscript"/>
        </w:rPr>
        <w:t>b</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0.01; </w:t>
      </w:r>
      <w:r w:rsidRPr="00D16E5A">
        <w:rPr>
          <w:rFonts w:ascii="Book Antiqua" w:eastAsia="Calibri" w:hAnsi="Book Antiqua"/>
          <w:vertAlign w:val="superscript"/>
        </w:rPr>
        <w:t>c</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0.001. </w:t>
      </w:r>
      <w:r w:rsidR="004F3D80">
        <w:rPr>
          <w:rFonts w:ascii="Book Antiqua" w:eastAsia="Calibri" w:hAnsi="Book Antiqua"/>
        </w:rPr>
        <w:t>B</w:t>
      </w:r>
      <w:r w:rsidR="004F3D80" w:rsidRPr="00645F71">
        <w:rPr>
          <w:rFonts w:ascii="Book Antiqua" w:eastAsia="Calibri" w:hAnsi="Book Antiqua"/>
        </w:rPr>
        <w:t>CM: Body cell mass</w:t>
      </w:r>
      <w:r w:rsidR="004F3D80">
        <w:rPr>
          <w:rFonts w:ascii="Book Antiqua" w:eastAsia="Calibri" w:hAnsi="Book Antiqua"/>
        </w:rPr>
        <w:t>;</w:t>
      </w:r>
      <w:r w:rsidR="004F3D80" w:rsidRPr="007711CD">
        <w:rPr>
          <w:rFonts w:ascii="Book Antiqua" w:eastAsia="Calibri" w:hAnsi="Book Antiqua"/>
        </w:rPr>
        <w:t xml:space="preserve"> LA: Left arm; </w:t>
      </w:r>
      <w:r w:rsidR="004F3D80" w:rsidRPr="001C7A18">
        <w:rPr>
          <w:rFonts w:ascii="Book Antiqua" w:eastAsia="Calibri" w:hAnsi="Book Antiqua"/>
        </w:rPr>
        <w:t xml:space="preserve">LL: Left leg; </w:t>
      </w:r>
      <w:r w:rsidR="00CA6239" w:rsidRPr="004F3D80">
        <w:rPr>
          <w:rFonts w:ascii="Book Antiqua" w:eastAsia="Calibri" w:hAnsi="Book Antiqua"/>
        </w:rPr>
        <w:t xml:space="preserve">PA: Phase </w:t>
      </w:r>
      <w:r w:rsidR="0052756E" w:rsidRPr="004F3D80">
        <w:rPr>
          <w:rFonts w:ascii="Book Antiqua" w:eastAsia="Calibri" w:hAnsi="Book Antiqua"/>
        </w:rPr>
        <w:t>a</w:t>
      </w:r>
      <w:r w:rsidR="00CA6239" w:rsidRPr="004F3D80">
        <w:rPr>
          <w:rFonts w:ascii="Book Antiqua" w:eastAsia="Calibri" w:hAnsi="Book Antiqua"/>
        </w:rPr>
        <w:t xml:space="preserve">ngle; RA: Right </w:t>
      </w:r>
      <w:r w:rsidR="0052756E" w:rsidRPr="004F3D80">
        <w:rPr>
          <w:rFonts w:ascii="Book Antiqua" w:eastAsia="Calibri" w:hAnsi="Book Antiqua"/>
        </w:rPr>
        <w:t>a</w:t>
      </w:r>
      <w:r w:rsidR="00CA6239" w:rsidRPr="004F3D80">
        <w:rPr>
          <w:rFonts w:ascii="Book Antiqua" w:eastAsia="Calibri" w:hAnsi="Book Antiqua"/>
        </w:rPr>
        <w:t xml:space="preserve">rm; </w:t>
      </w:r>
      <w:r w:rsidR="004F3D80" w:rsidRPr="0094359A">
        <w:rPr>
          <w:rFonts w:ascii="Book Antiqua" w:eastAsia="Calibri" w:hAnsi="Book Antiqua"/>
        </w:rPr>
        <w:t xml:space="preserve">RL: Right leg; </w:t>
      </w:r>
      <w:r w:rsidR="004F3D80" w:rsidRPr="00D45274">
        <w:rPr>
          <w:rFonts w:ascii="Book Antiqua" w:eastAsia="Calibri" w:hAnsi="Book Antiqua"/>
        </w:rPr>
        <w:t xml:space="preserve">SMM: Skeletal muscle mass; </w:t>
      </w:r>
      <w:r w:rsidR="00CA6239" w:rsidRPr="00D16E5A">
        <w:rPr>
          <w:rFonts w:ascii="Book Antiqua" w:eastAsia="Calibri" w:hAnsi="Book Antiqua"/>
        </w:rPr>
        <w:t>Tr: Torso</w:t>
      </w:r>
      <w:r w:rsidRPr="00D16E5A">
        <w:rPr>
          <w:rFonts w:ascii="Book Antiqua" w:eastAsia="Calibri" w:hAnsi="Book Antiqua"/>
        </w:rPr>
        <w:t>.</w:t>
      </w:r>
    </w:p>
    <w:p w14:paraId="6EC47BED" w14:textId="77777777" w:rsidR="00CA6239" w:rsidRPr="00D16E5A" w:rsidRDefault="00CA6239" w:rsidP="00225CB9">
      <w:pPr>
        <w:spacing w:line="360" w:lineRule="auto"/>
        <w:jc w:val="both"/>
        <w:rPr>
          <w:rFonts w:ascii="Book Antiqua" w:eastAsia="Arial" w:hAnsi="Book Antiqua"/>
          <w:b/>
          <w:bCs/>
        </w:rPr>
        <w:sectPr w:rsidR="00CA6239" w:rsidRPr="00D16E5A">
          <w:pgSz w:w="16838" w:h="11906" w:orient="landscape"/>
          <w:pgMar w:top="1701" w:right="1417" w:bottom="1701" w:left="1417" w:header="720" w:footer="720" w:gutter="0"/>
          <w:cols w:space="720"/>
          <w:docGrid w:type="lines" w:linePitch="299"/>
        </w:sectPr>
      </w:pPr>
    </w:p>
    <w:p w14:paraId="02D323A5" w14:textId="20866E02"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t xml:space="preserve">Table </w:t>
      </w:r>
      <w:r w:rsidR="0052756E" w:rsidRPr="0015229E">
        <w:rPr>
          <w:rFonts w:ascii="Book Antiqua" w:eastAsia="Arial" w:hAnsi="Book Antiqua"/>
          <w:b/>
          <w:bCs/>
        </w:rPr>
        <w:t>5</w:t>
      </w:r>
      <w:r w:rsidRPr="004F3D80">
        <w:rPr>
          <w:rFonts w:ascii="Book Antiqua" w:eastAsia="Arial" w:hAnsi="Book Antiqua"/>
          <w:b/>
          <w:bCs/>
        </w:rPr>
        <w:t xml:space="preserve"> Variation of </w:t>
      </w:r>
      <w:r w:rsidR="0052756E" w:rsidRPr="004F3D80">
        <w:rPr>
          <w:rFonts w:ascii="Book Antiqua" w:eastAsia="Arial" w:hAnsi="Book Antiqua"/>
          <w:b/>
          <w:bCs/>
        </w:rPr>
        <w:t>phase angle</w:t>
      </w:r>
      <w:r w:rsidRPr="004F3D80">
        <w:rPr>
          <w:rFonts w:ascii="Book Antiqua" w:eastAsia="Arial" w:hAnsi="Book Antiqua"/>
          <w:b/>
          <w:bCs/>
        </w:rPr>
        <w:t xml:space="preserve"> in the pre</w:t>
      </w:r>
      <w:r w:rsidR="0076329A" w:rsidRPr="00F82A84">
        <w:rPr>
          <w:rFonts w:ascii="Book Antiqua" w:eastAsia="Arial" w:hAnsi="Book Antiqua"/>
          <w:b/>
          <w:bCs/>
        </w:rPr>
        <w:t>-</w:t>
      </w:r>
      <w:r w:rsidRPr="00F82A84">
        <w:rPr>
          <w:rFonts w:ascii="Book Antiqua" w:eastAsia="Arial" w:hAnsi="Book Antiqua"/>
          <w:b/>
          <w:bCs/>
        </w:rPr>
        <w:t xml:space="preserve"> and postoperative period of bariatric surgery</w:t>
      </w:r>
      <w:r w:rsidR="00F82A84">
        <w:rPr>
          <w:rFonts w:ascii="Book Antiqua" w:eastAsia="Arial" w:hAnsi="Book Antiqua"/>
          <w:b/>
          <w:bCs/>
        </w:rPr>
        <w:t>,</w:t>
      </w:r>
      <w:r w:rsidRPr="00F82A84">
        <w:rPr>
          <w:rFonts w:ascii="Book Antiqua" w:eastAsia="Arial" w:hAnsi="Book Antiqua"/>
          <w:b/>
          <w:bCs/>
        </w:rPr>
        <w:t xml:space="preserve"> </w:t>
      </w:r>
      <w:r w:rsidRPr="00F82A84">
        <w:rPr>
          <w:rFonts w:ascii="Book Antiqua" w:eastAsia="Arial" w:hAnsi="Book Antiqua"/>
          <w:b/>
          <w:bCs/>
          <w:i/>
          <w:iCs/>
        </w:rPr>
        <w:t>n</w:t>
      </w:r>
      <w:r w:rsidR="001C7283" w:rsidRPr="00F82A84">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169</w:t>
      </w:r>
    </w:p>
    <w:tbl>
      <w:tblPr>
        <w:tblW w:w="9016" w:type="dxa"/>
        <w:tblLook w:val="04A0" w:firstRow="1" w:lastRow="0" w:firstColumn="1" w:lastColumn="0" w:noHBand="0" w:noVBand="1"/>
      </w:tblPr>
      <w:tblGrid>
        <w:gridCol w:w="2948"/>
        <w:gridCol w:w="2155"/>
        <w:gridCol w:w="2268"/>
        <w:gridCol w:w="1645"/>
      </w:tblGrid>
      <w:tr w:rsidR="00CA6239" w:rsidRPr="00D16E5A" w14:paraId="1E6174E9" w14:textId="77777777" w:rsidTr="00CA6239">
        <w:tc>
          <w:tcPr>
            <w:tcW w:w="2948" w:type="dxa"/>
            <w:vMerge w:val="restart"/>
            <w:tcBorders>
              <w:top w:val="single" w:sz="4" w:space="0" w:color="auto"/>
              <w:left w:val="nil"/>
              <w:bottom w:val="single" w:sz="4" w:space="0" w:color="auto"/>
              <w:right w:val="nil"/>
            </w:tcBorders>
            <w:vAlign w:val="center"/>
            <w:hideMark/>
          </w:tcPr>
          <w:p w14:paraId="790B1DD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155" w:type="dxa"/>
            <w:tcBorders>
              <w:top w:val="single" w:sz="4" w:space="0" w:color="auto"/>
              <w:left w:val="nil"/>
              <w:bottom w:val="single" w:sz="4" w:space="0" w:color="auto"/>
              <w:right w:val="nil"/>
            </w:tcBorders>
            <w:vAlign w:val="center"/>
            <w:hideMark/>
          </w:tcPr>
          <w:p w14:paraId="3A83F9E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7417D495"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645" w:type="dxa"/>
            <w:vMerge w:val="restart"/>
            <w:tcBorders>
              <w:top w:val="single" w:sz="4" w:space="0" w:color="auto"/>
              <w:left w:val="nil"/>
              <w:bottom w:val="single" w:sz="4" w:space="0" w:color="auto"/>
              <w:right w:val="nil"/>
            </w:tcBorders>
            <w:vAlign w:val="center"/>
            <w:hideMark/>
          </w:tcPr>
          <w:p w14:paraId="51435003" w14:textId="565CE970"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15556768" w14:textId="77777777" w:rsidTr="00CA6239">
        <w:tc>
          <w:tcPr>
            <w:tcW w:w="0" w:type="auto"/>
            <w:vMerge/>
            <w:tcBorders>
              <w:top w:val="single" w:sz="4" w:space="0" w:color="auto"/>
              <w:left w:val="nil"/>
              <w:bottom w:val="single" w:sz="4" w:space="0" w:color="auto"/>
              <w:right w:val="nil"/>
            </w:tcBorders>
            <w:vAlign w:val="center"/>
            <w:hideMark/>
          </w:tcPr>
          <w:p w14:paraId="1BCEBEC0" w14:textId="77777777" w:rsidR="00CA6239" w:rsidRPr="00D16E5A" w:rsidRDefault="00CA6239" w:rsidP="00225CB9">
            <w:pPr>
              <w:spacing w:line="360" w:lineRule="auto"/>
              <w:jc w:val="both"/>
              <w:rPr>
                <w:rFonts w:ascii="Book Antiqua" w:eastAsia="Calibri" w:hAnsi="Book Antiqua"/>
                <w:b/>
                <w:bCs/>
              </w:rPr>
            </w:pPr>
          </w:p>
        </w:tc>
        <w:tc>
          <w:tcPr>
            <w:tcW w:w="2155" w:type="dxa"/>
            <w:tcBorders>
              <w:top w:val="single" w:sz="4" w:space="0" w:color="auto"/>
              <w:left w:val="nil"/>
              <w:bottom w:val="single" w:sz="4" w:space="0" w:color="auto"/>
              <w:right w:val="nil"/>
            </w:tcBorders>
            <w:vAlign w:val="center"/>
            <w:hideMark/>
          </w:tcPr>
          <w:p w14:paraId="657896C0" w14:textId="62E2840F"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w:t>
            </w:r>
            <w:r w:rsidR="0052756E" w:rsidRPr="00D16E5A">
              <w:rPr>
                <w:rFonts w:ascii="Book Antiqua" w:eastAsia="Calibri" w:hAnsi="Book Antiqua"/>
                <w:b/>
                <w:bCs/>
              </w:rPr>
              <w:t xml:space="preserve"> </w:t>
            </w:r>
            <w:r w:rsidRPr="00D16E5A">
              <w:rPr>
                <w:rFonts w:ascii="Book Antiqua" w:eastAsia="Calibri" w:hAnsi="Book Antiqua"/>
                <w:b/>
                <w:bCs/>
              </w:rPr>
              <w:t>SD</w:t>
            </w:r>
          </w:p>
        </w:tc>
        <w:tc>
          <w:tcPr>
            <w:tcW w:w="2268" w:type="dxa"/>
            <w:tcBorders>
              <w:top w:val="single" w:sz="4" w:space="0" w:color="auto"/>
              <w:left w:val="nil"/>
              <w:bottom w:val="single" w:sz="4" w:space="0" w:color="auto"/>
              <w:right w:val="nil"/>
            </w:tcBorders>
            <w:vAlign w:val="center"/>
            <w:hideMark/>
          </w:tcPr>
          <w:p w14:paraId="5E3C3D2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48022515"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0D47946C" w14:textId="77777777" w:rsidTr="00CA6239">
        <w:tc>
          <w:tcPr>
            <w:tcW w:w="2948" w:type="dxa"/>
            <w:tcBorders>
              <w:top w:val="single" w:sz="4" w:space="0" w:color="auto"/>
              <w:left w:val="nil"/>
              <w:bottom w:val="nil"/>
              <w:right w:val="nil"/>
            </w:tcBorders>
            <w:hideMark/>
          </w:tcPr>
          <w:p w14:paraId="086CACE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2155" w:type="dxa"/>
            <w:tcBorders>
              <w:top w:val="single" w:sz="4" w:space="0" w:color="auto"/>
              <w:left w:val="nil"/>
              <w:bottom w:val="nil"/>
              <w:right w:val="nil"/>
            </w:tcBorders>
            <w:vAlign w:val="center"/>
            <w:hideMark/>
          </w:tcPr>
          <w:p w14:paraId="4C3266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5.92 ± 0.55</w:t>
            </w:r>
          </w:p>
        </w:tc>
        <w:tc>
          <w:tcPr>
            <w:tcW w:w="2268" w:type="dxa"/>
            <w:tcBorders>
              <w:top w:val="single" w:sz="4" w:space="0" w:color="auto"/>
              <w:left w:val="nil"/>
              <w:bottom w:val="nil"/>
              <w:right w:val="nil"/>
            </w:tcBorders>
            <w:vAlign w:val="center"/>
            <w:hideMark/>
          </w:tcPr>
          <w:p w14:paraId="448C456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4.98 ± 0.55</w:t>
            </w:r>
          </w:p>
        </w:tc>
        <w:tc>
          <w:tcPr>
            <w:tcW w:w="1645" w:type="dxa"/>
            <w:tcBorders>
              <w:top w:val="single" w:sz="4" w:space="0" w:color="auto"/>
              <w:left w:val="nil"/>
              <w:bottom w:val="nil"/>
              <w:right w:val="nil"/>
            </w:tcBorders>
            <w:vAlign w:val="center"/>
            <w:hideMark/>
          </w:tcPr>
          <w:p w14:paraId="544F9D04" w14:textId="26F1147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3E71020E" w14:textId="77777777" w:rsidTr="00CA6239">
        <w:tc>
          <w:tcPr>
            <w:tcW w:w="2948" w:type="dxa"/>
            <w:tcBorders>
              <w:top w:val="nil"/>
              <w:left w:val="nil"/>
              <w:bottom w:val="nil"/>
              <w:right w:val="nil"/>
            </w:tcBorders>
            <w:hideMark/>
          </w:tcPr>
          <w:p w14:paraId="0E15B14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2155" w:type="dxa"/>
            <w:tcBorders>
              <w:top w:val="nil"/>
              <w:left w:val="nil"/>
              <w:bottom w:val="nil"/>
              <w:right w:val="nil"/>
            </w:tcBorders>
            <w:vAlign w:val="center"/>
            <w:hideMark/>
          </w:tcPr>
          <w:p w14:paraId="713EB38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5.58 ± 0.60</w:t>
            </w:r>
          </w:p>
        </w:tc>
        <w:tc>
          <w:tcPr>
            <w:tcW w:w="2268" w:type="dxa"/>
            <w:tcBorders>
              <w:top w:val="nil"/>
              <w:left w:val="nil"/>
              <w:bottom w:val="nil"/>
              <w:right w:val="nil"/>
            </w:tcBorders>
            <w:vAlign w:val="center"/>
            <w:hideMark/>
          </w:tcPr>
          <w:p w14:paraId="0D7B225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4.73 ± 0.59</w:t>
            </w:r>
          </w:p>
        </w:tc>
        <w:tc>
          <w:tcPr>
            <w:tcW w:w="1645" w:type="dxa"/>
            <w:tcBorders>
              <w:top w:val="nil"/>
              <w:left w:val="nil"/>
              <w:bottom w:val="nil"/>
              <w:right w:val="nil"/>
            </w:tcBorders>
            <w:vAlign w:val="center"/>
            <w:hideMark/>
          </w:tcPr>
          <w:p w14:paraId="47E1D9E5" w14:textId="09AB952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5837EAE2" w14:textId="77777777" w:rsidTr="00CA6239">
        <w:tc>
          <w:tcPr>
            <w:tcW w:w="2948" w:type="dxa"/>
            <w:tcBorders>
              <w:top w:val="nil"/>
              <w:left w:val="nil"/>
              <w:bottom w:val="nil"/>
              <w:right w:val="nil"/>
            </w:tcBorders>
            <w:hideMark/>
          </w:tcPr>
          <w:p w14:paraId="1068A11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2155" w:type="dxa"/>
            <w:tcBorders>
              <w:top w:val="nil"/>
              <w:left w:val="nil"/>
              <w:bottom w:val="nil"/>
              <w:right w:val="nil"/>
            </w:tcBorders>
            <w:vAlign w:val="center"/>
            <w:hideMark/>
          </w:tcPr>
          <w:p w14:paraId="18F8A6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5.42 ± 0.63</w:t>
            </w:r>
          </w:p>
        </w:tc>
        <w:tc>
          <w:tcPr>
            <w:tcW w:w="2268" w:type="dxa"/>
            <w:tcBorders>
              <w:top w:val="nil"/>
              <w:left w:val="nil"/>
              <w:bottom w:val="nil"/>
              <w:right w:val="nil"/>
            </w:tcBorders>
            <w:vAlign w:val="center"/>
            <w:hideMark/>
          </w:tcPr>
          <w:p w14:paraId="160CF13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4.54 ± 0.57</w:t>
            </w:r>
          </w:p>
        </w:tc>
        <w:tc>
          <w:tcPr>
            <w:tcW w:w="1645" w:type="dxa"/>
            <w:tcBorders>
              <w:top w:val="nil"/>
              <w:left w:val="nil"/>
              <w:bottom w:val="nil"/>
              <w:right w:val="nil"/>
            </w:tcBorders>
            <w:vAlign w:val="center"/>
            <w:hideMark/>
          </w:tcPr>
          <w:p w14:paraId="098F4432" w14:textId="1685537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0974B32E" w14:textId="77777777" w:rsidTr="00CA6239">
        <w:tc>
          <w:tcPr>
            <w:tcW w:w="2948" w:type="dxa"/>
            <w:tcBorders>
              <w:top w:val="nil"/>
              <w:left w:val="nil"/>
              <w:bottom w:val="nil"/>
              <w:right w:val="nil"/>
            </w:tcBorders>
            <w:hideMark/>
          </w:tcPr>
          <w:p w14:paraId="743ACD3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2155" w:type="dxa"/>
            <w:tcBorders>
              <w:top w:val="nil"/>
              <w:left w:val="nil"/>
              <w:bottom w:val="nil"/>
              <w:right w:val="nil"/>
            </w:tcBorders>
            <w:vAlign w:val="center"/>
            <w:hideMark/>
          </w:tcPr>
          <w:p w14:paraId="0EDEE2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7.87 ± 1.15</w:t>
            </w:r>
          </w:p>
        </w:tc>
        <w:tc>
          <w:tcPr>
            <w:tcW w:w="2268" w:type="dxa"/>
            <w:tcBorders>
              <w:top w:val="nil"/>
              <w:left w:val="nil"/>
              <w:bottom w:val="nil"/>
              <w:right w:val="nil"/>
            </w:tcBorders>
            <w:vAlign w:val="center"/>
            <w:hideMark/>
          </w:tcPr>
          <w:p w14:paraId="17B6C6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6.76 ± 1.29</w:t>
            </w:r>
          </w:p>
        </w:tc>
        <w:tc>
          <w:tcPr>
            <w:tcW w:w="1645" w:type="dxa"/>
            <w:tcBorders>
              <w:top w:val="nil"/>
              <w:left w:val="nil"/>
              <w:bottom w:val="nil"/>
              <w:right w:val="nil"/>
            </w:tcBorders>
            <w:vAlign w:val="center"/>
            <w:hideMark/>
          </w:tcPr>
          <w:p w14:paraId="59D9894A" w14:textId="13E0618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330AEA33" w14:textId="77777777" w:rsidTr="00CA6239">
        <w:tc>
          <w:tcPr>
            <w:tcW w:w="2948" w:type="dxa"/>
            <w:tcBorders>
              <w:top w:val="nil"/>
              <w:left w:val="nil"/>
              <w:bottom w:val="nil"/>
              <w:right w:val="nil"/>
            </w:tcBorders>
            <w:hideMark/>
          </w:tcPr>
          <w:p w14:paraId="5D0A90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2155" w:type="dxa"/>
            <w:tcBorders>
              <w:top w:val="nil"/>
              <w:left w:val="nil"/>
              <w:bottom w:val="nil"/>
              <w:right w:val="nil"/>
            </w:tcBorders>
            <w:vAlign w:val="center"/>
            <w:hideMark/>
          </w:tcPr>
          <w:p w14:paraId="794DBFD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6.25 ± 0.66</w:t>
            </w:r>
          </w:p>
        </w:tc>
        <w:tc>
          <w:tcPr>
            <w:tcW w:w="2268" w:type="dxa"/>
            <w:tcBorders>
              <w:top w:val="nil"/>
              <w:left w:val="nil"/>
              <w:bottom w:val="nil"/>
              <w:right w:val="nil"/>
            </w:tcBorders>
            <w:vAlign w:val="center"/>
            <w:hideMark/>
          </w:tcPr>
          <w:p w14:paraId="36C5A9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5.19 ± 0.65</w:t>
            </w:r>
          </w:p>
        </w:tc>
        <w:tc>
          <w:tcPr>
            <w:tcW w:w="1645" w:type="dxa"/>
            <w:tcBorders>
              <w:top w:val="nil"/>
              <w:left w:val="nil"/>
              <w:bottom w:val="nil"/>
              <w:right w:val="nil"/>
            </w:tcBorders>
            <w:vAlign w:val="center"/>
            <w:hideMark/>
          </w:tcPr>
          <w:p w14:paraId="57FD7F56" w14:textId="2209B18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6C301CD0" w14:textId="77777777" w:rsidTr="00CA6239">
        <w:tc>
          <w:tcPr>
            <w:tcW w:w="2948" w:type="dxa"/>
            <w:tcBorders>
              <w:top w:val="nil"/>
              <w:left w:val="nil"/>
              <w:bottom w:val="single" w:sz="4" w:space="0" w:color="auto"/>
              <w:right w:val="nil"/>
            </w:tcBorders>
            <w:hideMark/>
          </w:tcPr>
          <w:p w14:paraId="44C765D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2155" w:type="dxa"/>
            <w:tcBorders>
              <w:top w:val="nil"/>
              <w:left w:val="nil"/>
              <w:bottom w:val="single" w:sz="4" w:space="0" w:color="auto"/>
              <w:right w:val="nil"/>
            </w:tcBorders>
            <w:vAlign w:val="center"/>
            <w:hideMark/>
          </w:tcPr>
          <w:p w14:paraId="309AD59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6.18 ± 0.70</w:t>
            </w:r>
          </w:p>
        </w:tc>
        <w:tc>
          <w:tcPr>
            <w:tcW w:w="2268" w:type="dxa"/>
            <w:tcBorders>
              <w:top w:val="nil"/>
              <w:left w:val="nil"/>
              <w:bottom w:val="single" w:sz="4" w:space="0" w:color="auto"/>
              <w:right w:val="nil"/>
            </w:tcBorders>
            <w:vAlign w:val="center"/>
            <w:hideMark/>
          </w:tcPr>
          <w:p w14:paraId="3F014F6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5.14 ± 0.66</w:t>
            </w:r>
          </w:p>
        </w:tc>
        <w:tc>
          <w:tcPr>
            <w:tcW w:w="1645" w:type="dxa"/>
            <w:tcBorders>
              <w:top w:val="nil"/>
              <w:left w:val="nil"/>
              <w:bottom w:val="single" w:sz="4" w:space="0" w:color="auto"/>
              <w:right w:val="nil"/>
            </w:tcBorders>
            <w:vAlign w:val="center"/>
            <w:hideMark/>
          </w:tcPr>
          <w:p w14:paraId="304F45A8" w14:textId="68ECB18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bl>
    <w:p w14:paraId="0CCE4F27" w14:textId="01B55B2B" w:rsidR="00CA6239" w:rsidRPr="00D16E5A" w:rsidRDefault="00F82A84" w:rsidP="00225CB9">
      <w:pPr>
        <w:spacing w:line="360" w:lineRule="auto"/>
        <w:jc w:val="both"/>
        <w:rPr>
          <w:rFonts w:ascii="Book Antiqua" w:eastAsia="Arial" w:hAnsi="Book Antiqua"/>
        </w:rPr>
      </w:pPr>
      <w:r w:rsidRPr="004C062F">
        <w:rPr>
          <w:rFonts w:ascii="Book Antiqua" w:eastAsia="Arial" w:hAnsi="Book Antiqua"/>
        </w:rPr>
        <w:t>LA: Left arm</w:t>
      </w:r>
      <w:r>
        <w:rPr>
          <w:rFonts w:ascii="Book Antiqua" w:eastAsia="Arial" w:hAnsi="Book Antiqua"/>
        </w:rPr>
        <w:t>;</w:t>
      </w:r>
      <w:r w:rsidRPr="00F82A84">
        <w:rPr>
          <w:rFonts w:ascii="Book Antiqua" w:eastAsia="Arial" w:hAnsi="Book Antiqua"/>
        </w:rPr>
        <w:t xml:space="preserve"> </w:t>
      </w:r>
      <w:r w:rsidRPr="009458DA">
        <w:rPr>
          <w:rFonts w:ascii="Book Antiqua" w:eastAsia="Arial" w:hAnsi="Book Antiqua"/>
        </w:rPr>
        <w:t>LL: Left leg</w:t>
      </w:r>
      <w:r w:rsidRPr="004C062F">
        <w:rPr>
          <w:rFonts w:ascii="Book Antiqua" w:eastAsia="Arial" w:hAnsi="Book Antiqua"/>
        </w:rPr>
        <w:t xml:space="preserve">; </w:t>
      </w:r>
      <w:r w:rsidR="00CA6239" w:rsidRPr="00F82A84">
        <w:rPr>
          <w:rFonts w:ascii="Book Antiqua" w:eastAsia="Arial" w:hAnsi="Book Antiqua"/>
        </w:rPr>
        <w:t xml:space="preserve">PA: Phase </w:t>
      </w:r>
      <w:r w:rsidR="0052756E" w:rsidRPr="00F82A84">
        <w:rPr>
          <w:rFonts w:ascii="Book Antiqua" w:eastAsia="Arial" w:hAnsi="Book Antiqua"/>
        </w:rPr>
        <w:t>a</w:t>
      </w:r>
      <w:r w:rsidR="00CA6239" w:rsidRPr="00F82A84">
        <w:rPr>
          <w:rFonts w:ascii="Book Antiqua" w:eastAsia="Arial" w:hAnsi="Book Antiqua"/>
        </w:rPr>
        <w:t xml:space="preserve">ngle; RA: Right </w:t>
      </w:r>
      <w:r w:rsidR="0052756E" w:rsidRPr="00F82A84">
        <w:rPr>
          <w:rFonts w:ascii="Book Antiqua" w:eastAsia="Arial" w:hAnsi="Book Antiqua"/>
        </w:rPr>
        <w:t>a</w:t>
      </w:r>
      <w:r w:rsidR="00CA6239" w:rsidRPr="00F82A84">
        <w:rPr>
          <w:rFonts w:ascii="Book Antiqua" w:eastAsia="Arial" w:hAnsi="Book Antiqua"/>
        </w:rPr>
        <w:t xml:space="preserve">rm; </w:t>
      </w:r>
      <w:r w:rsidRPr="0050086C">
        <w:rPr>
          <w:rFonts w:ascii="Book Antiqua" w:eastAsia="Arial" w:hAnsi="Book Antiqua"/>
        </w:rPr>
        <w:t>RL: Right leg;</w:t>
      </w:r>
      <w:r>
        <w:rPr>
          <w:rFonts w:ascii="Book Antiqua" w:eastAsia="Arial" w:hAnsi="Book Antiqua"/>
        </w:rPr>
        <w:t xml:space="preserve"> </w:t>
      </w:r>
      <w:r w:rsidR="004D256B" w:rsidRPr="00E00279">
        <w:rPr>
          <w:rFonts w:ascii="Book Antiqua" w:eastAsia="Arial" w:hAnsi="Book Antiqua"/>
        </w:rPr>
        <w:t>SD: Standard deviation</w:t>
      </w:r>
      <w:r w:rsidR="004D256B">
        <w:rPr>
          <w:rFonts w:ascii="Book Antiqua" w:eastAsia="Arial" w:hAnsi="Book Antiqua"/>
        </w:rPr>
        <w:t>;</w:t>
      </w:r>
      <w:r w:rsidR="004D256B" w:rsidRPr="004D256B" w:rsidDel="00F82A84">
        <w:rPr>
          <w:rFonts w:ascii="Book Antiqua" w:eastAsia="Arial" w:hAnsi="Book Antiqua"/>
        </w:rPr>
        <w:t xml:space="preserve"> </w:t>
      </w:r>
      <w:r w:rsidR="00CA6239" w:rsidRPr="00D16E5A">
        <w:rPr>
          <w:rFonts w:ascii="Book Antiqua" w:eastAsia="Arial" w:hAnsi="Book Antiqua"/>
        </w:rPr>
        <w:t>Tr: Torso.</w:t>
      </w:r>
    </w:p>
    <w:p w14:paraId="61BF3ABF" w14:textId="77777777"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t xml:space="preserve"> </w:t>
      </w:r>
    </w:p>
    <w:p w14:paraId="003D9858" w14:textId="77777777"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br w:type="page"/>
      </w:r>
    </w:p>
    <w:p w14:paraId="5A591247" w14:textId="66573D01"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t xml:space="preserve">Table </w:t>
      </w:r>
      <w:r w:rsidR="00396C02" w:rsidRPr="00D16E5A">
        <w:rPr>
          <w:rFonts w:ascii="Book Antiqua" w:eastAsia="Arial" w:hAnsi="Book Antiqua"/>
          <w:b/>
          <w:bCs/>
        </w:rPr>
        <w:t>6</w:t>
      </w:r>
      <w:r w:rsidRPr="00D16E5A">
        <w:rPr>
          <w:rFonts w:ascii="Book Antiqua" w:eastAsia="Arial" w:hAnsi="Book Antiqua"/>
          <w:b/>
          <w:bCs/>
        </w:rPr>
        <w:t xml:space="preserve"> Association of </w:t>
      </w:r>
      <w:r w:rsidR="00396C02" w:rsidRPr="00D16E5A">
        <w:rPr>
          <w:rFonts w:ascii="Book Antiqua" w:eastAsia="Arial" w:hAnsi="Book Antiqua"/>
          <w:b/>
          <w:bCs/>
        </w:rPr>
        <w:t>body mass index</w:t>
      </w:r>
      <w:r w:rsidRPr="00D16E5A">
        <w:rPr>
          <w:rFonts w:ascii="Book Antiqua" w:eastAsia="Arial" w:hAnsi="Book Antiqua"/>
          <w:b/>
          <w:bCs/>
        </w:rPr>
        <w:t xml:space="preserve"> with phase angle through </w:t>
      </w:r>
      <w:r w:rsidR="00F82A84">
        <w:rPr>
          <w:rFonts w:ascii="Book Antiqua" w:eastAsia="Arial" w:hAnsi="Book Antiqua"/>
          <w:b/>
          <w:bCs/>
        </w:rPr>
        <w:t>P</w:t>
      </w:r>
      <w:r w:rsidRPr="00D16E5A">
        <w:rPr>
          <w:rFonts w:ascii="Book Antiqua" w:eastAsia="Arial" w:hAnsi="Book Antiqua"/>
          <w:b/>
          <w:bCs/>
        </w:rPr>
        <w:t>earson</w:t>
      </w:r>
      <w:r w:rsidR="002D66ED" w:rsidRPr="00D16E5A">
        <w:rPr>
          <w:rFonts w:ascii="Book Antiqua" w:eastAsia="Arial" w:hAnsi="Book Antiqua"/>
          <w:b/>
          <w:bCs/>
        </w:rPr>
        <w:t xml:space="preserve"> </w:t>
      </w:r>
      <w:r w:rsidRPr="00D16E5A">
        <w:rPr>
          <w:rFonts w:ascii="Book Antiqua" w:eastAsia="Arial" w:hAnsi="Book Antiqua"/>
          <w:b/>
          <w:bCs/>
        </w:rPr>
        <w:t>correlation</w:t>
      </w:r>
      <w:r w:rsidR="00F82A84">
        <w:rPr>
          <w:rFonts w:ascii="Book Antiqua" w:eastAsia="Arial" w:hAnsi="Book Antiqua"/>
          <w:b/>
          <w:bCs/>
        </w:rPr>
        <w:t>,</w:t>
      </w:r>
      <w:r w:rsidR="00396C02" w:rsidRPr="00F82A84">
        <w:rPr>
          <w:rFonts w:ascii="Book Antiqua" w:hAnsi="Book Antiqua"/>
          <w:b/>
          <w:bCs/>
          <w:lang w:eastAsia="zh-CN"/>
        </w:rPr>
        <w:t xml:space="preserve"> </w:t>
      </w:r>
      <w:r w:rsidRPr="00D16E5A">
        <w:rPr>
          <w:rFonts w:ascii="Book Antiqua" w:eastAsia="Arial" w:hAnsi="Book Antiqua"/>
          <w:b/>
          <w:bCs/>
          <w:i/>
          <w:iCs/>
        </w:rPr>
        <w:t>n</w:t>
      </w:r>
      <w:r w:rsidR="001C7283" w:rsidRPr="00D16E5A">
        <w:rPr>
          <w:rFonts w:ascii="Book Antiqua" w:eastAsia="Arial" w:hAnsi="Book Antiqua"/>
          <w:b/>
          <w:bCs/>
          <w:i/>
          <w:iCs/>
        </w:rPr>
        <w:t xml:space="preserve"> </w:t>
      </w:r>
      <w:r w:rsidRPr="00D16E5A">
        <w:rPr>
          <w:rFonts w:ascii="Book Antiqua" w:eastAsia="Arial" w:hAnsi="Book Antiqua"/>
          <w:b/>
          <w:bCs/>
        </w:rPr>
        <w:t>=</w:t>
      </w:r>
      <w:r w:rsidR="001C7283" w:rsidRPr="00D16E5A">
        <w:rPr>
          <w:rFonts w:ascii="Book Antiqua" w:eastAsia="Arial" w:hAnsi="Book Antiqua"/>
          <w:b/>
          <w:bCs/>
        </w:rPr>
        <w:t xml:space="preserve"> </w:t>
      </w:r>
      <w:r w:rsidRPr="00D16E5A">
        <w:rPr>
          <w:rFonts w:ascii="Book Antiqua" w:eastAsia="Arial" w:hAnsi="Book Antiqua"/>
          <w:b/>
          <w:bCs/>
        </w:rPr>
        <w:t>169</w:t>
      </w:r>
    </w:p>
    <w:tbl>
      <w:tblPr>
        <w:tblW w:w="9016" w:type="dxa"/>
        <w:tblLook w:val="04A0" w:firstRow="1" w:lastRow="0" w:firstColumn="1" w:lastColumn="0" w:noHBand="0" w:noVBand="1"/>
      </w:tblPr>
      <w:tblGrid>
        <w:gridCol w:w="2964"/>
        <w:gridCol w:w="2963"/>
        <w:gridCol w:w="3089"/>
      </w:tblGrid>
      <w:tr w:rsidR="00CA6239" w:rsidRPr="00D16E5A" w14:paraId="56B79955" w14:textId="77777777" w:rsidTr="00CA6239">
        <w:tc>
          <w:tcPr>
            <w:tcW w:w="2964" w:type="dxa"/>
            <w:vMerge w:val="restart"/>
            <w:tcBorders>
              <w:top w:val="single" w:sz="4" w:space="0" w:color="auto"/>
              <w:left w:val="nil"/>
              <w:bottom w:val="single" w:sz="4" w:space="0" w:color="auto"/>
              <w:right w:val="nil"/>
            </w:tcBorders>
            <w:vAlign w:val="center"/>
            <w:hideMark/>
          </w:tcPr>
          <w:p w14:paraId="261F259B"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6052" w:type="dxa"/>
            <w:gridSpan w:val="2"/>
            <w:tcBorders>
              <w:top w:val="single" w:sz="4" w:space="0" w:color="auto"/>
              <w:left w:val="nil"/>
              <w:bottom w:val="single" w:sz="4" w:space="0" w:color="auto"/>
              <w:right w:val="nil"/>
            </w:tcBorders>
            <w:hideMark/>
          </w:tcPr>
          <w:p w14:paraId="13F26FCC" w14:textId="77777777" w:rsidR="00CA6239" w:rsidRPr="00D16E5A" w:rsidRDefault="00CA6239" w:rsidP="00DD44CF">
            <w:pPr>
              <w:spacing w:line="360" w:lineRule="auto"/>
              <w:jc w:val="center"/>
              <w:rPr>
                <w:rFonts w:ascii="Book Antiqua" w:eastAsia="Calibri" w:hAnsi="Book Antiqua"/>
                <w:b/>
                <w:bCs/>
              </w:rPr>
            </w:pPr>
            <w:r w:rsidRPr="00D16E5A">
              <w:rPr>
                <w:rFonts w:ascii="Book Antiqua" w:eastAsia="Calibri" w:hAnsi="Book Antiqua"/>
                <w:b/>
                <w:bCs/>
              </w:rPr>
              <w:t>BMI</w:t>
            </w:r>
          </w:p>
        </w:tc>
      </w:tr>
      <w:tr w:rsidR="00CA6239" w:rsidRPr="00D16E5A" w14:paraId="7AA4A4D8" w14:textId="77777777" w:rsidTr="00CA6239">
        <w:tc>
          <w:tcPr>
            <w:tcW w:w="0" w:type="auto"/>
            <w:vMerge/>
            <w:tcBorders>
              <w:top w:val="single" w:sz="4" w:space="0" w:color="auto"/>
              <w:left w:val="nil"/>
              <w:bottom w:val="single" w:sz="4" w:space="0" w:color="auto"/>
              <w:right w:val="nil"/>
            </w:tcBorders>
            <w:vAlign w:val="center"/>
            <w:hideMark/>
          </w:tcPr>
          <w:p w14:paraId="5C8242DF" w14:textId="77777777" w:rsidR="00CA6239" w:rsidRPr="00D16E5A" w:rsidRDefault="00CA6239" w:rsidP="00225CB9">
            <w:pPr>
              <w:spacing w:line="360" w:lineRule="auto"/>
              <w:jc w:val="both"/>
              <w:rPr>
                <w:rFonts w:ascii="Book Antiqua" w:eastAsia="Calibri" w:hAnsi="Book Antiqua"/>
                <w:b/>
                <w:bCs/>
              </w:rPr>
            </w:pPr>
          </w:p>
        </w:tc>
        <w:tc>
          <w:tcPr>
            <w:tcW w:w="2963" w:type="dxa"/>
            <w:tcBorders>
              <w:top w:val="single" w:sz="4" w:space="0" w:color="auto"/>
              <w:left w:val="nil"/>
              <w:bottom w:val="single" w:sz="4" w:space="0" w:color="auto"/>
              <w:right w:val="nil"/>
            </w:tcBorders>
            <w:hideMark/>
          </w:tcPr>
          <w:p w14:paraId="0C4C3B8F" w14:textId="77777777" w:rsidR="00CA6239" w:rsidRPr="00D16E5A" w:rsidRDefault="00CA6239" w:rsidP="00DD44CF">
            <w:pPr>
              <w:spacing w:line="360" w:lineRule="auto"/>
              <w:jc w:val="center"/>
              <w:rPr>
                <w:rFonts w:ascii="Book Antiqua" w:eastAsia="Calibri" w:hAnsi="Book Antiqua"/>
                <w:b/>
                <w:bCs/>
                <w:i/>
              </w:rPr>
            </w:pPr>
            <w:r w:rsidRPr="00D16E5A">
              <w:rPr>
                <w:rFonts w:ascii="Book Antiqua" w:eastAsia="Calibri" w:hAnsi="Book Antiqua"/>
                <w:b/>
                <w:bCs/>
                <w:i/>
              </w:rPr>
              <w:t>r</w:t>
            </w:r>
          </w:p>
        </w:tc>
        <w:tc>
          <w:tcPr>
            <w:tcW w:w="3089" w:type="dxa"/>
            <w:tcBorders>
              <w:top w:val="single" w:sz="4" w:space="0" w:color="auto"/>
              <w:left w:val="nil"/>
              <w:bottom w:val="single" w:sz="4" w:space="0" w:color="auto"/>
              <w:right w:val="nil"/>
            </w:tcBorders>
            <w:hideMark/>
          </w:tcPr>
          <w:p w14:paraId="6395888E" w14:textId="365DBFB9" w:rsidR="00CA6239" w:rsidRPr="00D16E5A" w:rsidRDefault="00CA6239" w:rsidP="00DD44CF">
            <w:pPr>
              <w:spacing w:line="360" w:lineRule="auto"/>
              <w:jc w:val="center"/>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0A0744E4" w14:textId="77777777" w:rsidTr="00CA6239">
        <w:tc>
          <w:tcPr>
            <w:tcW w:w="2964" w:type="dxa"/>
            <w:tcBorders>
              <w:top w:val="single" w:sz="4" w:space="0" w:color="auto"/>
              <w:left w:val="nil"/>
              <w:bottom w:val="nil"/>
              <w:right w:val="nil"/>
            </w:tcBorders>
            <w:hideMark/>
          </w:tcPr>
          <w:p w14:paraId="1954FCF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2963" w:type="dxa"/>
            <w:tcBorders>
              <w:top w:val="single" w:sz="4" w:space="0" w:color="auto"/>
              <w:left w:val="nil"/>
              <w:bottom w:val="nil"/>
              <w:right w:val="nil"/>
            </w:tcBorders>
            <w:hideMark/>
          </w:tcPr>
          <w:p w14:paraId="6C785070"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-0.121</w:t>
            </w:r>
          </w:p>
        </w:tc>
        <w:tc>
          <w:tcPr>
            <w:tcW w:w="3089" w:type="dxa"/>
            <w:tcBorders>
              <w:top w:val="single" w:sz="4" w:space="0" w:color="auto"/>
              <w:left w:val="nil"/>
              <w:bottom w:val="nil"/>
              <w:right w:val="nil"/>
            </w:tcBorders>
            <w:hideMark/>
          </w:tcPr>
          <w:p w14:paraId="5EB2BCF1"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0.018</w:t>
            </w:r>
          </w:p>
        </w:tc>
      </w:tr>
      <w:tr w:rsidR="00CA6239" w:rsidRPr="00D16E5A" w14:paraId="3F7062B8" w14:textId="77777777" w:rsidTr="00CA6239">
        <w:tc>
          <w:tcPr>
            <w:tcW w:w="2964" w:type="dxa"/>
            <w:tcBorders>
              <w:top w:val="nil"/>
              <w:left w:val="nil"/>
              <w:bottom w:val="nil"/>
              <w:right w:val="nil"/>
            </w:tcBorders>
            <w:hideMark/>
          </w:tcPr>
          <w:p w14:paraId="53EAA26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2963" w:type="dxa"/>
            <w:tcBorders>
              <w:top w:val="nil"/>
              <w:left w:val="nil"/>
              <w:bottom w:val="nil"/>
              <w:right w:val="nil"/>
            </w:tcBorders>
            <w:hideMark/>
          </w:tcPr>
          <w:p w14:paraId="6B659033"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0.031</w:t>
            </w:r>
          </w:p>
        </w:tc>
        <w:tc>
          <w:tcPr>
            <w:tcW w:w="3089" w:type="dxa"/>
            <w:tcBorders>
              <w:top w:val="nil"/>
              <w:left w:val="nil"/>
              <w:bottom w:val="nil"/>
              <w:right w:val="nil"/>
            </w:tcBorders>
            <w:hideMark/>
          </w:tcPr>
          <w:p w14:paraId="3259F09C"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0.551</w:t>
            </w:r>
          </w:p>
        </w:tc>
      </w:tr>
      <w:tr w:rsidR="00CA6239" w:rsidRPr="00D16E5A" w14:paraId="4E7E7A45" w14:textId="77777777" w:rsidTr="00CA6239">
        <w:tc>
          <w:tcPr>
            <w:tcW w:w="2964" w:type="dxa"/>
            <w:tcBorders>
              <w:top w:val="nil"/>
              <w:left w:val="nil"/>
              <w:bottom w:val="nil"/>
              <w:right w:val="nil"/>
            </w:tcBorders>
            <w:hideMark/>
          </w:tcPr>
          <w:p w14:paraId="558802B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2963" w:type="dxa"/>
            <w:tcBorders>
              <w:top w:val="nil"/>
              <w:left w:val="nil"/>
              <w:bottom w:val="nil"/>
              <w:right w:val="nil"/>
            </w:tcBorders>
            <w:hideMark/>
          </w:tcPr>
          <w:p w14:paraId="5DDCE01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0.057</w:t>
            </w:r>
          </w:p>
        </w:tc>
        <w:tc>
          <w:tcPr>
            <w:tcW w:w="3089" w:type="dxa"/>
            <w:tcBorders>
              <w:top w:val="nil"/>
              <w:left w:val="nil"/>
              <w:bottom w:val="nil"/>
              <w:right w:val="nil"/>
            </w:tcBorders>
            <w:hideMark/>
          </w:tcPr>
          <w:p w14:paraId="7D8E1311"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0.265</w:t>
            </w:r>
          </w:p>
        </w:tc>
      </w:tr>
      <w:tr w:rsidR="00CA6239" w:rsidRPr="00D16E5A" w14:paraId="2FB63E1E" w14:textId="77777777" w:rsidTr="00CA6239">
        <w:tc>
          <w:tcPr>
            <w:tcW w:w="2964" w:type="dxa"/>
            <w:tcBorders>
              <w:top w:val="nil"/>
              <w:left w:val="nil"/>
              <w:bottom w:val="nil"/>
              <w:right w:val="nil"/>
            </w:tcBorders>
            <w:hideMark/>
          </w:tcPr>
          <w:p w14:paraId="652596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2963" w:type="dxa"/>
            <w:tcBorders>
              <w:top w:val="nil"/>
              <w:left w:val="nil"/>
              <w:bottom w:val="nil"/>
              <w:right w:val="nil"/>
            </w:tcBorders>
            <w:hideMark/>
          </w:tcPr>
          <w:p w14:paraId="6DFBAED8"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0.054</w:t>
            </w:r>
          </w:p>
        </w:tc>
        <w:tc>
          <w:tcPr>
            <w:tcW w:w="3089" w:type="dxa"/>
            <w:tcBorders>
              <w:top w:val="nil"/>
              <w:left w:val="nil"/>
              <w:bottom w:val="nil"/>
              <w:right w:val="nil"/>
            </w:tcBorders>
            <w:hideMark/>
          </w:tcPr>
          <w:p w14:paraId="6B6F810A"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0.298</w:t>
            </w:r>
          </w:p>
        </w:tc>
      </w:tr>
      <w:tr w:rsidR="00CA6239" w:rsidRPr="00D16E5A" w14:paraId="6F039652" w14:textId="77777777" w:rsidTr="00CA6239">
        <w:tc>
          <w:tcPr>
            <w:tcW w:w="2964" w:type="dxa"/>
            <w:tcBorders>
              <w:top w:val="nil"/>
              <w:left w:val="nil"/>
              <w:bottom w:val="nil"/>
              <w:right w:val="nil"/>
            </w:tcBorders>
            <w:hideMark/>
          </w:tcPr>
          <w:p w14:paraId="7D79C48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2963" w:type="dxa"/>
            <w:tcBorders>
              <w:top w:val="nil"/>
              <w:left w:val="nil"/>
              <w:bottom w:val="nil"/>
              <w:right w:val="nil"/>
            </w:tcBorders>
            <w:hideMark/>
          </w:tcPr>
          <w:p w14:paraId="4374B79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-0.262</w:t>
            </w:r>
          </w:p>
        </w:tc>
        <w:tc>
          <w:tcPr>
            <w:tcW w:w="3089" w:type="dxa"/>
            <w:tcBorders>
              <w:top w:val="nil"/>
              <w:left w:val="nil"/>
              <w:bottom w:val="nil"/>
              <w:right w:val="nil"/>
            </w:tcBorders>
            <w:hideMark/>
          </w:tcPr>
          <w:p w14:paraId="6FB43289" w14:textId="248CC9FC"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&lt;</w:t>
            </w:r>
            <w:r w:rsidR="001C7283" w:rsidRPr="00D16E5A">
              <w:rPr>
                <w:rFonts w:ascii="Book Antiqua" w:eastAsia="Calibri" w:hAnsi="Book Antiqua"/>
              </w:rPr>
              <w:t xml:space="preserve"> </w:t>
            </w:r>
            <w:r w:rsidRPr="00D16E5A">
              <w:rPr>
                <w:rFonts w:ascii="Book Antiqua" w:eastAsia="Calibri" w:hAnsi="Book Antiqua"/>
              </w:rPr>
              <w:t>0.001</w:t>
            </w:r>
          </w:p>
        </w:tc>
      </w:tr>
      <w:tr w:rsidR="00CA6239" w:rsidRPr="00D16E5A" w14:paraId="399F4511" w14:textId="77777777" w:rsidTr="00CA6239">
        <w:tc>
          <w:tcPr>
            <w:tcW w:w="2964" w:type="dxa"/>
            <w:tcBorders>
              <w:top w:val="nil"/>
              <w:left w:val="nil"/>
              <w:bottom w:val="single" w:sz="4" w:space="0" w:color="auto"/>
              <w:right w:val="nil"/>
            </w:tcBorders>
            <w:hideMark/>
          </w:tcPr>
          <w:p w14:paraId="77AABE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2963" w:type="dxa"/>
            <w:tcBorders>
              <w:top w:val="nil"/>
              <w:left w:val="nil"/>
              <w:bottom w:val="single" w:sz="4" w:space="0" w:color="auto"/>
              <w:right w:val="nil"/>
            </w:tcBorders>
            <w:hideMark/>
          </w:tcPr>
          <w:p w14:paraId="6C6E3C8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-0.262</w:t>
            </w:r>
          </w:p>
        </w:tc>
        <w:tc>
          <w:tcPr>
            <w:tcW w:w="3089" w:type="dxa"/>
            <w:tcBorders>
              <w:top w:val="nil"/>
              <w:left w:val="nil"/>
              <w:bottom w:val="single" w:sz="4" w:space="0" w:color="auto"/>
              <w:right w:val="nil"/>
            </w:tcBorders>
            <w:hideMark/>
          </w:tcPr>
          <w:p w14:paraId="5C15565E" w14:textId="482D8DC8"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&lt;</w:t>
            </w:r>
            <w:r w:rsidR="001C7283" w:rsidRPr="00D16E5A">
              <w:rPr>
                <w:rFonts w:ascii="Book Antiqua" w:eastAsia="Calibri" w:hAnsi="Book Antiqua"/>
              </w:rPr>
              <w:t xml:space="preserve"> </w:t>
            </w:r>
            <w:r w:rsidRPr="00D16E5A">
              <w:rPr>
                <w:rFonts w:ascii="Book Antiqua" w:eastAsia="Calibri" w:hAnsi="Book Antiqua"/>
              </w:rPr>
              <w:t>0.001</w:t>
            </w:r>
          </w:p>
        </w:tc>
      </w:tr>
    </w:tbl>
    <w:p w14:paraId="2E296CC0" w14:textId="1AE16D19" w:rsidR="00CA6239" w:rsidRPr="00D16E5A" w:rsidRDefault="00CA6239" w:rsidP="00225CB9">
      <w:pPr>
        <w:spacing w:line="360" w:lineRule="auto"/>
        <w:jc w:val="both"/>
        <w:rPr>
          <w:rFonts w:ascii="Book Antiqua" w:eastAsia="Arial" w:hAnsi="Book Antiqua"/>
        </w:rPr>
      </w:pPr>
      <w:r w:rsidRPr="00D16E5A">
        <w:rPr>
          <w:rFonts w:ascii="Book Antiqua" w:eastAsia="Arial" w:hAnsi="Book Antiqua"/>
        </w:rPr>
        <w:t xml:space="preserve">BMI: Body mass index; </w:t>
      </w:r>
      <w:r w:rsidR="00A858C2" w:rsidRPr="00577A6D">
        <w:rPr>
          <w:rFonts w:ascii="Book Antiqua" w:eastAsia="Arial" w:hAnsi="Book Antiqua"/>
        </w:rPr>
        <w:t xml:space="preserve">LA: Left arm; </w:t>
      </w:r>
      <w:r w:rsidR="00A858C2" w:rsidRPr="00D77A6D">
        <w:rPr>
          <w:rFonts w:ascii="Book Antiqua" w:eastAsia="Arial" w:hAnsi="Book Antiqua"/>
        </w:rPr>
        <w:t xml:space="preserve">LL: Left leg; </w:t>
      </w:r>
      <w:r w:rsidRPr="00A858C2">
        <w:rPr>
          <w:rFonts w:ascii="Book Antiqua" w:eastAsia="Arial" w:hAnsi="Book Antiqua"/>
        </w:rPr>
        <w:t xml:space="preserve">PA: Phase </w:t>
      </w:r>
      <w:r w:rsidR="00010339" w:rsidRPr="00A858C2">
        <w:rPr>
          <w:rFonts w:ascii="Book Antiqua" w:eastAsia="Arial" w:hAnsi="Book Antiqua"/>
        </w:rPr>
        <w:t>a</w:t>
      </w:r>
      <w:r w:rsidRPr="00A858C2">
        <w:rPr>
          <w:rFonts w:ascii="Book Antiqua" w:eastAsia="Arial" w:hAnsi="Book Antiqua"/>
        </w:rPr>
        <w:t xml:space="preserve">ngle; </w:t>
      </w:r>
      <w:r w:rsidR="00A858C2" w:rsidRPr="003E13AE">
        <w:rPr>
          <w:rFonts w:ascii="Book Antiqua" w:eastAsia="Arial" w:hAnsi="Book Antiqua"/>
        </w:rPr>
        <w:t>r: Pearson's correlation coefficient</w:t>
      </w:r>
      <w:r w:rsidR="00A858C2">
        <w:rPr>
          <w:rFonts w:ascii="Book Antiqua" w:eastAsia="Arial" w:hAnsi="Book Antiqua"/>
        </w:rPr>
        <w:t xml:space="preserve">; </w:t>
      </w:r>
      <w:r w:rsidRPr="00A858C2">
        <w:rPr>
          <w:rFonts w:ascii="Book Antiqua" w:eastAsia="Arial" w:hAnsi="Book Antiqua"/>
        </w:rPr>
        <w:t xml:space="preserve">RA: Right </w:t>
      </w:r>
      <w:r w:rsidR="00010339" w:rsidRPr="00A858C2">
        <w:rPr>
          <w:rFonts w:ascii="Book Antiqua" w:eastAsia="Arial" w:hAnsi="Book Antiqua"/>
        </w:rPr>
        <w:t>a</w:t>
      </w:r>
      <w:r w:rsidRPr="00A858C2">
        <w:rPr>
          <w:rFonts w:ascii="Book Antiqua" w:eastAsia="Arial" w:hAnsi="Book Antiqua"/>
        </w:rPr>
        <w:t xml:space="preserve">rm; </w:t>
      </w:r>
      <w:r w:rsidR="00A858C2" w:rsidRPr="00EF6FCB">
        <w:rPr>
          <w:rFonts w:ascii="Book Antiqua" w:eastAsia="Arial" w:hAnsi="Book Antiqua"/>
        </w:rPr>
        <w:t xml:space="preserve">RL: Right leg; </w:t>
      </w:r>
      <w:r w:rsidRPr="00D16E5A">
        <w:rPr>
          <w:rFonts w:ascii="Book Antiqua" w:eastAsia="Arial" w:hAnsi="Book Antiqua"/>
        </w:rPr>
        <w:t>Tr: Torso</w:t>
      </w:r>
      <w:r w:rsidR="00A858C2">
        <w:rPr>
          <w:rFonts w:ascii="Book Antiqua" w:eastAsia="Arial" w:hAnsi="Book Antiqua"/>
        </w:rPr>
        <w:t>.</w:t>
      </w:r>
    </w:p>
    <w:p w14:paraId="0D8E47FF" w14:textId="407E9095"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rPr>
        <w:br w:type="page"/>
      </w:r>
      <w:r w:rsidRPr="00D16E5A">
        <w:rPr>
          <w:rFonts w:ascii="Book Antiqua" w:eastAsia="Arial" w:hAnsi="Book Antiqua"/>
          <w:b/>
          <w:bCs/>
        </w:rPr>
        <w:t xml:space="preserve">Table </w:t>
      </w:r>
      <w:r w:rsidR="008D1C8A" w:rsidRPr="00D16E5A">
        <w:rPr>
          <w:rFonts w:ascii="Book Antiqua" w:eastAsia="Arial" w:hAnsi="Book Antiqua"/>
          <w:b/>
          <w:bCs/>
        </w:rPr>
        <w:t>7</w:t>
      </w:r>
      <w:r w:rsidRPr="00D16E5A">
        <w:rPr>
          <w:rFonts w:ascii="Book Antiqua" w:eastAsia="Arial" w:hAnsi="Book Antiqua"/>
          <w:b/>
          <w:bCs/>
        </w:rPr>
        <w:t xml:space="preserve"> Degrees and staging of non-alcoholic fatty liver disease before and after bariatric surgery</w:t>
      </w:r>
      <w:r w:rsidR="00A858C2">
        <w:rPr>
          <w:rFonts w:ascii="Book Antiqua" w:eastAsia="Arial" w:hAnsi="Book Antiqua"/>
          <w:b/>
          <w:bCs/>
        </w:rPr>
        <w:t>,</w:t>
      </w:r>
      <w:r w:rsidRPr="00A858C2">
        <w:rPr>
          <w:rFonts w:ascii="Book Antiqua" w:eastAsia="Arial" w:hAnsi="Book Antiqua"/>
          <w:b/>
          <w:bCs/>
        </w:rPr>
        <w:t xml:space="preserve"> </w:t>
      </w:r>
      <w:r w:rsidRPr="00A858C2">
        <w:rPr>
          <w:rFonts w:ascii="Book Antiqua" w:eastAsia="Arial" w:hAnsi="Book Antiqua"/>
          <w:b/>
          <w:bCs/>
          <w:i/>
          <w:iCs/>
        </w:rPr>
        <w:t>n</w:t>
      </w:r>
      <w:r w:rsidR="001C7283" w:rsidRPr="00A858C2">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33</w:t>
      </w:r>
    </w:p>
    <w:tbl>
      <w:tblPr>
        <w:tblW w:w="8766" w:type="dxa"/>
        <w:tblLook w:val="04A0" w:firstRow="1" w:lastRow="0" w:firstColumn="1" w:lastColumn="0" w:noHBand="0" w:noVBand="1"/>
      </w:tblPr>
      <w:tblGrid>
        <w:gridCol w:w="3227"/>
        <w:gridCol w:w="1876"/>
        <w:gridCol w:w="2268"/>
        <w:gridCol w:w="1395"/>
      </w:tblGrid>
      <w:tr w:rsidR="00CA6239" w:rsidRPr="00D16E5A" w14:paraId="69ADA244" w14:textId="77777777" w:rsidTr="00F45B45">
        <w:tc>
          <w:tcPr>
            <w:tcW w:w="3227" w:type="dxa"/>
            <w:vMerge w:val="restart"/>
            <w:tcBorders>
              <w:top w:val="single" w:sz="4" w:space="0" w:color="auto"/>
              <w:bottom w:val="single" w:sz="4" w:space="0" w:color="auto"/>
            </w:tcBorders>
            <w:vAlign w:val="center"/>
            <w:hideMark/>
          </w:tcPr>
          <w:p w14:paraId="266CC2E7"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876" w:type="dxa"/>
            <w:tcBorders>
              <w:top w:val="single" w:sz="4" w:space="0" w:color="auto"/>
              <w:bottom w:val="single" w:sz="4" w:space="0" w:color="auto"/>
            </w:tcBorders>
            <w:vAlign w:val="center"/>
            <w:hideMark/>
          </w:tcPr>
          <w:p w14:paraId="357DD369"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bottom w:val="single" w:sz="4" w:space="0" w:color="auto"/>
            </w:tcBorders>
            <w:vAlign w:val="center"/>
            <w:hideMark/>
          </w:tcPr>
          <w:p w14:paraId="37244587"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tcBorders>
            <w:vAlign w:val="center"/>
            <w:hideMark/>
          </w:tcPr>
          <w:p w14:paraId="058C127B" w14:textId="419FE15B"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E76D16" w:rsidRPr="00D16E5A">
              <w:rPr>
                <w:rFonts w:ascii="Book Antiqua" w:eastAsia="Calibri" w:hAnsi="Book Antiqua"/>
                <w:b/>
                <w:bCs/>
                <w:i/>
                <w:iCs/>
              </w:rPr>
              <w:t xml:space="preserve"> </w:t>
            </w:r>
            <w:r w:rsidR="00E76D16" w:rsidRPr="00D16E5A">
              <w:rPr>
                <w:rFonts w:ascii="Book Antiqua" w:eastAsia="Calibri" w:hAnsi="Book Antiqua"/>
                <w:b/>
                <w:bCs/>
              </w:rPr>
              <w:t>value</w:t>
            </w:r>
          </w:p>
        </w:tc>
      </w:tr>
      <w:tr w:rsidR="00CA6239" w:rsidRPr="00D16E5A" w14:paraId="55B5F34F" w14:textId="77777777" w:rsidTr="00F45B45">
        <w:tc>
          <w:tcPr>
            <w:tcW w:w="0" w:type="auto"/>
            <w:vMerge/>
            <w:tcBorders>
              <w:bottom w:val="single" w:sz="4" w:space="0" w:color="auto"/>
            </w:tcBorders>
            <w:vAlign w:val="center"/>
            <w:hideMark/>
          </w:tcPr>
          <w:p w14:paraId="453703A3" w14:textId="77777777" w:rsidR="00CA6239" w:rsidRPr="00D16E5A" w:rsidRDefault="00CA6239" w:rsidP="00225CB9">
            <w:pPr>
              <w:spacing w:line="360" w:lineRule="auto"/>
              <w:jc w:val="both"/>
              <w:rPr>
                <w:rFonts w:ascii="Book Antiqua" w:eastAsia="Calibri" w:hAnsi="Book Antiqua"/>
                <w:b/>
                <w:bCs/>
              </w:rPr>
            </w:pPr>
          </w:p>
        </w:tc>
        <w:tc>
          <w:tcPr>
            <w:tcW w:w="1876" w:type="dxa"/>
            <w:tcBorders>
              <w:top w:val="single" w:sz="4" w:space="0" w:color="auto"/>
              <w:bottom w:val="single" w:sz="4" w:space="0" w:color="auto"/>
            </w:tcBorders>
            <w:vAlign w:val="center"/>
            <w:hideMark/>
          </w:tcPr>
          <w:p w14:paraId="6A93647F"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c>
          <w:tcPr>
            <w:tcW w:w="2268" w:type="dxa"/>
            <w:tcBorders>
              <w:top w:val="single" w:sz="4" w:space="0" w:color="auto"/>
              <w:bottom w:val="single" w:sz="4" w:space="0" w:color="auto"/>
            </w:tcBorders>
            <w:vAlign w:val="center"/>
            <w:hideMark/>
          </w:tcPr>
          <w:p w14:paraId="338345A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c>
          <w:tcPr>
            <w:tcW w:w="0" w:type="auto"/>
            <w:vMerge/>
            <w:tcBorders>
              <w:bottom w:val="single" w:sz="4" w:space="0" w:color="auto"/>
            </w:tcBorders>
            <w:vAlign w:val="center"/>
            <w:hideMark/>
          </w:tcPr>
          <w:p w14:paraId="4E134E76"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0C281976" w14:textId="77777777" w:rsidTr="00F45B45">
        <w:trPr>
          <w:trHeight w:val="323"/>
        </w:trPr>
        <w:tc>
          <w:tcPr>
            <w:tcW w:w="3227" w:type="dxa"/>
            <w:tcBorders>
              <w:top w:val="single" w:sz="4" w:space="0" w:color="auto"/>
            </w:tcBorders>
            <w:hideMark/>
          </w:tcPr>
          <w:p w14:paraId="0E514DF2" w14:textId="2F4C38AD"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rPr>
              <w:t>NAFLD</w:t>
            </w:r>
          </w:p>
        </w:tc>
        <w:tc>
          <w:tcPr>
            <w:tcW w:w="1876" w:type="dxa"/>
            <w:tcBorders>
              <w:top w:val="single" w:sz="4" w:space="0" w:color="auto"/>
            </w:tcBorders>
            <w:vAlign w:val="center"/>
          </w:tcPr>
          <w:p w14:paraId="7AEC0F1B" w14:textId="389AFFDC" w:rsidR="00CA6239" w:rsidRPr="00D16E5A" w:rsidRDefault="00CA6239" w:rsidP="00225CB9">
            <w:pPr>
              <w:spacing w:line="360" w:lineRule="auto"/>
              <w:jc w:val="both"/>
              <w:rPr>
                <w:rFonts w:ascii="Book Antiqua" w:eastAsia="Calibri" w:hAnsi="Book Antiqua"/>
              </w:rPr>
            </w:pPr>
          </w:p>
        </w:tc>
        <w:tc>
          <w:tcPr>
            <w:tcW w:w="2268" w:type="dxa"/>
            <w:tcBorders>
              <w:top w:val="single" w:sz="4" w:space="0" w:color="auto"/>
            </w:tcBorders>
            <w:vAlign w:val="center"/>
          </w:tcPr>
          <w:p w14:paraId="4F8B5886" w14:textId="6937122B" w:rsidR="00CA6239" w:rsidRPr="00D16E5A" w:rsidRDefault="00CA6239" w:rsidP="00225CB9">
            <w:pPr>
              <w:spacing w:line="360" w:lineRule="auto"/>
              <w:jc w:val="both"/>
              <w:rPr>
                <w:rFonts w:ascii="Book Antiqua" w:eastAsia="Calibri" w:hAnsi="Book Antiqua"/>
              </w:rPr>
            </w:pPr>
          </w:p>
        </w:tc>
        <w:tc>
          <w:tcPr>
            <w:tcW w:w="1395" w:type="dxa"/>
            <w:tcBorders>
              <w:top w:val="single" w:sz="4" w:space="0" w:color="auto"/>
            </w:tcBorders>
            <w:vAlign w:val="center"/>
          </w:tcPr>
          <w:p w14:paraId="428890CE" w14:textId="4B8DAD1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0.031</w:t>
            </w:r>
          </w:p>
        </w:tc>
      </w:tr>
      <w:tr w:rsidR="00F45B45" w:rsidRPr="00D16E5A" w14:paraId="0A2B0F7A" w14:textId="77777777" w:rsidTr="00F45B45">
        <w:trPr>
          <w:trHeight w:val="453"/>
        </w:trPr>
        <w:tc>
          <w:tcPr>
            <w:tcW w:w="3227" w:type="dxa"/>
          </w:tcPr>
          <w:p w14:paraId="18BF9F39" w14:textId="28756D8E"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Yes</w:t>
            </w:r>
          </w:p>
        </w:tc>
        <w:tc>
          <w:tcPr>
            <w:tcW w:w="1876" w:type="dxa"/>
            <w:vAlign w:val="center"/>
          </w:tcPr>
          <w:p w14:paraId="0A4C1B09" w14:textId="2130874B"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33 (100)</w:t>
            </w:r>
          </w:p>
        </w:tc>
        <w:tc>
          <w:tcPr>
            <w:tcW w:w="2268" w:type="dxa"/>
            <w:vAlign w:val="center"/>
          </w:tcPr>
          <w:p w14:paraId="24B5ED21" w14:textId="3AA2CE7C"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27 (81.8)</w:t>
            </w:r>
          </w:p>
        </w:tc>
        <w:tc>
          <w:tcPr>
            <w:tcW w:w="1395" w:type="dxa"/>
            <w:vAlign w:val="center"/>
          </w:tcPr>
          <w:p w14:paraId="7256E20D" w14:textId="44E77FCA" w:rsidR="00F45B45" w:rsidRPr="00D16E5A" w:rsidRDefault="00F45B45" w:rsidP="00225CB9">
            <w:pPr>
              <w:spacing w:line="360" w:lineRule="auto"/>
              <w:jc w:val="both"/>
              <w:rPr>
                <w:rFonts w:ascii="Book Antiqua" w:eastAsia="Calibri" w:hAnsi="Book Antiqua"/>
              </w:rPr>
            </w:pPr>
          </w:p>
        </w:tc>
      </w:tr>
      <w:tr w:rsidR="00F45B45" w:rsidRPr="00D16E5A" w14:paraId="1CEBF268" w14:textId="77777777" w:rsidTr="00F45B45">
        <w:trPr>
          <w:trHeight w:val="444"/>
        </w:trPr>
        <w:tc>
          <w:tcPr>
            <w:tcW w:w="3227" w:type="dxa"/>
          </w:tcPr>
          <w:p w14:paraId="7458A5C0" w14:textId="586720F6"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No</w:t>
            </w:r>
          </w:p>
        </w:tc>
        <w:tc>
          <w:tcPr>
            <w:tcW w:w="1876" w:type="dxa"/>
            <w:vAlign w:val="center"/>
          </w:tcPr>
          <w:p w14:paraId="07DBB289" w14:textId="443E32D2"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vAlign w:val="center"/>
          </w:tcPr>
          <w:p w14:paraId="125CE7F2" w14:textId="155A0C9E"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6 (18.2)</w:t>
            </w:r>
          </w:p>
        </w:tc>
        <w:tc>
          <w:tcPr>
            <w:tcW w:w="1395" w:type="dxa"/>
            <w:vAlign w:val="center"/>
          </w:tcPr>
          <w:p w14:paraId="113AEEE8" w14:textId="0710E221" w:rsidR="00F45B45" w:rsidRPr="00D16E5A" w:rsidRDefault="00F45B45" w:rsidP="00225CB9">
            <w:pPr>
              <w:spacing w:line="360" w:lineRule="auto"/>
              <w:jc w:val="both"/>
              <w:rPr>
                <w:rFonts w:ascii="Book Antiqua" w:eastAsia="Calibri" w:hAnsi="Book Antiqua"/>
              </w:rPr>
            </w:pPr>
          </w:p>
        </w:tc>
      </w:tr>
      <w:tr w:rsidR="00F45B45" w:rsidRPr="00D16E5A" w14:paraId="60D2D54F" w14:textId="77777777" w:rsidTr="00F45B45">
        <w:trPr>
          <w:trHeight w:val="535"/>
        </w:trPr>
        <w:tc>
          <w:tcPr>
            <w:tcW w:w="3227" w:type="dxa"/>
          </w:tcPr>
          <w:p w14:paraId="3028F958" w14:textId="3E157646"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Hepatic steatosis</w:t>
            </w:r>
          </w:p>
        </w:tc>
        <w:tc>
          <w:tcPr>
            <w:tcW w:w="1876" w:type="dxa"/>
            <w:vAlign w:val="center"/>
          </w:tcPr>
          <w:p w14:paraId="2EF275D1" w14:textId="77777777" w:rsidR="00F45B45" w:rsidRPr="00D16E5A" w:rsidRDefault="00F45B45" w:rsidP="00225CB9">
            <w:pPr>
              <w:spacing w:line="360" w:lineRule="auto"/>
              <w:jc w:val="both"/>
              <w:rPr>
                <w:rFonts w:ascii="Book Antiqua" w:eastAsia="Calibri" w:hAnsi="Book Antiqua"/>
              </w:rPr>
            </w:pPr>
          </w:p>
        </w:tc>
        <w:tc>
          <w:tcPr>
            <w:tcW w:w="2268" w:type="dxa"/>
            <w:vAlign w:val="center"/>
          </w:tcPr>
          <w:p w14:paraId="269EAC64" w14:textId="77777777" w:rsidR="00F45B45" w:rsidRPr="00D16E5A" w:rsidRDefault="00F45B45" w:rsidP="00225CB9">
            <w:pPr>
              <w:spacing w:line="360" w:lineRule="auto"/>
              <w:jc w:val="both"/>
              <w:rPr>
                <w:rFonts w:ascii="Book Antiqua" w:eastAsia="Calibri" w:hAnsi="Book Antiqua"/>
              </w:rPr>
            </w:pPr>
          </w:p>
        </w:tc>
        <w:tc>
          <w:tcPr>
            <w:tcW w:w="1395" w:type="dxa"/>
            <w:vAlign w:val="center"/>
          </w:tcPr>
          <w:p w14:paraId="30484D86" w14:textId="15AC1E3E" w:rsidR="00F45B45" w:rsidRPr="00D16E5A" w:rsidRDefault="00F45B45" w:rsidP="00225CB9">
            <w:pPr>
              <w:spacing w:line="360" w:lineRule="auto"/>
              <w:jc w:val="both"/>
              <w:rPr>
                <w:rFonts w:ascii="Book Antiqua" w:eastAsia="Calibri" w:hAnsi="Book Antiqua"/>
              </w:rPr>
            </w:pPr>
            <w:r w:rsidRPr="00D16E5A">
              <w:rPr>
                <w:rFonts w:ascii="Book Antiqua" w:eastAsia="Calibri" w:hAnsi="Book Antiqua"/>
              </w:rPr>
              <w:t>&lt; 0.001</w:t>
            </w:r>
          </w:p>
        </w:tc>
      </w:tr>
      <w:tr w:rsidR="00CA6239" w:rsidRPr="00D16E5A" w14:paraId="1F21FE1A" w14:textId="77777777" w:rsidTr="00F45B45">
        <w:tc>
          <w:tcPr>
            <w:tcW w:w="3227" w:type="dxa"/>
            <w:hideMark/>
          </w:tcPr>
          <w:p w14:paraId="7965898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vAlign w:val="center"/>
            <w:hideMark/>
          </w:tcPr>
          <w:p w14:paraId="475ABD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vAlign w:val="center"/>
            <w:hideMark/>
          </w:tcPr>
          <w:p w14:paraId="7F19BC7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 (18.2)</w:t>
            </w:r>
          </w:p>
        </w:tc>
        <w:tc>
          <w:tcPr>
            <w:tcW w:w="1395" w:type="dxa"/>
            <w:vAlign w:val="center"/>
          </w:tcPr>
          <w:p w14:paraId="19605177" w14:textId="77777777" w:rsidR="00CA6239" w:rsidRPr="00D16E5A" w:rsidRDefault="00CA6239" w:rsidP="00225CB9">
            <w:pPr>
              <w:spacing w:line="360" w:lineRule="auto"/>
              <w:jc w:val="both"/>
              <w:rPr>
                <w:rFonts w:ascii="Book Antiqua" w:eastAsia="Calibri" w:hAnsi="Book Antiqua"/>
              </w:rPr>
            </w:pPr>
          </w:p>
        </w:tc>
      </w:tr>
      <w:tr w:rsidR="00CA6239" w:rsidRPr="00D16E5A" w14:paraId="3149E8EE" w14:textId="77777777" w:rsidTr="00F45B45">
        <w:tc>
          <w:tcPr>
            <w:tcW w:w="3227" w:type="dxa"/>
            <w:hideMark/>
          </w:tcPr>
          <w:p w14:paraId="761DE3F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vAlign w:val="center"/>
            <w:hideMark/>
          </w:tcPr>
          <w:p w14:paraId="73BE6CB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14 (42.4)</w:t>
            </w:r>
          </w:p>
        </w:tc>
        <w:tc>
          <w:tcPr>
            <w:tcW w:w="2268" w:type="dxa"/>
            <w:vAlign w:val="center"/>
            <w:hideMark/>
          </w:tcPr>
          <w:p w14:paraId="6B5E86E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 (72.7)</w:t>
            </w:r>
          </w:p>
        </w:tc>
        <w:tc>
          <w:tcPr>
            <w:tcW w:w="1395" w:type="dxa"/>
            <w:vAlign w:val="center"/>
          </w:tcPr>
          <w:p w14:paraId="246AD3BE" w14:textId="77777777" w:rsidR="00CA6239" w:rsidRPr="00D16E5A" w:rsidRDefault="00CA6239" w:rsidP="00225CB9">
            <w:pPr>
              <w:spacing w:line="360" w:lineRule="auto"/>
              <w:jc w:val="both"/>
              <w:rPr>
                <w:rFonts w:ascii="Book Antiqua" w:eastAsia="Calibri" w:hAnsi="Book Antiqua"/>
              </w:rPr>
            </w:pPr>
          </w:p>
        </w:tc>
      </w:tr>
      <w:tr w:rsidR="00CA6239" w:rsidRPr="00D16E5A" w14:paraId="478BEBC9" w14:textId="77777777" w:rsidTr="00F45B45">
        <w:tc>
          <w:tcPr>
            <w:tcW w:w="3227" w:type="dxa"/>
            <w:hideMark/>
          </w:tcPr>
          <w:p w14:paraId="7B79C22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vAlign w:val="center"/>
            <w:hideMark/>
          </w:tcPr>
          <w:p w14:paraId="091B691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(24.2)</w:t>
            </w:r>
          </w:p>
        </w:tc>
        <w:tc>
          <w:tcPr>
            <w:tcW w:w="2268" w:type="dxa"/>
            <w:vAlign w:val="center"/>
            <w:hideMark/>
          </w:tcPr>
          <w:p w14:paraId="7B9BF72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vAlign w:val="center"/>
          </w:tcPr>
          <w:p w14:paraId="2965F59A" w14:textId="77777777" w:rsidR="00CA6239" w:rsidRPr="00D16E5A" w:rsidRDefault="00CA6239" w:rsidP="00225CB9">
            <w:pPr>
              <w:spacing w:line="360" w:lineRule="auto"/>
              <w:jc w:val="both"/>
              <w:rPr>
                <w:rFonts w:ascii="Book Antiqua" w:eastAsia="Calibri" w:hAnsi="Book Antiqua"/>
              </w:rPr>
            </w:pPr>
          </w:p>
        </w:tc>
      </w:tr>
      <w:tr w:rsidR="00CA6239" w:rsidRPr="00D16E5A" w14:paraId="62E72CD4" w14:textId="77777777" w:rsidTr="00F45B45">
        <w:tc>
          <w:tcPr>
            <w:tcW w:w="3227" w:type="dxa"/>
            <w:hideMark/>
          </w:tcPr>
          <w:p w14:paraId="5DE16BD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vAlign w:val="center"/>
            <w:hideMark/>
          </w:tcPr>
          <w:p w14:paraId="2BF3E2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(24.2)</w:t>
            </w:r>
          </w:p>
        </w:tc>
        <w:tc>
          <w:tcPr>
            <w:tcW w:w="2268" w:type="dxa"/>
            <w:vAlign w:val="center"/>
            <w:hideMark/>
          </w:tcPr>
          <w:p w14:paraId="4634656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63237909" w14:textId="77777777" w:rsidR="00CA6239" w:rsidRPr="00D16E5A" w:rsidRDefault="00CA6239" w:rsidP="00225CB9">
            <w:pPr>
              <w:spacing w:line="360" w:lineRule="auto"/>
              <w:jc w:val="both"/>
              <w:rPr>
                <w:rFonts w:ascii="Book Antiqua" w:eastAsia="Calibri" w:hAnsi="Book Antiqua"/>
              </w:rPr>
            </w:pPr>
          </w:p>
        </w:tc>
      </w:tr>
      <w:tr w:rsidR="00CA6239" w:rsidRPr="00D16E5A" w14:paraId="5F031E08" w14:textId="77777777" w:rsidTr="00F45B45">
        <w:tc>
          <w:tcPr>
            <w:tcW w:w="3227" w:type="dxa"/>
            <w:hideMark/>
          </w:tcPr>
          <w:p w14:paraId="59AFA3B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876" w:type="dxa"/>
            <w:vAlign w:val="center"/>
            <w:hideMark/>
          </w:tcPr>
          <w:p w14:paraId="4227C5F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vAlign w:val="center"/>
            <w:hideMark/>
          </w:tcPr>
          <w:p w14:paraId="0AE2A0E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334451CE" w14:textId="77777777" w:rsidR="00CA6239" w:rsidRPr="00D16E5A" w:rsidRDefault="00CA6239" w:rsidP="00225CB9">
            <w:pPr>
              <w:spacing w:line="360" w:lineRule="auto"/>
              <w:jc w:val="both"/>
              <w:rPr>
                <w:rFonts w:ascii="Book Antiqua" w:eastAsia="Calibri" w:hAnsi="Book Antiqua"/>
              </w:rPr>
            </w:pPr>
          </w:p>
        </w:tc>
      </w:tr>
      <w:tr w:rsidR="00CA6239" w:rsidRPr="00D16E5A" w14:paraId="52C839C8" w14:textId="77777777" w:rsidTr="00F45B45">
        <w:tc>
          <w:tcPr>
            <w:tcW w:w="3227" w:type="dxa"/>
            <w:hideMark/>
          </w:tcPr>
          <w:p w14:paraId="15A3FCB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Ballooning</w:t>
            </w:r>
          </w:p>
        </w:tc>
        <w:tc>
          <w:tcPr>
            <w:tcW w:w="1876" w:type="dxa"/>
            <w:vAlign w:val="center"/>
          </w:tcPr>
          <w:p w14:paraId="4F22A9DC" w14:textId="77777777" w:rsidR="00CA6239" w:rsidRPr="00D16E5A" w:rsidRDefault="00CA6239" w:rsidP="00225CB9">
            <w:pPr>
              <w:spacing w:line="360" w:lineRule="auto"/>
              <w:jc w:val="both"/>
              <w:rPr>
                <w:rFonts w:ascii="Book Antiqua" w:eastAsia="Calibri" w:hAnsi="Book Antiqua"/>
              </w:rPr>
            </w:pPr>
          </w:p>
        </w:tc>
        <w:tc>
          <w:tcPr>
            <w:tcW w:w="2268" w:type="dxa"/>
            <w:vAlign w:val="center"/>
          </w:tcPr>
          <w:p w14:paraId="7FDB2B4B" w14:textId="77777777" w:rsidR="00CA6239" w:rsidRPr="00D16E5A" w:rsidRDefault="00CA6239" w:rsidP="00225CB9">
            <w:pPr>
              <w:spacing w:line="360" w:lineRule="auto"/>
              <w:jc w:val="both"/>
              <w:rPr>
                <w:rFonts w:ascii="Book Antiqua" w:eastAsia="Calibri" w:hAnsi="Book Antiqua"/>
              </w:rPr>
            </w:pPr>
          </w:p>
        </w:tc>
        <w:tc>
          <w:tcPr>
            <w:tcW w:w="1395" w:type="dxa"/>
            <w:vAlign w:val="center"/>
            <w:hideMark/>
          </w:tcPr>
          <w:p w14:paraId="1618DC4D" w14:textId="7366548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8D1C8A" w:rsidRPr="00D16E5A">
              <w:rPr>
                <w:rFonts w:ascii="Book Antiqua" w:eastAsia="Calibri" w:hAnsi="Book Antiqua"/>
              </w:rPr>
              <w:t xml:space="preserve"> </w:t>
            </w:r>
            <w:r w:rsidRPr="00D16E5A">
              <w:rPr>
                <w:rFonts w:ascii="Book Antiqua" w:eastAsia="Calibri" w:hAnsi="Book Antiqua"/>
              </w:rPr>
              <w:t>0.001</w:t>
            </w:r>
          </w:p>
        </w:tc>
      </w:tr>
      <w:tr w:rsidR="00CA6239" w:rsidRPr="00D16E5A" w14:paraId="0559C214" w14:textId="77777777" w:rsidTr="00F45B45">
        <w:tc>
          <w:tcPr>
            <w:tcW w:w="3227" w:type="dxa"/>
            <w:hideMark/>
          </w:tcPr>
          <w:p w14:paraId="665D96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vAlign w:val="center"/>
            <w:hideMark/>
          </w:tcPr>
          <w:p w14:paraId="2F5A2B5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 (15.2)</w:t>
            </w:r>
          </w:p>
        </w:tc>
        <w:tc>
          <w:tcPr>
            <w:tcW w:w="2268" w:type="dxa"/>
            <w:vAlign w:val="center"/>
            <w:hideMark/>
          </w:tcPr>
          <w:p w14:paraId="313D2F0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29 (87.9)</w:t>
            </w:r>
          </w:p>
        </w:tc>
        <w:tc>
          <w:tcPr>
            <w:tcW w:w="1395" w:type="dxa"/>
            <w:vAlign w:val="center"/>
          </w:tcPr>
          <w:p w14:paraId="1342D107" w14:textId="77777777" w:rsidR="00CA6239" w:rsidRPr="00D16E5A" w:rsidRDefault="00CA6239" w:rsidP="00225CB9">
            <w:pPr>
              <w:spacing w:line="360" w:lineRule="auto"/>
              <w:jc w:val="both"/>
              <w:rPr>
                <w:rFonts w:ascii="Book Antiqua" w:eastAsia="Calibri" w:hAnsi="Book Antiqua"/>
              </w:rPr>
            </w:pPr>
          </w:p>
        </w:tc>
      </w:tr>
      <w:tr w:rsidR="00CA6239" w:rsidRPr="00D16E5A" w14:paraId="03191F4B" w14:textId="77777777" w:rsidTr="00F45B45">
        <w:tc>
          <w:tcPr>
            <w:tcW w:w="3227" w:type="dxa"/>
            <w:hideMark/>
          </w:tcPr>
          <w:p w14:paraId="5F77262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vAlign w:val="center"/>
            <w:hideMark/>
          </w:tcPr>
          <w:p w14:paraId="78FF52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23 (69.7)</w:t>
            </w:r>
          </w:p>
        </w:tc>
        <w:tc>
          <w:tcPr>
            <w:tcW w:w="2268" w:type="dxa"/>
            <w:vAlign w:val="center"/>
            <w:hideMark/>
          </w:tcPr>
          <w:p w14:paraId="75FC8DA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1395" w:type="dxa"/>
            <w:vAlign w:val="center"/>
          </w:tcPr>
          <w:p w14:paraId="74D3F98A" w14:textId="77777777" w:rsidR="00CA6239" w:rsidRPr="00D16E5A" w:rsidRDefault="00CA6239" w:rsidP="00225CB9">
            <w:pPr>
              <w:spacing w:line="360" w:lineRule="auto"/>
              <w:jc w:val="both"/>
              <w:rPr>
                <w:rFonts w:ascii="Book Antiqua" w:eastAsia="Calibri" w:hAnsi="Book Antiqua"/>
              </w:rPr>
            </w:pPr>
          </w:p>
        </w:tc>
      </w:tr>
      <w:tr w:rsidR="00CA6239" w:rsidRPr="00D16E5A" w14:paraId="79CEF484" w14:textId="77777777" w:rsidTr="00F45B45">
        <w:tc>
          <w:tcPr>
            <w:tcW w:w="3227" w:type="dxa"/>
            <w:hideMark/>
          </w:tcPr>
          <w:p w14:paraId="75D232F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vAlign w:val="center"/>
            <w:hideMark/>
          </w:tcPr>
          <w:p w14:paraId="1BFA532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vAlign w:val="center"/>
            <w:hideMark/>
          </w:tcPr>
          <w:p w14:paraId="6D55B24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0BA5FC5B" w14:textId="77777777" w:rsidR="00CA6239" w:rsidRPr="00D16E5A" w:rsidRDefault="00CA6239" w:rsidP="00225CB9">
            <w:pPr>
              <w:spacing w:line="360" w:lineRule="auto"/>
              <w:jc w:val="both"/>
              <w:rPr>
                <w:rFonts w:ascii="Book Antiqua" w:eastAsia="Calibri" w:hAnsi="Book Antiqua"/>
              </w:rPr>
            </w:pPr>
          </w:p>
        </w:tc>
      </w:tr>
      <w:tr w:rsidR="00CA6239" w:rsidRPr="00D16E5A" w14:paraId="38D5A3CA" w14:textId="77777777" w:rsidTr="00F45B45">
        <w:tc>
          <w:tcPr>
            <w:tcW w:w="3227" w:type="dxa"/>
            <w:hideMark/>
          </w:tcPr>
          <w:p w14:paraId="1387546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vAlign w:val="center"/>
            <w:hideMark/>
          </w:tcPr>
          <w:p w14:paraId="49BDD55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2268" w:type="dxa"/>
            <w:vAlign w:val="center"/>
            <w:hideMark/>
          </w:tcPr>
          <w:p w14:paraId="12AEA0A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50571BE3" w14:textId="77777777" w:rsidR="00CA6239" w:rsidRPr="00D16E5A" w:rsidRDefault="00CA6239" w:rsidP="00225CB9">
            <w:pPr>
              <w:spacing w:line="360" w:lineRule="auto"/>
              <w:jc w:val="both"/>
              <w:rPr>
                <w:rFonts w:ascii="Book Antiqua" w:eastAsia="Calibri" w:hAnsi="Book Antiqua"/>
              </w:rPr>
            </w:pPr>
          </w:p>
        </w:tc>
      </w:tr>
      <w:tr w:rsidR="00CA6239" w:rsidRPr="00D16E5A" w14:paraId="714850E0" w14:textId="77777777" w:rsidTr="00F45B45">
        <w:tc>
          <w:tcPr>
            <w:tcW w:w="3227" w:type="dxa"/>
            <w:hideMark/>
          </w:tcPr>
          <w:p w14:paraId="76F94B6E" w14:textId="279122C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Lobular </w:t>
            </w:r>
            <w:r w:rsidR="0012249D" w:rsidRPr="00D16E5A">
              <w:rPr>
                <w:rFonts w:ascii="Book Antiqua" w:eastAsia="Calibri" w:hAnsi="Book Antiqua"/>
              </w:rPr>
              <w:t>i</w:t>
            </w:r>
            <w:r w:rsidRPr="00D16E5A">
              <w:rPr>
                <w:rFonts w:ascii="Book Antiqua" w:eastAsia="Calibri" w:hAnsi="Book Antiqua"/>
              </w:rPr>
              <w:t>nflammation</w:t>
            </w:r>
          </w:p>
        </w:tc>
        <w:tc>
          <w:tcPr>
            <w:tcW w:w="1876" w:type="dxa"/>
            <w:vAlign w:val="center"/>
          </w:tcPr>
          <w:p w14:paraId="54CFAD00" w14:textId="77777777" w:rsidR="00CA6239" w:rsidRPr="00D16E5A" w:rsidRDefault="00CA6239" w:rsidP="00225CB9">
            <w:pPr>
              <w:spacing w:line="360" w:lineRule="auto"/>
              <w:jc w:val="both"/>
              <w:rPr>
                <w:rFonts w:ascii="Book Antiqua" w:eastAsia="Calibri" w:hAnsi="Book Antiqua"/>
              </w:rPr>
            </w:pPr>
          </w:p>
        </w:tc>
        <w:tc>
          <w:tcPr>
            <w:tcW w:w="2268" w:type="dxa"/>
            <w:vAlign w:val="center"/>
          </w:tcPr>
          <w:p w14:paraId="3E2CC486" w14:textId="77777777" w:rsidR="00CA6239" w:rsidRPr="00D16E5A" w:rsidRDefault="00CA6239" w:rsidP="00225CB9">
            <w:pPr>
              <w:spacing w:line="360" w:lineRule="auto"/>
              <w:jc w:val="both"/>
              <w:rPr>
                <w:rFonts w:ascii="Book Antiqua" w:eastAsia="Calibri" w:hAnsi="Book Antiqua"/>
              </w:rPr>
            </w:pPr>
          </w:p>
        </w:tc>
        <w:tc>
          <w:tcPr>
            <w:tcW w:w="1395" w:type="dxa"/>
            <w:vAlign w:val="center"/>
            <w:hideMark/>
          </w:tcPr>
          <w:p w14:paraId="567C15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0.003</w:t>
            </w:r>
          </w:p>
        </w:tc>
      </w:tr>
      <w:tr w:rsidR="00CA6239" w:rsidRPr="00D16E5A" w14:paraId="3A0505C9" w14:textId="77777777" w:rsidTr="00F45B45">
        <w:tc>
          <w:tcPr>
            <w:tcW w:w="3227" w:type="dxa"/>
            <w:hideMark/>
          </w:tcPr>
          <w:p w14:paraId="7E53A1A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vAlign w:val="center"/>
            <w:hideMark/>
          </w:tcPr>
          <w:p w14:paraId="696D5C4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21 (63.6)</w:t>
            </w:r>
          </w:p>
        </w:tc>
        <w:tc>
          <w:tcPr>
            <w:tcW w:w="2268" w:type="dxa"/>
            <w:vAlign w:val="center"/>
            <w:hideMark/>
          </w:tcPr>
          <w:p w14:paraId="237B18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 (90.9)</w:t>
            </w:r>
          </w:p>
        </w:tc>
        <w:tc>
          <w:tcPr>
            <w:tcW w:w="1395" w:type="dxa"/>
            <w:vAlign w:val="center"/>
          </w:tcPr>
          <w:p w14:paraId="44563390" w14:textId="77777777" w:rsidR="00CA6239" w:rsidRPr="00D16E5A" w:rsidRDefault="00CA6239" w:rsidP="00225CB9">
            <w:pPr>
              <w:spacing w:line="360" w:lineRule="auto"/>
              <w:jc w:val="both"/>
              <w:rPr>
                <w:rFonts w:ascii="Book Antiqua" w:eastAsia="Calibri" w:hAnsi="Book Antiqua"/>
              </w:rPr>
            </w:pPr>
          </w:p>
        </w:tc>
      </w:tr>
      <w:tr w:rsidR="00CA6239" w:rsidRPr="00D16E5A" w14:paraId="7671FD3A" w14:textId="77777777" w:rsidTr="00F45B45">
        <w:tc>
          <w:tcPr>
            <w:tcW w:w="3227" w:type="dxa"/>
            <w:hideMark/>
          </w:tcPr>
          <w:p w14:paraId="6DBBCE2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vAlign w:val="center"/>
            <w:hideMark/>
          </w:tcPr>
          <w:p w14:paraId="58DFA73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 (21.2)</w:t>
            </w:r>
          </w:p>
        </w:tc>
        <w:tc>
          <w:tcPr>
            <w:tcW w:w="2268" w:type="dxa"/>
            <w:vAlign w:val="center"/>
            <w:hideMark/>
          </w:tcPr>
          <w:p w14:paraId="171F0A7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vAlign w:val="center"/>
          </w:tcPr>
          <w:p w14:paraId="1CE0C854" w14:textId="77777777" w:rsidR="00CA6239" w:rsidRPr="00D16E5A" w:rsidRDefault="00CA6239" w:rsidP="00225CB9">
            <w:pPr>
              <w:spacing w:line="360" w:lineRule="auto"/>
              <w:jc w:val="both"/>
              <w:rPr>
                <w:rFonts w:ascii="Book Antiqua" w:eastAsia="Calibri" w:hAnsi="Book Antiqua"/>
              </w:rPr>
            </w:pPr>
          </w:p>
        </w:tc>
      </w:tr>
      <w:tr w:rsidR="00CA6239" w:rsidRPr="00D16E5A" w14:paraId="171EB932" w14:textId="77777777" w:rsidTr="00F45B45">
        <w:tc>
          <w:tcPr>
            <w:tcW w:w="3227" w:type="dxa"/>
            <w:hideMark/>
          </w:tcPr>
          <w:p w14:paraId="0E0C9B8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vAlign w:val="center"/>
            <w:hideMark/>
          </w:tcPr>
          <w:p w14:paraId="14B81EE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vAlign w:val="center"/>
            <w:hideMark/>
          </w:tcPr>
          <w:p w14:paraId="768663F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1CB6426B" w14:textId="77777777" w:rsidR="00CA6239" w:rsidRPr="00D16E5A" w:rsidRDefault="00CA6239" w:rsidP="00225CB9">
            <w:pPr>
              <w:spacing w:line="360" w:lineRule="auto"/>
              <w:jc w:val="both"/>
              <w:rPr>
                <w:rFonts w:ascii="Book Antiqua" w:eastAsia="Calibri" w:hAnsi="Book Antiqua"/>
              </w:rPr>
            </w:pPr>
          </w:p>
        </w:tc>
      </w:tr>
      <w:tr w:rsidR="00CA6239" w:rsidRPr="00D16E5A" w14:paraId="1B600FD9" w14:textId="77777777" w:rsidTr="00F45B45">
        <w:tc>
          <w:tcPr>
            <w:tcW w:w="3227" w:type="dxa"/>
            <w:hideMark/>
          </w:tcPr>
          <w:p w14:paraId="10B3811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vAlign w:val="center"/>
            <w:hideMark/>
          </w:tcPr>
          <w:p w14:paraId="516C259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2268" w:type="dxa"/>
            <w:vAlign w:val="center"/>
            <w:hideMark/>
          </w:tcPr>
          <w:p w14:paraId="3CEB3B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2744F462" w14:textId="77777777" w:rsidR="00CA6239" w:rsidRPr="00D16E5A" w:rsidRDefault="00CA6239" w:rsidP="00225CB9">
            <w:pPr>
              <w:spacing w:line="360" w:lineRule="auto"/>
              <w:jc w:val="both"/>
              <w:rPr>
                <w:rFonts w:ascii="Book Antiqua" w:eastAsia="Calibri" w:hAnsi="Book Antiqua"/>
              </w:rPr>
            </w:pPr>
          </w:p>
        </w:tc>
      </w:tr>
      <w:tr w:rsidR="00CA6239" w:rsidRPr="00D16E5A" w14:paraId="34C9C693" w14:textId="77777777" w:rsidTr="00F45B45">
        <w:tc>
          <w:tcPr>
            <w:tcW w:w="3227" w:type="dxa"/>
            <w:hideMark/>
          </w:tcPr>
          <w:p w14:paraId="4F4CAC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NASH</w:t>
            </w:r>
          </w:p>
        </w:tc>
        <w:tc>
          <w:tcPr>
            <w:tcW w:w="1876" w:type="dxa"/>
            <w:vAlign w:val="center"/>
          </w:tcPr>
          <w:p w14:paraId="4B8E44C9" w14:textId="77777777" w:rsidR="00CA6239" w:rsidRPr="00D16E5A" w:rsidRDefault="00CA6239" w:rsidP="00225CB9">
            <w:pPr>
              <w:spacing w:line="360" w:lineRule="auto"/>
              <w:jc w:val="both"/>
              <w:rPr>
                <w:rFonts w:ascii="Book Antiqua" w:eastAsia="Calibri" w:hAnsi="Book Antiqua"/>
              </w:rPr>
            </w:pPr>
          </w:p>
        </w:tc>
        <w:tc>
          <w:tcPr>
            <w:tcW w:w="2268" w:type="dxa"/>
            <w:vAlign w:val="center"/>
          </w:tcPr>
          <w:p w14:paraId="2BF1A6B7" w14:textId="77777777" w:rsidR="00CA6239" w:rsidRPr="00D16E5A" w:rsidRDefault="00CA6239" w:rsidP="00225CB9">
            <w:pPr>
              <w:spacing w:line="360" w:lineRule="auto"/>
              <w:jc w:val="both"/>
              <w:rPr>
                <w:rFonts w:ascii="Book Antiqua" w:eastAsia="Calibri" w:hAnsi="Book Antiqua"/>
              </w:rPr>
            </w:pPr>
          </w:p>
        </w:tc>
        <w:tc>
          <w:tcPr>
            <w:tcW w:w="1395" w:type="dxa"/>
            <w:vAlign w:val="center"/>
            <w:hideMark/>
          </w:tcPr>
          <w:p w14:paraId="70959032" w14:textId="7A128A6E"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8D1C8A" w:rsidRPr="00D16E5A">
              <w:rPr>
                <w:rFonts w:ascii="Book Antiqua" w:eastAsia="Calibri" w:hAnsi="Book Antiqua"/>
              </w:rPr>
              <w:t xml:space="preserve"> </w:t>
            </w:r>
            <w:r w:rsidRPr="00D16E5A">
              <w:rPr>
                <w:rFonts w:ascii="Book Antiqua" w:eastAsia="Calibri" w:hAnsi="Book Antiqua"/>
              </w:rPr>
              <w:t>0.001</w:t>
            </w:r>
          </w:p>
        </w:tc>
      </w:tr>
      <w:tr w:rsidR="00CA6239" w:rsidRPr="00D16E5A" w14:paraId="2EB6B321" w14:textId="77777777" w:rsidTr="00F45B45">
        <w:tc>
          <w:tcPr>
            <w:tcW w:w="3227" w:type="dxa"/>
            <w:hideMark/>
          </w:tcPr>
          <w:p w14:paraId="3BD3CB5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vAlign w:val="center"/>
            <w:hideMark/>
          </w:tcPr>
          <w:p w14:paraId="472CD5E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 (18.2)</w:t>
            </w:r>
          </w:p>
        </w:tc>
        <w:tc>
          <w:tcPr>
            <w:tcW w:w="2268" w:type="dxa"/>
            <w:vAlign w:val="center"/>
            <w:hideMark/>
          </w:tcPr>
          <w:p w14:paraId="1E17883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25 (75.8)</w:t>
            </w:r>
          </w:p>
        </w:tc>
        <w:tc>
          <w:tcPr>
            <w:tcW w:w="1395" w:type="dxa"/>
            <w:vAlign w:val="center"/>
          </w:tcPr>
          <w:p w14:paraId="07D26D45" w14:textId="77777777" w:rsidR="00CA6239" w:rsidRPr="00D16E5A" w:rsidRDefault="00CA6239" w:rsidP="00225CB9">
            <w:pPr>
              <w:spacing w:line="360" w:lineRule="auto"/>
              <w:jc w:val="both"/>
              <w:rPr>
                <w:rFonts w:ascii="Book Antiqua" w:eastAsia="Calibri" w:hAnsi="Book Antiqua"/>
              </w:rPr>
            </w:pPr>
          </w:p>
        </w:tc>
      </w:tr>
      <w:tr w:rsidR="00CA6239" w:rsidRPr="00D16E5A" w14:paraId="031BCD4F" w14:textId="77777777" w:rsidTr="00F45B45">
        <w:tc>
          <w:tcPr>
            <w:tcW w:w="3227" w:type="dxa"/>
            <w:hideMark/>
          </w:tcPr>
          <w:p w14:paraId="3202C2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876" w:type="dxa"/>
            <w:vAlign w:val="center"/>
            <w:hideMark/>
          </w:tcPr>
          <w:p w14:paraId="2EE39D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20 (60.6)</w:t>
            </w:r>
          </w:p>
        </w:tc>
        <w:tc>
          <w:tcPr>
            <w:tcW w:w="2268" w:type="dxa"/>
            <w:vAlign w:val="center"/>
            <w:hideMark/>
          </w:tcPr>
          <w:p w14:paraId="6D152F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 (15.2)</w:t>
            </w:r>
          </w:p>
        </w:tc>
        <w:tc>
          <w:tcPr>
            <w:tcW w:w="1395" w:type="dxa"/>
            <w:vAlign w:val="center"/>
          </w:tcPr>
          <w:p w14:paraId="60CBBCED" w14:textId="77777777" w:rsidR="00CA6239" w:rsidRPr="00D16E5A" w:rsidRDefault="00CA6239" w:rsidP="00225CB9">
            <w:pPr>
              <w:spacing w:line="360" w:lineRule="auto"/>
              <w:jc w:val="both"/>
              <w:rPr>
                <w:rFonts w:ascii="Book Antiqua" w:eastAsia="Calibri" w:hAnsi="Book Antiqua"/>
              </w:rPr>
            </w:pPr>
          </w:p>
        </w:tc>
      </w:tr>
      <w:tr w:rsidR="00CA6239" w:rsidRPr="00D16E5A" w14:paraId="3AE3C056" w14:textId="77777777" w:rsidTr="00F45B45">
        <w:tc>
          <w:tcPr>
            <w:tcW w:w="3227" w:type="dxa"/>
            <w:hideMark/>
          </w:tcPr>
          <w:p w14:paraId="5C9FF0D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876" w:type="dxa"/>
            <w:vAlign w:val="center"/>
            <w:hideMark/>
          </w:tcPr>
          <w:p w14:paraId="7EE666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2268" w:type="dxa"/>
            <w:vAlign w:val="center"/>
            <w:hideMark/>
          </w:tcPr>
          <w:p w14:paraId="67FF03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vAlign w:val="center"/>
          </w:tcPr>
          <w:p w14:paraId="3D492A2C" w14:textId="77777777" w:rsidR="00CA6239" w:rsidRPr="00D16E5A" w:rsidRDefault="00CA6239" w:rsidP="00225CB9">
            <w:pPr>
              <w:spacing w:line="360" w:lineRule="auto"/>
              <w:jc w:val="both"/>
              <w:rPr>
                <w:rFonts w:ascii="Book Antiqua" w:eastAsia="Calibri" w:hAnsi="Book Antiqua"/>
              </w:rPr>
            </w:pPr>
          </w:p>
        </w:tc>
      </w:tr>
      <w:tr w:rsidR="00CA6239" w:rsidRPr="00D16E5A" w14:paraId="215808B9" w14:textId="77777777" w:rsidTr="00F45B45">
        <w:tc>
          <w:tcPr>
            <w:tcW w:w="3227" w:type="dxa"/>
            <w:hideMark/>
          </w:tcPr>
          <w:p w14:paraId="4E5681B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876" w:type="dxa"/>
            <w:vAlign w:val="center"/>
            <w:hideMark/>
          </w:tcPr>
          <w:p w14:paraId="67BB98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vAlign w:val="center"/>
            <w:hideMark/>
          </w:tcPr>
          <w:p w14:paraId="22CDE89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50608195" w14:textId="77777777" w:rsidR="00CA6239" w:rsidRPr="00D16E5A" w:rsidRDefault="00CA6239" w:rsidP="00225CB9">
            <w:pPr>
              <w:spacing w:line="360" w:lineRule="auto"/>
              <w:jc w:val="both"/>
              <w:rPr>
                <w:rFonts w:ascii="Book Antiqua" w:eastAsia="Calibri" w:hAnsi="Book Antiqua"/>
              </w:rPr>
            </w:pPr>
          </w:p>
        </w:tc>
      </w:tr>
      <w:tr w:rsidR="00CA6239" w:rsidRPr="00D16E5A" w14:paraId="54806567" w14:textId="77777777" w:rsidTr="00F45B45">
        <w:tc>
          <w:tcPr>
            <w:tcW w:w="3227" w:type="dxa"/>
            <w:hideMark/>
          </w:tcPr>
          <w:p w14:paraId="495361A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Fibrosis</w:t>
            </w:r>
          </w:p>
        </w:tc>
        <w:tc>
          <w:tcPr>
            <w:tcW w:w="1876" w:type="dxa"/>
            <w:vAlign w:val="center"/>
          </w:tcPr>
          <w:p w14:paraId="1ED5D8E0" w14:textId="77777777" w:rsidR="00CA6239" w:rsidRPr="00D16E5A" w:rsidRDefault="00CA6239" w:rsidP="00225CB9">
            <w:pPr>
              <w:spacing w:line="360" w:lineRule="auto"/>
              <w:jc w:val="both"/>
              <w:rPr>
                <w:rFonts w:ascii="Book Antiqua" w:eastAsia="Calibri" w:hAnsi="Book Antiqua"/>
              </w:rPr>
            </w:pPr>
          </w:p>
        </w:tc>
        <w:tc>
          <w:tcPr>
            <w:tcW w:w="2268" w:type="dxa"/>
            <w:vAlign w:val="center"/>
          </w:tcPr>
          <w:p w14:paraId="0CEDCC5D" w14:textId="77777777" w:rsidR="00CA6239" w:rsidRPr="00D16E5A" w:rsidRDefault="00CA6239" w:rsidP="00225CB9">
            <w:pPr>
              <w:spacing w:line="360" w:lineRule="auto"/>
              <w:jc w:val="both"/>
              <w:rPr>
                <w:rFonts w:ascii="Book Antiqua" w:eastAsia="Calibri" w:hAnsi="Book Antiqua"/>
              </w:rPr>
            </w:pPr>
          </w:p>
        </w:tc>
        <w:tc>
          <w:tcPr>
            <w:tcW w:w="1395" w:type="dxa"/>
            <w:vAlign w:val="center"/>
            <w:hideMark/>
          </w:tcPr>
          <w:p w14:paraId="19C5CE1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0.033</w:t>
            </w:r>
          </w:p>
        </w:tc>
      </w:tr>
      <w:tr w:rsidR="00CA6239" w:rsidRPr="00D16E5A" w14:paraId="4F64C45F" w14:textId="77777777" w:rsidTr="00F45B45">
        <w:tc>
          <w:tcPr>
            <w:tcW w:w="3227" w:type="dxa"/>
            <w:hideMark/>
          </w:tcPr>
          <w:p w14:paraId="5CBF15D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vAlign w:val="center"/>
            <w:hideMark/>
          </w:tcPr>
          <w:p w14:paraId="29B558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26 (78.8)</w:t>
            </w:r>
          </w:p>
        </w:tc>
        <w:tc>
          <w:tcPr>
            <w:tcW w:w="2268" w:type="dxa"/>
            <w:vAlign w:val="center"/>
            <w:hideMark/>
          </w:tcPr>
          <w:p w14:paraId="2CFFFC7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27 (81.8)</w:t>
            </w:r>
          </w:p>
        </w:tc>
        <w:tc>
          <w:tcPr>
            <w:tcW w:w="1395" w:type="dxa"/>
            <w:vAlign w:val="center"/>
          </w:tcPr>
          <w:p w14:paraId="7384F981" w14:textId="77777777" w:rsidR="00CA6239" w:rsidRPr="00D16E5A" w:rsidRDefault="00CA6239" w:rsidP="00225CB9">
            <w:pPr>
              <w:spacing w:line="360" w:lineRule="auto"/>
              <w:jc w:val="both"/>
              <w:rPr>
                <w:rFonts w:ascii="Book Antiqua" w:eastAsia="Calibri" w:hAnsi="Book Antiqua"/>
              </w:rPr>
            </w:pPr>
          </w:p>
        </w:tc>
      </w:tr>
      <w:tr w:rsidR="00CA6239" w:rsidRPr="00D16E5A" w14:paraId="12E55D2C" w14:textId="77777777" w:rsidTr="00F45B45">
        <w:tc>
          <w:tcPr>
            <w:tcW w:w="3227" w:type="dxa"/>
            <w:hideMark/>
          </w:tcPr>
          <w:p w14:paraId="67CE49C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876" w:type="dxa"/>
            <w:vAlign w:val="center"/>
            <w:hideMark/>
          </w:tcPr>
          <w:p w14:paraId="6FF0316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vAlign w:val="center"/>
            <w:hideMark/>
          </w:tcPr>
          <w:p w14:paraId="6CA4106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1395" w:type="dxa"/>
            <w:vAlign w:val="center"/>
          </w:tcPr>
          <w:p w14:paraId="6D167DCF" w14:textId="77777777" w:rsidR="00CA6239" w:rsidRPr="00D16E5A" w:rsidRDefault="00CA6239" w:rsidP="00225CB9">
            <w:pPr>
              <w:spacing w:line="360" w:lineRule="auto"/>
              <w:jc w:val="both"/>
              <w:rPr>
                <w:rFonts w:ascii="Book Antiqua" w:eastAsia="Calibri" w:hAnsi="Book Antiqua"/>
              </w:rPr>
            </w:pPr>
          </w:p>
        </w:tc>
      </w:tr>
      <w:tr w:rsidR="00CA6239" w:rsidRPr="00D16E5A" w14:paraId="04998940" w14:textId="77777777" w:rsidTr="00F45B45">
        <w:tc>
          <w:tcPr>
            <w:tcW w:w="3227" w:type="dxa"/>
            <w:hideMark/>
          </w:tcPr>
          <w:p w14:paraId="043414E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876" w:type="dxa"/>
            <w:vAlign w:val="center"/>
            <w:hideMark/>
          </w:tcPr>
          <w:p w14:paraId="5D1303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vAlign w:val="center"/>
            <w:hideMark/>
          </w:tcPr>
          <w:p w14:paraId="3D8436D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vAlign w:val="center"/>
          </w:tcPr>
          <w:p w14:paraId="1439B320" w14:textId="77777777" w:rsidR="00CA6239" w:rsidRPr="00D16E5A" w:rsidRDefault="00CA6239" w:rsidP="00225CB9">
            <w:pPr>
              <w:spacing w:line="360" w:lineRule="auto"/>
              <w:jc w:val="both"/>
              <w:rPr>
                <w:rFonts w:ascii="Book Antiqua" w:eastAsia="Calibri" w:hAnsi="Book Antiqua"/>
              </w:rPr>
            </w:pPr>
          </w:p>
        </w:tc>
      </w:tr>
      <w:tr w:rsidR="00CA6239" w:rsidRPr="00D16E5A" w14:paraId="7E70ECE2" w14:textId="77777777" w:rsidTr="00F45B45">
        <w:tc>
          <w:tcPr>
            <w:tcW w:w="3227" w:type="dxa"/>
            <w:tcBorders>
              <w:bottom w:val="single" w:sz="4" w:space="0" w:color="auto"/>
            </w:tcBorders>
            <w:hideMark/>
          </w:tcPr>
          <w:p w14:paraId="11331FB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876" w:type="dxa"/>
            <w:tcBorders>
              <w:bottom w:val="single" w:sz="4" w:space="0" w:color="auto"/>
            </w:tcBorders>
            <w:hideMark/>
          </w:tcPr>
          <w:p w14:paraId="715368B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2268" w:type="dxa"/>
            <w:tcBorders>
              <w:bottom w:val="single" w:sz="4" w:space="0" w:color="auto"/>
            </w:tcBorders>
            <w:hideMark/>
          </w:tcPr>
          <w:p w14:paraId="27E452A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1395" w:type="dxa"/>
            <w:tcBorders>
              <w:bottom w:val="single" w:sz="4" w:space="0" w:color="auto"/>
            </w:tcBorders>
          </w:tcPr>
          <w:p w14:paraId="7D429592" w14:textId="77777777" w:rsidR="00CA6239" w:rsidRPr="00D16E5A" w:rsidRDefault="00CA6239" w:rsidP="00225CB9">
            <w:pPr>
              <w:spacing w:line="360" w:lineRule="auto"/>
              <w:jc w:val="both"/>
              <w:rPr>
                <w:rFonts w:ascii="Book Antiqua" w:eastAsia="Calibri" w:hAnsi="Book Antiqua"/>
              </w:rPr>
            </w:pPr>
          </w:p>
        </w:tc>
      </w:tr>
    </w:tbl>
    <w:p w14:paraId="4D3C9B34" w14:textId="635364B1"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rPr>
        <w:t xml:space="preserve">NAFLD: Non-alcoholic </w:t>
      </w:r>
      <w:r w:rsidR="00402689" w:rsidRPr="00D16E5A">
        <w:rPr>
          <w:rFonts w:ascii="Book Antiqua" w:eastAsia="Arial" w:hAnsi="Book Antiqua"/>
        </w:rPr>
        <w:t>f</w:t>
      </w:r>
      <w:r w:rsidRPr="00D16E5A">
        <w:rPr>
          <w:rFonts w:ascii="Book Antiqua" w:eastAsia="Arial" w:hAnsi="Book Antiqua"/>
        </w:rPr>
        <w:t xml:space="preserve">atty </w:t>
      </w:r>
      <w:r w:rsidR="00402689" w:rsidRPr="00D16E5A">
        <w:rPr>
          <w:rFonts w:ascii="Book Antiqua" w:eastAsia="Arial" w:hAnsi="Book Antiqua"/>
        </w:rPr>
        <w:t>l</w:t>
      </w:r>
      <w:r w:rsidRPr="00D16E5A">
        <w:rPr>
          <w:rFonts w:ascii="Book Antiqua" w:eastAsia="Arial" w:hAnsi="Book Antiqua"/>
        </w:rPr>
        <w:t xml:space="preserve">iver </w:t>
      </w:r>
      <w:r w:rsidR="00402689" w:rsidRPr="00D16E5A">
        <w:rPr>
          <w:rFonts w:ascii="Book Antiqua" w:eastAsia="Arial" w:hAnsi="Book Antiqua"/>
        </w:rPr>
        <w:t>d</w:t>
      </w:r>
      <w:r w:rsidRPr="00D16E5A">
        <w:rPr>
          <w:rFonts w:ascii="Book Antiqua" w:eastAsia="Arial" w:hAnsi="Book Antiqua"/>
        </w:rPr>
        <w:t>isease; NASH: Non-alcoholic steatohepatitis.</w:t>
      </w:r>
    </w:p>
    <w:p w14:paraId="291AF288" w14:textId="77777777" w:rsidR="00CA6239" w:rsidRPr="00D16E5A" w:rsidRDefault="00CA6239" w:rsidP="00225CB9">
      <w:pPr>
        <w:spacing w:line="360" w:lineRule="auto"/>
        <w:jc w:val="both"/>
        <w:rPr>
          <w:rFonts w:ascii="Book Antiqua" w:eastAsia="宋体" w:hAnsi="Book Antiqua"/>
        </w:rPr>
      </w:pPr>
      <w:r w:rsidRPr="00D16E5A">
        <w:rPr>
          <w:rFonts w:ascii="Book Antiqua" w:hAnsi="Book Antiqua"/>
        </w:rPr>
        <w:t xml:space="preserve"> </w:t>
      </w:r>
    </w:p>
    <w:p w14:paraId="09D720AE" w14:textId="77777777" w:rsidR="00CA6239" w:rsidRPr="00D16E5A" w:rsidRDefault="00CA6239" w:rsidP="00225CB9">
      <w:pPr>
        <w:spacing w:line="360" w:lineRule="auto"/>
        <w:jc w:val="both"/>
        <w:rPr>
          <w:rFonts w:ascii="Book Antiqua" w:hAnsi="Book Antiqua"/>
        </w:rPr>
      </w:pPr>
      <w:r w:rsidRPr="00D16E5A">
        <w:rPr>
          <w:rFonts w:ascii="Book Antiqua" w:hAnsi="Book Antiqua"/>
        </w:rPr>
        <w:br w:type="page"/>
      </w:r>
    </w:p>
    <w:p w14:paraId="21A7A64C" w14:textId="77777777" w:rsidR="00F45B45" w:rsidRDefault="00F45B45" w:rsidP="00225CB9">
      <w:pPr>
        <w:spacing w:line="360" w:lineRule="auto"/>
        <w:jc w:val="both"/>
        <w:rPr>
          <w:rFonts w:ascii="Book Antiqua" w:hAnsi="Book Antiqua"/>
          <w:b/>
          <w:bCs/>
          <w:lang w:eastAsia="zh-CN"/>
        </w:rPr>
      </w:pPr>
    </w:p>
    <w:p w14:paraId="37A36A55" w14:textId="77777777" w:rsidR="00F45B45" w:rsidRDefault="00F45B45" w:rsidP="00225CB9">
      <w:pPr>
        <w:spacing w:line="360" w:lineRule="auto"/>
        <w:jc w:val="both"/>
        <w:rPr>
          <w:rFonts w:ascii="Book Antiqua" w:hAnsi="Book Antiqua"/>
          <w:b/>
          <w:bCs/>
          <w:lang w:eastAsia="zh-CN"/>
        </w:rPr>
      </w:pPr>
    </w:p>
    <w:p w14:paraId="1333059D" w14:textId="77777777" w:rsidR="00F45B45" w:rsidRDefault="00F45B45" w:rsidP="00225CB9">
      <w:pPr>
        <w:spacing w:line="360" w:lineRule="auto"/>
        <w:jc w:val="both"/>
        <w:rPr>
          <w:rFonts w:ascii="Book Antiqua" w:hAnsi="Book Antiqua"/>
          <w:b/>
          <w:bCs/>
          <w:lang w:eastAsia="zh-CN"/>
        </w:rPr>
      </w:pPr>
    </w:p>
    <w:p w14:paraId="276B1D7F" w14:textId="77777777" w:rsidR="00F45B45" w:rsidRDefault="00F45B45" w:rsidP="00225CB9">
      <w:pPr>
        <w:spacing w:line="360" w:lineRule="auto"/>
        <w:jc w:val="both"/>
        <w:rPr>
          <w:rFonts w:ascii="Book Antiqua" w:hAnsi="Book Antiqua"/>
          <w:b/>
          <w:bCs/>
          <w:lang w:eastAsia="zh-CN"/>
        </w:rPr>
      </w:pPr>
    </w:p>
    <w:p w14:paraId="53575339" w14:textId="77777777" w:rsidR="00F45B45" w:rsidRDefault="00F45B45" w:rsidP="00225CB9">
      <w:pPr>
        <w:spacing w:line="360" w:lineRule="auto"/>
        <w:jc w:val="both"/>
        <w:rPr>
          <w:rFonts w:ascii="Book Antiqua" w:hAnsi="Book Antiqua"/>
          <w:b/>
          <w:bCs/>
          <w:lang w:eastAsia="zh-CN"/>
        </w:rPr>
      </w:pPr>
    </w:p>
    <w:p w14:paraId="5820937D" w14:textId="77777777" w:rsidR="00F45B45" w:rsidRDefault="00F45B45" w:rsidP="00225CB9">
      <w:pPr>
        <w:spacing w:line="360" w:lineRule="auto"/>
        <w:jc w:val="both"/>
        <w:rPr>
          <w:rFonts w:ascii="Book Antiqua" w:hAnsi="Book Antiqua"/>
          <w:b/>
          <w:bCs/>
          <w:lang w:eastAsia="zh-CN"/>
        </w:rPr>
      </w:pPr>
    </w:p>
    <w:p w14:paraId="74C6FDD2" w14:textId="77777777" w:rsidR="00F45B45" w:rsidRDefault="00F45B45" w:rsidP="00225CB9">
      <w:pPr>
        <w:spacing w:line="360" w:lineRule="auto"/>
        <w:jc w:val="both"/>
        <w:rPr>
          <w:rFonts w:ascii="Book Antiqua" w:hAnsi="Book Antiqua"/>
          <w:b/>
          <w:bCs/>
          <w:lang w:eastAsia="zh-CN"/>
        </w:rPr>
      </w:pPr>
    </w:p>
    <w:p w14:paraId="11045236" w14:textId="77777777" w:rsidR="00F45B45" w:rsidRDefault="00F45B45" w:rsidP="00225CB9">
      <w:pPr>
        <w:spacing w:line="360" w:lineRule="auto"/>
        <w:jc w:val="both"/>
        <w:rPr>
          <w:rFonts w:ascii="Book Antiqua" w:hAnsi="Book Antiqua"/>
          <w:b/>
          <w:bCs/>
          <w:lang w:eastAsia="zh-CN"/>
        </w:rPr>
      </w:pPr>
    </w:p>
    <w:p w14:paraId="6DD28AE6" w14:textId="77777777" w:rsidR="00F45B45" w:rsidRDefault="00F45B45" w:rsidP="00225CB9">
      <w:pPr>
        <w:spacing w:line="360" w:lineRule="auto"/>
        <w:jc w:val="both"/>
        <w:rPr>
          <w:rFonts w:ascii="Book Antiqua" w:hAnsi="Book Antiqua"/>
          <w:b/>
          <w:bCs/>
          <w:lang w:eastAsia="zh-CN"/>
        </w:rPr>
      </w:pPr>
    </w:p>
    <w:p w14:paraId="41279CFB" w14:textId="77777777" w:rsidR="00F45B45" w:rsidRDefault="00F45B45" w:rsidP="00225CB9">
      <w:pPr>
        <w:spacing w:line="360" w:lineRule="auto"/>
        <w:jc w:val="both"/>
        <w:rPr>
          <w:rFonts w:ascii="Book Antiqua" w:hAnsi="Book Antiqua"/>
          <w:b/>
          <w:bCs/>
          <w:lang w:eastAsia="zh-CN"/>
        </w:rPr>
      </w:pPr>
    </w:p>
    <w:p w14:paraId="27BE1397" w14:textId="77777777" w:rsidR="00F45B45" w:rsidRDefault="00F45B45" w:rsidP="00225CB9">
      <w:pPr>
        <w:spacing w:line="360" w:lineRule="auto"/>
        <w:jc w:val="both"/>
        <w:rPr>
          <w:rFonts w:ascii="Book Antiqua" w:hAnsi="Book Antiqua"/>
          <w:b/>
          <w:bCs/>
          <w:lang w:eastAsia="zh-CN"/>
        </w:rPr>
      </w:pPr>
    </w:p>
    <w:p w14:paraId="1D0D5B73" w14:textId="31E0B594"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Table </w:t>
      </w:r>
      <w:r w:rsidR="00354971" w:rsidRPr="00D16E5A">
        <w:rPr>
          <w:rFonts w:ascii="Book Antiqua" w:eastAsia="Calibri" w:hAnsi="Book Antiqua"/>
          <w:b/>
          <w:bCs/>
        </w:rPr>
        <w:t>8</w:t>
      </w:r>
      <w:r w:rsidRPr="00D16E5A">
        <w:rPr>
          <w:rFonts w:ascii="Book Antiqua" w:eastAsia="Calibri" w:hAnsi="Book Antiqua"/>
          <w:b/>
          <w:bCs/>
        </w:rPr>
        <w:t xml:space="preserve"> </w:t>
      </w:r>
      <w:r w:rsidR="001B2B7D" w:rsidRPr="00D16E5A">
        <w:rPr>
          <w:rFonts w:ascii="Book Antiqua" w:eastAsia="Calibri" w:hAnsi="Book Antiqua"/>
          <w:b/>
          <w:bCs/>
        </w:rPr>
        <w:t>Phase angle</w:t>
      </w:r>
      <w:r w:rsidRPr="00D16E5A">
        <w:rPr>
          <w:rFonts w:ascii="Book Antiqua" w:eastAsia="Calibri" w:hAnsi="Book Antiqua"/>
          <w:b/>
          <w:bCs/>
        </w:rPr>
        <w:t xml:space="preserve"> and body composition in patients who underwent liver biopsy after bariatric surgery</w:t>
      </w:r>
      <w:r w:rsidR="000D3AAE">
        <w:rPr>
          <w:rFonts w:ascii="Book Antiqua" w:eastAsia="Calibri" w:hAnsi="Book Antiqua"/>
          <w:b/>
          <w:bCs/>
        </w:rPr>
        <w:t>,</w:t>
      </w:r>
      <w:r w:rsidR="001B2B7D" w:rsidRPr="000D3AAE">
        <w:rPr>
          <w:rFonts w:ascii="Book Antiqua" w:eastAsia="Calibri" w:hAnsi="Book Antiqua"/>
          <w:b/>
          <w:bCs/>
        </w:rPr>
        <w:t xml:space="preserve"> </w:t>
      </w:r>
      <w:r w:rsidRPr="00D16E5A">
        <w:rPr>
          <w:rFonts w:ascii="Book Antiqua" w:eastAsia="Calibri" w:hAnsi="Book Antiqua"/>
          <w:b/>
          <w:bCs/>
          <w:i/>
          <w:iCs/>
        </w:rPr>
        <w:t>n</w:t>
      </w:r>
      <w:r w:rsidR="001C7283" w:rsidRPr="00D16E5A">
        <w:rPr>
          <w:rFonts w:ascii="Book Antiqua" w:eastAsia="Calibri" w:hAnsi="Book Antiqua"/>
          <w:b/>
          <w:bCs/>
          <w:i/>
          <w:iCs/>
        </w:rPr>
        <w:t xml:space="preserve"> </w:t>
      </w:r>
      <w:r w:rsidRPr="00D16E5A">
        <w:rPr>
          <w:rFonts w:ascii="Book Antiqua" w:eastAsia="Calibri" w:hAnsi="Book Antiqua"/>
          <w:b/>
          <w:bCs/>
        </w:rPr>
        <w:t>=</w:t>
      </w:r>
      <w:r w:rsidR="001C7283" w:rsidRPr="00D16E5A">
        <w:rPr>
          <w:rFonts w:ascii="Book Antiqua" w:eastAsia="Calibri" w:hAnsi="Book Antiqua"/>
          <w:b/>
          <w:bCs/>
        </w:rPr>
        <w:t xml:space="preserve"> </w:t>
      </w:r>
      <w:r w:rsidRPr="00D16E5A">
        <w:rPr>
          <w:rFonts w:ascii="Book Antiqua" w:eastAsia="Calibri" w:hAnsi="Book Antiqua"/>
          <w:b/>
          <w:bCs/>
        </w:rPr>
        <w:t>33</w:t>
      </w:r>
    </w:p>
    <w:tbl>
      <w:tblPr>
        <w:tblW w:w="8766" w:type="dxa"/>
        <w:tblLook w:val="04A0" w:firstRow="1" w:lastRow="0" w:firstColumn="1" w:lastColumn="0" w:noHBand="0" w:noVBand="1"/>
      </w:tblPr>
      <w:tblGrid>
        <w:gridCol w:w="3544"/>
        <w:gridCol w:w="1559"/>
        <w:gridCol w:w="2268"/>
        <w:gridCol w:w="1395"/>
      </w:tblGrid>
      <w:tr w:rsidR="00CA6239" w:rsidRPr="00D16E5A" w14:paraId="29E7D1B8" w14:textId="77777777" w:rsidTr="00CA6239">
        <w:tc>
          <w:tcPr>
            <w:tcW w:w="3544" w:type="dxa"/>
            <w:vMerge w:val="restart"/>
            <w:tcBorders>
              <w:top w:val="single" w:sz="4" w:space="0" w:color="auto"/>
              <w:left w:val="nil"/>
              <w:bottom w:val="single" w:sz="4" w:space="0" w:color="auto"/>
              <w:right w:val="nil"/>
            </w:tcBorders>
            <w:vAlign w:val="center"/>
            <w:hideMark/>
          </w:tcPr>
          <w:p w14:paraId="247A130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559" w:type="dxa"/>
            <w:tcBorders>
              <w:top w:val="single" w:sz="4" w:space="0" w:color="auto"/>
              <w:left w:val="nil"/>
              <w:bottom w:val="single" w:sz="4" w:space="0" w:color="auto"/>
              <w:right w:val="nil"/>
            </w:tcBorders>
            <w:vAlign w:val="center"/>
            <w:hideMark/>
          </w:tcPr>
          <w:p w14:paraId="7A381175"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5402BE9F"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left w:val="nil"/>
              <w:bottom w:val="single" w:sz="4" w:space="0" w:color="auto"/>
              <w:right w:val="nil"/>
            </w:tcBorders>
            <w:vAlign w:val="center"/>
            <w:hideMark/>
          </w:tcPr>
          <w:p w14:paraId="0857C331" w14:textId="4294F32C"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E1FA7" w:rsidRPr="00D16E5A">
              <w:rPr>
                <w:rFonts w:ascii="Book Antiqua" w:eastAsia="Calibri" w:hAnsi="Book Antiqua"/>
                <w:b/>
                <w:bCs/>
                <w:i/>
                <w:iCs/>
              </w:rPr>
              <w:t xml:space="preserve"> </w:t>
            </w:r>
            <w:r w:rsidR="001E1FA7" w:rsidRPr="00D16E5A">
              <w:rPr>
                <w:rFonts w:ascii="Book Antiqua" w:eastAsia="Calibri" w:hAnsi="Book Antiqua"/>
                <w:b/>
                <w:bCs/>
              </w:rPr>
              <w:t>value</w:t>
            </w:r>
          </w:p>
        </w:tc>
      </w:tr>
      <w:tr w:rsidR="00CA6239" w:rsidRPr="00D16E5A" w14:paraId="4631B248" w14:textId="77777777" w:rsidTr="00CA6239">
        <w:tc>
          <w:tcPr>
            <w:tcW w:w="0" w:type="auto"/>
            <w:vMerge/>
            <w:tcBorders>
              <w:top w:val="single" w:sz="4" w:space="0" w:color="auto"/>
              <w:left w:val="nil"/>
              <w:bottom w:val="single" w:sz="4" w:space="0" w:color="auto"/>
              <w:right w:val="nil"/>
            </w:tcBorders>
            <w:vAlign w:val="center"/>
            <w:hideMark/>
          </w:tcPr>
          <w:p w14:paraId="3D654C0C" w14:textId="77777777" w:rsidR="00CA6239" w:rsidRPr="00D16E5A" w:rsidRDefault="00CA6239" w:rsidP="00225CB9">
            <w:pPr>
              <w:spacing w:line="360" w:lineRule="auto"/>
              <w:jc w:val="both"/>
              <w:rPr>
                <w:rFonts w:ascii="Book Antiqua" w:eastAsia="Calibri" w:hAnsi="Book Antiqua"/>
                <w:b/>
                <w:bCs/>
              </w:rPr>
            </w:pPr>
          </w:p>
        </w:tc>
        <w:tc>
          <w:tcPr>
            <w:tcW w:w="1559" w:type="dxa"/>
            <w:tcBorders>
              <w:top w:val="single" w:sz="4" w:space="0" w:color="auto"/>
              <w:left w:val="nil"/>
              <w:bottom w:val="single" w:sz="4" w:space="0" w:color="auto"/>
              <w:right w:val="nil"/>
            </w:tcBorders>
            <w:vAlign w:val="center"/>
            <w:hideMark/>
          </w:tcPr>
          <w:p w14:paraId="722337C8"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2268" w:type="dxa"/>
            <w:tcBorders>
              <w:top w:val="single" w:sz="4" w:space="0" w:color="auto"/>
              <w:left w:val="nil"/>
              <w:bottom w:val="single" w:sz="4" w:space="0" w:color="auto"/>
              <w:right w:val="nil"/>
            </w:tcBorders>
            <w:vAlign w:val="center"/>
            <w:hideMark/>
          </w:tcPr>
          <w:p w14:paraId="4C1FE22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7E34AF30"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513FEB46" w14:textId="77777777" w:rsidTr="00CA6239">
        <w:tc>
          <w:tcPr>
            <w:tcW w:w="3544" w:type="dxa"/>
            <w:tcBorders>
              <w:top w:val="single" w:sz="4" w:space="0" w:color="auto"/>
              <w:left w:val="nil"/>
              <w:bottom w:val="nil"/>
              <w:right w:val="nil"/>
            </w:tcBorders>
            <w:hideMark/>
          </w:tcPr>
          <w:p w14:paraId="7B915915" w14:textId="43B1B71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g/m²</w:t>
            </w:r>
          </w:p>
        </w:tc>
        <w:tc>
          <w:tcPr>
            <w:tcW w:w="1559" w:type="dxa"/>
            <w:tcBorders>
              <w:top w:val="single" w:sz="4" w:space="0" w:color="auto"/>
              <w:left w:val="nil"/>
              <w:bottom w:val="nil"/>
              <w:right w:val="nil"/>
            </w:tcBorders>
            <w:vAlign w:val="center"/>
            <w:hideMark/>
          </w:tcPr>
          <w:p w14:paraId="12136E2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45.2 ± 6.9</w:t>
            </w:r>
          </w:p>
        </w:tc>
        <w:tc>
          <w:tcPr>
            <w:tcW w:w="2268" w:type="dxa"/>
            <w:tcBorders>
              <w:top w:val="single" w:sz="4" w:space="0" w:color="auto"/>
              <w:left w:val="nil"/>
              <w:bottom w:val="nil"/>
              <w:right w:val="nil"/>
            </w:tcBorders>
            <w:vAlign w:val="center"/>
            <w:hideMark/>
          </w:tcPr>
          <w:p w14:paraId="0E7645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31.8 ± 5.4</w:t>
            </w:r>
          </w:p>
        </w:tc>
        <w:tc>
          <w:tcPr>
            <w:tcW w:w="1395" w:type="dxa"/>
            <w:tcBorders>
              <w:top w:val="single" w:sz="4" w:space="0" w:color="auto"/>
              <w:left w:val="nil"/>
              <w:bottom w:val="nil"/>
              <w:right w:val="nil"/>
            </w:tcBorders>
            <w:vAlign w:val="center"/>
            <w:hideMark/>
          </w:tcPr>
          <w:p w14:paraId="6A441754" w14:textId="70BF82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3BC76265" w14:textId="77777777" w:rsidTr="00CA6239">
        <w:tc>
          <w:tcPr>
            <w:tcW w:w="3544" w:type="dxa"/>
            <w:tcBorders>
              <w:top w:val="nil"/>
              <w:left w:val="nil"/>
              <w:bottom w:val="nil"/>
              <w:right w:val="nil"/>
            </w:tcBorders>
            <w:hideMark/>
          </w:tcPr>
          <w:p w14:paraId="1C31BCA4" w14:textId="36ADB9C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3B1E9BB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31.9 ± 6.8</w:t>
            </w:r>
          </w:p>
        </w:tc>
        <w:tc>
          <w:tcPr>
            <w:tcW w:w="2268" w:type="dxa"/>
            <w:tcBorders>
              <w:top w:val="nil"/>
              <w:left w:val="nil"/>
              <w:bottom w:val="nil"/>
              <w:right w:val="nil"/>
            </w:tcBorders>
            <w:vAlign w:val="center"/>
            <w:hideMark/>
          </w:tcPr>
          <w:p w14:paraId="2049C2C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27.1 ± 5.3</w:t>
            </w:r>
          </w:p>
        </w:tc>
        <w:tc>
          <w:tcPr>
            <w:tcW w:w="1395" w:type="dxa"/>
            <w:tcBorders>
              <w:top w:val="nil"/>
              <w:left w:val="nil"/>
              <w:bottom w:val="nil"/>
              <w:right w:val="nil"/>
            </w:tcBorders>
            <w:vAlign w:val="center"/>
            <w:hideMark/>
          </w:tcPr>
          <w:p w14:paraId="48C1542F" w14:textId="7E0326B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20DC0490" w14:textId="77777777" w:rsidTr="00CA6239">
        <w:tc>
          <w:tcPr>
            <w:tcW w:w="3544" w:type="dxa"/>
            <w:tcBorders>
              <w:top w:val="nil"/>
              <w:left w:val="nil"/>
              <w:bottom w:val="nil"/>
              <w:right w:val="nil"/>
            </w:tcBorders>
            <w:hideMark/>
          </w:tcPr>
          <w:p w14:paraId="6B1695EE" w14:textId="6E253ABE"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5C82B21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37.0 ± 7.8</w:t>
            </w:r>
          </w:p>
        </w:tc>
        <w:tc>
          <w:tcPr>
            <w:tcW w:w="2268" w:type="dxa"/>
            <w:tcBorders>
              <w:top w:val="nil"/>
              <w:left w:val="nil"/>
              <w:bottom w:val="nil"/>
              <w:right w:val="nil"/>
            </w:tcBorders>
            <w:vAlign w:val="center"/>
            <w:hideMark/>
          </w:tcPr>
          <w:p w14:paraId="1CF7D6A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32.1 ± 5.9</w:t>
            </w:r>
          </w:p>
        </w:tc>
        <w:tc>
          <w:tcPr>
            <w:tcW w:w="1395" w:type="dxa"/>
            <w:tcBorders>
              <w:top w:val="nil"/>
              <w:left w:val="nil"/>
              <w:bottom w:val="nil"/>
              <w:right w:val="nil"/>
            </w:tcBorders>
            <w:vAlign w:val="center"/>
            <w:hideMark/>
          </w:tcPr>
          <w:p w14:paraId="6AF3AA60" w14:textId="59F023C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540627F" w14:textId="77777777" w:rsidTr="00CA6239">
        <w:tc>
          <w:tcPr>
            <w:tcW w:w="3544" w:type="dxa"/>
            <w:tcBorders>
              <w:top w:val="nil"/>
              <w:left w:val="nil"/>
              <w:bottom w:val="nil"/>
              <w:right w:val="nil"/>
            </w:tcBorders>
            <w:hideMark/>
          </w:tcPr>
          <w:p w14:paraId="33A7BA24" w14:textId="7BDE0A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w:t>
            </w:r>
            <w:r w:rsidR="000D3AAE">
              <w:rPr>
                <w:rFonts w:ascii="Book Antiqua" w:eastAsia="Calibri" w:hAnsi="Book Antiqua"/>
              </w:rPr>
              <w:t>m</w:t>
            </w:r>
            <w:r w:rsidRPr="00D16E5A">
              <w:rPr>
                <w:rFonts w:ascii="Book Antiqua" w:eastAsia="Calibri" w:hAnsi="Book Antiqua"/>
              </w:rPr>
              <w:t xml:space="preserve">ass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449CC8E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60.7 ± 13.3</w:t>
            </w:r>
          </w:p>
        </w:tc>
        <w:tc>
          <w:tcPr>
            <w:tcW w:w="2268" w:type="dxa"/>
            <w:tcBorders>
              <w:top w:val="nil"/>
              <w:left w:val="nil"/>
              <w:bottom w:val="nil"/>
              <w:right w:val="nil"/>
            </w:tcBorders>
            <w:vAlign w:val="center"/>
            <w:hideMark/>
          </w:tcPr>
          <w:p w14:paraId="4DD406E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33.6 ± 11.1</w:t>
            </w:r>
          </w:p>
        </w:tc>
        <w:tc>
          <w:tcPr>
            <w:tcW w:w="1395" w:type="dxa"/>
            <w:tcBorders>
              <w:top w:val="nil"/>
              <w:left w:val="nil"/>
              <w:bottom w:val="nil"/>
              <w:right w:val="nil"/>
            </w:tcBorders>
            <w:vAlign w:val="center"/>
            <w:hideMark/>
          </w:tcPr>
          <w:p w14:paraId="5A18D215" w14:textId="6C9A3EA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CD52397" w14:textId="77777777" w:rsidTr="00CA6239">
        <w:tc>
          <w:tcPr>
            <w:tcW w:w="3544" w:type="dxa"/>
            <w:tcBorders>
              <w:top w:val="nil"/>
              <w:left w:val="nil"/>
              <w:bottom w:val="nil"/>
              <w:right w:val="nil"/>
            </w:tcBorders>
            <w:hideMark/>
          </w:tcPr>
          <w:p w14:paraId="120F67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Fat</w:t>
            </w:r>
          </w:p>
        </w:tc>
        <w:tc>
          <w:tcPr>
            <w:tcW w:w="1559" w:type="dxa"/>
            <w:tcBorders>
              <w:top w:val="nil"/>
              <w:left w:val="nil"/>
              <w:bottom w:val="nil"/>
              <w:right w:val="nil"/>
            </w:tcBorders>
            <w:vAlign w:val="center"/>
            <w:hideMark/>
          </w:tcPr>
          <w:p w14:paraId="73F1FB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51.6 ± 3.5</w:t>
            </w:r>
          </w:p>
        </w:tc>
        <w:tc>
          <w:tcPr>
            <w:tcW w:w="2268" w:type="dxa"/>
            <w:tcBorders>
              <w:top w:val="nil"/>
              <w:left w:val="nil"/>
              <w:bottom w:val="nil"/>
              <w:right w:val="nil"/>
            </w:tcBorders>
            <w:vAlign w:val="center"/>
            <w:hideMark/>
          </w:tcPr>
          <w:p w14:paraId="254D0E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39.8 ± 8.2</w:t>
            </w:r>
          </w:p>
        </w:tc>
        <w:tc>
          <w:tcPr>
            <w:tcW w:w="1395" w:type="dxa"/>
            <w:tcBorders>
              <w:top w:val="nil"/>
              <w:left w:val="nil"/>
              <w:bottom w:val="nil"/>
              <w:right w:val="nil"/>
            </w:tcBorders>
            <w:vAlign w:val="center"/>
            <w:hideMark/>
          </w:tcPr>
          <w:p w14:paraId="18388F10" w14:textId="74632619"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C25F56B" w14:textId="77777777" w:rsidTr="00CA6239">
        <w:tc>
          <w:tcPr>
            <w:tcW w:w="3544" w:type="dxa"/>
            <w:tcBorders>
              <w:top w:val="nil"/>
              <w:left w:val="nil"/>
              <w:bottom w:val="nil"/>
              <w:right w:val="nil"/>
            </w:tcBorders>
            <w:hideMark/>
          </w:tcPr>
          <w:p w14:paraId="27C33C56" w14:textId="1756AB8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Visceral fat area</w:t>
            </w:r>
            <w:r w:rsidR="000D3AAE">
              <w:rPr>
                <w:rFonts w:ascii="Book Antiqua" w:eastAsia="Calibri" w:hAnsi="Book Antiqua"/>
              </w:rPr>
              <w:t xml:space="preserve"> in </w:t>
            </w:r>
            <w:r w:rsidRPr="00D16E5A">
              <w:rPr>
                <w:rFonts w:ascii="Book Antiqua" w:eastAsia="Calibri" w:hAnsi="Book Antiqua"/>
              </w:rPr>
              <w:t>cm²</w:t>
            </w:r>
          </w:p>
        </w:tc>
        <w:tc>
          <w:tcPr>
            <w:tcW w:w="1559" w:type="dxa"/>
            <w:tcBorders>
              <w:top w:val="nil"/>
              <w:left w:val="nil"/>
              <w:bottom w:val="nil"/>
              <w:right w:val="nil"/>
            </w:tcBorders>
            <w:vAlign w:val="center"/>
            <w:hideMark/>
          </w:tcPr>
          <w:p w14:paraId="07EE78F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249.3 ± 23.1</w:t>
            </w:r>
          </w:p>
        </w:tc>
        <w:tc>
          <w:tcPr>
            <w:tcW w:w="2268" w:type="dxa"/>
            <w:tcBorders>
              <w:top w:val="nil"/>
              <w:left w:val="nil"/>
              <w:bottom w:val="nil"/>
              <w:right w:val="nil"/>
            </w:tcBorders>
            <w:vAlign w:val="center"/>
            <w:hideMark/>
          </w:tcPr>
          <w:p w14:paraId="62A3B81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162.5 ± 52.3</w:t>
            </w:r>
          </w:p>
        </w:tc>
        <w:tc>
          <w:tcPr>
            <w:tcW w:w="1395" w:type="dxa"/>
            <w:tcBorders>
              <w:top w:val="nil"/>
              <w:left w:val="nil"/>
              <w:bottom w:val="nil"/>
              <w:right w:val="nil"/>
            </w:tcBorders>
            <w:vAlign w:val="center"/>
            <w:hideMark/>
          </w:tcPr>
          <w:p w14:paraId="3DDAC0DF" w14:textId="1AB970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6C00B419" w14:textId="77777777" w:rsidTr="00CA6239">
        <w:tc>
          <w:tcPr>
            <w:tcW w:w="3544" w:type="dxa"/>
            <w:tcBorders>
              <w:top w:val="nil"/>
              <w:left w:val="nil"/>
              <w:bottom w:val="nil"/>
              <w:right w:val="nil"/>
            </w:tcBorders>
            <w:hideMark/>
          </w:tcPr>
          <w:p w14:paraId="2744CB83" w14:textId="579DEEA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 °</w:t>
            </w:r>
          </w:p>
        </w:tc>
        <w:tc>
          <w:tcPr>
            <w:tcW w:w="1559" w:type="dxa"/>
            <w:tcBorders>
              <w:top w:val="nil"/>
              <w:left w:val="nil"/>
              <w:bottom w:val="nil"/>
              <w:right w:val="nil"/>
            </w:tcBorders>
            <w:vAlign w:val="center"/>
            <w:hideMark/>
          </w:tcPr>
          <w:p w14:paraId="1540189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5.93 ± 0.65</w:t>
            </w:r>
          </w:p>
        </w:tc>
        <w:tc>
          <w:tcPr>
            <w:tcW w:w="2268" w:type="dxa"/>
            <w:tcBorders>
              <w:top w:val="nil"/>
              <w:left w:val="nil"/>
              <w:bottom w:val="nil"/>
              <w:right w:val="nil"/>
            </w:tcBorders>
            <w:vAlign w:val="center"/>
            <w:hideMark/>
          </w:tcPr>
          <w:p w14:paraId="56FB1A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4.91 ± 0.60</w:t>
            </w:r>
          </w:p>
        </w:tc>
        <w:tc>
          <w:tcPr>
            <w:tcW w:w="1395" w:type="dxa"/>
            <w:tcBorders>
              <w:top w:val="nil"/>
              <w:left w:val="nil"/>
              <w:bottom w:val="nil"/>
              <w:right w:val="nil"/>
            </w:tcBorders>
            <w:vAlign w:val="center"/>
            <w:hideMark/>
          </w:tcPr>
          <w:p w14:paraId="7A24ACA8" w14:textId="5712AD7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C875115" w14:textId="77777777" w:rsidTr="00CA6239">
        <w:tc>
          <w:tcPr>
            <w:tcW w:w="3544" w:type="dxa"/>
            <w:tcBorders>
              <w:top w:val="nil"/>
              <w:left w:val="nil"/>
              <w:bottom w:val="nil"/>
              <w:right w:val="nil"/>
            </w:tcBorders>
            <w:hideMark/>
          </w:tcPr>
          <w:p w14:paraId="720A01B7" w14:textId="71110AD9"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r w:rsidR="005405FA" w:rsidRPr="00D16E5A">
              <w:rPr>
                <w:rFonts w:ascii="Book Antiqua" w:eastAsia="Calibri" w:hAnsi="Book Antiqua"/>
              </w:rPr>
              <w:t xml:space="preserve"> </w:t>
            </w:r>
            <w:r w:rsidRPr="00D16E5A">
              <w:rPr>
                <w:rFonts w:ascii="Book Antiqua" w:eastAsia="Calibri" w:hAnsi="Book Antiqua"/>
              </w:rPr>
              <w:t>°</w:t>
            </w:r>
          </w:p>
        </w:tc>
        <w:tc>
          <w:tcPr>
            <w:tcW w:w="1559" w:type="dxa"/>
            <w:tcBorders>
              <w:top w:val="nil"/>
              <w:left w:val="nil"/>
              <w:bottom w:val="nil"/>
              <w:right w:val="nil"/>
            </w:tcBorders>
            <w:vAlign w:val="center"/>
            <w:hideMark/>
          </w:tcPr>
          <w:p w14:paraId="04F0B3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5.55 ± 0.77</w:t>
            </w:r>
          </w:p>
        </w:tc>
        <w:tc>
          <w:tcPr>
            <w:tcW w:w="2268" w:type="dxa"/>
            <w:tcBorders>
              <w:top w:val="nil"/>
              <w:left w:val="nil"/>
              <w:bottom w:val="nil"/>
              <w:right w:val="nil"/>
            </w:tcBorders>
            <w:vAlign w:val="center"/>
            <w:hideMark/>
          </w:tcPr>
          <w:p w14:paraId="2117B71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4.61 ± 0.64</w:t>
            </w:r>
          </w:p>
        </w:tc>
        <w:tc>
          <w:tcPr>
            <w:tcW w:w="1395" w:type="dxa"/>
            <w:tcBorders>
              <w:top w:val="nil"/>
              <w:left w:val="nil"/>
              <w:bottom w:val="nil"/>
              <w:right w:val="nil"/>
            </w:tcBorders>
            <w:vAlign w:val="center"/>
            <w:hideMark/>
          </w:tcPr>
          <w:p w14:paraId="25D8E2F3" w14:textId="0294C27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0B464CD" w14:textId="77777777" w:rsidTr="00CA6239">
        <w:tc>
          <w:tcPr>
            <w:tcW w:w="3544" w:type="dxa"/>
            <w:tcBorders>
              <w:top w:val="nil"/>
              <w:left w:val="nil"/>
              <w:bottom w:val="nil"/>
              <w:right w:val="nil"/>
            </w:tcBorders>
            <w:hideMark/>
          </w:tcPr>
          <w:p w14:paraId="3E3E4D13" w14:textId="0BA8669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r w:rsidR="0012249D" w:rsidRPr="00D16E5A">
              <w:rPr>
                <w:rFonts w:ascii="Book Antiqua" w:eastAsia="Calibri" w:hAnsi="Book Antiqua"/>
              </w:rPr>
              <w:t xml:space="preserve"> </w:t>
            </w:r>
            <w:r w:rsidRPr="00D16E5A">
              <w:rPr>
                <w:rFonts w:ascii="Book Antiqua" w:eastAsia="Calibri" w:hAnsi="Book Antiqua"/>
              </w:rPr>
              <w:t>°</w:t>
            </w:r>
          </w:p>
        </w:tc>
        <w:tc>
          <w:tcPr>
            <w:tcW w:w="1559" w:type="dxa"/>
            <w:tcBorders>
              <w:top w:val="nil"/>
              <w:left w:val="nil"/>
              <w:bottom w:val="nil"/>
              <w:right w:val="nil"/>
            </w:tcBorders>
            <w:vAlign w:val="center"/>
            <w:hideMark/>
          </w:tcPr>
          <w:p w14:paraId="771F9F7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5.44 ± 0.86</w:t>
            </w:r>
          </w:p>
        </w:tc>
        <w:tc>
          <w:tcPr>
            <w:tcW w:w="2268" w:type="dxa"/>
            <w:tcBorders>
              <w:top w:val="nil"/>
              <w:left w:val="nil"/>
              <w:bottom w:val="nil"/>
              <w:right w:val="nil"/>
            </w:tcBorders>
            <w:vAlign w:val="center"/>
            <w:hideMark/>
          </w:tcPr>
          <w:p w14:paraId="1334FEE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4.44 ± 0.58</w:t>
            </w:r>
          </w:p>
        </w:tc>
        <w:tc>
          <w:tcPr>
            <w:tcW w:w="1395" w:type="dxa"/>
            <w:tcBorders>
              <w:top w:val="nil"/>
              <w:left w:val="nil"/>
              <w:bottom w:val="nil"/>
              <w:right w:val="nil"/>
            </w:tcBorders>
            <w:vAlign w:val="center"/>
            <w:hideMark/>
          </w:tcPr>
          <w:p w14:paraId="7323D522" w14:textId="1FF5E13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30D40F1F" w14:textId="77777777" w:rsidTr="00CA6239">
        <w:tc>
          <w:tcPr>
            <w:tcW w:w="3544" w:type="dxa"/>
            <w:tcBorders>
              <w:top w:val="nil"/>
              <w:left w:val="nil"/>
              <w:bottom w:val="nil"/>
              <w:right w:val="nil"/>
            </w:tcBorders>
            <w:hideMark/>
          </w:tcPr>
          <w:p w14:paraId="638BD23B" w14:textId="327856B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 °</w:t>
            </w:r>
          </w:p>
        </w:tc>
        <w:tc>
          <w:tcPr>
            <w:tcW w:w="1559" w:type="dxa"/>
            <w:tcBorders>
              <w:top w:val="nil"/>
              <w:left w:val="nil"/>
              <w:bottom w:val="nil"/>
              <w:right w:val="nil"/>
            </w:tcBorders>
            <w:vAlign w:val="center"/>
            <w:hideMark/>
          </w:tcPr>
          <w:p w14:paraId="060CFF6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7.84 ± 1.24</w:t>
            </w:r>
          </w:p>
        </w:tc>
        <w:tc>
          <w:tcPr>
            <w:tcW w:w="2268" w:type="dxa"/>
            <w:tcBorders>
              <w:top w:val="nil"/>
              <w:left w:val="nil"/>
              <w:bottom w:val="nil"/>
              <w:right w:val="nil"/>
            </w:tcBorders>
            <w:vAlign w:val="center"/>
            <w:hideMark/>
          </w:tcPr>
          <w:p w14:paraId="3BAE96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6.73 ± 1.03</w:t>
            </w:r>
          </w:p>
        </w:tc>
        <w:tc>
          <w:tcPr>
            <w:tcW w:w="1395" w:type="dxa"/>
            <w:tcBorders>
              <w:top w:val="nil"/>
              <w:left w:val="nil"/>
              <w:bottom w:val="nil"/>
              <w:right w:val="nil"/>
            </w:tcBorders>
            <w:vAlign w:val="center"/>
            <w:hideMark/>
          </w:tcPr>
          <w:p w14:paraId="33E344D3" w14:textId="36CEEB5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1833A54" w14:textId="77777777" w:rsidTr="00CA6239">
        <w:tc>
          <w:tcPr>
            <w:tcW w:w="3544" w:type="dxa"/>
            <w:tcBorders>
              <w:top w:val="nil"/>
              <w:left w:val="nil"/>
              <w:bottom w:val="nil"/>
              <w:right w:val="nil"/>
            </w:tcBorders>
            <w:hideMark/>
          </w:tcPr>
          <w:p w14:paraId="5254E224" w14:textId="119A17A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 °</w:t>
            </w:r>
          </w:p>
        </w:tc>
        <w:tc>
          <w:tcPr>
            <w:tcW w:w="1559" w:type="dxa"/>
            <w:tcBorders>
              <w:top w:val="nil"/>
              <w:left w:val="nil"/>
              <w:bottom w:val="nil"/>
              <w:right w:val="nil"/>
            </w:tcBorders>
            <w:vAlign w:val="center"/>
            <w:hideMark/>
          </w:tcPr>
          <w:p w14:paraId="1D745CA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6.42 ± 0.72</w:t>
            </w:r>
          </w:p>
        </w:tc>
        <w:tc>
          <w:tcPr>
            <w:tcW w:w="2268" w:type="dxa"/>
            <w:tcBorders>
              <w:top w:val="nil"/>
              <w:left w:val="nil"/>
              <w:bottom w:val="nil"/>
              <w:right w:val="nil"/>
            </w:tcBorders>
            <w:vAlign w:val="center"/>
            <w:hideMark/>
          </w:tcPr>
          <w:p w14:paraId="1413BA9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5.18 ± 0.68</w:t>
            </w:r>
          </w:p>
        </w:tc>
        <w:tc>
          <w:tcPr>
            <w:tcW w:w="1395" w:type="dxa"/>
            <w:tcBorders>
              <w:top w:val="nil"/>
              <w:left w:val="nil"/>
              <w:bottom w:val="nil"/>
              <w:right w:val="nil"/>
            </w:tcBorders>
            <w:vAlign w:val="center"/>
            <w:hideMark/>
          </w:tcPr>
          <w:p w14:paraId="53E98AEB" w14:textId="34D5CF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AD22BC" w:rsidRPr="00D16E5A">
              <w:rPr>
                <w:rFonts w:ascii="Book Antiqua" w:eastAsia="Calibri" w:hAnsi="Book Antiqua"/>
              </w:rPr>
              <w:t xml:space="preserve"> </w:t>
            </w:r>
            <w:r w:rsidRPr="00D16E5A">
              <w:rPr>
                <w:rFonts w:ascii="Book Antiqua" w:eastAsia="Calibri" w:hAnsi="Book Antiqua"/>
              </w:rPr>
              <w:t>0.001</w:t>
            </w:r>
          </w:p>
        </w:tc>
      </w:tr>
      <w:tr w:rsidR="00CA6239" w:rsidRPr="00D16E5A" w14:paraId="4014DA1C" w14:textId="77777777" w:rsidTr="00CA6239">
        <w:tc>
          <w:tcPr>
            <w:tcW w:w="3544" w:type="dxa"/>
            <w:tcBorders>
              <w:top w:val="nil"/>
              <w:left w:val="nil"/>
              <w:bottom w:val="single" w:sz="4" w:space="0" w:color="auto"/>
              <w:right w:val="nil"/>
            </w:tcBorders>
            <w:hideMark/>
          </w:tcPr>
          <w:p w14:paraId="62618400" w14:textId="7F9F722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 °</w:t>
            </w:r>
          </w:p>
        </w:tc>
        <w:tc>
          <w:tcPr>
            <w:tcW w:w="1559" w:type="dxa"/>
            <w:tcBorders>
              <w:top w:val="nil"/>
              <w:left w:val="nil"/>
              <w:bottom w:val="single" w:sz="4" w:space="0" w:color="auto"/>
              <w:right w:val="nil"/>
            </w:tcBorders>
            <w:vAlign w:val="center"/>
            <w:hideMark/>
          </w:tcPr>
          <w:p w14:paraId="5211EBE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6.38 ± 0.74</w:t>
            </w:r>
          </w:p>
        </w:tc>
        <w:tc>
          <w:tcPr>
            <w:tcW w:w="2268" w:type="dxa"/>
            <w:tcBorders>
              <w:top w:val="nil"/>
              <w:left w:val="nil"/>
              <w:bottom w:val="single" w:sz="4" w:space="0" w:color="auto"/>
              <w:right w:val="nil"/>
            </w:tcBorders>
            <w:vAlign w:val="center"/>
            <w:hideMark/>
          </w:tcPr>
          <w:p w14:paraId="14932EE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5.19 ± 0.66</w:t>
            </w:r>
          </w:p>
        </w:tc>
        <w:tc>
          <w:tcPr>
            <w:tcW w:w="1395" w:type="dxa"/>
            <w:tcBorders>
              <w:top w:val="nil"/>
              <w:left w:val="nil"/>
              <w:bottom w:val="single" w:sz="4" w:space="0" w:color="auto"/>
              <w:right w:val="nil"/>
            </w:tcBorders>
            <w:vAlign w:val="center"/>
            <w:hideMark/>
          </w:tcPr>
          <w:p w14:paraId="6D7BC3D6" w14:textId="098AFE3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AD22BC" w:rsidRPr="00D16E5A">
              <w:rPr>
                <w:rFonts w:ascii="Book Antiqua" w:eastAsia="Calibri" w:hAnsi="Book Antiqua"/>
              </w:rPr>
              <w:t xml:space="preserve"> </w:t>
            </w:r>
            <w:r w:rsidRPr="00D16E5A">
              <w:rPr>
                <w:rFonts w:ascii="Book Antiqua" w:eastAsia="Calibri" w:hAnsi="Book Antiqua"/>
              </w:rPr>
              <w:t>0.001</w:t>
            </w:r>
          </w:p>
        </w:tc>
      </w:tr>
    </w:tbl>
    <w:p w14:paraId="7B003744" w14:textId="78C44294" w:rsidR="00CA6239" w:rsidRPr="00D16E5A" w:rsidRDefault="000D3AAE" w:rsidP="00225CB9">
      <w:pPr>
        <w:spacing w:line="360" w:lineRule="auto"/>
        <w:jc w:val="both"/>
        <w:rPr>
          <w:rFonts w:ascii="Book Antiqua" w:eastAsia="Arial" w:hAnsi="Book Antiqua"/>
          <w:b/>
          <w:bCs/>
        </w:rPr>
      </w:pPr>
      <w:r w:rsidRPr="00F73DB3">
        <w:rPr>
          <w:rFonts w:ascii="Book Antiqua" w:eastAsia="Calibri" w:hAnsi="Book Antiqua"/>
        </w:rPr>
        <w:t xml:space="preserve">BCM: Body cell mass; </w:t>
      </w:r>
      <w:r w:rsidR="00CA6239" w:rsidRPr="000D3AAE">
        <w:rPr>
          <w:rFonts w:ascii="Book Antiqua" w:eastAsia="Calibri" w:hAnsi="Book Antiqua"/>
        </w:rPr>
        <w:t xml:space="preserve">BMI: Body mass index; </w:t>
      </w:r>
      <w:r w:rsidRPr="001D0414">
        <w:rPr>
          <w:rFonts w:ascii="Book Antiqua" w:eastAsia="Calibri" w:hAnsi="Book Antiqua"/>
        </w:rPr>
        <w:t xml:space="preserve">LA: Left arm; </w:t>
      </w:r>
      <w:r w:rsidRPr="00C04970">
        <w:rPr>
          <w:rFonts w:ascii="Book Antiqua" w:eastAsia="Calibri" w:hAnsi="Book Antiqua"/>
        </w:rPr>
        <w:t>LL: Left leg</w:t>
      </w:r>
      <w:r>
        <w:rPr>
          <w:rFonts w:ascii="Book Antiqua" w:eastAsia="Calibri" w:hAnsi="Book Antiqua"/>
        </w:rPr>
        <w:t>;</w:t>
      </w:r>
      <w:r w:rsidRPr="003C52D8">
        <w:rPr>
          <w:rFonts w:ascii="Book Antiqua" w:eastAsia="Calibri" w:hAnsi="Book Antiqua"/>
        </w:rPr>
        <w:t xml:space="preserve"> PA: Phase angle;</w:t>
      </w:r>
      <w:r>
        <w:rPr>
          <w:rFonts w:ascii="Book Antiqua" w:eastAsia="Calibri" w:hAnsi="Book Antiqua"/>
        </w:rPr>
        <w:t xml:space="preserve"> </w:t>
      </w:r>
      <w:r w:rsidRPr="00DE70BC">
        <w:rPr>
          <w:rFonts w:ascii="Book Antiqua" w:eastAsia="Calibri" w:hAnsi="Book Antiqua"/>
        </w:rPr>
        <w:t xml:space="preserve">RA: Right arm; </w:t>
      </w:r>
      <w:r w:rsidRPr="00915FC4">
        <w:rPr>
          <w:rFonts w:ascii="Book Antiqua" w:eastAsia="Calibri" w:hAnsi="Book Antiqua"/>
        </w:rPr>
        <w:t>RL: Right leg</w:t>
      </w:r>
      <w:r>
        <w:rPr>
          <w:rFonts w:ascii="Book Antiqua" w:eastAsia="Calibri" w:hAnsi="Book Antiqua"/>
        </w:rPr>
        <w:t>;</w:t>
      </w:r>
      <w:r w:rsidRPr="000D3AAE">
        <w:rPr>
          <w:rFonts w:ascii="Book Antiqua" w:eastAsia="Calibri" w:hAnsi="Book Antiqua"/>
        </w:rPr>
        <w:t xml:space="preserve"> </w:t>
      </w:r>
      <w:r w:rsidR="00CA6239" w:rsidRPr="000D3AAE">
        <w:rPr>
          <w:rFonts w:ascii="Book Antiqua" w:eastAsia="Calibri" w:hAnsi="Book Antiqua"/>
        </w:rPr>
        <w:t xml:space="preserve">SMM: Skeletal </w:t>
      </w:r>
      <w:r w:rsidR="001B2B7D" w:rsidRPr="000D3AAE">
        <w:rPr>
          <w:rFonts w:ascii="Book Antiqua" w:eastAsia="Calibri" w:hAnsi="Book Antiqua"/>
        </w:rPr>
        <w:t>m</w:t>
      </w:r>
      <w:r w:rsidR="00CA6239" w:rsidRPr="000D3AAE">
        <w:rPr>
          <w:rFonts w:ascii="Book Antiqua" w:eastAsia="Calibri" w:hAnsi="Book Antiqua"/>
        </w:rPr>
        <w:t xml:space="preserve">uscle </w:t>
      </w:r>
      <w:r w:rsidR="001B2B7D" w:rsidRPr="000D3AAE">
        <w:rPr>
          <w:rFonts w:ascii="Book Antiqua" w:eastAsia="Calibri" w:hAnsi="Book Antiqua"/>
        </w:rPr>
        <w:t>m</w:t>
      </w:r>
      <w:r w:rsidR="00CA6239" w:rsidRPr="000D3AAE">
        <w:rPr>
          <w:rFonts w:ascii="Book Antiqua" w:eastAsia="Calibri" w:hAnsi="Book Antiqua"/>
        </w:rPr>
        <w:t>ass;</w:t>
      </w:r>
      <w:r w:rsidR="00CA6239" w:rsidRPr="00D16E5A">
        <w:rPr>
          <w:rFonts w:ascii="Book Antiqua" w:eastAsia="Calibri" w:hAnsi="Book Antiqua"/>
        </w:rPr>
        <w:t xml:space="preserve"> Tr: Torso</w:t>
      </w:r>
      <w:r w:rsidR="007A7A5C" w:rsidRPr="00D16E5A">
        <w:rPr>
          <w:rFonts w:ascii="Book Antiqua" w:eastAsia="Calibri" w:hAnsi="Book Antiqua"/>
        </w:rPr>
        <w:t>.</w:t>
      </w:r>
    </w:p>
    <w:p w14:paraId="1F555764" w14:textId="52551666" w:rsidR="00CA6239" w:rsidRPr="00D16E5A" w:rsidRDefault="00CA6239" w:rsidP="00225CB9">
      <w:pPr>
        <w:spacing w:line="360" w:lineRule="auto"/>
        <w:jc w:val="both"/>
        <w:rPr>
          <w:rFonts w:ascii="Book Antiqua" w:hAnsi="Book Antiqua"/>
        </w:rPr>
      </w:pPr>
    </w:p>
    <w:sectPr w:rsidR="00CA6239" w:rsidRPr="00D16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3A1E9" w14:textId="77777777" w:rsidR="00123A43" w:rsidRDefault="00123A43" w:rsidP="0052756E">
      <w:r>
        <w:separator/>
      </w:r>
    </w:p>
  </w:endnote>
  <w:endnote w:type="continuationSeparator" w:id="0">
    <w:p w14:paraId="4EA78130" w14:textId="77777777" w:rsidR="00123A43" w:rsidRDefault="00123A43" w:rsidP="005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94338925"/>
      <w:docPartObj>
        <w:docPartGallery w:val="Page Numbers (Bottom of Page)"/>
        <w:docPartUnique/>
      </w:docPartObj>
    </w:sdtPr>
    <w:sdtEndPr>
      <w:rPr>
        <w:noProof/>
      </w:rPr>
    </w:sdtEndPr>
    <w:sdtContent>
      <w:p w14:paraId="290776C4" w14:textId="26B479B3" w:rsidR="00876579" w:rsidRPr="00D61868" w:rsidRDefault="00876579">
        <w:pPr>
          <w:pStyle w:val="a5"/>
          <w:jc w:val="right"/>
          <w:rPr>
            <w:rFonts w:ascii="Book Antiqua" w:hAnsi="Book Antiqua"/>
            <w:sz w:val="24"/>
            <w:szCs w:val="24"/>
          </w:rPr>
        </w:pPr>
        <w:r w:rsidRPr="00D61868">
          <w:rPr>
            <w:rFonts w:ascii="Book Antiqua" w:hAnsi="Book Antiqua"/>
            <w:sz w:val="24"/>
            <w:szCs w:val="24"/>
          </w:rPr>
          <w:fldChar w:fldCharType="begin"/>
        </w:r>
        <w:r w:rsidRPr="00D61868">
          <w:rPr>
            <w:rFonts w:ascii="Book Antiqua" w:hAnsi="Book Antiqua"/>
            <w:sz w:val="24"/>
            <w:szCs w:val="24"/>
          </w:rPr>
          <w:instrText xml:space="preserve"> PAGE   \* MERGEFORMAT </w:instrText>
        </w:r>
        <w:r w:rsidRPr="00D61868">
          <w:rPr>
            <w:rFonts w:ascii="Book Antiqua" w:hAnsi="Book Antiqua"/>
            <w:sz w:val="24"/>
            <w:szCs w:val="24"/>
          </w:rPr>
          <w:fldChar w:fldCharType="separate"/>
        </w:r>
        <w:r w:rsidR="00F45B45">
          <w:rPr>
            <w:rFonts w:ascii="Book Antiqua" w:hAnsi="Book Antiqua"/>
            <w:noProof/>
            <w:sz w:val="24"/>
            <w:szCs w:val="24"/>
          </w:rPr>
          <w:t>38</w:t>
        </w:r>
        <w:r w:rsidRPr="00D61868">
          <w:rPr>
            <w:rFonts w:ascii="Book Antiqua" w:hAnsi="Book Antiqua"/>
            <w:noProof/>
            <w:sz w:val="24"/>
            <w:szCs w:val="24"/>
          </w:rPr>
          <w:fldChar w:fldCharType="end"/>
        </w:r>
        <w:r>
          <w:rPr>
            <w:rFonts w:ascii="Book Antiqua" w:hAnsi="Book Antiqua"/>
            <w:noProof/>
            <w:sz w:val="24"/>
            <w:szCs w:val="24"/>
          </w:rPr>
          <w:t xml:space="preserve"> </w:t>
        </w:r>
        <w:r w:rsidRPr="00D61868">
          <w:rPr>
            <w:rFonts w:ascii="Book Antiqua" w:hAnsi="Book Antiqua"/>
            <w:noProof/>
            <w:sz w:val="24"/>
            <w:szCs w:val="24"/>
          </w:rPr>
          <w:t>/</w:t>
        </w:r>
        <w:r>
          <w:rPr>
            <w:rFonts w:ascii="Book Antiqua" w:hAnsi="Book Antiqua"/>
            <w:noProof/>
            <w:sz w:val="24"/>
            <w:szCs w:val="24"/>
          </w:rPr>
          <w:t xml:space="preserve"> </w:t>
        </w:r>
        <w:r w:rsidRPr="00D61868">
          <w:rPr>
            <w:rFonts w:ascii="Book Antiqua" w:hAnsi="Book Antiqua"/>
            <w:noProof/>
            <w:sz w:val="24"/>
            <w:szCs w:val="24"/>
          </w:rPr>
          <w:t>3</w:t>
        </w:r>
        <w:r>
          <w:rPr>
            <w:rFonts w:ascii="Book Antiqua" w:hAnsi="Book Antiqua"/>
            <w:noProof/>
            <w:sz w:val="24"/>
            <w:szCs w:val="24"/>
          </w:rPr>
          <w:t>9</w:t>
        </w:r>
      </w:p>
    </w:sdtContent>
  </w:sdt>
  <w:p w14:paraId="58474298" w14:textId="77777777" w:rsidR="00876579" w:rsidRDefault="008765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F102" w14:textId="77777777" w:rsidR="00123A43" w:rsidRDefault="00123A43" w:rsidP="0052756E">
      <w:r>
        <w:separator/>
      </w:r>
    </w:p>
  </w:footnote>
  <w:footnote w:type="continuationSeparator" w:id="0">
    <w:p w14:paraId="390A6E29" w14:textId="77777777" w:rsidR="00123A43" w:rsidRDefault="00123A43" w:rsidP="005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B46"/>
    <w:rsid w:val="00010339"/>
    <w:rsid w:val="00025CB5"/>
    <w:rsid w:val="000475C9"/>
    <w:rsid w:val="00054549"/>
    <w:rsid w:val="00091113"/>
    <w:rsid w:val="000A3C07"/>
    <w:rsid w:val="000A5E6E"/>
    <w:rsid w:val="000C4DB2"/>
    <w:rsid w:val="000C7341"/>
    <w:rsid w:val="000D3AAE"/>
    <w:rsid w:val="000F23BC"/>
    <w:rsid w:val="001162C7"/>
    <w:rsid w:val="00120C40"/>
    <w:rsid w:val="0012249D"/>
    <w:rsid w:val="00123A43"/>
    <w:rsid w:val="001267AF"/>
    <w:rsid w:val="0013551B"/>
    <w:rsid w:val="001407AE"/>
    <w:rsid w:val="00147AC5"/>
    <w:rsid w:val="0015229E"/>
    <w:rsid w:val="00165A07"/>
    <w:rsid w:val="00166978"/>
    <w:rsid w:val="00172B46"/>
    <w:rsid w:val="0017767A"/>
    <w:rsid w:val="00182F7C"/>
    <w:rsid w:val="00184779"/>
    <w:rsid w:val="00196CF5"/>
    <w:rsid w:val="001A6ECD"/>
    <w:rsid w:val="001B2B7D"/>
    <w:rsid w:val="001C7283"/>
    <w:rsid w:val="001D2901"/>
    <w:rsid w:val="001E03CE"/>
    <w:rsid w:val="001E1FA7"/>
    <w:rsid w:val="001E38AA"/>
    <w:rsid w:val="001E3AD6"/>
    <w:rsid w:val="001F0826"/>
    <w:rsid w:val="001F17CE"/>
    <w:rsid w:val="001F5081"/>
    <w:rsid w:val="0020179B"/>
    <w:rsid w:val="0020341A"/>
    <w:rsid w:val="002062CD"/>
    <w:rsid w:val="00212AC3"/>
    <w:rsid w:val="002136F8"/>
    <w:rsid w:val="002147AB"/>
    <w:rsid w:val="00214D7C"/>
    <w:rsid w:val="00214E6E"/>
    <w:rsid w:val="00221DED"/>
    <w:rsid w:val="00225CB9"/>
    <w:rsid w:val="00231E33"/>
    <w:rsid w:val="00236B6F"/>
    <w:rsid w:val="00242242"/>
    <w:rsid w:val="0025437E"/>
    <w:rsid w:val="00270B30"/>
    <w:rsid w:val="00282855"/>
    <w:rsid w:val="002901AA"/>
    <w:rsid w:val="00297FAD"/>
    <w:rsid w:val="002A08F4"/>
    <w:rsid w:val="002A372C"/>
    <w:rsid w:val="002A3781"/>
    <w:rsid w:val="002A54B1"/>
    <w:rsid w:val="002A7596"/>
    <w:rsid w:val="002C1517"/>
    <w:rsid w:val="002C77CB"/>
    <w:rsid w:val="002D2A35"/>
    <w:rsid w:val="002D66ED"/>
    <w:rsid w:val="002F0407"/>
    <w:rsid w:val="002F2510"/>
    <w:rsid w:val="002F5BB8"/>
    <w:rsid w:val="00304D00"/>
    <w:rsid w:val="00312262"/>
    <w:rsid w:val="00313483"/>
    <w:rsid w:val="00330805"/>
    <w:rsid w:val="0034142F"/>
    <w:rsid w:val="00354971"/>
    <w:rsid w:val="00360928"/>
    <w:rsid w:val="00365E79"/>
    <w:rsid w:val="00375147"/>
    <w:rsid w:val="00391599"/>
    <w:rsid w:val="00396C02"/>
    <w:rsid w:val="003C4503"/>
    <w:rsid w:val="003D7D7E"/>
    <w:rsid w:val="003F24D5"/>
    <w:rsid w:val="00402689"/>
    <w:rsid w:val="004076D2"/>
    <w:rsid w:val="00434AE7"/>
    <w:rsid w:val="00441E86"/>
    <w:rsid w:val="00446D5E"/>
    <w:rsid w:val="00450AE6"/>
    <w:rsid w:val="004513BE"/>
    <w:rsid w:val="00480C74"/>
    <w:rsid w:val="004812E0"/>
    <w:rsid w:val="0048251B"/>
    <w:rsid w:val="0049003A"/>
    <w:rsid w:val="004973B5"/>
    <w:rsid w:val="004A2E5D"/>
    <w:rsid w:val="004B3D20"/>
    <w:rsid w:val="004C2673"/>
    <w:rsid w:val="004C65F5"/>
    <w:rsid w:val="004D1163"/>
    <w:rsid w:val="004D256B"/>
    <w:rsid w:val="004F0761"/>
    <w:rsid w:val="004F3D80"/>
    <w:rsid w:val="004F682F"/>
    <w:rsid w:val="004F6889"/>
    <w:rsid w:val="005044FE"/>
    <w:rsid w:val="00511BE7"/>
    <w:rsid w:val="005208EB"/>
    <w:rsid w:val="00520DA0"/>
    <w:rsid w:val="00521BAE"/>
    <w:rsid w:val="0052756E"/>
    <w:rsid w:val="0052791F"/>
    <w:rsid w:val="005320EF"/>
    <w:rsid w:val="005405FA"/>
    <w:rsid w:val="00540BE4"/>
    <w:rsid w:val="00552563"/>
    <w:rsid w:val="00553969"/>
    <w:rsid w:val="00556813"/>
    <w:rsid w:val="00567E67"/>
    <w:rsid w:val="00571EB4"/>
    <w:rsid w:val="005838A0"/>
    <w:rsid w:val="005A63F5"/>
    <w:rsid w:val="005A6ECE"/>
    <w:rsid w:val="005B1434"/>
    <w:rsid w:val="005B370F"/>
    <w:rsid w:val="005B3EFB"/>
    <w:rsid w:val="005B59F3"/>
    <w:rsid w:val="005E0D6D"/>
    <w:rsid w:val="005E1366"/>
    <w:rsid w:val="005E318D"/>
    <w:rsid w:val="00603EED"/>
    <w:rsid w:val="00613ECD"/>
    <w:rsid w:val="006168FA"/>
    <w:rsid w:val="006251DA"/>
    <w:rsid w:val="00635BA4"/>
    <w:rsid w:val="00642AE7"/>
    <w:rsid w:val="00664338"/>
    <w:rsid w:val="00671B65"/>
    <w:rsid w:val="00676907"/>
    <w:rsid w:val="0067717F"/>
    <w:rsid w:val="0068034D"/>
    <w:rsid w:val="00686DF3"/>
    <w:rsid w:val="006875E6"/>
    <w:rsid w:val="00691FE9"/>
    <w:rsid w:val="006A2D00"/>
    <w:rsid w:val="006A75A0"/>
    <w:rsid w:val="006B6CED"/>
    <w:rsid w:val="006C1CD8"/>
    <w:rsid w:val="006D057D"/>
    <w:rsid w:val="006D563A"/>
    <w:rsid w:val="00702C1C"/>
    <w:rsid w:val="00711B11"/>
    <w:rsid w:val="0071718C"/>
    <w:rsid w:val="0072338C"/>
    <w:rsid w:val="007242F8"/>
    <w:rsid w:val="0072724E"/>
    <w:rsid w:val="00733D43"/>
    <w:rsid w:val="00734E8C"/>
    <w:rsid w:val="0074762A"/>
    <w:rsid w:val="00747844"/>
    <w:rsid w:val="00750052"/>
    <w:rsid w:val="00750C67"/>
    <w:rsid w:val="00751E5F"/>
    <w:rsid w:val="0076043B"/>
    <w:rsid w:val="0076329A"/>
    <w:rsid w:val="007747AE"/>
    <w:rsid w:val="00776390"/>
    <w:rsid w:val="00776C57"/>
    <w:rsid w:val="00780FBA"/>
    <w:rsid w:val="00784630"/>
    <w:rsid w:val="00790593"/>
    <w:rsid w:val="007908DF"/>
    <w:rsid w:val="00791794"/>
    <w:rsid w:val="00794E62"/>
    <w:rsid w:val="0079657C"/>
    <w:rsid w:val="007A63D6"/>
    <w:rsid w:val="007A7A5C"/>
    <w:rsid w:val="007B0B33"/>
    <w:rsid w:val="007B5FA9"/>
    <w:rsid w:val="007E1D15"/>
    <w:rsid w:val="007E2CEC"/>
    <w:rsid w:val="0082649C"/>
    <w:rsid w:val="00855C90"/>
    <w:rsid w:val="00861694"/>
    <w:rsid w:val="00873B7B"/>
    <w:rsid w:val="00876579"/>
    <w:rsid w:val="00885664"/>
    <w:rsid w:val="008A2010"/>
    <w:rsid w:val="008C1FA8"/>
    <w:rsid w:val="008D1C8A"/>
    <w:rsid w:val="00914B41"/>
    <w:rsid w:val="00943005"/>
    <w:rsid w:val="0094333A"/>
    <w:rsid w:val="00956A36"/>
    <w:rsid w:val="009638A8"/>
    <w:rsid w:val="00974C5B"/>
    <w:rsid w:val="00974FCD"/>
    <w:rsid w:val="00984446"/>
    <w:rsid w:val="00990AF5"/>
    <w:rsid w:val="00995C2E"/>
    <w:rsid w:val="009A1376"/>
    <w:rsid w:val="009A3256"/>
    <w:rsid w:val="009C4D3C"/>
    <w:rsid w:val="009C5C61"/>
    <w:rsid w:val="009D4489"/>
    <w:rsid w:val="009E157F"/>
    <w:rsid w:val="00A17E42"/>
    <w:rsid w:val="00A3724F"/>
    <w:rsid w:val="00A5163A"/>
    <w:rsid w:val="00A52223"/>
    <w:rsid w:val="00A56D23"/>
    <w:rsid w:val="00A61173"/>
    <w:rsid w:val="00A62429"/>
    <w:rsid w:val="00A70675"/>
    <w:rsid w:val="00A723C5"/>
    <w:rsid w:val="00A72E27"/>
    <w:rsid w:val="00A77B3E"/>
    <w:rsid w:val="00A85170"/>
    <w:rsid w:val="00A858C2"/>
    <w:rsid w:val="00AA4E51"/>
    <w:rsid w:val="00AA6D96"/>
    <w:rsid w:val="00AC6672"/>
    <w:rsid w:val="00AC78F2"/>
    <w:rsid w:val="00AD22BC"/>
    <w:rsid w:val="00AD7F0A"/>
    <w:rsid w:val="00AE0961"/>
    <w:rsid w:val="00B24812"/>
    <w:rsid w:val="00B25026"/>
    <w:rsid w:val="00B40DF6"/>
    <w:rsid w:val="00B705CB"/>
    <w:rsid w:val="00B711A0"/>
    <w:rsid w:val="00B71D8B"/>
    <w:rsid w:val="00B80664"/>
    <w:rsid w:val="00BC7950"/>
    <w:rsid w:val="00BF04E3"/>
    <w:rsid w:val="00BF1490"/>
    <w:rsid w:val="00BF5003"/>
    <w:rsid w:val="00BF6039"/>
    <w:rsid w:val="00C01395"/>
    <w:rsid w:val="00C02C00"/>
    <w:rsid w:val="00C06DCA"/>
    <w:rsid w:val="00C13DFF"/>
    <w:rsid w:val="00C16D3F"/>
    <w:rsid w:val="00C2164A"/>
    <w:rsid w:val="00C23538"/>
    <w:rsid w:val="00C674F2"/>
    <w:rsid w:val="00C85E0A"/>
    <w:rsid w:val="00C94961"/>
    <w:rsid w:val="00CA169B"/>
    <w:rsid w:val="00CA2A55"/>
    <w:rsid w:val="00CA42D4"/>
    <w:rsid w:val="00CA6239"/>
    <w:rsid w:val="00CA656C"/>
    <w:rsid w:val="00CD5F35"/>
    <w:rsid w:val="00CD78A3"/>
    <w:rsid w:val="00CE0096"/>
    <w:rsid w:val="00CE711F"/>
    <w:rsid w:val="00CF0004"/>
    <w:rsid w:val="00CF021C"/>
    <w:rsid w:val="00CF1F36"/>
    <w:rsid w:val="00CF3E66"/>
    <w:rsid w:val="00D16E5A"/>
    <w:rsid w:val="00D26960"/>
    <w:rsid w:val="00D2743C"/>
    <w:rsid w:val="00D36EDC"/>
    <w:rsid w:val="00D4209D"/>
    <w:rsid w:val="00D61868"/>
    <w:rsid w:val="00D71962"/>
    <w:rsid w:val="00D77670"/>
    <w:rsid w:val="00D81A25"/>
    <w:rsid w:val="00D8436F"/>
    <w:rsid w:val="00D92EA2"/>
    <w:rsid w:val="00D93350"/>
    <w:rsid w:val="00D936C5"/>
    <w:rsid w:val="00D95C11"/>
    <w:rsid w:val="00DA656A"/>
    <w:rsid w:val="00DB36AB"/>
    <w:rsid w:val="00DD3E23"/>
    <w:rsid w:val="00DD44CF"/>
    <w:rsid w:val="00DF63DE"/>
    <w:rsid w:val="00E128C5"/>
    <w:rsid w:val="00E21E17"/>
    <w:rsid w:val="00E23951"/>
    <w:rsid w:val="00E36180"/>
    <w:rsid w:val="00E52019"/>
    <w:rsid w:val="00E76D16"/>
    <w:rsid w:val="00E84FDA"/>
    <w:rsid w:val="00E91F79"/>
    <w:rsid w:val="00E96BD0"/>
    <w:rsid w:val="00EA43B4"/>
    <w:rsid w:val="00EA584F"/>
    <w:rsid w:val="00EB46E2"/>
    <w:rsid w:val="00EC3012"/>
    <w:rsid w:val="00ED101F"/>
    <w:rsid w:val="00EE08CE"/>
    <w:rsid w:val="00EF1989"/>
    <w:rsid w:val="00EF3034"/>
    <w:rsid w:val="00EF6595"/>
    <w:rsid w:val="00EF74A9"/>
    <w:rsid w:val="00EF7A4B"/>
    <w:rsid w:val="00F45B45"/>
    <w:rsid w:val="00F466C3"/>
    <w:rsid w:val="00F47039"/>
    <w:rsid w:val="00F6253E"/>
    <w:rsid w:val="00F7599B"/>
    <w:rsid w:val="00F778C0"/>
    <w:rsid w:val="00F77AC3"/>
    <w:rsid w:val="00F81E69"/>
    <w:rsid w:val="00F82A84"/>
    <w:rsid w:val="00FA1C03"/>
    <w:rsid w:val="00FA24CA"/>
    <w:rsid w:val="00FB2C00"/>
    <w:rsid w:val="00FB7847"/>
    <w:rsid w:val="00FD1DE8"/>
    <w:rsid w:val="00FE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0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jrnl">
    <w:name w:val="jrnl"/>
    <w:basedOn w:val="a0"/>
  </w:style>
  <w:style w:type="character" w:styleId="a3">
    <w:name w:val="Hyperlink"/>
    <w:basedOn w:val="a0"/>
    <w:unhideWhenUsed/>
    <w:rsid w:val="00D95C11"/>
    <w:rPr>
      <w:color w:val="0000FF" w:themeColor="hyperlink"/>
      <w:u w:val="single"/>
    </w:rPr>
  </w:style>
  <w:style w:type="character" w:customStyle="1" w:styleId="UnresolvedMention1">
    <w:name w:val="Unresolved Mention1"/>
    <w:basedOn w:val="a0"/>
    <w:uiPriority w:val="99"/>
    <w:semiHidden/>
    <w:unhideWhenUsed/>
    <w:rsid w:val="00D95C11"/>
    <w:rPr>
      <w:color w:val="605E5C"/>
      <w:shd w:val="clear" w:color="auto" w:fill="E1DFDD"/>
    </w:rPr>
  </w:style>
  <w:style w:type="paragraph" w:styleId="a4">
    <w:name w:val="header"/>
    <w:basedOn w:val="a"/>
    <w:link w:val="Char"/>
    <w:unhideWhenUsed/>
    <w:rsid w:val="00527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756E"/>
    <w:rPr>
      <w:sz w:val="18"/>
      <w:szCs w:val="18"/>
    </w:rPr>
  </w:style>
  <w:style w:type="paragraph" w:styleId="a5">
    <w:name w:val="footer"/>
    <w:basedOn w:val="a"/>
    <w:link w:val="Char0"/>
    <w:uiPriority w:val="99"/>
    <w:unhideWhenUsed/>
    <w:rsid w:val="0052756E"/>
    <w:pPr>
      <w:tabs>
        <w:tab w:val="center" w:pos="4153"/>
        <w:tab w:val="right" w:pos="8306"/>
      </w:tabs>
      <w:snapToGrid w:val="0"/>
    </w:pPr>
    <w:rPr>
      <w:sz w:val="18"/>
      <w:szCs w:val="18"/>
    </w:rPr>
  </w:style>
  <w:style w:type="character" w:customStyle="1" w:styleId="Char0">
    <w:name w:val="页脚 Char"/>
    <w:basedOn w:val="a0"/>
    <w:link w:val="a5"/>
    <w:uiPriority w:val="99"/>
    <w:rsid w:val="0052756E"/>
    <w:rPr>
      <w:sz w:val="18"/>
      <w:szCs w:val="18"/>
    </w:rPr>
  </w:style>
  <w:style w:type="paragraph" w:styleId="a6">
    <w:name w:val="Balloon Text"/>
    <w:basedOn w:val="a"/>
    <w:link w:val="Char1"/>
    <w:rsid w:val="00B24812"/>
    <w:rPr>
      <w:sz w:val="18"/>
      <w:szCs w:val="18"/>
    </w:rPr>
  </w:style>
  <w:style w:type="character" w:customStyle="1" w:styleId="Char1">
    <w:name w:val="批注框文本 Char"/>
    <w:basedOn w:val="a0"/>
    <w:link w:val="a6"/>
    <w:rsid w:val="00B24812"/>
    <w:rPr>
      <w:sz w:val="18"/>
      <w:szCs w:val="18"/>
    </w:rPr>
  </w:style>
  <w:style w:type="paragraph" w:customStyle="1" w:styleId="kwmain">
    <w:name w:val="kw_main"/>
    <w:basedOn w:val="a"/>
    <w:rsid w:val="00DB36AB"/>
    <w:pPr>
      <w:spacing w:before="100" w:beforeAutospacing="1" w:after="100" w:afterAutospacing="1"/>
    </w:pPr>
    <w:rPr>
      <w:rFonts w:ascii="宋体" w:eastAsia="宋体" w:hAnsi="宋体" w:cs="宋体"/>
      <w:lang w:eastAsia="zh-CN"/>
    </w:rPr>
  </w:style>
  <w:style w:type="character" w:styleId="a7">
    <w:name w:val="FollowedHyperlink"/>
    <w:basedOn w:val="a0"/>
    <w:semiHidden/>
    <w:unhideWhenUsed/>
    <w:rsid w:val="0072338C"/>
    <w:rPr>
      <w:color w:val="800080" w:themeColor="followedHyperlink"/>
      <w:u w:val="single"/>
    </w:rPr>
  </w:style>
  <w:style w:type="paragraph" w:styleId="a8">
    <w:name w:val="Revision"/>
    <w:hidden/>
    <w:uiPriority w:val="99"/>
    <w:semiHidden/>
    <w:rsid w:val="00B40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jrnl">
    <w:name w:val="jrnl"/>
    <w:basedOn w:val="a0"/>
  </w:style>
  <w:style w:type="character" w:styleId="a3">
    <w:name w:val="Hyperlink"/>
    <w:basedOn w:val="a0"/>
    <w:unhideWhenUsed/>
    <w:rsid w:val="00D95C11"/>
    <w:rPr>
      <w:color w:val="0000FF" w:themeColor="hyperlink"/>
      <w:u w:val="single"/>
    </w:rPr>
  </w:style>
  <w:style w:type="character" w:customStyle="1" w:styleId="UnresolvedMention1">
    <w:name w:val="Unresolved Mention1"/>
    <w:basedOn w:val="a0"/>
    <w:uiPriority w:val="99"/>
    <w:semiHidden/>
    <w:unhideWhenUsed/>
    <w:rsid w:val="00D95C11"/>
    <w:rPr>
      <w:color w:val="605E5C"/>
      <w:shd w:val="clear" w:color="auto" w:fill="E1DFDD"/>
    </w:rPr>
  </w:style>
  <w:style w:type="paragraph" w:styleId="a4">
    <w:name w:val="header"/>
    <w:basedOn w:val="a"/>
    <w:link w:val="Char"/>
    <w:unhideWhenUsed/>
    <w:rsid w:val="00527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756E"/>
    <w:rPr>
      <w:sz w:val="18"/>
      <w:szCs w:val="18"/>
    </w:rPr>
  </w:style>
  <w:style w:type="paragraph" w:styleId="a5">
    <w:name w:val="footer"/>
    <w:basedOn w:val="a"/>
    <w:link w:val="Char0"/>
    <w:uiPriority w:val="99"/>
    <w:unhideWhenUsed/>
    <w:rsid w:val="0052756E"/>
    <w:pPr>
      <w:tabs>
        <w:tab w:val="center" w:pos="4153"/>
        <w:tab w:val="right" w:pos="8306"/>
      </w:tabs>
      <w:snapToGrid w:val="0"/>
    </w:pPr>
    <w:rPr>
      <w:sz w:val="18"/>
      <w:szCs w:val="18"/>
    </w:rPr>
  </w:style>
  <w:style w:type="character" w:customStyle="1" w:styleId="Char0">
    <w:name w:val="页脚 Char"/>
    <w:basedOn w:val="a0"/>
    <w:link w:val="a5"/>
    <w:uiPriority w:val="99"/>
    <w:rsid w:val="0052756E"/>
    <w:rPr>
      <w:sz w:val="18"/>
      <w:szCs w:val="18"/>
    </w:rPr>
  </w:style>
  <w:style w:type="paragraph" w:styleId="a6">
    <w:name w:val="Balloon Text"/>
    <w:basedOn w:val="a"/>
    <w:link w:val="Char1"/>
    <w:rsid w:val="00B24812"/>
    <w:rPr>
      <w:sz w:val="18"/>
      <w:szCs w:val="18"/>
    </w:rPr>
  </w:style>
  <w:style w:type="character" w:customStyle="1" w:styleId="Char1">
    <w:name w:val="批注框文本 Char"/>
    <w:basedOn w:val="a0"/>
    <w:link w:val="a6"/>
    <w:rsid w:val="00B24812"/>
    <w:rPr>
      <w:sz w:val="18"/>
      <w:szCs w:val="18"/>
    </w:rPr>
  </w:style>
  <w:style w:type="paragraph" w:customStyle="1" w:styleId="kwmain">
    <w:name w:val="kw_main"/>
    <w:basedOn w:val="a"/>
    <w:rsid w:val="00DB36AB"/>
    <w:pPr>
      <w:spacing w:before="100" w:beforeAutospacing="1" w:after="100" w:afterAutospacing="1"/>
    </w:pPr>
    <w:rPr>
      <w:rFonts w:ascii="宋体" w:eastAsia="宋体" w:hAnsi="宋体" w:cs="宋体"/>
      <w:lang w:eastAsia="zh-CN"/>
    </w:rPr>
  </w:style>
  <w:style w:type="character" w:styleId="a7">
    <w:name w:val="FollowedHyperlink"/>
    <w:basedOn w:val="a0"/>
    <w:semiHidden/>
    <w:unhideWhenUsed/>
    <w:rsid w:val="0072338C"/>
    <w:rPr>
      <w:color w:val="800080" w:themeColor="followedHyperlink"/>
      <w:u w:val="single"/>
    </w:rPr>
  </w:style>
  <w:style w:type="paragraph" w:styleId="a8">
    <w:name w:val="Revision"/>
    <w:hidden/>
    <w:uiPriority w:val="99"/>
    <w:semiHidden/>
    <w:rsid w:val="00B40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6093">
      <w:bodyDiv w:val="1"/>
      <w:marLeft w:val="0"/>
      <w:marRight w:val="0"/>
      <w:marTop w:val="0"/>
      <w:marBottom w:val="0"/>
      <w:divBdr>
        <w:top w:val="none" w:sz="0" w:space="0" w:color="auto"/>
        <w:left w:val="none" w:sz="0" w:space="0" w:color="auto"/>
        <w:bottom w:val="none" w:sz="0" w:space="0" w:color="auto"/>
        <w:right w:val="none" w:sz="0" w:space="0" w:color="auto"/>
      </w:divBdr>
    </w:div>
    <w:div w:id="849416664">
      <w:bodyDiv w:val="1"/>
      <w:marLeft w:val="0"/>
      <w:marRight w:val="0"/>
      <w:marTop w:val="0"/>
      <w:marBottom w:val="0"/>
      <w:divBdr>
        <w:top w:val="none" w:sz="0" w:space="0" w:color="auto"/>
        <w:left w:val="none" w:sz="0" w:space="0" w:color="auto"/>
        <w:bottom w:val="none" w:sz="0" w:space="0" w:color="auto"/>
        <w:right w:val="none" w:sz="0" w:space="0" w:color="auto"/>
      </w:divBdr>
    </w:div>
    <w:div w:id="1933705452">
      <w:bodyDiv w:val="1"/>
      <w:marLeft w:val="0"/>
      <w:marRight w:val="0"/>
      <w:marTop w:val="0"/>
      <w:marBottom w:val="0"/>
      <w:divBdr>
        <w:top w:val="none" w:sz="0" w:space="0" w:color="auto"/>
        <w:left w:val="none" w:sz="0" w:space="0" w:color="auto"/>
        <w:bottom w:val="none" w:sz="0" w:space="0" w:color="auto"/>
        <w:right w:val="none" w:sz="0" w:space="0" w:color="auto"/>
      </w:divBdr>
      <w:divsChild>
        <w:div w:id="29763749">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7948</Words>
  <Characters>45307</Characters>
  <Application>Microsoft Office Word</Application>
  <DocSecurity>0</DocSecurity>
  <Lines>377</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Guerra de Barcellos</dc:creator>
  <cp:lastModifiedBy>马玉杰</cp:lastModifiedBy>
  <cp:revision>17</cp:revision>
  <dcterms:created xsi:type="dcterms:W3CDTF">2020-10-14T00:37:00Z</dcterms:created>
  <dcterms:modified xsi:type="dcterms:W3CDTF">2020-11-21T02:42:00Z</dcterms:modified>
</cp:coreProperties>
</file>