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BA02"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Name of Journal: </w:t>
      </w:r>
      <w:r w:rsidRPr="009207E6">
        <w:rPr>
          <w:rFonts w:ascii="Book Antiqua" w:eastAsia="Book Antiqua" w:hAnsi="Book Antiqua" w:cs="Book Antiqua"/>
          <w:i/>
          <w:color w:val="000000"/>
        </w:rPr>
        <w:t>World Journal of Gastroenterology</w:t>
      </w:r>
    </w:p>
    <w:p w14:paraId="7CE88144"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Manuscript NO: </w:t>
      </w:r>
      <w:r w:rsidRPr="009207E6">
        <w:rPr>
          <w:rFonts w:ascii="Book Antiqua" w:eastAsia="Book Antiqua" w:hAnsi="Book Antiqua" w:cs="Book Antiqua"/>
          <w:color w:val="000000"/>
        </w:rPr>
        <w:t>58311</w:t>
      </w:r>
    </w:p>
    <w:p w14:paraId="7EB403C9"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Manuscript Type: </w:t>
      </w:r>
      <w:r w:rsidRPr="009207E6">
        <w:rPr>
          <w:rFonts w:ascii="Book Antiqua" w:eastAsia="Book Antiqua" w:hAnsi="Book Antiqua" w:cs="Book Antiqua"/>
          <w:color w:val="000000"/>
        </w:rPr>
        <w:t>OPINION REVIEW</w:t>
      </w:r>
    </w:p>
    <w:p w14:paraId="5B024069" w14:textId="77777777" w:rsidR="00A77B3E" w:rsidRPr="009207E6" w:rsidRDefault="00A77B3E" w:rsidP="00306B2F">
      <w:pPr>
        <w:snapToGrid w:val="0"/>
        <w:spacing w:line="360" w:lineRule="auto"/>
        <w:jc w:val="both"/>
        <w:rPr>
          <w:rFonts w:ascii="Book Antiqua" w:hAnsi="Book Antiqua"/>
        </w:rPr>
      </w:pPr>
    </w:p>
    <w:p w14:paraId="006DE8DF" w14:textId="14B5BA64" w:rsidR="00A77B3E" w:rsidRPr="009207E6" w:rsidRDefault="00A610C1" w:rsidP="00306B2F">
      <w:pPr>
        <w:snapToGrid w:val="0"/>
        <w:spacing w:line="360" w:lineRule="auto"/>
        <w:jc w:val="both"/>
        <w:rPr>
          <w:rFonts w:ascii="Book Antiqua" w:hAnsi="Book Antiqua"/>
        </w:rPr>
      </w:pPr>
      <w:bookmarkStart w:id="0" w:name="OLE_LINK3"/>
      <w:bookmarkStart w:id="1" w:name="OLE_LINK4"/>
      <w:bookmarkStart w:id="2" w:name="OLE_LINK2079"/>
      <w:r w:rsidRPr="009207E6">
        <w:rPr>
          <w:rFonts w:ascii="Book Antiqua" w:eastAsia="Book Antiqua" w:hAnsi="Book Antiqua" w:cs="Book Antiqua"/>
          <w:b/>
          <w:color w:val="000000"/>
        </w:rPr>
        <w:t xml:space="preserve">Use of artificial intelligence in improving adenoma detection rate during colonoscopy: </w:t>
      </w:r>
      <w:r w:rsidR="00E47C85" w:rsidRPr="009207E6">
        <w:rPr>
          <w:rFonts w:ascii="Book Antiqua" w:eastAsia="Book Antiqua" w:hAnsi="Book Antiqua" w:cs="Book Antiqua"/>
          <w:b/>
          <w:color w:val="000000"/>
        </w:rPr>
        <w:t xml:space="preserve">Might </w:t>
      </w:r>
      <w:r w:rsidRPr="009207E6">
        <w:rPr>
          <w:rFonts w:ascii="Book Antiqua" w:eastAsia="Book Antiqua" w:hAnsi="Book Antiqua" w:cs="Book Antiqua"/>
          <w:b/>
          <w:color w:val="000000"/>
        </w:rPr>
        <w:t>both endoscopists and pathologists be further helped</w:t>
      </w:r>
    </w:p>
    <w:bookmarkEnd w:id="0"/>
    <w:bookmarkEnd w:id="1"/>
    <w:bookmarkEnd w:id="2"/>
    <w:p w14:paraId="138B55A2" w14:textId="77777777" w:rsidR="00A77B3E" w:rsidRPr="009207E6" w:rsidRDefault="00A77B3E" w:rsidP="00306B2F">
      <w:pPr>
        <w:snapToGrid w:val="0"/>
        <w:spacing w:line="360" w:lineRule="auto"/>
        <w:jc w:val="both"/>
        <w:rPr>
          <w:rFonts w:ascii="Book Antiqua" w:hAnsi="Book Antiqua"/>
        </w:rPr>
      </w:pPr>
    </w:p>
    <w:p w14:paraId="6360D82E" w14:textId="00289B00" w:rsidR="00A77B3E" w:rsidRPr="009207E6" w:rsidRDefault="00293FCF" w:rsidP="00306B2F">
      <w:pPr>
        <w:snapToGrid w:val="0"/>
        <w:spacing w:line="360" w:lineRule="auto"/>
        <w:jc w:val="both"/>
        <w:rPr>
          <w:rFonts w:ascii="Book Antiqua" w:hAnsi="Book Antiqua"/>
        </w:rPr>
      </w:pPr>
      <w:proofErr w:type="spellStart"/>
      <w:r w:rsidRPr="009207E6">
        <w:rPr>
          <w:rFonts w:ascii="Book Antiqua" w:eastAsia="Book Antiqua" w:hAnsi="Book Antiqua" w:cs="Book Antiqua"/>
          <w:color w:val="000000"/>
        </w:rPr>
        <w:t>Sinagra</w:t>
      </w:r>
      <w:proofErr w:type="spellEnd"/>
      <w:r w:rsidRPr="009207E6">
        <w:rPr>
          <w:rFonts w:ascii="Book Antiqua" w:eastAsia="Book Antiqua" w:hAnsi="Book Antiqua" w:cs="Book Antiqua"/>
          <w:color w:val="000000"/>
        </w:rPr>
        <w:t xml:space="preserve"> E </w:t>
      </w:r>
      <w:r w:rsidRPr="009207E6">
        <w:rPr>
          <w:rFonts w:ascii="Book Antiqua" w:eastAsia="Book Antiqua" w:hAnsi="Book Antiqua" w:cs="Book Antiqua"/>
          <w:i/>
          <w:iCs/>
          <w:color w:val="000000"/>
        </w:rPr>
        <w:t>et al</w:t>
      </w:r>
      <w:r w:rsidRPr="009207E6">
        <w:rPr>
          <w:rFonts w:ascii="Book Antiqua" w:eastAsia="Book Antiqua" w:hAnsi="Book Antiqua" w:cs="Book Antiqua"/>
          <w:color w:val="000000"/>
        </w:rPr>
        <w:t xml:space="preserve">. </w:t>
      </w:r>
      <w:r w:rsidR="00A610C1" w:rsidRPr="009207E6">
        <w:rPr>
          <w:rFonts w:ascii="Book Antiqua" w:eastAsia="Book Antiqua" w:hAnsi="Book Antiqua" w:cs="Book Antiqua"/>
          <w:color w:val="000000"/>
        </w:rPr>
        <w:t>Use of artificial intelligence in improving adenoma detection rate</w:t>
      </w:r>
    </w:p>
    <w:p w14:paraId="15524820" w14:textId="77777777" w:rsidR="00A77B3E" w:rsidRPr="009207E6" w:rsidRDefault="00A77B3E" w:rsidP="00306B2F">
      <w:pPr>
        <w:snapToGrid w:val="0"/>
        <w:spacing w:line="360" w:lineRule="auto"/>
        <w:jc w:val="both"/>
        <w:rPr>
          <w:rFonts w:ascii="Book Antiqua" w:hAnsi="Book Antiqua"/>
        </w:rPr>
      </w:pPr>
    </w:p>
    <w:p w14:paraId="10A5A289" w14:textId="3B063B1E" w:rsidR="00A77B3E" w:rsidRPr="009207E6" w:rsidRDefault="00A610C1" w:rsidP="00306B2F">
      <w:pPr>
        <w:snapToGrid w:val="0"/>
        <w:spacing w:line="360" w:lineRule="auto"/>
        <w:jc w:val="both"/>
        <w:rPr>
          <w:rFonts w:ascii="Book Antiqua" w:hAnsi="Book Antiqua"/>
          <w:lang w:eastAsia="zh-CN"/>
        </w:rPr>
      </w:pPr>
      <w:r w:rsidRPr="009207E6">
        <w:rPr>
          <w:rFonts w:ascii="Book Antiqua" w:eastAsia="Book Antiqua" w:hAnsi="Book Antiqua" w:cs="Book Antiqua"/>
          <w:color w:val="000000"/>
        </w:rPr>
        <w:t xml:space="preserve">Emanuele </w:t>
      </w:r>
      <w:proofErr w:type="spellStart"/>
      <w:r w:rsidRPr="009207E6">
        <w:rPr>
          <w:rFonts w:ascii="Book Antiqua" w:eastAsia="Book Antiqua" w:hAnsi="Book Antiqua" w:cs="Book Antiqua"/>
          <w:color w:val="000000"/>
        </w:rPr>
        <w:t>Sinagra</w:t>
      </w:r>
      <w:proofErr w:type="spellEnd"/>
      <w:r w:rsidRPr="009207E6">
        <w:rPr>
          <w:rFonts w:ascii="Book Antiqua" w:eastAsia="Book Antiqua" w:hAnsi="Book Antiqua" w:cs="Book Antiqua"/>
          <w:color w:val="000000"/>
        </w:rPr>
        <w:t xml:space="preserve">, Matteo </w:t>
      </w:r>
      <w:proofErr w:type="spellStart"/>
      <w:r w:rsidRPr="009207E6">
        <w:rPr>
          <w:rFonts w:ascii="Book Antiqua" w:eastAsia="Book Antiqua" w:hAnsi="Book Antiqua" w:cs="Book Antiqua"/>
          <w:color w:val="000000"/>
        </w:rPr>
        <w:t>Badalamenti</w:t>
      </w:r>
      <w:proofErr w:type="spellEnd"/>
      <w:r w:rsidRPr="009207E6">
        <w:rPr>
          <w:rFonts w:ascii="Book Antiqua" w:eastAsia="Book Antiqua" w:hAnsi="Book Antiqua" w:cs="Book Antiqua"/>
          <w:color w:val="000000"/>
        </w:rPr>
        <w:t xml:space="preserve">, Marcello Maida, Marco </w:t>
      </w:r>
      <w:proofErr w:type="spellStart"/>
      <w:r w:rsidRPr="009207E6">
        <w:rPr>
          <w:rFonts w:ascii="Book Antiqua" w:eastAsia="Book Antiqua" w:hAnsi="Book Antiqua" w:cs="Book Antiqua"/>
          <w:color w:val="000000"/>
        </w:rPr>
        <w:t>Spadaccini</w:t>
      </w:r>
      <w:proofErr w:type="spellEnd"/>
      <w:r w:rsidRPr="009207E6">
        <w:rPr>
          <w:rFonts w:ascii="Book Antiqua" w:eastAsia="Book Antiqua" w:hAnsi="Book Antiqua" w:cs="Book Antiqua"/>
          <w:color w:val="000000"/>
        </w:rPr>
        <w:t xml:space="preserve">, Roberta </w:t>
      </w:r>
      <w:proofErr w:type="spellStart"/>
      <w:r w:rsidRPr="009207E6">
        <w:rPr>
          <w:rFonts w:ascii="Book Antiqua" w:eastAsia="Book Antiqua" w:hAnsi="Book Antiqua" w:cs="Book Antiqua"/>
          <w:color w:val="000000"/>
        </w:rPr>
        <w:t>Maselli</w:t>
      </w:r>
      <w:proofErr w:type="spellEnd"/>
      <w:r w:rsidRPr="009207E6">
        <w:rPr>
          <w:rFonts w:ascii="Book Antiqua" w:eastAsia="Book Antiqua" w:hAnsi="Book Antiqua" w:cs="Book Antiqua"/>
          <w:color w:val="000000"/>
        </w:rPr>
        <w:t xml:space="preserve">, </w:t>
      </w:r>
      <w:r w:rsidR="00F966EE" w:rsidRPr="009207E6">
        <w:rPr>
          <w:rFonts w:ascii="Book Antiqua" w:eastAsia="Book Antiqua" w:hAnsi="Book Antiqua" w:cs="Book Antiqua"/>
          <w:color w:val="000000"/>
        </w:rPr>
        <w:t>Francesca Rossi</w:t>
      </w:r>
      <w:r w:rsidRPr="009207E6">
        <w:rPr>
          <w:rFonts w:ascii="Book Antiqua" w:eastAsia="Book Antiqua" w:hAnsi="Book Antiqua" w:cs="Book Antiqua"/>
          <w:color w:val="000000"/>
        </w:rPr>
        <w:t xml:space="preserve">, Giuseppe </w:t>
      </w:r>
      <w:proofErr w:type="spellStart"/>
      <w:r w:rsidRPr="009207E6">
        <w:rPr>
          <w:rFonts w:ascii="Book Antiqua" w:eastAsia="Book Antiqua" w:hAnsi="Book Antiqua" w:cs="Book Antiqua"/>
          <w:color w:val="000000"/>
        </w:rPr>
        <w:t>Conoscenti</w:t>
      </w:r>
      <w:proofErr w:type="spellEnd"/>
      <w:r w:rsidRPr="009207E6">
        <w:rPr>
          <w:rFonts w:ascii="Book Antiqua" w:eastAsia="Book Antiqua" w:hAnsi="Book Antiqua" w:cs="Book Antiqua"/>
          <w:color w:val="000000"/>
        </w:rPr>
        <w:t xml:space="preserve">, </w:t>
      </w:r>
      <w:r w:rsidR="00F966EE" w:rsidRPr="009207E6">
        <w:rPr>
          <w:rFonts w:ascii="Book Antiqua" w:eastAsia="Book Antiqua" w:hAnsi="Book Antiqua" w:cs="Book Antiqua"/>
          <w:color w:val="000000"/>
        </w:rPr>
        <w:t>Dario Raimondo</w:t>
      </w:r>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Socrate</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Pallio</w:t>
      </w:r>
      <w:proofErr w:type="spellEnd"/>
      <w:r w:rsidRPr="009207E6">
        <w:rPr>
          <w:rFonts w:ascii="Book Antiqua" w:eastAsia="Book Antiqua" w:hAnsi="Book Antiqua" w:cs="Book Antiqua"/>
          <w:color w:val="000000"/>
        </w:rPr>
        <w:t xml:space="preserve">, Alessandro </w:t>
      </w:r>
      <w:proofErr w:type="spellStart"/>
      <w:r w:rsidRPr="009207E6">
        <w:rPr>
          <w:rFonts w:ascii="Book Antiqua" w:eastAsia="Book Antiqua" w:hAnsi="Book Antiqua" w:cs="Book Antiqua"/>
          <w:color w:val="000000"/>
        </w:rPr>
        <w:t>Repici</w:t>
      </w:r>
      <w:proofErr w:type="spellEnd"/>
      <w:r w:rsidRPr="009207E6">
        <w:rPr>
          <w:rFonts w:ascii="Book Antiqua" w:eastAsia="Book Antiqua" w:hAnsi="Book Antiqua" w:cs="Book Antiqua"/>
          <w:color w:val="000000"/>
        </w:rPr>
        <w:t xml:space="preserve">, Andrea </w:t>
      </w:r>
      <w:proofErr w:type="spellStart"/>
      <w:r w:rsidRPr="009207E6">
        <w:rPr>
          <w:rFonts w:ascii="Book Antiqua" w:eastAsia="Book Antiqua" w:hAnsi="Book Antiqua" w:cs="Book Antiqua"/>
          <w:color w:val="000000"/>
        </w:rPr>
        <w:t>Anderloni</w:t>
      </w:r>
      <w:proofErr w:type="spellEnd"/>
    </w:p>
    <w:p w14:paraId="3D590A02" w14:textId="77777777" w:rsidR="00A77B3E" w:rsidRPr="009207E6" w:rsidRDefault="00A77B3E" w:rsidP="00306B2F">
      <w:pPr>
        <w:snapToGrid w:val="0"/>
        <w:spacing w:line="360" w:lineRule="auto"/>
        <w:jc w:val="both"/>
        <w:rPr>
          <w:rFonts w:ascii="Book Antiqua" w:hAnsi="Book Antiqua"/>
        </w:rPr>
      </w:pPr>
    </w:p>
    <w:p w14:paraId="1BE1B6F6" w14:textId="5053C919"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Emanuele </w:t>
      </w:r>
      <w:proofErr w:type="spellStart"/>
      <w:r w:rsidRPr="009207E6">
        <w:rPr>
          <w:rFonts w:ascii="Book Antiqua" w:eastAsia="Book Antiqua" w:hAnsi="Book Antiqua" w:cs="Book Antiqua"/>
          <w:b/>
          <w:bCs/>
          <w:color w:val="000000"/>
        </w:rPr>
        <w:t>Sinagra</w:t>
      </w:r>
      <w:proofErr w:type="spellEnd"/>
      <w:r w:rsidRPr="009207E6">
        <w:rPr>
          <w:rFonts w:ascii="Book Antiqua" w:eastAsia="Book Antiqua" w:hAnsi="Book Antiqua" w:cs="Book Antiqua"/>
          <w:b/>
          <w:bCs/>
          <w:color w:val="000000"/>
        </w:rPr>
        <w:t xml:space="preserve">, </w:t>
      </w:r>
      <w:r w:rsidR="00F966EE" w:rsidRPr="009207E6">
        <w:rPr>
          <w:rFonts w:ascii="Book Antiqua" w:eastAsia="Book Antiqua" w:hAnsi="Book Antiqua" w:cs="Book Antiqua"/>
          <w:b/>
          <w:bCs/>
          <w:color w:val="000000"/>
        </w:rPr>
        <w:t xml:space="preserve">Francesca Rossi, </w:t>
      </w:r>
      <w:r w:rsidRPr="009207E6">
        <w:rPr>
          <w:rFonts w:ascii="Book Antiqua" w:eastAsia="Book Antiqua" w:hAnsi="Book Antiqua" w:cs="Book Antiqua"/>
          <w:b/>
          <w:bCs/>
          <w:color w:val="000000"/>
        </w:rPr>
        <w:t>Giuseppe Conoscenti,</w:t>
      </w:r>
      <w:r w:rsidR="00051AC4" w:rsidRPr="009207E6">
        <w:rPr>
          <w:rFonts w:ascii="Book Antiqua" w:eastAsia="Book Antiqua" w:hAnsi="Book Antiqua" w:cs="Book Antiqua"/>
          <w:b/>
          <w:bCs/>
          <w:color w:val="000000"/>
        </w:rPr>
        <w:t xml:space="preserve"> Dario Raimondo</w:t>
      </w:r>
      <w:r w:rsidRPr="009207E6">
        <w:rPr>
          <w:rFonts w:ascii="Book Antiqua" w:eastAsia="Book Antiqua" w:hAnsi="Book Antiqua" w:cs="Book Antiqua"/>
          <w:b/>
          <w:bCs/>
          <w:color w:val="000000"/>
        </w:rPr>
        <w:t xml:space="preserve"> </w:t>
      </w:r>
      <w:r w:rsidRPr="009207E6">
        <w:rPr>
          <w:rFonts w:ascii="Book Antiqua" w:eastAsia="Book Antiqua" w:hAnsi="Book Antiqua" w:cs="Book Antiqua"/>
          <w:color w:val="000000"/>
        </w:rPr>
        <w:t xml:space="preserve">Gastroenterology and Endoscopy Unit, Fondazione </w:t>
      </w:r>
      <w:proofErr w:type="spellStart"/>
      <w:r w:rsidRPr="009207E6">
        <w:rPr>
          <w:rFonts w:ascii="Book Antiqua" w:eastAsia="Book Antiqua" w:hAnsi="Book Antiqua" w:cs="Book Antiqua"/>
          <w:color w:val="000000"/>
        </w:rPr>
        <w:t>Istituto</w:t>
      </w:r>
      <w:proofErr w:type="spellEnd"/>
      <w:r w:rsidRPr="009207E6">
        <w:rPr>
          <w:rFonts w:ascii="Book Antiqua" w:eastAsia="Book Antiqua" w:hAnsi="Book Antiqua" w:cs="Book Antiqua"/>
          <w:color w:val="000000"/>
        </w:rPr>
        <w:t xml:space="preserve"> San Raffaele </w:t>
      </w:r>
      <w:proofErr w:type="spellStart"/>
      <w:r w:rsidRPr="009207E6">
        <w:rPr>
          <w:rFonts w:ascii="Book Antiqua" w:eastAsia="Book Antiqua" w:hAnsi="Book Antiqua" w:cs="Book Antiqua"/>
          <w:color w:val="000000"/>
        </w:rPr>
        <w:t>Giglio</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Cefalù</w:t>
      </w:r>
      <w:proofErr w:type="spellEnd"/>
      <w:r w:rsidRPr="009207E6">
        <w:rPr>
          <w:rFonts w:ascii="Book Antiqua" w:eastAsia="Book Antiqua" w:hAnsi="Book Antiqua" w:cs="Book Antiqua"/>
          <w:color w:val="000000"/>
        </w:rPr>
        <w:t xml:space="preserve"> 90015, Italy</w:t>
      </w:r>
    </w:p>
    <w:p w14:paraId="2A5BB43B" w14:textId="77777777" w:rsidR="00A77B3E" w:rsidRPr="009207E6" w:rsidRDefault="00A77B3E" w:rsidP="00306B2F">
      <w:pPr>
        <w:snapToGrid w:val="0"/>
        <w:spacing w:line="360" w:lineRule="auto"/>
        <w:jc w:val="both"/>
        <w:rPr>
          <w:rFonts w:ascii="Book Antiqua" w:hAnsi="Book Antiqua"/>
        </w:rPr>
      </w:pPr>
    </w:p>
    <w:p w14:paraId="1B1E0A1C" w14:textId="262ACC55" w:rsidR="00A77B3E" w:rsidRPr="009207E6" w:rsidRDefault="006B60A8"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Matteo </w:t>
      </w:r>
      <w:proofErr w:type="spellStart"/>
      <w:r w:rsidRPr="009207E6">
        <w:rPr>
          <w:rFonts w:ascii="Book Antiqua" w:eastAsia="Book Antiqua" w:hAnsi="Book Antiqua" w:cs="Book Antiqua"/>
          <w:b/>
          <w:bCs/>
          <w:color w:val="000000"/>
        </w:rPr>
        <w:t>Badalamenti</w:t>
      </w:r>
      <w:proofErr w:type="spellEnd"/>
      <w:r w:rsidRPr="009207E6">
        <w:rPr>
          <w:rFonts w:ascii="Book Antiqua" w:eastAsia="Book Antiqua" w:hAnsi="Book Antiqua" w:cs="Book Antiqua"/>
          <w:b/>
          <w:bCs/>
          <w:color w:val="000000"/>
        </w:rPr>
        <w:t xml:space="preserve">, </w:t>
      </w:r>
      <w:r w:rsidR="00A610C1" w:rsidRPr="009207E6">
        <w:rPr>
          <w:rFonts w:ascii="Book Antiqua" w:eastAsia="Book Antiqua" w:hAnsi="Book Antiqua" w:cs="Book Antiqua"/>
          <w:b/>
          <w:bCs/>
          <w:color w:val="000000"/>
        </w:rPr>
        <w:t xml:space="preserve">Marco </w:t>
      </w:r>
      <w:proofErr w:type="spellStart"/>
      <w:r w:rsidR="00A610C1" w:rsidRPr="009207E6">
        <w:rPr>
          <w:rFonts w:ascii="Book Antiqua" w:eastAsia="Book Antiqua" w:hAnsi="Book Antiqua" w:cs="Book Antiqua"/>
          <w:b/>
          <w:bCs/>
          <w:color w:val="000000"/>
        </w:rPr>
        <w:t>Spadaccini</w:t>
      </w:r>
      <w:proofErr w:type="spellEnd"/>
      <w:r w:rsidR="00A610C1" w:rsidRPr="009207E6">
        <w:rPr>
          <w:rFonts w:ascii="Book Antiqua" w:eastAsia="Book Antiqua" w:hAnsi="Book Antiqua" w:cs="Book Antiqua"/>
          <w:b/>
          <w:bCs/>
          <w:color w:val="000000"/>
        </w:rPr>
        <w:t xml:space="preserve">, Roberta </w:t>
      </w:r>
      <w:proofErr w:type="spellStart"/>
      <w:r w:rsidR="00A610C1" w:rsidRPr="009207E6">
        <w:rPr>
          <w:rFonts w:ascii="Book Antiqua" w:eastAsia="Book Antiqua" w:hAnsi="Book Antiqua" w:cs="Book Antiqua"/>
          <w:b/>
          <w:bCs/>
          <w:color w:val="000000"/>
        </w:rPr>
        <w:t>Maselli</w:t>
      </w:r>
      <w:proofErr w:type="spellEnd"/>
      <w:r w:rsidR="00A610C1" w:rsidRPr="009207E6">
        <w:rPr>
          <w:rFonts w:ascii="Book Antiqua" w:eastAsia="Book Antiqua" w:hAnsi="Book Antiqua" w:cs="Book Antiqua"/>
          <w:b/>
          <w:bCs/>
          <w:color w:val="000000"/>
        </w:rPr>
        <w:t xml:space="preserve">, Alessandro </w:t>
      </w:r>
      <w:proofErr w:type="spellStart"/>
      <w:r w:rsidR="00A610C1" w:rsidRPr="009207E6">
        <w:rPr>
          <w:rFonts w:ascii="Book Antiqua" w:eastAsia="Book Antiqua" w:hAnsi="Book Antiqua" w:cs="Book Antiqua"/>
          <w:b/>
          <w:bCs/>
          <w:color w:val="000000"/>
        </w:rPr>
        <w:t>Repici</w:t>
      </w:r>
      <w:proofErr w:type="spellEnd"/>
      <w:r w:rsidR="00A610C1" w:rsidRPr="009207E6">
        <w:rPr>
          <w:rFonts w:ascii="Book Antiqua" w:eastAsia="Book Antiqua" w:hAnsi="Book Antiqua" w:cs="Book Antiqua"/>
          <w:b/>
          <w:bCs/>
          <w:color w:val="000000"/>
        </w:rPr>
        <w:t xml:space="preserve">, </w:t>
      </w:r>
      <w:r w:rsidRPr="009207E6">
        <w:rPr>
          <w:rFonts w:ascii="Book Antiqua" w:eastAsia="Book Antiqua" w:hAnsi="Book Antiqua" w:cs="Book Antiqua"/>
          <w:b/>
          <w:bCs/>
          <w:color w:val="000000"/>
        </w:rPr>
        <w:t xml:space="preserve">Andrea </w:t>
      </w:r>
      <w:proofErr w:type="spellStart"/>
      <w:r w:rsidRPr="009207E6">
        <w:rPr>
          <w:rFonts w:ascii="Book Antiqua" w:eastAsia="Book Antiqua" w:hAnsi="Book Antiqua" w:cs="Book Antiqua"/>
          <w:b/>
          <w:bCs/>
          <w:color w:val="000000"/>
        </w:rPr>
        <w:t>Anderloni</w:t>
      </w:r>
      <w:proofErr w:type="spellEnd"/>
      <w:r w:rsidRPr="009207E6">
        <w:rPr>
          <w:rFonts w:ascii="Book Antiqua" w:eastAsia="Book Antiqua" w:hAnsi="Book Antiqua" w:cs="Book Antiqua"/>
          <w:b/>
          <w:bCs/>
          <w:color w:val="000000"/>
        </w:rPr>
        <w:t xml:space="preserve">, </w:t>
      </w:r>
      <w:r w:rsidRPr="009207E6">
        <w:rPr>
          <w:rFonts w:ascii="Book Antiqua" w:hAnsi="Book Antiqua"/>
          <w:color w:val="212121"/>
          <w:shd w:val="clear" w:color="auto" w:fill="FFFFFF"/>
          <w:lang w:val="it-IT"/>
        </w:rPr>
        <w:t>Digestive Endoscopy Unit, Division of Gastroenterology,</w:t>
      </w:r>
      <w:r w:rsidR="00A610C1" w:rsidRPr="009207E6">
        <w:rPr>
          <w:rFonts w:ascii="Book Antiqua" w:eastAsia="Book Antiqua" w:hAnsi="Book Antiqua" w:cs="Book Antiqua"/>
          <w:color w:val="000000"/>
        </w:rPr>
        <w:t xml:space="preserve"> </w:t>
      </w:r>
      <w:r w:rsidRPr="009207E6">
        <w:rPr>
          <w:rFonts w:ascii="Book Antiqua" w:hAnsi="Book Antiqua"/>
          <w:color w:val="212121"/>
          <w:shd w:val="clear" w:color="auto" w:fill="FFFFFF"/>
          <w:lang w:val="it-IT"/>
        </w:rPr>
        <w:t>Humanitas Clinical and Research Center IRCCS</w:t>
      </w:r>
      <w:r w:rsidR="00A610C1" w:rsidRPr="009207E6">
        <w:rPr>
          <w:rFonts w:ascii="Book Antiqua" w:eastAsia="Book Antiqua" w:hAnsi="Book Antiqua" w:cs="Book Antiqua"/>
          <w:color w:val="000000"/>
        </w:rPr>
        <w:t xml:space="preserve">, </w:t>
      </w:r>
      <w:proofErr w:type="spellStart"/>
      <w:r w:rsidR="00A610C1" w:rsidRPr="009207E6">
        <w:rPr>
          <w:rFonts w:ascii="Book Antiqua" w:eastAsia="Book Antiqua" w:hAnsi="Book Antiqua" w:cs="Book Antiqua"/>
          <w:color w:val="000000"/>
        </w:rPr>
        <w:t>Rozzano</w:t>
      </w:r>
      <w:proofErr w:type="spellEnd"/>
      <w:r w:rsidR="00A610C1" w:rsidRPr="009207E6">
        <w:rPr>
          <w:rFonts w:ascii="Book Antiqua" w:eastAsia="Book Antiqua" w:hAnsi="Book Antiqua" w:cs="Book Antiqua"/>
          <w:color w:val="000000"/>
        </w:rPr>
        <w:t xml:space="preserve"> 20089, Italy</w:t>
      </w:r>
    </w:p>
    <w:p w14:paraId="27E41DC0" w14:textId="77777777" w:rsidR="00A77B3E" w:rsidRPr="009207E6" w:rsidRDefault="00A77B3E" w:rsidP="00306B2F">
      <w:pPr>
        <w:snapToGrid w:val="0"/>
        <w:spacing w:line="360" w:lineRule="auto"/>
        <w:jc w:val="both"/>
        <w:rPr>
          <w:rFonts w:ascii="Book Antiqua" w:hAnsi="Book Antiqua"/>
        </w:rPr>
      </w:pPr>
    </w:p>
    <w:p w14:paraId="21EC42A2" w14:textId="3956B380" w:rsidR="006B60A8" w:rsidRPr="009207E6" w:rsidRDefault="006B60A8"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Marcello Maida, </w:t>
      </w:r>
      <w:r w:rsidRPr="009207E6">
        <w:rPr>
          <w:rFonts w:ascii="Book Antiqua" w:eastAsia="Book Antiqua" w:hAnsi="Book Antiqua" w:cs="Book Antiqua"/>
          <w:color w:val="000000"/>
        </w:rPr>
        <w:t>Gastroenterology and Endoscopy Unit, S. Elia-Raimondi Hospital, Caltanissetta 93100, Italy</w:t>
      </w:r>
    </w:p>
    <w:p w14:paraId="58CF408D" w14:textId="77777777" w:rsidR="006B60A8" w:rsidRPr="009207E6" w:rsidRDefault="006B60A8" w:rsidP="00306B2F">
      <w:pPr>
        <w:snapToGrid w:val="0"/>
        <w:spacing w:line="360" w:lineRule="auto"/>
        <w:jc w:val="both"/>
        <w:rPr>
          <w:rFonts w:ascii="Book Antiqua" w:hAnsi="Book Antiqua"/>
        </w:rPr>
      </w:pPr>
    </w:p>
    <w:p w14:paraId="5E0724E3" w14:textId="52ED914D" w:rsidR="00A77B3E" w:rsidRPr="009207E6" w:rsidRDefault="00A610C1" w:rsidP="00306B2F">
      <w:pPr>
        <w:snapToGrid w:val="0"/>
        <w:spacing w:line="360" w:lineRule="auto"/>
        <w:jc w:val="both"/>
        <w:rPr>
          <w:rFonts w:ascii="Book Antiqua" w:hAnsi="Book Antiqua"/>
        </w:rPr>
      </w:pPr>
      <w:proofErr w:type="spellStart"/>
      <w:r w:rsidRPr="009207E6">
        <w:rPr>
          <w:rFonts w:ascii="Book Antiqua" w:eastAsia="Book Antiqua" w:hAnsi="Book Antiqua" w:cs="Book Antiqua"/>
          <w:b/>
          <w:bCs/>
          <w:color w:val="000000"/>
        </w:rPr>
        <w:t>Socrate</w:t>
      </w:r>
      <w:proofErr w:type="spellEnd"/>
      <w:r w:rsidRPr="009207E6">
        <w:rPr>
          <w:rFonts w:ascii="Book Antiqua" w:eastAsia="Book Antiqua" w:hAnsi="Book Antiqua" w:cs="Book Antiqua"/>
          <w:b/>
          <w:bCs/>
          <w:color w:val="000000"/>
        </w:rPr>
        <w:t xml:space="preserve"> </w:t>
      </w:r>
      <w:proofErr w:type="spellStart"/>
      <w:r w:rsidRPr="009207E6">
        <w:rPr>
          <w:rFonts w:ascii="Book Antiqua" w:eastAsia="Book Antiqua" w:hAnsi="Book Antiqua" w:cs="Book Antiqua"/>
          <w:b/>
          <w:bCs/>
          <w:color w:val="000000"/>
        </w:rPr>
        <w:t>Pallio</w:t>
      </w:r>
      <w:proofErr w:type="spellEnd"/>
      <w:r w:rsidRPr="009207E6">
        <w:rPr>
          <w:rFonts w:ascii="Book Antiqua" w:eastAsia="Book Antiqua" w:hAnsi="Book Antiqua" w:cs="Book Antiqua"/>
          <w:b/>
          <w:bCs/>
          <w:color w:val="000000"/>
        </w:rPr>
        <w:t xml:space="preserve">, </w:t>
      </w:r>
      <w:r w:rsidRPr="009207E6">
        <w:rPr>
          <w:rFonts w:ascii="Book Antiqua" w:eastAsia="Book Antiqua" w:hAnsi="Book Antiqua" w:cs="Book Antiqua"/>
          <w:color w:val="000000"/>
        </w:rPr>
        <w:t xml:space="preserve">Endoscopy Unit, AOUP </w:t>
      </w:r>
      <w:proofErr w:type="spellStart"/>
      <w:r w:rsidRPr="009207E6">
        <w:rPr>
          <w:rFonts w:ascii="Book Antiqua" w:eastAsia="Book Antiqua" w:hAnsi="Book Antiqua" w:cs="Book Antiqua"/>
          <w:color w:val="000000"/>
        </w:rPr>
        <w:t>Policlinico</w:t>
      </w:r>
      <w:proofErr w:type="spellEnd"/>
      <w:r w:rsidRPr="009207E6">
        <w:rPr>
          <w:rFonts w:ascii="Book Antiqua" w:eastAsia="Book Antiqua" w:hAnsi="Book Antiqua" w:cs="Book Antiqua"/>
          <w:color w:val="000000"/>
        </w:rPr>
        <w:t xml:space="preserve"> G. Martino, Messina 98125, Italy</w:t>
      </w:r>
    </w:p>
    <w:p w14:paraId="7EEC0831" w14:textId="77777777" w:rsidR="006B60A8" w:rsidRPr="009207E6" w:rsidRDefault="006B60A8" w:rsidP="00306B2F">
      <w:pPr>
        <w:snapToGrid w:val="0"/>
        <w:spacing w:line="360" w:lineRule="auto"/>
        <w:jc w:val="both"/>
        <w:rPr>
          <w:rFonts w:ascii="Book Antiqua" w:hAnsi="Book Antiqua"/>
        </w:rPr>
      </w:pPr>
    </w:p>
    <w:p w14:paraId="531F1286" w14:textId="29B93CAF"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lastRenderedPageBreak/>
        <w:t xml:space="preserve">Author contributions: </w:t>
      </w:r>
      <w:bookmarkStart w:id="3" w:name="OLE_LINK1"/>
      <w:bookmarkStart w:id="4" w:name="OLE_LINK2"/>
      <w:proofErr w:type="spellStart"/>
      <w:r w:rsidRPr="009207E6">
        <w:rPr>
          <w:rFonts w:ascii="Book Antiqua" w:eastAsia="Book Antiqua" w:hAnsi="Book Antiqua" w:cs="Book Antiqua"/>
          <w:color w:val="000000"/>
        </w:rPr>
        <w:t>Sinagra</w:t>
      </w:r>
      <w:proofErr w:type="spellEnd"/>
      <w:r w:rsidRPr="009207E6">
        <w:rPr>
          <w:rFonts w:ascii="Book Antiqua" w:eastAsia="Book Antiqua" w:hAnsi="Book Antiqua" w:cs="Book Antiqua"/>
          <w:color w:val="000000"/>
        </w:rPr>
        <w:t xml:space="preserve"> E designed the study; </w:t>
      </w:r>
      <w:proofErr w:type="spellStart"/>
      <w:r w:rsidRPr="009207E6">
        <w:rPr>
          <w:rFonts w:ascii="Book Antiqua" w:eastAsia="Book Antiqua" w:hAnsi="Book Antiqua" w:cs="Book Antiqua"/>
          <w:color w:val="000000"/>
        </w:rPr>
        <w:t>Sinagra</w:t>
      </w:r>
      <w:proofErr w:type="spellEnd"/>
      <w:r w:rsidRPr="009207E6">
        <w:rPr>
          <w:rFonts w:ascii="Book Antiqua" w:eastAsia="Book Antiqua" w:hAnsi="Book Antiqua" w:cs="Book Antiqua"/>
          <w:color w:val="000000"/>
        </w:rPr>
        <w:t xml:space="preserve"> E, </w:t>
      </w:r>
      <w:proofErr w:type="spellStart"/>
      <w:r w:rsidRPr="009207E6">
        <w:rPr>
          <w:rFonts w:ascii="Book Antiqua" w:eastAsia="Book Antiqua" w:hAnsi="Book Antiqua" w:cs="Book Antiqua"/>
          <w:color w:val="000000"/>
        </w:rPr>
        <w:t>Badalamenti</w:t>
      </w:r>
      <w:proofErr w:type="spellEnd"/>
      <w:r w:rsidRPr="009207E6">
        <w:rPr>
          <w:rFonts w:ascii="Book Antiqua" w:eastAsia="Book Antiqua" w:hAnsi="Book Antiqua" w:cs="Book Antiqua"/>
          <w:color w:val="000000"/>
        </w:rPr>
        <w:t xml:space="preserve"> M,</w:t>
      </w:r>
      <w:r w:rsidR="00293FCF"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Maida M, </w:t>
      </w:r>
      <w:proofErr w:type="spellStart"/>
      <w:r w:rsidRPr="009207E6">
        <w:rPr>
          <w:rFonts w:ascii="Book Antiqua" w:eastAsia="Book Antiqua" w:hAnsi="Book Antiqua" w:cs="Book Antiqua"/>
          <w:color w:val="000000"/>
        </w:rPr>
        <w:t>Spadaccini</w:t>
      </w:r>
      <w:proofErr w:type="spellEnd"/>
      <w:r w:rsidRPr="009207E6">
        <w:rPr>
          <w:rFonts w:ascii="Book Antiqua" w:eastAsia="Book Antiqua" w:hAnsi="Book Antiqua" w:cs="Book Antiqua"/>
          <w:color w:val="000000"/>
        </w:rPr>
        <w:t xml:space="preserve"> M,</w:t>
      </w:r>
      <w:r w:rsidR="00293FCF"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Maselli</w:t>
      </w:r>
      <w:proofErr w:type="spellEnd"/>
      <w:r w:rsidRPr="009207E6">
        <w:rPr>
          <w:rFonts w:ascii="Book Antiqua" w:eastAsia="Book Antiqua" w:hAnsi="Book Antiqua" w:cs="Book Antiqua"/>
          <w:color w:val="000000"/>
        </w:rPr>
        <w:t xml:space="preserve"> R, Rossi F and Conoscenti G wrote the paper; </w:t>
      </w:r>
      <w:proofErr w:type="spellStart"/>
      <w:r w:rsidRPr="009207E6">
        <w:rPr>
          <w:rFonts w:ascii="Book Antiqua" w:eastAsia="Book Antiqua" w:hAnsi="Book Antiqua" w:cs="Book Antiqua"/>
          <w:color w:val="000000"/>
        </w:rPr>
        <w:t>Pallio</w:t>
      </w:r>
      <w:proofErr w:type="spellEnd"/>
      <w:r w:rsidRPr="009207E6">
        <w:rPr>
          <w:rFonts w:ascii="Book Antiqua" w:eastAsia="Book Antiqua" w:hAnsi="Book Antiqua" w:cs="Book Antiqua"/>
          <w:color w:val="000000"/>
        </w:rPr>
        <w:t xml:space="preserve"> S, Raimondo D,</w:t>
      </w:r>
      <w:r w:rsidR="00293FCF"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Anderloni</w:t>
      </w:r>
      <w:proofErr w:type="spellEnd"/>
      <w:r w:rsidRPr="009207E6">
        <w:rPr>
          <w:rFonts w:ascii="Book Antiqua" w:eastAsia="Book Antiqua" w:hAnsi="Book Antiqua" w:cs="Book Antiqua"/>
          <w:color w:val="000000"/>
        </w:rPr>
        <w:t xml:space="preserve"> A and </w:t>
      </w:r>
      <w:proofErr w:type="spellStart"/>
      <w:r w:rsidRPr="009207E6">
        <w:rPr>
          <w:rFonts w:ascii="Book Antiqua" w:eastAsia="Book Antiqua" w:hAnsi="Book Antiqua" w:cs="Book Antiqua"/>
          <w:color w:val="000000"/>
        </w:rPr>
        <w:t>Repici</w:t>
      </w:r>
      <w:proofErr w:type="spellEnd"/>
      <w:r w:rsidRPr="009207E6">
        <w:rPr>
          <w:rFonts w:ascii="Book Antiqua" w:eastAsia="Book Antiqua" w:hAnsi="Book Antiqua" w:cs="Book Antiqua"/>
          <w:color w:val="000000"/>
        </w:rPr>
        <w:t xml:space="preserve"> A supervised the work</w:t>
      </w:r>
      <w:r w:rsidR="00293FCF" w:rsidRPr="009207E6">
        <w:rPr>
          <w:rFonts w:ascii="Book Antiqua" w:eastAsia="Book Antiqua" w:hAnsi="Book Antiqua" w:cs="Book Antiqua"/>
          <w:color w:val="000000"/>
        </w:rPr>
        <w:t>.</w:t>
      </w:r>
    </w:p>
    <w:p w14:paraId="6A167465" w14:textId="77777777" w:rsidR="00A77B3E" w:rsidRPr="009207E6" w:rsidRDefault="00A77B3E" w:rsidP="00306B2F">
      <w:pPr>
        <w:snapToGrid w:val="0"/>
        <w:spacing w:line="360" w:lineRule="auto"/>
        <w:jc w:val="both"/>
        <w:rPr>
          <w:rFonts w:ascii="Book Antiqua" w:hAnsi="Book Antiqua"/>
        </w:rPr>
      </w:pPr>
    </w:p>
    <w:bookmarkEnd w:id="3"/>
    <w:bookmarkEnd w:id="4"/>
    <w:p w14:paraId="7A7C3F19" w14:textId="46A6948A" w:rsidR="00A77B3E" w:rsidRPr="009207E6" w:rsidRDefault="00A610C1" w:rsidP="00306B2F">
      <w:pPr>
        <w:snapToGrid w:val="0"/>
        <w:spacing w:line="360" w:lineRule="auto"/>
        <w:jc w:val="both"/>
        <w:rPr>
          <w:rFonts w:ascii="Book Antiqua" w:eastAsia="Book Antiqua" w:hAnsi="Book Antiqua" w:cs="Book Antiqua"/>
          <w:color w:val="000000"/>
          <w:u w:val="single"/>
        </w:rPr>
      </w:pPr>
      <w:r w:rsidRPr="009207E6">
        <w:rPr>
          <w:rFonts w:ascii="Book Antiqua" w:eastAsia="Book Antiqua" w:hAnsi="Book Antiqua" w:cs="Book Antiqua"/>
          <w:b/>
          <w:bCs/>
          <w:color w:val="000000"/>
        </w:rPr>
        <w:t xml:space="preserve">Corresponding author: Emanuele </w:t>
      </w:r>
      <w:proofErr w:type="spellStart"/>
      <w:r w:rsidRPr="009207E6">
        <w:rPr>
          <w:rFonts w:ascii="Book Antiqua" w:eastAsia="Book Antiqua" w:hAnsi="Book Antiqua" w:cs="Book Antiqua"/>
          <w:b/>
          <w:bCs/>
          <w:color w:val="000000"/>
        </w:rPr>
        <w:t>Sinagra</w:t>
      </w:r>
      <w:proofErr w:type="spellEnd"/>
      <w:r w:rsidRPr="009207E6">
        <w:rPr>
          <w:rFonts w:ascii="Book Antiqua" w:eastAsia="Book Antiqua" w:hAnsi="Book Antiqua" w:cs="Book Antiqua"/>
          <w:b/>
          <w:bCs/>
          <w:color w:val="000000"/>
        </w:rPr>
        <w:t xml:space="preserve">, MD, PhD, Senior Researcher, </w:t>
      </w:r>
      <w:r w:rsidRPr="009207E6">
        <w:rPr>
          <w:rFonts w:ascii="Book Antiqua" w:eastAsia="Book Antiqua" w:hAnsi="Book Antiqua" w:cs="Book Antiqua"/>
          <w:color w:val="000000"/>
        </w:rPr>
        <w:t xml:space="preserve">Gastroenterology and Endoscopy Unit, Fondazione </w:t>
      </w:r>
      <w:proofErr w:type="spellStart"/>
      <w:r w:rsidRPr="009207E6">
        <w:rPr>
          <w:rFonts w:ascii="Book Antiqua" w:eastAsia="Book Antiqua" w:hAnsi="Book Antiqua" w:cs="Book Antiqua"/>
          <w:color w:val="000000"/>
        </w:rPr>
        <w:t>Istituto</w:t>
      </w:r>
      <w:proofErr w:type="spellEnd"/>
      <w:r w:rsidRPr="009207E6">
        <w:rPr>
          <w:rFonts w:ascii="Book Antiqua" w:eastAsia="Book Antiqua" w:hAnsi="Book Antiqua" w:cs="Book Antiqua"/>
          <w:color w:val="000000"/>
        </w:rPr>
        <w:t xml:space="preserve"> San Raffaele </w:t>
      </w:r>
      <w:proofErr w:type="spellStart"/>
      <w:r w:rsidRPr="009207E6">
        <w:rPr>
          <w:rFonts w:ascii="Book Antiqua" w:eastAsia="Book Antiqua" w:hAnsi="Book Antiqua" w:cs="Book Antiqua"/>
          <w:color w:val="000000"/>
        </w:rPr>
        <w:t>Giglio</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Contrada</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Pietra</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Pollastra</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Pisciotto</w:t>
      </w:r>
      <w:proofErr w:type="spellEnd"/>
      <w:r w:rsidRPr="009207E6">
        <w:rPr>
          <w:rFonts w:ascii="Book Antiqua" w:eastAsia="Book Antiqua" w:hAnsi="Book Antiqua" w:cs="Book Antiqua"/>
          <w:color w:val="000000"/>
        </w:rPr>
        <w:t>,</w:t>
      </w:r>
      <w:r w:rsidR="00293FCF"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Cefalù</w:t>
      </w:r>
      <w:proofErr w:type="spellEnd"/>
      <w:r w:rsidRPr="009207E6">
        <w:rPr>
          <w:rFonts w:ascii="Book Antiqua" w:eastAsia="Book Antiqua" w:hAnsi="Book Antiqua" w:cs="Book Antiqua"/>
          <w:color w:val="000000"/>
        </w:rPr>
        <w:t xml:space="preserve"> 90015, Italy. </w:t>
      </w:r>
      <w:hyperlink r:id="rId7" w:history="1">
        <w:r w:rsidR="00051AC4" w:rsidRPr="009207E6">
          <w:rPr>
            <w:rStyle w:val="a3"/>
            <w:rFonts w:ascii="Book Antiqua" w:eastAsia="Book Antiqua" w:hAnsi="Book Antiqua" w:cs="Book Antiqua"/>
            <w:u w:val="none"/>
          </w:rPr>
          <w:t>emanuelesinagra83@googlemail.com</w:t>
        </w:r>
      </w:hyperlink>
    </w:p>
    <w:p w14:paraId="1B8AE049" w14:textId="77777777" w:rsidR="00051AC4" w:rsidRPr="009207E6" w:rsidRDefault="00051AC4" w:rsidP="00306B2F">
      <w:pPr>
        <w:snapToGrid w:val="0"/>
        <w:spacing w:line="360" w:lineRule="auto"/>
        <w:jc w:val="both"/>
        <w:rPr>
          <w:rFonts w:ascii="Book Antiqua" w:hAnsi="Book Antiqua"/>
        </w:rPr>
      </w:pPr>
    </w:p>
    <w:p w14:paraId="52FF4332"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Received: </w:t>
      </w:r>
      <w:r w:rsidRPr="009207E6">
        <w:rPr>
          <w:rFonts w:ascii="Book Antiqua" w:eastAsia="Book Antiqua" w:hAnsi="Book Antiqua" w:cs="Book Antiqua"/>
          <w:color w:val="000000"/>
        </w:rPr>
        <w:t>July 27, 2020</w:t>
      </w:r>
    </w:p>
    <w:p w14:paraId="25C1B0BA"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Revised: </w:t>
      </w:r>
      <w:r w:rsidRPr="009207E6">
        <w:rPr>
          <w:rFonts w:ascii="Book Antiqua" w:eastAsia="Book Antiqua" w:hAnsi="Book Antiqua" w:cs="Book Antiqua"/>
          <w:color w:val="000000"/>
        </w:rPr>
        <w:t>August 18, 2020</w:t>
      </w:r>
    </w:p>
    <w:p w14:paraId="12A5A810" w14:textId="105C28D2"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Accepted: </w:t>
      </w:r>
      <w:r w:rsidR="007C5469" w:rsidRPr="009207E6">
        <w:rPr>
          <w:rFonts w:ascii="Book Antiqua" w:eastAsia="Book Antiqua" w:hAnsi="Book Antiqua" w:cs="Book Antiqua"/>
          <w:color w:val="000000"/>
        </w:rPr>
        <w:t>September 23, 2020</w:t>
      </w:r>
    </w:p>
    <w:p w14:paraId="782D3524" w14:textId="61234775" w:rsidR="00A77B3E" w:rsidRPr="009207E6" w:rsidRDefault="00A610C1" w:rsidP="00306B2F">
      <w:pPr>
        <w:snapToGrid w:val="0"/>
        <w:spacing w:line="360" w:lineRule="auto"/>
        <w:jc w:val="both"/>
        <w:rPr>
          <w:rFonts w:ascii="Book Antiqua" w:hAnsi="Book Antiqua" w:hint="eastAsia"/>
          <w:lang w:eastAsia="zh-CN"/>
        </w:rPr>
      </w:pPr>
      <w:r w:rsidRPr="009207E6">
        <w:rPr>
          <w:rFonts w:ascii="Book Antiqua" w:eastAsia="Book Antiqua" w:hAnsi="Book Antiqua" w:cs="Book Antiqua"/>
          <w:b/>
          <w:bCs/>
          <w:color w:val="000000"/>
        </w:rPr>
        <w:t xml:space="preserve">Published online: </w:t>
      </w:r>
      <w:r w:rsidR="008C764C" w:rsidRPr="009207E6">
        <w:rPr>
          <w:rFonts w:ascii="Book Antiqua" w:hAnsi="Book Antiqua" w:cs="Book Antiqua" w:hint="eastAsia"/>
          <w:bCs/>
          <w:color w:val="000000"/>
          <w:lang w:eastAsia="zh-CN"/>
        </w:rPr>
        <w:t>October 21, 2020</w:t>
      </w:r>
    </w:p>
    <w:p w14:paraId="795CA348" w14:textId="77777777" w:rsidR="00A77B3E" w:rsidRPr="009207E6" w:rsidRDefault="00A77B3E" w:rsidP="00306B2F">
      <w:pPr>
        <w:snapToGrid w:val="0"/>
        <w:spacing w:line="360" w:lineRule="auto"/>
        <w:jc w:val="both"/>
        <w:rPr>
          <w:rFonts w:ascii="Book Antiqua" w:hAnsi="Book Antiqua"/>
        </w:rPr>
        <w:sectPr w:rsidR="00A77B3E" w:rsidRPr="009207E6" w:rsidSect="003B08CC">
          <w:footerReference w:type="default" r:id="rId8"/>
          <w:pgSz w:w="12240" w:h="15840"/>
          <w:pgMar w:top="1440" w:right="1800" w:bottom="1440" w:left="1800" w:header="720" w:footer="720" w:gutter="0"/>
          <w:cols w:space="720"/>
          <w:docGrid w:linePitch="360"/>
        </w:sectPr>
      </w:pPr>
    </w:p>
    <w:p w14:paraId="71F0EF13"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lastRenderedPageBreak/>
        <w:t>Abstract</w:t>
      </w:r>
    </w:p>
    <w:p w14:paraId="3767E304" w14:textId="00022B5A" w:rsidR="00A77B3E" w:rsidRPr="009207E6" w:rsidRDefault="00A610C1" w:rsidP="00306B2F">
      <w:pPr>
        <w:snapToGrid w:val="0"/>
        <w:spacing w:line="360" w:lineRule="auto"/>
        <w:jc w:val="both"/>
        <w:rPr>
          <w:rFonts w:ascii="Book Antiqua" w:hAnsi="Book Antiqua"/>
        </w:rPr>
      </w:pPr>
      <w:bookmarkStart w:id="5" w:name="OLE_LINK14"/>
      <w:bookmarkStart w:id="6" w:name="OLE_LINK15"/>
      <w:r w:rsidRPr="009207E6">
        <w:rPr>
          <w:rFonts w:ascii="Book Antiqua" w:eastAsia="Book Antiqua" w:hAnsi="Book Antiqua" w:cs="Book Antiqua"/>
          <w:color w:val="000000"/>
        </w:rPr>
        <w:t>Colonoscopy remains the standard strategy for screening for colorectal cancer</w:t>
      </w:r>
      <w:r w:rsidR="0071307B"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around the world due to its efficacy in both detecting adenomatous or pre-cancerous lesions and the capacity to remove them intra-procedurally.</w:t>
      </w:r>
      <w:r w:rsidR="002D0339" w:rsidRPr="009207E6">
        <w:rPr>
          <w:rFonts w:ascii="Book Antiqua" w:hAnsi="Book Antiqua"/>
          <w:lang w:eastAsia="zh-CN"/>
        </w:rPr>
        <w:t xml:space="preserve"> </w:t>
      </w:r>
      <w:r w:rsidRPr="009207E6">
        <w:rPr>
          <w:rFonts w:ascii="Book Antiqua" w:eastAsia="Book Antiqua" w:hAnsi="Book Antiqua" w:cs="Book Antiqua"/>
          <w:color w:val="000000"/>
        </w:rPr>
        <w:t>Computer-aided detection and diagnosis (CAD), thanks to the brand new developed innovations of artificial intelligence, and especially deep-learning techniques, leads to a promising solution to human biases in performance by guarantying decision support during colonoscopy.</w:t>
      </w:r>
      <w:r w:rsidR="002D0339" w:rsidRPr="009207E6">
        <w:rPr>
          <w:rFonts w:ascii="Book Antiqua" w:hAnsi="Book Antiqua"/>
          <w:lang w:eastAsia="zh-CN"/>
        </w:rPr>
        <w:t xml:space="preserve"> </w:t>
      </w:r>
      <w:r w:rsidRPr="009207E6">
        <w:rPr>
          <w:rFonts w:ascii="Book Antiqua" w:eastAsia="Book Antiqua" w:hAnsi="Book Antiqua" w:cs="Book Antiqua"/>
          <w:color w:val="000000"/>
        </w:rPr>
        <w:t xml:space="preserve">The application of CAD on real-time colonoscopy helps increasing the adenoma detection rate, and therefore contributes to reduce the incidence of interval cancers improving the effectiveness of colonoscopy screening on critical outcome such as </w:t>
      </w:r>
      <w:r w:rsidR="0071307B" w:rsidRPr="009207E6">
        <w:rPr>
          <w:rFonts w:ascii="Book Antiqua" w:eastAsia="Book Antiqua" w:hAnsi="Book Antiqua" w:cs="Book Antiqua"/>
          <w:color w:val="000000"/>
        </w:rPr>
        <w:t>colorectal cancer</w:t>
      </w:r>
      <w:r w:rsidRPr="009207E6">
        <w:rPr>
          <w:rFonts w:ascii="Book Antiqua" w:eastAsia="Book Antiqua" w:hAnsi="Book Antiqua" w:cs="Book Antiqua"/>
          <w:color w:val="000000"/>
        </w:rPr>
        <w:t xml:space="preserve"> related mortality. Furthermore, a significant reduction in costs is also expected. In addition, the assistance of the machine will lead to a reduction of the examination time and therefore an optimization of the endoscopic schedule.</w:t>
      </w:r>
      <w:r w:rsidR="002D0339" w:rsidRPr="009207E6">
        <w:rPr>
          <w:rFonts w:ascii="Book Antiqua" w:hAnsi="Book Antiqua"/>
          <w:lang w:eastAsia="zh-CN"/>
        </w:rPr>
        <w:t xml:space="preserve"> </w:t>
      </w:r>
      <w:r w:rsidRPr="009207E6">
        <w:rPr>
          <w:rFonts w:ascii="Book Antiqua" w:eastAsia="Book Antiqua" w:hAnsi="Book Antiqua" w:cs="Book Antiqua"/>
          <w:color w:val="000000"/>
        </w:rPr>
        <w:t>The aim of this opinion review is to analyze the clinical applications of CAD and artificial intelligence in colonoscopy, as it is reported in literature, addressing evidence, limitations, and future prospects.</w:t>
      </w:r>
    </w:p>
    <w:bookmarkEnd w:id="5"/>
    <w:bookmarkEnd w:id="6"/>
    <w:p w14:paraId="277CE952" w14:textId="77777777" w:rsidR="00A77B3E" w:rsidRPr="009207E6" w:rsidRDefault="00A77B3E" w:rsidP="00306B2F">
      <w:pPr>
        <w:snapToGrid w:val="0"/>
        <w:spacing w:line="360" w:lineRule="auto"/>
        <w:jc w:val="both"/>
        <w:rPr>
          <w:rFonts w:ascii="Book Antiqua" w:hAnsi="Book Antiqua"/>
        </w:rPr>
      </w:pPr>
    </w:p>
    <w:p w14:paraId="7E0FB299" w14:textId="3EF1254E"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Key </w:t>
      </w:r>
      <w:r w:rsidR="002D0339" w:rsidRPr="009207E6">
        <w:rPr>
          <w:rFonts w:ascii="Book Antiqua" w:eastAsia="Book Antiqua" w:hAnsi="Book Antiqua" w:cs="Book Antiqua"/>
          <w:b/>
          <w:bCs/>
          <w:color w:val="000000"/>
        </w:rPr>
        <w:t>Words</w:t>
      </w:r>
      <w:r w:rsidRPr="009207E6">
        <w:rPr>
          <w:rFonts w:ascii="Book Antiqua" w:eastAsia="Book Antiqua" w:hAnsi="Book Antiqua" w:cs="Book Antiqua"/>
          <w:b/>
          <w:bCs/>
          <w:color w:val="000000"/>
        </w:rPr>
        <w:t xml:space="preserve">: </w:t>
      </w:r>
      <w:bookmarkStart w:id="7" w:name="OLE_LINK9"/>
      <w:r w:rsidR="00293FCF" w:rsidRPr="009207E6">
        <w:rPr>
          <w:rFonts w:ascii="Book Antiqua" w:eastAsia="Book Antiqua" w:hAnsi="Book Antiqua" w:cs="Book Antiqua"/>
          <w:color w:val="000000"/>
        </w:rPr>
        <w:t>C</w:t>
      </w:r>
      <w:r w:rsidRPr="009207E6">
        <w:rPr>
          <w:rFonts w:ascii="Book Antiqua" w:eastAsia="Book Antiqua" w:hAnsi="Book Antiqua" w:cs="Book Antiqua"/>
          <w:color w:val="000000"/>
        </w:rPr>
        <w:t xml:space="preserve">olonoscopy; </w:t>
      </w:r>
      <w:r w:rsidR="00293FCF" w:rsidRPr="009207E6">
        <w:rPr>
          <w:rFonts w:ascii="Book Antiqua" w:eastAsia="Book Antiqua" w:hAnsi="Book Antiqua" w:cs="Book Antiqua"/>
          <w:color w:val="000000"/>
        </w:rPr>
        <w:t>A</w:t>
      </w:r>
      <w:r w:rsidRPr="009207E6">
        <w:rPr>
          <w:rFonts w:ascii="Book Antiqua" w:eastAsia="Book Antiqua" w:hAnsi="Book Antiqua" w:cs="Book Antiqua"/>
          <w:color w:val="000000"/>
        </w:rPr>
        <w:t xml:space="preserve">rtificial intelligence; </w:t>
      </w:r>
      <w:r w:rsidR="00293FCF" w:rsidRPr="009207E6">
        <w:rPr>
          <w:rFonts w:ascii="Book Antiqua" w:eastAsia="Book Antiqua" w:hAnsi="Book Antiqua" w:cs="Book Antiqua"/>
          <w:color w:val="000000"/>
        </w:rPr>
        <w:t>A</w:t>
      </w:r>
      <w:r w:rsidRPr="009207E6">
        <w:rPr>
          <w:rFonts w:ascii="Book Antiqua" w:eastAsia="Book Antiqua" w:hAnsi="Book Antiqua" w:cs="Book Antiqua"/>
          <w:color w:val="000000"/>
        </w:rPr>
        <w:t xml:space="preserve">denoma detection rate; </w:t>
      </w:r>
      <w:r w:rsidR="00293FCF" w:rsidRPr="009207E6">
        <w:rPr>
          <w:rFonts w:ascii="Book Antiqua" w:eastAsia="Book Antiqua" w:hAnsi="Book Antiqua" w:cs="Book Antiqua"/>
          <w:color w:val="000000"/>
        </w:rPr>
        <w:t>P</w:t>
      </w:r>
      <w:r w:rsidRPr="009207E6">
        <w:rPr>
          <w:rFonts w:ascii="Book Antiqua" w:eastAsia="Book Antiqua" w:hAnsi="Book Antiqua" w:cs="Book Antiqua"/>
          <w:color w:val="000000"/>
        </w:rPr>
        <w:t xml:space="preserve">athology; </w:t>
      </w:r>
      <w:r w:rsidR="00293FCF" w:rsidRPr="009207E6">
        <w:rPr>
          <w:rFonts w:ascii="Book Antiqua" w:eastAsia="Book Antiqua" w:hAnsi="Book Antiqua" w:cs="Book Antiqua"/>
          <w:color w:val="000000"/>
        </w:rPr>
        <w:t>E</w:t>
      </w:r>
      <w:r w:rsidRPr="009207E6">
        <w:rPr>
          <w:rFonts w:ascii="Book Antiqua" w:eastAsia="Book Antiqua" w:hAnsi="Book Antiqua" w:cs="Book Antiqua"/>
          <w:color w:val="000000"/>
        </w:rPr>
        <w:t xml:space="preserve">ndoscopy; </w:t>
      </w:r>
      <w:r w:rsidR="0071307B" w:rsidRPr="009207E6">
        <w:rPr>
          <w:rFonts w:ascii="Book Antiqua" w:eastAsia="Book Antiqua" w:hAnsi="Book Antiqua" w:cs="Book Antiqua"/>
          <w:color w:val="000000"/>
        </w:rPr>
        <w:t>Computer-aided detection and diagnosis</w:t>
      </w:r>
    </w:p>
    <w:p w14:paraId="3B43802F" w14:textId="77777777" w:rsidR="00A77B3E" w:rsidRPr="009207E6" w:rsidRDefault="00A77B3E" w:rsidP="00306B2F">
      <w:pPr>
        <w:snapToGrid w:val="0"/>
        <w:spacing w:line="360" w:lineRule="auto"/>
        <w:jc w:val="both"/>
        <w:rPr>
          <w:rFonts w:ascii="Book Antiqua" w:hAnsi="Book Antiqua"/>
        </w:rPr>
      </w:pPr>
    </w:p>
    <w:p w14:paraId="47B339E7" w14:textId="77777777" w:rsidR="00AF6121" w:rsidRPr="009207E6" w:rsidRDefault="00AF6121" w:rsidP="008C764C">
      <w:pPr>
        <w:snapToGrid w:val="0"/>
        <w:spacing w:line="360" w:lineRule="auto"/>
        <w:jc w:val="both"/>
        <w:rPr>
          <w:rFonts w:ascii="Book Antiqua" w:hAnsi="Book Antiqua" w:cs="Book Antiqua" w:hint="eastAsia"/>
          <w:color w:val="000000"/>
          <w:lang w:eastAsia="zh-CN"/>
        </w:rPr>
      </w:pPr>
      <w:bookmarkStart w:id="8" w:name="OLE_LINK5"/>
      <w:bookmarkStart w:id="9" w:name="OLE_LINK6"/>
      <w:bookmarkEnd w:id="7"/>
      <w:r w:rsidRPr="009207E6">
        <w:rPr>
          <w:rFonts w:ascii="Book Antiqua" w:hAnsi="Book Antiqua" w:cs="Book Antiqua" w:hint="eastAsia"/>
          <w:b/>
          <w:color w:val="000000"/>
          <w:lang w:eastAsia="zh-CN"/>
        </w:rPr>
        <w:t xml:space="preserve">Citation: </w:t>
      </w:r>
      <w:proofErr w:type="spellStart"/>
      <w:r w:rsidR="008C764C" w:rsidRPr="009207E6">
        <w:rPr>
          <w:rFonts w:ascii="Book Antiqua" w:eastAsia="Book Antiqua" w:hAnsi="Book Antiqua" w:cs="Book Antiqua"/>
          <w:color w:val="000000"/>
        </w:rPr>
        <w:t>Sinagra</w:t>
      </w:r>
      <w:proofErr w:type="spellEnd"/>
      <w:r w:rsidR="008C764C" w:rsidRPr="009207E6">
        <w:rPr>
          <w:rFonts w:ascii="Book Antiqua" w:eastAsia="Book Antiqua" w:hAnsi="Book Antiqua" w:cs="Book Antiqua"/>
          <w:color w:val="000000"/>
        </w:rPr>
        <w:t xml:space="preserve"> E, </w:t>
      </w:r>
      <w:proofErr w:type="spellStart"/>
      <w:r w:rsidR="008C764C" w:rsidRPr="009207E6">
        <w:rPr>
          <w:rFonts w:ascii="Book Antiqua" w:eastAsia="Book Antiqua" w:hAnsi="Book Antiqua" w:cs="Book Antiqua"/>
          <w:color w:val="000000"/>
        </w:rPr>
        <w:t>Badalamenti</w:t>
      </w:r>
      <w:proofErr w:type="spellEnd"/>
      <w:r w:rsidR="008C764C" w:rsidRPr="009207E6">
        <w:rPr>
          <w:rFonts w:ascii="Book Antiqua" w:eastAsia="Book Antiqua" w:hAnsi="Book Antiqua" w:cs="Book Antiqua"/>
          <w:color w:val="000000"/>
        </w:rPr>
        <w:t xml:space="preserve"> M, Maida M, </w:t>
      </w:r>
      <w:proofErr w:type="spellStart"/>
      <w:r w:rsidR="008C764C" w:rsidRPr="009207E6">
        <w:rPr>
          <w:rFonts w:ascii="Book Antiqua" w:eastAsia="Book Antiqua" w:hAnsi="Book Antiqua" w:cs="Book Antiqua"/>
          <w:color w:val="000000"/>
        </w:rPr>
        <w:t>Spadaccini</w:t>
      </w:r>
      <w:proofErr w:type="spellEnd"/>
      <w:r w:rsidR="008C764C" w:rsidRPr="009207E6">
        <w:rPr>
          <w:rFonts w:ascii="Book Antiqua" w:eastAsia="Book Antiqua" w:hAnsi="Book Antiqua" w:cs="Book Antiqua"/>
          <w:color w:val="000000"/>
        </w:rPr>
        <w:t xml:space="preserve"> M, </w:t>
      </w:r>
      <w:proofErr w:type="spellStart"/>
      <w:r w:rsidR="008C764C" w:rsidRPr="009207E6">
        <w:rPr>
          <w:rFonts w:ascii="Book Antiqua" w:eastAsia="Book Antiqua" w:hAnsi="Book Antiqua" w:cs="Book Antiqua"/>
          <w:color w:val="000000"/>
        </w:rPr>
        <w:t>Maselli</w:t>
      </w:r>
      <w:proofErr w:type="spellEnd"/>
      <w:r w:rsidR="008C764C" w:rsidRPr="009207E6">
        <w:rPr>
          <w:rFonts w:ascii="Book Antiqua" w:eastAsia="Book Antiqua" w:hAnsi="Book Antiqua" w:cs="Book Antiqua"/>
          <w:color w:val="000000"/>
        </w:rPr>
        <w:t xml:space="preserve"> R, Rossi F, </w:t>
      </w:r>
      <w:proofErr w:type="spellStart"/>
      <w:r w:rsidR="008C764C" w:rsidRPr="009207E6">
        <w:rPr>
          <w:rFonts w:ascii="Book Antiqua" w:eastAsia="Book Antiqua" w:hAnsi="Book Antiqua" w:cs="Book Antiqua"/>
          <w:color w:val="000000"/>
        </w:rPr>
        <w:t>Conoscenti</w:t>
      </w:r>
      <w:proofErr w:type="spellEnd"/>
      <w:r w:rsidR="008C764C" w:rsidRPr="009207E6">
        <w:rPr>
          <w:rFonts w:ascii="Book Antiqua" w:eastAsia="Book Antiqua" w:hAnsi="Book Antiqua" w:cs="Book Antiqua"/>
          <w:color w:val="000000"/>
        </w:rPr>
        <w:t xml:space="preserve"> G, Raimondo D, </w:t>
      </w:r>
      <w:proofErr w:type="spellStart"/>
      <w:r w:rsidR="008C764C" w:rsidRPr="009207E6">
        <w:rPr>
          <w:rFonts w:ascii="Book Antiqua" w:eastAsia="Book Antiqua" w:hAnsi="Book Antiqua" w:cs="Book Antiqua"/>
          <w:color w:val="000000"/>
        </w:rPr>
        <w:t>Pallio</w:t>
      </w:r>
      <w:proofErr w:type="spellEnd"/>
      <w:r w:rsidR="008C764C" w:rsidRPr="009207E6">
        <w:rPr>
          <w:rFonts w:ascii="Book Antiqua" w:eastAsia="Book Antiqua" w:hAnsi="Book Antiqua" w:cs="Book Antiqua"/>
          <w:color w:val="000000"/>
        </w:rPr>
        <w:t xml:space="preserve"> S, </w:t>
      </w:r>
      <w:proofErr w:type="spellStart"/>
      <w:r w:rsidR="008C764C" w:rsidRPr="009207E6">
        <w:rPr>
          <w:rFonts w:ascii="Book Antiqua" w:eastAsia="Book Antiqua" w:hAnsi="Book Antiqua" w:cs="Book Antiqua"/>
          <w:color w:val="000000"/>
        </w:rPr>
        <w:t>Repici</w:t>
      </w:r>
      <w:proofErr w:type="spellEnd"/>
      <w:r w:rsidR="008C764C" w:rsidRPr="009207E6">
        <w:rPr>
          <w:rFonts w:ascii="Book Antiqua" w:eastAsia="Book Antiqua" w:hAnsi="Book Antiqua" w:cs="Book Antiqua"/>
          <w:color w:val="000000"/>
        </w:rPr>
        <w:t xml:space="preserve"> A, </w:t>
      </w:r>
      <w:proofErr w:type="spellStart"/>
      <w:r w:rsidR="008C764C" w:rsidRPr="009207E6">
        <w:rPr>
          <w:rFonts w:ascii="Book Antiqua" w:eastAsia="Book Antiqua" w:hAnsi="Book Antiqua" w:cs="Book Antiqua"/>
          <w:color w:val="000000"/>
        </w:rPr>
        <w:t>Anderloni</w:t>
      </w:r>
      <w:proofErr w:type="spellEnd"/>
      <w:r w:rsidR="008C764C" w:rsidRPr="009207E6">
        <w:rPr>
          <w:rFonts w:ascii="Book Antiqua" w:eastAsia="Book Antiqua" w:hAnsi="Book Antiqua" w:cs="Book Antiqua"/>
          <w:color w:val="000000"/>
        </w:rPr>
        <w:t xml:space="preserve"> A. Use of artificial intelligence in improving adenoma detection rate during colonoscopy: Might both </w:t>
      </w:r>
      <w:proofErr w:type="spellStart"/>
      <w:r w:rsidR="008C764C" w:rsidRPr="009207E6">
        <w:rPr>
          <w:rFonts w:ascii="Book Antiqua" w:eastAsia="Book Antiqua" w:hAnsi="Book Antiqua" w:cs="Book Antiqua"/>
          <w:color w:val="000000"/>
        </w:rPr>
        <w:t>endoscopists</w:t>
      </w:r>
      <w:proofErr w:type="spellEnd"/>
      <w:r w:rsidR="008C764C" w:rsidRPr="009207E6">
        <w:rPr>
          <w:rFonts w:ascii="Book Antiqua" w:eastAsia="Book Antiqua" w:hAnsi="Book Antiqua" w:cs="Book Antiqua"/>
          <w:color w:val="000000"/>
        </w:rPr>
        <w:t xml:space="preserve"> and pathologists be further helped. </w:t>
      </w:r>
      <w:r w:rsidR="008C764C" w:rsidRPr="009207E6">
        <w:rPr>
          <w:rFonts w:ascii="Book Antiqua" w:eastAsia="Book Antiqua" w:hAnsi="Book Antiqua" w:cs="Book Antiqua"/>
          <w:i/>
          <w:iCs/>
          <w:color w:val="000000"/>
        </w:rPr>
        <w:t xml:space="preserve">World J </w:t>
      </w:r>
      <w:proofErr w:type="spellStart"/>
      <w:r w:rsidR="008C764C" w:rsidRPr="009207E6">
        <w:rPr>
          <w:rFonts w:ascii="Book Antiqua" w:eastAsia="Book Antiqua" w:hAnsi="Book Antiqua" w:cs="Book Antiqua"/>
          <w:i/>
          <w:iCs/>
          <w:color w:val="000000"/>
        </w:rPr>
        <w:t>Gastroenterol</w:t>
      </w:r>
      <w:proofErr w:type="spellEnd"/>
      <w:r w:rsidR="008C764C" w:rsidRPr="009207E6">
        <w:rPr>
          <w:rFonts w:ascii="Book Antiqua" w:eastAsia="Book Antiqua" w:hAnsi="Book Antiqua" w:cs="Book Antiqua"/>
          <w:color w:val="000000"/>
        </w:rPr>
        <w:t xml:space="preserve"> 2020; 26(</w:t>
      </w:r>
      <w:r w:rsidR="008C764C" w:rsidRPr="009207E6">
        <w:rPr>
          <w:rFonts w:ascii="Book Antiqua" w:hAnsi="Book Antiqua" w:cs="Book Antiqua" w:hint="eastAsia"/>
          <w:color w:val="000000"/>
          <w:lang w:eastAsia="zh-CN"/>
        </w:rPr>
        <w:t>39</w:t>
      </w:r>
      <w:r w:rsidR="008C764C" w:rsidRPr="009207E6">
        <w:rPr>
          <w:rFonts w:ascii="Book Antiqua" w:eastAsia="Book Antiqua" w:hAnsi="Book Antiqua" w:cs="Book Antiqua"/>
          <w:color w:val="000000"/>
        </w:rPr>
        <w:t xml:space="preserve">): </w:t>
      </w:r>
      <w:r w:rsidR="008C764C" w:rsidRPr="009207E6">
        <w:rPr>
          <w:rFonts w:ascii="Book Antiqua" w:hAnsi="Book Antiqua" w:cs="Book Antiqua" w:hint="eastAsia"/>
          <w:color w:val="000000"/>
          <w:lang w:eastAsia="zh-CN"/>
        </w:rPr>
        <w:t>5911</w:t>
      </w:r>
      <w:r w:rsidR="008C764C" w:rsidRPr="009207E6">
        <w:rPr>
          <w:rFonts w:ascii="Book Antiqua" w:eastAsia="Book Antiqua" w:hAnsi="Book Antiqua" w:cs="Book Antiqua"/>
          <w:color w:val="000000"/>
        </w:rPr>
        <w:t>-</w:t>
      </w:r>
      <w:r w:rsidR="008C764C" w:rsidRPr="009207E6">
        <w:rPr>
          <w:rFonts w:ascii="Book Antiqua" w:hAnsi="Book Antiqua" w:cs="Book Antiqua" w:hint="eastAsia"/>
          <w:color w:val="000000"/>
          <w:lang w:eastAsia="zh-CN"/>
        </w:rPr>
        <w:t>5918</w:t>
      </w:r>
      <w:r w:rsidR="008C764C" w:rsidRPr="009207E6">
        <w:rPr>
          <w:rFonts w:ascii="Book Antiqua" w:eastAsia="Book Antiqua" w:hAnsi="Book Antiqua" w:cs="Book Antiqua"/>
          <w:color w:val="000000"/>
        </w:rPr>
        <w:t xml:space="preserve">  </w:t>
      </w:r>
    </w:p>
    <w:p w14:paraId="28387EAC" w14:textId="77777777" w:rsidR="00AF6121" w:rsidRPr="009207E6" w:rsidRDefault="008C764C" w:rsidP="008C764C">
      <w:pPr>
        <w:snapToGrid w:val="0"/>
        <w:spacing w:line="360" w:lineRule="auto"/>
        <w:jc w:val="both"/>
        <w:rPr>
          <w:rFonts w:ascii="Book Antiqua" w:hAnsi="Book Antiqua" w:cs="Book Antiqua" w:hint="eastAsia"/>
          <w:color w:val="000000"/>
          <w:lang w:eastAsia="zh-CN"/>
        </w:rPr>
      </w:pPr>
      <w:r w:rsidRPr="009207E6">
        <w:rPr>
          <w:rFonts w:ascii="Book Antiqua" w:eastAsia="Book Antiqua" w:hAnsi="Book Antiqua" w:cs="Book Antiqua"/>
          <w:b/>
          <w:color w:val="000000"/>
        </w:rPr>
        <w:t xml:space="preserve">URL: </w:t>
      </w:r>
      <w:r w:rsidRPr="009207E6">
        <w:rPr>
          <w:rFonts w:ascii="Book Antiqua" w:eastAsia="Book Antiqua" w:hAnsi="Book Antiqua" w:cs="Book Antiqua"/>
          <w:color w:val="000000"/>
        </w:rPr>
        <w:t>https://www.wjgnet.com/1007-9327/full/v26/i</w:t>
      </w:r>
      <w:r w:rsidRPr="009207E6">
        <w:rPr>
          <w:rFonts w:ascii="Book Antiqua" w:hAnsi="Book Antiqua" w:cs="Book Antiqua" w:hint="eastAsia"/>
          <w:color w:val="000000"/>
          <w:lang w:eastAsia="zh-CN"/>
        </w:rPr>
        <w:t>39</w:t>
      </w:r>
      <w:r w:rsidRPr="009207E6">
        <w:rPr>
          <w:rFonts w:ascii="Book Antiqua" w:eastAsia="Book Antiqua" w:hAnsi="Book Antiqua" w:cs="Book Antiqua"/>
          <w:color w:val="000000"/>
        </w:rPr>
        <w:t>/</w:t>
      </w:r>
      <w:r w:rsidR="001E2F5E" w:rsidRPr="009207E6">
        <w:rPr>
          <w:rFonts w:ascii="Book Antiqua" w:hAnsi="Book Antiqua" w:cs="Book Antiqua" w:hint="eastAsia"/>
          <w:color w:val="000000"/>
          <w:lang w:eastAsia="zh-CN"/>
        </w:rPr>
        <w:t>5911</w:t>
      </w:r>
      <w:r w:rsidRPr="009207E6">
        <w:rPr>
          <w:rFonts w:ascii="Book Antiqua" w:eastAsia="Book Antiqua" w:hAnsi="Book Antiqua" w:cs="Book Antiqua"/>
          <w:color w:val="000000"/>
        </w:rPr>
        <w:t xml:space="preserve">.htm  </w:t>
      </w:r>
    </w:p>
    <w:p w14:paraId="1D039086" w14:textId="1A604D00" w:rsidR="008C764C" w:rsidRPr="009207E6" w:rsidRDefault="008C764C" w:rsidP="008C764C">
      <w:pPr>
        <w:snapToGrid w:val="0"/>
        <w:spacing w:line="360" w:lineRule="auto"/>
        <w:jc w:val="both"/>
        <w:rPr>
          <w:rFonts w:ascii="Book Antiqua" w:hAnsi="Book Antiqua" w:hint="eastAsia"/>
          <w:lang w:eastAsia="zh-CN"/>
        </w:rPr>
      </w:pPr>
      <w:r w:rsidRPr="009207E6">
        <w:rPr>
          <w:rFonts w:ascii="Book Antiqua" w:eastAsia="Book Antiqua" w:hAnsi="Book Antiqua" w:cs="Book Antiqua"/>
          <w:b/>
          <w:color w:val="000000"/>
        </w:rPr>
        <w:t xml:space="preserve">DOI: </w:t>
      </w:r>
      <w:r w:rsidRPr="009207E6">
        <w:rPr>
          <w:rFonts w:ascii="Book Antiqua" w:eastAsia="Book Antiqua" w:hAnsi="Book Antiqua" w:cs="Book Antiqua"/>
          <w:color w:val="000000"/>
        </w:rPr>
        <w:t>https://dx.doi.org/10.3748/wjg.v26.i</w:t>
      </w:r>
      <w:r w:rsidRPr="009207E6">
        <w:rPr>
          <w:rFonts w:ascii="Book Antiqua" w:hAnsi="Book Antiqua" w:cs="Book Antiqua" w:hint="eastAsia"/>
          <w:color w:val="000000"/>
          <w:lang w:eastAsia="zh-CN"/>
        </w:rPr>
        <w:t>39</w:t>
      </w:r>
      <w:r w:rsidRPr="009207E6">
        <w:rPr>
          <w:rFonts w:ascii="Book Antiqua" w:eastAsia="Book Antiqua" w:hAnsi="Book Antiqua" w:cs="Book Antiqua"/>
          <w:color w:val="000000"/>
        </w:rPr>
        <w:t>.</w:t>
      </w:r>
      <w:r w:rsidR="001E2F5E" w:rsidRPr="009207E6">
        <w:rPr>
          <w:rFonts w:ascii="Book Antiqua" w:hAnsi="Book Antiqua" w:cs="Book Antiqua" w:hint="eastAsia"/>
          <w:color w:val="000000"/>
          <w:lang w:eastAsia="zh-CN"/>
        </w:rPr>
        <w:t>5911</w:t>
      </w:r>
    </w:p>
    <w:bookmarkEnd w:id="8"/>
    <w:bookmarkEnd w:id="9"/>
    <w:p w14:paraId="4048D322" w14:textId="77777777" w:rsidR="00A77B3E" w:rsidRPr="009207E6" w:rsidRDefault="00A77B3E" w:rsidP="00306B2F">
      <w:pPr>
        <w:snapToGrid w:val="0"/>
        <w:spacing w:line="360" w:lineRule="auto"/>
        <w:jc w:val="both"/>
        <w:rPr>
          <w:rFonts w:ascii="Book Antiqua" w:hAnsi="Book Antiqua"/>
        </w:rPr>
      </w:pPr>
    </w:p>
    <w:p w14:paraId="44D88AA8" w14:textId="08600EB2"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lastRenderedPageBreak/>
        <w:t xml:space="preserve">Core </w:t>
      </w:r>
      <w:r w:rsidR="002D0339" w:rsidRPr="009207E6">
        <w:rPr>
          <w:rFonts w:ascii="Book Antiqua" w:eastAsia="Book Antiqua" w:hAnsi="Book Antiqua" w:cs="Book Antiqua"/>
          <w:b/>
          <w:bCs/>
          <w:color w:val="000000"/>
        </w:rPr>
        <w:t>Tip</w:t>
      </w:r>
      <w:r w:rsidRPr="009207E6">
        <w:rPr>
          <w:rFonts w:ascii="Book Antiqua" w:eastAsia="Book Antiqua" w:hAnsi="Book Antiqua" w:cs="Book Antiqua"/>
          <w:b/>
          <w:bCs/>
          <w:color w:val="000000"/>
        </w:rPr>
        <w:t xml:space="preserve">: </w:t>
      </w:r>
      <w:bookmarkStart w:id="10" w:name="OLE_LINK10"/>
      <w:bookmarkStart w:id="11" w:name="OLE_LINK11"/>
      <w:bookmarkStart w:id="12" w:name="OLE_LINK7"/>
      <w:bookmarkStart w:id="13" w:name="OLE_LINK8"/>
      <w:r w:rsidRPr="009207E6">
        <w:rPr>
          <w:rFonts w:ascii="Book Antiqua" w:eastAsia="Book Antiqua" w:hAnsi="Book Antiqua" w:cs="Book Antiqua"/>
          <w:color w:val="000000"/>
        </w:rPr>
        <w:t xml:space="preserve">Artificial intelligence is an emerging technology which application is rapidly </w:t>
      </w:r>
      <w:proofErr w:type="spellStart"/>
      <w:r w:rsidRPr="009207E6">
        <w:rPr>
          <w:rFonts w:ascii="Book Antiqua" w:eastAsia="Book Antiqua" w:hAnsi="Book Antiqua" w:cs="Book Antiqua"/>
          <w:color w:val="000000"/>
        </w:rPr>
        <w:t>increasingin</w:t>
      </w:r>
      <w:proofErr w:type="spellEnd"/>
      <w:r w:rsidRPr="009207E6">
        <w:rPr>
          <w:rFonts w:ascii="Book Antiqua" w:eastAsia="Book Antiqua" w:hAnsi="Book Antiqua" w:cs="Book Antiqua"/>
          <w:color w:val="000000"/>
        </w:rPr>
        <w:t xml:space="preserve"> numerous medical fields. The several applications of </w:t>
      </w:r>
      <w:r w:rsidR="00051AC4" w:rsidRPr="009207E6">
        <w:rPr>
          <w:rFonts w:ascii="Book Antiqua" w:eastAsia="Book Antiqua" w:hAnsi="Book Antiqua" w:cs="Book Antiqua"/>
          <w:color w:val="000000"/>
        </w:rPr>
        <w:t>artificial intelligence</w:t>
      </w:r>
      <w:r w:rsidRPr="009207E6">
        <w:rPr>
          <w:rFonts w:ascii="Book Antiqua" w:eastAsia="Book Antiqua" w:hAnsi="Book Antiqua" w:cs="Book Antiqua"/>
          <w:color w:val="000000"/>
        </w:rPr>
        <w:t xml:space="preserve"> in gastroenterology are showing promising results, especially in the setting of gastrointestinal oncology. Among these, the techniques able to increase the </w:t>
      </w:r>
      <w:r w:rsidR="00051AC4" w:rsidRPr="009207E6">
        <w:rPr>
          <w:rFonts w:ascii="Book Antiqua" w:eastAsia="Book Antiqua" w:hAnsi="Book Antiqua" w:cs="Book Antiqua"/>
          <w:color w:val="000000"/>
        </w:rPr>
        <w:t xml:space="preserve">Adenoma </w:t>
      </w:r>
      <w:r w:rsidR="00051AC4" w:rsidRPr="009207E6">
        <w:rPr>
          <w:rFonts w:ascii="Book Antiqua" w:eastAsia="Book Antiqua" w:hAnsi="Book Antiqua" w:cs="Book Antiqua"/>
          <w:color w:val="000000"/>
          <w:lang w:eastAsia="zh-CN"/>
        </w:rPr>
        <w:t>d</w:t>
      </w:r>
      <w:r w:rsidR="00051AC4" w:rsidRPr="009207E6">
        <w:rPr>
          <w:rFonts w:ascii="Book Antiqua" w:eastAsia="Book Antiqua" w:hAnsi="Book Antiqua" w:cs="Book Antiqua"/>
          <w:color w:val="000000"/>
        </w:rPr>
        <w:t>etection rate</w:t>
      </w:r>
      <w:r w:rsidRPr="009207E6">
        <w:rPr>
          <w:rFonts w:ascii="Book Antiqua" w:eastAsia="Book Antiqua" w:hAnsi="Book Antiqua" w:cs="Book Antiqua"/>
          <w:color w:val="000000"/>
        </w:rPr>
        <w:t xml:space="preserve"> will play a key role in reducing the </w:t>
      </w:r>
      <w:r w:rsidR="00051AC4" w:rsidRPr="009207E6">
        <w:rPr>
          <w:rFonts w:ascii="Book Antiqua" w:eastAsia="Book Antiqua" w:hAnsi="Book Antiqua" w:cs="Book Antiqua"/>
          <w:color w:val="000000"/>
        </w:rPr>
        <w:t>colorectal cancer</w:t>
      </w:r>
      <w:r w:rsidRPr="009207E6">
        <w:rPr>
          <w:rFonts w:ascii="Book Antiqua" w:eastAsia="Book Antiqua" w:hAnsi="Book Antiqua" w:cs="Book Antiqua"/>
          <w:color w:val="000000"/>
        </w:rPr>
        <w:t xml:space="preserve"> incidence and its related mortality caused by undetected or </w:t>
      </w:r>
      <w:proofErr w:type="spellStart"/>
      <w:r w:rsidRPr="009207E6">
        <w:rPr>
          <w:rFonts w:ascii="Book Antiqua" w:eastAsia="Book Antiqua" w:hAnsi="Book Antiqua" w:cs="Book Antiqua"/>
          <w:color w:val="000000"/>
        </w:rPr>
        <w:t>missclassified</w:t>
      </w:r>
      <w:proofErr w:type="spellEnd"/>
      <w:r w:rsidRPr="009207E6">
        <w:rPr>
          <w:rFonts w:ascii="Book Antiqua" w:eastAsia="Book Antiqua" w:hAnsi="Book Antiqua" w:cs="Book Antiqua"/>
          <w:color w:val="000000"/>
        </w:rPr>
        <w:t xml:space="preserve"> interval cancers. Furthermore, a significant reduction in costs is also expected. In addition the assistance of the</w:t>
      </w:r>
      <w:r w:rsidR="00051AC4" w:rsidRPr="009207E6">
        <w:rPr>
          <w:rFonts w:ascii="Book Antiqua" w:eastAsia="Book Antiqua" w:hAnsi="Book Antiqua" w:cs="Book Antiqua"/>
          <w:color w:val="000000"/>
        </w:rPr>
        <w:t xml:space="preserve"> Computer-aided detection and diagnosis </w:t>
      </w:r>
      <w:r w:rsidRPr="009207E6">
        <w:rPr>
          <w:rFonts w:ascii="Book Antiqua" w:eastAsia="Book Antiqua" w:hAnsi="Book Antiqua" w:cs="Book Antiqua"/>
          <w:color w:val="000000"/>
        </w:rPr>
        <w:t>systems will lead to a reduction of the examination time and therefore an optimization of the endoscopic schedule.</w:t>
      </w:r>
    </w:p>
    <w:bookmarkEnd w:id="10"/>
    <w:bookmarkEnd w:id="11"/>
    <w:p w14:paraId="7C30C28E" w14:textId="60856309" w:rsidR="00A77B3E" w:rsidRPr="009207E6" w:rsidRDefault="00293FCF" w:rsidP="00306B2F">
      <w:pPr>
        <w:snapToGrid w:val="0"/>
        <w:spacing w:line="360" w:lineRule="auto"/>
        <w:jc w:val="both"/>
        <w:rPr>
          <w:rFonts w:ascii="Book Antiqua" w:hAnsi="Book Antiqua"/>
        </w:rPr>
      </w:pPr>
      <w:r w:rsidRPr="009207E6">
        <w:rPr>
          <w:rFonts w:ascii="Book Antiqua" w:hAnsi="Book Antiqua"/>
        </w:rPr>
        <w:br w:type="page"/>
      </w:r>
      <w:bookmarkEnd w:id="12"/>
      <w:bookmarkEnd w:id="13"/>
      <w:r w:rsidR="00A610C1" w:rsidRPr="009207E6">
        <w:rPr>
          <w:rFonts w:ascii="Book Antiqua" w:eastAsia="Book Antiqua" w:hAnsi="Book Antiqua" w:cs="Book Antiqua"/>
          <w:b/>
          <w:caps/>
          <w:color w:val="000000"/>
          <w:u w:val="single"/>
        </w:rPr>
        <w:lastRenderedPageBreak/>
        <w:t>INTRODUCTION</w:t>
      </w:r>
    </w:p>
    <w:p w14:paraId="75A4BA38" w14:textId="7172A079" w:rsidR="00A77B3E" w:rsidRPr="009207E6" w:rsidRDefault="00A610C1" w:rsidP="00306B2F">
      <w:pPr>
        <w:snapToGrid w:val="0"/>
        <w:spacing w:line="360" w:lineRule="auto"/>
        <w:jc w:val="both"/>
        <w:rPr>
          <w:rFonts w:ascii="Book Antiqua" w:hAnsi="Book Antiqua"/>
        </w:rPr>
      </w:pPr>
      <w:bookmarkStart w:id="14" w:name="OLE_LINK12"/>
      <w:bookmarkStart w:id="15" w:name="OLE_LINK13"/>
      <w:r w:rsidRPr="009207E6">
        <w:rPr>
          <w:rFonts w:ascii="Book Antiqua" w:eastAsia="Book Antiqua" w:hAnsi="Book Antiqua" w:cs="Book Antiqua"/>
          <w:color w:val="000000"/>
        </w:rPr>
        <w:t xml:space="preserve">Colorectal cancer (CRC) is a major healthcare issue all over the world. It is the third most common cancer in males and second in females, and the fourth cause for cancer death </w:t>
      </w:r>
      <w:proofErr w:type="gramStart"/>
      <w:r w:rsidRPr="009207E6">
        <w:rPr>
          <w:rFonts w:ascii="Book Antiqua" w:eastAsia="Book Antiqua" w:hAnsi="Book Antiqua" w:cs="Book Antiqua"/>
          <w:color w:val="000000"/>
        </w:rPr>
        <w:t>worldwide</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1-3]</w:t>
      </w:r>
      <w:r w:rsidRPr="009207E6">
        <w:rPr>
          <w:rFonts w:ascii="Book Antiqua" w:eastAsia="Book Antiqua" w:hAnsi="Book Antiqua" w:cs="Book Antiqua"/>
          <w:color w:val="000000"/>
        </w:rPr>
        <w:t>. As of now, almost 60</w:t>
      </w:r>
      <w:r w:rsidR="00293FCF" w:rsidRPr="009207E6">
        <w:rPr>
          <w:rFonts w:ascii="Book Antiqua" w:eastAsia="Book Antiqua" w:hAnsi="Book Antiqua" w:cs="Book Antiqua"/>
          <w:color w:val="000000"/>
        </w:rPr>
        <w:t>%</w:t>
      </w:r>
      <w:r w:rsidRPr="009207E6">
        <w:rPr>
          <w:rFonts w:ascii="Book Antiqua" w:eastAsia="Book Antiqua" w:hAnsi="Book Antiqua" w:cs="Book Antiqua"/>
          <w:color w:val="000000"/>
        </w:rPr>
        <w:t xml:space="preserve">-70% of recognized cases in symptomatic patients are diagnosed at an advanced </w:t>
      </w:r>
      <w:proofErr w:type="gramStart"/>
      <w:r w:rsidRPr="009207E6">
        <w:rPr>
          <w:rFonts w:ascii="Book Antiqua" w:eastAsia="Book Antiqua" w:hAnsi="Book Antiqua" w:cs="Book Antiqua"/>
          <w:color w:val="000000"/>
        </w:rPr>
        <w:t>stage</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4]</w:t>
      </w:r>
      <w:r w:rsidRPr="009207E6">
        <w:rPr>
          <w:rFonts w:ascii="Book Antiqua" w:eastAsia="Book Antiqua" w:hAnsi="Book Antiqua" w:cs="Book Antiqua"/>
          <w:color w:val="000000"/>
        </w:rPr>
        <w:t xml:space="preserve">. Early stage detection would offer better outcome in terms of decreasing the disease </w:t>
      </w:r>
      <w:proofErr w:type="gramStart"/>
      <w:r w:rsidRPr="009207E6">
        <w:rPr>
          <w:rFonts w:ascii="Book Antiqua" w:eastAsia="Book Antiqua" w:hAnsi="Book Antiqua" w:cs="Book Antiqua"/>
          <w:color w:val="000000"/>
        </w:rPr>
        <w:t>burden</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5]</w:t>
      </w:r>
      <w:r w:rsidRPr="009207E6">
        <w:rPr>
          <w:rFonts w:ascii="Book Antiqua" w:eastAsia="Book Antiqua" w:hAnsi="Book Antiqua" w:cs="Book Antiqua"/>
          <w:color w:val="000000"/>
        </w:rPr>
        <w:t>.</w:t>
      </w:r>
    </w:p>
    <w:p w14:paraId="4B88E144" w14:textId="5088EE21"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Globally, colonoscopy remains the standard strategy for CRC screening due to its efficacy in both detecting adenomatous or pre-cancerous lesions and the possibility to remove them intra-procedurally</w:t>
      </w:r>
      <w:r w:rsidRPr="009207E6">
        <w:rPr>
          <w:rFonts w:ascii="Book Antiqua" w:eastAsia="Book Antiqua" w:hAnsi="Book Antiqua" w:cs="Book Antiqua"/>
          <w:color w:val="000000"/>
          <w:vertAlign w:val="superscript"/>
        </w:rPr>
        <w:t>[5,6]</w:t>
      </w:r>
      <w:r w:rsidRPr="009207E6">
        <w:rPr>
          <w:rFonts w:ascii="Book Antiqua" w:eastAsia="Book Antiqua" w:hAnsi="Book Antiqua" w:cs="Book Antiqua"/>
          <w:color w:val="000000"/>
        </w:rPr>
        <w:t>.</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However, the identification as well as the classification of lesions are strictly operator-dependent, human errors in this setting increases the chances of progression to </w:t>
      </w:r>
      <w:proofErr w:type="gramStart"/>
      <w:r w:rsidRPr="009207E6">
        <w:rPr>
          <w:rFonts w:ascii="Book Antiqua" w:eastAsia="Book Antiqua" w:hAnsi="Book Antiqua" w:cs="Book Antiqua"/>
          <w:color w:val="000000"/>
        </w:rPr>
        <w:t>CRC</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6]</w:t>
      </w:r>
      <w:r w:rsidRPr="009207E6">
        <w:rPr>
          <w:rFonts w:ascii="Book Antiqua" w:eastAsia="Book Antiqua" w:hAnsi="Book Antiqua" w:cs="Book Antiqua"/>
          <w:color w:val="000000"/>
        </w:rPr>
        <w:t>.</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Although uncertain, indirect evidence highlights that endoscopists might fail to detect lesions even when within the endoscopic field of </w:t>
      </w:r>
      <w:proofErr w:type="gramStart"/>
      <w:r w:rsidRPr="009207E6">
        <w:rPr>
          <w:rFonts w:ascii="Book Antiqua" w:eastAsia="Book Antiqua" w:hAnsi="Book Antiqua" w:cs="Book Antiqua"/>
          <w:color w:val="000000"/>
        </w:rPr>
        <w:t>view</w:t>
      </w:r>
      <w:r w:rsidRPr="009207E6">
        <w:rPr>
          <w:rFonts w:ascii="Book Antiqua" w:eastAsia="Book Antiqua" w:hAnsi="Book Antiqua" w:cs="Book Antiqua"/>
          <w:color w:val="000000"/>
          <w:vertAlign w:val="superscript"/>
        </w:rPr>
        <w:t>[</w:t>
      </w:r>
      <w:proofErr w:type="gramEnd"/>
      <w:r w:rsidR="00306B2F" w:rsidRPr="009207E6">
        <w:rPr>
          <w:rFonts w:ascii="Book Antiqua" w:eastAsia="Book Antiqua" w:hAnsi="Book Antiqua" w:cs="Book Antiqua"/>
          <w:color w:val="000000"/>
          <w:vertAlign w:val="superscript"/>
        </w:rPr>
        <w:t>7</w:t>
      </w:r>
      <w:r w:rsidRPr="009207E6">
        <w:rPr>
          <w:rFonts w:ascii="Book Antiqua" w:eastAsia="Book Antiqua" w:hAnsi="Book Antiqua" w:cs="Book Antiqua"/>
          <w:color w:val="000000"/>
          <w:vertAlign w:val="superscript"/>
        </w:rPr>
        <w:t>-11]</w:t>
      </w:r>
      <w:r w:rsidRPr="009207E6">
        <w:rPr>
          <w:rFonts w:ascii="Book Antiqua" w:eastAsia="Book Antiqua" w:hAnsi="Book Antiqua" w:cs="Book Antiqua"/>
          <w:color w:val="000000"/>
        </w:rPr>
        <w:t xml:space="preserve">, therefore increasing the occurrence of </w:t>
      </w:r>
      <w:r w:rsidRPr="009207E6">
        <w:rPr>
          <w:rFonts w:ascii="Book Antiqua" w:eastAsia="Book Antiqua" w:hAnsi="Book Antiqua" w:cs="Book Antiqua"/>
          <w:color w:val="000000"/>
          <w:shd w:val="clear" w:color="auto" w:fill="FFFFFF"/>
        </w:rPr>
        <w:t xml:space="preserve">interval colorectal cancer, defined as a CRC diagnosed within 60 </w:t>
      </w:r>
      <w:proofErr w:type="spellStart"/>
      <w:r w:rsidRPr="009207E6">
        <w:rPr>
          <w:rFonts w:ascii="Book Antiqua" w:eastAsia="Book Antiqua" w:hAnsi="Book Antiqua" w:cs="Book Antiqua"/>
          <w:color w:val="000000"/>
          <w:shd w:val="clear" w:color="auto" w:fill="FFFFFF"/>
        </w:rPr>
        <w:t>mo</w:t>
      </w:r>
      <w:proofErr w:type="spellEnd"/>
      <w:r w:rsidRPr="009207E6">
        <w:rPr>
          <w:rFonts w:ascii="Book Antiqua" w:eastAsia="Book Antiqua" w:hAnsi="Book Antiqua" w:cs="Book Antiqua"/>
          <w:color w:val="000000"/>
          <w:shd w:val="clear" w:color="auto" w:fill="FFFFFF"/>
        </w:rPr>
        <w:t xml:space="preserve"> after a negative colonoscopy.</w:t>
      </w:r>
    </w:p>
    <w:p w14:paraId="5D36CF55" w14:textId="389799E7"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 xml:space="preserve">Computer-aided detection and diagnosis (CAD), thanks to the brand new developed innovations of </w:t>
      </w:r>
      <w:bookmarkStart w:id="16" w:name="OLE_LINK2080"/>
      <w:bookmarkStart w:id="17" w:name="OLE_LINK2081"/>
      <w:r w:rsidRPr="009207E6">
        <w:rPr>
          <w:rFonts w:ascii="Book Antiqua" w:eastAsia="Book Antiqua" w:hAnsi="Book Antiqua" w:cs="Book Antiqua"/>
          <w:color w:val="000000"/>
        </w:rPr>
        <w:t>artificial intelligence</w:t>
      </w:r>
      <w:bookmarkEnd w:id="16"/>
      <w:bookmarkEnd w:id="17"/>
      <w:r w:rsidR="00F966EE" w:rsidRPr="009207E6">
        <w:rPr>
          <w:rFonts w:ascii="Book Antiqua" w:eastAsia="Book Antiqua" w:hAnsi="Book Antiqua" w:cs="Book Antiqua"/>
          <w:color w:val="000000"/>
        </w:rPr>
        <w:t xml:space="preserve"> (AI)</w:t>
      </w:r>
      <w:r w:rsidRPr="009207E6">
        <w:rPr>
          <w:rFonts w:ascii="Book Antiqua" w:eastAsia="Book Antiqua" w:hAnsi="Book Antiqua" w:cs="Book Antiqua"/>
          <w:color w:val="000000"/>
        </w:rPr>
        <w:t xml:space="preserve">, and especially deep-learning techniques, leads to a promising solution to human biases in performance by guarantying decision support during </w:t>
      </w:r>
      <w:proofErr w:type="gramStart"/>
      <w:r w:rsidRPr="009207E6">
        <w:rPr>
          <w:rFonts w:ascii="Book Antiqua" w:eastAsia="Book Antiqua" w:hAnsi="Book Antiqua" w:cs="Book Antiqua"/>
          <w:color w:val="000000"/>
        </w:rPr>
        <w:t>colonoscopy</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11]</w:t>
      </w:r>
      <w:r w:rsidRPr="009207E6">
        <w:rPr>
          <w:rFonts w:ascii="Book Antiqua" w:eastAsia="Book Antiqua" w:hAnsi="Book Antiqua" w:cs="Book Antiqua"/>
          <w:color w:val="000000"/>
        </w:rPr>
        <w:t>. The aim of this opinion review is to analyze the clinical applications of CAD and AI in colonoscopy, as it is reported in literature, addressing evidence, limitations, and future prospects.</w:t>
      </w:r>
    </w:p>
    <w:p w14:paraId="1ABCE3B8" w14:textId="77777777" w:rsidR="00A77B3E" w:rsidRPr="009207E6" w:rsidRDefault="00A77B3E" w:rsidP="00306B2F">
      <w:pPr>
        <w:snapToGrid w:val="0"/>
        <w:spacing w:line="360" w:lineRule="auto"/>
        <w:jc w:val="both"/>
        <w:rPr>
          <w:rFonts w:ascii="Book Antiqua" w:hAnsi="Book Antiqua"/>
        </w:rPr>
      </w:pPr>
    </w:p>
    <w:bookmarkEnd w:id="14"/>
    <w:bookmarkEnd w:id="15"/>
    <w:p w14:paraId="46B54E67" w14:textId="4E94F72E" w:rsidR="00A77B3E" w:rsidRPr="009207E6" w:rsidRDefault="00D20970" w:rsidP="00306B2F">
      <w:pPr>
        <w:snapToGrid w:val="0"/>
        <w:spacing w:line="360" w:lineRule="auto"/>
        <w:jc w:val="both"/>
        <w:rPr>
          <w:rFonts w:ascii="Book Antiqua" w:hAnsi="Book Antiqua"/>
        </w:rPr>
      </w:pPr>
      <w:r w:rsidRPr="009207E6">
        <w:rPr>
          <w:rFonts w:ascii="Book Antiqua" w:eastAsia="Book Antiqua" w:hAnsi="Book Antiqua" w:cs="Book Antiqua"/>
          <w:b/>
          <w:color w:val="000000"/>
          <w:u w:val="single"/>
        </w:rPr>
        <w:t xml:space="preserve">WHAT IS </w:t>
      </w:r>
      <w:r w:rsidR="00F966EE" w:rsidRPr="009207E6">
        <w:rPr>
          <w:rFonts w:ascii="Book Antiqua" w:eastAsia="Book Antiqua" w:hAnsi="Book Antiqua" w:cs="Book Antiqua"/>
          <w:b/>
          <w:color w:val="000000"/>
          <w:u w:val="single"/>
        </w:rPr>
        <w:t>AI</w:t>
      </w:r>
    </w:p>
    <w:p w14:paraId="348DA28E" w14:textId="29B6D8F6"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 xml:space="preserve">CAD systems by the use of advanced AI techniques represent an innovative technology that will likely lead to a paradigm move in the field of diagnostic </w:t>
      </w:r>
      <w:proofErr w:type="gramStart"/>
      <w:r w:rsidRPr="009207E6">
        <w:rPr>
          <w:rFonts w:ascii="Book Antiqua" w:eastAsia="Book Antiqua" w:hAnsi="Book Antiqua" w:cs="Book Antiqua"/>
          <w:color w:val="000000"/>
        </w:rPr>
        <w:t>colonoscopy</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12,13]</w:t>
      </w:r>
      <w:r w:rsidRPr="009207E6">
        <w:rPr>
          <w:rFonts w:ascii="Book Antiqua" w:eastAsia="Book Antiqua" w:hAnsi="Book Antiqua" w:cs="Book Antiqua"/>
          <w:color w:val="000000"/>
        </w:rPr>
        <w:t xml:space="preserve">. Since endoscopy is generally related to computer vision technology, this technique allows computers to </w:t>
      </w:r>
      <w:r w:rsidR="00D20970" w:rsidRPr="009207E6">
        <w:rPr>
          <w:rFonts w:ascii="Book Antiqua" w:eastAsia="Book Antiqua" w:hAnsi="Book Antiqua" w:cs="Book Antiqua"/>
          <w:color w:val="000000"/>
        </w:rPr>
        <w:t>“</w:t>
      </w:r>
      <w:r w:rsidRPr="009207E6">
        <w:rPr>
          <w:rFonts w:ascii="Book Antiqua" w:eastAsia="Book Antiqua" w:hAnsi="Book Antiqua" w:cs="Book Antiqua"/>
          <w:color w:val="000000"/>
        </w:rPr>
        <w:t>see</w:t>
      </w:r>
      <w:r w:rsidR="00D20970" w:rsidRPr="009207E6">
        <w:rPr>
          <w:rFonts w:ascii="Book Antiqua" w:eastAsia="Book Antiqua" w:hAnsi="Book Antiqua" w:cs="Book Antiqua"/>
          <w:color w:val="000000"/>
        </w:rPr>
        <w:t>”</w:t>
      </w:r>
      <w:r w:rsidRPr="009207E6">
        <w:rPr>
          <w:rFonts w:ascii="Book Antiqua" w:eastAsia="Book Antiqua" w:hAnsi="Book Antiqua" w:cs="Book Antiqua"/>
          <w:color w:val="000000"/>
        </w:rPr>
        <w:t xml:space="preserve"> and decipher visual </w:t>
      </w:r>
      <w:proofErr w:type="gramStart"/>
      <w:r w:rsidRPr="009207E6">
        <w:rPr>
          <w:rFonts w:ascii="Book Antiqua" w:eastAsia="Book Antiqua" w:hAnsi="Book Antiqua" w:cs="Book Antiqua"/>
          <w:color w:val="000000"/>
        </w:rPr>
        <w:t>content</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14]</w:t>
      </w:r>
      <w:r w:rsidRPr="009207E6">
        <w:rPr>
          <w:rFonts w:ascii="Book Antiqua" w:eastAsia="Book Antiqua" w:hAnsi="Book Antiqua" w:cs="Book Antiqua"/>
          <w:color w:val="000000"/>
        </w:rPr>
        <w:t xml:space="preserve">. Through processes of machine learning, and more recently deep </w:t>
      </w:r>
      <w:r w:rsidRPr="009207E6">
        <w:rPr>
          <w:rFonts w:ascii="Book Antiqua" w:eastAsia="Book Antiqua" w:hAnsi="Book Antiqua" w:cs="Book Antiqua"/>
          <w:color w:val="000000"/>
        </w:rPr>
        <w:lastRenderedPageBreak/>
        <w:t xml:space="preserve">learning, AI systems can be trained to </w:t>
      </w:r>
      <w:proofErr w:type="spellStart"/>
      <w:r w:rsidRPr="009207E6">
        <w:rPr>
          <w:rFonts w:ascii="Book Antiqua" w:eastAsia="Book Antiqua" w:hAnsi="Book Antiqua" w:cs="Book Antiqua"/>
          <w:color w:val="000000"/>
        </w:rPr>
        <w:t>recognise</w:t>
      </w:r>
      <w:proofErr w:type="spellEnd"/>
      <w:r w:rsidRPr="009207E6">
        <w:rPr>
          <w:rFonts w:ascii="Book Antiqua" w:eastAsia="Book Antiqua" w:hAnsi="Book Antiqua" w:cs="Book Antiqua"/>
          <w:color w:val="000000"/>
        </w:rPr>
        <w:t xml:space="preserve"> </w:t>
      </w:r>
      <w:r w:rsidR="00D20970" w:rsidRPr="009207E6">
        <w:rPr>
          <w:rFonts w:ascii="Book Antiqua" w:eastAsia="Book Antiqua" w:hAnsi="Book Antiqua" w:cs="Book Antiqua"/>
          <w:color w:val="000000"/>
        </w:rPr>
        <w:t>“</w:t>
      </w:r>
      <w:r w:rsidRPr="009207E6">
        <w:rPr>
          <w:rFonts w:ascii="Book Antiqua" w:eastAsia="Book Antiqua" w:hAnsi="Book Antiqua" w:cs="Book Antiqua"/>
          <w:color w:val="000000"/>
        </w:rPr>
        <w:t>normal</w:t>
      </w:r>
      <w:r w:rsidR="00D20970" w:rsidRPr="009207E6">
        <w:rPr>
          <w:rFonts w:ascii="Book Antiqua" w:eastAsia="Book Antiqua" w:hAnsi="Book Antiqua" w:cs="Book Antiqua"/>
          <w:color w:val="000000"/>
        </w:rPr>
        <w:t>”</w:t>
      </w:r>
      <w:r w:rsidRPr="009207E6">
        <w:rPr>
          <w:rFonts w:ascii="Book Antiqua" w:eastAsia="Book Antiqua" w:hAnsi="Book Antiqua" w:cs="Book Antiqua"/>
          <w:color w:val="000000"/>
        </w:rPr>
        <w:t xml:space="preserve"> characteristics by connecting a gold standard to suitable images</w:t>
      </w:r>
      <w:r w:rsidRPr="009207E6">
        <w:rPr>
          <w:rFonts w:ascii="Book Antiqua" w:eastAsia="Book Antiqua" w:hAnsi="Book Antiqua" w:cs="Book Antiqua"/>
          <w:color w:val="000000"/>
          <w:vertAlign w:val="superscript"/>
        </w:rPr>
        <w:t>[14]</w:t>
      </w:r>
      <w:r w:rsidR="007C5A55" w:rsidRPr="009207E6">
        <w:rPr>
          <w:rFonts w:ascii="Book Antiqua" w:eastAsia="Book Antiqua" w:hAnsi="Book Antiqua" w:cs="Book Antiqua"/>
          <w:color w:val="000000"/>
        </w:rPr>
        <w:t xml:space="preserve"> (F</w:t>
      </w:r>
      <w:r w:rsidR="007C5A55" w:rsidRPr="009207E6">
        <w:rPr>
          <w:rFonts w:ascii="Book Antiqua" w:eastAsia="Book Antiqua" w:hAnsi="Book Antiqua" w:cs="Book Antiqua" w:hint="eastAsia"/>
          <w:color w:val="000000"/>
          <w:lang w:eastAsia="zh-CN"/>
        </w:rPr>
        <w:t>ig</w:t>
      </w:r>
      <w:r w:rsidR="007C5A55" w:rsidRPr="009207E6">
        <w:rPr>
          <w:rFonts w:ascii="Book Antiqua" w:eastAsia="Book Antiqua" w:hAnsi="Book Antiqua" w:cs="Book Antiqua"/>
          <w:color w:val="000000"/>
          <w:lang w:eastAsia="zh-CN"/>
        </w:rPr>
        <w:t>ure</w:t>
      </w:r>
      <w:r w:rsidR="0095469D" w:rsidRPr="009207E6">
        <w:rPr>
          <w:rFonts w:ascii="Book Antiqua" w:eastAsia="Book Antiqua" w:hAnsi="Book Antiqua" w:cs="Book Antiqua"/>
          <w:color w:val="000000"/>
          <w:lang w:eastAsia="zh-CN"/>
        </w:rPr>
        <w:t xml:space="preserve"> 1</w:t>
      </w:r>
      <w:r w:rsidR="007C5A55" w:rsidRPr="009207E6">
        <w:rPr>
          <w:rFonts w:ascii="Book Antiqua" w:eastAsia="Book Antiqua" w:hAnsi="Book Antiqua" w:cs="Book Antiqua"/>
          <w:color w:val="000000"/>
        </w:rPr>
        <w:t>)</w:t>
      </w:r>
      <w:r w:rsidRPr="009207E6">
        <w:rPr>
          <w:rFonts w:ascii="Book Antiqua" w:eastAsia="Book Antiqua" w:hAnsi="Book Antiqua" w:cs="Book Antiqua"/>
          <w:color w:val="000000"/>
        </w:rPr>
        <w:t xml:space="preserve">. </w:t>
      </w:r>
    </w:p>
    <w:p w14:paraId="38A1F2F5" w14:textId="11C0A567"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Deep learning is a recent machine learning method that utilizes a deep neural network automatically extracting specific features from data without human power if a very high numbers of learning samples are available</w:t>
      </w:r>
      <w:r w:rsidRPr="009207E6">
        <w:rPr>
          <w:rFonts w:ascii="Book Antiqua" w:eastAsia="Book Antiqua" w:hAnsi="Book Antiqua" w:cs="Book Antiqua"/>
          <w:color w:val="000000"/>
          <w:vertAlign w:val="superscript"/>
        </w:rPr>
        <w:t>[15,16]</w:t>
      </w:r>
      <w:r w:rsidR="00F966EE" w:rsidRPr="009207E6">
        <w:rPr>
          <w:rFonts w:ascii="Book Antiqua" w:eastAsia="Book Antiqua" w:hAnsi="Book Antiqua" w:cs="Book Antiqua"/>
          <w:color w:val="000000"/>
        </w:rPr>
        <w:t>.</w:t>
      </w:r>
    </w:p>
    <w:p w14:paraId="37F284E2" w14:textId="7C26265A"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 xml:space="preserve">Initial AI development is based on creating an algorithm that uses highly accurate datasets, coded in an independently organized manner by a group of </w:t>
      </w:r>
      <w:proofErr w:type="gramStart"/>
      <w:r w:rsidRPr="009207E6">
        <w:rPr>
          <w:rFonts w:ascii="Book Antiqua" w:eastAsia="Book Antiqua" w:hAnsi="Book Antiqua" w:cs="Book Antiqua"/>
          <w:color w:val="000000"/>
        </w:rPr>
        <w:t>specialists</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16]</w:t>
      </w:r>
      <w:r w:rsidRPr="009207E6">
        <w:rPr>
          <w:rFonts w:ascii="Book Antiqua" w:eastAsia="Book Antiqua" w:hAnsi="Book Antiqua" w:cs="Book Antiqua"/>
          <w:color w:val="000000"/>
        </w:rPr>
        <w:t xml:space="preserve">. This process is called the </w:t>
      </w:r>
      <w:r w:rsidR="00D20970" w:rsidRPr="009207E6">
        <w:rPr>
          <w:rFonts w:ascii="Book Antiqua" w:eastAsia="Book Antiqua" w:hAnsi="Book Antiqua" w:cs="Book Antiqua"/>
          <w:color w:val="000000"/>
        </w:rPr>
        <w:t>“</w:t>
      </w:r>
      <w:r w:rsidRPr="009207E6">
        <w:rPr>
          <w:rFonts w:ascii="Book Antiqua" w:eastAsia="Book Antiqua" w:hAnsi="Book Antiqua" w:cs="Book Antiqua"/>
          <w:color w:val="000000"/>
        </w:rPr>
        <w:t>ground-truth</w:t>
      </w:r>
      <w:r w:rsidR="00D20970" w:rsidRPr="009207E6">
        <w:rPr>
          <w:rFonts w:ascii="Book Antiqua" w:eastAsia="Book Antiqua" w:hAnsi="Book Antiqua" w:cs="Book Antiqua"/>
          <w:color w:val="000000"/>
        </w:rPr>
        <w:t>”</w:t>
      </w:r>
      <w:r w:rsidRPr="009207E6">
        <w:rPr>
          <w:rFonts w:ascii="Book Antiqua" w:eastAsia="Book Antiqua" w:hAnsi="Book Antiqua" w:cs="Book Antiqua"/>
          <w:color w:val="000000"/>
        </w:rPr>
        <w:t xml:space="preserve"> setting, where the computer is prepared to distinguish between ‘abnormal’ and ‘normal’ </w:t>
      </w:r>
      <w:proofErr w:type="gramStart"/>
      <w:r w:rsidRPr="009207E6">
        <w:rPr>
          <w:rFonts w:ascii="Book Antiqua" w:eastAsia="Book Antiqua" w:hAnsi="Book Antiqua" w:cs="Book Antiqua"/>
          <w:color w:val="000000"/>
        </w:rPr>
        <w:t>tissue</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16]</w:t>
      </w:r>
      <w:r w:rsidRPr="009207E6">
        <w:rPr>
          <w:rFonts w:ascii="Book Antiqua" w:eastAsia="Book Antiqua" w:hAnsi="Book Antiqua" w:cs="Book Antiqua"/>
          <w:color w:val="000000"/>
        </w:rPr>
        <w:t xml:space="preserve">. Once an algorithm is made, deep convoluted neural networks use vast datasets to enable the algorithm to become more </w:t>
      </w:r>
      <w:proofErr w:type="gramStart"/>
      <w:r w:rsidRPr="009207E6">
        <w:rPr>
          <w:rFonts w:ascii="Book Antiqua" w:eastAsia="Book Antiqua" w:hAnsi="Book Antiqua" w:cs="Book Antiqua"/>
          <w:color w:val="000000"/>
        </w:rPr>
        <w:t>skilled</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16]</w:t>
      </w:r>
      <w:r w:rsidRPr="009207E6">
        <w:rPr>
          <w:rFonts w:ascii="Book Antiqua" w:eastAsia="Book Antiqua" w:hAnsi="Book Antiqua" w:cs="Book Antiqua"/>
          <w:color w:val="000000"/>
        </w:rPr>
        <w:t xml:space="preserve">. This intelligence can extend to the algorithm becoming agnostic to manual data input and it can learn by developing its own rules and </w:t>
      </w:r>
      <w:proofErr w:type="gramStart"/>
      <w:r w:rsidRPr="009207E6">
        <w:rPr>
          <w:rFonts w:ascii="Book Antiqua" w:eastAsia="Book Antiqua" w:hAnsi="Book Antiqua" w:cs="Book Antiqua"/>
          <w:color w:val="000000"/>
        </w:rPr>
        <w:t>classifiers</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16,17]</w:t>
      </w:r>
      <w:r w:rsidRPr="009207E6">
        <w:rPr>
          <w:rFonts w:ascii="Book Antiqua" w:eastAsia="Book Antiqua" w:hAnsi="Book Antiqua" w:cs="Book Antiqua"/>
          <w:color w:val="000000"/>
        </w:rPr>
        <w:t>. AI is expected to have at least 2 major roles in colonoscopy practice: polyp detection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and polyp characterization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has the potential to decrease the polyp miss rate, contributing to improve adenoma detection, whereas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can improve the accuracy of colorectal polyp optical diagnosis, leading to reduction of unnecessary</w:t>
      </w:r>
      <w:r w:rsidR="00293FCF"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removal of non-neoplastic lesions, potential implementation of a resect-and-discard strategy, and proper application of advanced resection techniques</w:t>
      </w:r>
      <w:r w:rsidRPr="009207E6">
        <w:rPr>
          <w:rFonts w:ascii="Book Antiqua" w:eastAsia="Book Antiqua" w:hAnsi="Book Antiqua" w:cs="Book Antiqua"/>
          <w:color w:val="000000"/>
          <w:vertAlign w:val="superscript"/>
        </w:rPr>
        <w:t>[17</w:t>
      </w:r>
      <w:r w:rsidR="00306B2F" w:rsidRPr="009207E6">
        <w:rPr>
          <w:rFonts w:ascii="Book Antiqua" w:eastAsia="Book Antiqua" w:hAnsi="Book Antiqua" w:cs="Book Antiqua"/>
          <w:color w:val="000000"/>
          <w:vertAlign w:val="superscript"/>
        </w:rPr>
        <w:t>-20</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w:t>
      </w:r>
    </w:p>
    <w:p w14:paraId="6DE0B0CF" w14:textId="77777777" w:rsidR="00A77B3E" w:rsidRPr="009207E6" w:rsidRDefault="00A77B3E" w:rsidP="00306B2F">
      <w:pPr>
        <w:snapToGrid w:val="0"/>
        <w:spacing w:line="360" w:lineRule="auto"/>
        <w:jc w:val="both"/>
        <w:rPr>
          <w:rFonts w:ascii="Book Antiqua" w:hAnsi="Book Antiqua"/>
        </w:rPr>
      </w:pPr>
    </w:p>
    <w:p w14:paraId="5FEBE5D1" w14:textId="49FB38AC" w:rsidR="00A77B3E" w:rsidRPr="009207E6" w:rsidRDefault="00D20970"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u w:val="single"/>
        </w:rPr>
        <w:t xml:space="preserve">HOW COULD </w:t>
      </w:r>
      <w:r w:rsidR="00F966EE" w:rsidRPr="009207E6">
        <w:rPr>
          <w:rFonts w:ascii="Book Antiqua" w:eastAsia="Book Antiqua" w:hAnsi="Book Antiqua" w:cs="Book Antiqua"/>
          <w:b/>
          <w:bCs/>
          <w:color w:val="000000"/>
          <w:u w:val="single"/>
        </w:rPr>
        <w:t>AI</w:t>
      </w:r>
      <w:r w:rsidRPr="009207E6">
        <w:rPr>
          <w:rFonts w:ascii="Book Antiqua" w:eastAsia="Book Antiqua" w:hAnsi="Book Antiqua" w:cs="Book Antiqua"/>
          <w:b/>
          <w:bCs/>
          <w:color w:val="000000"/>
          <w:u w:val="single"/>
        </w:rPr>
        <w:t xml:space="preserve"> HELP IN POLYP DETECTION</w:t>
      </w:r>
    </w:p>
    <w:p w14:paraId="77DC5D10" w14:textId="4555F2E4"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 xml:space="preserve">Adenoma </w:t>
      </w:r>
      <w:r w:rsidR="00F966EE" w:rsidRPr="009207E6">
        <w:rPr>
          <w:rFonts w:ascii="Book Antiqua" w:eastAsia="Book Antiqua" w:hAnsi="Book Antiqua" w:cs="Book Antiqua"/>
          <w:color w:val="000000"/>
        </w:rPr>
        <w:t>detection rate</w:t>
      </w:r>
      <w:r w:rsidRPr="009207E6">
        <w:rPr>
          <w:rFonts w:ascii="Book Antiqua" w:eastAsia="Book Antiqua" w:hAnsi="Book Antiqua" w:cs="Book Antiqua"/>
          <w:color w:val="000000"/>
        </w:rPr>
        <w:t xml:space="preserve"> (ADR) is defined as the proportion of patients with at least one colorectal adenoma detected at first-time screening colonoscopy, among all the patients examined by an </w:t>
      </w:r>
      <w:proofErr w:type="gramStart"/>
      <w:r w:rsidRPr="009207E6">
        <w:rPr>
          <w:rFonts w:ascii="Book Antiqua" w:eastAsia="Book Antiqua" w:hAnsi="Book Antiqua" w:cs="Book Antiqua"/>
          <w:color w:val="000000"/>
        </w:rPr>
        <w:t>endoscopist</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21]</w:t>
      </w:r>
      <w:r w:rsidRPr="009207E6">
        <w:rPr>
          <w:rFonts w:ascii="Book Antiqua" w:eastAsia="Book Antiqua" w:hAnsi="Book Antiqua" w:cs="Book Antiqua"/>
          <w:color w:val="000000"/>
        </w:rPr>
        <w:t>. The benchmark for ADRs is 25% overall (30% in males, 20% in females</w:t>
      </w:r>
      <w:proofErr w:type="gramStart"/>
      <w:r w:rsidRPr="009207E6">
        <w:rPr>
          <w:rFonts w:ascii="Book Antiqua" w:eastAsia="Book Antiqua" w:hAnsi="Book Antiqua" w:cs="Book Antiqua"/>
          <w:color w:val="000000"/>
        </w:rPr>
        <w:t>)</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22]</w:t>
      </w:r>
      <w:r w:rsidRPr="009207E6">
        <w:rPr>
          <w:rFonts w:ascii="Book Antiqua" w:eastAsia="Book Antiqua" w:hAnsi="Book Antiqua" w:cs="Book Antiqua"/>
          <w:color w:val="000000"/>
          <w:shd w:val="clear" w:color="auto" w:fill="FFFFFF"/>
        </w:rPr>
        <w:t xml:space="preserve"> and </w:t>
      </w:r>
      <w:r w:rsidRPr="009207E6">
        <w:rPr>
          <w:rFonts w:ascii="Book Antiqua" w:eastAsia="Book Antiqua" w:hAnsi="Book Antiqua" w:cs="Book Antiqua"/>
          <w:color w:val="000000"/>
        </w:rPr>
        <w:t>it is reported that a 1% increase in the ADR is associated with a 3% decrease in interval CRC incidence</w:t>
      </w:r>
      <w:r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0</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A recent systematic review with Meta-Analysis reported that about 25% of colorectal </w:t>
      </w:r>
      <w:r w:rsidRPr="009207E6">
        <w:rPr>
          <w:rFonts w:ascii="Book Antiqua" w:eastAsia="Book Antiqua" w:hAnsi="Book Antiqua" w:cs="Book Antiqua"/>
          <w:color w:val="000000"/>
        </w:rPr>
        <w:lastRenderedPageBreak/>
        <w:t xml:space="preserve">neoplasm are missed at screening </w:t>
      </w:r>
      <w:proofErr w:type="gramStart"/>
      <w:r w:rsidRPr="009207E6">
        <w:rPr>
          <w:rFonts w:ascii="Book Antiqua" w:eastAsia="Book Antiqua" w:hAnsi="Book Antiqua" w:cs="Book Antiqua"/>
          <w:color w:val="000000"/>
        </w:rPr>
        <w:t>colonoscopy</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18]</w:t>
      </w:r>
      <w:r w:rsidRPr="009207E6">
        <w:rPr>
          <w:rFonts w:ascii="Book Antiqua" w:eastAsia="Book Antiqua" w:hAnsi="Book Antiqua" w:cs="Book Antiqua"/>
          <w:color w:val="000000"/>
        </w:rPr>
        <w:t>, resulting in an unacceptable variability in the key quality indicator</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ADR, among endoscopists</w:t>
      </w:r>
      <w:r w:rsidRPr="009207E6">
        <w:rPr>
          <w:rFonts w:ascii="Book Antiqua" w:eastAsia="Book Antiqua" w:hAnsi="Book Antiqua" w:cs="Book Antiqua"/>
          <w:color w:val="000000"/>
          <w:vertAlign w:val="superscript"/>
        </w:rPr>
        <w:t>[19,20]</w:t>
      </w:r>
      <w:r w:rsidRPr="009207E6">
        <w:rPr>
          <w:rFonts w:ascii="Book Antiqua" w:eastAsia="Book Antiqua" w:hAnsi="Book Antiqua" w:cs="Book Antiqua"/>
          <w:color w:val="000000"/>
        </w:rPr>
        <w:t xml:space="preserve">. </w:t>
      </w:r>
    </w:p>
    <w:p w14:paraId="5BEB1C5B" w14:textId="3180E75C"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 xml:space="preserve">The rationale on the working process and therefore on the aid of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system is the Deep Learning properties.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systems are fed with data derived from video recordings of colonoscopies that are post-hoc revised by experts. Among them, a Convolutional Neural Network (GI-genius, Medtronic) for instance was trained and validated (99.7% sensitivity, 0.9% of activation noise due to false-positive frames</w:t>
      </w:r>
      <w:proofErr w:type="gramStart"/>
      <w:r w:rsidRPr="009207E6">
        <w:rPr>
          <w:rFonts w:ascii="Book Antiqua" w:eastAsia="Book Antiqua" w:hAnsi="Book Antiqua" w:cs="Book Antiqua"/>
          <w:color w:val="000000"/>
        </w:rPr>
        <w:t>)</w:t>
      </w:r>
      <w:r w:rsidR="003D3EFE" w:rsidRPr="009207E6">
        <w:rPr>
          <w:rFonts w:ascii="Book Antiqua" w:eastAsia="Book Antiqua" w:hAnsi="Book Antiqua" w:cs="Book Antiqua"/>
          <w:color w:val="000000"/>
          <w:vertAlign w:val="superscript"/>
        </w:rPr>
        <w:t>[</w:t>
      </w:r>
      <w:proofErr w:type="gramEnd"/>
      <w:r w:rsidR="003D3EFE"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3</w:t>
      </w:r>
      <w:r w:rsidR="003D3EFE"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using a video library of 2684 Lesions that were confirmed at histology, in a high-quality </w:t>
      </w:r>
      <w:r w:rsidR="00F966EE" w:rsidRPr="009207E6">
        <w:rPr>
          <w:rFonts w:ascii="Book Antiqua" w:eastAsia="Book Antiqua" w:hAnsi="Book Antiqua" w:cs="Book Antiqua"/>
          <w:color w:val="000000"/>
        </w:rPr>
        <w:t>clinical trial</w:t>
      </w:r>
      <w:r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4</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This CAD system collects input from the digital frames of the standard endoscopic processor and outputs the coordinates of a signal box only when instance of the target lesions are recognized in the image. Real-time assessment is conceived thanks to the fact that this input-output process, leading to the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signal on the endoscopy display, is not perceivable as a matter of time by the endoscopist, because it appears immediately (1.52 ± 0.08 </w:t>
      </w:r>
      <w:proofErr w:type="spellStart"/>
      <w:r w:rsidRPr="009207E6">
        <w:rPr>
          <w:rFonts w:ascii="Book Antiqua" w:eastAsia="Book Antiqua" w:hAnsi="Book Antiqua" w:cs="Book Antiqua"/>
          <w:color w:val="000000"/>
        </w:rPr>
        <w:t>μs</w:t>
      </w:r>
      <w:proofErr w:type="spellEnd"/>
      <w:r w:rsidRPr="009207E6">
        <w:rPr>
          <w:rFonts w:ascii="Book Antiqua" w:eastAsia="Book Antiqua" w:hAnsi="Book Antiqua" w:cs="Book Antiqua"/>
          <w:color w:val="000000"/>
        </w:rPr>
        <w:t xml:space="preserve"> </w:t>
      </w:r>
      <w:r w:rsidRPr="009207E6">
        <w:rPr>
          <w:rFonts w:ascii="Book Antiqua" w:eastAsia="Book Antiqua" w:hAnsi="Book Antiqua" w:cs="Book Antiqua"/>
          <w:i/>
          <w:iCs/>
          <w:color w:val="000000"/>
        </w:rPr>
        <w:t>i.e.</w:t>
      </w:r>
      <w:r w:rsidR="00F966EE" w:rsidRPr="009207E6">
        <w:rPr>
          <w:rFonts w:ascii="Book Antiqua" w:eastAsia="Book Antiqua" w:hAnsi="Book Antiqua" w:cs="Book Antiqua"/>
          <w:i/>
          <w:iCs/>
          <w:color w:val="000000"/>
        </w:rPr>
        <w:t>,</w:t>
      </w:r>
      <w:r w:rsidRPr="009207E6">
        <w:rPr>
          <w:rFonts w:ascii="Book Antiqua" w:eastAsia="Book Antiqua" w:hAnsi="Book Antiqua" w:cs="Book Antiqua"/>
          <w:color w:val="000000"/>
        </w:rPr>
        <w:t xml:space="preserve"> 1.52 millionth of a second)</w:t>
      </w:r>
      <w:r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5</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w:t>
      </w:r>
    </w:p>
    <w:p w14:paraId="65ABBE7A" w14:textId="067BF21B"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 xml:space="preserve">The average video recording of a 30 min colonoscopy is made of approximately 50000 frames, corresponding to 25-30 frames per second, and one polyp may be recognizable even only in few frames, explaining how failure in polyp recognition is likely to occur, irrespectively of the endoscopy setting. In this way this cutting-edge new technology could provide the essential help in decreasing the CRC incidence and related mortality. In fact,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systems have been recently introduced in the real-time endoscopic setting to overcome the colossal miss lesions rate.</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The outcomes reported by </w:t>
      </w:r>
      <w:proofErr w:type="spellStart"/>
      <w:r w:rsidRPr="009207E6">
        <w:rPr>
          <w:rFonts w:ascii="Book Antiqua" w:eastAsia="Book Antiqua" w:hAnsi="Book Antiqua" w:cs="Book Antiqua"/>
          <w:color w:val="000000"/>
        </w:rPr>
        <w:t>differentmono</w:t>
      </w:r>
      <w:proofErr w:type="spellEnd"/>
      <w:r w:rsidRPr="009207E6">
        <w:rPr>
          <w:rFonts w:ascii="Book Antiqua" w:eastAsia="Book Antiqua" w:hAnsi="Book Antiqua" w:cs="Book Antiqua"/>
          <w:color w:val="000000"/>
        </w:rPr>
        <w:t xml:space="preserve">- and multi-centric </w:t>
      </w:r>
      <w:r w:rsidR="00F966EE" w:rsidRPr="009207E6">
        <w:rPr>
          <w:rFonts w:ascii="Book Antiqua" w:eastAsia="Book Antiqua" w:hAnsi="Book Antiqua" w:cs="Book Antiqua"/>
          <w:color w:val="000000"/>
        </w:rPr>
        <w:t>randomized clinical trials</w:t>
      </w:r>
      <w:r w:rsidRPr="009207E6">
        <w:rPr>
          <w:rFonts w:ascii="Book Antiqua" w:eastAsia="Book Antiqua" w:hAnsi="Book Antiqua" w:cs="Book Antiqua"/>
          <w:color w:val="000000"/>
        </w:rPr>
        <w:t xml:space="preserve"> (RCTs) seem to be </w:t>
      </w:r>
      <w:proofErr w:type="spellStart"/>
      <w:r w:rsidRPr="009207E6">
        <w:rPr>
          <w:rFonts w:ascii="Book Antiqua" w:eastAsia="Book Antiqua" w:hAnsi="Book Antiqua" w:cs="Book Antiqua"/>
          <w:color w:val="000000"/>
        </w:rPr>
        <w:t>stronglypromising</w:t>
      </w:r>
      <w:proofErr w:type="spellEnd"/>
      <w:r w:rsidRPr="009207E6">
        <w:rPr>
          <w:rFonts w:ascii="Book Antiqua" w:eastAsia="Book Antiqua" w:hAnsi="Book Antiqua" w:cs="Book Antiqua"/>
          <w:color w:val="000000"/>
        </w:rPr>
        <w:t xml:space="preserve">: </w:t>
      </w:r>
      <w:r w:rsidR="00F966EE" w:rsidRPr="009207E6">
        <w:rPr>
          <w:rFonts w:ascii="Book Antiqua" w:eastAsia="Book Antiqua" w:hAnsi="Book Antiqua" w:cs="Book Antiqua"/>
          <w:color w:val="000000"/>
        </w:rPr>
        <w:t>T</w:t>
      </w:r>
      <w:r w:rsidRPr="009207E6">
        <w:rPr>
          <w:rFonts w:ascii="Book Antiqua" w:eastAsia="Book Antiqua" w:hAnsi="Book Antiqua" w:cs="Book Antiqua"/>
          <w:color w:val="000000"/>
        </w:rPr>
        <w:t xml:space="preserve">he overall ADR of these studies was significantly higher while aided by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systems as shown in Table 1</w:t>
      </w:r>
      <w:r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5</w:t>
      </w:r>
      <w:r w:rsidRPr="009207E6">
        <w:rPr>
          <w:rFonts w:ascii="Book Antiqua" w:eastAsia="Book Antiqua" w:hAnsi="Book Antiqua" w:cs="Book Antiqua"/>
          <w:color w:val="000000"/>
          <w:vertAlign w:val="superscript"/>
        </w:rPr>
        <w:t>-</w:t>
      </w:r>
      <w:r w:rsidR="0048121F" w:rsidRPr="009207E6">
        <w:rPr>
          <w:rFonts w:ascii="Book Antiqua" w:eastAsia="Book Antiqua" w:hAnsi="Book Antiqua" w:cs="Book Antiqua"/>
          <w:color w:val="000000"/>
          <w:vertAlign w:val="superscript"/>
        </w:rPr>
        <w:t>29</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w:t>
      </w:r>
      <w:r w:rsidR="00051AC4" w:rsidRPr="009207E6">
        <w:rPr>
          <w:rFonts w:ascii="Book Antiqua" w:eastAsia="Book Antiqua" w:hAnsi="Book Antiqua" w:cs="Book Antiqua"/>
          <w:color w:val="000000"/>
        </w:rPr>
        <w:t xml:space="preserve"> </w:t>
      </w:r>
      <w:bookmarkStart w:id="18" w:name="OLE_LINK2082"/>
      <w:bookmarkStart w:id="19" w:name="OLE_LINK2083"/>
      <w:proofErr w:type="spellStart"/>
      <w:r w:rsidRPr="009207E6">
        <w:rPr>
          <w:rFonts w:ascii="Book Antiqua" w:eastAsia="Book Antiqua" w:hAnsi="Book Antiqua" w:cs="Book Antiqua"/>
          <w:color w:val="000000"/>
        </w:rPr>
        <w:t>Repici</w:t>
      </w:r>
      <w:proofErr w:type="spellEnd"/>
      <w:r w:rsidRPr="009207E6">
        <w:rPr>
          <w:rFonts w:ascii="Book Antiqua" w:eastAsia="Book Antiqua" w:hAnsi="Book Antiqua" w:cs="Book Antiqua"/>
          <w:color w:val="000000"/>
        </w:rPr>
        <w:t xml:space="preserve"> </w:t>
      </w:r>
      <w:bookmarkEnd w:id="18"/>
      <w:bookmarkEnd w:id="19"/>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F966EE" w:rsidRPr="009207E6">
        <w:rPr>
          <w:rFonts w:ascii="Book Antiqua" w:eastAsia="Book Antiqua" w:hAnsi="Book Antiqua" w:cs="Book Antiqua"/>
          <w:color w:val="000000"/>
          <w:vertAlign w:val="superscript"/>
        </w:rPr>
        <w:t>[</w:t>
      </w:r>
      <w:proofErr w:type="gramEnd"/>
      <w:r w:rsidR="00F966EE" w:rsidRPr="009207E6">
        <w:rPr>
          <w:rFonts w:ascii="Book Antiqua" w:eastAsia="Book Antiqua" w:hAnsi="Book Antiqua" w:cs="Book Antiqua"/>
          <w:color w:val="000000"/>
          <w:vertAlign w:val="superscript"/>
        </w:rPr>
        <w:t>25]</w:t>
      </w:r>
      <w:r w:rsidRPr="009207E6">
        <w:rPr>
          <w:rFonts w:ascii="Book Antiqua" w:eastAsia="Book Antiqua" w:hAnsi="Book Antiqua" w:cs="Book Antiqua"/>
          <w:color w:val="000000"/>
        </w:rPr>
        <w:t xml:space="preserve"> conducted in 2019 a multicentered study in which 700 consecutive 40</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to 80</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years old patients were randomized 1:</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1 in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arm and Control. ADR was significantly higher in the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arm 54.8% </w:t>
      </w:r>
      <w:r w:rsidRPr="009207E6">
        <w:rPr>
          <w:rFonts w:ascii="Book Antiqua" w:eastAsia="Book Antiqua" w:hAnsi="Book Antiqua" w:cs="Book Antiqua"/>
          <w:i/>
          <w:iCs/>
          <w:color w:val="000000"/>
        </w:rPr>
        <w:t>vs</w:t>
      </w:r>
      <w:r w:rsidRPr="009207E6">
        <w:rPr>
          <w:rFonts w:ascii="Book Antiqua" w:eastAsia="Book Antiqua" w:hAnsi="Book Antiqua" w:cs="Book Antiqua"/>
          <w:color w:val="000000"/>
        </w:rPr>
        <w:t xml:space="preserve"> 40.4%. They also reported the Adenoma Per Colonoscop</w:t>
      </w:r>
      <w:r w:rsidR="00293FCF" w:rsidRPr="009207E6">
        <w:rPr>
          <w:rFonts w:ascii="Book Antiqua" w:eastAsia="Book Antiqua" w:hAnsi="Book Antiqua" w:cs="Book Antiqua"/>
          <w:color w:val="000000"/>
        </w:rPr>
        <w:t>y</w:t>
      </w:r>
      <w:r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lastRenderedPageBreak/>
        <w:t xml:space="preserve">that still was higher in the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group</w:t>
      </w:r>
      <w:r w:rsidR="00A709E1"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(1.05</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1.55 </w:t>
      </w:r>
      <w:r w:rsidRPr="009207E6">
        <w:rPr>
          <w:rFonts w:ascii="Book Antiqua" w:eastAsia="Book Antiqua" w:hAnsi="Book Antiqua" w:cs="Book Antiqua"/>
          <w:i/>
          <w:iCs/>
          <w:color w:val="000000"/>
        </w:rPr>
        <w:t>vs</w:t>
      </w:r>
      <w:r w:rsidRPr="009207E6">
        <w:rPr>
          <w:rFonts w:ascii="Book Antiqua" w:eastAsia="Book Antiqua" w:hAnsi="Book Antiqua" w:cs="Book Antiqua"/>
          <w:color w:val="000000"/>
        </w:rPr>
        <w:t xml:space="preserve"> 0.7</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w:t>
      </w:r>
      <w:r w:rsidR="00051AC4"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1.19</w:t>
      </w:r>
      <w:proofErr w:type="gramStart"/>
      <w:r w:rsidRPr="009207E6">
        <w:rPr>
          <w:rFonts w:ascii="Book Antiqua" w:eastAsia="Book Antiqua" w:hAnsi="Book Antiqua" w:cs="Book Antiqua"/>
          <w:color w:val="000000"/>
        </w:rPr>
        <w:t>)</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5</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Wang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051AC4" w:rsidRPr="009207E6">
        <w:rPr>
          <w:rFonts w:ascii="Book Antiqua" w:eastAsia="Book Antiqua" w:hAnsi="Book Antiqua" w:cs="Book Antiqua"/>
          <w:color w:val="000000"/>
          <w:vertAlign w:val="superscript"/>
        </w:rPr>
        <w:t>[</w:t>
      </w:r>
      <w:proofErr w:type="gramEnd"/>
      <w:r w:rsidR="00051AC4"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6</w:t>
      </w:r>
      <w:r w:rsidR="00051AC4" w:rsidRPr="009207E6">
        <w:rPr>
          <w:rFonts w:ascii="Book Antiqua" w:eastAsia="Book Antiqua" w:hAnsi="Book Antiqua" w:cs="Book Antiqua"/>
          <w:color w:val="000000"/>
          <w:vertAlign w:val="superscript"/>
        </w:rPr>
        <w:t>]</w:t>
      </w:r>
      <w:r w:rsidR="0048121F" w:rsidRPr="009207E6">
        <w:rPr>
          <w:rFonts w:ascii="Book Antiqua" w:eastAsia="Book Antiqua" w:hAnsi="Book Antiqua" w:cs="Book Antiqua"/>
          <w:color w:val="000000"/>
          <w:vertAlign w:val="superscript"/>
        </w:rPr>
        <w:t xml:space="preserve"> </w:t>
      </w:r>
      <w:r w:rsidRPr="009207E6">
        <w:rPr>
          <w:rFonts w:ascii="Book Antiqua" w:eastAsia="Book Antiqua" w:hAnsi="Book Antiqua" w:cs="Book Antiqua"/>
          <w:color w:val="000000"/>
        </w:rPr>
        <w:t>in 2019 performed an open, non-blinded trial, in which 1058 consecutive patients were prospectively randomized to undergo diagnostic colonoscopy with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522) or without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536) assistance of a real-time automatic polyp detection system. Thanks to the aid of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ADR increased from 20% to 29</w:t>
      </w:r>
      <w:proofErr w:type="gramStart"/>
      <w:r w:rsidRPr="009207E6">
        <w:rPr>
          <w:rFonts w:ascii="Book Antiqua" w:eastAsia="Book Antiqua" w:hAnsi="Book Antiqua" w:cs="Book Antiqua"/>
          <w:color w:val="000000"/>
        </w:rPr>
        <w:t>%</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6</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w:t>
      </w:r>
      <w:r w:rsidR="00A709E1"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Wang </w:t>
      </w:r>
      <w:r w:rsidRPr="009207E6">
        <w:rPr>
          <w:rFonts w:ascii="Book Antiqua" w:eastAsia="Book Antiqua" w:hAnsi="Book Antiqua" w:cs="Book Antiqua"/>
          <w:i/>
          <w:iCs/>
          <w:color w:val="000000"/>
        </w:rPr>
        <w:t>et al</w:t>
      </w:r>
      <w:r w:rsidR="00A3734A"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6</w:t>
      </w:r>
      <w:r w:rsidR="00A3734A" w:rsidRPr="009207E6">
        <w:rPr>
          <w:rFonts w:ascii="Book Antiqua" w:eastAsia="Book Antiqua" w:hAnsi="Book Antiqua" w:cs="Book Antiqua"/>
          <w:color w:val="000000"/>
          <w:vertAlign w:val="superscript"/>
        </w:rPr>
        <w:t>]</w:t>
      </w:r>
      <w:r w:rsidR="00D20970" w:rsidRPr="009207E6">
        <w:rPr>
          <w:rFonts w:ascii="Book Antiqua" w:eastAsia="Book Antiqua" w:hAnsi="Book Antiqua" w:cs="Book Antiqua"/>
          <w:color w:val="000000"/>
          <w:vertAlign w:val="superscript"/>
        </w:rPr>
        <w:t xml:space="preserve"> </w:t>
      </w:r>
      <w:r w:rsidRPr="009207E6">
        <w:rPr>
          <w:rFonts w:ascii="Book Antiqua" w:eastAsia="Book Antiqua" w:hAnsi="Book Antiqua" w:cs="Book Antiqua"/>
          <w:color w:val="000000"/>
        </w:rPr>
        <w:t>in 2020 performed a double blind monocenter RCT enrolling 1010 patients that were randomized in a CAD aided arm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508) and a Control one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502), reporting an higher ADR in the CAD assisted arm: 34.1% </w:t>
      </w:r>
      <w:r w:rsidRPr="009207E6">
        <w:rPr>
          <w:rFonts w:ascii="Book Antiqua" w:eastAsia="Book Antiqua" w:hAnsi="Book Antiqua" w:cs="Book Antiqua"/>
          <w:i/>
          <w:iCs/>
          <w:color w:val="000000"/>
        </w:rPr>
        <w:t>vs</w:t>
      </w:r>
      <w:r w:rsidRPr="009207E6">
        <w:rPr>
          <w:rFonts w:ascii="Book Antiqua" w:eastAsia="Book Antiqua" w:hAnsi="Book Antiqua" w:cs="Book Antiqua"/>
          <w:color w:val="000000"/>
        </w:rPr>
        <w:t xml:space="preserve"> 28%. Gong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A3734A" w:rsidRPr="009207E6">
        <w:rPr>
          <w:rFonts w:ascii="Book Antiqua" w:eastAsia="Book Antiqua" w:hAnsi="Book Antiqua" w:cs="Book Antiqua"/>
          <w:color w:val="000000"/>
          <w:vertAlign w:val="superscript"/>
        </w:rPr>
        <w:t>[</w:t>
      </w:r>
      <w:proofErr w:type="gramEnd"/>
      <w:r w:rsidR="00A3734A" w:rsidRPr="009207E6">
        <w:rPr>
          <w:rFonts w:ascii="Book Antiqua" w:eastAsia="Book Antiqua" w:hAnsi="Book Antiqua" w:cs="Book Antiqua"/>
          <w:color w:val="000000"/>
          <w:vertAlign w:val="superscript"/>
        </w:rPr>
        <w:t>2</w:t>
      </w:r>
      <w:r w:rsidR="0048121F" w:rsidRPr="009207E6">
        <w:rPr>
          <w:rFonts w:ascii="Book Antiqua" w:eastAsia="Book Antiqua" w:hAnsi="Book Antiqua" w:cs="Book Antiqua"/>
          <w:color w:val="000000"/>
          <w:vertAlign w:val="superscript"/>
        </w:rPr>
        <w:t>8</w:t>
      </w:r>
      <w:r w:rsidR="00A3734A" w:rsidRPr="009207E6">
        <w:rPr>
          <w:rFonts w:ascii="Book Antiqua" w:eastAsia="Book Antiqua" w:hAnsi="Book Antiqua" w:cs="Book Antiqua"/>
          <w:color w:val="000000"/>
          <w:vertAlign w:val="superscript"/>
        </w:rPr>
        <w:t>]</w:t>
      </w:r>
      <w:r w:rsidR="0048121F"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in 2020 performed and RCT in which 704 patients were randomly allocated with the </w:t>
      </w:r>
      <w:r w:rsidR="00D20970" w:rsidRPr="009207E6">
        <w:rPr>
          <w:rFonts w:ascii="Book Antiqua" w:eastAsia="Book Antiqua" w:hAnsi="Book Antiqua" w:cs="Book Antiqua"/>
          <w:color w:val="000000"/>
        </w:rPr>
        <w:t xml:space="preserve">ENDOANGEL </w:t>
      </w:r>
      <w:proofErr w:type="spellStart"/>
      <w:r w:rsidRPr="009207E6">
        <w:rPr>
          <w:rFonts w:ascii="Book Antiqua" w:eastAsia="Book Antiqua" w:hAnsi="Book Antiqua" w:cs="Book Antiqua"/>
          <w:color w:val="000000"/>
        </w:rPr>
        <w:t>CADe</w:t>
      </w:r>
      <w:proofErr w:type="spellEnd"/>
      <w:r w:rsidR="00D20970"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system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355) or unassisted (control) colonoscopy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349). ADR was significantly higher in the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group: 16.7% </w:t>
      </w:r>
      <w:r w:rsidRPr="009207E6">
        <w:rPr>
          <w:rFonts w:ascii="Book Antiqua" w:eastAsia="Book Antiqua" w:hAnsi="Book Antiqua" w:cs="Book Antiqua"/>
          <w:i/>
          <w:iCs/>
          <w:color w:val="000000"/>
        </w:rPr>
        <w:t>vs</w:t>
      </w:r>
      <w:r w:rsidRPr="009207E6">
        <w:rPr>
          <w:rFonts w:ascii="Book Antiqua" w:eastAsia="Book Antiqua" w:hAnsi="Book Antiqua" w:cs="Book Antiqua"/>
          <w:color w:val="000000"/>
        </w:rPr>
        <w:t xml:space="preserve"> 8.2%. Liu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4C496F" w:rsidRPr="009207E6">
        <w:rPr>
          <w:rFonts w:ascii="Book Antiqua" w:eastAsia="Book Antiqua" w:hAnsi="Book Antiqua" w:cs="Book Antiqua"/>
          <w:color w:val="000000"/>
          <w:vertAlign w:val="superscript"/>
        </w:rPr>
        <w:t>[</w:t>
      </w:r>
      <w:proofErr w:type="gramEnd"/>
      <w:r w:rsidR="004C496F" w:rsidRPr="009207E6">
        <w:rPr>
          <w:rFonts w:ascii="Book Antiqua" w:eastAsia="Book Antiqua" w:hAnsi="Book Antiqua" w:cs="Book Antiqua"/>
          <w:color w:val="000000"/>
          <w:vertAlign w:val="superscript"/>
        </w:rPr>
        <w:t>29]</w:t>
      </w:r>
      <w:r w:rsidRPr="009207E6">
        <w:rPr>
          <w:rFonts w:ascii="Book Antiqua" w:eastAsia="Book Antiqua" w:hAnsi="Book Antiqua" w:cs="Book Antiqua"/>
          <w:color w:val="000000"/>
          <w:vertAlign w:val="superscript"/>
        </w:rPr>
        <w:t xml:space="preserve"> </w:t>
      </w:r>
      <w:r w:rsidRPr="009207E6">
        <w:rPr>
          <w:rFonts w:ascii="Book Antiqua" w:eastAsia="Book Antiqua" w:hAnsi="Book Antiqua" w:cs="Book Antiqua"/>
          <w:color w:val="000000"/>
        </w:rPr>
        <w:t>enrolled 1026 patients in a RCT and randomized them in a Control arm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518) and a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assisted one (</w:t>
      </w:r>
      <w:r w:rsidRPr="009207E6">
        <w:rPr>
          <w:rFonts w:ascii="Book Antiqua" w:eastAsia="Book Antiqua" w:hAnsi="Book Antiqua" w:cs="Book Antiqua"/>
          <w:i/>
          <w:iCs/>
          <w:color w:val="000000"/>
        </w:rPr>
        <w:t>n</w:t>
      </w:r>
      <w:r w:rsidRPr="009207E6">
        <w:rPr>
          <w:rFonts w:ascii="Book Antiqua" w:eastAsia="Book Antiqua" w:hAnsi="Book Antiqua" w:cs="Book Antiqua"/>
          <w:color w:val="000000"/>
        </w:rPr>
        <w:t xml:space="preserve"> = 508), also in this case ADR was reported to be significantly higher on the </w:t>
      </w:r>
      <w:proofErr w:type="spellStart"/>
      <w:r w:rsidRPr="009207E6">
        <w:rPr>
          <w:rFonts w:ascii="Book Antiqua" w:eastAsia="Book Antiqua" w:hAnsi="Book Antiqua" w:cs="Book Antiqua"/>
          <w:color w:val="000000"/>
        </w:rPr>
        <w:t>CADe</w:t>
      </w:r>
      <w:proofErr w:type="spellEnd"/>
      <w:r w:rsidRPr="009207E6">
        <w:rPr>
          <w:rFonts w:ascii="Book Antiqua" w:eastAsia="Book Antiqua" w:hAnsi="Book Antiqua" w:cs="Book Antiqua"/>
          <w:color w:val="000000"/>
        </w:rPr>
        <w:t xml:space="preserve"> assisted group: 39.2% </w:t>
      </w:r>
      <w:r w:rsidRPr="009207E6">
        <w:rPr>
          <w:rFonts w:ascii="Book Antiqua" w:eastAsia="Book Antiqua" w:hAnsi="Book Antiqua" w:cs="Book Antiqua"/>
          <w:i/>
          <w:iCs/>
          <w:color w:val="000000"/>
        </w:rPr>
        <w:t>vs</w:t>
      </w:r>
      <w:r w:rsidRPr="009207E6">
        <w:rPr>
          <w:rFonts w:ascii="Book Antiqua" w:eastAsia="Book Antiqua" w:hAnsi="Book Antiqua" w:cs="Book Antiqua"/>
          <w:color w:val="000000"/>
        </w:rPr>
        <w:t xml:space="preserve"> 24%. This type of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xml:space="preserve"> could also help in standardizing colonoscopy regardless the operator and the endoscopic setting by eliminating the subjective biases.</w:t>
      </w:r>
    </w:p>
    <w:p w14:paraId="08B72BFC" w14:textId="77777777" w:rsidR="00A77B3E" w:rsidRPr="009207E6" w:rsidRDefault="00A77B3E" w:rsidP="00306B2F">
      <w:pPr>
        <w:snapToGrid w:val="0"/>
        <w:spacing w:line="360" w:lineRule="auto"/>
        <w:jc w:val="both"/>
        <w:rPr>
          <w:rFonts w:ascii="Book Antiqua" w:hAnsi="Book Antiqua"/>
        </w:rPr>
      </w:pPr>
    </w:p>
    <w:p w14:paraId="761F17F8" w14:textId="3BC0BCB7" w:rsidR="00A77B3E" w:rsidRPr="009207E6" w:rsidRDefault="00334D5D"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u w:val="single"/>
        </w:rPr>
        <w:t xml:space="preserve">HOW COULD </w:t>
      </w:r>
      <w:r w:rsidR="00F966EE" w:rsidRPr="009207E6">
        <w:rPr>
          <w:rFonts w:ascii="Book Antiqua" w:eastAsia="Book Antiqua" w:hAnsi="Book Antiqua" w:cs="Book Antiqua"/>
          <w:b/>
          <w:bCs/>
          <w:color w:val="000000"/>
          <w:u w:val="single"/>
        </w:rPr>
        <w:t>AI</w:t>
      </w:r>
      <w:r w:rsidRPr="009207E6">
        <w:rPr>
          <w:rFonts w:ascii="Book Antiqua" w:eastAsia="Book Antiqua" w:hAnsi="Book Antiqua" w:cs="Book Antiqua"/>
          <w:b/>
          <w:bCs/>
          <w:color w:val="000000"/>
          <w:u w:val="single"/>
        </w:rPr>
        <w:t xml:space="preserve"> HELP IN POLYP CHARACTERIZATION</w:t>
      </w:r>
    </w:p>
    <w:p w14:paraId="21E7727E" w14:textId="12BBD01E"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In order to reduce the incidence and related mortality of CRC, there is also a major factor other than missing-lesions that need to be demolished: the accuracy of characterizing and classifying small (&lt;</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5</w:t>
      </w:r>
      <w:r w:rsidR="00334D5D"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mm) polyps by trained endoscopists is reported to be</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&lt;</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80</w:t>
      </w:r>
      <w:proofErr w:type="gramStart"/>
      <w:r w:rsidRPr="009207E6">
        <w:rPr>
          <w:rFonts w:ascii="Book Antiqua" w:eastAsia="Book Antiqua" w:hAnsi="Book Antiqua" w:cs="Book Antiqua"/>
          <w:color w:val="000000"/>
        </w:rPr>
        <w:t>%</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3</w:t>
      </w:r>
      <w:r w:rsidR="0048121F" w:rsidRPr="009207E6">
        <w:rPr>
          <w:rFonts w:ascii="Book Antiqua" w:eastAsia="Book Antiqua" w:hAnsi="Book Antiqua" w:cs="Book Antiqua"/>
          <w:color w:val="000000"/>
          <w:vertAlign w:val="superscript"/>
        </w:rPr>
        <w:t>0</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Furthermore, the resection of non-neoplastic/hyperplastic polyps, that are almost never evolving in a malignant form, represent a financial burden, an unnecessary intervention performed on an healthy tissue, and both the resection or/and the observation of these irrelevant polyps represent an unnecessary waste of </w:t>
      </w:r>
      <w:proofErr w:type="gramStart"/>
      <w:r w:rsidRPr="009207E6">
        <w:rPr>
          <w:rFonts w:ascii="Book Antiqua" w:eastAsia="Book Antiqua" w:hAnsi="Book Antiqua" w:cs="Book Antiqua"/>
          <w:color w:val="000000"/>
        </w:rPr>
        <w:t>time</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3</w:t>
      </w:r>
      <w:r w:rsidR="0048121F" w:rsidRPr="009207E6">
        <w:rPr>
          <w:rFonts w:ascii="Book Antiqua" w:eastAsia="Book Antiqua" w:hAnsi="Book Antiqua" w:cs="Book Antiqua"/>
          <w:color w:val="000000"/>
          <w:vertAlign w:val="superscript"/>
        </w:rPr>
        <w:t>1</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Recently,</w:t>
      </w:r>
      <w:r w:rsidR="00A3734A"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system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xml:space="preserve"> for polyp characterization and diagnosis, optical biopsy and histology prediction </w:t>
      </w:r>
      <w:proofErr w:type="spellStart"/>
      <w:r w:rsidRPr="009207E6">
        <w:rPr>
          <w:rFonts w:ascii="Book Antiqua" w:eastAsia="Book Antiqua" w:hAnsi="Book Antiqua" w:cs="Book Antiqua"/>
          <w:color w:val="000000"/>
        </w:rPr>
        <w:t>classificationhas</w:t>
      </w:r>
      <w:proofErr w:type="spellEnd"/>
      <w:r w:rsidRPr="009207E6">
        <w:rPr>
          <w:rFonts w:ascii="Book Antiqua" w:eastAsia="Book Antiqua" w:hAnsi="Book Antiqua" w:cs="Book Antiqua"/>
          <w:color w:val="000000"/>
        </w:rPr>
        <w:t xml:space="preserve"> been developed by multiple groups that used computational analysis to predict polyp </w:t>
      </w:r>
      <w:proofErr w:type="gramStart"/>
      <w:r w:rsidRPr="009207E6">
        <w:rPr>
          <w:rFonts w:ascii="Book Antiqua" w:eastAsia="Book Antiqua" w:hAnsi="Book Antiqua" w:cs="Book Antiqua"/>
          <w:color w:val="000000"/>
        </w:rPr>
        <w:t>histology</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3</w:t>
      </w:r>
      <w:r w:rsidR="0048121F" w:rsidRPr="009207E6">
        <w:rPr>
          <w:rFonts w:ascii="Book Antiqua" w:eastAsia="Book Antiqua" w:hAnsi="Book Antiqua" w:cs="Book Antiqua"/>
          <w:color w:val="000000"/>
          <w:vertAlign w:val="superscript"/>
        </w:rPr>
        <w:t>2</w:t>
      </w:r>
      <w:r w:rsidRPr="009207E6">
        <w:rPr>
          <w:rFonts w:ascii="Book Antiqua" w:eastAsia="Book Antiqua" w:hAnsi="Book Antiqua" w:cs="Book Antiqua"/>
          <w:color w:val="000000"/>
          <w:vertAlign w:val="superscript"/>
        </w:rPr>
        <w:t>-3</w:t>
      </w:r>
      <w:r w:rsidR="0048121F" w:rsidRPr="009207E6">
        <w:rPr>
          <w:rFonts w:ascii="Book Antiqua" w:eastAsia="Book Antiqua" w:hAnsi="Book Antiqua" w:cs="Book Antiqua"/>
          <w:color w:val="000000"/>
          <w:vertAlign w:val="superscript"/>
        </w:rPr>
        <w:t>4</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w:t>
      </w:r>
      <w:r w:rsidR="00A3734A"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are applications of AI where the </w:t>
      </w:r>
      <w:r w:rsidRPr="009207E6">
        <w:rPr>
          <w:rFonts w:ascii="Book Antiqua" w:eastAsia="Book Antiqua" w:hAnsi="Book Antiqua" w:cs="Book Antiqua"/>
          <w:color w:val="000000"/>
        </w:rPr>
        <w:lastRenderedPageBreak/>
        <w:t>system helps the physician in interpreting the content of a medical image by assigning a label to the image itself. Consequently, AI systems that support the real time optical biopsy by providing the classification of a colon polyp into a category (</w:t>
      </w:r>
      <w:r w:rsidRPr="009207E6">
        <w:rPr>
          <w:rFonts w:ascii="Book Antiqua" w:eastAsia="Book Antiqua" w:hAnsi="Book Antiqua" w:cs="Book Antiqua"/>
          <w:i/>
          <w:iCs/>
          <w:color w:val="000000"/>
        </w:rPr>
        <w:t>e.g.</w:t>
      </w:r>
      <w:r w:rsidR="00F966EE" w:rsidRPr="009207E6">
        <w:rPr>
          <w:rFonts w:ascii="Book Antiqua" w:eastAsia="Book Antiqua" w:hAnsi="Book Antiqua" w:cs="Book Antiqua"/>
          <w:i/>
          <w:iCs/>
          <w:color w:val="000000"/>
        </w:rPr>
        <w:t>,</w:t>
      </w:r>
      <w:r w:rsidRPr="009207E6">
        <w:rPr>
          <w:rFonts w:ascii="Book Antiqua" w:eastAsia="Book Antiqua" w:hAnsi="Book Antiqua" w:cs="Book Antiqua"/>
          <w:i/>
          <w:iCs/>
          <w:color w:val="000000"/>
        </w:rPr>
        <w:t xml:space="preserve"> </w:t>
      </w:r>
      <w:r w:rsidRPr="009207E6">
        <w:rPr>
          <w:rFonts w:ascii="Book Antiqua" w:eastAsia="Book Antiqua" w:hAnsi="Book Antiqua" w:cs="Book Antiqua"/>
          <w:color w:val="000000"/>
        </w:rPr>
        <w:t xml:space="preserve">adenoma, hyperplastic, </w:t>
      </w:r>
      <w:r w:rsidRPr="009207E6">
        <w:rPr>
          <w:rFonts w:ascii="Book Antiqua" w:eastAsia="Book Antiqua" w:hAnsi="Book Antiqua" w:cs="Book Antiqua"/>
          <w:i/>
          <w:iCs/>
          <w:color w:val="000000"/>
        </w:rPr>
        <w:t>etc</w:t>
      </w:r>
      <w:r w:rsidR="00F966EE" w:rsidRPr="009207E6">
        <w:rPr>
          <w:rFonts w:ascii="Book Antiqua" w:eastAsia="Book Antiqua" w:hAnsi="Book Antiqua" w:cs="Book Antiqua"/>
          <w:i/>
          <w:iCs/>
          <w:color w:val="000000"/>
        </w:rPr>
        <w:t>.</w:t>
      </w:r>
      <w:r w:rsidRPr="009207E6">
        <w:rPr>
          <w:rFonts w:ascii="Book Antiqua" w:eastAsia="Book Antiqua" w:hAnsi="Book Antiqua" w:cs="Book Antiqua"/>
          <w:color w:val="000000"/>
        </w:rPr>
        <w:t xml:space="preserve">) are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The Convolutional Neural Networks that are able to perform such task are called image classifiers, and the research in this field has been extremely active in the past five years. Both accuracy, sensitivity, specificity, positive predictive value and negative predictive value (NPV) as well as feasibility of these systems have been recently described: </w:t>
      </w:r>
      <w:proofErr w:type="spellStart"/>
      <w:r w:rsidRPr="009207E6">
        <w:rPr>
          <w:rFonts w:ascii="Book Antiqua" w:eastAsia="Book Antiqua" w:hAnsi="Book Antiqua" w:cs="Book Antiqua"/>
          <w:color w:val="000000"/>
        </w:rPr>
        <w:t>Aihara</w:t>
      </w:r>
      <w:proofErr w:type="spellEnd"/>
      <w:r w:rsidRPr="009207E6">
        <w:rPr>
          <w:rFonts w:ascii="Book Antiqua" w:eastAsia="Book Antiqua" w:hAnsi="Book Antiqua" w:cs="Book Antiqua"/>
          <w:color w:val="000000"/>
        </w:rPr>
        <w:t xml:space="preserve"> </w:t>
      </w:r>
      <w:r w:rsidRPr="009207E6">
        <w:rPr>
          <w:rFonts w:ascii="Book Antiqua" w:eastAsia="Book Antiqua" w:hAnsi="Book Antiqua" w:cs="Book Antiqua"/>
          <w:i/>
          <w:iCs/>
          <w:color w:val="000000"/>
        </w:rPr>
        <w:t>et al</w:t>
      </w:r>
      <w:r w:rsidR="00334D5D" w:rsidRPr="009207E6">
        <w:rPr>
          <w:rFonts w:ascii="Book Antiqua" w:eastAsia="Book Antiqua" w:hAnsi="Book Antiqua" w:cs="Book Antiqua"/>
          <w:iCs/>
          <w:color w:val="000000"/>
          <w:vertAlign w:val="superscript"/>
        </w:rPr>
        <w:t>[35]</w:t>
      </w:r>
      <w:r w:rsidRPr="009207E6">
        <w:rPr>
          <w:rFonts w:ascii="Book Antiqua" w:eastAsia="Book Antiqua" w:hAnsi="Book Antiqua" w:cs="Book Antiqua"/>
          <w:color w:val="000000"/>
        </w:rPr>
        <w:t xml:space="preserve"> initially published a prospective study of 32 patients with 102 colorectal lesions, with the use of CAD to differentiate neoplastic from non-neoplastic lesions using a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system that enables </w:t>
      </w:r>
      <w:r w:rsidR="00334D5D" w:rsidRPr="009207E6">
        <w:rPr>
          <w:rFonts w:ascii="Book Antiqua" w:eastAsia="Book Antiqua" w:hAnsi="Book Antiqua" w:cs="Book Antiqua"/>
          <w:color w:val="000000"/>
        </w:rPr>
        <w:t>“</w:t>
      </w:r>
      <w:r w:rsidRPr="009207E6">
        <w:rPr>
          <w:rFonts w:ascii="Book Antiqua" w:eastAsia="Book Antiqua" w:hAnsi="Book Antiqua" w:cs="Book Antiqua"/>
          <w:color w:val="000000"/>
        </w:rPr>
        <w:t>real-time</w:t>
      </w:r>
      <w:r w:rsidR="00334D5D" w:rsidRPr="009207E6">
        <w:rPr>
          <w:rFonts w:ascii="Book Antiqua" w:eastAsia="Book Antiqua" w:hAnsi="Book Antiqua" w:cs="Book Antiqua"/>
          <w:color w:val="000000"/>
        </w:rPr>
        <w:t>”</w:t>
      </w:r>
      <w:r w:rsidRPr="009207E6">
        <w:rPr>
          <w:rFonts w:ascii="Book Antiqua" w:eastAsia="Book Antiqua" w:hAnsi="Book Antiqua" w:cs="Book Antiqua"/>
          <w:color w:val="000000"/>
        </w:rPr>
        <w:t xml:space="preserve"> color analysis of colorectal lesions when applied to autofluorescence endoscopy</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to perform color-tone sampling aiming to the reduction of unnecessary treatments for non-neoplastic lesions; all lesions greater than 5 mm were endoscopically removed and lesions less than 5 mm were biopsied.</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They concluded that lesions with a green/red ratio of less than 1.01 were neoplastic while those above that cut-off were considered non-neoplastic, with sensitivity, specificity and NPV of 94.2%,</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88.9% and 85.2% </w:t>
      </w:r>
      <w:proofErr w:type="gramStart"/>
      <w:r w:rsidRPr="009207E6">
        <w:rPr>
          <w:rFonts w:ascii="Book Antiqua" w:eastAsia="Book Antiqua" w:hAnsi="Book Antiqua" w:cs="Book Antiqua"/>
          <w:color w:val="000000"/>
        </w:rPr>
        <w:t>respectively</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3</w:t>
      </w:r>
      <w:r w:rsidR="0048121F" w:rsidRPr="009207E6">
        <w:rPr>
          <w:rFonts w:ascii="Book Antiqua" w:eastAsia="Book Antiqua" w:hAnsi="Book Antiqua" w:cs="Book Antiqua"/>
          <w:color w:val="000000"/>
          <w:vertAlign w:val="superscript"/>
        </w:rPr>
        <w:t>5</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Kuiper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A3734A" w:rsidRPr="009207E6">
        <w:rPr>
          <w:rFonts w:ascii="Book Antiqua" w:eastAsia="Book Antiqua" w:hAnsi="Book Antiqua" w:cs="Book Antiqua"/>
          <w:color w:val="000000"/>
          <w:vertAlign w:val="superscript"/>
        </w:rPr>
        <w:t>[</w:t>
      </w:r>
      <w:proofErr w:type="gramEnd"/>
      <w:r w:rsidR="00A3734A" w:rsidRPr="009207E6">
        <w:rPr>
          <w:rFonts w:ascii="Book Antiqua" w:eastAsia="Book Antiqua" w:hAnsi="Book Antiqua" w:cs="Book Antiqua"/>
          <w:color w:val="000000"/>
          <w:vertAlign w:val="superscript"/>
        </w:rPr>
        <w:t>3</w:t>
      </w:r>
      <w:r w:rsidR="0048121F" w:rsidRPr="009207E6">
        <w:rPr>
          <w:rFonts w:ascii="Book Antiqua" w:eastAsia="Book Antiqua" w:hAnsi="Book Antiqua" w:cs="Book Antiqua"/>
          <w:color w:val="000000"/>
          <w:vertAlign w:val="superscript"/>
        </w:rPr>
        <w:t>6</w:t>
      </w:r>
      <w:r w:rsidR="00A3734A" w:rsidRPr="009207E6">
        <w:rPr>
          <w:rFonts w:ascii="Book Antiqua" w:eastAsia="Book Antiqua" w:hAnsi="Book Antiqua" w:cs="Book Antiqua"/>
          <w:color w:val="000000"/>
          <w:vertAlign w:val="superscript"/>
        </w:rPr>
        <w:t>]</w:t>
      </w:r>
      <w:r w:rsidR="00A709E1"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used a system called </w:t>
      </w:r>
      <w:proofErr w:type="spellStart"/>
      <w:r w:rsidRPr="009207E6">
        <w:rPr>
          <w:rFonts w:ascii="Book Antiqua" w:eastAsia="Book Antiqua" w:hAnsi="Book Antiqua" w:cs="Book Antiqua"/>
          <w:color w:val="000000"/>
        </w:rPr>
        <w:t>WavSTAT</w:t>
      </w:r>
      <w:proofErr w:type="spellEnd"/>
      <w:r w:rsidRPr="009207E6">
        <w:rPr>
          <w:rFonts w:ascii="Book Antiqua" w:eastAsia="Book Antiqua" w:hAnsi="Book Antiqua" w:cs="Book Antiqua"/>
          <w:color w:val="000000"/>
        </w:rPr>
        <w:t xml:space="preserve"> for real-time optical diagnosis based on laser-induced autofluorescence spectroscopy on 87 patients with 207 small (&lt; 10 mm) colorectal lesions.</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During colonoscopy, the </w:t>
      </w:r>
      <w:proofErr w:type="spellStart"/>
      <w:r w:rsidRPr="009207E6">
        <w:rPr>
          <w:rFonts w:ascii="Book Antiqua" w:eastAsia="Book Antiqua" w:hAnsi="Book Antiqua" w:cs="Book Antiqua"/>
          <w:color w:val="000000"/>
        </w:rPr>
        <w:t>endoscopists</w:t>
      </w:r>
      <w:proofErr w:type="spellEnd"/>
      <w:r w:rsidRPr="009207E6">
        <w:rPr>
          <w:rFonts w:ascii="Book Antiqua" w:eastAsia="Book Antiqua" w:hAnsi="Book Antiqua" w:cs="Book Antiqua"/>
          <w:color w:val="000000"/>
        </w:rPr>
        <w:t xml:space="preserve"> tried to </w:t>
      </w:r>
      <w:proofErr w:type="spellStart"/>
      <w:r w:rsidRPr="009207E6">
        <w:rPr>
          <w:rFonts w:ascii="Book Antiqua" w:eastAsia="Book Antiqua" w:hAnsi="Book Antiqua" w:cs="Book Antiqua"/>
          <w:color w:val="000000"/>
        </w:rPr>
        <w:t>differenciate</w:t>
      </w:r>
      <w:proofErr w:type="spellEnd"/>
      <w:r w:rsidRPr="009207E6">
        <w:rPr>
          <w:rFonts w:ascii="Book Antiqua" w:eastAsia="Book Antiqua" w:hAnsi="Book Antiqua" w:cs="Book Antiqua"/>
          <w:color w:val="000000"/>
        </w:rPr>
        <w:t xml:space="preserve"> real-time adenomas </w:t>
      </w:r>
      <w:r w:rsidRPr="009207E6">
        <w:rPr>
          <w:rFonts w:ascii="Book Antiqua" w:eastAsia="Book Antiqua" w:hAnsi="Book Antiqua" w:cs="Book Antiqua"/>
          <w:i/>
          <w:iCs/>
          <w:color w:val="000000"/>
        </w:rPr>
        <w:t>vs</w:t>
      </w:r>
      <w:r w:rsidRPr="009207E6">
        <w:rPr>
          <w:rFonts w:ascii="Book Antiqua" w:eastAsia="Book Antiqua" w:hAnsi="Book Antiqua" w:cs="Book Antiqua"/>
          <w:color w:val="000000"/>
        </w:rPr>
        <w:t xml:space="preserve"> non-adenomas as a low or high confidence call. Then, all lesions were analyzed using the system. Histopathology was used as the reference standard. The accuracy and NPV of </w:t>
      </w:r>
      <w:proofErr w:type="spellStart"/>
      <w:r w:rsidRPr="009207E6">
        <w:rPr>
          <w:rFonts w:ascii="Book Antiqua" w:eastAsia="Book Antiqua" w:hAnsi="Book Antiqua" w:cs="Book Antiqua"/>
          <w:color w:val="000000"/>
        </w:rPr>
        <w:t>WavSTAT</w:t>
      </w:r>
      <w:proofErr w:type="spellEnd"/>
      <w:r w:rsidRPr="009207E6">
        <w:rPr>
          <w:rFonts w:ascii="Book Antiqua" w:eastAsia="Book Antiqua" w:hAnsi="Book Antiqua" w:cs="Book Antiqua"/>
          <w:color w:val="000000"/>
        </w:rPr>
        <w:t xml:space="preserve"> were 74.4% and 73.5% respectively for </w:t>
      </w:r>
      <w:proofErr w:type="spellStart"/>
      <w:r w:rsidRPr="009207E6">
        <w:rPr>
          <w:rFonts w:ascii="Book Antiqua" w:eastAsia="Book Antiqua" w:hAnsi="Book Antiqua" w:cs="Book Antiqua"/>
          <w:color w:val="000000"/>
        </w:rPr>
        <w:t>WavSTAT</w:t>
      </w:r>
      <w:proofErr w:type="spellEnd"/>
      <w:r w:rsidRPr="009207E6">
        <w:rPr>
          <w:rFonts w:ascii="Book Antiqua" w:eastAsia="Book Antiqua" w:hAnsi="Book Antiqua" w:cs="Book Antiqua"/>
          <w:color w:val="000000"/>
        </w:rPr>
        <w:t xml:space="preserve"> alone, while they were 79.2% and 73.9% respectively combining </w:t>
      </w:r>
      <w:proofErr w:type="spellStart"/>
      <w:r w:rsidRPr="009207E6">
        <w:rPr>
          <w:rFonts w:ascii="Book Antiqua" w:eastAsia="Book Antiqua" w:hAnsi="Book Antiqua" w:cs="Book Antiqua"/>
          <w:color w:val="000000"/>
        </w:rPr>
        <w:t>WavSTAT</w:t>
      </w:r>
      <w:proofErr w:type="spellEnd"/>
      <w:r w:rsidRPr="009207E6">
        <w:rPr>
          <w:rFonts w:ascii="Book Antiqua" w:eastAsia="Book Antiqua" w:hAnsi="Book Antiqua" w:cs="Book Antiqua"/>
          <w:color w:val="000000"/>
        </w:rPr>
        <w:t xml:space="preserve"> with high resolution </w:t>
      </w:r>
      <w:proofErr w:type="gramStart"/>
      <w:r w:rsidRPr="009207E6">
        <w:rPr>
          <w:rFonts w:ascii="Book Antiqua" w:eastAsia="Book Antiqua" w:hAnsi="Book Antiqua" w:cs="Book Antiqua"/>
          <w:color w:val="000000"/>
        </w:rPr>
        <w:t>endoscopy</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3</w:t>
      </w:r>
      <w:r w:rsidR="004C496F" w:rsidRPr="009207E6">
        <w:rPr>
          <w:rFonts w:ascii="Book Antiqua" w:eastAsia="Book Antiqua" w:hAnsi="Book Antiqua" w:cs="Book Antiqua"/>
          <w:color w:val="000000"/>
          <w:vertAlign w:val="superscript"/>
        </w:rPr>
        <w:t>6</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The study concluded that it did not fulfill the American Society of Gastrointestinal Endoscopy (ASGE) performance thresholds for the assessment of diminutive and small lesions. Rath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A3734A" w:rsidRPr="009207E6">
        <w:rPr>
          <w:rFonts w:ascii="Book Antiqua" w:eastAsia="Book Antiqua" w:hAnsi="Book Antiqua" w:cs="Book Antiqua"/>
          <w:color w:val="000000"/>
          <w:vertAlign w:val="superscript"/>
        </w:rPr>
        <w:t>[</w:t>
      </w:r>
      <w:proofErr w:type="gramEnd"/>
      <w:r w:rsidR="00A3734A" w:rsidRPr="009207E6">
        <w:rPr>
          <w:rFonts w:ascii="Book Antiqua" w:eastAsia="Book Antiqua" w:hAnsi="Book Antiqua" w:cs="Book Antiqua"/>
          <w:color w:val="000000"/>
          <w:vertAlign w:val="superscript"/>
        </w:rPr>
        <w:t>3</w:t>
      </w:r>
      <w:r w:rsidR="004C496F" w:rsidRPr="009207E6">
        <w:rPr>
          <w:rFonts w:ascii="Book Antiqua" w:eastAsia="Book Antiqua" w:hAnsi="Book Antiqua" w:cs="Book Antiqua"/>
          <w:color w:val="000000"/>
          <w:vertAlign w:val="superscript"/>
        </w:rPr>
        <w:t>7</w:t>
      </w:r>
      <w:r w:rsidR="00A3734A" w:rsidRPr="009207E6">
        <w:rPr>
          <w:rFonts w:ascii="Book Antiqua" w:eastAsia="Book Antiqua" w:hAnsi="Book Antiqua" w:cs="Book Antiqua"/>
          <w:color w:val="000000"/>
          <w:vertAlign w:val="superscript"/>
        </w:rPr>
        <w:t>]</w:t>
      </w:r>
      <w:r w:rsidR="00A709E1"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used the WavSTAT4 optical biopsy forceps system designed by </w:t>
      </w:r>
      <w:proofErr w:type="spellStart"/>
      <w:r w:rsidRPr="009207E6">
        <w:rPr>
          <w:rFonts w:ascii="Book Antiqua" w:eastAsia="Book Antiqua" w:hAnsi="Book Antiqua" w:cs="Book Antiqua"/>
          <w:color w:val="000000"/>
        </w:rPr>
        <w:lastRenderedPageBreak/>
        <w:t>Spectrascience</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Inc</w:t>
      </w:r>
      <w:proofErr w:type="spellEnd"/>
      <w:r w:rsidRPr="009207E6">
        <w:rPr>
          <w:rFonts w:ascii="Book Antiqua" w:eastAsia="Book Antiqua" w:hAnsi="Book Antiqua" w:cs="Book Antiqua"/>
          <w:color w:val="000000"/>
        </w:rPr>
        <w:t xml:space="preserve">, San Diego, California, </w:t>
      </w:r>
      <w:r w:rsidR="00A3734A" w:rsidRPr="009207E6">
        <w:rPr>
          <w:rFonts w:ascii="Book Antiqua" w:eastAsia="Book Antiqua" w:hAnsi="Book Antiqua" w:cs="Book Antiqua"/>
          <w:color w:val="000000"/>
        </w:rPr>
        <w:t>United States</w:t>
      </w:r>
      <w:r w:rsidRPr="009207E6">
        <w:rPr>
          <w:rFonts w:ascii="Book Antiqua" w:eastAsia="Book Antiqua" w:hAnsi="Book Antiqua" w:cs="Book Antiqua"/>
          <w:color w:val="000000"/>
        </w:rPr>
        <w:t xml:space="preserve">. </w:t>
      </w:r>
      <w:r w:rsidR="00334D5D" w:rsidRPr="009207E6">
        <w:rPr>
          <w:rFonts w:ascii="Book Antiqua" w:eastAsia="Book Antiqua" w:hAnsi="Book Antiqua" w:cs="Book Antiqua"/>
          <w:color w:val="000000"/>
        </w:rPr>
        <w:t xml:space="preserve">For </w:t>
      </w:r>
      <w:r w:rsidRPr="009207E6">
        <w:rPr>
          <w:rFonts w:ascii="Book Antiqua" w:eastAsia="Book Antiqua" w:hAnsi="Book Antiqua" w:cs="Book Antiqua"/>
          <w:color w:val="000000"/>
        </w:rPr>
        <w:t>prediction of histology using laser-induced autofluorescence spectroscopy</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on 27 patients with 137 diminutive (≤ 5 mm) </w:t>
      </w:r>
      <w:proofErr w:type="gramStart"/>
      <w:r w:rsidRPr="009207E6">
        <w:rPr>
          <w:rFonts w:ascii="Book Antiqua" w:eastAsia="Book Antiqua" w:hAnsi="Book Antiqua" w:cs="Book Antiqua"/>
          <w:color w:val="000000"/>
        </w:rPr>
        <w:t>polyps</w:t>
      </w:r>
      <w:r w:rsidRPr="009207E6">
        <w:rPr>
          <w:rFonts w:ascii="Book Antiqua" w:eastAsia="Book Antiqua" w:hAnsi="Book Antiqua" w:cs="Book Antiqua"/>
          <w:color w:val="000000"/>
          <w:vertAlign w:val="superscript"/>
        </w:rPr>
        <w:t>[</w:t>
      </w:r>
      <w:proofErr w:type="gramEnd"/>
      <w:r w:rsidRPr="009207E6">
        <w:rPr>
          <w:rFonts w:ascii="Book Antiqua" w:eastAsia="Book Antiqua" w:hAnsi="Book Antiqua" w:cs="Book Antiqua"/>
          <w:color w:val="000000"/>
          <w:vertAlign w:val="superscript"/>
        </w:rPr>
        <w:t>3</w:t>
      </w:r>
      <w:r w:rsidR="004C496F" w:rsidRPr="009207E6">
        <w:rPr>
          <w:rFonts w:ascii="Book Antiqua" w:eastAsia="Book Antiqua" w:hAnsi="Book Antiqua" w:cs="Book Antiqua"/>
          <w:color w:val="000000"/>
          <w:vertAlign w:val="superscript"/>
        </w:rPr>
        <w:t>7</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The accuracy was 84.7% along with sensitivity of 81.8%, specificity of 85.2% and NPV of 96.1%. They concluded that this new WavSTAT4 </w:t>
      </w:r>
      <w:proofErr w:type="spellStart"/>
      <w:r w:rsidRPr="009207E6">
        <w:rPr>
          <w:rFonts w:ascii="Book Antiqua" w:eastAsia="Book Antiqua" w:hAnsi="Book Antiqua" w:cs="Book Antiqua"/>
          <w:color w:val="000000"/>
        </w:rPr>
        <w:t>systemhad</w:t>
      </w:r>
      <w:proofErr w:type="spellEnd"/>
      <w:r w:rsidRPr="009207E6">
        <w:rPr>
          <w:rFonts w:ascii="Book Antiqua" w:eastAsia="Book Antiqua" w:hAnsi="Book Antiqua" w:cs="Book Antiqua"/>
          <w:color w:val="000000"/>
        </w:rPr>
        <w:t xml:space="preserve"> the potential to meet the ASGE thresholds for the “resect and discard” strategy. </w:t>
      </w:r>
      <w:proofErr w:type="spellStart"/>
      <w:r w:rsidRPr="009207E6">
        <w:rPr>
          <w:rFonts w:ascii="Book Antiqua" w:eastAsia="Book Antiqua" w:hAnsi="Book Antiqua" w:cs="Book Antiqua"/>
          <w:color w:val="000000"/>
        </w:rPr>
        <w:t>Kominami</w:t>
      </w:r>
      <w:proofErr w:type="spellEnd"/>
      <w:r w:rsidRPr="009207E6">
        <w:rPr>
          <w:rFonts w:ascii="Book Antiqua" w:eastAsia="Book Antiqua" w:hAnsi="Book Antiqua" w:cs="Book Antiqua"/>
          <w:color w:val="000000"/>
        </w:rPr>
        <w:t xml:space="preserve">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A3734A" w:rsidRPr="009207E6">
        <w:rPr>
          <w:rFonts w:ascii="Book Antiqua" w:eastAsia="Book Antiqua" w:hAnsi="Book Antiqua" w:cs="Book Antiqua"/>
          <w:color w:val="000000"/>
          <w:vertAlign w:val="superscript"/>
        </w:rPr>
        <w:t>[</w:t>
      </w:r>
      <w:proofErr w:type="gramEnd"/>
      <w:r w:rsidR="00A3734A" w:rsidRPr="009207E6">
        <w:rPr>
          <w:rFonts w:ascii="Book Antiqua" w:eastAsia="Book Antiqua" w:hAnsi="Book Antiqua" w:cs="Book Antiqua"/>
          <w:color w:val="000000"/>
          <w:vertAlign w:val="superscript"/>
        </w:rPr>
        <w:t>3</w:t>
      </w:r>
      <w:r w:rsidR="004C496F" w:rsidRPr="009207E6">
        <w:rPr>
          <w:rFonts w:ascii="Book Antiqua" w:eastAsia="Book Antiqua" w:hAnsi="Book Antiqua" w:cs="Book Antiqua"/>
          <w:color w:val="000000"/>
          <w:vertAlign w:val="superscript"/>
        </w:rPr>
        <w:t>8</w:t>
      </w:r>
      <w:r w:rsidR="00A3734A" w:rsidRPr="009207E6">
        <w:rPr>
          <w:rFonts w:ascii="Book Antiqua" w:eastAsia="Book Antiqua" w:hAnsi="Book Antiqua" w:cs="Book Antiqua"/>
          <w:color w:val="000000"/>
          <w:vertAlign w:val="superscript"/>
        </w:rPr>
        <w:t>]</w:t>
      </w:r>
      <w:r w:rsidR="00A709E1"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used a narrow band imaging (NBI) magnification colonoscopy system for CAD real-time image recognition system with a support vector machine </w:t>
      </w:r>
      <w:proofErr w:type="spellStart"/>
      <w:r w:rsidRPr="009207E6">
        <w:rPr>
          <w:rFonts w:ascii="Book Antiqua" w:eastAsia="Book Antiqua" w:hAnsi="Book Antiqua" w:cs="Book Antiqua"/>
          <w:color w:val="000000"/>
        </w:rPr>
        <w:t>outputof</w:t>
      </w:r>
      <w:proofErr w:type="spellEnd"/>
      <w:r w:rsidRPr="009207E6">
        <w:rPr>
          <w:rFonts w:ascii="Book Antiqua" w:eastAsia="Book Antiqua" w:hAnsi="Book Antiqua" w:cs="Book Antiqua"/>
          <w:color w:val="000000"/>
        </w:rPr>
        <w:t xml:space="preserve"> colorectal polyps histology on 41 patients with 118 colorectal lesions</w:t>
      </w:r>
      <w:r w:rsidRPr="009207E6">
        <w:rPr>
          <w:rFonts w:ascii="Book Antiqua" w:eastAsia="Book Antiqua" w:hAnsi="Book Antiqua" w:cs="Book Antiqua"/>
          <w:color w:val="000000"/>
          <w:vertAlign w:val="superscript"/>
        </w:rPr>
        <w:t>[3</w:t>
      </w:r>
      <w:r w:rsidR="004C496F" w:rsidRPr="009207E6">
        <w:rPr>
          <w:rFonts w:ascii="Book Antiqua" w:eastAsia="Book Antiqua" w:hAnsi="Book Antiqua" w:cs="Book Antiqua"/>
          <w:color w:val="000000"/>
          <w:vertAlign w:val="superscript"/>
        </w:rPr>
        <w:t>8</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Concordance between the endoscopists and CAD was 97.5%. The accuracy, sensitivity, specificity, positive predictive value</w:t>
      </w:r>
      <w:r w:rsidR="00A3734A"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and NPV were 93.2%, 93%, 93.3%, 93% and 93.3% respectively, concluding that this CAD system may satisfy the Preservation and Incorporation of Valuable Endoscopic Innovations committee recommendations of ASGE for the resect and discard strategy. Mori </w:t>
      </w:r>
      <w:r w:rsidRPr="009207E6">
        <w:rPr>
          <w:rFonts w:ascii="Book Antiqua" w:eastAsia="Book Antiqua" w:hAnsi="Book Antiqua" w:cs="Book Antiqua"/>
          <w:i/>
          <w:iCs/>
          <w:color w:val="000000"/>
        </w:rPr>
        <w:t xml:space="preserve">et </w:t>
      </w:r>
      <w:proofErr w:type="gramStart"/>
      <w:r w:rsidRPr="009207E6">
        <w:rPr>
          <w:rFonts w:ascii="Book Antiqua" w:eastAsia="Book Antiqua" w:hAnsi="Book Antiqua" w:cs="Book Antiqua"/>
          <w:i/>
          <w:iCs/>
          <w:color w:val="000000"/>
        </w:rPr>
        <w:t>al</w:t>
      </w:r>
      <w:r w:rsidR="00A709E1" w:rsidRPr="009207E6">
        <w:rPr>
          <w:rFonts w:ascii="Book Antiqua" w:eastAsia="Book Antiqua" w:hAnsi="Book Antiqua" w:cs="Book Antiqua"/>
          <w:color w:val="000000"/>
          <w:vertAlign w:val="superscript"/>
        </w:rPr>
        <w:t>[</w:t>
      </w:r>
      <w:proofErr w:type="gramEnd"/>
      <w:r w:rsidR="004C496F" w:rsidRPr="009207E6">
        <w:rPr>
          <w:rFonts w:ascii="Book Antiqua" w:eastAsia="Book Antiqua" w:hAnsi="Book Antiqua" w:cs="Book Antiqua"/>
          <w:color w:val="000000"/>
          <w:vertAlign w:val="superscript"/>
        </w:rPr>
        <w:t>39</w:t>
      </w:r>
      <w:r w:rsidR="00A709E1" w:rsidRPr="009207E6">
        <w:rPr>
          <w:rFonts w:ascii="Book Antiqua" w:eastAsia="Book Antiqua" w:hAnsi="Book Antiqua" w:cs="Book Antiqua"/>
          <w:color w:val="000000"/>
          <w:vertAlign w:val="superscript"/>
        </w:rPr>
        <w:t>]</w:t>
      </w:r>
      <w:r w:rsidR="00A709E1"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used ×</w:t>
      </w:r>
      <w:r w:rsidR="00334D5D"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520 </w:t>
      </w:r>
      <w:proofErr w:type="spellStart"/>
      <w:r w:rsidRPr="009207E6">
        <w:rPr>
          <w:rFonts w:ascii="Book Antiqua" w:eastAsia="Book Antiqua" w:hAnsi="Book Antiqua" w:cs="Book Antiqua"/>
          <w:color w:val="000000"/>
        </w:rPr>
        <w:t>ultramagnifying</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colonoscopes</w:t>
      </w:r>
      <w:proofErr w:type="spellEnd"/>
      <w:r w:rsidRPr="009207E6">
        <w:rPr>
          <w:rFonts w:ascii="Book Antiqua" w:eastAsia="Book Antiqua" w:hAnsi="Book Antiqua" w:cs="Book Antiqua"/>
          <w:color w:val="000000"/>
        </w:rPr>
        <w:t xml:space="preserve"> providing microvascular and cellular visualization of colorectal polyps after application of NBI and methylene blue staining modes to assess the performance of real-time CAD. </w:t>
      </w:r>
      <w:r w:rsidR="00334D5D" w:rsidRPr="009207E6">
        <w:rPr>
          <w:rFonts w:ascii="Book Antiqua" w:eastAsia="Book Antiqua" w:hAnsi="Book Antiqua" w:cs="Book Antiqua"/>
          <w:color w:val="000000"/>
        </w:rPr>
        <w:t xml:space="preserve">To </w:t>
      </w:r>
      <w:r w:rsidRPr="009207E6">
        <w:rPr>
          <w:rFonts w:ascii="Book Antiqua" w:eastAsia="Book Antiqua" w:hAnsi="Book Antiqua" w:cs="Book Antiqua"/>
          <w:color w:val="000000"/>
        </w:rPr>
        <w:t xml:space="preserve">assist with CAD and characterization in 325 patients with 466 diminutive polyps. The accuracy was 98.1% with a NPV of 96.4% and 96.5% for methylene blue staining modes and NBI modes respectively. They concluded that their CAD system can achieve the thresholds of </w:t>
      </w:r>
      <w:r w:rsidR="00712BC7" w:rsidRPr="009207E6">
        <w:rPr>
          <w:rFonts w:ascii="Book Antiqua" w:eastAsia="Book Antiqua" w:hAnsi="Book Antiqua" w:cs="Book Antiqua"/>
          <w:color w:val="000000"/>
        </w:rPr>
        <w:t>preservation and incorporation of valuable endoscopic innovations</w:t>
      </w:r>
      <w:r w:rsidRPr="009207E6">
        <w:rPr>
          <w:rFonts w:ascii="Book Antiqua" w:eastAsia="Book Antiqua" w:hAnsi="Book Antiqua" w:cs="Book Antiqua"/>
          <w:color w:val="000000"/>
        </w:rPr>
        <w:t xml:space="preserve"> for diminutive, non-neoplastic rectosigmoid </w:t>
      </w:r>
      <w:proofErr w:type="gramStart"/>
      <w:r w:rsidRPr="009207E6">
        <w:rPr>
          <w:rFonts w:ascii="Book Antiqua" w:eastAsia="Book Antiqua" w:hAnsi="Book Antiqua" w:cs="Book Antiqua"/>
          <w:color w:val="000000"/>
        </w:rPr>
        <w:t>polyps</w:t>
      </w:r>
      <w:r w:rsidRPr="009207E6">
        <w:rPr>
          <w:rFonts w:ascii="Book Antiqua" w:eastAsia="Book Antiqua" w:hAnsi="Book Antiqua" w:cs="Book Antiqua"/>
          <w:color w:val="000000"/>
          <w:vertAlign w:val="superscript"/>
        </w:rPr>
        <w:t>[</w:t>
      </w:r>
      <w:proofErr w:type="gramEnd"/>
      <w:r w:rsidR="004C496F" w:rsidRPr="009207E6">
        <w:rPr>
          <w:rFonts w:ascii="Book Antiqua" w:eastAsia="Book Antiqua" w:hAnsi="Book Antiqua" w:cs="Book Antiqua"/>
          <w:color w:val="000000"/>
          <w:vertAlign w:val="superscript"/>
        </w:rPr>
        <w:t>39</w:t>
      </w:r>
      <w:r w:rsidRPr="009207E6">
        <w:rPr>
          <w:rFonts w:ascii="Book Antiqua" w:eastAsia="Book Antiqua" w:hAnsi="Book Antiqua" w:cs="Book Antiqua"/>
          <w:color w:val="000000"/>
          <w:vertAlign w:val="superscript"/>
        </w:rPr>
        <w:t>]</w:t>
      </w:r>
      <w:r w:rsidRPr="009207E6">
        <w:rPr>
          <w:rFonts w:ascii="Book Antiqua" w:eastAsia="Book Antiqua" w:hAnsi="Book Antiqua" w:cs="Book Antiqua"/>
          <w:color w:val="000000"/>
        </w:rPr>
        <w:t xml:space="preserve">. Study data are reported in Table 2. Given the novelty of this type of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xml:space="preserve">, there is still a lack of Randomized Clinical Trials that would be needed to define the exact efficacy of </w:t>
      </w:r>
      <w:proofErr w:type="spellStart"/>
      <w:r w:rsidRPr="009207E6">
        <w:rPr>
          <w:rFonts w:ascii="Book Antiqua" w:eastAsia="Book Antiqua" w:hAnsi="Book Antiqua" w:cs="Book Antiqua"/>
          <w:color w:val="000000"/>
        </w:rPr>
        <w:t>CADx</w:t>
      </w:r>
      <w:proofErr w:type="spellEnd"/>
      <w:r w:rsidRPr="009207E6">
        <w:rPr>
          <w:rFonts w:ascii="Book Antiqua" w:eastAsia="Book Antiqua" w:hAnsi="Book Antiqua" w:cs="Book Antiqua"/>
          <w:color w:val="000000"/>
        </w:rPr>
        <w:t xml:space="preserve"> system.</w:t>
      </w:r>
    </w:p>
    <w:p w14:paraId="472006BE" w14:textId="3882243C"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 xml:space="preserve">Anyhow, these technologies are rapidly evolving </w:t>
      </w:r>
      <w:proofErr w:type="spellStart"/>
      <w:r w:rsidRPr="009207E6">
        <w:rPr>
          <w:rFonts w:ascii="Book Antiqua" w:eastAsia="Book Antiqua" w:hAnsi="Book Antiqua" w:cs="Book Antiqua"/>
          <w:color w:val="000000"/>
        </w:rPr>
        <w:t>andare</w:t>
      </w:r>
      <w:proofErr w:type="spellEnd"/>
      <w:r w:rsidRPr="009207E6">
        <w:rPr>
          <w:rFonts w:ascii="Book Antiqua" w:eastAsia="Book Antiqua" w:hAnsi="Book Antiqua" w:cs="Book Antiqua"/>
          <w:color w:val="000000"/>
        </w:rPr>
        <w:t xml:space="preserve"> expected also to lead to a reduction of the costs related to unnecessary polypectomy, “resect and discard” and perhaps, in the future, to substitute completely the pathological examination of the resected tissue, therefore defining the specific histological characteristic and related malignancy potential as well as potential consequent </w:t>
      </w:r>
      <w:r w:rsidRPr="009207E6">
        <w:rPr>
          <w:rFonts w:ascii="Book Antiqua" w:eastAsia="Book Antiqua" w:hAnsi="Book Antiqua" w:cs="Book Antiqua"/>
          <w:color w:val="000000"/>
        </w:rPr>
        <w:lastRenderedPageBreak/>
        <w:t>follow ups immediately, during colonoscopy itself. In addition, most of the proposed AI are aiming to create a system which is able to write automatic endoscopic report. The main advantages of developing this aspect would increase th</w:t>
      </w:r>
      <w:r w:rsidR="00334D5D" w:rsidRPr="009207E6">
        <w:rPr>
          <w:rFonts w:ascii="Book Antiqua" w:eastAsia="Book Antiqua" w:hAnsi="Book Antiqua" w:cs="Book Antiqua"/>
          <w:color w:val="000000"/>
        </w:rPr>
        <w:t>e accuracy of the report itself</w:t>
      </w:r>
      <w:r w:rsidRPr="009207E6">
        <w:rPr>
          <w:rFonts w:ascii="Book Antiqua" w:eastAsia="Book Antiqua" w:hAnsi="Book Antiqua" w:cs="Book Antiqua"/>
          <w:color w:val="000000"/>
        </w:rPr>
        <w:t xml:space="preserve"> that nowadays can </w:t>
      </w:r>
      <w:proofErr w:type="spellStart"/>
      <w:r w:rsidRPr="009207E6">
        <w:rPr>
          <w:rFonts w:ascii="Book Antiqua" w:eastAsia="Book Antiqua" w:hAnsi="Book Antiqua" w:cs="Book Antiqua"/>
          <w:color w:val="000000"/>
        </w:rPr>
        <w:t>stillbe</w:t>
      </w:r>
      <w:proofErr w:type="spellEnd"/>
      <w:r w:rsidRPr="009207E6">
        <w:rPr>
          <w:rFonts w:ascii="Book Antiqua" w:eastAsia="Book Antiqua" w:hAnsi="Book Antiqua" w:cs="Book Antiqua"/>
          <w:color w:val="000000"/>
        </w:rPr>
        <w:t xml:space="preserve"> compromised by the subjectivity bias of different endoscopists both in describing location and characteristics of the polyps, such as dimensions or pit pattern </w:t>
      </w:r>
      <w:r w:rsidRPr="009207E6">
        <w:rPr>
          <w:rFonts w:ascii="Book Antiqua" w:eastAsia="Book Antiqua" w:hAnsi="Book Antiqua" w:cs="Book Antiqua"/>
          <w:i/>
          <w:iCs/>
          <w:color w:val="000000"/>
        </w:rPr>
        <w:t>etc.</w:t>
      </w:r>
      <w:r w:rsidRPr="009207E6">
        <w:rPr>
          <w:rFonts w:ascii="Book Antiqua" w:eastAsia="Book Antiqua" w:hAnsi="Book Antiqua" w:cs="Book Antiqua"/>
          <w:color w:val="000000"/>
        </w:rPr>
        <w:t xml:space="preserve"> In this way, we would expect that this technology would help standardizing characterization real-time of the lesions, and the endoscopic reports as well. The automatic report would also help the endoscopist to avoid time wasting in the writing of the report and could therefore also increase the rate of endoscopic exams and interventions performed by the digestive endoscopic unit.</w:t>
      </w:r>
    </w:p>
    <w:p w14:paraId="32AF7EFE" w14:textId="77777777" w:rsidR="00A77B3E" w:rsidRPr="009207E6" w:rsidRDefault="00A77B3E" w:rsidP="00306B2F">
      <w:pPr>
        <w:snapToGrid w:val="0"/>
        <w:spacing w:line="360" w:lineRule="auto"/>
        <w:jc w:val="both"/>
        <w:rPr>
          <w:rFonts w:ascii="Book Antiqua" w:hAnsi="Book Antiqua"/>
        </w:rPr>
      </w:pPr>
    </w:p>
    <w:p w14:paraId="11A79331"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aps/>
          <w:color w:val="000000"/>
          <w:u w:val="single"/>
        </w:rPr>
        <w:t>CONCLUSION</w:t>
      </w:r>
    </w:p>
    <w:p w14:paraId="64C68C20" w14:textId="18162933" w:rsidR="00A77B3E" w:rsidRPr="009207E6" w:rsidRDefault="00F966EE" w:rsidP="00306B2F">
      <w:pPr>
        <w:snapToGrid w:val="0"/>
        <w:spacing w:line="360" w:lineRule="auto"/>
        <w:jc w:val="both"/>
        <w:rPr>
          <w:rFonts w:ascii="Book Antiqua" w:hAnsi="Book Antiqua"/>
        </w:rPr>
      </w:pPr>
      <w:bookmarkStart w:id="20" w:name="OLE_LINK16"/>
      <w:bookmarkStart w:id="21" w:name="OLE_LINK17"/>
      <w:r w:rsidRPr="009207E6">
        <w:rPr>
          <w:rFonts w:ascii="Book Antiqua" w:eastAsia="Book Antiqua" w:hAnsi="Book Antiqua" w:cs="Book Antiqua"/>
          <w:color w:val="000000"/>
        </w:rPr>
        <w:t>AI</w:t>
      </w:r>
      <w:r w:rsidR="00A610C1" w:rsidRPr="009207E6">
        <w:rPr>
          <w:rFonts w:ascii="Book Antiqua" w:eastAsia="Book Antiqua" w:hAnsi="Book Antiqua" w:cs="Book Antiqua"/>
          <w:color w:val="000000"/>
        </w:rPr>
        <w:t xml:space="preserve"> is an emerging technology which application is rapidly increasing in numerous medical fields. The several applications of AI in gastroenterology are showing promising results, especially in the setting of gastrointestinal oncology. Among these, the techniques able to increase the ADR will play a key role in reducing the CRC incidence and its related mortality caused by undetected or misclassified interval cancers. Furthermore, a significant reduction in costs is also expected. In addition, the assistance of the machine will lead to a reduction of the examination time and therefore an optimization of the endoscopic schedule.</w:t>
      </w:r>
    </w:p>
    <w:p w14:paraId="2FFA92D9" w14:textId="77777777"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Moreover, the resect and discharge policy, supported by good sensitivity and specificity, will lead to decrease the direct costs of unnecessary polypectomies. Furthermore, greater diagnostic accuracy in identifying pre-neoplastic and neoplastic lesions will lead to a reduction in the secondary costs of the prevented neoplasms.</w:t>
      </w:r>
    </w:p>
    <w:p w14:paraId="3AE065E6" w14:textId="7F435A18"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Despite the promising results, AI techniques for detection and identification of colorectal lesions, need to be furtherly</w:t>
      </w:r>
      <w:r w:rsidR="0048121F" w:rsidRPr="009207E6">
        <w:rPr>
          <w:rFonts w:ascii="Book Antiqua" w:eastAsia="Book Antiqua" w:hAnsi="Book Antiqua" w:cs="Book Antiqua"/>
          <w:color w:val="000000"/>
        </w:rPr>
        <w:t xml:space="preserve"> </w:t>
      </w:r>
      <w:r w:rsidRPr="009207E6">
        <w:rPr>
          <w:rFonts w:ascii="Book Antiqua" w:eastAsia="Book Antiqua" w:hAnsi="Book Antiqua" w:cs="Book Antiqua"/>
          <w:color w:val="000000"/>
        </w:rPr>
        <w:t xml:space="preserve">investigated in the near future. In particular, since most of results come from trials performed in highly specialized </w:t>
      </w:r>
      <w:r w:rsidRPr="009207E6">
        <w:rPr>
          <w:rFonts w:ascii="Book Antiqua" w:eastAsia="Book Antiqua" w:hAnsi="Book Antiqua" w:cs="Book Antiqua"/>
          <w:color w:val="000000"/>
        </w:rPr>
        <w:lastRenderedPageBreak/>
        <w:t>centers, representing a limitation for the generalizability of results, they must be also confirmed in clinical practice.</w:t>
      </w:r>
    </w:p>
    <w:p w14:paraId="4DB204F1" w14:textId="14AB7BFF" w:rsidR="00A77B3E" w:rsidRPr="009207E6" w:rsidRDefault="00A610C1" w:rsidP="00306B2F">
      <w:pPr>
        <w:snapToGrid w:val="0"/>
        <w:spacing w:line="360" w:lineRule="auto"/>
        <w:ind w:firstLineChars="100" w:firstLine="240"/>
        <w:jc w:val="both"/>
        <w:rPr>
          <w:rFonts w:ascii="Book Antiqua" w:hAnsi="Book Antiqua"/>
        </w:rPr>
      </w:pPr>
      <w:r w:rsidRPr="009207E6">
        <w:rPr>
          <w:rFonts w:ascii="Book Antiqua" w:eastAsia="Book Antiqua" w:hAnsi="Book Antiqua" w:cs="Book Antiqua"/>
          <w:color w:val="000000"/>
        </w:rPr>
        <w:t xml:space="preserve">Finally, the integration of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xml:space="preserve"> in a human-base medicine setting has to be taken into consideration: </w:t>
      </w:r>
      <w:r w:rsidR="00F966EE" w:rsidRPr="009207E6">
        <w:rPr>
          <w:rFonts w:ascii="Book Antiqua" w:eastAsia="Book Antiqua" w:hAnsi="Book Antiqua" w:cs="Book Antiqua"/>
          <w:color w:val="000000"/>
        </w:rPr>
        <w:t>AI</w:t>
      </w:r>
      <w:r w:rsidRPr="009207E6">
        <w:rPr>
          <w:rFonts w:ascii="Book Antiqua" w:eastAsia="Book Antiqua" w:hAnsi="Book Antiqua" w:cs="Book Antiqua"/>
          <w:color w:val="000000"/>
        </w:rPr>
        <w:t xml:space="preserve"> is not conceived, nor now, not ever, to substitute the endoscopist, on the contrary, it seems to be an extremely helpful tool to be used from the endoscopist himself that, given his ability and skills, is the only one able to process and interpret all the AI information to make deci</w:t>
      </w:r>
      <w:r w:rsidR="00334D5D" w:rsidRPr="009207E6">
        <w:rPr>
          <w:rFonts w:ascii="Book Antiqua" w:eastAsia="Book Antiqua" w:hAnsi="Book Antiqua" w:cs="Book Antiqua"/>
          <w:color w:val="000000"/>
        </w:rPr>
        <w:t>sions on the patient management</w:t>
      </w:r>
      <w:r w:rsidRPr="009207E6">
        <w:rPr>
          <w:rFonts w:ascii="Book Antiqua" w:eastAsia="Book Antiqua" w:hAnsi="Book Antiqua" w:cs="Book Antiqua"/>
          <w:color w:val="000000"/>
        </w:rPr>
        <w:t>.</w:t>
      </w:r>
    </w:p>
    <w:p w14:paraId="417469F7" w14:textId="77777777" w:rsidR="00A77B3E" w:rsidRPr="009207E6" w:rsidRDefault="00A77B3E" w:rsidP="00306B2F">
      <w:pPr>
        <w:snapToGrid w:val="0"/>
        <w:spacing w:line="360" w:lineRule="auto"/>
        <w:jc w:val="both"/>
        <w:rPr>
          <w:rFonts w:ascii="Book Antiqua" w:hAnsi="Book Antiqua"/>
        </w:rPr>
      </w:pPr>
    </w:p>
    <w:bookmarkEnd w:id="20"/>
    <w:bookmarkEnd w:id="21"/>
    <w:p w14:paraId="2A120F75"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REFERENCES</w:t>
      </w:r>
    </w:p>
    <w:p w14:paraId="4477E5B3" w14:textId="77777777" w:rsidR="00334D5D" w:rsidRPr="009207E6" w:rsidRDefault="00334D5D" w:rsidP="00306B2F">
      <w:pPr>
        <w:snapToGrid w:val="0"/>
        <w:spacing w:line="360" w:lineRule="auto"/>
        <w:jc w:val="both"/>
        <w:rPr>
          <w:rFonts w:ascii="Book Antiqua" w:hAnsi="Book Antiqua"/>
          <w:color w:val="000000"/>
        </w:rPr>
      </w:pPr>
      <w:bookmarkStart w:id="22" w:name="OLE_LINK18"/>
      <w:bookmarkStart w:id="23" w:name="OLE_LINK19"/>
      <w:r w:rsidRPr="009207E6">
        <w:rPr>
          <w:rFonts w:ascii="Book Antiqua" w:hAnsi="Book Antiqua"/>
          <w:color w:val="000000"/>
        </w:rPr>
        <w:t xml:space="preserve">1 </w:t>
      </w:r>
      <w:r w:rsidRPr="009207E6">
        <w:rPr>
          <w:rFonts w:ascii="Book Antiqua" w:hAnsi="Book Antiqua"/>
          <w:b/>
          <w:bCs/>
          <w:color w:val="000000"/>
        </w:rPr>
        <w:t>Global Burden of Disease Cancer Collaboration.</w:t>
      </w:r>
      <w:r w:rsidRPr="009207E6">
        <w:rPr>
          <w:rFonts w:ascii="Book Antiqua" w:hAnsi="Book Antiqua"/>
          <w:color w:val="000000"/>
        </w:rPr>
        <w:t xml:space="preserve">, Fitzmaurice C, Dicker D, Pain A, </w:t>
      </w:r>
      <w:proofErr w:type="spellStart"/>
      <w:r w:rsidRPr="009207E6">
        <w:rPr>
          <w:rFonts w:ascii="Book Antiqua" w:hAnsi="Book Antiqua"/>
          <w:color w:val="000000"/>
        </w:rPr>
        <w:t>Hamavid</w:t>
      </w:r>
      <w:proofErr w:type="spellEnd"/>
      <w:r w:rsidRPr="009207E6">
        <w:rPr>
          <w:rFonts w:ascii="Book Antiqua" w:hAnsi="Book Antiqua"/>
          <w:color w:val="000000"/>
        </w:rPr>
        <w:t xml:space="preserve"> H, </w:t>
      </w:r>
      <w:proofErr w:type="spellStart"/>
      <w:r w:rsidRPr="009207E6">
        <w:rPr>
          <w:rFonts w:ascii="Book Antiqua" w:hAnsi="Book Antiqua"/>
          <w:color w:val="000000"/>
        </w:rPr>
        <w:t>Moradi-Lakeh</w:t>
      </w:r>
      <w:proofErr w:type="spellEnd"/>
      <w:r w:rsidRPr="009207E6">
        <w:rPr>
          <w:rFonts w:ascii="Book Antiqua" w:hAnsi="Book Antiqua"/>
          <w:color w:val="000000"/>
        </w:rPr>
        <w:t xml:space="preserve"> M, </w:t>
      </w:r>
      <w:proofErr w:type="spellStart"/>
      <w:r w:rsidRPr="009207E6">
        <w:rPr>
          <w:rFonts w:ascii="Book Antiqua" w:hAnsi="Book Antiqua"/>
          <w:color w:val="000000"/>
        </w:rPr>
        <w:t>MacIntyre</w:t>
      </w:r>
      <w:proofErr w:type="spellEnd"/>
      <w:r w:rsidRPr="009207E6">
        <w:rPr>
          <w:rFonts w:ascii="Book Antiqua" w:hAnsi="Book Antiqua"/>
          <w:color w:val="000000"/>
        </w:rPr>
        <w:t xml:space="preserve"> MF, Allen C, Hansen G, Woodbrook R, Wolfe C, Hamadeh RR, Moore A, </w:t>
      </w:r>
      <w:proofErr w:type="spellStart"/>
      <w:r w:rsidRPr="009207E6">
        <w:rPr>
          <w:rFonts w:ascii="Book Antiqua" w:hAnsi="Book Antiqua"/>
          <w:color w:val="000000"/>
        </w:rPr>
        <w:t>Werdecker</w:t>
      </w:r>
      <w:proofErr w:type="spellEnd"/>
      <w:r w:rsidRPr="009207E6">
        <w:rPr>
          <w:rFonts w:ascii="Book Antiqua" w:hAnsi="Book Antiqua"/>
          <w:color w:val="000000"/>
        </w:rPr>
        <w:t xml:space="preserve"> A, Gessner BD, </w:t>
      </w:r>
      <w:proofErr w:type="spellStart"/>
      <w:r w:rsidRPr="009207E6">
        <w:rPr>
          <w:rFonts w:ascii="Book Antiqua" w:hAnsi="Book Antiqua"/>
          <w:color w:val="000000"/>
        </w:rPr>
        <w:t>Te</w:t>
      </w:r>
      <w:proofErr w:type="spellEnd"/>
      <w:r w:rsidRPr="009207E6">
        <w:rPr>
          <w:rFonts w:ascii="Book Antiqua" w:hAnsi="Book Antiqua"/>
          <w:color w:val="000000"/>
        </w:rPr>
        <w:t xml:space="preserve"> </w:t>
      </w:r>
      <w:proofErr w:type="spellStart"/>
      <w:r w:rsidRPr="009207E6">
        <w:rPr>
          <w:rFonts w:ascii="Book Antiqua" w:hAnsi="Book Antiqua"/>
          <w:color w:val="000000"/>
        </w:rPr>
        <w:t>Ao</w:t>
      </w:r>
      <w:proofErr w:type="spellEnd"/>
      <w:r w:rsidRPr="009207E6">
        <w:rPr>
          <w:rFonts w:ascii="Book Antiqua" w:hAnsi="Book Antiqua"/>
          <w:color w:val="000000"/>
        </w:rPr>
        <w:t xml:space="preserve"> B, McMahon B, </w:t>
      </w:r>
      <w:proofErr w:type="spellStart"/>
      <w:r w:rsidRPr="009207E6">
        <w:rPr>
          <w:rFonts w:ascii="Book Antiqua" w:hAnsi="Book Antiqua"/>
          <w:color w:val="000000"/>
        </w:rPr>
        <w:t>Karimkhani</w:t>
      </w:r>
      <w:proofErr w:type="spellEnd"/>
      <w:r w:rsidRPr="009207E6">
        <w:rPr>
          <w:rFonts w:ascii="Book Antiqua" w:hAnsi="Book Antiqua"/>
          <w:color w:val="000000"/>
        </w:rPr>
        <w:t xml:space="preserve"> C, Yu C, Cooke GS, </w:t>
      </w:r>
      <w:proofErr w:type="spellStart"/>
      <w:r w:rsidRPr="009207E6">
        <w:rPr>
          <w:rFonts w:ascii="Book Antiqua" w:hAnsi="Book Antiqua"/>
          <w:color w:val="000000"/>
        </w:rPr>
        <w:t>Schwebel</w:t>
      </w:r>
      <w:proofErr w:type="spellEnd"/>
      <w:r w:rsidRPr="009207E6">
        <w:rPr>
          <w:rFonts w:ascii="Book Antiqua" w:hAnsi="Book Antiqua"/>
          <w:color w:val="000000"/>
        </w:rPr>
        <w:t xml:space="preserve"> DC, Carpenter DO, Pereira DM, Nash D, </w:t>
      </w:r>
      <w:proofErr w:type="spellStart"/>
      <w:r w:rsidRPr="009207E6">
        <w:rPr>
          <w:rFonts w:ascii="Book Antiqua" w:hAnsi="Book Antiqua"/>
          <w:color w:val="000000"/>
        </w:rPr>
        <w:t>Kazi</w:t>
      </w:r>
      <w:proofErr w:type="spellEnd"/>
      <w:r w:rsidRPr="009207E6">
        <w:rPr>
          <w:rFonts w:ascii="Book Antiqua" w:hAnsi="Book Antiqua"/>
          <w:color w:val="000000"/>
        </w:rPr>
        <w:t xml:space="preserve"> DS, De Leo D, </w:t>
      </w:r>
      <w:proofErr w:type="spellStart"/>
      <w:r w:rsidRPr="009207E6">
        <w:rPr>
          <w:rFonts w:ascii="Book Antiqua" w:hAnsi="Book Antiqua"/>
          <w:color w:val="000000"/>
        </w:rPr>
        <w:t>Plass</w:t>
      </w:r>
      <w:proofErr w:type="spellEnd"/>
      <w:r w:rsidRPr="009207E6">
        <w:rPr>
          <w:rFonts w:ascii="Book Antiqua" w:hAnsi="Book Antiqua"/>
          <w:color w:val="000000"/>
        </w:rPr>
        <w:t xml:space="preserve"> D, </w:t>
      </w:r>
      <w:proofErr w:type="spellStart"/>
      <w:r w:rsidRPr="009207E6">
        <w:rPr>
          <w:rFonts w:ascii="Book Antiqua" w:hAnsi="Book Antiqua"/>
          <w:color w:val="000000"/>
        </w:rPr>
        <w:t>Ukwaja</w:t>
      </w:r>
      <w:proofErr w:type="spellEnd"/>
      <w:r w:rsidRPr="009207E6">
        <w:rPr>
          <w:rFonts w:ascii="Book Antiqua" w:hAnsi="Book Antiqua"/>
          <w:color w:val="000000"/>
        </w:rPr>
        <w:t xml:space="preserve"> KN, Thurston GD, Yun </w:t>
      </w:r>
      <w:proofErr w:type="spellStart"/>
      <w:r w:rsidRPr="009207E6">
        <w:rPr>
          <w:rFonts w:ascii="Book Antiqua" w:hAnsi="Book Antiqua"/>
          <w:color w:val="000000"/>
        </w:rPr>
        <w:t>Jin</w:t>
      </w:r>
      <w:proofErr w:type="spellEnd"/>
      <w:r w:rsidRPr="009207E6">
        <w:rPr>
          <w:rFonts w:ascii="Book Antiqua" w:hAnsi="Book Antiqua"/>
          <w:color w:val="000000"/>
        </w:rPr>
        <w:t xml:space="preserve"> K, Simard EP, Mills E, Park EK, </w:t>
      </w:r>
      <w:proofErr w:type="spellStart"/>
      <w:r w:rsidRPr="009207E6">
        <w:rPr>
          <w:rFonts w:ascii="Book Antiqua" w:hAnsi="Book Antiqua"/>
          <w:color w:val="000000"/>
        </w:rPr>
        <w:t>Catalá-López</w:t>
      </w:r>
      <w:proofErr w:type="spellEnd"/>
      <w:r w:rsidRPr="009207E6">
        <w:rPr>
          <w:rFonts w:ascii="Book Antiqua" w:hAnsi="Book Antiqua"/>
          <w:color w:val="000000"/>
        </w:rPr>
        <w:t xml:space="preserve"> F, </w:t>
      </w:r>
      <w:proofErr w:type="spellStart"/>
      <w:r w:rsidRPr="009207E6">
        <w:rPr>
          <w:rFonts w:ascii="Book Antiqua" w:hAnsi="Book Antiqua"/>
          <w:color w:val="000000"/>
        </w:rPr>
        <w:t>deVeber</w:t>
      </w:r>
      <w:proofErr w:type="spellEnd"/>
      <w:r w:rsidRPr="009207E6">
        <w:rPr>
          <w:rFonts w:ascii="Book Antiqua" w:hAnsi="Book Antiqua"/>
          <w:color w:val="000000"/>
        </w:rPr>
        <w:t xml:space="preserve"> G, </w:t>
      </w:r>
      <w:proofErr w:type="spellStart"/>
      <w:r w:rsidRPr="009207E6">
        <w:rPr>
          <w:rFonts w:ascii="Book Antiqua" w:hAnsi="Book Antiqua"/>
          <w:color w:val="000000"/>
        </w:rPr>
        <w:t>Gotay</w:t>
      </w:r>
      <w:proofErr w:type="spellEnd"/>
      <w:r w:rsidRPr="009207E6">
        <w:rPr>
          <w:rFonts w:ascii="Book Antiqua" w:hAnsi="Book Antiqua"/>
          <w:color w:val="000000"/>
        </w:rPr>
        <w:t xml:space="preserve"> C, Khan G, </w:t>
      </w:r>
      <w:proofErr w:type="spellStart"/>
      <w:r w:rsidRPr="009207E6">
        <w:rPr>
          <w:rFonts w:ascii="Book Antiqua" w:hAnsi="Book Antiqua"/>
          <w:color w:val="000000"/>
        </w:rPr>
        <w:t>Hosgood</w:t>
      </w:r>
      <w:proofErr w:type="spellEnd"/>
      <w:r w:rsidRPr="009207E6">
        <w:rPr>
          <w:rFonts w:ascii="Book Antiqua" w:hAnsi="Book Antiqua"/>
          <w:color w:val="000000"/>
        </w:rPr>
        <w:t xml:space="preserve"> HD 3rd, Santos IS, </w:t>
      </w:r>
      <w:proofErr w:type="spellStart"/>
      <w:r w:rsidRPr="009207E6">
        <w:rPr>
          <w:rFonts w:ascii="Book Antiqua" w:hAnsi="Book Antiqua"/>
          <w:color w:val="000000"/>
        </w:rPr>
        <w:t>Leasher</w:t>
      </w:r>
      <w:proofErr w:type="spellEnd"/>
      <w:r w:rsidRPr="009207E6">
        <w:rPr>
          <w:rFonts w:ascii="Book Antiqua" w:hAnsi="Book Antiqua"/>
          <w:color w:val="000000"/>
        </w:rPr>
        <w:t xml:space="preserve"> JL, Singh J, Leigh J, Jonas JB, Sanabria J, Beardsley J, Jacobsen KH, Takahashi K, Franklin RC, </w:t>
      </w:r>
      <w:proofErr w:type="spellStart"/>
      <w:r w:rsidRPr="009207E6">
        <w:rPr>
          <w:rFonts w:ascii="Book Antiqua" w:hAnsi="Book Antiqua"/>
          <w:color w:val="000000"/>
        </w:rPr>
        <w:t>Ronfani</w:t>
      </w:r>
      <w:proofErr w:type="spellEnd"/>
      <w:r w:rsidRPr="009207E6">
        <w:rPr>
          <w:rFonts w:ascii="Book Antiqua" w:hAnsi="Book Antiqua"/>
          <w:color w:val="000000"/>
        </w:rPr>
        <w:t xml:space="preserve"> L, </w:t>
      </w:r>
      <w:proofErr w:type="spellStart"/>
      <w:r w:rsidRPr="009207E6">
        <w:rPr>
          <w:rFonts w:ascii="Book Antiqua" w:hAnsi="Book Antiqua"/>
          <w:color w:val="000000"/>
        </w:rPr>
        <w:t>Montico</w:t>
      </w:r>
      <w:proofErr w:type="spellEnd"/>
      <w:r w:rsidRPr="009207E6">
        <w:rPr>
          <w:rFonts w:ascii="Book Antiqua" w:hAnsi="Book Antiqua"/>
          <w:color w:val="000000"/>
        </w:rPr>
        <w:t xml:space="preserve"> M, </w:t>
      </w:r>
      <w:proofErr w:type="spellStart"/>
      <w:r w:rsidRPr="009207E6">
        <w:rPr>
          <w:rFonts w:ascii="Book Antiqua" w:hAnsi="Book Antiqua"/>
          <w:color w:val="000000"/>
        </w:rPr>
        <w:t>Naldi</w:t>
      </w:r>
      <w:proofErr w:type="spellEnd"/>
      <w:r w:rsidRPr="009207E6">
        <w:rPr>
          <w:rFonts w:ascii="Book Antiqua" w:hAnsi="Book Antiqua"/>
          <w:color w:val="000000"/>
        </w:rPr>
        <w:t xml:space="preserve"> L, Tonelli M, </w:t>
      </w:r>
      <w:proofErr w:type="spellStart"/>
      <w:r w:rsidRPr="009207E6">
        <w:rPr>
          <w:rFonts w:ascii="Book Antiqua" w:hAnsi="Book Antiqua"/>
          <w:color w:val="000000"/>
        </w:rPr>
        <w:t>Geleijnse</w:t>
      </w:r>
      <w:proofErr w:type="spellEnd"/>
      <w:r w:rsidRPr="009207E6">
        <w:rPr>
          <w:rFonts w:ascii="Book Antiqua" w:hAnsi="Book Antiqua"/>
          <w:color w:val="000000"/>
        </w:rPr>
        <w:t xml:space="preserve"> J, </w:t>
      </w:r>
      <w:proofErr w:type="spellStart"/>
      <w:r w:rsidRPr="009207E6">
        <w:rPr>
          <w:rFonts w:ascii="Book Antiqua" w:hAnsi="Book Antiqua"/>
          <w:color w:val="000000"/>
        </w:rPr>
        <w:t>Petzold</w:t>
      </w:r>
      <w:proofErr w:type="spellEnd"/>
      <w:r w:rsidRPr="009207E6">
        <w:rPr>
          <w:rFonts w:ascii="Book Antiqua" w:hAnsi="Book Antiqua"/>
          <w:color w:val="000000"/>
        </w:rPr>
        <w:t xml:space="preserve"> M, </w:t>
      </w:r>
      <w:proofErr w:type="spellStart"/>
      <w:r w:rsidRPr="009207E6">
        <w:rPr>
          <w:rFonts w:ascii="Book Antiqua" w:hAnsi="Book Antiqua"/>
          <w:color w:val="000000"/>
        </w:rPr>
        <w:t>Shrime</w:t>
      </w:r>
      <w:proofErr w:type="spellEnd"/>
      <w:r w:rsidRPr="009207E6">
        <w:rPr>
          <w:rFonts w:ascii="Book Antiqua" w:hAnsi="Book Antiqua"/>
          <w:color w:val="000000"/>
        </w:rPr>
        <w:t xml:space="preserve"> MG, </w:t>
      </w:r>
      <w:proofErr w:type="spellStart"/>
      <w:r w:rsidRPr="009207E6">
        <w:rPr>
          <w:rFonts w:ascii="Book Antiqua" w:hAnsi="Book Antiqua"/>
          <w:color w:val="000000"/>
        </w:rPr>
        <w:t>Younis</w:t>
      </w:r>
      <w:proofErr w:type="spellEnd"/>
      <w:r w:rsidRPr="009207E6">
        <w:rPr>
          <w:rFonts w:ascii="Book Antiqua" w:hAnsi="Book Antiqua"/>
          <w:color w:val="000000"/>
        </w:rPr>
        <w:t xml:space="preserve"> M, </w:t>
      </w:r>
      <w:proofErr w:type="spellStart"/>
      <w:r w:rsidRPr="009207E6">
        <w:rPr>
          <w:rFonts w:ascii="Book Antiqua" w:hAnsi="Book Antiqua"/>
          <w:color w:val="000000"/>
        </w:rPr>
        <w:t>Yonemoto</w:t>
      </w:r>
      <w:proofErr w:type="spellEnd"/>
      <w:r w:rsidRPr="009207E6">
        <w:rPr>
          <w:rFonts w:ascii="Book Antiqua" w:hAnsi="Book Antiqua"/>
          <w:color w:val="000000"/>
        </w:rPr>
        <w:t xml:space="preserve"> N, </w:t>
      </w:r>
      <w:proofErr w:type="spellStart"/>
      <w:r w:rsidRPr="009207E6">
        <w:rPr>
          <w:rFonts w:ascii="Book Antiqua" w:hAnsi="Book Antiqua"/>
          <w:color w:val="000000"/>
        </w:rPr>
        <w:t>Breitborde</w:t>
      </w:r>
      <w:proofErr w:type="spellEnd"/>
      <w:r w:rsidRPr="009207E6">
        <w:rPr>
          <w:rFonts w:ascii="Book Antiqua" w:hAnsi="Book Antiqua"/>
          <w:color w:val="000000"/>
        </w:rPr>
        <w:t xml:space="preserve"> N, Yip P, </w:t>
      </w:r>
      <w:proofErr w:type="spellStart"/>
      <w:r w:rsidRPr="009207E6">
        <w:rPr>
          <w:rFonts w:ascii="Book Antiqua" w:hAnsi="Book Antiqua"/>
          <w:color w:val="000000"/>
        </w:rPr>
        <w:t>Pourmalek</w:t>
      </w:r>
      <w:proofErr w:type="spellEnd"/>
      <w:r w:rsidRPr="009207E6">
        <w:rPr>
          <w:rFonts w:ascii="Book Antiqua" w:hAnsi="Book Antiqua"/>
          <w:color w:val="000000"/>
        </w:rPr>
        <w:t xml:space="preserve"> F, </w:t>
      </w:r>
      <w:proofErr w:type="spellStart"/>
      <w:r w:rsidRPr="009207E6">
        <w:rPr>
          <w:rFonts w:ascii="Book Antiqua" w:hAnsi="Book Antiqua"/>
          <w:color w:val="000000"/>
        </w:rPr>
        <w:t>Lotufo</w:t>
      </w:r>
      <w:proofErr w:type="spellEnd"/>
      <w:r w:rsidRPr="009207E6">
        <w:rPr>
          <w:rFonts w:ascii="Book Antiqua" w:hAnsi="Book Antiqua"/>
          <w:color w:val="000000"/>
        </w:rPr>
        <w:t xml:space="preserve"> PA, </w:t>
      </w:r>
      <w:proofErr w:type="spellStart"/>
      <w:r w:rsidRPr="009207E6">
        <w:rPr>
          <w:rFonts w:ascii="Book Antiqua" w:hAnsi="Book Antiqua"/>
          <w:color w:val="000000"/>
        </w:rPr>
        <w:t>Esteghamati</w:t>
      </w:r>
      <w:proofErr w:type="spellEnd"/>
      <w:r w:rsidRPr="009207E6">
        <w:rPr>
          <w:rFonts w:ascii="Book Antiqua" w:hAnsi="Book Antiqua"/>
          <w:color w:val="000000"/>
        </w:rPr>
        <w:t xml:space="preserve"> A, Hankey GJ, Ali R, </w:t>
      </w:r>
      <w:proofErr w:type="spellStart"/>
      <w:r w:rsidRPr="009207E6">
        <w:rPr>
          <w:rFonts w:ascii="Book Antiqua" w:hAnsi="Book Antiqua"/>
          <w:color w:val="000000"/>
        </w:rPr>
        <w:t>Lunevicius</w:t>
      </w:r>
      <w:proofErr w:type="spellEnd"/>
      <w:r w:rsidRPr="009207E6">
        <w:rPr>
          <w:rFonts w:ascii="Book Antiqua" w:hAnsi="Book Antiqua"/>
          <w:color w:val="000000"/>
        </w:rPr>
        <w:t xml:space="preserve"> R, </w:t>
      </w:r>
      <w:proofErr w:type="spellStart"/>
      <w:r w:rsidRPr="009207E6">
        <w:rPr>
          <w:rFonts w:ascii="Book Antiqua" w:hAnsi="Book Antiqua"/>
          <w:color w:val="000000"/>
        </w:rPr>
        <w:t>Malekzadeh</w:t>
      </w:r>
      <w:proofErr w:type="spellEnd"/>
      <w:r w:rsidRPr="009207E6">
        <w:rPr>
          <w:rFonts w:ascii="Book Antiqua" w:hAnsi="Book Antiqua"/>
          <w:color w:val="000000"/>
        </w:rPr>
        <w:t xml:space="preserve"> R, </w:t>
      </w:r>
      <w:proofErr w:type="spellStart"/>
      <w:r w:rsidRPr="009207E6">
        <w:rPr>
          <w:rFonts w:ascii="Book Antiqua" w:hAnsi="Book Antiqua"/>
          <w:color w:val="000000"/>
        </w:rPr>
        <w:t>Dellavalle</w:t>
      </w:r>
      <w:proofErr w:type="spellEnd"/>
      <w:r w:rsidRPr="009207E6">
        <w:rPr>
          <w:rFonts w:ascii="Book Antiqua" w:hAnsi="Book Antiqua"/>
          <w:color w:val="000000"/>
        </w:rPr>
        <w:t xml:space="preserve"> R, Weintraub R, Lucas R, Hay R, Rojas-Rueda D, </w:t>
      </w:r>
      <w:proofErr w:type="spellStart"/>
      <w:r w:rsidRPr="009207E6">
        <w:rPr>
          <w:rFonts w:ascii="Book Antiqua" w:hAnsi="Book Antiqua"/>
          <w:color w:val="000000"/>
        </w:rPr>
        <w:t>Westerman</w:t>
      </w:r>
      <w:proofErr w:type="spellEnd"/>
      <w:r w:rsidRPr="009207E6">
        <w:rPr>
          <w:rFonts w:ascii="Book Antiqua" w:hAnsi="Book Antiqua"/>
          <w:color w:val="000000"/>
        </w:rPr>
        <w:t xml:space="preserve"> R, </w:t>
      </w:r>
      <w:proofErr w:type="spellStart"/>
      <w:r w:rsidRPr="009207E6">
        <w:rPr>
          <w:rFonts w:ascii="Book Antiqua" w:hAnsi="Book Antiqua"/>
          <w:color w:val="000000"/>
        </w:rPr>
        <w:t>Sepanlou</w:t>
      </w:r>
      <w:proofErr w:type="spellEnd"/>
      <w:r w:rsidRPr="009207E6">
        <w:rPr>
          <w:rFonts w:ascii="Book Antiqua" w:hAnsi="Book Antiqua"/>
          <w:color w:val="000000"/>
        </w:rPr>
        <w:t xml:space="preserve"> SG, Nolte S, Patten S, </w:t>
      </w:r>
      <w:proofErr w:type="spellStart"/>
      <w:r w:rsidRPr="009207E6">
        <w:rPr>
          <w:rFonts w:ascii="Book Antiqua" w:hAnsi="Book Antiqua"/>
          <w:color w:val="000000"/>
        </w:rPr>
        <w:t>Weichenthal</w:t>
      </w:r>
      <w:proofErr w:type="spellEnd"/>
      <w:r w:rsidRPr="009207E6">
        <w:rPr>
          <w:rFonts w:ascii="Book Antiqua" w:hAnsi="Book Antiqua"/>
          <w:color w:val="000000"/>
        </w:rPr>
        <w:t xml:space="preserve"> S, </w:t>
      </w:r>
      <w:proofErr w:type="spellStart"/>
      <w:r w:rsidRPr="009207E6">
        <w:rPr>
          <w:rFonts w:ascii="Book Antiqua" w:hAnsi="Book Antiqua"/>
          <w:color w:val="000000"/>
        </w:rPr>
        <w:t>Abera</w:t>
      </w:r>
      <w:proofErr w:type="spellEnd"/>
      <w:r w:rsidRPr="009207E6">
        <w:rPr>
          <w:rFonts w:ascii="Book Antiqua" w:hAnsi="Book Antiqua"/>
          <w:color w:val="000000"/>
        </w:rPr>
        <w:t xml:space="preserve"> SF, </w:t>
      </w:r>
      <w:proofErr w:type="spellStart"/>
      <w:r w:rsidRPr="009207E6">
        <w:rPr>
          <w:rFonts w:ascii="Book Antiqua" w:hAnsi="Book Antiqua"/>
          <w:color w:val="000000"/>
        </w:rPr>
        <w:t>Fereshtehnejad</w:t>
      </w:r>
      <w:proofErr w:type="spellEnd"/>
      <w:r w:rsidRPr="009207E6">
        <w:rPr>
          <w:rFonts w:ascii="Book Antiqua" w:hAnsi="Book Antiqua"/>
          <w:color w:val="000000"/>
        </w:rPr>
        <w:t xml:space="preserve"> SM, Shiue I, Driscoll T, </w:t>
      </w:r>
      <w:proofErr w:type="spellStart"/>
      <w:r w:rsidRPr="009207E6">
        <w:rPr>
          <w:rFonts w:ascii="Book Antiqua" w:hAnsi="Book Antiqua"/>
          <w:color w:val="000000"/>
        </w:rPr>
        <w:t>Vasankari</w:t>
      </w:r>
      <w:proofErr w:type="spellEnd"/>
      <w:r w:rsidRPr="009207E6">
        <w:rPr>
          <w:rFonts w:ascii="Book Antiqua" w:hAnsi="Book Antiqua"/>
          <w:color w:val="000000"/>
        </w:rPr>
        <w:t xml:space="preserve"> T, </w:t>
      </w:r>
      <w:proofErr w:type="spellStart"/>
      <w:r w:rsidRPr="009207E6">
        <w:rPr>
          <w:rFonts w:ascii="Book Antiqua" w:hAnsi="Book Antiqua"/>
          <w:color w:val="000000"/>
        </w:rPr>
        <w:t>Alsharif</w:t>
      </w:r>
      <w:proofErr w:type="spellEnd"/>
      <w:r w:rsidRPr="009207E6">
        <w:rPr>
          <w:rFonts w:ascii="Book Antiqua" w:hAnsi="Book Antiqua"/>
          <w:color w:val="000000"/>
        </w:rPr>
        <w:t xml:space="preserve"> U, </w:t>
      </w:r>
      <w:proofErr w:type="spellStart"/>
      <w:r w:rsidRPr="009207E6">
        <w:rPr>
          <w:rFonts w:ascii="Book Antiqua" w:hAnsi="Book Antiqua"/>
          <w:color w:val="000000"/>
        </w:rPr>
        <w:t>Rahimi-Movaghar</w:t>
      </w:r>
      <w:proofErr w:type="spellEnd"/>
      <w:r w:rsidRPr="009207E6">
        <w:rPr>
          <w:rFonts w:ascii="Book Antiqua" w:hAnsi="Book Antiqua"/>
          <w:color w:val="000000"/>
        </w:rPr>
        <w:t xml:space="preserve"> V, </w:t>
      </w:r>
      <w:proofErr w:type="spellStart"/>
      <w:r w:rsidRPr="009207E6">
        <w:rPr>
          <w:rFonts w:ascii="Book Antiqua" w:hAnsi="Book Antiqua"/>
          <w:color w:val="000000"/>
        </w:rPr>
        <w:t>Vlassov</w:t>
      </w:r>
      <w:proofErr w:type="spellEnd"/>
      <w:r w:rsidRPr="009207E6">
        <w:rPr>
          <w:rFonts w:ascii="Book Antiqua" w:hAnsi="Book Antiqua"/>
          <w:color w:val="000000"/>
        </w:rPr>
        <w:t xml:space="preserve"> VV, </w:t>
      </w:r>
      <w:proofErr w:type="spellStart"/>
      <w:r w:rsidRPr="009207E6">
        <w:rPr>
          <w:rFonts w:ascii="Book Antiqua" w:hAnsi="Book Antiqua"/>
          <w:color w:val="000000"/>
        </w:rPr>
        <w:t>Marcenes</w:t>
      </w:r>
      <w:proofErr w:type="spellEnd"/>
      <w:r w:rsidRPr="009207E6">
        <w:rPr>
          <w:rFonts w:ascii="Book Antiqua" w:hAnsi="Book Antiqua"/>
          <w:color w:val="000000"/>
        </w:rPr>
        <w:t xml:space="preserve"> WS, </w:t>
      </w:r>
      <w:proofErr w:type="spellStart"/>
      <w:r w:rsidRPr="009207E6">
        <w:rPr>
          <w:rFonts w:ascii="Book Antiqua" w:hAnsi="Book Antiqua"/>
          <w:color w:val="000000"/>
        </w:rPr>
        <w:t>Mekonnen</w:t>
      </w:r>
      <w:proofErr w:type="spellEnd"/>
      <w:r w:rsidRPr="009207E6">
        <w:rPr>
          <w:rFonts w:ascii="Book Antiqua" w:hAnsi="Book Antiqua"/>
          <w:color w:val="000000"/>
        </w:rPr>
        <w:t xml:space="preserve"> W, </w:t>
      </w:r>
      <w:proofErr w:type="spellStart"/>
      <w:r w:rsidRPr="009207E6">
        <w:rPr>
          <w:rFonts w:ascii="Book Antiqua" w:hAnsi="Book Antiqua"/>
          <w:color w:val="000000"/>
        </w:rPr>
        <w:t>Melaku</w:t>
      </w:r>
      <w:proofErr w:type="spellEnd"/>
      <w:r w:rsidRPr="009207E6">
        <w:rPr>
          <w:rFonts w:ascii="Book Antiqua" w:hAnsi="Book Antiqua"/>
          <w:color w:val="000000"/>
        </w:rPr>
        <w:t xml:space="preserve"> YA, Yano Y, </w:t>
      </w:r>
      <w:proofErr w:type="spellStart"/>
      <w:r w:rsidRPr="009207E6">
        <w:rPr>
          <w:rFonts w:ascii="Book Antiqua" w:hAnsi="Book Antiqua"/>
          <w:color w:val="000000"/>
        </w:rPr>
        <w:t>Artaman</w:t>
      </w:r>
      <w:proofErr w:type="spellEnd"/>
      <w:r w:rsidRPr="009207E6">
        <w:rPr>
          <w:rFonts w:ascii="Book Antiqua" w:hAnsi="Book Antiqua"/>
          <w:color w:val="000000"/>
        </w:rPr>
        <w:t xml:space="preserve"> A, Campos I, MacLachlan J, Mueller U, Kim D, </w:t>
      </w:r>
      <w:proofErr w:type="spellStart"/>
      <w:r w:rsidRPr="009207E6">
        <w:rPr>
          <w:rFonts w:ascii="Book Antiqua" w:hAnsi="Book Antiqua"/>
          <w:color w:val="000000"/>
        </w:rPr>
        <w:t>Trillini</w:t>
      </w:r>
      <w:proofErr w:type="spellEnd"/>
      <w:r w:rsidRPr="009207E6">
        <w:rPr>
          <w:rFonts w:ascii="Book Antiqua" w:hAnsi="Book Antiqua"/>
          <w:color w:val="000000"/>
        </w:rPr>
        <w:t xml:space="preserve"> M, </w:t>
      </w:r>
      <w:proofErr w:type="spellStart"/>
      <w:r w:rsidRPr="009207E6">
        <w:rPr>
          <w:rFonts w:ascii="Book Antiqua" w:hAnsi="Book Antiqua"/>
          <w:color w:val="000000"/>
        </w:rPr>
        <w:t>Eshrati</w:t>
      </w:r>
      <w:proofErr w:type="spellEnd"/>
      <w:r w:rsidRPr="009207E6">
        <w:rPr>
          <w:rFonts w:ascii="Book Antiqua" w:hAnsi="Book Antiqua"/>
          <w:color w:val="000000"/>
        </w:rPr>
        <w:t xml:space="preserve"> B, Williams HC, Shibuya K, </w:t>
      </w:r>
      <w:proofErr w:type="spellStart"/>
      <w:r w:rsidRPr="009207E6">
        <w:rPr>
          <w:rFonts w:ascii="Book Antiqua" w:hAnsi="Book Antiqua"/>
          <w:color w:val="000000"/>
        </w:rPr>
        <w:t>Dandona</w:t>
      </w:r>
      <w:proofErr w:type="spellEnd"/>
      <w:r w:rsidRPr="009207E6">
        <w:rPr>
          <w:rFonts w:ascii="Book Antiqua" w:hAnsi="Book Antiqua"/>
          <w:color w:val="000000"/>
        </w:rPr>
        <w:t xml:space="preserve"> R, Murthy K, Cowie B, Amare AT, Antonio CA, </w:t>
      </w:r>
      <w:proofErr w:type="spellStart"/>
      <w:r w:rsidRPr="009207E6">
        <w:rPr>
          <w:rFonts w:ascii="Book Antiqua" w:hAnsi="Book Antiqua"/>
          <w:color w:val="000000"/>
        </w:rPr>
        <w:t>Castañeda-Orjuela</w:t>
      </w:r>
      <w:proofErr w:type="spellEnd"/>
      <w:r w:rsidRPr="009207E6">
        <w:rPr>
          <w:rFonts w:ascii="Book Antiqua" w:hAnsi="Book Antiqua"/>
          <w:color w:val="000000"/>
        </w:rPr>
        <w:t xml:space="preserve"> C, van </w:t>
      </w:r>
      <w:proofErr w:type="spellStart"/>
      <w:r w:rsidRPr="009207E6">
        <w:rPr>
          <w:rFonts w:ascii="Book Antiqua" w:hAnsi="Book Antiqua"/>
          <w:color w:val="000000"/>
        </w:rPr>
        <w:t>Gool</w:t>
      </w:r>
      <w:proofErr w:type="spellEnd"/>
      <w:r w:rsidRPr="009207E6">
        <w:rPr>
          <w:rFonts w:ascii="Book Antiqua" w:hAnsi="Book Antiqua"/>
          <w:color w:val="000000"/>
        </w:rPr>
        <w:t xml:space="preserve"> CH, </w:t>
      </w:r>
      <w:proofErr w:type="spellStart"/>
      <w:r w:rsidRPr="009207E6">
        <w:rPr>
          <w:rFonts w:ascii="Book Antiqua" w:hAnsi="Book Antiqua"/>
          <w:color w:val="000000"/>
        </w:rPr>
        <w:t>Violante</w:t>
      </w:r>
      <w:proofErr w:type="spellEnd"/>
      <w:r w:rsidRPr="009207E6">
        <w:rPr>
          <w:rFonts w:ascii="Book Antiqua" w:hAnsi="Book Antiqua"/>
          <w:color w:val="000000"/>
        </w:rPr>
        <w:t xml:space="preserve"> F, Oh IH, </w:t>
      </w:r>
      <w:proofErr w:type="spellStart"/>
      <w:r w:rsidRPr="009207E6">
        <w:rPr>
          <w:rFonts w:ascii="Book Antiqua" w:hAnsi="Book Antiqua"/>
          <w:color w:val="000000"/>
        </w:rPr>
        <w:t>Deribe</w:t>
      </w:r>
      <w:proofErr w:type="spellEnd"/>
      <w:r w:rsidRPr="009207E6">
        <w:rPr>
          <w:rFonts w:ascii="Book Antiqua" w:hAnsi="Book Antiqua"/>
          <w:color w:val="000000"/>
        </w:rPr>
        <w:t xml:space="preserve"> K, </w:t>
      </w:r>
      <w:proofErr w:type="spellStart"/>
      <w:r w:rsidRPr="009207E6">
        <w:rPr>
          <w:rFonts w:ascii="Book Antiqua" w:hAnsi="Book Antiqua"/>
          <w:color w:val="000000"/>
        </w:rPr>
        <w:t>Soreide</w:t>
      </w:r>
      <w:proofErr w:type="spellEnd"/>
      <w:r w:rsidRPr="009207E6">
        <w:rPr>
          <w:rFonts w:ascii="Book Antiqua" w:hAnsi="Book Antiqua"/>
          <w:color w:val="000000"/>
        </w:rPr>
        <w:t xml:space="preserve"> K, </w:t>
      </w:r>
      <w:proofErr w:type="spellStart"/>
      <w:r w:rsidRPr="009207E6">
        <w:rPr>
          <w:rFonts w:ascii="Book Antiqua" w:hAnsi="Book Antiqua"/>
          <w:color w:val="000000"/>
        </w:rPr>
        <w:t>Knibbs</w:t>
      </w:r>
      <w:proofErr w:type="spellEnd"/>
      <w:r w:rsidRPr="009207E6">
        <w:rPr>
          <w:rFonts w:ascii="Book Antiqua" w:hAnsi="Book Antiqua"/>
          <w:color w:val="000000"/>
        </w:rPr>
        <w:t xml:space="preserve"> L, </w:t>
      </w:r>
      <w:proofErr w:type="spellStart"/>
      <w:r w:rsidRPr="009207E6">
        <w:rPr>
          <w:rFonts w:ascii="Book Antiqua" w:hAnsi="Book Antiqua"/>
          <w:color w:val="000000"/>
        </w:rPr>
        <w:t>Kereselidze</w:t>
      </w:r>
      <w:proofErr w:type="spellEnd"/>
      <w:r w:rsidRPr="009207E6">
        <w:rPr>
          <w:rFonts w:ascii="Book Antiqua" w:hAnsi="Book Antiqua"/>
          <w:color w:val="000000"/>
        </w:rPr>
        <w:t xml:space="preserve"> M, Green M, Cardenas R, Roy N, </w:t>
      </w:r>
      <w:proofErr w:type="spellStart"/>
      <w:r w:rsidRPr="009207E6">
        <w:rPr>
          <w:rFonts w:ascii="Book Antiqua" w:hAnsi="Book Antiqua"/>
          <w:color w:val="000000"/>
        </w:rPr>
        <w:t>Tillmann</w:t>
      </w:r>
      <w:proofErr w:type="spellEnd"/>
      <w:r w:rsidRPr="009207E6">
        <w:rPr>
          <w:rFonts w:ascii="Book Antiqua" w:hAnsi="Book Antiqua"/>
          <w:color w:val="000000"/>
        </w:rPr>
        <w:t xml:space="preserve"> T, Li Y, Krueger H, </w:t>
      </w:r>
      <w:proofErr w:type="spellStart"/>
      <w:r w:rsidRPr="009207E6">
        <w:rPr>
          <w:rFonts w:ascii="Book Antiqua" w:hAnsi="Book Antiqua"/>
          <w:color w:val="000000"/>
        </w:rPr>
        <w:t>Monasta</w:t>
      </w:r>
      <w:proofErr w:type="spellEnd"/>
      <w:r w:rsidRPr="009207E6">
        <w:rPr>
          <w:rFonts w:ascii="Book Antiqua" w:hAnsi="Book Antiqua"/>
          <w:color w:val="000000"/>
        </w:rPr>
        <w:t xml:space="preserve"> L, </w:t>
      </w:r>
      <w:proofErr w:type="spellStart"/>
      <w:r w:rsidRPr="009207E6">
        <w:rPr>
          <w:rFonts w:ascii="Book Antiqua" w:hAnsi="Book Antiqua"/>
          <w:color w:val="000000"/>
        </w:rPr>
        <w:t>Dey</w:t>
      </w:r>
      <w:proofErr w:type="spellEnd"/>
      <w:r w:rsidRPr="009207E6">
        <w:rPr>
          <w:rFonts w:ascii="Book Antiqua" w:hAnsi="Book Antiqua"/>
          <w:color w:val="000000"/>
        </w:rPr>
        <w:t xml:space="preserve"> S, </w:t>
      </w:r>
      <w:proofErr w:type="spellStart"/>
      <w:r w:rsidRPr="009207E6">
        <w:rPr>
          <w:rFonts w:ascii="Book Antiqua" w:hAnsi="Book Antiqua"/>
          <w:color w:val="000000"/>
        </w:rPr>
        <w:t>Sheikhbahaei</w:t>
      </w:r>
      <w:proofErr w:type="spellEnd"/>
      <w:r w:rsidRPr="009207E6">
        <w:rPr>
          <w:rFonts w:ascii="Book Antiqua" w:hAnsi="Book Antiqua"/>
          <w:color w:val="000000"/>
        </w:rPr>
        <w:t xml:space="preserve"> S, </w:t>
      </w:r>
      <w:proofErr w:type="spellStart"/>
      <w:r w:rsidRPr="009207E6">
        <w:rPr>
          <w:rFonts w:ascii="Book Antiqua" w:hAnsi="Book Antiqua"/>
          <w:color w:val="000000"/>
        </w:rPr>
        <w:t>Hafezi-Nejad</w:t>
      </w:r>
      <w:proofErr w:type="spellEnd"/>
      <w:r w:rsidRPr="009207E6">
        <w:rPr>
          <w:rFonts w:ascii="Book Antiqua" w:hAnsi="Book Antiqua"/>
          <w:color w:val="000000"/>
        </w:rPr>
        <w:t xml:space="preserve"> N, Kumar GA, </w:t>
      </w:r>
      <w:proofErr w:type="spellStart"/>
      <w:r w:rsidRPr="009207E6">
        <w:rPr>
          <w:rFonts w:ascii="Book Antiqua" w:hAnsi="Book Antiqua"/>
          <w:color w:val="000000"/>
        </w:rPr>
        <w:lastRenderedPageBreak/>
        <w:t>Sreeramareddy</w:t>
      </w:r>
      <w:proofErr w:type="spellEnd"/>
      <w:r w:rsidRPr="009207E6">
        <w:rPr>
          <w:rFonts w:ascii="Book Antiqua" w:hAnsi="Book Antiqua"/>
          <w:color w:val="000000"/>
        </w:rPr>
        <w:t xml:space="preserve"> CT, </w:t>
      </w:r>
      <w:proofErr w:type="spellStart"/>
      <w:r w:rsidRPr="009207E6">
        <w:rPr>
          <w:rFonts w:ascii="Book Antiqua" w:hAnsi="Book Antiqua"/>
          <w:color w:val="000000"/>
        </w:rPr>
        <w:t>Dandona</w:t>
      </w:r>
      <w:proofErr w:type="spellEnd"/>
      <w:r w:rsidRPr="009207E6">
        <w:rPr>
          <w:rFonts w:ascii="Book Antiqua" w:hAnsi="Book Antiqua"/>
          <w:color w:val="000000"/>
        </w:rPr>
        <w:t xml:space="preserve"> L, Wang H, </w:t>
      </w:r>
      <w:proofErr w:type="spellStart"/>
      <w:r w:rsidRPr="009207E6">
        <w:rPr>
          <w:rFonts w:ascii="Book Antiqua" w:hAnsi="Book Antiqua"/>
          <w:color w:val="000000"/>
        </w:rPr>
        <w:t>Vollset</w:t>
      </w:r>
      <w:proofErr w:type="spellEnd"/>
      <w:r w:rsidRPr="009207E6">
        <w:rPr>
          <w:rFonts w:ascii="Book Antiqua" w:hAnsi="Book Antiqua"/>
          <w:color w:val="000000"/>
        </w:rPr>
        <w:t xml:space="preserve"> SE, </w:t>
      </w:r>
      <w:proofErr w:type="spellStart"/>
      <w:r w:rsidRPr="009207E6">
        <w:rPr>
          <w:rFonts w:ascii="Book Antiqua" w:hAnsi="Book Antiqua"/>
          <w:color w:val="000000"/>
        </w:rPr>
        <w:t>Mokdad</w:t>
      </w:r>
      <w:proofErr w:type="spellEnd"/>
      <w:r w:rsidRPr="009207E6">
        <w:rPr>
          <w:rFonts w:ascii="Book Antiqua" w:hAnsi="Book Antiqua"/>
          <w:color w:val="000000"/>
        </w:rPr>
        <w:t xml:space="preserve"> A, Salomon JA, Lozano R, </w:t>
      </w:r>
      <w:proofErr w:type="spellStart"/>
      <w:r w:rsidRPr="009207E6">
        <w:rPr>
          <w:rFonts w:ascii="Book Antiqua" w:hAnsi="Book Antiqua"/>
          <w:color w:val="000000"/>
        </w:rPr>
        <w:t>Vos</w:t>
      </w:r>
      <w:proofErr w:type="spellEnd"/>
      <w:r w:rsidRPr="009207E6">
        <w:rPr>
          <w:rFonts w:ascii="Book Antiqua" w:hAnsi="Book Antiqua"/>
          <w:color w:val="000000"/>
        </w:rPr>
        <w:t xml:space="preserve"> T, </w:t>
      </w:r>
      <w:proofErr w:type="spellStart"/>
      <w:r w:rsidRPr="009207E6">
        <w:rPr>
          <w:rFonts w:ascii="Book Antiqua" w:hAnsi="Book Antiqua"/>
          <w:color w:val="000000"/>
        </w:rPr>
        <w:t>Forouzanfar</w:t>
      </w:r>
      <w:proofErr w:type="spellEnd"/>
      <w:r w:rsidRPr="009207E6">
        <w:rPr>
          <w:rFonts w:ascii="Book Antiqua" w:hAnsi="Book Antiqua"/>
          <w:color w:val="000000"/>
        </w:rPr>
        <w:t xml:space="preserve"> M, Lopez A, Murray C, </w:t>
      </w:r>
      <w:proofErr w:type="spellStart"/>
      <w:r w:rsidRPr="009207E6">
        <w:rPr>
          <w:rFonts w:ascii="Book Antiqua" w:hAnsi="Book Antiqua"/>
          <w:color w:val="000000"/>
        </w:rPr>
        <w:t>Naghavi</w:t>
      </w:r>
      <w:proofErr w:type="spellEnd"/>
      <w:r w:rsidRPr="009207E6">
        <w:rPr>
          <w:rFonts w:ascii="Book Antiqua" w:hAnsi="Book Antiqua"/>
          <w:color w:val="000000"/>
        </w:rPr>
        <w:t xml:space="preserve"> M. The Global Burden of Cancer 2013. </w:t>
      </w:r>
      <w:r w:rsidRPr="009207E6">
        <w:rPr>
          <w:rFonts w:ascii="Book Antiqua" w:hAnsi="Book Antiqua"/>
          <w:i/>
          <w:iCs/>
          <w:color w:val="000000"/>
        </w:rPr>
        <w:t>JAMA Oncol</w:t>
      </w:r>
      <w:r w:rsidRPr="009207E6">
        <w:rPr>
          <w:rFonts w:ascii="Book Antiqua" w:hAnsi="Book Antiqua"/>
          <w:color w:val="000000"/>
        </w:rPr>
        <w:t xml:space="preserve"> 2015; </w:t>
      </w:r>
      <w:r w:rsidRPr="009207E6">
        <w:rPr>
          <w:rFonts w:ascii="Book Antiqua" w:hAnsi="Book Antiqua"/>
          <w:b/>
          <w:bCs/>
          <w:color w:val="000000"/>
        </w:rPr>
        <w:t>1</w:t>
      </w:r>
      <w:r w:rsidRPr="009207E6">
        <w:rPr>
          <w:rFonts w:ascii="Book Antiqua" w:hAnsi="Book Antiqua"/>
          <w:color w:val="000000"/>
        </w:rPr>
        <w:t>: 505-527 [PMID: 26181261 DOI: 10.1001/jamaoncol.2015.0735]</w:t>
      </w:r>
    </w:p>
    <w:p w14:paraId="46B3D1BA"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 </w:t>
      </w:r>
      <w:r w:rsidRPr="009207E6">
        <w:rPr>
          <w:rFonts w:ascii="Book Antiqua" w:hAnsi="Book Antiqua"/>
          <w:b/>
          <w:bCs/>
          <w:color w:val="000000"/>
        </w:rPr>
        <w:t>Torre LA</w:t>
      </w:r>
      <w:r w:rsidRPr="009207E6">
        <w:rPr>
          <w:rFonts w:ascii="Book Antiqua" w:hAnsi="Book Antiqua"/>
          <w:color w:val="000000"/>
        </w:rPr>
        <w:t xml:space="preserve">, Bray F, Siegel RL, </w:t>
      </w:r>
      <w:proofErr w:type="spellStart"/>
      <w:r w:rsidRPr="009207E6">
        <w:rPr>
          <w:rFonts w:ascii="Book Antiqua" w:hAnsi="Book Antiqua"/>
          <w:color w:val="000000"/>
        </w:rPr>
        <w:t>Ferlay</w:t>
      </w:r>
      <w:proofErr w:type="spellEnd"/>
      <w:r w:rsidRPr="009207E6">
        <w:rPr>
          <w:rFonts w:ascii="Book Antiqua" w:hAnsi="Book Antiqua"/>
          <w:color w:val="000000"/>
        </w:rPr>
        <w:t xml:space="preserve"> J, </w:t>
      </w:r>
      <w:proofErr w:type="spellStart"/>
      <w:r w:rsidRPr="009207E6">
        <w:rPr>
          <w:rFonts w:ascii="Book Antiqua" w:hAnsi="Book Antiqua"/>
          <w:color w:val="000000"/>
        </w:rPr>
        <w:t>Lortet-Tieulent</w:t>
      </w:r>
      <w:proofErr w:type="spellEnd"/>
      <w:r w:rsidRPr="009207E6">
        <w:rPr>
          <w:rFonts w:ascii="Book Antiqua" w:hAnsi="Book Antiqua"/>
          <w:color w:val="000000"/>
        </w:rPr>
        <w:t xml:space="preserve"> J, Jemal A. Global cancer statistics, 2012. </w:t>
      </w:r>
      <w:r w:rsidRPr="009207E6">
        <w:rPr>
          <w:rFonts w:ascii="Book Antiqua" w:hAnsi="Book Antiqua"/>
          <w:i/>
          <w:iCs/>
          <w:color w:val="000000"/>
        </w:rPr>
        <w:t>CA Cancer J Clin</w:t>
      </w:r>
      <w:r w:rsidRPr="009207E6">
        <w:rPr>
          <w:rFonts w:ascii="Book Antiqua" w:hAnsi="Book Antiqua"/>
          <w:color w:val="000000"/>
        </w:rPr>
        <w:t xml:space="preserve"> 2015; </w:t>
      </w:r>
      <w:r w:rsidRPr="009207E6">
        <w:rPr>
          <w:rFonts w:ascii="Book Antiqua" w:hAnsi="Book Antiqua"/>
          <w:b/>
          <w:bCs/>
          <w:color w:val="000000"/>
        </w:rPr>
        <w:t>65</w:t>
      </w:r>
      <w:r w:rsidRPr="009207E6">
        <w:rPr>
          <w:rFonts w:ascii="Book Antiqua" w:hAnsi="Book Antiqua"/>
          <w:color w:val="000000"/>
        </w:rPr>
        <w:t>: 87-108 [PMID: 25651787 DOI: 10.3322/caac.21262]</w:t>
      </w:r>
    </w:p>
    <w:p w14:paraId="7B81B445"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 </w:t>
      </w:r>
      <w:r w:rsidRPr="009207E6">
        <w:rPr>
          <w:rFonts w:ascii="Book Antiqua" w:hAnsi="Book Antiqua"/>
          <w:b/>
          <w:bCs/>
          <w:color w:val="000000"/>
        </w:rPr>
        <w:t>Maida M</w:t>
      </w:r>
      <w:r w:rsidRPr="009207E6">
        <w:rPr>
          <w:rFonts w:ascii="Book Antiqua" w:hAnsi="Book Antiqua"/>
          <w:color w:val="000000"/>
        </w:rPr>
        <w:t xml:space="preserve">, </w:t>
      </w:r>
      <w:proofErr w:type="spellStart"/>
      <w:r w:rsidRPr="009207E6">
        <w:rPr>
          <w:rFonts w:ascii="Book Antiqua" w:hAnsi="Book Antiqua"/>
          <w:color w:val="000000"/>
        </w:rPr>
        <w:t>Morreale</w:t>
      </w:r>
      <w:proofErr w:type="spellEnd"/>
      <w:r w:rsidRPr="009207E6">
        <w:rPr>
          <w:rFonts w:ascii="Book Antiqua" w:hAnsi="Book Antiqua"/>
          <w:color w:val="000000"/>
        </w:rPr>
        <w:t xml:space="preserve"> G, </w:t>
      </w:r>
      <w:proofErr w:type="spellStart"/>
      <w:r w:rsidRPr="009207E6">
        <w:rPr>
          <w:rFonts w:ascii="Book Antiqua" w:hAnsi="Book Antiqua"/>
          <w:color w:val="000000"/>
        </w:rPr>
        <w:t>Sinagra</w:t>
      </w:r>
      <w:proofErr w:type="spellEnd"/>
      <w:r w:rsidRPr="009207E6">
        <w:rPr>
          <w:rFonts w:ascii="Book Antiqua" w:hAnsi="Book Antiqua"/>
          <w:color w:val="000000"/>
        </w:rPr>
        <w:t xml:space="preserve"> E, </w:t>
      </w:r>
      <w:proofErr w:type="spellStart"/>
      <w:r w:rsidRPr="009207E6">
        <w:rPr>
          <w:rFonts w:ascii="Book Antiqua" w:hAnsi="Book Antiqua"/>
          <w:color w:val="000000"/>
        </w:rPr>
        <w:t>Ianiro</w:t>
      </w:r>
      <w:proofErr w:type="spellEnd"/>
      <w:r w:rsidRPr="009207E6">
        <w:rPr>
          <w:rFonts w:ascii="Book Antiqua" w:hAnsi="Book Antiqua"/>
          <w:color w:val="000000"/>
        </w:rPr>
        <w:t xml:space="preserve"> G, Margherita V, </w:t>
      </w:r>
      <w:proofErr w:type="spellStart"/>
      <w:r w:rsidRPr="009207E6">
        <w:rPr>
          <w:rFonts w:ascii="Book Antiqua" w:hAnsi="Book Antiqua"/>
          <w:color w:val="000000"/>
        </w:rPr>
        <w:t>Cirrone</w:t>
      </w:r>
      <w:proofErr w:type="spellEnd"/>
      <w:r w:rsidRPr="009207E6">
        <w:rPr>
          <w:rFonts w:ascii="Book Antiqua" w:hAnsi="Book Antiqua"/>
          <w:color w:val="000000"/>
        </w:rPr>
        <w:t xml:space="preserve"> </w:t>
      </w:r>
      <w:proofErr w:type="spellStart"/>
      <w:r w:rsidRPr="009207E6">
        <w:rPr>
          <w:rFonts w:ascii="Book Antiqua" w:hAnsi="Book Antiqua"/>
          <w:color w:val="000000"/>
        </w:rPr>
        <w:t>Cipolla</w:t>
      </w:r>
      <w:proofErr w:type="spellEnd"/>
      <w:r w:rsidRPr="009207E6">
        <w:rPr>
          <w:rFonts w:ascii="Book Antiqua" w:hAnsi="Book Antiqua"/>
          <w:color w:val="000000"/>
        </w:rPr>
        <w:t xml:space="preserve"> A, Camilleri S. Quality measures improving endoscopic screening of colorectal cancer: a review of the literature. </w:t>
      </w:r>
      <w:r w:rsidRPr="009207E6">
        <w:rPr>
          <w:rFonts w:ascii="Book Antiqua" w:hAnsi="Book Antiqua"/>
          <w:i/>
          <w:iCs/>
          <w:color w:val="000000"/>
        </w:rPr>
        <w:t xml:space="preserve">Expert Rev Anticancer </w:t>
      </w:r>
      <w:proofErr w:type="spellStart"/>
      <w:r w:rsidRPr="009207E6">
        <w:rPr>
          <w:rFonts w:ascii="Book Antiqua" w:hAnsi="Book Antiqua"/>
          <w:i/>
          <w:iCs/>
          <w:color w:val="000000"/>
        </w:rPr>
        <w:t>Ther</w:t>
      </w:r>
      <w:proofErr w:type="spellEnd"/>
      <w:r w:rsidRPr="009207E6">
        <w:rPr>
          <w:rFonts w:ascii="Book Antiqua" w:hAnsi="Book Antiqua"/>
          <w:color w:val="000000"/>
        </w:rPr>
        <w:t xml:space="preserve"> 2019; </w:t>
      </w:r>
      <w:r w:rsidRPr="009207E6">
        <w:rPr>
          <w:rFonts w:ascii="Book Antiqua" w:hAnsi="Book Antiqua"/>
          <w:b/>
          <w:bCs/>
          <w:color w:val="000000"/>
        </w:rPr>
        <w:t>19</w:t>
      </w:r>
      <w:r w:rsidRPr="009207E6">
        <w:rPr>
          <w:rFonts w:ascii="Book Antiqua" w:hAnsi="Book Antiqua"/>
          <w:color w:val="000000"/>
        </w:rPr>
        <w:t>: 223-235 [PMID: 30614284 DOI: 10.1080/14737140.2019.1565999]</w:t>
      </w:r>
    </w:p>
    <w:p w14:paraId="39EDA3E4"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4 </w:t>
      </w:r>
      <w:r w:rsidRPr="009207E6">
        <w:rPr>
          <w:rFonts w:ascii="Book Antiqua" w:hAnsi="Book Antiqua"/>
          <w:b/>
          <w:bCs/>
          <w:color w:val="000000"/>
        </w:rPr>
        <w:t>Mandel JS</w:t>
      </w:r>
      <w:r w:rsidRPr="009207E6">
        <w:rPr>
          <w:rFonts w:ascii="Book Antiqua" w:hAnsi="Book Antiqua"/>
          <w:color w:val="000000"/>
        </w:rPr>
        <w:t xml:space="preserve">, Bond JH, Church TR, </w:t>
      </w:r>
      <w:proofErr w:type="spellStart"/>
      <w:r w:rsidRPr="009207E6">
        <w:rPr>
          <w:rFonts w:ascii="Book Antiqua" w:hAnsi="Book Antiqua"/>
          <w:color w:val="000000"/>
        </w:rPr>
        <w:t>Snover</w:t>
      </w:r>
      <w:proofErr w:type="spellEnd"/>
      <w:r w:rsidRPr="009207E6">
        <w:rPr>
          <w:rFonts w:ascii="Book Antiqua" w:hAnsi="Book Antiqua"/>
          <w:color w:val="000000"/>
        </w:rPr>
        <w:t xml:space="preserve"> DC, Bradley GM, Schuman LM, </w:t>
      </w:r>
      <w:proofErr w:type="spellStart"/>
      <w:r w:rsidRPr="009207E6">
        <w:rPr>
          <w:rFonts w:ascii="Book Antiqua" w:hAnsi="Book Antiqua"/>
          <w:color w:val="000000"/>
        </w:rPr>
        <w:t>Ederer</w:t>
      </w:r>
      <w:proofErr w:type="spellEnd"/>
      <w:r w:rsidRPr="009207E6">
        <w:rPr>
          <w:rFonts w:ascii="Book Antiqua" w:hAnsi="Book Antiqua"/>
          <w:color w:val="000000"/>
        </w:rPr>
        <w:t xml:space="preserve"> F. Reducing mortality from colorectal cancer by screening for fecal occult blood. Minnesota Colon Cancer Control Study. </w:t>
      </w:r>
      <w:r w:rsidRPr="009207E6">
        <w:rPr>
          <w:rFonts w:ascii="Book Antiqua" w:hAnsi="Book Antiqua"/>
          <w:i/>
          <w:iCs/>
          <w:color w:val="000000"/>
        </w:rPr>
        <w:t xml:space="preserve">N </w:t>
      </w:r>
      <w:proofErr w:type="spellStart"/>
      <w:r w:rsidRPr="009207E6">
        <w:rPr>
          <w:rFonts w:ascii="Book Antiqua" w:hAnsi="Book Antiqua"/>
          <w:i/>
          <w:iCs/>
          <w:color w:val="000000"/>
        </w:rPr>
        <w:t>Engl</w:t>
      </w:r>
      <w:proofErr w:type="spellEnd"/>
      <w:r w:rsidRPr="009207E6">
        <w:rPr>
          <w:rFonts w:ascii="Book Antiqua" w:hAnsi="Book Antiqua"/>
          <w:i/>
          <w:iCs/>
          <w:color w:val="000000"/>
        </w:rPr>
        <w:t xml:space="preserve"> J Med</w:t>
      </w:r>
      <w:r w:rsidRPr="009207E6">
        <w:rPr>
          <w:rFonts w:ascii="Book Antiqua" w:hAnsi="Book Antiqua"/>
          <w:color w:val="000000"/>
        </w:rPr>
        <w:t xml:space="preserve"> 1993; </w:t>
      </w:r>
      <w:r w:rsidRPr="009207E6">
        <w:rPr>
          <w:rFonts w:ascii="Book Antiqua" w:hAnsi="Book Antiqua"/>
          <w:b/>
          <w:bCs/>
          <w:color w:val="000000"/>
        </w:rPr>
        <w:t>328</w:t>
      </w:r>
      <w:r w:rsidRPr="009207E6">
        <w:rPr>
          <w:rFonts w:ascii="Book Antiqua" w:hAnsi="Book Antiqua"/>
          <w:color w:val="000000"/>
        </w:rPr>
        <w:t>: 1365-1371 [PMID: 8474513 DOI: 10.1056/NEJM199305133281901]</w:t>
      </w:r>
    </w:p>
    <w:p w14:paraId="6CB54029"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5 </w:t>
      </w:r>
      <w:r w:rsidRPr="009207E6">
        <w:rPr>
          <w:rFonts w:ascii="Book Antiqua" w:hAnsi="Book Antiqua"/>
          <w:b/>
          <w:bCs/>
          <w:color w:val="000000"/>
        </w:rPr>
        <w:t>Maida M</w:t>
      </w:r>
      <w:r w:rsidRPr="009207E6">
        <w:rPr>
          <w:rFonts w:ascii="Book Antiqua" w:hAnsi="Book Antiqua"/>
          <w:color w:val="000000"/>
        </w:rPr>
        <w:t xml:space="preserve">, </w:t>
      </w:r>
      <w:proofErr w:type="spellStart"/>
      <w:r w:rsidRPr="009207E6">
        <w:rPr>
          <w:rFonts w:ascii="Book Antiqua" w:hAnsi="Book Antiqua"/>
          <w:color w:val="000000"/>
        </w:rPr>
        <w:t>Macaluso</w:t>
      </w:r>
      <w:proofErr w:type="spellEnd"/>
      <w:r w:rsidRPr="009207E6">
        <w:rPr>
          <w:rFonts w:ascii="Book Antiqua" w:hAnsi="Book Antiqua"/>
          <w:color w:val="000000"/>
        </w:rPr>
        <w:t xml:space="preserve"> FS, </w:t>
      </w:r>
      <w:proofErr w:type="spellStart"/>
      <w:r w:rsidRPr="009207E6">
        <w:rPr>
          <w:rFonts w:ascii="Book Antiqua" w:hAnsi="Book Antiqua"/>
          <w:color w:val="000000"/>
        </w:rPr>
        <w:t>Ianiro</w:t>
      </w:r>
      <w:proofErr w:type="spellEnd"/>
      <w:r w:rsidRPr="009207E6">
        <w:rPr>
          <w:rFonts w:ascii="Book Antiqua" w:hAnsi="Book Antiqua"/>
          <w:color w:val="000000"/>
        </w:rPr>
        <w:t xml:space="preserve"> G, </w:t>
      </w:r>
      <w:proofErr w:type="spellStart"/>
      <w:r w:rsidRPr="009207E6">
        <w:rPr>
          <w:rFonts w:ascii="Book Antiqua" w:hAnsi="Book Antiqua"/>
          <w:color w:val="000000"/>
        </w:rPr>
        <w:t>Mangiola</w:t>
      </w:r>
      <w:proofErr w:type="spellEnd"/>
      <w:r w:rsidRPr="009207E6">
        <w:rPr>
          <w:rFonts w:ascii="Book Antiqua" w:hAnsi="Book Antiqua"/>
          <w:color w:val="000000"/>
        </w:rPr>
        <w:t xml:space="preserve"> F, </w:t>
      </w:r>
      <w:proofErr w:type="spellStart"/>
      <w:r w:rsidRPr="009207E6">
        <w:rPr>
          <w:rFonts w:ascii="Book Antiqua" w:hAnsi="Book Antiqua"/>
          <w:color w:val="000000"/>
        </w:rPr>
        <w:t>Sinagra</w:t>
      </w:r>
      <w:proofErr w:type="spellEnd"/>
      <w:r w:rsidRPr="009207E6">
        <w:rPr>
          <w:rFonts w:ascii="Book Antiqua" w:hAnsi="Book Antiqua"/>
          <w:color w:val="000000"/>
        </w:rPr>
        <w:t xml:space="preserve"> E, Hold G, Maida C, </w:t>
      </w:r>
      <w:proofErr w:type="spellStart"/>
      <w:r w:rsidRPr="009207E6">
        <w:rPr>
          <w:rFonts w:ascii="Book Antiqua" w:hAnsi="Book Antiqua"/>
          <w:color w:val="000000"/>
        </w:rPr>
        <w:t>Cammarota</w:t>
      </w:r>
      <w:proofErr w:type="spellEnd"/>
      <w:r w:rsidRPr="009207E6">
        <w:rPr>
          <w:rFonts w:ascii="Book Antiqua" w:hAnsi="Book Antiqua"/>
          <w:color w:val="000000"/>
        </w:rPr>
        <w:t xml:space="preserve"> G, </w:t>
      </w:r>
      <w:proofErr w:type="spellStart"/>
      <w:r w:rsidRPr="009207E6">
        <w:rPr>
          <w:rFonts w:ascii="Book Antiqua" w:hAnsi="Book Antiqua"/>
          <w:color w:val="000000"/>
        </w:rPr>
        <w:t>Gasbarrini</w:t>
      </w:r>
      <w:proofErr w:type="spellEnd"/>
      <w:r w:rsidRPr="009207E6">
        <w:rPr>
          <w:rFonts w:ascii="Book Antiqua" w:hAnsi="Book Antiqua"/>
          <w:color w:val="000000"/>
        </w:rPr>
        <w:t xml:space="preserve"> A, </w:t>
      </w:r>
      <w:proofErr w:type="spellStart"/>
      <w:r w:rsidRPr="009207E6">
        <w:rPr>
          <w:rFonts w:ascii="Book Antiqua" w:hAnsi="Book Antiqua"/>
          <w:color w:val="000000"/>
        </w:rPr>
        <w:t>Scarpulla</w:t>
      </w:r>
      <w:proofErr w:type="spellEnd"/>
      <w:r w:rsidRPr="009207E6">
        <w:rPr>
          <w:rFonts w:ascii="Book Antiqua" w:hAnsi="Book Antiqua"/>
          <w:color w:val="000000"/>
        </w:rPr>
        <w:t xml:space="preserve"> G. Screening of colorectal cancer: present and future. </w:t>
      </w:r>
      <w:r w:rsidRPr="009207E6">
        <w:rPr>
          <w:rFonts w:ascii="Book Antiqua" w:hAnsi="Book Antiqua"/>
          <w:i/>
          <w:iCs/>
          <w:color w:val="000000"/>
        </w:rPr>
        <w:t xml:space="preserve">Expert Rev Anticancer </w:t>
      </w:r>
      <w:proofErr w:type="spellStart"/>
      <w:r w:rsidRPr="009207E6">
        <w:rPr>
          <w:rFonts w:ascii="Book Antiqua" w:hAnsi="Book Antiqua"/>
          <w:i/>
          <w:iCs/>
          <w:color w:val="000000"/>
        </w:rPr>
        <w:t>Ther</w:t>
      </w:r>
      <w:proofErr w:type="spellEnd"/>
      <w:r w:rsidRPr="009207E6">
        <w:rPr>
          <w:rFonts w:ascii="Book Antiqua" w:hAnsi="Book Antiqua"/>
          <w:color w:val="000000"/>
        </w:rPr>
        <w:t xml:space="preserve"> 2017; </w:t>
      </w:r>
      <w:r w:rsidRPr="009207E6">
        <w:rPr>
          <w:rFonts w:ascii="Book Antiqua" w:hAnsi="Book Antiqua"/>
          <w:b/>
          <w:bCs/>
          <w:color w:val="000000"/>
        </w:rPr>
        <w:t>17</w:t>
      </w:r>
      <w:r w:rsidRPr="009207E6">
        <w:rPr>
          <w:rFonts w:ascii="Book Antiqua" w:hAnsi="Book Antiqua"/>
          <w:color w:val="000000"/>
        </w:rPr>
        <w:t>: 1131-1146 [PMID: 29022408 DOI: 10.1080/14737140.2017.1392243]</w:t>
      </w:r>
    </w:p>
    <w:p w14:paraId="006B590A"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6 </w:t>
      </w:r>
      <w:r w:rsidRPr="009207E6">
        <w:rPr>
          <w:rFonts w:ascii="Book Antiqua" w:hAnsi="Book Antiqua"/>
          <w:b/>
          <w:bCs/>
          <w:color w:val="000000"/>
        </w:rPr>
        <w:t>Corley DA</w:t>
      </w:r>
      <w:r w:rsidRPr="009207E6">
        <w:rPr>
          <w:rFonts w:ascii="Book Antiqua" w:hAnsi="Book Antiqua"/>
          <w:color w:val="000000"/>
        </w:rPr>
        <w:t xml:space="preserve">, Jensen CD, Marks AR, Zhao WK, Lee JK, </w:t>
      </w:r>
      <w:proofErr w:type="spellStart"/>
      <w:r w:rsidRPr="009207E6">
        <w:rPr>
          <w:rFonts w:ascii="Book Antiqua" w:hAnsi="Book Antiqua"/>
          <w:color w:val="000000"/>
        </w:rPr>
        <w:t>Doubeni</w:t>
      </w:r>
      <w:proofErr w:type="spellEnd"/>
      <w:r w:rsidRPr="009207E6">
        <w:rPr>
          <w:rFonts w:ascii="Book Antiqua" w:hAnsi="Book Antiqua"/>
          <w:color w:val="000000"/>
        </w:rPr>
        <w:t xml:space="preserve"> CA, </w:t>
      </w:r>
      <w:proofErr w:type="spellStart"/>
      <w:r w:rsidRPr="009207E6">
        <w:rPr>
          <w:rFonts w:ascii="Book Antiqua" w:hAnsi="Book Antiqua"/>
          <w:color w:val="000000"/>
        </w:rPr>
        <w:t>Zauber</w:t>
      </w:r>
      <w:proofErr w:type="spellEnd"/>
      <w:r w:rsidRPr="009207E6">
        <w:rPr>
          <w:rFonts w:ascii="Book Antiqua" w:hAnsi="Book Antiqua"/>
          <w:color w:val="000000"/>
        </w:rPr>
        <w:t xml:space="preserve"> AG, de Boer J, Fireman BH, </w:t>
      </w:r>
      <w:proofErr w:type="spellStart"/>
      <w:r w:rsidRPr="009207E6">
        <w:rPr>
          <w:rFonts w:ascii="Book Antiqua" w:hAnsi="Book Antiqua"/>
          <w:color w:val="000000"/>
        </w:rPr>
        <w:t>Schottinger</w:t>
      </w:r>
      <w:proofErr w:type="spellEnd"/>
      <w:r w:rsidRPr="009207E6">
        <w:rPr>
          <w:rFonts w:ascii="Book Antiqua" w:hAnsi="Book Antiqua"/>
          <w:color w:val="000000"/>
        </w:rPr>
        <w:t xml:space="preserve"> JE, Quinn VP, </w:t>
      </w:r>
      <w:proofErr w:type="spellStart"/>
      <w:r w:rsidRPr="009207E6">
        <w:rPr>
          <w:rFonts w:ascii="Book Antiqua" w:hAnsi="Book Antiqua"/>
          <w:color w:val="000000"/>
        </w:rPr>
        <w:t>Ghai</w:t>
      </w:r>
      <w:proofErr w:type="spellEnd"/>
      <w:r w:rsidRPr="009207E6">
        <w:rPr>
          <w:rFonts w:ascii="Book Antiqua" w:hAnsi="Book Antiqua"/>
          <w:color w:val="000000"/>
        </w:rPr>
        <w:t xml:space="preserve"> NR, Levin TR, </w:t>
      </w:r>
      <w:proofErr w:type="spellStart"/>
      <w:r w:rsidRPr="009207E6">
        <w:rPr>
          <w:rFonts w:ascii="Book Antiqua" w:hAnsi="Book Antiqua"/>
          <w:color w:val="000000"/>
        </w:rPr>
        <w:t>Quesenberry</w:t>
      </w:r>
      <w:proofErr w:type="spellEnd"/>
      <w:r w:rsidRPr="009207E6">
        <w:rPr>
          <w:rFonts w:ascii="Book Antiqua" w:hAnsi="Book Antiqua"/>
          <w:color w:val="000000"/>
        </w:rPr>
        <w:t xml:space="preserve"> CP. Adenoma detection rate and risk of colorectal cancer and death. </w:t>
      </w:r>
      <w:r w:rsidRPr="009207E6">
        <w:rPr>
          <w:rFonts w:ascii="Book Antiqua" w:hAnsi="Book Antiqua"/>
          <w:i/>
          <w:iCs/>
          <w:color w:val="000000"/>
        </w:rPr>
        <w:t xml:space="preserve">N </w:t>
      </w:r>
      <w:proofErr w:type="spellStart"/>
      <w:r w:rsidRPr="009207E6">
        <w:rPr>
          <w:rFonts w:ascii="Book Antiqua" w:hAnsi="Book Antiqua"/>
          <w:i/>
          <w:iCs/>
          <w:color w:val="000000"/>
        </w:rPr>
        <w:t>Engl</w:t>
      </w:r>
      <w:proofErr w:type="spellEnd"/>
      <w:r w:rsidRPr="009207E6">
        <w:rPr>
          <w:rFonts w:ascii="Book Antiqua" w:hAnsi="Book Antiqua"/>
          <w:i/>
          <w:iCs/>
          <w:color w:val="000000"/>
        </w:rPr>
        <w:t xml:space="preserve"> J Med</w:t>
      </w:r>
      <w:r w:rsidRPr="009207E6">
        <w:rPr>
          <w:rFonts w:ascii="Book Antiqua" w:hAnsi="Book Antiqua"/>
          <w:color w:val="000000"/>
        </w:rPr>
        <w:t xml:space="preserve"> 2014; </w:t>
      </w:r>
      <w:r w:rsidRPr="009207E6">
        <w:rPr>
          <w:rFonts w:ascii="Book Antiqua" w:hAnsi="Book Antiqua"/>
          <w:b/>
          <w:bCs/>
          <w:color w:val="000000"/>
        </w:rPr>
        <w:t>370</w:t>
      </w:r>
      <w:r w:rsidRPr="009207E6">
        <w:rPr>
          <w:rFonts w:ascii="Book Antiqua" w:hAnsi="Book Antiqua"/>
          <w:color w:val="000000"/>
        </w:rPr>
        <w:t>: 1298-1306 [PMID: 24693890 DOI: 10.1056/NEJMoa1309086]</w:t>
      </w:r>
    </w:p>
    <w:p w14:paraId="314376BA"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7 </w:t>
      </w:r>
      <w:r w:rsidRPr="009207E6">
        <w:rPr>
          <w:rFonts w:ascii="Book Antiqua" w:hAnsi="Book Antiqua"/>
          <w:b/>
          <w:bCs/>
          <w:color w:val="000000"/>
        </w:rPr>
        <w:t>Thakkar S</w:t>
      </w:r>
      <w:r w:rsidRPr="009207E6">
        <w:rPr>
          <w:rFonts w:ascii="Book Antiqua" w:hAnsi="Book Antiqua"/>
          <w:color w:val="000000"/>
        </w:rPr>
        <w:t xml:space="preserve">, Carleton NM, Rao B, Syed A. Use of Artificial Intelligence-Based Analytics From Live Colonoscopies to Optimize the Quality of the Colonoscopy Examination in Real Time: Proof of Concept. </w:t>
      </w:r>
      <w:r w:rsidRPr="009207E6">
        <w:rPr>
          <w:rFonts w:ascii="Book Antiqua" w:hAnsi="Book Antiqua"/>
          <w:i/>
          <w:iCs/>
          <w:color w:val="000000"/>
        </w:rPr>
        <w:t>Gastroenterology</w:t>
      </w:r>
      <w:r w:rsidRPr="009207E6">
        <w:rPr>
          <w:rFonts w:ascii="Book Antiqua" w:hAnsi="Book Antiqua"/>
          <w:color w:val="000000"/>
        </w:rPr>
        <w:t xml:space="preserve"> 2020; </w:t>
      </w:r>
      <w:r w:rsidRPr="009207E6">
        <w:rPr>
          <w:rFonts w:ascii="Book Antiqua" w:hAnsi="Book Antiqua"/>
          <w:b/>
          <w:bCs/>
          <w:color w:val="000000"/>
        </w:rPr>
        <w:t>158</w:t>
      </w:r>
      <w:r w:rsidRPr="009207E6">
        <w:rPr>
          <w:rFonts w:ascii="Book Antiqua" w:hAnsi="Book Antiqua"/>
          <w:color w:val="000000"/>
        </w:rPr>
        <w:t>: 1219-1221.e2 [PMID: 31945357 DOI: 10.1053/j.gastro.2019.12.035]</w:t>
      </w:r>
    </w:p>
    <w:p w14:paraId="042E89DA"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lastRenderedPageBreak/>
        <w:t xml:space="preserve">8 </w:t>
      </w:r>
      <w:r w:rsidRPr="009207E6">
        <w:rPr>
          <w:rFonts w:ascii="Book Antiqua" w:hAnsi="Book Antiqua"/>
          <w:b/>
          <w:bCs/>
          <w:color w:val="000000"/>
        </w:rPr>
        <w:t>Crockett SD</w:t>
      </w:r>
      <w:r w:rsidRPr="009207E6">
        <w:rPr>
          <w:rFonts w:ascii="Book Antiqua" w:hAnsi="Book Antiqua"/>
          <w:color w:val="000000"/>
        </w:rPr>
        <w:t xml:space="preserve">, </w:t>
      </w:r>
      <w:proofErr w:type="spellStart"/>
      <w:r w:rsidRPr="009207E6">
        <w:rPr>
          <w:rFonts w:ascii="Book Antiqua" w:hAnsi="Book Antiqua"/>
          <w:color w:val="000000"/>
        </w:rPr>
        <w:t>Gourevitch</w:t>
      </w:r>
      <w:proofErr w:type="spellEnd"/>
      <w:r w:rsidRPr="009207E6">
        <w:rPr>
          <w:rFonts w:ascii="Book Antiqua" w:hAnsi="Book Antiqua"/>
          <w:color w:val="000000"/>
        </w:rPr>
        <w:t xml:space="preserve"> RA, Morris M, Carrell DS, Rose S, Shi Z, Greer JB, Schoen RE, Mehrotra A. Endoscopist factors that influence serrated polyp detection: a multicenter study. </w:t>
      </w:r>
      <w:r w:rsidRPr="009207E6">
        <w:rPr>
          <w:rFonts w:ascii="Book Antiqua" w:hAnsi="Book Antiqua"/>
          <w:i/>
          <w:iCs/>
          <w:color w:val="000000"/>
        </w:rPr>
        <w:t>Endoscopy</w:t>
      </w:r>
      <w:r w:rsidRPr="009207E6">
        <w:rPr>
          <w:rFonts w:ascii="Book Antiqua" w:hAnsi="Book Antiqua"/>
          <w:color w:val="000000"/>
        </w:rPr>
        <w:t xml:space="preserve"> 2018; </w:t>
      </w:r>
      <w:r w:rsidRPr="009207E6">
        <w:rPr>
          <w:rFonts w:ascii="Book Antiqua" w:hAnsi="Book Antiqua"/>
          <w:b/>
          <w:bCs/>
          <w:color w:val="000000"/>
        </w:rPr>
        <w:t>50</w:t>
      </w:r>
      <w:r w:rsidRPr="009207E6">
        <w:rPr>
          <w:rFonts w:ascii="Book Antiqua" w:hAnsi="Book Antiqua"/>
          <w:color w:val="000000"/>
        </w:rPr>
        <w:t>: 984-992 [PMID: 29689571 DOI: 10.1055/a-0597-1740]</w:t>
      </w:r>
    </w:p>
    <w:p w14:paraId="086B2BBB"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9 </w:t>
      </w:r>
      <w:r w:rsidRPr="009207E6">
        <w:rPr>
          <w:rFonts w:ascii="Book Antiqua" w:hAnsi="Book Antiqua"/>
          <w:b/>
          <w:bCs/>
          <w:color w:val="000000"/>
        </w:rPr>
        <w:t>McGill SK</w:t>
      </w:r>
      <w:r w:rsidRPr="009207E6">
        <w:rPr>
          <w:rFonts w:ascii="Book Antiqua" w:hAnsi="Book Antiqua"/>
          <w:color w:val="000000"/>
        </w:rPr>
        <w:t xml:space="preserve">, Kaltenbach T, </w:t>
      </w:r>
      <w:proofErr w:type="spellStart"/>
      <w:r w:rsidRPr="009207E6">
        <w:rPr>
          <w:rFonts w:ascii="Book Antiqua" w:hAnsi="Book Antiqua"/>
          <w:color w:val="000000"/>
        </w:rPr>
        <w:t>Friedland</w:t>
      </w:r>
      <w:proofErr w:type="spellEnd"/>
      <w:r w:rsidRPr="009207E6">
        <w:rPr>
          <w:rFonts w:ascii="Book Antiqua" w:hAnsi="Book Antiqua"/>
          <w:color w:val="000000"/>
        </w:rPr>
        <w:t xml:space="preserve"> S, </w:t>
      </w:r>
      <w:proofErr w:type="spellStart"/>
      <w:r w:rsidRPr="009207E6">
        <w:rPr>
          <w:rFonts w:ascii="Book Antiqua" w:hAnsi="Book Antiqua"/>
          <w:color w:val="000000"/>
        </w:rPr>
        <w:t>Soetikno</w:t>
      </w:r>
      <w:proofErr w:type="spellEnd"/>
      <w:r w:rsidRPr="009207E6">
        <w:rPr>
          <w:rFonts w:ascii="Book Antiqua" w:hAnsi="Book Antiqua"/>
          <w:color w:val="000000"/>
        </w:rPr>
        <w:t xml:space="preserve"> R. The learning curve for detection of non-polypoid (flat and depressed) colorectal neoplasms. </w:t>
      </w:r>
      <w:r w:rsidRPr="009207E6">
        <w:rPr>
          <w:rFonts w:ascii="Book Antiqua" w:hAnsi="Book Antiqua"/>
          <w:i/>
          <w:iCs/>
          <w:color w:val="000000"/>
        </w:rPr>
        <w:t>Gut</w:t>
      </w:r>
      <w:r w:rsidRPr="009207E6">
        <w:rPr>
          <w:rFonts w:ascii="Book Antiqua" w:hAnsi="Book Antiqua"/>
          <w:color w:val="000000"/>
        </w:rPr>
        <w:t xml:space="preserve"> 2015; </w:t>
      </w:r>
      <w:r w:rsidRPr="009207E6">
        <w:rPr>
          <w:rFonts w:ascii="Book Antiqua" w:hAnsi="Book Antiqua"/>
          <w:b/>
          <w:bCs/>
          <w:color w:val="000000"/>
        </w:rPr>
        <w:t>64</w:t>
      </w:r>
      <w:r w:rsidRPr="009207E6">
        <w:rPr>
          <w:rFonts w:ascii="Book Antiqua" w:hAnsi="Book Antiqua"/>
          <w:color w:val="000000"/>
        </w:rPr>
        <w:t>: 184-185 [PMID: 23946382 DOI: 10.1136/gutjnl-2013-305743]</w:t>
      </w:r>
    </w:p>
    <w:p w14:paraId="12795142"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10 </w:t>
      </w:r>
      <w:r w:rsidRPr="009207E6">
        <w:rPr>
          <w:rFonts w:ascii="Book Antiqua" w:hAnsi="Book Antiqua"/>
          <w:b/>
          <w:bCs/>
          <w:color w:val="000000"/>
        </w:rPr>
        <w:t>Coe SG</w:t>
      </w:r>
      <w:r w:rsidRPr="009207E6">
        <w:rPr>
          <w:rFonts w:ascii="Book Antiqua" w:hAnsi="Book Antiqua"/>
          <w:color w:val="000000"/>
        </w:rPr>
        <w:t xml:space="preserve">, Crook JE, Diehl NN, Wallace MB. An endoscopic quality improvement program improves detection of colorectal adenomas. </w:t>
      </w:r>
      <w:r w:rsidRPr="009207E6">
        <w:rPr>
          <w:rFonts w:ascii="Book Antiqua" w:hAnsi="Book Antiqua"/>
          <w:i/>
          <w:iCs/>
          <w:color w:val="000000"/>
        </w:rPr>
        <w:t>Am J Gastroenterol</w:t>
      </w:r>
      <w:r w:rsidRPr="009207E6">
        <w:rPr>
          <w:rFonts w:ascii="Book Antiqua" w:hAnsi="Book Antiqua"/>
          <w:color w:val="000000"/>
        </w:rPr>
        <w:t xml:space="preserve"> 2013; </w:t>
      </w:r>
      <w:r w:rsidRPr="009207E6">
        <w:rPr>
          <w:rFonts w:ascii="Book Antiqua" w:hAnsi="Book Antiqua"/>
          <w:b/>
          <w:bCs/>
          <w:color w:val="000000"/>
        </w:rPr>
        <w:t>108</w:t>
      </w:r>
      <w:r w:rsidRPr="009207E6">
        <w:rPr>
          <w:rFonts w:ascii="Book Antiqua" w:hAnsi="Book Antiqua"/>
          <w:color w:val="000000"/>
        </w:rPr>
        <w:t>: 219-26; quiz 227 [PMID: 23295274 DOI: 10.1038/ajg.2012.417]</w:t>
      </w:r>
    </w:p>
    <w:p w14:paraId="532F022B"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11 </w:t>
      </w:r>
      <w:r w:rsidRPr="009207E6">
        <w:rPr>
          <w:rFonts w:ascii="Book Antiqua" w:hAnsi="Book Antiqua"/>
          <w:b/>
          <w:bCs/>
          <w:color w:val="000000"/>
        </w:rPr>
        <w:t>Ahmad OF</w:t>
      </w:r>
      <w:r w:rsidRPr="009207E6">
        <w:rPr>
          <w:rFonts w:ascii="Book Antiqua" w:hAnsi="Book Antiqua"/>
          <w:color w:val="000000"/>
        </w:rPr>
        <w:t xml:space="preserve">, </w:t>
      </w:r>
      <w:proofErr w:type="spellStart"/>
      <w:r w:rsidRPr="009207E6">
        <w:rPr>
          <w:rFonts w:ascii="Book Antiqua" w:hAnsi="Book Antiqua"/>
          <w:color w:val="000000"/>
        </w:rPr>
        <w:t>Soares</w:t>
      </w:r>
      <w:proofErr w:type="spellEnd"/>
      <w:r w:rsidRPr="009207E6">
        <w:rPr>
          <w:rFonts w:ascii="Book Antiqua" w:hAnsi="Book Antiqua"/>
          <w:color w:val="000000"/>
        </w:rPr>
        <w:t xml:space="preserve"> AS, </w:t>
      </w:r>
      <w:proofErr w:type="spellStart"/>
      <w:r w:rsidRPr="009207E6">
        <w:rPr>
          <w:rFonts w:ascii="Book Antiqua" w:hAnsi="Book Antiqua"/>
          <w:color w:val="000000"/>
        </w:rPr>
        <w:t>Mazomenos</w:t>
      </w:r>
      <w:proofErr w:type="spellEnd"/>
      <w:r w:rsidRPr="009207E6">
        <w:rPr>
          <w:rFonts w:ascii="Book Antiqua" w:hAnsi="Book Antiqua"/>
          <w:color w:val="000000"/>
        </w:rPr>
        <w:t xml:space="preserve"> E, </w:t>
      </w:r>
      <w:proofErr w:type="spellStart"/>
      <w:r w:rsidRPr="009207E6">
        <w:rPr>
          <w:rFonts w:ascii="Book Antiqua" w:hAnsi="Book Antiqua"/>
          <w:color w:val="000000"/>
        </w:rPr>
        <w:t>Brandao</w:t>
      </w:r>
      <w:proofErr w:type="spellEnd"/>
      <w:r w:rsidRPr="009207E6">
        <w:rPr>
          <w:rFonts w:ascii="Book Antiqua" w:hAnsi="Book Antiqua"/>
          <w:color w:val="000000"/>
        </w:rPr>
        <w:t xml:space="preserve"> P, Vega R, Seward E, </w:t>
      </w:r>
      <w:proofErr w:type="spellStart"/>
      <w:r w:rsidRPr="009207E6">
        <w:rPr>
          <w:rFonts w:ascii="Book Antiqua" w:hAnsi="Book Antiqua"/>
          <w:color w:val="000000"/>
        </w:rPr>
        <w:t>Stoyanov</w:t>
      </w:r>
      <w:proofErr w:type="spellEnd"/>
      <w:r w:rsidRPr="009207E6">
        <w:rPr>
          <w:rFonts w:ascii="Book Antiqua" w:hAnsi="Book Antiqua"/>
          <w:color w:val="000000"/>
        </w:rPr>
        <w:t xml:space="preserve"> D, Chand M, Lovat LB. Artificial intelligence and computer-aided diagnosis in colonoscopy: current evidence and future directions. </w:t>
      </w:r>
      <w:r w:rsidRPr="009207E6">
        <w:rPr>
          <w:rFonts w:ascii="Book Antiqua" w:hAnsi="Book Antiqua"/>
          <w:i/>
          <w:iCs/>
          <w:color w:val="000000"/>
        </w:rPr>
        <w:t>Lancet Gastroenterol Hepatol</w:t>
      </w:r>
      <w:r w:rsidRPr="009207E6">
        <w:rPr>
          <w:rFonts w:ascii="Book Antiqua" w:hAnsi="Book Antiqua"/>
          <w:color w:val="000000"/>
        </w:rPr>
        <w:t xml:space="preserve"> 2019; </w:t>
      </w:r>
      <w:r w:rsidRPr="009207E6">
        <w:rPr>
          <w:rFonts w:ascii="Book Antiqua" w:hAnsi="Book Antiqua"/>
          <w:b/>
          <w:bCs/>
          <w:color w:val="000000"/>
        </w:rPr>
        <w:t>4</w:t>
      </w:r>
      <w:r w:rsidRPr="009207E6">
        <w:rPr>
          <w:rFonts w:ascii="Book Antiqua" w:hAnsi="Book Antiqua"/>
          <w:color w:val="000000"/>
        </w:rPr>
        <w:t>: 71-80 [PMID: 30527583 DOI: 10.1016/S2468-1253(18)30282-6]</w:t>
      </w:r>
    </w:p>
    <w:p w14:paraId="4D72FBC2"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12 </w:t>
      </w:r>
      <w:r w:rsidRPr="009207E6">
        <w:rPr>
          <w:rFonts w:ascii="Book Antiqua" w:hAnsi="Book Antiqua"/>
          <w:b/>
          <w:bCs/>
          <w:color w:val="000000"/>
        </w:rPr>
        <w:t>Byrne MF</w:t>
      </w:r>
      <w:r w:rsidRPr="009207E6">
        <w:rPr>
          <w:rFonts w:ascii="Book Antiqua" w:hAnsi="Book Antiqua"/>
          <w:color w:val="000000"/>
        </w:rPr>
        <w:t xml:space="preserve">, Shahidi N, Rex DK. Will Computer-Aided Detection and Diagnosis Revolutionize Colonoscopy? </w:t>
      </w:r>
      <w:r w:rsidRPr="009207E6">
        <w:rPr>
          <w:rFonts w:ascii="Book Antiqua" w:hAnsi="Book Antiqua"/>
          <w:i/>
          <w:iCs/>
          <w:color w:val="000000"/>
        </w:rPr>
        <w:t>Gastroenterology</w:t>
      </w:r>
      <w:r w:rsidRPr="009207E6">
        <w:rPr>
          <w:rFonts w:ascii="Book Antiqua" w:hAnsi="Book Antiqua"/>
          <w:color w:val="000000"/>
        </w:rPr>
        <w:t xml:space="preserve"> 2017; </w:t>
      </w:r>
      <w:r w:rsidRPr="009207E6">
        <w:rPr>
          <w:rFonts w:ascii="Book Antiqua" w:hAnsi="Book Antiqua"/>
          <w:b/>
          <w:bCs/>
          <w:color w:val="000000"/>
        </w:rPr>
        <w:t>153</w:t>
      </w:r>
      <w:r w:rsidRPr="009207E6">
        <w:rPr>
          <w:rFonts w:ascii="Book Antiqua" w:hAnsi="Book Antiqua"/>
          <w:color w:val="000000"/>
        </w:rPr>
        <w:t>: 1460-1464.e1 [PMID: 29100847 DOI: 10.1053/j.gastro.2017.10.026]</w:t>
      </w:r>
    </w:p>
    <w:p w14:paraId="4F311240"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13 </w:t>
      </w:r>
      <w:r w:rsidRPr="009207E6">
        <w:rPr>
          <w:rFonts w:ascii="Book Antiqua" w:hAnsi="Book Antiqua"/>
          <w:b/>
          <w:bCs/>
          <w:color w:val="000000"/>
        </w:rPr>
        <w:t>Ahmad OF</w:t>
      </w:r>
      <w:r w:rsidRPr="009207E6">
        <w:rPr>
          <w:rFonts w:ascii="Book Antiqua" w:hAnsi="Book Antiqua"/>
          <w:color w:val="000000"/>
        </w:rPr>
        <w:t xml:space="preserve">, </w:t>
      </w:r>
      <w:proofErr w:type="spellStart"/>
      <w:r w:rsidRPr="009207E6">
        <w:rPr>
          <w:rFonts w:ascii="Book Antiqua" w:hAnsi="Book Antiqua"/>
          <w:color w:val="000000"/>
        </w:rPr>
        <w:t>Stoyanov</w:t>
      </w:r>
      <w:proofErr w:type="spellEnd"/>
      <w:r w:rsidRPr="009207E6">
        <w:rPr>
          <w:rFonts w:ascii="Book Antiqua" w:hAnsi="Book Antiqua"/>
          <w:color w:val="000000"/>
        </w:rPr>
        <w:t xml:space="preserve"> D, Lovat LB. Human-machine collaboration: bringing artificial intelligence into colonoscopy. </w:t>
      </w:r>
      <w:r w:rsidRPr="009207E6">
        <w:rPr>
          <w:rFonts w:ascii="Book Antiqua" w:hAnsi="Book Antiqua"/>
          <w:i/>
          <w:iCs/>
          <w:color w:val="000000"/>
        </w:rPr>
        <w:t>Frontline Gastroenterol</w:t>
      </w:r>
      <w:r w:rsidRPr="009207E6">
        <w:rPr>
          <w:rFonts w:ascii="Book Antiqua" w:hAnsi="Book Antiqua"/>
          <w:color w:val="000000"/>
        </w:rPr>
        <w:t xml:space="preserve"> 2019; </w:t>
      </w:r>
      <w:r w:rsidRPr="009207E6">
        <w:rPr>
          <w:rFonts w:ascii="Book Antiqua" w:hAnsi="Book Antiqua"/>
          <w:b/>
          <w:bCs/>
          <w:color w:val="000000"/>
        </w:rPr>
        <w:t>10</w:t>
      </w:r>
      <w:r w:rsidRPr="009207E6">
        <w:rPr>
          <w:rFonts w:ascii="Book Antiqua" w:hAnsi="Book Antiqua"/>
          <w:color w:val="000000"/>
        </w:rPr>
        <w:t>: 198-199 [PMID: 31205664 DOI: 10.1136/flgastro-2018-101047]</w:t>
      </w:r>
    </w:p>
    <w:p w14:paraId="2895F3BF"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14 </w:t>
      </w:r>
      <w:r w:rsidRPr="009207E6">
        <w:rPr>
          <w:rFonts w:ascii="Book Antiqua" w:hAnsi="Book Antiqua"/>
          <w:b/>
          <w:bCs/>
          <w:color w:val="000000"/>
        </w:rPr>
        <w:t>Misawa M</w:t>
      </w:r>
      <w:r w:rsidRPr="009207E6">
        <w:rPr>
          <w:rFonts w:ascii="Book Antiqua" w:hAnsi="Book Antiqua"/>
          <w:color w:val="000000"/>
        </w:rPr>
        <w:t xml:space="preserve">, Kudo SE, Mori Y, Cho T, Kataoka S, Yamauchi A, Ogawa Y, Maeda Y, Takeda K, </w:t>
      </w:r>
      <w:proofErr w:type="spellStart"/>
      <w:r w:rsidRPr="009207E6">
        <w:rPr>
          <w:rFonts w:ascii="Book Antiqua" w:hAnsi="Book Antiqua"/>
          <w:color w:val="000000"/>
        </w:rPr>
        <w:t>Ichimasa</w:t>
      </w:r>
      <w:proofErr w:type="spellEnd"/>
      <w:r w:rsidRPr="009207E6">
        <w:rPr>
          <w:rFonts w:ascii="Book Antiqua" w:hAnsi="Book Antiqua"/>
          <w:color w:val="000000"/>
        </w:rPr>
        <w:t xml:space="preserve"> K, Nakamura H, </w:t>
      </w:r>
      <w:proofErr w:type="spellStart"/>
      <w:r w:rsidRPr="009207E6">
        <w:rPr>
          <w:rFonts w:ascii="Book Antiqua" w:hAnsi="Book Antiqua"/>
          <w:color w:val="000000"/>
        </w:rPr>
        <w:t>Yagawa</w:t>
      </w:r>
      <w:proofErr w:type="spellEnd"/>
      <w:r w:rsidRPr="009207E6">
        <w:rPr>
          <w:rFonts w:ascii="Book Antiqua" w:hAnsi="Book Antiqua"/>
          <w:color w:val="000000"/>
        </w:rPr>
        <w:t xml:space="preserve"> Y, Toyoshima N, Ogata N, Kudo T, </w:t>
      </w:r>
      <w:proofErr w:type="spellStart"/>
      <w:r w:rsidRPr="009207E6">
        <w:rPr>
          <w:rFonts w:ascii="Book Antiqua" w:hAnsi="Book Antiqua"/>
          <w:color w:val="000000"/>
        </w:rPr>
        <w:t>Hisayuki</w:t>
      </w:r>
      <w:proofErr w:type="spellEnd"/>
      <w:r w:rsidRPr="009207E6">
        <w:rPr>
          <w:rFonts w:ascii="Book Antiqua" w:hAnsi="Book Antiqua"/>
          <w:color w:val="000000"/>
        </w:rPr>
        <w:t xml:space="preserve"> T, Hayashi T, </w:t>
      </w:r>
      <w:proofErr w:type="spellStart"/>
      <w:r w:rsidRPr="009207E6">
        <w:rPr>
          <w:rFonts w:ascii="Book Antiqua" w:hAnsi="Book Antiqua"/>
          <w:color w:val="000000"/>
        </w:rPr>
        <w:t>Wakamura</w:t>
      </w:r>
      <w:proofErr w:type="spellEnd"/>
      <w:r w:rsidRPr="009207E6">
        <w:rPr>
          <w:rFonts w:ascii="Book Antiqua" w:hAnsi="Book Antiqua"/>
          <w:color w:val="000000"/>
        </w:rPr>
        <w:t xml:space="preserve"> K, Baba T, Ishida F, Itoh H, Roth H, Oda M, Mori K. Artificial Intelligence-Assisted Polyp Detection for Colonoscopy: Initial Experience. </w:t>
      </w:r>
      <w:r w:rsidRPr="009207E6">
        <w:rPr>
          <w:rFonts w:ascii="Book Antiqua" w:hAnsi="Book Antiqua"/>
          <w:i/>
          <w:iCs/>
          <w:color w:val="000000"/>
        </w:rPr>
        <w:t>Gastroenterology</w:t>
      </w:r>
      <w:r w:rsidRPr="009207E6">
        <w:rPr>
          <w:rFonts w:ascii="Book Antiqua" w:hAnsi="Book Antiqua"/>
          <w:color w:val="000000"/>
        </w:rPr>
        <w:t xml:space="preserve"> 2018; </w:t>
      </w:r>
      <w:r w:rsidRPr="009207E6">
        <w:rPr>
          <w:rFonts w:ascii="Book Antiqua" w:hAnsi="Book Antiqua"/>
          <w:b/>
          <w:bCs/>
          <w:color w:val="000000"/>
        </w:rPr>
        <w:t>154</w:t>
      </w:r>
      <w:r w:rsidRPr="009207E6">
        <w:rPr>
          <w:rFonts w:ascii="Book Antiqua" w:hAnsi="Book Antiqua"/>
          <w:color w:val="000000"/>
        </w:rPr>
        <w:t>: 2027-2029.e3 [PMID: 29653147 DOI: 10.1053/j.gastro.2018.04.003]</w:t>
      </w:r>
    </w:p>
    <w:p w14:paraId="1BB4BFB4" w14:textId="1703F31A" w:rsidR="00334D5D" w:rsidRPr="009207E6" w:rsidRDefault="00334D5D" w:rsidP="00306B2F">
      <w:pPr>
        <w:spacing w:line="360" w:lineRule="auto"/>
        <w:jc w:val="both"/>
        <w:rPr>
          <w:rFonts w:ascii="Book Antiqua" w:hAnsi="Book Antiqua"/>
          <w:color w:val="000000"/>
        </w:rPr>
      </w:pPr>
      <w:r w:rsidRPr="009207E6">
        <w:rPr>
          <w:rFonts w:ascii="Book Antiqua" w:hAnsi="Book Antiqua"/>
          <w:color w:val="000000"/>
        </w:rPr>
        <w:lastRenderedPageBreak/>
        <w:t xml:space="preserve">15 </w:t>
      </w:r>
      <w:r w:rsidRPr="009207E6">
        <w:rPr>
          <w:rFonts w:ascii="Book Antiqua" w:hAnsi="Book Antiqua"/>
          <w:b/>
          <w:bCs/>
          <w:color w:val="000000"/>
        </w:rPr>
        <w:t>Tran D</w:t>
      </w:r>
      <w:r w:rsidRPr="009207E6">
        <w:rPr>
          <w:rFonts w:ascii="Book Antiqua" w:hAnsi="Book Antiqua"/>
          <w:color w:val="000000"/>
        </w:rPr>
        <w:t xml:space="preserve">, </w:t>
      </w:r>
      <w:proofErr w:type="spellStart"/>
      <w:r w:rsidRPr="009207E6">
        <w:rPr>
          <w:rFonts w:ascii="Book Antiqua" w:hAnsi="Book Antiqua"/>
          <w:color w:val="000000"/>
        </w:rPr>
        <w:t>Bourdev</w:t>
      </w:r>
      <w:proofErr w:type="spellEnd"/>
      <w:r w:rsidRPr="009207E6">
        <w:rPr>
          <w:rFonts w:ascii="Book Antiqua" w:hAnsi="Book Antiqua"/>
          <w:color w:val="000000"/>
        </w:rPr>
        <w:t xml:space="preserve"> L, Fergus R,</w:t>
      </w:r>
      <w:r w:rsidR="00306B2F" w:rsidRPr="009207E6">
        <w:rPr>
          <w:rFonts w:ascii="Book Antiqua" w:hAnsi="Book Antiqua"/>
          <w:color w:val="000000"/>
        </w:rPr>
        <w:t xml:space="preserve"> </w:t>
      </w:r>
      <w:proofErr w:type="spellStart"/>
      <w:r w:rsidR="00306B2F" w:rsidRPr="009207E6">
        <w:rPr>
          <w:rFonts w:ascii="Book Antiqua" w:hAnsi="Book Antiqua"/>
          <w:color w:val="000000"/>
        </w:rPr>
        <w:t>Torresani</w:t>
      </w:r>
      <w:proofErr w:type="spellEnd"/>
      <w:r w:rsidR="00306B2F" w:rsidRPr="009207E6">
        <w:rPr>
          <w:rFonts w:ascii="Book Antiqua" w:hAnsi="Book Antiqua"/>
          <w:color w:val="000000"/>
        </w:rPr>
        <w:t xml:space="preserve"> L, </w:t>
      </w:r>
      <w:proofErr w:type="spellStart"/>
      <w:r w:rsidR="00306B2F" w:rsidRPr="009207E6">
        <w:rPr>
          <w:rFonts w:ascii="Book Antiqua" w:hAnsi="Book Antiqua"/>
          <w:color w:val="000000"/>
        </w:rPr>
        <w:t>Paluri</w:t>
      </w:r>
      <w:proofErr w:type="spellEnd"/>
      <w:r w:rsidR="00306B2F" w:rsidRPr="009207E6">
        <w:rPr>
          <w:rFonts w:ascii="Book Antiqua" w:hAnsi="Book Antiqua"/>
          <w:color w:val="000000"/>
        </w:rPr>
        <w:t xml:space="preserve"> M</w:t>
      </w:r>
      <w:r w:rsidR="00F966EE" w:rsidRPr="009207E6">
        <w:rPr>
          <w:rFonts w:ascii="Book Antiqua" w:hAnsi="Book Antiqua"/>
          <w:color w:val="000000"/>
        </w:rPr>
        <w:t>.</w:t>
      </w:r>
      <w:r w:rsidRPr="009207E6">
        <w:rPr>
          <w:rFonts w:ascii="Book Antiqua" w:hAnsi="Book Antiqua"/>
          <w:color w:val="000000"/>
        </w:rPr>
        <w:t xml:space="preserve"> Learning spatiotemporal features with 3d convolutional networks. Proceedings of the IEEE International Conference on Computer Vision</w:t>
      </w:r>
      <w:r w:rsidR="00306B2F" w:rsidRPr="009207E6">
        <w:rPr>
          <w:rFonts w:ascii="Book Antiqua" w:hAnsi="Book Antiqua"/>
          <w:color w:val="000000"/>
        </w:rPr>
        <w:t>.</w:t>
      </w:r>
      <w:r w:rsidRPr="009207E6">
        <w:rPr>
          <w:rFonts w:ascii="Book Antiqua" w:hAnsi="Book Antiqua"/>
          <w:color w:val="000000"/>
        </w:rPr>
        <w:t xml:space="preserve"> 2015</w:t>
      </w:r>
      <w:r w:rsidR="00306B2F" w:rsidRPr="009207E6">
        <w:rPr>
          <w:rFonts w:ascii="Book Antiqua" w:hAnsi="Book Antiqua"/>
          <w:color w:val="000000"/>
        </w:rPr>
        <w:t>: 4489-4497</w:t>
      </w:r>
      <w:r w:rsidRPr="009207E6">
        <w:rPr>
          <w:rFonts w:ascii="Book Antiqua" w:hAnsi="Book Antiqua"/>
          <w:color w:val="000000"/>
        </w:rPr>
        <w:t xml:space="preserve"> </w:t>
      </w:r>
      <w:r w:rsidR="00F966EE" w:rsidRPr="009207E6">
        <w:rPr>
          <w:rFonts w:ascii="Book Antiqua" w:hAnsi="Book Antiqua"/>
          <w:color w:val="000000"/>
        </w:rPr>
        <w:t>[</w:t>
      </w:r>
      <w:r w:rsidRPr="009207E6">
        <w:rPr>
          <w:rFonts w:ascii="Book Antiqua" w:hAnsi="Book Antiqua"/>
          <w:color w:val="000000"/>
        </w:rPr>
        <w:t>DOI: 10.1109/ICCV.2015.510</w:t>
      </w:r>
      <w:r w:rsidR="00F966EE" w:rsidRPr="009207E6">
        <w:rPr>
          <w:rFonts w:ascii="Book Antiqua" w:hAnsi="Book Antiqua"/>
          <w:color w:val="000000"/>
        </w:rPr>
        <w:t>]</w:t>
      </w:r>
    </w:p>
    <w:p w14:paraId="002B23A7"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16 </w:t>
      </w:r>
      <w:proofErr w:type="spellStart"/>
      <w:r w:rsidRPr="009207E6">
        <w:rPr>
          <w:rFonts w:ascii="Book Antiqua" w:hAnsi="Book Antiqua"/>
          <w:b/>
          <w:bCs/>
          <w:color w:val="000000"/>
        </w:rPr>
        <w:t>Alagappan</w:t>
      </w:r>
      <w:proofErr w:type="spellEnd"/>
      <w:r w:rsidRPr="009207E6">
        <w:rPr>
          <w:rFonts w:ascii="Book Antiqua" w:hAnsi="Book Antiqua"/>
          <w:b/>
          <w:bCs/>
          <w:color w:val="000000"/>
        </w:rPr>
        <w:t xml:space="preserve"> M</w:t>
      </w:r>
      <w:r w:rsidRPr="009207E6">
        <w:rPr>
          <w:rFonts w:ascii="Book Antiqua" w:hAnsi="Book Antiqua"/>
          <w:color w:val="000000"/>
        </w:rPr>
        <w:t xml:space="preserve">, Brown JRG, Mori Y, </w:t>
      </w:r>
      <w:proofErr w:type="spellStart"/>
      <w:r w:rsidRPr="009207E6">
        <w:rPr>
          <w:rFonts w:ascii="Book Antiqua" w:hAnsi="Book Antiqua"/>
          <w:color w:val="000000"/>
        </w:rPr>
        <w:t>Berzin</w:t>
      </w:r>
      <w:proofErr w:type="spellEnd"/>
      <w:r w:rsidRPr="009207E6">
        <w:rPr>
          <w:rFonts w:ascii="Book Antiqua" w:hAnsi="Book Antiqua"/>
          <w:color w:val="000000"/>
        </w:rPr>
        <w:t xml:space="preserve"> TM. Artificial intelligence in gastrointestinal endoscopy: The future is almost here. </w:t>
      </w:r>
      <w:r w:rsidRPr="009207E6">
        <w:rPr>
          <w:rFonts w:ascii="Book Antiqua" w:hAnsi="Book Antiqua"/>
          <w:i/>
          <w:iCs/>
          <w:color w:val="000000"/>
        </w:rPr>
        <w:t xml:space="preserve">World J </w:t>
      </w:r>
      <w:proofErr w:type="spellStart"/>
      <w:r w:rsidRPr="009207E6">
        <w:rPr>
          <w:rFonts w:ascii="Book Antiqua" w:hAnsi="Book Antiqua"/>
          <w:i/>
          <w:iCs/>
          <w:color w:val="000000"/>
        </w:rPr>
        <w:t>Gastrointest</w:t>
      </w:r>
      <w:proofErr w:type="spellEnd"/>
      <w:r w:rsidRPr="009207E6">
        <w:rPr>
          <w:rFonts w:ascii="Book Antiqua" w:hAnsi="Book Antiqua"/>
          <w:i/>
          <w:iCs/>
          <w:color w:val="000000"/>
        </w:rPr>
        <w:t xml:space="preserve"> </w:t>
      </w:r>
      <w:proofErr w:type="spellStart"/>
      <w:r w:rsidRPr="009207E6">
        <w:rPr>
          <w:rFonts w:ascii="Book Antiqua" w:hAnsi="Book Antiqua"/>
          <w:i/>
          <w:iCs/>
          <w:color w:val="000000"/>
        </w:rPr>
        <w:t>Endosc</w:t>
      </w:r>
      <w:proofErr w:type="spellEnd"/>
      <w:r w:rsidRPr="009207E6">
        <w:rPr>
          <w:rFonts w:ascii="Book Antiqua" w:hAnsi="Book Antiqua"/>
          <w:color w:val="000000"/>
        </w:rPr>
        <w:t xml:space="preserve"> 2018; </w:t>
      </w:r>
      <w:r w:rsidRPr="009207E6">
        <w:rPr>
          <w:rFonts w:ascii="Book Antiqua" w:hAnsi="Book Antiqua"/>
          <w:b/>
          <w:bCs/>
          <w:color w:val="000000"/>
        </w:rPr>
        <w:t>10</w:t>
      </w:r>
      <w:r w:rsidRPr="009207E6">
        <w:rPr>
          <w:rFonts w:ascii="Book Antiqua" w:hAnsi="Book Antiqua"/>
          <w:color w:val="000000"/>
        </w:rPr>
        <w:t>: 239-249 [PMID: 30364792 DOI: 10.4253/wjge.v10.i10.239]</w:t>
      </w:r>
    </w:p>
    <w:p w14:paraId="1203672E"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17 </w:t>
      </w:r>
      <w:proofErr w:type="spellStart"/>
      <w:r w:rsidRPr="009207E6">
        <w:rPr>
          <w:rFonts w:ascii="Book Antiqua" w:hAnsi="Book Antiqua"/>
          <w:b/>
          <w:bCs/>
          <w:color w:val="000000"/>
        </w:rPr>
        <w:t>Vinsard</w:t>
      </w:r>
      <w:proofErr w:type="spellEnd"/>
      <w:r w:rsidRPr="009207E6">
        <w:rPr>
          <w:rFonts w:ascii="Book Antiqua" w:hAnsi="Book Antiqua"/>
          <w:b/>
          <w:bCs/>
          <w:color w:val="000000"/>
        </w:rPr>
        <w:t xml:space="preserve"> DG</w:t>
      </w:r>
      <w:r w:rsidRPr="009207E6">
        <w:rPr>
          <w:rFonts w:ascii="Book Antiqua" w:hAnsi="Book Antiqua"/>
          <w:color w:val="000000"/>
        </w:rPr>
        <w:t xml:space="preserve">, Mori Y, Misawa M, Kudo SE, </w:t>
      </w:r>
      <w:proofErr w:type="spellStart"/>
      <w:r w:rsidRPr="009207E6">
        <w:rPr>
          <w:rFonts w:ascii="Book Antiqua" w:hAnsi="Book Antiqua"/>
          <w:color w:val="000000"/>
        </w:rPr>
        <w:t>Rastogi</w:t>
      </w:r>
      <w:proofErr w:type="spellEnd"/>
      <w:r w:rsidRPr="009207E6">
        <w:rPr>
          <w:rFonts w:ascii="Book Antiqua" w:hAnsi="Book Antiqua"/>
          <w:color w:val="000000"/>
        </w:rPr>
        <w:t xml:space="preserve"> A, </w:t>
      </w:r>
      <w:proofErr w:type="spellStart"/>
      <w:r w:rsidRPr="009207E6">
        <w:rPr>
          <w:rFonts w:ascii="Book Antiqua" w:hAnsi="Book Antiqua"/>
          <w:color w:val="000000"/>
        </w:rPr>
        <w:t>Bagci</w:t>
      </w:r>
      <w:proofErr w:type="spellEnd"/>
      <w:r w:rsidRPr="009207E6">
        <w:rPr>
          <w:rFonts w:ascii="Book Antiqua" w:hAnsi="Book Antiqua"/>
          <w:color w:val="000000"/>
        </w:rPr>
        <w:t xml:space="preserve"> U, Rex DK, Wallace MB. Quality assurance of computer-aided detection and diagnosis in colonoscopy. </w:t>
      </w:r>
      <w:proofErr w:type="spellStart"/>
      <w:r w:rsidRPr="009207E6">
        <w:rPr>
          <w:rFonts w:ascii="Book Antiqua" w:hAnsi="Book Antiqua"/>
          <w:i/>
          <w:iCs/>
          <w:color w:val="000000"/>
        </w:rPr>
        <w:t>Gastrointest</w:t>
      </w:r>
      <w:proofErr w:type="spellEnd"/>
      <w:r w:rsidRPr="009207E6">
        <w:rPr>
          <w:rFonts w:ascii="Book Antiqua" w:hAnsi="Book Antiqua"/>
          <w:i/>
          <w:iCs/>
          <w:color w:val="000000"/>
        </w:rPr>
        <w:t xml:space="preserve"> </w:t>
      </w:r>
      <w:proofErr w:type="spellStart"/>
      <w:r w:rsidRPr="009207E6">
        <w:rPr>
          <w:rFonts w:ascii="Book Antiqua" w:hAnsi="Book Antiqua"/>
          <w:i/>
          <w:iCs/>
          <w:color w:val="000000"/>
        </w:rPr>
        <w:t>Endosc</w:t>
      </w:r>
      <w:proofErr w:type="spellEnd"/>
      <w:r w:rsidRPr="009207E6">
        <w:rPr>
          <w:rFonts w:ascii="Book Antiqua" w:hAnsi="Book Antiqua"/>
          <w:color w:val="000000"/>
        </w:rPr>
        <w:t xml:space="preserve"> 2019; </w:t>
      </w:r>
      <w:r w:rsidRPr="009207E6">
        <w:rPr>
          <w:rFonts w:ascii="Book Antiqua" w:hAnsi="Book Antiqua"/>
          <w:b/>
          <w:bCs/>
          <w:color w:val="000000"/>
        </w:rPr>
        <w:t>90</w:t>
      </w:r>
      <w:r w:rsidRPr="009207E6">
        <w:rPr>
          <w:rFonts w:ascii="Book Antiqua" w:hAnsi="Book Antiqua"/>
          <w:color w:val="000000"/>
        </w:rPr>
        <w:t>: 55-63 [PMID: 30926431 DOI: 10.1016/j.gie.2019.03.019]</w:t>
      </w:r>
    </w:p>
    <w:p w14:paraId="279A1B51"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18 </w:t>
      </w:r>
      <w:proofErr w:type="spellStart"/>
      <w:r w:rsidRPr="009207E6">
        <w:rPr>
          <w:rFonts w:ascii="Book Antiqua" w:hAnsi="Book Antiqua"/>
          <w:b/>
          <w:bCs/>
          <w:color w:val="000000"/>
        </w:rPr>
        <w:t>Wieszczy</w:t>
      </w:r>
      <w:proofErr w:type="spellEnd"/>
      <w:r w:rsidRPr="009207E6">
        <w:rPr>
          <w:rFonts w:ascii="Book Antiqua" w:hAnsi="Book Antiqua"/>
          <w:b/>
          <w:bCs/>
          <w:color w:val="000000"/>
        </w:rPr>
        <w:t xml:space="preserve"> P</w:t>
      </w:r>
      <w:r w:rsidRPr="009207E6">
        <w:rPr>
          <w:rFonts w:ascii="Book Antiqua" w:hAnsi="Book Antiqua"/>
          <w:color w:val="000000"/>
        </w:rPr>
        <w:t xml:space="preserve">, Regula J, Kaminski MF. Adenoma detection rate and risk of colorectal cancer. </w:t>
      </w:r>
      <w:r w:rsidRPr="009207E6">
        <w:rPr>
          <w:rFonts w:ascii="Book Antiqua" w:hAnsi="Book Antiqua"/>
          <w:i/>
          <w:iCs/>
          <w:color w:val="000000"/>
        </w:rPr>
        <w:t xml:space="preserve">Best </w:t>
      </w:r>
      <w:proofErr w:type="spellStart"/>
      <w:r w:rsidRPr="009207E6">
        <w:rPr>
          <w:rFonts w:ascii="Book Antiqua" w:hAnsi="Book Antiqua"/>
          <w:i/>
          <w:iCs/>
          <w:color w:val="000000"/>
        </w:rPr>
        <w:t>Pract</w:t>
      </w:r>
      <w:proofErr w:type="spellEnd"/>
      <w:r w:rsidRPr="009207E6">
        <w:rPr>
          <w:rFonts w:ascii="Book Antiqua" w:hAnsi="Book Antiqua"/>
          <w:i/>
          <w:iCs/>
          <w:color w:val="000000"/>
        </w:rPr>
        <w:t xml:space="preserve"> Res </w:t>
      </w:r>
      <w:proofErr w:type="spellStart"/>
      <w:r w:rsidRPr="009207E6">
        <w:rPr>
          <w:rFonts w:ascii="Book Antiqua" w:hAnsi="Book Antiqua"/>
          <w:i/>
          <w:iCs/>
          <w:color w:val="000000"/>
        </w:rPr>
        <w:t>Clin</w:t>
      </w:r>
      <w:proofErr w:type="spellEnd"/>
      <w:r w:rsidRPr="009207E6">
        <w:rPr>
          <w:rFonts w:ascii="Book Antiqua" w:hAnsi="Book Antiqua"/>
          <w:i/>
          <w:iCs/>
          <w:color w:val="000000"/>
        </w:rPr>
        <w:t xml:space="preserve"> </w:t>
      </w:r>
      <w:proofErr w:type="spellStart"/>
      <w:r w:rsidRPr="009207E6">
        <w:rPr>
          <w:rFonts w:ascii="Book Antiqua" w:hAnsi="Book Antiqua"/>
          <w:i/>
          <w:iCs/>
          <w:color w:val="000000"/>
        </w:rPr>
        <w:t>Gastroenterol</w:t>
      </w:r>
      <w:proofErr w:type="spellEnd"/>
      <w:r w:rsidRPr="009207E6">
        <w:rPr>
          <w:rFonts w:ascii="Book Antiqua" w:hAnsi="Book Antiqua"/>
          <w:color w:val="000000"/>
        </w:rPr>
        <w:t xml:space="preserve"> 2017; </w:t>
      </w:r>
      <w:r w:rsidRPr="009207E6">
        <w:rPr>
          <w:rFonts w:ascii="Book Antiqua" w:hAnsi="Book Antiqua"/>
          <w:b/>
          <w:bCs/>
          <w:color w:val="000000"/>
        </w:rPr>
        <w:t>31</w:t>
      </w:r>
      <w:r w:rsidRPr="009207E6">
        <w:rPr>
          <w:rFonts w:ascii="Book Antiqua" w:hAnsi="Book Antiqua"/>
          <w:color w:val="000000"/>
        </w:rPr>
        <w:t>: 441-446 [PMID: 28842054 DOI: 10.1016/j.bpg.2017.07.002]</w:t>
      </w:r>
    </w:p>
    <w:p w14:paraId="5E16BED5"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19 </w:t>
      </w:r>
      <w:r w:rsidRPr="009207E6">
        <w:rPr>
          <w:rFonts w:ascii="Book Antiqua" w:hAnsi="Book Antiqua"/>
          <w:b/>
          <w:bCs/>
          <w:color w:val="000000"/>
        </w:rPr>
        <w:t>Rex DK</w:t>
      </w:r>
      <w:r w:rsidRPr="009207E6">
        <w:rPr>
          <w:rFonts w:ascii="Book Antiqua" w:hAnsi="Book Antiqua"/>
          <w:color w:val="000000"/>
        </w:rPr>
        <w:t xml:space="preserve">, Schoenfeld PS, Cohen J, Pike IM, Adler DG, </w:t>
      </w:r>
      <w:proofErr w:type="spellStart"/>
      <w:r w:rsidRPr="009207E6">
        <w:rPr>
          <w:rFonts w:ascii="Book Antiqua" w:hAnsi="Book Antiqua"/>
          <w:color w:val="000000"/>
        </w:rPr>
        <w:t>Fennerty</w:t>
      </w:r>
      <w:proofErr w:type="spellEnd"/>
      <w:r w:rsidRPr="009207E6">
        <w:rPr>
          <w:rFonts w:ascii="Book Antiqua" w:hAnsi="Book Antiqua"/>
          <w:color w:val="000000"/>
        </w:rPr>
        <w:t xml:space="preserve"> MB, </w:t>
      </w:r>
      <w:proofErr w:type="spellStart"/>
      <w:r w:rsidRPr="009207E6">
        <w:rPr>
          <w:rFonts w:ascii="Book Antiqua" w:hAnsi="Book Antiqua"/>
          <w:color w:val="000000"/>
        </w:rPr>
        <w:t>Lieb</w:t>
      </w:r>
      <w:proofErr w:type="spellEnd"/>
      <w:r w:rsidRPr="009207E6">
        <w:rPr>
          <w:rFonts w:ascii="Book Antiqua" w:hAnsi="Book Antiqua"/>
          <w:color w:val="000000"/>
        </w:rPr>
        <w:t xml:space="preserve"> JG 2nd, Park WG, </w:t>
      </w:r>
      <w:proofErr w:type="spellStart"/>
      <w:r w:rsidRPr="009207E6">
        <w:rPr>
          <w:rFonts w:ascii="Book Antiqua" w:hAnsi="Book Antiqua"/>
          <w:color w:val="000000"/>
        </w:rPr>
        <w:t>Rizk</w:t>
      </w:r>
      <w:proofErr w:type="spellEnd"/>
      <w:r w:rsidRPr="009207E6">
        <w:rPr>
          <w:rFonts w:ascii="Book Antiqua" w:hAnsi="Book Antiqua"/>
          <w:color w:val="000000"/>
        </w:rPr>
        <w:t xml:space="preserve"> MK, </w:t>
      </w:r>
      <w:proofErr w:type="spellStart"/>
      <w:r w:rsidRPr="009207E6">
        <w:rPr>
          <w:rFonts w:ascii="Book Antiqua" w:hAnsi="Book Antiqua"/>
          <w:color w:val="000000"/>
        </w:rPr>
        <w:t>Sawhney</w:t>
      </w:r>
      <w:proofErr w:type="spellEnd"/>
      <w:r w:rsidRPr="009207E6">
        <w:rPr>
          <w:rFonts w:ascii="Book Antiqua" w:hAnsi="Book Antiqua"/>
          <w:color w:val="000000"/>
        </w:rPr>
        <w:t xml:space="preserve"> MS, </w:t>
      </w:r>
      <w:proofErr w:type="spellStart"/>
      <w:r w:rsidRPr="009207E6">
        <w:rPr>
          <w:rFonts w:ascii="Book Antiqua" w:hAnsi="Book Antiqua"/>
          <w:color w:val="000000"/>
        </w:rPr>
        <w:t>Shaheen</w:t>
      </w:r>
      <w:proofErr w:type="spellEnd"/>
      <w:r w:rsidRPr="009207E6">
        <w:rPr>
          <w:rFonts w:ascii="Book Antiqua" w:hAnsi="Book Antiqua"/>
          <w:color w:val="000000"/>
        </w:rPr>
        <w:t xml:space="preserve"> NJ, </w:t>
      </w:r>
      <w:proofErr w:type="spellStart"/>
      <w:r w:rsidRPr="009207E6">
        <w:rPr>
          <w:rFonts w:ascii="Book Antiqua" w:hAnsi="Book Antiqua"/>
          <w:color w:val="000000"/>
        </w:rPr>
        <w:t>Wani</w:t>
      </w:r>
      <w:proofErr w:type="spellEnd"/>
      <w:r w:rsidRPr="009207E6">
        <w:rPr>
          <w:rFonts w:ascii="Book Antiqua" w:hAnsi="Book Antiqua"/>
          <w:color w:val="000000"/>
        </w:rPr>
        <w:t xml:space="preserve"> S, Weinberg DS. Quality indicators for colonoscopy. </w:t>
      </w:r>
      <w:proofErr w:type="spellStart"/>
      <w:r w:rsidRPr="009207E6">
        <w:rPr>
          <w:rFonts w:ascii="Book Antiqua" w:hAnsi="Book Antiqua"/>
          <w:i/>
          <w:iCs/>
          <w:color w:val="000000"/>
        </w:rPr>
        <w:t>Gastrointest</w:t>
      </w:r>
      <w:proofErr w:type="spellEnd"/>
      <w:r w:rsidRPr="009207E6">
        <w:rPr>
          <w:rFonts w:ascii="Book Antiqua" w:hAnsi="Book Antiqua"/>
          <w:i/>
          <w:iCs/>
          <w:color w:val="000000"/>
        </w:rPr>
        <w:t xml:space="preserve"> </w:t>
      </w:r>
      <w:proofErr w:type="spellStart"/>
      <w:r w:rsidRPr="009207E6">
        <w:rPr>
          <w:rFonts w:ascii="Book Antiqua" w:hAnsi="Book Antiqua"/>
          <w:i/>
          <w:iCs/>
          <w:color w:val="000000"/>
        </w:rPr>
        <w:t>Endosc</w:t>
      </w:r>
      <w:proofErr w:type="spellEnd"/>
      <w:r w:rsidRPr="009207E6">
        <w:rPr>
          <w:rFonts w:ascii="Book Antiqua" w:hAnsi="Book Antiqua"/>
          <w:color w:val="000000"/>
        </w:rPr>
        <w:t xml:space="preserve"> 2015; </w:t>
      </w:r>
      <w:r w:rsidRPr="009207E6">
        <w:rPr>
          <w:rFonts w:ascii="Book Antiqua" w:hAnsi="Book Antiqua"/>
          <w:b/>
          <w:bCs/>
          <w:color w:val="000000"/>
        </w:rPr>
        <w:t>81</w:t>
      </w:r>
      <w:r w:rsidRPr="009207E6">
        <w:rPr>
          <w:rFonts w:ascii="Book Antiqua" w:hAnsi="Book Antiqua"/>
          <w:color w:val="000000"/>
        </w:rPr>
        <w:t>: 31-53 [PMID: 25480100 DOI: 10.1016/j.gie.2014.07.058]</w:t>
      </w:r>
    </w:p>
    <w:p w14:paraId="29A3DD94"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20 </w:t>
      </w:r>
      <w:r w:rsidRPr="009207E6">
        <w:rPr>
          <w:rFonts w:ascii="Book Antiqua" w:hAnsi="Book Antiqua"/>
          <w:b/>
          <w:bCs/>
          <w:color w:val="000000"/>
        </w:rPr>
        <w:t>Corley DA</w:t>
      </w:r>
      <w:r w:rsidRPr="009207E6">
        <w:rPr>
          <w:rFonts w:ascii="Book Antiqua" w:hAnsi="Book Antiqua"/>
          <w:color w:val="000000"/>
        </w:rPr>
        <w:t xml:space="preserve">, Levin TR, </w:t>
      </w:r>
      <w:proofErr w:type="spellStart"/>
      <w:r w:rsidRPr="009207E6">
        <w:rPr>
          <w:rFonts w:ascii="Book Antiqua" w:hAnsi="Book Antiqua"/>
          <w:color w:val="000000"/>
        </w:rPr>
        <w:t>Doubeni</w:t>
      </w:r>
      <w:proofErr w:type="spellEnd"/>
      <w:r w:rsidRPr="009207E6">
        <w:rPr>
          <w:rFonts w:ascii="Book Antiqua" w:hAnsi="Book Antiqua"/>
          <w:color w:val="000000"/>
        </w:rPr>
        <w:t xml:space="preserve"> CA. Adenoma detection rate and risk of colorectal cancer and death. </w:t>
      </w:r>
      <w:r w:rsidRPr="009207E6">
        <w:rPr>
          <w:rFonts w:ascii="Book Antiqua" w:hAnsi="Book Antiqua"/>
          <w:i/>
          <w:iCs/>
          <w:color w:val="000000"/>
        </w:rPr>
        <w:t xml:space="preserve">N </w:t>
      </w:r>
      <w:proofErr w:type="spellStart"/>
      <w:r w:rsidRPr="009207E6">
        <w:rPr>
          <w:rFonts w:ascii="Book Antiqua" w:hAnsi="Book Antiqua"/>
          <w:i/>
          <w:iCs/>
          <w:color w:val="000000"/>
        </w:rPr>
        <w:t>Engl</w:t>
      </w:r>
      <w:proofErr w:type="spellEnd"/>
      <w:r w:rsidRPr="009207E6">
        <w:rPr>
          <w:rFonts w:ascii="Book Antiqua" w:hAnsi="Book Antiqua"/>
          <w:i/>
          <w:iCs/>
          <w:color w:val="000000"/>
        </w:rPr>
        <w:t xml:space="preserve"> J Med</w:t>
      </w:r>
      <w:r w:rsidRPr="009207E6">
        <w:rPr>
          <w:rFonts w:ascii="Book Antiqua" w:hAnsi="Book Antiqua"/>
          <w:color w:val="000000"/>
        </w:rPr>
        <w:t xml:space="preserve"> 2014; </w:t>
      </w:r>
      <w:r w:rsidRPr="009207E6">
        <w:rPr>
          <w:rFonts w:ascii="Book Antiqua" w:hAnsi="Book Antiqua"/>
          <w:b/>
          <w:bCs/>
          <w:color w:val="000000"/>
        </w:rPr>
        <w:t>370</w:t>
      </w:r>
      <w:r w:rsidRPr="009207E6">
        <w:rPr>
          <w:rFonts w:ascii="Book Antiqua" w:hAnsi="Book Antiqua"/>
          <w:color w:val="000000"/>
        </w:rPr>
        <w:t>: 2541 [PMID: 24963577 DOI: 10.1056/NEJMc1405329]</w:t>
      </w:r>
    </w:p>
    <w:p w14:paraId="0E783556"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21 </w:t>
      </w:r>
      <w:r w:rsidRPr="009207E6">
        <w:rPr>
          <w:rFonts w:ascii="Book Antiqua" w:hAnsi="Book Antiqua"/>
          <w:b/>
          <w:bCs/>
          <w:color w:val="000000"/>
        </w:rPr>
        <w:t>Zhao S</w:t>
      </w:r>
      <w:r w:rsidRPr="009207E6">
        <w:rPr>
          <w:rFonts w:ascii="Book Antiqua" w:hAnsi="Book Antiqua"/>
          <w:color w:val="000000"/>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9207E6">
        <w:rPr>
          <w:rFonts w:ascii="Book Antiqua" w:hAnsi="Book Antiqua"/>
          <w:i/>
          <w:iCs/>
          <w:color w:val="000000"/>
        </w:rPr>
        <w:t>Gastroenterology</w:t>
      </w:r>
      <w:r w:rsidRPr="009207E6">
        <w:rPr>
          <w:rFonts w:ascii="Book Antiqua" w:hAnsi="Book Antiqua"/>
          <w:color w:val="000000"/>
        </w:rPr>
        <w:t xml:space="preserve"> 2019; </w:t>
      </w:r>
      <w:r w:rsidRPr="009207E6">
        <w:rPr>
          <w:rFonts w:ascii="Book Antiqua" w:hAnsi="Book Antiqua"/>
          <w:b/>
          <w:bCs/>
          <w:color w:val="000000"/>
        </w:rPr>
        <w:t>156</w:t>
      </w:r>
      <w:r w:rsidRPr="009207E6">
        <w:rPr>
          <w:rFonts w:ascii="Book Antiqua" w:hAnsi="Book Antiqua"/>
          <w:color w:val="000000"/>
        </w:rPr>
        <w:t>: 1661-1674.e11 [PMID: 30738046 DOI: 10.1053/j.gastro.2019.01.260]</w:t>
      </w:r>
    </w:p>
    <w:p w14:paraId="34A2CB0E"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22 </w:t>
      </w:r>
      <w:r w:rsidRPr="009207E6">
        <w:rPr>
          <w:rFonts w:ascii="Book Antiqua" w:hAnsi="Book Antiqua"/>
          <w:b/>
          <w:bCs/>
          <w:color w:val="000000"/>
        </w:rPr>
        <w:t>Rex DK</w:t>
      </w:r>
      <w:r w:rsidRPr="009207E6">
        <w:rPr>
          <w:rFonts w:ascii="Book Antiqua" w:hAnsi="Book Antiqua"/>
          <w:color w:val="000000"/>
        </w:rPr>
        <w:t xml:space="preserve">, Cutler CS, </w:t>
      </w:r>
      <w:proofErr w:type="spellStart"/>
      <w:r w:rsidRPr="009207E6">
        <w:rPr>
          <w:rFonts w:ascii="Book Antiqua" w:hAnsi="Book Antiqua"/>
          <w:color w:val="000000"/>
        </w:rPr>
        <w:t>Lemmel</w:t>
      </w:r>
      <w:proofErr w:type="spellEnd"/>
      <w:r w:rsidRPr="009207E6">
        <w:rPr>
          <w:rFonts w:ascii="Book Antiqua" w:hAnsi="Book Antiqua"/>
          <w:color w:val="000000"/>
        </w:rPr>
        <w:t xml:space="preserve"> GT, </w:t>
      </w:r>
      <w:proofErr w:type="spellStart"/>
      <w:r w:rsidRPr="009207E6">
        <w:rPr>
          <w:rFonts w:ascii="Book Antiqua" w:hAnsi="Book Antiqua"/>
          <w:color w:val="000000"/>
        </w:rPr>
        <w:t>Rahmani</w:t>
      </w:r>
      <w:proofErr w:type="spellEnd"/>
      <w:r w:rsidRPr="009207E6">
        <w:rPr>
          <w:rFonts w:ascii="Book Antiqua" w:hAnsi="Book Antiqua"/>
          <w:color w:val="000000"/>
        </w:rPr>
        <w:t xml:space="preserve"> EY, Clark DW, Helper DJ, Lehman GA, Mark DG. </w:t>
      </w:r>
      <w:proofErr w:type="spellStart"/>
      <w:r w:rsidRPr="009207E6">
        <w:rPr>
          <w:rFonts w:ascii="Book Antiqua" w:hAnsi="Book Antiqua"/>
          <w:color w:val="000000"/>
        </w:rPr>
        <w:t>Colonoscopic</w:t>
      </w:r>
      <w:proofErr w:type="spellEnd"/>
      <w:r w:rsidRPr="009207E6">
        <w:rPr>
          <w:rFonts w:ascii="Book Antiqua" w:hAnsi="Book Antiqua"/>
          <w:color w:val="000000"/>
        </w:rPr>
        <w:t xml:space="preserve"> miss rates of adenomas determined by back-to-back colonoscopies. </w:t>
      </w:r>
      <w:r w:rsidRPr="009207E6">
        <w:rPr>
          <w:rFonts w:ascii="Book Antiqua" w:hAnsi="Book Antiqua"/>
          <w:i/>
          <w:iCs/>
          <w:color w:val="000000"/>
        </w:rPr>
        <w:t>Gastroenterology</w:t>
      </w:r>
      <w:r w:rsidRPr="009207E6">
        <w:rPr>
          <w:rFonts w:ascii="Book Antiqua" w:hAnsi="Book Antiqua"/>
          <w:color w:val="000000"/>
        </w:rPr>
        <w:t xml:space="preserve"> 1997; </w:t>
      </w:r>
      <w:r w:rsidRPr="009207E6">
        <w:rPr>
          <w:rFonts w:ascii="Book Antiqua" w:hAnsi="Book Antiqua"/>
          <w:b/>
          <w:bCs/>
          <w:color w:val="000000"/>
        </w:rPr>
        <w:t>112</w:t>
      </w:r>
      <w:r w:rsidRPr="009207E6">
        <w:rPr>
          <w:rFonts w:ascii="Book Antiqua" w:hAnsi="Book Antiqua"/>
          <w:color w:val="000000"/>
        </w:rPr>
        <w:t>: 24-28 [PMID: 8978338 DOI: 10.1016/s0016-5085(97)70214-2]</w:t>
      </w:r>
    </w:p>
    <w:p w14:paraId="6454B55F"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lastRenderedPageBreak/>
        <w:t xml:space="preserve">23 </w:t>
      </w:r>
      <w:r w:rsidRPr="009207E6">
        <w:rPr>
          <w:rFonts w:ascii="Book Antiqua" w:hAnsi="Book Antiqua"/>
          <w:b/>
          <w:bCs/>
          <w:color w:val="000000"/>
        </w:rPr>
        <w:t>Hassan C</w:t>
      </w:r>
      <w:r w:rsidRPr="009207E6">
        <w:rPr>
          <w:rFonts w:ascii="Book Antiqua" w:hAnsi="Book Antiqua"/>
          <w:color w:val="000000"/>
        </w:rPr>
        <w:t xml:space="preserve">, Wallace MB, Sharma P, </w:t>
      </w:r>
      <w:proofErr w:type="spellStart"/>
      <w:r w:rsidRPr="009207E6">
        <w:rPr>
          <w:rFonts w:ascii="Book Antiqua" w:hAnsi="Book Antiqua"/>
          <w:color w:val="000000"/>
        </w:rPr>
        <w:t>Maselli</w:t>
      </w:r>
      <w:proofErr w:type="spellEnd"/>
      <w:r w:rsidRPr="009207E6">
        <w:rPr>
          <w:rFonts w:ascii="Book Antiqua" w:hAnsi="Book Antiqua"/>
          <w:color w:val="000000"/>
        </w:rPr>
        <w:t xml:space="preserve"> R, </w:t>
      </w:r>
      <w:proofErr w:type="spellStart"/>
      <w:r w:rsidRPr="009207E6">
        <w:rPr>
          <w:rFonts w:ascii="Book Antiqua" w:hAnsi="Book Antiqua"/>
          <w:color w:val="000000"/>
        </w:rPr>
        <w:t>Craviotto</w:t>
      </w:r>
      <w:proofErr w:type="spellEnd"/>
      <w:r w:rsidRPr="009207E6">
        <w:rPr>
          <w:rFonts w:ascii="Book Antiqua" w:hAnsi="Book Antiqua"/>
          <w:color w:val="000000"/>
        </w:rPr>
        <w:t xml:space="preserve"> V, </w:t>
      </w:r>
      <w:proofErr w:type="spellStart"/>
      <w:r w:rsidRPr="009207E6">
        <w:rPr>
          <w:rFonts w:ascii="Book Antiqua" w:hAnsi="Book Antiqua"/>
          <w:color w:val="000000"/>
        </w:rPr>
        <w:t>Spadaccini</w:t>
      </w:r>
      <w:proofErr w:type="spellEnd"/>
      <w:r w:rsidRPr="009207E6">
        <w:rPr>
          <w:rFonts w:ascii="Book Antiqua" w:hAnsi="Book Antiqua"/>
          <w:color w:val="000000"/>
        </w:rPr>
        <w:t xml:space="preserve"> M, </w:t>
      </w:r>
      <w:proofErr w:type="spellStart"/>
      <w:r w:rsidRPr="009207E6">
        <w:rPr>
          <w:rFonts w:ascii="Book Antiqua" w:hAnsi="Book Antiqua"/>
          <w:color w:val="000000"/>
        </w:rPr>
        <w:t>Repici</w:t>
      </w:r>
      <w:proofErr w:type="spellEnd"/>
      <w:r w:rsidRPr="009207E6">
        <w:rPr>
          <w:rFonts w:ascii="Book Antiqua" w:hAnsi="Book Antiqua"/>
          <w:color w:val="000000"/>
        </w:rPr>
        <w:t xml:space="preserve"> A. New artificial intelligence system: first validation study versus experienced endoscopists for colorectal polyp detection. </w:t>
      </w:r>
      <w:r w:rsidRPr="009207E6">
        <w:rPr>
          <w:rFonts w:ascii="Book Antiqua" w:hAnsi="Book Antiqua"/>
          <w:i/>
          <w:iCs/>
          <w:color w:val="000000"/>
        </w:rPr>
        <w:t>Gut</w:t>
      </w:r>
      <w:r w:rsidRPr="009207E6">
        <w:rPr>
          <w:rFonts w:ascii="Book Antiqua" w:hAnsi="Book Antiqua"/>
          <w:color w:val="000000"/>
        </w:rPr>
        <w:t xml:space="preserve"> 2020; </w:t>
      </w:r>
      <w:r w:rsidRPr="009207E6">
        <w:rPr>
          <w:rFonts w:ascii="Book Antiqua" w:hAnsi="Book Antiqua"/>
          <w:b/>
          <w:bCs/>
          <w:color w:val="000000"/>
        </w:rPr>
        <w:t>69</w:t>
      </w:r>
      <w:r w:rsidRPr="009207E6">
        <w:rPr>
          <w:rFonts w:ascii="Book Antiqua" w:hAnsi="Book Antiqua"/>
          <w:color w:val="000000"/>
        </w:rPr>
        <w:t>: 799-800 [PMID: 31615835 DOI: 10.1136/gutjnl-2019-319914]</w:t>
      </w:r>
    </w:p>
    <w:p w14:paraId="20BEDCD3"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24 </w:t>
      </w:r>
      <w:proofErr w:type="spellStart"/>
      <w:r w:rsidRPr="009207E6">
        <w:rPr>
          <w:rFonts w:ascii="Book Antiqua" w:hAnsi="Book Antiqua"/>
          <w:b/>
          <w:bCs/>
          <w:color w:val="000000"/>
        </w:rPr>
        <w:t>Repici</w:t>
      </w:r>
      <w:proofErr w:type="spellEnd"/>
      <w:r w:rsidRPr="009207E6">
        <w:rPr>
          <w:rFonts w:ascii="Book Antiqua" w:hAnsi="Book Antiqua"/>
          <w:b/>
          <w:bCs/>
          <w:color w:val="000000"/>
        </w:rPr>
        <w:t xml:space="preserve"> A</w:t>
      </w:r>
      <w:r w:rsidRPr="009207E6">
        <w:rPr>
          <w:rFonts w:ascii="Book Antiqua" w:hAnsi="Book Antiqua"/>
          <w:color w:val="000000"/>
        </w:rPr>
        <w:t xml:space="preserve">, Wallace MB, East JE, Sharma P, Ramirez FC, </w:t>
      </w:r>
      <w:proofErr w:type="spellStart"/>
      <w:r w:rsidRPr="009207E6">
        <w:rPr>
          <w:rFonts w:ascii="Book Antiqua" w:hAnsi="Book Antiqua"/>
          <w:color w:val="000000"/>
        </w:rPr>
        <w:t>Bruining</w:t>
      </w:r>
      <w:proofErr w:type="spellEnd"/>
      <w:r w:rsidRPr="009207E6">
        <w:rPr>
          <w:rFonts w:ascii="Book Antiqua" w:hAnsi="Book Antiqua"/>
          <w:color w:val="000000"/>
        </w:rPr>
        <w:t xml:space="preserve"> DH, Young M, </w:t>
      </w:r>
      <w:proofErr w:type="spellStart"/>
      <w:r w:rsidRPr="009207E6">
        <w:rPr>
          <w:rFonts w:ascii="Book Antiqua" w:hAnsi="Book Antiqua"/>
          <w:color w:val="000000"/>
        </w:rPr>
        <w:t>Gatof</w:t>
      </w:r>
      <w:proofErr w:type="spellEnd"/>
      <w:r w:rsidRPr="009207E6">
        <w:rPr>
          <w:rFonts w:ascii="Book Antiqua" w:hAnsi="Book Antiqua"/>
          <w:color w:val="000000"/>
        </w:rPr>
        <w:t xml:space="preserve"> D, Irene Mimi Canto M, Marcon N, </w:t>
      </w:r>
      <w:proofErr w:type="spellStart"/>
      <w:r w:rsidRPr="009207E6">
        <w:rPr>
          <w:rFonts w:ascii="Book Antiqua" w:hAnsi="Book Antiqua"/>
          <w:color w:val="000000"/>
        </w:rPr>
        <w:t>Cannizzaro</w:t>
      </w:r>
      <w:proofErr w:type="spellEnd"/>
      <w:r w:rsidRPr="009207E6">
        <w:rPr>
          <w:rFonts w:ascii="Book Antiqua" w:hAnsi="Book Antiqua"/>
          <w:color w:val="000000"/>
        </w:rPr>
        <w:t xml:space="preserve"> R, </w:t>
      </w:r>
      <w:proofErr w:type="spellStart"/>
      <w:r w:rsidRPr="009207E6">
        <w:rPr>
          <w:rFonts w:ascii="Book Antiqua" w:hAnsi="Book Antiqua"/>
          <w:color w:val="000000"/>
        </w:rPr>
        <w:t>Kiesslich</w:t>
      </w:r>
      <w:proofErr w:type="spellEnd"/>
      <w:r w:rsidRPr="009207E6">
        <w:rPr>
          <w:rFonts w:ascii="Book Antiqua" w:hAnsi="Book Antiqua"/>
          <w:color w:val="000000"/>
        </w:rPr>
        <w:t xml:space="preserve"> R, Rutter M, Dekker E, </w:t>
      </w:r>
      <w:proofErr w:type="spellStart"/>
      <w:r w:rsidRPr="009207E6">
        <w:rPr>
          <w:rFonts w:ascii="Book Antiqua" w:hAnsi="Book Antiqua"/>
          <w:color w:val="000000"/>
        </w:rPr>
        <w:t>Siersema</w:t>
      </w:r>
      <w:proofErr w:type="spellEnd"/>
      <w:r w:rsidRPr="009207E6">
        <w:rPr>
          <w:rFonts w:ascii="Book Antiqua" w:hAnsi="Book Antiqua"/>
          <w:color w:val="000000"/>
        </w:rPr>
        <w:t xml:space="preserve"> PD, </w:t>
      </w:r>
      <w:proofErr w:type="spellStart"/>
      <w:r w:rsidRPr="009207E6">
        <w:rPr>
          <w:rFonts w:ascii="Book Antiqua" w:hAnsi="Book Antiqua"/>
          <w:color w:val="000000"/>
        </w:rPr>
        <w:t>Spaander</w:t>
      </w:r>
      <w:proofErr w:type="spellEnd"/>
      <w:r w:rsidRPr="009207E6">
        <w:rPr>
          <w:rFonts w:ascii="Book Antiqua" w:hAnsi="Book Antiqua"/>
          <w:color w:val="000000"/>
        </w:rPr>
        <w:t xml:space="preserve"> M, </w:t>
      </w:r>
      <w:proofErr w:type="spellStart"/>
      <w:r w:rsidRPr="009207E6">
        <w:rPr>
          <w:rFonts w:ascii="Book Antiqua" w:hAnsi="Book Antiqua"/>
          <w:color w:val="000000"/>
        </w:rPr>
        <w:t>Kupcinskas</w:t>
      </w:r>
      <w:proofErr w:type="spellEnd"/>
      <w:r w:rsidRPr="009207E6">
        <w:rPr>
          <w:rFonts w:ascii="Book Antiqua" w:hAnsi="Book Antiqua"/>
          <w:color w:val="000000"/>
        </w:rPr>
        <w:t xml:space="preserve"> L, </w:t>
      </w:r>
      <w:proofErr w:type="spellStart"/>
      <w:r w:rsidRPr="009207E6">
        <w:rPr>
          <w:rFonts w:ascii="Book Antiqua" w:hAnsi="Book Antiqua"/>
          <w:color w:val="000000"/>
        </w:rPr>
        <w:t>Jonaitis</w:t>
      </w:r>
      <w:proofErr w:type="spellEnd"/>
      <w:r w:rsidRPr="009207E6">
        <w:rPr>
          <w:rFonts w:ascii="Book Antiqua" w:hAnsi="Book Antiqua"/>
          <w:color w:val="000000"/>
        </w:rPr>
        <w:t xml:space="preserve"> L, </w:t>
      </w:r>
      <w:proofErr w:type="spellStart"/>
      <w:r w:rsidRPr="009207E6">
        <w:rPr>
          <w:rFonts w:ascii="Book Antiqua" w:hAnsi="Book Antiqua"/>
          <w:color w:val="000000"/>
        </w:rPr>
        <w:t>Bisschops</w:t>
      </w:r>
      <w:proofErr w:type="spellEnd"/>
      <w:r w:rsidRPr="009207E6">
        <w:rPr>
          <w:rFonts w:ascii="Book Antiqua" w:hAnsi="Book Antiqua"/>
          <w:color w:val="000000"/>
        </w:rPr>
        <w:t xml:space="preserve"> R, </w:t>
      </w:r>
      <w:proofErr w:type="spellStart"/>
      <w:r w:rsidRPr="009207E6">
        <w:rPr>
          <w:rFonts w:ascii="Book Antiqua" w:hAnsi="Book Antiqua"/>
          <w:color w:val="000000"/>
        </w:rPr>
        <w:t>Radaelli</w:t>
      </w:r>
      <w:proofErr w:type="spellEnd"/>
      <w:r w:rsidRPr="009207E6">
        <w:rPr>
          <w:rFonts w:ascii="Book Antiqua" w:hAnsi="Book Antiqua"/>
          <w:color w:val="000000"/>
        </w:rPr>
        <w:t xml:space="preserve"> F, Bhandari P, Wilson A, Early D, Gupta N, </w:t>
      </w:r>
      <w:proofErr w:type="spellStart"/>
      <w:r w:rsidRPr="009207E6">
        <w:rPr>
          <w:rFonts w:ascii="Book Antiqua" w:hAnsi="Book Antiqua"/>
          <w:color w:val="000000"/>
        </w:rPr>
        <w:t>Vieth</w:t>
      </w:r>
      <w:proofErr w:type="spellEnd"/>
      <w:r w:rsidRPr="009207E6">
        <w:rPr>
          <w:rFonts w:ascii="Book Antiqua" w:hAnsi="Book Antiqua"/>
          <w:color w:val="000000"/>
        </w:rPr>
        <w:t xml:space="preserve"> M, </w:t>
      </w:r>
      <w:proofErr w:type="spellStart"/>
      <w:r w:rsidRPr="009207E6">
        <w:rPr>
          <w:rFonts w:ascii="Book Antiqua" w:hAnsi="Book Antiqua"/>
          <w:color w:val="000000"/>
        </w:rPr>
        <w:t>Lauwers</w:t>
      </w:r>
      <w:proofErr w:type="spellEnd"/>
      <w:r w:rsidRPr="009207E6">
        <w:rPr>
          <w:rFonts w:ascii="Book Antiqua" w:hAnsi="Book Antiqua"/>
          <w:color w:val="000000"/>
        </w:rPr>
        <w:t xml:space="preserve"> GY, Rossini M, Hassan C. Efficacy of Per-oral Methylene Blue Formulation for Screening Colonoscopy. </w:t>
      </w:r>
      <w:r w:rsidRPr="009207E6">
        <w:rPr>
          <w:rFonts w:ascii="Book Antiqua" w:hAnsi="Book Antiqua"/>
          <w:i/>
          <w:iCs/>
          <w:color w:val="000000"/>
        </w:rPr>
        <w:t>Gastroenterology</w:t>
      </w:r>
      <w:r w:rsidRPr="009207E6">
        <w:rPr>
          <w:rFonts w:ascii="Book Antiqua" w:hAnsi="Book Antiqua"/>
          <w:color w:val="000000"/>
        </w:rPr>
        <w:t xml:space="preserve"> 2019; </w:t>
      </w:r>
      <w:r w:rsidRPr="009207E6">
        <w:rPr>
          <w:rFonts w:ascii="Book Antiqua" w:hAnsi="Book Antiqua"/>
          <w:b/>
          <w:bCs/>
          <w:color w:val="000000"/>
        </w:rPr>
        <w:t>156</w:t>
      </w:r>
      <w:r w:rsidRPr="009207E6">
        <w:rPr>
          <w:rFonts w:ascii="Book Antiqua" w:hAnsi="Book Antiqua"/>
          <w:color w:val="000000"/>
        </w:rPr>
        <w:t>: 2198-2207.e1 [PMID: 30742834 DOI: 10.1053/j.gastro.2019.02.001]</w:t>
      </w:r>
    </w:p>
    <w:p w14:paraId="552A3FED"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25 </w:t>
      </w:r>
      <w:proofErr w:type="spellStart"/>
      <w:r w:rsidRPr="009207E6">
        <w:rPr>
          <w:rFonts w:ascii="Book Antiqua" w:hAnsi="Book Antiqua"/>
          <w:b/>
          <w:bCs/>
          <w:color w:val="000000"/>
        </w:rPr>
        <w:t>Repici</w:t>
      </w:r>
      <w:proofErr w:type="spellEnd"/>
      <w:r w:rsidRPr="009207E6">
        <w:rPr>
          <w:rFonts w:ascii="Book Antiqua" w:hAnsi="Book Antiqua"/>
          <w:b/>
          <w:bCs/>
          <w:color w:val="000000"/>
        </w:rPr>
        <w:t xml:space="preserve"> A</w:t>
      </w:r>
      <w:r w:rsidRPr="009207E6">
        <w:rPr>
          <w:rFonts w:ascii="Book Antiqua" w:hAnsi="Book Antiqua"/>
          <w:color w:val="000000"/>
        </w:rPr>
        <w:t xml:space="preserve">, </w:t>
      </w:r>
      <w:proofErr w:type="spellStart"/>
      <w:r w:rsidRPr="009207E6">
        <w:rPr>
          <w:rFonts w:ascii="Book Antiqua" w:hAnsi="Book Antiqua"/>
          <w:color w:val="000000"/>
        </w:rPr>
        <w:t>Badalamenti</w:t>
      </w:r>
      <w:proofErr w:type="spellEnd"/>
      <w:r w:rsidRPr="009207E6">
        <w:rPr>
          <w:rFonts w:ascii="Book Antiqua" w:hAnsi="Book Antiqua"/>
          <w:color w:val="000000"/>
        </w:rPr>
        <w:t xml:space="preserve"> M, </w:t>
      </w:r>
      <w:proofErr w:type="spellStart"/>
      <w:r w:rsidRPr="009207E6">
        <w:rPr>
          <w:rFonts w:ascii="Book Antiqua" w:hAnsi="Book Antiqua"/>
          <w:color w:val="000000"/>
        </w:rPr>
        <w:t>Maselli</w:t>
      </w:r>
      <w:proofErr w:type="spellEnd"/>
      <w:r w:rsidRPr="009207E6">
        <w:rPr>
          <w:rFonts w:ascii="Book Antiqua" w:hAnsi="Book Antiqua"/>
          <w:color w:val="000000"/>
        </w:rPr>
        <w:t xml:space="preserve"> R, </w:t>
      </w:r>
      <w:proofErr w:type="spellStart"/>
      <w:r w:rsidRPr="009207E6">
        <w:rPr>
          <w:rFonts w:ascii="Book Antiqua" w:hAnsi="Book Antiqua"/>
          <w:color w:val="000000"/>
        </w:rPr>
        <w:t>Correale</w:t>
      </w:r>
      <w:proofErr w:type="spellEnd"/>
      <w:r w:rsidRPr="009207E6">
        <w:rPr>
          <w:rFonts w:ascii="Book Antiqua" w:hAnsi="Book Antiqua"/>
          <w:color w:val="000000"/>
        </w:rPr>
        <w:t xml:space="preserve"> L, </w:t>
      </w:r>
      <w:proofErr w:type="spellStart"/>
      <w:r w:rsidRPr="009207E6">
        <w:rPr>
          <w:rFonts w:ascii="Book Antiqua" w:hAnsi="Book Antiqua"/>
          <w:color w:val="000000"/>
        </w:rPr>
        <w:t>Radaelli</w:t>
      </w:r>
      <w:proofErr w:type="spellEnd"/>
      <w:r w:rsidRPr="009207E6">
        <w:rPr>
          <w:rFonts w:ascii="Book Antiqua" w:hAnsi="Book Antiqua"/>
          <w:color w:val="000000"/>
        </w:rPr>
        <w:t xml:space="preserve"> F, </w:t>
      </w:r>
      <w:proofErr w:type="spellStart"/>
      <w:r w:rsidRPr="009207E6">
        <w:rPr>
          <w:rFonts w:ascii="Book Antiqua" w:hAnsi="Book Antiqua"/>
          <w:color w:val="000000"/>
        </w:rPr>
        <w:t>Rondonotti</w:t>
      </w:r>
      <w:proofErr w:type="spellEnd"/>
      <w:r w:rsidRPr="009207E6">
        <w:rPr>
          <w:rFonts w:ascii="Book Antiqua" w:hAnsi="Book Antiqua"/>
          <w:color w:val="000000"/>
        </w:rPr>
        <w:t xml:space="preserve"> E, Ferrara E, </w:t>
      </w:r>
      <w:proofErr w:type="spellStart"/>
      <w:r w:rsidRPr="009207E6">
        <w:rPr>
          <w:rFonts w:ascii="Book Antiqua" w:hAnsi="Book Antiqua"/>
          <w:color w:val="000000"/>
        </w:rPr>
        <w:t>Spadaccini</w:t>
      </w:r>
      <w:proofErr w:type="spellEnd"/>
      <w:r w:rsidRPr="009207E6">
        <w:rPr>
          <w:rFonts w:ascii="Book Antiqua" w:hAnsi="Book Antiqua"/>
          <w:color w:val="000000"/>
        </w:rPr>
        <w:t xml:space="preserve"> M, </w:t>
      </w:r>
      <w:proofErr w:type="spellStart"/>
      <w:r w:rsidRPr="009207E6">
        <w:rPr>
          <w:rFonts w:ascii="Book Antiqua" w:hAnsi="Book Antiqua"/>
          <w:color w:val="000000"/>
        </w:rPr>
        <w:t>Alkandari</w:t>
      </w:r>
      <w:proofErr w:type="spellEnd"/>
      <w:r w:rsidRPr="009207E6">
        <w:rPr>
          <w:rFonts w:ascii="Book Antiqua" w:hAnsi="Book Antiqua"/>
          <w:color w:val="000000"/>
        </w:rPr>
        <w:t xml:space="preserve"> A, </w:t>
      </w:r>
      <w:proofErr w:type="spellStart"/>
      <w:r w:rsidRPr="009207E6">
        <w:rPr>
          <w:rFonts w:ascii="Book Antiqua" w:hAnsi="Book Antiqua"/>
          <w:color w:val="000000"/>
        </w:rPr>
        <w:t>Fugazza</w:t>
      </w:r>
      <w:proofErr w:type="spellEnd"/>
      <w:r w:rsidRPr="009207E6">
        <w:rPr>
          <w:rFonts w:ascii="Book Antiqua" w:hAnsi="Book Antiqua"/>
          <w:color w:val="000000"/>
        </w:rPr>
        <w:t xml:space="preserve"> A, </w:t>
      </w:r>
      <w:proofErr w:type="spellStart"/>
      <w:r w:rsidRPr="009207E6">
        <w:rPr>
          <w:rFonts w:ascii="Book Antiqua" w:hAnsi="Book Antiqua"/>
          <w:color w:val="000000"/>
        </w:rPr>
        <w:t>Anderloni</w:t>
      </w:r>
      <w:proofErr w:type="spellEnd"/>
      <w:r w:rsidRPr="009207E6">
        <w:rPr>
          <w:rFonts w:ascii="Book Antiqua" w:hAnsi="Book Antiqua"/>
          <w:color w:val="000000"/>
        </w:rPr>
        <w:t xml:space="preserve"> A, </w:t>
      </w:r>
      <w:proofErr w:type="spellStart"/>
      <w:r w:rsidRPr="009207E6">
        <w:rPr>
          <w:rFonts w:ascii="Book Antiqua" w:hAnsi="Book Antiqua"/>
          <w:color w:val="000000"/>
        </w:rPr>
        <w:t>Galtieri</w:t>
      </w:r>
      <w:proofErr w:type="spellEnd"/>
      <w:r w:rsidRPr="009207E6">
        <w:rPr>
          <w:rFonts w:ascii="Book Antiqua" w:hAnsi="Book Antiqua"/>
          <w:color w:val="000000"/>
        </w:rPr>
        <w:t xml:space="preserve"> PA, </w:t>
      </w:r>
      <w:proofErr w:type="spellStart"/>
      <w:r w:rsidRPr="009207E6">
        <w:rPr>
          <w:rFonts w:ascii="Book Antiqua" w:hAnsi="Book Antiqua"/>
          <w:color w:val="000000"/>
        </w:rPr>
        <w:t>Pellegatta</w:t>
      </w:r>
      <w:proofErr w:type="spellEnd"/>
      <w:r w:rsidRPr="009207E6">
        <w:rPr>
          <w:rFonts w:ascii="Book Antiqua" w:hAnsi="Book Antiqua"/>
          <w:color w:val="000000"/>
        </w:rPr>
        <w:t xml:space="preserve"> G, Carrara S, Di Leo M, </w:t>
      </w:r>
      <w:proofErr w:type="spellStart"/>
      <w:r w:rsidRPr="009207E6">
        <w:rPr>
          <w:rFonts w:ascii="Book Antiqua" w:hAnsi="Book Antiqua"/>
          <w:color w:val="000000"/>
        </w:rPr>
        <w:t>Craviotto</w:t>
      </w:r>
      <w:proofErr w:type="spellEnd"/>
      <w:r w:rsidRPr="009207E6">
        <w:rPr>
          <w:rFonts w:ascii="Book Antiqua" w:hAnsi="Book Antiqua"/>
          <w:color w:val="000000"/>
        </w:rPr>
        <w:t xml:space="preserve"> V, </w:t>
      </w:r>
      <w:proofErr w:type="spellStart"/>
      <w:r w:rsidRPr="009207E6">
        <w:rPr>
          <w:rFonts w:ascii="Book Antiqua" w:hAnsi="Book Antiqua"/>
          <w:color w:val="000000"/>
        </w:rPr>
        <w:t>Lamonaca</w:t>
      </w:r>
      <w:proofErr w:type="spellEnd"/>
      <w:r w:rsidRPr="009207E6">
        <w:rPr>
          <w:rFonts w:ascii="Book Antiqua" w:hAnsi="Book Antiqua"/>
          <w:color w:val="000000"/>
        </w:rPr>
        <w:t xml:space="preserve"> L, Lorenzetti R, </w:t>
      </w:r>
      <w:proofErr w:type="spellStart"/>
      <w:r w:rsidRPr="009207E6">
        <w:rPr>
          <w:rFonts w:ascii="Book Antiqua" w:hAnsi="Book Antiqua"/>
          <w:color w:val="000000"/>
        </w:rPr>
        <w:t>Andrealli</w:t>
      </w:r>
      <w:proofErr w:type="spellEnd"/>
      <w:r w:rsidRPr="009207E6">
        <w:rPr>
          <w:rFonts w:ascii="Book Antiqua" w:hAnsi="Book Antiqua"/>
          <w:color w:val="000000"/>
        </w:rPr>
        <w:t xml:space="preserve"> A, </w:t>
      </w:r>
      <w:proofErr w:type="spellStart"/>
      <w:r w:rsidRPr="009207E6">
        <w:rPr>
          <w:rFonts w:ascii="Book Antiqua" w:hAnsi="Book Antiqua"/>
          <w:color w:val="000000"/>
        </w:rPr>
        <w:t>Antonelli</w:t>
      </w:r>
      <w:proofErr w:type="spellEnd"/>
      <w:r w:rsidRPr="009207E6">
        <w:rPr>
          <w:rFonts w:ascii="Book Antiqua" w:hAnsi="Book Antiqua"/>
          <w:color w:val="000000"/>
        </w:rPr>
        <w:t xml:space="preserve"> G, Wallace M, Sharma P, Rosch T, Hassan C. Efficacy of Real-Time Computer-Aided Detection of Colorectal Neoplasia in a Randomized Trial. </w:t>
      </w:r>
      <w:r w:rsidRPr="009207E6">
        <w:rPr>
          <w:rFonts w:ascii="Book Antiqua" w:hAnsi="Book Antiqua"/>
          <w:i/>
          <w:iCs/>
          <w:color w:val="000000"/>
        </w:rPr>
        <w:t>Gastroenterology</w:t>
      </w:r>
      <w:r w:rsidRPr="009207E6">
        <w:rPr>
          <w:rFonts w:ascii="Book Antiqua" w:hAnsi="Book Antiqua"/>
          <w:color w:val="000000"/>
        </w:rPr>
        <w:t xml:space="preserve"> 2020; </w:t>
      </w:r>
      <w:r w:rsidRPr="009207E6">
        <w:rPr>
          <w:rFonts w:ascii="Book Antiqua" w:hAnsi="Book Antiqua"/>
          <w:b/>
          <w:bCs/>
          <w:color w:val="000000"/>
        </w:rPr>
        <w:t>159</w:t>
      </w:r>
      <w:r w:rsidRPr="009207E6">
        <w:rPr>
          <w:rFonts w:ascii="Book Antiqua" w:hAnsi="Book Antiqua"/>
          <w:color w:val="000000"/>
        </w:rPr>
        <w:t>: 512-520.e7 [PMID: 32371116 DOI: 10.1053/j.gastro.2020.04.062]</w:t>
      </w:r>
    </w:p>
    <w:p w14:paraId="50E3468E"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26 </w:t>
      </w:r>
      <w:r w:rsidRPr="009207E6">
        <w:rPr>
          <w:rFonts w:ascii="Book Antiqua" w:hAnsi="Book Antiqua"/>
          <w:b/>
          <w:bCs/>
          <w:color w:val="000000"/>
        </w:rPr>
        <w:t>Wang P</w:t>
      </w:r>
      <w:r w:rsidRPr="009207E6">
        <w:rPr>
          <w:rFonts w:ascii="Book Antiqua" w:hAnsi="Book Antiqua"/>
          <w:color w:val="000000"/>
        </w:rPr>
        <w:t xml:space="preserve">, </w:t>
      </w:r>
      <w:proofErr w:type="spellStart"/>
      <w:r w:rsidRPr="009207E6">
        <w:rPr>
          <w:rFonts w:ascii="Book Antiqua" w:hAnsi="Book Antiqua"/>
          <w:color w:val="000000"/>
        </w:rPr>
        <w:t>Berzin</w:t>
      </w:r>
      <w:proofErr w:type="spellEnd"/>
      <w:r w:rsidRPr="009207E6">
        <w:rPr>
          <w:rFonts w:ascii="Book Antiqua" w:hAnsi="Book Antiqua"/>
          <w:color w:val="000000"/>
        </w:rPr>
        <w:t xml:space="preserve"> TM, </w:t>
      </w:r>
      <w:proofErr w:type="spellStart"/>
      <w:r w:rsidRPr="009207E6">
        <w:rPr>
          <w:rFonts w:ascii="Book Antiqua" w:hAnsi="Book Antiqua"/>
          <w:color w:val="000000"/>
        </w:rPr>
        <w:t>Glissen</w:t>
      </w:r>
      <w:proofErr w:type="spellEnd"/>
      <w:r w:rsidRPr="009207E6">
        <w:rPr>
          <w:rFonts w:ascii="Book Antiqua" w:hAnsi="Book Antiqua"/>
          <w:color w:val="000000"/>
        </w:rPr>
        <w:t xml:space="preserve"> Brown JR, </w:t>
      </w:r>
      <w:proofErr w:type="spellStart"/>
      <w:r w:rsidRPr="009207E6">
        <w:rPr>
          <w:rFonts w:ascii="Book Antiqua" w:hAnsi="Book Antiqua"/>
          <w:color w:val="000000"/>
        </w:rPr>
        <w:t>Bharadwaj</w:t>
      </w:r>
      <w:proofErr w:type="spellEnd"/>
      <w:r w:rsidRPr="009207E6">
        <w:rPr>
          <w:rFonts w:ascii="Book Antiqua" w:hAnsi="Book Antiqua"/>
          <w:color w:val="000000"/>
        </w:rPr>
        <w:t xml:space="preserve"> S, </w:t>
      </w:r>
      <w:proofErr w:type="spellStart"/>
      <w:r w:rsidRPr="009207E6">
        <w:rPr>
          <w:rFonts w:ascii="Book Antiqua" w:hAnsi="Book Antiqua"/>
          <w:color w:val="000000"/>
        </w:rPr>
        <w:t>Becq</w:t>
      </w:r>
      <w:proofErr w:type="spellEnd"/>
      <w:r w:rsidRPr="009207E6">
        <w:rPr>
          <w:rFonts w:ascii="Book Antiqua" w:hAnsi="Book Antiqua"/>
          <w:color w:val="000000"/>
        </w:rPr>
        <w:t xml:space="preserve"> A, Xiao X, Liu P, Li L, Song Y, Zhang D, Li Y, Xu G, Tu M, Liu X. Real-time automatic detection system increases </w:t>
      </w:r>
      <w:proofErr w:type="spellStart"/>
      <w:r w:rsidRPr="009207E6">
        <w:rPr>
          <w:rFonts w:ascii="Book Antiqua" w:hAnsi="Book Antiqua"/>
          <w:color w:val="000000"/>
        </w:rPr>
        <w:t>colonoscopic</w:t>
      </w:r>
      <w:proofErr w:type="spellEnd"/>
      <w:r w:rsidRPr="009207E6">
        <w:rPr>
          <w:rFonts w:ascii="Book Antiqua" w:hAnsi="Book Antiqua"/>
          <w:color w:val="000000"/>
        </w:rPr>
        <w:t xml:space="preserve"> polyp and adenoma detection rates: a prospective </w:t>
      </w:r>
      <w:proofErr w:type="spellStart"/>
      <w:r w:rsidRPr="009207E6">
        <w:rPr>
          <w:rFonts w:ascii="Book Antiqua" w:hAnsi="Book Antiqua"/>
          <w:color w:val="000000"/>
        </w:rPr>
        <w:t>randomised</w:t>
      </w:r>
      <w:proofErr w:type="spellEnd"/>
      <w:r w:rsidRPr="009207E6">
        <w:rPr>
          <w:rFonts w:ascii="Book Antiqua" w:hAnsi="Book Antiqua"/>
          <w:color w:val="000000"/>
        </w:rPr>
        <w:t xml:space="preserve"> controlled study. </w:t>
      </w:r>
      <w:r w:rsidRPr="009207E6">
        <w:rPr>
          <w:rFonts w:ascii="Book Antiqua" w:hAnsi="Book Antiqua"/>
          <w:i/>
          <w:iCs/>
          <w:color w:val="000000"/>
        </w:rPr>
        <w:t>Gut</w:t>
      </w:r>
      <w:r w:rsidRPr="009207E6">
        <w:rPr>
          <w:rFonts w:ascii="Book Antiqua" w:hAnsi="Book Antiqua"/>
          <w:color w:val="000000"/>
        </w:rPr>
        <w:t xml:space="preserve"> 2019; </w:t>
      </w:r>
      <w:r w:rsidRPr="009207E6">
        <w:rPr>
          <w:rFonts w:ascii="Book Antiqua" w:hAnsi="Book Antiqua"/>
          <w:b/>
          <w:bCs/>
          <w:color w:val="000000"/>
        </w:rPr>
        <w:t>68</w:t>
      </w:r>
      <w:r w:rsidRPr="009207E6">
        <w:rPr>
          <w:rFonts w:ascii="Book Antiqua" w:hAnsi="Book Antiqua"/>
          <w:color w:val="000000"/>
        </w:rPr>
        <w:t>: 1813-1819 [PMID: 30814121 DOI: 10.1136/gutjnl-2018-317500]</w:t>
      </w:r>
    </w:p>
    <w:p w14:paraId="3A169F29"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27 </w:t>
      </w:r>
      <w:r w:rsidRPr="009207E6">
        <w:rPr>
          <w:rFonts w:ascii="Book Antiqua" w:hAnsi="Book Antiqua"/>
          <w:b/>
          <w:bCs/>
          <w:color w:val="000000"/>
        </w:rPr>
        <w:t>Wang P</w:t>
      </w:r>
      <w:r w:rsidRPr="009207E6">
        <w:rPr>
          <w:rFonts w:ascii="Book Antiqua" w:hAnsi="Book Antiqua"/>
          <w:color w:val="000000"/>
        </w:rPr>
        <w:t xml:space="preserve">, Liu X, </w:t>
      </w:r>
      <w:proofErr w:type="spellStart"/>
      <w:r w:rsidRPr="009207E6">
        <w:rPr>
          <w:rFonts w:ascii="Book Antiqua" w:hAnsi="Book Antiqua"/>
          <w:color w:val="000000"/>
        </w:rPr>
        <w:t>Berzin</w:t>
      </w:r>
      <w:proofErr w:type="spellEnd"/>
      <w:r w:rsidRPr="009207E6">
        <w:rPr>
          <w:rFonts w:ascii="Book Antiqua" w:hAnsi="Book Antiqua"/>
          <w:color w:val="000000"/>
        </w:rPr>
        <w:t xml:space="preserve"> TM, </w:t>
      </w:r>
      <w:proofErr w:type="spellStart"/>
      <w:r w:rsidRPr="009207E6">
        <w:rPr>
          <w:rFonts w:ascii="Book Antiqua" w:hAnsi="Book Antiqua"/>
          <w:color w:val="000000"/>
        </w:rPr>
        <w:t>Glissen</w:t>
      </w:r>
      <w:proofErr w:type="spellEnd"/>
      <w:r w:rsidRPr="009207E6">
        <w:rPr>
          <w:rFonts w:ascii="Book Antiqua" w:hAnsi="Book Antiqua"/>
          <w:color w:val="000000"/>
        </w:rPr>
        <w:t xml:space="preserve"> Brown JR, Liu P, Zhou C, Lei L, Li L, Guo Z, Lei S, </w:t>
      </w:r>
      <w:proofErr w:type="spellStart"/>
      <w:r w:rsidRPr="009207E6">
        <w:rPr>
          <w:rFonts w:ascii="Book Antiqua" w:hAnsi="Book Antiqua"/>
          <w:color w:val="000000"/>
        </w:rPr>
        <w:t>Xiong</w:t>
      </w:r>
      <w:proofErr w:type="spellEnd"/>
      <w:r w:rsidRPr="009207E6">
        <w:rPr>
          <w:rFonts w:ascii="Book Antiqua" w:hAnsi="Book Antiqua"/>
          <w:color w:val="000000"/>
        </w:rPr>
        <w:t xml:space="preserve"> F, Wang H, Song Y, Pan Y, Zhou G. Effect of a deep-learning computer-aided detection system on adenoma detection during colonoscopy (</w:t>
      </w:r>
      <w:proofErr w:type="spellStart"/>
      <w:r w:rsidRPr="009207E6">
        <w:rPr>
          <w:rFonts w:ascii="Book Antiqua" w:hAnsi="Book Antiqua"/>
          <w:color w:val="000000"/>
        </w:rPr>
        <w:t>CADe</w:t>
      </w:r>
      <w:proofErr w:type="spellEnd"/>
      <w:r w:rsidRPr="009207E6">
        <w:rPr>
          <w:rFonts w:ascii="Book Antiqua" w:hAnsi="Book Antiqua"/>
          <w:color w:val="000000"/>
        </w:rPr>
        <w:t xml:space="preserve">-DB trial): a double-blind </w:t>
      </w:r>
      <w:proofErr w:type="spellStart"/>
      <w:r w:rsidRPr="009207E6">
        <w:rPr>
          <w:rFonts w:ascii="Book Antiqua" w:hAnsi="Book Antiqua"/>
          <w:color w:val="000000"/>
        </w:rPr>
        <w:t>randomised</w:t>
      </w:r>
      <w:proofErr w:type="spellEnd"/>
      <w:r w:rsidRPr="009207E6">
        <w:rPr>
          <w:rFonts w:ascii="Book Antiqua" w:hAnsi="Book Antiqua"/>
          <w:color w:val="000000"/>
        </w:rPr>
        <w:t xml:space="preserve"> study. </w:t>
      </w:r>
      <w:r w:rsidRPr="009207E6">
        <w:rPr>
          <w:rFonts w:ascii="Book Antiqua" w:hAnsi="Book Antiqua"/>
          <w:i/>
          <w:iCs/>
          <w:color w:val="000000"/>
        </w:rPr>
        <w:t>Lancet Gastroenterol Hepatol</w:t>
      </w:r>
      <w:r w:rsidRPr="009207E6">
        <w:rPr>
          <w:rFonts w:ascii="Book Antiqua" w:hAnsi="Book Antiqua"/>
          <w:color w:val="000000"/>
        </w:rPr>
        <w:t xml:space="preserve"> 2020; </w:t>
      </w:r>
      <w:r w:rsidRPr="009207E6">
        <w:rPr>
          <w:rFonts w:ascii="Book Antiqua" w:hAnsi="Book Antiqua"/>
          <w:b/>
          <w:bCs/>
          <w:color w:val="000000"/>
        </w:rPr>
        <w:t>5</w:t>
      </w:r>
      <w:r w:rsidRPr="009207E6">
        <w:rPr>
          <w:rFonts w:ascii="Book Antiqua" w:hAnsi="Book Antiqua"/>
          <w:color w:val="000000"/>
        </w:rPr>
        <w:t>: 343-351 [PMID: 31981517 DOI: 10.1016/S2468-1253(19)30411-X]</w:t>
      </w:r>
    </w:p>
    <w:p w14:paraId="10E4BF1D"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lastRenderedPageBreak/>
        <w:t xml:space="preserve">28 </w:t>
      </w:r>
      <w:r w:rsidRPr="009207E6">
        <w:rPr>
          <w:rFonts w:ascii="Book Antiqua" w:hAnsi="Book Antiqua"/>
          <w:b/>
          <w:bCs/>
          <w:color w:val="000000"/>
        </w:rPr>
        <w:t>Gong D</w:t>
      </w:r>
      <w:r w:rsidRPr="009207E6">
        <w:rPr>
          <w:rFonts w:ascii="Book Antiqua" w:hAnsi="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9207E6">
        <w:rPr>
          <w:rFonts w:ascii="Book Antiqua" w:hAnsi="Book Antiqua"/>
          <w:color w:val="000000"/>
        </w:rPr>
        <w:t>randomised</w:t>
      </w:r>
      <w:proofErr w:type="spellEnd"/>
      <w:r w:rsidRPr="009207E6">
        <w:rPr>
          <w:rFonts w:ascii="Book Antiqua" w:hAnsi="Book Antiqua"/>
          <w:color w:val="000000"/>
        </w:rPr>
        <w:t xml:space="preserve"> controlled study. </w:t>
      </w:r>
      <w:r w:rsidRPr="009207E6">
        <w:rPr>
          <w:rFonts w:ascii="Book Antiqua" w:hAnsi="Book Antiqua"/>
          <w:i/>
          <w:iCs/>
          <w:color w:val="000000"/>
        </w:rPr>
        <w:t>Lancet Gastroenterol Hepatol</w:t>
      </w:r>
      <w:r w:rsidRPr="009207E6">
        <w:rPr>
          <w:rFonts w:ascii="Book Antiqua" w:hAnsi="Book Antiqua"/>
          <w:color w:val="000000"/>
        </w:rPr>
        <w:t xml:space="preserve"> 2020; </w:t>
      </w:r>
      <w:r w:rsidRPr="009207E6">
        <w:rPr>
          <w:rFonts w:ascii="Book Antiqua" w:hAnsi="Book Antiqua"/>
          <w:b/>
          <w:bCs/>
          <w:color w:val="000000"/>
        </w:rPr>
        <w:t>5</w:t>
      </w:r>
      <w:r w:rsidRPr="009207E6">
        <w:rPr>
          <w:rFonts w:ascii="Book Antiqua" w:hAnsi="Book Antiqua"/>
          <w:color w:val="000000"/>
        </w:rPr>
        <w:t>: 352-361 [PMID: 31981518 DOI: 10.1016/S2468-1253(19)30413-3]</w:t>
      </w:r>
    </w:p>
    <w:p w14:paraId="32847F7F"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29 </w:t>
      </w:r>
      <w:r w:rsidRPr="009207E6">
        <w:rPr>
          <w:rFonts w:ascii="Book Antiqua" w:hAnsi="Book Antiqua"/>
          <w:b/>
          <w:bCs/>
          <w:color w:val="000000"/>
        </w:rPr>
        <w:t>Liu WN</w:t>
      </w:r>
      <w:r w:rsidRPr="009207E6">
        <w:rPr>
          <w:rFonts w:ascii="Book Antiqua" w:hAnsi="Book Antiqua"/>
          <w:color w:val="000000"/>
        </w:rPr>
        <w:t xml:space="preserve">, Zhang YY, </w:t>
      </w:r>
      <w:proofErr w:type="spellStart"/>
      <w:r w:rsidRPr="009207E6">
        <w:rPr>
          <w:rFonts w:ascii="Book Antiqua" w:hAnsi="Book Antiqua"/>
          <w:color w:val="000000"/>
        </w:rPr>
        <w:t>Bian</w:t>
      </w:r>
      <w:proofErr w:type="spellEnd"/>
      <w:r w:rsidRPr="009207E6">
        <w:rPr>
          <w:rFonts w:ascii="Book Antiqua" w:hAnsi="Book Antiqua"/>
          <w:color w:val="000000"/>
        </w:rPr>
        <w:t xml:space="preserve"> XQ, Wang LJ, Yang Q, Zhang XD, Huang J. Study on detection rate of polyps and adenomas in artificial-intelligence-aided colonoscopy. </w:t>
      </w:r>
      <w:r w:rsidRPr="009207E6">
        <w:rPr>
          <w:rFonts w:ascii="Book Antiqua" w:hAnsi="Book Antiqua"/>
          <w:i/>
          <w:iCs/>
          <w:color w:val="000000"/>
        </w:rPr>
        <w:t>Saudi J Gastroenterol</w:t>
      </w:r>
      <w:r w:rsidRPr="009207E6">
        <w:rPr>
          <w:rFonts w:ascii="Book Antiqua" w:hAnsi="Book Antiqua"/>
          <w:color w:val="000000"/>
        </w:rPr>
        <w:t xml:space="preserve"> 2020; </w:t>
      </w:r>
      <w:r w:rsidRPr="009207E6">
        <w:rPr>
          <w:rFonts w:ascii="Book Antiqua" w:hAnsi="Book Antiqua"/>
          <w:b/>
          <w:bCs/>
          <w:color w:val="000000"/>
        </w:rPr>
        <w:t>26</w:t>
      </w:r>
      <w:r w:rsidRPr="009207E6">
        <w:rPr>
          <w:rFonts w:ascii="Book Antiqua" w:hAnsi="Book Antiqua"/>
          <w:color w:val="000000"/>
        </w:rPr>
        <w:t>: 13-19 [PMID: 31898644 DOI: 10.4103/sjg.SJG_377_19]</w:t>
      </w:r>
    </w:p>
    <w:p w14:paraId="201BFB50"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30 </w:t>
      </w:r>
      <w:r w:rsidRPr="009207E6">
        <w:rPr>
          <w:rFonts w:ascii="Book Antiqua" w:hAnsi="Book Antiqua"/>
          <w:b/>
          <w:bCs/>
          <w:color w:val="000000"/>
        </w:rPr>
        <w:t>Rees CJ</w:t>
      </w:r>
      <w:r w:rsidRPr="009207E6">
        <w:rPr>
          <w:rFonts w:ascii="Book Antiqua" w:hAnsi="Book Antiqua"/>
          <w:color w:val="000000"/>
        </w:rPr>
        <w:t xml:space="preserve">, Rajasekhar PT, Wilson A, Close H, Rutter MD, Saunders BP, East JE, Maier R, </w:t>
      </w:r>
      <w:proofErr w:type="spellStart"/>
      <w:r w:rsidRPr="009207E6">
        <w:rPr>
          <w:rFonts w:ascii="Book Antiqua" w:hAnsi="Book Antiqua"/>
          <w:color w:val="000000"/>
        </w:rPr>
        <w:t>Moorghen</w:t>
      </w:r>
      <w:proofErr w:type="spellEnd"/>
      <w:r w:rsidRPr="009207E6">
        <w:rPr>
          <w:rFonts w:ascii="Book Antiqua" w:hAnsi="Book Antiqua"/>
          <w:color w:val="000000"/>
        </w:rPr>
        <w:t xml:space="preserve"> M, Muhammad U, Hancock H, Jayaprakash A, MacDonald C, Ramadas A, Dhar A, Mason JM. Narrow band imaging optical diagnosis of small colorectal polyps in routine clinical practice: the Detect Inspect </w:t>
      </w:r>
      <w:proofErr w:type="spellStart"/>
      <w:r w:rsidRPr="009207E6">
        <w:rPr>
          <w:rFonts w:ascii="Book Antiqua" w:hAnsi="Book Antiqua"/>
          <w:color w:val="000000"/>
        </w:rPr>
        <w:t>Characterise</w:t>
      </w:r>
      <w:proofErr w:type="spellEnd"/>
      <w:r w:rsidRPr="009207E6">
        <w:rPr>
          <w:rFonts w:ascii="Book Antiqua" w:hAnsi="Book Antiqua"/>
          <w:color w:val="000000"/>
        </w:rPr>
        <w:t xml:space="preserve"> Resect and Discard 2 (DISCARD 2) study. </w:t>
      </w:r>
      <w:r w:rsidRPr="009207E6">
        <w:rPr>
          <w:rFonts w:ascii="Book Antiqua" w:hAnsi="Book Antiqua"/>
          <w:i/>
          <w:iCs/>
          <w:color w:val="000000"/>
        </w:rPr>
        <w:t>Gut</w:t>
      </w:r>
      <w:r w:rsidRPr="009207E6">
        <w:rPr>
          <w:rFonts w:ascii="Book Antiqua" w:hAnsi="Book Antiqua"/>
          <w:color w:val="000000"/>
        </w:rPr>
        <w:t xml:space="preserve"> 2017; </w:t>
      </w:r>
      <w:r w:rsidRPr="009207E6">
        <w:rPr>
          <w:rFonts w:ascii="Book Antiqua" w:hAnsi="Book Antiqua"/>
          <w:b/>
          <w:bCs/>
          <w:color w:val="000000"/>
        </w:rPr>
        <w:t>66</w:t>
      </w:r>
      <w:r w:rsidRPr="009207E6">
        <w:rPr>
          <w:rFonts w:ascii="Book Antiqua" w:hAnsi="Book Antiqua"/>
          <w:color w:val="000000"/>
        </w:rPr>
        <w:t>: 887-895 [PMID: 27196576 DOI: 10.1136/gutjnl-2015-310584]</w:t>
      </w:r>
    </w:p>
    <w:p w14:paraId="6C84ED2C"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31 </w:t>
      </w:r>
      <w:r w:rsidRPr="009207E6">
        <w:rPr>
          <w:rFonts w:ascii="Book Antiqua" w:hAnsi="Book Antiqua"/>
          <w:b/>
          <w:bCs/>
          <w:color w:val="000000"/>
        </w:rPr>
        <w:t>El Hajjar A</w:t>
      </w:r>
      <w:r w:rsidRPr="009207E6">
        <w:rPr>
          <w:rFonts w:ascii="Book Antiqua" w:hAnsi="Book Antiqua"/>
          <w:color w:val="000000"/>
        </w:rPr>
        <w:t xml:space="preserve">, Rey JF. Artificial intelligence in gastrointestinal endoscopy: general overview. </w:t>
      </w:r>
      <w:r w:rsidRPr="009207E6">
        <w:rPr>
          <w:rFonts w:ascii="Book Antiqua" w:hAnsi="Book Antiqua"/>
          <w:i/>
          <w:iCs/>
          <w:color w:val="000000"/>
        </w:rPr>
        <w:t>Chin Med J (</w:t>
      </w:r>
      <w:proofErr w:type="spellStart"/>
      <w:r w:rsidRPr="009207E6">
        <w:rPr>
          <w:rFonts w:ascii="Book Antiqua" w:hAnsi="Book Antiqua"/>
          <w:i/>
          <w:iCs/>
          <w:color w:val="000000"/>
        </w:rPr>
        <w:t>Engl</w:t>
      </w:r>
      <w:proofErr w:type="spellEnd"/>
      <w:r w:rsidRPr="009207E6">
        <w:rPr>
          <w:rFonts w:ascii="Book Antiqua" w:hAnsi="Book Antiqua"/>
          <w:i/>
          <w:iCs/>
          <w:color w:val="000000"/>
        </w:rPr>
        <w:t>)</w:t>
      </w:r>
      <w:r w:rsidRPr="009207E6">
        <w:rPr>
          <w:rFonts w:ascii="Book Antiqua" w:hAnsi="Book Antiqua"/>
          <w:color w:val="000000"/>
        </w:rPr>
        <w:t xml:space="preserve"> 2020; </w:t>
      </w:r>
      <w:r w:rsidRPr="009207E6">
        <w:rPr>
          <w:rFonts w:ascii="Book Antiqua" w:hAnsi="Book Antiqua"/>
          <w:b/>
          <w:bCs/>
          <w:color w:val="000000"/>
        </w:rPr>
        <w:t>133</w:t>
      </w:r>
      <w:r w:rsidRPr="009207E6">
        <w:rPr>
          <w:rFonts w:ascii="Book Antiqua" w:hAnsi="Book Antiqua"/>
          <w:color w:val="000000"/>
        </w:rPr>
        <w:t>: 326-334 [PMID: 31929362 DOI: 10.1097/CM9.0000000000000623]</w:t>
      </w:r>
    </w:p>
    <w:p w14:paraId="428BAB44"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32 </w:t>
      </w:r>
      <w:r w:rsidRPr="009207E6">
        <w:rPr>
          <w:rFonts w:ascii="Book Antiqua" w:hAnsi="Book Antiqua"/>
          <w:b/>
          <w:bCs/>
          <w:color w:val="000000"/>
        </w:rPr>
        <w:t>Puig I</w:t>
      </w:r>
      <w:r w:rsidRPr="009207E6">
        <w:rPr>
          <w:rFonts w:ascii="Book Antiqua" w:hAnsi="Book Antiqua"/>
          <w:color w:val="000000"/>
        </w:rPr>
        <w:t xml:space="preserve">, Kaltenbach T. Optical Diagnosis for Colorectal Polyps: A Useful Technique Now or in the Future? </w:t>
      </w:r>
      <w:r w:rsidRPr="009207E6">
        <w:rPr>
          <w:rFonts w:ascii="Book Antiqua" w:hAnsi="Book Antiqua"/>
          <w:i/>
          <w:iCs/>
          <w:color w:val="000000"/>
        </w:rPr>
        <w:t>Gut Liver</w:t>
      </w:r>
      <w:r w:rsidRPr="009207E6">
        <w:rPr>
          <w:rFonts w:ascii="Book Antiqua" w:hAnsi="Book Antiqua"/>
          <w:color w:val="000000"/>
        </w:rPr>
        <w:t xml:space="preserve"> 2018; </w:t>
      </w:r>
      <w:r w:rsidRPr="009207E6">
        <w:rPr>
          <w:rFonts w:ascii="Book Antiqua" w:hAnsi="Book Antiqua"/>
          <w:b/>
          <w:bCs/>
          <w:color w:val="000000"/>
        </w:rPr>
        <w:t>12</w:t>
      </w:r>
      <w:r w:rsidRPr="009207E6">
        <w:rPr>
          <w:rFonts w:ascii="Book Antiqua" w:hAnsi="Book Antiqua"/>
          <w:color w:val="000000"/>
        </w:rPr>
        <w:t>: 385-392 [PMID: 29278867 DOI: 10.5009/gnl17137]</w:t>
      </w:r>
    </w:p>
    <w:p w14:paraId="03363A55"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33 </w:t>
      </w:r>
      <w:r w:rsidRPr="009207E6">
        <w:rPr>
          <w:rFonts w:ascii="Book Antiqua" w:hAnsi="Book Antiqua"/>
          <w:b/>
          <w:bCs/>
          <w:color w:val="000000"/>
        </w:rPr>
        <w:t>Mori Y</w:t>
      </w:r>
      <w:r w:rsidRPr="009207E6">
        <w:rPr>
          <w:rFonts w:ascii="Book Antiqua" w:hAnsi="Book Antiqua"/>
          <w:color w:val="000000"/>
        </w:rPr>
        <w:t xml:space="preserve">, Kudo SE, Chiu PW, Singh R, Misawa M, </w:t>
      </w:r>
      <w:proofErr w:type="spellStart"/>
      <w:r w:rsidRPr="009207E6">
        <w:rPr>
          <w:rFonts w:ascii="Book Antiqua" w:hAnsi="Book Antiqua"/>
          <w:color w:val="000000"/>
        </w:rPr>
        <w:t>Wakamura</w:t>
      </w:r>
      <w:proofErr w:type="spellEnd"/>
      <w:r w:rsidRPr="009207E6">
        <w:rPr>
          <w:rFonts w:ascii="Book Antiqua" w:hAnsi="Book Antiqua"/>
          <w:color w:val="000000"/>
        </w:rPr>
        <w:t xml:space="preserve"> K, Kudo T, Hayashi T, </w:t>
      </w:r>
      <w:proofErr w:type="spellStart"/>
      <w:r w:rsidRPr="009207E6">
        <w:rPr>
          <w:rFonts w:ascii="Book Antiqua" w:hAnsi="Book Antiqua"/>
          <w:color w:val="000000"/>
        </w:rPr>
        <w:t>Katagiri</w:t>
      </w:r>
      <w:proofErr w:type="spellEnd"/>
      <w:r w:rsidRPr="009207E6">
        <w:rPr>
          <w:rFonts w:ascii="Book Antiqua" w:hAnsi="Book Antiqua"/>
          <w:color w:val="000000"/>
        </w:rPr>
        <w:t xml:space="preserve"> A, </w:t>
      </w:r>
      <w:proofErr w:type="spellStart"/>
      <w:r w:rsidRPr="009207E6">
        <w:rPr>
          <w:rFonts w:ascii="Book Antiqua" w:hAnsi="Book Antiqua"/>
          <w:color w:val="000000"/>
        </w:rPr>
        <w:t>Miyachi</w:t>
      </w:r>
      <w:proofErr w:type="spellEnd"/>
      <w:r w:rsidRPr="009207E6">
        <w:rPr>
          <w:rFonts w:ascii="Book Antiqua" w:hAnsi="Book Antiqua"/>
          <w:color w:val="000000"/>
        </w:rPr>
        <w:t xml:space="preserve"> H, Ishida F, Maeda Y, Inoue H, </w:t>
      </w:r>
      <w:proofErr w:type="spellStart"/>
      <w:r w:rsidRPr="009207E6">
        <w:rPr>
          <w:rFonts w:ascii="Book Antiqua" w:hAnsi="Book Antiqua"/>
          <w:color w:val="000000"/>
        </w:rPr>
        <w:t>Nimura</w:t>
      </w:r>
      <w:proofErr w:type="spellEnd"/>
      <w:r w:rsidRPr="009207E6">
        <w:rPr>
          <w:rFonts w:ascii="Book Antiqua" w:hAnsi="Book Antiqua"/>
          <w:color w:val="000000"/>
        </w:rPr>
        <w:t xml:space="preserve"> Y, Oda M, Mori K. Impact of an automated system for </w:t>
      </w:r>
      <w:proofErr w:type="spellStart"/>
      <w:r w:rsidRPr="009207E6">
        <w:rPr>
          <w:rFonts w:ascii="Book Antiqua" w:hAnsi="Book Antiqua"/>
          <w:color w:val="000000"/>
        </w:rPr>
        <w:t>endocytoscopic</w:t>
      </w:r>
      <w:proofErr w:type="spellEnd"/>
      <w:r w:rsidRPr="009207E6">
        <w:rPr>
          <w:rFonts w:ascii="Book Antiqua" w:hAnsi="Book Antiqua"/>
          <w:color w:val="000000"/>
        </w:rPr>
        <w:t xml:space="preserve"> diagnosis of small colorectal lesions: an international web-based study. </w:t>
      </w:r>
      <w:r w:rsidRPr="009207E6">
        <w:rPr>
          <w:rFonts w:ascii="Book Antiqua" w:hAnsi="Book Antiqua"/>
          <w:i/>
          <w:iCs/>
          <w:color w:val="000000"/>
        </w:rPr>
        <w:t>Endoscopy</w:t>
      </w:r>
      <w:r w:rsidRPr="009207E6">
        <w:rPr>
          <w:rFonts w:ascii="Book Antiqua" w:hAnsi="Book Antiqua"/>
          <w:color w:val="000000"/>
        </w:rPr>
        <w:t xml:space="preserve"> 2016; </w:t>
      </w:r>
      <w:r w:rsidRPr="009207E6">
        <w:rPr>
          <w:rFonts w:ascii="Book Antiqua" w:hAnsi="Book Antiqua"/>
          <w:b/>
          <w:bCs/>
          <w:color w:val="000000"/>
        </w:rPr>
        <w:t>48</w:t>
      </w:r>
      <w:r w:rsidRPr="009207E6">
        <w:rPr>
          <w:rFonts w:ascii="Book Antiqua" w:hAnsi="Book Antiqua"/>
          <w:color w:val="000000"/>
        </w:rPr>
        <w:t>: 1110-1118 [PMID: 27494455 DOI: 10.1055/s-0042-113609]</w:t>
      </w:r>
    </w:p>
    <w:p w14:paraId="52686E33"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lastRenderedPageBreak/>
        <w:t xml:space="preserve">34 </w:t>
      </w:r>
      <w:r w:rsidRPr="009207E6">
        <w:rPr>
          <w:rFonts w:ascii="Book Antiqua" w:hAnsi="Book Antiqua"/>
          <w:b/>
          <w:bCs/>
          <w:color w:val="000000"/>
        </w:rPr>
        <w:t>Lee BI</w:t>
      </w:r>
      <w:r w:rsidRPr="009207E6">
        <w:rPr>
          <w:rFonts w:ascii="Book Antiqua" w:hAnsi="Book Antiqua"/>
          <w:color w:val="000000"/>
        </w:rPr>
        <w:t xml:space="preserve">, Matsuda T. Estimation of Invasion Depth: The First Key to Successful Colorectal ESD. </w:t>
      </w:r>
      <w:proofErr w:type="spellStart"/>
      <w:r w:rsidRPr="009207E6">
        <w:rPr>
          <w:rFonts w:ascii="Book Antiqua" w:hAnsi="Book Antiqua"/>
          <w:i/>
          <w:iCs/>
          <w:color w:val="000000"/>
        </w:rPr>
        <w:t>Clin</w:t>
      </w:r>
      <w:proofErr w:type="spellEnd"/>
      <w:r w:rsidRPr="009207E6">
        <w:rPr>
          <w:rFonts w:ascii="Book Antiqua" w:hAnsi="Book Antiqua"/>
          <w:i/>
          <w:iCs/>
          <w:color w:val="000000"/>
        </w:rPr>
        <w:t xml:space="preserve"> </w:t>
      </w:r>
      <w:proofErr w:type="spellStart"/>
      <w:r w:rsidRPr="009207E6">
        <w:rPr>
          <w:rFonts w:ascii="Book Antiqua" w:hAnsi="Book Antiqua"/>
          <w:i/>
          <w:iCs/>
          <w:color w:val="000000"/>
        </w:rPr>
        <w:t>Endosc</w:t>
      </w:r>
      <w:proofErr w:type="spellEnd"/>
      <w:r w:rsidRPr="009207E6">
        <w:rPr>
          <w:rFonts w:ascii="Book Antiqua" w:hAnsi="Book Antiqua"/>
          <w:color w:val="000000"/>
        </w:rPr>
        <w:t xml:space="preserve"> 2019; </w:t>
      </w:r>
      <w:r w:rsidRPr="009207E6">
        <w:rPr>
          <w:rFonts w:ascii="Book Antiqua" w:hAnsi="Book Antiqua"/>
          <w:b/>
          <w:bCs/>
          <w:color w:val="000000"/>
        </w:rPr>
        <w:t>52</w:t>
      </w:r>
      <w:r w:rsidRPr="009207E6">
        <w:rPr>
          <w:rFonts w:ascii="Book Antiqua" w:hAnsi="Book Antiqua"/>
          <w:color w:val="000000"/>
        </w:rPr>
        <w:t>: 100-106 [PMID: 30914629 DOI: 10.5946/ce.2019.012]</w:t>
      </w:r>
    </w:p>
    <w:p w14:paraId="0B587186"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35 </w:t>
      </w:r>
      <w:proofErr w:type="spellStart"/>
      <w:r w:rsidRPr="009207E6">
        <w:rPr>
          <w:rFonts w:ascii="Book Antiqua" w:hAnsi="Book Antiqua"/>
          <w:b/>
          <w:bCs/>
          <w:color w:val="000000"/>
        </w:rPr>
        <w:t>Aihara</w:t>
      </w:r>
      <w:proofErr w:type="spellEnd"/>
      <w:r w:rsidRPr="009207E6">
        <w:rPr>
          <w:rFonts w:ascii="Book Antiqua" w:hAnsi="Book Antiqua"/>
          <w:b/>
          <w:bCs/>
          <w:color w:val="000000"/>
        </w:rPr>
        <w:t xml:space="preserve"> H</w:t>
      </w:r>
      <w:r w:rsidRPr="009207E6">
        <w:rPr>
          <w:rFonts w:ascii="Book Antiqua" w:hAnsi="Book Antiqua"/>
          <w:color w:val="000000"/>
        </w:rPr>
        <w:t xml:space="preserve">, Saito S, Inomata H, Ide D, </w:t>
      </w:r>
      <w:proofErr w:type="spellStart"/>
      <w:r w:rsidRPr="009207E6">
        <w:rPr>
          <w:rFonts w:ascii="Book Antiqua" w:hAnsi="Book Antiqua"/>
          <w:color w:val="000000"/>
        </w:rPr>
        <w:t>Tamai</w:t>
      </w:r>
      <w:proofErr w:type="spellEnd"/>
      <w:r w:rsidRPr="009207E6">
        <w:rPr>
          <w:rFonts w:ascii="Book Antiqua" w:hAnsi="Book Antiqua"/>
          <w:color w:val="000000"/>
        </w:rPr>
        <w:t xml:space="preserve"> N, </w:t>
      </w:r>
      <w:proofErr w:type="spellStart"/>
      <w:r w:rsidRPr="009207E6">
        <w:rPr>
          <w:rFonts w:ascii="Book Antiqua" w:hAnsi="Book Antiqua"/>
          <w:color w:val="000000"/>
        </w:rPr>
        <w:t>Ohya</w:t>
      </w:r>
      <w:proofErr w:type="spellEnd"/>
      <w:r w:rsidRPr="009207E6">
        <w:rPr>
          <w:rFonts w:ascii="Book Antiqua" w:hAnsi="Book Antiqua"/>
          <w:color w:val="000000"/>
        </w:rPr>
        <w:t xml:space="preserve"> TR, Kato T, </w:t>
      </w:r>
      <w:proofErr w:type="spellStart"/>
      <w:r w:rsidRPr="009207E6">
        <w:rPr>
          <w:rFonts w:ascii="Book Antiqua" w:hAnsi="Book Antiqua"/>
          <w:color w:val="000000"/>
        </w:rPr>
        <w:t>Amitani</w:t>
      </w:r>
      <w:proofErr w:type="spellEnd"/>
      <w:r w:rsidRPr="009207E6">
        <w:rPr>
          <w:rFonts w:ascii="Book Antiqua" w:hAnsi="Book Antiqua"/>
          <w:color w:val="000000"/>
        </w:rPr>
        <w:t xml:space="preserve"> S, </w:t>
      </w:r>
      <w:proofErr w:type="spellStart"/>
      <w:r w:rsidRPr="009207E6">
        <w:rPr>
          <w:rFonts w:ascii="Book Antiqua" w:hAnsi="Book Antiqua"/>
          <w:color w:val="000000"/>
        </w:rPr>
        <w:t>Tajiri</w:t>
      </w:r>
      <w:proofErr w:type="spellEnd"/>
      <w:r w:rsidRPr="009207E6">
        <w:rPr>
          <w:rFonts w:ascii="Book Antiqua" w:hAnsi="Book Antiqua"/>
          <w:color w:val="000000"/>
        </w:rPr>
        <w:t xml:space="preserve"> H. Computer-aided diagnosis of neoplastic colorectal lesions using 'real-time' numerical color analysis during autofluorescence endoscopy. </w:t>
      </w:r>
      <w:r w:rsidRPr="009207E6">
        <w:rPr>
          <w:rFonts w:ascii="Book Antiqua" w:hAnsi="Book Antiqua"/>
          <w:i/>
          <w:iCs/>
          <w:color w:val="000000"/>
        </w:rPr>
        <w:t>Eur J Gastroenterol Hepatol</w:t>
      </w:r>
      <w:r w:rsidRPr="009207E6">
        <w:rPr>
          <w:rFonts w:ascii="Book Antiqua" w:hAnsi="Book Antiqua"/>
          <w:color w:val="000000"/>
        </w:rPr>
        <w:t xml:space="preserve"> 2013; </w:t>
      </w:r>
      <w:r w:rsidRPr="009207E6">
        <w:rPr>
          <w:rFonts w:ascii="Book Antiqua" w:hAnsi="Book Antiqua"/>
          <w:b/>
          <w:bCs/>
          <w:color w:val="000000"/>
        </w:rPr>
        <w:t>25</w:t>
      </w:r>
      <w:r w:rsidRPr="009207E6">
        <w:rPr>
          <w:rFonts w:ascii="Book Antiqua" w:hAnsi="Book Antiqua"/>
          <w:color w:val="000000"/>
        </w:rPr>
        <w:t>: 488-494 [PMID: 23249604 DOI: 10.1097/MEG.0b013e32835c6d9a]</w:t>
      </w:r>
    </w:p>
    <w:p w14:paraId="5B07E7BC"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36 </w:t>
      </w:r>
      <w:r w:rsidRPr="009207E6">
        <w:rPr>
          <w:rFonts w:ascii="Book Antiqua" w:hAnsi="Book Antiqua"/>
          <w:b/>
          <w:bCs/>
          <w:color w:val="000000"/>
        </w:rPr>
        <w:t>Kuiper T</w:t>
      </w:r>
      <w:r w:rsidRPr="009207E6">
        <w:rPr>
          <w:rFonts w:ascii="Book Antiqua" w:hAnsi="Book Antiqua"/>
          <w:color w:val="000000"/>
        </w:rPr>
        <w:t xml:space="preserve">, </w:t>
      </w:r>
      <w:proofErr w:type="spellStart"/>
      <w:r w:rsidRPr="009207E6">
        <w:rPr>
          <w:rFonts w:ascii="Book Antiqua" w:hAnsi="Book Antiqua"/>
          <w:color w:val="000000"/>
        </w:rPr>
        <w:t>Alderlieste</w:t>
      </w:r>
      <w:proofErr w:type="spellEnd"/>
      <w:r w:rsidRPr="009207E6">
        <w:rPr>
          <w:rFonts w:ascii="Book Antiqua" w:hAnsi="Book Antiqua"/>
          <w:color w:val="000000"/>
        </w:rPr>
        <w:t xml:space="preserve"> YA, </w:t>
      </w:r>
      <w:proofErr w:type="spellStart"/>
      <w:r w:rsidRPr="009207E6">
        <w:rPr>
          <w:rFonts w:ascii="Book Antiqua" w:hAnsi="Book Antiqua"/>
          <w:color w:val="000000"/>
        </w:rPr>
        <w:t>Tytgat</w:t>
      </w:r>
      <w:proofErr w:type="spellEnd"/>
      <w:r w:rsidRPr="009207E6">
        <w:rPr>
          <w:rFonts w:ascii="Book Antiqua" w:hAnsi="Book Antiqua"/>
          <w:color w:val="000000"/>
        </w:rPr>
        <w:t xml:space="preserve"> KM, </w:t>
      </w:r>
      <w:proofErr w:type="spellStart"/>
      <w:r w:rsidRPr="009207E6">
        <w:rPr>
          <w:rFonts w:ascii="Book Antiqua" w:hAnsi="Book Antiqua"/>
          <w:color w:val="000000"/>
        </w:rPr>
        <w:t>Vlug</w:t>
      </w:r>
      <w:proofErr w:type="spellEnd"/>
      <w:r w:rsidRPr="009207E6">
        <w:rPr>
          <w:rFonts w:ascii="Book Antiqua" w:hAnsi="Book Antiqua"/>
          <w:color w:val="000000"/>
        </w:rPr>
        <w:t xml:space="preserve"> MS, </w:t>
      </w:r>
      <w:proofErr w:type="spellStart"/>
      <w:r w:rsidRPr="009207E6">
        <w:rPr>
          <w:rFonts w:ascii="Book Antiqua" w:hAnsi="Book Antiqua"/>
          <w:color w:val="000000"/>
        </w:rPr>
        <w:t>Nabuurs</w:t>
      </w:r>
      <w:proofErr w:type="spellEnd"/>
      <w:r w:rsidRPr="009207E6">
        <w:rPr>
          <w:rFonts w:ascii="Book Antiqua" w:hAnsi="Book Antiqua"/>
          <w:color w:val="000000"/>
        </w:rPr>
        <w:t xml:space="preserve"> JA, </w:t>
      </w:r>
      <w:proofErr w:type="spellStart"/>
      <w:r w:rsidRPr="009207E6">
        <w:rPr>
          <w:rFonts w:ascii="Book Antiqua" w:hAnsi="Book Antiqua"/>
          <w:color w:val="000000"/>
        </w:rPr>
        <w:t>Bastiaansen</w:t>
      </w:r>
      <w:proofErr w:type="spellEnd"/>
      <w:r w:rsidRPr="009207E6">
        <w:rPr>
          <w:rFonts w:ascii="Book Antiqua" w:hAnsi="Book Antiqua"/>
          <w:color w:val="000000"/>
        </w:rPr>
        <w:t xml:space="preserve"> BA, </w:t>
      </w:r>
      <w:proofErr w:type="spellStart"/>
      <w:r w:rsidRPr="009207E6">
        <w:rPr>
          <w:rFonts w:ascii="Book Antiqua" w:hAnsi="Book Antiqua"/>
          <w:color w:val="000000"/>
        </w:rPr>
        <w:t>Löwenberg</w:t>
      </w:r>
      <w:proofErr w:type="spellEnd"/>
      <w:r w:rsidRPr="009207E6">
        <w:rPr>
          <w:rFonts w:ascii="Book Antiqua" w:hAnsi="Book Antiqua"/>
          <w:color w:val="000000"/>
        </w:rPr>
        <w:t xml:space="preserve"> M, </w:t>
      </w:r>
      <w:proofErr w:type="spellStart"/>
      <w:r w:rsidRPr="009207E6">
        <w:rPr>
          <w:rFonts w:ascii="Book Antiqua" w:hAnsi="Book Antiqua"/>
          <w:color w:val="000000"/>
        </w:rPr>
        <w:t>Fockens</w:t>
      </w:r>
      <w:proofErr w:type="spellEnd"/>
      <w:r w:rsidRPr="009207E6">
        <w:rPr>
          <w:rFonts w:ascii="Book Antiqua" w:hAnsi="Book Antiqua"/>
          <w:color w:val="000000"/>
        </w:rPr>
        <w:t xml:space="preserve"> P, Dekker E. Automatic optical diagnosis of small colorectal lesions by laser-induced autofluorescence. </w:t>
      </w:r>
      <w:r w:rsidRPr="009207E6">
        <w:rPr>
          <w:rFonts w:ascii="Book Antiqua" w:hAnsi="Book Antiqua"/>
          <w:i/>
          <w:iCs/>
          <w:color w:val="000000"/>
        </w:rPr>
        <w:t>Endoscopy</w:t>
      </w:r>
      <w:r w:rsidRPr="009207E6">
        <w:rPr>
          <w:rFonts w:ascii="Book Antiqua" w:hAnsi="Book Antiqua"/>
          <w:color w:val="000000"/>
        </w:rPr>
        <w:t xml:space="preserve"> 2015; </w:t>
      </w:r>
      <w:r w:rsidRPr="009207E6">
        <w:rPr>
          <w:rFonts w:ascii="Book Antiqua" w:hAnsi="Book Antiqua"/>
          <w:b/>
          <w:bCs/>
          <w:color w:val="000000"/>
        </w:rPr>
        <w:t>47</w:t>
      </w:r>
      <w:r w:rsidRPr="009207E6">
        <w:rPr>
          <w:rFonts w:ascii="Book Antiqua" w:hAnsi="Book Antiqua"/>
          <w:color w:val="000000"/>
        </w:rPr>
        <w:t>: 56-62 [PMID: 25264763 DOI: 10.1055/s-0034-1378112]</w:t>
      </w:r>
    </w:p>
    <w:p w14:paraId="59521121"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37 </w:t>
      </w:r>
      <w:proofErr w:type="spellStart"/>
      <w:r w:rsidRPr="009207E6">
        <w:rPr>
          <w:rFonts w:ascii="Book Antiqua" w:hAnsi="Book Antiqua"/>
          <w:b/>
          <w:bCs/>
          <w:color w:val="000000"/>
        </w:rPr>
        <w:t>Rath</w:t>
      </w:r>
      <w:proofErr w:type="spellEnd"/>
      <w:r w:rsidRPr="009207E6">
        <w:rPr>
          <w:rFonts w:ascii="Book Antiqua" w:hAnsi="Book Antiqua"/>
          <w:b/>
          <w:bCs/>
          <w:color w:val="000000"/>
        </w:rPr>
        <w:t xml:space="preserve"> T</w:t>
      </w:r>
      <w:r w:rsidRPr="009207E6">
        <w:rPr>
          <w:rFonts w:ascii="Book Antiqua" w:hAnsi="Book Antiqua"/>
          <w:color w:val="000000"/>
        </w:rPr>
        <w:t xml:space="preserve">, </w:t>
      </w:r>
      <w:proofErr w:type="spellStart"/>
      <w:r w:rsidRPr="009207E6">
        <w:rPr>
          <w:rFonts w:ascii="Book Antiqua" w:hAnsi="Book Antiqua"/>
          <w:color w:val="000000"/>
        </w:rPr>
        <w:t>Tontini</w:t>
      </w:r>
      <w:proofErr w:type="spellEnd"/>
      <w:r w:rsidRPr="009207E6">
        <w:rPr>
          <w:rFonts w:ascii="Book Antiqua" w:hAnsi="Book Antiqua"/>
          <w:color w:val="000000"/>
        </w:rPr>
        <w:t xml:space="preserve"> GE, </w:t>
      </w:r>
      <w:proofErr w:type="spellStart"/>
      <w:r w:rsidRPr="009207E6">
        <w:rPr>
          <w:rFonts w:ascii="Book Antiqua" w:hAnsi="Book Antiqua"/>
          <w:color w:val="000000"/>
        </w:rPr>
        <w:t>Vieth</w:t>
      </w:r>
      <w:proofErr w:type="spellEnd"/>
      <w:r w:rsidRPr="009207E6">
        <w:rPr>
          <w:rFonts w:ascii="Book Antiqua" w:hAnsi="Book Antiqua"/>
          <w:color w:val="000000"/>
        </w:rPr>
        <w:t xml:space="preserve"> M, </w:t>
      </w:r>
      <w:proofErr w:type="spellStart"/>
      <w:r w:rsidRPr="009207E6">
        <w:rPr>
          <w:rFonts w:ascii="Book Antiqua" w:hAnsi="Book Antiqua"/>
          <w:color w:val="000000"/>
        </w:rPr>
        <w:t>Nägel</w:t>
      </w:r>
      <w:proofErr w:type="spellEnd"/>
      <w:r w:rsidRPr="009207E6">
        <w:rPr>
          <w:rFonts w:ascii="Book Antiqua" w:hAnsi="Book Antiqua"/>
          <w:color w:val="000000"/>
        </w:rPr>
        <w:t xml:space="preserve"> A, </w:t>
      </w:r>
      <w:proofErr w:type="spellStart"/>
      <w:r w:rsidRPr="009207E6">
        <w:rPr>
          <w:rFonts w:ascii="Book Antiqua" w:hAnsi="Book Antiqua"/>
          <w:color w:val="000000"/>
        </w:rPr>
        <w:t>Neurath</w:t>
      </w:r>
      <w:proofErr w:type="spellEnd"/>
      <w:r w:rsidRPr="009207E6">
        <w:rPr>
          <w:rFonts w:ascii="Book Antiqua" w:hAnsi="Book Antiqua"/>
          <w:color w:val="000000"/>
        </w:rPr>
        <w:t xml:space="preserve"> MF, Neumann H. In vivo real-time assessment of colorectal polyp histology using an optical biopsy forceps system based on laser-induced fluorescence spectroscopy. </w:t>
      </w:r>
      <w:r w:rsidRPr="009207E6">
        <w:rPr>
          <w:rFonts w:ascii="Book Antiqua" w:hAnsi="Book Antiqua"/>
          <w:i/>
          <w:iCs/>
          <w:color w:val="000000"/>
        </w:rPr>
        <w:t>Endoscopy</w:t>
      </w:r>
      <w:r w:rsidRPr="009207E6">
        <w:rPr>
          <w:rFonts w:ascii="Book Antiqua" w:hAnsi="Book Antiqua"/>
          <w:color w:val="000000"/>
        </w:rPr>
        <w:t xml:space="preserve"> 2016; </w:t>
      </w:r>
      <w:r w:rsidRPr="009207E6">
        <w:rPr>
          <w:rFonts w:ascii="Book Antiqua" w:hAnsi="Book Antiqua"/>
          <w:b/>
          <w:bCs/>
          <w:color w:val="000000"/>
        </w:rPr>
        <w:t>48</w:t>
      </w:r>
      <w:r w:rsidRPr="009207E6">
        <w:rPr>
          <w:rFonts w:ascii="Book Antiqua" w:hAnsi="Book Antiqua"/>
          <w:color w:val="000000"/>
        </w:rPr>
        <w:t>: 557-562 [PMID: 27009081 DOI: 10.1055/s-0042-102251]</w:t>
      </w:r>
    </w:p>
    <w:p w14:paraId="3C68062A"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38 </w:t>
      </w:r>
      <w:proofErr w:type="spellStart"/>
      <w:r w:rsidRPr="009207E6">
        <w:rPr>
          <w:rFonts w:ascii="Book Antiqua" w:hAnsi="Book Antiqua"/>
          <w:b/>
          <w:bCs/>
          <w:color w:val="000000"/>
        </w:rPr>
        <w:t>Kominami</w:t>
      </w:r>
      <w:proofErr w:type="spellEnd"/>
      <w:r w:rsidRPr="009207E6">
        <w:rPr>
          <w:rFonts w:ascii="Book Antiqua" w:hAnsi="Book Antiqua"/>
          <w:b/>
          <w:bCs/>
          <w:color w:val="000000"/>
        </w:rPr>
        <w:t xml:space="preserve"> Y</w:t>
      </w:r>
      <w:r w:rsidRPr="009207E6">
        <w:rPr>
          <w:rFonts w:ascii="Book Antiqua" w:hAnsi="Book Antiqua"/>
          <w:color w:val="000000"/>
        </w:rPr>
        <w:t xml:space="preserve">, Yoshida S, Tanaka S, </w:t>
      </w:r>
      <w:proofErr w:type="spellStart"/>
      <w:r w:rsidRPr="009207E6">
        <w:rPr>
          <w:rFonts w:ascii="Book Antiqua" w:hAnsi="Book Antiqua"/>
          <w:color w:val="000000"/>
        </w:rPr>
        <w:t>Sanomura</w:t>
      </w:r>
      <w:proofErr w:type="spellEnd"/>
      <w:r w:rsidRPr="009207E6">
        <w:rPr>
          <w:rFonts w:ascii="Book Antiqua" w:hAnsi="Book Antiqua"/>
          <w:color w:val="000000"/>
        </w:rPr>
        <w:t xml:space="preserve"> Y, </w:t>
      </w:r>
      <w:proofErr w:type="spellStart"/>
      <w:r w:rsidRPr="009207E6">
        <w:rPr>
          <w:rFonts w:ascii="Book Antiqua" w:hAnsi="Book Antiqua"/>
          <w:color w:val="000000"/>
        </w:rPr>
        <w:t>Hirakawa</w:t>
      </w:r>
      <w:proofErr w:type="spellEnd"/>
      <w:r w:rsidRPr="009207E6">
        <w:rPr>
          <w:rFonts w:ascii="Book Antiqua" w:hAnsi="Book Antiqua"/>
          <w:color w:val="000000"/>
        </w:rPr>
        <w:t xml:space="preserve"> T, </w:t>
      </w:r>
      <w:proofErr w:type="spellStart"/>
      <w:r w:rsidRPr="009207E6">
        <w:rPr>
          <w:rFonts w:ascii="Book Antiqua" w:hAnsi="Book Antiqua"/>
          <w:color w:val="000000"/>
        </w:rPr>
        <w:t>Raytchev</w:t>
      </w:r>
      <w:proofErr w:type="spellEnd"/>
      <w:r w:rsidRPr="009207E6">
        <w:rPr>
          <w:rFonts w:ascii="Book Antiqua" w:hAnsi="Book Antiqua"/>
          <w:color w:val="000000"/>
        </w:rPr>
        <w:t xml:space="preserve"> B, Tamaki T, Koide T, Kaneda K, </w:t>
      </w:r>
      <w:proofErr w:type="spellStart"/>
      <w:r w:rsidRPr="009207E6">
        <w:rPr>
          <w:rFonts w:ascii="Book Antiqua" w:hAnsi="Book Antiqua"/>
          <w:color w:val="000000"/>
        </w:rPr>
        <w:t>Chayama</w:t>
      </w:r>
      <w:proofErr w:type="spellEnd"/>
      <w:r w:rsidRPr="009207E6">
        <w:rPr>
          <w:rFonts w:ascii="Book Antiqua" w:hAnsi="Book Antiqua"/>
          <w:color w:val="000000"/>
        </w:rPr>
        <w:t xml:space="preserve"> K. Computer-aided diagnosis of colorectal polyp histology by using a real-time image recognition system and narrow-band imaging magnifying colonoscopy. </w:t>
      </w:r>
      <w:proofErr w:type="spellStart"/>
      <w:r w:rsidRPr="009207E6">
        <w:rPr>
          <w:rFonts w:ascii="Book Antiqua" w:hAnsi="Book Antiqua"/>
          <w:i/>
          <w:iCs/>
          <w:color w:val="000000"/>
        </w:rPr>
        <w:t>Gastrointest</w:t>
      </w:r>
      <w:proofErr w:type="spellEnd"/>
      <w:r w:rsidRPr="009207E6">
        <w:rPr>
          <w:rFonts w:ascii="Book Antiqua" w:hAnsi="Book Antiqua"/>
          <w:i/>
          <w:iCs/>
          <w:color w:val="000000"/>
        </w:rPr>
        <w:t xml:space="preserve"> </w:t>
      </w:r>
      <w:proofErr w:type="spellStart"/>
      <w:r w:rsidRPr="009207E6">
        <w:rPr>
          <w:rFonts w:ascii="Book Antiqua" w:hAnsi="Book Antiqua"/>
          <w:i/>
          <w:iCs/>
          <w:color w:val="000000"/>
        </w:rPr>
        <w:t>Endosc</w:t>
      </w:r>
      <w:proofErr w:type="spellEnd"/>
      <w:r w:rsidRPr="009207E6">
        <w:rPr>
          <w:rFonts w:ascii="Book Antiqua" w:hAnsi="Book Antiqua"/>
          <w:color w:val="000000"/>
        </w:rPr>
        <w:t xml:space="preserve"> 2016; </w:t>
      </w:r>
      <w:r w:rsidRPr="009207E6">
        <w:rPr>
          <w:rFonts w:ascii="Book Antiqua" w:hAnsi="Book Antiqua"/>
          <w:b/>
          <w:bCs/>
          <w:color w:val="000000"/>
        </w:rPr>
        <w:t>83</w:t>
      </w:r>
      <w:r w:rsidRPr="009207E6">
        <w:rPr>
          <w:rFonts w:ascii="Book Antiqua" w:hAnsi="Book Antiqua"/>
          <w:color w:val="000000"/>
        </w:rPr>
        <w:t>: 643-649 [PMID: 26264431 DOI: 10.1016/j.gie.2015.08.004]</w:t>
      </w:r>
    </w:p>
    <w:p w14:paraId="7DC157AA" w14:textId="77777777" w:rsidR="00334D5D" w:rsidRPr="009207E6" w:rsidRDefault="00334D5D" w:rsidP="00306B2F">
      <w:pPr>
        <w:snapToGrid w:val="0"/>
        <w:spacing w:line="360" w:lineRule="auto"/>
        <w:jc w:val="both"/>
        <w:rPr>
          <w:rFonts w:ascii="Book Antiqua" w:hAnsi="Book Antiqua"/>
          <w:color w:val="000000"/>
        </w:rPr>
      </w:pPr>
      <w:r w:rsidRPr="009207E6">
        <w:rPr>
          <w:rFonts w:ascii="Book Antiqua" w:hAnsi="Book Antiqua"/>
          <w:color w:val="000000"/>
        </w:rPr>
        <w:t xml:space="preserve">39 </w:t>
      </w:r>
      <w:r w:rsidRPr="009207E6">
        <w:rPr>
          <w:rFonts w:ascii="Book Antiqua" w:hAnsi="Book Antiqua"/>
          <w:b/>
          <w:bCs/>
          <w:color w:val="000000"/>
        </w:rPr>
        <w:t>Mori Y</w:t>
      </w:r>
      <w:r w:rsidRPr="009207E6">
        <w:rPr>
          <w:rFonts w:ascii="Book Antiqua" w:hAnsi="Book Antiqua"/>
          <w:color w:val="000000"/>
        </w:rPr>
        <w:t xml:space="preserve">, Kudo SE, Misawa M, Saito Y, </w:t>
      </w:r>
      <w:proofErr w:type="spellStart"/>
      <w:r w:rsidRPr="009207E6">
        <w:rPr>
          <w:rFonts w:ascii="Book Antiqua" w:hAnsi="Book Antiqua"/>
          <w:color w:val="000000"/>
        </w:rPr>
        <w:t>Ikematsu</w:t>
      </w:r>
      <w:proofErr w:type="spellEnd"/>
      <w:r w:rsidRPr="009207E6">
        <w:rPr>
          <w:rFonts w:ascii="Book Antiqua" w:hAnsi="Book Antiqua"/>
          <w:color w:val="000000"/>
        </w:rPr>
        <w:t xml:space="preserve"> H, </w:t>
      </w:r>
      <w:proofErr w:type="spellStart"/>
      <w:r w:rsidRPr="009207E6">
        <w:rPr>
          <w:rFonts w:ascii="Book Antiqua" w:hAnsi="Book Antiqua"/>
          <w:color w:val="000000"/>
        </w:rPr>
        <w:t>Hotta</w:t>
      </w:r>
      <w:proofErr w:type="spellEnd"/>
      <w:r w:rsidRPr="009207E6">
        <w:rPr>
          <w:rFonts w:ascii="Book Antiqua" w:hAnsi="Book Antiqua"/>
          <w:color w:val="000000"/>
        </w:rPr>
        <w:t xml:space="preserve"> K, </w:t>
      </w:r>
      <w:proofErr w:type="spellStart"/>
      <w:r w:rsidRPr="009207E6">
        <w:rPr>
          <w:rFonts w:ascii="Book Antiqua" w:hAnsi="Book Antiqua"/>
          <w:color w:val="000000"/>
        </w:rPr>
        <w:t>Ohtsuka</w:t>
      </w:r>
      <w:proofErr w:type="spellEnd"/>
      <w:r w:rsidRPr="009207E6">
        <w:rPr>
          <w:rFonts w:ascii="Book Antiqua" w:hAnsi="Book Antiqua"/>
          <w:color w:val="000000"/>
        </w:rPr>
        <w:t xml:space="preserve"> K, </w:t>
      </w:r>
      <w:proofErr w:type="spellStart"/>
      <w:r w:rsidRPr="009207E6">
        <w:rPr>
          <w:rFonts w:ascii="Book Antiqua" w:hAnsi="Book Antiqua"/>
          <w:color w:val="000000"/>
        </w:rPr>
        <w:t>Urushibara</w:t>
      </w:r>
      <w:proofErr w:type="spellEnd"/>
      <w:r w:rsidRPr="009207E6">
        <w:rPr>
          <w:rFonts w:ascii="Book Antiqua" w:hAnsi="Book Antiqua"/>
          <w:color w:val="000000"/>
        </w:rPr>
        <w:t xml:space="preserve"> F, Kataoka S, Ogawa Y, Maeda Y, Takeda K, Nakamura H, </w:t>
      </w:r>
      <w:proofErr w:type="spellStart"/>
      <w:r w:rsidRPr="009207E6">
        <w:rPr>
          <w:rFonts w:ascii="Book Antiqua" w:hAnsi="Book Antiqua"/>
          <w:color w:val="000000"/>
        </w:rPr>
        <w:t>Ichimasa</w:t>
      </w:r>
      <w:proofErr w:type="spellEnd"/>
      <w:r w:rsidRPr="009207E6">
        <w:rPr>
          <w:rFonts w:ascii="Book Antiqua" w:hAnsi="Book Antiqua"/>
          <w:color w:val="000000"/>
        </w:rPr>
        <w:t xml:space="preserve"> K, Kudo T, Hayashi T, </w:t>
      </w:r>
      <w:proofErr w:type="spellStart"/>
      <w:r w:rsidRPr="009207E6">
        <w:rPr>
          <w:rFonts w:ascii="Book Antiqua" w:hAnsi="Book Antiqua"/>
          <w:color w:val="000000"/>
        </w:rPr>
        <w:t>Wakamura</w:t>
      </w:r>
      <w:proofErr w:type="spellEnd"/>
      <w:r w:rsidRPr="009207E6">
        <w:rPr>
          <w:rFonts w:ascii="Book Antiqua" w:hAnsi="Book Antiqua"/>
          <w:color w:val="000000"/>
        </w:rPr>
        <w:t xml:space="preserve"> K, Ishida F, Inoue H, Itoh H, Oda M, Mori K. Real-Time Use of Artificial Intelligence in Identification of Diminutive Polyps During Colonoscopy: A Prospective Study. </w:t>
      </w:r>
      <w:r w:rsidRPr="009207E6">
        <w:rPr>
          <w:rFonts w:ascii="Book Antiqua" w:hAnsi="Book Antiqua"/>
          <w:i/>
          <w:iCs/>
          <w:color w:val="000000"/>
        </w:rPr>
        <w:t>Ann Intern Med</w:t>
      </w:r>
      <w:r w:rsidRPr="009207E6">
        <w:rPr>
          <w:rFonts w:ascii="Book Antiqua" w:hAnsi="Book Antiqua"/>
          <w:color w:val="000000"/>
        </w:rPr>
        <w:t xml:space="preserve"> 2018; </w:t>
      </w:r>
      <w:r w:rsidRPr="009207E6">
        <w:rPr>
          <w:rFonts w:ascii="Book Antiqua" w:hAnsi="Book Antiqua"/>
          <w:b/>
          <w:bCs/>
          <w:color w:val="000000"/>
        </w:rPr>
        <w:t>169</w:t>
      </w:r>
      <w:r w:rsidRPr="009207E6">
        <w:rPr>
          <w:rFonts w:ascii="Book Antiqua" w:hAnsi="Book Antiqua"/>
          <w:color w:val="000000"/>
        </w:rPr>
        <w:t>: 357-366 [PMID: 30105375 DOI: 10.7326/M18-0249]</w:t>
      </w:r>
    </w:p>
    <w:bookmarkEnd w:id="22"/>
    <w:bookmarkEnd w:id="23"/>
    <w:p w14:paraId="2E4F9102" w14:textId="77777777" w:rsidR="00306B2F" w:rsidRPr="009207E6" w:rsidRDefault="00306B2F" w:rsidP="00306B2F">
      <w:pPr>
        <w:snapToGrid w:val="0"/>
        <w:spacing w:line="360" w:lineRule="auto"/>
        <w:jc w:val="both"/>
        <w:rPr>
          <w:rFonts w:ascii="Book Antiqua" w:eastAsia="Book Antiqua" w:hAnsi="Book Antiqua" w:cs="Book Antiqua"/>
          <w:color w:val="000000"/>
        </w:rPr>
        <w:sectPr w:rsidR="00306B2F" w:rsidRPr="009207E6" w:rsidSect="003B08CC">
          <w:pgSz w:w="12240" w:h="15840"/>
          <w:pgMar w:top="1440" w:right="1800" w:bottom="1440" w:left="1800" w:header="720" w:footer="720" w:gutter="0"/>
          <w:cols w:space="720"/>
          <w:docGrid w:linePitch="360"/>
        </w:sectPr>
      </w:pPr>
    </w:p>
    <w:p w14:paraId="515B3DC4"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lastRenderedPageBreak/>
        <w:t>Footnotes</w:t>
      </w:r>
    </w:p>
    <w:p w14:paraId="345D7886" w14:textId="1AE346FD"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Conflict-of-interest statement: </w:t>
      </w:r>
      <w:bookmarkStart w:id="24" w:name="OLE_LINK20"/>
      <w:bookmarkStart w:id="25" w:name="OLE_LINK21"/>
      <w:r w:rsidRPr="009207E6">
        <w:rPr>
          <w:rFonts w:ascii="Book Antiqua" w:eastAsia="Book Antiqua" w:hAnsi="Book Antiqua" w:cs="Book Antiqua"/>
          <w:color w:val="000000"/>
        </w:rPr>
        <w:t xml:space="preserve">Authors declare no </w:t>
      </w:r>
      <w:r w:rsidR="00306B2F" w:rsidRPr="009207E6">
        <w:rPr>
          <w:rFonts w:ascii="Book Antiqua" w:eastAsia="Book Antiqua" w:hAnsi="Book Antiqua" w:cs="Book Antiqua"/>
          <w:color w:val="000000"/>
        </w:rPr>
        <w:t>c</w:t>
      </w:r>
      <w:r w:rsidRPr="009207E6">
        <w:rPr>
          <w:rFonts w:ascii="Book Antiqua" w:eastAsia="Book Antiqua" w:hAnsi="Book Antiqua" w:cs="Book Antiqua"/>
          <w:color w:val="000000"/>
        </w:rPr>
        <w:t xml:space="preserve">onflict of </w:t>
      </w:r>
      <w:r w:rsidR="00306B2F" w:rsidRPr="009207E6">
        <w:rPr>
          <w:rFonts w:ascii="Book Antiqua" w:eastAsia="Book Antiqua" w:hAnsi="Book Antiqua" w:cs="Book Antiqua"/>
          <w:color w:val="000000"/>
        </w:rPr>
        <w:t>i</w:t>
      </w:r>
      <w:r w:rsidRPr="009207E6">
        <w:rPr>
          <w:rFonts w:ascii="Book Antiqua" w:eastAsia="Book Antiqua" w:hAnsi="Book Antiqua" w:cs="Book Antiqua"/>
          <w:color w:val="000000"/>
        </w:rPr>
        <w:t>nterests for this article.</w:t>
      </w:r>
    </w:p>
    <w:bookmarkEnd w:id="24"/>
    <w:bookmarkEnd w:id="25"/>
    <w:p w14:paraId="00E56AE0" w14:textId="77777777" w:rsidR="00A77B3E" w:rsidRPr="009207E6" w:rsidRDefault="00A77B3E" w:rsidP="00306B2F">
      <w:pPr>
        <w:snapToGrid w:val="0"/>
        <w:spacing w:line="360" w:lineRule="auto"/>
        <w:jc w:val="both"/>
        <w:rPr>
          <w:rFonts w:ascii="Book Antiqua" w:hAnsi="Book Antiqua"/>
        </w:rPr>
      </w:pPr>
    </w:p>
    <w:p w14:paraId="7C41BDB5"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bCs/>
          <w:color w:val="000000"/>
        </w:rPr>
        <w:t xml:space="preserve">Open-Access: </w:t>
      </w:r>
      <w:r w:rsidRPr="009207E6">
        <w:rPr>
          <w:rFonts w:ascii="Book Antiqua" w:eastAsia="Book Antiqua" w:hAnsi="Book Antiqua" w:cs="Book Antiqua"/>
          <w:color w:val="000000"/>
        </w:rPr>
        <w:t>This article is an open-access article that was selected by an in-house editor and fully peer-reviewed by external re</w:t>
      </w:r>
      <w:bookmarkStart w:id="26" w:name="_GoBack"/>
      <w:bookmarkEnd w:id="26"/>
      <w:r w:rsidRPr="009207E6">
        <w:rPr>
          <w:rFonts w:ascii="Book Antiqua" w:eastAsia="Book Antiqua" w:hAnsi="Book Antiqua" w:cs="Book Antiqua"/>
          <w:color w:val="000000"/>
        </w:rPr>
        <w:t xml:space="preserve">viewers. It is distributed in accordance with the Creative Commons Attribution </w:t>
      </w:r>
      <w:proofErr w:type="spellStart"/>
      <w:r w:rsidRPr="009207E6">
        <w:rPr>
          <w:rFonts w:ascii="Book Antiqua" w:eastAsia="Book Antiqua" w:hAnsi="Book Antiqua" w:cs="Book Antiqua"/>
          <w:color w:val="000000"/>
        </w:rPr>
        <w:t>NonCommercial</w:t>
      </w:r>
      <w:proofErr w:type="spellEnd"/>
      <w:r w:rsidRPr="009207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17BAA6" w14:textId="77777777" w:rsidR="00A77B3E" w:rsidRPr="009207E6" w:rsidRDefault="00A77B3E" w:rsidP="00306B2F">
      <w:pPr>
        <w:snapToGrid w:val="0"/>
        <w:spacing w:line="360" w:lineRule="auto"/>
        <w:jc w:val="both"/>
        <w:rPr>
          <w:rFonts w:ascii="Book Antiqua" w:hAnsi="Book Antiqua"/>
        </w:rPr>
      </w:pPr>
    </w:p>
    <w:p w14:paraId="066034EB" w14:textId="3E3CD52D" w:rsidR="00A77B3E" w:rsidRPr="009207E6" w:rsidRDefault="00A610C1" w:rsidP="00306B2F">
      <w:pPr>
        <w:snapToGrid w:val="0"/>
        <w:spacing w:line="360" w:lineRule="auto"/>
        <w:jc w:val="both"/>
        <w:rPr>
          <w:rFonts w:ascii="Book Antiqua" w:eastAsia="Book Antiqua" w:hAnsi="Book Antiqua" w:cs="Book Antiqua"/>
          <w:color w:val="000000"/>
        </w:rPr>
      </w:pPr>
      <w:r w:rsidRPr="009207E6">
        <w:rPr>
          <w:rFonts w:ascii="Book Antiqua" w:eastAsia="Book Antiqua" w:hAnsi="Book Antiqua" w:cs="Book Antiqua"/>
          <w:b/>
          <w:color w:val="000000"/>
        </w:rPr>
        <w:t xml:space="preserve">Manuscript source: </w:t>
      </w:r>
      <w:r w:rsidRPr="009207E6">
        <w:rPr>
          <w:rFonts w:ascii="Book Antiqua" w:eastAsia="Book Antiqua" w:hAnsi="Book Antiqua" w:cs="Book Antiqua"/>
          <w:color w:val="000000"/>
        </w:rPr>
        <w:t xml:space="preserve">Invited </w:t>
      </w:r>
      <w:r w:rsidR="00334D5D" w:rsidRPr="009207E6">
        <w:rPr>
          <w:rFonts w:ascii="Book Antiqua" w:eastAsia="Book Antiqua" w:hAnsi="Book Antiqua" w:cs="Book Antiqua"/>
          <w:color w:val="000000"/>
        </w:rPr>
        <w:t>manuscript</w:t>
      </w:r>
    </w:p>
    <w:p w14:paraId="5236B9B5" w14:textId="77777777" w:rsidR="00334D5D" w:rsidRPr="009207E6" w:rsidRDefault="00334D5D" w:rsidP="00306B2F">
      <w:pPr>
        <w:snapToGrid w:val="0"/>
        <w:spacing w:line="360" w:lineRule="auto"/>
        <w:jc w:val="both"/>
        <w:rPr>
          <w:rFonts w:ascii="Book Antiqua" w:hAnsi="Book Antiqua"/>
        </w:rPr>
      </w:pPr>
    </w:p>
    <w:p w14:paraId="33DAE135" w14:textId="1A96BF72"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Corresponding Author's Membership in Professional Societies: </w:t>
      </w:r>
      <w:proofErr w:type="spellStart"/>
      <w:r w:rsidRPr="009207E6">
        <w:rPr>
          <w:rFonts w:ascii="Book Antiqua" w:eastAsia="Book Antiqua" w:hAnsi="Book Antiqua" w:cs="Book Antiqua"/>
          <w:color w:val="000000"/>
        </w:rPr>
        <w:t>Società</w:t>
      </w:r>
      <w:proofErr w:type="spellEnd"/>
      <w:r w:rsidRPr="009207E6">
        <w:rPr>
          <w:rFonts w:ascii="Book Antiqua" w:eastAsia="Book Antiqua" w:hAnsi="Book Antiqua" w:cs="Book Antiqua"/>
          <w:color w:val="000000"/>
        </w:rPr>
        <w:t xml:space="preserve"> </w:t>
      </w:r>
      <w:proofErr w:type="spellStart"/>
      <w:r w:rsidRPr="009207E6">
        <w:rPr>
          <w:rFonts w:ascii="Book Antiqua" w:eastAsia="Book Antiqua" w:hAnsi="Book Antiqua" w:cs="Book Antiqua"/>
          <w:color w:val="000000"/>
        </w:rPr>
        <w:t>Italiana</w:t>
      </w:r>
      <w:proofErr w:type="spellEnd"/>
      <w:r w:rsidRPr="009207E6">
        <w:rPr>
          <w:rFonts w:ascii="Book Antiqua" w:eastAsia="Book Antiqua" w:hAnsi="Book Antiqua" w:cs="Book Antiqua"/>
          <w:color w:val="000000"/>
        </w:rPr>
        <w:t xml:space="preserve"> Di </w:t>
      </w:r>
      <w:proofErr w:type="spellStart"/>
      <w:r w:rsidRPr="009207E6">
        <w:rPr>
          <w:rFonts w:ascii="Book Antiqua" w:eastAsia="Book Antiqua" w:hAnsi="Book Antiqua" w:cs="Book Antiqua"/>
          <w:color w:val="000000"/>
        </w:rPr>
        <w:t>Gastroente</w:t>
      </w:r>
      <w:r w:rsidR="00334D5D" w:rsidRPr="009207E6">
        <w:rPr>
          <w:rFonts w:ascii="Book Antiqua" w:eastAsia="Book Antiqua" w:hAnsi="Book Antiqua" w:cs="Book Antiqua"/>
          <w:color w:val="000000"/>
        </w:rPr>
        <w:t>rologia</w:t>
      </w:r>
      <w:proofErr w:type="spellEnd"/>
      <w:r w:rsidR="00334D5D" w:rsidRPr="009207E6">
        <w:rPr>
          <w:rFonts w:ascii="Book Antiqua" w:eastAsia="Book Antiqua" w:hAnsi="Book Antiqua" w:cs="Book Antiqua"/>
          <w:color w:val="000000"/>
        </w:rPr>
        <w:t xml:space="preserve"> Ed </w:t>
      </w:r>
      <w:proofErr w:type="spellStart"/>
      <w:r w:rsidR="00334D5D" w:rsidRPr="009207E6">
        <w:rPr>
          <w:rFonts w:ascii="Book Antiqua" w:eastAsia="Book Antiqua" w:hAnsi="Book Antiqua" w:cs="Book Antiqua"/>
          <w:color w:val="000000"/>
        </w:rPr>
        <w:t>Endoscopia</w:t>
      </w:r>
      <w:proofErr w:type="spellEnd"/>
      <w:r w:rsidR="00334D5D" w:rsidRPr="009207E6">
        <w:rPr>
          <w:rFonts w:ascii="Book Antiqua" w:eastAsia="Book Antiqua" w:hAnsi="Book Antiqua" w:cs="Book Antiqua"/>
          <w:color w:val="000000"/>
        </w:rPr>
        <w:t xml:space="preserve"> </w:t>
      </w:r>
      <w:proofErr w:type="spellStart"/>
      <w:r w:rsidR="00334D5D" w:rsidRPr="009207E6">
        <w:rPr>
          <w:rFonts w:ascii="Book Antiqua" w:eastAsia="Book Antiqua" w:hAnsi="Book Antiqua" w:cs="Book Antiqua"/>
          <w:color w:val="000000"/>
        </w:rPr>
        <w:t>Digestiva</w:t>
      </w:r>
      <w:proofErr w:type="spellEnd"/>
      <w:r w:rsidRPr="009207E6">
        <w:rPr>
          <w:rFonts w:ascii="Book Antiqua" w:eastAsia="Book Antiqua" w:hAnsi="Book Antiqua" w:cs="Book Antiqua"/>
          <w:color w:val="000000"/>
        </w:rPr>
        <w:t>.</w:t>
      </w:r>
    </w:p>
    <w:p w14:paraId="6EFE7850" w14:textId="77777777" w:rsidR="00A77B3E" w:rsidRPr="009207E6" w:rsidRDefault="00A77B3E" w:rsidP="00306B2F">
      <w:pPr>
        <w:snapToGrid w:val="0"/>
        <w:spacing w:line="360" w:lineRule="auto"/>
        <w:jc w:val="both"/>
        <w:rPr>
          <w:rFonts w:ascii="Book Antiqua" w:hAnsi="Book Antiqua"/>
        </w:rPr>
      </w:pPr>
    </w:p>
    <w:p w14:paraId="335A8F9C"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Peer-review started: </w:t>
      </w:r>
      <w:r w:rsidRPr="009207E6">
        <w:rPr>
          <w:rFonts w:ascii="Book Antiqua" w:eastAsia="Book Antiqua" w:hAnsi="Book Antiqua" w:cs="Book Antiqua"/>
          <w:color w:val="000000"/>
        </w:rPr>
        <w:t>July 16, 2020</w:t>
      </w:r>
    </w:p>
    <w:p w14:paraId="34441D2D"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First decision: </w:t>
      </w:r>
      <w:r w:rsidRPr="009207E6">
        <w:rPr>
          <w:rFonts w:ascii="Book Antiqua" w:eastAsia="Book Antiqua" w:hAnsi="Book Antiqua" w:cs="Book Antiqua"/>
          <w:color w:val="000000"/>
        </w:rPr>
        <w:t>August 8, 2020</w:t>
      </w:r>
    </w:p>
    <w:p w14:paraId="15055C00" w14:textId="77777777" w:rsidR="00AF6121" w:rsidRPr="009207E6" w:rsidRDefault="00A610C1" w:rsidP="00AF6121">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Article in press: </w:t>
      </w:r>
      <w:r w:rsidR="00AF6121" w:rsidRPr="009207E6">
        <w:rPr>
          <w:rFonts w:ascii="Book Antiqua" w:eastAsia="Book Antiqua" w:hAnsi="Book Antiqua" w:cs="Book Antiqua"/>
          <w:color w:val="000000"/>
        </w:rPr>
        <w:t>September 23, 2020</w:t>
      </w:r>
    </w:p>
    <w:p w14:paraId="34202875" w14:textId="77777777" w:rsidR="00A77B3E" w:rsidRPr="009207E6" w:rsidRDefault="00A77B3E" w:rsidP="00306B2F">
      <w:pPr>
        <w:snapToGrid w:val="0"/>
        <w:spacing w:line="360" w:lineRule="auto"/>
        <w:jc w:val="both"/>
        <w:rPr>
          <w:rFonts w:ascii="Book Antiqua" w:hAnsi="Book Antiqua"/>
        </w:rPr>
      </w:pPr>
    </w:p>
    <w:p w14:paraId="50BCD390" w14:textId="77777777" w:rsidR="00A77B3E" w:rsidRPr="009207E6" w:rsidRDefault="00A77B3E" w:rsidP="00306B2F">
      <w:pPr>
        <w:snapToGrid w:val="0"/>
        <w:spacing w:line="360" w:lineRule="auto"/>
        <w:jc w:val="both"/>
        <w:rPr>
          <w:rFonts w:ascii="Book Antiqua" w:hAnsi="Book Antiqua"/>
        </w:rPr>
      </w:pPr>
    </w:p>
    <w:p w14:paraId="770D2AF4" w14:textId="5EC0B831"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Specialty type: </w:t>
      </w:r>
      <w:r w:rsidRPr="009207E6">
        <w:rPr>
          <w:rFonts w:ascii="Book Antiqua" w:eastAsia="Book Antiqua" w:hAnsi="Book Antiqua" w:cs="Book Antiqua"/>
          <w:color w:val="000000"/>
        </w:rPr>
        <w:t xml:space="preserve">Gastroenterology and </w:t>
      </w:r>
      <w:r w:rsidR="00334D5D" w:rsidRPr="009207E6">
        <w:rPr>
          <w:rFonts w:ascii="Book Antiqua" w:eastAsia="Book Antiqua" w:hAnsi="Book Antiqua" w:cs="Book Antiqua"/>
          <w:color w:val="000000"/>
        </w:rPr>
        <w:t>hepatology</w:t>
      </w:r>
    </w:p>
    <w:p w14:paraId="4F35C535"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 xml:space="preserve">Country/Territory of origin: </w:t>
      </w:r>
      <w:r w:rsidRPr="009207E6">
        <w:rPr>
          <w:rFonts w:ascii="Book Antiqua" w:eastAsia="Book Antiqua" w:hAnsi="Book Antiqua" w:cs="Book Antiqua"/>
          <w:color w:val="000000"/>
        </w:rPr>
        <w:t>Italy</w:t>
      </w:r>
    </w:p>
    <w:p w14:paraId="5CDB51C0"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b/>
          <w:color w:val="000000"/>
        </w:rPr>
        <w:t>Peer-review report’s scientific quality classification</w:t>
      </w:r>
    </w:p>
    <w:p w14:paraId="64DC283C"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Grade A (Excellent): 0</w:t>
      </w:r>
    </w:p>
    <w:p w14:paraId="6D007ECE" w14:textId="518A7B53"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Grade B (Very good): B, B</w:t>
      </w:r>
      <w:r w:rsidR="00306B2F" w:rsidRPr="009207E6">
        <w:rPr>
          <w:rFonts w:ascii="Book Antiqua" w:eastAsia="Book Antiqua" w:hAnsi="Book Antiqua" w:cs="Book Antiqua"/>
          <w:color w:val="000000"/>
        </w:rPr>
        <w:t>, B, B</w:t>
      </w:r>
    </w:p>
    <w:p w14:paraId="470D8C16"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Grade C (Good): 0</w:t>
      </w:r>
    </w:p>
    <w:p w14:paraId="6DC40D84"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t>Grade D (Fair): 0</w:t>
      </w:r>
    </w:p>
    <w:p w14:paraId="154785E1" w14:textId="77777777" w:rsidR="00A77B3E" w:rsidRPr="009207E6" w:rsidRDefault="00A610C1" w:rsidP="00306B2F">
      <w:pPr>
        <w:snapToGrid w:val="0"/>
        <w:spacing w:line="360" w:lineRule="auto"/>
        <w:jc w:val="both"/>
        <w:rPr>
          <w:rFonts w:ascii="Book Antiqua" w:hAnsi="Book Antiqua"/>
        </w:rPr>
      </w:pPr>
      <w:r w:rsidRPr="009207E6">
        <w:rPr>
          <w:rFonts w:ascii="Book Antiqua" w:eastAsia="Book Antiqua" w:hAnsi="Book Antiqua" w:cs="Book Antiqua"/>
          <w:color w:val="000000"/>
        </w:rPr>
        <w:lastRenderedPageBreak/>
        <w:t>Grade E (Poor): 0</w:t>
      </w:r>
    </w:p>
    <w:p w14:paraId="73E7C534" w14:textId="77777777" w:rsidR="00A77B3E" w:rsidRPr="009207E6" w:rsidRDefault="00A77B3E" w:rsidP="00306B2F">
      <w:pPr>
        <w:snapToGrid w:val="0"/>
        <w:spacing w:line="360" w:lineRule="auto"/>
        <w:jc w:val="both"/>
        <w:rPr>
          <w:rFonts w:ascii="Book Antiqua" w:hAnsi="Book Antiqua"/>
        </w:rPr>
      </w:pPr>
    </w:p>
    <w:p w14:paraId="1D854C23" w14:textId="557B0C18" w:rsidR="002461C9" w:rsidRPr="009207E6" w:rsidRDefault="00A610C1" w:rsidP="00306B2F">
      <w:pPr>
        <w:snapToGrid w:val="0"/>
        <w:spacing w:line="360" w:lineRule="auto"/>
        <w:jc w:val="both"/>
        <w:rPr>
          <w:rFonts w:ascii="Book Antiqua" w:hAnsi="Book Antiqua" w:cs="Book Antiqua" w:hint="eastAsia"/>
          <w:b/>
          <w:color w:val="000000"/>
          <w:lang w:eastAsia="zh-CN"/>
        </w:rPr>
      </w:pPr>
      <w:r w:rsidRPr="009207E6">
        <w:rPr>
          <w:rFonts w:ascii="Book Antiqua" w:eastAsia="Book Antiqua" w:hAnsi="Book Antiqua" w:cs="Book Antiqua"/>
          <w:b/>
          <w:color w:val="000000"/>
        </w:rPr>
        <w:t xml:space="preserve">P-Reviewer: </w:t>
      </w:r>
      <w:r w:rsidRPr="009207E6">
        <w:rPr>
          <w:rFonts w:ascii="Book Antiqua" w:eastAsia="Book Antiqua" w:hAnsi="Book Antiqua" w:cs="Book Antiqua"/>
          <w:color w:val="000000"/>
        </w:rPr>
        <w:t>Cheng X, Coghlan E</w:t>
      </w:r>
      <w:r w:rsidRPr="009207E6">
        <w:rPr>
          <w:rFonts w:ascii="Book Antiqua" w:eastAsia="Book Antiqua" w:hAnsi="Book Antiqua" w:cs="Book Antiqua"/>
          <w:b/>
          <w:color w:val="000000"/>
        </w:rPr>
        <w:t xml:space="preserve"> S-Editor: </w:t>
      </w:r>
      <w:r w:rsidRPr="009207E6">
        <w:rPr>
          <w:rFonts w:ascii="Book Antiqua" w:eastAsia="Book Antiqua" w:hAnsi="Book Antiqua" w:cs="Book Antiqua"/>
          <w:color w:val="000000"/>
        </w:rPr>
        <w:t>Zhang L</w:t>
      </w:r>
      <w:r w:rsidRPr="009207E6">
        <w:rPr>
          <w:rFonts w:ascii="Book Antiqua" w:eastAsia="Book Antiqua" w:hAnsi="Book Antiqua" w:cs="Book Antiqua"/>
          <w:b/>
          <w:color w:val="000000"/>
        </w:rPr>
        <w:t xml:space="preserve"> L-Editor:</w:t>
      </w:r>
      <w:r w:rsidR="0071307B" w:rsidRPr="009207E6">
        <w:rPr>
          <w:rFonts w:ascii="Book Antiqua" w:eastAsia="Book Antiqua" w:hAnsi="Book Antiqua" w:cs="Book Antiqua"/>
          <w:b/>
          <w:color w:val="000000"/>
        </w:rPr>
        <w:t xml:space="preserve"> </w:t>
      </w:r>
      <w:r w:rsidR="00AF6121" w:rsidRPr="009207E6">
        <w:rPr>
          <w:rFonts w:ascii="Book Antiqua" w:hAnsi="Book Antiqua" w:cs="Book Antiqua" w:hint="eastAsia"/>
          <w:b/>
          <w:color w:val="000000"/>
          <w:lang w:eastAsia="zh-CN"/>
        </w:rPr>
        <w:t xml:space="preserve"> A </w:t>
      </w:r>
      <w:r w:rsidRPr="009207E6">
        <w:rPr>
          <w:rFonts w:ascii="Book Antiqua" w:eastAsia="Book Antiqua" w:hAnsi="Book Antiqua" w:cs="Book Antiqua"/>
          <w:b/>
          <w:color w:val="000000"/>
        </w:rPr>
        <w:t xml:space="preserve">P-Editor: </w:t>
      </w:r>
      <w:r w:rsidR="00AF6121" w:rsidRPr="009207E6">
        <w:rPr>
          <w:rFonts w:ascii="Book Antiqua" w:hAnsi="Book Antiqua" w:cs="Book Antiqua" w:hint="eastAsia"/>
          <w:color w:val="000000"/>
          <w:lang w:eastAsia="zh-CN"/>
        </w:rPr>
        <w:t>Ma YJ</w:t>
      </w:r>
    </w:p>
    <w:p w14:paraId="17EE695A" w14:textId="4C02C96E" w:rsidR="002461C9" w:rsidRPr="009207E6" w:rsidRDefault="002461C9" w:rsidP="00306B2F">
      <w:pPr>
        <w:adjustRightInd w:val="0"/>
        <w:snapToGrid w:val="0"/>
        <w:spacing w:line="360" w:lineRule="auto"/>
        <w:jc w:val="both"/>
        <w:rPr>
          <w:rFonts w:ascii="Book Antiqua" w:hAnsi="Book Antiqua"/>
          <w:b/>
          <w:lang w:eastAsia="zh-CN"/>
        </w:rPr>
      </w:pPr>
      <w:r w:rsidRPr="009207E6">
        <w:rPr>
          <w:rFonts w:ascii="Book Antiqua" w:eastAsia="Book Antiqua" w:hAnsi="Book Antiqua" w:cs="Book Antiqua"/>
          <w:b/>
          <w:color w:val="000000"/>
        </w:rPr>
        <w:br w:type="page"/>
      </w:r>
      <w:r w:rsidRPr="009207E6">
        <w:rPr>
          <w:rFonts w:ascii="Book Antiqua" w:hAnsi="Book Antiqua"/>
          <w:b/>
        </w:rPr>
        <w:lastRenderedPageBreak/>
        <w:t>Figure Legends</w:t>
      </w:r>
    </w:p>
    <w:p w14:paraId="7741D8D1" w14:textId="490DF590" w:rsidR="002461C9" w:rsidRPr="009207E6" w:rsidRDefault="00306B2F" w:rsidP="00306B2F">
      <w:pPr>
        <w:snapToGrid w:val="0"/>
        <w:spacing w:line="360" w:lineRule="auto"/>
        <w:jc w:val="both"/>
        <w:rPr>
          <w:rFonts w:ascii="Book Antiqua" w:hAnsi="Book Antiqua"/>
        </w:rPr>
      </w:pPr>
      <w:r w:rsidRPr="009207E6">
        <w:rPr>
          <w:rFonts w:ascii="Book Antiqua" w:hAnsi="Book Antiqua"/>
          <w:noProof/>
          <w:lang w:eastAsia="zh-CN"/>
        </w:rPr>
        <w:drawing>
          <wp:inline distT="0" distB="0" distL="0" distR="0" wp14:anchorId="37927C7D" wp14:editId="0F14A375">
            <wp:extent cx="5486400" cy="2980690"/>
            <wp:effectExtent l="0" t="0" r="0" b="0"/>
            <wp:docPr id="3" name="图片 3" descr="图片包含 游戏机, 光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 光盘&#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980690"/>
                    </a:xfrm>
                    <a:prstGeom prst="rect">
                      <a:avLst/>
                    </a:prstGeom>
                  </pic:spPr>
                </pic:pic>
              </a:graphicData>
            </a:graphic>
          </wp:inline>
        </w:drawing>
      </w:r>
    </w:p>
    <w:p w14:paraId="57B39C98" w14:textId="77777777" w:rsidR="00306B2F" w:rsidRPr="009207E6" w:rsidRDefault="00306B2F" w:rsidP="00306B2F">
      <w:pPr>
        <w:snapToGrid w:val="0"/>
        <w:spacing w:line="360" w:lineRule="auto"/>
        <w:jc w:val="both"/>
        <w:rPr>
          <w:rFonts w:ascii="Book Antiqua" w:hAnsi="Book Antiqua"/>
        </w:rPr>
      </w:pPr>
    </w:p>
    <w:p w14:paraId="29077150" w14:textId="24F380F9" w:rsidR="00334D5D" w:rsidRPr="009207E6" w:rsidRDefault="00334D5D" w:rsidP="00306B2F">
      <w:pPr>
        <w:snapToGrid w:val="0"/>
        <w:spacing w:line="360" w:lineRule="auto"/>
        <w:jc w:val="both"/>
        <w:rPr>
          <w:rFonts w:ascii="Book Antiqua" w:hAnsi="Book Antiqua"/>
          <w:bCs/>
        </w:rPr>
      </w:pPr>
      <w:r w:rsidRPr="009207E6">
        <w:rPr>
          <w:rFonts w:ascii="Book Antiqua" w:hAnsi="Book Antiqua"/>
          <w:b/>
        </w:rPr>
        <w:t xml:space="preserve">Figure 1 </w:t>
      </w:r>
      <w:bookmarkStart w:id="27" w:name="OLE_LINK2084"/>
      <w:bookmarkStart w:id="28" w:name="OLE_LINK2085"/>
      <w:r w:rsidRPr="009207E6">
        <w:rPr>
          <w:rFonts w:ascii="Book Antiqua" w:hAnsi="Book Antiqua"/>
          <w:b/>
        </w:rPr>
        <w:t>Inter</w:t>
      </w:r>
      <w:bookmarkEnd w:id="27"/>
      <w:bookmarkEnd w:id="28"/>
      <w:r w:rsidRPr="009207E6">
        <w:rPr>
          <w:rFonts w:ascii="Book Antiqua" w:hAnsi="Book Antiqua"/>
          <w:b/>
        </w:rPr>
        <w:t xml:space="preserve">lacing of the main concept involved in the </w:t>
      </w:r>
      <w:proofErr w:type="spellStart"/>
      <w:r w:rsidRPr="009207E6">
        <w:rPr>
          <w:rFonts w:ascii="Book Antiqua" w:hAnsi="Book Antiqua"/>
          <w:b/>
        </w:rPr>
        <w:t>filed</w:t>
      </w:r>
      <w:proofErr w:type="spellEnd"/>
      <w:r w:rsidRPr="009207E6">
        <w:rPr>
          <w:rFonts w:ascii="Book Antiqua" w:hAnsi="Book Antiqua"/>
          <w:b/>
        </w:rPr>
        <w:t xml:space="preserve"> of artificial intelligence.</w:t>
      </w:r>
    </w:p>
    <w:p w14:paraId="7587E579" w14:textId="7CE3AAD9" w:rsidR="002461C9" w:rsidRPr="009207E6" w:rsidRDefault="00A709E1" w:rsidP="00306B2F">
      <w:pPr>
        <w:snapToGrid w:val="0"/>
        <w:spacing w:line="360" w:lineRule="auto"/>
        <w:jc w:val="both"/>
        <w:rPr>
          <w:rFonts w:ascii="Book Antiqua" w:hAnsi="Book Antiqua"/>
          <w:b/>
          <w:bCs/>
        </w:rPr>
      </w:pPr>
      <w:r w:rsidRPr="009207E6">
        <w:rPr>
          <w:rFonts w:ascii="Book Antiqua" w:hAnsi="Book Antiqua"/>
          <w:b/>
          <w:bCs/>
        </w:rPr>
        <w:br w:type="page"/>
      </w:r>
      <w:r w:rsidR="002461C9" w:rsidRPr="009207E6">
        <w:rPr>
          <w:rFonts w:ascii="Book Antiqua" w:hAnsi="Book Antiqua"/>
          <w:b/>
          <w:bCs/>
        </w:rPr>
        <w:lastRenderedPageBreak/>
        <w:t xml:space="preserve">Table 1 </w:t>
      </w:r>
      <w:r w:rsidR="00712BC7" w:rsidRPr="009207E6">
        <w:rPr>
          <w:rFonts w:ascii="Book Antiqua" w:eastAsia="Book Antiqua" w:hAnsi="Book Antiqua" w:cs="Book Antiqua"/>
          <w:b/>
          <w:color w:val="000000"/>
        </w:rPr>
        <w:t xml:space="preserve">The overall </w:t>
      </w:r>
      <w:r w:rsidR="00306B2F" w:rsidRPr="009207E6">
        <w:rPr>
          <w:rFonts w:ascii="Book Antiqua" w:hAnsi="Book Antiqua"/>
          <w:b/>
        </w:rPr>
        <w:t>adenoma detection rate</w:t>
      </w:r>
      <w:r w:rsidR="00306B2F" w:rsidRPr="009207E6">
        <w:rPr>
          <w:rFonts w:ascii="Book Antiqua" w:eastAsia="Book Antiqua" w:hAnsi="Book Antiqua" w:cs="Book Antiqua"/>
          <w:b/>
          <w:color w:val="000000"/>
        </w:rPr>
        <w:t xml:space="preserve"> of these studies was significantly higher while aided by </w:t>
      </w:r>
      <w:r w:rsidR="00306B2F" w:rsidRPr="009207E6">
        <w:rPr>
          <w:rFonts w:ascii="Book Antiqua" w:hAnsi="Book Antiqua"/>
          <w:b/>
        </w:rPr>
        <w:t>computer aided detection</w:t>
      </w:r>
      <w:r w:rsidR="00306B2F" w:rsidRPr="009207E6">
        <w:rPr>
          <w:rFonts w:ascii="Book Antiqua" w:eastAsia="Book Antiqua" w:hAnsi="Book Antiqua" w:cs="Book Antiqua"/>
          <w:b/>
          <w:color w:val="000000"/>
        </w:rPr>
        <w:t xml:space="preserve"> system</w:t>
      </w:r>
      <w:r w:rsidR="00712BC7" w:rsidRPr="009207E6">
        <w:rPr>
          <w:rFonts w:ascii="Book Antiqua" w:eastAsia="Book Antiqua" w:hAnsi="Book Antiqua" w:cs="Book Antiqua"/>
          <w:b/>
          <w:color w:val="000000"/>
        </w:rPr>
        <w:t>s</w:t>
      </w:r>
    </w:p>
    <w:tbl>
      <w:tblPr>
        <w:tblW w:w="8789" w:type="dxa"/>
        <w:tblInd w:w="-214"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127"/>
        <w:gridCol w:w="2410"/>
        <w:gridCol w:w="1984"/>
        <w:gridCol w:w="1276"/>
        <w:gridCol w:w="992"/>
      </w:tblGrid>
      <w:tr w:rsidR="002461C9" w:rsidRPr="009207E6" w14:paraId="077F72FE" w14:textId="77777777" w:rsidTr="00712BC7">
        <w:trPr>
          <w:trHeight w:val="578"/>
        </w:trPr>
        <w:tc>
          <w:tcPr>
            <w:tcW w:w="2127" w:type="dxa"/>
            <w:tcBorders>
              <w:top w:val="single" w:sz="4" w:space="0" w:color="auto"/>
              <w:bottom w:val="single" w:sz="4" w:space="0" w:color="auto"/>
            </w:tcBorders>
            <w:noWrap/>
            <w:vAlign w:val="bottom"/>
          </w:tcPr>
          <w:p w14:paraId="572A52EC" w14:textId="7A1EA6FC" w:rsidR="002461C9" w:rsidRPr="009207E6" w:rsidRDefault="00334D5D" w:rsidP="00306B2F">
            <w:pPr>
              <w:snapToGrid w:val="0"/>
              <w:spacing w:line="360" w:lineRule="auto"/>
              <w:jc w:val="both"/>
              <w:rPr>
                <w:rFonts w:ascii="Book Antiqua" w:hAnsi="Book Antiqua"/>
                <w:b/>
                <w:bCs/>
                <w:color w:val="000000"/>
                <w:lang w:eastAsia="it-IT"/>
              </w:rPr>
            </w:pPr>
            <w:r w:rsidRPr="009207E6">
              <w:rPr>
                <w:rFonts w:ascii="Book Antiqua" w:hAnsi="Book Antiqua"/>
                <w:b/>
                <w:bCs/>
                <w:color w:val="000000"/>
                <w:lang w:eastAsia="it-IT"/>
              </w:rPr>
              <w:t>Ref.</w:t>
            </w:r>
          </w:p>
        </w:tc>
        <w:tc>
          <w:tcPr>
            <w:tcW w:w="2410" w:type="dxa"/>
            <w:tcBorders>
              <w:top w:val="single" w:sz="4" w:space="0" w:color="auto"/>
              <w:bottom w:val="single" w:sz="4" w:space="0" w:color="auto"/>
            </w:tcBorders>
            <w:noWrap/>
            <w:vAlign w:val="bottom"/>
          </w:tcPr>
          <w:p w14:paraId="0DBC10DD" w14:textId="36A38D08" w:rsidR="002461C9" w:rsidRPr="009207E6" w:rsidRDefault="00334D5D" w:rsidP="00306B2F">
            <w:pPr>
              <w:snapToGrid w:val="0"/>
              <w:spacing w:line="360" w:lineRule="auto"/>
              <w:jc w:val="both"/>
              <w:rPr>
                <w:rFonts w:ascii="Book Antiqua" w:hAnsi="Book Antiqua"/>
                <w:b/>
                <w:bCs/>
                <w:color w:val="000000"/>
                <w:lang w:eastAsia="it-IT"/>
              </w:rPr>
            </w:pPr>
            <w:r w:rsidRPr="009207E6">
              <w:rPr>
                <w:rFonts w:ascii="Book Antiqua" w:hAnsi="Book Antiqua"/>
                <w:b/>
                <w:bCs/>
                <w:color w:val="000000"/>
                <w:lang w:eastAsia="it-IT"/>
              </w:rPr>
              <w:t>Study type</w:t>
            </w:r>
          </w:p>
        </w:tc>
        <w:tc>
          <w:tcPr>
            <w:tcW w:w="1984" w:type="dxa"/>
            <w:tcBorders>
              <w:top w:val="single" w:sz="4" w:space="0" w:color="auto"/>
              <w:bottom w:val="single" w:sz="4" w:space="0" w:color="auto"/>
            </w:tcBorders>
          </w:tcPr>
          <w:p w14:paraId="02DF9BB2" w14:textId="35E71EE0" w:rsidR="002461C9" w:rsidRPr="009207E6" w:rsidRDefault="002461C9" w:rsidP="00306B2F">
            <w:pPr>
              <w:snapToGrid w:val="0"/>
              <w:spacing w:line="360" w:lineRule="auto"/>
              <w:jc w:val="both"/>
              <w:rPr>
                <w:rFonts w:ascii="Book Antiqua" w:hAnsi="Book Antiqua"/>
                <w:b/>
                <w:bCs/>
                <w:color w:val="000000"/>
                <w:lang w:eastAsia="it-IT"/>
              </w:rPr>
            </w:pPr>
            <w:proofErr w:type="spellStart"/>
            <w:r w:rsidRPr="009207E6">
              <w:rPr>
                <w:rFonts w:ascii="Book Antiqua" w:hAnsi="Book Antiqua"/>
                <w:b/>
                <w:bCs/>
                <w:color w:val="000000"/>
                <w:lang w:eastAsia="it-IT"/>
              </w:rPr>
              <w:t>CADe</w:t>
            </w:r>
            <w:proofErr w:type="spellEnd"/>
            <w:r w:rsidRPr="009207E6">
              <w:rPr>
                <w:rFonts w:ascii="Book Antiqua" w:hAnsi="Book Antiqua"/>
                <w:b/>
                <w:bCs/>
                <w:color w:val="000000"/>
                <w:lang w:eastAsia="it-IT"/>
              </w:rPr>
              <w:t xml:space="preserve"> </w:t>
            </w:r>
            <w:r w:rsidR="00334D5D" w:rsidRPr="009207E6">
              <w:rPr>
                <w:rFonts w:ascii="Book Antiqua" w:hAnsi="Book Antiqua"/>
                <w:b/>
                <w:bCs/>
                <w:color w:val="000000"/>
                <w:lang w:eastAsia="it-IT"/>
              </w:rPr>
              <w:t>system</w:t>
            </w:r>
          </w:p>
        </w:tc>
        <w:tc>
          <w:tcPr>
            <w:tcW w:w="1276" w:type="dxa"/>
            <w:tcBorders>
              <w:top w:val="single" w:sz="4" w:space="0" w:color="auto"/>
              <w:bottom w:val="single" w:sz="4" w:space="0" w:color="auto"/>
            </w:tcBorders>
            <w:noWrap/>
            <w:vAlign w:val="bottom"/>
          </w:tcPr>
          <w:p w14:paraId="5764B1FC" w14:textId="248E50B3" w:rsidR="002461C9" w:rsidRPr="009207E6" w:rsidRDefault="00334D5D" w:rsidP="00306B2F">
            <w:pPr>
              <w:snapToGrid w:val="0"/>
              <w:spacing w:line="360" w:lineRule="auto"/>
              <w:jc w:val="both"/>
              <w:rPr>
                <w:rFonts w:ascii="Book Antiqua" w:hAnsi="Book Antiqua"/>
                <w:b/>
                <w:bCs/>
                <w:color w:val="000000"/>
                <w:lang w:eastAsia="it-IT"/>
              </w:rPr>
            </w:pPr>
            <w:r w:rsidRPr="009207E6">
              <w:rPr>
                <w:rFonts w:ascii="Book Antiqua" w:hAnsi="Book Antiqua"/>
                <w:b/>
                <w:bCs/>
                <w:color w:val="000000"/>
                <w:lang w:eastAsia="it-IT"/>
              </w:rPr>
              <w:t xml:space="preserve">ARM </w:t>
            </w:r>
          </w:p>
        </w:tc>
        <w:tc>
          <w:tcPr>
            <w:tcW w:w="992" w:type="dxa"/>
            <w:tcBorders>
              <w:top w:val="single" w:sz="4" w:space="0" w:color="auto"/>
              <w:bottom w:val="single" w:sz="4" w:space="0" w:color="auto"/>
            </w:tcBorders>
            <w:noWrap/>
            <w:vAlign w:val="bottom"/>
          </w:tcPr>
          <w:p w14:paraId="4D0D04D6" w14:textId="77777777" w:rsidR="002461C9" w:rsidRPr="009207E6" w:rsidRDefault="002461C9" w:rsidP="00306B2F">
            <w:pPr>
              <w:snapToGrid w:val="0"/>
              <w:spacing w:line="360" w:lineRule="auto"/>
              <w:jc w:val="both"/>
              <w:rPr>
                <w:rFonts w:ascii="Book Antiqua" w:hAnsi="Book Antiqua"/>
                <w:b/>
                <w:bCs/>
                <w:color w:val="000000"/>
                <w:lang w:eastAsia="it-IT"/>
              </w:rPr>
            </w:pPr>
            <w:r w:rsidRPr="009207E6">
              <w:rPr>
                <w:rFonts w:ascii="Book Antiqua" w:hAnsi="Book Antiqua"/>
                <w:b/>
                <w:bCs/>
                <w:color w:val="000000"/>
                <w:lang w:eastAsia="it-IT"/>
              </w:rPr>
              <w:t>ADR</w:t>
            </w:r>
          </w:p>
        </w:tc>
      </w:tr>
      <w:tr w:rsidR="002461C9" w:rsidRPr="009207E6" w14:paraId="4F53D5CD" w14:textId="77777777" w:rsidTr="00712BC7">
        <w:trPr>
          <w:trHeight w:val="277"/>
        </w:trPr>
        <w:tc>
          <w:tcPr>
            <w:tcW w:w="2127" w:type="dxa"/>
            <w:tcBorders>
              <w:top w:val="single" w:sz="4" w:space="0" w:color="auto"/>
            </w:tcBorders>
            <w:noWrap/>
            <w:vAlign w:val="bottom"/>
          </w:tcPr>
          <w:p w14:paraId="3F6B274E" w14:textId="57CA55F1"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Repici</w:t>
            </w:r>
            <w:proofErr w:type="spellEnd"/>
            <w:r w:rsidRPr="009207E6">
              <w:rPr>
                <w:rFonts w:ascii="Book Antiqua" w:hAnsi="Book Antiqua"/>
                <w:color w:val="000000"/>
                <w:lang w:eastAsia="it-IT"/>
              </w:rPr>
              <w:t xml:space="preserve"> </w:t>
            </w:r>
            <w:r w:rsidRPr="009207E6">
              <w:rPr>
                <w:rFonts w:ascii="Book Antiqua" w:hAnsi="Book Antiqua"/>
                <w:i/>
                <w:color w:val="000000"/>
                <w:lang w:eastAsia="it-IT"/>
              </w:rPr>
              <w:t>et al</w:t>
            </w:r>
            <w:r w:rsidR="00712BC7" w:rsidRPr="009207E6">
              <w:rPr>
                <w:rFonts w:ascii="Book Antiqua" w:hAnsi="Book Antiqua"/>
                <w:color w:val="000000"/>
                <w:vertAlign w:val="superscript"/>
                <w:lang w:eastAsia="it-IT"/>
              </w:rPr>
              <w:t>[25]</w:t>
            </w:r>
            <w:r w:rsidR="00712BC7" w:rsidRPr="009207E6">
              <w:rPr>
                <w:rFonts w:ascii="Book Antiqua" w:hAnsi="Book Antiqua"/>
                <w:color w:val="000000"/>
                <w:lang w:eastAsia="it-IT"/>
              </w:rPr>
              <w:t xml:space="preserve">, </w:t>
            </w:r>
            <w:r w:rsidRPr="009207E6">
              <w:rPr>
                <w:rFonts w:ascii="Book Antiqua" w:hAnsi="Book Antiqua"/>
                <w:color w:val="000000"/>
                <w:lang w:eastAsia="it-IT"/>
              </w:rPr>
              <w:t>2020</w:t>
            </w:r>
          </w:p>
        </w:tc>
        <w:tc>
          <w:tcPr>
            <w:tcW w:w="2410" w:type="dxa"/>
            <w:tcBorders>
              <w:top w:val="single" w:sz="4" w:space="0" w:color="auto"/>
            </w:tcBorders>
            <w:noWrap/>
            <w:vAlign w:val="bottom"/>
          </w:tcPr>
          <w:p w14:paraId="0CCFBB8C"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Multicenter RCT</w:t>
            </w:r>
          </w:p>
        </w:tc>
        <w:tc>
          <w:tcPr>
            <w:tcW w:w="1984" w:type="dxa"/>
            <w:tcBorders>
              <w:top w:val="single" w:sz="4" w:space="0" w:color="auto"/>
            </w:tcBorders>
          </w:tcPr>
          <w:p w14:paraId="185AA608"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GI Genius</w:t>
            </w:r>
          </w:p>
        </w:tc>
        <w:tc>
          <w:tcPr>
            <w:tcW w:w="1276" w:type="dxa"/>
            <w:tcBorders>
              <w:top w:val="single" w:sz="4" w:space="0" w:color="auto"/>
            </w:tcBorders>
            <w:noWrap/>
            <w:vAlign w:val="bottom"/>
          </w:tcPr>
          <w:p w14:paraId="68A02EE9"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WL</w:t>
            </w:r>
          </w:p>
        </w:tc>
        <w:tc>
          <w:tcPr>
            <w:tcW w:w="992" w:type="dxa"/>
            <w:tcBorders>
              <w:top w:val="single" w:sz="4" w:space="0" w:color="auto"/>
            </w:tcBorders>
            <w:noWrap/>
            <w:vAlign w:val="bottom"/>
          </w:tcPr>
          <w:p w14:paraId="64348EB6" w14:textId="204B1E54"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40,</w:t>
            </w:r>
            <w:r w:rsidR="00083348" w:rsidRPr="009207E6">
              <w:rPr>
                <w:rFonts w:ascii="Book Antiqua" w:hAnsi="Book Antiqua"/>
                <w:color w:val="000000"/>
                <w:lang w:eastAsia="it-IT"/>
              </w:rPr>
              <w:t xml:space="preserve"> </w:t>
            </w:r>
            <w:r w:rsidRPr="009207E6">
              <w:rPr>
                <w:rFonts w:ascii="Book Antiqua" w:hAnsi="Book Antiqua"/>
                <w:color w:val="000000"/>
                <w:lang w:eastAsia="it-IT"/>
              </w:rPr>
              <w:t>40%</w:t>
            </w:r>
          </w:p>
        </w:tc>
      </w:tr>
      <w:tr w:rsidR="002461C9" w:rsidRPr="009207E6" w14:paraId="0892DED2" w14:textId="77777777" w:rsidTr="00712BC7">
        <w:trPr>
          <w:trHeight w:val="277"/>
        </w:trPr>
        <w:tc>
          <w:tcPr>
            <w:tcW w:w="2127" w:type="dxa"/>
            <w:noWrap/>
            <w:vAlign w:val="bottom"/>
          </w:tcPr>
          <w:p w14:paraId="5E3DF2B6"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2410" w:type="dxa"/>
            <w:noWrap/>
            <w:vAlign w:val="bottom"/>
          </w:tcPr>
          <w:p w14:paraId="099516C6"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1984" w:type="dxa"/>
          </w:tcPr>
          <w:p w14:paraId="37975790" w14:textId="77777777" w:rsidR="002461C9" w:rsidRPr="009207E6"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4406FA8A"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CADe</w:t>
            </w:r>
            <w:proofErr w:type="spellEnd"/>
          </w:p>
        </w:tc>
        <w:tc>
          <w:tcPr>
            <w:tcW w:w="992" w:type="dxa"/>
            <w:noWrap/>
            <w:vAlign w:val="bottom"/>
          </w:tcPr>
          <w:p w14:paraId="5AC6680F" w14:textId="468627F3"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54,</w:t>
            </w:r>
            <w:r w:rsidR="00083348" w:rsidRPr="009207E6">
              <w:rPr>
                <w:rFonts w:ascii="Book Antiqua" w:hAnsi="Book Antiqua"/>
                <w:color w:val="000000"/>
                <w:lang w:eastAsia="it-IT"/>
              </w:rPr>
              <w:t xml:space="preserve"> </w:t>
            </w:r>
            <w:r w:rsidRPr="009207E6">
              <w:rPr>
                <w:rFonts w:ascii="Book Antiqua" w:hAnsi="Book Antiqua"/>
                <w:color w:val="000000"/>
                <w:lang w:eastAsia="it-IT"/>
              </w:rPr>
              <w:t>80%</w:t>
            </w:r>
          </w:p>
        </w:tc>
      </w:tr>
      <w:tr w:rsidR="002461C9" w:rsidRPr="009207E6" w14:paraId="7F02231D" w14:textId="77777777" w:rsidTr="00712BC7">
        <w:trPr>
          <w:trHeight w:val="277"/>
        </w:trPr>
        <w:tc>
          <w:tcPr>
            <w:tcW w:w="2127" w:type="dxa"/>
            <w:noWrap/>
            <w:vAlign w:val="bottom"/>
          </w:tcPr>
          <w:p w14:paraId="057AC9D4" w14:textId="0B91BBE3"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xml:space="preserve">Wang </w:t>
            </w:r>
            <w:r w:rsidRPr="009207E6">
              <w:rPr>
                <w:rFonts w:ascii="Book Antiqua" w:hAnsi="Book Antiqua"/>
                <w:i/>
                <w:color w:val="000000"/>
                <w:lang w:eastAsia="it-IT"/>
              </w:rPr>
              <w:t>et al</w:t>
            </w:r>
            <w:r w:rsidR="00712BC7" w:rsidRPr="009207E6">
              <w:rPr>
                <w:rFonts w:ascii="Book Antiqua" w:hAnsi="Book Antiqua"/>
                <w:color w:val="000000"/>
                <w:vertAlign w:val="superscript"/>
                <w:lang w:eastAsia="it-IT"/>
              </w:rPr>
              <w:t>[26]</w:t>
            </w:r>
            <w:r w:rsidR="00712BC7" w:rsidRPr="009207E6">
              <w:rPr>
                <w:rFonts w:ascii="Book Antiqua" w:hAnsi="Book Antiqua"/>
                <w:color w:val="000000"/>
                <w:lang w:eastAsia="it-IT"/>
              </w:rPr>
              <w:t>,</w:t>
            </w:r>
            <w:r w:rsidRPr="009207E6">
              <w:rPr>
                <w:rFonts w:ascii="Book Antiqua" w:hAnsi="Book Antiqua"/>
                <w:color w:val="000000"/>
                <w:lang w:eastAsia="it-IT"/>
              </w:rPr>
              <w:t xml:space="preserve"> 2019</w:t>
            </w:r>
          </w:p>
        </w:tc>
        <w:tc>
          <w:tcPr>
            <w:tcW w:w="2410" w:type="dxa"/>
            <w:noWrap/>
            <w:vAlign w:val="bottom"/>
          </w:tcPr>
          <w:p w14:paraId="529D6B95"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Monocenter RCT</w:t>
            </w:r>
          </w:p>
        </w:tc>
        <w:tc>
          <w:tcPr>
            <w:tcW w:w="1984" w:type="dxa"/>
          </w:tcPr>
          <w:p w14:paraId="7C351B5A"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Endoscreener</w:t>
            </w:r>
            <w:proofErr w:type="spellEnd"/>
          </w:p>
        </w:tc>
        <w:tc>
          <w:tcPr>
            <w:tcW w:w="1276" w:type="dxa"/>
            <w:noWrap/>
            <w:vAlign w:val="bottom"/>
          </w:tcPr>
          <w:p w14:paraId="1C673EF0"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WL</w:t>
            </w:r>
          </w:p>
        </w:tc>
        <w:tc>
          <w:tcPr>
            <w:tcW w:w="992" w:type="dxa"/>
            <w:noWrap/>
            <w:vAlign w:val="bottom"/>
          </w:tcPr>
          <w:p w14:paraId="3FE63EC0"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20%</w:t>
            </w:r>
          </w:p>
        </w:tc>
      </w:tr>
      <w:tr w:rsidR="002461C9" w:rsidRPr="009207E6" w14:paraId="55FA7643" w14:textId="77777777" w:rsidTr="00712BC7">
        <w:trPr>
          <w:trHeight w:val="277"/>
        </w:trPr>
        <w:tc>
          <w:tcPr>
            <w:tcW w:w="2127" w:type="dxa"/>
            <w:noWrap/>
            <w:vAlign w:val="bottom"/>
          </w:tcPr>
          <w:p w14:paraId="100A07CC"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2410" w:type="dxa"/>
            <w:noWrap/>
            <w:vAlign w:val="bottom"/>
          </w:tcPr>
          <w:p w14:paraId="6BD9E51D"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1984" w:type="dxa"/>
          </w:tcPr>
          <w:p w14:paraId="213778BB" w14:textId="77777777" w:rsidR="002461C9" w:rsidRPr="009207E6"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681F66B0"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CADe</w:t>
            </w:r>
            <w:proofErr w:type="spellEnd"/>
          </w:p>
        </w:tc>
        <w:tc>
          <w:tcPr>
            <w:tcW w:w="992" w:type="dxa"/>
            <w:noWrap/>
            <w:vAlign w:val="bottom"/>
          </w:tcPr>
          <w:p w14:paraId="17B35617"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29%</w:t>
            </w:r>
          </w:p>
        </w:tc>
      </w:tr>
      <w:tr w:rsidR="002461C9" w:rsidRPr="009207E6" w14:paraId="61FD7E0B" w14:textId="77777777" w:rsidTr="00712BC7">
        <w:trPr>
          <w:trHeight w:val="277"/>
        </w:trPr>
        <w:tc>
          <w:tcPr>
            <w:tcW w:w="2127" w:type="dxa"/>
            <w:noWrap/>
            <w:vAlign w:val="bottom"/>
          </w:tcPr>
          <w:p w14:paraId="0497D43E" w14:textId="2C73CA04"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xml:space="preserve">Wang </w:t>
            </w:r>
            <w:r w:rsidRPr="009207E6">
              <w:rPr>
                <w:rFonts w:ascii="Book Antiqua" w:hAnsi="Book Antiqua"/>
                <w:i/>
                <w:color w:val="000000"/>
                <w:lang w:eastAsia="it-IT"/>
              </w:rPr>
              <w:t>et al</w:t>
            </w:r>
            <w:r w:rsidR="00712BC7" w:rsidRPr="009207E6">
              <w:rPr>
                <w:rFonts w:ascii="Book Antiqua" w:hAnsi="Book Antiqua"/>
                <w:color w:val="000000"/>
                <w:vertAlign w:val="superscript"/>
                <w:lang w:eastAsia="it-IT"/>
              </w:rPr>
              <w:t>[27]</w:t>
            </w:r>
            <w:r w:rsidR="00712BC7" w:rsidRPr="009207E6">
              <w:rPr>
                <w:rFonts w:ascii="Book Antiqua" w:hAnsi="Book Antiqua"/>
                <w:color w:val="000000"/>
                <w:lang w:eastAsia="it-IT"/>
              </w:rPr>
              <w:t>,</w:t>
            </w:r>
            <w:r w:rsidRPr="009207E6">
              <w:rPr>
                <w:rFonts w:ascii="Book Antiqua" w:hAnsi="Book Antiqua"/>
                <w:color w:val="000000"/>
                <w:lang w:eastAsia="it-IT"/>
              </w:rPr>
              <w:t xml:space="preserve"> 2020</w:t>
            </w:r>
          </w:p>
        </w:tc>
        <w:tc>
          <w:tcPr>
            <w:tcW w:w="2410" w:type="dxa"/>
            <w:noWrap/>
            <w:vAlign w:val="bottom"/>
          </w:tcPr>
          <w:p w14:paraId="4FB5F137"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Monocenter RCT</w:t>
            </w:r>
          </w:p>
        </w:tc>
        <w:tc>
          <w:tcPr>
            <w:tcW w:w="1984" w:type="dxa"/>
          </w:tcPr>
          <w:p w14:paraId="11F3A8A5"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Endoscreener</w:t>
            </w:r>
            <w:proofErr w:type="spellEnd"/>
          </w:p>
        </w:tc>
        <w:tc>
          <w:tcPr>
            <w:tcW w:w="1276" w:type="dxa"/>
            <w:noWrap/>
            <w:vAlign w:val="bottom"/>
          </w:tcPr>
          <w:p w14:paraId="4B99775D"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WL</w:t>
            </w:r>
          </w:p>
        </w:tc>
        <w:tc>
          <w:tcPr>
            <w:tcW w:w="992" w:type="dxa"/>
            <w:noWrap/>
            <w:vAlign w:val="bottom"/>
          </w:tcPr>
          <w:p w14:paraId="5985182E"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28%</w:t>
            </w:r>
          </w:p>
        </w:tc>
      </w:tr>
      <w:tr w:rsidR="002461C9" w:rsidRPr="009207E6" w14:paraId="35423B77" w14:textId="77777777" w:rsidTr="00712BC7">
        <w:trPr>
          <w:trHeight w:val="277"/>
        </w:trPr>
        <w:tc>
          <w:tcPr>
            <w:tcW w:w="2127" w:type="dxa"/>
            <w:noWrap/>
            <w:vAlign w:val="bottom"/>
          </w:tcPr>
          <w:p w14:paraId="54D943F6"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2410" w:type="dxa"/>
            <w:noWrap/>
            <w:vAlign w:val="bottom"/>
          </w:tcPr>
          <w:p w14:paraId="2E1117A6"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1984" w:type="dxa"/>
          </w:tcPr>
          <w:p w14:paraId="60C508A1" w14:textId="77777777" w:rsidR="002461C9" w:rsidRPr="009207E6"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01E8F3B7"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CADe</w:t>
            </w:r>
            <w:proofErr w:type="spellEnd"/>
          </w:p>
        </w:tc>
        <w:tc>
          <w:tcPr>
            <w:tcW w:w="992" w:type="dxa"/>
            <w:noWrap/>
            <w:vAlign w:val="bottom"/>
          </w:tcPr>
          <w:p w14:paraId="60DA642F" w14:textId="23B76095"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34,</w:t>
            </w:r>
            <w:r w:rsidR="00083348" w:rsidRPr="009207E6">
              <w:rPr>
                <w:rFonts w:ascii="Book Antiqua" w:hAnsi="Book Antiqua"/>
                <w:color w:val="000000"/>
                <w:lang w:eastAsia="it-IT"/>
              </w:rPr>
              <w:t xml:space="preserve"> </w:t>
            </w:r>
            <w:r w:rsidRPr="009207E6">
              <w:rPr>
                <w:rFonts w:ascii="Book Antiqua" w:hAnsi="Book Antiqua"/>
                <w:color w:val="000000"/>
                <w:lang w:eastAsia="it-IT"/>
              </w:rPr>
              <w:t>10%</w:t>
            </w:r>
          </w:p>
        </w:tc>
      </w:tr>
      <w:tr w:rsidR="002461C9" w:rsidRPr="009207E6" w14:paraId="627E78A0" w14:textId="77777777" w:rsidTr="00712BC7">
        <w:trPr>
          <w:trHeight w:val="277"/>
        </w:trPr>
        <w:tc>
          <w:tcPr>
            <w:tcW w:w="2127" w:type="dxa"/>
            <w:noWrap/>
            <w:vAlign w:val="bottom"/>
          </w:tcPr>
          <w:p w14:paraId="48F00D49" w14:textId="5428E3C9"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xml:space="preserve">Gong </w:t>
            </w:r>
            <w:r w:rsidRPr="009207E6">
              <w:rPr>
                <w:rFonts w:ascii="Book Antiqua" w:hAnsi="Book Antiqua"/>
                <w:i/>
                <w:color w:val="000000"/>
                <w:lang w:eastAsia="it-IT"/>
              </w:rPr>
              <w:t>et al</w:t>
            </w:r>
            <w:r w:rsidR="00712BC7" w:rsidRPr="009207E6">
              <w:rPr>
                <w:rFonts w:ascii="Book Antiqua" w:hAnsi="Book Antiqua"/>
                <w:color w:val="000000"/>
                <w:vertAlign w:val="superscript"/>
                <w:lang w:eastAsia="it-IT"/>
              </w:rPr>
              <w:t>[28]</w:t>
            </w:r>
            <w:r w:rsidR="00712BC7" w:rsidRPr="009207E6">
              <w:rPr>
                <w:rFonts w:ascii="Book Antiqua" w:hAnsi="Book Antiqua"/>
                <w:color w:val="000000"/>
                <w:lang w:eastAsia="it-IT"/>
              </w:rPr>
              <w:t>,</w:t>
            </w:r>
            <w:r w:rsidRPr="009207E6">
              <w:rPr>
                <w:rFonts w:ascii="Book Antiqua" w:hAnsi="Book Antiqua"/>
                <w:color w:val="000000"/>
                <w:lang w:eastAsia="it-IT"/>
              </w:rPr>
              <w:t xml:space="preserve"> 2020</w:t>
            </w:r>
          </w:p>
        </w:tc>
        <w:tc>
          <w:tcPr>
            <w:tcW w:w="2410" w:type="dxa"/>
            <w:noWrap/>
            <w:vAlign w:val="bottom"/>
          </w:tcPr>
          <w:p w14:paraId="3C3A872E"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Monocenter RCT</w:t>
            </w:r>
          </w:p>
        </w:tc>
        <w:tc>
          <w:tcPr>
            <w:tcW w:w="1984" w:type="dxa"/>
          </w:tcPr>
          <w:p w14:paraId="2C60CB80"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ENDOANGEL</w:t>
            </w:r>
          </w:p>
        </w:tc>
        <w:tc>
          <w:tcPr>
            <w:tcW w:w="1276" w:type="dxa"/>
            <w:noWrap/>
            <w:vAlign w:val="bottom"/>
          </w:tcPr>
          <w:p w14:paraId="186BB489"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WL</w:t>
            </w:r>
          </w:p>
        </w:tc>
        <w:tc>
          <w:tcPr>
            <w:tcW w:w="992" w:type="dxa"/>
            <w:noWrap/>
            <w:vAlign w:val="bottom"/>
          </w:tcPr>
          <w:p w14:paraId="76F9A6BC" w14:textId="4D00FCA9"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8,</w:t>
            </w:r>
            <w:r w:rsidR="00083348" w:rsidRPr="009207E6">
              <w:rPr>
                <w:rFonts w:ascii="Book Antiqua" w:hAnsi="Book Antiqua"/>
                <w:color w:val="000000"/>
                <w:lang w:eastAsia="it-IT"/>
              </w:rPr>
              <w:t xml:space="preserve"> </w:t>
            </w:r>
            <w:r w:rsidRPr="009207E6">
              <w:rPr>
                <w:rFonts w:ascii="Book Antiqua" w:hAnsi="Book Antiqua"/>
                <w:color w:val="000000"/>
                <w:lang w:eastAsia="it-IT"/>
              </w:rPr>
              <w:t>20%</w:t>
            </w:r>
          </w:p>
        </w:tc>
      </w:tr>
      <w:tr w:rsidR="002461C9" w:rsidRPr="009207E6" w14:paraId="3DFAC0B3" w14:textId="77777777" w:rsidTr="00712BC7">
        <w:trPr>
          <w:trHeight w:val="277"/>
        </w:trPr>
        <w:tc>
          <w:tcPr>
            <w:tcW w:w="2127" w:type="dxa"/>
            <w:noWrap/>
            <w:vAlign w:val="bottom"/>
          </w:tcPr>
          <w:p w14:paraId="28E6758E"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2410" w:type="dxa"/>
            <w:noWrap/>
            <w:vAlign w:val="bottom"/>
          </w:tcPr>
          <w:p w14:paraId="2C38A3DA"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1984" w:type="dxa"/>
          </w:tcPr>
          <w:p w14:paraId="13F29ED1" w14:textId="77777777" w:rsidR="002461C9" w:rsidRPr="009207E6"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5DC36961"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CADe</w:t>
            </w:r>
            <w:proofErr w:type="spellEnd"/>
          </w:p>
        </w:tc>
        <w:tc>
          <w:tcPr>
            <w:tcW w:w="992" w:type="dxa"/>
            <w:noWrap/>
            <w:vAlign w:val="bottom"/>
          </w:tcPr>
          <w:p w14:paraId="2CAE8395" w14:textId="39E9B2A4"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16,</w:t>
            </w:r>
            <w:r w:rsidR="00083348" w:rsidRPr="009207E6">
              <w:rPr>
                <w:rFonts w:ascii="Book Antiqua" w:hAnsi="Book Antiqua"/>
                <w:color w:val="000000"/>
                <w:lang w:eastAsia="it-IT"/>
              </w:rPr>
              <w:t xml:space="preserve"> </w:t>
            </w:r>
            <w:r w:rsidRPr="009207E6">
              <w:rPr>
                <w:rFonts w:ascii="Book Antiqua" w:hAnsi="Book Antiqua"/>
                <w:color w:val="000000"/>
                <w:lang w:eastAsia="it-IT"/>
              </w:rPr>
              <w:t>70%</w:t>
            </w:r>
          </w:p>
        </w:tc>
      </w:tr>
      <w:tr w:rsidR="002461C9" w:rsidRPr="009207E6" w14:paraId="0692FBAA" w14:textId="77777777" w:rsidTr="00712BC7">
        <w:trPr>
          <w:trHeight w:val="277"/>
        </w:trPr>
        <w:tc>
          <w:tcPr>
            <w:tcW w:w="2127" w:type="dxa"/>
            <w:noWrap/>
            <w:vAlign w:val="bottom"/>
          </w:tcPr>
          <w:p w14:paraId="57BF5723" w14:textId="058AC3BC"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xml:space="preserve">Liu </w:t>
            </w:r>
            <w:r w:rsidRPr="009207E6">
              <w:rPr>
                <w:rFonts w:ascii="Book Antiqua" w:hAnsi="Book Antiqua"/>
                <w:i/>
                <w:color w:val="000000"/>
                <w:lang w:eastAsia="it-IT"/>
              </w:rPr>
              <w:t>et al</w:t>
            </w:r>
            <w:r w:rsidR="00712BC7" w:rsidRPr="009207E6">
              <w:rPr>
                <w:rFonts w:ascii="Book Antiqua" w:hAnsi="Book Antiqua"/>
                <w:color w:val="000000"/>
                <w:vertAlign w:val="superscript"/>
                <w:lang w:eastAsia="it-IT"/>
              </w:rPr>
              <w:t>[29]</w:t>
            </w:r>
            <w:r w:rsidR="00712BC7" w:rsidRPr="009207E6">
              <w:rPr>
                <w:rFonts w:ascii="Book Antiqua" w:hAnsi="Book Antiqua"/>
                <w:color w:val="000000"/>
                <w:lang w:eastAsia="it-IT"/>
              </w:rPr>
              <w:t>,</w:t>
            </w:r>
            <w:r w:rsidRPr="009207E6">
              <w:rPr>
                <w:rFonts w:ascii="Book Antiqua" w:hAnsi="Book Antiqua"/>
                <w:color w:val="000000"/>
                <w:lang w:eastAsia="it-IT"/>
              </w:rPr>
              <w:t xml:space="preserve"> 2020</w:t>
            </w:r>
          </w:p>
        </w:tc>
        <w:tc>
          <w:tcPr>
            <w:tcW w:w="2410" w:type="dxa"/>
            <w:noWrap/>
            <w:vAlign w:val="bottom"/>
          </w:tcPr>
          <w:p w14:paraId="627EB7D3"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Monocenter RCT</w:t>
            </w:r>
          </w:p>
        </w:tc>
        <w:tc>
          <w:tcPr>
            <w:tcW w:w="1984" w:type="dxa"/>
          </w:tcPr>
          <w:p w14:paraId="325EF8E3"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HenanTongyu</w:t>
            </w:r>
            <w:proofErr w:type="spellEnd"/>
          </w:p>
        </w:tc>
        <w:tc>
          <w:tcPr>
            <w:tcW w:w="1276" w:type="dxa"/>
            <w:noWrap/>
            <w:vAlign w:val="bottom"/>
          </w:tcPr>
          <w:p w14:paraId="007EF123"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WL</w:t>
            </w:r>
          </w:p>
        </w:tc>
        <w:tc>
          <w:tcPr>
            <w:tcW w:w="992" w:type="dxa"/>
            <w:noWrap/>
            <w:vAlign w:val="bottom"/>
          </w:tcPr>
          <w:p w14:paraId="20F588EF"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24%</w:t>
            </w:r>
          </w:p>
        </w:tc>
      </w:tr>
      <w:tr w:rsidR="002461C9" w:rsidRPr="009207E6" w14:paraId="07748178" w14:textId="77777777" w:rsidTr="00712BC7">
        <w:trPr>
          <w:trHeight w:val="277"/>
        </w:trPr>
        <w:tc>
          <w:tcPr>
            <w:tcW w:w="2127" w:type="dxa"/>
            <w:noWrap/>
            <w:vAlign w:val="bottom"/>
          </w:tcPr>
          <w:p w14:paraId="4FCD68A2" w14:textId="77777777" w:rsidR="002461C9" w:rsidRPr="009207E6" w:rsidRDefault="002461C9" w:rsidP="00306B2F">
            <w:pPr>
              <w:snapToGrid w:val="0"/>
              <w:spacing w:line="360" w:lineRule="auto"/>
              <w:jc w:val="both"/>
              <w:rPr>
                <w:rFonts w:ascii="Book Antiqua" w:hAnsi="Book Antiqua"/>
                <w:b/>
                <w:bCs/>
                <w:color w:val="000000"/>
                <w:lang w:eastAsia="it-IT"/>
              </w:rPr>
            </w:pPr>
            <w:r w:rsidRPr="009207E6">
              <w:rPr>
                <w:rFonts w:ascii="Book Antiqua" w:hAnsi="Book Antiqua"/>
                <w:b/>
                <w:bCs/>
                <w:color w:val="000000"/>
                <w:lang w:eastAsia="it-IT"/>
              </w:rPr>
              <w:t> </w:t>
            </w:r>
          </w:p>
        </w:tc>
        <w:tc>
          <w:tcPr>
            <w:tcW w:w="2410" w:type="dxa"/>
            <w:noWrap/>
            <w:vAlign w:val="bottom"/>
          </w:tcPr>
          <w:p w14:paraId="1633F611" w14:textId="77777777"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 </w:t>
            </w:r>
          </w:p>
        </w:tc>
        <w:tc>
          <w:tcPr>
            <w:tcW w:w="1984" w:type="dxa"/>
          </w:tcPr>
          <w:p w14:paraId="6273B8D9" w14:textId="77777777" w:rsidR="002461C9" w:rsidRPr="009207E6"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0C875266" w14:textId="77777777" w:rsidR="002461C9" w:rsidRPr="009207E6" w:rsidRDefault="002461C9" w:rsidP="00306B2F">
            <w:pPr>
              <w:snapToGrid w:val="0"/>
              <w:spacing w:line="360" w:lineRule="auto"/>
              <w:jc w:val="both"/>
              <w:rPr>
                <w:rFonts w:ascii="Book Antiqua" w:hAnsi="Book Antiqua"/>
                <w:color w:val="000000"/>
                <w:lang w:eastAsia="it-IT"/>
              </w:rPr>
            </w:pPr>
            <w:proofErr w:type="spellStart"/>
            <w:r w:rsidRPr="009207E6">
              <w:rPr>
                <w:rFonts w:ascii="Book Antiqua" w:hAnsi="Book Antiqua"/>
                <w:color w:val="000000"/>
                <w:lang w:eastAsia="it-IT"/>
              </w:rPr>
              <w:t>CADe</w:t>
            </w:r>
            <w:proofErr w:type="spellEnd"/>
          </w:p>
        </w:tc>
        <w:tc>
          <w:tcPr>
            <w:tcW w:w="992" w:type="dxa"/>
            <w:noWrap/>
            <w:vAlign w:val="bottom"/>
          </w:tcPr>
          <w:p w14:paraId="3E70C64E" w14:textId="6AAD27ED" w:rsidR="002461C9" w:rsidRPr="009207E6" w:rsidRDefault="002461C9" w:rsidP="00306B2F">
            <w:pPr>
              <w:snapToGrid w:val="0"/>
              <w:spacing w:line="360" w:lineRule="auto"/>
              <w:jc w:val="both"/>
              <w:rPr>
                <w:rFonts w:ascii="Book Antiqua" w:hAnsi="Book Antiqua"/>
                <w:color w:val="000000"/>
                <w:lang w:eastAsia="it-IT"/>
              </w:rPr>
            </w:pPr>
            <w:r w:rsidRPr="009207E6">
              <w:rPr>
                <w:rFonts w:ascii="Book Antiqua" w:hAnsi="Book Antiqua"/>
                <w:color w:val="000000"/>
                <w:lang w:eastAsia="it-IT"/>
              </w:rPr>
              <w:t>39,</w:t>
            </w:r>
            <w:r w:rsidR="00083348" w:rsidRPr="009207E6">
              <w:rPr>
                <w:rFonts w:ascii="Book Antiqua" w:hAnsi="Book Antiqua"/>
                <w:color w:val="000000"/>
                <w:lang w:eastAsia="it-IT"/>
              </w:rPr>
              <w:t xml:space="preserve"> </w:t>
            </w:r>
            <w:r w:rsidRPr="009207E6">
              <w:rPr>
                <w:rFonts w:ascii="Book Antiqua" w:hAnsi="Book Antiqua"/>
                <w:color w:val="000000"/>
                <w:lang w:eastAsia="it-IT"/>
              </w:rPr>
              <w:t>20%</w:t>
            </w:r>
          </w:p>
        </w:tc>
      </w:tr>
    </w:tbl>
    <w:p w14:paraId="3278964A" w14:textId="3CE00FE8" w:rsidR="002461C9" w:rsidRPr="009207E6" w:rsidRDefault="008D7144" w:rsidP="00306B2F">
      <w:pPr>
        <w:snapToGrid w:val="0"/>
        <w:spacing w:line="360" w:lineRule="auto"/>
        <w:jc w:val="both"/>
        <w:rPr>
          <w:rFonts w:ascii="Book Antiqua" w:eastAsia="Book Antiqua" w:hAnsi="Book Antiqua" w:cs="Book Antiqua"/>
          <w:color w:val="000000"/>
        </w:rPr>
      </w:pPr>
      <w:r w:rsidRPr="009207E6">
        <w:rPr>
          <w:rFonts w:ascii="Book Antiqua" w:hAnsi="Book Antiqua"/>
        </w:rPr>
        <w:t xml:space="preserve">WL: White </w:t>
      </w:r>
      <w:r w:rsidR="00334D5D" w:rsidRPr="009207E6">
        <w:rPr>
          <w:rFonts w:ascii="Book Antiqua" w:hAnsi="Book Antiqua"/>
        </w:rPr>
        <w:t>light</w:t>
      </w:r>
      <w:r w:rsidRPr="009207E6">
        <w:rPr>
          <w:rFonts w:ascii="Book Antiqua" w:eastAsia="Book Antiqua" w:hAnsi="Book Antiqua" w:cs="Book Antiqua"/>
          <w:color w:val="000000"/>
        </w:rPr>
        <w:t>;</w:t>
      </w:r>
      <w:r w:rsidRPr="009207E6">
        <w:rPr>
          <w:rFonts w:ascii="Book Antiqua" w:hAnsi="Book Antiqua"/>
        </w:rPr>
        <w:t xml:space="preserve"> RCT: Randomized </w:t>
      </w:r>
      <w:r w:rsidR="00306B2F" w:rsidRPr="009207E6">
        <w:rPr>
          <w:rFonts w:ascii="Book Antiqua" w:hAnsi="Book Antiqua"/>
        </w:rPr>
        <w:t>clinical trial</w:t>
      </w:r>
      <w:r w:rsidRPr="009207E6">
        <w:rPr>
          <w:rFonts w:ascii="Book Antiqua" w:eastAsia="Book Antiqua" w:hAnsi="Book Antiqua" w:cs="Book Antiqua"/>
          <w:color w:val="000000"/>
        </w:rPr>
        <w:t>;</w:t>
      </w:r>
      <w:r w:rsidRPr="009207E6">
        <w:rPr>
          <w:rFonts w:ascii="Book Antiqua" w:hAnsi="Book Antiqua"/>
        </w:rPr>
        <w:t xml:space="preserve"> </w:t>
      </w:r>
      <w:proofErr w:type="spellStart"/>
      <w:r w:rsidRPr="009207E6">
        <w:rPr>
          <w:rFonts w:ascii="Book Antiqua" w:hAnsi="Book Antiqua"/>
        </w:rPr>
        <w:t>CADe</w:t>
      </w:r>
      <w:proofErr w:type="spellEnd"/>
      <w:r w:rsidRPr="009207E6">
        <w:rPr>
          <w:rFonts w:ascii="Book Antiqua" w:hAnsi="Book Antiqua"/>
        </w:rPr>
        <w:t>:</w:t>
      </w:r>
      <w:r w:rsidRPr="009207E6">
        <w:rPr>
          <w:rFonts w:ascii="Book Antiqua" w:eastAsia="Book Antiqua" w:hAnsi="Book Antiqua" w:cs="Book Antiqua"/>
          <w:color w:val="000000"/>
        </w:rPr>
        <w:t xml:space="preserve"> </w:t>
      </w:r>
      <w:r w:rsidRPr="009207E6">
        <w:rPr>
          <w:rFonts w:ascii="Book Antiqua" w:hAnsi="Book Antiqua"/>
        </w:rPr>
        <w:t xml:space="preserve">Computer </w:t>
      </w:r>
      <w:r w:rsidR="00306B2F" w:rsidRPr="009207E6">
        <w:rPr>
          <w:rFonts w:ascii="Book Antiqua" w:hAnsi="Book Antiqua"/>
        </w:rPr>
        <w:t>aided detection</w:t>
      </w:r>
      <w:r w:rsidRPr="009207E6">
        <w:rPr>
          <w:rFonts w:ascii="Book Antiqua" w:eastAsia="Book Antiqua" w:hAnsi="Book Antiqua" w:cs="Book Antiqua"/>
          <w:color w:val="000000"/>
        </w:rPr>
        <w:t xml:space="preserve">; </w:t>
      </w:r>
      <w:r w:rsidRPr="009207E6">
        <w:rPr>
          <w:rFonts w:ascii="Book Antiqua" w:hAnsi="Book Antiqua"/>
        </w:rPr>
        <w:t xml:space="preserve">ADR: Adenoma </w:t>
      </w:r>
      <w:r w:rsidR="00306B2F" w:rsidRPr="009207E6">
        <w:rPr>
          <w:rFonts w:ascii="Book Antiqua" w:hAnsi="Book Antiqua"/>
        </w:rPr>
        <w:t>detection rate</w:t>
      </w:r>
      <w:r w:rsidR="00306B2F" w:rsidRPr="009207E6">
        <w:rPr>
          <w:rFonts w:ascii="Book Antiqua" w:eastAsia="Book Antiqua" w:hAnsi="Book Antiqua" w:cs="Book Antiqua"/>
          <w:color w:val="000000"/>
        </w:rPr>
        <w:t>.</w:t>
      </w:r>
    </w:p>
    <w:p w14:paraId="4A92B31C" w14:textId="7F0DC0FA" w:rsidR="008D7144" w:rsidRPr="009207E6" w:rsidRDefault="00334D5D" w:rsidP="00306B2F">
      <w:pPr>
        <w:snapToGrid w:val="0"/>
        <w:spacing w:line="360" w:lineRule="auto"/>
        <w:jc w:val="both"/>
        <w:rPr>
          <w:rFonts w:ascii="Book Antiqua" w:hAnsi="Book Antiqua"/>
          <w:b/>
          <w:bCs/>
        </w:rPr>
      </w:pPr>
      <w:r w:rsidRPr="009207E6">
        <w:rPr>
          <w:rFonts w:ascii="Book Antiqua" w:hAnsi="Book Antiqua"/>
        </w:rPr>
        <w:br w:type="page"/>
      </w:r>
      <w:r w:rsidR="008D7144" w:rsidRPr="009207E6">
        <w:rPr>
          <w:rFonts w:ascii="Book Antiqua" w:hAnsi="Book Antiqua"/>
          <w:b/>
          <w:bCs/>
        </w:rPr>
        <w:lastRenderedPageBreak/>
        <w:t>Table 2</w:t>
      </w:r>
      <w:r w:rsidR="00712BC7" w:rsidRPr="009207E6">
        <w:rPr>
          <w:rFonts w:ascii="Book Antiqua" w:hAnsi="Book Antiqua"/>
          <w:b/>
          <w:bCs/>
        </w:rPr>
        <w:t xml:space="preserve"> </w:t>
      </w:r>
      <w:r w:rsidR="00712BC7" w:rsidRPr="009207E6">
        <w:rPr>
          <w:rFonts w:ascii="Book Antiqua" w:eastAsia="Book Antiqua" w:hAnsi="Book Antiqua" w:cs="Book Antiqua"/>
          <w:b/>
          <w:color w:val="000000"/>
        </w:rPr>
        <w:t>Computer-aided detection and diagnosis system can achieve the thresholds of preservation and incorporation of valuable endoscopic innovations for diminutive, non-neoplastic rectosigmoid polyps</w:t>
      </w:r>
    </w:p>
    <w:tbl>
      <w:tblPr>
        <w:tblW w:w="10031" w:type="dxa"/>
        <w:tblBorders>
          <w:top w:val="single" w:sz="4" w:space="0" w:color="auto"/>
          <w:bottom w:val="single" w:sz="4" w:space="0" w:color="auto"/>
        </w:tblBorders>
        <w:tblLook w:val="04A0" w:firstRow="1" w:lastRow="0" w:firstColumn="1" w:lastColumn="0" w:noHBand="0" w:noVBand="1"/>
      </w:tblPr>
      <w:tblGrid>
        <w:gridCol w:w="1806"/>
        <w:gridCol w:w="1361"/>
        <w:gridCol w:w="1543"/>
        <w:gridCol w:w="2769"/>
        <w:gridCol w:w="993"/>
        <w:gridCol w:w="1559"/>
      </w:tblGrid>
      <w:tr w:rsidR="008D7144" w:rsidRPr="009207E6" w14:paraId="01D1FCE8" w14:textId="77777777" w:rsidTr="00712BC7">
        <w:trPr>
          <w:trHeight w:val="283"/>
        </w:trPr>
        <w:tc>
          <w:tcPr>
            <w:tcW w:w="1806" w:type="dxa"/>
            <w:tcBorders>
              <w:top w:val="single" w:sz="4" w:space="0" w:color="auto"/>
              <w:bottom w:val="single" w:sz="4" w:space="0" w:color="auto"/>
            </w:tcBorders>
            <w:shd w:val="clear" w:color="auto" w:fill="auto"/>
          </w:tcPr>
          <w:p w14:paraId="0B19C34B" w14:textId="05108363" w:rsidR="008D7144" w:rsidRPr="009207E6" w:rsidRDefault="00334D5D" w:rsidP="00306B2F">
            <w:pPr>
              <w:pStyle w:val="a7"/>
              <w:snapToGrid w:val="0"/>
              <w:spacing w:line="360" w:lineRule="auto"/>
              <w:jc w:val="both"/>
              <w:rPr>
                <w:rFonts w:ascii="Book Antiqua" w:hAnsi="Book Antiqua"/>
                <w:b/>
                <w:bCs/>
                <w:sz w:val="24"/>
                <w:szCs w:val="24"/>
                <w:lang w:val="en-US"/>
              </w:rPr>
            </w:pPr>
            <w:r w:rsidRPr="009207E6">
              <w:rPr>
                <w:rFonts w:ascii="Book Antiqua" w:hAnsi="Book Antiqua"/>
                <w:b/>
                <w:bCs/>
                <w:sz w:val="24"/>
                <w:szCs w:val="24"/>
                <w:lang w:val="en-US"/>
              </w:rPr>
              <w:t>Ref.</w:t>
            </w:r>
          </w:p>
        </w:tc>
        <w:tc>
          <w:tcPr>
            <w:tcW w:w="1361" w:type="dxa"/>
            <w:tcBorders>
              <w:top w:val="single" w:sz="4" w:space="0" w:color="auto"/>
              <w:bottom w:val="single" w:sz="4" w:space="0" w:color="auto"/>
            </w:tcBorders>
            <w:shd w:val="clear" w:color="auto" w:fill="auto"/>
          </w:tcPr>
          <w:p w14:paraId="7665C7DE" w14:textId="03E84C10" w:rsidR="008D7144" w:rsidRPr="009207E6" w:rsidRDefault="00334D5D" w:rsidP="00306B2F">
            <w:pPr>
              <w:pStyle w:val="a7"/>
              <w:snapToGrid w:val="0"/>
              <w:spacing w:line="360" w:lineRule="auto"/>
              <w:jc w:val="both"/>
              <w:rPr>
                <w:rFonts w:ascii="Book Antiqua" w:hAnsi="Book Antiqua"/>
                <w:b/>
                <w:bCs/>
                <w:sz w:val="24"/>
                <w:szCs w:val="24"/>
                <w:lang w:val="en-US"/>
              </w:rPr>
            </w:pPr>
            <w:r w:rsidRPr="009207E6">
              <w:rPr>
                <w:rFonts w:ascii="Book Antiqua" w:hAnsi="Book Antiqua"/>
                <w:b/>
                <w:bCs/>
                <w:sz w:val="24"/>
                <w:szCs w:val="24"/>
                <w:lang w:val="en-US"/>
              </w:rPr>
              <w:t>Target</w:t>
            </w:r>
          </w:p>
        </w:tc>
        <w:tc>
          <w:tcPr>
            <w:tcW w:w="1543" w:type="dxa"/>
            <w:tcBorders>
              <w:top w:val="single" w:sz="4" w:space="0" w:color="auto"/>
              <w:bottom w:val="single" w:sz="4" w:space="0" w:color="auto"/>
            </w:tcBorders>
            <w:shd w:val="clear" w:color="auto" w:fill="auto"/>
          </w:tcPr>
          <w:p w14:paraId="39B1959F" w14:textId="0FF51C1D" w:rsidR="008D7144" w:rsidRPr="009207E6" w:rsidRDefault="00334D5D" w:rsidP="00306B2F">
            <w:pPr>
              <w:pStyle w:val="a7"/>
              <w:snapToGrid w:val="0"/>
              <w:spacing w:line="360" w:lineRule="auto"/>
              <w:jc w:val="both"/>
              <w:rPr>
                <w:rFonts w:ascii="Book Antiqua" w:hAnsi="Book Antiqua"/>
                <w:b/>
                <w:bCs/>
                <w:sz w:val="24"/>
                <w:szCs w:val="24"/>
                <w:lang w:val="en-US"/>
              </w:rPr>
            </w:pPr>
            <w:r w:rsidRPr="009207E6">
              <w:rPr>
                <w:rFonts w:ascii="Book Antiqua" w:hAnsi="Book Antiqua"/>
                <w:b/>
                <w:bCs/>
                <w:sz w:val="24"/>
                <w:szCs w:val="24"/>
                <w:lang w:val="en-US"/>
              </w:rPr>
              <w:t>System</w:t>
            </w:r>
          </w:p>
        </w:tc>
        <w:tc>
          <w:tcPr>
            <w:tcW w:w="2769" w:type="dxa"/>
            <w:tcBorders>
              <w:top w:val="single" w:sz="4" w:space="0" w:color="auto"/>
              <w:bottom w:val="single" w:sz="4" w:space="0" w:color="auto"/>
            </w:tcBorders>
            <w:shd w:val="clear" w:color="auto" w:fill="auto"/>
          </w:tcPr>
          <w:p w14:paraId="6CC5C5E8" w14:textId="1D679F84" w:rsidR="008D7144" w:rsidRPr="009207E6" w:rsidRDefault="00334D5D" w:rsidP="00306B2F">
            <w:pPr>
              <w:pStyle w:val="a7"/>
              <w:snapToGrid w:val="0"/>
              <w:spacing w:line="360" w:lineRule="auto"/>
              <w:jc w:val="both"/>
              <w:rPr>
                <w:rFonts w:ascii="Book Antiqua" w:hAnsi="Book Antiqua"/>
                <w:b/>
                <w:bCs/>
                <w:sz w:val="24"/>
                <w:szCs w:val="24"/>
                <w:lang w:val="en-US"/>
              </w:rPr>
            </w:pPr>
            <w:r w:rsidRPr="009207E6">
              <w:rPr>
                <w:rFonts w:ascii="Book Antiqua" w:hAnsi="Book Antiqua"/>
                <w:b/>
                <w:bCs/>
                <w:sz w:val="24"/>
                <w:szCs w:val="24"/>
                <w:lang w:val="en-US"/>
              </w:rPr>
              <w:t>Performance</w:t>
            </w:r>
          </w:p>
        </w:tc>
        <w:tc>
          <w:tcPr>
            <w:tcW w:w="993" w:type="dxa"/>
            <w:tcBorders>
              <w:top w:val="single" w:sz="4" w:space="0" w:color="auto"/>
              <w:bottom w:val="single" w:sz="4" w:space="0" w:color="auto"/>
            </w:tcBorders>
            <w:shd w:val="clear" w:color="auto" w:fill="auto"/>
          </w:tcPr>
          <w:p w14:paraId="7A464A9E" w14:textId="787B8830" w:rsidR="008D7144" w:rsidRPr="009207E6" w:rsidRDefault="00334D5D" w:rsidP="00306B2F">
            <w:pPr>
              <w:pStyle w:val="a7"/>
              <w:snapToGrid w:val="0"/>
              <w:spacing w:line="360" w:lineRule="auto"/>
              <w:jc w:val="both"/>
              <w:rPr>
                <w:rFonts w:ascii="Book Antiqua" w:hAnsi="Book Antiqua"/>
                <w:b/>
                <w:bCs/>
                <w:sz w:val="24"/>
                <w:szCs w:val="24"/>
                <w:lang w:val="en-US"/>
              </w:rPr>
            </w:pPr>
            <w:r w:rsidRPr="009207E6">
              <w:rPr>
                <w:rFonts w:ascii="Book Antiqua" w:hAnsi="Book Antiqua"/>
                <w:b/>
                <w:bCs/>
                <w:sz w:val="24"/>
                <w:szCs w:val="24"/>
                <w:lang w:val="en-US"/>
              </w:rPr>
              <w:t>Year</w:t>
            </w:r>
          </w:p>
        </w:tc>
        <w:tc>
          <w:tcPr>
            <w:tcW w:w="1559" w:type="dxa"/>
            <w:tcBorders>
              <w:top w:val="single" w:sz="4" w:space="0" w:color="auto"/>
              <w:bottom w:val="single" w:sz="4" w:space="0" w:color="auto"/>
            </w:tcBorders>
            <w:shd w:val="clear" w:color="auto" w:fill="auto"/>
          </w:tcPr>
          <w:p w14:paraId="75A97A9E" w14:textId="48139198" w:rsidR="008D7144" w:rsidRPr="009207E6" w:rsidRDefault="00334D5D" w:rsidP="00306B2F">
            <w:pPr>
              <w:pStyle w:val="a7"/>
              <w:snapToGrid w:val="0"/>
              <w:spacing w:line="360" w:lineRule="auto"/>
              <w:jc w:val="both"/>
              <w:rPr>
                <w:rFonts w:ascii="Book Antiqua" w:hAnsi="Book Antiqua"/>
                <w:b/>
                <w:bCs/>
                <w:sz w:val="24"/>
                <w:szCs w:val="24"/>
                <w:lang w:val="en-US"/>
              </w:rPr>
            </w:pPr>
            <w:r w:rsidRPr="009207E6">
              <w:rPr>
                <w:rFonts w:ascii="Book Antiqua" w:hAnsi="Book Antiqua"/>
                <w:b/>
                <w:bCs/>
                <w:sz w:val="24"/>
                <w:szCs w:val="24"/>
                <w:lang w:val="en-US"/>
              </w:rPr>
              <w:t>Country</w:t>
            </w:r>
          </w:p>
        </w:tc>
      </w:tr>
      <w:tr w:rsidR="008D7144" w:rsidRPr="009207E6" w14:paraId="531B5E53" w14:textId="77777777" w:rsidTr="00712BC7">
        <w:trPr>
          <w:trHeight w:val="457"/>
        </w:trPr>
        <w:tc>
          <w:tcPr>
            <w:tcW w:w="1806" w:type="dxa"/>
            <w:tcBorders>
              <w:top w:val="single" w:sz="4" w:space="0" w:color="auto"/>
            </w:tcBorders>
            <w:shd w:val="clear" w:color="auto" w:fill="auto"/>
          </w:tcPr>
          <w:p w14:paraId="6FE00D58" w14:textId="289FD109" w:rsidR="008D7144" w:rsidRPr="009207E6" w:rsidRDefault="008D7144" w:rsidP="00306B2F">
            <w:pPr>
              <w:pStyle w:val="a7"/>
              <w:snapToGrid w:val="0"/>
              <w:spacing w:line="360" w:lineRule="auto"/>
              <w:jc w:val="both"/>
              <w:rPr>
                <w:rFonts w:ascii="Book Antiqua" w:hAnsi="Book Antiqua"/>
                <w:sz w:val="24"/>
                <w:szCs w:val="24"/>
                <w:lang w:val="en-US"/>
              </w:rPr>
            </w:pPr>
            <w:proofErr w:type="spellStart"/>
            <w:r w:rsidRPr="009207E6">
              <w:rPr>
                <w:rFonts w:ascii="Book Antiqua" w:hAnsi="Book Antiqua"/>
                <w:sz w:val="24"/>
                <w:szCs w:val="24"/>
                <w:lang w:val="en-US"/>
              </w:rPr>
              <w:t>Aihara</w:t>
            </w:r>
            <w:proofErr w:type="spellEnd"/>
            <w:r w:rsidRPr="009207E6">
              <w:rPr>
                <w:rFonts w:ascii="Book Antiqua" w:hAnsi="Book Antiqua"/>
                <w:sz w:val="24"/>
                <w:szCs w:val="24"/>
                <w:lang w:val="en-US"/>
              </w:rPr>
              <w:t xml:space="preserve"> </w:t>
            </w:r>
            <w:r w:rsidRPr="009207E6">
              <w:rPr>
                <w:rFonts w:ascii="Book Antiqua" w:hAnsi="Book Antiqua"/>
                <w:i/>
                <w:iCs/>
                <w:sz w:val="24"/>
                <w:szCs w:val="24"/>
                <w:lang w:val="en-US"/>
              </w:rPr>
              <w:t>et al</w:t>
            </w:r>
            <w:r w:rsidRPr="009207E6">
              <w:rPr>
                <w:rFonts w:ascii="Book Antiqua" w:hAnsi="Book Antiqua"/>
                <w:sz w:val="24"/>
                <w:szCs w:val="24"/>
                <w:vertAlign w:val="superscript"/>
                <w:lang w:val="en-US"/>
              </w:rPr>
              <w:t>[3</w:t>
            </w:r>
            <w:r w:rsidR="004C496F" w:rsidRPr="009207E6">
              <w:rPr>
                <w:rFonts w:ascii="Book Antiqua" w:hAnsi="Book Antiqua"/>
                <w:sz w:val="24"/>
                <w:szCs w:val="24"/>
                <w:vertAlign w:val="superscript"/>
                <w:lang w:val="en-US"/>
              </w:rPr>
              <w:t>5</w:t>
            </w:r>
            <w:r w:rsidRPr="009207E6">
              <w:rPr>
                <w:rFonts w:ascii="Book Antiqua" w:hAnsi="Book Antiqua"/>
                <w:sz w:val="24"/>
                <w:szCs w:val="24"/>
                <w:vertAlign w:val="superscript"/>
                <w:lang w:val="en-US"/>
              </w:rPr>
              <w:t>]</w:t>
            </w:r>
          </w:p>
        </w:tc>
        <w:tc>
          <w:tcPr>
            <w:tcW w:w="1361" w:type="dxa"/>
            <w:tcBorders>
              <w:top w:val="single" w:sz="4" w:space="0" w:color="auto"/>
            </w:tcBorders>
            <w:shd w:val="clear" w:color="auto" w:fill="auto"/>
          </w:tcPr>
          <w:p w14:paraId="016CEA9A" w14:textId="5DEDB136"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All polyps (</w:t>
            </w:r>
            <w:r w:rsidRPr="009207E6">
              <w:rPr>
                <w:rFonts w:ascii="Book Antiqua" w:hAnsi="Book Antiqua"/>
                <w:i/>
                <w:iCs/>
                <w:sz w:val="24"/>
                <w:szCs w:val="24"/>
                <w:lang w:val="en-US"/>
              </w:rPr>
              <w:t xml:space="preserve">n </w:t>
            </w:r>
            <w:r w:rsidRPr="009207E6">
              <w:rPr>
                <w:rFonts w:ascii="Book Antiqua" w:hAnsi="Book Antiqua"/>
                <w:sz w:val="24"/>
                <w:szCs w:val="24"/>
                <w:lang w:val="en-US"/>
              </w:rPr>
              <w:t>= 102)</w:t>
            </w:r>
          </w:p>
        </w:tc>
        <w:tc>
          <w:tcPr>
            <w:tcW w:w="1543" w:type="dxa"/>
            <w:tcBorders>
              <w:top w:val="single" w:sz="4" w:space="0" w:color="auto"/>
            </w:tcBorders>
            <w:shd w:val="clear" w:color="auto" w:fill="auto"/>
          </w:tcPr>
          <w:p w14:paraId="4A70C347"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AFE</w:t>
            </w:r>
          </w:p>
        </w:tc>
        <w:tc>
          <w:tcPr>
            <w:tcW w:w="2769" w:type="dxa"/>
            <w:tcBorders>
              <w:top w:val="single" w:sz="4" w:space="0" w:color="auto"/>
            </w:tcBorders>
            <w:shd w:val="clear" w:color="auto" w:fill="auto"/>
          </w:tcPr>
          <w:p w14:paraId="6F07A64B" w14:textId="5E6581C8"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Sensitivity: 94.2 % Specificity: 88.9% NPV:</w:t>
            </w:r>
            <w:r w:rsidR="00083348" w:rsidRPr="009207E6">
              <w:rPr>
                <w:rFonts w:ascii="Book Antiqua" w:hAnsi="Book Antiqua"/>
                <w:sz w:val="24"/>
                <w:szCs w:val="24"/>
                <w:lang w:val="en-US"/>
              </w:rPr>
              <w:t xml:space="preserve"> </w:t>
            </w:r>
            <w:r w:rsidRPr="009207E6">
              <w:rPr>
                <w:rFonts w:ascii="Book Antiqua" w:hAnsi="Book Antiqua"/>
                <w:sz w:val="24"/>
                <w:szCs w:val="24"/>
                <w:lang w:val="en-US"/>
              </w:rPr>
              <w:t>85.2%</w:t>
            </w:r>
          </w:p>
        </w:tc>
        <w:tc>
          <w:tcPr>
            <w:tcW w:w="993" w:type="dxa"/>
            <w:tcBorders>
              <w:top w:val="single" w:sz="4" w:space="0" w:color="auto"/>
            </w:tcBorders>
            <w:shd w:val="clear" w:color="auto" w:fill="auto"/>
          </w:tcPr>
          <w:p w14:paraId="138380E3"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2013</w:t>
            </w:r>
          </w:p>
        </w:tc>
        <w:tc>
          <w:tcPr>
            <w:tcW w:w="1559" w:type="dxa"/>
            <w:tcBorders>
              <w:top w:val="single" w:sz="4" w:space="0" w:color="auto"/>
            </w:tcBorders>
            <w:shd w:val="clear" w:color="auto" w:fill="auto"/>
          </w:tcPr>
          <w:p w14:paraId="36F43ED6"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Japan</w:t>
            </w:r>
          </w:p>
        </w:tc>
      </w:tr>
      <w:tr w:rsidR="008D7144" w:rsidRPr="009207E6" w14:paraId="4E81CE00" w14:textId="77777777" w:rsidTr="00712BC7">
        <w:trPr>
          <w:trHeight w:val="457"/>
        </w:trPr>
        <w:tc>
          <w:tcPr>
            <w:tcW w:w="1806" w:type="dxa"/>
            <w:shd w:val="clear" w:color="auto" w:fill="auto"/>
          </w:tcPr>
          <w:p w14:paraId="5BFE7409" w14:textId="5777BEB0"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 xml:space="preserve">Kuiper </w:t>
            </w:r>
            <w:r w:rsidRPr="009207E6">
              <w:rPr>
                <w:rFonts w:ascii="Book Antiqua" w:hAnsi="Book Antiqua"/>
                <w:i/>
                <w:iCs/>
                <w:sz w:val="24"/>
                <w:szCs w:val="24"/>
                <w:lang w:val="en-US"/>
              </w:rPr>
              <w:t>et al</w:t>
            </w:r>
            <w:r w:rsidRPr="009207E6">
              <w:rPr>
                <w:rFonts w:ascii="Book Antiqua" w:hAnsi="Book Antiqua"/>
                <w:sz w:val="24"/>
                <w:szCs w:val="24"/>
                <w:vertAlign w:val="superscript"/>
                <w:lang w:val="en-US"/>
              </w:rPr>
              <w:t>[3</w:t>
            </w:r>
            <w:r w:rsidR="004C496F" w:rsidRPr="009207E6">
              <w:rPr>
                <w:rFonts w:ascii="Book Antiqua" w:hAnsi="Book Antiqua"/>
                <w:sz w:val="24"/>
                <w:szCs w:val="24"/>
                <w:vertAlign w:val="superscript"/>
                <w:lang w:val="en-US"/>
              </w:rPr>
              <w:t>6</w:t>
            </w:r>
            <w:r w:rsidRPr="009207E6">
              <w:rPr>
                <w:rFonts w:ascii="Book Antiqua" w:hAnsi="Book Antiqua"/>
                <w:sz w:val="24"/>
                <w:szCs w:val="24"/>
                <w:vertAlign w:val="superscript"/>
                <w:lang w:val="en-US"/>
              </w:rPr>
              <w:t>]</w:t>
            </w:r>
          </w:p>
        </w:tc>
        <w:tc>
          <w:tcPr>
            <w:tcW w:w="1361" w:type="dxa"/>
            <w:shd w:val="clear" w:color="auto" w:fill="auto"/>
          </w:tcPr>
          <w:p w14:paraId="4BB66DF6" w14:textId="10469021"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&lt; 10 mm polyps (</w:t>
            </w:r>
            <w:r w:rsidRPr="009207E6">
              <w:rPr>
                <w:rFonts w:ascii="Book Antiqua" w:hAnsi="Book Antiqua"/>
                <w:i/>
                <w:iCs/>
                <w:sz w:val="24"/>
                <w:szCs w:val="24"/>
                <w:lang w:val="en-US"/>
              </w:rPr>
              <w:t xml:space="preserve">n </w:t>
            </w:r>
            <w:r w:rsidRPr="009207E6">
              <w:rPr>
                <w:rFonts w:ascii="Book Antiqua" w:hAnsi="Book Antiqua"/>
                <w:sz w:val="24"/>
                <w:szCs w:val="24"/>
                <w:lang w:val="en-US"/>
              </w:rPr>
              <w:t>= 207)</w:t>
            </w:r>
          </w:p>
        </w:tc>
        <w:tc>
          <w:tcPr>
            <w:tcW w:w="1543" w:type="dxa"/>
            <w:shd w:val="clear" w:color="auto" w:fill="auto"/>
          </w:tcPr>
          <w:p w14:paraId="5216C682" w14:textId="5F3732D8"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WAVSTAT</w:t>
            </w:r>
            <w:r w:rsidR="00712BC7" w:rsidRPr="009207E6">
              <w:rPr>
                <w:rFonts w:ascii="Book Antiqua" w:hAnsi="Book Antiqua"/>
                <w:sz w:val="24"/>
                <w:szCs w:val="24"/>
                <w:lang w:val="en-US"/>
              </w:rPr>
              <w:t>,</w:t>
            </w:r>
            <w:r w:rsidR="00712BC7" w:rsidRPr="009207E6">
              <w:rPr>
                <w:rFonts w:ascii="Book Antiqua" w:eastAsiaTheme="minorEastAsia" w:hAnsi="Book Antiqua"/>
                <w:sz w:val="24"/>
                <w:szCs w:val="24"/>
                <w:lang w:val="en-US" w:eastAsia="zh-CN"/>
              </w:rPr>
              <w:t xml:space="preserve"> </w:t>
            </w:r>
            <w:r w:rsidRPr="009207E6">
              <w:rPr>
                <w:rFonts w:ascii="Book Antiqua" w:hAnsi="Book Antiqua"/>
                <w:sz w:val="24"/>
                <w:szCs w:val="24"/>
                <w:lang w:val="en-US"/>
              </w:rPr>
              <w:t>WAVSTAT + HRE</w:t>
            </w:r>
          </w:p>
        </w:tc>
        <w:tc>
          <w:tcPr>
            <w:tcW w:w="2769" w:type="dxa"/>
            <w:shd w:val="clear" w:color="auto" w:fill="auto"/>
          </w:tcPr>
          <w:p w14:paraId="6CAD3916" w14:textId="2562F88E"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Accuracy: 74.4% Accuracy + HRE: 79.2% NPV: 73.5% NPV + HRE: 73.9 %</w:t>
            </w:r>
          </w:p>
        </w:tc>
        <w:tc>
          <w:tcPr>
            <w:tcW w:w="993" w:type="dxa"/>
            <w:shd w:val="clear" w:color="auto" w:fill="auto"/>
          </w:tcPr>
          <w:p w14:paraId="4C73FC66"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2015</w:t>
            </w:r>
          </w:p>
        </w:tc>
        <w:tc>
          <w:tcPr>
            <w:tcW w:w="1559" w:type="dxa"/>
            <w:shd w:val="clear" w:color="auto" w:fill="auto"/>
          </w:tcPr>
          <w:p w14:paraId="18A6B531"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Netherlands</w:t>
            </w:r>
          </w:p>
        </w:tc>
      </w:tr>
      <w:tr w:rsidR="008D7144" w:rsidRPr="009207E6" w14:paraId="282EB461" w14:textId="77777777" w:rsidTr="00712BC7">
        <w:trPr>
          <w:trHeight w:val="457"/>
        </w:trPr>
        <w:tc>
          <w:tcPr>
            <w:tcW w:w="1806" w:type="dxa"/>
            <w:shd w:val="clear" w:color="auto" w:fill="auto"/>
          </w:tcPr>
          <w:p w14:paraId="64C8AE7D" w14:textId="20642FE4"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 xml:space="preserve">Rath </w:t>
            </w:r>
            <w:r w:rsidRPr="009207E6">
              <w:rPr>
                <w:rFonts w:ascii="Book Antiqua" w:hAnsi="Book Antiqua"/>
                <w:i/>
                <w:iCs/>
                <w:sz w:val="24"/>
                <w:szCs w:val="24"/>
                <w:lang w:val="en-US"/>
              </w:rPr>
              <w:t>et al</w:t>
            </w:r>
            <w:r w:rsidRPr="009207E6">
              <w:rPr>
                <w:rFonts w:ascii="Book Antiqua" w:hAnsi="Book Antiqua"/>
                <w:sz w:val="24"/>
                <w:szCs w:val="24"/>
                <w:vertAlign w:val="superscript"/>
                <w:lang w:val="en-US"/>
              </w:rPr>
              <w:t>[3</w:t>
            </w:r>
            <w:r w:rsidR="004C496F" w:rsidRPr="009207E6">
              <w:rPr>
                <w:rFonts w:ascii="Book Antiqua" w:hAnsi="Book Antiqua"/>
                <w:sz w:val="24"/>
                <w:szCs w:val="24"/>
                <w:vertAlign w:val="superscript"/>
                <w:lang w:val="en-US"/>
              </w:rPr>
              <w:t>7</w:t>
            </w:r>
            <w:r w:rsidRPr="009207E6">
              <w:rPr>
                <w:rFonts w:ascii="Book Antiqua" w:hAnsi="Book Antiqua"/>
                <w:sz w:val="24"/>
                <w:szCs w:val="24"/>
                <w:vertAlign w:val="superscript"/>
                <w:lang w:val="en-US"/>
              </w:rPr>
              <w:t>]</w:t>
            </w:r>
          </w:p>
        </w:tc>
        <w:tc>
          <w:tcPr>
            <w:tcW w:w="1361" w:type="dxa"/>
            <w:shd w:val="clear" w:color="auto" w:fill="auto"/>
          </w:tcPr>
          <w:p w14:paraId="01DADF1C" w14:textId="23FA2915" w:rsidR="008D7144" w:rsidRPr="009207E6" w:rsidRDefault="00712BC7"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w:t>
            </w:r>
            <w:r w:rsidR="008D7144" w:rsidRPr="009207E6">
              <w:rPr>
                <w:rFonts w:ascii="Book Antiqua" w:hAnsi="Book Antiqua"/>
                <w:sz w:val="24"/>
                <w:szCs w:val="24"/>
                <w:lang w:val="en-US"/>
              </w:rPr>
              <w:t xml:space="preserve"> 5 mm polyps (</w:t>
            </w:r>
            <w:r w:rsidR="008D7144" w:rsidRPr="009207E6">
              <w:rPr>
                <w:rFonts w:ascii="Book Antiqua" w:hAnsi="Book Antiqua"/>
                <w:i/>
                <w:iCs/>
                <w:sz w:val="24"/>
                <w:szCs w:val="24"/>
                <w:lang w:val="en-US"/>
              </w:rPr>
              <w:t>n</w:t>
            </w:r>
            <w:r w:rsidR="008D7144" w:rsidRPr="009207E6">
              <w:rPr>
                <w:rFonts w:ascii="Book Antiqua" w:hAnsi="Book Antiqua"/>
                <w:sz w:val="24"/>
                <w:szCs w:val="24"/>
                <w:lang w:val="en-US"/>
              </w:rPr>
              <w:t xml:space="preserve"> = 137)</w:t>
            </w:r>
          </w:p>
        </w:tc>
        <w:tc>
          <w:tcPr>
            <w:tcW w:w="1543" w:type="dxa"/>
            <w:shd w:val="clear" w:color="auto" w:fill="auto"/>
          </w:tcPr>
          <w:p w14:paraId="44ADE5A7" w14:textId="75D17E50"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WAVSTAT4 + LIFS</w:t>
            </w:r>
          </w:p>
        </w:tc>
        <w:tc>
          <w:tcPr>
            <w:tcW w:w="2769" w:type="dxa"/>
            <w:shd w:val="clear" w:color="auto" w:fill="auto"/>
          </w:tcPr>
          <w:p w14:paraId="57F95DE5" w14:textId="09060474"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Accuracy: 84.7% Sensitivity: 81.8% Specificity: 85.2% NPV: 96.1%</w:t>
            </w:r>
          </w:p>
        </w:tc>
        <w:tc>
          <w:tcPr>
            <w:tcW w:w="993" w:type="dxa"/>
            <w:shd w:val="clear" w:color="auto" w:fill="auto"/>
          </w:tcPr>
          <w:p w14:paraId="1493F8AE"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2016</w:t>
            </w:r>
          </w:p>
        </w:tc>
        <w:tc>
          <w:tcPr>
            <w:tcW w:w="1559" w:type="dxa"/>
            <w:shd w:val="clear" w:color="auto" w:fill="auto"/>
          </w:tcPr>
          <w:p w14:paraId="0BB7E090"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Germany</w:t>
            </w:r>
          </w:p>
        </w:tc>
      </w:tr>
      <w:tr w:rsidR="008D7144" w:rsidRPr="009207E6" w14:paraId="151ADBE7" w14:textId="77777777" w:rsidTr="00712BC7">
        <w:trPr>
          <w:trHeight w:val="457"/>
        </w:trPr>
        <w:tc>
          <w:tcPr>
            <w:tcW w:w="1806" w:type="dxa"/>
            <w:shd w:val="clear" w:color="auto" w:fill="auto"/>
          </w:tcPr>
          <w:p w14:paraId="22CAAC54" w14:textId="68BC547E" w:rsidR="008D7144" w:rsidRPr="009207E6" w:rsidRDefault="008D7144" w:rsidP="00306B2F">
            <w:pPr>
              <w:pStyle w:val="a7"/>
              <w:snapToGrid w:val="0"/>
              <w:spacing w:line="360" w:lineRule="auto"/>
              <w:jc w:val="both"/>
              <w:rPr>
                <w:rFonts w:ascii="Book Antiqua" w:hAnsi="Book Antiqua"/>
                <w:sz w:val="24"/>
                <w:szCs w:val="24"/>
                <w:lang w:val="en-US"/>
              </w:rPr>
            </w:pPr>
            <w:proofErr w:type="spellStart"/>
            <w:r w:rsidRPr="009207E6">
              <w:rPr>
                <w:rFonts w:ascii="Book Antiqua" w:hAnsi="Book Antiqua"/>
                <w:sz w:val="24"/>
                <w:szCs w:val="24"/>
                <w:lang w:val="en-US"/>
              </w:rPr>
              <w:t>Kominami</w:t>
            </w:r>
            <w:proofErr w:type="spellEnd"/>
            <w:r w:rsidRPr="009207E6">
              <w:rPr>
                <w:rFonts w:ascii="Book Antiqua" w:hAnsi="Book Antiqua"/>
                <w:sz w:val="24"/>
                <w:szCs w:val="24"/>
                <w:lang w:val="en-US"/>
              </w:rPr>
              <w:t xml:space="preserve"> </w:t>
            </w:r>
            <w:r w:rsidRPr="009207E6">
              <w:rPr>
                <w:rFonts w:ascii="Book Antiqua" w:hAnsi="Book Antiqua"/>
                <w:i/>
                <w:iCs/>
                <w:sz w:val="24"/>
                <w:szCs w:val="24"/>
                <w:lang w:val="en-US"/>
              </w:rPr>
              <w:t>et al</w:t>
            </w:r>
            <w:r w:rsidRPr="009207E6">
              <w:rPr>
                <w:rFonts w:ascii="Book Antiqua" w:hAnsi="Book Antiqua"/>
                <w:sz w:val="24"/>
                <w:szCs w:val="24"/>
                <w:vertAlign w:val="superscript"/>
                <w:lang w:val="en-US"/>
              </w:rPr>
              <w:t>[3</w:t>
            </w:r>
            <w:r w:rsidR="004C496F" w:rsidRPr="009207E6">
              <w:rPr>
                <w:rFonts w:ascii="Book Antiqua" w:hAnsi="Book Antiqua"/>
                <w:sz w:val="24"/>
                <w:szCs w:val="24"/>
                <w:vertAlign w:val="superscript"/>
                <w:lang w:val="en-US"/>
              </w:rPr>
              <w:t>8</w:t>
            </w:r>
            <w:r w:rsidRPr="009207E6">
              <w:rPr>
                <w:rFonts w:ascii="Book Antiqua" w:hAnsi="Book Antiqua"/>
                <w:sz w:val="24"/>
                <w:szCs w:val="24"/>
                <w:vertAlign w:val="superscript"/>
                <w:lang w:val="en-US"/>
              </w:rPr>
              <w:t>]</w:t>
            </w:r>
          </w:p>
        </w:tc>
        <w:tc>
          <w:tcPr>
            <w:tcW w:w="1361" w:type="dxa"/>
            <w:shd w:val="clear" w:color="auto" w:fill="auto"/>
          </w:tcPr>
          <w:p w14:paraId="5441EA1B" w14:textId="44FC2DA8"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All polyps (</w:t>
            </w:r>
            <w:r w:rsidRPr="009207E6">
              <w:rPr>
                <w:rFonts w:ascii="Book Antiqua" w:hAnsi="Book Antiqua"/>
                <w:i/>
                <w:iCs/>
                <w:sz w:val="24"/>
                <w:szCs w:val="24"/>
                <w:lang w:val="en-US"/>
              </w:rPr>
              <w:t>n</w:t>
            </w:r>
            <w:r w:rsidR="007D10B4" w:rsidRPr="009207E6">
              <w:rPr>
                <w:rFonts w:ascii="Book Antiqua" w:hAnsi="Book Antiqua"/>
                <w:sz w:val="24"/>
                <w:szCs w:val="24"/>
                <w:lang w:val="en-US"/>
              </w:rPr>
              <w:t xml:space="preserve"> </w:t>
            </w:r>
            <w:r w:rsidRPr="009207E6">
              <w:rPr>
                <w:rFonts w:ascii="Book Antiqua" w:hAnsi="Book Antiqua"/>
                <w:sz w:val="24"/>
                <w:szCs w:val="24"/>
                <w:lang w:val="en-US"/>
              </w:rPr>
              <w:t>=</w:t>
            </w:r>
            <w:r w:rsidR="007D10B4" w:rsidRPr="009207E6">
              <w:rPr>
                <w:rFonts w:ascii="Book Antiqua" w:hAnsi="Book Antiqua"/>
                <w:sz w:val="24"/>
                <w:szCs w:val="24"/>
                <w:lang w:val="en-US"/>
              </w:rPr>
              <w:t xml:space="preserve"> </w:t>
            </w:r>
            <w:r w:rsidRPr="009207E6">
              <w:rPr>
                <w:rFonts w:ascii="Book Antiqua" w:hAnsi="Book Antiqua"/>
                <w:sz w:val="24"/>
                <w:szCs w:val="24"/>
                <w:lang w:val="en-US"/>
              </w:rPr>
              <w:t>118)</w:t>
            </w:r>
          </w:p>
        </w:tc>
        <w:tc>
          <w:tcPr>
            <w:tcW w:w="1543" w:type="dxa"/>
            <w:shd w:val="clear" w:color="auto" w:fill="auto"/>
          </w:tcPr>
          <w:p w14:paraId="7FBEF49B"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NBI</w:t>
            </w:r>
          </w:p>
        </w:tc>
        <w:tc>
          <w:tcPr>
            <w:tcW w:w="2769" w:type="dxa"/>
            <w:shd w:val="clear" w:color="auto" w:fill="auto"/>
          </w:tcPr>
          <w:p w14:paraId="1693398D" w14:textId="7F255866"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Concordance: 97.5%</w:t>
            </w:r>
            <w:r w:rsidR="009E337C" w:rsidRPr="009207E6">
              <w:rPr>
                <w:rFonts w:ascii="Book Antiqua" w:hAnsi="Book Antiqua"/>
                <w:sz w:val="24"/>
                <w:szCs w:val="24"/>
                <w:lang w:val="en-US"/>
              </w:rPr>
              <w:t xml:space="preserve"> </w:t>
            </w:r>
            <w:r w:rsidRPr="009207E6">
              <w:rPr>
                <w:rFonts w:ascii="Book Antiqua" w:hAnsi="Book Antiqua"/>
                <w:sz w:val="24"/>
                <w:szCs w:val="24"/>
                <w:lang w:val="en-US"/>
              </w:rPr>
              <w:t>Accuracy: 93.2 %</w:t>
            </w:r>
            <w:r w:rsidR="009E337C" w:rsidRPr="009207E6">
              <w:rPr>
                <w:rFonts w:ascii="Book Antiqua" w:hAnsi="Book Antiqua"/>
                <w:sz w:val="24"/>
                <w:szCs w:val="24"/>
                <w:lang w:val="en-US"/>
              </w:rPr>
              <w:t xml:space="preserve"> </w:t>
            </w:r>
            <w:r w:rsidRPr="009207E6">
              <w:rPr>
                <w:rFonts w:ascii="Book Antiqua" w:hAnsi="Book Antiqua"/>
                <w:sz w:val="24"/>
                <w:szCs w:val="24"/>
                <w:lang w:val="en-US"/>
              </w:rPr>
              <w:t>Sensitivity: 93%</w:t>
            </w:r>
            <w:r w:rsidR="009E337C" w:rsidRPr="009207E6">
              <w:rPr>
                <w:rFonts w:ascii="Book Antiqua" w:hAnsi="Book Antiqua"/>
                <w:sz w:val="24"/>
                <w:szCs w:val="24"/>
                <w:lang w:val="en-US"/>
              </w:rPr>
              <w:t xml:space="preserve"> </w:t>
            </w:r>
            <w:r w:rsidRPr="009207E6">
              <w:rPr>
                <w:rFonts w:ascii="Book Antiqua" w:hAnsi="Book Antiqua"/>
                <w:sz w:val="24"/>
                <w:szCs w:val="24"/>
                <w:lang w:val="en-US"/>
              </w:rPr>
              <w:t>Specificity: 93.3%</w:t>
            </w:r>
            <w:r w:rsidR="009E337C" w:rsidRPr="009207E6">
              <w:rPr>
                <w:rFonts w:ascii="Book Antiqua" w:hAnsi="Book Antiqua"/>
                <w:sz w:val="24"/>
                <w:szCs w:val="24"/>
                <w:lang w:val="en-US"/>
              </w:rPr>
              <w:t xml:space="preserve"> </w:t>
            </w:r>
            <w:r w:rsidRPr="009207E6">
              <w:rPr>
                <w:rFonts w:ascii="Book Antiqua" w:hAnsi="Book Antiqua"/>
                <w:sz w:val="24"/>
                <w:szCs w:val="24"/>
                <w:lang w:val="en-US"/>
              </w:rPr>
              <w:t>PPV: 93%</w:t>
            </w:r>
            <w:r w:rsidR="009E337C" w:rsidRPr="009207E6">
              <w:rPr>
                <w:rFonts w:ascii="Book Antiqua" w:hAnsi="Book Antiqua"/>
                <w:sz w:val="24"/>
                <w:szCs w:val="24"/>
                <w:lang w:val="en-US"/>
              </w:rPr>
              <w:t xml:space="preserve"> </w:t>
            </w:r>
            <w:r w:rsidRPr="009207E6">
              <w:rPr>
                <w:rFonts w:ascii="Book Antiqua" w:hAnsi="Book Antiqua"/>
                <w:sz w:val="24"/>
                <w:szCs w:val="24"/>
                <w:lang w:val="en-US"/>
              </w:rPr>
              <w:t>NPV: 93.3%</w:t>
            </w:r>
          </w:p>
        </w:tc>
        <w:tc>
          <w:tcPr>
            <w:tcW w:w="993" w:type="dxa"/>
            <w:shd w:val="clear" w:color="auto" w:fill="auto"/>
          </w:tcPr>
          <w:p w14:paraId="291386A1"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2016</w:t>
            </w:r>
          </w:p>
        </w:tc>
        <w:tc>
          <w:tcPr>
            <w:tcW w:w="1559" w:type="dxa"/>
            <w:shd w:val="clear" w:color="auto" w:fill="auto"/>
          </w:tcPr>
          <w:p w14:paraId="6D208F00"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Japan</w:t>
            </w:r>
          </w:p>
        </w:tc>
      </w:tr>
      <w:tr w:rsidR="008D7144" w:rsidRPr="009207E6" w14:paraId="5E360C32" w14:textId="77777777" w:rsidTr="00712BC7">
        <w:trPr>
          <w:trHeight w:val="457"/>
        </w:trPr>
        <w:tc>
          <w:tcPr>
            <w:tcW w:w="1806" w:type="dxa"/>
            <w:shd w:val="clear" w:color="auto" w:fill="auto"/>
          </w:tcPr>
          <w:p w14:paraId="4272EBC8" w14:textId="0999840B"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 xml:space="preserve">Mori </w:t>
            </w:r>
            <w:r w:rsidRPr="009207E6">
              <w:rPr>
                <w:rFonts w:ascii="Book Antiqua" w:hAnsi="Book Antiqua"/>
                <w:i/>
                <w:iCs/>
                <w:sz w:val="24"/>
                <w:szCs w:val="24"/>
                <w:lang w:val="en-US"/>
              </w:rPr>
              <w:t>et al</w:t>
            </w:r>
            <w:r w:rsidRPr="009207E6">
              <w:rPr>
                <w:rFonts w:ascii="Book Antiqua" w:hAnsi="Book Antiqua"/>
                <w:sz w:val="24"/>
                <w:szCs w:val="24"/>
                <w:vertAlign w:val="superscript"/>
                <w:lang w:val="en-US"/>
              </w:rPr>
              <w:t>[</w:t>
            </w:r>
            <w:r w:rsidR="004C496F" w:rsidRPr="009207E6">
              <w:rPr>
                <w:rFonts w:ascii="Book Antiqua" w:hAnsi="Book Antiqua"/>
                <w:sz w:val="24"/>
                <w:szCs w:val="24"/>
                <w:vertAlign w:val="superscript"/>
                <w:lang w:val="en-US"/>
              </w:rPr>
              <w:t>39</w:t>
            </w:r>
            <w:r w:rsidRPr="009207E6">
              <w:rPr>
                <w:rFonts w:ascii="Book Antiqua" w:hAnsi="Book Antiqua"/>
                <w:sz w:val="24"/>
                <w:szCs w:val="24"/>
                <w:vertAlign w:val="superscript"/>
                <w:lang w:val="en-US"/>
              </w:rPr>
              <w:t>]</w:t>
            </w:r>
          </w:p>
        </w:tc>
        <w:tc>
          <w:tcPr>
            <w:tcW w:w="1361" w:type="dxa"/>
            <w:shd w:val="clear" w:color="auto" w:fill="auto"/>
          </w:tcPr>
          <w:p w14:paraId="4DCC40B5" w14:textId="701C628E" w:rsidR="008D7144" w:rsidRPr="009207E6" w:rsidRDefault="00712BC7"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w:t>
            </w:r>
            <w:r w:rsidR="008D7144" w:rsidRPr="009207E6">
              <w:rPr>
                <w:rFonts w:ascii="Book Antiqua" w:hAnsi="Book Antiqua"/>
                <w:sz w:val="24"/>
                <w:szCs w:val="24"/>
                <w:lang w:val="en-US"/>
              </w:rPr>
              <w:t xml:space="preserve"> 5 mm polyps (</w:t>
            </w:r>
            <w:r w:rsidR="008D7144" w:rsidRPr="009207E6">
              <w:rPr>
                <w:rFonts w:ascii="Book Antiqua" w:hAnsi="Book Antiqua"/>
                <w:i/>
                <w:iCs/>
                <w:sz w:val="24"/>
                <w:szCs w:val="24"/>
                <w:lang w:val="en-US"/>
              </w:rPr>
              <w:t>n</w:t>
            </w:r>
            <w:r w:rsidR="009E337C" w:rsidRPr="009207E6">
              <w:rPr>
                <w:rFonts w:ascii="Book Antiqua" w:hAnsi="Book Antiqua"/>
                <w:i/>
                <w:iCs/>
                <w:sz w:val="24"/>
                <w:szCs w:val="24"/>
                <w:lang w:val="en-US"/>
              </w:rPr>
              <w:t xml:space="preserve"> </w:t>
            </w:r>
            <w:r w:rsidR="008D7144" w:rsidRPr="009207E6">
              <w:rPr>
                <w:rFonts w:ascii="Book Antiqua" w:hAnsi="Book Antiqua"/>
                <w:sz w:val="24"/>
                <w:szCs w:val="24"/>
                <w:lang w:val="en-US"/>
              </w:rPr>
              <w:t>=</w:t>
            </w:r>
            <w:r w:rsidR="009E337C" w:rsidRPr="009207E6">
              <w:rPr>
                <w:rFonts w:ascii="Book Antiqua" w:hAnsi="Book Antiqua"/>
                <w:sz w:val="24"/>
                <w:szCs w:val="24"/>
                <w:lang w:val="en-US"/>
              </w:rPr>
              <w:t xml:space="preserve"> </w:t>
            </w:r>
            <w:r w:rsidR="008D7144" w:rsidRPr="009207E6">
              <w:rPr>
                <w:rFonts w:ascii="Book Antiqua" w:hAnsi="Book Antiqua"/>
                <w:sz w:val="24"/>
                <w:szCs w:val="24"/>
                <w:lang w:val="en-US"/>
              </w:rPr>
              <w:t>466)</w:t>
            </w:r>
          </w:p>
        </w:tc>
        <w:tc>
          <w:tcPr>
            <w:tcW w:w="1543" w:type="dxa"/>
            <w:shd w:val="clear" w:color="auto" w:fill="auto"/>
          </w:tcPr>
          <w:p w14:paraId="06492466" w14:textId="6ADFD600" w:rsidR="008D7144" w:rsidRPr="009207E6" w:rsidRDefault="008D7144" w:rsidP="00306B2F">
            <w:pPr>
              <w:pStyle w:val="a7"/>
              <w:snapToGrid w:val="0"/>
              <w:spacing w:line="360" w:lineRule="auto"/>
              <w:jc w:val="both"/>
              <w:rPr>
                <w:rFonts w:ascii="Book Antiqua" w:hAnsi="Book Antiqua"/>
                <w:sz w:val="24"/>
                <w:szCs w:val="24"/>
              </w:rPr>
            </w:pPr>
            <w:r w:rsidRPr="009207E6">
              <w:rPr>
                <w:rFonts w:ascii="Book Antiqua" w:hAnsi="Book Antiqua"/>
                <w:sz w:val="24"/>
                <w:szCs w:val="24"/>
              </w:rPr>
              <w:t>EC-NBI-CAD</w:t>
            </w:r>
            <w:r w:rsidR="009E337C" w:rsidRPr="009207E6">
              <w:rPr>
                <w:rFonts w:ascii="Book Antiqua" w:hAnsi="Book Antiqua"/>
                <w:sz w:val="24"/>
                <w:szCs w:val="24"/>
              </w:rPr>
              <w:t xml:space="preserve"> </w:t>
            </w:r>
            <w:r w:rsidRPr="009207E6">
              <w:rPr>
                <w:rFonts w:ascii="Book Antiqua" w:hAnsi="Book Antiqua"/>
                <w:sz w:val="24"/>
                <w:szCs w:val="24"/>
              </w:rPr>
              <w:t>EC-MB-CAD</w:t>
            </w:r>
          </w:p>
        </w:tc>
        <w:tc>
          <w:tcPr>
            <w:tcW w:w="2769" w:type="dxa"/>
            <w:shd w:val="clear" w:color="auto" w:fill="auto"/>
          </w:tcPr>
          <w:p w14:paraId="316A6D01" w14:textId="027F0949" w:rsidR="008D7144" w:rsidRPr="009207E6" w:rsidRDefault="008D7144" w:rsidP="00306B2F">
            <w:pPr>
              <w:pStyle w:val="a7"/>
              <w:snapToGrid w:val="0"/>
              <w:spacing w:line="360" w:lineRule="auto"/>
              <w:jc w:val="both"/>
              <w:rPr>
                <w:rFonts w:ascii="Book Antiqua" w:hAnsi="Book Antiqua"/>
                <w:sz w:val="24"/>
                <w:szCs w:val="24"/>
              </w:rPr>
            </w:pPr>
            <w:r w:rsidRPr="009207E6">
              <w:rPr>
                <w:rFonts w:ascii="Book Antiqua" w:hAnsi="Book Antiqua"/>
                <w:sz w:val="24"/>
                <w:szCs w:val="24"/>
              </w:rPr>
              <w:t>Accuracy: 98.1%</w:t>
            </w:r>
            <w:r w:rsidR="009E337C" w:rsidRPr="009207E6">
              <w:rPr>
                <w:rFonts w:ascii="Book Antiqua" w:hAnsi="Book Antiqua"/>
                <w:sz w:val="24"/>
                <w:szCs w:val="24"/>
              </w:rPr>
              <w:t xml:space="preserve"> </w:t>
            </w:r>
            <w:r w:rsidRPr="009207E6">
              <w:rPr>
                <w:rFonts w:ascii="Book Antiqua" w:hAnsi="Book Antiqua"/>
                <w:sz w:val="24"/>
                <w:szCs w:val="24"/>
              </w:rPr>
              <w:t>NPV EC-NBI-CAD:96.5%</w:t>
            </w:r>
            <w:r w:rsidR="009E337C" w:rsidRPr="009207E6">
              <w:rPr>
                <w:rFonts w:ascii="Book Antiqua" w:hAnsi="Book Antiqua"/>
                <w:sz w:val="24"/>
                <w:szCs w:val="24"/>
              </w:rPr>
              <w:t xml:space="preserve"> </w:t>
            </w:r>
            <w:r w:rsidRPr="009207E6">
              <w:rPr>
                <w:rFonts w:ascii="Book Antiqua" w:hAnsi="Book Antiqua"/>
                <w:sz w:val="24"/>
                <w:szCs w:val="24"/>
              </w:rPr>
              <w:t>NPV EC-MB-CAD: 96.4%</w:t>
            </w:r>
          </w:p>
        </w:tc>
        <w:tc>
          <w:tcPr>
            <w:tcW w:w="993" w:type="dxa"/>
            <w:shd w:val="clear" w:color="auto" w:fill="auto"/>
          </w:tcPr>
          <w:p w14:paraId="5AE48D36"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2018</w:t>
            </w:r>
          </w:p>
        </w:tc>
        <w:tc>
          <w:tcPr>
            <w:tcW w:w="1559" w:type="dxa"/>
            <w:shd w:val="clear" w:color="auto" w:fill="auto"/>
          </w:tcPr>
          <w:p w14:paraId="0D0A4642" w14:textId="77777777" w:rsidR="008D7144" w:rsidRPr="009207E6" w:rsidRDefault="008D7144" w:rsidP="00306B2F">
            <w:pPr>
              <w:pStyle w:val="a7"/>
              <w:snapToGrid w:val="0"/>
              <w:spacing w:line="360" w:lineRule="auto"/>
              <w:jc w:val="both"/>
              <w:rPr>
                <w:rFonts w:ascii="Book Antiqua" w:hAnsi="Book Antiqua"/>
                <w:sz w:val="24"/>
                <w:szCs w:val="24"/>
                <w:lang w:val="en-US"/>
              </w:rPr>
            </w:pPr>
            <w:r w:rsidRPr="009207E6">
              <w:rPr>
                <w:rFonts w:ascii="Book Antiqua" w:hAnsi="Book Antiqua"/>
                <w:sz w:val="24"/>
                <w:szCs w:val="24"/>
                <w:lang w:val="en-US"/>
              </w:rPr>
              <w:t>Japan</w:t>
            </w:r>
          </w:p>
        </w:tc>
      </w:tr>
    </w:tbl>
    <w:p w14:paraId="74FC38BE" w14:textId="3317065E" w:rsidR="008D7144" w:rsidRPr="00306B2F" w:rsidRDefault="00A709E1" w:rsidP="00306B2F">
      <w:pPr>
        <w:snapToGrid w:val="0"/>
        <w:spacing w:line="360" w:lineRule="auto"/>
        <w:jc w:val="both"/>
        <w:rPr>
          <w:rFonts w:ascii="Book Antiqua" w:hAnsi="Book Antiqua"/>
        </w:rPr>
      </w:pPr>
      <w:r w:rsidRPr="009207E6">
        <w:rPr>
          <w:rFonts w:ascii="Book Antiqua" w:hAnsi="Book Antiqua"/>
        </w:rPr>
        <w:t xml:space="preserve">NBI: </w:t>
      </w:r>
      <w:r w:rsidRPr="009207E6">
        <w:rPr>
          <w:rFonts w:ascii="Book Antiqua" w:eastAsia="Book Antiqua" w:hAnsi="Book Antiqua" w:cs="Book Antiqua"/>
          <w:color w:val="000000"/>
        </w:rPr>
        <w:t>Narrow band imaging; CAD: Computer-aided detection and diagnosis</w:t>
      </w:r>
      <w:r w:rsidR="00712BC7" w:rsidRPr="009207E6">
        <w:rPr>
          <w:rFonts w:ascii="Book Antiqua" w:eastAsia="Book Antiqua" w:hAnsi="Book Antiqua" w:cs="Book Antiqua"/>
          <w:color w:val="000000"/>
        </w:rPr>
        <w:t>; NPV: Negative predictive value.</w:t>
      </w:r>
    </w:p>
    <w:sectPr w:rsidR="008D7144" w:rsidRPr="00306B2F" w:rsidSect="003B08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C9FF" w14:textId="77777777" w:rsidR="006D41BB" w:rsidRDefault="006D41BB" w:rsidP="003B08CC">
      <w:r>
        <w:separator/>
      </w:r>
    </w:p>
  </w:endnote>
  <w:endnote w:type="continuationSeparator" w:id="0">
    <w:p w14:paraId="52943C9A" w14:textId="77777777" w:rsidR="006D41BB" w:rsidRDefault="006D41BB" w:rsidP="003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77548"/>
      <w:docPartObj>
        <w:docPartGallery w:val="Page Numbers (Bottom of Page)"/>
        <w:docPartUnique/>
      </w:docPartObj>
    </w:sdtPr>
    <w:sdtEndPr/>
    <w:sdtContent>
      <w:sdt>
        <w:sdtPr>
          <w:id w:val="-1769616900"/>
          <w:docPartObj>
            <w:docPartGallery w:val="Page Numbers (Top of Page)"/>
            <w:docPartUnique/>
          </w:docPartObj>
        </w:sdtPr>
        <w:sdtEndPr/>
        <w:sdtContent>
          <w:p w14:paraId="08B1CAE6" w14:textId="4629EAA4" w:rsidR="003B08CC" w:rsidRDefault="003B08CC">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207E6">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207E6">
              <w:rPr>
                <w:b/>
                <w:bCs/>
                <w:noProof/>
              </w:rPr>
              <w:t>23</w:t>
            </w:r>
            <w:r>
              <w:rPr>
                <w:b/>
                <w:bCs/>
                <w:sz w:val="24"/>
                <w:szCs w:val="24"/>
              </w:rPr>
              <w:fldChar w:fldCharType="end"/>
            </w:r>
          </w:p>
        </w:sdtContent>
      </w:sdt>
    </w:sdtContent>
  </w:sdt>
  <w:p w14:paraId="673DF51C" w14:textId="77777777" w:rsidR="003B08CC" w:rsidRDefault="003B08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5E26" w14:textId="77777777" w:rsidR="006D41BB" w:rsidRDefault="006D41BB" w:rsidP="003B08CC">
      <w:r>
        <w:separator/>
      </w:r>
    </w:p>
  </w:footnote>
  <w:footnote w:type="continuationSeparator" w:id="0">
    <w:p w14:paraId="6C52F9C6" w14:textId="77777777" w:rsidR="006D41BB" w:rsidRDefault="006D41BB" w:rsidP="003B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AC4"/>
    <w:rsid w:val="00083348"/>
    <w:rsid w:val="00121091"/>
    <w:rsid w:val="00161CD6"/>
    <w:rsid w:val="00162FC9"/>
    <w:rsid w:val="001B57B5"/>
    <w:rsid w:val="001E2F5E"/>
    <w:rsid w:val="002461C9"/>
    <w:rsid w:val="00277C21"/>
    <w:rsid w:val="00293FCF"/>
    <w:rsid w:val="002D0339"/>
    <w:rsid w:val="003024D6"/>
    <w:rsid w:val="00306B2F"/>
    <w:rsid w:val="00334D5D"/>
    <w:rsid w:val="003B08CC"/>
    <w:rsid w:val="003D3EFE"/>
    <w:rsid w:val="0048121F"/>
    <w:rsid w:val="004926C6"/>
    <w:rsid w:val="004B5BD2"/>
    <w:rsid w:val="004C496F"/>
    <w:rsid w:val="00566D7B"/>
    <w:rsid w:val="006B60A8"/>
    <w:rsid w:val="006D41BB"/>
    <w:rsid w:val="00712BC7"/>
    <w:rsid w:val="0071307B"/>
    <w:rsid w:val="00723A1A"/>
    <w:rsid w:val="00776F37"/>
    <w:rsid w:val="007C5469"/>
    <w:rsid w:val="007C5A55"/>
    <w:rsid w:val="007D10B4"/>
    <w:rsid w:val="008C764C"/>
    <w:rsid w:val="008D7144"/>
    <w:rsid w:val="009207E6"/>
    <w:rsid w:val="00932705"/>
    <w:rsid w:val="0095469D"/>
    <w:rsid w:val="009C075C"/>
    <w:rsid w:val="009E337C"/>
    <w:rsid w:val="00A3734A"/>
    <w:rsid w:val="00A610C1"/>
    <w:rsid w:val="00A709E1"/>
    <w:rsid w:val="00A77B3E"/>
    <w:rsid w:val="00AE6CF1"/>
    <w:rsid w:val="00AF6121"/>
    <w:rsid w:val="00B376BA"/>
    <w:rsid w:val="00C500D5"/>
    <w:rsid w:val="00CA2A55"/>
    <w:rsid w:val="00CD149F"/>
    <w:rsid w:val="00D20970"/>
    <w:rsid w:val="00D74515"/>
    <w:rsid w:val="00E47C85"/>
    <w:rsid w:val="00E62949"/>
    <w:rsid w:val="00F966EE"/>
    <w:rsid w:val="00FB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51AC4"/>
    <w:rPr>
      <w:color w:val="0000FF" w:themeColor="hyperlink"/>
      <w:u w:val="single"/>
    </w:rPr>
  </w:style>
  <w:style w:type="character" w:customStyle="1" w:styleId="1">
    <w:name w:val="未处理的提及1"/>
    <w:basedOn w:val="a0"/>
    <w:uiPriority w:val="99"/>
    <w:semiHidden/>
    <w:unhideWhenUsed/>
    <w:rsid w:val="00051AC4"/>
    <w:rPr>
      <w:color w:val="605E5C"/>
      <w:shd w:val="clear" w:color="auto" w:fill="E1DFDD"/>
    </w:rPr>
  </w:style>
  <w:style w:type="paragraph" w:styleId="a4">
    <w:name w:val="Balloon Text"/>
    <w:basedOn w:val="a"/>
    <w:link w:val="Char"/>
    <w:rsid w:val="002461C9"/>
    <w:rPr>
      <w:rFonts w:ascii="宋体" w:eastAsia="宋体"/>
      <w:sz w:val="18"/>
      <w:szCs w:val="18"/>
    </w:rPr>
  </w:style>
  <w:style w:type="character" w:customStyle="1" w:styleId="Char">
    <w:name w:val="批注框文本 Char"/>
    <w:basedOn w:val="a0"/>
    <w:link w:val="a4"/>
    <w:rsid w:val="002461C9"/>
    <w:rPr>
      <w:rFonts w:ascii="宋体" w:eastAsia="宋体"/>
      <w:sz w:val="18"/>
      <w:szCs w:val="18"/>
    </w:rPr>
  </w:style>
  <w:style w:type="character" w:styleId="a5">
    <w:name w:val="annotation reference"/>
    <w:basedOn w:val="a0"/>
    <w:uiPriority w:val="99"/>
    <w:semiHidden/>
    <w:unhideWhenUsed/>
    <w:rsid w:val="002461C9"/>
    <w:rPr>
      <w:sz w:val="16"/>
      <w:szCs w:val="16"/>
    </w:rPr>
  </w:style>
  <w:style w:type="paragraph" w:styleId="a6">
    <w:name w:val="annotation text"/>
    <w:basedOn w:val="a"/>
    <w:link w:val="Char0"/>
    <w:uiPriority w:val="99"/>
    <w:unhideWhenUsed/>
    <w:rsid w:val="002461C9"/>
    <w:pPr>
      <w:spacing w:after="160"/>
    </w:pPr>
    <w:rPr>
      <w:rFonts w:asciiTheme="minorHAnsi" w:eastAsia="宋体"/>
      <w:sz w:val="20"/>
      <w:szCs w:val="20"/>
    </w:rPr>
  </w:style>
  <w:style w:type="character" w:customStyle="1" w:styleId="Char0">
    <w:name w:val="批注文字 Char"/>
    <w:basedOn w:val="a0"/>
    <w:link w:val="a6"/>
    <w:uiPriority w:val="99"/>
    <w:rsid w:val="002461C9"/>
    <w:rPr>
      <w:rFonts w:asciiTheme="minorHAnsi" w:eastAsia="宋体"/>
    </w:rPr>
  </w:style>
  <w:style w:type="paragraph" w:styleId="a7">
    <w:name w:val="Plain Text"/>
    <w:basedOn w:val="a"/>
    <w:link w:val="Char1"/>
    <w:uiPriority w:val="99"/>
    <w:rsid w:val="008D7144"/>
    <w:rPr>
      <w:rFonts w:ascii="Courier New" w:eastAsia="MS Mincho" w:hAnsi="Courier New"/>
      <w:sz w:val="20"/>
      <w:szCs w:val="20"/>
      <w:lang w:val="it-IT" w:eastAsia="ja-JP"/>
    </w:rPr>
  </w:style>
  <w:style w:type="character" w:customStyle="1" w:styleId="Char1">
    <w:name w:val="纯文本 Char"/>
    <w:basedOn w:val="a0"/>
    <w:link w:val="a7"/>
    <w:uiPriority w:val="99"/>
    <w:rsid w:val="008D7144"/>
    <w:rPr>
      <w:rFonts w:ascii="Courier New" w:eastAsia="MS Mincho" w:hAnsi="Courier New"/>
      <w:lang w:val="it-IT" w:eastAsia="ja-JP"/>
    </w:rPr>
  </w:style>
  <w:style w:type="paragraph" w:styleId="a8">
    <w:name w:val="header"/>
    <w:basedOn w:val="a"/>
    <w:link w:val="Char2"/>
    <w:unhideWhenUsed/>
    <w:rsid w:val="003B08C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B08CC"/>
    <w:rPr>
      <w:sz w:val="18"/>
      <w:szCs w:val="18"/>
    </w:rPr>
  </w:style>
  <w:style w:type="paragraph" w:styleId="a9">
    <w:name w:val="footer"/>
    <w:basedOn w:val="a"/>
    <w:link w:val="Char3"/>
    <w:uiPriority w:val="99"/>
    <w:unhideWhenUsed/>
    <w:rsid w:val="003B08CC"/>
    <w:pPr>
      <w:tabs>
        <w:tab w:val="center" w:pos="4153"/>
        <w:tab w:val="right" w:pos="8306"/>
      </w:tabs>
      <w:snapToGrid w:val="0"/>
    </w:pPr>
    <w:rPr>
      <w:sz w:val="18"/>
      <w:szCs w:val="18"/>
    </w:rPr>
  </w:style>
  <w:style w:type="character" w:customStyle="1" w:styleId="Char3">
    <w:name w:val="页脚 Char"/>
    <w:basedOn w:val="a0"/>
    <w:link w:val="a9"/>
    <w:uiPriority w:val="99"/>
    <w:rsid w:val="003B08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51AC4"/>
    <w:rPr>
      <w:color w:val="0000FF" w:themeColor="hyperlink"/>
      <w:u w:val="single"/>
    </w:rPr>
  </w:style>
  <w:style w:type="character" w:customStyle="1" w:styleId="1">
    <w:name w:val="未处理的提及1"/>
    <w:basedOn w:val="a0"/>
    <w:uiPriority w:val="99"/>
    <w:semiHidden/>
    <w:unhideWhenUsed/>
    <w:rsid w:val="00051AC4"/>
    <w:rPr>
      <w:color w:val="605E5C"/>
      <w:shd w:val="clear" w:color="auto" w:fill="E1DFDD"/>
    </w:rPr>
  </w:style>
  <w:style w:type="paragraph" w:styleId="a4">
    <w:name w:val="Balloon Text"/>
    <w:basedOn w:val="a"/>
    <w:link w:val="Char"/>
    <w:rsid w:val="002461C9"/>
    <w:rPr>
      <w:rFonts w:ascii="宋体" w:eastAsia="宋体"/>
      <w:sz w:val="18"/>
      <w:szCs w:val="18"/>
    </w:rPr>
  </w:style>
  <w:style w:type="character" w:customStyle="1" w:styleId="Char">
    <w:name w:val="批注框文本 Char"/>
    <w:basedOn w:val="a0"/>
    <w:link w:val="a4"/>
    <w:rsid w:val="002461C9"/>
    <w:rPr>
      <w:rFonts w:ascii="宋体" w:eastAsia="宋体"/>
      <w:sz w:val="18"/>
      <w:szCs w:val="18"/>
    </w:rPr>
  </w:style>
  <w:style w:type="character" w:styleId="a5">
    <w:name w:val="annotation reference"/>
    <w:basedOn w:val="a0"/>
    <w:uiPriority w:val="99"/>
    <w:semiHidden/>
    <w:unhideWhenUsed/>
    <w:rsid w:val="002461C9"/>
    <w:rPr>
      <w:sz w:val="16"/>
      <w:szCs w:val="16"/>
    </w:rPr>
  </w:style>
  <w:style w:type="paragraph" w:styleId="a6">
    <w:name w:val="annotation text"/>
    <w:basedOn w:val="a"/>
    <w:link w:val="Char0"/>
    <w:uiPriority w:val="99"/>
    <w:unhideWhenUsed/>
    <w:rsid w:val="002461C9"/>
    <w:pPr>
      <w:spacing w:after="160"/>
    </w:pPr>
    <w:rPr>
      <w:rFonts w:asciiTheme="minorHAnsi" w:eastAsia="宋体"/>
      <w:sz w:val="20"/>
      <w:szCs w:val="20"/>
    </w:rPr>
  </w:style>
  <w:style w:type="character" w:customStyle="1" w:styleId="Char0">
    <w:name w:val="批注文字 Char"/>
    <w:basedOn w:val="a0"/>
    <w:link w:val="a6"/>
    <w:uiPriority w:val="99"/>
    <w:rsid w:val="002461C9"/>
    <w:rPr>
      <w:rFonts w:asciiTheme="minorHAnsi" w:eastAsia="宋体"/>
    </w:rPr>
  </w:style>
  <w:style w:type="paragraph" w:styleId="a7">
    <w:name w:val="Plain Text"/>
    <w:basedOn w:val="a"/>
    <w:link w:val="Char1"/>
    <w:uiPriority w:val="99"/>
    <w:rsid w:val="008D7144"/>
    <w:rPr>
      <w:rFonts w:ascii="Courier New" w:eastAsia="MS Mincho" w:hAnsi="Courier New"/>
      <w:sz w:val="20"/>
      <w:szCs w:val="20"/>
      <w:lang w:val="it-IT" w:eastAsia="ja-JP"/>
    </w:rPr>
  </w:style>
  <w:style w:type="character" w:customStyle="1" w:styleId="Char1">
    <w:name w:val="纯文本 Char"/>
    <w:basedOn w:val="a0"/>
    <w:link w:val="a7"/>
    <w:uiPriority w:val="99"/>
    <w:rsid w:val="008D7144"/>
    <w:rPr>
      <w:rFonts w:ascii="Courier New" w:eastAsia="MS Mincho" w:hAnsi="Courier New"/>
      <w:lang w:val="it-IT" w:eastAsia="ja-JP"/>
    </w:rPr>
  </w:style>
  <w:style w:type="paragraph" w:styleId="a8">
    <w:name w:val="header"/>
    <w:basedOn w:val="a"/>
    <w:link w:val="Char2"/>
    <w:unhideWhenUsed/>
    <w:rsid w:val="003B08C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B08CC"/>
    <w:rPr>
      <w:sz w:val="18"/>
      <w:szCs w:val="18"/>
    </w:rPr>
  </w:style>
  <w:style w:type="paragraph" w:styleId="a9">
    <w:name w:val="footer"/>
    <w:basedOn w:val="a"/>
    <w:link w:val="Char3"/>
    <w:uiPriority w:val="99"/>
    <w:unhideWhenUsed/>
    <w:rsid w:val="003B08CC"/>
    <w:pPr>
      <w:tabs>
        <w:tab w:val="center" w:pos="4153"/>
        <w:tab w:val="right" w:pos="8306"/>
      </w:tabs>
      <w:snapToGrid w:val="0"/>
    </w:pPr>
    <w:rPr>
      <w:sz w:val="18"/>
      <w:szCs w:val="18"/>
    </w:rPr>
  </w:style>
  <w:style w:type="character" w:customStyle="1" w:styleId="Char3">
    <w:name w:val="页脚 Char"/>
    <w:basedOn w:val="a0"/>
    <w:link w:val="a9"/>
    <w:uiPriority w:val="99"/>
    <w:rsid w:val="003B08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7691">
      <w:bodyDiv w:val="1"/>
      <w:marLeft w:val="0"/>
      <w:marRight w:val="0"/>
      <w:marTop w:val="0"/>
      <w:marBottom w:val="0"/>
      <w:divBdr>
        <w:top w:val="none" w:sz="0" w:space="0" w:color="auto"/>
        <w:left w:val="none" w:sz="0" w:space="0" w:color="auto"/>
        <w:bottom w:val="none" w:sz="0" w:space="0" w:color="auto"/>
        <w:right w:val="none" w:sz="0" w:space="0" w:color="auto"/>
      </w:divBdr>
    </w:div>
    <w:div w:id="832336272">
      <w:bodyDiv w:val="1"/>
      <w:marLeft w:val="0"/>
      <w:marRight w:val="0"/>
      <w:marTop w:val="0"/>
      <w:marBottom w:val="0"/>
      <w:divBdr>
        <w:top w:val="none" w:sz="0" w:space="0" w:color="auto"/>
        <w:left w:val="none" w:sz="0" w:space="0" w:color="auto"/>
        <w:bottom w:val="none" w:sz="0" w:space="0" w:color="auto"/>
        <w:right w:val="none" w:sz="0" w:space="0" w:color="auto"/>
      </w:divBdr>
    </w:div>
    <w:div w:id="1081755832">
      <w:bodyDiv w:val="1"/>
      <w:marLeft w:val="0"/>
      <w:marRight w:val="0"/>
      <w:marTop w:val="0"/>
      <w:marBottom w:val="0"/>
      <w:divBdr>
        <w:top w:val="none" w:sz="0" w:space="0" w:color="auto"/>
        <w:left w:val="none" w:sz="0" w:space="0" w:color="auto"/>
        <w:bottom w:val="none" w:sz="0" w:space="0" w:color="auto"/>
        <w:right w:val="none" w:sz="0" w:space="0" w:color="auto"/>
      </w:divBdr>
      <w:divsChild>
        <w:div w:id="1969361392">
          <w:marLeft w:val="0"/>
          <w:marRight w:val="0"/>
          <w:marTop w:val="0"/>
          <w:marBottom w:val="0"/>
          <w:divBdr>
            <w:top w:val="none" w:sz="0" w:space="0" w:color="auto"/>
            <w:left w:val="none" w:sz="0" w:space="0" w:color="auto"/>
            <w:bottom w:val="none" w:sz="0" w:space="0" w:color="auto"/>
            <w:right w:val="none" w:sz="0" w:space="0" w:color="auto"/>
          </w:divBdr>
        </w:div>
      </w:divsChild>
    </w:div>
    <w:div w:id="1265532234">
      <w:bodyDiv w:val="1"/>
      <w:marLeft w:val="0"/>
      <w:marRight w:val="0"/>
      <w:marTop w:val="0"/>
      <w:marBottom w:val="0"/>
      <w:divBdr>
        <w:top w:val="none" w:sz="0" w:space="0" w:color="auto"/>
        <w:left w:val="none" w:sz="0" w:space="0" w:color="auto"/>
        <w:bottom w:val="none" w:sz="0" w:space="0" w:color="auto"/>
        <w:right w:val="none" w:sz="0" w:space="0" w:color="auto"/>
      </w:divBdr>
      <w:divsChild>
        <w:div w:id="508910544">
          <w:marLeft w:val="0"/>
          <w:marRight w:val="0"/>
          <w:marTop w:val="0"/>
          <w:marBottom w:val="0"/>
          <w:divBdr>
            <w:top w:val="none" w:sz="0" w:space="0" w:color="auto"/>
            <w:left w:val="none" w:sz="0" w:space="0" w:color="auto"/>
            <w:bottom w:val="none" w:sz="0" w:space="0" w:color="auto"/>
            <w:right w:val="none" w:sz="0" w:space="0" w:color="auto"/>
          </w:divBdr>
        </w:div>
        <w:div w:id="964849991">
          <w:marLeft w:val="0"/>
          <w:marRight w:val="0"/>
          <w:marTop w:val="0"/>
          <w:marBottom w:val="0"/>
          <w:divBdr>
            <w:top w:val="single" w:sz="6" w:space="0" w:color="D9D9D9"/>
            <w:left w:val="single" w:sz="6" w:space="0" w:color="D9D9D9"/>
            <w:bottom w:val="single" w:sz="6" w:space="0" w:color="D9D9D9"/>
            <w:right w:val="single" w:sz="6" w:space="0" w:color="D9D9D9"/>
          </w:divBdr>
          <w:divsChild>
            <w:div w:id="1802529213">
              <w:marLeft w:val="0"/>
              <w:marRight w:val="0"/>
              <w:marTop w:val="0"/>
              <w:marBottom w:val="0"/>
              <w:divBdr>
                <w:top w:val="none" w:sz="0" w:space="0" w:color="auto"/>
                <w:left w:val="none" w:sz="0" w:space="0" w:color="auto"/>
                <w:bottom w:val="single" w:sz="6" w:space="8" w:color="D9D9D9"/>
                <w:right w:val="none" w:sz="0" w:space="0" w:color="auto"/>
              </w:divBdr>
            </w:div>
            <w:div w:id="6982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nuelesinagra83@googl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8</cp:revision>
  <dcterms:created xsi:type="dcterms:W3CDTF">2020-09-22T18:46:00Z</dcterms:created>
  <dcterms:modified xsi:type="dcterms:W3CDTF">2020-10-21T02:15:00Z</dcterms:modified>
</cp:coreProperties>
</file>