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0CFA6" w14:textId="77777777" w:rsidR="00A77B3E" w:rsidRDefault="000D0DF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A4ADB75" w14:textId="77777777" w:rsidR="00A77B3E" w:rsidRDefault="000D0DF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59095</w:t>
      </w:r>
    </w:p>
    <w:p w14:paraId="54D214A2" w14:textId="77777777" w:rsidR="00A77B3E" w:rsidRDefault="000D0DF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A6E71BB" w14:textId="77777777" w:rsidR="00A77B3E" w:rsidRDefault="00A77B3E">
      <w:pPr>
        <w:spacing w:line="360" w:lineRule="auto"/>
        <w:jc w:val="both"/>
      </w:pPr>
    </w:p>
    <w:p w14:paraId="1A0DD579" w14:textId="77777777" w:rsidR="00A77B3E" w:rsidRDefault="000D0DF9">
      <w:pPr>
        <w:spacing w:line="360" w:lineRule="auto"/>
        <w:jc w:val="both"/>
      </w:pPr>
      <w:r>
        <w:rPr>
          <w:rFonts w:ascii="Book Antiqua" w:eastAsia="Book Antiqua" w:hAnsi="Book Antiqua" w:cs="Book Antiqua"/>
          <w:b/>
          <w:i/>
          <w:color w:val="000000"/>
        </w:rPr>
        <w:t>Retrospective Cohort Study</w:t>
      </w:r>
    </w:p>
    <w:p w14:paraId="1FC341D3" w14:textId="11F53D64" w:rsidR="00A77B3E" w:rsidRDefault="000D0DF9">
      <w:pPr>
        <w:spacing w:line="360" w:lineRule="auto"/>
        <w:jc w:val="both"/>
      </w:pPr>
      <w:r>
        <w:rPr>
          <w:rFonts w:ascii="Book Antiqua" w:eastAsia="Book Antiqua" w:hAnsi="Book Antiqua" w:cs="Book Antiqua"/>
          <w:b/>
          <w:color w:val="000000"/>
        </w:rPr>
        <w:t xml:space="preserve">Impact of colorectal cancer screening participation in remote </w:t>
      </w:r>
      <w:r w:rsidR="00854A04" w:rsidRPr="00854A04">
        <w:rPr>
          <w:rFonts w:ascii="Book Antiqua" w:eastAsia="Book Antiqua" w:hAnsi="Book Antiqua" w:cs="Book Antiqua"/>
          <w:b/>
          <w:color w:val="000000"/>
        </w:rPr>
        <w:t>n</w:t>
      </w:r>
      <w:r>
        <w:rPr>
          <w:rFonts w:ascii="Book Antiqua" w:eastAsia="Book Antiqua" w:hAnsi="Book Antiqua" w:cs="Book Antiqua"/>
          <w:b/>
          <w:color w:val="000000"/>
        </w:rPr>
        <w:t xml:space="preserve">orthern Canada: </w:t>
      </w:r>
      <w:r w:rsidR="00BF0D45">
        <w:rPr>
          <w:rFonts w:ascii="Book Antiqua" w:eastAsia="Book Antiqua" w:hAnsi="Book Antiqua" w:cs="Book Antiqua"/>
          <w:b/>
          <w:color w:val="000000"/>
        </w:rPr>
        <w:t>A</w:t>
      </w:r>
      <w:r>
        <w:rPr>
          <w:rFonts w:ascii="Book Antiqua" w:eastAsia="Book Antiqua" w:hAnsi="Book Antiqua" w:cs="Book Antiqua"/>
          <w:b/>
          <w:color w:val="000000"/>
        </w:rPr>
        <w:t xml:space="preserve"> retrospective cohort study</w:t>
      </w:r>
    </w:p>
    <w:p w14:paraId="20C0FE57" w14:textId="77777777" w:rsidR="00A77B3E" w:rsidRDefault="00A77B3E">
      <w:pPr>
        <w:spacing w:line="360" w:lineRule="auto"/>
        <w:jc w:val="both"/>
      </w:pPr>
    </w:p>
    <w:p w14:paraId="26EA1C69" w14:textId="3D2630BE" w:rsidR="00A77B3E" w:rsidRDefault="000D0DF9">
      <w:pPr>
        <w:spacing w:line="360" w:lineRule="auto"/>
        <w:jc w:val="both"/>
      </w:pPr>
      <w:r>
        <w:rPr>
          <w:rFonts w:ascii="Book Antiqua" w:eastAsia="Book Antiqua" w:hAnsi="Book Antiqua" w:cs="Book Antiqua"/>
          <w:color w:val="000000"/>
        </w:rPr>
        <w:t xml:space="preserve">Smith HA </w:t>
      </w:r>
      <w:r>
        <w:rPr>
          <w:rFonts w:ascii="Book Antiqua" w:eastAsia="Book Antiqua" w:hAnsi="Book Antiqua" w:cs="Book Antiqua"/>
          <w:i/>
          <w:iCs/>
          <w:color w:val="000000"/>
        </w:rPr>
        <w:t>et al</w:t>
      </w:r>
      <w:r>
        <w:rPr>
          <w:rFonts w:ascii="Book Antiqua" w:eastAsia="Book Antiqua" w:hAnsi="Book Antiqua" w:cs="Book Antiqua"/>
          <w:color w:val="000000"/>
        </w:rPr>
        <w:t>. Impact of CRC screening in NWT</w:t>
      </w:r>
    </w:p>
    <w:p w14:paraId="7E50A296" w14:textId="77777777" w:rsidR="00A77B3E" w:rsidRDefault="00A77B3E">
      <w:pPr>
        <w:spacing w:line="360" w:lineRule="auto"/>
        <w:jc w:val="both"/>
      </w:pPr>
    </w:p>
    <w:p w14:paraId="767A4867" w14:textId="77777777" w:rsidR="00A77B3E" w:rsidRDefault="000D0DF9">
      <w:pPr>
        <w:spacing w:line="360" w:lineRule="auto"/>
        <w:jc w:val="both"/>
      </w:pPr>
      <w:r>
        <w:rPr>
          <w:rFonts w:ascii="Book Antiqua" w:eastAsia="Book Antiqua" w:hAnsi="Book Antiqua" w:cs="Book Antiqua"/>
          <w:color w:val="000000"/>
        </w:rPr>
        <w:t>Heather A Smith, Andrew D Scarffe, Nicole Brunet, Cait Champion, Kami Kandola, Alisha Tessier, Robin Boushey, Craig Kuziemsky</w:t>
      </w:r>
    </w:p>
    <w:p w14:paraId="4C38979F" w14:textId="77777777" w:rsidR="00A77B3E" w:rsidRDefault="00A77B3E">
      <w:pPr>
        <w:spacing w:line="360" w:lineRule="auto"/>
        <w:jc w:val="both"/>
      </w:pPr>
    </w:p>
    <w:p w14:paraId="321D8082" w14:textId="77777777" w:rsidR="00A77B3E" w:rsidRDefault="000D0DF9">
      <w:pPr>
        <w:spacing w:line="360" w:lineRule="auto"/>
        <w:jc w:val="both"/>
      </w:pPr>
      <w:r>
        <w:rPr>
          <w:rFonts w:ascii="Book Antiqua" w:eastAsia="Book Antiqua" w:hAnsi="Book Antiqua" w:cs="Book Antiqua"/>
          <w:b/>
          <w:bCs/>
          <w:color w:val="000000"/>
        </w:rPr>
        <w:t xml:space="preserve">Heather A Smith, </w:t>
      </w:r>
      <w:r>
        <w:rPr>
          <w:rFonts w:ascii="Book Antiqua" w:eastAsia="Book Antiqua" w:hAnsi="Book Antiqua" w:cs="Book Antiqua"/>
          <w:color w:val="000000"/>
        </w:rPr>
        <w:t>Department of Surgery, University of Ottawa, Ottawa K1Y4E9, Ontario, Canada</w:t>
      </w:r>
    </w:p>
    <w:p w14:paraId="30D7DB96" w14:textId="77777777" w:rsidR="00A77B3E" w:rsidRDefault="00A77B3E">
      <w:pPr>
        <w:spacing w:line="360" w:lineRule="auto"/>
        <w:jc w:val="both"/>
      </w:pPr>
    </w:p>
    <w:p w14:paraId="640FD398" w14:textId="77777777" w:rsidR="00A77B3E" w:rsidRDefault="000D0DF9">
      <w:pPr>
        <w:spacing w:line="360" w:lineRule="auto"/>
        <w:jc w:val="both"/>
      </w:pPr>
      <w:r>
        <w:rPr>
          <w:rFonts w:ascii="Book Antiqua" w:eastAsia="Book Antiqua" w:hAnsi="Book Antiqua" w:cs="Book Antiqua"/>
          <w:b/>
          <w:bCs/>
          <w:color w:val="000000"/>
        </w:rPr>
        <w:t xml:space="preserve">Heather A Smith, Andrew D Scarffe, </w:t>
      </w:r>
      <w:r>
        <w:rPr>
          <w:rFonts w:ascii="Book Antiqua" w:eastAsia="Book Antiqua" w:hAnsi="Book Antiqua" w:cs="Book Antiqua"/>
          <w:color w:val="000000"/>
        </w:rPr>
        <w:t>Telfer School of Management, University of Ottawa, Ottawa K1N6N5, Ontario, Canada</w:t>
      </w:r>
    </w:p>
    <w:p w14:paraId="4E3560B5" w14:textId="77777777" w:rsidR="00A77B3E" w:rsidRDefault="00A77B3E">
      <w:pPr>
        <w:spacing w:line="360" w:lineRule="auto"/>
        <w:jc w:val="both"/>
      </w:pPr>
    </w:p>
    <w:p w14:paraId="70CBEE92" w14:textId="5A6DE707" w:rsidR="00A77B3E" w:rsidRDefault="000D0DF9">
      <w:pPr>
        <w:spacing w:line="360" w:lineRule="auto"/>
        <w:jc w:val="both"/>
      </w:pPr>
      <w:r>
        <w:rPr>
          <w:rFonts w:ascii="Book Antiqua" w:eastAsia="Book Antiqua" w:hAnsi="Book Antiqua" w:cs="Book Antiqua"/>
          <w:b/>
          <w:bCs/>
          <w:color w:val="000000"/>
        </w:rPr>
        <w:t xml:space="preserve">Nicole Brunet, </w:t>
      </w:r>
      <w:r>
        <w:rPr>
          <w:rFonts w:ascii="Book Antiqua" w:eastAsia="Book Antiqua" w:hAnsi="Book Antiqua" w:cs="Book Antiqua"/>
          <w:color w:val="000000"/>
        </w:rPr>
        <w:t xml:space="preserve">Faculty of Medicine, University of Ottawa, Ottawa K1Y4E9, </w:t>
      </w:r>
      <w:r w:rsidR="00377716">
        <w:rPr>
          <w:rFonts w:ascii="Book Antiqua" w:eastAsia="Book Antiqua" w:hAnsi="Book Antiqua" w:cs="Book Antiqua"/>
          <w:color w:val="000000"/>
        </w:rPr>
        <w:t>Ontario</w:t>
      </w:r>
      <w:r>
        <w:rPr>
          <w:rFonts w:ascii="Book Antiqua" w:eastAsia="Book Antiqua" w:hAnsi="Book Antiqua" w:cs="Book Antiqua"/>
          <w:color w:val="000000"/>
        </w:rPr>
        <w:t>, Canada</w:t>
      </w:r>
    </w:p>
    <w:p w14:paraId="5A8C49AE" w14:textId="77777777" w:rsidR="00A77B3E" w:rsidRDefault="00A77B3E">
      <w:pPr>
        <w:spacing w:line="360" w:lineRule="auto"/>
        <w:jc w:val="both"/>
      </w:pPr>
    </w:p>
    <w:p w14:paraId="52F36EC1" w14:textId="7F6028E5" w:rsidR="00A77B3E" w:rsidRDefault="000D0DF9">
      <w:pPr>
        <w:spacing w:line="360" w:lineRule="auto"/>
        <w:jc w:val="both"/>
      </w:pPr>
      <w:r>
        <w:rPr>
          <w:rFonts w:ascii="Book Antiqua" w:eastAsia="Book Antiqua" w:hAnsi="Book Antiqua" w:cs="Book Antiqua"/>
          <w:b/>
          <w:bCs/>
          <w:color w:val="000000"/>
        </w:rPr>
        <w:t xml:space="preserve">Cait Champion, </w:t>
      </w:r>
      <w:r>
        <w:rPr>
          <w:rFonts w:ascii="Book Antiqua" w:eastAsia="Book Antiqua" w:hAnsi="Book Antiqua" w:cs="Book Antiqua"/>
          <w:color w:val="000000"/>
        </w:rPr>
        <w:t xml:space="preserve">Department of Surgery, Northern Ontario School of Medicine, Sudbury P3E2C6, </w:t>
      </w:r>
      <w:r w:rsidR="00377716">
        <w:rPr>
          <w:rFonts w:ascii="Book Antiqua" w:eastAsia="Book Antiqua" w:hAnsi="Book Antiqua" w:cs="Book Antiqua"/>
          <w:color w:val="000000"/>
        </w:rPr>
        <w:t>Ontario</w:t>
      </w:r>
      <w:r>
        <w:rPr>
          <w:rFonts w:ascii="Book Antiqua" w:eastAsia="Book Antiqua" w:hAnsi="Book Antiqua" w:cs="Book Antiqua"/>
          <w:color w:val="000000"/>
        </w:rPr>
        <w:t>, Canada</w:t>
      </w:r>
    </w:p>
    <w:p w14:paraId="5FECB415" w14:textId="77777777" w:rsidR="00A77B3E" w:rsidRDefault="00A77B3E">
      <w:pPr>
        <w:spacing w:line="360" w:lineRule="auto"/>
        <w:jc w:val="both"/>
      </w:pPr>
    </w:p>
    <w:p w14:paraId="16C57EE5" w14:textId="77777777" w:rsidR="00A77B3E" w:rsidRDefault="000D0DF9">
      <w:pPr>
        <w:spacing w:line="360" w:lineRule="auto"/>
        <w:jc w:val="both"/>
      </w:pPr>
      <w:r>
        <w:rPr>
          <w:rFonts w:ascii="Book Antiqua" w:eastAsia="Book Antiqua" w:hAnsi="Book Antiqua" w:cs="Book Antiqua"/>
          <w:b/>
          <w:bCs/>
          <w:color w:val="000000"/>
        </w:rPr>
        <w:t xml:space="preserve">Kami Kandola, </w:t>
      </w:r>
      <w:r>
        <w:rPr>
          <w:rFonts w:ascii="Book Antiqua" w:eastAsia="Book Antiqua" w:hAnsi="Book Antiqua" w:cs="Book Antiqua"/>
          <w:color w:val="000000"/>
        </w:rPr>
        <w:t>Department of Health and Social Services, Government of the Northwest Territories, Yellowknife X1A1P5, Northwest Territories, Canada</w:t>
      </w:r>
    </w:p>
    <w:p w14:paraId="31A1D4EF" w14:textId="77777777" w:rsidR="00A77B3E" w:rsidRDefault="00A77B3E">
      <w:pPr>
        <w:spacing w:line="360" w:lineRule="auto"/>
        <w:jc w:val="both"/>
      </w:pPr>
    </w:p>
    <w:p w14:paraId="2872A214" w14:textId="77777777" w:rsidR="00A77B3E" w:rsidRDefault="000D0DF9">
      <w:pPr>
        <w:spacing w:line="360" w:lineRule="auto"/>
        <w:jc w:val="both"/>
      </w:pPr>
      <w:r>
        <w:rPr>
          <w:rFonts w:ascii="Book Antiqua" w:eastAsia="Book Antiqua" w:hAnsi="Book Antiqua" w:cs="Book Antiqua"/>
          <w:b/>
          <w:bCs/>
          <w:color w:val="000000"/>
        </w:rPr>
        <w:t xml:space="preserve">Alisha Tessier, </w:t>
      </w:r>
      <w:r>
        <w:rPr>
          <w:rFonts w:ascii="Book Antiqua" w:eastAsia="Book Antiqua" w:hAnsi="Book Antiqua" w:cs="Book Antiqua"/>
          <w:color w:val="000000"/>
        </w:rPr>
        <w:t>Department of Surgery, Stanton Territorial Health Authority, Yellowknife X1A0H1, Northwest Territories, Canada</w:t>
      </w:r>
    </w:p>
    <w:p w14:paraId="50C09728" w14:textId="77777777" w:rsidR="00A77B3E" w:rsidRDefault="00A77B3E">
      <w:pPr>
        <w:spacing w:line="360" w:lineRule="auto"/>
        <w:jc w:val="both"/>
      </w:pPr>
    </w:p>
    <w:p w14:paraId="0773B4B9" w14:textId="77777777" w:rsidR="00A77B3E" w:rsidRDefault="000D0DF9">
      <w:pPr>
        <w:spacing w:line="360" w:lineRule="auto"/>
        <w:jc w:val="both"/>
      </w:pPr>
      <w:r>
        <w:rPr>
          <w:rFonts w:ascii="Book Antiqua" w:eastAsia="Book Antiqua" w:hAnsi="Book Antiqua" w:cs="Book Antiqua"/>
          <w:b/>
          <w:bCs/>
          <w:color w:val="000000"/>
        </w:rPr>
        <w:t xml:space="preserve">Robin Boushey, </w:t>
      </w:r>
      <w:r>
        <w:rPr>
          <w:rFonts w:ascii="Book Antiqua" w:eastAsia="Book Antiqua" w:hAnsi="Book Antiqua" w:cs="Book Antiqua"/>
          <w:color w:val="000000"/>
        </w:rPr>
        <w:t>Division of General Surgery, University of Ottawa, Ottawa K1H 8L6, Ontario, Canada</w:t>
      </w:r>
    </w:p>
    <w:p w14:paraId="7CE8D2DA" w14:textId="77777777" w:rsidR="00A77B3E" w:rsidRDefault="00A77B3E">
      <w:pPr>
        <w:spacing w:line="360" w:lineRule="auto"/>
        <w:jc w:val="both"/>
      </w:pPr>
    </w:p>
    <w:p w14:paraId="0AEDF780" w14:textId="77777777" w:rsidR="00A77B3E" w:rsidRDefault="000D0DF9">
      <w:pPr>
        <w:spacing w:line="360" w:lineRule="auto"/>
        <w:jc w:val="both"/>
      </w:pPr>
      <w:r>
        <w:rPr>
          <w:rFonts w:ascii="Book Antiqua" w:eastAsia="Book Antiqua" w:hAnsi="Book Antiqua" w:cs="Book Antiqua"/>
          <w:b/>
          <w:bCs/>
          <w:color w:val="000000"/>
        </w:rPr>
        <w:t xml:space="preserve">Craig Kuziemsky, </w:t>
      </w:r>
      <w:r>
        <w:rPr>
          <w:rFonts w:ascii="Book Antiqua" w:eastAsia="Book Antiqua" w:hAnsi="Book Antiqua" w:cs="Book Antiqua"/>
          <w:color w:val="000000"/>
        </w:rPr>
        <w:t>Office of Research Services, MacEwan University, Edmonton T5J4S2, Alberta, Canada</w:t>
      </w:r>
    </w:p>
    <w:p w14:paraId="663C982E" w14:textId="77777777" w:rsidR="00A77B3E" w:rsidRDefault="00A77B3E">
      <w:pPr>
        <w:spacing w:line="360" w:lineRule="auto"/>
        <w:jc w:val="both"/>
      </w:pPr>
    </w:p>
    <w:p w14:paraId="3DA6FCC5" w14:textId="1E6E2432" w:rsidR="00A77B3E" w:rsidRDefault="000D0DF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Smith H</w:t>
      </w:r>
      <w:r w:rsidR="00D9513D">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and Kuziemsky C designed the research study; Smith H</w:t>
      </w:r>
      <w:r w:rsidR="00D9513D">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Kandola K, Tessier A, and Brunet N performed the data collection; Smith HA and Scarffe A</w:t>
      </w:r>
      <w:r w:rsidR="00D9513D">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conducted the data analysis; Smith HA, Scarffe A</w:t>
      </w:r>
      <w:r w:rsidR="00D9513D">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and Kuziemsky C wrote the manuscript; </w:t>
      </w:r>
      <w:r w:rsidR="00D9513D">
        <w:rPr>
          <w:rFonts w:ascii="Book Antiqua" w:eastAsia="Book Antiqua" w:hAnsi="Book Antiqua" w:cs="Book Antiqua"/>
          <w:color w:val="000000"/>
          <w:shd w:val="clear" w:color="auto" w:fill="FFFFFF"/>
        </w:rPr>
        <w:t>and a</w:t>
      </w:r>
      <w:r>
        <w:rPr>
          <w:rFonts w:ascii="Book Antiqua" w:eastAsia="Book Antiqua" w:hAnsi="Book Antiqua" w:cs="Book Antiqua"/>
          <w:color w:val="000000"/>
          <w:shd w:val="clear" w:color="auto" w:fill="FFFFFF"/>
        </w:rPr>
        <w:t>ll authors have read and approve the final manuscript.</w:t>
      </w:r>
    </w:p>
    <w:p w14:paraId="4A3BE629" w14:textId="77777777" w:rsidR="00A77B3E" w:rsidRDefault="00A77B3E">
      <w:pPr>
        <w:spacing w:line="360" w:lineRule="auto"/>
        <w:jc w:val="both"/>
      </w:pPr>
    </w:p>
    <w:p w14:paraId="76F98F81" w14:textId="4789EC6C" w:rsidR="00A77B3E" w:rsidRDefault="000D0DF9">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22"/>
        </w:rPr>
        <w:t>University of Ottawa Telfer School of Management Research Grant</w:t>
      </w:r>
      <w:r w:rsidR="005A52FE">
        <w:rPr>
          <w:rFonts w:ascii="Book Antiqua" w:eastAsia="Book Antiqua" w:hAnsi="Book Antiqua" w:cs="Book Antiqua"/>
          <w:color w:val="000000"/>
          <w:szCs w:val="22"/>
        </w:rPr>
        <w:t>, No.</w:t>
      </w:r>
      <w:r>
        <w:rPr>
          <w:rFonts w:ascii="Book Antiqua" w:eastAsia="Book Antiqua" w:hAnsi="Book Antiqua" w:cs="Book Antiqua"/>
          <w:color w:val="000000"/>
          <w:szCs w:val="22"/>
        </w:rPr>
        <w:t xml:space="preserve"> 603430; Natural Sciences and Engineering Research Council Innovation Grant</w:t>
      </w:r>
      <w:r w:rsidR="005A52FE">
        <w:rPr>
          <w:rFonts w:ascii="Book Antiqua" w:eastAsia="Book Antiqua" w:hAnsi="Book Antiqua" w:cs="Book Antiqua"/>
          <w:color w:val="000000"/>
          <w:szCs w:val="22"/>
        </w:rPr>
        <w:t>, No.</w:t>
      </w:r>
      <w:r>
        <w:rPr>
          <w:rFonts w:ascii="Book Antiqua" w:eastAsia="Book Antiqua" w:hAnsi="Book Antiqua" w:cs="Book Antiqua"/>
          <w:color w:val="000000"/>
          <w:szCs w:val="22"/>
        </w:rPr>
        <w:t xml:space="preserve"> RGPIN-2019-04884; and the Northern Scientific Training Program.</w:t>
      </w:r>
    </w:p>
    <w:p w14:paraId="5F03352F" w14:textId="77777777" w:rsidR="00A77B3E" w:rsidRDefault="00A77B3E">
      <w:pPr>
        <w:spacing w:line="360" w:lineRule="auto"/>
        <w:jc w:val="both"/>
      </w:pPr>
    </w:p>
    <w:p w14:paraId="191C2684" w14:textId="77777777" w:rsidR="00A77B3E" w:rsidRDefault="000D0DF9">
      <w:pPr>
        <w:spacing w:line="360" w:lineRule="auto"/>
        <w:jc w:val="both"/>
      </w:pPr>
      <w:r>
        <w:rPr>
          <w:rFonts w:ascii="Book Antiqua" w:eastAsia="Book Antiqua" w:hAnsi="Book Antiqua" w:cs="Book Antiqua"/>
          <w:b/>
          <w:bCs/>
          <w:color w:val="000000"/>
        </w:rPr>
        <w:t xml:space="preserve">Corresponding author: Heather A Smith, MD, Academic Research, </w:t>
      </w:r>
      <w:r>
        <w:rPr>
          <w:rFonts w:ascii="Book Antiqua" w:eastAsia="Book Antiqua" w:hAnsi="Book Antiqua" w:cs="Book Antiqua"/>
          <w:color w:val="000000"/>
        </w:rPr>
        <w:t>Department of Surgery, University of Ottawa, 975 Parkdale Ave, WM150b, Ottawa K1Y4E9, Ontario, Canada. hsmit037@uottawa.ca</w:t>
      </w:r>
    </w:p>
    <w:p w14:paraId="67FE52A5" w14:textId="77777777" w:rsidR="00A77B3E" w:rsidRDefault="00A77B3E">
      <w:pPr>
        <w:spacing w:line="360" w:lineRule="auto"/>
        <w:jc w:val="both"/>
      </w:pPr>
    </w:p>
    <w:p w14:paraId="22B562BA" w14:textId="77777777" w:rsidR="00A77B3E" w:rsidRDefault="000D0DF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5, 2020</w:t>
      </w:r>
    </w:p>
    <w:p w14:paraId="23994ACB" w14:textId="77777777" w:rsidR="00A77B3E" w:rsidRDefault="000D0DF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15, 2020</w:t>
      </w:r>
    </w:p>
    <w:p w14:paraId="4AD723B0" w14:textId="33A580D3" w:rsidR="00A77B3E" w:rsidRDefault="000D0DF9">
      <w:pPr>
        <w:spacing w:line="360" w:lineRule="auto"/>
        <w:jc w:val="both"/>
      </w:pPr>
      <w:r>
        <w:rPr>
          <w:rFonts w:ascii="Book Antiqua" w:eastAsia="Book Antiqua" w:hAnsi="Book Antiqua" w:cs="Book Antiqua"/>
          <w:b/>
          <w:bCs/>
          <w:color w:val="000000"/>
        </w:rPr>
        <w:t>Accepted:</w:t>
      </w:r>
      <w:r w:rsidRPr="00411110">
        <w:rPr>
          <w:rFonts w:ascii="Book Antiqua" w:eastAsia="Book Antiqua" w:hAnsi="Book Antiqua" w:cs="Book Antiqua"/>
          <w:color w:val="000000"/>
        </w:rPr>
        <w:t xml:space="preserve"> </w:t>
      </w:r>
      <w:r w:rsidR="00411110" w:rsidRPr="00411110">
        <w:rPr>
          <w:rFonts w:ascii="Book Antiqua" w:eastAsia="Book Antiqua" w:hAnsi="Book Antiqua" w:cs="Book Antiqua"/>
          <w:color w:val="000000"/>
        </w:rPr>
        <w:t>November 21, 2020</w:t>
      </w:r>
    </w:p>
    <w:p w14:paraId="3A80FDE4" w14:textId="0E516607" w:rsidR="00A77B3E" w:rsidRPr="00C57847" w:rsidRDefault="000D0DF9">
      <w:pPr>
        <w:spacing w:line="360" w:lineRule="auto"/>
        <w:jc w:val="both"/>
        <w:rPr>
          <w:lang w:eastAsia="zh-CN"/>
        </w:rPr>
      </w:pPr>
      <w:r>
        <w:rPr>
          <w:rFonts w:ascii="Book Antiqua" w:eastAsia="Book Antiqua" w:hAnsi="Book Antiqua" w:cs="Book Antiqua"/>
          <w:b/>
          <w:bCs/>
          <w:color w:val="000000"/>
        </w:rPr>
        <w:t xml:space="preserve">Published online: </w:t>
      </w:r>
      <w:r w:rsidR="00C57847" w:rsidRPr="00C57847">
        <w:rPr>
          <w:rFonts w:ascii="Book Antiqua" w:hAnsi="Book Antiqua" w:cs="Book Antiqua" w:hint="eastAsia"/>
          <w:bCs/>
          <w:color w:val="000000"/>
          <w:lang w:eastAsia="zh-CN"/>
        </w:rPr>
        <w:t xml:space="preserve">December </w:t>
      </w:r>
      <w:r w:rsidR="001D203E">
        <w:rPr>
          <w:rFonts w:ascii="Book Antiqua" w:hAnsi="Book Antiqua" w:cs="Book Antiqua" w:hint="eastAsia"/>
          <w:bCs/>
          <w:color w:val="000000"/>
          <w:lang w:eastAsia="zh-CN"/>
        </w:rPr>
        <w:t>28</w:t>
      </w:r>
      <w:r w:rsidR="00C57847" w:rsidRPr="00C57847">
        <w:rPr>
          <w:rFonts w:ascii="Book Antiqua" w:hAnsi="Book Antiqua" w:cs="Book Antiqua" w:hint="eastAsia"/>
          <w:bCs/>
          <w:color w:val="000000"/>
          <w:lang w:eastAsia="zh-CN"/>
        </w:rPr>
        <w:t>, 2020</w:t>
      </w:r>
    </w:p>
    <w:p w14:paraId="0198DD56"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06FE6FC" w14:textId="77777777" w:rsidR="00A77B3E" w:rsidRDefault="000D0DF9">
      <w:pPr>
        <w:spacing w:line="360" w:lineRule="auto"/>
        <w:jc w:val="both"/>
      </w:pPr>
      <w:r>
        <w:rPr>
          <w:rFonts w:ascii="Book Antiqua" w:eastAsia="Book Antiqua" w:hAnsi="Book Antiqua" w:cs="Book Antiqua"/>
          <w:b/>
          <w:color w:val="000000"/>
        </w:rPr>
        <w:t>Abstract</w:t>
      </w:r>
    </w:p>
    <w:p w14:paraId="3FFD3AF9" w14:textId="77777777" w:rsidR="00A77B3E" w:rsidRDefault="000D0DF9">
      <w:pPr>
        <w:spacing w:line="360" w:lineRule="auto"/>
        <w:jc w:val="both"/>
      </w:pPr>
      <w:r>
        <w:rPr>
          <w:rFonts w:ascii="Book Antiqua" w:eastAsia="Book Antiqua" w:hAnsi="Book Antiqua" w:cs="Book Antiqua"/>
          <w:color w:val="000000"/>
        </w:rPr>
        <w:t>BACKGROUND</w:t>
      </w:r>
    </w:p>
    <w:p w14:paraId="70CC3733" w14:textId="3FD1D329" w:rsidR="00A77B3E" w:rsidRDefault="000D0DF9">
      <w:pPr>
        <w:spacing w:line="360" w:lineRule="auto"/>
        <w:jc w:val="both"/>
      </w:pPr>
      <w:r>
        <w:rPr>
          <w:rFonts w:ascii="Book Antiqua" w:eastAsia="Book Antiqua" w:hAnsi="Book Antiqua" w:cs="Book Antiqua"/>
          <w:color w:val="000000"/>
        </w:rPr>
        <w:t>Screening provides earlier colorectal cancer (CRC) detection and improves outcomes. It remains poorly understood if these benefits are realized with screening guidelines in remote northern populations of Canada where CRC rates are nearly twice the national average and access to colonoscopy is limited.</w:t>
      </w:r>
    </w:p>
    <w:p w14:paraId="656E8A13" w14:textId="77777777" w:rsidR="00A77B3E" w:rsidRDefault="00A77B3E">
      <w:pPr>
        <w:spacing w:line="360" w:lineRule="auto"/>
        <w:jc w:val="both"/>
      </w:pPr>
    </w:p>
    <w:p w14:paraId="5CB3E021" w14:textId="77777777" w:rsidR="00A77B3E" w:rsidRDefault="000D0DF9">
      <w:pPr>
        <w:spacing w:line="360" w:lineRule="auto"/>
        <w:jc w:val="both"/>
      </w:pPr>
      <w:r>
        <w:rPr>
          <w:rFonts w:ascii="Book Antiqua" w:eastAsia="Book Antiqua" w:hAnsi="Book Antiqua" w:cs="Book Antiqua"/>
          <w:color w:val="000000"/>
        </w:rPr>
        <w:t>AIM</w:t>
      </w:r>
    </w:p>
    <w:p w14:paraId="7BAA3B09" w14:textId="333D9AFF" w:rsidR="00A77B3E" w:rsidRDefault="00AF1994">
      <w:pPr>
        <w:spacing w:line="360" w:lineRule="auto"/>
        <w:jc w:val="both"/>
      </w:pPr>
      <w:r>
        <w:rPr>
          <w:rFonts w:ascii="Book Antiqua" w:eastAsia="Book Antiqua" w:hAnsi="Book Antiqua" w:cs="Book Antiqua"/>
          <w:color w:val="000000"/>
        </w:rPr>
        <w:t>T</w:t>
      </w:r>
      <w:r w:rsidR="000D0DF9">
        <w:rPr>
          <w:rFonts w:ascii="Book Antiqua" w:eastAsia="Book Antiqua" w:hAnsi="Book Antiqua" w:cs="Book Antiqua"/>
          <w:color w:val="000000"/>
        </w:rPr>
        <w:t xml:space="preserve">o evaluate the participation and impact of </w:t>
      </w:r>
      <w:r>
        <w:rPr>
          <w:rFonts w:ascii="Book Antiqua" w:eastAsia="Book Antiqua" w:hAnsi="Book Antiqua" w:cs="Book Antiqua"/>
          <w:color w:val="000000"/>
        </w:rPr>
        <w:t>CRC</w:t>
      </w:r>
      <w:r w:rsidR="000D0DF9">
        <w:rPr>
          <w:rFonts w:ascii="Book Antiqua" w:eastAsia="Book Antiqua" w:hAnsi="Book Antiqua" w:cs="Book Antiqua"/>
          <w:color w:val="000000"/>
        </w:rPr>
        <w:t xml:space="preserve"> screening guidelines in a remote northern population.</w:t>
      </w:r>
    </w:p>
    <w:p w14:paraId="4CA7BB6F" w14:textId="77777777" w:rsidR="00A77B3E" w:rsidRDefault="00A77B3E">
      <w:pPr>
        <w:spacing w:line="360" w:lineRule="auto"/>
        <w:jc w:val="both"/>
      </w:pPr>
    </w:p>
    <w:p w14:paraId="59CE7235" w14:textId="77777777" w:rsidR="00A77B3E" w:rsidRDefault="000D0DF9">
      <w:pPr>
        <w:spacing w:line="360" w:lineRule="auto"/>
        <w:jc w:val="both"/>
      </w:pPr>
      <w:r>
        <w:rPr>
          <w:rFonts w:ascii="Book Antiqua" w:eastAsia="Book Antiqua" w:hAnsi="Book Antiqua" w:cs="Book Antiqua"/>
          <w:color w:val="000000"/>
        </w:rPr>
        <w:t>METHODS</w:t>
      </w:r>
    </w:p>
    <w:p w14:paraId="60002FC5" w14:textId="5158F1B1" w:rsidR="00A77B3E" w:rsidRDefault="000D0DF9">
      <w:pPr>
        <w:spacing w:line="360" w:lineRule="auto"/>
        <w:jc w:val="both"/>
      </w:pPr>
      <w:r>
        <w:rPr>
          <w:rFonts w:ascii="Book Antiqua" w:eastAsia="Book Antiqua" w:hAnsi="Book Antiqua" w:cs="Book Antiqua"/>
          <w:color w:val="000000"/>
        </w:rPr>
        <w:t>This retrospective cohort study included residents of the Northwest Territories, a northern region of Canada, age 50-74 who underwent CRC screening by a fecal immunohistochemical test (FIT) between January 1, 2014</w:t>
      </w:r>
      <w:r w:rsidR="00AF1994">
        <w:rPr>
          <w:rFonts w:ascii="Book Antiqua" w:eastAsia="Book Antiqua" w:hAnsi="Book Antiqua" w:cs="Book Antiqua"/>
          <w:color w:val="000000"/>
        </w:rPr>
        <w:t xml:space="preserve"> to </w:t>
      </w:r>
      <w:r>
        <w:rPr>
          <w:rFonts w:ascii="Book Antiqua" w:eastAsia="Book Antiqua" w:hAnsi="Book Antiqua" w:cs="Book Antiqua"/>
          <w:color w:val="000000"/>
        </w:rPr>
        <w:t>March 30, 2019. To assess impact, individuals with a screen-detected CRC were compared to clinically-detected CRC cases for stage and location of CRC between 2014-</w:t>
      </w:r>
      <w:r w:rsidR="00AF1994">
        <w:rPr>
          <w:rFonts w:ascii="Book Antiqua" w:eastAsia="Book Antiqua" w:hAnsi="Book Antiqua" w:cs="Book Antiqua"/>
          <w:color w:val="000000"/>
        </w:rPr>
        <w:t>20</w:t>
      </w:r>
      <w:r>
        <w:rPr>
          <w:rFonts w:ascii="Book Antiqua" w:eastAsia="Book Antiqua" w:hAnsi="Book Antiqua" w:cs="Book Antiqua"/>
          <w:color w:val="000000"/>
        </w:rPr>
        <w:t xml:space="preserve">16. To assess participation, we conducted subgroup analyses of FIT positive individuals exploring the relationships between signs and symptoms of CRC at the time of screening, wait-times for colonoscopy, and screening outcomes. Two sample Welch </w:t>
      </w:r>
      <w:r w:rsidRPr="00AF1994">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normally distributed continuous variables, Mann-Whitney-Wilcoxon </w:t>
      </w:r>
      <w:r w:rsidR="00495AB0">
        <w:rPr>
          <w:rFonts w:ascii="Book Antiqua" w:eastAsia="Book Antiqua" w:hAnsi="Book Antiqua" w:cs="Book Antiqua"/>
          <w:color w:val="000000"/>
        </w:rPr>
        <w:t>T</w:t>
      </w:r>
      <w:r>
        <w:rPr>
          <w:rFonts w:ascii="Book Antiqua" w:eastAsia="Book Antiqua" w:hAnsi="Book Antiqua" w:cs="Book Antiqua"/>
          <w:color w:val="000000"/>
        </w:rPr>
        <w:t xml:space="preserve">ests for data without normal distribution, and Chi-square goodness of fit test for categorical variables. A </w:t>
      </w:r>
      <w:r w:rsidR="00AF1994" w:rsidRPr="00AF1994">
        <w:rPr>
          <w:rFonts w:ascii="Book Antiqua" w:eastAsia="Book Antiqua" w:hAnsi="Book Antiqua" w:cs="Book Antiqua"/>
          <w:i/>
          <w:iCs/>
          <w:color w:val="000000"/>
        </w:rPr>
        <w:t>P</w:t>
      </w:r>
      <w:r w:rsidR="00AF1994">
        <w:rPr>
          <w:rFonts w:ascii="Book Antiqua" w:eastAsia="Book Antiqua" w:hAnsi="Book Antiqua" w:cs="Book Antiqua"/>
          <w:color w:val="000000"/>
        </w:rPr>
        <w:t xml:space="preserve"> </w:t>
      </w:r>
      <w:r>
        <w:rPr>
          <w:rFonts w:ascii="Book Antiqua" w:eastAsia="Book Antiqua" w:hAnsi="Book Antiqua" w:cs="Book Antiqua"/>
          <w:color w:val="000000"/>
        </w:rPr>
        <w:t>value of &lt;</w:t>
      </w:r>
      <w:r w:rsidR="00AF1994">
        <w:rPr>
          <w:rFonts w:ascii="Book Antiqua" w:eastAsia="Book Antiqua" w:hAnsi="Book Antiqua" w:cs="Book Antiqua"/>
          <w:color w:val="000000"/>
        </w:rPr>
        <w:t xml:space="preserve"> </w:t>
      </w:r>
      <w:r>
        <w:rPr>
          <w:rFonts w:ascii="Book Antiqua" w:eastAsia="Book Antiqua" w:hAnsi="Book Antiqua" w:cs="Book Antiqua"/>
          <w:color w:val="000000"/>
        </w:rPr>
        <w:t>0.05 was considered to be statistically significant.</w:t>
      </w:r>
    </w:p>
    <w:p w14:paraId="02359494" w14:textId="77777777" w:rsidR="00A77B3E" w:rsidRDefault="00A77B3E">
      <w:pPr>
        <w:spacing w:line="360" w:lineRule="auto"/>
        <w:jc w:val="both"/>
      </w:pPr>
    </w:p>
    <w:p w14:paraId="5C91967B" w14:textId="77777777" w:rsidR="00A77B3E" w:rsidRDefault="000D0DF9">
      <w:pPr>
        <w:spacing w:line="360" w:lineRule="auto"/>
        <w:jc w:val="both"/>
      </w:pPr>
      <w:r>
        <w:rPr>
          <w:rFonts w:ascii="Book Antiqua" w:eastAsia="Book Antiqua" w:hAnsi="Book Antiqua" w:cs="Book Antiqua"/>
          <w:color w:val="000000"/>
        </w:rPr>
        <w:t>RESULTS</w:t>
      </w:r>
    </w:p>
    <w:p w14:paraId="5846C6AC" w14:textId="6EBE8B42" w:rsidR="00A77B3E" w:rsidRDefault="000D0DF9">
      <w:pPr>
        <w:spacing w:line="360" w:lineRule="auto"/>
        <w:jc w:val="both"/>
      </w:pPr>
      <w:r>
        <w:rPr>
          <w:rFonts w:ascii="Book Antiqua" w:eastAsia="Book Antiqua" w:hAnsi="Book Antiqua" w:cs="Book Antiqua"/>
          <w:color w:val="000000"/>
        </w:rPr>
        <w:t>6817 fecal tests were completed, meaning an annual average screening rate of 25.04%</w:t>
      </w:r>
      <w:r w:rsidR="003314ED">
        <w:rPr>
          <w:rFonts w:ascii="Book Antiqua" w:eastAsia="Book Antiqua" w:hAnsi="Book Antiqua" w:cs="Book Antiqua"/>
          <w:color w:val="000000"/>
        </w:rPr>
        <w:t>,</w:t>
      </w:r>
      <w:r>
        <w:rPr>
          <w:rFonts w:ascii="Book Antiqua" w:eastAsia="Book Antiqua" w:hAnsi="Book Antiqua" w:cs="Book Antiqua"/>
          <w:color w:val="000000"/>
        </w:rPr>
        <w:t xml:space="preserve"> 843</w:t>
      </w:r>
      <w:r w:rsidR="003314ED">
        <w:rPr>
          <w:rFonts w:ascii="Book Antiqua" w:eastAsia="Book Antiqua" w:hAnsi="Book Antiqua" w:cs="Book Antiqua"/>
          <w:color w:val="000000"/>
        </w:rPr>
        <w:t xml:space="preserve"> </w:t>
      </w:r>
      <w:r>
        <w:rPr>
          <w:rFonts w:ascii="Book Antiqua" w:eastAsia="Book Antiqua" w:hAnsi="Book Antiqua" w:cs="Book Antiqua"/>
          <w:color w:val="000000"/>
        </w:rPr>
        <w:t>(12.37%) were positive</w:t>
      </w:r>
      <w:r w:rsidR="003314ED">
        <w:rPr>
          <w:rFonts w:ascii="Book Antiqua" w:eastAsia="Book Antiqua" w:hAnsi="Book Antiqua" w:cs="Book Antiqua"/>
          <w:color w:val="000000"/>
        </w:rPr>
        <w:t>,</w:t>
      </w:r>
      <w:r>
        <w:rPr>
          <w:rFonts w:ascii="Book Antiqua" w:eastAsia="Book Antiqua" w:hAnsi="Book Antiqua" w:cs="Book Antiqua"/>
          <w:color w:val="000000"/>
        </w:rPr>
        <w:t xml:space="preserve"> 629 individuals underwent a follow-up colonoscopy, of which, 24.48% had advanced neoplasia</w:t>
      </w:r>
      <w:r w:rsidR="00467279">
        <w:rPr>
          <w:rFonts w:ascii="Book Antiqua" w:eastAsia="Book Antiqua" w:hAnsi="Book Antiqua" w:cs="Book Antiqua"/>
          <w:color w:val="000000"/>
        </w:rPr>
        <w:t xml:space="preserve"> (AN)</w:t>
      </w:r>
      <w:r>
        <w:rPr>
          <w:rFonts w:ascii="Book Antiqua" w:eastAsia="Book Antiqua" w:hAnsi="Book Antiqua" w:cs="Book Antiqua"/>
          <w:color w:val="000000"/>
        </w:rPr>
        <w:t xml:space="preserve">, 5.41% had CRC. There were no significant differences in stage, pathology, or location between screen-detected cancers and clinically-detected cancers. In assessing participation and screening outcomes, we observed 49.51% of individuals referred for colonoscopy after FIT were ineligible for CRC screening, most often due to signs and symptoms of CRC. Individuals were more likely to have </w:t>
      </w:r>
      <w:r w:rsidR="00467279">
        <w:rPr>
          <w:rFonts w:ascii="Book Antiqua" w:hAnsi="Book Antiqua" w:cs="Arial"/>
          <w:color w:val="000000" w:themeColor="text1"/>
        </w:rPr>
        <w:t xml:space="preserve">AN </w:t>
      </w:r>
      <w:r>
        <w:rPr>
          <w:rFonts w:ascii="Book Antiqua" w:eastAsia="Book Antiqua" w:hAnsi="Book Antiqua" w:cs="Book Antiqua"/>
          <w:color w:val="000000"/>
        </w:rPr>
        <w:t xml:space="preserve">if they had signs and symptoms of cancer at the time of screening, waited over 180 d for colonoscopy, or were indigenous </w:t>
      </w:r>
      <w:r w:rsidR="003314ED">
        <w:rPr>
          <w:rFonts w:ascii="Book Antiqua" w:eastAsia="Book Antiqua" w:hAnsi="Book Antiqua" w:cs="Book Antiqua"/>
          <w:color w:val="000000"/>
        </w:rPr>
        <w:t>[</w:t>
      </w:r>
      <w:r>
        <w:rPr>
          <w:rFonts w:ascii="Book Antiqua" w:eastAsia="Book Antiqua" w:hAnsi="Book Antiqua" w:cs="Book Antiqua"/>
          <w:color w:val="000000"/>
        </w:rPr>
        <w:t>respectively, estimated RR 1.18 95%CI of RR (0.89-1.59)</w:t>
      </w:r>
      <w:r w:rsidR="003314ED">
        <w:rPr>
          <w:rFonts w:ascii="Book Antiqua" w:eastAsia="Book Antiqua" w:hAnsi="Book Antiqua" w:cs="Book Antiqua"/>
          <w:color w:val="000000"/>
        </w:rPr>
        <w:t>]</w:t>
      </w:r>
      <w:r>
        <w:rPr>
          <w:rFonts w:ascii="Book Antiqua" w:eastAsia="Book Antiqua" w:hAnsi="Book Antiqua" w:cs="Book Antiqua"/>
          <w:color w:val="000000"/>
        </w:rPr>
        <w:t>; RR 1.523 (CI: 1.035, 2.240); RR 1.722 (CI: 1.165, 2.547)</w:t>
      </w:r>
      <w:r w:rsidR="003314ED">
        <w:rPr>
          <w:rFonts w:ascii="Book Antiqua" w:eastAsia="Book Antiqua" w:hAnsi="Book Antiqua" w:cs="Book Antiqua"/>
          <w:color w:val="000000"/>
        </w:rPr>
        <w:t>]</w:t>
      </w:r>
      <w:r>
        <w:rPr>
          <w:rFonts w:ascii="Book Antiqua" w:eastAsia="Book Antiqua" w:hAnsi="Book Antiqua" w:cs="Book Antiqua"/>
          <w:color w:val="000000"/>
        </w:rPr>
        <w:t>.</w:t>
      </w:r>
    </w:p>
    <w:p w14:paraId="2E40AB19" w14:textId="77777777" w:rsidR="00A77B3E" w:rsidRDefault="00A77B3E">
      <w:pPr>
        <w:spacing w:line="360" w:lineRule="auto"/>
        <w:jc w:val="both"/>
      </w:pPr>
    </w:p>
    <w:p w14:paraId="01F0A62B" w14:textId="77777777" w:rsidR="00A77B3E" w:rsidRDefault="000D0DF9">
      <w:pPr>
        <w:spacing w:line="360" w:lineRule="auto"/>
        <w:jc w:val="both"/>
      </w:pPr>
      <w:r>
        <w:rPr>
          <w:rFonts w:ascii="Book Antiqua" w:eastAsia="Book Antiqua" w:hAnsi="Book Antiqua" w:cs="Book Antiqua"/>
          <w:color w:val="000000"/>
        </w:rPr>
        <w:t>CONCLUSION</w:t>
      </w:r>
    </w:p>
    <w:p w14:paraId="0823690F" w14:textId="24A99233" w:rsidR="00A77B3E" w:rsidRDefault="000D0DF9">
      <w:pPr>
        <w:spacing w:line="360" w:lineRule="auto"/>
        <w:jc w:val="both"/>
      </w:pPr>
      <w:r>
        <w:rPr>
          <w:rFonts w:ascii="Book Antiqua" w:eastAsia="Book Antiqua" w:hAnsi="Book Antiqua" w:cs="Book Antiqua"/>
          <w:color w:val="000000"/>
        </w:rPr>
        <w:t>Screening did not facilitate early cancer detection but facilitated higher than anticipated AN detection. Signs and symptoms of CRC at screening, and long colonoscopy wait-times appear contributory.</w:t>
      </w:r>
    </w:p>
    <w:p w14:paraId="51822916" w14:textId="77777777" w:rsidR="00A77B3E" w:rsidRDefault="00A77B3E">
      <w:pPr>
        <w:spacing w:line="360" w:lineRule="auto"/>
        <w:jc w:val="both"/>
      </w:pPr>
    </w:p>
    <w:p w14:paraId="096F0A27" w14:textId="1F19A046" w:rsidR="00A77B3E" w:rsidRDefault="000D0DF9">
      <w:pPr>
        <w:spacing w:line="360" w:lineRule="auto"/>
        <w:jc w:val="both"/>
      </w:pPr>
      <w:r>
        <w:rPr>
          <w:rFonts w:ascii="Book Antiqua" w:eastAsia="Book Antiqua" w:hAnsi="Book Antiqua" w:cs="Book Antiqua"/>
          <w:b/>
          <w:bCs/>
          <w:color w:val="000000"/>
        </w:rPr>
        <w:t xml:space="preserve">Key Words: </w:t>
      </w:r>
      <w:r w:rsidR="003314ED">
        <w:rPr>
          <w:rFonts w:ascii="Book Antiqua" w:eastAsia="Book Antiqua" w:hAnsi="Book Antiqua" w:cs="Book Antiqua"/>
          <w:color w:val="000000"/>
        </w:rPr>
        <w:t>G</w:t>
      </w:r>
      <w:r>
        <w:rPr>
          <w:rFonts w:ascii="Book Antiqua" w:eastAsia="Book Antiqua" w:hAnsi="Book Antiqua" w:cs="Book Antiqua"/>
          <w:color w:val="000000"/>
        </w:rPr>
        <w:t xml:space="preserve">astroenterology; </w:t>
      </w:r>
      <w:r w:rsidR="003314ED">
        <w:rPr>
          <w:rFonts w:ascii="Book Antiqua" w:eastAsia="Book Antiqua" w:hAnsi="Book Antiqua" w:cs="Book Antiqua"/>
          <w:color w:val="000000"/>
        </w:rPr>
        <w:t>R</w:t>
      </w:r>
      <w:r>
        <w:rPr>
          <w:rFonts w:ascii="Book Antiqua" w:eastAsia="Book Antiqua" w:hAnsi="Book Antiqua" w:cs="Book Antiqua"/>
          <w:color w:val="000000"/>
        </w:rPr>
        <w:t xml:space="preserve">ural health services; </w:t>
      </w:r>
      <w:r w:rsidR="003314ED">
        <w:rPr>
          <w:rFonts w:ascii="Book Antiqua" w:eastAsia="Book Antiqua" w:hAnsi="Book Antiqua" w:cs="Book Antiqua"/>
          <w:color w:val="000000"/>
        </w:rPr>
        <w:t>P</w:t>
      </w:r>
      <w:r>
        <w:rPr>
          <w:rFonts w:ascii="Book Antiqua" w:eastAsia="Book Antiqua" w:hAnsi="Book Antiqua" w:cs="Book Antiqua"/>
          <w:color w:val="000000"/>
        </w:rPr>
        <w:t xml:space="preserve">ublic health; </w:t>
      </w:r>
      <w:r w:rsidR="003314ED">
        <w:rPr>
          <w:rFonts w:ascii="Book Antiqua" w:eastAsia="Book Antiqua" w:hAnsi="Book Antiqua" w:cs="Book Antiqua"/>
          <w:color w:val="000000"/>
        </w:rPr>
        <w:t>C</w:t>
      </w:r>
      <w:r>
        <w:rPr>
          <w:rFonts w:ascii="Book Antiqua" w:eastAsia="Book Antiqua" w:hAnsi="Book Antiqua" w:cs="Book Antiqua"/>
          <w:color w:val="000000"/>
        </w:rPr>
        <w:t xml:space="preserve">olorectal neoplasms; </w:t>
      </w:r>
      <w:r w:rsidR="003314ED">
        <w:rPr>
          <w:rFonts w:ascii="Book Antiqua" w:eastAsia="Book Antiqua" w:hAnsi="Book Antiqua" w:cs="Book Antiqua"/>
          <w:color w:val="000000"/>
        </w:rPr>
        <w:t>E</w:t>
      </w:r>
      <w:r>
        <w:rPr>
          <w:rFonts w:ascii="Book Antiqua" w:eastAsia="Book Antiqua" w:hAnsi="Book Antiqua" w:cs="Book Antiqua"/>
          <w:color w:val="000000"/>
        </w:rPr>
        <w:t>arly detection of cancer; Northwest Territories</w:t>
      </w:r>
    </w:p>
    <w:p w14:paraId="03E52435" w14:textId="77777777" w:rsidR="00A77B3E" w:rsidRDefault="00A77B3E">
      <w:pPr>
        <w:spacing w:line="360" w:lineRule="auto"/>
        <w:jc w:val="both"/>
      </w:pPr>
    </w:p>
    <w:p w14:paraId="33B0FF8B" w14:textId="50C3949B" w:rsidR="00E14D17" w:rsidRDefault="00E14D17">
      <w:pPr>
        <w:spacing w:line="360" w:lineRule="auto"/>
        <w:jc w:val="both"/>
        <w:rPr>
          <w:rFonts w:ascii="Book Antiqua" w:hAnsi="Book Antiqua" w:cs="Book Antiqua" w:hint="eastAsia"/>
          <w:color w:val="000000"/>
          <w:lang w:eastAsia="zh-CN"/>
        </w:rPr>
      </w:pPr>
      <w:r w:rsidRPr="00E14D17">
        <w:rPr>
          <w:rFonts w:ascii="Book Antiqua" w:eastAsia="Book Antiqua" w:hAnsi="Book Antiqua" w:cs="Book Antiqua"/>
          <w:b/>
          <w:color w:val="000000"/>
        </w:rPr>
        <w:t>Citation</w:t>
      </w:r>
      <w:r w:rsidRPr="00E14D17">
        <w:rPr>
          <w:rFonts w:ascii="Book Antiqua" w:hAnsi="Book Antiqua" w:cs="Book Antiqua" w:hint="eastAsia"/>
          <w:b/>
          <w:color w:val="000000"/>
          <w:lang w:eastAsia="zh-CN"/>
        </w:rPr>
        <w:t xml:space="preserve">: </w:t>
      </w:r>
      <w:r w:rsidR="000D0DF9">
        <w:rPr>
          <w:rFonts w:ascii="Book Antiqua" w:eastAsia="Book Antiqua" w:hAnsi="Book Antiqua" w:cs="Book Antiqua"/>
          <w:color w:val="000000"/>
        </w:rPr>
        <w:t xml:space="preserve">Smith HA, Scarffe AD, Brunet N, Champion C, Kandola K, Tessier A, Boushey R, Kuziemsky C. </w:t>
      </w:r>
      <w:r w:rsidR="00C60105" w:rsidRPr="00C60105">
        <w:rPr>
          <w:rFonts w:ascii="Book Antiqua" w:eastAsia="Book Antiqua" w:hAnsi="Book Antiqua" w:cs="Book Antiqua"/>
          <w:color w:val="000000"/>
        </w:rPr>
        <w:t>Impact of colorectal cancer screening participation in remote northern Canada: A retrospective cohort study</w:t>
      </w:r>
      <w:r w:rsidR="000D0DF9">
        <w:rPr>
          <w:rFonts w:ascii="Book Antiqua" w:eastAsia="Book Antiqua" w:hAnsi="Book Antiqua" w:cs="Book Antiqua"/>
          <w:color w:val="000000"/>
        </w:rPr>
        <w:t xml:space="preserve">. </w:t>
      </w:r>
      <w:r w:rsidR="000D0DF9">
        <w:rPr>
          <w:rFonts w:ascii="Book Antiqua" w:eastAsia="Book Antiqua" w:hAnsi="Book Antiqua" w:cs="Book Antiqua"/>
          <w:i/>
          <w:iCs/>
          <w:color w:val="000000"/>
        </w:rPr>
        <w:t>World J Gastroenterol</w:t>
      </w:r>
      <w:r w:rsidR="000D0DF9">
        <w:rPr>
          <w:rFonts w:ascii="Book Antiqua" w:eastAsia="Book Antiqua" w:hAnsi="Book Antiqua" w:cs="Book Antiqua"/>
          <w:color w:val="000000"/>
        </w:rPr>
        <w:t xml:space="preserve"> 2020; </w:t>
      </w:r>
      <w:r w:rsidR="000E2B62" w:rsidRPr="000E2B62">
        <w:rPr>
          <w:rFonts w:ascii="Book Antiqua" w:eastAsia="Book Antiqua" w:hAnsi="Book Antiqua" w:cs="Book Antiqua"/>
          <w:color w:val="000000"/>
        </w:rPr>
        <w:t>26(4</w:t>
      </w:r>
      <w:r w:rsidR="001D203E">
        <w:rPr>
          <w:rFonts w:ascii="Book Antiqua" w:hAnsi="Book Antiqua" w:cs="Book Antiqua" w:hint="eastAsia"/>
          <w:color w:val="000000"/>
          <w:lang w:eastAsia="zh-CN"/>
        </w:rPr>
        <w:t>8</w:t>
      </w:r>
      <w:r w:rsidR="000E2B62" w:rsidRPr="000E2B62">
        <w:rPr>
          <w:rFonts w:ascii="Book Antiqua" w:eastAsia="Book Antiqua" w:hAnsi="Book Antiqua" w:cs="Book Antiqua"/>
          <w:color w:val="000000"/>
        </w:rPr>
        <w:t xml:space="preserve">): </w:t>
      </w:r>
      <w:r w:rsidR="00C17C6E" w:rsidRPr="00C17C6E">
        <w:rPr>
          <w:rFonts w:ascii="Book Antiqua" w:eastAsia="Book Antiqua" w:hAnsi="Book Antiqua" w:cs="Book Antiqua"/>
          <w:color w:val="000000"/>
        </w:rPr>
        <w:t>7652-7663</w:t>
      </w:r>
      <w:r w:rsidR="000E2B62" w:rsidRPr="000E2B62">
        <w:rPr>
          <w:rFonts w:ascii="Book Antiqua" w:eastAsia="Book Antiqua" w:hAnsi="Book Antiqua" w:cs="Book Antiqua"/>
          <w:color w:val="000000"/>
        </w:rPr>
        <w:t xml:space="preserve">  </w:t>
      </w:r>
    </w:p>
    <w:p w14:paraId="77D873C2" w14:textId="77777777" w:rsidR="00E14D17" w:rsidRDefault="000E2B62">
      <w:pPr>
        <w:spacing w:line="360" w:lineRule="auto"/>
        <w:jc w:val="both"/>
        <w:rPr>
          <w:rFonts w:ascii="Book Antiqua" w:hAnsi="Book Antiqua" w:cs="Book Antiqua" w:hint="eastAsia"/>
          <w:color w:val="000000"/>
          <w:lang w:eastAsia="zh-CN"/>
        </w:rPr>
      </w:pPr>
      <w:r w:rsidRPr="00E14D17">
        <w:rPr>
          <w:rFonts w:ascii="Book Antiqua" w:eastAsia="Book Antiqua" w:hAnsi="Book Antiqua" w:cs="Book Antiqua"/>
          <w:b/>
          <w:color w:val="000000"/>
        </w:rPr>
        <w:t xml:space="preserve">URL: </w:t>
      </w:r>
      <w:r w:rsidRPr="000E2B62">
        <w:rPr>
          <w:rFonts w:ascii="Book Antiqua" w:eastAsia="Book Antiqua" w:hAnsi="Book Antiqua" w:cs="Book Antiqua"/>
          <w:color w:val="000000"/>
        </w:rPr>
        <w:t>https://www.wjgnet.com/1007-9327/full/v26/i4</w:t>
      </w:r>
      <w:r w:rsidR="001D203E">
        <w:rPr>
          <w:rFonts w:ascii="Book Antiqua" w:hAnsi="Book Antiqua" w:cs="Book Antiqua" w:hint="eastAsia"/>
          <w:color w:val="000000"/>
          <w:lang w:eastAsia="zh-CN"/>
        </w:rPr>
        <w:t>8</w:t>
      </w:r>
      <w:r w:rsidRPr="000E2B62">
        <w:rPr>
          <w:rFonts w:ascii="Book Antiqua" w:eastAsia="Book Antiqua" w:hAnsi="Book Antiqua" w:cs="Book Antiqua"/>
          <w:color w:val="000000"/>
        </w:rPr>
        <w:t>/</w:t>
      </w:r>
      <w:r w:rsidR="00C17C6E">
        <w:rPr>
          <w:rFonts w:ascii="Book Antiqua" w:hAnsi="Book Antiqua" w:cs="Book Antiqua" w:hint="eastAsia"/>
          <w:color w:val="000000"/>
          <w:lang w:eastAsia="zh-CN"/>
        </w:rPr>
        <w:t>7652</w:t>
      </w:r>
      <w:r w:rsidRPr="000E2B62">
        <w:rPr>
          <w:rFonts w:ascii="Book Antiqua" w:eastAsia="Book Antiqua" w:hAnsi="Book Antiqua" w:cs="Book Antiqua"/>
          <w:color w:val="000000"/>
        </w:rPr>
        <w:t xml:space="preserve">.htm  </w:t>
      </w:r>
    </w:p>
    <w:p w14:paraId="08AAB4E9" w14:textId="45DDD27C" w:rsidR="00A77B3E" w:rsidRPr="00C17C6E" w:rsidRDefault="000E2B62">
      <w:pPr>
        <w:spacing w:line="360" w:lineRule="auto"/>
        <w:jc w:val="both"/>
        <w:rPr>
          <w:rFonts w:hint="eastAsia"/>
          <w:lang w:eastAsia="zh-CN"/>
        </w:rPr>
      </w:pPr>
      <w:bookmarkStart w:id="0" w:name="_GoBack"/>
      <w:r w:rsidRPr="00E14D17">
        <w:rPr>
          <w:rFonts w:ascii="Book Antiqua" w:eastAsia="Book Antiqua" w:hAnsi="Book Antiqua" w:cs="Book Antiqua"/>
          <w:b/>
          <w:color w:val="000000"/>
        </w:rPr>
        <w:t xml:space="preserve">DOI: </w:t>
      </w:r>
      <w:bookmarkEnd w:id="0"/>
      <w:r w:rsidRPr="000E2B62">
        <w:rPr>
          <w:rFonts w:ascii="Book Antiqua" w:eastAsia="Book Antiqua" w:hAnsi="Book Antiqua" w:cs="Book Antiqua"/>
          <w:color w:val="000000"/>
        </w:rPr>
        <w:t>https://dx.doi.org/10.3748/wjg.v26.i4</w:t>
      </w:r>
      <w:r w:rsidR="001D203E">
        <w:rPr>
          <w:rFonts w:ascii="Book Antiqua" w:hAnsi="Book Antiqua" w:cs="Book Antiqua" w:hint="eastAsia"/>
          <w:color w:val="000000"/>
          <w:lang w:eastAsia="zh-CN"/>
        </w:rPr>
        <w:t>8</w:t>
      </w:r>
      <w:r w:rsidRPr="000E2B62">
        <w:rPr>
          <w:rFonts w:ascii="Book Antiqua" w:eastAsia="Book Antiqua" w:hAnsi="Book Antiqua" w:cs="Book Antiqua"/>
          <w:color w:val="000000"/>
        </w:rPr>
        <w:t>.</w:t>
      </w:r>
      <w:r w:rsidR="00C17C6E">
        <w:rPr>
          <w:rFonts w:ascii="Book Antiqua" w:hAnsi="Book Antiqua" w:cs="Book Antiqua" w:hint="eastAsia"/>
          <w:color w:val="000000"/>
          <w:lang w:eastAsia="zh-CN"/>
        </w:rPr>
        <w:t>7652</w:t>
      </w:r>
    </w:p>
    <w:p w14:paraId="17EB1634" w14:textId="77777777" w:rsidR="00A77B3E" w:rsidRDefault="00A77B3E">
      <w:pPr>
        <w:spacing w:line="360" w:lineRule="auto"/>
        <w:jc w:val="both"/>
      </w:pPr>
    </w:p>
    <w:p w14:paraId="30BF8E47" w14:textId="5F2D6CF0" w:rsidR="001D51E5" w:rsidRDefault="000D0DF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5-year retrospective cohort study evaluates the participation and impact of colorectal cancer (CRC) screening guidelines in a northern region of Canada. We evaluated CRC screening results of 6817 participants January, 2014</w:t>
      </w:r>
      <w:r w:rsidR="001D51E5">
        <w:rPr>
          <w:rFonts w:ascii="Book Antiqua" w:eastAsia="Book Antiqua" w:hAnsi="Book Antiqua" w:cs="Book Antiqua"/>
          <w:color w:val="000000"/>
        </w:rPr>
        <w:t xml:space="preserve"> to </w:t>
      </w:r>
      <w:r>
        <w:rPr>
          <w:rFonts w:ascii="Book Antiqua" w:eastAsia="Book Antiqua" w:hAnsi="Book Antiqua" w:cs="Book Antiqua"/>
          <w:color w:val="000000"/>
        </w:rPr>
        <w:t>March, 2019. We compared the stage and location of screen-detected CRC to clinically-detected CRC cases in 2014-</w:t>
      </w:r>
      <w:r w:rsidR="001D51E5">
        <w:rPr>
          <w:rFonts w:ascii="Book Antiqua" w:eastAsia="Book Antiqua" w:hAnsi="Book Antiqua" w:cs="Book Antiqua"/>
          <w:color w:val="000000"/>
        </w:rPr>
        <w:t>20</w:t>
      </w:r>
      <w:r>
        <w:rPr>
          <w:rFonts w:ascii="Book Antiqua" w:eastAsia="Book Antiqua" w:hAnsi="Book Antiqua" w:cs="Book Antiqua"/>
          <w:color w:val="000000"/>
        </w:rPr>
        <w:t xml:space="preserve">16. We observed no difference in screen-detected CRC </w:t>
      </w:r>
      <w:r w:rsidRPr="001D51E5">
        <w:rPr>
          <w:rFonts w:ascii="Book Antiqua" w:eastAsia="Book Antiqua" w:hAnsi="Book Antiqua" w:cs="Book Antiqua"/>
          <w:i/>
          <w:iCs/>
          <w:color w:val="000000"/>
        </w:rPr>
        <w:t>vs</w:t>
      </w:r>
      <w:r>
        <w:rPr>
          <w:rFonts w:ascii="Book Antiqua" w:eastAsia="Book Antiqua" w:hAnsi="Book Antiqua" w:cs="Book Antiqua"/>
          <w:color w:val="000000"/>
        </w:rPr>
        <w:t xml:space="preserve"> clinically detected cases. During the 5-year observation period, we observed a higher incidence of advance neoplasia than anticipated, especially among patients presenting with signs and symptoms of cancer at the time of screening, who experienced long colonoscopy wait-times, and/or who identified as indigenous.</w:t>
      </w:r>
    </w:p>
    <w:p w14:paraId="0EDD748D" w14:textId="6CB91DBC" w:rsidR="00A77B3E" w:rsidRDefault="001D51E5">
      <w:pPr>
        <w:spacing w:line="360" w:lineRule="auto"/>
        <w:jc w:val="both"/>
      </w:pPr>
      <w:r>
        <w:rPr>
          <w:rFonts w:ascii="Book Antiqua" w:eastAsia="Book Antiqua" w:hAnsi="Book Antiqua" w:cs="Book Antiqua"/>
          <w:color w:val="000000"/>
        </w:rPr>
        <w:br w:type="page"/>
      </w:r>
      <w:r w:rsidR="000D0DF9">
        <w:rPr>
          <w:rFonts w:ascii="Book Antiqua" w:eastAsia="Book Antiqua" w:hAnsi="Book Antiqua" w:cs="Book Antiqua"/>
          <w:b/>
          <w:caps/>
          <w:color w:val="000000"/>
          <w:u w:val="single"/>
        </w:rPr>
        <w:t>INTRODUCTION</w:t>
      </w:r>
    </w:p>
    <w:p w14:paraId="60CCF9E5" w14:textId="14FE457D" w:rsidR="00A77B3E" w:rsidRDefault="000D0DF9">
      <w:pPr>
        <w:spacing w:line="360" w:lineRule="auto"/>
        <w:jc w:val="both"/>
      </w:pPr>
      <w:r>
        <w:rPr>
          <w:rFonts w:ascii="Book Antiqua" w:eastAsia="Book Antiqua" w:hAnsi="Book Antiqua" w:cs="Book Antiqua"/>
          <w:color w:val="000000"/>
        </w:rPr>
        <w:t xml:space="preserve">The benefits of colorectal cancer (CRC) screening have been well established in multiple prospective studies, including earlier detection, removal of pre-cancerous lesions, and reduction in CRC-associated mortality </w:t>
      </w:r>
      <w:r w:rsidR="00D67546">
        <w:rPr>
          <w:rFonts w:ascii="Book Antiqua" w:eastAsia="Book Antiqua" w:hAnsi="Book Antiqua" w:cs="Book Antiqua"/>
          <w:color w:val="000000"/>
        </w:rPr>
        <w:t>[</w:t>
      </w:r>
      <w:r>
        <w:rPr>
          <w:rFonts w:ascii="Book Antiqua" w:eastAsia="Book Antiqua" w:hAnsi="Book Antiqua" w:cs="Book Antiqua"/>
          <w:color w:val="000000"/>
        </w:rPr>
        <w:t>RR 0.84, 95%CI: (0.78, 0.90)</w:t>
      </w:r>
      <w:r w:rsidR="00D67546">
        <w:rPr>
          <w:rFonts w:ascii="Book Antiqua" w:eastAsia="Book Antiqua" w:hAnsi="Book Antiqua" w:cs="Book Antiqua"/>
          <w:color w:val="000000"/>
        </w:rPr>
        <w:t>]</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While guidelines for CRC screening have been widely adopted, the extent to which the desired benefits of screening have been realized among remote northern populations remains poorly understood</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Remote northern populations experience multiple geographic and systemic barriers to health care which may impact CRC screening guideline implementation and adherence</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This is particularly important for indigenous populations who represent a high proportion of northern residents and are known to experience important sociocultural barriers to healthcare</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Significant disparities in CRC outcomes have been observed among remote and indigenous residents</w:t>
      </w:r>
      <w:r>
        <w:rPr>
          <w:rFonts w:ascii="Book Antiqua" w:eastAsia="Book Antiqua" w:hAnsi="Book Antiqua" w:cs="Book Antiqua"/>
          <w:color w:val="000000"/>
          <w:szCs w:val="20"/>
          <w:vertAlign w:val="superscript"/>
        </w:rPr>
        <w:t>[6</w:t>
      </w:r>
      <w:r w:rsidR="00D6754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Therefore, it is imperative to evaluate if the benefits of CRC screening are realized in these regions.</w:t>
      </w:r>
    </w:p>
    <w:p w14:paraId="1B5396AC" w14:textId="41C94D79" w:rsidR="00A77B3E" w:rsidRDefault="000D0DF9" w:rsidP="00D67546">
      <w:pPr>
        <w:spacing w:line="360" w:lineRule="auto"/>
        <w:ind w:firstLineChars="100" w:firstLine="240"/>
        <w:jc w:val="both"/>
      </w:pPr>
      <w:r>
        <w:rPr>
          <w:rFonts w:ascii="Book Antiqua" w:eastAsia="Book Antiqua" w:hAnsi="Book Antiqua" w:cs="Book Antiqua"/>
          <w:color w:val="000000"/>
        </w:rPr>
        <w:t>The Northwest Territories (NWT) is a northern region of Canada with 44900 residents living in remote and isolated communities dispersed across 1.1 million km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of which, 50.7% of residents identify as indigenous. The population of the NWT has been shown to have a higher age-standardized incidence rate of CRC and a higher incidence of CRC-associated mortality than other areas of Canada; however, the reasons for these trends have not been explored</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Nonetheless, screening guidelines have been established since 2009 and recommend that average risk individuals age of 50-74 years undergo fecal immunochemical testing (FIT) every 1-2 years</w:t>
      </w:r>
      <w:r>
        <w:rPr>
          <w:rFonts w:ascii="Book Antiqua" w:eastAsia="Book Antiqua" w:hAnsi="Book Antiqua" w:cs="Book Antiqua"/>
          <w:color w:val="000000"/>
          <w:szCs w:val="20"/>
          <w:vertAlign w:val="superscript"/>
        </w:rPr>
        <w:t>[11</w:t>
      </w:r>
      <w:r w:rsidR="00D6754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If the FIT is positive, the patient should receive a colonoscopy within 60 d. Higher risk individuals are advised to undergo regular screening colonoscopy (</w:t>
      </w:r>
      <w:r w:rsidRPr="00D67546">
        <w:rPr>
          <w:rFonts w:ascii="Book Antiqua" w:eastAsia="Book Antiqua" w:hAnsi="Book Antiqua" w:cs="Book Antiqua"/>
          <w:i/>
          <w:iCs/>
          <w:color w:val="000000"/>
        </w:rPr>
        <w:t>i.e.</w:t>
      </w:r>
      <w:r>
        <w:rPr>
          <w:rFonts w:ascii="Book Antiqua" w:eastAsia="Book Antiqua" w:hAnsi="Book Antiqua" w:cs="Book Antiqua"/>
          <w:color w:val="000000"/>
        </w:rPr>
        <w:t>, those with a family history of CRC, relevant genetic syndrome, or inflammatory bowel disease). Semi-structured interviews with clinicians in the NWT indicate that implementation of these guidelines has been challenging particularly with regards to recruiting of participants, determining their eligibility for FIT, and arranging timely colonoscopy access for residents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This study aims to understand the impact of screening guidelines in this remote population with a high incidence of CRC by assessing</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participation and outcomes of CRC screening.</w:t>
      </w:r>
    </w:p>
    <w:p w14:paraId="70C7F256" w14:textId="77777777" w:rsidR="00A77B3E" w:rsidRDefault="00A77B3E">
      <w:pPr>
        <w:spacing w:line="360" w:lineRule="auto"/>
        <w:jc w:val="both"/>
      </w:pPr>
    </w:p>
    <w:p w14:paraId="41A8D3BD" w14:textId="77777777" w:rsidR="00A77B3E" w:rsidRDefault="000D0DF9">
      <w:pPr>
        <w:spacing w:line="360" w:lineRule="auto"/>
        <w:jc w:val="both"/>
      </w:pPr>
      <w:r>
        <w:rPr>
          <w:rFonts w:ascii="Book Antiqua" w:eastAsia="Book Antiqua" w:hAnsi="Book Antiqua" w:cs="Book Antiqua"/>
          <w:b/>
          <w:caps/>
          <w:color w:val="000000"/>
          <w:u w:val="single"/>
        </w:rPr>
        <w:t>MATERIALS AND METHODS</w:t>
      </w:r>
    </w:p>
    <w:p w14:paraId="04CFD54D" w14:textId="1DC1050E" w:rsidR="00A77B3E" w:rsidRDefault="000D0DF9">
      <w:pPr>
        <w:spacing w:line="360" w:lineRule="auto"/>
        <w:jc w:val="both"/>
      </w:pPr>
      <w:r>
        <w:rPr>
          <w:rFonts w:ascii="Book Antiqua" w:eastAsia="Book Antiqua" w:hAnsi="Book Antiqua" w:cs="Book Antiqua"/>
          <w:color w:val="000000"/>
        </w:rPr>
        <w:t>This study was approved by the Aurora College Research Ethics Committee</w:t>
      </w:r>
      <w:r w:rsidR="00495AB0">
        <w:rPr>
          <w:rFonts w:ascii="Book Antiqua" w:eastAsia="Book Antiqua" w:hAnsi="Book Antiqua" w:cs="Book Antiqua"/>
          <w:color w:val="000000"/>
        </w:rPr>
        <w:t>,</w:t>
      </w:r>
      <w:r>
        <w:rPr>
          <w:rFonts w:ascii="Book Antiqua" w:eastAsia="Book Antiqua" w:hAnsi="Book Antiqua" w:cs="Book Antiqua"/>
          <w:color w:val="000000"/>
        </w:rPr>
        <w:t xml:space="preserve"> protocol </w:t>
      </w:r>
      <w:r w:rsidR="00495AB0">
        <w:rPr>
          <w:rFonts w:ascii="Book Antiqua" w:eastAsia="Book Antiqua" w:hAnsi="Book Antiqua" w:cs="Book Antiqua"/>
          <w:color w:val="000000"/>
        </w:rPr>
        <w:t>N</w:t>
      </w:r>
      <w:r>
        <w:rPr>
          <w:rFonts w:ascii="Book Antiqua" w:eastAsia="Book Antiqua" w:hAnsi="Book Antiqua" w:cs="Book Antiqua"/>
          <w:color w:val="000000"/>
        </w:rPr>
        <w:t>o. 20190404.</w:t>
      </w:r>
    </w:p>
    <w:p w14:paraId="2F4109C0" w14:textId="6C821593" w:rsidR="00A77B3E" w:rsidRDefault="000D0DF9" w:rsidP="00495AB0">
      <w:pPr>
        <w:spacing w:line="360" w:lineRule="auto"/>
        <w:ind w:firstLineChars="100" w:firstLine="240"/>
        <w:jc w:val="both"/>
      </w:pPr>
      <w:r>
        <w:rPr>
          <w:rFonts w:ascii="Book Antiqua" w:eastAsia="Book Antiqua" w:hAnsi="Book Antiqua" w:cs="Book Antiqua"/>
          <w:color w:val="000000"/>
        </w:rPr>
        <w:t>A population-based, retrospective cohort study was conducted of individuals who underwent CRC screening by FIT in the NWT between January 1, 2014</w:t>
      </w:r>
      <w:r w:rsidR="00495AB0">
        <w:rPr>
          <w:rFonts w:ascii="Book Antiqua" w:eastAsia="Book Antiqua" w:hAnsi="Book Antiqua" w:cs="Book Antiqua"/>
          <w:color w:val="000000"/>
        </w:rPr>
        <w:t xml:space="preserve"> to </w:t>
      </w:r>
      <w:r>
        <w:rPr>
          <w:rFonts w:ascii="Book Antiqua" w:eastAsia="Book Antiqua" w:hAnsi="Book Antiqua" w:cs="Book Antiqua"/>
          <w:color w:val="000000"/>
        </w:rPr>
        <w:t>March 30, 2019. Individuals were identified in the prospectively collected Public Health Registries, the most reliable form of capturing FIT participation in the NWT. We included all individuals who, at the time of testing, were between the ages of 50-74 and had a valid NWT health card. Of those included, we collected their demographic details including community of residence and indigenous status (based on health card data).</w:t>
      </w:r>
    </w:p>
    <w:p w14:paraId="7B2CAB0D" w14:textId="25469279" w:rsidR="00A77B3E" w:rsidRDefault="000D0DF9" w:rsidP="00495AB0">
      <w:pPr>
        <w:spacing w:line="360" w:lineRule="auto"/>
        <w:ind w:firstLineChars="100" w:firstLine="240"/>
        <w:jc w:val="both"/>
      </w:pPr>
      <w:r>
        <w:rPr>
          <w:rFonts w:ascii="Book Antiqua" w:eastAsia="Book Antiqua" w:hAnsi="Book Antiqua" w:cs="Book Antiqua"/>
          <w:color w:val="000000"/>
        </w:rPr>
        <w:t>Individuals with a positive FIT result were included in further analysis of FIT follow-up, excluding individuals without accessible health records, or who moved out of territory during the observation period. FIT-eligibility and colonoscopy results was derived from the patient’s chart using manual chart review and patient identifiers (name and health card number). FIT-eligibility was defined as per the NWT screening guidelines:</w:t>
      </w:r>
      <w:r w:rsidR="00495AB0">
        <w:rPr>
          <w:rFonts w:ascii="Book Antiqua" w:eastAsia="Book Antiqua" w:hAnsi="Book Antiqua" w:cs="Book Antiqua"/>
          <w:color w:val="000000"/>
        </w:rPr>
        <w:t xml:space="preserve"> I</w:t>
      </w:r>
      <w:r>
        <w:rPr>
          <w:rFonts w:ascii="Book Antiqua" w:eastAsia="Book Antiqua" w:hAnsi="Book Antiqua" w:cs="Book Antiqua"/>
          <w:color w:val="000000"/>
        </w:rPr>
        <w:t>ndividuals age 50-74 who are average risk and asymptomatic. This definition excluded individuals with signs and symptoms concerning for CRC (rectal bleeding, melena, anemia, abdominal pain, change in bowel habits, and/or unexplained weight loss), candidates for high risk screening, and/or indications for surveillance colonoscopy</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6B6B9365" w14:textId="4F6D36AE" w:rsidR="00A77B3E" w:rsidRDefault="000D0DF9" w:rsidP="00495AB0">
      <w:pPr>
        <w:spacing w:line="360" w:lineRule="auto"/>
        <w:ind w:firstLineChars="100" w:firstLine="240"/>
        <w:jc w:val="both"/>
      </w:pPr>
      <w:r>
        <w:rPr>
          <w:rFonts w:ascii="Book Antiqua" w:eastAsia="Book Antiqua" w:hAnsi="Book Antiqua" w:cs="Book Antiqua"/>
          <w:color w:val="000000"/>
        </w:rPr>
        <w:t>For colonoscopy results, participants were classified by the highest-risk pathology identified (</w:t>
      </w:r>
      <w:r w:rsidR="00495AB0">
        <w:rPr>
          <w:rFonts w:ascii="Book Antiqua" w:eastAsia="Book Antiqua" w:hAnsi="Book Antiqua" w:cs="Book Antiqua"/>
          <w:color w:val="000000"/>
        </w:rPr>
        <w:t>T</w:t>
      </w:r>
      <w:r>
        <w:rPr>
          <w:rFonts w:ascii="Book Antiqua" w:eastAsia="Book Antiqua" w:hAnsi="Book Antiqua" w:cs="Book Antiqua"/>
          <w:color w:val="000000"/>
        </w:rPr>
        <w:t>able 1). Clinically-detected cases of CRC were identified using the most recent data available in the NWT Cancer Registry (only available prior to 2017). Individuals who were between the ages of 50-75 years at the time of diagnosis and were diagnosed between January 1, 2014</w:t>
      </w:r>
      <w:r w:rsidR="00495AB0">
        <w:rPr>
          <w:rFonts w:ascii="Book Antiqua" w:eastAsia="Book Antiqua" w:hAnsi="Book Antiqua" w:cs="Book Antiqua"/>
          <w:color w:val="000000"/>
        </w:rPr>
        <w:t xml:space="preserve"> to </w:t>
      </w:r>
      <w:r w:rsidR="00F067EB" w:rsidRPr="00F067EB">
        <w:rPr>
          <w:rFonts w:ascii="Book Antiqua" w:eastAsia="Book Antiqua" w:hAnsi="Book Antiqua" w:cs="Book Antiqua"/>
          <w:color w:val="000000"/>
        </w:rPr>
        <w:t>December</w:t>
      </w:r>
      <w:r>
        <w:rPr>
          <w:rFonts w:ascii="Book Antiqua" w:eastAsia="Book Antiqua" w:hAnsi="Book Antiqua" w:cs="Book Antiqua"/>
          <w:color w:val="000000"/>
        </w:rPr>
        <w:t xml:space="preserve"> 31, 2016 were included. We collected data regarding the patient demographics, cancer pathology, stage, and location.</w:t>
      </w:r>
    </w:p>
    <w:p w14:paraId="190286E6" w14:textId="77777777" w:rsidR="00A77B3E" w:rsidRDefault="00A77B3E">
      <w:pPr>
        <w:spacing w:line="360" w:lineRule="auto"/>
        <w:jc w:val="both"/>
      </w:pPr>
    </w:p>
    <w:p w14:paraId="10FDED1D" w14:textId="459C16D7" w:rsidR="00A77B3E" w:rsidRDefault="000D0DF9">
      <w:pPr>
        <w:spacing w:line="360" w:lineRule="auto"/>
        <w:jc w:val="both"/>
      </w:pPr>
      <w:r>
        <w:rPr>
          <w:rFonts w:ascii="Book Antiqua" w:eastAsia="Book Antiqua" w:hAnsi="Book Antiqua" w:cs="Book Antiqua"/>
          <w:b/>
          <w:bCs/>
          <w:i/>
          <w:iCs/>
          <w:color w:val="000000"/>
        </w:rPr>
        <w:t xml:space="preserve">Statistical </w:t>
      </w:r>
      <w:r w:rsidR="00495AB0">
        <w:rPr>
          <w:rFonts w:ascii="Book Antiqua" w:eastAsia="Book Antiqua" w:hAnsi="Book Antiqua" w:cs="Book Antiqua"/>
          <w:b/>
          <w:bCs/>
          <w:i/>
          <w:iCs/>
          <w:color w:val="000000"/>
        </w:rPr>
        <w:t>a</w:t>
      </w:r>
      <w:r>
        <w:rPr>
          <w:rFonts w:ascii="Book Antiqua" w:eastAsia="Book Antiqua" w:hAnsi="Book Antiqua" w:cs="Book Antiqua"/>
          <w:b/>
          <w:bCs/>
          <w:i/>
          <w:iCs/>
          <w:color w:val="000000"/>
        </w:rPr>
        <w:t>nalysis</w:t>
      </w:r>
    </w:p>
    <w:p w14:paraId="787E36EA" w14:textId="02491F56" w:rsidR="00A77B3E" w:rsidRDefault="000D0DF9">
      <w:pPr>
        <w:spacing w:line="360" w:lineRule="auto"/>
        <w:jc w:val="both"/>
      </w:pPr>
      <w:r>
        <w:rPr>
          <w:rFonts w:ascii="Book Antiqua" w:eastAsia="Book Antiqua" w:hAnsi="Book Antiqua" w:cs="Book Antiqua"/>
          <w:color w:val="000000"/>
        </w:rPr>
        <w:t>The screening participation rate was calculated using the Canadian Partnership Against Cancer definitions and the estimated cohort of screen eligible individuals age 50-75 from the NWT Bureau of Statistics</w:t>
      </w:r>
      <w:r>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xml:space="preserve">. To assess CRC screening impact, we compared screen-detected cases of CRC to clinically-detected cases. To assess CRC participation, we conducted a subgroup analysis of FIT positive individuals comparing individual with signs and symptoms of CRC to FIT eligible individuals. Statistical analyses were conducted using Microsoft Excel (16.16.19) and RStudio (1.1463). The following tests were used to complete the statistical analyses found in this paper: </w:t>
      </w:r>
      <w:r w:rsidR="00495AB0">
        <w:rPr>
          <w:rFonts w:ascii="Book Antiqua" w:eastAsia="Book Antiqua" w:hAnsi="Book Antiqua" w:cs="Book Antiqua"/>
          <w:color w:val="000000"/>
        </w:rPr>
        <w:t>T</w:t>
      </w:r>
      <w:r>
        <w:rPr>
          <w:rFonts w:ascii="Book Antiqua" w:eastAsia="Book Antiqua" w:hAnsi="Book Antiqua" w:cs="Book Antiqua"/>
          <w:color w:val="000000"/>
        </w:rPr>
        <w:t xml:space="preserve">wo sample Welch </w:t>
      </w:r>
      <w:r w:rsidRPr="00495AB0">
        <w:rPr>
          <w:rFonts w:ascii="Book Antiqua" w:eastAsia="Book Antiqua" w:hAnsi="Book Antiqua" w:cs="Book Antiqua"/>
          <w:i/>
          <w:iCs/>
          <w:color w:val="000000"/>
        </w:rPr>
        <w:t>t</w:t>
      </w:r>
      <w:r>
        <w:rPr>
          <w:rFonts w:ascii="Book Antiqua" w:eastAsia="Book Antiqua" w:hAnsi="Book Antiqua" w:cs="Book Antiqua"/>
          <w:color w:val="000000"/>
        </w:rPr>
        <w:t xml:space="preserve">-tests for normally distributed continuous variables, Mann-Whitney-Wilcoxon </w:t>
      </w:r>
      <w:r w:rsidR="00495AB0">
        <w:rPr>
          <w:rFonts w:ascii="Book Antiqua" w:eastAsia="Book Antiqua" w:hAnsi="Book Antiqua" w:cs="Book Antiqua"/>
          <w:color w:val="000000"/>
        </w:rPr>
        <w:t>T</w:t>
      </w:r>
      <w:r>
        <w:rPr>
          <w:rFonts w:ascii="Book Antiqua" w:eastAsia="Book Antiqua" w:hAnsi="Book Antiqua" w:cs="Book Antiqua"/>
          <w:color w:val="000000"/>
        </w:rPr>
        <w:t>ests for data without a normal distribution, Chi-Square Goodness of Fit Tests for categorical variables, and Fisher’s Exact Tests for scenarios where categorical variables did not meet the requisite criteria for Chi-Square testing (</w:t>
      </w:r>
      <w:r w:rsidRPr="00495AB0">
        <w:rPr>
          <w:rFonts w:ascii="Book Antiqua" w:eastAsia="Book Antiqua" w:hAnsi="Book Antiqua" w:cs="Book Antiqua"/>
          <w:i/>
          <w:iCs/>
          <w:color w:val="000000"/>
        </w:rPr>
        <w:t>i.e.</w:t>
      </w:r>
      <w:r>
        <w:rPr>
          <w:rFonts w:ascii="Book Antiqua" w:eastAsia="Book Antiqua" w:hAnsi="Book Antiqua" w:cs="Book Antiqua"/>
          <w:color w:val="000000"/>
        </w:rPr>
        <w:t xml:space="preserve">, observed frequencies less than 5). Relative risks were calculated using the “epitools” package in R-Studio, which uses the Wald unconditional maximum likelihood estimation and has the option of a small sample adjustment (where appropriate); age, gender and other potentially confounding factors and/or comorbidities were not considered in the calculation of relative risk. A </w:t>
      </w:r>
      <w:r w:rsidR="00495AB0" w:rsidRPr="00495AB0">
        <w:rPr>
          <w:rFonts w:ascii="Book Antiqua" w:eastAsia="Book Antiqua" w:hAnsi="Book Antiqua" w:cs="Book Antiqua"/>
          <w:i/>
          <w:iCs/>
          <w:color w:val="000000"/>
        </w:rPr>
        <w:t>P</w:t>
      </w:r>
      <w:r w:rsidR="00495AB0">
        <w:rPr>
          <w:rFonts w:ascii="Book Antiqua" w:eastAsia="Book Antiqua" w:hAnsi="Book Antiqua" w:cs="Book Antiqua"/>
          <w:color w:val="000000"/>
        </w:rPr>
        <w:t xml:space="preserve"> </w:t>
      </w:r>
      <w:r>
        <w:rPr>
          <w:rFonts w:ascii="Book Antiqua" w:eastAsia="Book Antiqua" w:hAnsi="Book Antiqua" w:cs="Book Antiqua"/>
          <w:color w:val="000000"/>
        </w:rPr>
        <w:t>value of &lt;</w:t>
      </w:r>
      <w:r w:rsidR="00495AB0">
        <w:rPr>
          <w:rFonts w:ascii="Book Antiqua" w:eastAsia="Book Antiqua" w:hAnsi="Book Antiqua" w:cs="Book Antiqua"/>
          <w:color w:val="000000"/>
        </w:rPr>
        <w:t xml:space="preserve"> </w:t>
      </w:r>
      <w:r>
        <w:rPr>
          <w:rFonts w:ascii="Book Antiqua" w:eastAsia="Book Antiqua" w:hAnsi="Book Antiqua" w:cs="Book Antiqua"/>
          <w:color w:val="000000"/>
        </w:rPr>
        <w:t>0.05 was considered to be statistically significant; all confidence intervals are reported at a 95 percent confidence interval.</w:t>
      </w:r>
    </w:p>
    <w:p w14:paraId="1D0DB6DB" w14:textId="77777777" w:rsidR="00A77B3E" w:rsidRDefault="00A77B3E">
      <w:pPr>
        <w:spacing w:line="360" w:lineRule="auto"/>
        <w:jc w:val="both"/>
      </w:pPr>
    </w:p>
    <w:p w14:paraId="322CAF2D" w14:textId="77777777" w:rsidR="00A77B3E" w:rsidRDefault="000D0DF9">
      <w:pPr>
        <w:spacing w:line="360" w:lineRule="auto"/>
        <w:jc w:val="both"/>
      </w:pPr>
      <w:r>
        <w:rPr>
          <w:rFonts w:ascii="Book Antiqua" w:eastAsia="Book Antiqua" w:hAnsi="Book Antiqua" w:cs="Book Antiqua"/>
          <w:b/>
          <w:caps/>
          <w:color w:val="000000"/>
          <w:u w:val="single"/>
        </w:rPr>
        <w:t>RESULTS</w:t>
      </w:r>
    </w:p>
    <w:p w14:paraId="77490CFD" w14:textId="1973F1CA" w:rsidR="00A77B3E" w:rsidRDefault="000D0DF9">
      <w:pPr>
        <w:spacing w:line="360" w:lineRule="auto"/>
        <w:jc w:val="both"/>
      </w:pPr>
      <w:r>
        <w:rPr>
          <w:rFonts w:ascii="Book Antiqua" w:eastAsia="Book Antiqua" w:hAnsi="Book Antiqua" w:cs="Book Antiqua"/>
          <w:color w:val="000000"/>
        </w:rPr>
        <w:t>Between 2014-2019, 6817 FITs were completed by individuals between the age of 50-74 years, translating to an estimated biannual screening rate of 25.04% on average</w:t>
      </w:r>
      <w:r w:rsidR="00495AB0">
        <w:rPr>
          <w:rFonts w:ascii="Book Antiqua" w:eastAsia="Book Antiqua" w:hAnsi="Book Antiqua" w:cs="Book Antiqua"/>
          <w:color w:val="000000"/>
        </w:rPr>
        <w:t>,</w:t>
      </w:r>
      <w:r>
        <w:rPr>
          <w:rFonts w:ascii="Book Antiqua" w:eastAsia="Book Antiqua" w:hAnsi="Book Antiqua" w:cs="Book Antiqua"/>
          <w:color w:val="000000"/>
        </w:rPr>
        <w:t xml:space="preserve"> 843 (12.37%) FITs were positive after 56 were excluded due to incomplete records or moving out of territory (</w:t>
      </w:r>
      <w:r w:rsidR="00495AB0">
        <w:rPr>
          <w:rFonts w:ascii="Book Antiqua" w:eastAsia="Book Antiqua" w:hAnsi="Book Antiqua" w:cs="Book Antiqua"/>
          <w:color w:val="000000"/>
        </w:rPr>
        <w:t>F</w:t>
      </w:r>
      <w:r>
        <w:rPr>
          <w:rFonts w:ascii="Book Antiqua" w:eastAsia="Book Antiqua" w:hAnsi="Book Antiqua" w:cs="Book Antiqua"/>
          <w:color w:val="000000"/>
        </w:rPr>
        <w:t xml:space="preserve">igure 1). We compared included and excluded individuals and observed a higher number of excluded individuals identified as Inuit (18 </w:t>
      </w:r>
      <w:r>
        <w:rPr>
          <w:rFonts w:ascii="Book Antiqua" w:eastAsia="Book Antiqua" w:hAnsi="Book Antiqua" w:cs="Book Antiqua"/>
          <w:i/>
          <w:iCs/>
          <w:color w:val="000000"/>
        </w:rPr>
        <w:t>vs</w:t>
      </w:r>
      <w:r>
        <w:rPr>
          <w:rFonts w:ascii="Book Antiqua" w:eastAsia="Book Antiqua" w:hAnsi="Book Antiqua" w:cs="Book Antiqua"/>
          <w:color w:val="000000"/>
        </w:rPr>
        <w:t xml:space="preserve"> expected 5.17), and/or were from the Beaufort Delta region (22 </w:t>
      </w:r>
      <w:r>
        <w:rPr>
          <w:rFonts w:ascii="Book Antiqua" w:eastAsia="Book Antiqua" w:hAnsi="Book Antiqua" w:cs="Book Antiqua"/>
          <w:i/>
          <w:iCs/>
          <w:color w:val="000000"/>
        </w:rPr>
        <w:t>vs</w:t>
      </w:r>
      <w:r>
        <w:rPr>
          <w:rFonts w:ascii="Book Antiqua" w:eastAsia="Book Antiqua" w:hAnsi="Book Antiqua" w:cs="Book Antiqua"/>
          <w:color w:val="000000"/>
        </w:rPr>
        <w:t xml:space="preserve"> expected 7.41). Fewer excluded patients were from Yellowknife (11 </w:t>
      </w:r>
      <w:r>
        <w:rPr>
          <w:rFonts w:ascii="Book Antiqua" w:eastAsia="Book Antiqua" w:hAnsi="Book Antiqua" w:cs="Book Antiqua"/>
          <w:i/>
          <w:iCs/>
          <w:color w:val="000000"/>
        </w:rPr>
        <w:t>vs</w:t>
      </w:r>
      <w:r>
        <w:rPr>
          <w:rFonts w:ascii="Book Antiqua" w:eastAsia="Book Antiqua" w:hAnsi="Book Antiqua" w:cs="Book Antiqua"/>
          <w:color w:val="000000"/>
        </w:rPr>
        <w:t xml:space="preserve"> expected 27.26) (</w:t>
      </w:r>
      <w:r w:rsidR="00495AB0">
        <w:rPr>
          <w:rFonts w:ascii="Book Antiqua" w:eastAsia="Book Antiqua" w:hAnsi="Book Antiqua" w:cs="Book Antiqua"/>
          <w:color w:val="000000"/>
        </w:rPr>
        <w:t>S</w:t>
      </w:r>
      <w:r>
        <w:rPr>
          <w:rFonts w:ascii="Book Antiqua" w:eastAsia="Book Antiqua" w:hAnsi="Book Antiqua" w:cs="Book Antiqua"/>
          <w:color w:val="000000"/>
        </w:rPr>
        <w:t>upplement</w:t>
      </w:r>
      <w:r w:rsidR="00495AB0">
        <w:rPr>
          <w:rFonts w:ascii="Book Antiqua" w:eastAsia="Book Antiqua" w:hAnsi="Book Antiqua" w:cs="Book Antiqua"/>
          <w:color w:val="000000"/>
        </w:rPr>
        <w:t>ary</w:t>
      </w:r>
      <w:r>
        <w:rPr>
          <w:rFonts w:ascii="Book Antiqua" w:eastAsia="Book Antiqua" w:hAnsi="Book Antiqua" w:cs="Book Antiqua"/>
          <w:color w:val="000000"/>
        </w:rPr>
        <w:t xml:space="preserve"> </w:t>
      </w:r>
      <w:r w:rsidR="00495AB0">
        <w:rPr>
          <w:rFonts w:ascii="Book Antiqua" w:eastAsia="Book Antiqua" w:hAnsi="Book Antiqua" w:cs="Book Antiqua"/>
          <w:color w:val="000000"/>
        </w:rPr>
        <w:t>T</w:t>
      </w:r>
      <w:r>
        <w:rPr>
          <w:rFonts w:ascii="Book Antiqua" w:eastAsia="Book Antiqua" w:hAnsi="Book Antiqua" w:cs="Book Antiqua"/>
          <w:color w:val="000000"/>
        </w:rPr>
        <w:t>able 1). There was no significant difference in mean age or sex of individuals of included and excluded individuals.</w:t>
      </w:r>
    </w:p>
    <w:p w14:paraId="132133B4" w14:textId="629C9AD5" w:rsidR="00A77B3E" w:rsidRDefault="000D0DF9" w:rsidP="00495AB0">
      <w:pPr>
        <w:spacing w:line="360" w:lineRule="auto"/>
        <w:ind w:firstLineChars="100" w:firstLine="240"/>
        <w:jc w:val="both"/>
      </w:pPr>
      <w:r>
        <w:rPr>
          <w:rFonts w:ascii="Book Antiqua" w:eastAsia="Book Antiqua" w:hAnsi="Book Antiqua" w:cs="Book Antiqua"/>
          <w:color w:val="000000"/>
        </w:rPr>
        <w:t>When comparing cases of screen-detected cancer to clinically-detected cancer in 2014-2016 (</w:t>
      </w:r>
      <w:r w:rsidR="00495AB0">
        <w:rPr>
          <w:rFonts w:ascii="Book Antiqua" w:eastAsia="Book Antiqua" w:hAnsi="Book Antiqua" w:cs="Book Antiqua"/>
          <w:color w:val="000000"/>
        </w:rPr>
        <w:t>T</w:t>
      </w:r>
      <w:r>
        <w:rPr>
          <w:rFonts w:ascii="Book Antiqua" w:eastAsia="Book Antiqua" w:hAnsi="Book Antiqua" w:cs="Book Antiqua"/>
          <w:color w:val="000000"/>
        </w:rPr>
        <w:t>able 2), we observed no differences in age, sex, or indigenous status of individuals. In comparing the histology, location, and stage, we did not observe any statistically significant differences between the screen-detected and the clinically-detected cancers (</w:t>
      </w:r>
      <w:r w:rsidR="00495AB0">
        <w:rPr>
          <w:rFonts w:ascii="Book Antiqua" w:eastAsia="Book Antiqua" w:hAnsi="Book Antiqua" w:cs="Book Antiqua"/>
          <w:color w:val="000000"/>
        </w:rPr>
        <w:t>T</w:t>
      </w:r>
      <w:r>
        <w:rPr>
          <w:rFonts w:ascii="Book Antiqua" w:eastAsia="Book Antiqua" w:hAnsi="Book Antiqua" w:cs="Book Antiqua"/>
          <w:color w:val="000000"/>
        </w:rPr>
        <w:t>able 2).</w:t>
      </w:r>
    </w:p>
    <w:p w14:paraId="70844111" w14:textId="28D0E1EA" w:rsidR="00A77B3E" w:rsidRDefault="000D0DF9" w:rsidP="00495AB0">
      <w:pPr>
        <w:spacing w:line="360" w:lineRule="auto"/>
        <w:ind w:firstLineChars="100" w:firstLine="240"/>
        <w:jc w:val="both"/>
      </w:pPr>
      <w:r>
        <w:rPr>
          <w:rFonts w:ascii="Book Antiqua" w:eastAsia="Book Antiqua" w:hAnsi="Book Antiqua" w:cs="Book Antiqua"/>
          <w:color w:val="000000"/>
        </w:rPr>
        <w:t>Of the 843 FIT positive individuals who were FIT positive between 2014-2019, 629 (74.61%) underwent a colonoscopy after waiting a median of 133.00 d (IQR 166.5; SD 236.40; mean 207.20). On colonoscopy exam, 380</w:t>
      </w:r>
      <w:r w:rsidR="00495AB0">
        <w:rPr>
          <w:rFonts w:ascii="Book Antiqua" w:eastAsia="Book Antiqua" w:hAnsi="Book Antiqua" w:cs="Book Antiqua"/>
          <w:color w:val="000000"/>
        </w:rPr>
        <w:t xml:space="preserve"> </w:t>
      </w:r>
      <w:r>
        <w:rPr>
          <w:rFonts w:ascii="Book Antiqua" w:eastAsia="Book Antiqua" w:hAnsi="Book Antiqua" w:cs="Book Antiqua"/>
          <w:color w:val="000000"/>
        </w:rPr>
        <w:t>(60.41%) were found to have adenomas, of which, 120 were AA(s) (</w:t>
      </w:r>
      <w:r w:rsidR="00495AB0">
        <w:rPr>
          <w:rFonts w:ascii="Book Antiqua" w:eastAsia="Book Antiqua" w:hAnsi="Book Antiqua" w:cs="Book Antiqua"/>
          <w:color w:val="000000"/>
        </w:rPr>
        <w:t>F</w:t>
      </w:r>
      <w:r>
        <w:rPr>
          <w:rFonts w:ascii="Book Antiqua" w:eastAsia="Book Antiqua" w:hAnsi="Book Antiqua" w:cs="Book Antiqua"/>
          <w:color w:val="000000"/>
        </w:rPr>
        <w:t xml:space="preserve">igure 2). </w:t>
      </w:r>
      <w:r w:rsidR="00495AB0">
        <w:rPr>
          <w:rFonts w:ascii="Book Antiqua" w:eastAsia="Book Antiqua" w:hAnsi="Book Antiqua" w:cs="Book Antiqua"/>
          <w:color w:val="000000"/>
        </w:rPr>
        <w:t>Thirty-four</w:t>
      </w:r>
      <w:r>
        <w:rPr>
          <w:rFonts w:ascii="Book Antiqua" w:eastAsia="Book Antiqua" w:hAnsi="Book Antiqua" w:cs="Book Antiqua"/>
          <w:color w:val="000000"/>
        </w:rPr>
        <w:t xml:space="preserve"> individuals were found to have a cancer. This translated to a positive predictive value (PPV)</w:t>
      </w:r>
      <w:r w:rsidR="00495AB0">
        <w:rPr>
          <w:rFonts w:ascii="Book Antiqua" w:eastAsia="Book Antiqua" w:hAnsi="Book Antiqua" w:cs="Book Antiqua"/>
          <w:color w:val="000000"/>
        </w:rPr>
        <w:t xml:space="preserve"> </w:t>
      </w:r>
      <w:r>
        <w:rPr>
          <w:rFonts w:ascii="Book Antiqua" w:eastAsia="Book Antiqua" w:hAnsi="Book Antiqua" w:cs="Book Antiqua"/>
          <w:color w:val="000000"/>
        </w:rPr>
        <w:t>for FIT of 24.48% for AN.</w:t>
      </w:r>
    </w:p>
    <w:p w14:paraId="39F87901" w14:textId="75B68DAF" w:rsidR="00A77B3E" w:rsidRDefault="000D0DF9" w:rsidP="00495AB0">
      <w:pPr>
        <w:spacing w:line="360" w:lineRule="auto"/>
        <w:ind w:firstLineChars="100" w:firstLine="240"/>
        <w:jc w:val="both"/>
      </w:pPr>
      <w:r>
        <w:rPr>
          <w:rFonts w:ascii="Book Antiqua" w:eastAsia="Book Antiqua" w:hAnsi="Book Antiqua" w:cs="Book Antiqua"/>
          <w:color w:val="000000"/>
        </w:rPr>
        <w:t>At the time of referral for colonoscopy, 802 individuals were referred for a colonoscopy, of which, 398 (49.62%) met at least one exclusion criteria for FIT screening (</w:t>
      </w:r>
      <w:r w:rsidR="00495AB0">
        <w:rPr>
          <w:rFonts w:ascii="Book Antiqua" w:eastAsia="Book Antiqua" w:hAnsi="Book Antiqua" w:cs="Book Antiqua"/>
          <w:color w:val="000000"/>
        </w:rPr>
        <w:t>S</w:t>
      </w:r>
      <w:r>
        <w:rPr>
          <w:rFonts w:ascii="Book Antiqua" w:eastAsia="Book Antiqua" w:hAnsi="Book Antiqua" w:cs="Book Antiqua"/>
          <w:color w:val="000000"/>
        </w:rPr>
        <w:t>upplement</w:t>
      </w:r>
      <w:r w:rsidR="00495AB0">
        <w:rPr>
          <w:rFonts w:ascii="Book Antiqua" w:eastAsia="Book Antiqua" w:hAnsi="Book Antiqua" w:cs="Book Antiqua"/>
          <w:color w:val="000000"/>
        </w:rPr>
        <w:t>ary</w:t>
      </w:r>
      <w:r>
        <w:rPr>
          <w:rFonts w:ascii="Book Antiqua" w:eastAsia="Book Antiqua" w:hAnsi="Book Antiqua" w:cs="Book Antiqua"/>
          <w:color w:val="000000"/>
        </w:rPr>
        <w:t xml:space="preserve"> </w:t>
      </w:r>
      <w:r w:rsidR="00495AB0">
        <w:rPr>
          <w:rFonts w:ascii="Book Antiqua" w:eastAsia="Book Antiqua" w:hAnsi="Book Antiqua" w:cs="Book Antiqua"/>
          <w:color w:val="000000"/>
        </w:rPr>
        <w:t>F</w:t>
      </w:r>
      <w:r>
        <w:rPr>
          <w:rFonts w:ascii="Book Antiqua" w:eastAsia="Book Antiqua" w:hAnsi="Book Antiqua" w:cs="Book Antiqua"/>
          <w:color w:val="000000"/>
        </w:rPr>
        <w:t xml:space="preserve">igure 1). Among these individuals, we identified 288 (35.91%) with signs or symptoms concerning for CRC. In our first subgroup analysis, we compared symptomatic individuals to FIT eligible individuals, and observed symptomatic individuals were, on average, older than FIT eligible individuals at the time of FIT </w:t>
      </w:r>
      <w:r w:rsidR="00495AB0">
        <w:rPr>
          <w:rFonts w:ascii="Book Antiqua" w:eastAsia="Book Antiqua" w:hAnsi="Book Antiqua" w:cs="Book Antiqua"/>
          <w:color w:val="000000"/>
        </w:rPr>
        <w:t>[</w:t>
      </w:r>
      <w:r>
        <w:rPr>
          <w:rFonts w:ascii="Book Antiqua" w:eastAsia="Book Antiqua" w:hAnsi="Book Antiqua" w:cs="Book Antiqua"/>
          <w:color w:val="000000"/>
        </w:rPr>
        <w:t xml:space="preserve">61.18 </w:t>
      </w:r>
      <w:r>
        <w:rPr>
          <w:rFonts w:ascii="Book Antiqua" w:eastAsia="Book Antiqua" w:hAnsi="Book Antiqua" w:cs="Book Antiqua"/>
          <w:i/>
          <w:iCs/>
          <w:color w:val="000000"/>
        </w:rPr>
        <w:t>vs</w:t>
      </w:r>
      <w:r>
        <w:rPr>
          <w:rFonts w:ascii="Book Antiqua" w:eastAsia="Book Antiqua" w:hAnsi="Book Antiqua" w:cs="Book Antiqua"/>
          <w:color w:val="000000"/>
        </w:rPr>
        <w:t xml:space="preserve"> 60.15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95%CI of difference (0.01, 2.06)</w:t>
      </w:r>
      <w:r w:rsidR="00495AB0">
        <w:rPr>
          <w:rFonts w:ascii="Book Antiqua" w:eastAsia="Book Antiqua" w:hAnsi="Book Antiqua" w:cs="Book Antiqua"/>
          <w:color w:val="000000"/>
        </w:rPr>
        <w:t>]</w:t>
      </w:r>
      <w:r>
        <w:rPr>
          <w:rFonts w:ascii="Book Antiqua" w:eastAsia="Book Antiqua" w:hAnsi="Book Antiqua" w:cs="Book Antiqua"/>
          <w:color w:val="000000"/>
        </w:rPr>
        <w:t xml:space="preserve"> (</w:t>
      </w:r>
      <w:r w:rsidR="00495AB0">
        <w:rPr>
          <w:rFonts w:ascii="Book Antiqua" w:eastAsia="Book Antiqua" w:hAnsi="Book Antiqua" w:cs="Book Antiqua"/>
          <w:color w:val="000000"/>
        </w:rPr>
        <w:t>T</w:t>
      </w:r>
      <w:r>
        <w:rPr>
          <w:rFonts w:ascii="Book Antiqua" w:eastAsia="Book Antiqua" w:hAnsi="Book Antiqua" w:cs="Book Antiqua"/>
          <w:color w:val="000000"/>
        </w:rPr>
        <w:t xml:space="preserve">able 3). Indigenous patients were 49.04% more likely to have symptoms at the time of referral than non-indigenous patients </w:t>
      </w:r>
      <w:r w:rsidR="00495AB0">
        <w:rPr>
          <w:rFonts w:ascii="Book Antiqua" w:eastAsia="Book Antiqua" w:hAnsi="Book Antiqua" w:cs="Book Antiqua"/>
          <w:color w:val="000000"/>
        </w:rPr>
        <w:t>[</w:t>
      </w:r>
      <w:r>
        <w:rPr>
          <w:rFonts w:ascii="Book Antiqua" w:eastAsia="Book Antiqua" w:hAnsi="Book Antiqua" w:cs="Book Antiqua"/>
          <w:color w:val="000000"/>
        </w:rPr>
        <w:t>95%CI of RR: (1.248, 1.780)</w:t>
      </w:r>
      <w:r w:rsidR="00495AB0">
        <w:rPr>
          <w:rFonts w:ascii="Book Antiqua" w:eastAsia="Book Antiqua" w:hAnsi="Book Antiqua" w:cs="Book Antiqua"/>
          <w:color w:val="000000"/>
        </w:rPr>
        <w:t>]</w:t>
      </w:r>
      <w:r>
        <w:rPr>
          <w:rFonts w:ascii="Book Antiqua" w:eastAsia="Book Antiqua" w:hAnsi="Book Antiqua" w:cs="Book Antiqua"/>
          <w:color w:val="000000"/>
        </w:rPr>
        <w:t>. When comparing by the region of residence, we observed that the region of residence was not independent of FIT eligibility (</w:t>
      </w:r>
      <w:r w:rsidR="00495AB0" w:rsidRPr="00495AB0">
        <w:rPr>
          <w:rFonts w:ascii="Book Antiqua" w:eastAsia="Book Antiqua" w:hAnsi="Book Antiqua" w:cs="Book Antiqua"/>
          <w:i/>
          <w:iCs/>
          <w:color w:val="000000"/>
        </w:rPr>
        <w:t>P</w:t>
      </w:r>
      <w:r w:rsidR="00495AB0">
        <w:rPr>
          <w:rFonts w:ascii="Book Antiqua" w:eastAsia="Book Antiqua" w:hAnsi="Book Antiqua" w:cs="Book Antiqua"/>
          <w:color w:val="000000"/>
        </w:rPr>
        <w:t xml:space="preserve"> </w:t>
      </w:r>
      <w:r>
        <w:rPr>
          <w:rFonts w:ascii="Book Antiqua" w:eastAsia="Book Antiqua" w:hAnsi="Book Antiqua" w:cs="Book Antiqua"/>
          <w:color w:val="000000"/>
        </w:rPr>
        <w:t>&lt;</w:t>
      </w:r>
      <w:r w:rsidR="00495AB0">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r w:rsidR="00495AB0">
        <w:rPr>
          <w:rFonts w:ascii="Book Antiqua" w:eastAsia="Book Antiqua" w:hAnsi="Book Antiqua" w:cs="Book Antiqua"/>
          <w:color w:val="000000"/>
        </w:rPr>
        <w:t>M</w:t>
      </w:r>
      <w:r>
        <w:rPr>
          <w:rFonts w:ascii="Book Antiqua" w:eastAsia="Book Antiqua" w:hAnsi="Book Antiqua" w:cs="Book Antiqua"/>
          <w:color w:val="000000"/>
        </w:rPr>
        <w:t>ore patients than expected were referred from Fort Smith with symptoms, and fewer patients than expected from Yellowknife, but neither observation was statistically significant (</w:t>
      </w:r>
      <w:r w:rsidR="00495AB0">
        <w:rPr>
          <w:rFonts w:ascii="Book Antiqua" w:eastAsia="Book Antiqua" w:hAnsi="Book Antiqua" w:cs="Book Antiqua"/>
          <w:color w:val="000000"/>
        </w:rPr>
        <w:t>T</w:t>
      </w:r>
      <w:r>
        <w:rPr>
          <w:rFonts w:ascii="Book Antiqua" w:eastAsia="Book Antiqua" w:hAnsi="Book Antiqua" w:cs="Book Antiqua"/>
          <w:color w:val="000000"/>
        </w:rPr>
        <w:t>able 3</w:t>
      </w:r>
      <w:r w:rsidR="00F067EB">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495AB0">
        <w:rPr>
          <w:rFonts w:ascii="Book Antiqua" w:eastAsia="Book Antiqua" w:hAnsi="Book Antiqua" w:cs="Book Antiqua"/>
          <w:color w:val="000000"/>
        </w:rPr>
        <w:t>S</w:t>
      </w:r>
      <w:r>
        <w:rPr>
          <w:rFonts w:ascii="Book Antiqua" w:eastAsia="Book Antiqua" w:hAnsi="Book Antiqua" w:cs="Book Antiqua"/>
          <w:color w:val="000000"/>
        </w:rPr>
        <w:t>upplement</w:t>
      </w:r>
      <w:r w:rsidR="00495AB0">
        <w:rPr>
          <w:rFonts w:ascii="Book Antiqua" w:eastAsia="Book Antiqua" w:hAnsi="Book Antiqua" w:cs="Book Antiqua"/>
          <w:color w:val="000000"/>
        </w:rPr>
        <w:t>ary</w:t>
      </w:r>
      <w:r>
        <w:rPr>
          <w:rFonts w:ascii="Book Antiqua" w:eastAsia="Book Antiqua" w:hAnsi="Book Antiqua" w:cs="Book Antiqua"/>
          <w:color w:val="000000"/>
        </w:rPr>
        <w:t xml:space="preserve"> </w:t>
      </w:r>
      <w:r w:rsidR="00495AB0">
        <w:rPr>
          <w:rFonts w:ascii="Book Antiqua" w:eastAsia="Book Antiqua" w:hAnsi="Book Antiqua" w:cs="Book Antiqua"/>
          <w:color w:val="000000"/>
        </w:rPr>
        <w:t>F</w:t>
      </w:r>
      <w:r>
        <w:rPr>
          <w:rFonts w:ascii="Book Antiqua" w:eastAsia="Book Antiqua" w:hAnsi="Book Antiqua" w:cs="Book Antiqua"/>
          <w:color w:val="000000"/>
        </w:rPr>
        <w:t xml:space="preserve">igure 2). Similar proportions of individuals underwent a colonoscopy however, patients who were symptomatic waited, on average, significantly longer than patients who were asymptomatic </w:t>
      </w:r>
      <w:r w:rsidR="00D65AB3">
        <w:rPr>
          <w:rFonts w:ascii="Book Antiqua" w:eastAsia="Book Antiqua" w:hAnsi="Book Antiqua" w:cs="Book Antiqua"/>
          <w:color w:val="000000"/>
        </w:rPr>
        <w:t>[</w:t>
      </w:r>
      <w:r>
        <w:rPr>
          <w:rFonts w:ascii="Book Antiqua" w:eastAsia="Book Antiqua" w:hAnsi="Book Antiqua" w:cs="Book Antiqua"/>
          <w:color w:val="000000"/>
        </w:rPr>
        <w:t xml:space="preserve">199.5 </w:t>
      </w:r>
      <w:r>
        <w:rPr>
          <w:rFonts w:ascii="Book Antiqua" w:eastAsia="Book Antiqua" w:hAnsi="Book Antiqua" w:cs="Book Antiqua"/>
          <w:i/>
          <w:iCs/>
          <w:color w:val="000000"/>
        </w:rPr>
        <w:t>vs</w:t>
      </w:r>
      <w:r>
        <w:rPr>
          <w:rFonts w:ascii="Book Antiqua" w:eastAsia="Book Antiqua" w:hAnsi="Book Antiqua" w:cs="Book Antiqua"/>
          <w:color w:val="000000"/>
        </w:rPr>
        <w:t xml:space="preserve"> 149.0 d, </w:t>
      </w:r>
      <w:r w:rsidR="00495AB0" w:rsidRPr="00495AB0">
        <w:rPr>
          <w:rFonts w:ascii="Book Antiqua" w:eastAsia="Book Antiqua" w:hAnsi="Book Antiqua" w:cs="Book Antiqua"/>
          <w:i/>
          <w:iCs/>
          <w:color w:val="000000"/>
        </w:rPr>
        <w:t>P</w:t>
      </w:r>
      <w:r>
        <w:rPr>
          <w:rFonts w:ascii="Book Antiqua" w:eastAsia="Book Antiqua" w:hAnsi="Book Antiqua" w:cs="Book Antiqua"/>
          <w:color w:val="000000"/>
        </w:rPr>
        <w:t xml:space="preserve"> &lt; 0.05; 95%CI of difference: (5.07, 41.92)</w:t>
      </w:r>
      <w:r w:rsidR="00D65AB3">
        <w:rPr>
          <w:rFonts w:ascii="Book Antiqua" w:eastAsia="Book Antiqua" w:hAnsi="Book Antiqua" w:cs="Book Antiqua"/>
          <w:color w:val="000000"/>
        </w:rPr>
        <w:t>]</w:t>
      </w:r>
      <w:r>
        <w:rPr>
          <w:rFonts w:ascii="Book Antiqua" w:eastAsia="Book Antiqua" w:hAnsi="Book Antiqua" w:cs="Book Antiqua"/>
          <w:color w:val="000000"/>
        </w:rPr>
        <w:t xml:space="preserve">. Symptomatic individuals were at least 22.8% more likely to have cancer identified on colonoscopy than screen eligible individuals </w:t>
      </w:r>
      <w:r w:rsidR="00D65AB3">
        <w:rPr>
          <w:rFonts w:ascii="Book Antiqua" w:eastAsia="Book Antiqua" w:hAnsi="Book Antiqua" w:cs="Book Antiqua"/>
          <w:color w:val="000000"/>
        </w:rPr>
        <w:t>[</w:t>
      </w:r>
      <w:r>
        <w:rPr>
          <w:rFonts w:ascii="Book Antiqua" w:eastAsia="Book Antiqua" w:hAnsi="Book Antiqua" w:cs="Book Antiqua"/>
          <w:color w:val="000000"/>
        </w:rPr>
        <w:t>95%CI of RR: (1.228, 4.754)</w:t>
      </w:r>
      <w:r w:rsidR="00D65AB3">
        <w:rPr>
          <w:rFonts w:ascii="Book Antiqua" w:eastAsia="Book Antiqua" w:hAnsi="Book Antiqua" w:cs="Book Antiqua"/>
          <w:color w:val="000000"/>
        </w:rPr>
        <w:t>]</w:t>
      </w:r>
      <w:r>
        <w:rPr>
          <w:rFonts w:ascii="Book Antiqua" w:eastAsia="Book Antiqua" w:hAnsi="Book Antiqua" w:cs="Book Antiqua"/>
          <w:color w:val="000000"/>
        </w:rPr>
        <w:t xml:space="preserve"> (</w:t>
      </w:r>
      <w:r w:rsidR="00D65AB3">
        <w:rPr>
          <w:rFonts w:ascii="Book Antiqua" w:eastAsia="Book Antiqua" w:hAnsi="Book Antiqua" w:cs="Book Antiqua"/>
          <w:color w:val="000000"/>
        </w:rPr>
        <w:t>F</w:t>
      </w:r>
      <w:r>
        <w:rPr>
          <w:rFonts w:ascii="Book Antiqua" w:eastAsia="Book Antiqua" w:hAnsi="Book Antiqua" w:cs="Book Antiqua"/>
          <w:color w:val="000000"/>
        </w:rPr>
        <w:t>igure 3).</w:t>
      </w:r>
    </w:p>
    <w:p w14:paraId="15992756" w14:textId="68F3E0F5" w:rsidR="00A77B3E" w:rsidRDefault="000D0DF9" w:rsidP="00D65AB3">
      <w:pPr>
        <w:spacing w:line="360" w:lineRule="auto"/>
        <w:ind w:firstLineChars="100" w:firstLine="240"/>
        <w:jc w:val="both"/>
      </w:pPr>
      <w:r>
        <w:rPr>
          <w:rFonts w:ascii="Book Antiqua" w:eastAsia="Book Antiqua" w:hAnsi="Book Antiqua" w:cs="Book Antiqua"/>
          <w:color w:val="000000"/>
        </w:rPr>
        <w:t>When looking at the outcomes of FIT eligible individuals alone who underwent a colonoscopy, 229 of 333 had adenomas, of which, 130 were</w:t>
      </w:r>
      <w:r w:rsidR="00D65AB3">
        <w:rPr>
          <w:rFonts w:ascii="Book Antiqua" w:eastAsia="Book Antiqua" w:hAnsi="Book Antiqua" w:cs="Book Antiqua"/>
          <w:color w:val="000000"/>
        </w:rPr>
        <w:t xml:space="preserve"> </w:t>
      </w:r>
      <w:r w:rsidR="00D65AB3" w:rsidRPr="00D65AB3">
        <w:rPr>
          <w:rFonts w:ascii="Book Antiqua" w:eastAsia="Book Antiqua" w:hAnsi="Book Antiqua" w:cs="Book Antiqua"/>
          <w:color w:val="000000"/>
        </w:rPr>
        <w:t>higher risk adenoma</w:t>
      </w:r>
      <w:r w:rsidR="00D65AB3">
        <w:rPr>
          <w:rFonts w:ascii="Book Antiqua" w:eastAsia="Book Antiqua" w:hAnsi="Book Antiqua" w:cs="Book Antiqua"/>
          <w:color w:val="000000"/>
        </w:rPr>
        <w:t>s</w:t>
      </w:r>
      <w:r>
        <w:rPr>
          <w:rFonts w:ascii="Book Antiqua" w:eastAsia="Book Antiqua" w:hAnsi="Book Antiqua" w:cs="Book Antiqua"/>
          <w:color w:val="000000"/>
        </w:rPr>
        <w:t xml:space="preserve"> </w:t>
      </w:r>
      <w:r w:rsidR="00D65AB3">
        <w:rPr>
          <w:rFonts w:ascii="Book Antiqua" w:eastAsia="Book Antiqua" w:hAnsi="Book Antiqua" w:cs="Book Antiqua"/>
          <w:color w:val="000000"/>
        </w:rPr>
        <w:t>(</w:t>
      </w:r>
      <w:r>
        <w:rPr>
          <w:rFonts w:ascii="Book Antiqua" w:eastAsia="Book Antiqua" w:hAnsi="Book Antiqua" w:cs="Book Antiqua"/>
          <w:color w:val="000000"/>
        </w:rPr>
        <w:t>HRAs</w:t>
      </w:r>
      <w:r w:rsidR="00D65AB3">
        <w:rPr>
          <w:rFonts w:ascii="Book Antiqua" w:eastAsia="Book Antiqua" w:hAnsi="Book Antiqua" w:cs="Book Antiqua"/>
          <w:color w:val="000000"/>
        </w:rPr>
        <w:t>)</w:t>
      </w:r>
      <w:r>
        <w:rPr>
          <w:rFonts w:ascii="Book Antiqua" w:eastAsia="Book Antiqua" w:hAnsi="Book Antiqua" w:cs="Book Antiqua"/>
          <w:color w:val="000000"/>
        </w:rPr>
        <w:t xml:space="preserve">. We identified 13 FIT eligible individuals who were diagnosed with CRC, the majority of which were early stage (I or II, 63.1%). The PPV for FIT among asymptomatic eligible individuals was 42.9% for HRA and </w:t>
      </w:r>
      <w:r w:rsidR="00B30D97">
        <w:rPr>
          <w:rFonts w:ascii="Book Antiqua" w:hAnsi="Book Antiqua" w:cs="Arial"/>
          <w:color w:val="000000" w:themeColor="text1"/>
        </w:rPr>
        <w:t>a</w:t>
      </w:r>
      <w:r w:rsidR="00B30D97" w:rsidRPr="00B30D97">
        <w:rPr>
          <w:rFonts w:ascii="Book Antiqua" w:hAnsi="Book Antiqua" w:cs="Arial"/>
          <w:color w:val="000000" w:themeColor="text1"/>
        </w:rPr>
        <w:t>dvanced neoplasia</w:t>
      </w:r>
      <w:r w:rsidR="00B30D97">
        <w:rPr>
          <w:rFonts w:ascii="Book Antiqua" w:eastAsia="Book Antiqua" w:hAnsi="Book Antiqua" w:cs="Book Antiqua"/>
          <w:color w:val="000000"/>
        </w:rPr>
        <w:t xml:space="preserve"> (</w:t>
      </w:r>
      <w:r>
        <w:rPr>
          <w:rFonts w:ascii="Book Antiqua" w:eastAsia="Book Antiqua" w:hAnsi="Book Antiqua" w:cs="Book Antiqua"/>
          <w:color w:val="000000"/>
        </w:rPr>
        <w:t>AN</w:t>
      </w:r>
      <w:r w:rsidR="00B30D97">
        <w:rPr>
          <w:rFonts w:ascii="Book Antiqua" w:eastAsia="Book Antiqua" w:hAnsi="Book Antiqua" w:cs="Book Antiqua"/>
          <w:color w:val="000000"/>
        </w:rPr>
        <w:t>)</w:t>
      </w:r>
      <w:r>
        <w:rPr>
          <w:rFonts w:ascii="Book Antiqua" w:eastAsia="Book Antiqua" w:hAnsi="Book Antiqua" w:cs="Book Antiqua"/>
          <w:color w:val="000000"/>
        </w:rPr>
        <w:t xml:space="preserve"> combined, 23.4% for AN and 3.9% for cancer. We conducted a second subgroup analysis to look at only FIT eligible individuals comparing those with AN to those without. We observed no significant difference in sex (</w:t>
      </w:r>
      <w:r>
        <w:rPr>
          <w:rFonts w:ascii="Book Antiqua" w:eastAsia="Book Antiqua" w:hAnsi="Book Antiqua" w:cs="Book Antiqua"/>
          <w:i/>
          <w:iCs/>
          <w:color w:val="000000"/>
        </w:rPr>
        <w:t>P</w:t>
      </w:r>
      <w:r>
        <w:rPr>
          <w:rFonts w:ascii="Book Antiqua" w:eastAsia="Book Antiqua" w:hAnsi="Book Antiqua" w:cs="Book Antiqua"/>
          <w:color w:val="000000"/>
        </w:rPr>
        <w:t xml:space="preserve"> = 0.30), or age (59.69 years with AN </w:t>
      </w:r>
      <w:r>
        <w:rPr>
          <w:rFonts w:ascii="Book Antiqua" w:eastAsia="Book Antiqua" w:hAnsi="Book Antiqua" w:cs="Book Antiqua"/>
          <w:i/>
          <w:iCs/>
          <w:color w:val="000000"/>
        </w:rPr>
        <w:t>vs</w:t>
      </w:r>
      <w:r>
        <w:rPr>
          <w:rFonts w:ascii="Book Antiqua" w:eastAsia="Book Antiqua" w:hAnsi="Book Antiqua" w:cs="Book Antiqua"/>
          <w:color w:val="000000"/>
        </w:rPr>
        <w:t xml:space="preserve"> 59.96 years without; </w:t>
      </w:r>
      <w:r>
        <w:rPr>
          <w:rFonts w:ascii="Book Antiqua" w:eastAsia="Book Antiqua" w:hAnsi="Book Antiqua" w:cs="Book Antiqua"/>
          <w:i/>
          <w:iCs/>
          <w:color w:val="000000"/>
        </w:rPr>
        <w:t>P</w:t>
      </w:r>
      <w:r>
        <w:rPr>
          <w:rFonts w:ascii="Book Antiqua" w:eastAsia="Book Antiqua" w:hAnsi="Book Antiqua" w:cs="Book Antiqua"/>
          <w:color w:val="000000"/>
        </w:rPr>
        <w:t xml:space="preserve"> = 0.746). However, we did observe that indigenous patients experienced an estimated 49.2% higher relative risk of AN compared to non-indigenous patients </w:t>
      </w:r>
      <w:r w:rsidR="00D65AB3">
        <w:rPr>
          <w:rFonts w:ascii="Book Antiqua" w:eastAsia="Book Antiqua" w:hAnsi="Book Antiqua" w:cs="Book Antiqua"/>
          <w:color w:val="000000"/>
        </w:rPr>
        <w:t>[</w:t>
      </w:r>
      <w:r>
        <w:rPr>
          <w:rFonts w:ascii="Book Antiqua" w:eastAsia="Book Antiqua" w:hAnsi="Book Antiqua" w:cs="Book Antiqua"/>
          <w:color w:val="000000"/>
        </w:rPr>
        <w:t>95%CI of RR (adjusted for small sample</w:t>
      </w:r>
      <w:r w:rsidR="00D65AB3">
        <w:rPr>
          <w:rFonts w:ascii="Book Antiqua" w:eastAsia="Book Antiqua" w:hAnsi="Book Antiqua" w:cs="Book Antiqua"/>
          <w:color w:val="000000"/>
        </w:rPr>
        <w:t>)</w:t>
      </w:r>
      <w:r>
        <w:rPr>
          <w:rFonts w:ascii="Book Antiqua" w:eastAsia="Book Antiqua" w:hAnsi="Book Antiqua" w:cs="Book Antiqua"/>
          <w:color w:val="000000"/>
        </w:rPr>
        <w:t>: (1.0145, 2.194)</w:t>
      </w:r>
      <w:r w:rsidR="00D65AB3">
        <w:rPr>
          <w:rFonts w:ascii="Book Antiqua" w:eastAsia="Book Antiqua" w:hAnsi="Book Antiqua" w:cs="Book Antiqua"/>
          <w:color w:val="000000"/>
        </w:rPr>
        <w:t>]</w:t>
      </w:r>
      <w:r>
        <w:rPr>
          <w:rFonts w:ascii="Book Antiqua" w:eastAsia="Book Antiqua" w:hAnsi="Book Antiqua" w:cs="Book Antiqua"/>
          <w:color w:val="000000"/>
        </w:rPr>
        <w:t xml:space="preserve"> (</w:t>
      </w:r>
      <w:r w:rsidR="00D65AB3">
        <w:rPr>
          <w:rFonts w:ascii="Book Antiqua" w:eastAsia="Book Antiqua" w:hAnsi="Book Antiqua" w:cs="Book Antiqua"/>
          <w:color w:val="000000"/>
        </w:rPr>
        <w:t>F</w:t>
      </w:r>
      <w:r>
        <w:rPr>
          <w:rFonts w:ascii="Book Antiqua" w:eastAsia="Book Antiqua" w:hAnsi="Book Antiqua" w:cs="Book Antiqua"/>
          <w:color w:val="000000"/>
        </w:rPr>
        <w:t xml:space="preserve">igure 4). We also observed that those with AN, on average, experienced a longer wait-time for colonoscopy than those without AN </w:t>
      </w:r>
      <w:r w:rsidR="00D65AB3">
        <w:rPr>
          <w:rFonts w:ascii="Book Antiqua" w:eastAsia="Book Antiqua" w:hAnsi="Book Antiqua" w:cs="Book Antiqua"/>
          <w:color w:val="000000"/>
        </w:rPr>
        <w:t>[</w:t>
      </w:r>
      <w:r>
        <w:rPr>
          <w:rFonts w:ascii="Book Antiqua" w:eastAsia="Book Antiqua" w:hAnsi="Book Antiqua" w:cs="Book Antiqua"/>
          <w:color w:val="000000"/>
        </w:rPr>
        <w:t xml:space="preserve">194.54 </w:t>
      </w:r>
      <w:r>
        <w:rPr>
          <w:rFonts w:ascii="Book Antiqua" w:eastAsia="Book Antiqua" w:hAnsi="Book Antiqua" w:cs="Book Antiqua"/>
          <w:i/>
          <w:iCs/>
          <w:color w:val="000000"/>
        </w:rPr>
        <w:t>vs</w:t>
      </w:r>
      <w:r>
        <w:rPr>
          <w:rFonts w:ascii="Book Antiqua" w:eastAsia="Book Antiqua" w:hAnsi="Book Antiqua" w:cs="Book Antiqua"/>
          <w:color w:val="000000"/>
        </w:rPr>
        <w:t xml:space="preserve"> 148.09 d; 95%CI of difference: (20.04, 72.85), </w:t>
      </w:r>
      <w:r>
        <w:rPr>
          <w:rFonts w:ascii="Book Antiqua" w:eastAsia="Book Antiqua" w:hAnsi="Book Antiqua" w:cs="Book Antiqua"/>
          <w:i/>
          <w:iCs/>
          <w:color w:val="000000"/>
        </w:rPr>
        <w:t>P</w:t>
      </w:r>
      <w:r>
        <w:rPr>
          <w:rFonts w:ascii="Book Antiqua" w:eastAsia="Book Antiqua" w:hAnsi="Book Antiqua" w:cs="Book Antiqua"/>
          <w:color w:val="000000"/>
        </w:rPr>
        <w:t xml:space="preserve"> = 0.0007</w:t>
      </w:r>
      <w:r w:rsidR="00D65AB3">
        <w:rPr>
          <w:rFonts w:ascii="Book Antiqua" w:eastAsia="Book Antiqua" w:hAnsi="Book Antiqua" w:cs="Book Antiqua"/>
          <w:color w:val="000000"/>
        </w:rPr>
        <w:t>]</w:t>
      </w:r>
      <w:r>
        <w:rPr>
          <w:rFonts w:ascii="Book Antiqua" w:eastAsia="Book Antiqua" w:hAnsi="Book Antiqua" w:cs="Book Antiqua"/>
          <w:color w:val="000000"/>
        </w:rPr>
        <w:t xml:space="preserve">. We found that that the relative risk of having an AN for FIT eligible patients who wait more than 180 d is estimated to be 68.21% more than those who wait less than 180 d </w:t>
      </w:r>
      <w:r w:rsidR="00D65AB3">
        <w:rPr>
          <w:rFonts w:ascii="Book Antiqua" w:eastAsia="Book Antiqua" w:hAnsi="Book Antiqua" w:cs="Book Antiqua"/>
          <w:color w:val="000000"/>
        </w:rPr>
        <w:t>[</w:t>
      </w:r>
      <w:r>
        <w:rPr>
          <w:rFonts w:ascii="Book Antiqua" w:eastAsia="Book Antiqua" w:hAnsi="Book Antiqua" w:cs="Book Antiqua"/>
          <w:color w:val="000000"/>
        </w:rPr>
        <w:t>95%CI (adjusted for small sample size): (1.138, 2.487)</w:t>
      </w:r>
      <w:r w:rsidR="00D65AB3">
        <w:rPr>
          <w:rFonts w:ascii="Book Antiqua" w:eastAsia="Book Antiqua" w:hAnsi="Book Antiqua" w:cs="Book Antiqua"/>
          <w:color w:val="000000"/>
        </w:rPr>
        <w:t>]</w:t>
      </w:r>
      <w:r>
        <w:rPr>
          <w:rFonts w:ascii="Book Antiqua" w:eastAsia="Book Antiqua" w:hAnsi="Book Antiqua" w:cs="Book Antiqua"/>
          <w:color w:val="000000"/>
        </w:rPr>
        <w:t>. The availability of colonoscopy services within the patients’ community of residence was not associated with a diagnosis of AN.</w:t>
      </w:r>
    </w:p>
    <w:p w14:paraId="2F86DC05" w14:textId="77777777" w:rsidR="00A77B3E" w:rsidRDefault="00A77B3E">
      <w:pPr>
        <w:spacing w:line="360" w:lineRule="auto"/>
        <w:jc w:val="both"/>
      </w:pPr>
    </w:p>
    <w:p w14:paraId="63B3741F" w14:textId="77777777" w:rsidR="00A77B3E" w:rsidRDefault="000D0DF9">
      <w:pPr>
        <w:spacing w:line="360" w:lineRule="auto"/>
        <w:jc w:val="both"/>
      </w:pPr>
      <w:r>
        <w:rPr>
          <w:rFonts w:ascii="Book Antiqua" w:eastAsia="Book Antiqua" w:hAnsi="Book Antiqua" w:cs="Book Antiqua"/>
          <w:b/>
          <w:caps/>
          <w:color w:val="000000"/>
          <w:u w:val="single"/>
        </w:rPr>
        <w:t>DISCUSSION</w:t>
      </w:r>
    </w:p>
    <w:p w14:paraId="767AADF6" w14:textId="7F9FE6F5" w:rsidR="00A77B3E" w:rsidRDefault="000D0DF9">
      <w:pPr>
        <w:spacing w:line="360" w:lineRule="auto"/>
        <w:jc w:val="both"/>
      </w:pPr>
      <w:r>
        <w:rPr>
          <w:rFonts w:ascii="Book Antiqua" w:eastAsia="Book Antiqua" w:hAnsi="Book Antiqua" w:cs="Book Antiqua"/>
          <w:color w:val="000000"/>
        </w:rPr>
        <w:t>Disparities in CRC incidence and outcomes exist between populations and could be reduced through CRC screening</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In this retrospective cohort study of CRC screening in a remote northern population, known to experience significant disparities in CRC, FIT-based CRC screening did not facilitate earlier CRC detection. This may be due to the limited participation of only 25% of eligible individuals, and frequent participation of ineligible individuals (49.6% of FIT positive individuals who underwent colonoscopy)</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Nonetheless, CRC screening appears to have facilitated effective adenoma detection, a majority of which would be amenable to removal at index colonoscopy and therefore, may reduce the risk of CRC in the long-term</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The positivity rate and PPV of FIT were higher than observed in a recent prospective trial by Liles </w:t>
      </w:r>
      <w:r w:rsidR="00E91995" w:rsidRPr="00E91995">
        <w:rPr>
          <w:rFonts w:ascii="Book Antiqua" w:eastAsia="Book Antiqua" w:hAnsi="Book Antiqua" w:cs="Book Antiqua"/>
          <w:i/>
          <w:iCs/>
          <w:color w:val="000000"/>
        </w:rPr>
        <w:t>et al</w:t>
      </w:r>
      <w:r w:rsidR="00E91995">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which employed the same brand and FIT threshold for 2761 individuals undergoing screening and observed a FIT positivity rate of 8.1%, and PPV for HRA or cancer of 21.9</w:t>
      </w:r>
      <w:r w:rsidR="00D65AB3">
        <w:rPr>
          <w:rFonts w:ascii="Book Antiqua" w:eastAsia="Book Antiqua" w:hAnsi="Book Antiqua" w:cs="Book Antiqua"/>
          <w:color w:val="000000"/>
        </w:rPr>
        <w:t>%</w:t>
      </w:r>
      <w:r>
        <w:rPr>
          <w:rFonts w:ascii="Book Antiqua" w:eastAsia="Book Antiqua" w:hAnsi="Book Antiqua" w:cs="Book Antiqua"/>
          <w:color w:val="000000"/>
        </w:rPr>
        <w:t xml:space="preserve">-24.8% (in contrast to this study we observed a positivity rate of 12.3% and PPV of 43.8%). In reviewing CRC screening participation and outcomes, we observed three factors which appear to contribute to the relatively high rate of AN in this population which warrant further discussion: (1) </w:t>
      </w:r>
      <w:r w:rsidR="00D65AB3">
        <w:rPr>
          <w:rFonts w:ascii="Book Antiqua" w:eastAsia="Book Antiqua" w:hAnsi="Book Antiqua" w:cs="Book Antiqua"/>
          <w:color w:val="000000"/>
        </w:rPr>
        <w:t>I</w:t>
      </w:r>
      <w:r>
        <w:rPr>
          <w:rFonts w:ascii="Book Antiqua" w:eastAsia="Book Antiqua" w:hAnsi="Book Antiqua" w:cs="Book Antiqua"/>
          <w:color w:val="000000"/>
        </w:rPr>
        <w:t xml:space="preserve">ndividuals with signs and symptoms of CRC frequently participated in screening, (2) </w:t>
      </w:r>
      <w:r w:rsidR="00D65AB3">
        <w:rPr>
          <w:rFonts w:ascii="Book Antiqua" w:eastAsia="Book Antiqua" w:hAnsi="Book Antiqua" w:cs="Book Antiqua"/>
          <w:color w:val="000000"/>
        </w:rPr>
        <w:t>P</w:t>
      </w:r>
      <w:r>
        <w:rPr>
          <w:rFonts w:ascii="Book Antiqua" w:eastAsia="Book Antiqua" w:hAnsi="Book Antiqua" w:cs="Book Antiqua"/>
          <w:color w:val="000000"/>
        </w:rPr>
        <w:t xml:space="preserve">atients experienced long wait-times for colonoscopy, and (3) </w:t>
      </w:r>
      <w:r w:rsidR="00D65AB3">
        <w:rPr>
          <w:rFonts w:ascii="Book Antiqua" w:eastAsia="Book Antiqua" w:hAnsi="Book Antiqua" w:cs="Book Antiqua"/>
          <w:color w:val="000000"/>
        </w:rPr>
        <w:t>I</w:t>
      </w:r>
      <w:r>
        <w:rPr>
          <w:rFonts w:ascii="Book Antiqua" w:eastAsia="Book Antiqua" w:hAnsi="Book Antiqua" w:cs="Book Antiqua"/>
          <w:color w:val="000000"/>
        </w:rPr>
        <w:t>ndigenous individuals experienced a higher burden of CRC than non-indigenous.</w:t>
      </w:r>
    </w:p>
    <w:p w14:paraId="0ED0C883" w14:textId="3F74508B" w:rsidR="00A77B3E" w:rsidRDefault="000D0DF9" w:rsidP="00D65AB3">
      <w:pPr>
        <w:spacing w:line="360" w:lineRule="auto"/>
        <w:ind w:firstLineChars="100" w:firstLine="240"/>
        <w:jc w:val="both"/>
      </w:pPr>
      <w:r>
        <w:rPr>
          <w:rFonts w:ascii="Book Antiqua" w:eastAsia="Book Antiqua" w:hAnsi="Book Antiqua" w:cs="Book Antiqua"/>
          <w:color w:val="000000"/>
        </w:rPr>
        <w:t>Over 1 in 3 FIT positive individuals had signs or symptoms of CRC at the time of screening, despite the recommendations for their exclusion from screening. Several studies have similarly evaluated the symptoms of FIT positive individuals and observed even higher rates among participants of 47</w:t>
      </w:r>
      <w:r w:rsidR="00D65AB3">
        <w:rPr>
          <w:rFonts w:ascii="Book Antiqua" w:eastAsia="Book Antiqua" w:hAnsi="Book Antiqua" w:cs="Book Antiqua"/>
          <w:color w:val="000000"/>
        </w:rPr>
        <w:t>%</w:t>
      </w:r>
      <w:r>
        <w:rPr>
          <w:rFonts w:ascii="Book Antiqua" w:eastAsia="Book Antiqua" w:hAnsi="Book Antiqua" w:cs="Book Antiqua"/>
          <w:color w:val="000000"/>
        </w:rPr>
        <w:t>-78%</w:t>
      </w:r>
      <w:r>
        <w:rPr>
          <w:rFonts w:ascii="Book Antiqua" w:eastAsia="Book Antiqua" w:hAnsi="Book Antiqua" w:cs="Book Antiqua"/>
          <w:color w:val="000000"/>
          <w:szCs w:val="20"/>
          <w:vertAlign w:val="superscript"/>
        </w:rPr>
        <w:t>[21</w:t>
      </w:r>
      <w:r w:rsidR="00D65AB3">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This may have important implications for CRC screening positivity and definition of “asymptomatic” screen-detected cancer</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We observed higher rates of CRC among individuals with reported signs or symptoms than FIT eligible individuals. However, the predictive value of red flag symptoms for colorectal pathology has been found to be variable</w:t>
      </w:r>
      <w:r>
        <w:rPr>
          <w:rFonts w:ascii="Book Antiqua" w:eastAsia="Book Antiqua" w:hAnsi="Book Antiqua" w:cs="Book Antiqua"/>
          <w:color w:val="000000"/>
          <w:szCs w:val="20"/>
          <w:vertAlign w:val="superscript"/>
        </w:rPr>
        <w:t>[21</w:t>
      </w:r>
      <w:r w:rsidR="00D65AB3">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De Klerk </w:t>
      </w:r>
      <w:r w:rsidR="00D65AB3" w:rsidRPr="00D65AB3">
        <w:rPr>
          <w:rFonts w:ascii="Book Antiqua" w:eastAsia="Book Antiqua" w:hAnsi="Book Antiqua" w:cs="Book Antiqua"/>
          <w:i/>
          <w:iCs/>
          <w:color w:val="000000"/>
        </w:rPr>
        <w:t>et al</w:t>
      </w:r>
      <w:r w:rsidR="00D65AB3">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(2018) reviewed 527 FIT positive patients and the 41% of individuals who had symptoms had a higher odds of CRC but the results were not statistically significant </w:t>
      </w:r>
      <w:r w:rsidR="00D65AB3">
        <w:rPr>
          <w:rFonts w:ascii="Book Antiqua" w:eastAsia="Book Antiqua" w:hAnsi="Book Antiqua" w:cs="Book Antiqua"/>
          <w:color w:val="000000"/>
        </w:rPr>
        <w:t>(</w:t>
      </w:r>
      <w:r>
        <w:rPr>
          <w:rFonts w:ascii="Book Antiqua" w:eastAsia="Book Antiqua" w:hAnsi="Book Antiqua" w:cs="Book Antiqua"/>
          <w:color w:val="000000"/>
        </w:rPr>
        <w:t>OR 1.64 CI 0.86-3.13</w:t>
      </w:r>
      <w:r w:rsidR="00D65AB3">
        <w:rPr>
          <w:rFonts w:ascii="Book Antiqua" w:eastAsia="Book Antiqua" w:hAnsi="Book Antiqua" w:cs="Book Antiqua"/>
          <w:color w:val="000000"/>
        </w:rPr>
        <w:t>)</w:t>
      </w:r>
      <w:r>
        <w:rPr>
          <w:rFonts w:ascii="Book Antiqua" w:eastAsia="Book Antiqua" w:hAnsi="Book Antiqua" w:cs="Book Antiqua"/>
          <w:color w:val="000000"/>
        </w:rPr>
        <w:t xml:space="preserve">. In their analysis by individual symptoms, only a change in bowel habits or blood in the stool were associated with CRC detection at colonoscopy </w:t>
      </w:r>
      <w:r w:rsidR="00D65AB3">
        <w:rPr>
          <w:rFonts w:ascii="Book Antiqua" w:eastAsia="Book Antiqua" w:hAnsi="Book Antiqua" w:cs="Book Antiqua"/>
          <w:color w:val="000000"/>
        </w:rPr>
        <w:t>(</w:t>
      </w:r>
      <w:r>
        <w:rPr>
          <w:rFonts w:ascii="Book Antiqua" w:eastAsia="Book Antiqua" w:hAnsi="Book Antiqua" w:cs="Book Antiqua"/>
          <w:color w:val="000000"/>
        </w:rPr>
        <w:t>OR 2.86, CI 1.23-6.62 and OR 8.65, CI 2.35-32.0). Previous systematic reviews summarizing the predictive value of red flag signs and symptoms, independent of FIT, have found rectal bleeding has diagnostic value, but other signs and symptoms only provide modest diagnostic value</w:t>
      </w:r>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 At present, guidelines clearly recommend against FIT screening of symptomatic individuals. The observed frequent use of FIT by symptomatic patients, may be partially attributed to the long wait-times for colonoscopy in the NWT. Previous interviews with clinicians in the NWT suggest that clinicians use FIT as a mechanism to accelerate a patient’s access to colonoscopy</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This strategy does not appear to be effective, patients in this study with symptoms waited significantly longer for colonoscopy than FIT eligible individuals (</w:t>
      </w:r>
      <w:r>
        <w:rPr>
          <w:rFonts w:ascii="Book Antiqua" w:eastAsia="Book Antiqua" w:hAnsi="Book Antiqua" w:cs="Book Antiqua"/>
          <w:i/>
          <w:iCs/>
          <w:color w:val="000000"/>
        </w:rPr>
        <w:t>P</w:t>
      </w:r>
      <w:r>
        <w:rPr>
          <w:rFonts w:ascii="Book Antiqua" w:eastAsia="Book Antiqua" w:hAnsi="Book Antiqua" w:cs="Book Antiqua"/>
          <w:color w:val="000000"/>
        </w:rPr>
        <w:t xml:space="preserve"> = 0.036)</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Further research is needed to discern the reasons individuals with red flag symptoms to undergo screening and the impact of their participation on the diagnostic yield of FIT in order to guide screening and endoscopy protocols.</w:t>
      </w:r>
    </w:p>
    <w:p w14:paraId="41B35352" w14:textId="486BE631" w:rsidR="00A77B3E" w:rsidRDefault="000D0DF9" w:rsidP="00D65AB3">
      <w:pPr>
        <w:spacing w:line="360" w:lineRule="auto"/>
        <w:ind w:firstLineChars="100" w:firstLine="240"/>
        <w:jc w:val="both"/>
      </w:pPr>
      <w:r>
        <w:rPr>
          <w:rFonts w:ascii="Book Antiqua" w:eastAsia="Book Antiqua" w:hAnsi="Book Antiqua" w:cs="Book Antiqua"/>
          <w:color w:val="000000"/>
        </w:rPr>
        <w:t>Patients in this study experienced long wait-times for colonoscopy following a positive FIT. Longer wait-times were associated with more advanced pathology at colonoscopy. National screening quality guidelines in Canada recommend a follow-up colonoscopy be completed within 60 d of a positive FIT and define a follow-up colonoscopy as one completed within 180 d of FIT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In this study, only 23.87% of FIT eligible individuals met the benchmark of 60 d. Individuals who waited more than 180 d were 68.21% more likely to have AN than those waited ≤</w:t>
      </w:r>
      <w:r w:rsidR="00D65AB3">
        <w:rPr>
          <w:rFonts w:ascii="Book Antiqua" w:eastAsia="Book Antiqua" w:hAnsi="Book Antiqua" w:cs="Book Antiqua"/>
          <w:color w:val="000000"/>
        </w:rPr>
        <w:t xml:space="preserve"> </w:t>
      </w:r>
      <w:r>
        <w:rPr>
          <w:rFonts w:ascii="Book Antiqua" w:eastAsia="Book Antiqua" w:hAnsi="Book Antiqua" w:cs="Book Antiqua"/>
          <w:color w:val="000000"/>
        </w:rPr>
        <w:t>180 d. Other studies have similarly observed wait-times for colonoscopy after fecal screening test to be associated with more advanced pathology at colonoscopy</w:t>
      </w:r>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 xml:space="preserve">. Corley </w:t>
      </w:r>
      <w:r w:rsidR="00D65AB3" w:rsidRPr="00D65AB3">
        <w:rPr>
          <w:rFonts w:ascii="Book Antiqua" w:eastAsia="Book Antiqua" w:hAnsi="Book Antiqua" w:cs="Book Antiqua"/>
          <w:i/>
          <w:iCs/>
          <w:color w:val="000000"/>
        </w:rPr>
        <w:t>et al</w:t>
      </w:r>
      <w:r w:rsidR="00D65AB3">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found wait-times of 10-12 mo associated with a higher odds of CRC </w:t>
      </w:r>
      <w:r w:rsidR="00D65AB3">
        <w:rPr>
          <w:rFonts w:ascii="Book Antiqua" w:eastAsia="Book Antiqua" w:hAnsi="Book Antiqua" w:cs="Book Antiqua"/>
          <w:color w:val="000000"/>
        </w:rPr>
        <w:t>[</w:t>
      </w:r>
      <w:r>
        <w:rPr>
          <w:rFonts w:ascii="Book Antiqua" w:eastAsia="Book Antiqua" w:hAnsi="Book Antiqua" w:cs="Book Antiqua"/>
          <w:color w:val="000000"/>
        </w:rPr>
        <w:t>OR 1.49 (95%CI 1.05-2.08)</w:t>
      </w:r>
      <w:r w:rsidR="00D65AB3">
        <w:rPr>
          <w:rFonts w:ascii="Book Antiqua" w:eastAsia="Book Antiqua" w:hAnsi="Book Antiqua" w:cs="Book Antiqua"/>
          <w:color w:val="000000"/>
        </w:rPr>
        <w:t>]</w:t>
      </w:r>
      <w:r>
        <w:rPr>
          <w:rFonts w:ascii="Book Antiqua" w:eastAsia="Book Antiqua" w:hAnsi="Book Antiqua" w:cs="Book Antiqua"/>
          <w:color w:val="000000"/>
        </w:rPr>
        <w:t xml:space="preserve">. Flugelman </w:t>
      </w:r>
      <w:r w:rsidR="00D65AB3" w:rsidRPr="00D65AB3">
        <w:rPr>
          <w:rFonts w:ascii="Book Antiqua" w:eastAsia="Book Antiqua" w:hAnsi="Book Antiqua" w:cs="Book Antiqua"/>
          <w:i/>
          <w:iCs/>
          <w:color w:val="000000"/>
        </w:rPr>
        <w:t>et al</w:t>
      </w:r>
      <w:r w:rsidR="00D65AB3">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identified a significant relationship between increasing wait-time interval and stage of disease at presentation, as well as an association between wait-times more than 12 mo and a higher risk of CRC mortality </w:t>
      </w:r>
      <w:r w:rsidR="00D65AB3">
        <w:rPr>
          <w:rFonts w:ascii="Book Antiqua" w:eastAsia="Book Antiqua" w:hAnsi="Book Antiqua" w:cs="Book Antiqua"/>
          <w:color w:val="000000"/>
        </w:rPr>
        <w:t>[</w:t>
      </w:r>
      <w:r>
        <w:rPr>
          <w:rFonts w:ascii="Book Antiqua" w:eastAsia="Book Antiqua" w:hAnsi="Book Antiqua" w:cs="Book Antiqua"/>
          <w:color w:val="000000"/>
        </w:rPr>
        <w:t>adjusted hazard ratio 1.53</w:t>
      </w:r>
      <w:r w:rsidR="00D65AB3">
        <w:rPr>
          <w:rFonts w:ascii="Book Antiqua" w:eastAsia="Book Antiqua" w:hAnsi="Book Antiqua" w:cs="Book Antiqua"/>
          <w:color w:val="000000"/>
        </w:rPr>
        <w:t xml:space="preserve"> </w:t>
      </w:r>
      <w:r>
        <w:rPr>
          <w:rFonts w:ascii="Book Antiqua" w:eastAsia="Book Antiqua" w:hAnsi="Book Antiqua" w:cs="Book Antiqua"/>
          <w:color w:val="000000"/>
        </w:rPr>
        <w:t>(1.13-2.12)</w:t>
      </w:r>
      <w:r w:rsidR="00D65AB3">
        <w:rPr>
          <w:rFonts w:ascii="Book Antiqua" w:eastAsia="Book Antiqua" w:hAnsi="Book Antiqua" w:cs="Book Antiqua"/>
          <w:color w:val="000000"/>
        </w:rPr>
        <w:t>]</w:t>
      </w:r>
      <w:r>
        <w:rPr>
          <w:rFonts w:ascii="Book Antiqua" w:eastAsia="Book Antiqua" w:hAnsi="Book Antiqua" w:cs="Book Antiqua"/>
          <w:color w:val="000000"/>
        </w:rPr>
        <w:t>. Colonoscopy wait-times could be contributing the overall CRC disparities experienced by this population and these findings reinforce the expert recommendations for prompt colonoscopy follow-up after FIT to enhance the quality of screening, and potentially, detect AN earlier. The underlying cause for long colonoscopy wait-times cannot be fully elucidated by this study but is likely multifactorial as demonstrated in our recent analysis of colonoscopy cancellations in this region</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Increasing colonoscopy access in this remote region is complex but could provide substantial benefit to patients.</w:t>
      </w:r>
    </w:p>
    <w:p w14:paraId="1438A36C" w14:textId="3C9123BE" w:rsidR="00A77B3E" w:rsidRDefault="000D0DF9" w:rsidP="00D65AB3">
      <w:pPr>
        <w:spacing w:line="360" w:lineRule="auto"/>
        <w:ind w:firstLineChars="100" w:firstLine="240"/>
        <w:jc w:val="both"/>
      </w:pPr>
      <w:r>
        <w:rPr>
          <w:rFonts w:ascii="Book Antiqua" w:eastAsia="Book Antiqua" w:hAnsi="Book Antiqua" w:cs="Book Antiqua"/>
          <w:color w:val="000000"/>
        </w:rPr>
        <w:t>Finally, we observed significantly higher rates of AN and cancer among indigenous individuals compared to non-indigenous. Indigenous Canadians have been found to experience important barriers to accessing cancer care and disparities in cancer outcomes in Canada</w:t>
      </w:r>
      <w:r>
        <w:rPr>
          <w:rFonts w:ascii="Book Antiqua" w:eastAsia="Book Antiqua" w:hAnsi="Book Antiqua" w:cs="Book Antiqua"/>
          <w:color w:val="000000"/>
          <w:szCs w:val="20"/>
          <w:vertAlign w:val="superscript"/>
        </w:rPr>
        <w:t>[30</w:t>
      </w:r>
      <w:r w:rsidR="00D65AB3">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This study provides an important contribution by reporting CRC rates among indigenous residents in northern Canada. A study of Alaskan indigenous populations observed that they experienced a higher CRC incidence than other ethnic groups in the United States. Boardman </w:t>
      </w:r>
      <w:r w:rsidR="00D65AB3" w:rsidRPr="00D65AB3">
        <w:rPr>
          <w:rFonts w:ascii="Book Antiqua" w:eastAsia="Book Antiqua" w:hAnsi="Book Antiqua" w:cs="Book Antiqua"/>
          <w:i/>
          <w:iCs/>
          <w:color w:val="000000"/>
        </w:rPr>
        <w:t>et al</w:t>
      </w:r>
      <w:r w:rsidR="00D65AB3">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assessed this further by comparing the tumour genetics among Alaskans but found no significant differences, and concluded that the cause of the higher incidence of CRC is likely multifactorial and attributable to recent diet changes, namely higher intake in fat, refined carbohydrates. Cancer is increasingly a public health concern among northern indigenous populations and our study is the first demonstrate this in CRC screening results</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The higher incidence of malignancy we observed advocates for further research and a potentially a re-evaluation of the current screening protocol for this cohort. Individuals with a first degree relative with a history of CRC have a 1.9-4.4 relative risk of CRC compared to average risk individual and are recommended to undergo colonoscopy screening every 5-10 years in Canada</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As such, indigenous individuals may benefit from enhanced screening to optimize CRC detection and control. This would require further analysis of the risks and benefits in discussion with indigenous healthcare leaders in the NWT.</w:t>
      </w:r>
    </w:p>
    <w:p w14:paraId="5BE2332F" w14:textId="77777777" w:rsidR="00A77B3E" w:rsidRDefault="00A77B3E">
      <w:pPr>
        <w:spacing w:line="360" w:lineRule="auto"/>
        <w:jc w:val="both"/>
      </w:pPr>
    </w:p>
    <w:p w14:paraId="0FD280D2" w14:textId="77777777" w:rsidR="00A77B3E" w:rsidRPr="000A4397" w:rsidRDefault="000D0DF9">
      <w:pPr>
        <w:spacing w:line="360" w:lineRule="auto"/>
        <w:jc w:val="both"/>
        <w:rPr>
          <w:i/>
          <w:iCs/>
        </w:rPr>
      </w:pPr>
      <w:r w:rsidRPr="000A4397">
        <w:rPr>
          <w:rFonts w:ascii="Book Antiqua" w:eastAsia="Book Antiqua" w:hAnsi="Book Antiqua" w:cs="Book Antiqua"/>
          <w:b/>
          <w:bCs/>
          <w:i/>
          <w:iCs/>
          <w:color w:val="000000"/>
        </w:rPr>
        <w:t>Limitations</w:t>
      </w:r>
    </w:p>
    <w:p w14:paraId="19A4BD9A" w14:textId="57BE8DF4" w:rsidR="00A77B3E" w:rsidRDefault="000D0DF9">
      <w:pPr>
        <w:spacing w:line="360" w:lineRule="auto"/>
        <w:jc w:val="both"/>
      </w:pPr>
      <w:r>
        <w:rPr>
          <w:rFonts w:ascii="Book Antiqua" w:eastAsia="Book Antiqua" w:hAnsi="Book Antiqua" w:cs="Book Antiqua"/>
          <w:color w:val="000000"/>
        </w:rPr>
        <w:t>The generalizability of our results is limited to the retrospective data collected in the health records and small sample size. Cancer registry data for clinically detected CRC was only available prior to 2018 which limited the timeframe of comparing screen-detected and clinically detected CRC. FIT eligibility was derived from clinicians notes and therefore dependent on the consistency of provider documentation. We excluded 51 individuals due to inaccessible records, a higher than anticipated proportion of these individuals were from Beaufort Delta region and/or were Inuit. This is not surprising given that accessing paper records in this region was challenging. The included Inuit and Beaufort Delta residents did not experience any significant difference in colonoscopy outcomes than the remainder of the cohort. Finally, the population of the NWT is small, and factors not captured in this study such as patient comorbidities, and substance use may confound patients’ cancer risk.</w:t>
      </w:r>
    </w:p>
    <w:p w14:paraId="600A7118" w14:textId="77777777" w:rsidR="00A77B3E" w:rsidRDefault="00A77B3E">
      <w:pPr>
        <w:spacing w:line="360" w:lineRule="auto"/>
        <w:jc w:val="both"/>
      </w:pPr>
    </w:p>
    <w:p w14:paraId="0BA18FBF" w14:textId="77777777" w:rsidR="00A77B3E" w:rsidRDefault="000D0DF9">
      <w:pPr>
        <w:spacing w:line="360" w:lineRule="auto"/>
        <w:jc w:val="both"/>
      </w:pPr>
      <w:r>
        <w:rPr>
          <w:rFonts w:ascii="Book Antiqua" w:eastAsia="Book Antiqua" w:hAnsi="Book Antiqua" w:cs="Book Antiqua"/>
          <w:b/>
          <w:caps/>
          <w:color w:val="000000"/>
          <w:u w:val="single"/>
        </w:rPr>
        <w:t>CONCLUSION</w:t>
      </w:r>
    </w:p>
    <w:p w14:paraId="501446B0" w14:textId="77777777" w:rsidR="00A77B3E" w:rsidRDefault="000D0DF9">
      <w:pPr>
        <w:spacing w:line="360" w:lineRule="auto"/>
        <w:jc w:val="both"/>
      </w:pPr>
      <w:r>
        <w:rPr>
          <w:rFonts w:ascii="Book Antiqua" w:eastAsia="Book Antiqua" w:hAnsi="Book Antiqua" w:cs="Book Antiqua"/>
          <w:color w:val="000000"/>
        </w:rPr>
        <w:t>In this study of a northern remote population, FIT-based CRC screening did not appear to prevent CRC or provide earlier detection but did result in more frequent positive pathology results than anticipated for average risk screening. Individuals were more likely to have CRC at the time of screening if they experienced long wait-times for colonoscopy, had clinical signs and symptoms of CRC, and/or were indigenous. Increasing access to colonoscopy, and effective triaging of FIT eligible individuals could enhance CRC screening effectiveness. Further research is needed to understand how to increase colonoscopy access in this remote region, and to discern if colonoscopy screening should be adopted among indigenous populations given their relative risk of CRC.</w:t>
      </w:r>
    </w:p>
    <w:p w14:paraId="34E89F89" w14:textId="77777777" w:rsidR="00A77B3E" w:rsidRDefault="00A77B3E">
      <w:pPr>
        <w:spacing w:line="360" w:lineRule="auto"/>
        <w:jc w:val="both"/>
      </w:pPr>
    </w:p>
    <w:p w14:paraId="5B3D1D30" w14:textId="77777777" w:rsidR="00A77B3E" w:rsidRDefault="000D0DF9">
      <w:pPr>
        <w:spacing w:line="360" w:lineRule="auto"/>
        <w:jc w:val="both"/>
      </w:pPr>
      <w:r>
        <w:rPr>
          <w:rFonts w:ascii="Book Antiqua" w:eastAsia="Book Antiqua" w:hAnsi="Book Antiqua" w:cs="Book Antiqua"/>
          <w:b/>
          <w:caps/>
          <w:color w:val="000000"/>
          <w:u w:val="single"/>
        </w:rPr>
        <w:t>ARTICLE HIGHLIGHTS</w:t>
      </w:r>
    </w:p>
    <w:p w14:paraId="5295B325" w14:textId="77777777" w:rsidR="00A77B3E" w:rsidRDefault="000D0DF9">
      <w:pPr>
        <w:spacing w:line="360" w:lineRule="auto"/>
        <w:jc w:val="both"/>
      </w:pPr>
      <w:r>
        <w:rPr>
          <w:rFonts w:ascii="Book Antiqua" w:eastAsia="Book Antiqua" w:hAnsi="Book Antiqua" w:cs="Book Antiqua"/>
          <w:b/>
          <w:i/>
          <w:color w:val="000000"/>
        </w:rPr>
        <w:t>Research background</w:t>
      </w:r>
    </w:p>
    <w:p w14:paraId="5406842F" w14:textId="1D775F86" w:rsidR="00A77B3E" w:rsidRDefault="000D0DF9">
      <w:pPr>
        <w:spacing w:line="360" w:lineRule="auto"/>
        <w:jc w:val="both"/>
      </w:pPr>
      <w:r>
        <w:rPr>
          <w:rFonts w:ascii="Book Antiqua" w:eastAsia="Book Antiqua" w:hAnsi="Book Antiqua" w:cs="Book Antiqua"/>
          <w:color w:val="000000"/>
        </w:rPr>
        <w:t xml:space="preserve">Screening provides earlier colorectal cancer (CRC) detection and improves outcomes. However, it remains poorly understood if these benefits are realized with screening guidelines in remote northern populations where access to colonoscopy is limited. This study provides a critical contribution to this knowledge gap by providing an overview of the participation in, and impact of, </w:t>
      </w:r>
      <w:r w:rsidR="00D67546">
        <w:rPr>
          <w:rFonts w:ascii="Book Antiqua" w:eastAsia="Book Antiqua" w:hAnsi="Book Antiqua" w:cs="Book Antiqua"/>
          <w:color w:val="000000"/>
        </w:rPr>
        <w:t>CRC</w:t>
      </w:r>
      <w:r>
        <w:rPr>
          <w:rFonts w:ascii="Book Antiqua" w:eastAsia="Book Antiqua" w:hAnsi="Book Antiqua" w:cs="Book Antiqua"/>
          <w:color w:val="000000"/>
        </w:rPr>
        <w:t xml:space="preserve"> screening guidelines in a remote northern region of Canada that experiences higher rates of CRC: </w:t>
      </w:r>
      <w:r w:rsidR="00694974">
        <w:rPr>
          <w:rFonts w:ascii="Book Antiqua" w:eastAsia="Book Antiqua" w:hAnsi="Book Antiqua" w:cs="Book Antiqua"/>
          <w:color w:val="000000"/>
        </w:rPr>
        <w:t>T</w:t>
      </w:r>
      <w:r>
        <w:rPr>
          <w:rFonts w:ascii="Book Antiqua" w:eastAsia="Book Antiqua" w:hAnsi="Book Antiqua" w:cs="Book Antiqua"/>
          <w:color w:val="000000"/>
        </w:rPr>
        <w:t>he Northwest Territories (NWT).</w:t>
      </w:r>
    </w:p>
    <w:p w14:paraId="1909CE93" w14:textId="77777777" w:rsidR="00A77B3E" w:rsidRDefault="00A77B3E">
      <w:pPr>
        <w:spacing w:line="360" w:lineRule="auto"/>
        <w:jc w:val="both"/>
      </w:pPr>
    </w:p>
    <w:p w14:paraId="2846AC87" w14:textId="77777777" w:rsidR="00A77B3E" w:rsidRDefault="000D0DF9">
      <w:pPr>
        <w:spacing w:line="360" w:lineRule="auto"/>
        <w:jc w:val="both"/>
      </w:pPr>
      <w:r>
        <w:rPr>
          <w:rFonts w:ascii="Book Antiqua" w:eastAsia="Book Antiqua" w:hAnsi="Book Antiqua" w:cs="Book Antiqua"/>
          <w:b/>
          <w:i/>
          <w:color w:val="000000"/>
        </w:rPr>
        <w:t>Research motivation</w:t>
      </w:r>
    </w:p>
    <w:p w14:paraId="3A5589B1" w14:textId="77777777" w:rsidR="00A77B3E" w:rsidRDefault="000D0DF9">
      <w:pPr>
        <w:spacing w:line="360" w:lineRule="auto"/>
        <w:jc w:val="both"/>
      </w:pPr>
      <w:r>
        <w:rPr>
          <w:rFonts w:ascii="Book Antiqua" w:eastAsia="Book Antiqua" w:hAnsi="Book Antiqua" w:cs="Book Antiqua"/>
          <w:color w:val="000000"/>
        </w:rPr>
        <w:t>Previous studies suggest that remote and indigenous populations may experience significant geographic and systemic barriers to accessing CRC screening as well as a higher rate of CRC than other populations. To optimize CRC screening, a better understanding of current participation and screening outcomes in northern populations is critical.</w:t>
      </w:r>
    </w:p>
    <w:p w14:paraId="7E900C2F" w14:textId="77777777" w:rsidR="00A77B3E" w:rsidRDefault="00A77B3E">
      <w:pPr>
        <w:spacing w:line="360" w:lineRule="auto"/>
        <w:jc w:val="both"/>
      </w:pPr>
    </w:p>
    <w:p w14:paraId="773072D0" w14:textId="77777777" w:rsidR="00A77B3E" w:rsidRDefault="000D0DF9">
      <w:pPr>
        <w:spacing w:line="360" w:lineRule="auto"/>
        <w:jc w:val="both"/>
      </w:pPr>
      <w:r>
        <w:rPr>
          <w:rFonts w:ascii="Book Antiqua" w:eastAsia="Book Antiqua" w:hAnsi="Book Antiqua" w:cs="Book Antiqua"/>
          <w:b/>
          <w:i/>
          <w:color w:val="000000"/>
        </w:rPr>
        <w:t>Research objectives</w:t>
      </w:r>
    </w:p>
    <w:p w14:paraId="18B18CA0" w14:textId="77777777" w:rsidR="00A77B3E" w:rsidRDefault="000D0DF9">
      <w:pPr>
        <w:spacing w:line="360" w:lineRule="auto"/>
        <w:jc w:val="both"/>
      </w:pPr>
      <w:r>
        <w:rPr>
          <w:rFonts w:ascii="Book Antiqua" w:eastAsia="Book Antiqua" w:hAnsi="Book Antiqua" w:cs="Book Antiqua"/>
          <w:color w:val="000000"/>
        </w:rPr>
        <w:t>This study aimed to evaluate the participation and outcomes of CRC screening in a remote northern population. In particular, we sought to understand the effectiveness of screening in the NWT and identify factors which may contribute to the likelihood of advanced neoplasia being detected among participants. Realizing these objectives will help inform future CRC screening in the NWT and our understanding of CRC screening access and effectiveness for northern populations.</w:t>
      </w:r>
    </w:p>
    <w:p w14:paraId="6E6CA1BA" w14:textId="77777777" w:rsidR="00A77B3E" w:rsidRDefault="00A77B3E">
      <w:pPr>
        <w:spacing w:line="360" w:lineRule="auto"/>
        <w:jc w:val="both"/>
      </w:pPr>
    </w:p>
    <w:p w14:paraId="588540F9" w14:textId="77777777" w:rsidR="00A77B3E" w:rsidRDefault="000D0DF9">
      <w:pPr>
        <w:spacing w:line="360" w:lineRule="auto"/>
        <w:jc w:val="both"/>
      </w:pPr>
      <w:r>
        <w:rPr>
          <w:rFonts w:ascii="Book Antiqua" w:eastAsia="Book Antiqua" w:hAnsi="Book Antiqua" w:cs="Book Antiqua"/>
          <w:b/>
          <w:i/>
          <w:color w:val="000000"/>
        </w:rPr>
        <w:t>Research methods</w:t>
      </w:r>
    </w:p>
    <w:p w14:paraId="0B1A7996" w14:textId="77777777" w:rsidR="00A77B3E" w:rsidRDefault="000D0DF9">
      <w:pPr>
        <w:spacing w:line="360" w:lineRule="auto"/>
        <w:jc w:val="both"/>
      </w:pPr>
      <w:r>
        <w:rPr>
          <w:rFonts w:ascii="Book Antiqua" w:eastAsia="Book Antiqua" w:hAnsi="Book Antiqua" w:cs="Book Antiqua"/>
          <w:color w:val="000000"/>
        </w:rPr>
        <w:t>A population-based, retrospective cohort study was conducted of individuals who underwent CRC screening in the NWT in the last 5 years. This is the first study to review the results of CRC screening in a remote northern population.</w:t>
      </w:r>
    </w:p>
    <w:p w14:paraId="11B71CE7" w14:textId="77777777" w:rsidR="00A77B3E" w:rsidRDefault="00A77B3E">
      <w:pPr>
        <w:spacing w:line="360" w:lineRule="auto"/>
        <w:jc w:val="both"/>
      </w:pPr>
    </w:p>
    <w:p w14:paraId="38DC803E" w14:textId="77777777" w:rsidR="00A77B3E" w:rsidRDefault="000D0DF9">
      <w:pPr>
        <w:spacing w:line="360" w:lineRule="auto"/>
        <w:jc w:val="both"/>
      </w:pPr>
      <w:r>
        <w:rPr>
          <w:rFonts w:ascii="Book Antiqua" w:eastAsia="Book Antiqua" w:hAnsi="Book Antiqua" w:cs="Book Antiqua"/>
          <w:b/>
          <w:i/>
          <w:color w:val="000000"/>
        </w:rPr>
        <w:t>Research results</w:t>
      </w:r>
    </w:p>
    <w:p w14:paraId="7E309872" w14:textId="77777777" w:rsidR="00A77B3E" w:rsidRDefault="000D0DF9">
      <w:pPr>
        <w:spacing w:line="360" w:lineRule="auto"/>
        <w:jc w:val="both"/>
      </w:pPr>
      <w:r>
        <w:rPr>
          <w:rFonts w:ascii="Book Antiqua" w:eastAsia="Book Antiqua" w:hAnsi="Book Antiqua" w:cs="Book Antiqua"/>
          <w:color w:val="000000"/>
        </w:rPr>
        <w:t>Screen-detected cancer cases were not detected earlier than clinically-detected cases which suggests screening was not particularly effective and warrants further research. Potentially contributing to this trend were the findings that individuals experienced a higher incidence of CRC if they had signs and symptoms of CRC at screening, experienced long colonoscopy wait-times, or were indigenous. Further research is needed to further characterize the risk of CRC among indigenous individuals and inform strategies to improve colonoscopy access in the NWT.</w:t>
      </w:r>
    </w:p>
    <w:p w14:paraId="29554A06" w14:textId="77777777" w:rsidR="00A77B3E" w:rsidRDefault="00A77B3E">
      <w:pPr>
        <w:spacing w:line="360" w:lineRule="auto"/>
        <w:jc w:val="both"/>
      </w:pPr>
    </w:p>
    <w:p w14:paraId="48057E5A" w14:textId="77777777" w:rsidR="00A77B3E" w:rsidRDefault="000D0DF9">
      <w:pPr>
        <w:spacing w:line="360" w:lineRule="auto"/>
        <w:jc w:val="both"/>
      </w:pPr>
      <w:r>
        <w:rPr>
          <w:rFonts w:ascii="Book Antiqua" w:eastAsia="Book Antiqua" w:hAnsi="Book Antiqua" w:cs="Book Antiqua"/>
          <w:b/>
          <w:i/>
          <w:color w:val="000000"/>
        </w:rPr>
        <w:t>Research conclusions</w:t>
      </w:r>
    </w:p>
    <w:p w14:paraId="15CD290D" w14:textId="77777777" w:rsidR="00A77B3E" w:rsidRDefault="000D0DF9">
      <w:pPr>
        <w:spacing w:line="360" w:lineRule="auto"/>
        <w:jc w:val="both"/>
      </w:pPr>
      <w:r>
        <w:rPr>
          <w:rFonts w:ascii="Book Antiqua" w:eastAsia="Book Antiqua" w:hAnsi="Book Antiqua" w:cs="Book Antiqua"/>
          <w:color w:val="000000"/>
        </w:rPr>
        <w:t>These findings suggest that critical gaps in colonoscopy access, triaging of eligible individuals, and knowledge of CRC risk among indigenous individuals may be impairing the CRC screening effectiveness for this remote northern population. This highlights the importance of pragmatic evaluation of CRC screening in remote and indigenous populations.</w:t>
      </w:r>
    </w:p>
    <w:p w14:paraId="7AAC8FD7" w14:textId="77777777" w:rsidR="00A77B3E" w:rsidRDefault="00A77B3E">
      <w:pPr>
        <w:spacing w:line="360" w:lineRule="auto"/>
        <w:jc w:val="both"/>
      </w:pPr>
    </w:p>
    <w:p w14:paraId="49172D2E" w14:textId="77777777" w:rsidR="00A77B3E" w:rsidRDefault="000D0DF9">
      <w:pPr>
        <w:spacing w:line="360" w:lineRule="auto"/>
        <w:jc w:val="both"/>
      </w:pPr>
      <w:r>
        <w:rPr>
          <w:rFonts w:ascii="Book Antiqua" w:eastAsia="Book Antiqua" w:hAnsi="Book Antiqua" w:cs="Book Antiqua"/>
          <w:b/>
          <w:i/>
          <w:color w:val="000000"/>
        </w:rPr>
        <w:t>Research perspectives</w:t>
      </w:r>
    </w:p>
    <w:p w14:paraId="192D2424" w14:textId="77777777" w:rsidR="00A77B3E" w:rsidRDefault="000D0DF9">
      <w:pPr>
        <w:spacing w:line="360" w:lineRule="auto"/>
        <w:jc w:val="both"/>
      </w:pPr>
      <w:r>
        <w:rPr>
          <w:rFonts w:ascii="Book Antiqua" w:eastAsia="Book Antiqua" w:hAnsi="Book Antiqua" w:cs="Book Antiqua"/>
          <w:color w:val="000000"/>
        </w:rPr>
        <w:t>Further research is needed to inform colonoscopy access for remote populations and to optimize screening for indigenous populations. Research in other northern regions is crucial to inform the generalizability of our findings.</w:t>
      </w:r>
    </w:p>
    <w:p w14:paraId="1C4E79AD" w14:textId="77777777" w:rsidR="00A77B3E" w:rsidRDefault="00A77B3E">
      <w:pPr>
        <w:spacing w:line="360" w:lineRule="auto"/>
        <w:jc w:val="both"/>
      </w:pPr>
    </w:p>
    <w:p w14:paraId="099EA0B7" w14:textId="77777777" w:rsidR="00A77B3E" w:rsidRDefault="000D0DF9">
      <w:pPr>
        <w:spacing w:line="360" w:lineRule="auto"/>
        <w:jc w:val="both"/>
      </w:pPr>
      <w:r>
        <w:rPr>
          <w:rFonts w:ascii="Book Antiqua" w:eastAsia="Book Antiqua" w:hAnsi="Book Antiqua" w:cs="Book Antiqua"/>
          <w:b/>
          <w:color w:val="000000"/>
        </w:rPr>
        <w:t>REFERENCES</w:t>
      </w:r>
    </w:p>
    <w:p w14:paraId="25884F2B" w14:textId="02EC1B26" w:rsidR="00A77B3E" w:rsidRPr="00FC2CB5" w:rsidRDefault="000D0DF9">
      <w:pPr>
        <w:spacing w:line="360" w:lineRule="auto"/>
        <w:jc w:val="both"/>
      </w:pPr>
      <w:r w:rsidRPr="00FC2CB5">
        <w:rPr>
          <w:rFonts w:ascii="Book Antiqua" w:eastAsia="Book Antiqua" w:hAnsi="Book Antiqua" w:cs="Book Antiqua"/>
          <w:color w:val="000000"/>
        </w:rPr>
        <w:t xml:space="preserve">1 </w:t>
      </w:r>
      <w:r w:rsidRPr="00FC2CB5">
        <w:rPr>
          <w:rFonts w:ascii="Book Antiqua" w:eastAsia="Book Antiqua" w:hAnsi="Book Antiqua" w:cs="Book Antiqua"/>
          <w:b/>
          <w:bCs/>
          <w:color w:val="000000"/>
        </w:rPr>
        <w:t>Mendivil J,</w:t>
      </w:r>
      <w:r w:rsidRPr="00FC2CB5">
        <w:rPr>
          <w:rFonts w:ascii="Book Antiqua" w:eastAsia="Book Antiqua" w:hAnsi="Book Antiqua" w:cs="Book Antiqua"/>
          <w:color w:val="000000"/>
        </w:rPr>
        <w:t xml:space="preserve"> Appierto M, Aceituno S, Comas M, Rué M. Economic evaluations of screening strategies for the early detection of colorectal cancer in the average-risk population: A systematic literature review. </w:t>
      </w:r>
      <w:r w:rsidR="00C97C81" w:rsidRPr="00FC2CB5">
        <w:rPr>
          <w:rFonts w:ascii="Book Antiqua" w:eastAsia="Book Antiqua" w:hAnsi="Book Antiqua" w:cs="Book Antiqua"/>
          <w:i/>
          <w:iCs/>
          <w:color w:val="000000"/>
        </w:rPr>
        <w:t>PLoS</w:t>
      </w:r>
      <w:r w:rsidRPr="00FC2CB5">
        <w:rPr>
          <w:rFonts w:ascii="Book Antiqua" w:eastAsia="Book Antiqua" w:hAnsi="Book Antiqua" w:cs="Book Antiqua"/>
          <w:i/>
          <w:iCs/>
          <w:color w:val="000000"/>
        </w:rPr>
        <w:t xml:space="preserve"> O</w:t>
      </w:r>
      <w:r w:rsidR="00BD740B" w:rsidRPr="00FC2CB5">
        <w:rPr>
          <w:rFonts w:ascii="Book Antiqua" w:eastAsia="Book Antiqua" w:hAnsi="Book Antiqua" w:cs="Book Antiqua"/>
          <w:i/>
          <w:iCs/>
          <w:color w:val="000000"/>
        </w:rPr>
        <w:t>ne</w:t>
      </w:r>
      <w:r w:rsidRPr="00FC2CB5">
        <w:rPr>
          <w:rFonts w:ascii="Book Antiqua" w:eastAsia="Book Antiqua" w:hAnsi="Book Antiqua" w:cs="Book Antiqua"/>
          <w:color w:val="000000"/>
        </w:rPr>
        <w:t xml:space="preserve"> 2019;</w:t>
      </w:r>
      <w:r w:rsidR="00BD740B" w:rsidRPr="00FC2CB5">
        <w:rPr>
          <w:rFonts w:ascii="Book Antiqua" w:eastAsia="Book Antiqua" w:hAnsi="Book Antiqua" w:cs="Book Antiqua"/>
          <w:color w:val="000000"/>
        </w:rPr>
        <w:t xml:space="preserve"> </w:t>
      </w:r>
      <w:r w:rsidRPr="00FC2CB5">
        <w:rPr>
          <w:rFonts w:ascii="Book Antiqua" w:eastAsia="Book Antiqua" w:hAnsi="Book Antiqua" w:cs="Book Antiqua"/>
          <w:b/>
          <w:bCs/>
          <w:color w:val="000000"/>
        </w:rPr>
        <w:t>14</w:t>
      </w:r>
      <w:r w:rsidRPr="00FC2CB5">
        <w:rPr>
          <w:rFonts w:ascii="Book Antiqua" w:eastAsia="Book Antiqua" w:hAnsi="Book Antiqua" w:cs="Book Antiqua"/>
          <w:color w:val="000000"/>
        </w:rPr>
        <w:t>:</w:t>
      </w:r>
      <w:r w:rsidR="00BD740B"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e0227251 [</w:t>
      </w:r>
      <w:r w:rsidR="00BD740B" w:rsidRPr="00FC2CB5">
        <w:rPr>
          <w:rFonts w:ascii="Book Antiqua" w:eastAsia="Book Antiqua" w:hAnsi="Book Antiqua" w:cs="Book Antiqua"/>
          <w:color w:val="000000"/>
        </w:rPr>
        <w:t xml:space="preserve">PMID: 31891647 </w:t>
      </w:r>
      <w:r w:rsidRPr="00FC2CB5">
        <w:rPr>
          <w:rFonts w:ascii="Book Antiqua" w:eastAsia="Book Antiqua" w:hAnsi="Book Antiqua" w:cs="Book Antiqua"/>
          <w:color w:val="000000"/>
        </w:rPr>
        <w:t>DOI: 10.1371/journal.pone.0227251]</w:t>
      </w:r>
    </w:p>
    <w:p w14:paraId="7951F16B" w14:textId="0CDAA013" w:rsidR="00A77B3E" w:rsidRPr="00FC2CB5" w:rsidRDefault="000D0DF9">
      <w:pPr>
        <w:spacing w:line="360" w:lineRule="auto"/>
        <w:jc w:val="both"/>
      </w:pPr>
      <w:r w:rsidRPr="00FC2CB5">
        <w:rPr>
          <w:rFonts w:ascii="Book Antiqua" w:eastAsia="Book Antiqua" w:hAnsi="Book Antiqua" w:cs="Book Antiqua"/>
          <w:color w:val="000000"/>
        </w:rPr>
        <w:t xml:space="preserve">2 </w:t>
      </w:r>
      <w:r w:rsidRPr="00FC2CB5">
        <w:rPr>
          <w:rFonts w:ascii="Book Antiqua" w:eastAsia="Book Antiqua" w:hAnsi="Book Antiqua" w:cs="Book Antiqua"/>
          <w:b/>
          <w:bCs/>
          <w:color w:val="000000"/>
        </w:rPr>
        <w:t>Hewitson P,</w:t>
      </w:r>
      <w:r w:rsidRPr="00FC2CB5">
        <w:rPr>
          <w:rFonts w:ascii="Book Antiqua" w:eastAsia="Book Antiqua" w:hAnsi="Book Antiqua" w:cs="Book Antiqua"/>
          <w:color w:val="000000"/>
        </w:rPr>
        <w:t xml:space="preserve"> Glasziou P, Watson E, Towler B, Irwig L. </w:t>
      </w:r>
      <w:r w:rsidR="00C97C81" w:rsidRPr="00FC2CB5">
        <w:rPr>
          <w:rFonts w:ascii="Book Antiqua" w:eastAsia="Book Antiqua" w:hAnsi="Book Antiqua" w:cs="Book Antiqua"/>
          <w:color w:val="000000"/>
        </w:rPr>
        <w:t>Cochrane systematic review of colorectal cancer screening using the fecal occult blood test (hemoccult): an update</w:t>
      </w:r>
      <w:r w:rsidRPr="00FC2CB5">
        <w:rPr>
          <w:rFonts w:ascii="Book Antiqua" w:eastAsia="Book Antiqua" w:hAnsi="Book Antiqua" w:cs="Book Antiqua"/>
          <w:color w:val="000000"/>
        </w:rPr>
        <w:t xml:space="preserve">. </w:t>
      </w:r>
      <w:r w:rsidRPr="00FC2CB5">
        <w:rPr>
          <w:rFonts w:ascii="Book Antiqua" w:eastAsia="Book Antiqua" w:hAnsi="Book Antiqua" w:cs="Book Antiqua"/>
          <w:i/>
          <w:iCs/>
          <w:color w:val="000000"/>
        </w:rPr>
        <w:t>Am J Gastroenterol</w:t>
      </w:r>
      <w:r w:rsidRPr="00FC2CB5">
        <w:rPr>
          <w:rFonts w:ascii="Book Antiqua" w:eastAsia="Book Antiqua" w:hAnsi="Book Antiqua" w:cs="Book Antiqua"/>
          <w:color w:val="000000"/>
        </w:rPr>
        <w:t xml:space="preserve"> 2008;</w:t>
      </w:r>
      <w:r w:rsidR="00BD740B" w:rsidRPr="00FC2CB5">
        <w:rPr>
          <w:rFonts w:ascii="Book Antiqua" w:eastAsia="Book Antiqua" w:hAnsi="Book Antiqua" w:cs="Book Antiqua"/>
          <w:color w:val="000000"/>
        </w:rPr>
        <w:t xml:space="preserve"> </w:t>
      </w:r>
      <w:r w:rsidRPr="00FC2CB5">
        <w:rPr>
          <w:rFonts w:ascii="Book Antiqua" w:eastAsia="Book Antiqua" w:hAnsi="Book Antiqua" w:cs="Book Antiqua"/>
          <w:b/>
          <w:bCs/>
          <w:color w:val="000000"/>
        </w:rPr>
        <w:t>103</w:t>
      </w:r>
      <w:r w:rsidRPr="00FC2CB5">
        <w:rPr>
          <w:rFonts w:ascii="Book Antiqua" w:eastAsia="Book Antiqua" w:hAnsi="Book Antiqua" w:cs="Book Antiqua"/>
          <w:color w:val="000000"/>
        </w:rPr>
        <w:t>:</w:t>
      </w:r>
      <w:r w:rsidR="00BD740B"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1541</w:t>
      </w:r>
      <w:r w:rsidR="00BD740B" w:rsidRPr="00FC2CB5">
        <w:rPr>
          <w:rFonts w:ascii="Book Antiqua" w:eastAsia="Book Antiqua" w:hAnsi="Book Antiqua" w:cs="Book Antiqua"/>
          <w:color w:val="000000"/>
        </w:rPr>
        <w:t>-154</w:t>
      </w:r>
      <w:r w:rsidRPr="00FC2CB5">
        <w:rPr>
          <w:rFonts w:ascii="Book Antiqua" w:eastAsia="Book Antiqua" w:hAnsi="Book Antiqua" w:cs="Book Antiqua"/>
          <w:color w:val="000000"/>
        </w:rPr>
        <w:t>9 [</w:t>
      </w:r>
      <w:r w:rsidR="00BD740B" w:rsidRPr="00FC2CB5">
        <w:rPr>
          <w:rFonts w:ascii="Book Antiqua" w:eastAsia="Book Antiqua" w:hAnsi="Book Antiqua" w:cs="Book Antiqua"/>
          <w:color w:val="000000"/>
        </w:rPr>
        <w:t xml:space="preserve">PMID: 18479499 </w:t>
      </w:r>
      <w:r w:rsidRPr="00FC2CB5">
        <w:rPr>
          <w:rFonts w:ascii="Book Antiqua" w:eastAsia="Book Antiqua" w:hAnsi="Book Antiqua" w:cs="Book Antiqua"/>
          <w:color w:val="000000"/>
        </w:rPr>
        <w:t>DOI: 10.1111/j.1572-0241.2008.01875.x]</w:t>
      </w:r>
    </w:p>
    <w:p w14:paraId="57A79D0A" w14:textId="06C78063" w:rsidR="00A77B3E" w:rsidRPr="00FC2CB5" w:rsidRDefault="000D0DF9">
      <w:pPr>
        <w:spacing w:line="360" w:lineRule="auto"/>
        <w:jc w:val="both"/>
      </w:pPr>
      <w:r w:rsidRPr="00FC2CB5">
        <w:rPr>
          <w:rFonts w:ascii="Book Antiqua" w:eastAsia="Book Antiqua" w:hAnsi="Book Antiqua" w:cs="Book Antiqua"/>
          <w:color w:val="000000"/>
        </w:rPr>
        <w:t xml:space="preserve">3 </w:t>
      </w:r>
      <w:r w:rsidRPr="00FC2CB5">
        <w:rPr>
          <w:rFonts w:ascii="Book Antiqua" w:eastAsia="Book Antiqua" w:hAnsi="Book Antiqua" w:cs="Book Antiqua"/>
          <w:b/>
          <w:bCs/>
          <w:color w:val="000000"/>
        </w:rPr>
        <w:t>Altobelli E,</w:t>
      </w:r>
      <w:r w:rsidRPr="00FC2CB5">
        <w:rPr>
          <w:rFonts w:ascii="Book Antiqua" w:eastAsia="Book Antiqua" w:hAnsi="Book Antiqua" w:cs="Book Antiqua"/>
          <w:color w:val="000000"/>
        </w:rPr>
        <w:t xml:space="preserve"> Lattanzi A, Paduano R, Varassi G, di Orio F. Colorectal cancer prevention in Europe: </w:t>
      </w:r>
      <w:r w:rsidR="00C97C81" w:rsidRPr="00FC2CB5">
        <w:rPr>
          <w:rFonts w:ascii="Book Antiqua" w:eastAsia="Book Antiqua" w:hAnsi="Book Antiqua" w:cs="Book Antiqua"/>
          <w:color w:val="000000"/>
        </w:rPr>
        <w:t>b</w:t>
      </w:r>
      <w:r w:rsidRPr="00FC2CB5">
        <w:rPr>
          <w:rFonts w:ascii="Book Antiqua" w:eastAsia="Book Antiqua" w:hAnsi="Book Antiqua" w:cs="Book Antiqua"/>
          <w:color w:val="000000"/>
        </w:rPr>
        <w:t xml:space="preserve">urden of disease and status of screening programs. </w:t>
      </w:r>
      <w:r w:rsidRPr="00FC2CB5">
        <w:rPr>
          <w:rFonts w:ascii="Book Antiqua" w:eastAsia="Book Antiqua" w:hAnsi="Book Antiqua" w:cs="Book Antiqua"/>
          <w:i/>
          <w:iCs/>
          <w:color w:val="000000"/>
        </w:rPr>
        <w:t>Prev Med</w:t>
      </w:r>
      <w:r w:rsidRPr="00FC2CB5">
        <w:rPr>
          <w:rFonts w:ascii="Book Antiqua" w:eastAsia="Book Antiqua" w:hAnsi="Book Antiqua" w:cs="Book Antiqua"/>
          <w:color w:val="000000"/>
        </w:rPr>
        <w:t xml:space="preserve"> 2014;</w:t>
      </w:r>
      <w:r w:rsidR="00BD740B" w:rsidRPr="00FC2CB5">
        <w:rPr>
          <w:rFonts w:ascii="Book Antiqua" w:eastAsia="Book Antiqua" w:hAnsi="Book Antiqua" w:cs="Book Antiqua"/>
          <w:color w:val="000000"/>
        </w:rPr>
        <w:t xml:space="preserve"> </w:t>
      </w:r>
      <w:r w:rsidRPr="00FC2CB5">
        <w:rPr>
          <w:rFonts w:ascii="Book Antiqua" w:eastAsia="Book Antiqua" w:hAnsi="Book Antiqua" w:cs="Book Antiqua"/>
          <w:b/>
          <w:bCs/>
          <w:color w:val="000000"/>
        </w:rPr>
        <w:t>62</w:t>
      </w:r>
      <w:r w:rsidRPr="00FC2CB5">
        <w:rPr>
          <w:rFonts w:ascii="Book Antiqua" w:eastAsia="Book Antiqua" w:hAnsi="Book Antiqua" w:cs="Book Antiqua"/>
          <w:color w:val="000000"/>
        </w:rPr>
        <w:t>:</w:t>
      </w:r>
      <w:r w:rsidR="00BD740B"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132</w:t>
      </w:r>
      <w:r w:rsidR="0008675B" w:rsidRPr="00FC2CB5">
        <w:rPr>
          <w:rFonts w:ascii="Book Antiqua" w:eastAsia="Book Antiqua" w:hAnsi="Book Antiqua" w:cs="Book Antiqua"/>
          <w:color w:val="000000"/>
        </w:rPr>
        <w:t>-</w:t>
      </w:r>
      <w:r w:rsidR="00BD740B" w:rsidRPr="00FC2CB5">
        <w:rPr>
          <w:rFonts w:ascii="Book Antiqua" w:eastAsia="Book Antiqua" w:hAnsi="Book Antiqua" w:cs="Book Antiqua"/>
          <w:color w:val="000000"/>
        </w:rPr>
        <w:t>1</w:t>
      </w:r>
      <w:r w:rsidRPr="00FC2CB5">
        <w:rPr>
          <w:rFonts w:ascii="Book Antiqua" w:eastAsia="Book Antiqua" w:hAnsi="Book Antiqua" w:cs="Book Antiqua"/>
          <w:color w:val="000000"/>
        </w:rPr>
        <w:t>41 [</w:t>
      </w:r>
      <w:r w:rsidR="00BD740B" w:rsidRPr="00FC2CB5">
        <w:rPr>
          <w:rFonts w:ascii="Book Antiqua" w:eastAsia="Book Antiqua" w:hAnsi="Book Antiqua" w:cs="Book Antiqua"/>
          <w:color w:val="000000"/>
        </w:rPr>
        <w:t xml:space="preserve">PMID: 24530610 </w:t>
      </w:r>
      <w:r w:rsidRPr="00FC2CB5">
        <w:rPr>
          <w:rFonts w:ascii="Book Antiqua" w:eastAsia="Book Antiqua" w:hAnsi="Book Antiqua" w:cs="Book Antiqua"/>
          <w:color w:val="000000"/>
        </w:rPr>
        <w:t>DOI: 10.1016/j.ypmed.2014.02.010]</w:t>
      </w:r>
    </w:p>
    <w:p w14:paraId="54407C8C" w14:textId="0F4EE887" w:rsidR="00A77B3E" w:rsidRPr="00FC2CB5" w:rsidRDefault="000D0DF9">
      <w:pPr>
        <w:spacing w:line="360" w:lineRule="auto"/>
        <w:jc w:val="both"/>
      </w:pPr>
      <w:r w:rsidRPr="00FC2CB5">
        <w:rPr>
          <w:rFonts w:ascii="Book Antiqua" w:eastAsia="Book Antiqua" w:hAnsi="Book Antiqua" w:cs="Book Antiqua"/>
          <w:color w:val="000000"/>
        </w:rPr>
        <w:t xml:space="preserve">4 </w:t>
      </w:r>
      <w:r w:rsidRPr="00FC2CB5">
        <w:rPr>
          <w:rFonts w:ascii="Book Antiqua" w:eastAsia="Book Antiqua" w:hAnsi="Book Antiqua" w:cs="Book Antiqua"/>
          <w:b/>
          <w:bCs/>
          <w:color w:val="000000"/>
        </w:rPr>
        <w:t>Champion C,</w:t>
      </w:r>
      <w:r w:rsidRPr="00FC2CB5">
        <w:rPr>
          <w:rFonts w:ascii="Book Antiqua" w:eastAsia="Book Antiqua" w:hAnsi="Book Antiqua" w:cs="Book Antiqua"/>
          <w:color w:val="000000"/>
        </w:rPr>
        <w:t xml:space="preserve"> Alvarez GG, Affleck E, Kuziemsky C. A systems perspective on rural and remote colorectal cancer screening access. </w:t>
      </w:r>
      <w:r w:rsidRPr="00FC2CB5">
        <w:rPr>
          <w:rFonts w:ascii="Book Antiqua" w:eastAsia="Book Antiqua" w:hAnsi="Book Antiqua" w:cs="Book Antiqua"/>
          <w:i/>
          <w:iCs/>
          <w:color w:val="000000"/>
        </w:rPr>
        <w:t>J Cancer Policy</w:t>
      </w:r>
      <w:r w:rsidRPr="00FC2CB5">
        <w:rPr>
          <w:rFonts w:ascii="Book Antiqua" w:eastAsia="Book Antiqua" w:hAnsi="Book Antiqua" w:cs="Book Antiqua"/>
          <w:color w:val="000000"/>
        </w:rPr>
        <w:t xml:space="preserve"> 2017;</w:t>
      </w:r>
      <w:r w:rsidR="00BD740B" w:rsidRPr="00FC2CB5">
        <w:rPr>
          <w:rFonts w:ascii="Book Antiqua" w:eastAsia="Book Antiqua" w:hAnsi="Book Antiqua" w:cs="Book Antiqua"/>
          <w:color w:val="000000"/>
        </w:rPr>
        <w:t xml:space="preserve"> </w:t>
      </w:r>
      <w:r w:rsidRPr="00FC2CB5">
        <w:rPr>
          <w:rFonts w:ascii="Book Antiqua" w:eastAsia="Book Antiqua" w:hAnsi="Book Antiqua" w:cs="Book Antiqua"/>
          <w:b/>
          <w:bCs/>
          <w:color w:val="000000"/>
        </w:rPr>
        <w:t>14</w:t>
      </w:r>
      <w:r w:rsidRPr="00FC2CB5">
        <w:rPr>
          <w:rFonts w:ascii="Book Antiqua" w:eastAsia="Book Antiqua" w:hAnsi="Book Antiqua" w:cs="Book Antiqua"/>
          <w:color w:val="000000"/>
        </w:rPr>
        <w:t>:</w:t>
      </w:r>
      <w:r w:rsidR="00BD740B"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27</w:t>
      </w:r>
      <w:r w:rsidR="00BD740B" w:rsidRPr="00FC2CB5">
        <w:rPr>
          <w:rFonts w:ascii="Book Antiqua" w:eastAsia="Book Antiqua" w:hAnsi="Book Antiqua" w:cs="Book Antiqua"/>
          <w:color w:val="000000"/>
        </w:rPr>
        <w:t>-</w:t>
      </w:r>
      <w:r w:rsidRPr="00FC2CB5">
        <w:rPr>
          <w:rFonts w:ascii="Book Antiqua" w:eastAsia="Book Antiqua" w:hAnsi="Book Antiqua" w:cs="Book Antiqua"/>
          <w:color w:val="000000"/>
        </w:rPr>
        <w:t>32 [DOI: 10.1016/j.jcpo.2017.09.003]</w:t>
      </w:r>
    </w:p>
    <w:p w14:paraId="48F6E0A0" w14:textId="6F3184AB" w:rsidR="00A77B3E" w:rsidRPr="00FC2CB5" w:rsidRDefault="000D0DF9">
      <w:pPr>
        <w:spacing w:line="360" w:lineRule="auto"/>
        <w:jc w:val="both"/>
      </w:pPr>
      <w:r w:rsidRPr="00FC2CB5">
        <w:rPr>
          <w:rFonts w:ascii="Book Antiqua" w:eastAsia="Book Antiqua" w:hAnsi="Book Antiqua" w:cs="Book Antiqua"/>
          <w:color w:val="000000"/>
        </w:rPr>
        <w:t xml:space="preserve">5 </w:t>
      </w:r>
      <w:r w:rsidRPr="00FC2CB5">
        <w:rPr>
          <w:rFonts w:ascii="Book Antiqua" w:eastAsia="Book Antiqua" w:hAnsi="Book Antiqua" w:cs="Book Antiqua"/>
          <w:b/>
          <w:bCs/>
          <w:color w:val="000000"/>
        </w:rPr>
        <w:t>Alasia A,</w:t>
      </w:r>
      <w:r w:rsidRPr="00FC2CB5">
        <w:rPr>
          <w:rFonts w:ascii="Book Antiqua" w:eastAsia="Book Antiqua" w:hAnsi="Book Antiqua" w:cs="Book Antiqua"/>
          <w:color w:val="000000"/>
        </w:rPr>
        <w:t xml:space="preserve"> Bedard F, Belanger J, Guimond E, Penney C. Measuring remoteness and accessibility: A set of indices for Canadian communities [Internet]. In: Reports on Special Business Projects. Statistics Canada; 2017 [cited </w:t>
      </w:r>
      <w:r w:rsidR="002F689A" w:rsidRPr="00FC2CB5">
        <w:rPr>
          <w:rFonts w:ascii="Book Antiqua" w:eastAsia="Book Antiqua" w:hAnsi="Book Antiqua" w:cs="Book Antiqua"/>
          <w:color w:val="000000"/>
        </w:rPr>
        <w:t xml:space="preserve">16 April </w:t>
      </w:r>
      <w:r w:rsidRPr="00FC2CB5">
        <w:rPr>
          <w:rFonts w:ascii="Book Antiqua" w:eastAsia="Book Antiqua" w:hAnsi="Book Antiqua" w:cs="Book Antiqua"/>
          <w:color w:val="000000"/>
        </w:rPr>
        <w:t>2020]. Available from: https://www150.statcan.gc.ca/n1/pub/18-001-x/18-001-x2017002-eng.htm</w:t>
      </w:r>
    </w:p>
    <w:p w14:paraId="421424D4" w14:textId="77777777" w:rsidR="00A77B3E" w:rsidRPr="00FC2CB5" w:rsidRDefault="000D0DF9">
      <w:pPr>
        <w:spacing w:line="360" w:lineRule="auto"/>
        <w:jc w:val="both"/>
      </w:pPr>
      <w:r w:rsidRPr="00FC2CB5">
        <w:rPr>
          <w:rFonts w:ascii="Book Antiqua" w:eastAsia="Book Antiqua" w:hAnsi="Book Antiqua" w:cs="Book Antiqua"/>
          <w:color w:val="000000"/>
        </w:rPr>
        <w:t xml:space="preserve">6 </w:t>
      </w:r>
      <w:r w:rsidRPr="00FC2CB5">
        <w:rPr>
          <w:rFonts w:ascii="Book Antiqua" w:eastAsia="Book Antiqua" w:hAnsi="Book Antiqua" w:cs="Book Antiqua"/>
          <w:b/>
          <w:bCs/>
          <w:color w:val="000000"/>
        </w:rPr>
        <w:t>Christou A</w:t>
      </w:r>
      <w:r w:rsidRPr="00FC2CB5">
        <w:rPr>
          <w:rFonts w:ascii="Book Antiqua" w:eastAsia="Book Antiqua" w:hAnsi="Book Antiqua" w:cs="Book Antiqua"/>
          <w:color w:val="000000"/>
        </w:rPr>
        <w:t xml:space="preserve">, Katzenellenbogen JM, Thompson SC. Australia's national bowel cancer screening program: does it work for indigenous Australians? </w:t>
      </w:r>
      <w:r w:rsidRPr="00FC2CB5">
        <w:rPr>
          <w:rFonts w:ascii="Book Antiqua" w:eastAsia="Book Antiqua" w:hAnsi="Book Antiqua" w:cs="Book Antiqua"/>
          <w:i/>
          <w:iCs/>
          <w:color w:val="000000"/>
        </w:rPr>
        <w:t>BMC Public Health</w:t>
      </w:r>
      <w:r w:rsidRPr="00FC2CB5">
        <w:rPr>
          <w:rFonts w:ascii="Book Antiqua" w:eastAsia="Book Antiqua" w:hAnsi="Book Antiqua" w:cs="Book Antiqua"/>
          <w:color w:val="000000"/>
        </w:rPr>
        <w:t xml:space="preserve"> 2010; </w:t>
      </w:r>
      <w:r w:rsidRPr="00FC2CB5">
        <w:rPr>
          <w:rFonts w:ascii="Book Antiqua" w:eastAsia="Book Antiqua" w:hAnsi="Book Antiqua" w:cs="Book Antiqua"/>
          <w:b/>
          <w:bCs/>
          <w:color w:val="000000"/>
        </w:rPr>
        <w:t>10</w:t>
      </w:r>
      <w:r w:rsidRPr="00FC2CB5">
        <w:rPr>
          <w:rFonts w:ascii="Book Antiqua" w:eastAsia="Book Antiqua" w:hAnsi="Book Antiqua" w:cs="Book Antiqua"/>
          <w:color w:val="000000"/>
        </w:rPr>
        <w:t>: 373 [PMID: 20579344 DOI: 10.1186/1471-2458-10-373]</w:t>
      </w:r>
    </w:p>
    <w:p w14:paraId="19D5B687" w14:textId="77777777" w:rsidR="00A77B3E" w:rsidRPr="00FC2CB5" w:rsidRDefault="000D0DF9">
      <w:pPr>
        <w:spacing w:line="360" w:lineRule="auto"/>
        <w:jc w:val="both"/>
      </w:pPr>
      <w:r w:rsidRPr="00FC2CB5">
        <w:rPr>
          <w:rFonts w:ascii="Book Antiqua" w:eastAsia="Book Antiqua" w:hAnsi="Book Antiqua" w:cs="Book Antiqua"/>
          <w:color w:val="000000"/>
        </w:rPr>
        <w:t xml:space="preserve">7 </w:t>
      </w:r>
      <w:r w:rsidRPr="00FC2CB5">
        <w:rPr>
          <w:rFonts w:ascii="Book Antiqua" w:eastAsia="Book Antiqua" w:hAnsi="Book Antiqua" w:cs="Book Antiqua"/>
          <w:b/>
          <w:bCs/>
          <w:color w:val="000000"/>
        </w:rPr>
        <w:t>Moore SP</w:t>
      </w:r>
      <w:r w:rsidRPr="00FC2CB5">
        <w:rPr>
          <w:rFonts w:ascii="Book Antiqua" w:eastAsia="Book Antiqua" w:hAnsi="Book Antiqua" w:cs="Book Antiqua"/>
          <w:color w:val="000000"/>
        </w:rPr>
        <w:t xml:space="preserve">, Antoni S, Colquhoun A, Healy B, Ellison-Loschmann L, Potter JD, Garvey G, Bray F. Cancer incidence in indigenous people in Australia, New Zealand, Canada, and the USA: a comparative population-based study. </w:t>
      </w:r>
      <w:r w:rsidRPr="00FC2CB5">
        <w:rPr>
          <w:rFonts w:ascii="Book Antiqua" w:eastAsia="Book Antiqua" w:hAnsi="Book Antiqua" w:cs="Book Antiqua"/>
          <w:i/>
          <w:iCs/>
          <w:color w:val="000000"/>
        </w:rPr>
        <w:t>Lancet Oncol</w:t>
      </w:r>
      <w:r w:rsidRPr="00FC2CB5">
        <w:rPr>
          <w:rFonts w:ascii="Book Antiqua" w:eastAsia="Book Antiqua" w:hAnsi="Book Antiqua" w:cs="Book Antiqua"/>
          <w:color w:val="000000"/>
        </w:rPr>
        <w:t xml:space="preserve"> 2015; </w:t>
      </w:r>
      <w:r w:rsidRPr="00FC2CB5">
        <w:rPr>
          <w:rFonts w:ascii="Book Antiqua" w:eastAsia="Book Antiqua" w:hAnsi="Book Antiqua" w:cs="Book Antiqua"/>
          <w:b/>
          <w:bCs/>
          <w:color w:val="000000"/>
        </w:rPr>
        <w:t>16</w:t>
      </w:r>
      <w:r w:rsidRPr="00FC2CB5">
        <w:rPr>
          <w:rFonts w:ascii="Book Antiqua" w:eastAsia="Book Antiqua" w:hAnsi="Book Antiqua" w:cs="Book Antiqua"/>
          <w:color w:val="000000"/>
        </w:rPr>
        <w:t>: 1483-1492 [PMID: 26476758 DOI: 10.1016/S1470-2045(15)00232-6]</w:t>
      </w:r>
    </w:p>
    <w:p w14:paraId="36C826E5" w14:textId="77777777" w:rsidR="00A77B3E" w:rsidRPr="00FC2CB5" w:rsidRDefault="000D0DF9">
      <w:pPr>
        <w:spacing w:line="360" w:lineRule="auto"/>
        <w:jc w:val="both"/>
      </w:pPr>
      <w:r w:rsidRPr="00FC2CB5">
        <w:rPr>
          <w:rFonts w:ascii="Book Antiqua" w:eastAsia="Book Antiqua" w:hAnsi="Book Antiqua" w:cs="Book Antiqua"/>
          <w:color w:val="000000"/>
        </w:rPr>
        <w:t xml:space="preserve">8 </w:t>
      </w:r>
      <w:r w:rsidRPr="00FC2CB5">
        <w:rPr>
          <w:rFonts w:ascii="Book Antiqua" w:eastAsia="Book Antiqua" w:hAnsi="Book Antiqua" w:cs="Book Antiqua"/>
          <w:b/>
          <w:bCs/>
          <w:color w:val="000000"/>
        </w:rPr>
        <w:t>Friborg JT</w:t>
      </w:r>
      <w:r w:rsidRPr="00FC2CB5">
        <w:rPr>
          <w:rFonts w:ascii="Book Antiqua" w:eastAsia="Book Antiqua" w:hAnsi="Book Antiqua" w:cs="Book Antiqua"/>
          <w:color w:val="000000"/>
        </w:rPr>
        <w:t xml:space="preserve">, Melbye M. Cancer patterns in Inuit populations. </w:t>
      </w:r>
      <w:r w:rsidRPr="00FC2CB5">
        <w:rPr>
          <w:rFonts w:ascii="Book Antiqua" w:eastAsia="Book Antiqua" w:hAnsi="Book Antiqua" w:cs="Book Antiqua"/>
          <w:i/>
          <w:iCs/>
          <w:color w:val="000000"/>
        </w:rPr>
        <w:t>Lancet Oncol</w:t>
      </w:r>
      <w:r w:rsidRPr="00FC2CB5">
        <w:rPr>
          <w:rFonts w:ascii="Book Antiqua" w:eastAsia="Book Antiqua" w:hAnsi="Book Antiqua" w:cs="Book Antiqua"/>
          <w:color w:val="000000"/>
        </w:rPr>
        <w:t xml:space="preserve"> 2008; </w:t>
      </w:r>
      <w:r w:rsidRPr="00FC2CB5">
        <w:rPr>
          <w:rFonts w:ascii="Book Antiqua" w:eastAsia="Book Antiqua" w:hAnsi="Book Antiqua" w:cs="Book Antiqua"/>
          <w:b/>
          <w:bCs/>
          <w:color w:val="000000"/>
        </w:rPr>
        <w:t>9</w:t>
      </w:r>
      <w:r w:rsidRPr="00FC2CB5">
        <w:rPr>
          <w:rFonts w:ascii="Book Antiqua" w:eastAsia="Book Antiqua" w:hAnsi="Book Antiqua" w:cs="Book Antiqua"/>
          <w:color w:val="000000"/>
        </w:rPr>
        <w:t>: 892-900 [PMID: 18760245 DOI: 10.1016/S1470-2045(08)70231-6]</w:t>
      </w:r>
    </w:p>
    <w:p w14:paraId="3788EE77" w14:textId="4D328A95" w:rsidR="00A77B3E" w:rsidRPr="00FC2CB5" w:rsidRDefault="000D0DF9">
      <w:pPr>
        <w:spacing w:line="360" w:lineRule="auto"/>
        <w:jc w:val="both"/>
      </w:pPr>
      <w:r w:rsidRPr="00FC2CB5">
        <w:rPr>
          <w:rFonts w:ascii="Book Antiqua" w:eastAsia="Book Antiqua" w:hAnsi="Book Antiqua" w:cs="Book Antiqua"/>
          <w:color w:val="000000"/>
        </w:rPr>
        <w:t xml:space="preserve">9 </w:t>
      </w:r>
      <w:r w:rsidRPr="00FC2CB5">
        <w:rPr>
          <w:rFonts w:ascii="Book Antiqua" w:eastAsia="Book Antiqua" w:hAnsi="Book Antiqua" w:cs="Book Antiqua"/>
          <w:b/>
          <w:bCs/>
          <w:color w:val="000000"/>
        </w:rPr>
        <w:t>Moore SP,</w:t>
      </w:r>
      <w:r w:rsidRPr="00FC2CB5">
        <w:rPr>
          <w:rFonts w:ascii="Book Antiqua" w:eastAsia="Book Antiqua" w:hAnsi="Book Antiqua" w:cs="Book Antiqua"/>
          <w:color w:val="000000"/>
        </w:rPr>
        <w:t xml:space="preserve"> Green AC, Bray F, Coory M, Garvey G, Sabesan S, Valery PC. Colorectal cancer among Indigenous and non-Indigenous people in Queensland, Australia: Toward survival equality. </w:t>
      </w:r>
      <w:r w:rsidRPr="00FC2CB5">
        <w:rPr>
          <w:rFonts w:ascii="Book Antiqua" w:eastAsia="Book Antiqua" w:hAnsi="Book Antiqua" w:cs="Book Antiqua"/>
          <w:i/>
          <w:iCs/>
          <w:color w:val="000000"/>
        </w:rPr>
        <w:t>Asia Pac J Clin Oncol</w:t>
      </w:r>
      <w:r w:rsidRPr="00FC2CB5">
        <w:rPr>
          <w:rFonts w:ascii="Book Antiqua" w:eastAsia="Book Antiqua" w:hAnsi="Book Antiqua" w:cs="Book Antiqua"/>
          <w:color w:val="000000"/>
        </w:rPr>
        <w:t xml:space="preserve"> 2016;</w:t>
      </w:r>
      <w:r w:rsidR="00E26B9C" w:rsidRPr="00FC2CB5">
        <w:rPr>
          <w:rFonts w:ascii="Book Antiqua" w:eastAsia="Book Antiqua" w:hAnsi="Book Antiqua" w:cs="Book Antiqua"/>
          <w:color w:val="000000"/>
        </w:rPr>
        <w:t xml:space="preserve"> </w:t>
      </w:r>
      <w:r w:rsidRPr="00FC2CB5">
        <w:rPr>
          <w:rFonts w:ascii="Book Antiqua" w:eastAsia="Book Antiqua" w:hAnsi="Book Antiqua" w:cs="Book Antiqua"/>
          <w:b/>
          <w:bCs/>
          <w:color w:val="000000"/>
        </w:rPr>
        <w:t>12</w:t>
      </w:r>
      <w:r w:rsidRPr="00FC2CB5">
        <w:rPr>
          <w:rFonts w:ascii="Book Antiqua" w:eastAsia="Book Antiqua" w:hAnsi="Book Antiqua" w:cs="Book Antiqua"/>
          <w:color w:val="000000"/>
        </w:rPr>
        <w:t>:</w:t>
      </w:r>
      <w:r w:rsidR="00E26B9C"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e209</w:t>
      </w:r>
      <w:r w:rsidR="00E26B9C" w:rsidRPr="00FC2CB5">
        <w:rPr>
          <w:rFonts w:ascii="Book Antiqua" w:eastAsia="Book Antiqua" w:hAnsi="Book Antiqua" w:cs="Book Antiqua"/>
          <w:color w:val="000000"/>
        </w:rPr>
        <w:t>-e2</w:t>
      </w:r>
      <w:r w:rsidRPr="00FC2CB5">
        <w:rPr>
          <w:rFonts w:ascii="Book Antiqua" w:eastAsia="Book Antiqua" w:hAnsi="Book Antiqua" w:cs="Book Antiqua"/>
          <w:color w:val="000000"/>
        </w:rPr>
        <w:t>14 [</w:t>
      </w:r>
      <w:r w:rsidR="00E26B9C" w:rsidRPr="00FC2CB5">
        <w:rPr>
          <w:rFonts w:ascii="Book Antiqua" w:eastAsia="Book Antiqua" w:hAnsi="Book Antiqua" w:cs="Book Antiqua"/>
          <w:color w:val="000000"/>
        </w:rPr>
        <w:t xml:space="preserve">PMID: 24571285 </w:t>
      </w:r>
      <w:r w:rsidRPr="00FC2CB5">
        <w:rPr>
          <w:rFonts w:ascii="Book Antiqua" w:eastAsia="Book Antiqua" w:hAnsi="Book Antiqua" w:cs="Book Antiqua"/>
          <w:color w:val="000000"/>
        </w:rPr>
        <w:t>DOI: 10.1111/ajco.12164]</w:t>
      </w:r>
    </w:p>
    <w:p w14:paraId="1B312BD1" w14:textId="481A29A0" w:rsidR="00A77B3E" w:rsidRPr="00FC2CB5" w:rsidRDefault="000D0DF9">
      <w:pPr>
        <w:spacing w:line="360" w:lineRule="auto"/>
        <w:jc w:val="both"/>
      </w:pPr>
      <w:r w:rsidRPr="00FC2CB5">
        <w:rPr>
          <w:rFonts w:ascii="Book Antiqua" w:eastAsia="Book Antiqua" w:hAnsi="Book Antiqua" w:cs="Book Antiqua"/>
          <w:color w:val="000000"/>
        </w:rPr>
        <w:t xml:space="preserve">10 </w:t>
      </w:r>
      <w:r w:rsidRPr="00FC2CB5">
        <w:rPr>
          <w:rFonts w:ascii="Book Antiqua" w:eastAsia="Book Antiqua" w:hAnsi="Book Antiqua" w:cs="Book Antiqua"/>
          <w:b/>
          <w:bCs/>
          <w:color w:val="000000"/>
        </w:rPr>
        <w:t xml:space="preserve">Statistics Canada. </w:t>
      </w:r>
      <w:r w:rsidRPr="00FC2CB5">
        <w:rPr>
          <w:rFonts w:ascii="Book Antiqua" w:eastAsia="Book Antiqua" w:hAnsi="Book Antiqua" w:cs="Book Antiqua"/>
          <w:color w:val="000000"/>
        </w:rPr>
        <w:t xml:space="preserve">Number of new cases and age-standardized rates of primary cancer, by stage at diagnosis, selected cancer type and sex [Internet]. 2017 [cited </w:t>
      </w:r>
      <w:r w:rsidR="002F689A" w:rsidRPr="00FC2CB5">
        <w:rPr>
          <w:rFonts w:ascii="Book Antiqua" w:eastAsia="Book Antiqua" w:hAnsi="Book Antiqua" w:cs="Book Antiqua"/>
          <w:color w:val="000000"/>
        </w:rPr>
        <w:t xml:space="preserve">23 March </w:t>
      </w:r>
      <w:r w:rsidRPr="00FC2CB5">
        <w:rPr>
          <w:rFonts w:ascii="Book Antiqua" w:eastAsia="Book Antiqua" w:hAnsi="Book Antiqua" w:cs="Book Antiqua"/>
          <w:color w:val="000000"/>
        </w:rPr>
        <w:t>2020]</w:t>
      </w:r>
      <w:r w:rsidR="000B62B8"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Available from: https://www150.statcan.gc.ca/t1/tbl1/en/tv.action?pid=1310076201</w:t>
      </w:r>
    </w:p>
    <w:p w14:paraId="486AA992" w14:textId="28226CBC" w:rsidR="00A77B3E" w:rsidRPr="00FC2CB5" w:rsidRDefault="000D0DF9">
      <w:pPr>
        <w:spacing w:line="360" w:lineRule="auto"/>
        <w:jc w:val="both"/>
      </w:pPr>
      <w:r w:rsidRPr="00FC2CB5">
        <w:rPr>
          <w:rFonts w:ascii="Book Antiqua" w:eastAsia="Book Antiqua" w:hAnsi="Book Antiqua" w:cs="Book Antiqua"/>
          <w:color w:val="000000"/>
        </w:rPr>
        <w:t xml:space="preserve">11 </w:t>
      </w:r>
      <w:r w:rsidRPr="00FC2CB5">
        <w:rPr>
          <w:rFonts w:ascii="Book Antiqua" w:eastAsia="Book Antiqua" w:hAnsi="Book Antiqua" w:cs="Book Antiqua"/>
          <w:b/>
          <w:bCs/>
          <w:color w:val="000000"/>
        </w:rPr>
        <w:t>Canadian Task Force on Preventive Health Care</w:t>
      </w:r>
      <w:r w:rsidR="002824E5" w:rsidRPr="00FC2CB5">
        <w:rPr>
          <w:rFonts w:ascii="Book Antiqua" w:eastAsia="Book Antiqua" w:hAnsi="Book Antiqua" w:cs="Book Antiqua"/>
          <w:color w:val="000000"/>
        </w:rPr>
        <w:t>.</w:t>
      </w:r>
      <w:r w:rsidRPr="00FC2CB5">
        <w:rPr>
          <w:rFonts w:ascii="Book Antiqua" w:eastAsia="Book Antiqua" w:hAnsi="Book Antiqua" w:cs="Book Antiqua"/>
          <w:color w:val="000000"/>
        </w:rPr>
        <w:t xml:space="preserve"> Recommendations on screening for colorectal cancer in primary care. </w:t>
      </w:r>
      <w:r w:rsidRPr="00FC2CB5">
        <w:rPr>
          <w:rFonts w:ascii="Book Antiqua" w:eastAsia="Book Antiqua" w:hAnsi="Book Antiqua" w:cs="Book Antiqua"/>
          <w:i/>
          <w:iCs/>
          <w:color w:val="000000"/>
        </w:rPr>
        <w:t>CMAJ</w:t>
      </w:r>
      <w:r w:rsidRPr="00FC2CB5">
        <w:rPr>
          <w:rFonts w:ascii="Book Antiqua" w:eastAsia="Book Antiqua" w:hAnsi="Book Antiqua" w:cs="Book Antiqua"/>
          <w:color w:val="000000"/>
        </w:rPr>
        <w:t xml:space="preserve"> 2016;</w:t>
      </w:r>
      <w:r w:rsidR="00E6548D" w:rsidRPr="00FC2CB5">
        <w:rPr>
          <w:rFonts w:ascii="Book Antiqua" w:eastAsia="Book Antiqua" w:hAnsi="Book Antiqua" w:cs="Book Antiqua"/>
          <w:color w:val="000000"/>
        </w:rPr>
        <w:t xml:space="preserve"> </w:t>
      </w:r>
      <w:r w:rsidRPr="00FC2CB5">
        <w:rPr>
          <w:rFonts w:ascii="Book Antiqua" w:eastAsia="Book Antiqua" w:hAnsi="Book Antiqua" w:cs="Book Antiqua"/>
          <w:b/>
          <w:bCs/>
          <w:color w:val="000000"/>
        </w:rPr>
        <w:t>188</w:t>
      </w:r>
      <w:r w:rsidRPr="00FC2CB5">
        <w:rPr>
          <w:rFonts w:ascii="Book Antiqua" w:eastAsia="Book Antiqua" w:hAnsi="Book Antiqua" w:cs="Book Antiqua"/>
          <w:color w:val="000000"/>
        </w:rPr>
        <w:t>:</w:t>
      </w:r>
      <w:r w:rsidR="00E6548D"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340</w:t>
      </w:r>
      <w:r w:rsidR="00E6548D" w:rsidRPr="00FC2CB5">
        <w:rPr>
          <w:rFonts w:ascii="Book Antiqua" w:eastAsia="Book Antiqua" w:hAnsi="Book Antiqua" w:cs="Book Antiqua"/>
          <w:color w:val="000000"/>
        </w:rPr>
        <w:t>-34</w:t>
      </w:r>
      <w:r w:rsidRPr="00FC2CB5">
        <w:rPr>
          <w:rFonts w:ascii="Book Antiqua" w:eastAsia="Book Antiqua" w:hAnsi="Book Antiqua" w:cs="Book Antiqua"/>
          <w:color w:val="000000"/>
        </w:rPr>
        <w:t>8 [</w:t>
      </w:r>
      <w:r w:rsidR="00E6548D" w:rsidRPr="00FC2CB5">
        <w:rPr>
          <w:rFonts w:ascii="Book Antiqua" w:eastAsia="Book Antiqua" w:hAnsi="Book Antiqua" w:cs="Book Antiqua"/>
          <w:color w:val="000000"/>
        </w:rPr>
        <w:t xml:space="preserve">PMID: 26903355 </w:t>
      </w:r>
      <w:r w:rsidRPr="00FC2CB5">
        <w:rPr>
          <w:rFonts w:ascii="Book Antiqua" w:eastAsia="Book Antiqua" w:hAnsi="Book Antiqua" w:cs="Book Antiqua"/>
          <w:color w:val="000000"/>
        </w:rPr>
        <w:t>DOI: 10.1503/cmaj.151125]</w:t>
      </w:r>
    </w:p>
    <w:p w14:paraId="3EF82C2B" w14:textId="5FC7D8DE" w:rsidR="00A77B3E" w:rsidRPr="00FC2CB5" w:rsidRDefault="000D0DF9">
      <w:pPr>
        <w:spacing w:line="360" w:lineRule="auto"/>
        <w:jc w:val="both"/>
      </w:pPr>
      <w:r w:rsidRPr="00FC2CB5">
        <w:rPr>
          <w:rFonts w:ascii="Book Antiqua" w:eastAsia="Book Antiqua" w:hAnsi="Book Antiqua" w:cs="Book Antiqua"/>
          <w:color w:val="000000"/>
        </w:rPr>
        <w:t xml:space="preserve">12 </w:t>
      </w:r>
      <w:r w:rsidRPr="00FC2CB5">
        <w:rPr>
          <w:rFonts w:ascii="Book Antiqua" w:eastAsia="Book Antiqua" w:hAnsi="Book Antiqua" w:cs="Book Antiqua"/>
          <w:b/>
          <w:bCs/>
          <w:color w:val="000000"/>
        </w:rPr>
        <w:t>Leddin DJ,</w:t>
      </w:r>
      <w:r w:rsidRPr="00FC2CB5">
        <w:rPr>
          <w:rFonts w:ascii="Book Antiqua" w:eastAsia="Book Antiqua" w:hAnsi="Book Antiqua" w:cs="Book Antiqua"/>
          <w:color w:val="000000"/>
        </w:rPr>
        <w:t xml:space="preserve"> Enns R, Hilsden R, Plourde V, Rabeneck L, Sadowski DC, Si</w:t>
      </w:r>
      <w:r w:rsidR="000F6961" w:rsidRPr="00FC2CB5">
        <w:rPr>
          <w:rFonts w:ascii="Book Antiqua" w:eastAsia="Book Antiqua" w:hAnsi="Book Antiqua" w:cs="Book Antiqua"/>
          <w:color w:val="000000"/>
        </w:rPr>
        <w:t>gn</w:t>
      </w:r>
      <w:r w:rsidRPr="00FC2CB5">
        <w:rPr>
          <w:rFonts w:ascii="Book Antiqua" w:eastAsia="Book Antiqua" w:hAnsi="Book Antiqua" w:cs="Book Antiqua"/>
          <w:color w:val="000000"/>
        </w:rPr>
        <w:t xml:space="preserve">h H. </w:t>
      </w:r>
      <w:r w:rsidR="00C97C81" w:rsidRPr="00FC2CB5">
        <w:rPr>
          <w:rFonts w:ascii="Book Antiqua" w:eastAsia="Book Antiqua" w:hAnsi="Book Antiqua" w:cs="Book Antiqua"/>
          <w:color w:val="000000"/>
        </w:rPr>
        <w:t>Canadian Association of Gastroenterology position statement on screening individuals at average risk for developing colorectal cancer: 2010</w:t>
      </w:r>
      <w:r w:rsidRPr="00FC2CB5">
        <w:rPr>
          <w:rFonts w:ascii="Book Antiqua" w:eastAsia="Book Antiqua" w:hAnsi="Book Antiqua" w:cs="Book Antiqua"/>
          <w:color w:val="000000"/>
        </w:rPr>
        <w:t>.</w:t>
      </w:r>
      <w:r w:rsidRPr="00FC2CB5">
        <w:rPr>
          <w:rFonts w:ascii="Book Antiqua" w:eastAsia="Book Antiqua" w:hAnsi="Book Antiqua" w:cs="Book Antiqua"/>
          <w:i/>
          <w:iCs/>
          <w:color w:val="000000"/>
        </w:rPr>
        <w:t xml:space="preserve"> Can J Gastroenterol</w:t>
      </w:r>
      <w:r w:rsidR="00E6548D" w:rsidRPr="00FC2CB5">
        <w:rPr>
          <w:rFonts w:ascii="Book Antiqua" w:eastAsia="Book Antiqua" w:hAnsi="Book Antiqua" w:cs="Book Antiqua"/>
          <w:i/>
          <w:iCs/>
          <w:color w:val="000000"/>
        </w:rPr>
        <w:t xml:space="preserve"> </w:t>
      </w:r>
      <w:r w:rsidRPr="00FC2CB5">
        <w:rPr>
          <w:rFonts w:ascii="Book Antiqua" w:eastAsia="Book Antiqua" w:hAnsi="Book Antiqua" w:cs="Book Antiqua"/>
          <w:color w:val="000000"/>
        </w:rPr>
        <w:t>2010</w:t>
      </w:r>
      <w:r w:rsidR="00E6548D" w:rsidRPr="00FC2CB5">
        <w:rPr>
          <w:rFonts w:ascii="Book Antiqua" w:eastAsia="Book Antiqua" w:hAnsi="Book Antiqua" w:cs="Book Antiqua"/>
          <w:color w:val="000000"/>
        </w:rPr>
        <w:t xml:space="preserve">; </w:t>
      </w:r>
      <w:r w:rsidR="00E6548D" w:rsidRPr="00FC2CB5">
        <w:rPr>
          <w:rFonts w:ascii="Book Antiqua" w:eastAsia="Book Antiqua" w:hAnsi="Book Antiqua" w:cs="Book Antiqua"/>
          <w:b/>
          <w:bCs/>
          <w:color w:val="000000"/>
        </w:rPr>
        <w:t>24</w:t>
      </w:r>
      <w:r w:rsidR="00E6548D" w:rsidRPr="00FC2CB5">
        <w:rPr>
          <w:rFonts w:ascii="Book Antiqua" w:eastAsia="Book Antiqua" w:hAnsi="Book Antiqua" w:cs="Book Antiqua"/>
          <w:color w:val="000000"/>
        </w:rPr>
        <w:t>:</w:t>
      </w:r>
      <w:r w:rsidRPr="00FC2CB5">
        <w:rPr>
          <w:rFonts w:ascii="Book Antiqua" w:eastAsia="Book Antiqua" w:hAnsi="Book Antiqua" w:cs="Book Antiqua"/>
          <w:color w:val="000000"/>
        </w:rPr>
        <w:t xml:space="preserve"> </w:t>
      </w:r>
      <w:r w:rsidR="00E6548D" w:rsidRPr="00FC2CB5">
        <w:rPr>
          <w:rFonts w:ascii="Book Antiqua" w:eastAsia="Book Antiqua" w:hAnsi="Book Antiqua" w:cs="Book Antiqua"/>
          <w:color w:val="000000"/>
        </w:rPr>
        <w:t xml:space="preserve">705-714 </w:t>
      </w:r>
      <w:r w:rsidRPr="00FC2CB5">
        <w:rPr>
          <w:rFonts w:ascii="Book Antiqua" w:eastAsia="Book Antiqua" w:hAnsi="Book Antiqua" w:cs="Book Antiqua"/>
          <w:color w:val="000000"/>
        </w:rPr>
        <w:t>[</w:t>
      </w:r>
      <w:r w:rsidR="00E6548D" w:rsidRPr="00FC2CB5">
        <w:rPr>
          <w:rFonts w:ascii="Book Antiqua" w:eastAsia="Book Antiqua" w:hAnsi="Book Antiqua" w:cs="Book Antiqua"/>
          <w:color w:val="000000"/>
        </w:rPr>
        <w:t xml:space="preserve">PMID: 21165377 </w:t>
      </w:r>
      <w:r w:rsidRPr="00FC2CB5">
        <w:rPr>
          <w:rFonts w:ascii="Book Antiqua" w:eastAsia="Book Antiqua" w:hAnsi="Book Antiqua" w:cs="Book Antiqua"/>
          <w:color w:val="000000"/>
        </w:rPr>
        <w:t>DOI: 10.1155/2010/683171]</w:t>
      </w:r>
    </w:p>
    <w:p w14:paraId="51C33733" w14:textId="1B9AB935" w:rsidR="00A77B3E" w:rsidRPr="00FC2CB5" w:rsidRDefault="000D0DF9">
      <w:pPr>
        <w:spacing w:line="360" w:lineRule="auto"/>
        <w:jc w:val="both"/>
      </w:pPr>
      <w:r w:rsidRPr="00FC2CB5">
        <w:rPr>
          <w:rFonts w:ascii="Book Antiqua" w:eastAsia="Book Antiqua" w:hAnsi="Book Antiqua" w:cs="Book Antiqua"/>
          <w:color w:val="000000"/>
        </w:rPr>
        <w:t xml:space="preserve">13 </w:t>
      </w:r>
      <w:r w:rsidRPr="00FC2CB5">
        <w:rPr>
          <w:rFonts w:ascii="Book Antiqua" w:eastAsia="Book Antiqua" w:hAnsi="Book Antiqua" w:cs="Book Antiqua"/>
          <w:b/>
          <w:bCs/>
          <w:color w:val="000000"/>
        </w:rPr>
        <w:t>Paterson WG</w:t>
      </w:r>
      <w:r w:rsidRPr="00FC2CB5">
        <w:rPr>
          <w:rFonts w:ascii="Book Antiqua" w:eastAsia="Book Antiqua" w:hAnsi="Book Antiqua" w:cs="Book Antiqua"/>
          <w:color w:val="000000"/>
        </w:rPr>
        <w:t xml:space="preserve">, Depew WT, Paré P, Petrunia D, Switzer C, Veldhuyzen van Zanten SJ, Daniels S; Canadian Association of Gastroenterology Wait Time Consensus Group. Canadian consensus on medically acceptable wait times for digestive health care. </w:t>
      </w:r>
      <w:r w:rsidRPr="00FC2CB5">
        <w:rPr>
          <w:rFonts w:ascii="Book Antiqua" w:eastAsia="Book Antiqua" w:hAnsi="Book Antiqua" w:cs="Book Antiqua"/>
          <w:i/>
          <w:iCs/>
          <w:color w:val="000000"/>
        </w:rPr>
        <w:t>Can J Gastroenterol</w:t>
      </w:r>
      <w:r w:rsidRPr="00FC2CB5">
        <w:rPr>
          <w:rFonts w:ascii="Book Antiqua" w:eastAsia="Book Antiqua" w:hAnsi="Book Antiqua" w:cs="Book Antiqua"/>
          <w:color w:val="000000"/>
        </w:rPr>
        <w:t xml:space="preserve"> 2006; </w:t>
      </w:r>
      <w:r w:rsidRPr="00FC2CB5">
        <w:rPr>
          <w:rFonts w:ascii="Book Antiqua" w:eastAsia="Book Antiqua" w:hAnsi="Book Antiqua" w:cs="Book Antiqua"/>
          <w:b/>
          <w:bCs/>
          <w:color w:val="000000"/>
        </w:rPr>
        <w:t>20</w:t>
      </w:r>
      <w:r w:rsidRPr="00FC2CB5">
        <w:rPr>
          <w:rFonts w:ascii="Book Antiqua" w:eastAsia="Book Antiqua" w:hAnsi="Book Antiqua" w:cs="Book Antiqua"/>
          <w:color w:val="000000"/>
        </w:rPr>
        <w:t>: 411-423 [PMID: 16779459</w:t>
      </w:r>
      <w:r w:rsidR="00E6548D" w:rsidRPr="00FC2CB5">
        <w:rPr>
          <w:rFonts w:ascii="Book Antiqua" w:eastAsia="Book Antiqua" w:hAnsi="Book Antiqua" w:cs="Book Antiqua"/>
          <w:color w:val="000000"/>
        </w:rPr>
        <w:t xml:space="preserve"> DOI: 10.1155/2006/343686</w:t>
      </w:r>
      <w:r w:rsidRPr="00FC2CB5">
        <w:rPr>
          <w:rFonts w:ascii="Book Antiqua" w:eastAsia="Book Antiqua" w:hAnsi="Book Antiqua" w:cs="Book Antiqua"/>
          <w:color w:val="000000"/>
        </w:rPr>
        <w:t>]</w:t>
      </w:r>
    </w:p>
    <w:p w14:paraId="4929879A" w14:textId="656045DB" w:rsidR="00A77B3E" w:rsidRPr="00FC2CB5" w:rsidRDefault="000D0DF9">
      <w:pPr>
        <w:spacing w:line="360" w:lineRule="auto"/>
        <w:jc w:val="both"/>
      </w:pPr>
      <w:r w:rsidRPr="00FC2CB5">
        <w:rPr>
          <w:rFonts w:ascii="Book Antiqua" w:eastAsia="Book Antiqua" w:hAnsi="Book Antiqua" w:cs="Book Antiqua"/>
          <w:color w:val="000000"/>
        </w:rPr>
        <w:t xml:space="preserve">14 </w:t>
      </w:r>
      <w:r w:rsidR="00E6548D" w:rsidRPr="00FC2CB5">
        <w:rPr>
          <w:rFonts w:ascii="Book Antiqua" w:eastAsia="Book Antiqua" w:hAnsi="Book Antiqua" w:cs="Book Antiqua"/>
          <w:b/>
          <w:bCs/>
          <w:color w:val="000000"/>
        </w:rPr>
        <w:t>Health and Social Service Authority</w:t>
      </w:r>
      <w:r w:rsidR="00E6548D"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 xml:space="preserve">Colorectal Cancer Screening [Internet]. [cited </w:t>
      </w:r>
      <w:r w:rsidR="002F689A" w:rsidRPr="00FC2CB5">
        <w:rPr>
          <w:rFonts w:ascii="Book Antiqua" w:eastAsia="Book Antiqua" w:hAnsi="Book Antiqua" w:cs="Book Antiqua"/>
          <w:color w:val="000000"/>
        </w:rPr>
        <w:t xml:space="preserve">7 April </w:t>
      </w:r>
      <w:r w:rsidRPr="00FC2CB5">
        <w:rPr>
          <w:rFonts w:ascii="Book Antiqua" w:eastAsia="Book Antiqua" w:hAnsi="Book Antiqua" w:cs="Book Antiqua"/>
          <w:color w:val="000000"/>
        </w:rPr>
        <w:t>2020]</w:t>
      </w:r>
      <w:r w:rsidR="00E6548D"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Available from: https://www.nthssa.ca/en/services/d%C3%A9pistage-du-cancer/colorectal-cancer-screening</w:t>
      </w:r>
    </w:p>
    <w:p w14:paraId="5944043F" w14:textId="39879DE3" w:rsidR="00A77B3E" w:rsidRPr="00FC2CB5" w:rsidRDefault="000D0DF9">
      <w:pPr>
        <w:spacing w:line="360" w:lineRule="auto"/>
        <w:jc w:val="both"/>
      </w:pPr>
      <w:r w:rsidRPr="00FC2CB5">
        <w:rPr>
          <w:rFonts w:ascii="Book Antiqua" w:eastAsia="Book Antiqua" w:hAnsi="Book Antiqua" w:cs="Book Antiqua"/>
          <w:color w:val="000000"/>
        </w:rPr>
        <w:t xml:space="preserve">15 </w:t>
      </w:r>
      <w:r w:rsidRPr="00FC2CB5">
        <w:rPr>
          <w:rFonts w:ascii="Book Antiqua" w:eastAsia="Book Antiqua" w:hAnsi="Book Antiqua" w:cs="Book Antiqua"/>
          <w:b/>
          <w:bCs/>
          <w:color w:val="000000"/>
        </w:rPr>
        <w:t xml:space="preserve">Population Estimates </w:t>
      </w:r>
      <w:r w:rsidR="00CC3189" w:rsidRPr="00FC2CB5">
        <w:rPr>
          <w:rFonts w:ascii="Book Antiqua" w:eastAsia="Book Antiqua" w:hAnsi="Book Antiqua" w:cs="Book Antiqua"/>
          <w:b/>
          <w:bCs/>
          <w:color w:val="000000"/>
        </w:rPr>
        <w:t>–</w:t>
      </w:r>
      <w:r w:rsidRPr="00FC2CB5">
        <w:rPr>
          <w:rFonts w:ascii="Book Antiqua" w:eastAsia="Book Antiqua" w:hAnsi="Book Antiqua" w:cs="Book Antiqua"/>
          <w:b/>
          <w:bCs/>
          <w:color w:val="000000"/>
        </w:rPr>
        <w:t xml:space="preserve"> NWT</w:t>
      </w:r>
      <w:r w:rsidR="00CC3189" w:rsidRPr="00FC2CB5">
        <w:rPr>
          <w:rFonts w:ascii="Book Antiqua" w:eastAsia="Book Antiqua" w:hAnsi="Book Antiqua" w:cs="Book Antiqua"/>
          <w:color w:val="000000"/>
        </w:rPr>
        <w:t>.</w:t>
      </w:r>
      <w:r w:rsidRPr="00FC2CB5">
        <w:rPr>
          <w:rFonts w:ascii="Book Antiqua" w:eastAsia="Book Antiqua" w:hAnsi="Book Antiqua" w:cs="Book Antiqua"/>
          <w:color w:val="000000"/>
        </w:rPr>
        <w:t xml:space="preserve"> NWT Bureau of Statistics [Internet]. [cited </w:t>
      </w:r>
      <w:r w:rsidR="002F689A" w:rsidRPr="00FC2CB5">
        <w:rPr>
          <w:rFonts w:ascii="Book Antiqua" w:eastAsia="Book Antiqua" w:hAnsi="Book Antiqua" w:cs="Book Antiqua"/>
          <w:color w:val="000000"/>
        </w:rPr>
        <w:t xml:space="preserve">22 November </w:t>
      </w:r>
      <w:r w:rsidRPr="00FC2CB5">
        <w:rPr>
          <w:rFonts w:ascii="Book Antiqua" w:eastAsia="Book Antiqua" w:hAnsi="Book Antiqua" w:cs="Book Antiqua"/>
          <w:color w:val="000000"/>
        </w:rPr>
        <w:t>2019]</w:t>
      </w:r>
      <w:r w:rsidR="00CC3189"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Available from: https://www.statsnwt.ca/population/population-estimates/</w:t>
      </w:r>
    </w:p>
    <w:p w14:paraId="2163D4E8" w14:textId="77777777" w:rsidR="00A77B3E" w:rsidRPr="00FC2CB5" w:rsidRDefault="000D0DF9">
      <w:pPr>
        <w:spacing w:line="360" w:lineRule="auto"/>
        <w:jc w:val="both"/>
      </w:pPr>
      <w:r w:rsidRPr="00FC2CB5">
        <w:rPr>
          <w:rFonts w:ascii="Book Antiqua" w:eastAsia="Book Antiqua" w:hAnsi="Book Antiqua" w:cs="Book Antiqua"/>
          <w:color w:val="000000"/>
        </w:rPr>
        <w:t xml:space="preserve">16 </w:t>
      </w:r>
      <w:r w:rsidRPr="00FC2CB5">
        <w:rPr>
          <w:rFonts w:ascii="Book Antiqua" w:eastAsia="Book Antiqua" w:hAnsi="Book Antiqua" w:cs="Book Antiqua"/>
          <w:b/>
          <w:bCs/>
          <w:color w:val="000000"/>
        </w:rPr>
        <w:t>Canadian Partnership Against Cancer,</w:t>
      </w:r>
      <w:r w:rsidRPr="00FC2CB5">
        <w:rPr>
          <w:rFonts w:ascii="Book Antiqua" w:eastAsia="Book Antiqua" w:hAnsi="Book Antiqua" w:cs="Book Antiqua"/>
          <w:color w:val="000000"/>
        </w:rPr>
        <w:t xml:space="preserve"> Armstrong D, Cheung W, Zhu T, Jalili F, Varner L, Irwin C. Colorectal Cancer Screening in Canada: Monitoring &amp; Evaluation of Quality Indicators [Internet]. Toronto: Canadian Partnership Against Cancer; 2017. Available from: https://s22457.pcdn.co/wp-content/uploads/2019/01/Colorectal-Screening-Monitoring-Report-2014-EN.pdf</w:t>
      </w:r>
    </w:p>
    <w:p w14:paraId="0DEB90F7" w14:textId="010002F1" w:rsidR="00A77B3E" w:rsidRPr="00FC2CB5" w:rsidRDefault="000D0DF9">
      <w:pPr>
        <w:spacing w:line="360" w:lineRule="auto"/>
        <w:jc w:val="both"/>
      </w:pPr>
      <w:r w:rsidRPr="00FC2CB5">
        <w:rPr>
          <w:rFonts w:ascii="Book Antiqua" w:eastAsia="Book Antiqua" w:hAnsi="Book Antiqua" w:cs="Book Antiqua"/>
          <w:color w:val="000000"/>
        </w:rPr>
        <w:t xml:space="preserve">17 </w:t>
      </w:r>
      <w:r w:rsidRPr="00FC2CB5">
        <w:rPr>
          <w:rFonts w:ascii="Book Antiqua" w:eastAsia="Book Antiqua" w:hAnsi="Book Antiqua" w:cs="Book Antiqua"/>
          <w:b/>
          <w:bCs/>
          <w:color w:val="000000"/>
        </w:rPr>
        <w:t>Carethers JM,</w:t>
      </w:r>
      <w:r w:rsidRPr="00FC2CB5">
        <w:rPr>
          <w:rFonts w:ascii="Book Antiqua" w:eastAsia="Book Antiqua" w:hAnsi="Book Antiqua" w:cs="Book Antiqua"/>
          <w:color w:val="000000"/>
        </w:rPr>
        <w:t xml:space="preserve"> Doubeni CA. Causes of Socioeconomic Disparities in Colorectal Cancer and Intervention Framework and Strategies. </w:t>
      </w:r>
      <w:r w:rsidRPr="00FC2CB5">
        <w:rPr>
          <w:rFonts w:ascii="Book Antiqua" w:eastAsia="Book Antiqua" w:hAnsi="Book Antiqua" w:cs="Book Antiqua"/>
          <w:i/>
          <w:iCs/>
          <w:color w:val="000000"/>
        </w:rPr>
        <w:t>Gastroenterology</w:t>
      </w:r>
      <w:r w:rsidRPr="00FC2CB5">
        <w:rPr>
          <w:rFonts w:ascii="Book Antiqua" w:eastAsia="Book Antiqua" w:hAnsi="Book Antiqua" w:cs="Book Antiqua"/>
          <w:color w:val="000000"/>
        </w:rPr>
        <w:t xml:space="preserve"> 2020;</w:t>
      </w:r>
      <w:r w:rsidR="00CC3189" w:rsidRPr="00FC2CB5">
        <w:rPr>
          <w:rFonts w:ascii="Book Antiqua" w:eastAsia="Book Antiqua" w:hAnsi="Book Antiqua" w:cs="Book Antiqua"/>
          <w:color w:val="000000"/>
        </w:rPr>
        <w:t xml:space="preserve"> </w:t>
      </w:r>
      <w:r w:rsidRPr="00FC2CB5">
        <w:rPr>
          <w:rFonts w:ascii="Book Antiqua" w:eastAsia="Book Antiqua" w:hAnsi="Book Antiqua" w:cs="Book Antiqua"/>
          <w:b/>
          <w:bCs/>
          <w:color w:val="000000"/>
        </w:rPr>
        <w:t>158</w:t>
      </w:r>
      <w:r w:rsidRPr="00FC2CB5">
        <w:rPr>
          <w:rFonts w:ascii="Book Antiqua" w:eastAsia="Book Antiqua" w:hAnsi="Book Antiqua" w:cs="Book Antiqua"/>
          <w:color w:val="000000"/>
        </w:rPr>
        <w:t>:</w:t>
      </w:r>
      <w:r w:rsidR="00CC3189"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354</w:t>
      </w:r>
      <w:r w:rsidR="00CC3189" w:rsidRPr="00FC2CB5">
        <w:rPr>
          <w:rFonts w:ascii="Book Antiqua" w:eastAsia="Book Antiqua" w:hAnsi="Book Antiqua" w:cs="Book Antiqua"/>
          <w:color w:val="000000"/>
        </w:rPr>
        <w:t>-3</w:t>
      </w:r>
      <w:r w:rsidRPr="00FC2CB5">
        <w:rPr>
          <w:rFonts w:ascii="Book Antiqua" w:eastAsia="Book Antiqua" w:hAnsi="Book Antiqua" w:cs="Book Antiqua"/>
          <w:color w:val="000000"/>
        </w:rPr>
        <w:t>67 [</w:t>
      </w:r>
      <w:r w:rsidR="00CC3189" w:rsidRPr="00FC2CB5">
        <w:rPr>
          <w:rFonts w:ascii="Book Antiqua" w:eastAsia="Book Antiqua" w:hAnsi="Book Antiqua" w:cs="Book Antiqua"/>
          <w:color w:val="000000"/>
        </w:rPr>
        <w:t xml:space="preserve">PMID: 31682851 </w:t>
      </w:r>
      <w:r w:rsidRPr="00FC2CB5">
        <w:rPr>
          <w:rFonts w:ascii="Book Antiqua" w:eastAsia="Book Antiqua" w:hAnsi="Book Antiqua" w:cs="Book Antiqua"/>
          <w:color w:val="000000"/>
        </w:rPr>
        <w:t>DOI: 10.1053/j.gastro.2019.10.029]</w:t>
      </w:r>
    </w:p>
    <w:p w14:paraId="21250E8D" w14:textId="051FE824" w:rsidR="00A77B3E" w:rsidRPr="00FC2CB5" w:rsidRDefault="000D0DF9">
      <w:pPr>
        <w:spacing w:line="360" w:lineRule="auto"/>
        <w:jc w:val="both"/>
      </w:pPr>
      <w:r w:rsidRPr="00FC2CB5">
        <w:rPr>
          <w:rFonts w:ascii="Book Antiqua" w:eastAsia="Book Antiqua" w:hAnsi="Book Antiqua" w:cs="Book Antiqua"/>
          <w:color w:val="000000"/>
        </w:rPr>
        <w:t xml:space="preserve">18 </w:t>
      </w:r>
      <w:r w:rsidRPr="00FC2CB5">
        <w:rPr>
          <w:rFonts w:ascii="Book Antiqua" w:eastAsia="Book Antiqua" w:hAnsi="Book Antiqua" w:cs="Book Antiqua"/>
          <w:b/>
          <w:bCs/>
          <w:color w:val="000000"/>
        </w:rPr>
        <w:t>Cancer Care Ontario</w:t>
      </w:r>
      <w:r w:rsidRPr="00FC2CB5">
        <w:rPr>
          <w:rFonts w:ascii="Book Antiqua" w:eastAsia="Book Antiqua" w:hAnsi="Book Antiqua" w:cs="Book Antiqua"/>
          <w:color w:val="000000"/>
        </w:rPr>
        <w:t>. Ontario Cancer Screening Performance Report 2016 [Internet]. Toronto: Cancer Care Ontario; 2016. Available from: https://www.cancercareontario.ca/sites/ccocancercare/files/assets/CCOCancerScreeningPerformanceReport.pdf</w:t>
      </w:r>
    </w:p>
    <w:p w14:paraId="25AC0141" w14:textId="77777777" w:rsidR="00A77B3E" w:rsidRPr="00FC2CB5" w:rsidRDefault="000D0DF9">
      <w:pPr>
        <w:spacing w:line="360" w:lineRule="auto"/>
        <w:jc w:val="both"/>
      </w:pPr>
      <w:r w:rsidRPr="00FC2CB5">
        <w:rPr>
          <w:rFonts w:ascii="Book Antiqua" w:eastAsia="Book Antiqua" w:hAnsi="Book Antiqua" w:cs="Book Antiqua"/>
          <w:color w:val="000000"/>
        </w:rPr>
        <w:t xml:space="preserve">19 </w:t>
      </w:r>
      <w:r w:rsidRPr="00FC2CB5">
        <w:rPr>
          <w:rFonts w:ascii="Book Antiqua" w:eastAsia="Book Antiqua" w:hAnsi="Book Antiqua" w:cs="Book Antiqua"/>
          <w:b/>
          <w:bCs/>
          <w:color w:val="000000"/>
        </w:rPr>
        <w:t>Winawer SJ</w:t>
      </w:r>
      <w:r w:rsidRPr="00FC2CB5">
        <w:rPr>
          <w:rFonts w:ascii="Book Antiqua" w:eastAsia="Book Antiqua" w:hAnsi="Book Antiqua" w:cs="Book Antiqua"/>
          <w:color w:val="000000"/>
        </w:rPr>
        <w:t xml:space="preserve">, Zauber AG, Ho MN, O'Brien MJ, Gottlieb LS, Sternberg SS, Waye JD, Schapiro M, Bond JH, Panish JF. Prevention of colorectal cancer by colonoscopic polypectomy. The National Polyp Study Workgroup. </w:t>
      </w:r>
      <w:r w:rsidRPr="00FC2CB5">
        <w:rPr>
          <w:rFonts w:ascii="Book Antiqua" w:eastAsia="Book Antiqua" w:hAnsi="Book Antiqua" w:cs="Book Antiqua"/>
          <w:i/>
          <w:iCs/>
          <w:color w:val="000000"/>
        </w:rPr>
        <w:t>N Engl J Med</w:t>
      </w:r>
      <w:r w:rsidRPr="00FC2CB5">
        <w:rPr>
          <w:rFonts w:ascii="Book Antiqua" w:eastAsia="Book Antiqua" w:hAnsi="Book Antiqua" w:cs="Book Antiqua"/>
          <w:color w:val="000000"/>
        </w:rPr>
        <w:t xml:space="preserve"> 1993; </w:t>
      </w:r>
      <w:r w:rsidRPr="00FC2CB5">
        <w:rPr>
          <w:rFonts w:ascii="Book Antiqua" w:eastAsia="Book Antiqua" w:hAnsi="Book Antiqua" w:cs="Book Antiqua"/>
          <w:b/>
          <w:bCs/>
          <w:color w:val="000000"/>
        </w:rPr>
        <w:t>329</w:t>
      </w:r>
      <w:r w:rsidRPr="00FC2CB5">
        <w:rPr>
          <w:rFonts w:ascii="Book Antiqua" w:eastAsia="Book Antiqua" w:hAnsi="Book Antiqua" w:cs="Book Antiqua"/>
          <w:color w:val="000000"/>
        </w:rPr>
        <w:t>: 1977-1981 [PMID: 8247072 DOI: 10.1056/NEJM199312303292701]</w:t>
      </w:r>
    </w:p>
    <w:p w14:paraId="52B8DFC5" w14:textId="10D7B6B6" w:rsidR="00A77B3E" w:rsidRPr="00FC2CB5" w:rsidRDefault="000D0DF9">
      <w:pPr>
        <w:spacing w:line="360" w:lineRule="auto"/>
        <w:jc w:val="both"/>
      </w:pPr>
      <w:r w:rsidRPr="00FC2CB5">
        <w:rPr>
          <w:rFonts w:ascii="Book Antiqua" w:eastAsia="Book Antiqua" w:hAnsi="Book Antiqua" w:cs="Book Antiqua"/>
          <w:color w:val="000000"/>
        </w:rPr>
        <w:t xml:space="preserve">20 </w:t>
      </w:r>
      <w:r w:rsidRPr="00FC2CB5">
        <w:rPr>
          <w:rFonts w:ascii="Book Antiqua" w:eastAsia="Book Antiqua" w:hAnsi="Book Antiqua" w:cs="Book Antiqua"/>
          <w:b/>
          <w:bCs/>
          <w:color w:val="000000"/>
        </w:rPr>
        <w:t>Liles EG,</w:t>
      </w:r>
      <w:r w:rsidRPr="00FC2CB5">
        <w:rPr>
          <w:rFonts w:ascii="Book Antiqua" w:eastAsia="Book Antiqua" w:hAnsi="Book Antiqua" w:cs="Book Antiqua"/>
          <w:color w:val="000000"/>
        </w:rPr>
        <w:t xml:space="preserve"> Perrin N, Rosales AG, Smith DH, Feldstein AC, Mosen DM, Levin TR. Performance of a quantitative fecal immunochemical test for detecting advanced colorectal neoplasia: a prospective cohort study. </w:t>
      </w:r>
      <w:r w:rsidRPr="00FC2CB5">
        <w:rPr>
          <w:rFonts w:ascii="Book Antiqua" w:eastAsia="Book Antiqua" w:hAnsi="Book Antiqua" w:cs="Book Antiqua"/>
          <w:i/>
          <w:iCs/>
          <w:color w:val="000000"/>
        </w:rPr>
        <w:t>BMC Cancer</w:t>
      </w:r>
      <w:r w:rsidRPr="00FC2CB5">
        <w:rPr>
          <w:rFonts w:ascii="Book Antiqua" w:eastAsia="Book Antiqua" w:hAnsi="Book Antiqua" w:cs="Book Antiqua"/>
          <w:color w:val="000000"/>
        </w:rPr>
        <w:t xml:space="preserve"> 2018;</w:t>
      </w:r>
      <w:r w:rsidR="00CC3189" w:rsidRPr="00FC2CB5">
        <w:rPr>
          <w:rFonts w:ascii="Book Antiqua" w:eastAsia="Book Antiqua" w:hAnsi="Book Antiqua" w:cs="Book Antiqua"/>
          <w:color w:val="000000"/>
        </w:rPr>
        <w:t xml:space="preserve"> </w:t>
      </w:r>
      <w:r w:rsidRPr="00FC2CB5">
        <w:rPr>
          <w:rFonts w:ascii="Book Antiqua" w:eastAsia="Book Antiqua" w:hAnsi="Book Antiqua" w:cs="Book Antiqua"/>
          <w:b/>
          <w:bCs/>
          <w:color w:val="000000"/>
        </w:rPr>
        <w:t>18</w:t>
      </w:r>
      <w:r w:rsidRPr="00FC2CB5">
        <w:rPr>
          <w:rFonts w:ascii="Book Antiqua" w:eastAsia="Book Antiqua" w:hAnsi="Book Antiqua" w:cs="Book Antiqua"/>
          <w:color w:val="000000"/>
        </w:rPr>
        <w:t>:</w:t>
      </w:r>
      <w:r w:rsidR="00CC3189"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509 [</w:t>
      </w:r>
      <w:r w:rsidR="00CC3189" w:rsidRPr="00FC2CB5">
        <w:rPr>
          <w:rFonts w:ascii="Book Antiqua" w:eastAsia="Book Antiqua" w:hAnsi="Book Antiqua" w:cs="Book Antiqua"/>
          <w:color w:val="000000"/>
        </w:rPr>
        <w:t xml:space="preserve">PMID: 29720130 </w:t>
      </w:r>
      <w:r w:rsidRPr="00FC2CB5">
        <w:rPr>
          <w:rFonts w:ascii="Book Antiqua" w:eastAsia="Book Antiqua" w:hAnsi="Book Antiqua" w:cs="Book Antiqua"/>
          <w:color w:val="000000"/>
        </w:rPr>
        <w:t>DOI: 10.1186/s12885-018-4402-x]</w:t>
      </w:r>
    </w:p>
    <w:p w14:paraId="196D7B82" w14:textId="10E0A5DD" w:rsidR="00A77B3E" w:rsidRPr="00FC2CB5" w:rsidRDefault="000D0DF9">
      <w:pPr>
        <w:spacing w:line="360" w:lineRule="auto"/>
        <w:jc w:val="both"/>
      </w:pPr>
      <w:r w:rsidRPr="00FC2CB5">
        <w:rPr>
          <w:rFonts w:ascii="Book Antiqua" w:eastAsia="Book Antiqua" w:hAnsi="Book Antiqua" w:cs="Book Antiqua"/>
          <w:color w:val="000000"/>
        </w:rPr>
        <w:t xml:space="preserve">21 </w:t>
      </w:r>
      <w:r w:rsidRPr="00FC2CB5">
        <w:rPr>
          <w:rFonts w:ascii="Book Antiqua" w:eastAsia="Book Antiqua" w:hAnsi="Book Antiqua" w:cs="Book Antiqua"/>
          <w:b/>
          <w:bCs/>
          <w:color w:val="000000"/>
        </w:rPr>
        <w:t>Vaughan</w:t>
      </w:r>
      <w:r w:rsidR="00CC3189" w:rsidRPr="00FC2CB5">
        <w:rPr>
          <w:rFonts w:ascii="Book Antiqua" w:eastAsia="Book Antiqua" w:hAnsi="Book Antiqua" w:cs="Book Antiqua"/>
          <w:b/>
          <w:bCs/>
          <w:color w:val="000000"/>
        </w:rPr>
        <w:t>-</w:t>
      </w:r>
      <w:r w:rsidRPr="00FC2CB5">
        <w:rPr>
          <w:rFonts w:ascii="Book Antiqua" w:eastAsia="Book Antiqua" w:hAnsi="Book Antiqua" w:cs="Book Antiqua"/>
          <w:b/>
          <w:bCs/>
          <w:color w:val="000000"/>
        </w:rPr>
        <w:t>Shaw PG,</w:t>
      </w:r>
      <w:r w:rsidRPr="00FC2CB5">
        <w:rPr>
          <w:rFonts w:ascii="Book Antiqua" w:eastAsia="Book Antiqua" w:hAnsi="Book Antiqua" w:cs="Book Antiqua"/>
          <w:color w:val="000000"/>
        </w:rPr>
        <w:t xml:space="preserve"> Cutting J, Borley N, Brooklyn T, Wheeler JM. Two-week wait symptoms are prevalent in screened patients with a positive faecal occult blood test but do not predict cancer. </w:t>
      </w:r>
      <w:r w:rsidRPr="00FC2CB5">
        <w:rPr>
          <w:rFonts w:ascii="Book Antiqua" w:eastAsia="Book Antiqua" w:hAnsi="Book Antiqua" w:cs="Book Antiqua"/>
          <w:i/>
          <w:iCs/>
          <w:color w:val="000000"/>
        </w:rPr>
        <w:t>Colorectal Dis</w:t>
      </w:r>
      <w:r w:rsidRPr="00FC2CB5">
        <w:rPr>
          <w:rFonts w:ascii="Book Antiqua" w:eastAsia="Book Antiqua" w:hAnsi="Book Antiqua" w:cs="Book Antiqua"/>
          <w:color w:val="000000"/>
        </w:rPr>
        <w:t xml:space="preserve"> 2014;</w:t>
      </w:r>
      <w:r w:rsidR="00CC3189" w:rsidRPr="00FC2CB5">
        <w:rPr>
          <w:rFonts w:ascii="Book Antiqua" w:eastAsia="Book Antiqua" w:hAnsi="Book Antiqua" w:cs="Book Antiqua"/>
          <w:color w:val="000000"/>
        </w:rPr>
        <w:t xml:space="preserve"> </w:t>
      </w:r>
      <w:r w:rsidRPr="00FC2CB5">
        <w:rPr>
          <w:rFonts w:ascii="Book Antiqua" w:eastAsia="Book Antiqua" w:hAnsi="Book Antiqua" w:cs="Book Antiqua"/>
          <w:b/>
          <w:bCs/>
          <w:color w:val="000000"/>
        </w:rPr>
        <w:t>16</w:t>
      </w:r>
      <w:r w:rsidRPr="00FC2CB5">
        <w:rPr>
          <w:rFonts w:ascii="Book Antiqua" w:eastAsia="Book Antiqua" w:hAnsi="Book Antiqua" w:cs="Book Antiqua"/>
          <w:color w:val="000000"/>
        </w:rPr>
        <w:t>:</w:t>
      </w:r>
      <w:r w:rsidR="00CC3189"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40</w:t>
      </w:r>
      <w:r w:rsidR="00CC3189" w:rsidRPr="00FC2CB5">
        <w:rPr>
          <w:rFonts w:ascii="Book Antiqua" w:eastAsia="Book Antiqua" w:hAnsi="Book Antiqua" w:cs="Book Antiqua"/>
          <w:color w:val="000000"/>
        </w:rPr>
        <w:t>-4</w:t>
      </w:r>
      <w:r w:rsidRPr="00FC2CB5">
        <w:rPr>
          <w:rFonts w:ascii="Book Antiqua" w:eastAsia="Book Antiqua" w:hAnsi="Book Antiqua" w:cs="Book Antiqua"/>
          <w:color w:val="000000"/>
        </w:rPr>
        <w:t>7 [</w:t>
      </w:r>
      <w:r w:rsidR="00CC3189" w:rsidRPr="00FC2CB5">
        <w:rPr>
          <w:rFonts w:ascii="Book Antiqua" w:eastAsia="Book Antiqua" w:hAnsi="Book Antiqua" w:cs="Book Antiqua"/>
          <w:color w:val="000000"/>
        </w:rPr>
        <w:t xml:space="preserve">PMID: 24103034 </w:t>
      </w:r>
      <w:r w:rsidRPr="00FC2CB5">
        <w:rPr>
          <w:rFonts w:ascii="Book Antiqua" w:eastAsia="Book Antiqua" w:hAnsi="Book Antiqua" w:cs="Book Antiqua"/>
          <w:color w:val="000000"/>
        </w:rPr>
        <w:t>DOI: 10.1111/codi.12422]</w:t>
      </w:r>
    </w:p>
    <w:p w14:paraId="1827F622" w14:textId="4BB26441" w:rsidR="00A77B3E" w:rsidRPr="00FC2CB5" w:rsidRDefault="000D0DF9">
      <w:pPr>
        <w:spacing w:line="360" w:lineRule="auto"/>
        <w:jc w:val="both"/>
      </w:pPr>
      <w:r w:rsidRPr="00FC2CB5">
        <w:rPr>
          <w:rFonts w:ascii="Book Antiqua" w:eastAsia="Book Antiqua" w:hAnsi="Book Antiqua" w:cs="Book Antiqua"/>
          <w:color w:val="000000"/>
        </w:rPr>
        <w:t xml:space="preserve">22 </w:t>
      </w:r>
      <w:r w:rsidRPr="00FC2CB5">
        <w:rPr>
          <w:rFonts w:ascii="Book Antiqua" w:eastAsia="Book Antiqua" w:hAnsi="Book Antiqua" w:cs="Book Antiqua"/>
          <w:b/>
          <w:bCs/>
          <w:color w:val="000000"/>
        </w:rPr>
        <w:t>Ahmed S,</w:t>
      </w:r>
      <w:r w:rsidRPr="00FC2CB5">
        <w:rPr>
          <w:rFonts w:ascii="Book Antiqua" w:eastAsia="Book Antiqua" w:hAnsi="Book Antiqua" w:cs="Book Antiqua"/>
          <w:color w:val="000000"/>
        </w:rPr>
        <w:t xml:space="preserve"> Leslie A, Thaha MA, Carey FA, Steele RJ. Lower gastrointestinal symptoms are not predictive of colorectal neoplasia in a faecal occult blood screen-positive population. </w:t>
      </w:r>
      <w:r w:rsidRPr="00FC2CB5">
        <w:rPr>
          <w:rFonts w:ascii="Book Antiqua" w:eastAsia="Book Antiqua" w:hAnsi="Book Antiqua" w:cs="Book Antiqua"/>
          <w:i/>
          <w:iCs/>
          <w:color w:val="000000"/>
        </w:rPr>
        <w:t>Br J Surg</w:t>
      </w:r>
      <w:r w:rsidRPr="00FC2CB5">
        <w:rPr>
          <w:rFonts w:ascii="Book Antiqua" w:eastAsia="Book Antiqua" w:hAnsi="Book Antiqua" w:cs="Book Antiqua"/>
          <w:color w:val="000000"/>
        </w:rPr>
        <w:t xml:space="preserve"> 2005;</w:t>
      </w:r>
      <w:r w:rsidR="00CC3189" w:rsidRPr="00FC2CB5">
        <w:rPr>
          <w:rFonts w:ascii="Book Antiqua" w:eastAsia="Book Antiqua" w:hAnsi="Book Antiqua" w:cs="Book Antiqua"/>
          <w:b/>
          <w:bCs/>
          <w:color w:val="000000"/>
        </w:rPr>
        <w:t xml:space="preserve"> </w:t>
      </w:r>
      <w:r w:rsidRPr="00FC2CB5">
        <w:rPr>
          <w:rFonts w:ascii="Book Antiqua" w:eastAsia="Book Antiqua" w:hAnsi="Book Antiqua" w:cs="Book Antiqua"/>
          <w:b/>
          <w:bCs/>
          <w:color w:val="000000"/>
        </w:rPr>
        <w:t>92</w:t>
      </w:r>
      <w:r w:rsidRPr="00FC2CB5">
        <w:rPr>
          <w:rFonts w:ascii="Book Antiqua" w:eastAsia="Book Antiqua" w:hAnsi="Book Antiqua" w:cs="Book Antiqua"/>
          <w:color w:val="000000"/>
        </w:rPr>
        <w:t>:</w:t>
      </w:r>
      <w:r w:rsidR="00CC3189"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478</w:t>
      </w:r>
      <w:r w:rsidR="00CC3189" w:rsidRPr="00FC2CB5">
        <w:rPr>
          <w:rFonts w:ascii="Book Antiqua" w:eastAsia="Book Antiqua" w:hAnsi="Book Antiqua" w:cs="Book Antiqua"/>
          <w:color w:val="000000"/>
        </w:rPr>
        <w:t>-4</w:t>
      </w:r>
      <w:r w:rsidRPr="00FC2CB5">
        <w:rPr>
          <w:rFonts w:ascii="Book Antiqua" w:eastAsia="Book Antiqua" w:hAnsi="Book Antiqua" w:cs="Book Antiqua"/>
          <w:color w:val="000000"/>
        </w:rPr>
        <w:t>81 [</w:t>
      </w:r>
      <w:r w:rsidR="00CC3189" w:rsidRPr="00FC2CB5">
        <w:rPr>
          <w:rFonts w:ascii="Book Antiqua" w:eastAsia="Book Antiqua" w:hAnsi="Book Antiqua" w:cs="Book Antiqua"/>
          <w:color w:val="000000"/>
        </w:rPr>
        <w:t xml:space="preserve">PMID: 15609377 </w:t>
      </w:r>
      <w:r w:rsidRPr="00FC2CB5">
        <w:rPr>
          <w:rFonts w:ascii="Book Antiqua" w:eastAsia="Book Antiqua" w:hAnsi="Book Antiqua" w:cs="Book Antiqua"/>
          <w:color w:val="000000"/>
        </w:rPr>
        <w:t>DOI: 10.1002/bjs.4879]</w:t>
      </w:r>
    </w:p>
    <w:p w14:paraId="501A29E7" w14:textId="2E111068" w:rsidR="00A77B3E" w:rsidRPr="00FC2CB5" w:rsidRDefault="000D0DF9">
      <w:pPr>
        <w:spacing w:line="360" w:lineRule="auto"/>
        <w:jc w:val="both"/>
      </w:pPr>
      <w:r w:rsidRPr="00FC2CB5">
        <w:rPr>
          <w:rFonts w:ascii="Book Antiqua" w:eastAsia="Book Antiqua" w:hAnsi="Book Antiqua" w:cs="Book Antiqua"/>
          <w:color w:val="000000"/>
        </w:rPr>
        <w:t xml:space="preserve">23 </w:t>
      </w:r>
      <w:r w:rsidRPr="00FC2CB5">
        <w:rPr>
          <w:rFonts w:ascii="Book Antiqua" w:eastAsia="Book Antiqua" w:hAnsi="Book Antiqua" w:cs="Book Antiqua"/>
          <w:b/>
          <w:bCs/>
          <w:color w:val="000000"/>
        </w:rPr>
        <w:t>de Klerk CM</w:t>
      </w:r>
      <w:r w:rsidR="004D2896" w:rsidRPr="00FC2CB5">
        <w:rPr>
          <w:rFonts w:ascii="Book Antiqua" w:eastAsia="Book Antiqua" w:hAnsi="Book Antiqua" w:cs="Book Antiqua"/>
          <w:b/>
          <w:bCs/>
          <w:color w:val="000000"/>
        </w:rPr>
        <w:t>,</w:t>
      </w:r>
      <w:r w:rsidRPr="00FC2CB5">
        <w:rPr>
          <w:rFonts w:ascii="Book Antiqua" w:eastAsia="Book Antiqua" w:hAnsi="Book Antiqua" w:cs="Book Antiqua"/>
          <w:b/>
          <w:bCs/>
          <w:color w:val="000000"/>
        </w:rPr>
        <w:t xml:space="preserve"> </w:t>
      </w:r>
      <w:r w:rsidR="004D2896" w:rsidRPr="00FC2CB5">
        <w:rPr>
          <w:rFonts w:ascii="Book Antiqua" w:eastAsia="Book Antiqua" w:hAnsi="Book Antiqua" w:cs="Book Antiqua"/>
          <w:color w:val="000000"/>
        </w:rPr>
        <w:t>van der Vlugt M, Bossuyt PM, Dekker E. A large proportion of fecal immunochemical test-positive participants in colorectal cancer screening is symptomatic.</w:t>
      </w:r>
      <w:r w:rsidR="004D2896" w:rsidRPr="00FC2CB5">
        <w:rPr>
          <w:rFonts w:ascii="Book Antiqua" w:eastAsia="Book Antiqua" w:hAnsi="Book Antiqua" w:cs="Book Antiqua"/>
          <w:i/>
          <w:iCs/>
          <w:color w:val="000000"/>
        </w:rPr>
        <w:t xml:space="preserve"> United European Gastroenterol J</w:t>
      </w:r>
      <w:r w:rsidR="004D2896" w:rsidRPr="00FC2CB5">
        <w:rPr>
          <w:rFonts w:ascii="Book Antiqua" w:eastAsia="Book Antiqua" w:hAnsi="Book Antiqua" w:cs="Book Antiqua"/>
          <w:color w:val="000000"/>
        </w:rPr>
        <w:t xml:space="preserve"> 2018; </w:t>
      </w:r>
      <w:r w:rsidR="004D2896" w:rsidRPr="00FC2CB5">
        <w:rPr>
          <w:rFonts w:ascii="Book Antiqua" w:eastAsia="Book Antiqua" w:hAnsi="Book Antiqua" w:cs="Book Antiqua"/>
          <w:b/>
          <w:bCs/>
          <w:color w:val="000000"/>
        </w:rPr>
        <w:t>6</w:t>
      </w:r>
      <w:r w:rsidR="004D2896" w:rsidRPr="00FC2CB5">
        <w:rPr>
          <w:rFonts w:ascii="Book Antiqua" w:eastAsia="Book Antiqua" w:hAnsi="Book Antiqua" w:cs="Book Antiqua"/>
          <w:color w:val="000000"/>
        </w:rPr>
        <w:t>:471-479 [PMID: 29774162 DOI: 10.1177/2050640617733922]</w:t>
      </w:r>
    </w:p>
    <w:p w14:paraId="16C65B90" w14:textId="16577141" w:rsidR="00A77B3E" w:rsidRPr="00FC2CB5" w:rsidRDefault="000D0DF9">
      <w:pPr>
        <w:spacing w:line="360" w:lineRule="auto"/>
        <w:jc w:val="both"/>
      </w:pPr>
      <w:r w:rsidRPr="00FC2CB5">
        <w:rPr>
          <w:rFonts w:ascii="Book Antiqua" w:eastAsia="Book Antiqua" w:hAnsi="Book Antiqua" w:cs="Book Antiqua"/>
          <w:color w:val="000000"/>
        </w:rPr>
        <w:t xml:space="preserve">24 </w:t>
      </w:r>
      <w:r w:rsidRPr="00FC2CB5">
        <w:rPr>
          <w:rFonts w:ascii="Book Antiqua" w:eastAsia="Book Antiqua" w:hAnsi="Book Antiqua" w:cs="Book Antiqua"/>
          <w:b/>
          <w:bCs/>
          <w:color w:val="000000"/>
        </w:rPr>
        <w:t>Harmston C,</w:t>
      </w:r>
      <w:r w:rsidRPr="00FC2CB5">
        <w:rPr>
          <w:rFonts w:ascii="Book Antiqua" w:eastAsia="Book Antiqua" w:hAnsi="Book Antiqua" w:cs="Book Antiqua"/>
          <w:color w:val="000000"/>
        </w:rPr>
        <w:t xml:space="preserve"> Akwei S, Barnes R, Goodyear S, Wong L. Are screen detected colorectal cancers asymptomatic? </w:t>
      </w:r>
      <w:r w:rsidRPr="00FC2CB5">
        <w:rPr>
          <w:rFonts w:ascii="Book Antiqua" w:eastAsia="Book Antiqua" w:hAnsi="Book Antiqua" w:cs="Book Antiqua"/>
          <w:i/>
          <w:iCs/>
          <w:color w:val="000000"/>
        </w:rPr>
        <w:t>Colorectal Dis</w:t>
      </w:r>
      <w:r w:rsidRPr="00FC2CB5">
        <w:rPr>
          <w:rFonts w:ascii="Book Antiqua" w:eastAsia="Book Antiqua" w:hAnsi="Book Antiqua" w:cs="Book Antiqua"/>
          <w:color w:val="000000"/>
        </w:rPr>
        <w:t xml:space="preserve"> 2010;</w:t>
      </w:r>
      <w:r w:rsidR="004D2896" w:rsidRPr="00FC2CB5">
        <w:rPr>
          <w:rFonts w:ascii="Book Antiqua" w:eastAsia="Book Antiqua" w:hAnsi="Book Antiqua" w:cs="Book Antiqua"/>
          <w:color w:val="000000"/>
        </w:rPr>
        <w:t xml:space="preserve"> </w:t>
      </w:r>
      <w:r w:rsidRPr="00FC2CB5">
        <w:rPr>
          <w:rFonts w:ascii="Book Antiqua" w:eastAsia="Book Antiqua" w:hAnsi="Book Antiqua" w:cs="Book Antiqua"/>
          <w:b/>
          <w:bCs/>
          <w:color w:val="000000"/>
        </w:rPr>
        <w:t>12</w:t>
      </w:r>
      <w:r w:rsidRPr="00FC2CB5">
        <w:rPr>
          <w:rFonts w:ascii="Book Antiqua" w:eastAsia="Book Antiqua" w:hAnsi="Book Antiqua" w:cs="Book Antiqua"/>
          <w:color w:val="000000"/>
        </w:rPr>
        <w:t>:</w:t>
      </w:r>
      <w:r w:rsidR="004D2896"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416</w:t>
      </w:r>
      <w:r w:rsidR="004D2896" w:rsidRPr="00FC2CB5">
        <w:rPr>
          <w:rFonts w:ascii="Book Antiqua" w:eastAsia="Book Antiqua" w:hAnsi="Book Antiqua" w:cs="Book Antiqua"/>
          <w:color w:val="000000"/>
        </w:rPr>
        <w:t>-41</w:t>
      </w:r>
      <w:r w:rsidRPr="00FC2CB5">
        <w:rPr>
          <w:rFonts w:ascii="Book Antiqua" w:eastAsia="Book Antiqua" w:hAnsi="Book Antiqua" w:cs="Book Antiqua"/>
          <w:color w:val="000000"/>
        </w:rPr>
        <w:t>9 [</w:t>
      </w:r>
      <w:r w:rsidR="004D2896" w:rsidRPr="00FC2CB5">
        <w:rPr>
          <w:rFonts w:ascii="Book Antiqua" w:eastAsia="Book Antiqua" w:hAnsi="Book Antiqua" w:cs="Book Antiqua"/>
          <w:color w:val="000000"/>
        </w:rPr>
        <w:t xml:space="preserve">PMID: 19220377 </w:t>
      </w:r>
      <w:r w:rsidRPr="00FC2CB5">
        <w:rPr>
          <w:rFonts w:ascii="Book Antiqua" w:eastAsia="Book Antiqua" w:hAnsi="Book Antiqua" w:cs="Book Antiqua"/>
          <w:color w:val="000000"/>
        </w:rPr>
        <w:t>DOI: 10.1111/j.1463-1318.2009.01804.x]</w:t>
      </w:r>
    </w:p>
    <w:p w14:paraId="52B35238" w14:textId="77777777" w:rsidR="00A77B3E" w:rsidRPr="00FC2CB5" w:rsidRDefault="000D0DF9">
      <w:pPr>
        <w:spacing w:line="360" w:lineRule="auto"/>
        <w:jc w:val="both"/>
      </w:pPr>
      <w:r w:rsidRPr="00FC2CB5">
        <w:rPr>
          <w:rFonts w:ascii="Book Antiqua" w:eastAsia="Book Antiqua" w:hAnsi="Book Antiqua" w:cs="Book Antiqua"/>
          <w:color w:val="000000"/>
        </w:rPr>
        <w:t xml:space="preserve">25 </w:t>
      </w:r>
      <w:r w:rsidRPr="00FC2CB5">
        <w:rPr>
          <w:rFonts w:ascii="Book Antiqua" w:eastAsia="Book Antiqua" w:hAnsi="Book Antiqua" w:cs="Book Antiqua"/>
          <w:b/>
          <w:bCs/>
          <w:color w:val="000000"/>
        </w:rPr>
        <w:t>Olde Bekkink M</w:t>
      </w:r>
      <w:r w:rsidRPr="00FC2CB5">
        <w:rPr>
          <w:rFonts w:ascii="Book Antiqua" w:eastAsia="Book Antiqua" w:hAnsi="Book Antiqua" w:cs="Book Antiqua"/>
          <w:color w:val="000000"/>
        </w:rPr>
        <w:t xml:space="preserve">, McCowan C, Falk GA, Teljeur C, Van de Laar FA, Fahey T. Diagnostic accuracy systematic review of rectal bleeding in combination with other symptoms, signs and tests in relation to colorectal cancer. </w:t>
      </w:r>
      <w:r w:rsidRPr="00FC2CB5">
        <w:rPr>
          <w:rFonts w:ascii="Book Antiqua" w:eastAsia="Book Antiqua" w:hAnsi="Book Antiqua" w:cs="Book Antiqua"/>
          <w:i/>
          <w:iCs/>
          <w:color w:val="000000"/>
        </w:rPr>
        <w:t>Br J Cancer</w:t>
      </w:r>
      <w:r w:rsidRPr="00FC2CB5">
        <w:rPr>
          <w:rFonts w:ascii="Book Antiqua" w:eastAsia="Book Antiqua" w:hAnsi="Book Antiqua" w:cs="Book Antiqua"/>
          <w:color w:val="000000"/>
        </w:rPr>
        <w:t xml:space="preserve"> 2010; </w:t>
      </w:r>
      <w:r w:rsidRPr="00FC2CB5">
        <w:rPr>
          <w:rFonts w:ascii="Book Antiqua" w:eastAsia="Book Antiqua" w:hAnsi="Book Antiqua" w:cs="Book Antiqua"/>
          <w:b/>
          <w:bCs/>
          <w:color w:val="000000"/>
        </w:rPr>
        <w:t>102</w:t>
      </w:r>
      <w:r w:rsidRPr="00FC2CB5">
        <w:rPr>
          <w:rFonts w:ascii="Book Antiqua" w:eastAsia="Book Antiqua" w:hAnsi="Book Antiqua" w:cs="Book Antiqua"/>
          <w:color w:val="000000"/>
        </w:rPr>
        <w:t>: 48-58 [PMID: 19935790 DOI: 10.1038/sj.bjc.6605426]</w:t>
      </w:r>
    </w:p>
    <w:p w14:paraId="4465FCF2" w14:textId="15BCE10A" w:rsidR="00A77B3E" w:rsidRPr="00FC2CB5" w:rsidRDefault="000D0DF9">
      <w:pPr>
        <w:spacing w:line="360" w:lineRule="auto"/>
        <w:jc w:val="both"/>
      </w:pPr>
      <w:r w:rsidRPr="00FC2CB5">
        <w:rPr>
          <w:rFonts w:ascii="Book Antiqua" w:eastAsia="Book Antiqua" w:hAnsi="Book Antiqua" w:cs="Book Antiqua"/>
          <w:color w:val="000000"/>
        </w:rPr>
        <w:t xml:space="preserve">26 </w:t>
      </w:r>
      <w:r w:rsidRPr="00FC2CB5">
        <w:rPr>
          <w:rFonts w:ascii="Book Antiqua" w:eastAsia="Book Antiqua" w:hAnsi="Book Antiqua" w:cs="Book Antiqua"/>
          <w:b/>
          <w:bCs/>
          <w:color w:val="000000"/>
        </w:rPr>
        <w:t>Adelstein BA,</w:t>
      </w:r>
      <w:r w:rsidRPr="00FC2CB5">
        <w:rPr>
          <w:rFonts w:ascii="Book Antiqua" w:eastAsia="Book Antiqua" w:hAnsi="Book Antiqua" w:cs="Book Antiqua"/>
          <w:color w:val="000000"/>
        </w:rPr>
        <w:t xml:space="preserve"> Macaskill P, Chan SF, Katelaris PH, Irwig L. Most bowel cancer symptoms do not indicate colorectal cancer and polyps: a systematic review. </w:t>
      </w:r>
      <w:r w:rsidRPr="00FC2CB5">
        <w:rPr>
          <w:rFonts w:ascii="Book Antiqua" w:eastAsia="Book Antiqua" w:hAnsi="Book Antiqua" w:cs="Book Antiqua"/>
          <w:i/>
          <w:iCs/>
          <w:color w:val="000000"/>
        </w:rPr>
        <w:t>BMC Gastroenterol</w:t>
      </w:r>
      <w:r w:rsidRPr="00FC2CB5">
        <w:rPr>
          <w:rFonts w:ascii="Book Antiqua" w:eastAsia="Book Antiqua" w:hAnsi="Book Antiqua" w:cs="Book Antiqua"/>
          <w:color w:val="000000"/>
        </w:rPr>
        <w:t xml:space="preserve"> 2011;</w:t>
      </w:r>
      <w:r w:rsidR="004D2896" w:rsidRPr="00FC2CB5">
        <w:rPr>
          <w:rFonts w:ascii="Book Antiqua" w:eastAsia="Book Antiqua" w:hAnsi="Book Antiqua" w:cs="Book Antiqua"/>
          <w:color w:val="000000"/>
        </w:rPr>
        <w:t xml:space="preserve"> </w:t>
      </w:r>
      <w:r w:rsidRPr="00FC2CB5">
        <w:rPr>
          <w:rFonts w:ascii="Book Antiqua" w:eastAsia="Book Antiqua" w:hAnsi="Book Antiqua" w:cs="Book Antiqua"/>
          <w:b/>
          <w:bCs/>
          <w:color w:val="000000"/>
        </w:rPr>
        <w:t>11</w:t>
      </w:r>
      <w:r w:rsidRPr="00FC2CB5">
        <w:rPr>
          <w:rFonts w:ascii="Book Antiqua" w:eastAsia="Book Antiqua" w:hAnsi="Book Antiqua" w:cs="Book Antiqua"/>
          <w:color w:val="000000"/>
        </w:rPr>
        <w:t>:</w:t>
      </w:r>
      <w:r w:rsidR="004D2896" w:rsidRPr="00FC2CB5">
        <w:rPr>
          <w:rFonts w:ascii="Book Antiqua" w:eastAsia="Book Antiqua" w:hAnsi="Book Antiqua" w:cs="Book Antiqua"/>
          <w:color w:val="000000"/>
        </w:rPr>
        <w:t xml:space="preserve"> 65</w:t>
      </w:r>
      <w:r w:rsidRPr="00FC2CB5">
        <w:rPr>
          <w:rFonts w:ascii="Book Antiqua" w:eastAsia="Book Antiqua" w:hAnsi="Book Antiqua" w:cs="Book Antiqua"/>
          <w:color w:val="000000"/>
        </w:rPr>
        <w:t xml:space="preserve"> [</w:t>
      </w:r>
      <w:r w:rsidR="004D2896" w:rsidRPr="00FC2CB5">
        <w:rPr>
          <w:rFonts w:ascii="Book Antiqua" w:eastAsia="Book Antiqua" w:hAnsi="Book Antiqua" w:cs="Book Antiqua"/>
          <w:color w:val="000000"/>
        </w:rPr>
        <w:t xml:space="preserve">PMID: 21624112 </w:t>
      </w:r>
      <w:r w:rsidRPr="00FC2CB5">
        <w:rPr>
          <w:rFonts w:ascii="Book Antiqua" w:eastAsia="Book Antiqua" w:hAnsi="Book Antiqua" w:cs="Book Antiqua"/>
          <w:color w:val="000000"/>
        </w:rPr>
        <w:t>DOI: 10.1186/1471-230X-11-65]</w:t>
      </w:r>
    </w:p>
    <w:p w14:paraId="17A59826" w14:textId="18DEE80E" w:rsidR="00A77B3E" w:rsidRPr="00FC2CB5" w:rsidRDefault="000D0DF9">
      <w:pPr>
        <w:spacing w:line="360" w:lineRule="auto"/>
        <w:jc w:val="both"/>
      </w:pPr>
      <w:r w:rsidRPr="00FC2CB5">
        <w:rPr>
          <w:rFonts w:ascii="Book Antiqua" w:eastAsia="Book Antiqua" w:hAnsi="Book Antiqua" w:cs="Book Antiqua"/>
          <w:color w:val="000000"/>
        </w:rPr>
        <w:t xml:space="preserve">27 </w:t>
      </w:r>
      <w:r w:rsidRPr="00FC2CB5">
        <w:rPr>
          <w:rFonts w:ascii="Book Antiqua" w:eastAsia="Book Antiqua" w:hAnsi="Book Antiqua" w:cs="Book Antiqua"/>
          <w:b/>
          <w:bCs/>
          <w:color w:val="000000"/>
        </w:rPr>
        <w:t>Corley DA,</w:t>
      </w:r>
      <w:r w:rsidRPr="00FC2CB5">
        <w:rPr>
          <w:rFonts w:ascii="Book Antiqua" w:eastAsia="Book Antiqua" w:hAnsi="Book Antiqua" w:cs="Book Antiqua"/>
          <w:color w:val="000000"/>
        </w:rPr>
        <w:t xml:space="preserve"> Jensen CD, Quinn VP, Doubeni CA, Zauber AG, Lee JK, Schottinger JE, Marks AR, Zhao WK, Ghai NR, Lee AT, Contreras R, Quesenberry CP, Fireman BH, Levin TR. Association Between Time to Colonoscopy After a Positive Fecal Test Result and Risk of Colorectal Cancer and Cancer Stage at Diagnosis. </w:t>
      </w:r>
      <w:r w:rsidRPr="00FC2CB5">
        <w:rPr>
          <w:rFonts w:ascii="Book Antiqua" w:eastAsia="Book Antiqua" w:hAnsi="Book Antiqua" w:cs="Book Antiqua"/>
          <w:i/>
          <w:iCs/>
          <w:color w:val="000000"/>
        </w:rPr>
        <w:t>JAMA</w:t>
      </w:r>
      <w:r w:rsidRPr="00FC2CB5">
        <w:rPr>
          <w:rFonts w:ascii="Book Antiqua" w:eastAsia="Book Antiqua" w:hAnsi="Book Antiqua" w:cs="Book Antiqua"/>
          <w:color w:val="000000"/>
        </w:rPr>
        <w:t xml:space="preserve"> 2017;</w:t>
      </w:r>
      <w:r w:rsidR="004D2896" w:rsidRPr="00FC2CB5">
        <w:rPr>
          <w:rFonts w:ascii="Book Antiqua" w:eastAsia="Book Antiqua" w:hAnsi="Book Antiqua" w:cs="Book Antiqua"/>
          <w:color w:val="000000"/>
        </w:rPr>
        <w:t xml:space="preserve"> </w:t>
      </w:r>
      <w:r w:rsidRPr="00FC2CB5">
        <w:rPr>
          <w:rFonts w:ascii="Book Antiqua" w:eastAsia="Book Antiqua" w:hAnsi="Book Antiqua" w:cs="Book Antiqua"/>
          <w:b/>
          <w:bCs/>
          <w:color w:val="000000"/>
        </w:rPr>
        <w:t>317</w:t>
      </w:r>
      <w:r w:rsidRPr="00FC2CB5">
        <w:rPr>
          <w:rFonts w:ascii="Book Antiqua" w:eastAsia="Book Antiqua" w:hAnsi="Book Antiqua" w:cs="Book Antiqua"/>
          <w:color w:val="000000"/>
        </w:rPr>
        <w:t>:</w:t>
      </w:r>
      <w:r w:rsidR="004D2896"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1631</w:t>
      </w:r>
      <w:r w:rsidR="004D2896" w:rsidRPr="00FC2CB5">
        <w:rPr>
          <w:rFonts w:ascii="Book Antiqua" w:eastAsia="Book Antiqua" w:hAnsi="Book Antiqua" w:cs="Book Antiqua"/>
          <w:color w:val="000000"/>
        </w:rPr>
        <w:t>-16</w:t>
      </w:r>
      <w:r w:rsidRPr="00FC2CB5">
        <w:rPr>
          <w:rFonts w:ascii="Book Antiqua" w:eastAsia="Book Antiqua" w:hAnsi="Book Antiqua" w:cs="Book Antiqua"/>
          <w:color w:val="000000"/>
        </w:rPr>
        <w:t>41 [</w:t>
      </w:r>
      <w:r w:rsidR="004D2896" w:rsidRPr="00FC2CB5">
        <w:rPr>
          <w:rFonts w:ascii="Book Antiqua" w:eastAsia="Book Antiqua" w:hAnsi="Book Antiqua" w:cs="Book Antiqua"/>
          <w:color w:val="000000"/>
        </w:rPr>
        <w:t xml:space="preserve">PMID: 28444278 </w:t>
      </w:r>
      <w:r w:rsidRPr="00FC2CB5">
        <w:rPr>
          <w:rFonts w:ascii="Book Antiqua" w:eastAsia="Book Antiqua" w:hAnsi="Book Antiqua" w:cs="Book Antiqua"/>
          <w:color w:val="000000"/>
        </w:rPr>
        <w:t>DOI: 10.1001/jama.2017.3634]</w:t>
      </w:r>
    </w:p>
    <w:p w14:paraId="46CAA12D" w14:textId="77777777" w:rsidR="00A77B3E" w:rsidRPr="00FC2CB5" w:rsidRDefault="000D0DF9">
      <w:pPr>
        <w:spacing w:line="360" w:lineRule="auto"/>
        <w:jc w:val="both"/>
      </w:pPr>
      <w:r w:rsidRPr="00FC2CB5">
        <w:rPr>
          <w:rFonts w:ascii="Book Antiqua" w:eastAsia="Book Antiqua" w:hAnsi="Book Antiqua" w:cs="Book Antiqua"/>
          <w:color w:val="000000"/>
        </w:rPr>
        <w:t xml:space="preserve">28 </w:t>
      </w:r>
      <w:r w:rsidRPr="00FC2CB5">
        <w:rPr>
          <w:rFonts w:ascii="Book Antiqua" w:eastAsia="Book Antiqua" w:hAnsi="Book Antiqua" w:cs="Book Antiqua"/>
          <w:b/>
          <w:bCs/>
          <w:color w:val="000000"/>
        </w:rPr>
        <w:t>Flugelman AA</w:t>
      </w:r>
      <w:r w:rsidRPr="00FC2CB5">
        <w:rPr>
          <w:rFonts w:ascii="Book Antiqua" w:eastAsia="Book Antiqua" w:hAnsi="Book Antiqua" w:cs="Book Antiqua"/>
          <w:color w:val="000000"/>
        </w:rPr>
        <w:t xml:space="preserve">, Stein N, Segol O, Lavi I, Keinan-Boker L. Delayed Colonoscopy Following a Positive Fecal Test Result and Cancer Mortality. </w:t>
      </w:r>
      <w:r w:rsidRPr="00FC2CB5">
        <w:rPr>
          <w:rFonts w:ascii="Book Antiqua" w:eastAsia="Book Antiqua" w:hAnsi="Book Antiqua" w:cs="Book Antiqua"/>
          <w:i/>
          <w:iCs/>
          <w:color w:val="000000"/>
        </w:rPr>
        <w:t>JNCI Cancer Spectr</w:t>
      </w:r>
      <w:r w:rsidRPr="00FC2CB5">
        <w:rPr>
          <w:rFonts w:ascii="Book Antiqua" w:eastAsia="Book Antiqua" w:hAnsi="Book Antiqua" w:cs="Book Antiqua"/>
          <w:color w:val="000000"/>
        </w:rPr>
        <w:t xml:space="preserve"> 2019; </w:t>
      </w:r>
      <w:r w:rsidRPr="00FC2CB5">
        <w:rPr>
          <w:rFonts w:ascii="Book Antiqua" w:eastAsia="Book Antiqua" w:hAnsi="Book Antiqua" w:cs="Book Antiqua"/>
          <w:b/>
          <w:bCs/>
          <w:color w:val="000000"/>
        </w:rPr>
        <w:t>3</w:t>
      </w:r>
      <w:r w:rsidRPr="00FC2CB5">
        <w:rPr>
          <w:rFonts w:ascii="Book Antiqua" w:eastAsia="Book Antiqua" w:hAnsi="Book Antiqua" w:cs="Book Antiqua"/>
          <w:color w:val="000000"/>
        </w:rPr>
        <w:t>: pkz024 [PMID: 31360901 DOI: 10.1093/jncics/pkz024]</w:t>
      </w:r>
    </w:p>
    <w:p w14:paraId="66961E1A" w14:textId="2CC05EFE" w:rsidR="00A77B3E" w:rsidRPr="00FC2CB5" w:rsidRDefault="000D0DF9">
      <w:pPr>
        <w:spacing w:line="360" w:lineRule="auto"/>
        <w:jc w:val="both"/>
      </w:pPr>
      <w:r w:rsidRPr="00FC2CB5">
        <w:rPr>
          <w:rFonts w:ascii="Book Antiqua" w:eastAsia="Book Antiqua" w:hAnsi="Book Antiqua" w:cs="Book Antiqua"/>
          <w:color w:val="000000"/>
        </w:rPr>
        <w:t xml:space="preserve">29 </w:t>
      </w:r>
      <w:r w:rsidRPr="00FC2CB5">
        <w:rPr>
          <w:rFonts w:ascii="Book Antiqua" w:eastAsia="Book Antiqua" w:hAnsi="Book Antiqua" w:cs="Book Antiqua"/>
          <w:b/>
          <w:bCs/>
          <w:color w:val="000000"/>
        </w:rPr>
        <w:t>Smith H,</w:t>
      </w:r>
      <w:r w:rsidRPr="00FC2CB5">
        <w:rPr>
          <w:rFonts w:ascii="Book Antiqua" w:eastAsia="Book Antiqua" w:hAnsi="Book Antiqua" w:cs="Book Antiqua"/>
          <w:color w:val="000000"/>
        </w:rPr>
        <w:t xml:space="preserve"> Brunet N, Tessier A, Boushey R, Kuziemsky C. Barriers to colonoscopy in remote northern Canada: an analysis of cancellations. </w:t>
      </w:r>
      <w:r w:rsidRPr="00FC2CB5">
        <w:rPr>
          <w:rFonts w:ascii="Book Antiqua" w:eastAsia="Book Antiqua" w:hAnsi="Book Antiqua" w:cs="Book Antiqua"/>
          <w:i/>
          <w:iCs/>
          <w:color w:val="000000"/>
        </w:rPr>
        <w:t xml:space="preserve">Int J Circumpolar Health </w:t>
      </w:r>
      <w:r w:rsidRPr="00FC2CB5">
        <w:rPr>
          <w:rFonts w:ascii="Book Antiqua" w:eastAsia="Book Antiqua" w:hAnsi="Book Antiqua" w:cs="Book Antiqua"/>
          <w:color w:val="000000"/>
        </w:rPr>
        <w:t>2020;</w:t>
      </w:r>
      <w:r w:rsidR="004D2896" w:rsidRPr="00FC2CB5">
        <w:rPr>
          <w:rFonts w:ascii="Book Antiqua" w:eastAsia="Book Antiqua" w:hAnsi="Book Antiqua" w:cs="Book Antiqua"/>
          <w:color w:val="000000"/>
        </w:rPr>
        <w:t xml:space="preserve"> </w:t>
      </w:r>
      <w:r w:rsidRPr="00FC2CB5">
        <w:rPr>
          <w:rFonts w:ascii="Book Antiqua" w:eastAsia="Book Antiqua" w:hAnsi="Book Antiqua" w:cs="Book Antiqua"/>
          <w:b/>
          <w:bCs/>
          <w:color w:val="000000"/>
        </w:rPr>
        <w:t>79</w:t>
      </w:r>
      <w:r w:rsidRPr="00FC2CB5">
        <w:rPr>
          <w:rFonts w:ascii="Book Antiqua" w:eastAsia="Book Antiqua" w:hAnsi="Book Antiqua" w:cs="Book Antiqua"/>
          <w:color w:val="000000"/>
        </w:rPr>
        <w:t>:</w:t>
      </w:r>
      <w:r w:rsidR="004D2896"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1816678 [DOI: 10.1080/22423982.2020.1816678]</w:t>
      </w:r>
    </w:p>
    <w:p w14:paraId="280DB4B9" w14:textId="28860F88" w:rsidR="00A77B3E" w:rsidRPr="00FC2CB5" w:rsidRDefault="000D0DF9">
      <w:pPr>
        <w:spacing w:line="360" w:lineRule="auto"/>
        <w:jc w:val="both"/>
      </w:pPr>
      <w:r w:rsidRPr="00FC2CB5">
        <w:rPr>
          <w:rFonts w:ascii="Book Antiqua" w:eastAsia="Book Antiqua" w:hAnsi="Book Antiqua" w:cs="Book Antiqua"/>
          <w:color w:val="000000"/>
        </w:rPr>
        <w:t xml:space="preserve">30 </w:t>
      </w:r>
      <w:r w:rsidRPr="00FC2CB5">
        <w:rPr>
          <w:rFonts w:ascii="Book Antiqua" w:eastAsia="Book Antiqua" w:hAnsi="Book Antiqua" w:cs="Book Antiqua"/>
          <w:b/>
          <w:bCs/>
          <w:color w:val="000000"/>
        </w:rPr>
        <w:t>Nader F,</w:t>
      </w:r>
      <w:r w:rsidRPr="00FC2CB5">
        <w:rPr>
          <w:rFonts w:ascii="Book Antiqua" w:eastAsia="Book Antiqua" w:hAnsi="Book Antiqua" w:cs="Book Antiqua"/>
          <w:color w:val="000000"/>
        </w:rPr>
        <w:t xml:space="preserve"> Kolahdooz F, Sharma S. Assessing Health Care Access and Use among Indigenous Peoples in Alberta: a Systematic Review. </w:t>
      </w:r>
      <w:r w:rsidRPr="00FC2CB5">
        <w:rPr>
          <w:rFonts w:ascii="Book Antiqua" w:eastAsia="Book Antiqua" w:hAnsi="Book Antiqua" w:cs="Book Antiqua"/>
          <w:i/>
          <w:iCs/>
          <w:color w:val="000000"/>
        </w:rPr>
        <w:t xml:space="preserve">J Health Care Poor Underserved </w:t>
      </w:r>
      <w:r w:rsidRPr="00FC2CB5">
        <w:rPr>
          <w:rFonts w:ascii="Book Antiqua" w:eastAsia="Book Antiqua" w:hAnsi="Book Antiqua" w:cs="Book Antiqua"/>
          <w:color w:val="000000"/>
        </w:rPr>
        <w:t>2017;</w:t>
      </w:r>
      <w:r w:rsidR="004D2896" w:rsidRPr="00FC2CB5">
        <w:rPr>
          <w:rFonts w:ascii="Book Antiqua" w:eastAsia="Book Antiqua" w:hAnsi="Book Antiqua" w:cs="Book Antiqua"/>
          <w:color w:val="000000"/>
        </w:rPr>
        <w:t xml:space="preserve"> </w:t>
      </w:r>
      <w:r w:rsidRPr="00FC2CB5">
        <w:rPr>
          <w:rFonts w:ascii="Book Antiqua" w:eastAsia="Book Antiqua" w:hAnsi="Book Antiqua" w:cs="Book Antiqua"/>
          <w:b/>
          <w:bCs/>
          <w:color w:val="000000"/>
        </w:rPr>
        <w:t>28</w:t>
      </w:r>
      <w:r w:rsidRPr="00FC2CB5">
        <w:rPr>
          <w:rFonts w:ascii="Book Antiqua" w:eastAsia="Book Antiqua" w:hAnsi="Book Antiqua" w:cs="Book Antiqua"/>
          <w:color w:val="000000"/>
        </w:rPr>
        <w:t>:</w:t>
      </w:r>
      <w:r w:rsidR="004D2896"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1286</w:t>
      </w:r>
      <w:r w:rsidR="004D2896" w:rsidRPr="00FC2CB5">
        <w:rPr>
          <w:rFonts w:ascii="Book Antiqua" w:eastAsia="Book Antiqua" w:hAnsi="Book Antiqua" w:cs="Book Antiqua"/>
          <w:color w:val="000000"/>
        </w:rPr>
        <w:t>-1</w:t>
      </w:r>
      <w:r w:rsidRPr="00FC2CB5">
        <w:rPr>
          <w:rFonts w:ascii="Book Antiqua" w:eastAsia="Book Antiqua" w:hAnsi="Book Antiqua" w:cs="Book Antiqua"/>
          <w:color w:val="000000"/>
        </w:rPr>
        <w:t>303 [</w:t>
      </w:r>
      <w:r w:rsidR="004D2896" w:rsidRPr="00FC2CB5">
        <w:rPr>
          <w:rFonts w:ascii="Book Antiqua" w:eastAsia="Book Antiqua" w:hAnsi="Book Antiqua" w:cs="Book Antiqua"/>
          <w:color w:val="000000"/>
        </w:rPr>
        <w:t xml:space="preserve">PMID: 29176095 </w:t>
      </w:r>
      <w:r w:rsidRPr="00FC2CB5">
        <w:rPr>
          <w:rFonts w:ascii="Book Antiqua" w:eastAsia="Book Antiqua" w:hAnsi="Book Antiqua" w:cs="Book Antiqua"/>
          <w:color w:val="000000"/>
        </w:rPr>
        <w:t>DOI: 10.1353/hpu.2017.0114]</w:t>
      </w:r>
    </w:p>
    <w:p w14:paraId="30DAD88D" w14:textId="56AD320F" w:rsidR="00A77B3E" w:rsidRPr="00FC2CB5" w:rsidRDefault="000D0DF9">
      <w:pPr>
        <w:spacing w:line="360" w:lineRule="auto"/>
        <w:jc w:val="both"/>
      </w:pPr>
      <w:r w:rsidRPr="00FC2CB5">
        <w:rPr>
          <w:rFonts w:ascii="Book Antiqua" w:eastAsia="Book Antiqua" w:hAnsi="Book Antiqua" w:cs="Book Antiqua"/>
          <w:color w:val="000000"/>
        </w:rPr>
        <w:t xml:space="preserve">31 </w:t>
      </w:r>
      <w:r w:rsidRPr="00FC2CB5">
        <w:rPr>
          <w:rFonts w:ascii="Book Antiqua" w:eastAsia="Book Antiqua" w:hAnsi="Book Antiqua" w:cs="Book Antiqua"/>
          <w:b/>
          <w:bCs/>
          <w:color w:val="000000"/>
        </w:rPr>
        <w:t>Lavoie JG,</w:t>
      </w:r>
      <w:r w:rsidRPr="00FC2CB5">
        <w:rPr>
          <w:rFonts w:ascii="Book Antiqua" w:eastAsia="Book Antiqua" w:hAnsi="Book Antiqua" w:cs="Book Antiqua"/>
          <w:color w:val="000000"/>
        </w:rPr>
        <w:t xml:space="preserve"> Kaufert J, Browne AJ, </w:t>
      </w:r>
      <w:r w:rsidR="00CE3E6E" w:rsidRPr="00FC2CB5">
        <w:rPr>
          <w:rFonts w:ascii="Book Antiqua" w:eastAsia="Book Antiqua" w:hAnsi="Book Antiqua" w:cs="Book Antiqua"/>
          <w:color w:val="000000"/>
        </w:rPr>
        <w:t>O'Neil JD</w:t>
      </w:r>
      <w:r w:rsidRPr="00FC2CB5">
        <w:rPr>
          <w:rFonts w:ascii="Book Antiqua" w:eastAsia="Book Antiqua" w:hAnsi="Book Antiqua" w:cs="Book Antiqua"/>
          <w:color w:val="000000"/>
        </w:rPr>
        <w:t xml:space="preserve">. Managing Matajoosh: determinants of first </w:t>
      </w:r>
      <w:r w:rsidR="000F6961" w:rsidRPr="00FC2CB5">
        <w:rPr>
          <w:rFonts w:ascii="Book Antiqua" w:eastAsia="Book Antiqua" w:hAnsi="Book Antiqua" w:cs="Book Antiqua"/>
          <w:color w:val="000000"/>
        </w:rPr>
        <w:t>Nations' cancer</w:t>
      </w:r>
      <w:r w:rsidRPr="00FC2CB5">
        <w:rPr>
          <w:rFonts w:ascii="Book Antiqua" w:eastAsia="Book Antiqua" w:hAnsi="Book Antiqua" w:cs="Book Antiqua"/>
          <w:color w:val="000000"/>
        </w:rPr>
        <w:t xml:space="preserve"> care decisions. </w:t>
      </w:r>
      <w:r w:rsidRPr="00FC2CB5">
        <w:rPr>
          <w:rFonts w:ascii="Book Antiqua" w:eastAsia="Book Antiqua" w:hAnsi="Book Antiqua" w:cs="Book Antiqua"/>
          <w:i/>
          <w:iCs/>
          <w:color w:val="000000"/>
        </w:rPr>
        <w:t>BMC Health Serv Res</w:t>
      </w:r>
      <w:r w:rsidRPr="00FC2CB5">
        <w:rPr>
          <w:rFonts w:ascii="Book Antiqua" w:eastAsia="Book Antiqua" w:hAnsi="Book Antiqua" w:cs="Book Antiqua"/>
          <w:color w:val="000000"/>
        </w:rPr>
        <w:t xml:space="preserve"> 2016;</w:t>
      </w:r>
      <w:r w:rsidR="004D2896" w:rsidRPr="00FC2CB5">
        <w:rPr>
          <w:rFonts w:ascii="Book Antiqua" w:eastAsia="Book Antiqua" w:hAnsi="Book Antiqua" w:cs="Book Antiqua"/>
          <w:color w:val="000000"/>
        </w:rPr>
        <w:t xml:space="preserve"> </w:t>
      </w:r>
      <w:r w:rsidRPr="00FC2CB5">
        <w:rPr>
          <w:rFonts w:ascii="Book Antiqua" w:eastAsia="Book Antiqua" w:hAnsi="Book Antiqua" w:cs="Book Antiqua"/>
          <w:b/>
          <w:bCs/>
          <w:color w:val="000000"/>
        </w:rPr>
        <w:t>16</w:t>
      </w:r>
      <w:r w:rsidRPr="00FC2CB5">
        <w:rPr>
          <w:rFonts w:ascii="Book Antiqua" w:eastAsia="Book Antiqua" w:hAnsi="Book Antiqua" w:cs="Book Antiqua"/>
          <w:color w:val="000000"/>
        </w:rPr>
        <w:t>:</w:t>
      </w:r>
      <w:r w:rsidR="004D2896"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402 [</w:t>
      </w:r>
      <w:r w:rsidR="004D2896" w:rsidRPr="00FC2CB5">
        <w:rPr>
          <w:rFonts w:ascii="Book Antiqua" w:eastAsia="Book Antiqua" w:hAnsi="Book Antiqua" w:cs="Book Antiqua"/>
          <w:color w:val="000000"/>
        </w:rPr>
        <w:t xml:space="preserve">PMID: 27538389 </w:t>
      </w:r>
      <w:r w:rsidRPr="00FC2CB5">
        <w:rPr>
          <w:rFonts w:ascii="Book Antiqua" w:eastAsia="Book Antiqua" w:hAnsi="Book Antiqua" w:cs="Book Antiqua"/>
          <w:color w:val="000000"/>
        </w:rPr>
        <w:t>DOI: 10.1186/s12913-016-1665-2]</w:t>
      </w:r>
    </w:p>
    <w:p w14:paraId="56B26DAA" w14:textId="77777777" w:rsidR="00A77B3E" w:rsidRPr="00FC2CB5" w:rsidRDefault="000D0DF9">
      <w:pPr>
        <w:spacing w:line="360" w:lineRule="auto"/>
        <w:jc w:val="both"/>
      </w:pPr>
      <w:r w:rsidRPr="00FC2CB5">
        <w:rPr>
          <w:rFonts w:ascii="Book Antiqua" w:eastAsia="Book Antiqua" w:hAnsi="Book Antiqua" w:cs="Book Antiqua"/>
          <w:color w:val="000000"/>
        </w:rPr>
        <w:t xml:space="preserve">32 </w:t>
      </w:r>
      <w:r w:rsidRPr="00FC2CB5">
        <w:rPr>
          <w:rFonts w:ascii="Book Antiqua" w:eastAsia="Book Antiqua" w:hAnsi="Book Antiqua" w:cs="Book Antiqua"/>
          <w:b/>
          <w:bCs/>
          <w:color w:val="000000"/>
        </w:rPr>
        <w:t>Kolahdooz F</w:t>
      </w:r>
      <w:r w:rsidRPr="00FC2CB5">
        <w:rPr>
          <w:rFonts w:ascii="Book Antiqua" w:eastAsia="Book Antiqua" w:hAnsi="Book Antiqua" w:cs="Book Antiqua"/>
          <w:color w:val="000000"/>
        </w:rPr>
        <w:t xml:space="preserve">, Jang SL, Corriveau A, Gotay C, Johnston N, Sharma S. Knowledge, attitudes, and behaviours towards cancer screening in indigenous populations: a systematic review. </w:t>
      </w:r>
      <w:r w:rsidRPr="00FC2CB5">
        <w:rPr>
          <w:rFonts w:ascii="Book Antiqua" w:eastAsia="Book Antiqua" w:hAnsi="Book Antiqua" w:cs="Book Antiqua"/>
          <w:i/>
          <w:iCs/>
          <w:color w:val="000000"/>
        </w:rPr>
        <w:t>Lancet Oncol</w:t>
      </w:r>
      <w:r w:rsidRPr="00FC2CB5">
        <w:rPr>
          <w:rFonts w:ascii="Book Antiqua" w:eastAsia="Book Antiqua" w:hAnsi="Book Antiqua" w:cs="Book Antiqua"/>
          <w:color w:val="000000"/>
        </w:rPr>
        <w:t xml:space="preserve"> 2014; </w:t>
      </w:r>
      <w:r w:rsidRPr="00FC2CB5">
        <w:rPr>
          <w:rFonts w:ascii="Book Antiqua" w:eastAsia="Book Antiqua" w:hAnsi="Book Antiqua" w:cs="Book Antiqua"/>
          <w:b/>
          <w:bCs/>
          <w:color w:val="000000"/>
        </w:rPr>
        <w:t>15</w:t>
      </w:r>
      <w:r w:rsidRPr="00FC2CB5">
        <w:rPr>
          <w:rFonts w:ascii="Book Antiqua" w:eastAsia="Book Antiqua" w:hAnsi="Book Antiqua" w:cs="Book Antiqua"/>
          <w:color w:val="000000"/>
        </w:rPr>
        <w:t>: e504-e516 [PMID: 25281469 DOI: 10.1016/S1470-2045(14)70508-X]</w:t>
      </w:r>
    </w:p>
    <w:p w14:paraId="162607CC" w14:textId="77777777" w:rsidR="00A77B3E" w:rsidRPr="00FC2CB5" w:rsidRDefault="000D0DF9">
      <w:pPr>
        <w:spacing w:line="360" w:lineRule="auto"/>
        <w:jc w:val="both"/>
      </w:pPr>
      <w:r w:rsidRPr="00FC2CB5">
        <w:rPr>
          <w:rFonts w:ascii="Book Antiqua" w:eastAsia="Book Antiqua" w:hAnsi="Book Antiqua" w:cs="Book Antiqua"/>
          <w:color w:val="000000"/>
        </w:rPr>
        <w:t xml:space="preserve">33 </w:t>
      </w:r>
      <w:r w:rsidRPr="00FC2CB5">
        <w:rPr>
          <w:rFonts w:ascii="Book Antiqua" w:eastAsia="Book Antiqua" w:hAnsi="Book Antiqua" w:cs="Book Antiqua"/>
          <w:b/>
          <w:bCs/>
          <w:color w:val="000000"/>
        </w:rPr>
        <w:t>Boardman LA</w:t>
      </w:r>
      <w:r w:rsidRPr="00FC2CB5">
        <w:rPr>
          <w:rFonts w:ascii="Book Antiqua" w:eastAsia="Book Antiqua" w:hAnsi="Book Antiqua" w:cs="Book Antiqua"/>
          <w:color w:val="000000"/>
        </w:rPr>
        <w:t xml:space="preserve">, Lanier AP, French AJ, Schowalter KV, Burgart LJ, Koller KR, McDonnell SK, Schaid DJ, Thibodeau SN. Frequency of defective DNA mismatch repair in colorectal cancer among the Alaska Native people. </w:t>
      </w:r>
      <w:r w:rsidRPr="00FC2CB5">
        <w:rPr>
          <w:rFonts w:ascii="Book Antiqua" w:eastAsia="Book Antiqua" w:hAnsi="Book Antiqua" w:cs="Book Antiqua"/>
          <w:i/>
          <w:iCs/>
          <w:color w:val="000000"/>
        </w:rPr>
        <w:t>Cancer Epidemiol Biomarkers Prev</w:t>
      </w:r>
      <w:r w:rsidRPr="00FC2CB5">
        <w:rPr>
          <w:rFonts w:ascii="Book Antiqua" w:eastAsia="Book Antiqua" w:hAnsi="Book Antiqua" w:cs="Book Antiqua"/>
          <w:color w:val="000000"/>
        </w:rPr>
        <w:t xml:space="preserve"> 2007; </w:t>
      </w:r>
      <w:r w:rsidRPr="00FC2CB5">
        <w:rPr>
          <w:rFonts w:ascii="Book Antiqua" w:eastAsia="Book Antiqua" w:hAnsi="Book Antiqua" w:cs="Book Antiqua"/>
          <w:b/>
          <w:bCs/>
          <w:color w:val="000000"/>
        </w:rPr>
        <w:t>16</w:t>
      </w:r>
      <w:r w:rsidRPr="00FC2CB5">
        <w:rPr>
          <w:rFonts w:ascii="Book Antiqua" w:eastAsia="Book Antiqua" w:hAnsi="Book Antiqua" w:cs="Book Antiqua"/>
          <w:color w:val="000000"/>
        </w:rPr>
        <w:t>: 2344-2350 [PMID: 18006922 DOI: 10.1158/1055-9965.EPI-07-0577]</w:t>
      </w:r>
    </w:p>
    <w:p w14:paraId="4C05EC4F" w14:textId="2BBB98BB" w:rsidR="00A77B3E" w:rsidRPr="00FC2CB5" w:rsidRDefault="000D0DF9">
      <w:pPr>
        <w:spacing w:line="360" w:lineRule="auto"/>
        <w:jc w:val="both"/>
      </w:pPr>
      <w:r w:rsidRPr="00FC2CB5">
        <w:rPr>
          <w:rFonts w:ascii="Book Antiqua" w:eastAsia="Book Antiqua" w:hAnsi="Book Antiqua" w:cs="Book Antiqua"/>
          <w:color w:val="000000"/>
        </w:rPr>
        <w:t xml:space="preserve">34 </w:t>
      </w:r>
      <w:r w:rsidRPr="00FC2CB5">
        <w:rPr>
          <w:rFonts w:ascii="Book Antiqua" w:eastAsia="Book Antiqua" w:hAnsi="Book Antiqua" w:cs="Book Antiqua"/>
          <w:b/>
          <w:bCs/>
          <w:color w:val="000000"/>
        </w:rPr>
        <w:t>Young TK,</w:t>
      </w:r>
      <w:r w:rsidRPr="00FC2CB5">
        <w:rPr>
          <w:rFonts w:ascii="Book Antiqua" w:eastAsia="Book Antiqua" w:hAnsi="Book Antiqua" w:cs="Book Antiqua"/>
          <w:color w:val="000000"/>
        </w:rPr>
        <w:t xml:space="preserve"> Kelly JJ, Friborg J, Soininen L, Wong KO. Cancer among circumpolar populations: an emerging public health concern.</w:t>
      </w:r>
      <w:r w:rsidRPr="00FC2CB5">
        <w:rPr>
          <w:rFonts w:ascii="Book Antiqua" w:eastAsia="Book Antiqua" w:hAnsi="Book Antiqua" w:cs="Book Antiqua"/>
          <w:i/>
          <w:iCs/>
          <w:color w:val="000000"/>
        </w:rPr>
        <w:t xml:space="preserve"> Int J Circumpolar Health</w:t>
      </w:r>
      <w:r w:rsidRPr="00FC2CB5">
        <w:rPr>
          <w:rFonts w:ascii="Book Antiqua" w:eastAsia="Book Antiqua" w:hAnsi="Book Antiqua" w:cs="Book Antiqua"/>
          <w:color w:val="000000"/>
        </w:rPr>
        <w:t xml:space="preserve"> 2016;</w:t>
      </w:r>
      <w:r w:rsidR="004D2896" w:rsidRPr="00FC2CB5">
        <w:rPr>
          <w:rFonts w:ascii="Book Antiqua" w:eastAsia="Book Antiqua" w:hAnsi="Book Antiqua" w:cs="Book Antiqua"/>
          <w:color w:val="000000"/>
        </w:rPr>
        <w:t xml:space="preserve"> </w:t>
      </w:r>
      <w:r w:rsidRPr="00FC2CB5">
        <w:rPr>
          <w:rFonts w:ascii="Book Antiqua" w:eastAsia="Book Antiqua" w:hAnsi="Book Antiqua" w:cs="Book Antiqua"/>
          <w:b/>
          <w:bCs/>
          <w:color w:val="000000"/>
        </w:rPr>
        <w:t>75</w:t>
      </w:r>
      <w:r w:rsidRPr="00FC2CB5">
        <w:rPr>
          <w:rFonts w:ascii="Book Antiqua" w:eastAsia="Book Antiqua" w:hAnsi="Book Antiqua" w:cs="Book Antiqua"/>
          <w:color w:val="000000"/>
        </w:rPr>
        <w:t>:</w:t>
      </w:r>
      <w:r w:rsidR="004D2896"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29787 [</w:t>
      </w:r>
      <w:r w:rsidR="004D2896" w:rsidRPr="00FC2CB5">
        <w:rPr>
          <w:rFonts w:ascii="Book Antiqua" w:eastAsia="Book Antiqua" w:hAnsi="Book Antiqua" w:cs="Book Antiqua"/>
          <w:color w:val="000000"/>
        </w:rPr>
        <w:t>PMID: 26765259</w:t>
      </w:r>
      <w:r w:rsidRPr="00FC2CB5">
        <w:rPr>
          <w:rFonts w:ascii="Book Antiqua" w:eastAsia="Book Antiqua" w:hAnsi="Book Antiqua" w:cs="Book Antiqua"/>
          <w:color w:val="000000"/>
        </w:rPr>
        <w:t xml:space="preserve"> DOI: 10.3402/ijch.v75.29787]</w:t>
      </w:r>
    </w:p>
    <w:p w14:paraId="1A476C51" w14:textId="77777777" w:rsidR="00A77B3E" w:rsidRPr="00FC2CB5" w:rsidRDefault="000D0DF9">
      <w:pPr>
        <w:spacing w:line="360" w:lineRule="auto"/>
        <w:jc w:val="both"/>
      </w:pPr>
      <w:r w:rsidRPr="00FC2CB5">
        <w:rPr>
          <w:rFonts w:ascii="Book Antiqua" w:eastAsia="Book Antiqua" w:hAnsi="Book Antiqua" w:cs="Book Antiqua"/>
          <w:color w:val="000000"/>
        </w:rPr>
        <w:t xml:space="preserve">35 </w:t>
      </w:r>
      <w:r w:rsidRPr="00FC2CB5">
        <w:rPr>
          <w:rFonts w:ascii="Book Antiqua" w:eastAsia="Book Antiqua" w:hAnsi="Book Antiqua" w:cs="Book Antiqua"/>
          <w:b/>
          <w:bCs/>
          <w:color w:val="000000"/>
        </w:rPr>
        <w:t>Henrikson NB</w:t>
      </w:r>
      <w:r w:rsidRPr="00FC2CB5">
        <w:rPr>
          <w:rFonts w:ascii="Book Antiqua" w:eastAsia="Book Antiqua" w:hAnsi="Book Antiqua" w:cs="Book Antiqua"/>
          <w:color w:val="000000"/>
        </w:rPr>
        <w:t xml:space="preserve">, Webber EM, Goddard KA, Scrol A, Piper M, Williams MS, Zallen DT, Calonge N, Ganiats TG, Janssens AC, Zauber A, Lansdorp-Vogelaar I, van Ballegooijen M, Whitlock EP. Family history and the natural history of colorectal cancer: systematic review. </w:t>
      </w:r>
      <w:r w:rsidRPr="00FC2CB5">
        <w:rPr>
          <w:rFonts w:ascii="Book Antiqua" w:eastAsia="Book Antiqua" w:hAnsi="Book Antiqua" w:cs="Book Antiqua"/>
          <w:i/>
          <w:iCs/>
          <w:color w:val="000000"/>
        </w:rPr>
        <w:t>Genet Med</w:t>
      </w:r>
      <w:r w:rsidRPr="00FC2CB5">
        <w:rPr>
          <w:rFonts w:ascii="Book Antiqua" w:eastAsia="Book Antiqua" w:hAnsi="Book Antiqua" w:cs="Book Antiqua"/>
          <w:color w:val="000000"/>
        </w:rPr>
        <w:t xml:space="preserve"> 2015; </w:t>
      </w:r>
      <w:r w:rsidRPr="00FC2CB5">
        <w:rPr>
          <w:rFonts w:ascii="Book Antiqua" w:eastAsia="Book Antiqua" w:hAnsi="Book Antiqua" w:cs="Book Antiqua"/>
          <w:b/>
          <w:bCs/>
          <w:color w:val="000000"/>
        </w:rPr>
        <w:t>17</w:t>
      </w:r>
      <w:r w:rsidRPr="00FC2CB5">
        <w:rPr>
          <w:rFonts w:ascii="Book Antiqua" w:eastAsia="Book Antiqua" w:hAnsi="Book Antiqua" w:cs="Book Antiqua"/>
          <w:color w:val="000000"/>
        </w:rPr>
        <w:t>: 702-712 [PMID: 25590981 DOI: 10.1038/gim.2014.188]</w:t>
      </w:r>
    </w:p>
    <w:p w14:paraId="41131C31" w14:textId="1F1AFB24" w:rsidR="00A77B3E" w:rsidRPr="00FC2CB5" w:rsidRDefault="000D0DF9">
      <w:pPr>
        <w:spacing w:line="360" w:lineRule="auto"/>
        <w:jc w:val="both"/>
      </w:pPr>
      <w:r w:rsidRPr="00FC2CB5">
        <w:rPr>
          <w:rFonts w:ascii="Book Antiqua" w:eastAsia="Book Antiqua" w:hAnsi="Book Antiqua" w:cs="Book Antiqua"/>
          <w:color w:val="000000"/>
        </w:rPr>
        <w:t xml:space="preserve">36 </w:t>
      </w:r>
      <w:r w:rsidRPr="00FC2CB5">
        <w:rPr>
          <w:rFonts w:ascii="Book Antiqua" w:eastAsia="Book Antiqua" w:hAnsi="Book Antiqua" w:cs="Book Antiqua"/>
          <w:b/>
          <w:bCs/>
          <w:color w:val="000000"/>
        </w:rPr>
        <w:t>Lieberman DA,</w:t>
      </w:r>
      <w:r w:rsidRPr="00FC2CB5">
        <w:rPr>
          <w:rFonts w:ascii="Book Antiqua" w:eastAsia="Book Antiqua" w:hAnsi="Book Antiqua" w:cs="Book Antiqua"/>
          <w:color w:val="000000"/>
        </w:rPr>
        <w:t xml:space="preserve"> Rex DK, Winawer SJ, Giardiello FM, Johnson DA, Levin TR. </w:t>
      </w:r>
      <w:r w:rsidR="0008675B" w:rsidRPr="00FC2CB5">
        <w:rPr>
          <w:rFonts w:ascii="Book Antiqua" w:eastAsia="Book Antiqua" w:hAnsi="Book Antiqua" w:cs="Book Antiqua"/>
          <w:color w:val="000000"/>
        </w:rPr>
        <w:t>Guidelines for colonoscopy surveillance after screening and polypectomy: a consensus update by the US Multi-Society Task Force on Colorectal Cancer.</w:t>
      </w:r>
      <w:r w:rsidRPr="00FC2CB5">
        <w:rPr>
          <w:rFonts w:ascii="Book Antiqua" w:eastAsia="Book Antiqua" w:hAnsi="Book Antiqua" w:cs="Book Antiqua"/>
          <w:color w:val="000000"/>
        </w:rPr>
        <w:t xml:space="preserve"> </w:t>
      </w:r>
      <w:r w:rsidRPr="00FC2CB5">
        <w:rPr>
          <w:rFonts w:ascii="Book Antiqua" w:eastAsia="Book Antiqua" w:hAnsi="Book Antiqua" w:cs="Book Antiqua"/>
          <w:i/>
          <w:iCs/>
          <w:color w:val="000000"/>
        </w:rPr>
        <w:t xml:space="preserve">Gastroenterology </w:t>
      </w:r>
      <w:r w:rsidRPr="00FC2CB5">
        <w:rPr>
          <w:rFonts w:ascii="Book Antiqua" w:eastAsia="Book Antiqua" w:hAnsi="Book Antiqua" w:cs="Book Antiqua"/>
          <w:color w:val="000000"/>
        </w:rPr>
        <w:t>2012;</w:t>
      </w:r>
      <w:r w:rsidR="004D2896" w:rsidRPr="00FC2CB5">
        <w:rPr>
          <w:rFonts w:ascii="Book Antiqua" w:eastAsia="Book Antiqua" w:hAnsi="Book Antiqua" w:cs="Book Antiqua"/>
          <w:color w:val="000000"/>
        </w:rPr>
        <w:t xml:space="preserve"> </w:t>
      </w:r>
      <w:r w:rsidRPr="00FC2CB5">
        <w:rPr>
          <w:rFonts w:ascii="Book Antiqua" w:eastAsia="Book Antiqua" w:hAnsi="Book Antiqua" w:cs="Book Antiqua"/>
          <w:b/>
          <w:bCs/>
          <w:color w:val="000000"/>
        </w:rPr>
        <w:t>143</w:t>
      </w:r>
      <w:r w:rsidRPr="00FC2CB5">
        <w:rPr>
          <w:rFonts w:ascii="Book Antiqua" w:eastAsia="Book Antiqua" w:hAnsi="Book Antiqua" w:cs="Book Antiqua"/>
          <w:color w:val="000000"/>
        </w:rPr>
        <w:t>:</w:t>
      </w:r>
      <w:r w:rsidR="004D2896" w:rsidRPr="00FC2CB5">
        <w:rPr>
          <w:rFonts w:ascii="Book Antiqua" w:eastAsia="Book Antiqua" w:hAnsi="Book Antiqua" w:cs="Book Antiqua"/>
          <w:color w:val="000000"/>
        </w:rPr>
        <w:t xml:space="preserve"> </w:t>
      </w:r>
      <w:r w:rsidRPr="00FC2CB5">
        <w:rPr>
          <w:rFonts w:ascii="Book Antiqua" w:eastAsia="Book Antiqua" w:hAnsi="Book Antiqua" w:cs="Book Antiqua"/>
          <w:color w:val="000000"/>
        </w:rPr>
        <w:t>844</w:t>
      </w:r>
      <w:r w:rsidR="004D2896" w:rsidRPr="00FC2CB5">
        <w:rPr>
          <w:rFonts w:ascii="Book Antiqua" w:eastAsia="Book Antiqua" w:hAnsi="Book Antiqua" w:cs="Book Antiqua"/>
          <w:color w:val="000000"/>
        </w:rPr>
        <w:t>-8</w:t>
      </w:r>
      <w:r w:rsidRPr="00FC2CB5">
        <w:rPr>
          <w:rFonts w:ascii="Book Antiqua" w:eastAsia="Book Antiqua" w:hAnsi="Book Antiqua" w:cs="Book Antiqua"/>
          <w:color w:val="000000"/>
        </w:rPr>
        <w:t>57 [</w:t>
      </w:r>
      <w:r w:rsidR="004D2896" w:rsidRPr="00FC2CB5">
        <w:rPr>
          <w:rFonts w:ascii="Book Antiqua" w:eastAsia="Book Antiqua" w:hAnsi="Book Antiqua" w:cs="Book Antiqua"/>
          <w:color w:val="000000"/>
        </w:rPr>
        <w:t xml:space="preserve">PMID: 22763141 </w:t>
      </w:r>
      <w:r w:rsidRPr="00FC2CB5">
        <w:rPr>
          <w:rFonts w:ascii="Book Antiqua" w:eastAsia="Book Antiqua" w:hAnsi="Book Antiqua" w:cs="Book Antiqua"/>
          <w:color w:val="000000"/>
        </w:rPr>
        <w:t>DOI: 10.1053/j.gastro.2012.06.001]</w:t>
      </w:r>
    </w:p>
    <w:p w14:paraId="152D698E" w14:textId="7B2EADDE" w:rsidR="00A77B3E" w:rsidRDefault="000D0DF9">
      <w:pPr>
        <w:spacing w:line="360" w:lineRule="auto"/>
        <w:jc w:val="both"/>
      </w:pPr>
      <w:r w:rsidRPr="00FC2CB5">
        <w:rPr>
          <w:rFonts w:ascii="Book Antiqua" w:eastAsia="Book Antiqua" w:hAnsi="Book Antiqua" w:cs="Book Antiqua"/>
          <w:color w:val="000000"/>
        </w:rPr>
        <w:t xml:space="preserve">37 </w:t>
      </w:r>
      <w:r w:rsidRPr="00FC2CB5">
        <w:rPr>
          <w:rFonts w:ascii="Book Antiqua" w:eastAsia="Book Antiqua" w:hAnsi="Book Antiqua" w:cs="Book Antiqua"/>
          <w:b/>
          <w:bCs/>
          <w:color w:val="000000"/>
        </w:rPr>
        <w:t>Gupta S,</w:t>
      </w:r>
      <w:r w:rsidRPr="00FC2CB5">
        <w:rPr>
          <w:rFonts w:ascii="Book Antiqua" w:eastAsia="Book Antiqua" w:hAnsi="Book Antiqua" w:cs="Book Antiqua"/>
          <w:color w:val="000000"/>
        </w:rPr>
        <w:t xml:space="preserve"> Lieberman D, Anderson JC, Burke CA, Dominitz JA, Kaltenbach T, Robertson DJ, Shaukat A, Syngal S, Rex DK. Recommendations for Follow-Up After Colonoscopy and Polypectomy: A Consensus Update by the US Multi-Society Task Force on Colorectal Cancer. </w:t>
      </w:r>
      <w:r w:rsidRPr="00FC2CB5">
        <w:rPr>
          <w:rFonts w:ascii="Book Antiqua" w:eastAsia="Book Antiqua" w:hAnsi="Book Antiqua" w:cs="Book Antiqua"/>
          <w:i/>
          <w:iCs/>
          <w:color w:val="000000"/>
        </w:rPr>
        <w:t>Gastroenterology</w:t>
      </w:r>
      <w:r w:rsidRPr="00FC2CB5">
        <w:rPr>
          <w:rFonts w:ascii="Book Antiqua" w:eastAsia="Book Antiqua" w:hAnsi="Book Antiqua" w:cs="Book Antiqua"/>
          <w:color w:val="000000"/>
        </w:rPr>
        <w:t xml:space="preserve"> </w:t>
      </w:r>
      <w:r w:rsidR="004D2896" w:rsidRPr="00FC2CB5">
        <w:rPr>
          <w:rFonts w:ascii="Book Antiqua" w:eastAsia="Book Antiqua" w:hAnsi="Book Antiqua" w:cs="Book Antiqua"/>
          <w:color w:val="000000"/>
        </w:rPr>
        <w:t xml:space="preserve">2020; </w:t>
      </w:r>
      <w:r w:rsidR="004D2896" w:rsidRPr="00FC2CB5">
        <w:rPr>
          <w:rFonts w:ascii="Book Antiqua" w:eastAsia="Book Antiqua" w:hAnsi="Book Antiqua" w:cs="Book Antiqua"/>
          <w:b/>
          <w:bCs/>
          <w:color w:val="000000"/>
        </w:rPr>
        <w:t>158</w:t>
      </w:r>
      <w:r w:rsidR="004D2896" w:rsidRPr="00FC2CB5">
        <w:rPr>
          <w:rFonts w:ascii="Book Antiqua" w:eastAsia="Book Antiqua" w:hAnsi="Book Antiqua" w:cs="Book Antiqua"/>
          <w:color w:val="000000"/>
        </w:rPr>
        <w:t>: 1131-1153.e5 [PMID: 32044092 DOI: 10.1053/j.gastro.2019.10.026]</w:t>
      </w:r>
    </w:p>
    <w:p w14:paraId="0A3739B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3ACEB42" w14:textId="77777777" w:rsidR="00A77B3E" w:rsidRDefault="000D0DF9">
      <w:pPr>
        <w:spacing w:line="360" w:lineRule="auto"/>
        <w:jc w:val="both"/>
      </w:pPr>
      <w:r>
        <w:rPr>
          <w:rFonts w:ascii="Book Antiqua" w:eastAsia="Book Antiqua" w:hAnsi="Book Antiqua" w:cs="Book Antiqua"/>
          <w:b/>
          <w:color w:val="000000"/>
        </w:rPr>
        <w:t>Footnotes</w:t>
      </w:r>
    </w:p>
    <w:p w14:paraId="1BCA000C" w14:textId="4B17B2AD" w:rsidR="00A77B3E" w:rsidRDefault="000D0DF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Aurora College Research Ethics Committee</w:t>
      </w:r>
      <w:r w:rsidR="00BA64D1">
        <w:rPr>
          <w:rFonts w:ascii="Book Antiqua" w:eastAsia="Book Antiqua" w:hAnsi="Book Antiqua" w:cs="Book Antiqua"/>
          <w:color w:val="000000"/>
        </w:rPr>
        <w:t xml:space="preserve">, </w:t>
      </w:r>
      <w:r>
        <w:rPr>
          <w:rFonts w:ascii="Book Antiqua" w:eastAsia="Book Antiqua" w:hAnsi="Book Antiqua" w:cs="Book Antiqua"/>
          <w:color w:val="000000"/>
        </w:rPr>
        <w:t xml:space="preserve">protocol </w:t>
      </w:r>
      <w:r w:rsidR="00BA64D1">
        <w:rPr>
          <w:rFonts w:ascii="Book Antiqua" w:eastAsia="Book Antiqua" w:hAnsi="Book Antiqua" w:cs="Book Antiqua"/>
          <w:color w:val="000000"/>
        </w:rPr>
        <w:t>N</w:t>
      </w:r>
      <w:r>
        <w:rPr>
          <w:rFonts w:ascii="Book Antiqua" w:eastAsia="Book Antiqua" w:hAnsi="Book Antiqua" w:cs="Book Antiqua"/>
          <w:color w:val="000000"/>
        </w:rPr>
        <w:t>o. 20190404.</w:t>
      </w:r>
    </w:p>
    <w:p w14:paraId="2F708143" w14:textId="77777777" w:rsidR="00A77B3E" w:rsidRDefault="00A77B3E">
      <w:pPr>
        <w:spacing w:line="360" w:lineRule="auto"/>
        <w:jc w:val="both"/>
      </w:pPr>
    </w:p>
    <w:p w14:paraId="0A1BA3F6" w14:textId="652F52AF" w:rsidR="00A77B3E" w:rsidRPr="000B4C83" w:rsidRDefault="000D0DF9" w:rsidP="00A2159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Informed consent statement: </w:t>
      </w:r>
      <w:r w:rsidR="00A21598" w:rsidRPr="00A21598">
        <w:rPr>
          <w:rFonts w:ascii="Book Antiqua" w:eastAsia="Book Antiqua" w:hAnsi="Book Antiqua" w:cs="Book Antiqua"/>
          <w:color w:val="000000"/>
        </w:rPr>
        <w:t>Our data collection was only retrospective and</w:t>
      </w:r>
      <w:r w:rsidR="000B4C83">
        <w:rPr>
          <w:rFonts w:ascii="Book Antiqua" w:eastAsia="Book Antiqua" w:hAnsi="Book Antiqua" w:cs="Book Antiqua"/>
          <w:color w:val="000000"/>
        </w:rPr>
        <w:t>,</w:t>
      </w:r>
      <w:r w:rsidR="000B4C83">
        <w:rPr>
          <w:rFonts w:ascii="Book Antiqua" w:hAnsi="Book Antiqua" w:cs="Book Antiqua" w:hint="eastAsia"/>
          <w:color w:val="000000"/>
          <w:lang w:eastAsia="zh-CN"/>
        </w:rPr>
        <w:t xml:space="preserve"> </w:t>
      </w:r>
      <w:r w:rsidR="000B4C83">
        <w:rPr>
          <w:rFonts w:ascii="Book Antiqua" w:eastAsia="Book Antiqua" w:hAnsi="Book Antiqua" w:cs="Book Antiqua"/>
          <w:color w:val="000000"/>
        </w:rPr>
        <w:t>t</w:t>
      </w:r>
      <w:r w:rsidR="00A21598" w:rsidRPr="00A21598">
        <w:rPr>
          <w:rFonts w:ascii="Book Antiqua" w:eastAsia="Book Antiqua" w:hAnsi="Book Antiqua" w:cs="Book Antiqua"/>
          <w:color w:val="000000"/>
        </w:rPr>
        <w:t>herefore</w:t>
      </w:r>
      <w:r w:rsidR="000B4C83">
        <w:rPr>
          <w:rFonts w:ascii="Book Antiqua" w:eastAsia="Book Antiqua" w:hAnsi="Book Antiqua" w:cs="Book Antiqua"/>
          <w:color w:val="000000"/>
        </w:rPr>
        <w:t>,</w:t>
      </w:r>
      <w:r w:rsidR="00A21598" w:rsidRPr="00A21598">
        <w:rPr>
          <w:rFonts w:ascii="Book Antiqua" w:eastAsia="Book Antiqua" w:hAnsi="Book Antiqua" w:cs="Book Antiqua"/>
          <w:color w:val="000000"/>
        </w:rPr>
        <w:t xml:space="preserve"> no participant consent was required for ethics approval of this</w:t>
      </w:r>
      <w:r w:rsidR="000B4C83">
        <w:rPr>
          <w:rFonts w:ascii="Book Antiqua" w:hAnsi="Book Antiqua" w:cs="Book Antiqua" w:hint="eastAsia"/>
          <w:color w:val="000000"/>
          <w:lang w:eastAsia="zh-CN"/>
        </w:rPr>
        <w:t xml:space="preserve"> </w:t>
      </w:r>
      <w:r w:rsidR="00A21598" w:rsidRPr="00A21598">
        <w:rPr>
          <w:rFonts w:ascii="Book Antiqua" w:eastAsia="Book Antiqua" w:hAnsi="Book Antiqua" w:cs="Book Antiqua"/>
          <w:color w:val="000000"/>
        </w:rPr>
        <w:t>study.</w:t>
      </w:r>
    </w:p>
    <w:p w14:paraId="616DC5D1" w14:textId="77777777" w:rsidR="00A77B3E" w:rsidRDefault="00A77B3E">
      <w:pPr>
        <w:spacing w:line="360" w:lineRule="auto"/>
        <w:jc w:val="both"/>
      </w:pPr>
    </w:p>
    <w:p w14:paraId="4B4ADEA2" w14:textId="77777777" w:rsidR="00A77B3E" w:rsidRDefault="000D0DF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confirm no conflict of interests.</w:t>
      </w:r>
    </w:p>
    <w:p w14:paraId="124BC26C" w14:textId="77777777" w:rsidR="00A77B3E" w:rsidRDefault="00A77B3E">
      <w:pPr>
        <w:spacing w:line="360" w:lineRule="auto"/>
        <w:jc w:val="both"/>
      </w:pPr>
    </w:p>
    <w:p w14:paraId="7F6E6D57" w14:textId="77777777" w:rsidR="00A77B3E" w:rsidRDefault="000D0DF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hsmit037@uottawa.ca</w:t>
      </w:r>
    </w:p>
    <w:p w14:paraId="4A65A714" w14:textId="77777777" w:rsidR="00A77B3E" w:rsidRDefault="00A77B3E">
      <w:pPr>
        <w:spacing w:line="360" w:lineRule="auto"/>
        <w:jc w:val="both"/>
      </w:pPr>
    </w:p>
    <w:p w14:paraId="38C78980" w14:textId="77777777" w:rsidR="00A77B3E" w:rsidRDefault="000D0DF9">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59F2C82B" w14:textId="77777777" w:rsidR="00A77B3E" w:rsidRDefault="00A77B3E">
      <w:pPr>
        <w:spacing w:line="360" w:lineRule="auto"/>
        <w:jc w:val="both"/>
      </w:pPr>
    </w:p>
    <w:p w14:paraId="51F5FD33" w14:textId="77777777" w:rsidR="00A77B3E" w:rsidRDefault="000D0DF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FF76BA" w14:textId="77777777" w:rsidR="00A77B3E" w:rsidRDefault="00A77B3E">
      <w:pPr>
        <w:spacing w:line="360" w:lineRule="auto"/>
        <w:jc w:val="both"/>
      </w:pPr>
    </w:p>
    <w:p w14:paraId="377A984F" w14:textId="708B9751" w:rsidR="00A77B3E" w:rsidRDefault="000D0DF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57FC7">
        <w:rPr>
          <w:rFonts w:ascii="Book Antiqua" w:eastAsia="Book Antiqua" w:hAnsi="Book Antiqua" w:cs="Book Antiqua"/>
          <w:color w:val="000000"/>
        </w:rPr>
        <w:t>m</w:t>
      </w:r>
      <w:r>
        <w:rPr>
          <w:rFonts w:ascii="Book Antiqua" w:eastAsia="Book Antiqua" w:hAnsi="Book Antiqua" w:cs="Book Antiqua"/>
          <w:color w:val="000000"/>
        </w:rPr>
        <w:t>anuscript</w:t>
      </w:r>
    </w:p>
    <w:p w14:paraId="7531E743" w14:textId="77777777" w:rsidR="00A77B3E" w:rsidRDefault="00A77B3E">
      <w:pPr>
        <w:spacing w:line="360" w:lineRule="auto"/>
        <w:jc w:val="both"/>
      </w:pPr>
    </w:p>
    <w:p w14:paraId="1681EA02" w14:textId="77777777" w:rsidR="00A77B3E" w:rsidRDefault="000D0DF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5, 2020</w:t>
      </w:r>
    </w:p>
    <w:p w14:paraId="10FAFB2A" w14:textId="77777777" w:rsidR="00A77B3E" w:rsidRDefault="000D0DF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30, 2020</w:t>
      </w:r>
    </w:p>
    <w:p w14:paraId="078222B9" w14:textId="062B66F4" w:rsidR="00A77B3E" w:rsidRDefault="000D0DF9">
      <w:pPr>
        <w:spacing w:line="360" w:lineRule="auto"/>
        <w:jc w:val="both"/>
      </w:pPr>
      <w:r>
        <w:rPr>
          <w:rFonts w:ascii="Book Antiqua" w:eastAsia="Book Antiqua" w:hAnsi="Book Antiqua" w:cs="Book Antiqua"/>
          <w:b/>
          <w:color w:val="000000"/>
        </w:rPr>
        <w:t xml:space="preserve">Article in press: </w:t>
      </w:r>
      <w:r w:rsidR="00F710D8" w:rsidRPr="00411110">
        <w:rPr>
          <w:rFonts w:ascii="Book Antiqua" w:eastAsia="Book Antiqua" w:hAnsi="Book Antiqua" w:cs="Book Antiqua"/>
          <w:color w:val="000000"/>
        </w:rPr>
        <w:t>November 21, 2020</w:t>
      </w:r>
    </w:p>
    <w:p w14:paraId="267AC9FB" w14:textId="77777777" w:rsidR="00A77B3E" w:rsidRDefault="00A77B3E">
      <w:pPr>
        <w:spacing w:line="360" w:lineRule="auto"/>
        <w:jc w:val="both"/>
      </w:pPr>
    </w:p>
    <w:p w14:paraId="4FA3738E" w14:textId="36EF0535" w:rsidR="00A77B3E" w:rsidRDefault="000D0DF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70767">
        <w:rPr>
          <w:rFonts w:ascii="Book Antiqua" w:eastAsia="Book Antiqua" w:hAnsi="Book Antiqua" w:cs="Book Antiqua"/>
          <w:color w:val="000000"/>
        </w:rPr>
        <w:t>h</w:t>
      </w:r>
      <w:r>
        <w:rPr>
          <w:rFonts w:ascii="Book Antiqua" w:eastAsia="Book Antiqua" w:hAnsi="Book Antiqua" w:cs="Book Antiqua"/>
          <w:color w:val="000000"/>
        </w:rPr>
        <w:t>epatology</w:t>
      </w:r>
    </w:p>
    <w:p w14:paraId="4C94F277" w14:textId="77777777" w:rsidR="00A77B3E" w:rsidRDefault="000D0DF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09269DF2" w14:textId="77777777" w:rsidR="00A77B3E" w:rsidRDefault="000D0DF9">
      <w:pPr>
        <w:spacing w:line="360" w:lineRule="auto"/>
        <w:jc w:val="both"/>
      </w:pPr>
      <w:r>
        <w:rPr>
          <w:rFonts w:ascii="Book Antiqua" w:eastAsia="Book Antiqua" w:hAnsi="Book Antiqua" w:cs="Book Antiqua"/>
          <w:b/>
          <w:color w:val="000000"/>
        </w:rPr>
        <w:t>Peer-review report’s scientific quality classification</w:t>
      </w:r>
    </w:p>
    <w:p w14:paraId="2985F0CE" w14:textId="77777777" w:rsidR="00A77B3E" w:rsidRDefault="000D0DF9">
      <w:pPr>
        <w:spacing w:line="360" w:lineRule="auto"/>
        <w:jc w:val="both"/>
      </w:pPr>
      <w:r>
        <w:rPr>
          <w:rFonts w:ascii="Book Antiqua" w:eastAsia="Book Antiqua" w:hAnsi="Book Antiqua" w:cs="Book Antiqua"/>
          <w:color w:val="000000"/>
        </w:rPr>
        <w:t>Grade A (Excellent): 0</w:t>
      </w:r>
    </w:p>
    <w:p w14:paraId="1273E8E7" w14:textId="77777777" w:rsidR="00A77B3E" w:rsidRDefault="000D0DF9">
      <w:pPr>
        <w:spacing w:line="360" w:lineRule="auto"/>
        <w:jc w:val="both"/>
      </w:pPr>
      <w:r>
        <w:rPr>
          <w:rFonts w:ascii="Book Antiqua" w:eastAsia="Book Antiqua" w:hAnsi="Book Antiqua" w:cs="Book Antiqua"/>
          <w:color w:val="000000"/>
        </w:rPr>
        <w:t>Grade B (Very good): 0</w:t>
      </w:r>
    </w:p>
    <w:p w14:paraId="03BAA623" w14:textId="77777777" w:rsidR="00A77B3E" w:rsidRDefault="000D0DF9">
      <w:pPr>
        <w:spacing w:line="360" w:lineRule="auto"/>
        <w:jc w:val="both"/>
      </w:pPr>
      <w:r>
        <w:rPr>
          <w:rFonts w:ascii="Book Antiqua" w:eastAsia="Book Antiqua" w:hAnsi="Book Antiqua" w:cs="Book Antiqua"/>
          <w:color w:val="000000"/>
        </w:rPr>
        <w:t>Grade C (Good): C</w:t>
      </w:r>
    </w:p>
    <w:p w14:paraId="2A843361" w14:textId="77777777" w:rsidR="00A77B3E" w:rsidRDefault="000D0DF9">
      <w:pPr>
        <w:spacing w:line="360" w:lineRule="auto"/>
        <w:jc w:val="both"/>
      </w:pPr>
      <w:r>
        <w:rPr>
          <w:rFonts w:ascii="Book Antiqua" w:eastAsia="Book Antiqua" w:hAnsi="Book Antiqua" w:cs="Book Antiqua"/>
          <w:color w:val="000000"/>
        </w:rPr>
        <w:t>Grade D (Fair): 0</w:t>
      </w:r>
    </w:p>
    <w:p w14:paraId="2CB3DF97" w14:textId="77777777" w:rsidR="00A77B3E" w:rsidRDefault="000D0DF9">
      <w:pPr>
        <w:spacing w:line="360" w:lineRule="auto"/>
        <w:jc w:val="both"/>
      </w:pPr>
      <w:r>
        <w:rPr>
          <w:rFonts w:ascii="Book Antiqua" w:eastAsia="Book Antiqua" w:hAnsi="Book Antiqua" w:cs="Book Antiqua"/>
          <w:color w:val="000000"/>
        </w:rPr>
        <w:t>Grade E (Poor): 0</w:t>
      </w:r>
    </w:p>
    <w:p w14:paraId="0B95650C" w14:textId="77777777" w:rsidR="00A77B3E" w:rsidRDefault="00A77B3E">
      <w:pPr>
        <w:spacing w:line="360" w:lineRule="auto"/>
        <w:jc w:val="both"/>
      </w:pPr>
    </w:p>
    <w:p w14:paraId="7D5231E1" w14:textId="06264DC5" w:rsidR="00A77B3E" w:rsidRPr="00D0086F" w:rsidRDefault="000D0DF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Mudawi HMMY</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D0086F" w:rsidRPr="00D0086F">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Pr="00D0086F">
        <w:rPr>
          <w:rFonts w:ascii="Book Antiqua" w:eastAsia="Book Antiqua" w:hAnsi="Book Antiqua" w:cs="Book Antiqua"/>
          <w:color w:val="000000"/>
        </w:rPr>
        <w:t xml:space="preserve"> </w:t>
      </w:r>
      <w:r w:rsidR="00D0086F" w:rsidRPr="00D0086F">
        <w:rPr>
          <w:rFonts w:ascii="Book Antiqua" w:hAnsi="Book Antiqua" w:cs="Book Antiqua" w:hint="eastAsia"/>
          <w:color w:val="000000"/>
          <w:lang w:eastAsia="zh-CN"/>
        </w:rPr>
        <w:t>Li JH</w:t>
      </w:r>
    </w:p>
    <w:p w14:paraId="4BB21E78" w14:textId="77777777" w:rsidR="00B01699" w:rsidRDefault="00B01699">
      <w:pPr>
        <w:spacing w:line="360" w:lineRule="auto"/>
        <w:jc w:val="both"/>
        <w:sectPr w:rsidR="00B01699">
          <w:pgSz w:w="12240" w:h="15840"/>
          <w:pgMar w:top="1440" w:right="1440" w:bottom="1440" w:left="1440" w:header="720" w:footer="720" w:gutter="0"/>
          <w:cols w:space="720"/>
          <w:docGrid w:linePitch="360"/>
        </w:sectPr>
      </w:pPr>
    </w:p>
    <w:p w14:paraId="5550919A" w14:textId="77777777" w:rsidR="00A77B3E" w:rsidRDefault="000D0DF9">
      <w:pPr>
        <w:spacing w:line="360" w:lineRule="auto"/>
        <w:jc w:val="both"/>
      </w:pPr>
      <w:r>
        <w:rPr>
          <w:rFonts w:ascii="Book Antiqua" w:eastAsia="Book Antiqua" w:hAnsi="Book Antiqua" w:cs="Book Antiqua"/>
          <w:b/>
          <w:color w:val="000000"/>
        </w:rPr>
        <w:t>Figure Legends</w:t>
      </w:r>
    </w:p>
    <w:p w14:paraId="1E232F3D" w14:textId="30098A46" w:rsidR="00AE05CA" w:rsidRDefault="00AE05CA">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drawing>
          <wp:inline distT="0" distB="0" distL="0" distR="0" wp14:anchorId="35258078" wp14:editId="1786F8F5">
            <wp:extent cx="6231379" cy="3093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32780" cy="3094416"/>
                    </a:xfrm>
                    <a:prstGeom prst="rect">
                      <a:avLst/>
                    </a:prstGeom>
                  </pic:spPr>
                </pic:pic>
              </a:graphicData>
            </a:graphic>
          </wp:inline>
        </w:drawing>
      </w:r>
    </w:p>
    <w:p w14:paraId="0EEEAD5F" w14:textId="3C64B246" w:rsidR="00AE05CA" w:rsidRDefault="00AE05CA" w:rsidP="00AE05CA">
      <w:pPr>
        <w:spacing w:line="360" w:lineRule="auto"/>
        <w:jc w:val="both"/>
        <w:rPr>
          <w:rFonts w:ascii="Book Antiqua" w:eastAsia="Book Antiqua" w:hAnsi="Book Antiqua" w:cs="Book Antiqua"/>
          <w:color w:val="000000"/>
        </w:rPr>
      </w:pPr>
      <w:r w:rsidRPr="00AE05CA">
        <w:rPr>
          <w:rFonts w:ascii="Book Antiqua" w:eastAsia="Book Antiqua" w:hAnsi="Book Antiqua" w:cs="Book Antiqua"/>
          <w:b/>
          <w:bCs/>
          <w:color w:val="000000"/>
        </w:rPr>
        <w:t>Figure 1 Inclusion of individuals in study analyses.</w:t>
      </w:r>
      <w:r>
        <w:rPr>
          <w:rFonts w:ascii="Book Antiqua" w:eastAsia="Book Antiqua" w:hAnsi="Book Antiqua" w:cs="Book Antiqua"/>
          <w:color w:val="000000"/>
        </w:rPr>
        <w:t xml:space="preserve"> FIT: Fecal immunohistochemical test; CRC: Colorectal cancer; </w:t>
      </w:r>
      <w:r w:rsidRPr="00B30D97">
        <w:rPr>
          <w:rFonts w:ascii="Book Antiqua" w:eastAsia="Book Antiqua" w:hAnsi="Book Antiqua" w:cs="Book Antiqua"/>
          <w:color w:val="000000"/>
        </w:rPr>
        <w:t>AN</w:t>
      </w:r>
      <w:r>
        <w:rPr>
          <w:rFonts w:ascii="Book Antiqua" w:eastAsia="Book Antiqua" w:hAnsi="Book Antiqua" w:cs="Book Antiqua"/>
          <w:color w:val="000000"/>
        </w:rPr>
        <w:t xml:space="preserve">: </w:t>
      </w:r>
      <w:r w:rsidR="00B30D97" w:rsidRPr="00B30D97">
        <w:rPr>
          <w:rFonts w:ascii="Book Antiqua" w:hAnsi="Book Antiqua" w:cs="Arial"/>
          <w:color w:val="000000" w:themeColor="text1"/>
        </w:rPr>
        <w:t>Advanced neoplasia</w:t>
      </w:r>
      <w:r w:rsidR="00B30D97">
        <w:rPr>
          <w:rFonts w:ascii="Book Antiqua" w:hAnsi="Book Antiqua" w:cs="Arial"/>
          <w:color w:val="000000" w:themeColor="text1"/>
        </w:rPr>
        <w:t>.</w:t>
      </w:r>
    </w:p>
    <w:p w14:paraId="1C46335E" w14:textId="00E415CA" w:rsidR="00A77B3E" w:rsidRDefault="00AE05CA" w:rsidP="00AE05C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Pr="00F96C39">
        <w:rPr>
          <w:rFonts w:ascii="Book Antiqua" w:hAnsi="Book Antiqua" w:cs="Arial"/>
          <w:noProof/>
          <w:lang w:eastAsia="zh-CN"/>
        </w:rPr>
        <w:drawing>
          <wp:inline distT="0" distB="0" distL="0" distR="0" wp14:anchorId="1B7F5F77" wp14:editId="7B88FD05">
            <wp:extent cx="5760321" cy="3827780"/>
            <wp:effectExtent l="19050" t="19050" r="0" b="127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582" t="8232" r="2007" b="7880"/>
                    <a:stretch/>
                  </pic:blipFill>
                  <pic:spPr bwMode="auto">
                    <a:xfrm>
                      <a:off x="0" y="0"/>
                      <a:ext cx="5773270" cy="3836384"/>
                    </a:xfrm>
                    <a:prstGeom prst="rect">
                      <a:avLst/>
                    </a:prstGeom>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5E3823A9" w14:textId="69B82C83" w:rsidR="00AE05CA" w:rsidRDefault="00AE05CA" w:rsidP="00AE05CA">
      <w:pPr>
        <w:spacing w:line="360" w:lineRule="auto"/>
        <w:jc w:val="both"/>
        <w:rPr>
          <w:rFonts w:ascii="Book Antiqua" w:hAnsi="Book Antiqua"/>
          <w:b/>
          <w:bCs/>
        </w:rPr>
      </w:pPr>
      <w:r w:rsidRPr="00AE05CA">
        <w:rPr>
          <w:rFonts w:ascii="Book Antiqua" w:hAnsi="Book Antiqua"/>
          <w:b/>
          <w:bCs/>
        </w:rPr>
        <w:t xml:space="preserve">Figure 2 Colonoscopy findings after </w:t>
      </w:r>
      <w:r w:rsidRPr="00AE05CA">
        <w:rPr>
          <w:rFonts w:ascii="Book Antiqua" w:eastAsia="Book Antiqua" w:hAnsi="Book Antiqua" w:cs="Book Antiqua"/>
          <w:b/>
          <w:bCs/>
          <w:color w:val="000000"/>
        </w:rPr>
        <w:t>fecal immunohistochemical test</w:t>
      </w:r>
      <w:r w:rsidRPr="00AE05CA">
        <w:rPr>
          <w:rFonts w:ascii="Book Antiqua" w:hAnsi="Book Antiqua"/>
          <w:b/>
          <w:bCs/>
        </w:rPr>
        <w:t xml:space="preserve"> positive result.</w:t>
      </w:r>
    </w:p>
    <w:p w14:paraId="1A0FC2FD" w14:textId="5EDC9568" w:rsidR="00AE05CA" w:rsidRDefault="00AE05CA" w:rsidP="00AE05CA">
      <w:pPr>
        <w:spacing w:line="360" w:lineRule="auto"/>
        <w:jc w:val="both"/>
        <w:rPr>
          <w:rFonts w:ascii="Book Antiqua" w:hAnsi="Book Antiqua"/>
          <w:b/>
          <w:bCs/>
        </w:rPr>
      </w:pPr>
      <w:r>
        <w:rPr>
          <w:rFonts w:ascii="Book Antiqua" w:hAnsi="Book Antiqua"/>
          <w:b/>
          <w:bCs/>
        </w:rPr>
        <w:br w:type="page"/>
      </w:r>
      <w:r w:rsidR="00F75EC8">
        <w:rPr>
          <w:rFonts w:ascii="Book Antiqua" w:hAnsi="Book Antiqua"/>
          <w:b/>
          <w:bCs/>
          <w:noProof/>
          <w:lang w:eastAsia="zh-CN"/>
        </w:rPr>
        <w:drawing>
          <wp:inline distT="0" distB="0" distL="0" distR="0" wp14:anchorId="4F5CA48D" wp14:editId="48509CA4">
            <wp:extent cx="5943600" cy="35775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a:extLst>
                        <a:ext uri="{28A0092B-C50C-407E-A947-70E740481C1C}">
                          <a14:useLocalDpi xmlns:a14="http://schemas.microsoft.com/office/drawing/2010/main" val="0"/>
                        </a:ext>
                      </a:extLst>
                    </a:blip>
                    <a:stretch>
                      <a:fillRect/>
                    </a:stretch>
                  </pic:blipFill>
                  <pic:spPr>
                    <a:xfrm>
                      <a:off x="0" y="0"/>
                      <a:ext cx="5943600" cy="3577590"/>
                    </a:xfrm>
                    <a:prstGeom prst="rect">
                      <a:avLst/>
                    </a:prstGeom>
                  </pic:spPr>
                </pic:pic>
              </a:graphicData>
            </a:graphic>
          </wp:inline>
        </w:drawing>
      </w:r>
    </w:p>
    <w:p w14:paraId="4021ECE4" w14:textId="7239CDFB" w:rsidR="00B6212A" w:rsidRDefault="00AE05CA" w:rsidP="00AE05CA">
      <w:pPr>
        <w:spacing w:line="360" w:lineRule="auto"/>
        <w:jc w:val="both"/>
        <w:rPr>
          <w:rFonts w:ascii="Book Antiqua" w:hAnsi="Book Antiqua"/>
        </w:rPr>
      </w:pPr>
      <w:r w:rsidRPr="00AE05CA">
        <w:rPr>
          <w:rFonts w:ascii="Book Antiqua" w:hAnsi="Book Antiqua"/>
          <w:b/>
          <w:bCs/>
        </w:rPr>
        <w:t xml:space="preserve">Figure 3 Relative risk of diagnosis for symptomatic patients </w:t>
      </w:r>
      <w:r w:rsidRPr="00AE05CA">
        <w:rPr>
          <w:rFonts w:ascii="Book Antiqua" w:hAnsi="Book Antiqua"/>
          <w:b/>
          <w:bCs/>
          <w:i/>
          <w:iCs/>
        </w:rPr>
        <w:t>vs</w:t>
      </w:r>
      <w:r w:rsidRPr="00AE05CA">
        <w:rPr>
          <w:rFonts w:ascii="Book Antiqua" w:hAnsi="Book Antiqua"/>
          <w:b/>
          <w:bCs/>
        </w:rPr>
        <w:t xml:space="preserve"> eligible patients with 95%CI. </w:t>
      </w:r>
      <w:r w:rsidRPr="00AE05CA">
        <w:rPr>
          <w:rFonts w:ascii="Book Antiqua" w:hAnsi="Book Antiqua"/>
        </w:rPr>
        <w:t>LR</w:t>
      </w:r>
      <w:r w:rsidRPr="00B6212A">
        <w:rPr>
          <w:rFonts w:ascii="Book Antiqua" w:hAnsi="Book Antiqua"/>
        </w:rPr>
        <w:t xml:space="preserve">A: </w:t>
      </w:r>
      <w:r w:rsidR="00B6212A">
        <w:rPr>
          <w:rFonts w:ascii="Book Antiqua" w:hAnsi="Book Antiqua"/>
        </w:rPr>
        <w:t>L</w:t>
      </w:r>
      <w:r w:rsidRPr="00B6212A">
        <w:rPr>
          <w:rFonts w:ascii="Book Antiqua" w:hAnsi="Book Antiqua"/>
        </w:rPr>
        <w:t>ow-risk adenoma</w:t>
      </w:r>
      <w:r w:rsidR="00B6212A">
        <w:rPr>
          <w:rFonts w:ascii="Book Antiqua" w:hAnsi="Book Antiqua"/>
        </w:rPr>
        <w:t xml:space="preserve">; </w:t>
      </w:r>
      <w:r w:rsidRPr="00B6212A">
        <w:rPr>
          <w:rFonts w:ascii="Book Antiqua" w:hAnsi="Book Antiqua"/>
        </w:rPr>
        <w:t xml:space="preserve">HRA: </w:t>
      </w:r>
      <w:r w:rsidR="00B6212A">
        <w:rPr>
          <w:rFonts w:ascii="Book Antiqua" w:hAnsi="Book Antiqua"/>
        </w:rPr>
        <w:t>H</w:t>
      </w:r>
      <w:r w:rsidR="00B6212A" w:rsidRPr="00B6212A">
        <w:rPr>
          <w:rFonts w:ascii="Book Antiqua" w:hAnsi="Book Antiqua"/>
        </w:rPr>
        <w:t>igh-risk adenoma</w:t>
      </w:r>
      <w:r w:rsidR="00B6212A">
        <w:rPr>
          <w:rFonts w:ascii="Book Antiqua" w:hAnsi="Book Antiqua"/>
        </w:rPr>
        <w:t xml:space="preserve">; </w:t>
      </w:r>
      <w:r w:rsidRPr="00B30D97">
        <w:rPr>
          <w:rFonts w:ascii="Book Antiqua" w:hAnsi="Book Antiqua"/>
        </w:rPr>
        <w:t xml:space="preserve">AA: </w:t>
      </w:r>
      <w:r w:rsidR="00B30D97">
        <w:rPr>
          <w:rFonts w:ascii="Book Antiqua" w:hAnsi="Book Antiqua" w:cs="Arial"/>
          <w:color w:val="000000" w:themeColor="text1"/>
        </w:rPr>
        <w:t>A</w:t>
      </w:r>
      <w:r w:rsidR="00B30D97" w:rsidRPr="00B30D97">
        <w:rPr>
          <w:rFonts w:ascii="Book Antiqua" w:hAnsi="Book Antiqua" w:cs="Arial"/>
          <w:color w:val="000000" w:themeColor="text1"/>
        </w:rPr>
        <w:t>dvanced adenoma</w:t>
      </w:r>
      <w:r w:rsidR="00B30D97">
        <w:rPr>
          <w:rFonts w:ascii="Book Antiqua" w:hAnsi="Book Antiqua" w:cs="Arial"/>
          <w:color w:val="000000" w:themeColor="text1"/>
        </w:rPr>
        <w:t>;</w:t>
      </w:r>
      <w:r w:rsidR="00B30D97" w:rsidRPr="00B30D97">
        <w:rPr>
          <w:rFonts w:ascii="Book Antiqua" w:hAnsi="Book Antiqua"/>
        </w:rPr>
        <w:t xml:space="preserve"> </w:t>
      </w:r>
      <w:r w:rsidRPr="00B30D97">
        <w:rPr>
          <w:rFonts w:ascii="Book Antiqua" w:hAnsi="Book Antiqua"/>
        </w:rPr>
        <w:t>AN:</w:t>
      </w:r>
      <w:r w:rsidR="00B30D97">
        <w:rPr>
          <w:rFonts w:ascii="Book Antiqua" w:hAnsi="Book Antiqua"/>
        </w:rPr>
        <w:t xml:space="preserve"> </w:t>
      </w:r>
      <w:r w:rsidR="00B30D97" w:rsidRPr="00B30D97">
        <w:rPr>
          <w:rFonts w:ascii="Book Antiqua" w:hAnsi="Book Antiqua" w:cs="Arial"/>
          <w:color w:val="000000" w:themeColor="text1"/>
        </w:rPr>
        <w:t>Advanced neoplasia</w:t>
      </w:r>
      <w:r w:rsidR="00B30D97">
        <w:rPr>
          <w:rFonts w:ascii="Book Antiqua" w:hAnsi="Book Antiqua"/>
        </w:rPr>
        <w:t>.</w:t>
      </w:r>
    </w:p>
    <w:p w14:paraId="35A487F1" w14:textId="5831C6E6" w:rsidR="00AE05CA" w:rsidRDefault="00B6212A" w:rsidP="00AE05CA">
      <w:pPr>
        <w:spacing w:line="360" w:lineRule="auto"/>
        <w:jc w:val="both"/>
        <w:rPr>
          <w:rFonts w:ascii="Book Antiqua" w:hAnsi="Book Antiqua"/>
        </w:rPr>
      </w:pPr>
      <w:r>
        <w:rPr>
          <w:rFonts w:ascii="Book Antiqua" w:hAnsi="Book Antiqua"/>
        </w:rPr>
        <w:br w:type="page"/>
      </w:r>
      <w:r w:rsidR="00DB5E6F">
        <w:rPr>
          <w:rFonts w:ascii="Book Antiqua" w:hAnsi="Book Antiqua"/>
          <w:noProof/>
          <w:lang w:eastAsia="zh-CN"/>
        </w:rPr>
        <w:drawing>
          <wp:inline distT="0" distB="0" distL="0" distR="0" wp14:anchorId="08A83E59" wp14:editId="410FFDBC">
            <wp:extent cx="5943600" cy="40214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2">
                      <a:extLst>
                        <a:ext uri="{28A0092B-C50C-407E-A947-70E740481C1C}">
                          <a14:useLocalDpi xmlns:a14="http://schemas.microsoft.com/office/drawing/2010/main" val="0"/>
                        </a:ext>
                      </a:extLst>
                    </a:blip>
                    <a:stretch>
                      <a:fillRect/>
                    </a:stretch>
                  </pic:blipFill>
                  <pic:spPr>
                    <a:xfrm>
                      <a:off x="0" y="0"/>
                      <a:ext cx="5943600" cy="4021455"/>
                    </a:xfrm>
                    <a:prstGeom prst="rect">
                      <a:avLst/>
                    </a:prstGeom>
                  </pic:spPr>
                </pic:pic>
              </a:graphicData>
            </a:graphic>
          </wp:inline>
        </w:drawing>
      </w:r>
    </w:p>
    <w:p w14:paraId="1F06E303" w14:textId="6D6AD6B9" w:rsidR="00447A72" w:rsidRDefault="00690755" w:rsidP="00AE05CA">
      <w:pPr>
        <w:spacing w:line="360" w:lineRule="auto"/>
        <w:jc w:val="both"/>
        <w:rPr>
          <w:rFonts w:ascii="Book Antiqua" w:hAnsi="Book Antiqua"/>
        </w:rPr>
      </w:pPr>
      <w:r w:rsidRPr="00690755">
        <w:rPr>
          <w:rFonts w:ascii="Book Antiqua" w:hAnsi="Book Antiqua"/>
          <w:b/>
          <w:bCs/>
        </w:rPr>
        <w:t xml:space="preserve">Figure 4 Relative risk of diagnosis for </w:t>
      </w:r>
      <w:r w:rsidRPr="00690755">
        <w:rPr>
          <w:rFonts w:ascii="Book Antiqua" w:eastAsia="Book Antiqua" w:hAnsi="Book Antiqua" w:cs="Book Antiqua"/>
          <w:b/>
          <w:bCs/>
          <w:color w:val="000000"/>
        </w:rPr>
        <w:t>fecal immunohistochemical test</w:t>
      </w:r>
      <w:r w:rsidRPr="00690755">
        <w:rPr>
          <w:rFonts w:ascii="Book Antiqua" w:hAnsi="Book Antiqua"/>
          <w:b/>
          <w:bCs/>
        </w:rPr>
        <w:t xml:space="preserve"> eligible indigenous </w:t>
      </w:r>
      <w:r w:rsidRPr="00690755">
        <w:rPr>
          <w:rFonts w:ascii="Book Antiqua" w:hAnsi="Book Antiqua"/>
          <w:b/>
          <w:bCs/>
          <w:i/>
          <w:iCs/>
        </w:rPr>
        <w:t>vs</w:t>
      </w:r>
      <w:r w:rsidRPr="00690755">
        <w:rPr>
          <w:rFonts w:ascii="Book Antiqua" w:hAnsi="Book Antiqua"/>
          <w:b/>
          <w:bCs/>
        </w:rPr>
        <w:t xml:space="preserve"> </w:t>
      </w:r>
      <w:r w:rsidRPr="00690755">
        <w:rPr>
          <w:rFonts w:ascii="Book Antiqua" w:eastAsia="Book Antiqua" w:hAnsi="Book Antiqua" w:cs="Book Antiqua"/>
          <w:b/>
          <w:bCs/>
          <w:color w:val="000000"/>
        </w:rPr>
        <w:t>fecal immunohistochemical test</w:t>
      </w:r>
      <w:r w:rsidRPr="00690755">
        <w:rPr>
          <w:rFonts w:ascii="Book Antiqua" w:hAnsi="Book Antiqua"/>
          <w:b/>
          <w:bCs/>
        </w:rPr>
        <w:t xml:space="preserve"> eligible non-indigenous</w:t>
      </w:r>
      <w:r>
        <w:rPr>
          <w:rFonts w:ascii="Book Antiqua" w:hAnsi="Book Antiqua"/>
          <w:b/>
          <w:bCs/>
        </w:rPr>
        <w:t>.</w:t>
      </w:r>
      <w:r w:rsidRPr="00447A72">
        <w:rPr>
          <w:rFonts w:ascii="Book Antiqua" w:hAnsi="Book Antiqua"/>
        </w:rPr>
        <w:t xml:space="preserve"> </w:t>
      </w:r>
      <w:r w:rsidR="00447A72" w:rsidRPr="00AE05CA">
        <w:rPr>
          <w:rFonts w:ascii="Book Antiqua" w:hAnsi="Book Antiqua"/>
        </w:rPr>
        <w:t>LR</w:t>
      </w:r>
      <w:r w:rsidR="00447A72" w:rsidRPr="00B6212A">
        <w:rPr>
          <w:rFonts w:ascii="Book Antiqua" w:hAnsi="Book Antiqua"/>
        </w:rPr>
        <w:t xml:space="preserve">A: </w:t>
      </w:r>
      <w:r w:rsidR="00447A72">
        <w:rPr>
          <w:rFonts w:ascii="Book Antiqua" w:hAnsi="Book Antiqua"/>
        </w:rPr>
        <w:t>L</w:t>
      </w:r>
      <w:r w:rsidR="00447A72" w:rsidRPr="00B6212A">
        <w:rPr>
          <w:rFonts w:ascii="Book Antiqua" w:hAnsi="Book Antiqua"/>
        </w:rPr>
        <w:t>ow-risk adenoma</w:t>
      </w:r>
      <w:r w:rsidR="00447A72">
        <w:rPr>
          <w:rFonts w:ascii="Book Antiqua" w:hAnsi="Book Antiqua"/>
        </w:rPr>
        <w:t xml:space="preserve">; </w:t>
      </w:r>
      <w:r w:rsidR="00447A72" w:rsidRPr="00B6212A">
        <w:rPr>
          <w:rFonts w:ascii="Book Antiqua" w:hAnsi="Book Antiqua"/>
        </w:rPr>
        <w:t xml:space="preserve">HRA: </w:t>
      </w:r>
      <w:r w:rsidR="00447A72">
        <w:rPr>
          <w:rFonts w:ascii="Book Antiqua" w:hAnsi="Book Antiqua"/>
        </w:rPr>
        <w:t>H</w:t>
      </w:r>
      <w:r w:rsidR="00447A72" w:rsidRPr="00B6212A">
        <w:rPr>
          <w:rFonts w:ascii="Book Antiqua" w:hAnsi="Book Antiqua"/>
        </w:rPr>
        <w:t>igh-risk adenoma</w:t>
      </w:r>
      <w:r w:rsidR="00447A72">
        <w:rPr>
          <w:rFonts w:ascii="Book Antiqua" w:hAnsi="Book Antiqua"/>
        </w:rPr>
        <w:t xml:space="preserve">; </w:t>
      </w:r>
      <w:r w:rsidR="00447A72" w:rsidRPr="00B30D97">
        <w:rPr>
          <w:rFonts w:ascii="Book Antiqua" w:hAnsi="Book Antiqua"/>
        </w:rPr>
        <w:t xml:space="preserve">AA: </w:t>
      </w:r>
      <w:r w:rsidR="00B30D97">
        <w:rPr>
          <w:rFonts w:ascii="Book Antiqua" w:hAnsi="Book Antiqua" w:cs="Arial"/>
          <w:color w:val="000000" w:themeColor="text1"/>
        </w:rPr>
        <w:t>A</w:t>
      </w:r>
      <w:r w:rsidR="00B30D97" w:rsidRPr="00B30D97">
        <w:rPr>
          <w:rFonts w:ascii="Book Antiqua" w:hAnsi="Book Antiqua" w:cs="Arial"/>
          <w:color w:val="000000" w:themeColor="text1"/>
        </w:rPr>
        <w:t>dvanced adenoma</w:t>
      </w:r>
      <w:r w:rsidR="00B30D97">
        <w:rPr>
          <w:rFonts w:ascii="Book Antiqua" w:hAnsi="Book Antiqua" w:cs="Arial"/>
          <w:color w:val="000000" w:themeColor="text1"/>
        </w:rPr>
        <w:t>;</w:t>
      </w:r>
      <w:r w:rsidR="00B30D97" w:rsidRPr="00B30D97">
        <w:rPr>
          <w:rFonts w:ascii="Book Antiqua" w:hAnsi="Book Antiqua"/>
        </w:rPr>
        <w:t xml:space="preserve"> </w:t>
      </w:r>
      <w:r w:rsidR="00447A72" w:rsidRPr="00B30D97">
        <w:rPr>
          <w:rFonts w:ascii="Book Antiqua" w:hAnsi="Book Antiqua"/>
        </w:rPr>
        <w:t>AN:</w:t>
      </w:r>
      <w:r w:rsidR="00447A72">
        <w:rPr>
          <w:rFonts w:ascii="Book Antiqua" w:hAnsi="Book Antiqua"/>
        </w:rPr>
        <w:t xml:space="preserve"> </w:t>
      </w:r>
      <w:r w:rsidR="00B30D97" w:rsidRPr="00B30D97">
        <w:rPr>
          <w:rFonts w:ascii="Book Antiqua" w:hAnsi="Book Antiqua" w:cs="Arial"/>
          <w:color w:val="000000" w:themeColor="text1"/>
        </w:rPr>
        <w:t>Advanced neoplasia</w:t>
      </w:r>
      <w:r w:rsidR="00B30D97">
        <w:rPr>
          <w:rFonts w:ascii="Book Antiqua" w:hAnsi="Book Antiqua" w:cs="Arial"/>
          <w:color w:val="000000" w:themeColor="text1"/>
        </w:rPr>
        <w:t>.</w:t>
      </w:r>
    </w:p>
    <w:p w14:paraId="5D5F24F2" w14:textId="72962571" w:rsidR="00690755" w:rsidRDefault="00447A72" w:rsidP="00AE05CA">
      <w:pPr>
        <w:spacing w:line="360" w:lineRule="auto"/>
        <w:jc w:val="both"/>
        <w:rPr>
          <w:rFonts w:ascii="Book Antiqua" w:hAnsi="Book Antiqua"/>
          <w:b/>
          <w:bCs/>
        </w:rPr>
      </w:pPr>
      <w:r>
        <w:rPr>
          <w:rFonts w:ascii="Book Antiqua" w:hAnsi="Book Antiqua"/>
        </w:rPr>
        <w:br w:type="page"/>
      </w:r>
      <w:r w:rsidR="00B30D97" w:rsidRPr="00B30D97">
        <w:rPr>
          <w:rFonts w:ascii="Book Antiqua" w:hAnsi="Book Antiqua"/>
          <w:b/>
          <w:bCs/>
        </w:rPr>
        <w:t>Table 1 Adenoma and colorectal cancer classification</w:t>
      </w: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4"/>
      </w:tblGrid>
      <w:tr w:rsidR="00B30D97" w:rsidRPr="00B30D97" w14:paraId="66F4F4F9" w14:textId="77777777" w:rsidTr="00B30D97">
        <w:tc>
          <w:tcPr>
            <w:tcW w:w="2835" w:type="dxa"/>
            <w:tcBorders>
              <w:top w:val="single" w:sz="4" w:space="0" w:color="auto"/>
              <w:bottom w:val="single" w:sz="4" w:space="0" w:color="auto"/>
            </w:tcBorders>
            <w:shd w:val="clear" w:color="auto" w:fill="auto"/>
          </w:tcPr>
          <w:p w14:paraId="19EE14F6" w14:textId="77777777" w:rsidR="00B30D97" w:rsidRPr="00B30D97" w:rsidRDefault="00B30D97" w:rsidP="00B30D97">
            <w:pPr>
              <w:spacing w:after="40" w:line="360" w:lineRule="auto"/>
              <w:jc w:val="left"/>
              <w:rPr>
                <w:rFonts w:ascii="Book Antiqua" w:hAnsi="Book Antiqua" w:cs="Arial"/>
                <w:b/>
                <w:color w:val="000000" w:themeColor="text1"/>
              </w:rPr>
            </w:pPr>
            <w:r w:rsidRPr="00B30D97">
              <w:rPr>
                <w:rFonts w:ascii="Book Antiqua" w:hAnsi="Book Antiqua" w:cs="Arial"/>
                <w:b/>
                <w:color w:val="000000" w:themeColor="text1"/>
              </w:rPr>
              <w:t>Classification</w:t>
            </w:r>
          </w:p>
        </w:tc>
        <w:tc>
          <w:tcPr>
            <w:tcW w:w="6804" w:type="dxa"/>
            <w:tcBorders>
              <w:top w:val="single" w:sz="4" w:space="0" w:color="auto"/>
              <w:bottom w:val="single" w:sz="4" w:space="0" w:color="auto"/>
            </w:tcBorders>
            <w:shd w:val="clear" w:color="auto" w:fill="auto"/>
          </w:tcPr>
          <w:p w14:paraId="5DA6E6E6" w14:textId="77777777" w:rsidR="00B30D97" w:rsidRPr="00B30D97" w:rsidRDefault="00B30D97" w:rsidP="00B30D97">
            <w:pPr>
              <w:spacing w:after="40" w:line="360" w:lineRule="auto"/>
              <w:jc w:val="left"/>
              <w:rPr>
                <w:rFonts w:ascii="Book Antiqua" w:hAnsi="Book Antiqua" w:cs="Arial"/>
                <w:b/>
                <w:color w:val="000000" w:themeColor="text1"/>
              </w:rPr>
            </w:pPr>
            <w:r w:rsidRPr="00B30D97">
              <w:rPr>
                <w:rFonts w:ascii="Book Antiqua" w:hAnsi="Book Antiqua" w:cs="Arial"/>
                <w:b/>
                <w:color w:val="000000" w:themeColor="text1"/>
              </w:rPr>
              <w:t>Description</w:t>
            </w:r>
          </w:p>
        </w:tc>
      </w:tr>
      <w:tr w:rsidR="00B30D97" w:rsidRPr="00B30D97" w14:paraId="3995BAF8" w14:textId="77777777" w:rsidTr="00B30D97">
        <w:tc>
          <w:tcPr>
            <w:tcW w:w="2835" w:type="dxa"/>
            <w:tcBorders>
              <w:top w:val="single" w:sz="4" w:space="0" w:color="auto"/>
            </w:tcBorders>
            <w:shd w:val="clear" w:color="auto" w:fill="auto"/>
          </w:tcPr>
          <w:p w14:paraId="5E66D21E" w14:textId="7ACB9509" w:rsidR="00B30D97" w:rsidRPr="00B30D97" w:rsidRDefault="00B30D97" w:rsidP="00B30D97">
            <w:pPr>
              <w:spacing w:after="40" w:line="360" w:lineRule="auto"/>
              <w:jc w:val="left"/>
              <w:rPr>
                <w:rFonts w:ascii="Book Antiqua" w:hAnsi="Book Antiqua" w:cs="Arial"/>
                <w:color w:val="000000" w:themeColor="text1"/>
              </w:rPr>
            </w:pPr>
            <w:r w:rsidRPr="00B30D97">
              <w:rPr>
                <w:rFonts w:ascii="Book Antiqua" w:hAnsi="Book Antiqua" w:cs="Arial"/>
                <w:color w:val="000000" w:themeColor="text1"/>
              </w:rPr>
              <w:t>LRA</w:t>
            </w:r>
          </w:p>
        </w:tc>
        <w:tc>
          <w:tcPr>
            <w:tcW w:w="6804" w:type="dxa"/>
            <w:tcBorders>
              <w:top w:val="single" w:sz="4" w:space="0" w:color="auto"/>
            </w:tcBorders>
            <w:shd w:val="clear" w:color="auto" w:fill="auto"/>
          </w:tcPr>
          <w:p w14:paraId="2997A4B0" w14:textId="48FB7ED6" w:rsidR="00B30D97" w:rsidRPr="00B30D97" w:rsidRDefault="00D21949" w:rsidP="00B30D97">
            <w:pPr>
              <w:spacing w:after="40" w:line="360" w:lineRule="auto"/>
              <w:jc w:val="left"/>
              <w:rPr>
                <w:rFonts w:ascii="Book Antiqua" w:hAnsi="Book Antiqua" w:cs="Arial"/>
                <w:color w:val="000000" w:themeColor="text1"/>
              </w:rPr>
            </w:pPr>
            <w:r>
              <w:rPr>
                <w:rFonts w:ascii="Book Antiqua" w:hAnsi="Book Antiqua" w:cs="Arial"/>
                <w:color w:val="000000" w:themeColor="text1"/>
              </w:rPr>
              <w:t>One to three</w:t>
            </w:r>
            <w:r w:rsidR="00B30D97" w:rsidRPr="00B30D97">
              <w:rPr>
                <w:rFonts w:ascii="Book Antiqua" w:hAnsi="Book Antiqua" w:cs="Arial"/>
                <w:color w:val="000000" w:themeColor="text1"/>
              </w:rPr>
              <w:t xml:space="preserve"> tubular adenomas or sessile serrated adenomas that are each &lt;</w:t>
            </w:r>
            <w:r>
              <w:rPr>
                <w:rFonts w:ascii="Book Antiqua" w:hAnsi="Book Antiqua" w:cs="Arial"/>
                <w:color w:val="000000" w:themeColor="text1"/>
              </w:rPr>
              <w:t xml:space="preserve"> </w:t>
            </w:r>
            <w:r w:rsidR="00B30D97" w:rsidRPr="00B30D97">
              <w:rPr>
                <w:rFonts w:ascii="Book Antiqua" w:hAnsi="Book Antiqua" w:cs="Arial"/>
                <w:color w:val="000000" w:themeColor="text1"/>
              </w:rPr>
              <w:t>10</w:t>
            </w:r>
            <w:r w:rsidR="00E91995">
              <w:rPr>
                <w:rFonts w:ascii="MS Gothic" w:hAnsi="MS Gothic" w:cs="MS Gothic" w:hint="eastAsia"/>
                <w:color w:val="000000" w:themeColor="text1"/>
                <w:lang w:eastAsia="zh-CN"/>
              </w:rPr>
              <w:t xml:space="preserve"> </w:t>
            </w:r>
            <w:r w:rsidR="00B30D97" w:rsidRPr="00B30D97">
              <w:rPr>
                <w:rFonts w:ascii="Book Antiqua" w:hAnsi="Book Antiqua" w:cs="Arial"/>
                <w:color w:val="000000" w:themeColor="text1"/>
              </w:rPr>
              <w:t>mm diameter</w:t>
            </w:r>
          </w:p>
        </w:tc>
      </w:tr>
      <w:tr w:rsidR="00B30D97" w:rsidRPr="00B30D97" w14:paraId="32101598" w14:textId="77777777" w:rsidTr="00B30D97">
        <w:tc>
          <w:tcPr>
            <w:tcW w:w="2835" w:type="dxa"/>
            <w:shd w:val="clear" w:color="auto" w:fill="auto"/>
          </w:tcPr>
          <w:p w14:paraId="40329D6D" w14:textId="5473E62F" w:rsidR="00B30D97" w:rsidRPr="00B30D97" w:rsidRDefault="00B30D97" w:rsidP="00B30D97">
            <w:pPr>
              <w:spacing w:after="40" w:line="360" w:lineRule="auto"/>
              <w:jc w:val="left"/>
              <w:rPr>
                <w:rFonts w:ascii="Book Antiqua" w:hAnsi="Book Antiqua" w:cs="Arial"/>
                <w:color w:val="000000" w:themeColor="text1"/>
              </w:rPr>
            </w:pPr>
            <w:r w:rsidRPr="00B30D97">
              <w:rPr>
                <w:rFonts w:ascii="Book Antiqua" w:hAnsi="Book Antiqua" w:cs="Arial"/>
                <w:color w:val="000000" w:themeColor="text1"/>
              </w:rPr>
              <w:t>HRA</w:t>
            </w:r>
          </w:p>
        </w:tc>
        <w:tc>
          <w:tcPr>
            <w:tcW w:w="6804" w:type="dxa"/>
            <w:shd w:val="clear" w:color="auto" w:fill="auto"/>
          </w:tcPr>
          <w:p w14:paraId="70CE3690" w14:textId="24664065" w:rsidR="00B30D97" w:rsidRPr="00B30D97" w:rsidRDefault="00D21949" w:rsidP="00B30D97">
            <w:pPr>
              <w:spacing w:after="40" w:line="360" w:lineRule="auto"/>
              <w:jc w:val="left"/>
              <w:rPr>
                <w:rFonts w:ascii="Book Antiqua" w:hAnsi="Book Antiqua" w:cs="Arial"/>
                <w:color w:val="000000" w:themeColor="text1"/>
              </w:rPr>
            </w:pPr>
            <w:r>
              <w:rPr>
                <w:rFonts w:ascii="Book Antiqua" w:hAnsi="Book Antiqua" w:cs="Arial"/>
                <w:color w:val="000000" w:themeColor="text1"/>
              </w:rPr>
              <w:t>Three</w:t>
            </w:r>
            <w:r w:rsidR="00B30D97" w:rsidRPr="00B30D97">
              <w:rPr>
                <w:rFonts w:ascii="Book Antiqua" w:hAnsi="Book Antiqua" w:cs="Arial"/>
                <w:color w:val="000000" w:themeColor="text1"/>
              </w:rPr>
              <w:t xml:space="preserve"> or more tubular adenomas or an AA described as having at least one of the following features: </w:t>
            </w:r>
            <w:r>
              <w:rPr>
                <w:rFonts w:ascii="Book Antiqua" w:hAnsi="Book Antiqua" w:cs="Arial"/>
                <w:color w:val="000000" w:themeColor="text1"/>
              </w:rPr>
              <w:t>S</w:t>
            </w:r>
            <w:r w:rsidR="00B30D97" w:rsidRPr="00B30D97">
              <w:rPr>
                <w:rFonts w:ascii="Book Antiqua" w:hAnsi="Book Antiqua" w:cs="Arial"/>
                <w:color w:val="000000" w:themeColor="text1"/>
              </w:rPr>
              <w:t>ize &gt;</w:t>
            </w:r>
            <w:r>
              <w:rPr>
                <w:rFonts w:ascii="Book Antiqua" w:hAnsi="Book Antiqua" w:cs="Arial"/>
                <w:color w:val="000000" w:themeColor="text1"/>
              </w:rPr>
              <w:t xml:space="preserve"> </w:t>
            </w:r>
            <w:r w:rsidR="00B30D97" w:rsidRPr="00B30D97">
              <w:rPr>
                <w:rFonts w:ascii="Book Antiqua" w:hAnsi="Book Antiqua" w:cs="Arial"/>
                <w:color w:val="000000" w:themeColor="text1"/>
              </w:rPr>
              <w:t>10</w:t>
            </w:r>
            <w:r w:rsidR="004A1150">
              <w:rPr>
                <w:rFonts w:ascii="Book Antiqua" w:hAnsi="Book Antiqua" w:cs="Arial"/>
                <w:color w:val="000000" w:themeColor="text1"/>
              </w:rPr>
              <w:t xml:space="preserve"> </w:t>
            </w:r>
            <w:r w:rsidR="00B30D97" w:rsidRPr="00B30D97">
              <w:rPr>
                <w:rFonts w:ascii="Book Antiqua" w:hAnsi="Book Antiqua" w:cs="Arial"/>
                <w:color w:val="000000" w:themeColor="text1"/>
              </w:rPr>
              <w:t>mm diameter, villous or tubulovillous histology, and/or high-grade dysplasia</w:t>
            </w:r>
          </w:p>
        </w:tc>
      </w:tr>
      <w:tr w:rsidR="00B30D97" w:rsidRPr="00B30D97" w14:paraId="3FF6D3CD" w14:textId="77777777" w:rsidTr="00DF0154">
        <w:tc>
          <w:tcPr>
            <w:tcW w:w="2835" w:type="dxa"/>
            <w:shd w:val="clear" w:color="auto" w:fill="auto"/>
          </w:tcPr>
          <w:p w14:paraId="2E19359F" w14:textId="2D0579D5" w:rsidR="00B30D97" w:rsidRPr="00B30D97" w:rsidRDefault="00B30D97" w:rsidP="00B30D97">
            <w:pPr>
              <w:spacing w:after="40" w:line="360" w:lineRule="auto"/>
              <w:jc w:val="left"/>
              <w:rPr>
                <w:rFonts w:ascii="Book Antiqua" w:hAnsi="Book Antiqua" w:cs="Arial"/>
                <w:color w:val="000000" w:themeColor="text1"/>
                <w:lang w:val="fr-FR"/>
              </w:rPr>
            </w:pPr>
            <w:r w:rsidRPr="00B30D97">
              <w:rPr>
                <w:rFonts w:ascii="Book Antiqua" w:hAnsi="Book Antiqua" w:cs="Arial"/>
                <w:color w:val="000000" w:themeColor="text1"/>
              </w:rPr>
              <w:t>AN</w:t>
            </w:r>
          </w:p>
        </w:tc>
        <w:tc>
          <w:tcPr>
            <w:tcW w:w="6804" w:type="dxa"/>
            <w:shd w:val="clear" w:color="auto" w:fill="auto"/>
          </w:tcPr>
          <w:p w14:paraId="182AE098" w14:textId="7963D601" w:rsidR="00B30D97" w:rsidRPr="00B30D97" w:rsidRDefault="00A44218" w:rsidP="00B30D97">
            <w:pPr>
              <w:spacing w:after="40" w:line="360" w:lineRule="auto"/>
              <w:jc w:val="left"/>
              <w:rPr>
                <w:rFonts w:ascii="Book Antiqua" w:hAnsi="Book Antiqua" w:cs="Arial"/>
                <w:color w:val="000000" w:themeColor="text1"/>
              </w:rPr>
            </w:pPr>
            <w:r>
              <w:rPr>
                <w:rFonts w:ascii="Book Antiqua" w:hAnsi="Book Antiqua" w:cs="Arial"/>
                <w:color w:val="000000" w:themeColor="text1"/>
              </w:rPr>
              <w:t>E</w:t>
            </w:r>
            <w:r w:rsidR="00B30D97" w:rsidRPr="00B30D97">
              <w:rPr>
                <w:rFonts w:ascii="Book Antiqua" w:hAnsi="Book Antiqua" w:cs="Arial"/>
                <w:color w:val="000000" w:themeColor="text1"/>
              </w:rPr>
              <w:t>ither an AA or cancer</w:t>
            </w:r>
          </w:p>
        </w:tc>
      </w:tr>
      <w:tr w:rsidR="00B30D97" w:rsidRPr="00B30D97" w14:paraId="5A23BE7F" w14:textId="77777777" w:rsidTr="00DF0154">
        <w:tc>
          <w:tcPr>
            <w:tcW w:w="2835" w:type="dxa"/>
            <w:tcBorders>
              <w:bottom w:val="single" w:sz="4" w:space="0" w:color="auto"/>
            </w:tcBorders>
            <w:shd w:val="clear" w:color="auto" w:fill="auto"/>
          </w:tcPr>
          <w:p w14:paraId="7B283C3B" w14:textId="62A44EE7" w:rsidR="00B30D97" w:rsidRPr="00B30D97" w:rsidRDefault="00B30D97" w:rsidP="00B30D97">
            <w:pPr>
              <w:spacing w:after="40" w:line="360" w:lineRule="auto"/>
              <w:rPr>
                <w:rFonts w:ascii="Book Antiqua" w:hAnsi="Book Antiqua" w:cs="Arial"/>
                <w:color w:val="000000" w:themeColor="text1"/>
              </w:rPr>
            </w:pPr>
            <w:r w:rsidRPr="00B30D97">
              <w:rPr>
                <w:rFonts w:ascii="Book Antiqua" w:hAnsi="Book Antiqua" w:cs="Arial"/>
                <w:color w:val="000000" w:themeColor="text1"/>
              </w:rPr>
              <w:t>CRC</w:t>
            </w:r>
          </w:p>
        </w:tc>
        <w:tc>
          <w:tcPr>
            <w:tcW w:w="6804" w:type="dxa"/>
            <w:tcBorders>
              <w:bottom w:val="single" w:sz="4" w:space="0" w:color="auto"/>
            </w:tcBorders>
            <w:shd w:val="clear" w:color="auto" w:fill="auto"/>
          </w:tcPr>
          <w:p w14:paraId="519B9EB1" w14:textId="02A7E1A8" w:rsidR="00B30D97" w:rsidRPr="00B30D97" w:rsidRDefault="00A44218" w:rsidP="00B30D97">
            <w:pPr>
              <w:spacing w:after="40" w:line="360" w:lineRule="auto"/>
              <w:rPr>
                <w:rFonts w:ascii="Book Antiqua" w:hAnsi="Book Antiqua" w:cs="Arial"/>
                <w:color w:val="000000" w:themeColor="text1"/>
              </w:rPr>
            </w:pPr>
            <w:r>
              <w:rPr>
                <w:rFonts w:ascii="Book Antiqua" w:hAnsi="Book Antiqua" w:cs="Arial"/>
                <w:color w:val="000000" w:themeColor="text1"/>
              </w:rPr>
              <w:t>C</w:t>
            </w:r>
            <w:r w:rsidR="00B30D97" w:rsidRPr="00B30D97">
              <w:rPr>
                <w:rFonts w:ascii="Book Antiqua" w:hAnsi="Book Antiqua" w:cs="Arial"/>
                <w:color w:val="000000" w:themeColor="text1"/>
              </w:rPr>
              <w:t>ancer identified including early stage (I and II), and late stage (III and IV)</w:t>
            </w:r>
          </w:p>
        </w:tc>
      </w:tr>
    </w:tbl>
    <w:p w14:paraId="592FC6EC" w14:textId="191FFAB1" w:rsidR="00A44218" w:rsidRDefault="00A44218" w:rsidP="00AE05CA">
      <w:pPr>
        <w:spacing w:line="360" w:lineRule="auto"/>
        <w:jc w:val="both"/>
        <w:rPr>
          <w:rFonts w:ascii="Book Antiqua" w:hAnsi="Book Antiqua" w:cs="Arial"/>
          <w:color w:val="000000" w:themeColor="text1"/>
        </w:rPr>
      </w:pPr>
      <w:r w:rsidRPr="00A44218">
        <w:rPr>
          <w:rFonts w:ascii="Book Antiqua" w:hAnsi="Book Antiqua" w:cs="Arial"/>
          <w:color w:val="000000" w:themeColor="text1"/>
        </w:rPr>
        <w:t xml:space="preserve">These definitions are in keeping with the </w:t>
      </w:r>
      <w:r w:rsidR="00DB5E6F" w:rsidRPr="00DB5E6F">
        <w:rPr>
          <w:rFonts w:ascii="Book Antiqua" w:hAnsi="Book Antiqua" w:cs="Arial"/>
          <w:color w:val="000000" w:themeColor="text1"/>
        </w:rPr>
        <w:t>United States</w:t>
      </w:r>
      <w:r w:rsidRPr="00A44218">
        <w:rPr>
          <w:rFonts w:ascii="Book Antiqua" w:hAnsi="Book Antiqua" w:cs="Arial"/>
          <w:color w:val="000000" w:themeColor="text1"/>
        </w:rPr>
        <w:t xml:space="preserve"> Multi-Society Task Force </w:t>
      </w:r>
      <w:r>
        <w:rPr>
          <w:rFonts w:ascii="Book Antiqua" w:hAnsi="Book Antiqua" w:cs="Arial"/>
          <w:color w:val="000000" w:themeColor="text1"/>
        </w:rPr>
        <w:t>c</w:t>
      </w:r>
      <w:r w:rsidRPr="00B30D97">
        <w:rPr>
          <w:rFonts w:ascii="Book Antiqua" w:hAnsi="Book Antiqua" w:cs="Arial"/>
          <w:color w:val="000000" w:themeColor="text1"/>
        </w:rPr>
        <w:t>olorectal cancer</w:t>
      </w:r>
      <w:r w:rsidRPr="00A44218">
        <w:rPr>
          <w:rFonts w:ascii="Book Antiqua" w:hAnsi="Book Antiqua" w:cs="Arial"/>
          <w:color w:val="000000" w:themeColor="text1"/>
        </w:rPr>
        <w:t xml:space="preserve"> guidelines for colonoscopy surveillance after screening and polypectomy</w:t>
      </w:r>
      <w:r w:rsidRPr="00A44218">
        <w:rPr>
          <w:rFonts w:ascii="Book Antiqua" w:hAnsi="Book Antiqua" w:cs="Arial"/>
          <w:color w:val="000000" w:themeColor="text1"/>
          <w:vertAlign w:val="superscript"/>
        </w:rPr>
        <w:t>[36,37]</w:t>
      </w:r>
      <w:r w:rsidRPr="00A44218">
        <w:rPr>
          <w:rFonts w:ascii="Book Antiqua" w:hAnsi="Book Antiqua" w:cs="Arial"/>
          <w:color w:val="000000" w:themeColor="text1"/>
        </w:rPr>
        <w:t>.</w:t>
      </w:r>
      <w:r>
        <w:rPr>
          <w:rFonts w:ascii="Book Antiqua" w:hAnsi="Book Antiqua" w:cs="Arial"/>
          <w:color w:val="000000" w:themeColor="text1"/>
        </w:rPr>
        <w:t xml:space="preserve"> </w:t>
      </w:r>
      <w:r w:rsidR="00D21949" w:rsidRPr="00B30D97">
        <w:rPr>
          <w:rFonts w:ascii="Book Antiqua" w:hAnsi="Book Antiqua" w:cs="Arial"/>
          <w:color w:val="000000" w:themeColor="text1"/>
        </w:rPr>
        <w:t>LRA</w:t>
      </w:r>
      <w:r w:rsidR="00D21949">
        <w:rPr>
          <w:rFonts w:ascii="Book Antiqua" w:hAnsi="Book Antiqua" w:cs="Arial"/>
          <w:color w:val="000000" w:themeColor="text1"/>
        </w:rPr>
        <w:t>:</w:t>
      </w:r>
      <w:r w:rsidR="00D21949" w:rsidRPr="00B30D97">
        <w:rPr>
          <w:rFonts w:ascii="Book Antiqua" w:hAnsi="Book Antiqua" w:cs="Arial"/>
          <w:color w:val="000000" w:themeColor="text1"/>
        </w:rPr>
        <w:t xml:space="preserve"> Low risk adenoma</w:t>
      </w:r>
      <w:r w:rsidR="00D21949">
        <w:rPr>
          <w:rFonts w:ascii="Book Antiqua" w:hAnsi="Book Antiqua" w:cs="Arial"/>
          <w:color w:val="000000" w:themeColor="text1"/>
        </w:rPr>
        <w:t xml:space="preserve">; HRA: </w:t>
      </w:r>
      <w:r w:rsidR="00D21949" w:rsidRPr="00B30D97">
        <w:rPr>
          <w:rFonts w:ascii="Book Antiqua" w:hAnsi="Book Antiqua" w:cs="Arial"/>
          <w:color w:val="000000" w:themeColor="text1"/>
        </w:rPr>
        <w:t>High risk adenoma</w:t>
      </w:r>
      <w:r w:rsidR="00D21949">
        <w:rPr>
          <w:rFonts w:ascii="Book Antiqua" w:hAnsi="Book Antiqua" w:cs="Arial"/>
          <w:color w:val="000000" w:themeColor="text1"/>
        </w:rPr>
        <w:t xml:space="preserve">; AN: </w:t>
      </w:r>
      <w:r w:rsidR="00D21949" w:rsidRPr="00B30D97">
        <w:rPr>
          <w:rFonts w:ascii="Book Antiqua" w:hAnsi="Book Antiqua" w:cs="Arial"/>
          <w:color w:val="000000" w:themeColor="text1"/>
        </w:rPr>
        <w:t>Advanced neoplasia</w:t>
      </w:r>
      <w:r w:rsidR="00D21949">
        <w:rPr>
          <w:rFonts w:ascii="Book Antiqua" w:hAnsi="Book Antiqua" w:cs="Arial"/>
          <w:color w:val="000000" w:themeColor="text1"/>
        </w:rPr>
        <w:t xml:space="preserve">; CRC: </w:t>
      </w:r>
      <w:r w:rsidR="00D21949" w:rsidRPr="00B30D97">
        <w:rPr>
          <w:rFonts w:ascii="Book Antiqua" w:hAnsi="Book Antiqua" w:cs="Arial"/>
          <w:color w:val="000000" w:themeColor="text1"/>
        </w:rPr>
        <w:t>Colorectal cancer</w:t>
      </w:r>
      <w:r w:rsidR="00D21949">
        <w:rPr>
          <w:rFonts w:ascii="Book Antiqua" w:hAnsi="Book Antiqua" w:cs="Arial"/>
          <w:color w:val="000000" w:themeColor="text1"/>
        </w:rPr>
        <w:t>; AA: A</w:t>
      </w:r>
      <w:r w:rsidR="00D21949" w:rsidRPr="00B30D97">
        <w:rPr>
          <w:rFonts w:ascii="Book Antiqua" w:hAnsi="Book Antiqua" w:cs="Arial"/>
          <w:color w:val="000000" w:themeColor="text1"/>
        </w:rPr>
        <w:t>dvanced adenoma</w:t>
      </w:r>
      <w:r w:rsidR="00D21949">
        <w:rPr>
          <w:rFonts w:ascii="Book Antiqua" w:hAnsi="Book Antiqua" w:cs="Arial"/>
          <w:color w:val="000000" w:themeColor="text1"/>
        </w:rPr>
        <w:t>.</w:t>
      </w:r>
    </w:p>
    <w:p w14:paraId="7B492A55" w14:textId="5D4EDD23" w:rsidR="00D21949" w:rsidRDefault="00A44218" w:rsidP="00AE05CA">
      <w:pPr>
        <w:spacing w:line="360" w:lineRule="auto"/>
        <w:jc w:val="both"/>
        <w:rPr>
          <w:rFonts w:ascii="Book Antiqua" w:hAnsi="Book Antiqua" w:cs="Arial"/>
          <w:b/>
          <w:bCs/>
          <w:color w:val="000000" w:themeColor="text1"/>
        </w:rPr>
      </w:pPr>
      <w:r>
        <w:rPr>
          <w:rFonts w:ascii="Book Antiqua" w:hAnsi="Book Antiqua" w:cs="Arial"/>
          <w:color w:val="000000" w:themeColor="text1"/>
        </w:rPr>
        <w:br w:type="page"/>
      </w:r>
      <w:r w:rsidRPr="00A44218">
        <w:rPr>
          <w:rFonts w:ascii="Book Antiqua" w:hAnsi="Book Antiqua" w:cs="Arial"/>
          <w:b/>
          <w:bCs/>
          <w:color w:val="000000" w:themeColor="text1"/>
        </w:rPr>
        <w:t>Table 2 Screen detected</w:t>
      </w:r>
      <w:r w:rsidRPr="00A44218">
        <w:rPr>
          <w:rFonts w:ascii="Book Antiqua" w:hAnsi="Book Antiqua" w:cs="Arial"/>
          <w:b/>
          <w:bCs/>
          <w:i/>
          <w:iCs/>
          <w:color w:val="000000" w:themeColor="text1"/>
        </w:rPr>
        <w:t xml:space="preserve"> vs</w:t>
      </w:r>
      <w:r w:rsidRPr="00A44218">
        <w:rPr>
          <w:rFonts w:ascii="Book Antiqua" w:hAnsi="Book Antiqua" w:cs="Arial"/>
          <w:b/>
          <w:bCs/>
          <w:color w:val="000000" w:themeColor="text1"/>
        </w:rPr>
        <w:t xml:space="preserve"> clinically detected cancer, 2014-</w:t>
      </w:r>
      <w:r>
        <w:rPr>
          <w:rFonts w:ascii="Book Antiqua" w:hAnsi="Book Antiqua" w:cs="Arial"/>
          <w:b/>
          <w:bCs/>
          <w:color w:val="000000" w:themeColor="text1"/>
        </w:rPr>
        <w:t>20</w:t>
      </w:r>
      <w:r w:rsidRPr="00A44218">
        <w:rPr>
          <w:rFonts w:ascii="Book Antiqua" w:hAnsi="Book Antiqua" w:cs="Arial"/>
          <w:b/>
          <w:bCs/>
          <w:color w:val="000000" w:themeColor="text1"/>
        </w:rPr>
        <w:t>16</w:t>
      </w:r>
    </w:p>
    <w:tbl>
      <w:tblPr>
        <w:tblStyle w:val="a9"/>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1984"/>
        <w:gridCol w:w="2410"/>
        <w:gridCol w:w="1955"/>
      </w:tblGrid>
      <w:tr w:rsidR="00A44218" w:rsidRPr="00A44218" w14:paraId="2DACA41A" w14:textId="77777777" w:rsidTr="00A44218">
        <w:tc>
          <w:tcPr>
            <w:tcW w:w="3511" w:type="dxa"/>
            <w:tcBorders>
              <w:top w:val="single" w:sz="4" w:space="0" w:color="auto"/>
              <w:bottom w:val="single" w:sz="4" w:space="0" w:color="auto"/>
            </w:tcBorders>
            <w:shd w:val="clear" w:color="auto" w:fill="auto"/>
          </w:tcPr>
          <w:p w14:paraId="42F55A71" w14:textId="77777777" w:rsidR="00A44218" w:rsidRPr="00A44218" w:rsidRDefault="00A44218" w:rsidP="00A44218">
            <w:pPr>
              <w:spacing w:after="40" w:line="360" w:lineRule="auto"/>
              <w:jc w:val="left"/>
              <w:rPr>
                <w:rFonts w:ascii="Book Antiqua" w:hAnsi="Book Antiqua" w:cs="Arial"/>
                <w:b/>
                <w:color w:val="000000" w:themeColor="text1"/>
              </w:rPr>
            </w:pPr>
            <w:r w:rsidRPr="00A44218">
              <w:rPr>
                <w:rFonts w:ascii="Book Antiqua" w:hAnsi="Book Antiqua" w:cs="Arial"/>
                <w:b/>
                <w:color w:val="000000" w:themeColor="text1"/>
              </w:rPr>
              <w:t>Baseline characteristics</w:t>
            </w:r>
          </w:p>
        </w:tc>
        <w:tc>
          <w:tcPr>
            <w:tcW w:w="1984" w:type="dxa"/>
            <w:tcBorders>
              <w:top w:val="single" w:sz="4" w:space="0" w:color="auto"/>
              <w:bottom w:val="single" w:sz="4" w:space="0" w:color="auto"/>
            </w:tcBorders>
            <w:shd w:val="clear" w:color="auto" w:fill="auto"/>
          </w:tcPr>
          <w:p w14:paraId="599B818F" w14:textId="7B946608" w:rsidR="00A44218" w:rsidRPr="00A44218" w:rsidRDefault="00A44218" w:rsidP="00A44218">
            <w:pPr>
              <w:spacing w:after="40" w:line="360" w:lineRule="auto"/>
              <w:jc w:val="left"/>
              <w:rPr>
                <w:rFonts w:ascii="Book Antiqua" w:hAnsi="Book Antiqua" w:cs="Arial"/>
                <w:b/>
                <w:color w:val="000000" w:themeColor="text1"/>
              </w:rPr>
            </w:pPr>
            <w:r w:rsidRPr="00A44218">
              <w:rPr>
                <w:rFonts w:ascii="Book Antiqua" w:hAnsi="Book Antiqua" w:cs="Arial"/>
                <w:b/>
                <w:color w:val="000000" w:themeColor="text1"/>
              </w:rPr>
              <w:t>Screen detected (</w:t>
            </w:r>
            <w:r w:rsidRPr="00A44218">
              <w:rPr>
                <w:rFonts w:ascii="Book Antiqua" w:hAnsi="Book Antiqua" w:cs="Arial"/>
                <w:b/>
                <w:i/>
                <w:iCs/>
                <w:color w:val="000000" w:themeColor="text1"/>
              </w:rPr>
              <w:t>n</w:t>
            </w:r>
            <w:r>
              <w:rPr>
                <w:rFonts w:ascii="Book Antiqua" w:hAnsi="Book Antiqua" w:cs="Arial"/>
                <w:b/>
                <w:color w:val="000000" w:themeColor="text1"/>
              </w:rPr>
              <w:t xml:space="preserve"> </w:t>
            </w:r>
            <w:r w:rsidRPr="00A44218">
              <w:rPr>
                <w:rFonts w:ascii="Book Antiqua" w:hAnsi="Book Antiqua" w:cs="Arial"/>
                <w:b/>
                <w:color w:val="000000" w:themeColor="text1"/>
              </w:rPr>
              <w:t>=</w:t>
            </w:r>
            <w:r>
              <w:rPr>
                <w:rFonts w:ascii="Book Antiqua" w:hAnsi="Book Antiqua" w:cs="Arial"/>
                <w:b/>
                <w:color w:val="000000" w:themeColor="text1"/>
              </w:rPr>
              <w:t xml:space="preserve"> </w:t>
            </w:r>
            <w:r w:rsidRPr="00A44218">
              <w:rPr>
                <w:rFonts w:ascii="Book Antiqua" w:hAnsi="Book Antiqua" w:cs="Arial"/>
                <w:b/>
                <w:color w:val="000000" w:themeColor="text1"/>
              </w:rPr>
              <w:t>19)</w:t>
            </w:r>
          </w:p>
        </w:tc>
        <w:tc>
          <w:tcPr>
            <w:tcW w:w="2410" w:type="dxa"/>
            <w:tcBorders>
              <w:top w:val="single" w:sz="4" w:space="0" w:color="auto"/>
              <w:bottom w:val="single" w:sz="4" w:space="0" w:color="auto"/>
            </w:tcBorders>
            <w:shd w:val="clear" w:color="auto" w:fill="auto"/>
          </w:tcPr>
          <w:p w14:paraId="3DC622FE" w14:textId="3B922170" w:rsidR="00A44218" w:rsidRPr="00A44218" w:rsidRDefault="00A44218" w:rsidP="00A44218">
            <w:pPr>
              <w:spacing w:after="40" w:line="360" w:lineRule="auto"/>
              <w:jc w:val="left"/>
              <w:rPr>
                <w:rFonts w:ascii="Book Antiqua" w:hAnsi="Book Antiqua" w:cs="Arial"/>
                <w:b/>
                <w:color w:val="000000" w:themeColor="text1"/>
              </w:rPr>
            </w:pPr>
            <w:r w:rsidRPr="00A44218">
              <w:rPr>
                <w:rFonts w:ascii="Book Antiqua" w:hAnsi="Book Antiqua" w:cs="Arial"/>
                <w:b/>
                <w:color w:val="000000" w:themeColor="text1"/>
              </w:rPr>
              <w:t>Clinically detected (</w:t>
            </w:r>
            <w:r w:rsidRPr="00A44218">
              <w:rPr>
                <w:rFonts w:ascii="Book Antiqua" w:hAnsi="Book Antiqua" w:cs="Arial"/>
                <w:b/>
                <w:i/>
                <w:iCs/>
                <w:color w:val="000000" w:themeColor="text1"/>
              </w:rPr>
              <w:t>n</w:t>
            </w:r>
            <w:r>
              <w:rPr>
                <w:rFonts w:ascii="Book Antiqua" w:hAnsi="Book Antiqua" w:cs="Arial"/>
                <w:b/>
                <w:color w:val="000000" w:themeColor="text1"/>
              </w:rPr>
              <w:t xml:space="preserve"> </w:t>
            </w:r>
            <w:r w:rsidRPr="00A44218">
              <w:rPr>
                <w:rFonts w:ascii="Book Antiqua" w:hAnsi="Book Antiqua" w:cs="Arial"/>
                <w:b/>
                <w:color w:val="000000" w:themeColor="text1"/>
              </w:rPr>
              <w:t>=</w:t>
            </w:r>
            <w:r>
              <w:rPr>
                <w:rFonts w:ascii="Book Antiqua" w:hAnsi="Book Antiqua" w:cs="Arial"/>
                <w:b/>
                <w:color w:val="000000" w:themeColor="text1"/>
              </w:rPr>
              <w:t xml:space="preserve"> </w:t>
            </w:r>
            <w:r w:rsidRPr="00A44218">
              <w:rPr>
                <w:rFonts w:ascii="Book Antiqua" w:hAnsi="Book Antiqua" w:cs="Arial"/>
                <w:b/>
                <w:color w:val="000000" w:themeColor="text1"/>
              </w:rPr>
              <w:t>34)</w:t>
            </w:r>
          </w:p>
        </w:tc>
        <w:tc>
          <w:tcPr>
            <w:tcW w:w="1955" w:type="dxa"/>
            <w:tcBorders>
              <w:top w:val="single" w:sz="4" w:space="0" w:color="auto"/>
              <w:bottom w:val="single" w:sz="4" w:space="0" w:color="auto"/>
            </w:tcBorders>
            <w:shd w:val="clear" w:color="auto" w:fill="auto"/>
          </w:tcPr>
          <w:p w14:paraId="75392E28" w14:textId="1FBC8A3B" w:rsidR="00A44218" w:rsidRPr="00A44218" w:rsidRDefault="00A44218" w:rsidP="00A44218">
            <w:pPr>
              <w:spacing w:after="40" w:line="360" w:lineRule="auto"/>
              <w:jc w:val="left"/>
              <w:rPr>
                <w:rFonts w:ascii="Book Antiqua" w:hAnsi="Book Antiqua" w:cs="Arial"/>
                <w:b/>
                <w:color w:val="000000" w:themeColor="text1"/>
              </w:rPr>
            </w:pPr>
            <w:r w:rsidRPr="00A44218">
              <w:rPr>
                <w:rFonts w:ascii="Book Antiqua" w:hAnsi="Book Antiqua" w:cs="Arial"/>
                <w:b/>
                <w:i/>
                <w:iCs/>
                <w:color w:val="000000" w:themeColor="text1"/>
              </w:rPr>
              <w:t xml:space="preserve">P </w:t>
            </w:r>
            <w:r w:rsidRPr="00A44218">
              <w:rPr>
                <w:rFonts w:ascii="Book Antiqua" w:hAnsi="Book Antiqua" w:cs="Arial"/>
                <w:b/>
                <w:color w:val="000000" w:themeColor="text1"/>
              </w:rPr>
              <w:t>value</w:t>
            </w:r>
          </w:p>
        </w:tc>
      </w:tr>
      <w:tr w:rsidR="00A44218" w:rsidRPr="00A44218" w14:paraId="4CB42931" w14:textId="77777777" w:rsidTr="00A44218">
        <w:tc>
          <w:tcPr>
            <w:tcW w:w="3511" w:type="dxa"/>
            <w:tcBorders>
              <w:top w:val="single" w:sz="4" w:space="0" w:color="auto"/>
            </w:tcBorders>
            <w:shd w:val="clear" w:color="auto" w:fill="auto"/>
          </w:tcPr>
          <w:p w14:paraId="53203EC1"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Age, mean years (SD)</w:t>
            </w:r>
          </w:p>
        </w:tc>
        <w:tc>
          <w:tcPr>
            <w:tcW w:w="1984" w:type="dxa"/>
            <w:tcBorders>
              <w:top w:val="single" w:sz="4" w:space="0" w:color="auto"/>
            </w:tcBorders>
            <w:shd w:val="clear" w:color="auto" w:fill="auto"/>
          </w:tcPr>
          <w:p w14:paraId="17144CA1"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63.2 (7.47)</w:t>
            </w:r>
          </w:p>
        </w:tc>
        <w:tc>
          <w:tcPr>
            <w:tcW w:w="2410" w:type="dxa"/>
            <w:tcBorders>
              <w:top w:val="single" w:sz="4" w:space="0" w:color="auto"/>
            </w:tcBorders>
            <w:shd w:val="clear" w:color="auto" w:fill="auto"/>
          </w:tcPr>
          <w:p w14:paraId="00CC8027"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59.1 (7.27)</w:t>
            </w:r>
          </w:p>
        </w:tc>
        <w:tc>
          <w:tcPr>
            <w:tcW w:w="1955" w:type="dxa"/>
            <w:tcBorders>
              <w:top w:val="single" w:sz="4" w:space="0" w:color="auto"/>
            </w:tcBorders>
            <w:shd w:val="clear" w:color="auto" w:fill="auto"/>
          </w:tcPr>
          <w:p w14:paraId="405D0C78" w14:textId="0171BEFA"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0.06</w:t>
            </w:r>
            <w:r>
              <w:rPr>
                <w:rFonts w:ascii="Book Antiqua" w:hAnsi="Book Antiqua" w:cs="Arial"/>
                <w:color w:val="000000" w:themeColor="text1"/>
                <w:vertAlign w:val="superscript"/>
              </w:rPr>
              <w:t>1</w:t>
            </w:r>
          </w:p>
        </w:tc>
      </w:tr>
      <w:tr w:rsidR="00A44218" w:rsidRPr="00A44218" w14:paraId="571D3483" w14:textId="77777777" w:rsidTr="00A44218">
        <w:tc>
          <w:tcPr>
            <w:tcW w:w="3511" w:type="dxa"/>
            <w:shd w:val="clear" w:color="auto" w:fill="auto"/>
          </w:tcPr>
          <w:p w14:paraId="369D1AB0"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Sex, female (%; Std. Res)</w:t>
            </w:r>
          </w:p>
        </w:tc>
        <w:tc>
          <w:tcPr>
            <w:tcW w:w="1984" w:type="dxa"/>
            <w:shd w:val="clear" w:color="auto" w:fill="auto"/>
          </w:tcPr>
          <w:p w14:paraId="44159C44"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6 (31.58; -0.56)</w:t>
            </w:r>
          </w:p>
        </w:tc>
        <w:tc>
          <w:tcPr>
            <w:tcW w:w="2410" w:type="dxa"/>
            <w:shd w:val="clear" w:color="auto" w:fill="auto"/>
          </w:tcPr>
          <w:p w14:paraId="0C18BDBD"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15 (68.42; 0.45)</w:t>
            </w:r>
          </w:p>
        </w:tc>
        <w:tc>
          <w:tcPr>
            <w:tcW w:w="1955" w:type="dxa"/>
            <w:shd w:val="clear" w:color="auto" w:fill="auto"/>
          </w:tcPr>
          <w:p w14:paraId="2C33B7C1"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0.37</w:t>
            </w:r>
          </w:p>
        </w:tc>
      </w:tr>
      <w:tr w:rsidR="00A44218" w:rsidRPr="00A44218" w14:paraId="26ACE46E" w14:textId="77777777" w:rsidTr="00A44218">
        <w:tc>
          <w:tcPr>
            <w:tcW w:w="3511" w:type="dxa"/>
            <w:shd w:val="clear" w:color="auto" w:fill="auto"/>
          </w:tcPr>
          <w:p w14:paraId="167477C9" w14:textId="77777777" w:rsidR="00A44218" w:rsidRPr="00A44218" w:rsidRDefault="00A44218" w:rsidP="00A44218">
            <w:pPr>
              <w:spacing w:after="40" w:line="360" w:lineRule="auto"/>
              <w:jc w:val="left"/>
              <w:rPr>
                <w:rFonts w:ascii="Book Antiqua" w:hAnsi="Book Antiqua" w:cs="Arial"/>
                <w:color w:val="000000" w:themeColor="text1"/>
                <w:lang w:val="fr-FR"/>
              </w:rPr>
            </w:pPr>
            <w:r w:rsidRPr="00A44218">
              <w:rPr>
                <w:rFonts w:ascii="Book Antiqua" w:hAnsi="Book Antiqua" w:cs="Arial"/>
                <w:color w:val="000000" w:themeColor="text1"/>
                <w:lang w:val="fr-FR"/>
              </w:rPr>
              <w:t>Indigenous (%; Std. Res)</w:t>
            </w:r>
          </w:p>
        </w:tc>
        <w:tc>
          <w:tcPr>
            <w:tcW w:w="1984" w:type="dxa"/>
            <w:shd w:val="clear" w:color="auto" w:fill="auto"/>
          </w:tcPr>
          <w:p w14:paraId="0D24069B"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11 (33.33; -0.24)</w:t>
            </w:r>
          </w:p>
        </w:tc>
        <w:tc>
          <w:tcPr>
            <w:tcW w:w="2410" w:type="dxa"/>
            <w:shd w:val="clear" w:color="auto" w:fill="auto"/>
          </w:tcPr>
          <w:p w14:paraId="3A1E1EB5"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22 (66.66; 0.18)</w:t>
            </w:r>
          </w:p>
        </w:tc>
        <w:tc>
          <w:tcPr>
            <w:tcW w:w="1955" w:type="dxa"/>
            <w:shd w:val="clear" w:color="auto" w:fill="auto"/>
          </w:tcPr>
          <w:p w14:paraId="308CDAA6"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0.62</w:t>
            </w:r>
          </w:p>
        </w:tc>
      </w:tr>
      <w:tr w:rsidR="00A44218" w:rsidRPr="00A44218" w14:paraId="7CD9BA38" w14:textId="77777777" w:rsidTr="00A44218">
        <w:tc>
          <w:tcPr>
            <w:tcW w:w="3511" w:type="dxa"/>
            <w:shd w:val="clear" w:color="auto" w:fill="auto"/>
          </w:tcPr>
          <w:p w14:paraId="6E8CCA42" w14:textId="4C9C29BE" w:rsidR="00A44218" w:rsidRPr="00A44218" w:rsidRDefault="00A44218" w:rsidP="00A44218">
            <w:pPr>
              <w:spacing w:after="40" w:line="360" w:lineRule="auto"/>
              <w:jc w:val="left"/>
              <w:rPr>
                <w:rFonts w:ascii="Book Antiqua" w:hAnsi="Book Antiqua" w:cs="Arial"/>
                <w:b/>
                <w:bCs/>
                <w:color w:val="000000" w:themeColor="text1"/>
              </w:rPr>
            </w:pPr>
            <w:r w:rsidRPr="00A44218">
              <w:rPr>
                <w:rFonts w:ascii="Book Antiqua" w:hAnsi="Book Antiqua" w:cs="Arial"/>
                <w:b/>
                <w:bCs/>
                <w:color w:val="000000" w:themeColor="text1"/>
              </w:rPr>
              <w:t>Region of residence (%; Std. Res)</w:t>
            </w:r>
          </w:p>
        </w:tc>
        <w:tc>
          <w:tcPr>
            <w:tcW w:w="1984" w:type="dxa"/>
            <w:shd w:val="clear" w:color="auto" w:fill="auto"/>
          </w:tcPr>
          <w:p w14:paraId="1CE6D8B6" w14:textId="707FFFDB" w:rsidR="00A44218" w:rsidRPr="00A44218" w:rsidRDefault="00A44218" w:rsidP="00A44218">
            <w:pPr>
              <w:spacing w:after="40" w:line="360" w:lineRule="auto"/>
              <w:jc w:val="left"/>
              <w:rPr>
                <w:rFonts w:ascii="Book Antiqua" w:hAnsi="Book Antiqua" w:cs="Arial"/>
                <w:color w:val="000000" w:themeColor="text1"/>
              </w:rPr>
            </w:pPr>
          </w:p>
        </w:tc>
        <w:tc>
          <w:tcPr>
            <w:tcW w:w="2410" w:type="dxa"/>
            <w:shd w:val="clear" w:color="auto" w:fill="auto"/>
          </w:tcPr>
          <w:p w14:paraId="14F4A16F" w14:textId="45E9E14B" w:rsidR="00A44218" w:rsidRPr="00A44218" w:rsidRDefault="00A44218" w:rsidP="00A44218">
            <w:pPr>
              <w:spacing w:after="40" w:line="360" w:lineRule="auto"/>
              <w:jc w:val="left"/>
              <w:rPr>
                <w:rFonts w:ascii="Book Antiqua" w:hAnsi="Book Antiqua" w:cs="Arial"/>
                <w:color w:val="000000" w:themeColor="text1"/>
              </w:rPr>
            </w:pPr>
          </w:p>
        </w:tc>
        <w:tc>
          <w:tcPr>
            <w:tcW w:w="1955" w:type="dxa"/>
            <w:shd w:val="clear" w:color="auto" w:fill="auto"/>
          </w:tcPr>
          <w:p w14:paraId="07E1CF48" w14:textId="6155F2E1"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0.89</w:t>
            </w:r>
            <w:r w:rsidRPr="00A44218">
              <w:rPr>
                <w:rFonts w:ascii="Book Antiqua" w:hAnsi="Book Antiqua" w:cs="Arial"/>
                <w:color w:val="000000" w:themeColor="text1"/>
                <w:vertAlign w:val="superscript"/>
              </w:rPr>
              <w:t>2</w:t>
            </w:r>
          </w:p>
        </w:tc>
      </w:tr>
      <w:tr w:rsidR="00A44218" w:rsidRPr="00A44218" w14:paraId="0632B62B" w14:textId="77777777" w:rsidTr="00A44218">
        <w:tc>
          <w:tcPr>
            <w:tcW w:w="3511" w:type="dxa"/>
            <w:shd w:val="clear" w:color="auto" w:fill="auto"/>
          </w:tcPr>
          <w:p w14:paraId="58C8BA70" w14:textId="1CFEA7F6" w:rsidR="00A44218" w:rsidRPr="00A44218" w:rsidRDefault="00A44218" w:rsidP="00A44218">
            <w:pPr>
              <w:spacing w:after="40" w:line="360" w:lineRule="auto"/>
              <w:rPr>
                <w:rFonts w:ascii="Book Antiqua" w:hAnsi="Book Antiqua" w:cs="Arial"/>
                <w:color w:val="000000" w:themeColor="text1"/>
              </w:rPr>
            </w:pPr>
            <w:r w:rsidRPr="006B0939">
              <w:rPr>
                <w:rFonts w:ascii="Book Antiqua" w:hAnsi="Book Antiqua" w:cs="Arial"/>
                <w:color w:val="000000" w:themeColor="text1"/>
              </w:rPr>
              <w:t>Beaufort Delta</w:t>
            </w:r>
          </w:p>
        </w:tc>
        <w:tc>
          <w:tcPr>
            <w:tcW w:w="1984" w:type="dxa"/>
            <w:shd w:val="clear" w:color="auto" w:fill="auto"/>
          </w:tcPr>
          <w:p w14:paraId="27A52D1C" w14:textId="2730A30D" w:rsidR="00A44218" w:rsidRDefault="00A44218" w:rsidP="00A44218">
            <w:pPr>
              <w:spacing w:after="40" w:line="360" w:lineRule="auto"/>
              <w:rPr>
                <w:rFonts w:ascii="Book Antiqua" w:hAnsi="Book Antiqua" w:cs="Arial"/>
                <w:color w:val="000000" w:themeColor="text1"/>
              </w:rPr>
            </w:pPr>
            <w:r w:rsidRPr="0090093B">
              <w:rPr>
                <w:rFonts w:ascii="Book Antiqua" w:hAnsi="Book Antiqua" w:cs="Arial"/>
                <w:color w:val="000000" w:themeColor="text1"/>
              </w:rPr>
              <w:t>&lt;</w:t>
            </w:r>
            <w:r>
              <w:rPr>
                <w:rFonts w:ascii="Book Antiqua" w:hAnsi="Book Antiqua" w:cs="Arial"/>
                <w:color w:val="000000" w:themeColor="text1"/>
              </w:rPr>
              <w:t xml:space="preserve"> </w:t>
            </w:r>
            <w:r w:rsidRPr="0090093B">
              <w:rPr>
                <w:rFonts w:ascii="Book Antiqua" w:hAnsi="Book Antiqua" w:cs="Arial"/>
                <w:color w:val="000000" w:themeColor="text1"/>
              </w:rPr>
              <w:t>5 (21.05; -0.31)</w:t>
            </w:r>
          </w:p>
        </w:tc>
        <w:tc>
          <w:tcPr>
            <w:tcW w:w="2410" w:type="dxa"/>
            <w:shd w:val="clear" w:color="auto" w:fill="auto"/>
          </w:tcPr>
          <w:p w14:paraId="06C05D86" w14:textId="2BB9121F" w:rsidR="00A44218" w:rsidRPr="00A44218" w:rsidRDefault="00A44218" w:rsidP="00A44218">
            <w:pPr>
              <w:spacing w:after="40" w:line="360" w:lineRule="auto"/>
              <w:rPr>
                <w:rFonts w:ascii="Book Antiqua" w:hAnsi="Book Antiqua" w:cs="Arial"/>
                <w:color w:val="000000" w:themeColor="text1"/>
              </w:rPr>
            </w:pPr>
            <w:r w:rsidRPr="00FB6D2D">
              <w:rPr>
                <w:rFonts w:ascii="Book Antiqua" w:hAnsi="Book Antiqua" w:cs="Arial"/>
                <w:color w:val="000000" w:themeColor="text1"/>
              </w:rPr>
              <w:t>9 (26.47; 0.23)</w:t>
            </w:r>
          </w:p>
        </w:tc>
        <w:tc>
          <w:tcPr>
            <w:tcW w:w="1955" w:type="dxa"/>
            <w:shd w:val="clear" w:color="auto" w:fill="auto"/>
          </w:tcPr>
          <w:p w14:paraId="1CD082B2"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504AFBE5" w14:textId="77777777" w:rsidTr="00A44218">
        <w:tc>
          <w:tcPr>
            <w:tcW w:w="3511" w:type="dxa"/>
            <w:shd w:val="clear" w:color="auto" w:fill="auto"/>
          </w:tcPr>
          <w:p w14:paraId="7144D757" w14:textId="707E4069" w:rsidR="00A44218" w:rsidRPr="00A44218" w:rsidRDefault="00A44218" w:rsidP="00A44218">
            <w:pPr>
              <w:spacing w:after="40" w:line="360" w:lineRule="auto"/>
              <w:rPr>
                <w:rFonts w:ascii="Book Antiqua" w:hAnsi="Book Antiqua" w:cs="Arial"/>
                <w:color w:val="000000" w:themeColor="text1"/>
              </w:rPr>
            </w:pPr>
            <w:r w:rsidRPr="006B0939">
              <w:rPr>
                <w:rFonts w:ascii="Book Antiqua" w:hAnsi="Book Antiqua" w:cs="Arial"/>
                <w:color w:val="000000" w:themeColor="text1"/>
              </w:rPr>
              <w:t>Dehcho</w:t>
            </w:r>
          </w:p>
        </w:tc>
        <w:tc>
          <w:tcPr>
            <w:tcW w:w="1984" w:type="dxa"/>
            <w:shd w:val="clear" w:color="auto" w:fill="auto"/>
          </w:tcPr>
          <w:p w14:paraId="79060F86" w14:textId="4A4BC2BE" w:rsidR="00A44218" w:rsidRDefault="00A44218" w:rsidP="00A44218">
            <w:pPr>
              <w:spacing w:after="40" w:line="360" w:lineRule="auto"/>
              <w:rPr>
                <w:rFonts w:ascii="Book Antiqua" w:hAnsi="Book Antiqua" w:cs="Arial"/>
                <w:color w:val="000000" w:themeColor="text1"/>
              </w:rPr>
            </w:pPr>
            <w:r w:rsidRPr="0090093B">
              <w:rPr>
                <w:rFonts w:ascii="Book Antiqua" w:hAnsi="Book Antiqua" w:cs="Arial"/>
                <w:color w:val="000000" w:themeColor="text1"/>
              </w:rPr>
              <w:t>N/A</w:t>
            </w:r>
          </w:p>
        </w:tc>
        <w:tc>
          <w:tcPr>
            <w:tcW w:w="2410" w:type="dxa"/>
            <w:shd w:val="clear" w:color="auto" w:fill="auto"/>
          </w:tcPr>
          <w:p w14:paraId="788E8FAC" w14:textId="75F8F65E" w:rsidR="00A44218" w:rsidRPr="00A44218" w:rsidRDefault="00A44218" w:rsidP="00A44218">
            <w:pPr>
              <w:spacing w:after="40" w:line="360" w:lineRule="auto"/>
              <w:rPr>
                <w:rFonts w:ascii="Book Antiqua" w:hAnsi="Book Antiqua" w:cs="Arial"/>
                <w:color w:val="000000" w:themeColor="text1"/>
              </w:rPr>
            </w:pPr>
            <w:r w:rsidRPr="00FB6D2D">
              <w:rPr>
                <w:rFonts w:ascii="Book Antiqua" w:hAnsi="Book Antiqua" w:cs="Arial"/>
                <w:color w:val="000000" w:themeColor="text1"/>
              </w:rPr>
              <w:t>N/A</w:t>
            </w:r>
          </w:p>
        </w:tc>
        <w:tc>
          <w:tcPr>
            <w:tcW w:w="1955" w:type="dxa"/>
            <w:shd w:val="clear" w:color="auto" w:fill="auto"/>
          </w:tcPr>
          <w:p w14:paraId="102AAD67"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2DEE2A73" w14:textId="77777777" w:rsidTr="00A44218">
        <w:tc>
          <w:tcPr>
            <w:tcW w:w="3511" w:type="dxa"/>
            <w:shd w:val="clear" w:color="auto" w:fill="auto"/>
          </w:tcPr>
          <w:p w14:paraId="7FEF7159" w14:textId="3679F741" w:rsidR="00A44218" w:rsidRPr="00A44218" w:rsidRDefault="00A44218" w:rsidP="00A44218">
            <w:pPr>
              <w:spacing w:after="40" w:line="360" w:lineRule="auto"/>
              <w:rPr>
                <w:rFonts w:ascii="Book Antiqua" w:hAnsi="Book Antiqua" w:cs="Arial"/>
                <w:color w:val="000000" w:themeColor="text1"/>
              </w:rPr>
            </w:pPr>
            <w:r w:rsidRPr="006B0939">
              <w:rPr>
                <w:rFonts w:ascii="Book Antiqua" w:hAnsi="Book Antiqua" w:cs="Arial"/>
                <w:color w:val="000000" w:themeColor="text1"/>
              </w:rPr>
              <w:t>Fort Smith</w:t>
            </w:r>
          </w:p>
        </w:tc>
        <w:tc>
          <w:tcPr>
            <w:tcW w:w="1984" w:type="dxa"/>
            <w:shd w:val="clear" w:color="auto" w:fill="auto"/>
          </w:tcPr>
          <w:p w14:paraId="1FDC500E" w14:textId="0FEBE718" w:rsidR="00A44218" w:rsidRDefault="00A44218" w:rsidP="00A44218">
            <w:pPr>
              <w:spacing w:after="40" w:line="360" w:lineRule="auto"/>
              <w:rPr>
                <w:rFonts w:ascii="Book Antiqua" w:hAnsi="Book Antiqua" w:cs="Arial"/>
                <w:color w:val="000000" w:themeColor="text1"/>
              </w:rPr>
            </w:pPr>
            <w:r w:rsidRPr="0090093B">
              <w:rPr>
                <w:rFonts w:ascii="Book Antiqua" w:hAnsi="Book Antiqua" w:cs="Arial"/>
                <w:color w:val="000000" w:themeColor="text1"/>
              </w:rPr>
              <w:t>&lt;</w:t>
            </w:r>
            <w:r>
              <w:rPr>
                <w:rFonts w:ascii="Book Antiqua" w:hAnsi="Book Antiqua" w:cs="Arial"/>
                <w:color w:val="000000" w:themeColor="text1"/>
              </w:rPr>
              <w:t xml:space="preserve"> </w:t>
            </w:r>
            <w:r w:rsidRPr="0090093B">
              <w:rPr>
                <w:rFonts w:ascii="Book Antiqua" w:hAnsi="Book Antiqua" w:cs="Arial"/>
                <w:color w:val="000000" w:themeColor="text1"/>
              </w:rPr>
              <w:t>5 (5.26; -0.59)</w:t>
            </w:r>
          </w:p>
        </w:tc>
        <w:tc>
          <w:tcPr>
            <w:tcW w:w="2410" w:type="dxa"/>
            <w:shd w:val="clear" w:color="auto" w:fill="auto"/>
          </w:tcPr>
          <w:p w14:paraId="61F7F224" w14:textId="3A5B1F44" w:rsidR="00A44218" w:rsidRPr="00A44218" w:rsidRDefault="00A44218" w:rsidP="00A44218">
            <w:pPr>
              <w:spacing w:after="40" w:line="360" w:lineRule="auto"/>
              <w:rPr>
                <w:rFonts w:ascii="Book Antiqua" w:hAnsi="Book Antiqua" w:cs="Arial"/>
                <w:color w:val="000000" w:themeColor="text1"/>
              </w:rPr>
            </w:pPr>
            <w:r w:rsidRPr="00FB6D2D">
              <w:rPr>
                <w:rFonts w:ascii="Book Antiqua" w:hAnsi="Book Antiqua" w:cs="Arial"/>
                <w:color w:val="000000" w:themeColor="text1"/>
              </w:rPr>
              <w:t>&lt;</w:t>
            </w:r>
            <w:r>
              <w:rPr>
                <w:rFonts w:ascii="Book Antiqua" w:hAnsi="Book Antiqua" w:cs="Arial"/>
                <w:color w:val="000000" w:themeColor="text1"/>
              </w:rPr>
              <w:t xml:space="preserve"> </w:t>
            </w:r>
            <w:r w:rsidRPr="00FB6D2D">
              <w:rPr>
                <w:rFonts w:ascii="Book Antiqua" w:hAnsi="Book Antiqua" w:cs="Arial"/>
                <w:color w:val="000000" w:themeColor="text1"/>
              </w:rPr>
              <w:t>5 (11.76; 0.44)</w:t>
            </w:r>
          </w:p>
        </w:tc>
        <w:tc>
          <w:tcPr>
            <w:tcW w:w="1955" w:type="dxa"/>
            <w:shd w:val="clear" w:color="auto" w:fill="auto"/>
          </w:tcPr>
          <w:p w14:paraId="00112CBE"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25DE47FD" w14:textId="77777777" w:rsidTr="00A44218">
        <w:tc>
          <w:tcPr>
            <w:tcW w:w="3511" w:type="dxa"/>
            <w:shd w:val="clear" w:color="auto" w:fill="auto"/>
          </w:tcPr>
          <w:p w14:paraId="023943FB" w14:textId="000F3CE1" w:rsidR="00A44218" w:rsidRPr="00A44218" w:rsidRDefault="00A44218" w:rsidP="00A44218">
            <w:pPr>
              <w:spacing w:after="40" w:line="360" w:lineRule="auto"/>
              <w:rPr>
                <w:rFonts w:ascii="Book Antiqua" w:hAnsi="Book Antiqua" w:cs="Arial"/>
                <w:color w:val="000000" w:themeColor="text1"/>
              </w:rPr>
            </w:pPr>
            <w:r w:rsidRPr="006B0939">
              <w:rPr>
                <w:rFonts w:ascii="Book Antiqua" w:hAnsi="Book Antiqua" w:cs="Arial"/>
                <w:color w:val="000000" w:themeColor="text1"/>
              </w:rPr>
              <w:t>Hay River</w:t>
            </w:r>
          </w:p>
        </w:tc>
        <w:tc>
          <w:tcPr>
            <w:tcW w:w="1984" w:type="dxa"/>
            <w:shd w:val="clear" w:color="auto" w:fill="auto"/>
          </w:tcPr>
          <w:p w14:paraId="69F19DEB" w14:textId="680D2E20" w:rsidR="00A44218" w:rsidRDefault="00A44218" w:rsidP="00A44218">
            <w:pPr>
              <w:spacing w:after="40" w:line="360" w:lineRule="auto"/>
              <w:rPr>
                <w:rFonts w:ascii="Book Antiqua" w:hAnsi="Book Antiqua" w:cs="Arial"/>
                <w:color w:val="000000" w:themeColor="text1"/>
              </w:rPr>
            </w:pPr>
            <w:r w:rsidRPr="0090093B">
              <w:rPr>
                <w:rFonts w:ascii="Book Antiqua" w:hAnsi="Book Antiqua" w:cs="Arial"/>
                <w:color w:val="000000" w:themeColor="text1"/>
              </w:rPr>
              <w:t>&lt;</w:t>
            </w:r>
            <w:r>
              <w:rPr>
                <w:rFonts w:ascii="Book Antiqua" w:hAnsi="Book Antiqua" w:cs="Arial"/>
                <w:color w:val="000000" w:themeColor="text1"/>
              </w:rPr>
              <w:t xml:space="preserve"> </w:t>
            </w:r>
            <w:r w:rsidRPr="0090093B">
              <w:rPr>
                <w:rFonts w:ascii="Book Antiqua" w:hAnsi="Book Antiqua" w:cs="Arial"/>
                <w:color w:val="000000" w:themeColor="text1"/>
              </w:rPr>
              <w:t>5 (15.79; 0.31)</w:t>
            </w:r>
          </w:p>
        </w:tc>
        <w:tc>
          <w:tcPr>
            <w:tcW w:w="2410" w:type="dxa"/>
            <w:shd w:val="clear" w:color="auto" w:fill="auto"/>
          </w:tcPr>
          <w:p w14:paraId="754420E1" w14:textId="54CB3B69" w:rsidR="00A44218" w:rsidRPr="00A44218" w:rsidRDefault="00A44218" w:rsidP="00A44218">
            <w:pPr>
              <w:spacing w:after="40" w:line="360" w:lineRule="auto"/>
              <w:rPr>
                <w:rFonts w:ascii="Book Antiqua" w:hAnsi="Book Antiqua" w:cs="Arial"/>
                <w:color w:val="000000" w:themeColor="text1"/>
              </w:rPr>
            </w:pPr>
            <w:r w:rsidRPr="00FB6D2D">
              <w:rPr>
                <w:rFonts w:ascii="Book Antiqua" w:hAnsi="Book Antiqua" w:cs="Arial"/>
                <w:color w:val="000000" w:themeColor="text1"/>
              </w:rPr>
              <w:t>&lt;</w:t>
            </w:r>
            <w:r>
              <w:rPr>
                <w:rFonts w:ascii="Book Antiqua" w:hAnsi="Book Antiqua" w:cs="Arial"/>
                <w:color w:val="000000" w:themeColor="text1"/>
              </w:rPr>
              <w:t xml:space="preserve"> </w:t>
            </w:r>
            <w:r w:rsidRPr="00FB6D2D">
              <w:rPr>
                <w:rFonts w:ascii="Book Antiqua" w:hAnsi="Book Antiqua" w:cs="Arial"/>
                <w:color w:val="000000" w:themeColor="text1"/>
              </w:rPr>
              <w:t>5 (11.76; -0.23)</w:t>
            </w:r>
          </w:p>
        </w:tc>
        <w:tc>
          <w:tcPr>
            <w:tcW w:w="1955" w:type="dxa"/>
            <w:shd w:val="clear" w:color="auto" w:fill="auto"/>
          </w:tcPr>
          <w:p w14:paraId="51AE46C8"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44FF4461" w14:textId="77777777" w:rsidTr="00A44218">
        <w:tc>
          <w:tcPr>
            <w:tcW w:w="3511" w:type="dxa"/>
            <w:shd w:val="clear" w:color="auto" w:fill="auto"/>
          </w:tcPr>
          <w:p w14:paraId="0221CA3C" w14:textId="639F230E" w:rsidR="00A44218" w:rsidRPr="00A44218" w:rsidRDefault="00A44218" w:rsidP="00A44218">
            <w:pPr>
              <w:spacing w:after="40" w:line="360" w:lineRule="auto"/>
              <w:rPr>
                <w:rFonts w:ascii="Book Antiqua" w:hAnsi="Book Antiqua" w:cs="Arial"/>
                <w:color w:val="000000" w:themeColor="text1"/>
              </w:rPr>
            </w:pPr>
            <w:r w:rsidRPr="006B0939">
              <w:rPr>
                <w:rFonts w:ascii="Book Antiqua" w:hAnsi="Book Antiqua" w:cs="Arial"/>
                <w:color w:val="000000" w:themeColor="text1"/>
              </w:rPr>
              <w:t>Sahtu</w:t>
            </w:r>
          </w:p>
        </w:tc>
        <w:tc>
          <w:tcPr>
            <w:tcW w:w="1984" w:type="dxa"/>
            <w:shd w:val="clear" w:color="auto" w:fill="auto"/>
          </w:tcPr>
          <w:p w14:paraId="6558076F" w14:textId="5CAF7A7C" w:rsidR="00A44218" w:rsidRDefault="00A44218" w:rsidP="00A44218">
            <w:pPr>
              <w:spacing w:after="40" w:line="360" w:lineRule="auto"/>
              <w:rPr>
                <w:rFonts w:ascii="Book Antiqua" w:hAnsi="Book Antiqua" w:cs="Arial"/>
                <w:color w:val="000000" w:themeColor="text1"/>
              </w:rPr>
            </w:pPr>
            <w:r w:rsidRPr="0090093B">
              <w:rPr>
                <w:rFonts w:ascii="Book Antiqua" w:hAnsi="Book Antiqua" w:cs="Arial"/>
                <w:color w:val="000000" w:themeColor="text1"/>
              </w:rPr>
              <w:t>&lt;</w:t>
            </w:r>
            <w:r>
              <w:rPr>
                <w:rFonts w:ascii="Book Antiqua" w:hAnsi="Book Antiqua" w:cs="Arial"/>
                <w:color w:val="000000" w:themeColor="text1"/>
              </w:rPr>
              <w:t xml:space="preserve"> </w:t>
            </w:r>
            <w:r w:rsidRPr="0090093B">
              <w:rPr>
                <w:rFonts w:ascii="Book Antiqua" w:hAnsi="Book Antiqua" w:cs="Arial"/>
                <w:color w:val="000000" w:themeColor="text1"/>
              </w:rPr>
              <w:t>5 (0; -0.85)</w:t>
            </w:r>
          </w:p>
        </w:tc>
        <w:tc>
          <w:tcPr>
            <w:tcW w:w="2410" w:type="dxa"/>
            <w:shd w:val="clear" w:color="auto" w:fill="auto"/>
          </w:tcPr>
          <w:p w14:paraId="7D220A89" w14:textId="13B2FE78" w:rsidR="00A44218" w:rsidRPr="00A44218" w:rsidRDefault="00A44218" w:rsidP="00A44218">
            <w:pPr>
              <w:spacing w:after="40" w:line="360" w:lineRule="auto"/>
              <w:rPr>
                <w:rFonts w:ascii="Book Antiqua" w:hAnsi="Book Antiqua" w:cs="Arial"/>
                <w:color w:val="000000" w:themeColor="text1"/>
              </w:rPr>
            </w:pPr>
            <w:r w:rsidRPr="00FB6D2D">
              <w:rPr>
                <w:rFonts w:ascii="Book Antiqua" w:hAnsi="Book Antiqua" w:cs="Arial"/>
                <w:color w:val="000000" w:themeColor="text1"/>
              </w:rPr>
              <w:t>&lt;</w:t>
            </w:r>
            <w:r>
              <w:rPr>
                <w:rFonts w:ascii="Book Antiqua" w:hAnsi="Book Antiqua" w:cs="Arial"/>
                <w:color w:val="000000" w:themeColor="text1"/>
              </w:rPr>
              <w:t xml:space="preserve"> </w:t>
            </w:r>
            <w:r w:rsidRPr="00FB6D2D">
              <w:rPr>
                <w:rFonts w:ascii="Book Antiqua" w:hAnsi="Book Antiqua" w:cs="Arial"/>
                <w:color w:val="000000" w:themeColor="text1"/>
              </w:rPr>
              <w:t>5 (5.88; 0.63)</w:t>
            </w:r>
          </w:p>
        </w:tc>
        <w:tc>
          <w:tcPr>
            <w:tcW w:w="1955" w:type="dxa"/>
            <w:shd w:val="clear" w:color="auto" w:fill="auto"/>
          </w:tcPr>
          <w:p w14:paraId="1DFB191E"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1137E672" w14:textId="77777777" w:rsidTr="00A44218">
        <w:tc>
          <w:tcPr>
            <w:tcW w:w="3511" w:type="dxa"/>
            <w:shd w:val="clear" w:color="auto" w:fill="auto"/>
          </w:tcPr>
          <w:p w14:paraId="00BF113A" w14:textId="6B10CD71" w:rsidR="00A44218" w:rsidRPr="00A44218" w:rsidRDefault="00A44218" w:rsidP="00A44218">
            <w:pPr>
              <w:spacing w:after="40" w:line="360" w:lineRule="auto"/>
              <w:rPr>
                <w:rFonts w:ascii="Book Antiqua" w:hAnsi="Book Antiqua" w:cs="Arial"/>
                <w:color w:val="000000" w:themeColor="text1"/>
              </w:rPr>
            </w:pPr>
            <w:r w:rsidRPr="006B0939">
              <w:rPr>
                <w:rFonts w:ascii="Book Antiqua" w:hAnsi="Book Antiqua" w:cs="Arial"/>
                <w:color w:val="000000" w:themeColor="text1"/>
              </w:rPr>
              <w:t>Tilcho</w:t>
            </w:r>
          </w:p>
        </w:tc>
        <w:tc>
          <w:tcPr>
            <w:tcW w:w="1984" w:type="dxa"/>
            <w:shd w:val="clear" w:color="auto" w:fill="auto"/>
          </w:tcPr>
          <w:p w14:paraId="3D049418" w14:textId="52FAC05C" w:rsidR="00A44218" w:rsidRDefault="00A44218" w:rsidP="00A44218">
            <w:pPr>
              <w:spacing w:after="40" w:line="360" w:lineRule="auto"/>
              <w:rPr>
                <w:rFonts w:ascii="Book Antiqua" w:hAnsi="Book Antiqua" w:cs="Arial"/>
                <w:color w:val="000000" w:themeColor="text1"/>
              </w:rPr>
            </w:pPr>
            <w:r w:rsidRPr="0090093B">
              <w:rPr>
                <w:rFonts w:ascii="Book Antiqua" w:hAnsi="Book Antiqua" w:cs="Arial"/>
                <w:color w:val="000000" w:themeColor="text1"/>
              </w:rPr>
              <w:t>&lt;</w:t>
            </w:r>
            <w:r>
              <w:rPr>
                <w:rFonts w:ascii="Book Antiqua" w:hAnsi="Book Antiqua" w:cs="Arial"/>
                <w:color w:val="000000" w:themeColor="text1"/>
              </w:rPr>
              <w:t xml:space="preserve"> </w:t>
            </w:r>
            <w:r w:rsidRPr="0090093B">
              <w:rPr>
                <w:rFonts w:ascii="Book Antiqua" w:hAnsi="Book Antiqua" w:cs="Arial"/>
                <w:color w:val="000000" w:themeColor="text1"/>
              </w:rPr>
              <w:t>5 (10.53; 0.16)</w:t>
            </w:r>
          </w:p>
        </w:tc>
        <w:tc>
          <w:tcPr>
            <w:tcW w:w="2410" w:type="dxa"/>
            <w:shd w:val="clear" w:color="auto" w:fill="auto"/>
          </w:tcPr>
          <w:p w14:paraId="73B23522" w14:textId="54D8F478" w:rsidR="00A44218" w:rsidRPr="00A44218" w:rsidRDefault="00A44218" w:rsidP="00A44218">
            <w:pPr>
              <w:spacing w:after="40" w:line="360" w:lineRule="auto"/>
              <w:rPr>
                <w:rFonts w:ascii="Book Antiqua" w:hAnsi="Book Antiqua" w:cs="Arial"/>
                <w:color w:val="000000" w:themeColor="text1"/>
              </w:rPr>
            </w:pPr>
            <w:r w:rsidRPr="00FB6D2D">
              <w:rPr>
                <w:rFonts w:ascii="Book Antiqua" w:hAnsi="Book Antiqua" w:cs="Arial"/>
                <w:color w:val="000000" w:themeColor="text1"/>
              </w:rPr>
              <w:t>&lt;</w:t>
            </w:r>
            <w:r>
              <w:rPr>
                <w:rFonts w:ascii="Book Antiqua" w:hAnsi="Book Antiqua" w:cs="Arial"/>
                <w:color w:val="000000" w:themeColor="text1"/>
              </w:rPr>
              <w:t xml:space="preserve"> </w:t>
            </w:r>
            <w:r w:rsidRPr="00FB6D2D">
              <w:rPr>
                <w:rFonts w:ascii="Book Antiqua" w:hAnsi="Book Antiqua" w:cs="Arial"/>
                <w:color w:val="000000" w:themeColor="text1"/>
              </w:rPr>
              <w:t>5 (8.82; -0.12)</w:t>
            </w:r>
          </w:p>
        </w:tc>
        <w:tc>
          <w:tcPr>
            <w:tcW w:w="1955" w:type="dxa"/>
            <w:shd w:val="clear" w:color="auto" w:fill="auto"/>
          </w:tcPr>
          <w:p w14:paraId="16AD4B8C"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23E24B7F" w14:textId="77777777" w:rsidTr="00A44218">
        <w:tc>
          <w:tcPr>
            <w:tcW w:w="3511" w:type="dxa"/>
            <w:shd w:val="clear" w:color="auto" w:fill="auto"/>
          </w:tcPr>
          <w:p w14:paraId="1E695403" w14:textId="7EA64B1A" w:rsidR="00A44218" w:rsidRPr="00A44218" w:rsidRDefault="00A44218" w:rsidP="00A44218">
            <w:pPr>
              <w:spacing w:after="40" w:line="360" w:lineRule="auto"/>
              <w:rPr>
                <w:rFonts w:ascii="Book Antiqua" w:hAnsi="Book Antiqua" w:cs="Arial"/>
                <w:color w:val="000000" w:themeColor="text1"/>
              </w:rPr>
            </w:pPr>
            <w:r w:rsidRPr="006B0939">
              <w:rPr>
                <w:rFonts w:ascii="Book Antiqua" w:hAnsi="Book Antiqua" w:cs="Arial"/>
                <w:color w:val="000000" w:themeColor="text1"/>
              </w:rPr>
              <w:t>Yellowknife</w:t>
            </w:r>
          </w:p>
        </w:tc>
        <w:tc>
          <w:tcPr>
            <w:tcW w:w="1984" w:type="dxa"/>
            <w:shd w:val="clear" w:color="auto" w:fill="auto"/>
          </w:tcPr>
          <w:p w14:paraId="49C8B19C" w14:textId="240321B3" w:rsidR="00A44218" w:rsidRDefault="00A44218" w:rsidP="00A44218">
            <w:pPr>
              <w:spacing w:after="40" w:line="360" w:lineRule="auto"/>
              <w:rPr>
                <w:rFonts w:ascii="Book Antiqua" w:hAnsi="Book Antiqua" w:cs="Arial"/>
                <w:color w:val="000000" w:themeColor="text1"/>
              </w:rPr>
            </w:pPr>
            <w:r w:rsidRPr="0090093B">
              <w:rPr>
                <w:rFonts w:ascii="Book Antiqua" w:hAnsi="Book Antiqua" w:cs="Arial"/>
                <w:color w:val="000000" w:themeColor="text1"/>
              </w:rPr>
              <w:t>9 (47.37; 0.54)</w:t>
            </w:r>
          </w:p>
        </w:tc>
        <w:tc>
          <w:tcPr>
            <w:tcW w:w="2410" w:type="dxa"/>
            <w:shd w:val="clear" w:color="auto" w:fill="auto"/>
          </w:tcPr>
          <w:p w14:paraId="33528231" w14:textId="7BB06D39" w:rsidR="00A44218" w:rsidRPr="00A44218" w:rsidRDefault="00A44218" w:rsidP="00A44218">
            <w:pPr>
              <w:spacing w:after="40" w:line="360" w:lineRule="auto"/>
              <w:rPr>
                <w:rFonts w:ascii="Book Antiqua" w:hAnsi="Book Antiqua" w:cs="Arial"/>
                <w:color w:val="000000" w:themeColor="text1"/>
              </w:rPr>
            </w:pPr>
            <w:r w:rsidRPr="00FB6D2D">
              <w:rPr>
                <w:rFonts w:ascii="Book Antiqua" w:hAnsi="Book Antiqua" w:cs="Arial"/>
                <w:color w:val="000000" w:themeColor="text1"/>
              </w:rPr>
              <w:t>12 (35.29; -0.40)</w:t>
            </w:r>
          </w:p>
        </w:tc>
        <w:tc>
          <w:tcPr>
            <w:tcW w:w="1955" w:type="dxa"/>
            <w:shd w:val="clear" w:color="auto" w:fill="auto"/>
          </w:tcPr>
          <w:p w14:paraId="7F596771"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5791F8A6" w14:textId="77777777" w:rsidTr="00A44218">
        <w:tc>
          <w:tcPr>
            <w:tcW w:w="3511" w:type="dxa"/>
            <w:shd w:val="clear" w:color="auto" w:fill="auto"/>
          </w:tcPr>
          <w:p w14:paraId="3A718769" w14:textId="6F8287A9" w:rsidR="00A44218" w:rsidRPr="00A44218" w:rsidRDefault="00A44218" w:rsidP="00A44218">
            <w:pPr>
              <w:spacing w:after="40" w:line="360" w:lineRule="auto"/>
              <w:jc w:val="left"/>
              <w:rPr>
                <w:rFonts w:ascii="Book Antiqua" w:hAnsi="Book Antiqua" w:cs="Arial"/>
                <w:b/>
                <w:bCs/>
                <w:color w:val="000000" w:themeColor="text1"/>
              </w:rPr>
            </w:pPr>
            <w:r w:rsidRPr="00A44218">
              <w:rPr>
                <w:rFonts w:ascii="Book Antiqua" w:hAnsi="Book Antiqua" w:cs="Arial"/>
                <w:b/>
                <w:bCs/>
                <w:color w:val="000000" w:themeColor="text1"/>
              </w:rPr>
              <w:t xml:space="preserve">Histology type, </w:t>
            </w:r>
            <w:r w:rsidRPr="00A44218">
              <w:rPr>
                <w:rFonts w:ascii="Book Antiqua" w:hAnsi="Book Antiqua" w:cs="Arial"/>
                <w:b/>
                <w:bCs/>
                <w:i/>
                <w:iCs/>
                <w:color w:val="000000" w:themeColor="text1"/>
              </w:rPr>
              <w:t>n</w:t>
            </w:r>
            <w:r w:rsidRPr="00A44218">
              <w:rPr>
                <w:rFonts w:ascii="Book Antiqua" w:hAnsi="Book Antiqua" w:cs="Arial"/>
                <w:b/>
                <w:bCs/>
                <w:color w:val="000000" w:themeColor="text1"/>
              </w:rPr>
              <w:t xml:space="preserve"> (%; Std. Res)</w:t>
            </w:r>
          </w:p>
        </w:tc>
        <w:tc>
          <w:tcPr>
            <w:tcW w:w="1984" w:type="dxa"/>
            <w:shd w:val="clear" w:color="auto" w:fill="auto"/>
          </w:tcPr>
          <w:p w14:paraId="2D2CCFAA" w14:textId="5AC79AFE" w:rsidR="00A44218" w:rsidRPr="00A44218" w:rsidRDefault="00A44218" w:rsidP="00A44218">
            <w:pPr>
              <w:spacing w:after="40" w:line="360" w:lineRule="auto"/>
              <w:jc w:val="left"/>
              <w:rPr>
                <w:rFonts w:ascii="Book Antiqua" w:hAnsi="Book Antiqua" w:cs="Arial"/>
                <w:color w:val="000000" w:themeColor="text1"/>
              </w:rPr>
            </w:pPr>
          </w:p>
        </w:tc>
        <w:tc>
          <w:tcPr>
            <w:tcW w:w="2410" w:type="dxa"/>
            <w:shd w:val="clear" w:color="auto" w:fill="auto"/>
          </w:tcPr>
          <w:p w14:paraId="4090CC93" w14:textId="43FE5683" w:rsidR="00A44218" w:rsidRPr="00A44218" w:rsidRDefault="00A44218" w:rsidP="00A44218">
            <w:pPr>
              <w:spacing w:after="40" w:line="360" w:lineRule="auto"/>
              <w:jc w:val="left"/>
              <w:rPr>
                <w:rFonts w:ascii="Book Antiqua" w:hAnsi="Book Antiqua" w:cs="Arial"/>
                <w:color w:val="000000" w:themeColor="text1"/>
              </w:rPr>
            </w:pPr>
          </w:p>
        </w:tc>
        <w:tc>
          <w:tcPr>
            <w:tcW w:w="1955" w:type="dxa"/>
            <w:shd w:val="clear" w:color="auto" w:fill="auto"/>
          </w:tcPr>
          <w:p w14:paraId="0A46C220" w14:textId="566EB0D4"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0.13</w:t>
            </w:r>
            <w:r>
              <w:rPr>
                <w:rFonts w:ascii="Book Antiqua" w:hAnsi="Book Antiqua" w:cs="Arial"/>
                <w:color w:val="000000" w:themeColor="text1"/>
                <w:vertAlign w:val="superscript"/>
              </w:rPr>
              <w:t>2</w:t>
            </w:r>
          </w:p>
        </w:tc>
      </w:tr>
      <w:tr w:rsidR="00A44218" w:rsidRPr="00A44218" w14:paraId="6A7F8FCE" w14:textId="77777777" w:rsidTr="00A44218">
        <w:tc>
          <w:tcPr>
            <w:tcW w:w="3511" w:type="dxa"/>
            <w:shd w:val="clear" w:color="auto" w:fill="auto"/>
          </w:tcPr>
          <w:p w14:paraId="3ABDCAEF" w14:textId="07243866" w:rsidR="00A44218" w:rsidRPr="00A44218" w:rsidRDefault="00A44218" w:rsidP="00A44218">
            <w:pPr>
              <w:spacing w:after="40" w:line="360" w:lineRule="auto"/>
              <w:rPr>
                <w:rFonts w:ascii="Book Antiqua" w:hAnsi="Book Antiqua" w:cs="Arial"/>
                <w:color w:val="000000" w:themeColor="text1"/>
              </w:rPr>
            </w:pPr>
            <w:r>
              <w:rPr>
                <w:rFonts w:ascii="Book Antiqua" w:hAnsi="Book Antiqua" w:cs="Arial"/>
                <w:color w:val="000000" w:themeColor="text1"/>
              </w:rPr>
              <w:t>A</w:t>
            </w:r>
            <w:r w:rsidRPr="00512156">
              <w:rPr>
                <w:rFonts w:ascii="Book Antiqua" w:hAnsi="Book Antiqua" w:cs="Arial"/>
                <w:color w:val="000000" w:themeColor="text1"/>
              </w:rPr>
              <w:t>denocarcinoma</w:t>
            </w:r>
          </w:p>
        </w:tc>
        <w:tc>
          <w:tcPr>
            <w:tcW w:w="1984" w:type="dxa"/>
            <w:shd w:val="clear" w:color="auto" w:fill="auto"/>
          </w:tcPr>
          <w:p w14:paraId="1E1F1462" w14:textId="16A8F27A" w:rsidR="00A44218" w:rsidRPr="00A44218" w:rsidRDefault="00A44218" w:rsidP="00A44218">
            <w:pPr>
              <w:spacing w:after="40" w:line="360" w:lineRule="auto"/>
              <w:rPr>
                <w:rFonts w:ascii="Book Antiqua" w:hAnsi="Book Antiqua" w:cs="Arial"/>
                <w:color w:val="000000" w:themeColor="text1"/>
              </w:rPr>
            </w:pPr>
            <w:r w:rsidRPr="008F06EA">
              <w:rPr>
                <w:rFonts w:ascii="Book Antiqua" w:hAnsi="Book Antiqua" w:cs="Arial"/>
                <w:color w:val="000000" w:themeColor="text1"/>
              </w:rPr>
              <w:t>18 (94.74; 0.37)</w:t>
            </w:r>
          </w:p>
        </w:tc>
        <w:tc>
          <w:tcPr>
            <w:tcW w:w="2410" w:type="dxa"/>
            <w:shd w:val="clear" w:color="auto" w:fill="auto"/>
          </w:tcPr>
          <w:p w14:paraId="295DBA1C" w14:textId="0349CCE0" w:rsidR="00A44218" w:rsidRPr="00A44218" w:rsidRDefault="00A44218" w:rsidP="00A44218">
            <w:pPr>
              <w:spacing w:after="40" w:line="360" w:lineRule="auto"/>
              <w:rPr>
                <w:rFonts w:ascii="Book Antiqua" w:hAnsi="Book Antiqua" w:cs="Arial"/>
                <w:color w:val="000000" w:themeColor="text1"/>
              </w:rPr>
            </w:pPr>
            <w:r w:rsidRPr="000615A9">
              <w:rPr>
                <w:rFonts w:ascii="Book Antiqua" w:hAnsi="Book Antiqua" w:cs="Arial"/>
                <w:color w:val="000000" w:themeColor="text1"/>
              </w:rPr>
              <w:t>28 (82.35; -0.28)</w:t>
            </w:r>
          </w:p>
        </w:tc>
        <w:tc>
          <w:tcPr>
            <w:tcW w:w="1955" w:type="dxa"/>
            <w:shd w:val="clear" w:color="auto" w:fill="auto"/>
          </w:tcPr>
          <w:p w14:paraId="0BB99B18"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5AB763D4" w14:textId="77777777" w:rsidTr="00A44218">
        <w:tc>
          <w:tcPr>
            <w:tcW w:w="3511" w:type="dxa"/>
            <w:shd w:val="clear" w:color="auto" w:fill="auto"/>
          </w:tcPr>
          <w:p w14:paraId="5CBBA083" w14:textId="3DA3C9C2" w:rsidR="00A44218" w:rsidRPr="00A44218" w:rsidRDefault="00A44218" w:rsidP="00A44218">
            <w:pPr>
              <w:spacing w:after="40" w:line="360" w:lineRule="auto"/>
              <w:rPr>
                <w:rFonts w:ascii="Book Antiqua" w:hAnsi="Book Antiqua" w:cs="Arial"/>
                <w:color w:val="000000" w:themeColor="text1"/>
              </w:rPr>
            </w:pPr>
            <w:r>
              <w:rPr>
                <w:rFonts w:ascii="Book Antiqua" w:hAnsi="Book Antiqua" w:cs="Arial"/>
                <w:color w:val="000000" w:themeColor="text1"/>
              </w:rPr>
              <w:t>C</w:t>
            </w:r>
            <w:r w:rsidRPr="00512156">
              <w:rPr>
                <w:rFonts w:ascii="Book Antiqua" w:hAnsi="Book Antiqua" w:cs="Arial"/>
                <w:color w:val="000000" w:themeColor="text1"/>
              </w:rPr>
              <w:t>arcinoid</w:t>
            </w:r>
          </w:p>
        </w:tc>
        <w:tc>
          <w:tcPr>
            <w:tcW w:w="1984" w:type="dxa"/>
            <w:shd w:val="clear" w:color="auto" w:fill="auto"/>
          </w:tcPr>
          <w:p w14:paraId="2509B8A7" w14:textId="6744BF8D" w:rsidR="00A44218" w:rsidRPr="00A44218" w:rsidRDefault="00A44218" w:rsidP="00A44218">
            <w:pPr>
              <w:spacing w:after="40" w:line="360" w:lineRule="auto"/>
              <w:rPr>
                <w:rFonts w:ascii="Book Antiqua" w:hAnsi="Book Antiqua" w:cs="Arial"/>
                <w:color w:val="000000" w:themeColor="text1"/>
              </w:rPr>
            </w:pPr>
            <w:r w:rsidRPr="008F06EA">
              <w:rPr>
                <w:rFonts w:ascii="Book Antiqua" w:hAnsi="Book Antiqua" w:cs="Arial"/>
                <w:color w:val="000000" w:themeColor="text1"/>
              </w:rPr>
              <w:t>&lt;</w:t>
            </w:r>
            <w:r>
              <w:rPr>
                <w:rFonts w:ascii="Book Antiqua" w:hAnsi="Book Antiqua" w:cs="Arial"/>
                <w:color w:val="000000" w:themeColor="text1"/>
              </w:rPr>
              <w:t xml:space="preserve"> </w:t>
            </w:r>
            <w:r w:rsidRPr="008F06EA">
              <w:rPr>
                <w:rFonts w:ascii="Book Antiqua" w:hAnsi="Book Antiqua" w:cs="Arial"/>
                <w:color w:val="000000" w:themeColor="text1"/>
              </w:rPr>
              <w:t>5 (5.26; 1.07)</w:t>
            </w:r>
          </w:p>
        </w:tc>
        <w:tc>
          <w:tcPr>
            <w:tcW w:w="2410" w:type="dxa"/>
            <w:shd w:val="clear" w:color="auto" w:fill="auto"/>
          </w:tcPr>
          <w:p w14:paraId="00FDAA33" w14:textId="70457869" w:rsidR="00A44218" w:rsidRPr="00A44218" w:rsidRDefault="00A44218" w:rsidP="00A44218">
            <w:pPr>
              <w:spacing w:after="40" w:line="360" w:lineRule="auto"/>
              <w:rPr>
                <w:rFonts w:ascii="Book Antiqua" w:hAnsi="Book Antiqua" w:cs="Arial"/>
                <w:color w:val="000000" w:themeColor="text1"/>
              </w:rPr>
            </w:pPr>
            <w:r w:rsidRPr="000615A9">
              <w:rPr>
                <w:rFonts w:ascii="Book Antiqua" w:hAnsi="Book Antiqua" w:cs="Arial"/>
                <w:color w:val="000000" w:themeColor="text1"/>
              </w:rPr>
              <w:t>&lt;</w:t>
            </w:r>
            <w:r>
              <w:rPr>
                <w:rFonts w:ascii="Book Antiqua" w:hAnsi="Book Antiqua" w:cs="Arial"/>
                <w:color w:val="000000" w:themeColor="text1"/>
              </w:rPr>
              <w:t xml:space="preserve"> </w:t>
            </w:r>
            <w:r w:rsidRPr="000615A9">
              <w:rPr>
                <w:rFonts w:ascii="Book Antiqua" w:hAnsi="Book Antiqua" w:cs="Arial"/>
                <w:color w:val="000000" w:themeColor="text1"/>
              </w:rPr>
              <w:t>5 (0; -0.80)</w:t>
            </w:r>
          </w:p>
        </w:tc>
        <w:tc>
          <w:tcPr>
            <w:tcW w:w="1955" w:type="dxa"/>
            <w:shd w:val="clear" w:color="auto" w:fill="auto"/>
          </w:tcPr>
          <w:p w14:paraId="1E771D9A"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6EEC892C" w14:textId="77777777" w:rsidTr="00A44218">
        <w:tc>
          <w:tcPr>
            <w:tcW w:w="3511" w:type="dxa"/>
            <w:shd w:val="clear" w:color="auto" w:fill="auto"/>
          </w:tcPr>
          <w:p w14:paraId="0815B501" w14:textId="79E96723" w:rsidR="00A44218" w:rsidRPr="00A44218" w:rsidRDefault="00A44218" w:rsidP="00A44218">
            <w:pPr>
              <w:spacing w:after="40" w:line="360" w:lineRule="auto"/>
              <w:rPr>
                <w:rFonts w:ascii="Book Antiqua" w:hAnsi="Book Antiqua" w:cs="Arial"/>
                <w:color w:val="000000" w:themeColor="text1"/>
              </w:rPr>
            </w:pPr>
            <w:r>
              <w:rPr>
                <w:rFonts w:ascii="Book Antiqua" w:hAnsi="Book Antiqua" w:cs="Arial"/>
                <w:color w:val="000000" w:themeColor="text1"/>
              </w:rPr>
              <w:t>M</w:t>
            </w:r>
            <w:r w:rsidRPr="00512156">
              <w:rPr>
                <w:rFonts w:ascii="Book Antiqua" w:hAnsi="Book Antiqua" w:cs="Arial"/>
                <w:color w:val="000000" w:themeColor="text1"/>
              </w:rPr>
              <w:t>ucinous</w:t>
            </w:r>
          </w:p>
        </w:tc>
        <w:tc>
          <w:tcPr>
            <w:tcW w:w="1984" w:type="dxa"/>
            <w:shd w:val="clear" w:color="auto" w:fill="auto"/>
          </w:tcPr>
          <w:p w14:paraId="43CD94B2" w14:textId="53757165" w:rsidR="00A44218" w:rsidRPr="00A44218" w:rsidRDefault="00A44218" w:rsidP="00A44218">
            <w:pPr>
              <w:spacing w:after="40" w:line="360" w:lineRule="auto"/>
              <w:rPr>
                <w:rFonts w:ascii="Book Antiqua" w:hAnsi="Book Antiqua" w:cs="Arial"/>
                <w:color w:val="000000" w:themeColor="text1"/>
              </w:rPr>
            </w:pPr>
            <w:r w:rsidRPr="008F06EA">
              <w:rPr>
                <w:rFonts w:ascii="Book Antiqua" w:hAnsi="Book Antiqua" w:cs="Arial"/>
                <w:color w:val="000000" w:themeColor="text1"/>
              </w:rPr>
              <w:t>&lt;</w:t>
            </w:r>
            <w:r>
              <w:rPr>
                <w:rFonts w:ascii="Book Antiqua" w:hAnsi="Book Antiqua" w:cs="Arial"/>
                <w:color w:val="000000" w:themeColor="text1"/>
              </w:rPr>
              <w:t xml:space="preserve"> </w:t>
            </w:r>
            <w:r w:rsidRPr="008F06EA">
              <w:rPr>
                <w:rFonts w:ascii="Book Antiqua" w:hAnsi="Book Antiqua" w:cs="Arial"/>
                <w:color w:val="000000" w:themeColor="text1"/>
              </w:rPr>
              <w:t>5 (0; -0.85)</w:t>
            </w:r>
          </w:p>
        </w:tc>
        <w:tc>
          <w:tcPr>
            <w:tcW w:w="2410" w:type="dxa"/>
            <w:shd w:val="clear" w:color="auto" w:fill="auto"/>
          </w:tcPr>
          <w:p w14:paraId="40CE4662" w14:textId="34294CEE" w:rsidR="00A44218" w:rsidRPr="00A44218" w:rsidRDefault="00A44218" w:rsidP="00A44218">
            <w:pPr>
              <w:spacing w:after="40" w:line="360" w:lineRule="auto"/>
              <w:rPr>
                <w:rFonts w:ascii="Book Antiqua" w:hAnsi="Book Antiqua" w:cs="Arial"/>
                <w:color w:val="000000" w:themeColor="text1"/>
              </w:rPr>
            </w:pPr>
            <w:r w:rsidRPr="000615A9">
              <w:rPr>
                <w:rFonts w:ascii="Book Antiqua" w:hAnsi="Book Antiqua" w:cs="Arial"/>
                <w:color w:val="000000" w:themeColor="text1"/>
              </w:rPr>
              <w:t>&lt;</w:t>
            </w:r>
            <w:r>
              <w:rPr>
                <w:rFonts w:ascii="Book Antiqua" w:hAnsi="Book Antiqua" w:cs="Arial"/>
                <w:color w:val="000000" w:themeColor="text1"/>
              </w:rPr>
              <w:t xml:space="preserve"> </w:t>
            </w:r>
            <w:r w:rsidRPr="000615A9">
              <w:rPr>
                <w:rFonts w:ascii="Book Antiqua" w:hAnsi="Book Antiqua" w:cs="Arial"/>
                <w:color w:val="000000" w:themeColor="text1"/>
              </w:rPr>
              <w:t>5 (5.88; 0.63)</w:t>
            </w:r>
          </w:p>
        </w:tc>
        <w:tc>
          <w:tcPr>
            <w:tcW w:w="1955" w:type="dxa"/>
            <w:shd w:val="clear" w:color="auto" w:fill="auto"/>
          </w:tcPr>
          <w:p w14:paraId="446EEFA6"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748AF371" w14:textId="77777777" w:rsidTr="00A44218">
        <w:tc>
          <w:tcPr>
            <w:tcW w:w="3511" w:type="dxa"/>
            <w:shd w:val="clear" w:color="auto" w:fill="auto"/>
          </w:tcPr>
          <w:p w14:paraId="143515B4" w14:textId="0957026E" w:rsidR="00A44218" w:rsidRPr="00A44218" w:rsidRDefault="00A44218" w:rsidP="00A44218">
            <w:pPr>
              <w:spacing w:after="40" w:line="360" w:lineRule="auto"/>
              <w:rPr>
                <w:rFonts w:ascii="Book Antiqua" w:hAnsi="Book Antiqua" w:cs="Arial"/>
                <w:color w:val="000000" w:themeColor="text1"/>
              </w:rPr>
            </w:pPr>
            <w:r>
              <w:rPr>
                <w:rFonts w:ascii="Book Antiqua" w:hAnsi="Book Antiqua" w:cs="Arial"/>
                <w:color w:val="000000" w:themeColor="text1"/>
              </w:rPr>
              <w:t>O</w:t>
            </w:r>
            <w:r w:rsidRPr="00512156">
              <w:rPr>
                <w:rFonts w:ascii="Book Antiqua" w:hAnsi="Book Antiqua" w:cs="Arial"/>
                <w:color w:val="000000" w:themeColor="text1"/>
              </w:rPr>
              <w:t>ther</w:t>
            </w:r>
          </w:p>
        </w:tc>
        <w:tc>
          <w:tcPr>
            <w:tcW w:w="1984" w:type="dxa"/>
            <w:shd w:val="clear" w:color="auto" w:fill="auto"/>
          </w:tcPr>
          <w:p w14:paraId="538E6671" w14:textId="5B8C131F" w:rsidR="00A44218" w:rsidRPr="00A44218" w:rsidRDefault="00A44218" w:rsidP="00A44218">
            <w:pPr>
              <w:spacing w:after="40" w:line="360" w:lineRule="auto"/>
              <w:rPr>
                <w:rFonts w:ascii="Book Antiqua" w:hAnsi="Book Antiqua" w:cs="Arial"/>
                <w:color w:val="000000" w:themeColor="text1"/>
              </w:rPr>
            </w:pPr>
            <w:r w:rsidRPr="008F06EA">
              <w:rPr>
                <w:rFonts w:ascii="Book Antiqua" w:hAnsi="Book Antiqua" w:cs="Arial"/>
                <w:color w:val="000000" w:themeColor="text1"/>
              </w:rPr>
              <w:t>&lt;</w:t>
            </w:r>
            <w:r>
              <w:rPr>
                <w:rFonts w:ascii="Book Antiqua" w:hAnsi="Book Antiqua" w:cs="Arial"/>
                <w:color w:val="000000" w:themeColor="text1"/>
              </w:rPr>
              <w:t xml:space="preserve"> </w:t>
            </w:r>
            <w:r w:rsidRPr="008F06EA">
              <w:rPr>
                <w:rFonts w:ascii="Book Antiqua" w:hAnsi="Book Antiqua" w:cs="Arial"/>
                <w:color w:val="000000" w:themeColor="text1"/>
              </w:rPr>
              <w:t>5 (0; -1.20)</w:t>
            </w:r>
          </w:p>
        </w:tc>
        <w:tc>
          <w:tcPr>
            <w:tcW w:w="2410" w:type="dxa"/>
            <w:shd w:val="clear" w:color="auto" w:fill="auto"/>
          </w:tcPr>
          <w:p w14:paraId="18FCE4E7" w14:textId="2F7918CF" w:rsidR="00A44218" w:rsidRPr="00A44218" w:rsidRDefault="00A44218" w:rsidP="00A44218">
            <w:pPr>
              <w:spacing w:after="40" w:line="360" w:lineRule="auto"/>
              <w:rPr>
                <w:rFonts w:ascii="Book Antiqua" w:hAnsi="Book Antiqua" w:cs="Arial"/>
                <w:color w:val="000000" w:themeColor="text1"/>
              </w:rPr>
            </w:pPr>
            <w:r w:rsidRPr="000615A9">
              <w:rPr>
                <w:rFonts w:ascii="Book Antiqua" w:hAnsi="Book Antiqua" w:cs="Arial"/>
                <w:color w:val="000000" w:themeColor="text1"/>
              </w:rPr>
              <w:t>&lt;</w:t>
            </w:r>
            <w:r>
              <w:rPr>
                <w:rFonts w:ascii="Book Antiqua" w:hAnsi="Book Antiqua" w:cs="Arial"/>
                <w:color w:val="000000" w:themeColor="text1"/>
              </w:rPr>
              <w:t xml:space="preserve"> </w:t>
            </w:r>
            <w:r w:rsidRPr="000615A9">
              <w:rPr>
                <w:rFonts w:ascii="Book Antiqua" w:hAnsi="Book Antiqua" w:cs="Arial"/>
                <w:color w:val="000000" w:themeColor="text1"/>
              </w:rPr>
              <w:t>5 (11.76; 0.90)</w:t>
            </w:r>
          </w:p>
        </w:tc>
        <w:tc>
          <w:tcPr>
            <w:tcW w:w="1955" w:type="dxa"/>
            <w:shd w:val="clear" w:color="auto" w:fill="auto"/>
          </w:tcPr>
          <w:p w14:paraId="38E64251"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4061BA35" w14:textId="77777777" w:rsidTr="00A44218">
        <w:tc>
          <w:tcPr>
            <w:tcW w:w="3511" w:type="dxa"/>
            <w:shd w:val="clear" w:color="auto" w:fill="auto"/>
          </w:tcPr>
          <w:p w14:paraId="0B4787E5" w14:textId="279FDBDE" w:rsidR="00A44218" w:rsidRPr="00A44218" w:rsidRDefault="00A44218" w:rsidP="00A44218">
            <w:pPr>
              <w:spacing w:after="40" w:line="360" w:lineRule="auto"/>
              <w:jc w:val="left"/>
              <w:rPr>
                <w:rFonts w:ascii="Book Antiqua" w:hAnsi="Book Antiqua" w:cs="Arial"/>
                <w:b/>
                <w:bCs/>
                <w:color w:val="000000" w:themeColor="text1"/>
              </w:rPr>
            </w:pPr>
            <w:r w:rsidRPr="00A44218">
              <w:rPr>
                <w:rFonts w:ascii="Book Antiqua" w:hAnsi="Book Antiqua" w:cs="Arial"/>
                <w:b/>
                <w:bCs/>
                <w:color w:val="000000" w:themeColor="text1"/>
              </w:rPr>
              <w:t xml:space="preserve">Location, </w:t>
            </w:r>
            <w:r w:rsidRPr="00A44218">
              <w:rPr>
                <w:rFonts w:ascii="Book Antiqua" w:hAnsi="Book Antiqua" w:cs="Arial"/>
                <w:b/>
                <w:bCs/>
                <w:i/>
                <w:iCs/>
                <w:color w:val="000000" w:themeColor="text1"/>
              </w:rPr>
              <w:t>n</w:t>
            </w:r>
            <w:r w:rsidRPr="00A44218">
              <w:rPr>
                <w:rFonts w:ascii="Book Antiqua" w:hAnsi="Book Antiqua" w:cs="Arial"/>
                <w:b/>
                <w:bCs/>
                <w:color w:val="000000" w:themeColor="text1"/>
              </w:rPr>
              <w:t xml:space="preserve"> (%; Std. Res)</w:t>
            </w:r>
          </w:p>
        </w:tc>
        <w:tc>
          <w:tcPr>
            <w:tcW w:w="1984" w:type="dxa"/>
            <w:shd w:val="clear" w:color="auto" w:fill="auto"/>
          </w:tcPr>
          <w:p w14:paraId="137EFADC" w14:textId="0A48DB3C" w:rsidR="00A44218" w:rsidRPr="00A44218" w:rsidRDefault="00A44218" w:rsidP="00A44218">
            <w:pPr>
              <w:spacing w:after="40" w:line="360" w:lineRule="auto"/>
              <w:jc w:val="left"/>
              <w:rPr>
                <w:rFonts w:ascii="Book Antiqua" w:hAnsi="Book Antiqua" w:cs="Arial"/>
                <w:color w:val="000000" w:themeColor="text1"/>
              </w:rPr>
            </w:pPr>
          </w:p>
        </w:tc>
        <w:tc>
          <w:tcPr>
            <w:tcW w:w="2410" w:type="dxa"/>
            <w:shd w:val="clear" w:color="auto" w:fill="auto"/>
          </w:tcPr>
          <w:p w14:paraId="16C39B86" w14:textId="124EC9FB" w:rsidR="00A44218" w:rsidRPr="00A44218" w:rsidRDefault="00A44218" w:rsidP="00A44218">
            <w:pPr>
              <w:spacing w:after="40" w:line="360" w:lineRule="auto"/>
              <w:jc w:val="left"/>
              <w:rPr>
                <w:rFonts w:ascii="Book Antiqua" w:hAnsi="Book Antiqua" w:cs="Arial"/>
                <w:color w:val="000000" w:themeColor="text1"/>
              </w:rPr>
            </w:pPr>
          </w:p>
        </w:tc>
        <w:tc>
          <w:tcPr>
            <w:tcW w:w="1955" w:type="dxa"/>
            <w:shd w:val="clear" w:color="auto" w:fill="auto"/>
          </w:tcPr>
          <w:p w14:paraId="69320E76" w14:textId="339F5EBE"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0.25</w:t>
            </w:r>
            <w:r>
              <w:rPr>
                <w:rFonts w:ascii="Book Antiqua" w:hAnsi="Book Antiqua" w:cs="Arial"/>
                <w:color w:val="000000" w:themeColor="text1"/>
                <w:vertAlign w:val="superscript"/>
              </w:rPr>
              <w:t>2</w:t>
            </w:r>
          </w:p>
        </w:tc>
      </w:tr>
      <w:tr w:rsidR="00A44218" w:rsidRPr="00A44218" w14:paraId="2B7E0809" w14:textId="77777777" w:rsidTr="00A44218">
        <w:tc>
          <w:tcPr>
            <w:tcW w:w="3511" w:type="dxa"/>
            <w:shd w:val="clear" w:color="auto" w:fill="auto"/>
          </w:tcPr>
          <w:p w14:paraId="000AB5FF" w14:textId="226478E8" w:rsidR="00A44218" w:rsidRPr="00A44218" w:rsidRDefault="00A44218" w:rsidP="00A44218">
            <w:pPr>
              <w:spacing w:after="40" w:line="360" w:lineRule="auto"/>
              <w:rPr>
                <w:rFonts w:ascii="Book Antiqua" w:hAnsi="Book Antiqua" w:cs="Arial"/>
                <w:color w:val="000000" w:themeColor="text1"/>
              </w:rPr>
            </w:pPr>
            <w:r>
              <w:rPr>
                <w:rFonts w:ascii="Book Antiqua" w:hAnsi="Book Antiqua" w:cs="Arial"/>
                <w:color w:val="000000" w:themeColor="text1"/>
              </w:rPr>
              <w:t>P</w:t>
            </w:r>
            <w:r w:rsidRPr="00211F5D">
              <w:rPr>
                <w:rFonts w:ascii="Book Antiqua" w:hAnsi="Book Antiqua" w:cs="Arial"/>
                <w:color w:val="000000" w:themeColor="text1"/>
              </w:rPr>
              <w:t>roximal</w:t>
            </w:r>
          </w:p>
        </w:tc>
        <w:tc>
          <w:tcPr>
            <w:tcW w:w="1984" w:type="dxa"/>
            <w:shd w:val="clear" w:color="auto" w:fill="auto"/>
          </w:tcPr>
          <w:p w14:paraId="35F49B01" w14:textId="4553D95B" w:rsidR="00A44218" w:rsidRPr="00A44218" w:rsidRDefault="00A44218" w:rsidP="00A44218">
            <w:pPr>
              <w:spacing w:after="40" w:line="360" w:lineRule="auto"/>
              <w:rPr>
                <w:rFonts w:ascii="Book Antiqua" w:hAnsi="Book Antiqua" w:cs="Arial"/>
                <w:color w:val="000000" w:themeColor="text1"/>
              </w:rPr>
            </w:pPr>
            <w:r w:rsidRPr="007A4A61">
              <w:rPr>
                <w:rFonts w:ascii="Book Antiqua" w:hAnsi="Book Antiqua" w:cs="Arial"/>
                <w:color w:val="000000" w:themeColor="text1"/>
              </w:rPr>
              <w:t>&lt;</w:t>
            </w:r>
            <w:r>
              <w:rPr>
                <w:rFonts w:ascii="Book Antiqua" w:hAnsi="Book Antiqua" w:cs="Arial"/>
                <w:color w:val="000000" w:themeColor="text1"/>
              </w:rPr>
              <w:t xml:space="preserve"> </w:t>
            </w:r>
            <w:r w:rsidRPr="007A4A61">
              <w:rPr>
                <w:rFonts w:ascii="Book Antiqua" w:hAnsi="Book Antiqua" w:cs="Arial"/>
                <w:color w:val="000000" w:themeColor="text1"/>
              </w:rPr>
              <w:t>5 (10.53; -1.23)</w:t>
            </w:r>
          </w:p>
        </w:tc>
        <w:tc>
          <w:tcPr>
            <w:tcW w:w="2410" w:type="dxa"/>
            <w:shd w:val="clear" w:color="auto" w:fill="auto"/>
          </w:tcPr>
          <w:p w14:paraId="03EB4504" w14:textId="5B455823" w:rsidR="00A44218" w:rsidRPr="00A44218" w:rsidRDefault="00A44218" w:rsidP="00A44218">
            <w:pPr>
              <w:spacing w:after="40" w:line="360" w:lineRule="auto"/>
              <w:rPr>
                <w:rFonts w:ascii="Book Antiqua" w:hAnsi="Book Antiqua" w:cs="Arial"/>
                <w:color w:val="000000" w:themeColor="text1"/>
              </w:rPr>
            </w:pPr>
            <w:r w:rsidRPr="00D9091B">
              <w:rPr>
                <w:rFonts w:ascii="Book Antiqua" w:hAnsi="Book Antiqua" w:cs="Arial"/>
                <w:color w:val="000000" w:themeColor="text1"/>
              </w:rPr>
              <w:t>11 (32.35; 0.92)</w:t>
            </w:r>
          </w:p>
        </w:tc>
        <w:tc>
          <w:tcPr>
            <w:tcW w:w="1955" w:type="dxa"/>
            <w:shd w:val="clear" w:color="auto" w:fill="auto"/>
          </w:tcPr>
          <w:p w14:paraId="73C36EC9"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3F8E5547" w14:textId="77777777" w:rsidTr="00A44218">
        <w:tc>
          <w:tcPr>
            <w:tcW w:w="3511" w:type="dxa"/>
            <w:shd w:val="clear" w:color="auto" w:fill="auto"/>
          </w:tcPr>
          <w:p w14:paraId="1AF9D8C5" w14:textId="3E47033C" w:rsidR="00A44218" w:rsidRPr="00A44218" w:rsidRDefault="00A44218" w:rsidP="00A44218">
            <w:pPr>
              <w:spacing w:after="40" w:line="360" w:lineRule="auto"/>
              <w:rPr>
                <w:rFonts w:ascii="Book Antiqua" w:hAnsi="Book Antiqua" w:cs="Arial"/>
                <w:color w:val="000000" w:themeColor="text1"/>
              </w:rPr>
            </w:pPr>
            <w:r>
              <w:rPr>
                <w:rFonts w:ascii="Book Antiqua" w:hAnsi="Book Antiqua" w:cs="Arial"/>
                <w:color w:val="000000" w:themeColor="text1"/>
              </w:rPr>
              <w:t>D</w:t>
            </w:r>
            <w:r w:rsidRPr="00211F5D">
              <w:rPr>
                <w:rFonts w:ascii="Book Antiqua" w:hAnsi="Book Antiqua" w:cs="Arial"/>
                <w:color w:val="000000" w:themeColor="text1"/>
              </w:rPr>
              <w:t>istal</w:t>
            </w:r>
          </w:p>
        </w:tc>
        <w:tc>
          <w:tcPr>
            <w:tcW w:w="1984" w:type="dxa"/>
            <w:shd w:val="clear" w:color="auto" w:fill="auto"/>
          </w:tcPr>
          <w:p w14:paraId="7DFDBB9B" w14:textId="377CC306" w:rsidR="00A44218" w:rsidRPr="00A44218" w:rsidRDefault="00A44218" w:rsidP="00A44218">
            <w:pPr>
              <w:spacing w:after="40" w:line="360" w:lineRule="auto"/>
              <w:rPr>
                <w:rFonts w:ascii="Book Antiqua" w:hAnsi="Book Antiqua" w:cs="Arial"/>
                <w:color w:val="000000" w:themeColor="text1"/>
              </w:rPr>
            </w:pPr>
            <w:r w:rsidRPr="007A4A61">
              <w:rPr>
                <w:rFonts w:ascii="Book Antiqua" w:hAnsi="Book Antiqua" w:cs="Arial"/>
                <w:color w:val="000000" w:themeColor="text1"/>
              </w:rPr>
              <w:t>17 (89.47; 0.70)</w:t>
            </w:r>
          </w:p>
        </w:tc>
        <w:tc>
          <w:tcPr>
            <w:tcW w:w="2410" w:type="dxa"/>
            <w:shd w:val="clear" w:color="auto" w:fill="auto"/>
          </w:tcPr>
          <w:p w14:paraId="0A131270" w14:textId="0E532ADB" w:rsidR="00A44218" w:rsidRPr="00A44218" w:rsidRDefault="00A44218" w:rsidP="00A44218">
            <w:pPr>
              <w:spacing w:after="40" w:line="360" w:lineRule="auto"/>
              <w:rPr>
                <w:rFonts w:ascii="Book Antiqua" w:hAnsi="Book Antiqua" w:cs="Arial"/>
                <w:color w:val="000000" w:themeColor="text1"/>
              </w:rPr>
            </w:pPr>
            <w:r w:rsidRPr="00D9091B">
              <w:rPr>
                <w:rFonts w:ascii="Book Antiqua" w:hAnsi="Book Antiqua" w:cs="Arial"/>
                <w:color w:val="000000" w:themeColor="text1"/>
              </w:rPr>
              <w:t>23 (67.65; -0.53)</w:t>
            </w:r>
          </w:p>
        </w:tc>
        <w:tc>
          <w:tcPr>
            <w:tcW w:w="1955" w:type="dxa"/>
            <w:shd w:val="clear" w:color="auto" w:fill="auto"/>
          </w:tcPr>
          <w:p w14:paraId="18B7002C"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22C1941C" w14:textId="77777777" w:rsidTr="00A44218">
        <w:tc>
          <w:tcPr>
            <w:tcW w:w="3511" w:type="dxa"/>
            <w:shd w:val="clear" w:color="auto" w:fill="auto"/>
          </w:tcPr>
          <w:p w14:paraId="61A8B78D" w14:textId="0B4FF2D5" w:rsidR="00A44218" w:rsidRPr="00A44218" w:rsidRDefault="00A44218" w:rsidP="00A44218">
            <w:pPr>
              <w:spacing w:after="40" w:line="360" w:lineRule="auto"/>
              <w:jc w:val="left"/>
              <w:rPr>
                <w:rFonts w:ascii="Book Antiqua" w:hAnsi="Book Antiqua" w:cs="Arial"/>
                <w:b/>
                <w:bCs/>
                <w:color w:val="000000" w:themeColor="text1"/>
              </w:rPr>
            </w:pPr>
            <w:r w:rsidRPr="00A44218">
              <w:rPr>
                <w:rFonts w:ascii="Book Antiqua" w:hAnsi="Book Antiqua" w:cs="Arial"/>
                <w:b/>
                <w:bCs/>
                <w:color w:val="000000" w:themeColor="text1"/>
              </w:rPr>
              <w:t xml:space="preserve">Stage, </w:t>
            </w:r>
            <w:r w:rsidRPr="00A44218">
              <w:rPr>
                <w:rFonts w:ascii="Book Antiqua" w:hAnsi="Book Antiqua" w:cs="Arial"/>
                <w:b/>
                <w:bCs/>
                <w:i/>
                <w:iCs/>
                <w:color w:val="000000" w:themeColor="text1"/>
              </w:rPr>
              <w:t xml:space="preserve">n </w:t>
            </w:r>
            <w:r w:rsidRPr="00A44218">
              <w:rPr>
                <w:rFonts w:ascii="Book Antiqua" w:hAnsi="Book Antiqua" w:cs="Arial"/>
                <w:b/>
                <w:bCs/>
                <w:color w:val="000000" w:themeColor="text1"/>
              </w:rPr>
              <w:t>(%; Std. Res)</w:t>
            </w:r>
          </w:p>
        </w:tc>
        <w:tc>
          <w:tcPr>
            <w:tcW w:w="1984" w:type="dxa"/>
            <w:shd w:val="clear" w:color="auto" w:fill="auto"/>
          </w:tcPr>
          <w:p w14:paraId="0C2CE582" w14:textId="2A972ED5" w:rsidR="00A44218" w:rsidRPr="00A44218" w:rsidRDefault="00A44218" w:rsidP="00A44218">
            <w:pPr>
              <w:spacing w:after="40" w:line="360" w:lineRule="auto"/>
              <w:jc w:val="left"/>
              <w:rPr>
                <w:rFonts w:ascii="Book Antiqua" w:hAnsi="Book Antiqua" w:cs="Arial"/>
                <w:color w:val="000000" w:themeColor="text1"/>
              </w:rPr>
            </w:pPr>
          </w:p>
        </w:tc>
        <w:tc>
          <w:tcPr>
            <w:tcW w:w="2410" w:type="dxa"/>
            <w:shd w:val="clear" w:color="auto" w:fill="auto"/>
          </w:tcPr>
          <w:p w14:paraId="37BDDE79" w14:textId="501ED7D4" w:rsidR="00A44218" w:rsidRPr="00A44218" w:rsidRDefault="00A44218" w:rsidP="00A44218">
            <w:pPr>
              <w:spacing w:after="40" w:line="360" w:lineRule="auto"/>
              <w:jc w:val="left"/>
              <w:rPr>
                <w:rFonts w:ascii="Book Antiqua" w:hAnsi="Book Antiqua" w:cs="Arial"/>
                <w:color w:val="000000" w:themeColor="text1"/>
              </w:rPr>
            </w:pPr>
          </w:p>
        </w:tc>
        <w:tc>
          <w:tcPr>
            <w:tcW w:w="1955" w:type="dxa"/>
            <w:shd w:val="clear" w:color="auto" w:fill="auto"/>
          </w:tcPr>
          <w:p w14:paraId="0A0CA925"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0.18</w:t>
            </w:r>
          </w:p>
        </w:tc>
      </w:tr>
      <w:tr w:rsidR="00A44218" w:rsidRPr="00A44218" w14:paraId="7B2B3DF0" w14:textId="77777777" w:rsidTr="00A44218">
        <w:tc>
          <w:tcPr>
            <w:tcW w:w="3511" w:type="dxa"/>
            <w:shd w:val="clear" w:color="auto" w:fill="auto"/>
          </w:tcPr>
          <w:p w14:paraId="6F073784" w14:textId="6A538092" w:rsidR="00A44218" w:rsidRPr="00A44218" w:rsidRDefault="004A1150" w:rsidP="00A44218">
            <w:pPr>
              <w:spacing w:after="40" w:line="360" w:lineRule="auto"/>
              <w:rPr>
                <w:rFonts w:ascii="Book Antiqua" w:hAnsi="Book Antiqua" w:cs="Arial"/>
                <w:color w:val="000000" w:themeColor="text1"/>
              </w:rPr>
            </w:pPr>
            <w:r>
              <w:rPr>
                <w:rFonts w:ascii="Book Antiqua" w:hAnsi="Book Antiqua" w:cs="Arial"/>
                <w:color w:val="000000" w:themeColor="text1"/>
              </w:rPr>
              <w:t>E</w:t>
            </w:r>
            <w:r w:rsidR="00A44218" w:rsidRPr="00722242">
              <w:rPr>
                <w:rFonts w:ascii="Book Antiqua" w:hAnsi="Book Antiqua" w:cs="Arial"/>
                <w:color w:val="000000" w:themeColor="text1"/>
              </w:rPr>
              <w:t>arly</w:t>
            </w:r>
          </w:p>
        </w:tc>
        <w:tc>
          <w:tcPr>
            <w:tcW w:w="1984" w:type="dxa"/>
            <w:shd w:val="clear" w:color="auto" w:fill="auto"/>
          </w:tcPr>
          <w:p w14:paraId="02E9C76E" w14:textId="259CA379" w:rsidR="00A44218" w:rsidRPr="00A44218" w:rsidRDefault="00A44218" w:rsidP="00A44218">
            <w:pPr>
              <w:spacing w:after="40" w:line="360" w:lineRule="auto"/>
              <w:rPr>
                <w:rFonts w:ascii="Book Antiqua" w:hAnsi="Book Antiqua" w:cs="Arial"/>
                <w:color w:val="000000" w:themeColor="text1"/>
              </w:rPr>
            </w:pPr>
            <w:r w:rsidRPr="00CF61D9">
              <w:rPr>
                <w:rFonts w:ascii="Book Antiqua" w:hAnsi="Book Antiqua" w:cs="Arial"/>
                <w:color w:val="000000" w:themeColor="text1"/>
              </w:rPr>
              <w:t>12 (63.16; 0.75)</w:t>
            </w:r>
          </w:p>
        </w:tc>
        <w:tc>
          <w:tcPr>
            <w:tcW w:w="2410" w:type="dxa"/>
            <w:shd w:val="clear" w:color="auto" w:fill="auto"/>
          </w:tcPr>
          <w:p w14:paraId="5D947FD4" w14:textId="043915FB" w:rsidR="00A44218" w:rsidRPr="00A44218" w:rsidRDefault="00A44218" w:rsidP="00A44218">
            <w:pPr>
              <w:spacing w:after="40" w:line="360" w:lineRule="auto"/>
              <w:rPr>
                <w:rFonts w:ascii="Book Antiqua" w:hAnsi="Book Antiqua" w:cs="Arial"/>
                <w:color w:val="000000" w:themeColor="text1"/>
              </w:rPr>
            </w:pPr>
            <w:r w:rsidRPr="00352B87">
              <w:rPr>
                <w:rFonts w:ascii="Book Antiqua" w:hAnsi="Book Antiqua" w:cs="Arial"/>
                <w:color w:val="000000" w:themeColor="text1"/>
              </w:rPr>
              <w:t>15 (44.12; -0.56)</w:t>
            </w:r>
          </w:p>
        </w:tc>
        <w:tc>
          <w:tcPr>
            <w:tcW w:w="1955" w:type="dxa"/>
            <w:shd w:val="clear" w:color="auto" w:fill="auto"/>
          </w:tcPr>
          <w:p w14:paraId="24F8E30D"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40479970" w14:textId="77777777" w:rsidTr="00A44218">
        <w:tc>
          <w:tcPr>
            <w:tcW w:w="3511" w:type="dxa"/>
            <w:tcBorders>
              <w:bottom w:val="single" w:sz="4" w:space="0" w:color="auto"/>
            </w:tcBorders>
            <w:shd w:val="clear" w:color="auto" w:fill="auto"/>
          </w:tcPr>
          <w:p w14:paraId="733DF789" w14:textId="44209CBE" w:rsidR="00A44218" w:rsidRPr="00A44218" w:rsidRDefault="004A1150" w:rsidP="00A44218">
            <w:pPr>
              <w:spacing w:after="40" w:line="360" w:lineRule="auto"/>
              <w:rPr>
                <w:rFonts w:ascii="Book Antiqua" w:hAnsi="Book Antiqua" w:cs="Arial"/>
                <w:color w:val="000000" w:themeColor="text1"/>
              </w:rPr>
            </w:pPr>
            <w:r>
              <w:rPr>
                <w:rFonts w:ascii="Book Antiqua" w:hAnsi="Book Antiqua" w:cs="Arial"/>
                <w:color w:val="000000" w:themeColor="text1"/>
              </w:rPr>
              <w:t>L</w:t>
            </w:r>
            <w:r w:rsidR="00A44218" w:rsidRPr="00722242">
              <w:rPr>
                <w:rFonts w:ascii="Book Antiqua" w:hAnsi="Book Antiqua" w:cs="Arial"/>
                <w:color w:val="000000" w:themeColor="text1"/>
              </w:rPr>
              <w:t>ate</w:t>
            </w:r>
          </w:p>
        </w:tc>
        <w:tc>
          <w:tcPr>
            <w:tcW w:w="1984" w:type="dxa"/>
            <w:tcBorders>
              <w:bottom w:val="single" w:sz="4" w:space="0" w:color="auto"/>
            </w:tcBorders>
            <w:shd w:val="clear" w:color="auto" w:fill="auto"/>
          </w:tcPr>
          <w:p w14:paraId="2B4E4419" w14:textId="05382670" w:rsidR="00A44218" w:rsidRPr="00A44218" w:rsidRDefault="00A44218" w:rsidP="00A44218">
            <w:pPr>
              <w:spacing w:after="40" w:line="360" w:lineRule="auto"/>
              <w:rPr>
                <w:rFonts w:ascii="Book Antiqua" w:hAnsi="Book Antiqua" w:cs="Arial"/>
                <w:color w:val="000000" w:themeColor="text1"/>
              </w:rPr>
            </w:pPr>
            <w:r w:rsidRPr="00CF61D9">
              <w:rPr>
                <w:rFonts w:ascii="Book Antiqua" w:hAnsi="Book Antiqua" w:cs="Arial"/>
                <w:color w:val="000000" w:themeColor="text1"/>
              </w:rPr>
              <w:t>7 (36.83; -0.76)</w:t>
            </w:r>
          </w:p>
        </w:tc>
        <w:tc>
          <w:tcPr>
            <w:tcW w:w="2410" w:type="dxa"/>
            <w:tcBorders>
              <w:bottom w:val="single" w:sz="4" w:space="0" w:color="auto"/>
            </w:tcBorders>
            <w:shd w:val="clear" w:color="auto" w:fill="auto"/>
          </w:tcPr>
          <w:p w14:paraId="74973A56" w14:textId="1D0CE4D9" w:rsidR="00A44218" w:rsidRPr="00A44218" w:rsidRDefault="00A44218" w:rsidP="00A44218">
            <w:pPr>
              <w:spacing w:after="40" w:line="360" w:lineRule="auto"/>
              <w:rPr>
                <w:rFonts w:ascii="Book Antiqua" w:hAnsi="Book Antiqua" w:cs="Arial"/>
                <w:color w:val="000000" w:themeColor="text1"/>
              </w:rPr>
            </w:pPr>
            <w:r w:rsidRPr="00352B87">
              <w:rPr>
                <w:rFonts w:ascii="Book Antiqua" w:hAnsi="Book Antiqua" w:cs="Arial"/>
                <w:color w:val="000000" w:themeColor="text1"/>
              </w:rPr>
              <w:t>19 (55.88; 0.57)</w:t>
            </w:r>
          </w:p>
        </w:tc>
        <w:tc>
          <w:tcPr>
            <w:tcW w:w="1955" w:type="dxa"/>
            <w:tcBorders>
              <w:bottom w:val="single" w:sz="4" w:space="0" w:color="auto"/>
            </w:tcBorders>
            <w:shd w:val="clear" w:color="auto" w:fill="auto"/>
          </w:tcPr>
          <w:p w14:paraId="68A5EB7A" w14:textId="77777777" w:rsidR="00A44218" w:rsidRPr="00A44218" w:rsidRDefault="00A44218" w:rsidP="00A44218">
            <w:pPr>
              <w:spacing w:after="40" w:line="360" w:lineRule="auto"/>
              <w:rPr>
                <w:rFonts w:ascii="Book Antiqua" w:hAnsi="Book Antiqua" w:cs="Arial"/>
                <w:color w:val="000000" w:themeColor="text1"/>
              </w:rPr>
            </w:pPr>
          </w:p>
        </w:tc>
      </w:tr>
    </w:tbl>
    <w:p w14:paraId="5F122C8C" w14:textId="77777777" w:rsidR="00D31756" w:rsidRDefault="00A44218" w:rsidP="00AE05CA">
      <w:pPr>
        <w:spacing w:line="360" w:lineRule="auto"/>
        <w:jc w:val="both"/>
        <w:rPr>
          <w:rFonts w:ascii="Book Antiqua" w:hAnsi="Book Antiqua"/>
          <w:lang w:eastAsia="zh-CN"/>
        </w:rPr>
      </w:pPr>
      <w:r w:rsidRPr="00A44218">
        <w:rPr>
          <w:rFonts w:ascii="Book Antiqua" w:hAnsi="Book Antiqua"/>
          <w:vertAlign w:val="superscript"/>
        </w:rPr>
        <w:t>1</w:t>
      </w:r>
      <w:r w:rsidRPr="00A44218">
        <w:rPr>
          <w:rFonts w:ascii="Book Antiqua" w:hAnsi="Book Antiqua"/>
        </w:rPr>
        <w:t>Mann-Whitney-Wilcoxon Test</w:t>
      </w:r>
      <w:r>
        <w:rPr>
          <w:rFonts w:ascii="Book Antiqua" w:hAnsi="Book Antiqua"/>
        </w:rPr>
        <w:t>.</w:t>
      </w:r>
    </w:p>
    <w:p w14:paraId="35867FE7" w14:textId="3C9CAD44" w:rsidR="00A44218" w:rsidRDefault="00A44218" w:rsidP="00AE05CA">
      <w:pPr>
        <w:spacing w:line="360" w:lineRule="auto"/>
        <w:jc w:val="both"/>
        <w:rPr>
          <w:rFonts w:ascii="Book Antiqua" w:hAnsi="Book Antiqua"/>
          <w:lang w:eastAsia="zh-CN"/>
        </w:rPr>
      </w:pPr>
      <w:r w:rsidRPr="00A44218">
        <w:rPr>
          <w:rFonts w:ascii="Book Antiqua" w:hAnsi="Book Antiqua"/>
          <w:vertAlign w:val="superscript"/>
        </w:rPr>
        <w:t>2</w:t>
      </w:r>
      <w:r w:rsidRPr="00A44218">
        <w:rPr>
          <w:rFonts w:ascii="Book Antiqua" w:hAnsi="Book Antiqua"/>
        </w:rPr>
        <w:t>Fisher’s Exact Test for Count Data</w:t>
      </w:r>
      <w:r>
        <w:rPr>
          <w:rFonts w:ascii="Book Antiqua" w:hAnsi="Book Antiqua"/>
        </w:rPr>
        <w:t>.</w:t>
      </w:r>
      <w:r w:rsidRPr="00A44218">
        <w:rPr>
          <w:rFonts w:ascii="Book Antiqua" w:hAnsi="Book Antiqua"/>
        </w:rPr>
        <w:t xml:space="preserve"> Std. Res</w:t>
      </w:r>
      <w:r w:rsidR="00FD0A7C">
        <w:rPr>
          <w:rFonts w:ascii="Book Antiqua" w:hAnsi="Book Antiqua"/>
        </w:rPr>
        <w:t>:</w:t>
      </w:r>
      <w:r w:rsidRPr="00A44218">
        <w:rPr>
          <w:rFonts w:ascii="Book Antiqua" w:hAnsi="Book Antiqua"/>
        </w:rPr>
        <w:t xml:space="preserve"> Standardized </w:t>
      </w:r>
      <w:r>
        <w:rPr>
          <w:rFonts w:ascii="Book Antiqua" w:hAnsi="Book Antiqua"/>
        </w:rPr>
        <w:t>r</w:t>
      </w:r>
      <w:r w:rsidRPr="00A44218">
        <w:rPr>
          <w:rFonts w:ascii="Book Antiqua" w:hAnsi="Book Antiqua"/>
        </w:rPr>
        <w:t>esidual</w:t>
      </w:r>
      <w:r>
        <w:rPr>
          <w:rFonts w:ascii="Book Antiqua" w:hAnsi="Book Antiqua"/>
        </w:rPr>
        <w:t>.</w:t>
      </w:r>
      <w:r w:rsidR="00D0701B">
        <w:rPr>
          <w:rFonts w:ascii="Book Antiqua" w:hAnsi="Book Antiqua" w:hint="eastAsia"/>
          <w:lang w:eastAsia="zh-CN"/>
        </w:rPr>
        <w:t xml:space="preserve"> </w:t>
      </w:r>
      <w:r w:rsidR="00D0701B">
        <w:t>N/A: Not applicable</w:t>
      </w:r>
      <w:r w:rsidR="00D0701B">
        <w:rPr>
          <w:rFonts w:hint="eastAsia"/>
          <w:lang w:eastAsia="zh-CN"/>
        </w:rPr>
        <w:t xml:space="preserve">. </w:t>
      </w:r>
    </w:p>
    <w:p w14:paraId="656AD614" w14:textId="69D8A864" w:rsidR="00A44218" w:rsidRDefault="00A44218" w:rsidP="00AE05CA">
      <w:pPr>
        <w:spacing w:line="360" w:lineRule="auto"/>
        <w:jc w:val="both"/>
        <w:rPr>
          <w:rFonts w:ascii="Book Antiqua" w:hAnsi="Book Antiqua"/>
          <w:b/>
          <w:bCs/>
        </w:rPr>
      </w:pPr>
      <w:r>
        <w:rPr>
          <w:rFonts w:ascii="Book Antiqua" w:hAnsi="Book Antiqua"/>
        </w:rPr>
        <w:br w:type="page"/>
      </w:r>
      <w:r w:rsidR="00FC6DFC" w:rsidRPr="00FC6DFC">
        <w:rPr>
          <w:rFonts w:ascii="Book Antiqua" w:hAnsi="Book Antiqua"/>
          <w:b/>
          <w:bCs/>
        </w:rPr>
        <w:t xml:space="preserve">Table 3 Demographics and outcomes of screen eligible </w:t>
      </w:r>
      <w:r w:rsidR="00FC6DFC" w:rsidRPr="00FC6DFC">
        <w:rPr>
          <w:rFonts w:ascii="Book Antiqua" w:hAnsi="Book Antiqua"/>
          <w:b/>
          <w:bCs/>
          <w:i/>
          <w:iCs/>
        </w:rPr>
        <w:t xml:space="preserve">vs </w:t>
      </w:r>
      <w:r w:rsidR="00FC6DFC" w:rsidRPr="00FC6DFC">
        <w:rPr>
          <w:rFonts w:ascii="Book Antiqua" w:hAnsi="Book Antiqua"/>
          <w:b/>
          <w:bCs/>
        </w:rPr>
        <w:t>symptomatic individuals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2238"/>
        <w:gridCol w:w="2481"/>
        <w:gridCol w:w="1116"/>
      </w:tblGrid>
      <w:tr w:rsidR="00FC6DFC" w:rsidRPr="00FC6DFC" w14:paraId="77BF8042" w14:textId="77777777" w:rsidTr="00FC6DFC">
        <w:tc>
          <w:tcPr>
            <w:tcW w:w="0" w:type="auto"/>
            <w:tcBorders>
              <w:top w:val="single" w:sz="4" w:space="0" w:color="auto"/>
              <w:bottom w:val="single" w:sz="4" w:space="0" w:color="auto"/>
            </w:tcBorders>
            <w:shd w:val="clear" w:color="auto" w:fill="auto"/>
          </w:tcPr>
          <w:p w14:paraId="5AF341A3" w14:textId="77777777" w:rsidR="00FC6DFC" w:rsidRPr="00FC6DFC" w:rsidRDefault="00FC6DFC" w:rsidP="00FC6DFC">
            <w:pPr>
              <w:spacing w:after="40" w:line="360" w:lineRule="auto"/>
              <w:jc w:val="left"/>
              <w:rPr>
                <w:rFonts w:ascii="Book Antiqua" w:hAnsi="Book Antiqua" w:cs="Arial"/>
                <w:b/>
                <w:color w:val="000000" w:themeColor="text1"/>
              </w:rPr>
            </w:pPr>
            <w:r w:rsidRPr="00FC6DFC">
              <w:rPr>
                <w:rFonts w:ascii="Book Antiqua" w:hAnsi="Book Antiqua" w:cs="Arial"/>
                <w:b/>
                <w:color w:val="000000" w:themeColor="text1"/>
              </w:rPr>
              <w:t>Baseline characteristics</w:t>
            </w:r>
          </w:p>
        </w:tc>
        <w:tc>
          <w:tcPr>
            <w:tcW w:w="0" w:type="auto"/>
            <w:tcBorders>
              <w:top w:val="single" w:sz="4" w:space="0" w:color="auto"/>
              <w:bottom w:val="single" w:sz="4" w:space="0" w:color="auto"/>
            </w:tcBorders>
            <w:shd w:val="clear" w:color="auto" w:fill="auto"/>
          </w:tcPr>
          <w:p w14:paraId="4129DE49" w14:textId="65CFFA80" w:rsidR="00FC6DFC" w:rsidRPr="00FC6DFC" w:rsidRDefault="00FC6DFC" w:rsidP="00FC6DFC">
            <w:pPr>
              <w:spacing w:after="40" w:line="360" w:lineRule="auto"/>
              <w:jc w:val="left"/>
              <w:rPr>
                <w:rFonts w:ascii="Book Antiqua" w:hAnsi="Book Antiqua" w:cs="Arial"/>
                <w:b/>
                <w:color w:val="000000" w:themeColor="text1"/>
              </w:rPr>
            </w:pPr>
            <w:r w:rsidRPr="00FC6DFC">
              <w:rPr>
                <w:rFonts w:ascii="Book Antiqua" w:hAnsi="Book Antiqua" w:cs="Arial"/>
                <w:b/>
                <w:color w:val="000000" w:themeColor="text1"/>
              </w:rPr>
              <w:t xml:space="preserve">FIT </w:t>
            </w:r>
            <w:r>
              <w:rPr>
                <w:rFonts w:ascii="Book Antiqua" w:hAnsi="Book Antiqua" w:cs="Arial"/>
                <w:b/>
                <w:color w:val="000000" w:themeColor="text1"/>
              </w:rPr>
              <w:t>e</w:t>
            </w:r>
            <w:r w:rsidRPr="00FC6DFC">
              <w:rPr>
                <w:rFonts w:ascii="Book Antiqua" w:hAnsi="Book Antiqua" w:cs="Arial"/>
                <w:b/>
                <w:color w:val="000000" w:themeColor="text1"/>
              </w:rPr>
              <w:t>ligible (</w:t>
            </w:r>
            <w:r w:rsidRPr="00FC6DFC">
              <w:rPr>
                <w:rFonts w:ascii="Book Antiqua" w:hAnsi="Book Antiqua" w:cs="Arial"/>
                <w:b/>
                <w:i/>
                <w:iCs/>
                <w:color w:val="000000" w:themeColor="text1"/>
              </w:rPr>
              <w:t>n</w:t>
            </w:r>
            <w:r>
              <w:rPr>
                <w:rFonts w:ascii="Book Antiqua" w:hAnsi="Book Antiqua" w:cs="Arial"/>
                <w:b/>
                <w:color w:val="000000" w:themeColor="text1"/>
              </w:rPr>
              <w:t xml:space="preserve"> </w:t>
            </w:r>
            <w:r w:rsidRPr="00FC6DFC">
              <w:rPr>
                <w:rFonts w:ascii="Book Antiqua" w:hAnsi="Book Antiqua" w:cs="Arial"/>
                <w:b/>
                <w:color w:val="000000" w:themeColor="text1"/>
              </w:rPr>
              <w:t>=</w:t>
            </w:r>
            <w:r>
              <w:rPr>
                <w:rFonts w:ascii="Book Antiqua" w:hAnsi="Book Antiqua" w:cs="Arial"/>
                <w:b/>
                <w:color w:val="000000" w:themeColor="text1"/>
              </w:rPr>
              <w:t xml:space="preserve"> </w:t>
            </w:r>
            <w:r w:rsidRPr="00FC6DFC">
              <w:rPr>
                <w:rFonts w:ascii="Book Antiqua" w:hAnsi="Book Antiqua" w:cs="Arial"/>
                <w:b/>
                <w:color w:val="000000" w:themeColor="text1"/>
              </w:rPr>
              <w:t>390)</w:t>
            </w:r>
          </w:p>
        </w:tc>
        <w:tc>
          <w:tcPr>
            <w:tcW w:w="0" w:type="auto"/>
            <w:tcBorders>
              <w:top w:val="single" w:sz="4" w:space="0" w:color="auto"/>
              <w:bottom w:val="single" w:sz="4" w:space="0" w:color="auto"/>
            </w:tcBorders>
            <w:shd w:val="clear" w:color="auto" w:fill="auto"/>
          </w:tcPr>
          <w:p w14:paraId="7E4168B6" w14:textId="3E11107F" w:rsidR="00FC6DFC" w:rsidRPr="00FC6DFC" w:rsidRDefault="00FC6DFC" w:rsidP="00FC6DFC">
            <w:pPr>
              <w:spacing w:after="40" w:line="360" w:lineRule="auto"/>
              <w:jc w:val="left"/>
              <w:rPr>
                <w:rFonts w:ascii="Book Antiqua" w:hAnsi="Book Antiqua" w:cs="Arial"/>
                <w:b/>
                <w:color w:val="000000" w:themeColor="text1"/>
              </w:rPr>
            </w:pPr>
            <w:r w:rsidRPr="00FC6DFC">
              <w:rPr>
                <w:rFonts w:ascii="Book Antiqua" w:hAnsi="Book Antiqua" w:cs="Arial"/>
                <w:b/>
                <w:color w:val="000000" w:themeColor="text1"/>
              </w:rPr>
              <w:t>Symptomatic (</w:t>
            </w:r>
            <w:r w:rsidRPr="00FC6DFC">
              <w:rPr>
                <w:rFonts w:ascii="Book Antiqua" w:hAnsi="Book Antiqua" w:cs="Arial"/>
                <w:b/>
                <w:i/>
                <w:iCs/>
                <w:color w:val="000000" w:themeColor="text1"/>
              </w:rPr>
              <w:t>n</w:t>
            </w:r>
            <w:r>
              <w:rPr>
                <w:rFonts w:ascii="Book Antiqua" w:hAnsi="Book Antiqua" w:cs="Arial"/>
                <w:b/>
                <w:color w:val="000000" w:themeColor="text1"/>
              </w:rPr>
              <w:t xml:space="preserve"> </w:t>
            </w:r>
            <w:r w:rsidRPr="00FC6DFC">
              <w:rPr>
                <w:rFonts w:ascii="Book Antiqua" w:hAnsi="Book Antiqua" w:cs="Arial"/>
                <w:b/>
                <w:color w:val="000000" w:themeColor="text1"/>
              </w:rPr>
              <w:t>=</w:t>
            </w:r>
            <w:r>
              <w:rPr>
                <w:rFonts w:ascii="Book Antiqua" w:hAnsi="Book Antiqua" w:cs="Arial"/>
                <w:b/>
                <w:color w:val="000000" w:themeColor="text1"/>
              </w:rPr>
              <w:t xml:space="preserve"> </w:t>
            </w:r>
            <w:r w:rsidRPr="00FC6DFC">
              <w:rPr>
                <w:rFonts w:ascii="Book Antiqua" w:hAnsi="Book Antiqua" w:cs="Arial"/>
                <w:b/>
                <w:color w:val="000000" w:themeColor="text1"/>
              </w:rPr>
              <w:t>288)</w:t>
            </w:r>
          </w:p>
        </w:tc>
        <w:tc>
          <w:tcPr>
            <w:tcW w:w="0" w:type="auto"/>
            <w:tcBorders>
              <w:top w:val="single" w:sz="4" w:space="0" w:color="auto"/>
              <w:bottom w:val="single" w:sz="4" w:space="0" w:color="auto"/>
            </w:tcBorders>
            <w:shd w:val="clear" w:color="auto" w:fill="auto"/>
          </w:tcPr>
          <w:p w14:paraId="2E5B1849" w14:textId="7282B699" w:rsidR="00FC6DFC" w:rsidRPr="00FC6DFC" w:rsidRDefault="00FC6DFC" w:rsidP="00FC6DFC">
            <w:pPr>
              <w:spacing w:after="40" w:line="360" w:lineRule="auto"/>
              <w:jc w:val="left"/>
              <w:rPr>
                <w:rFonts w:ascii="Book Antiqua" w:hAnsi="Book Antiqua" w:cs="Arial"/>
                <w:b/>
                <w:color w:val="000000" w:themeColor="text1"/>
              </w:rPr>
            </w:pPr>
            <w:r w:rsidRPr="00FC6DFC">
              <w:rPr>
                <w:rFonts w:ascii="Book Antiqua" w:hAnsi="Book Antiqua" w:cs="Arial"/>
                <w:b/>
                <w:i/>
                <w:iCs/>
                <w:color w:val="000000" w:themeColor="text1"/>
              </w:rPr>
              <w:t>P</w:t>
            </w:r>
            <w:r>
              <w:rPr>
                <w:rFonts w:ascii="Book Antiqua" w:hAnsi="Book Antiqua" w:cs="Arial"/>
                <w:b/>
                <w:color w:val="000000" w:themeColor="text1"/>
              </w:rPr>
              <w:t xml:space="preserve"> </w:t>
            </w:r>
            <w:r w:rsidRPr="00FC6DFC">
              <w:rPr>
                <w:rFonts w:ascii="Book Antiqua" w:hAnsi="Book Antiqua" w:cs="Arial"/>
                <w:b/>
                <w:color w:val="000000" w:themeColor="text1"/>
              </w:rPr>
              <w:t>value</w:t>
            </w:r>
          </w:p>
        </w:tc>
      </w:tr>
      <w:tr w:rsidR="00FD0A7C" w:rsidRPr="00FC6DFC" w14:paraId="6F548333" w14:textId="77777777" w:rsidTr="00FC6DFC">
        <w:tc>
          <w:tcPr>
            <w:tcW w:w="0" w:type="auto"/>
            <w:tcBorders>
              <w:top w:val="single" w:sz="4" w:space="0" w:color="auto"/>
            </w:tcBorders>
            <w:shd w:val="clear" w:color="auto" w:fill="auto"/>
          </w:tcPr>
          <w:p w14:paraId="08A858B8"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Age, mean years (SD)</w:t>
            </w:r>
          </w:p>
        </w:tc>
        <w:tc>
          <w:tcPr>
            <w:tcW w:w="0" w:type="auto"/>
            <w:tcBorders>
              <w:top w:val="single" w:sz="4" w:space="0" w:color="auto"/>
            </w:tcBorders>
            <w:shd w:val="clear" w:color="auto" w:fill="auto"/>
          </w:tcPr>
          <w:p w14:paraId="3D603E52"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60.15 (6.55)</w:t>
            </w:r>
          </w:p>
        </w:tc>
        <w:tc>
          <w:tcPr>
            <w:tcW w:w="0" w:type="auto"/>
            <w:tcBorders>
              <w:top w:val="single" w:sz="4" w:space="0" w:color="auto"/>
            </w:tcBorders>
            <w:shd w:val="clear" w:color="auto" w:fill="auto"/>
          </w:tcPr>
          <w:p w14:paraId="3043A176"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61.18 (6.82)</w:t>
            </w:r>
          </w:p>
        </w:tc>
        <w:tc>
          <w:tcPr>
            <w:tcW w:w="0" w:type="auto"/>
            <w:tcBorders>
              <w:top w:val="single" w:sz="4" w:space="0" w:color="auto"/>
            </w:tcBorders>
            <w:shd w:val="clear" w:color="auto" w:fill="auto"/>
          </w:tcPr>
          <w:p w14:paraId="2D960542" w14:textId="53B2B78B"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0.0474</w:t>
            </w:r>
            <w:r w:rsidR="00FD0A7C">
              <w:rPr>
                <w:rFonts w:ascii="Book Antiqua" w:hAnsi="Book Antiqua" w:cs="Arial"/>
                <w:color w:val="000000" w:themeColor="text1"/>
                <w:vertAlign w:val="superscript"/>
              </w:rPr>
              <w:t>1</w:t>
            </w:r>
          </w:p>
        </w:tc>
      </w:tr>
      <w:tr w:rsidR="00FD0A7C" w:rsidRPr="00FC6DFC" w14:paraId="57F57632" w14:textId="77777777" w:rsidTr="00FC6DFC">
        <w:tc>
          <w:tcPr>
            <w:tcW w:w="0" w:type="auto"/>
            <w:shd w:val="clear" w:color="auto" w:fill="auto"/>
          </w:tcPr>
          <w:p w14:paraId="183A2DA5" w14:textId="0A3825F8"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 xml:space="preserve">Sex, female, </w:t>
            </w:r>
            <w:r w:rsidRPr="00FD0A7C">
              <w:rPr>
                <w:rFonts w:ascii="Book Antiqua" w:hAnsi="Book Antiqua" w:cs="Arial"/>
                <w:i/>
                <w:iCs/>
                <w:color w:val="000000" w:themeColor="text1"/>
              </w:rPr>
              <w:t>n</w:t>
            </w:r>
            <w:r w:rsidR="00FD0A7C">
              <w:rPr>
                <w:rFonts w:ascii="Book Antiqua" w:hAnsi="Book Antiqua" w:cs="Arial"/>
                <w:color w:val="000000" w:themeColor="text1"/>
              </w:rPr>
              <w:t xml:space="preserve"> </w:t>
            </w:r>
            <w:r w:rsidRPr="00FC6DFC">
              <w:rPr>
                <w:rFonts w:ascii="Book Antiqua" w:hAnsi="Book Antiqua" w:cs="Arial"/>
                <w:color w:val="000000" w:themeColor="text1"/>
              </w:rPr>
              <w:t>(%; Std. Res)</w:t>
            </w:r>
          </w:p>
        </w:tc>
        <w:tc>
          <w:tcPr>
            <w:tcW w:w="0" w:type="auto"/>
            <w:shd w:val="clear" w:color="auto" w:fill="auto"/>
          </w:tcPr>
          <w:p w14:paraId="0AF5DEFF"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157 (40.26; -0.52)</w:t>
            </w:r>
          </w:p>
        </w:tc>
        <w:tc>
          <w:tcPr>
            <w:tcW w:w="0" w:type="auto"/>
            <w:shd w:val="clear" w:color="auto" w:fill="auto"/>
          </w:tcPr>
          <w:p w14:paraId="15789E21"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127 (44.10; 0.58)</w:t>
            </w:r>
          </w:p>
        </w:tc>
        <w:tc>
          <w:tcPr>
            <w:tcW w:w="0" w:type="auto"/>
            <w:shd w:val="clear" w:color="auto" w:fill="auto"/>
          </w:tcPr>
          <w:p w14:paraId="4F570206"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0.316</w:t>
            </w:r>
          </w:p>
        </w:tc>
      </w:tr>
      <w:tr w:rsidR="00FD0A7C" w:rsidRPr="00FC6DFC" w14:paraId="35CD1756" w14:textId="77777777" w:rsidTr="00FC6DFC">
        <w:tc>
          <w:tcPr>
            <w:tcW w:w="0" w:type="auto"/>
            <w:shd w:val="clear" w:color="auto" w:fill="auto"/>
          </w:tcPr>
          <w:p w14:paraId="7EC44A15" w14:textId="22DB775F" w:rsidR="00FC6DFC" w:rsidRPr="00FC6DFC" w:rsidRDefault="00FC6DFC" w:rsidP="00FC6DFC">
            <w:pPr>
              <w:spacing w:after="40" w:line="360" w:lineRule="auto"/>
              <w:jc w:val="left"/>
              <w:rPr>
                <w:rFonts w:ascii="Book Antiqua" w:hAnsi="Book Antiqua" w:cs="Arial"/>
                <w:color w:val="000000" w:themeColor="text1"/>
                <w:lang w:val="fr-FR"/>
              </w:rPr>
            </w:pPr>
            <w:r w:rsidRPr="00FC6DFC">
              <w:rPr>
                <w:rFonts w:ascii="Book Antiqua" w:hAnsi="Book Antiqua" w:cs="Arial"/>
                <w:color w:val="000000" w:themeColor="text1"/>
                <w:lang w:val="fr-FR"/>
              </w:rPr>
              <w:t xml:space="preserve">Indigenous, </w:t>
            </w:r>
            <w:r w:rsidRPr="00FD0A7C">
              <w:rPr>
                <w:rFonts w:ascii="Book Antiqua" w:hAnsi="Book Antiqua" w:cs="Arial"/>
                <w:i/>
                <w:iCs/>
                <w:color w:val="000000" w:themeColor="text1"/>
                <w:lang w:val="fr-FR"/>
              </w:rPr>
              <w:t>n</w:t>
            </w:r>
            <w:r w:rsidR="00FD0A7C">
              <w:rPr>
                <w:rFonts w:ascii="Book Antiqua" w:hAnsi="Book Antiqua" w:cs="Arial"/>
                <w:color w:val="000000" w:themeColor="text1"/>
                <w:lang w:val="fr-FR"/>
              </w:rPr>
              <w:t xml:space="preserve"> </w:t>
            </w:r>
            <w:r w:rsidRPr="00FC6DFC">
              <w:rPr>
                <w:rFonts w:ascii="Book Antiqua" w:hAnsi="Book Antiqua" w:cs="Arial"/>
                <w:color w:val="000000" w:themeColor="text1"/>
                <w:lang w:val="fr-FR"/>
              </w:rPr>
              <w:t>(%; Std. Res)</w:t>
            </w:r>
          </w:p>
        </w:tc>
        <w:tc>
          <w:tcPr>
            <w:tcW w:w="0" w:type="auto"/>
            <w:shd w:val="clear" w:color="auto" w:fill="auto"/>
          </w:tcPr>
          <w:p w14:paraId="4B5AF360"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152 (38.97; -2.15)</w:t>
            </w:r>
          </w:p>
        </w:tc>
        <w:tc>
          <w:tcPr>
            <w:tcW w:w="0" w:type="auto"/>
            <w:shd w:val="clear" w:color="auto" w:fill="auto"/>
          </w:tcPr>
          <w:p w14:paraId="7B378B81"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162 (56.25; 2.49)</w:t>
            </w:r>
          </w:p>
        </w:tc>
        <w:tc>
          <w:tcPr>
            <w:tcW w:w="0" w:type="auto"/>
            <w:shd w:val="clear" w:color="auto" w:fill="auto"/>
          </w:tcPr>
          <w:p w14:paraId="1CEFC7B4"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0.000008</w:t>
            </w:r>
          </w:p>
        </w:tc>
      </w:tr>
      <w:tr w:rsidR="00FD0A7C" w:rsidRPr="00FC6DFC" w14:paraId="2BC38AEC" w14:textId="77777777" w:rsidTr="00FC6DFC">
        <w:tc>
          <w:tcPr>
            <w:tcW w:w="0" w:type="auto"/>
            <w:shd w:val="clear" w:color="auto" w:fill="auto"/>
          </w:tcPr>
          <w:p w14:paraId="3BACFA21" w14:textId="00D7277E" w:rsidR="00FC6DFC" w:rsidRPr="00FD0A7C" w:rsidRDefault="00FC6DFC" w:rsidP="00FD0A7C">
            <w:pPr>
              <w:spacing w:after="40" w:line="360" w:lineRule="auto"/>
              <w:jc w:val="left"/>
              <w:rPr>
                <w:rFonts w:ascii="Book Antiqua" w:hAnsi="Book Antiqua" w:cs="Arial"/>
                <w:b/>
                <w:bCs/>
                <w:color w:val="000000" w:themeColor="text1"/>
              </w:rPr>
            </w:pPr>
            <w:r w:rsidRPr="00FD0A7C">
              <w:rPr>
                <w:rFonts w:ascii="Book Antiqua" w:hAnsi="Book Antiqua" w:cs="Arial"/>
                <w:b/>
                <w:bCs/>
                <w:color w:val="000000" w:themeColor="text1"/>
              </w:rPr>
              <w:t xml:space="preserve">Region of residence, </w:t>
            </w:r>
            <w:r w:rsidRPr="00FD0A7C">
              <w:rPr>
                <w:rFonts w:ascii="Book Antiqua" w:hAnsi="Book Antiqua" w:cs="Arial"/>
                <w:b/>
                <w:bCs/>
                <w:i/>
                <w:iCs/>
                <w:color w:val="000000" w:themeColor="text1"/>
              </w:rPr>
              <w:t>n</w:t>
            </w:r>
            <w:r w:rsidR="00FD0A7C" w:rsidRPr="00FD0A7C">
              <w:rPr>
                <w:rFonts w:ascii="Book Antiqua" w:hAnsi="Book Antiqua" w:cs="Arial"/>
                <w:b/>
                <w:bCs/>
                <w:color w:val="000000" w:themeColor="text1"/>
              </w:rPr>
              <w:t xml:space="preserve"> </w:t>
            </w:r>
            <w:r w:rsidRPr="00FD0A7C">
              <w:rPr>
                <w:rFonts w:ascii="Book Antiqua" w:hAnsi="Book Antiqua" w:cs="Arial"/>
                <w:b/>
                <w:bCs/>
                <w:color w:val="000000" w:themeColor="text1"/>
              </w:rPr>
              <w:t>(%; Std. Res)</w:t>
            </w:r>
          </w:p>
        </w:tc>
        <w:tc>
          <w:tcPr>
            <w:tcW w:w="0" w:type="auto"/>
            <w:shd w:val="clear" w:color="auto" w:fill="auto"/>
          </w:tcPr>
          <w:p w14:paraId="45422BB4" w14:textId="262A86EA" w:rsidR="00FC6DFC" w:rsidRPr="00FC6DFC" w:rsidRDefault="00FC6DFC" w:rsidP="00FC6DFC">
            <w:pPr>
              <w:spacing w:after="40" w:line="360" w:lineRule="auto"/>
              <w:jc w:val="left"/>
              <w:rPr>
                <w:rFonts w:ascii="Book Antiqua" w:hAnsi="Book Antiqua" w:cs="Arial"/>
                <w:color w:val="000000" w:themeColor="text1"/>
              </w:rPr>
            </w:pPr>
          </w:p>
        </w:tc>
        <w:tc>
          <w:tcPr>
            <w:tcW w:w="0" w:type="auto"/>
            <w:shd w:val="clear" w:color="auto" w:fill="auto"/>
          </w:tcPr>
          <w:p w14:paraId="329EEBB5" w14:textId="54A69CA0" w:rsidR="00FC6DFC" w:rsidRPr="00FC6DFC" w:rsidRDefault="00FC6DFC" w:rsidP="00FC6DFC">
            <w:pPr>
              <w:spacing w:after="40" w:line="360" w:lineRule="auto"/>
              <w:jc w:val="left"/>
              <w:rPr>
                <w:rFonts w:ascii="Book Antiqua" w:hAnsi="Book Antiqua" w:cs="Arial"/>
                <w:color w:val="000000" w:themeColor="text1"/>
              </w:rPr>
            </w:pPr>
          </w:p>
        </w:tc>
        <w:tc>
          <w:tcPr>
            <w:tcW w:w="0" w:type="auto"/>
            <w:shd w:val="clear" w:color="auto" w:fill="auto"/>
          </w:tcPr>
          <w:p w14:paraId="4E68F673" w14:textId="5912B2D7" w:rsidR="00FC6DFC" w:rsidRPr="00FC6DFC" w:rsidRDefault="00FC6DFC" w:rsidP="00FD0A7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0.009</w:t>
            </w:r>
            <w:r w:rsidR="00FD0A7C" w:rsidRPr="00FD0A7C">
              <w:rPr>
                <w:rFonts w:ascii="Book Antiqua" w:hAnsi="Book Antiqua" w:cs="Arial"/>
                <w:color w:val="000000" w:themeColor="text1"/>
                <w:vertAlign w:val="superscript"/>
              </w:rPr>
              <w:t>2</w:t>
            </w:r>
          </w:p>
        </w:tc>
      </w:tr>
      <w:tr w:rsidR="00FD0A7C" w:rsidRPr="00FC6DFC" w14:paraId="3A054496" w14:textId="77777777" w:rsidTr="00FC6DFC">
        <w:tc>
          <w:tcPr>
            <w:tcW w:w="0" w:type="auto"/>
            <w:shd w:val="clear" w:color="auto" w:fill="auto"/>
          </w:tcPr>
          <w:p w14:paraId="716AC37E" w14:textId="135E4140" w:rsidR="00FD0A7C" w:rsidRPr="00FC6DFC" w:rsidRDefault="00FD0A7C" w:rsidP="00FD0A7C">
            <w:pPr>
              <w:spacing w:after="40" w:line="360" w:lineRule="auto"/>
              <w:rPr>
                <w:rFonts w:ascii="Book Antiqua" w:hAnsi="Book Antiqua" w:cs="Arial"/>
                <w:color w:val="000000" w:themeColor="text1"/>
              </w:rPr>
            </w:pPr>
            <w:r w:rsidRPr="005617AE">
              <w:rPr>
                <w:rFonts w:ascii="Book Antiqua" w:hAnsi="Book Antiqua" w:cs="Arial"/>
                <w:color w:val="000000" w:themeColor="text1"/>
              </w:rPr>
              <w:t>Beaufort Delta</w:t>
            </w:r>
          </w:p>
        </w:tc>
        <w:tc>
          <w:tcPr>
            <w:tcW w:w="0" w:type="auto"/>
            <w:shd w:val="clear" w:color="auto" w:fill="auto"/>
          </w:tcPr>
          <w:p w14:paraId="27DAB3E2" w14:textId="567291F0" w:rsidR="00FD0A7C" w:rsidRPr="00FC6DFC" w:rsidRDefault="00FD0A7C" w:rsidP="00FD0A7C">
            <w:pPr>
              <w:spacing w:after="40" w:line="360" w:lineRule="auto"/>
              <w:rPr>
                <w:rFonts w:ascii="Book Antiqua" w:hAnsi="Book Antiqua" w:cs="Arial"/>
                <w:color w:val="000000" w:themeColor="text1"/>
              </w:rPr>
            </w:pPr>
            <w:r w:rsidRPr="00741EA6">
              <w:rPr>
                <w:rFonts w:ascii="Book Antiqua" w:hAnsi="Book Antiqua" w:cs="Arial"/>
                <w:color w:val="000000" w:themeColor="text1"/>
              </w:rPr>
              <w:t>42 (10.77; -0.26)</w:t>
            </w:r>
          </w:p>
        </w:tc>
        <w:tc>
          <w:tcPr>
            <w:tcW w:w="0" w:type="auto"/>
            <w:shd w:val="clear" w:color="auto" w:fill="auto"/>
          </w:tcPr>
          <w:p w14:paraId="0C33A95D" w14:textId="02CB9E7D" w:rsidR="00FD0A7C" w:rsidRPr="00FC6DFC" w:rsidRDefault="00FD0A7C" w:rsidP="00FD0A7C">
            <w:pPr>
              <w:spacing w:after="40" w:line="360" w:lineRule="auto"/>
              <w:rPr>
                <w:rFonts w:ascii="Book Antiqua" w:hAnsi="Book Antiqua" w:cs="Arial"/>
                <w:color w:val="000000" w:themeColor="text1"/>
              </w:rPr>
            </w:pPr>
            <w:r w:rsidRPr="00A40517">
              <w:rPr>
                <w:rFonts w:ascii="Book Antiqua" w:hAnsi="Book Antiqua" w:cs="Arial"/>
                <w:color w:val="000000" w:themeColor="text1"/>
              </w:rPr>
              <w:t>34 (11.81; 0.30)</w:t>
            </w:r>
          </w:p>
        </w:tc>
        <w:tc>
          <w:tcPr>
            <w:tcW w:w="0" w:type="auto"/>
            <w:shd w:val="clear" w:color="auto" w:fill="auto"/>
          </w:tcPr>
          <w:p w14:paraId="34F51A78"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5A4EED21" w14:textId="77777777" w:rsidTr="00FC6DFC">
        <w:tc>
          <w:tcPr>
            <w:tcW w:w="0" w:type="auto"/>
            <w:shd w:val="clear" w:color="auto" w:fill="auto"/>
          </w:tcPr>
          <w:p w14:paraId="16582030" w14:textId="21F9FBA9" w:rsidR="00FD0A7C" w:rsidRPr="00FC6DFC" w:rsidRDefault="00FD0A7C" w:rsidP="00FD0A7C">
            <w:pPr>
              <w:spacing w:after="40" w:line="360" w:lineRule="auto"/>
              <w:rPr>
                <w:rFonts w:ascii="Book Antiqua" w:hAnsi="Book Antiqua" w:cs="Arial"/>
                <w:color w:val="000000" w:themeColor="text1"/>
              </w:rPr>
            </w:pPr>
            <w:r w:rsidRPr="005617AE">
              <w:rPr>
                <w:rFonts w:ascii="Book Antiqua" w:hAnsi="Book Antiqua" w:cs="Arial"/>
                <w:color w:val="000000" w:themeColor="text1"/>
              </w:rPr>
              <w:t>Dehcho</w:t>
            </w:r>
          </w:p>
        </w:tc>
        <w:tc>
          <w:tcPr>
            <w:tcW w:w="0" w:type="auto"/>
            <w:shd w:val="clear" w:color="auto" w:fill="auto"/>
          </w:tcPr>
          <w:p w14:paraId="4DD7940C" w14:textId="04558AEB" w:rsidR="00FD0A7C" w:rsidRPr="00FC6DFC" w:rsidRDefault="00FD0A7C" w:rsidP="00FD0A7C">
            <w:pPr>
              <w:spacing w:after="40" w:line="360" w:lineRule="auto"/>
              <w:rPr>
                <w:rFonts w:ascii="Book Antiqua" w:hAnsi="Book Antiqua" w:cs="Arial"/>
                <w:color w:val="000000" w:themeColor="text1"/>
              </w:rPr>
            </w:pPr>
            <w:r w:rsidRPr="00741EA6">
              <w:rPr>
                <w:rFonts w:ascii="Book Antiqua" w:hAnsi="Book Antiqua" w:cs="Arial"/>
                <w:color w:val="000000" w:themeColor="text1"/>
              </w:rPr>
              <w:t>17 (4.36; -0.58)</w:t>
            </w:r>
          </w:p>
        </w:tc>
        <w:tc>
          <w:tcPr>
            <w:tcW w:w="0" w:type="auto"/>
            <w:shd w:val="clear" w:color="auto" w:fill="auto"/>
          </w:tcPr>
          <w:p w14:paraId="62577C8E" w14:textId="588BC4C6" w:rsidR="00FD0A7C" w:rsidRPr="00FC6DFC" w:rsidRDefault="00FD0A7C" w:rsidP="00FD0A7C">
            <w:pPr>
              <w:spacing w:after="40" w:line="360" w:lineRule="auto"/>
              <w:rPr>
                <w:rFonts w:ascii="Book Antiqua" w:hAnsi="Book Antiqua" w:cs="Arial"/>
                <w:color w:val="000000" w:themeColor="text1"/>
              </w:rPr>
            </w:pPr>
            <w:r w:rsidRPr="00A40517">
              <w:rPr>
                <w:rFonts w:ascii="Book Antiqua" w:hAnsi="Book Antiqua" w:cs="Arial"/>
                <w:color w:val="000000" w:themeColor="text1"/>
              </w:rPr>
              <w:t>17 (5.90; 0.67)</w:t>
            </w:r>
          </w:p>
        </w:tc>
        <w:tc>
          <w:tcPr>
            <w:tcW w:w="0" w:type="auto"/>
            <w:shd w:val="clear" w:color="auto" w:fill="auto"/>
          </w:tcPr>
          <w:p w14:paraId="51523883"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45E0B866" w14:textId="77777777" w:rsidTr="00FC6DFC">
        <w:tc>
          <w:tcPr>
            <w:tcW w:w="0" w:type="auto"/>
            <w:shd w:val="clear" w:color="auto" w:fill="auto"/>
          </w:tcPr>
          <w:p w14:paraId="7F621EBF" w14:textId="0E3839D8" w:rsidR="00FD0A7C" w:rsidRPr="00FC6DFC" w:rsidRDefault="00FD0A7C" w:rsidP="00FD0A7C">
            <w:pPr>
              <w:spacing w:after="40" w:line="360" w:lineRule="auto"/>
              <w:rPr>
                <w:rFonts w:ascii="Book Antiqua" w:hAnsi="Book Antiqua" w:cs="Arial"/>
                <w:color w:val="000000" w:themeColor="text1"/>
              </w:rPr>
            </w:pPr>
            <w:r w:rsidRPr="005617AE">
              <w:rPr>
                <w:rFonts w:ascii="Book Antiqua" w:hAnsi="Book Antiqua" w:cs="Arial"/>
                <w:color w:val="000000" w:themeColor="text1"/>
              </w:rPr>
              <w:t>Fort Smith</w:t>
            </w:r>
          </w:p>
        </w:tc>
        <w:tc>
          <w:tcPr>
            <w:tcW w:w="0" w:type="auto"/>
            <w:shd w:val="clear" w:color="auto" w:fill="auto"/>
          </w:tcPr>
          <w:p w14:paraId="724282F7" w14:textId="60BF0DF8" w:rsidR="00FD0A7C" w:rsidRPr="00FC6DFC" w:rsidRDefault="00FD0A7C" w:rsidP="00FD0A7C">
            <w:pPr>
              <w:spacing w:after="40" w:line="360" w:lineRule="auto"/>
              <w:rPr>
                <w:rFonts w:ascii="Book Antiqua" w:hAnsi="Book Antiqua" w:cs="Arial"/>
                <w:color w:val="000000" w:themeColor="text1"/>
              </w:rPr>
            </w:pPr>
            <w:r w:rsidRPr="00741EA6">
              <w:rPr>
                <w:rFonts w:ascii="Book Antiqua" w:hAnsi="Book Antiqua" w:cs="Arial"/>
                <w:color w:val="000000" w:themeColor="text1"/>
              </w:rPr>
              <w:t>26 (6.67; -1.62)</w:t>
            </w:r>
          </w:p>
        </w:tc>
        <w:tc>
          <w:tcPr>
            <w:tcW w:w="0" w:type="auto"/>
            <w:shd w:val="clear" w:color="auto" w:fill="auto"/>
          </w:tcPr>
          <w:p w14:paraId="7CA7280D" w14:textId="0508D5F3" w:rsidR="00FD0A7C" w:rsidRPr="00FC6DFC" w:rsidRDefault="00FD0A7C" w:rsidP="00FD0A7C">
            <w:pPr>
              <w:spacing w:after="40" w:line="360" w:lineRule="auto"/>
              <w:rPr>
                <w:rFonts w:ascii="Book Antiqua" w:hAnsi="Book Antiqua" w:cs="Arial"/>
                <w:color w:val="000000" w:themeColor="text1"/>
              </w:rPr>
            </w:pPr>
            <w:r w:rsidRPr="00A40517">
              <w:rPr>
                <w:rFonts w:ascii="Book Antiqua" w:hAnsi="Book Antiqua" w:cs="Arial"/>
                <w:color w:val="000000" w:themeColor="text1"/>
              </w:rPr>
              <w:t>36 (12.50; 1.88)</w:t>
            </w:r>
          </w:p>
        </w:tc>
        <w:tc>
          <w:tcPr>
            <w:tcW w:w="0" w:type="auto"/>
            <w:shd w:val="clear" w:color="auto" w:fill="auto"/>
          </w:tcPr>
          <w:p w14:paraId="33B87156"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1DD9302F" w14:textId="77777777" w:rsidTr="00FC6DFC">
        <w:tc>
          <w:tcPr>
            <w:tcW w:w="0" w:type="auto"/>
            <w:shd w:val="clear" w:color="auto" w:fill="auto"/>
          </w:tcPr>
          <w:p w14:paraId="0B6FED9C" w14:textId="1E0FD6D5" w:rsidR="00FD0A7C" w:rsidRPr="00FC6DFC" w:rsidRDefault="00FD0A7C" w:rsidP="00FD0A7C">
            <w:pPr>
              <w:spacing w:after="40" w:line="360" w:lineRule="auto"/>
              <w:rPr>
                <w:rFonts w:ascii="Book Antiqua" w:hAnsi="Book Antiqua" w:cs="Arial"/>
                <w:color w:val="000000" w:themeColor="text1"/>
              </w:rPr>
            </w:pPr>
            <w:r w:rsidRPr="005617AE">
              <w:rPr>
                <w:rFonts w:ascii="Book Antiqua" w:hAnsi="Book Antiqua" w:cs="Arial"/>
                <w:color w:val="000000" w:themeColor="text1"/>
              </w:rPr>
              <w:t>Hay River</w:t>
            </w:r>
          </w:p>
        </w:tc>
        <w:tc>
          <w:tcPr>
            <w:tcW w:w="0" w:type="auto"/>
            <w:shd w:val="clear" w:color="auto" w:fill="auto"/>
          </w:tcPr>
          <w:p w14:paraId="5FFB2E32" w14:textId="1C87D091" w:rsidR="00FD0A7C" w:rsidRPr="00FC6DFC" w:rsidRDefault="00FD0A7C" w:rsidP="00FD0A7C">
            <w:pPr>
              <w:spacing w:after="40" w:line="360" w:lineRule="auto"/>
              <w:rPr>
                <w:rFonts w:ascii="Book Antiqua" w:hAnsi="Book Antiqua" w:cs="Arial"/>
                <w:color w:val="000000" w:themeColor="text1"/>
              </w:rPr>
            </w:pPr>
            <w:r w:rsidRPr="00741EA6">
              <w:rPr>
                <w:rFonts w:ascii="Book Antiqua" w:hAnsi="Book Antiqua" w:cs="Arial"/>
                <w:color w:val="000000" w:themeColor="text1"/>
              </w:rPr>
              <w:t>39 (10.00; -0.80)</w:t>
            </w:r>
          </w:p>
        </w:tc>
        <w:tc>
          <w:tcPr>
            <w:tcW w:w="0" w:type="auto"/>
            <w:shd w:val="clear" w:color="auto" w:fill="auto"/>
          </w:tcPr>
          <w:p w14:paraId="42281AAB" w14:textId="3F04729D" w:rsidR="00FD0A7C" w:rsidRPr="00FC6DFC" w:rsidRDefault="00FD0A7C" w:rsidP="00FD0A7C">
            <w:pPr>
              <w:spacing w:after="40" w:line="360" w:lineRule="auto"/>
              <w:rPr>
                <w:rFonts w:ascii="Book Antiqua" w:hAnsi="Book Antiqua" w:cs="Arial"/>
                <w:color w:val="000000" w:themeColor="text1"/>
              </w:rPr>
            </w:pPr>
            <w:r w:rsidRPr="00A40517">
              <w:rPr>
                <w:rFonts w:ascii="Book Antiqua" w:hAnsi="Book Antiqua" w:cs="Arial"/>
                <w:color w:val="000000" w:themeColor="text1"/>
              </w:rPr>
              <w:t>38 (13.19; 0.93)</w:t>
            </w:r>
          </w:p>
        </w:tc>
        <w:tc>
          <w:tcPr>
            <w:tcW w:w="0" w:type="auto"/>
            <w:shd w:val="clear" w:color="auto" w:fill="auto"/>
          </w:tcPr>
          <w:p w14:paraId="1793D82F"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759B7906" w14:textId="77777777" w:rsidTr="00FC6DFC">
        <w:tc>
          <w:tcPr>
            <w:tcW w:w="0" w:type="auto"/>
            <w:shd w:val="clear" w:color="auto" w:fill="auto"/>
          </w:tcPr>
          <w:p w14:paraId="5A67AA5D" w14:textId="60B1682B" w:rsidR="00FD0A7C" w:rsidRPr="00FC6DFC" w:rsidRDefault="00FD0A7C" w:rsidP="00FD0A7C">
            <w:pPr>
              <w:spacing w:after="40" w:line="360" w:lineRule="auto"/>
              <w:rPr>
                <w:rFonts w:ascii="Book Antiqua" w:hAnsi="Book Antiqua" w:cs="Arial"/>
                <w:color w:val="000000" w:themeColor="text1"/>
              </w:rPr>
            </w:pPr>
            <w:r w:rsidRPr="005617AE">
              <w:rPr>
                <w:rFonts w:ascii="Book Antiqua" w:hAnsi="Book Antiqua" w:cs="Arial"/>
                <w:color w:val="000000" w:themeColor="text1"/>
              </w:rPr>
              <w:t>Sahtu</w:t>
            </w:r>
          </w:p>
        </w:tc>
        <w:tc>
          <w:tcPr>
            <w:tcW w:w="0" w:type="auto"/>
            <w:shd w:val="clear" w:color="auto" w:fill="auto"/>
          </w:tcPr>
          <w:p w14:paraId="55FF88C7" w14:textId="21590C9D" w:rsidR="00FD0A7C" w:rsidRPr="00FC6DFC" w:rsidRDefault="00FD0A7C" w:rsidP="00FD0A7C">
            <w:pPr>
              <w:spacing w:after="40" w:line="360" w:lineRule="auto"/>
              <w:rPr>
                <w:rFonts w:ascii="Book Antiqua" w:hAnsi="Book Antiqua" w:cs="Arial"/>
                <w:color w:val="000000" w:themeColor="text1"/>
              </w:rPr>
            </w:pPr>
            <w:r w:rsidRPr="00741EA6">
              <w:rPr>
                <w:rFonts w:ascii="Book Antiqua" w:hAnsi="Book Antiqua" w:cs="Arial"/>
                <w:color w:val="000000" w:themeColor="text1"/>
              </w:rPr>
              <w:t>21 (5.38; 0.06)</w:t>
            </w:r>
          </w:p>
        </w:tc>
        <w:tc>
          <w:tcPr>
            <w:tcW w:w="0" w:type="auto"/>
            <w:shd w:val="clear" w:color="auto" w:fill="auto"/>
          </w:tcPr>
          <w:p w14:paraId="472F1E19" w14:textId="28ADD8BD" w:rsidR="00FD0A7C" w:rsidRPr="00FC6DFC" w:rsidRDefault="00FD0A7C" w:rsidP="00FD0A7C">
            <w:pPr>
              <w:spacing w:after="40" w:line="360" w:lineRule="auto"/>
              <w:rPr>
                <w:rFonts w:ascii="Book Antiqua" w:hAnsi="Book Antiqua" w:cs="Arial"/>
                <w:color w:val="000000" w:themeColor="text1"/>
              </w:rPr>
            </w:pPr>
            <w:r w:rsidRPr="00A40517">
              <w:rPr>
                <w:rFonts w:ascii="Book Antiqua" w:hAnsi="Book Antiqua" w:cs="Arial"/>
                <w:color w:val="000000" w:themeColor="text1"/>
              </w:rPr>
              <w:t>15 (5.21; -0.08)</w:t>
            </w:r>
          </w:p>
        </w:tc>
        <w:tc>
          <w:tcPr>
            <w:tcW w:w="0" w:type="auto"/>
            <w:shd w:val="clear" w:color="auto" w:fill="auto"/>
          </w:tcPr>
          <w:p w14:paraId="75A27CD2"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21E3F8BC" w14:textId="77777777" w:rsidTr="00FC6DFC">
        <w:tc>
          <w:tcPr>
            <w:tcW w:w="0" w:type="auto"/>
            <w:shd w:val="clear" w:color="auto" w:fill="auto"/>
          </w:tcPr>
          <w:p w14:paraId="13DEC887" w14:textId="10F61BB5" w:rsidR="00FD0A7C" w:rsidRPr="00FC6DFC" w:rsidRDefault="00FD0A7C" w:rsidP="00FD0A7C">
            <w:pPr>
              <w:spacing w:after="40" w:line="360" w:lineRule="auto"/>
              <w:rPr>
                <w:rFonts w:ascii="Book Antiqua" w:hAnsi="Book Antiqua" w:cs="Arial"/>
                <w:color w:val="000000" w:themeColor="text1"/>
              </w:rPr>
            </w:pPr>
            <w:r w:rsidRPr="005617AE">
              <w:rPr>
                <w:rFonts w:ascii="Book Antiqua" w:hAnsi="Book Antiqua" w:cs="Arial"/>
                <w:color w:val="000000" w:themeColor="text1"/>
              </w:rPr>
              <w:t>Tilcho</w:t>
            </w:r>
          </w:p>
        </w:tc>
        <w:tc>
          <w:tcPr>
            <w:tcW w:w="0" w:type="auto"/>
            <w:shd w:val="clear" w:color="auto" w:fill="auto"/>
          </w:tcPr>
          <w:p w14:paraId="64BFAFD8" w14:textId="7045B6E1" w:rsidR="00FD0A7C" w:rsidRPr="00FC6DFC" w:rsidRDefault="00FD0A7C" w:rsidP="00FD0A7C">
            <w:pPr>
              <w:spacing w:after="40" w:line="360" w:lineRule="auto"/>
              <w:rPr>
                <w:rFonts w:ascii="Book Antiqua" w:hAnsi="Book Antiqua" w:cs="Arial"/>
                <w:color w:val="000000" w:themeColor="text1"/>
              </w:rPr>
            </w:pPr>
            <w:r w:rsidRPr="00741EA6">
              <w:rPr>
                <w:rFonts w:ascii="Book Antiqua" w:hAnsi="Book Antiqua" w:cs="Arial"/>
                <w:color w:val="000000" w:themeColor="text1"/>
              </w:rPr>
              <w:t>18 (4.62; -0.94)</w:t>
            </w:r>
          </w:p>
        </w:tc>
        <w:tc>
          <w:tcPr>
            <w:tcW w:w="0" w:type="auto"/>
            <w:shd w:val="clear" w:color="auto" w:fill="auto"/>
          </w:tcPr>
          <w:p w14:paraId="28C9D247" w14:textId="30608D1F" w:rsidR="00FD0A7C" w:rsidRPr="00FC6DFC" w:rsidRDefault="00FD0A7C" w:rsidP="00FD0A7C">
            <w:pPr>
              <w:spacing w:after="40" w:line="360" w:lineRule="auto"/>
              <w:rPr>
                <w:rFonts w:ascii="Book Antiqua" w:hAnsi="Book Antiqua" w:cs="Arial"/>
                <w:color w:val="000000" w:themeColor="text1"/>
              </w:rPr>
            </w:pPr>
            <w:r w:rsidRPr="00A40517">
              <w:rPr>
                <w:rFonts w:ascii="Book Antiqua" w:hAnsi="Book Antiqua" w:cs="Arial"/>
                <w:color w:val="000000" w:themeColor="text1"/>
              </w:rPr>
              <w:t>21 (7.29; 1.09)</w:t>
            </w:r>
          </w:p>
        </w:tc>
        <w:tc>
          <w:tcPr>
            <w:tcW w:w="0" w:type="auto"/>
            <w:shd w:val="clear" w:color="auto" w:fill="auto"/>
          </w:tcPr>
          <w:p w14:paraId="6194BB58"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299863D6" w14:textId="77777777" w:rsidTr="00FC6DFC">
        <w:tc>
          <w:tcPr>
            <w:tcW w:w="0" w:type="auto"/>
            <w:shd w:val="clear" w:color="auto" w:fill="auto"/>
          </w:tcPr>
          <w:p w14:paraId="603F1636" w14:textId="4C919950" w:rsidR="00FD0A7C" w:rsidRPr="00FC6DFC" w:rsidRDefault="00FD0A7C" w:rsidP="00FD0A7C">
            <w:pPr>
              <w:spacing w:after="40" w:line="360" w:lineRule="auto"/>
              <w:rPr>
                <w:rFonts w:ascii="Book Antiqua" w:hAnsi="Book Antiqua" w:cs="Arial"/>
                <w:color w:val="000000" w:themeColor="text1"/>
              </w:rPr>
            </w:pPr>
            <w:r w:rsidRPr="005617AE">
              <w:rPr>
                <w:rFonts w:ascii="Book Antiqua" w:hAnsi="Book Antiqua" w:cs="Arial"/>
                <w:color w:val="000000" w:themeColor="text1"/>
              </w:rPr>
              <w:t>Yellowknife</w:t>
            </w:r>
          </w:p>
        </w:tc>
        <w:tc>
          <w:tcPr>
            <w:tcW w:w="0" w:type="auto"/>
            <w:shd w:val="clear" w:color="auto" w:fill="auto"/>
          </w:tcPr>
          <w:p w14:paraId="6F43FC6B" w14:textId="3D85B965" w:rsidR="00FD0A7C" w:rsidRPr="00FC6DFC" w:rsidRDefault="00FD0A7C" w:rsidP="00FD0A7C">
            <w:pPr>
              <w:spacing w:after="40" w:line="360" w:lineRule="auto"/>
              <w:rPr>
                <w:rFonts w:ascii="Book Antiqua" w:hAnsi="Book Antiqua" w:cs="Arial"/>
                <w:color w:val="000000" w:themeColor="text1"/>
              </w:rPr>
            </w:pPr>
            <w:r w:rsidRPr="00741EA6">
              <w:rPr>
                <w:rFonts w:ascii="Book Antiqua" w:hAnsi="Book Antiqua" w:cs="Arial"/>
                <w:color w:val="000000" w:themeColor="text1"/>
              </w:rPr>
              <w:t>227 (58.20; 1.64)</w:t>
            </w:r>
          </w:p>
        </w:tc>
        <w:tc>
          <w:tcPr>
            <w:tcW w:w="0" w:type="auto"/>
            <w:shd w:val="clear" w:color="auto" w:fill="auto"/>
          </w:tcPr>
          <w:p w14:paraId="1E3776CE" w14:textId="0312BC87" w:rsidR="00FD0A7C" w:rsidRPr="00FC6DFC" w:rsidRDefault="00FD0A7C" w:rsidP="00FD0A7C">
            <w:pPr>
              <w:spacing w:after="40" w:line="360" w:lineRule="auto"/>
              <w:rPr>
                <w:rFonts w:ascii="Book Antiqua" w:hAnsi="Book Antiqua" w:cs="Arial"/>
                <w:color w:val="000000" w:themeColor="text1"/>
              </w:rPr>
            </w:pPr>
            <w:r w:rsidRPr="00A40517">
              <w:rPr>
                <w:rFonts w:ascii="Book Antiqua" w:hAnsi="Book Antiqua" w:cs="Arial"/>
                <w:color w:val="000000" w:themeColor="text1"/>
              </w:rPr>
              <w:t>127 (44.10; -1.91)</w:t>
            </w:r>
          </w:p>
        </w:tc>
        <w:tc>
          <w:tcPr>
            <w:tcW w:w="0" w:type="auto"/>
            <w:shd w:val="clear" w:color="auto" w:fill="auto"/>
          </w:tcPr>
          <w:p w14:paraId="50D57FE5"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69BDBD09" w14:textId="77777777" w:rsidTr="00FC6DFC">
        <w:tc>
          <w:tcPr>
            <w:tcW w:w="0" w:type="auto"/>
            <w:shd w:val="clear" w:color="auto" w:fill="auto"/>
          </w:tcPr>
          <w:p w14:paraId="0EB17E75" w14:textId="338E88C0" w:rsidR="00FC6DFC" w:rsidRPr="00FD0A7C" w:rsidRDefault="00FC6DFC" w:rsidP="00FD0A7C">
            <w:pPr>
              <w:spacing w:after="40" w:line="360" w:lineRule="auto"/>
              <w:jc w:val="left"/>
              <w:rPr>
                <w:rFonts w:ascii="Book Antiqua" w:hAnsi="Book Antiqua" w:cs="Arial"/>
                <w:b/>
                <w:bCs/>
                <w:color w:val="000000" w:themeColor="text1"/>
              </w:rPr>
            </w:pPr>
            <w:r w:rsidRPr="00FD0A7C">
              <w:rPr>
                <w:rFonts w:ascii="Book Antiqua" w:hAnsi="Book Antiqua" w:cs="Arial"/>
                <w:b/>
                <w:bCs/>
                <w:color w:val="000000" w:themeColor="text1"/>
              </w:rPr>
              <w:t>Size of health centre,</w:t>
            </w:r>
            <w:r w:rsidRPr="00FD0A7C">
              <w:rPr>
                <w:rFonts w:ascii="Book Antiqua" w:hAnsi="Book Antiqua" w:cs="Arial"/>
                <w:b/>
                <w:bCs/>
                <w:i/>
                <w:iCs/>
                <w:color w:val="000000" w:themeColor="text1"/>
              </w:rPr>
              <w:t xml:space="preserve"> n</w:t>
            </w:r>
            <w:r w:rsidR="00FD0A7C" w:rsidRPr="00FD0A7C">
              <w:rPr>
                <w:rFonts w:ascii="Book Antiqua" w:hAnsi="Book Antiqua" w:cs="Arial"/>
                <w:b/>
                <w:bCs/>
                <w:color w:val="000000" w:themeColor="text1"/>
              </w:rPr>
              <w:t xml:space="preserve"> </w:t>
            </w:r>
            <w:r w:rsidRPr="00FD0A7C">
              <w:rPr>
                <w:rFonts w:ascii="Book Antiqua" w:hAnsi="Book Antiqua" w:cs="Arial"/>
                <w:b/>
                <w:bCs/>
                <w:color w:val="000000" w:themeColor="text1"/>
              </w:rPr>
              <w:t>(%; Std. Res)</w:t>
            </w:r>
          </w:p>
        </w:tc>
        <w:tc>
          <w:tcPr>
            <w:tcW w:w="0" w:type="auto"/>
            <w:shd w:val="clear" w:color="auto" w:fill="auto"/>
          </w:tcPr>
          <w:p w14:paraId="224E50E4" w14:textId="68F9DE23" w:rsidR="00FC6DFC" w:rsidRPr="00FC6DFC" w:rsidRDefault="00FC6DFC" w:rsidP="00FC6DFC">
            <w:pPr>
              <w:spacing w:after="40" w:line="360" w:lineRule="auto"/>
              <w:jc w:val="left"/>
              <w:rPr>
                <w:rFonts w:ascii="Book Antiqua" w:hAnsi="Book Antiqua" w:cs="Arial"/>
                <w:color w:val="000000" w:themeColor="text1"/>
              </w:rPr>
            </w:pPr>
          </w:p>
        </w:tc>
        <w:tc>
          <w:tcPr>
            <w:tcW w:w="0" w:type="auto"/>
            <w:shd w:val="clear" w:color="auto" w:fill="auto"/>
          </w:tcPr>
          <w:p w14:paraId="151BE9CC" w14:textId="65EB611F" w:rsidR="00FC6DFC" w:rsidRPr="00FC6DFC" w:rsidRDefault="00FC6DFC" w:rsidP="00FC6DFC">
            <w:pPr>
              <w:spacing w:after="40" w:line="360" w:lineRule="auto"/>
              <w:jc w:val="left"/>
              <w:rPr>
                <w:rFonts w:ascii="Book Antiqua" w:hAnsi="Book Antiqua" w:cs="Arial"/>
                <w:color w:val="000000" w:themeColor="text1"/>
              </w:rPr>
            </w:pPr>
          </w:p>
        </w:tc>
        <w:tc>
          <w:tcPr>
            <w:tcW w:w="0" w:type="auto"/>
            <w:shd w:val="clear" w:color="auto" w:fill="auto"/>
          </w:tcPr>
          <w:p w14:paraId="6AE4E1F7"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0.0002</w:t>
            </w:r>
          </w:p>
        </w:tc>
      </w:tr>
      <w:tr w:rsidR="00FD0A7C" w:rsidRPr="00FC6DFC" w14:paraId="721AED2A" w14:textId="77777777" w:rsidTr="00FC6DFC">
        <w:tc>
          <w:tcPr>
            <w:tcW w:w="0" w:type="auto"/>
            <w:shd w:val="clear" w:color="auto" w:fill="auto"/>
          </w:tcPr>
          <w:p w14:paraId="371602D5" w14:textId="0910C7B3" w:rsidR="00FD0A7C" w:rsidRPr="00FC6DFC" w:rsidRDefault="00FD0A7C" w:rsidP="00FD0A7C">
            <w:pPr>
              <w:spacing w:after="40" w:line="360" w:lineRule="auto"/>
              <w:rPr>
                <w:rFonts w:ascii="Book Antiqua" w:hAnsi="Book Antiqua" w:cs="Arial"/>
                <w:color w:val="000000" w:themeColor="text1"/>
              </w:rPr>
            </w:pPr>
            <w:r w:rsidRPr="00D23C82">
              <w:rPr>
                <w:rFonts w:ascii="Book Antiqua" w:hAnsi="Book Antiqua" w:cs="Arial"/>
                <w:color w:val="000000" w:themeColor="text1"/>
              </w:rPr>
              <w:t>Yellowknife</w:t>
            </w:r>
          </w:p>
        </w:tc>
        <w:tc>
          <w:tcPr>
            <w:tcW w:w="0" w:type="auto"/>
            <w:shd w:val="clear" w:color="auto" w:fill="auto"/>
          </w:tcPr>
          <w:p w14:paraId="6277813D" w14:textId="503D14D5" w:rsidR="00FD0A7C" w:rsidRPr="00FC6DFC" w:rsidRDefault="00FD0A7C" w:rsidP="00FD0A7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219 (56.15; 1.94)</w:t>
            </w:r>
          </w:p>
        </w:tc>
        <w:tc>
          <w:tcPr>
            <w:tcW w:w="0" w:type="auto"/>
            <w:shd w:val="clear" w:color="auto" w:fill="auto"/>
          </w:tcPr>
          <w:p w14:paraId="1DA5F587" w14:textId="525500FA" w:rsidR="00FD0A7C" w:rsidRPr="00FC6DFC" w:rsidRDefault="00FD0A7C" w:rsidP="00FD0A7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115(39.93; -2.26)</w:t>
            </w:r>
          </w:p>
        </w:tc>
        <w:tc>
          <w:tcPr>
            <w:tcW w:w="0" w:type="auto"/>
            <w:shd w:val="clear" w:color="auto" w:fill="auto"/>
          </w:tcPr>
          <w:p w14:paraId="02C8F2E5"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3FDC1976" w14:textId="77777777" w:rsidTr="00FC6DFC">
        <w:tc>
          <w:tcPr>
            <w:tcW w:w="0" w:type="auto"/>
            <w:shd w:val="clear" w:color="auto" w:fill="auto"/>
          </w:tcPr>
          <w:p w14:paraId="3A9DC1A3" w14:textId="63C9C91C" w:rsidR="00FD0A7C" w:rsidRPr="00FC6DFC" w:rsidRDefault="00FD0A7C" w:rsidP="00FD0A7C">
            <w:pPr>
              <w:spacing w:after="40" w:line="360" w:lineRule="auto"/>
              <w:rPr>
                <w:rFonts w:ascii="Book Antiqua" w:hAnsi="Book Antiqua" w:cs="Arial"/>
                <w:color w:val="000000" w:themeColor="text1"/>
              </w:rPr>
            </w:pPr>
            <w:r w:rsidRPr="00D23C82">
              <w:rPr>
                <w:rFonts w:ascii="Book Antiqua" w:hAnsi="Book Antiqua" w:cs="Arial"/>
                <w:color w:val="000000" w:themeColor="text1"/>
              </w:rPr>
              <w:t>Regional</w:t>
            </w:r>
          </w:p>
        </w:tc>
        <w:tc>
          <w:tcPr>
            <w:tcW w:w="0" w:type="auto"/>
            <w:shd w:val="clear" w:color="auto" w:fill="auto"/>
          </w:tcPr>
          <w:p w14:paraId="511A61A8" w14:textId="77777777" w:rsidR="00FD0A7C" w:rsidRPr="00FC6DFC" w:rsidRDefault="00FD0A7C" w:rsidP="00FD0A7C">
            <w:pPr>
              <w:spacing w:after="40" w:line="360" w:lineRule="auto"/>
              <w:rPr>
                <w:rFonts w:ascii="Book Antiqua" w:hAnsi="Book Antiqua" w:cs="Arial"/>
                <w:color w:val="000000" w:themeColor="text1"/>
              </w:rPr>
            </w:pPr>
          </w:p>
        </w:tc>
        <w:tc>
          <w:tcPr>
            <w:tcW w:w="0" w:type="auto"/>
            <w:shd w:val="clear" w:color="auto" w:fill="auto"/>
          </w:tcPr>
          <w:p w14:paraId="7C2142E5" w14:textId="77777777" w:rsidR="00FD0A7C" w:rsidRPr="00FC6DFC" w:rsidRDefault="00FD0A7C" w:rsidP="00FD0A7C">
            <w:pPr>
              <w:spacing w:after="40" w:line="360" w:lineRule="auto"/>
              <w:rPr>
                <w:rFonts w:ascii="Book Antiqua" w:hAnsi="Book Antiqua" w:cs="Arial"/>
                <w:color w:val="000000" w:themeColor="text1"/>
              </w:rPr>
            </w:pPr>
          </w:p>
        </w:tc>
        <w:tc>
          <w:tcPr>
            <w:tcW w:w="0" w:type="auto"/>
            <w:shd w:val="clear" w:color="auto" w:fill="auto"/>
          </w:tcPr>
          <w:p w14:paraId="2310355E"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46D64AF6" w14:textId="77777777" w:rsidTr="00FC6DFC">
        <w:tc>
          <w:tcPr>
            <w:tcW w:w="0" w:type="auto"/>
            <w:shd w:val="clear" w:color="auto" w:fill="auto"/>
          </w:tcPr>
          <w:p w14:paraId="59FD747F" w14:textId="4F352205" w:rsidR="00FD0A7C" w:rsidRPr="00FC6DFC" w:rsidRDefault="00FD0A7C" w:rsidP="00FD0A7C">
            <w:pPr>
              <w:spacing w:after="40" w:line="360" w:lineRule="auto"/>
              <w:rPr>
                <w:rFonts w:ascii="Book Antiqua" w:hAnsi="Book Antiqua" w:cs="Arial"/>
                <w:color w:val="000000" w:themeColor="text1"/>
              </w:rPr>
            </w:pPr>
            <w:r w:rsidRPr="00D23C82">
              <w:rPr>
                <w:rFonts w:ascii="Book Antiqua" w:hAnsi="Book Antiqua" w:cs="Arial"/>
                <w:color w:val="000000" w:themeColor="text1"/>
              </w:rPr>
              <w:t>Fort Smith</w:t>
            </w:r>
          </w:p>
        </w:tc>
        <w:tc>
          <w:tcPr>
            <w:tcW w:w="0" w:type="auto"/>
            <w:shd w:val="clear" w:color="auto" w:fill="auto"/>
          </w:tcPr>
          <w:p w14:paraId="6B6B00A7" w14:textId="77A6B69E" w:rsidR="00FD0A7C" w:rsidRPr="00FC6DFC" w:rsidRDefault="00FD0A7C" w:rsidP="00FD0A7C">
            <w:pPr>
              <w:spacing w:after="40" w:line="360" w:lineRule="auto"/>
              <w:rPr>
                <w:rFonts w:ascii="Book Antiqua" w:hAnsi="Book Antiqua" w:cs="Arial"/>
                <w:color w:val="000000" w:themeColor="text1"/>
              </w:rPr>
            </w:pPr>
            <w:r w:rsidRPr="00D93E12">
              <w:rPr>
                <w:rFonts w:ascii="Book Antiqua" w:hAnsi="Book Antiqua" w:cs="Arial"/>
                <w:color w:val="000000" w:themeColor="text1"/>
              </w:rPr>
              <w:t>26 (6.67; -1.62)</w:t>
            </w:r>
          </w:p>
        </w:tc>
        <w:tc>
          <w:tcPr>
            <w:tcW w:w="0" w:type="auto"/>
            <w:shd w:val="clear" w:color="auto" w:fill="auto"/>
          </w:tcPr>
          <w:p w14:paraId="030502AE" w14:textId="5E5A336E" w:rsidR="00FD0A7C" w:rsidRPr="00FC6DFC" w:rsidRDefault="00FD0A7C" w:rsidP="00FD0A7C">
            <w:pPr>
              <w:spacing w:after="40" w:line="360" w:lineRule="auto"/>
              <w:rPr>
                <w:rFonts w:ascii="Book Antiqua" w:hAnsi="Book Antiqua" w:cs="Arial"/>
                <w:color w:val="000000" w:themeColor="text1"/>
              </w:rPr>
            </w:pPr>
            <w:r w:rsidRPr="00CD02D5">
              <w:rPr>
                <w:rFonts w:ascii="Book Antiqua" w:hAnsi="Book Antiqua" w:cs="Arial"/>
                <w:color w:val="000000" w:themeColor="text1"/>
              </w:rPr>
              <w:t>36 (12.50; 1.88)</w:t>
            </w:r>
          </w:p>
        </w:tc>
        <w:tc>
          <w:tcPr>
            <w:tcW w:w="0" w:type="auto"/>
            <w:shd w:val="clear" w:color="auto" w:fill="auto"/>
          </w:tcPr>
          <w:p w14:paraId="724471FF"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48F659BB" w14:textId="77777777" w:rsidTr="00FC6DFC">
        <w:tc>
          <w:tcPr>
            <w:tcW w:w="0" w:type="auto"/>
            <w:shd w:val="clear" w:color="auto" w:fill="auto"/>
          </w:tcPr>
          <w:p w14:paraId="562298CF" w14:textId="4466F468" w:rsidR="00FD0A7C" w:rsidRPr="00FC6DFC" w:rsidRDefault="00FD0A7C" w:rsidP="00FD0A7C">
            <w:pPr>
              <w:spacing w:after="40" w:line="360" w:lineRule="auto"/>
              <w:rPr>
                <w:rFonts w:ascii="Book Antiqua" w:hAnsi="Book Antiqua" w:cs="Arial"/>
                <w:color w:val="000000" w:themeColor="text1"/>
              </w:rPr>
            </w:pPr>
            <w:r w:rsidRPr="00D23C82">
              <w:rPr>
                <w:rFonts w:ascii="Book Antiqua" w:hAnsi="Book Antiqua" w:cs="Arial"/>
                <w:color w:val="000000" w:themeColor="text1"/>
              </w:rPr>
              <w:t>Hay River</w:t>
            </w:r>
          </w:p>
        </w:tc>
        <w:tc>
          <w:tcPr>
            <w:tcW w:w="0" w:type="auto"/>
            <w:shd w:val="clear" w:color="auto" w:fill="auto"/>
          </w:tcPr>
          <w:p w14:paraId="084D319B" w14:textId="51B8D497" w:rsidR="00FD0A7C" w:rsidRPr="00FC6DFC" w:rsidRDefault="00FD0A7C" w:rsidP="00FD0A7C">
            <w:pPr>
              <w:spacing w:after="40" w:line="360" w:lineRule="auto"/>
              <w:rPr>
                <w:rFonts w:ascii="Book Antiqua" w:hAnsi="Book Antiqua" w:cs="Arial"/>
                <w:color w:val="000000" w:themeColor="text1"/>
              </w:rPr>
            </w:pPr>
            <w:r w:rsidRPr="00D93E12">
              <w:rPr>
                <w:rFonts w:ascii="Book Antiqua" w:hAnsi="Book Antiqua" w:cs="Arial"/>
                <w:color w:val="000000" w:themeColor="text1"/>
              </w:rPr>
              <w:t>36 (9.23; -0.84)</w:t>
            </w:r>
          </w:p>
        </w:tc>
        <w:tc>
          <w:tcPr>
            <w:tcW w:w="0" w:type="auto"/>
            <w:shd w:val="clear" w:color="auto" w:fill="auto"/>
          </w:tcPr>
          <w:p w14:paraId="1474AE6D" w14:textId="4573F65A" w:rsidR="00FD0A7C" w:rsidRPr="00FC6DFC" w:rsidRDefault="00FD0A7C" w:rsidP="00FD0A7C">
            <w:pPr>
              <w:spacing w:after="40" w:line="360" w:lineRule="auto"/>
              <w:rPr>
                <w:rFonts w:ascii="Book Antiqua" w:hAnsi="Book Antiqua" w:cs="Arial"/>
                <w:color w:val="000000" w:themeColor="text1"/>
              </w:rPr>
            </w:pPr>
            <w:r w:rsidRPr="00CD02D5">
              <w:rPr>
                <w:rFonts w:ascii="Book Antiqua" w:hAnsi="Book Antiqua" w:cs="Arial"/>
                <w:color w:val="000000" w:themeColor="text1"/>
              </w:rPr>
              <w:t>36 (12.50; 0.98)</w:t>
            </w:r>
          </w:p>
        </w:tc>
        <w:tc>
          <w:tcPr>
            <w:tcW w:w="0" w:type="auto"/>
            <w:shd w:val="clear" w:color="auto" w:fill="auto"/>
          </w:tcPr>
          <w:p w14:paraId="5B543807"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6D7D840D" w14:textId="77777777" w:rsidTr="00FC6DFC">
        <w:tc>
          <w:tcPr>
            <w:tcW w:w="0" w:type="auto"/>
            <w:shd w:val="clear" w:color="auto" w:fill="auto"/>
          </w:tcPr>
          <w:p w14:paraId="418D1295" w14:textId="3CBB0469" w:rsidR="00FD0A7C" w:rsidRPr="00FC6DFC" w:rsidRDefault="00FD0A7C" w:rsidP="00FD0A7C">
            <w:pPr>
              <w:spacing w:after="40" w:line="360" w:lineRule="auto"/>
              <w:rPr>
                <w:rFonts w:ascii="Book Antiqua" w:hAnsi="Book Antiqua" w:cs="Arial"/>
                <w:color w:val="000000" w:themeColor="text1"/>
              </w:rPr>
            </w:pPr>
            <w:r w:rsidRPr="00D23C82">
              <w:rPr>
                <w:rFonts w:ascii="Book Antiqua" w:hAnsi="Book Antiqua" w:cs="Arial"/>
                <w:color w:val="000000" w:themeColor="text1"/>
              </w:rPr>
              <w:t>Inuvik</w:t>
            </w:r>
          </w:p>
        </w:tc>
        <w:tc>
          <w:tcPr>
            <w:tcW w:w="0" w:type="auto"/>
            <w:shd w:val="clear" w:color="auto" w:fill="auto"/>
          </w:tcPr>
          <w:p w14:paraId="5C0EB831" w14:textId="3AC0952C" w:rsidR="00FD0A7C" w:rsidRPr="00FC6DFC" w:rsidRDefault="00FD0A7C" w:rsidP="00FD0A7C">
            <w:pPr>
              <w:spacing w:after="40" w:line="360" w:lineRule="auto"/>
              <w:rPr>
                <w:rFonts w:ascii="Book Antiqua" w:hAnsi="Book Antiqua" w:cs="Arial"/>
                <w:color w:val="000000" w:themeColor="text1"/>
              </w:rPr>
            </w:pPr>
            <w:r w:rsidRPr="00D93E12">
              <w:rPr>
                <w:rFonts w:ascii="Book Antiqua" w:hAnsi="Book Antiqua" w:cs="Arial"/>
                <w:color w:val="000000" w:themeColor="text1"/>
              </w:rPr>
              <w:t>21(5.38; 0.60)</w:t>
            </w:r>
          </w:p>
        </w:tc>
        <w:tc>
          <w:tcPr>
            <w:tcW w:w="0" w:type="auto"/>
            <w:shd w:val="clear" w:color="auto" w:fill="auto"/>
          </w:tcPr>
          <w:p w14:paraId="3BBD1661" w14:textId="0CBEAA0C" w:rsidR="00FD0A7C" w:rsidRPr="00FC6DFC" w:rsidRDefault="00FD0A7C" w:rsidP="00FD0A7C">
            <w:pPr>
              <w:spacing w:after="40" w:line="360" w:lineRule="auto"/>
              <w:rPr>
                <w:rFonts w:ascii="Book Antiqua" w:hAnsi="Book Antiqua" w:cs="Arial"/>
                <w:color w:val="000000" w:themeColor="text1"/>
              </w:rPr>
            </w:pPr>
            <w:r w:rsidRPr="00CD02D5">
              <w:rPr>
                <w:rFonts w:ascii="Book Antiqua" w:hAnsi="Book Antiqua" w:cs="Arial"/>
                <w:color w:val="000000" w:themeColor="text1"/>
              </w:rPr>
              <w:t>11(3.82; -0.70)</w:t>
            </w:r>
          </w:p>
        </w:tc>
        <w:tc>
          <w:tcPr>
            <w:tcW w:w="0" w:type="auto"/>
            <w:shd w:val="clear" w:color="auto" w:fill="auto"/>
          </w:tcPr>
          <w:p w14:paraId="60105443"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78D63A1C" w14:textId="77777777" w:rsidTr="00FC6DFC">
        <w:tc>
          <w:tcPr>
            <w:tcW w:w="0" w:type="auto"/>
            <w:shd w:val="clear" w:color="auto" w:fill="auto"/>
          </w:tcPr>
          <w:p w14:paraId="0EDF817E" w14:textId="6DA506AF" w:rsidR="00FD0A7C" w:rsidRPr="00FC6DFC" w:rsidRDefault="00FD0A7C" w:rsidP="00FD0A7C">
            <w:pPr>
              <w:spacing w:after="40" w:line="360" w:lineRule="auto"/>
              <w:rPr>
                <w:rFonts w:ascii="Book Antiqua" w:hAnsi="Book Antiqua" w:cs="Arial"/>
                <w:color w:val="000000" w:themeColor="text1"/>
              </w:rPr>
            </w:pPr>
            <w:r w:rsidRPr="00D23C82">
              <w:rPr>
                <w:rFonts w:ascii="Book Antiqua" w:hAnsi="Book Antiqua" w:cs="Arial"/>
                <w:color w:val="000000" w:themeColor="text1"/>
              </w:rPr>
              <w:t>Small community</w:t>
            </w:r>
          </w:p>
        </w:tc>
        <w:tc>
          <w:tcPr>
            <w:tcW w:w="0" w:type="auto"/>
            <w:shd w:val="clear" w:color="auto" w:fill="auto"/>
          </w:tcPr>
          <w:p w14:paraId="2F77795E" w14:textId="09279D8B" w:rsidR="00FD0A7C" w:rsidRPr="00FC6DFC" w:rsidRDefault="00FD0A7C" w:rsidP="00FD0A7C">
            <w:pPr>
              <w:spacing w:after="40" w:line="360" w:lineRule="auto"/>
              <w:rPr>
                <w:rFonts w:ascii="Book Antiqua" w:hAnsi="Book Antiqua" w:cs="Arial"/>
                <w:color w:val="000000" w:themeColor="text1"/>
              </w:rPr>
            </w:pPr>
            <w:r w:rsidRPr="00D93E12">
              <w:rPr>
                <w:rFonts w:ascii="Book Antiqua" w:hAnsi="Book Antiqua" w:cs="Arial"/>
                <w:color w:val="000000" w:themeColor="text1"/>
              </w:rPr>
              <w:t>88 (22.56; -1.42)</w:t>
            </w:r>
          </w:p>
        </w:tc>
        <w:tc>
          <w:tcPr>
            <w:tcW w:w="0" w:type="auto"/>
            <w:shd w:val="clear" w:color="auto" w:fill="auto"/>
          </w:tcPr>
          <w:p w14:paraId="1577E6A4" w14:textId="098E4F8D" w:rsidR="00FD0A7C" w:rsidRPr="00FC6DFC" w:rsidRDefault="00FD0A7C" w:rsidP="00FD0A7C">
            <w:pPr>
              <w:spacing w:after="40" w:line="360" w:lineRule="auto"/>
              <w:rPr>
                <w:rFonts w:ascii="Book Antiqua" w:hAnsi="Book Antiqua" w:cs="Arial"/>
                <w:color w:val="000000" w:themeColor="text1"/>
              </w:rPr>
            </w:pPr>
            <w:r w:rsidRPr="00CD02D5">
              <w:rPr>
                <w:rFonts w:ascii="Book Antiqua" w:hAnsi="Book Antiqua" w:cs="Arial"/>
                <w:color w:val="000000" w:themeColor="text1"/>
              </w:rPr>
              <w:t>90 (31.25; 1.66)</w:t>
            </w:r>
          </w:p>
        </w:tc>
        <w:tc>
          <w:tcPr>
            <w:tcW w:w="0" w:type="auto"/>
            <w:shd w:val="clear" w:color="auto" w:fill="auto"/>
          </w:tcPr>
          <w:p w14:paraId="33D7CCBD"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73F09A4F" w14:textId="77777777" w:rsidTr="00FC6DFC">
        <w:tc>
          <w:tcPr>
            <w:tcW w:w="0" w:type="auto"/>
            <w:shd w:val="clear" w:color="auto" w:fill="auto"/>
          </w:tcPr>
          <w:p w14:paraId="215FD79E" w14:textId="4C554403" w:rsidR="00FC6DFC" w:rsidRPr="00FD0A7C" w:rsidRDefault="00FC6DFC" w:rsidP="00FD0A7C">
            <w:pPr>
              <w:spacing w:after="40" w:line="360" w:lineRule="auto"/>
              <w:jc w:val="left"/>
              <w:rPr>
                <w:rFonts w:ascii="Book Antiqua" w:hAnsi="Book Antiqua" w:cs="Arial"/>
                <w:b/>
                <w:bCs/>
                <w:color w:val="000000" w:themeColor="text1"/>
              </w:rPr>
            </w:pPr>
            <w:r w:rsidRPr="00FD0A7C">
              <w:rPr>
                <w:rFonts w:ascii="Book Antiqua" w:hAnsi="Book Antiqua" w:cs="Arial"/>
                <w:b/>
                <w:bCs/>
                <w:color w:val="000000" w:themeColor="text1"/>
              </w:rPr>
              <w:t xml:space="preserve">Colonoscopy, </w:t>
            </w:r>
            <w:r w:rsidRPr="00FD0A7C">
              <w:rPr>
                <w:rFonts w:ascii="Book Antiqua" w:hAnsi="Book Antiqua" w:cs="Arial"/>
                <w:b/>
                <w:bCs/>
                <w:i/>
                <w:iCs/>
                <w:color w:val="000000" w:themeColor="text1"/>
              </w:rPr>
              <w:t>n</w:t>
            </w:r>
            <w:r w:rsidR="00FD0A7C" w:rsidRPr="00FD0A7C">
              <w:rPr>
                <w:rFonts w:ascii="Book Antiqua" w:hAnsi="Book Antiqua" w:cs="Arial"/>
                <w:b/>
                <w:bCs/>
                <w:i/>
                <w:iCs/>
                <w:color w:val="000000" w:themeColor="text1"/>
              </w:rPr>
              <w:t xml:space="preserve"> </w:t>
            </w:r>
            <w:r w:rsidRPr="00FD0A7C">
              <w:rPr>
                <w:rFonts w:ascii="Book Antiqua" w:hAnsi="Book Antiqua" w:cs="Arial"/>
                <w:b/>
                <w:bCs/>
                <w:color w:val="000000" w:themeColor="text1"/>
              </w:rPr>
              <w:t>(%)</w:t>
            </w:r>
          </w:p>
        </w:tc>
        <w:tc>
          <w:tcPr>
            <w:tcW w:w="0" w:type="auto"/>
            <w:shd w:val="clear" w:color="auto" w:fill="auto"/>
          </w:tcPr>
          <w:p w14:paraId="24774A89" w14:textId="7E1F1634"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333 (85.38)</w:t>
            </w:r>
          </w:p>
        </w:tc>
        <w:tc>
          <w:tcPr>
            <w:tcW w:w="0" w:type="auto"/>
            <w:shd w:val="clear" w:color="auto" w:fill="auto"/>
          </w:tcPr>
          <w:p w14:paraId="01DC1EA9" w14:textId="09A3D768"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212 (74.65)</w:t>
            </w:r>
          </w:p>
        </w:tc>
        <w:tc>
          <w:tcPr>
            <w:tcW w:w="0" w:type="auto"/>
            <w:shd w:val="clear" w:color="auto" w:fill="auto"/>
          </w:tcPr>
          <w:p w14:paraId="7490D963" w14:textId="77777777" w:rsidR="00FC6DFC" w:rsidRPr="00FC6DFC" w:rsidRDefault="00FC6DFC" w:rsidP="00FC6DFC">
            <w:pPr>
              <w:spacing w:after="40" w:line="360" w:lineRule="auto"/>
              <w:jc w:val="left"/>
              <w:rPr>
                <w:rFonts w:ascii="Book Antiqua" w:hAnsi="Book Antiqua" w:cs="Arial"/>
                <w:color w:val="000000" w:themeColor="text1"/>
                <w:highlight w:val="yellow"/>
              </w:rPr>
            </w:pPr>
            <w:r w:rsidRPr="00FC6DFC">
              <w:rPr>
                <w:rFonts w:ascii="Book Antiqua" w:hAnsi="Book Antiqua" w:cs="Arial"/>
                <w:color w:val="000000" w:themeColor="text1"/>
              </w:rPr>
              <w:t>0.29</w:t>
            </w:r>
          </w:p>
        </w:tc>
      </w:tr>
      <w:tr w:rsidR="00FD0A7C" w:rsidRPr="00FC6DFC" w14:paraId="440E6743" w14:textId="77777777" w:rsidTr="00FC6DFC">
        <w:tc>
          <w:tcPr>
            <w:tcW w:w="0" w:type="auto"/>
            <w:shd w:val="clear" w:color="auto" w:fill="auto"/>
          </w:tcPr>
          <w:p w14:paraId="656D8B17" w14:textId="0347B511" w:rsidR="00FD0A7C" w:rsidRPr="00FC6DFC" w:rsidRDefault="00FD0A7C" w:rsidP="00FD0A7C">
            <w:pPr>
              <w:spacing w:after="40" w:line="360" w:lineRule="auto"/>
              <w:rPr>
                <w:rFonts w:ascii="Book Antiqua" w:hAnsi="Book Antiqua" w:cs="Arial"/>
                <w:color w:val="000000" w:themeColor="text1"/>
              </w:rPr>
            </w:pPr>
            <w:r w:rsidRPr="00851FAE">
              <w:rPr>
                <w:rFonts w:ascii="Book Antiqua" w:hAnsi="Book Antiqua" w:cs="Arial"/>
                <w:color w:val="000000" w:themeColor="text1"/>
              </w:rPr>
              <w:t xml:space="preserve">Completed, </w:t>
            </w:r>
            <w:r w:rsidRPr="00FD0A7C">
              <w:rPr>
                <w:rFonts w:ascii="Book Antiqua" w:hAnsi="Book Antiqua" w:cs="Arial"/>
                <w:i/>
                <w:iCs/>
                <w:color w:val="000000" w:themeColor="text1"/>
              </w:rPr>
              <w:t>n</w:t>
            </w:r>
            <w:r>
              <w:rPr>
                <w:rFonts w:ascii="Book Antiqua" w:hAnsi="Book Antiqua" w:cs="Arial"/>
                <w:color w:val="000000" w:themeColor="text1"/>
              </w:rPr>
              <w:t xml:space="preserve"> </w:t>
            </w:r>
            <w:r w:rsidRPr="00851FAE">
              <w:rPr>
                <w:rFonts w:ascii="Book Antiqua" w:hAnsi="Book Antiqua" w:cs="Arial"/>
                <w:color w:val="000000" w:themeColor="text1"/>
              </w:rPr>
              <w:t>(%; Std. Res)</w:t>
            </w:r>
          </w:p>
        </w:tc>
        <w:tc>
          <w:tcPr>
            <w:tcW w:w="0" w:type="auto"/>
            <w:shd w:val="clear" w:color="auto" w:fill="auto"/>
          </w:tcPr>
          <w:p w14:paraId="367DD862" w14:textId="0F415319" w:rsidR="00FD0A7C" w:rsidRPr="00FC6DFC" w:rsidRDefault="00FD0A7C" w:rsidP="00FD0A7C">
            <w:pPr>
              <w:spacing w:after="40" w:line="360" w:lineRule="auto"/>
              <w:rPr>
                <w:rFonts w:ascii="Book Antiqua" w:hAnsi="Book Antiqua" w:cs="Arial"/>
                <w:color w:val="000000" w:themeColor="text1"/>
              </w:rPr>
            </w:pPr>
            <w:r w:rsidRPr="0000235F">
              <w:rPr>
                <w:rFonts w:ascii="Book Antiqua" w:hAnsi="Book Antiqua" w:cs="Arial"/>
                <w:color w:val="000000" w:themeColor="text1"/>
              </w:rPr>
              <w:t>318 (95.50; 0.15)</w:t>
            </w:r>
          </w:p>
        </w:tc>
        <w:tc>
          <w:tcPr>
            <w:tcW w:w="0" w:type="auto"/>
            <w:shd w:val="clear" w:color="auto" w:fill="auto"/>
          </w:tcPr>
          <w:p w14:paraId="14E2F814" w14:textId="4CF0694C" w:rsidR="00FD0A7C" w:rsidRPr="00FC6DFC" w:rsidRDefault="00FD0A7C" w:rsidP="00FD0A7C">
            <w:pPr>
              <w:spacing w:after="40" w:line="360" w:lineRule="auto"/>
              <w:rPr>
                <w:rFonts w:ascii="Book Antiqua" w:hAnsi="Book Antiqua" w:cs="Arial"/>
                <w:color w:val="000000" w:themeColor="text1"/>
              </w:rPr>
            </w:pPr>
            <w:r w:rsidRPr="00A7250D">
              <w:rPr>
                <w:rFonts w:ascii="Book Antiqua" w:hAnsi="Book Antiqua" w:cs="Arial"/>
                <w:color w:val="000000" w:themeColor="text1"/>
              </w:rPr>
              <w:t>198 (93.40; -0.19)</w:t>
            </w:r>
          </w:p>
        </w:tc>
        <w:tc>
          <w:tcPr>
            <w:tcW w:w="0" w:type="auto"/>
            <w:shd w:val="clear" w:color="auto" w:fill="auto"/>
          </w:tcPr>
          <w:p w14:paraId="6253CDE3"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51D9E756" w14:textId="77777777" w:rsidTr="00FC6DFC">
        <w:tc>
          <w:tcPr>
            <w:tcW w:w="0" w:type="auto"/>
            <w:shd w:val="clear" w:color="auto" w:fill="auto"/>
          </w:tcPr>
          <w:p w14:paraId="25668F12" w14:textId="70FA0A3D" w:rsidR="00FD0A7C" w:rsidRPr="00FC6DFC" w:rsidRDefault="00FD0A7C" w:rsidP="00FD0A7C">
            <w:pPr>
              <w:spacing w:after="40" w:line="360" w:lineRule="auto"/>
              <w:rPr>
                <w:rFonts w:ascii="Book Antiqua" w:hAnsi="Book Antiqua" w:cs="Arial"/>
                <w:color w:val="000000" w:themeColor="text1"/>
              </w:rPr>
            </w:pPr>
            <w:r w:rsidRPr="00851FAE">
              <w:rPr>
                <w:rFonts w:ascii="Book Antiqua" w:hAnsi="Book Antiqua" w:cs="Arial"/>
                <w:color w:val="000000" w:themeColor="text1"/>
              </w:rPr>
              <w:t xml:space="preserve">Incomplete, </w:t>
            </w:r>
            <w:r w:rsidRPr="00FD0A7C">
              <w:rPr>
                <w:rFonts w:ascii="Book Antiqua" w:hAnsi="Book Antiqua" w:cs="Arial"/>
                <w:i/>
                <w:iCs/>
                <w:color w:val="000000" w:themeColor="text1"/>
              </w:rPr>
              <w:t>n</w:t>
            </w:r>
            <w:r>
              <w:rPr>
                <w:rFonts w:ascii="Book Antiqua" w:hAnsi="Book Antiqua" w:cs="Arial"/>
                <w:color w:val="000000" w:themeColor="text1"/>
              </w:rPr>
              <w:t xml:space="preserve"> </w:t>
            </w:r>
            <w:r w:rsidRPr="00851FAE">
              <w:rPr>
                <w:rFonts w:ascii="Book Antiqua" w:hAnsi="Book Antiqua" w:cs="Arial"/>
                <w:color w:val="000000" w:themeColor="text1"/>
              </w:rPr>
              <w:t>(%; Std. Res)</w:t>
            </w:r>
          </w:p>
        </w:tc>
        <w:tc>
          <w:tcPr>
            <w:tcW w:w="0" w:type="auto"/>
            <w:shd w:val="clear" w:color="auto" w:fill="auto"/>
          </w:tcPr>
          <w:p w14:paraId="6A8B702A" w14:textId="581DB282" w:rsidR="00FD0A7C" w:rsidRPr="00FC6DFC" w:rsidRDefault="00FD0A7C" w:rsidP="00FD0A7C">
            <w:pPr>
              <w:spacing w:after="40" w:line="360" w:lineRule="auto"/>
              <w:rPr>
                <w:rFonts w:ascii="Book Antiqua" w:hAnsi="Book Antiqua" w:cs="Arial"/>
                <w:color w:val="000000" w:themeColor="text1"/>
              </w:rPr>
            </w:pPr>
            <w:r w:rsidRPr="0000235F">
              <w:rPr>
                <w:rFonts w:ascii="Book Antiqua" w:hAnsi="Book Antiqua" w:cs="Arial"/>
                <w:color w:val="000000" w:themeColor="text1"/>
              </w:rPr>
              <w:t>15 (4.50; -0.65)</w:t>
            </w:r>
          </w:p>
        </w:tc>
        <w:tc>
          <w:tcPr>
            <w:tcW w:w="0" w:type="auto"/>
            <w:shd w:val="clear" w:color="auto" w:fill="auto"/>
          </w:tcPr>
          <w:p w14:paraId="025AF82B" w14:textId="3E0476FB" w:rsidR="00FD0A7C" w:rsidRPr="00FC6DFC" w:rsidRDefault="00FD0A7C" w:rsidP="00FD0A7C">
            <w:pPr>
              <w:spacing w:after="40" w:line="360" w:lineRule="auto"/>
              <w:rPr>
                <w:rFonts w:ascii="Book Antiqua" w:hAnsi="Book Antiqua" w:cs="Arial"/>
                <w:color w:val="000000" w:themeColor="text1"/>
              </w:rPr>
            </w:pPr>
            <w:r w:rsidRPr="00A7250D">
              <w:rPr>
                <w:rFonts w:ascii="Book Antiqua" w:hAnsi="Book Antiqua" w:cs="Arial"/>
                <w:color w:val="000000" w:themeColor="text1"/>
              </w:rPr>
              <w:t>14 (6.60; 0.81)</w:t>
            </w:r>
          </w:p>
        </w:tc>
        <w:tc>
          <w:tcPr>
            <w:tcW w:w="0" w:type="auto"/>
            <w:shd w:val="clear" w:color="auto" w:fill="auto"/>
          </w:tcPr>
          <w:p w14:paraId="76EF353A"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486D3254" w14:textId="77777777" w:rsidTr="00FC6DFC">
        <w:tc>
          <w:tcPr>
            <w:tcW w:w="0" w:type="auto"/>
            <w:shd w:val="clear" w:color="auto" w:fill="auto"/>
          </w:tcPr>
          <w:p w14:paraId="32767373" w14:textId="0119C5F6" w:rsidR="00FC6DFC" w:rsidRPr="00FD0A7C" w:rsidRDefault="00FC6DFC" w:rsidP="00FD0A7C">
            <w:pPr>
              <w:spacing w:after="40" w:line="360" w:lineRule="auto"/>
              <w:jc w:val="left"/>
              <w:rPr>
                <w:rFonts w:ascii="Book Antiqua" w:hAnsi="Book Antiqua" w:cs="Arial"/>
                <w:b/>
                <w:bCs/>
                <w:color w:val="000000" w:themeColor="text1"/>
              </w:rPr>
            </w:pPr>
            <w:r w:rsidRPr="00FD0A7C">
              <w:rPr>
                <w:rFonts w:ascii="Book Antiqua" w:hAnsi="Book Antiqua" w:cs="Arial"/>
                <w:b/>
                <w:bCs/>
                <w:color w:val="000000" w:themeColor="text1"/>
              </w:rPr>
              <w:t>FIT to colonoscopy, d</w:t>
            </w:r>
          </w:p>
        </w:tc>
        <w:tc>
          <w:tcPr>
            <w:tcW w:w="0" w:type="auto"/>
            <w:shd w:val="clear" w:color="auto" w:fill="auto"/>
          </w:tcPr>
          <w:p w14:paraId="2CCE98FC" w14:textId="5FC9557B" w:rsidR="00FC6DFC" w:rsidRPr="00FC6DFC" w:rsidRDefault="00FC6DFC" w:rsidP="00FC6DFC">
            <w:pPr>
              <w:spacing w:after="40" w:line="360" w:lineRule="auto"/>
              <w:jc w:val="left"/>
              <w:rPr>
                <w:rFonts w:ascii="Book Antiqua" w:hAnsi="Book Antiqua" w:cs="Arial"/>
                <w:color w:val="000000" w:themeColor="text1"/>
              </w:rPr>
            </w:pPr>
          </w:p>
        </w:tc>
        <w:tc>
          <w:tcPr>
            <w:tcW w:w="0" w:type="auto"/>
            <w:shd w:val="clear" w:color="auto" w:fill="auto"/>
          </w:tcPr>
          <w:p w14:paraId="1933DE95" w14:textId="6F675239" w:rsidR="00FC6DFC" w:rsidRPr="00FC6DFC" w:rsidRDefault="00FC6DFC" w:rsidP="00FC6DFC">
            <w:pPr>
              <w:spacing w:after="40" w:line="360" w:lineRule="auto"/>
              <w:jc w:val="left"/>
              <w:rPr>
                <w:rFonts w:ascii="Book Antiqua" w:hAnsi="Book Antiqua" w:cs="Arial"/>
                <w:color w:val="000000" w:themeColor="text1"/>
              </w:rPr>
            </w:pPr>
          </w:p>
        </w:tc>
        <w:tc>
          <w:tcPr>
            <w:tcW w:w="0" w:type="auto"/>
            <w:shd w:val="clear" w:color="auto" w:fill="auto"/>
          </w:tcPr>
          <w:p w14:paraId="64EBE2EB" w14:textId="0C4430ED" w:rsidR="00FC6DFC" w:rsidRPr="00FC6DFC" w:rsidRDefault="00FC6DFC" w:rsidP="00FC6DFC">
            <w:pPr>
              <w:spacing w:after="40" w:line="360" w:lineRule="auto"/>
              <w:jc w:val="left"/>
              <w:rPr>
                <w:rFonts w:ascii="Book Antiqua" w:hAnsi="Book Antiqua" w:cs="Arial"/>
                <w:color w:val="000000" w:themeColor="text1"/>
              </w:rPr>
            </w:pPr>
          </w:p>
        </w:tc>
      </w:tr>
      <w:tr w:rsidR="00FD0A7C" w:rsidRPr="00FC6DFC" w14:paraId="7AA21506" w14:textId="77777777" w:rsidTr="00FC6DFC">
        <w:tc>
          <w:tcPr>
            <w:tcW w:w="0" w:type="auto"/>
            <w:shd w:val="clear" w:color="auto" w:fill="auto"/>
          </w:tcPr>
          <w:p w14:paraId="178B47BD" w14:textId="0378FFC3" w:rsidR="00FD0A7C" w:rsidRPr="00FC6DFC" w:rsidRDefault="00FD0A7C" w:rsidP="00FD0A7C">
            <w:pPr>
              <w:spacing w:after="40" w:line="360" w:lineRule="auto"/>
              <w:rPr>
                <w:rFonts w:ascii="Book Antiqua" w:hAnsi="Book Antiqua" w:cs="Arial"/>
                <w:color w:val="000000" w:themeColor="text1"/>
              </w:rPr>
            </w:pPr>
            <w:r w:rsidRPr="00A63507">
              <w:rPr>
                <w:rFonts w:ascii="Book Antiqua" w:hAnsi="Book Antiqua" w:cs="Arial"/>
                <w:color w:val="000000" w:themeColor="text1"/>
              </w:rPr>
              <w:t>Mean</w:t>
            </w:r>
          </w:p>
        </w:tc>
        <w:tc>
          <w:tcPr>
            <w:tcW w:w="0" w:type="auto"/>
            <w:shd w:val="clear" w:color="auto" w:fill="auto"/>
          </w:tcPr>
          <w:p w14:paraId="554BCF90" w14:textId="089DFCF4" w:rsidR="00FD0A7C" w:rsidRPr="00FC6DFC" w:rsidRDefault="00FD0A7C" w:rsidP="00FD0A7C">
            <w:pPr>
              <w:spacing w:after="40" w:line="360" w:lineRule="auto"/>
              <w:rPr>
                <w:rFonts w:ascii="Book Antiqua" w:hAnsi="Book Antiqua" w:cs="Arial"/>
                <w:color w:val="000000" w:themeColor="text1"/>
              </w:rPr>
            </w:pPr>
            <w:r w:rsidRPr="00616AC6">
              <w:rPr>
                <w:rFonts w:ascii="Book Antiqua" w:hAnsi="Book Antiqua" w:cs="Arial"/>
                <w:color w:val="000000" w:themeColor="text1"/>
              </w:rPr>
              <w:t>159.9</w:t>
            </w:r>
          </w:p>
        </w:tc>
        <w:tc>
          <w:tcPr>
            <w:tcW w:w="0" w:type="auto"/>
            <w:shd w:val="clear" w:color="auto" w:fill="auto"/>
          </w:tcPr>
          <w:p w14:paraId="5866A01A" w14:textId="23FC4A2D" w:rsidR="00FD0A7C" w:rsidRPr="00FC6DFC" w:rsidRDefault="00FD0A7C" w:rsidP="00FD0A7C">
            <w:pPr>
              <w:spacing w:after="40" w:line="360" w:lineRule="auto"/>
              <w:rPr>
                <w:rFonts w:ascii="Book Antiqua" w:hAnsi="Book Antiqua" w:cs="Arial"/>
                <w:color w:val="000000" w:themeColor="text1"/>
              </w:rPr>
            </w:pPr>
            <w:r w:rsidRPr="002F5D4D">
              <w:rPr>
                <w:rFonts w:ascii="Book Antiqua" w:hAnsi="Book Antiqua" w:cs="Arial"/>
                <w:color w:val="000000" w:themeColor="text1"/>
              </w:rPr>
              <w:t>183.4</w:t>
            </w:r>
          </w:p>
        </w:tc>
        <w:tc>
          <w:tcPr>
            <w:tcW w:w="0" w:type="auto"/>
            <w:shd w:val="clear" w:color="auto" w:fill="auto"/>
          </w:tcPr>
          <w:p w14:paraId="7418E8A6" w14:textId="571EC091" w:rsidR="00FD0A7C" w:rsidRPr="00FC6DFC" w:rsidRDefault="00FD0A7C" w:rsidP="00FD0A7C">
            <w:pPr>
              <w:spacing w:after="40" w:line="360" w:lineRule="auto"/>
              <w:rPr>
                <w:rFonts w:ascii="Book Antiqua" w:hAnsi="Book Antiqua" w:cs="Arial"/>
                <w:color w:val="000000" w:themeColor="text1"/>
              </w:rPr>
            </w:pPr>
            <w:r w:rsidRPr="00EA7766">
              <w:rPr>
                <w:rFonts w:ascii="Book Antiqua" w:hAnsi="Book Antiqua" w:cs="Arial"/>
                <w:color w:val="000000" w:themeColor="text1"/>
              </w:rPr>
              <w:t>0.01</w:t>
            </w:r>
            <w:r>
              <w:rPr>
                <w:rFonts w:ascii="Book Antiqua" w:hAnsi="Book Antiqua" w:cs="Arial"/>
                <w:color w:val="000000" w:themeColor="text1"/>
                <w:vertAlign w:val="superscript"/>
              </w:rPr>
              <w:t>1</w:t>
            </w:r>
          </w:p>
        </w:tc>
      </w:tr>
      <w:tr w:rsidR="00FD0A7C" w:rsidRPr="00FC6DFC" w14:paraId="67410AC9" w14:textId="77777777" w:rsidTr="00FC6DFC">
        <w:tc>
          <w:tcPr>
            <w:tcW w:w="0" w:type="auto"/>
            <w:shd w:val="clear" w:color="auto" w:fill="auto"/>
          </w:tcPr>
          <w:p w14:paraId="07A82155" w14:textId="53F8A040" w:rsidR="00FD0A7C" w:rsidRPr="00FC6DFC" w:rsidRDefault="00FD0A7C" w:rsidP="00FD0A7C">
            <w:pPr>
              <w:spacing w:after="40" w:line="360" w:lineRule="auto"/>
              <w:rPr>
                <w:rFonts w:ascii="Book Antiqua" w:hAnsi="Book Antiqua" w:cs="Arial"/>
                <w:color w:val="000000" w:themeColor="text1"/>
              </w:rPr>
            </w:pPr>
            <w:r w:rsidRPr="00A63507">
              <w:rPr>
                <w:rFonts w:ascii="Book Antiqua" w:hAnsi="Book Antiqua" w:cs="Arial"/>
                <w:color w:val="000000" w:themeColor="text1"/>
              </w:rPr>
              <w:t>Median</w:t>
            </w:r>
          </w:p>
        </w:tc>
        <w:tc>
          <w:tcPr>
            <w:tcW w:w="0" w:type="auto"/>
            <w:shd w:val="clear" w:color="auto" w:fill="auto"/>
          </w:tcPr>
          <w:p w14:paraId="58136EED" w14:textId="2FFDDD4E" w:rsidR="00FD0A7C" w:rsidRPr="00FC6DFC" w:rsidRDefault="00FD0A7C" w:rsidP="00FD0A7C">
            <w:pPr>
              <w:spacing w:after="40" w:line="360" w:lineRule="auto"/>
              <w:rPr>
                <w:rFonts w:ascii="Book Antiqua" w:hAnsi="Book Antiqua" w:cs="Arial"/>
                <w:color w:val="000000" w:themeColor="text1"/>
              </w:rPr>
            </w:pPr>
            <w:r w:rsidRPr="00616AC6">
              <w:rPr>
                <w:rFonts w:ascii="Book Antiqua" w:hAnsi="Book Antiqua" w:cs="Arial"/>
                <w:color w:val="000000" w:themeColor="text1"/>
              </w:rPr>
              <w:t>149.0</w:t>
            </w:r>
          </w:p>
        </w:tc>
        <w:tc>
          <w:tcPr>
            <w:tcW w:w="0" w:type="auto"/>
            <w:shd w:val="clear" w:color="auto" w:fill="auto"/>
          </w:tcPr>
          <w:p w14:paraId="7C936B03" w14:textId="20B67757" w:rsidR="00FD0A7C" w:rsidRPr="00FC6DFC" w:rsidRDefault="00FD0A7C" w:rsidP="00FD0A7C">
            <w:pPr>
              <w:spacing w:after="40" w:line="360" w:lineRule="auto"/>
              <w:rPr>
                <w:rFonts w:ascii="Book Antiqua" w:hAnsi="Book Antiqua" w:cs="Arial"/>
                <w:color w:val="000000" w:themeColor="text1"/>
              </w:rPr>
            </w:pPr>
            <w:r w:rsidRPr="002F5D4D">
              <w:rPr>
                <w:rFonts w:ascii="Book Antiqua" w:hAnsi="Book Antiqua" w:cs="Arial"/>
                <w:color w:val="000000" w:themeColor="text1"/>
              </w:rPr>
              <w:t>199.5</w:t>
            </w:r>
          </w:p>
        </w:tc>
        <w:tc>
          <w:tcPr>
            <w:tcW w:w="0" w:type="auto"/>
            <w:shd w:val="clear" w:color="auto" w:fill="auto"/>
          </w:tcPr>
          <w:p w14:paraId="3E7D4807" w14:textId="2A18FA77" w:rsidR="00FD0A7C" w:rsidRPr="00FC6DFC" w:rsidRDefault="00FD0A7C" w:rsidP="00FD0A7C">
            <w:pPr>
              <w:spacing w:after="40" w:line="360" w:lineRule="auto"/>
              <w:rPr>
                <w:rFonts w:ascii="Book Antiqua" w:hAnsi="Book Antiqua" w:cs="Arial"/>
                <w:color w:val="000000" w:themeColor="text1"/>
              </w:rPr>
            </w:pPr>
            <w:r w:rsidRPr="00EA7766">
              <w:rPr>
                <w:rFonts w:ascii="Book Antiqua" w:hAnsi="Book Antiqua" w:cs="Arial"/>
                <w:color w:val="000000" w:themeColor="text1"/>
              </w:rPr>
              <w:t>0.02</w:t>
            </w:r>
          </w:p>
        </w:tc>
      </w:tr>
      <w:tr w:rsidR="00FD0A7C" w:rsidRPr="00FC6DFC" w14:paraId="34AC7039" w14:textId="77777777" w:rsidTr="00FC6DFC">
        <w:tc>
          <w:tcPr>
            <w:tcW w:w="0" w:type="auto"/>
            <w:shd w:val="clear" w:color="auto" w:fill="auto"/>
          </w:tcPr>
          <w:p w14:paraId="5095B239" w14:textId="7CF459EE" w:rsidR="00FD0A7C" w:rsidRPr="00FC6DFC" w:rsidRDefault="00FD0A7C" w:rsidP="00FD0A7C">
            <w:pPr>
              <w:spacing w:after="40" w:line="360" w:lineRule="auto"/>
              <w:rPr>
                <w:rFonts w:ascii="Book Antiqua" w:hAnsi="Book Antiqua" w:cs="Arial"/>
                <w:color w:val="000000" w:themeColor="text1"/>
              </w:rPr>
            </w:pPr>
            <w:r w:rsidRPr="00A63507">
              <w:rPr>
                <w:rFonts w:ascii="Book Antiqua" w:hAnsi="Book Antiqua" w:cs="Arial"/>
                <w:color w:val="000000" w:themeColor="text1"/>
              </w:rPr>
              <w:t>&lt;</w:t>
            </w:r>
            <w:r>
              <w:rPr>
                <w:rFonts w:ascii="Book Antiqua" w:hAnsi="Book Antiqua" w:cs="Arial"/>
                <w:color w:val="000000" w:themeColor="text1"/>
              </w:rPr>
              <w:t xml:space="preserve"> </w:t>
            </w:r>
            <w:r w:rsidRPr="00A63507">
              <w:rPr>
                <w:rFonts w:ascii="Book Antiqua" w:hAnsi="Book Antiqua" w:cs="Arial"/>
                <w:color w:val="000000" w:themeColor="text1"/>
              </w:rPr>
              <w:t xml:space="preserve">60 d, </w:t>
            </w:r>
            <w:r w:rsidRPr="00FD0A7C">
              <w:rPr>
                <w:rFonts w:ascii="Book Antiqua" w:hAnsi="Book Antiqua" w:cs="Arial"/>
                <w:i/>
                <w:iCs/>
                <w:color w:val="000000" w:themeColor="text1"/>
              </w:rPr>
              <w:t>n</w:t>
            </w:r>
            <w:r>
              <w:rPr>
                <w:rFonts w:ascii="Book Antiqua" w:hAnsi="Book Antiqua" w:cs="Arial"/>
                <w:color w:val="000000" w:themeColor="text1"/>
              </w:rPr>
              <w:t xml:space="preserve"> </w:t>
            </w:r>
            <w:r w:rsidRPr="00A63507">
              <w:rPr>
                <w:rFonts w:ascii="Book Antiqua" w:hAnsi="Book Antiqua" w:cs="Arial"/>
                <w:color w:val="000000" w:themeColor="text1"/>
              </w:rPr>
              <w:t>(%; Std. Res)</w:t>
            </w:r>
          </w:p>
        </w:tc>
        <w:tc>
          <w:tcPr>
            <w:tcW w:w="0" w:type="auto"/>
            <w:shd w:val="clear" w:color="auto" w:fill="auto"/>
          </w:tcPr>
          <w:p w14:paraId="19E31F66" w14:textId="391FC9CF" w:rsidR="00FD0A7C" w:rsidRPr="00FC6DFC" w:rsidRDefault="00FD0A7C" w:rsidP="00FD0A7C">
            <w:pPr>
              <w:spacing w:after="40" w:line="360" w:lineRule="auto"/>
              <w:rPr>
                <w:rFonts w:ascii="Book Antiqua" w:hAnsi="Book Antiqua" w:cs="Arial"/>
                <w:color w:val="000000" w:themeColor="text1"/>
              </w:rPr>
            </w:pPr>
            <w:r w:rsidRPr="00616AC6">
              <w:rPr>
                <w:rFonts w:ascii="Book Antiqua" w:hAnsi="Book Antiqua" w:cs="Arial"/>
                <w:color w:val="000000" w:themeColor="text1"/>
              </w:rPr>
              <w:t>79 (23.87; 0.88)</w:t>
            </w:r>
          </w:p>
        </w:tc>
        <w:tc>
          <w:tcPr>
            <w:tcW w:w="0" w:type="auto"/>
            <w:shd w:val="clear" w:color="auto" w:fill="auto"/>
          </w:tcPr>
          <w:p w14:paraId="3938496C" w14:textId="130D1A07" w:rsidR="00FD0A7C" w:rsidRPr="00FC6DFC" w:rsidRDefault="00FD0A7C" w:rsidP="00FD0A7C">
            <w:pPr>
              <w:spacing w:after="40" w:line="360" w:lineRule="auto"/>
              <w:rPr>
                <w:rFonts w:ascii="Book Antiqua" w:hAnsi="Book Antiqua" w:cs="Arial"/>
                <w:color w:val="000000" w:themeColor="text1"/>
              </w:rPr>
            </w:pPr>
            <w:r w:rsidRPr="002F5D4D">
              <w:rPr>
                <w:rFonts w:ascii="Book Antiqua" w:hAnsi="Book Antiqua" w:cs="Arial"/>
                <w:color w:val="000000" w:themeColor="text1"/>
              </w:rPr>
              <w:t>38 (18.10; -1.10)</w:t>
            </w:r>
          </w:p>
        </w:tc>
        <w:tc>
          <w:tcPr>
            <w:tcW w:w="0" w:type="auto"/>
            <w:shd w:val="clear" w:color="auto" w:fill="auto"/>
          </w:tcPr>
          <w:p w14:paraId="3F658502"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2C2F47A1" w14:textId="77777777" w:rsidTr="00FC6DFC">
        <w:tc>
          <w:tcPr>
            <w:tcW w:w="0" w:type="auto"/>
            <w:shd w:val="clear" w:color="auto" w:fill="auto"/>
          </w:tcPr>
          <w:p w14:paraId="273D856A" w14:textId="1DC16CF5" w:rsidR="00FD0A7C" w:rsidRPr="00FC6DFC" w:rsidRDefault="00FD0A7C" w:rsidP="00FD0A7C">
            <w:pPr>
              <w:spacing w:after="40" w:line="360" w:lineRule="auto"/>
              <w:rPr>
                <w:rFonts w:ascii="Book Antiqua" w:hAnsi="Book Antiqua" w:cs="Arial"/>
                <w:color w:val="000000" w:themeColor="text1"/>
              </w:rPr>
            </w:pPr>
            <w:r w:rsidRPr="00A63507">
              <w:rPr>
                <w:rFonts w:ascii="Book Antiqua" w:hAnsi="Book Antiqua" w:cs="Arial"/>
                <w:color w:val="000000" w:themeColor="text1"/>
              </w:rPr>
              <w:t xml:space="preserve">60-180 d, </w:t>
            </w:r>
            <w:r w:rsidRPr="00FD0A7C">
              <w:rPr>
                <w:rFonts w:ascii="Book Antiqua" w:hAnsi="Book Antiqua" w:cs="Arial"/>
                <w:i/>
                <w:iCs/>
                <w:color w:val="000000" w:themeColor="text1"/>
              </w:rPr>
              <w:t>n</w:t>
            </w:r>
            <w:r>
              <w:rPr>
                <w:rFonts w:ascii="Book Antiqua" w:hAnsi="Book Antiqua" w:cs="Arial"/>
                <w:color w:val="000000" w:themeColor="text1"/>
              </w:rPr>
              <w:t xml:space="preserve"> </w:t>
            </w:r>
            <w:r w:rsidRPr="00A63507">
              <w:rPr>
                <w:rFonts w:ascii="Book Antiqua" w:hAnsi="Book Antiqua" w:cs="Arial"/>
                <w:color w:val="000000" w:themeColor="text1"/>
              </w:rPr>
              <w:t>(%; Std. Res)</w:t>
            </w:r>
          </w:p>
        </w:tc>
        <w:tc>
          <w:tcPr>
            <w:tcW w:w="0" w:type="auto"/>
            <w:shd w:val="clear" w:color="auto" w:fill="auto"/>
          </w:tcPr>
          <w:p w14:paraId="7E33F644" w14:textId="138DE730" w:rsidR="00FD0A7C" w:rsidRPr="00FC6DFC" w:rsidRDefault="00FD0A7C" w:rsidP="00FD0A7C">
            <w:pPr>
              <w:spacing w:after="40" w:line="360" w:lineRule="auto"/>
              <w:rPr>
                <w:rFonts w:ascii="Book Antiqua" w:hAnsi="Book Antiqua" w:cs="Arial"/>
                <w:color w:val="000000" w:themeColor="text1"/>
              </w:rPr>
            </w:pPr>
            <w:r w:rsidRPr="00616AC6">
              <w:rPr>
                <w:rFonts w:ascii="Book Antiqua" w:hAnsi="Book Antiqua" w:cs="Arial"/>
                <w:color w:val="000000" w:themeColor="text1"/>
              </w:rPr>
              <w:t>111 (33.53; 0.69)</w:t>
            </w:r>
          </w:p>
        </w:tc>
        <w:tc>
          <w:tcPr>
            <w:tcW w:w="0" w:type="auto"/>
            <w:shd w:val="clear" w:color="auto" w:fill="auto"/>
          </w:tcPr>
          <w:p w14:paraId="2A7B88D7" w14:textId="78AC34B7" w:rsidR="00FD0A7C" w:rsidRPr="00FC6DFC" w:rsidRDefault="00FD0A7C" w:rsidP="00FD0A7C">
            <w:pPr>
              <w:spacing w:after="40" w:line="360" w:lineRule="auto"/>
              <w:rPr>
                <w:rFonts w:ascii="Book Antiqua" w:hAnsi="Book Antiqua" w:cs="Arial"/>
                <w:color w:val="000000" w:themeColor="text1"/>
              </w:rPr>
            </w:pPr>
            <w:r w:rsidRPr="002F5D4D">
              <w:rPr>
                <w:rFonts w:ascii="Book Antiqua" w:hAnsi="Book Antiqua" w:cs="Arial"/>
                <w:color w:val="000000" w:themeColor="text1"/>
              </w:rPr>
              <w:t>59 (28.10; -0.86)</w:t>
            </w:r>
          </w:p>
        </w:tc>
        <w:tc>
          <w:tcPr>
            <w:tcW w:w="0" w:type="auto"/>
            <w:shd w:val="clear" w:color="auto" w:fill="auto"/>
          </w:tcPr>
          <w:p w14:paraId="603D5694" w14:textId="1B4D7BAE" w:rsidR="00FD0A7C" w:rsidRPr="00FC6DFC" w:rsidRDefault="00FD0A7C" w:rsidP="00FD0A7C">
            <w:pPr>
              <w:spacing w:after="40" w:line="360" w:lineRule="auto"/>
              <w:rPr>
                <w:rFonts w:ascii="Book Antiqua" w:hAnsi="Book Antiqua" w:cs="Arial"/>
                <w:color w:val="000000" w:themeColor="text1"/>
              </w:rPr>
            </w:pPr>
            <w:r w:rsidRPr="00EA7766">
              <w:rPr>
                <w:rFonts w:ascii="Book Antiqua" w:hAnsi="Book Antiqua" w:cs="Arial"/>
                <w:color w:val="000000" w:themeColor="text1"/>
              </w:rPr>
              <w:t>0.04</w:t>
            </w:r>
          </w:p>
        </w:tc>
      </w:tr>
      <w:tr w:rsidR="00FD0A7C" w:rsidRPr="00FC6DFC" w14:paraId="52EB3A66" w14:textId="77777777" w:rsidTr="00FC6DFC">
        <w:tc>
          <w:tcPr>
            <w:tcW w:w="0" w:type="auto"/>
            <w:shd w:val="clear" w:color="auto" w:fill="auto"/>
          </w:tcPr>
          <w:p w14:paraId="496047F9" w14:textId="23C61F9C" w:rsidR="00FD0A7C" w:rsidRPr="00FC6DFC" w:rsidRDefault="00FD0A7C" w:rsidP="00FD0A7C">
            <w:pPr>
              <w:spacing w:after="40" w:line="360" w:lineRule="auto"/>
              <w:rPr>
                <w:rFonts w:ascii="Book Antiqua" w:hAnsi="Book Antiqua" w:cs="Arial"/>
                <w:color w:val="000000" w:themeColor="text1"/>
              </w:rPr>
            </w:pPr>
            <w:r w:rsidRPr="00A63507">
              <w:rPr>
                <w:rFonts w:ascii="Book Antiqua" w:hAnsi="Book Antiqua" w:cs="Arial"/>
                <w:color w:val="000000" w:themeColor="text1"/>
              </w:rPr>
              <w:t>&gt;</w:t>
            </w:r>
            <w:r w:rsidR="009C57A2">
              <w:rPr>
                <w:rFonts w:ascii="Book Antiqua" w:hAnsi="Book Antiqua" w:cs="Arial"/>
                <w:color w:val="000000" w:themeColor="text1"/>
              </w:rPr>
              <w:t xml:space="preserve"> </w:t>
            </w:r>
            <w:r w:rsidRPr="00A63507">
              <w:rPr>
                <w:rFonts w:ascii="Book Antiqua" w:hAnsi="Book Antiqua" w:cs="Arial"/>
                <w:color w:val="000000" w:themeColor="text1"/>
              </w:rPr>
              <w:t xml:space="preserve">180 d, </w:t>
            </w:r>
            <w:r w:rsidRPr="00FD0A7C">
              <w:rPr>
                <w:rFonts w:ascii="Book Antiqua" w:hAnsi="Book Antiqua" w:cs="Arial"/>
                <w:i/>
                <w:iCs/>
                <w:color w:val="000000" w:themeColor="text1"/>
              </w:rPr>
              <w:t>n</w:t>
            </w:r>
            <w:r>
              <w:rPr>
                <w:rFonts w:ascii="Book Antiqua" w:hAnsi="Book Antiqua" w:cs="Arial"/>
                <w:color w:val="000000" w:themeColor="text1"/>
              </w:rPr>
              <w:t xml:space="preserve"> </w:t>
            </w:r>
            <w:r w:rsidRPr="00A63507">
              <w:rPr>
                <w:rFonts w:ascii="Book Antiqua" w:hAnsi="Book Antiqua" w:cs="Arial"/>
                <w:color w:val="000000" w:themeColor="text1"/>
              </w:rPr>
              <w:t>(%; Std. Res)</w:t>
            </w:r>
          </w:p>
        </w:tc>
        <w:tc>
          <w:tcPr>
            <w:tcW w:w="0" w:type="auto"/>
            <w:shd w:val="clear" w:color="auto" w:fill="auto"/>
          </w:tcPr>
          <w:p w14:paraId="0DB608A2" w14:textId="45EADFDF" w:rsidR="00FD0A7C" w:rsidRPr="00FC6DFC" w:rsidRDefault="00FD0A7C" w:rsidP="00FD0A7C">
            <w:pPr>
              <w:spacing w:after="40" w:line="360" w:lineRule="auto"/>
              <w:rPr>
                <w:rFonts w:ascii="Book Antiqua" w:hAnsi="Book Antiqua" w:cs="Arial"/>
                <w:color w:val="000000" w:themeColor="text1"/>
              </w:rPr>
            </w:pPr>
            <w:r w:rsidRPr="00616AC6">
              <w:rPr>
                <w:rFonts w:ascii="Book Antiqua" w:hAnsi="Book Antiqua" w:cs="Arial"/>
                <w:color w:val="000000" w:themeColor="text1"/>
              </w:rPr>
              <w:t>141 (42.60; -1.16)</w:t>
            </w:r>
          </w:p>
        </w:tc>
        <w:tc>
          <w:tcPr>
            <w:tcW w:w="0" w:type="auto"/>
            <w:shd w:val="clear" w:color="auto" w:fill="auto"/>
          </w:tcPr>
          <w:p w14:paraId="1B75D4EB" w14:textId="016F36D6" w:rsidR="00FD0A7C" w:rsidRPr="00FC6DFC" w:rsidRDefault="00FD0A7C" w:rsidP="00FD0A7C">
            <w:pPr>
              <w:spacing w:after="40" w:line="360" w:lineRule="auto"/>
              <w:rPr>
                <w:rFonts w:ascii="Book Antiqua" w:hAnsi="Book Antiqua" w:cs="Arial"/>
                <w:color w:val="000000" w:themeColor="text1"/>
              </w:rPr>
            </w:pPr>
            <w:r w:rsidRPr="002F5D4D">
              <w:rPr>
                <w:rFonts w:ascii="Book Antiqua" w:hAnsi="Book Antiqua" w:cs="Arial"/>
                <w:color w:val="000000" w:themeColor="text1"/>
              </w:rPr>
              <w:t>113 (53.80; 1.45)</w:t>
            </w:r>
          </w:p>
        </w:tc>
        <w:tc>
          <w:tcPr>
            <w:tcW w:w="0" w:type="auto"/>
            <w:shd w:val="clear" w:color="auto" w:fill="auto"/>
          </w:tcPr>
          <w:p w14:paraId="1275F957" w14:textId="77CFFC95" w:rsidR="00FD0A7C" w:rsidRPr="00FC6DFC" w:rsidRDefault="00FD0A7C" w:rsidP="00FD0A7C">
            <w:pPr>
              <w:spacing w:after="40" w:line="360" w:lineRule="auto"/>
              <w:rPr>
                <w:rFonts w:ascii="Book Antiqua" w:hAnsi="Book Antiqua" w:cs="Arial"/>
                <w:color w:val="000000" w:themeColor="text1"/>
              </w:rPr>
            </w:pPr>
            <w:r w:rsidRPr="00EA7766">
              <w:rPr>
                <w:rFonts w:ascii="Book Antiqua" w:hAnsi="Book Antiqua" w:cs="Arial"/>
                <w:color w:val="000000" w:themeColor="text1"/>
              </w:rPr>
              <w:t>0.01</w:t>
            </w:r>
            <w:r>
              <w:rPr>
                <w:rFonts w:ascii="Book Antiqua" w:hAnsi="Book Antiqua" w:cs="Arial"/>
                <w:color w:val="000000" w:themeColor="text1"/>
                <w:vertAlign w:val="superscript"/>
              </w:rPr>
              <w:t>1</w:t>
            </w:r>
          </w:p>
        </w:tc>
      </w:tr>
      <w:tr w:rsidR="00FD0A7C" w:rsidRPr="00FC6DFC" w14:paraId="62EB5401" w14:textId="77777777" w:rsidTr="00FC6DFC">
        <w:tc>
          <w:tcPr>
            <w:tcW w:w="0" w:type="auto"/>
            <w:shd w:val="clear" w:color="auto" w:fill="auto"/>
          </w:tcPr>
          <w:p w14:paraId="19596F32" w14:textId="051C126A" w:rsidR="00FC6DFC" w:rsidRPr="00FD0A7C" w:rsidRDefault="00FC6DFC" w:rsidP="00FD0A7C">
            <w:pPr>
              <w:spacing w:after="40" w:line="360" w:lineRule="auto"/>
              <w:jc w:val="left"/>
              <w:rPr>
                <w:rFonts w:ascii="Book Antiqua" w:hAnsi="Book Antiqua" w:cs="Arial"/>
                <w:b/>
                <w:bCs/>
                <w:color w:val="000000" w:themeColor="text1"/>
              </w:rPr>
            </w:pPr>
            <w:r w:rsidRPr="00FD0A7C">
              <w:rPr>
                <w:rFonts w:ascii="Book Antiqua" w:hAnsi="Book Antiqua" w:cs="Arial"/>
                <w:b/>
                <w:bCs/>
                <w:color w:val="000000" w:themeColor="text1"/>
              </w:rPr>
              <w:t xml:space="preserve">Findings, </w:t>
            </w:r>
            <w:r w:rsidRPr="00FD0A7C">
              <w:rPr>
                <w:rFonts w:ascii="Book Antiqua" w:hAnsi="Book Antiqua" w:cs="Arial"/>
                <w:b/>
                <w:bCs/>
                <w:i/>
                <w:iCs/>
                <w:color w:val="000000" w:themeColor="text1"/>
              </w:rPr>
              <w:t>n</w:t>
            </w:r>
            <w:r w:rsidR="00FD0A7C" w:rsidRPr="00FD0A7C">
              <w:rPr>
                <w:rFonts w:ascii="Book Antiqua" w:hAnsi="Book Antiqua" w:cs="Arial"/>
                <w:b/>
                <w:bCs/>
                <w:color w:val="000000" w:themeColor="text1"/>
              </w:rPr>
              <w:t xml:space="preserve"> </w:t>
            </w:r>
            <w:r w:rsidRPr="00FD0A7C">
              <w:rPr>
                <w:rFonts w:ascii="Book Antiqua" w:hAnsi="Book Antiqua" w:cs="Arial"/>
                <w:b/>
                <w:bCs/>
                <w:color w:val="000000" w:themeColor="text1"/>
              </w:rPr>
              <w:t>(%; Std. Res)</w:t>
            </w:r>
          </w:p>
        </w:tc>
        <w:tc>
          <w:tcPr>
            <w:tcW w:w="0" w:type="auto"/>
            <w:shd w:val="clear" w:color="auto" w:fill="auto"/>
          </w:tcPr>
          <w:p w14:paraId="48A0B08F" w14:textId="707027A2" w:rsidR="00FC6DFC" w:rsidRPr="00FC6DFC" w:rsidRDefault="00FC6DFC" w:rsidP="00FC6DFC">
            <w:pPr>
              <w:spacing w:after="40" w:line="360" w:lineRule="auto"/>
              <w:jc w:val="left"/>
              <w:rPr>
                <w:rFonts w:ascii="Book Antiqua" w:hAnsi="Book Antiqua" w:cs="Arial"/>
                <w:color w:val="000000" w:themeColor="text1"/>
              </w:rPr>
            </w:pPr>
          </w:p>
        </w:tc>
        <w:tc>
          <w:tcPr>
            <w:tcW w:w="0" w:type="auto"/>
            <w:shd w:val="clear" w:color="auto" w:fill="auto"/>
          </w:tcPr>
          <w:p w14:paraId="660E993C" w14:textId="427F5693" w:rsidR="00FC6DFC" w:rsidRPr="00FC6DFC" w:rsidRDefault="00FC6DFC" w:rsidP="00FC6DFC">
            <w:pPr>
              <w:spacing w:after="40" w:line="360" w:lineRule="auto"/>
              <w:jc w:val="left"/>
              <w:rPr>
                <w:rFonts w:ascii="Book Antiqua" w:hAnsi="Book Antiqua" w:cs="Arial"/>
                <w:color w:val="000000" w:themeColor="text1"/>
              </w:rPr>
            </w:pPr>
          </w:p>
        </w:tc>
        <w:tc>
          <w:tcPr>
            <w:tcW w:w="0" w:type="auto"/>
            <w:shd w:val="clear" w:color="auto" w:fill="auto"/>
          </w:tcPr>
          <w:p w14:paraId="1D3DB23B" w14:textId="362773B7" w:rsidR="00FC6DFC" w:rsidRPr="00FC6DFC" w:rsidRDefault="00FC6DFC" w:rsidP="00FC6DFC">
            <w:pPr>
              <w:spacing w:after="40" w:line="360" w:lineRule="auto"/>
              <w:jc w:val="left"/>
              <w:rPr>
                <w:rFonts w:ascii="Book Antiqua" w:hAnsi="Book Antiqua" w:cs="Arial"/>
                <w:color w:val="000000" w:themeColor="text1"/>
                <w:highlight w:val="yellow"/>
              </w:rPr>
            </w:pPr>
          </w:p>
        </w:tc>
      </w:tr>
      <w:tr w:rsidR="00FD0A7C" w:rsidRPr="00FC6DFC" w14:paraId="3EE4EC57" w14:textId="77777777" w:rsidTr="00FC6DFC">
        <w:tc>
          <w:tcPr>
            <w:tcW w:w="0" w:type="auto"/>
            <w:shd w:val="clear" w:color="auto" w:fill="auto"/>
          </w:tcPr>
          <w:p w14:paraId="53EF3145" w14:textId="4C618EB4" w:rsidR="00FD0A7C" w:rsidRPr="00FC6DFC" w:rsidRDefault="00FD0A7C" w:rsidP="00FD0A7C">
            <w:pPr>
              <w:spacing w:after="40" w:line="360" w:lineRule="auto"/>
              <w:rPr>
                <w:rFonts w:ascii="Book Antiqua" w:hAnsi="Book Antiqua" w:cs="Arial"/>
                <w:color w:val="000000" w:themeColor="text1"/>
              </w:rPr>
            </w:pPr>
            <w:r w:rsidRPr="00B274DD">
              <w:rPr>
                <w:rFonts w:ascii="Book Antiqua" w:hAnsi="Book Antiqua" w:cs="Arial"/>
                <w:color w:val="000000" w:themeColor="text1"/>
              </w:rPr>
              <w:t>Low risk adenoma</w:t>
            </w:r>
          </w:p>
        </w:tc>
        <w:tc>
          <w:tcPr>
            <w:tcW w:w="0" w:type="auto"/>
            <w:shd w:val="clear" w:color="auto" w:fill="auto"/>
          </w:tcPr>
          <w:p w14:paraId="1A41FC1C" w14:textId="7265109D" w:rsidR="00FD0A7C" w:rsidRPr="00FC6DFC" w:rsidRDefault="00FD0A7C" w:rsidP="00FD0A7C">
            <w:pPr>
              <w:spacing w:after="40" w:line="360" w:lineRule="auto"/>
              <w:rPr>
                <w:rFonts w:ascii="Book Antiqua" w:hAnsi="Book Antiqua" w:cs="Arial"/>
                <w:color w:val="000000" w:themeColor="text1"/>
              </w:rPr>
            </w:pPr>
            <w:r w:rsidRPr="00555C45">
              <w:rPr>
                <w:rFonts w:ascii="Book Antiqua" w:hAnsi="Book Antiqua" w:cs="Arial"/>
                <w:color w:val="000000" w:themeColor="text1"/>
              </w:rPr>
              <w:t>99 (29.73; 1.17)</w:t>
            </w:r>
          </w:p>
        </w:tc>
        <w:tc>
          <w:tcPr>
            <w:tcW w:w="0" w:type="auto"/>
            <w:shd w:val="clear" w:color="auto" w:fill="auto"/>
          </w:tcPr>
          <w:p w14:paraId="7071820E" w14:textId="2687780D" w:rsidR="00FD0A7C" w:rsidRPr="00FC6DFC" w:rsidRDefault="00FD0A7C" w:rsidP="00FD0A7C">
            <w:pPr>
              <w:spacing w:after="40" w:line="360" w:lineRule="auto"/>
              <w:rPr>
                <w:rFonts w:ascii="Book Antiqua" w:hAnsi="Book Antiqua" w:cs="Arial"/>
                <w:color w:val="000000" w:themeColor="text1"/>
              </w:rPr>
            </w:pPr>
            <w:r w:rsidRPr="00D82E1A">
              <w:rPr>
                <w:rFonts w:ascii="Book Antiqua" w:hAnsi="Book Antiqua" w:cs="Arial"/>
                <w:color w:val="000000" w:themeColor="text1"/>
              </w:rPr>
              <w:t>45 (21.23; -1.47)</w:t>
            </w:r>
          </w:p>
        </w:tc>
        <w:tc>
          <w:tcPr>
            <w:tcW w:w="0" w:type="auto"/>
            <w:shd w:val="clear" w:color="auto" w:fill="auto"/>
          </w:tcPr>
          <w:p w14:paraId="4D9742A7" w14:textId="03E0BB28" w:rsidR="00FD0A7C" w:rsidRPr="00FC6DFC" w:rsidRDefault="00FD0A7C" w:rsidP="00FD0A7C">
            <w:pPr>
              <w:spacing w:after="40" w:line="360" w:lineRule="auto"/>
              <w:rPr>
                <w:rFonts w:ascii="Book Antiqua" w:hAnsi="Book Antiqua" w:cs="Arial"/>
                <w:color w:val="000000" w:themeColor="text1"/>
              </w:rPr>
            </w:pPr>
            <w:r w:rsidRPr="00B10317">
              <w:rPr>
                <w:rFonts w:ascii="Book Antiqua" w:hAnsi="Book Antiqua" w:cs="Arial"/>
                <w:color w:val="000000" w:themeColor="text1"/>
              </w:rPr>
              <w:t>0.03</w:t>
            </w:r>
          </w:p>
        </w:tc>
      </w:tr>
      <w:tr w:rsidR="00FD0A7C" w:rsidRPr="00FC6DFC" w14:paraId="3FAFC98C" w14:textId="77777777" w:rsidTr="00FC6DFC">
        <w:tc>
          <w:tcPr>
            <w:tcW w:w="0" w:type="auto"/>
            <w:shd w:val="clear" w:color="auto" w:fill="auto"/>
          </w:tcPr>
          <w:p w14:paraId="6B6654FA" w14:textId="55AC7F08" w:rsidR="00FD0A7C" w:rsidRPr="00FC6DFC" w:rsidRDefault="00FD0A7C" w:rsidP="00FD0A7C">
            <w:pPr>
              <w:spacing w:after="40" w:line="360" w:lineRule="auto"/>
              <w:rPr>
                <w:rFonts w:ascii="Book Antiqua" w:hAnsi="Book Antiqua" w:cs="Arial"/>
                <w:color w:val="000000" w:themeColor="text1"/>
              </w:rPr>
            </w:pPr>
            <w:r w:rsidRPr="00B274DD">
              <w:rPr>
                <w:rFonts w:ascii="Book Antiqua" w:hAnsi="Book Antiqua" w:cs="Arial"/>
                <w:color w:val="000000" w:themeColor="text1"/>
              </w:rPr>
              <w:t>High risk adenoma</w:t>
            </w:r>
          </w:p>
        </w:tc>
        <w:tc>
          <w:tcPr>
            <w:tcW w:w="0" w:type="auto"/>
            <w:shd w:val="clear" w:color="auto" w:fill="auto"/>
          </w:tcPr>
          <w:p w14:paraId="4FD6F3FB" w14:textId="2A3B41CF" w:rsidR="00FD0A7C" w:rsidRPr="00FC6DFC" w:rsidRDefault="00FD0A7C" w:rsidP="00FD0A7C">
            <w:pPr>
              <w:spacing w:after="40" w:line="360" w:lineRule="auto"/>
              <w:rPr>
                <w:rFonts w:ascii="Book Antiqua" w:hAnsi="Book Antiqua" w:cs="Arial"/>
                <w:color w:val="000000" w:themeColor="text1"/>
              </w:rPr>
            </w:pPr>
            <w:r w:rsidRPr="00555C45">
              <w:rPr>
                <w:rFonts w:ascii="Book Antiqua" w:hAnsi="Book Antiqua" w:cs="Arial"/>
                <w:color w:val="000000" w:themeColor="text1"/>
              </w:rPr>
              <w:t>130 (39.03; 1.41)</w:t>
            </w:r>
          </w:p>
        </w:tc>
        <w:tc>
          <w:tcPr>
            <w:tcW w:w="0" w:type="auto"/>
            <w:shd w:val="clear" w:color="auto" w:fill="auto"/>
          </w:tcPr>
          <w:p w14:paraId="045AB316" w14:textId="36153F06" w:rsidR="00FD0A7C" w:rsidRPr="00FC6DFC" w:rsidRDefault="00FD0A7C" w:rsidP="00FD0A7C">
            <w:pPr>
              <w:spacing w:after="40" w:line="360" w:lineRule="auto"/>
              <w:rPr>
                <w:rFonts w:ascii="Book Antiqua" w:hAnsi="Book Antiqua" w:cs="Arial"/>
                <w:color w:val="000000" w:themeColor="text1"/>
              </w:rPr>
            </w:pPr>
            <w:r w:rsidRPr="00D82E1A">
              <w:rPr>
                <w:rFonts w:ascii="Book Antiqua" w:hAnsi="Book Antiqua" w:cs="Arial"/>
                <w:color w:val="000000" w:themeColor="text1"/>
              </w:rPr>
              <w:t>58 (27.36; -1.77)</w:t>
            </w:r>
          </w:p>
        </w:tc>
        <w:tc>
          <w:tcPr>
            <w:tcW w:w="0" w:type="auto"/>
            <w:shd w:val="clear" w:color="auto" w:fill="auto"/>
          </w:tcPr>
          <w:p w14:paraId="269510BC" w14:textId="5F789099" w:rsidR="00FD0A7C" w:rsidRPr="00FC6DFC" w:rsidRDefault="00FD0A7C" w:rsidP="00FD0A7C">
            <w:pPr>
              <w:spacing w:after="40" w:line="360" w:lineRule="auto"/>
              <w:rPr>
                <w:rFonts w:ascii="Book Antiqua" w:hAnsi="Book Antiqua" w:cs="Arial"/>
                <w:color w:val="000000" w:themeColor="text1"/>
              </w:rPr>
            </w:pPr>
            <w:r w:rsidRPr="00B10317">
              <w:rPr>
                <w:rFonts w:ascii="Book Antiqua" w:hAnsi="Book Antiqua" w:cs="Arial"/>
                <w:color w:val="000000" w:themeColor="text1"/>
              </w:rPr>
              <w:t>0.005</w:t>
            </w:r>
          </w:p>
        </w:tc>
      </w:tr>
      <w:tr w:rsidR="00FD0A7C" w:rsidRPr="00FC6DFC" w14:paraId="45425344" w14:textId="77777777" w:rsidTr="00FC6DFC">
        <w:tc>
          <w:tcPr>
            <w:tcW w:w="0" w:type="auto"/>
            <w:shd w:val="clear" w:color="auto" w:fill="auto"/>
          </w:tcPr>
          <w:p w14:paraId="6014FF33" w14:textId="55924878" w:rsidR="00FD0A7C" w:rsidRPr="00FC6DFC" w:rsidRDefault="00FD0A7C" w:rsidP="00FD0A7C">
            <w:pPr>
              <w:spacing w:after="40" w:line="360" w:lineRule="auto"/>
              <w:rPr>
                <w:rFonts w:ascii="Book Antiqua" w:hAnsi="Book Antiqua" w:cs="Arial"/>
                <w:color w:val="000000" w:themeColor="text1"/>
              </w:rPr>
            </w:pPr>
            <w:r w:rsidRPr="00B274DD">
              <w:rPr>
                <w:rFonts w:ascii="Book Antiqua" w:hAnsi="Book Antiqua" w:cs="Arial"/>
                <w:color w:val="000000" w:themeColor="text1"/>
              </w:rPr>
              <w:t>Advanced adenoma</w:t>
            </w:r>
          </w:p>
        </w:tc>
        <w:tc>
          <w:tcPr>
            <w:tcW w:w="0" w:type="auto"/>
            <w:shd w:val="clear" w:color="auto" w:fill="auto"/>
          </w:tcPr>
          <w:p w14:paraId="208F2796" w14:textId="3E5875E5" w:rsidR="00FD0A7C" w:rsidRPr="00FC6DFC" w:rsidRDefault="00FD0A7C" w:rsidP="00FD0A7C">
            <w:pPr>
              <w:spacing w:after="40" w:line="360" w:lineRule="auto"/>
              <w:rPr>
                <w:rFonts w:ascii="Book Antiqua" w:hAnsi="Book Antiqua" w:cs="Arial"/>
                <w:color w:val="000000" w:themeColor="text1"/>
              </w:rPr>
            </w:pPr>
            <w:r w:rsidRPr="00555C45">
              <w:rPr>
                <w:rFonts w:ascii="Book Antiqua" w:hAnsi="Book Antiqua" w:cs="Arial"/>
                <w:color w:val="000000" w:themeColor="text1"/>
              </w:rPr>
              <w:t>65 (19.52; 0.18)</w:t>
            </w:r>
          </w:p>
        </w:tc>
        <w:tc>
          <w:tcPr>
            <w:tcW w:w="0" w:type="auto"/>
            <w:shd w:val="clear" w:color="auto" w:fill="auto"/>
          </w:tcPr>
          <w:p w14:paraId="2EEE7A16" w14:textId="681F9AC6" w:rsidR="00FD0A7C" w:rsidRPr="00FC6DFC" w:rsidRDefault="00FD0A7C" w:rsidP="00FD0A7C">
            <w:pPr>
              <w:spacing w:after="40" w:line="360" w:lineRule="auto"/>
              <w:rPr>
                <w:rFonts w:ascii="Book Antiqua" w:hAnsi="Book Antiqua" w:cs="Arial"/>
                <w:color w:val="000000" w:themeColor="text1"/>
              </w:rPr>
            </w:pPr>
            <w:r w:rsidRPr="00D82E1A">
              <w:rPr>
                <w:rFonts w:ascii="Book Antiqua" w:hAnsi="Book Antiqua" w:cs="Arial"/>
                <w:color w:val="000000" w:themeColor="text1"/>
              </w:rPr>
              <w:t>39 (18.40; -0.23)</w:t>
            </w:r>
          </w:p>
        </w:tc>
        <w:tc>
          <w:tcPr>
            <w:tcW w:w="0" w:type="auto"/>
            <w:shd w:val="clear" w:color="auto" w:fill="auto"/>
          </w:tcPr>
          <w:p w14:paraId="0DCE7A9B" w14:textId="2F5017B9" w:rsidR="00FD0A7C" w:rsidRPr="00FC6DFC" w:rsidRDefault="00FD0A7C" w:rsidP="00FD0A7C">
            <w:pPr>
              <w:spacing w:after="40" w:line="360" w:lineRule="auto"/>
              <w:rPr>
                <w:rFonts w:ascii="Book Antiqua" w:hAnsi="Book Antiqua" w:cs="Arial"/>
                <w:color w:val="000000" w:themeColor="text1"/>
              </w:rPr>
            </w:pPr>
            <w:r w:rsidRPr="00B10317">
              <w:rPr>
                <w:rFonts w:ascii="Book Antiqua" w:hAnsi="Book Antiqua" w:cs="Arial"/>
                <w:color w:val="000000" w:themeColor="text1"/>
              </w:rPr>
              <w:t>0.75</w:t>
            </w:r>
          </w:p>
        </w:tc>
      </w:tr>
      <w:tr w:rsidR="00FD0A7C" w:rsidRPr="00FC6DFC" w14:paraId="15F57D6E" w14:textId="77777777" w:rsidTr="00FD0A7C">
        <w:tc>
          <w:tcPr>
            <w:tcW w:w="0" w:type="auto"/>
            <w:shd w:val="clear" w:color="auto" w:fill="auto"/>
          </w:tcPr>
          <w:p w14:paraId="0E0291C4" w14:textId="67F31961" w:rsidR="00FD0A7C" w:rsidRPr="00FC6DFC" w:rsidRDefault="00FD0A7C" w:rsidP="00FD0A7C">
            <w:pPr>
              <w:spacing w:after="40" w:line="360" w:lineRule="auto"/>
              <w:rPr>
                <w:rFonts w:ascii="Book Antiqua" w:hAnsi="Book Antiqua" w:cs="Arial"/>
                <w:color w:val="000000" w:themeColor="text1"/>
              </w:rPr>
            </w:pPr>
            <w:r w:rsidRPr="00B274DD">
              <w:rPr>
                <w:rFonts w:ascii="Book Antiqua" w:hAnsi="Book Antiqua" w:cs="Arial"/>
                <w:color w:val="000000" w:themeColor="text1"/>
              </w:rPr>
              <w:t>Cancer</w:t>
            </w:r>
          </w:p>
        </w:tc>
        <w:tc>
          <w:tcPr>
            <w:tcW w:w="0" w:type="auto"/>
            <w:shd w:val="clear" w:color="auto" w:fill="auto"/>
          </w:tcPr>
          <w:p w14:paraId="139EBB09" w14:textId="62AFA7E8" w:rsidR="00FD0A7C" w:rsidRPr="00FC6DFC" w:rsidRDefault="00FD0A7C" w:rsidP="00FD0A7C">
            <w:pPr>
              <w:spacing w:after="40" w:line="360" w:lineRule="auto"/>
              <w:rPr>
                <w:rFonts w:ascii="Book Antiqua" w:hAnsi="Book Antiqua" w:cs="Arial"/>
                <w:color w:val="000000" w:themeColor="text1"/>
              </w:rPr>
            </w:pPr>
            <w:r w:rsidRPr="00555C45">
              <w:rPr>
                <w:rFonts w:ascii="Book Antiqua" w:hAnsi="Book Antiqua" w:cs="Arial"/>
                <w:color w:val="000000" w:themeColor="text1"/>
              </w:rPr>
              <w:t>13 (3.90; -1.60)</w:t>
            </w:r>
          </w:p>
        </w:tc>
        <w:tc>
          <w:tcPr>
            <w:tcW w:w="0" w:type="auto"/>
            <w:shd w:val="clear" w:color="auto" w:fill="auto"/>
          </w:tcPr>
          <w:p w14:paraId="4B7A0FE7" w14:textId="1F8196B7" w:rsidR="00FD0A7C" w:rsidRPr="00FC6DFC" w:rsidRDefault="00FD0A7C" w:rsidP="00FD0A7C">
            <w:pPr>
              <w:spacing w:after="40" w:line="360" w:lineRule="auto"/>
              <w:rPr>
                <w:rFonts w:ascii="Book Antiqua" w:hAnsi="Book Antiqua" w:cs="Arial"/>
                <w:color w:val="000000" w:themeColor="text1"/>
              </w:rPr>
            </w:pPr>
            <w:r w:rsidRPr="00D82E1A">
              <w:rPr>
                <w:rFonts w:ascii="Book Antiqua" w:hAnsi="Book Antiqua" w:cs="Arial"/>
                <w:color w:val="000000" w:themeColor="text1"/>
              </w:rPr>
              <w:t>20 (9.43; 2.00)</w:t>
            </w:r>
          </w:p>
        </w:tc>
        <w:tc>
          <w:tcPr>
            <w:tcW w:w="0" w:type="auto"/>
            <w:shd w:val="clear" w:color="auto" w:fill="auto"/>
          </w:tcPr>
          <w:p w14:paraId="24C0DD46" w14:textId="2EAADB64" w:rsidR="00FD0A7C" w:rsidRPr="00FC6DFC" w:rsidRDefault="00FD0A7C" w:rsidP="00FD0A7C">
            <w:pPr>
              <w:spacing w:after="40" w:line="360" w:lineRule="auto"/>
              <w:rPr>
                <w:rFonts w:ascii="Book Antiqua" w:hAnsi="Book Antiqua" w:cs="Arial"/>
                <w:color w:val="000000" w:themeColor="text1"/>
              </w:rPr>
            </w:pPr>
            <w:r w:rsidRPr="00B10317">
              <w:rPr>
                <w:rFonts w:ascii="Book Antiqua" w:hAnsi="Book Antiqua" w:cs="Arial"/>
                <w:color w:val="000000" w:themeColor="text1"/>
              </w:rPr>
              <w:t>0.008</w:t>
            </w:r>
          </w:p>
        </w:tc>
      </w:tr>
      <w:tr w:rsidR="00FD0A7C" w:rsidRPr="00FC6DFC" w14:paraId="0EE3B4BC" w14:textId="77777777" w:rsidTr="00FD0A7C">
        <w:tc>
          <w:tcPr>
            <w:tcW w:w="0" w:type="auto"/>
            <w:tcBorders>
              <w:bottom w:val="single" w:sz="4" w:space="0" w:color="auto"/>
            </w:tcBorders>
            <w:shd w:val="clear" w:color="auto" w:fill="auto"/>
          </w:tcPr>
          <w:p w14:paraId="059A7965" w14:textId="74218CC1" w:rsidR="00FD0A7C" w:rsidRPr="00FC6DFC" w:rsidRDefault="00FD0A7C" w:rsidP="00FD0A7C">
            <w:pPr>
              <w:spacing w:after="40" w:line="360" w:lineRule="auto"/>
              <w:rPr>
                <w:rFonts w:ascii="Book Antiqua" w:hAnsi="Book Antiqua" w:cs="Arial"/>
                <w:color w:val="000000" w:themeColor="text1"/>
              </w:rPr>
            </w:pPr>
            <w:r w:rsidRPr="00B274DD">
              <w:rPr>
                <w:rFonts w:ascii="Book Antiqua" w:hAnsi="Book Antiqua" w:cs="Arial"/>
                <w:color w:val="000000" w:themeColor="text1"/>
              </w:rPr>
              <w:t>Advanced neoplasia</w:t>
            </w:r>
          </w:p>
        </w:tc>
        <w:tc>
          <w:tcPr>
            <w:tcW w:w="0" w:type="auto"/>
            <w:tcBorders>
              <w:bottom w:val="single" w:sz="4" w:space="0" w:color="auto"/>
            </w:tcBorders>
            <w:shd w:val="clear" w:color="auto" w:fill="auto"/>
          </w:tcPr>
          <w:p w14:paraId="122FC2C7" w14:textId="07C967B2" w:rsidR="00FD0A7C" w:rsidRPr="00FC6DFC" w:rsidRDefault="00FD0A7C" w:rsidP="00FD0A7C">
            <w:pPr>
              <w:spacing w:after="40" w:line="360" w:lineRule="auto"/>
              <w:rPr>
                <w:rFonts w:ascii="Book Antiqua" w:hAnsi="Book Antiqua" w:cs="Arial"/>
                <w:color w:val="000000" w:themeColor="text1"/>
              </w:rPr>
            </w:pPr>
            <w:r w:rsidRPr="00555C45">
              <w:rPr>
                <w:rFonts w:ascii="Book Antiqua" w:hAnsi="Book Antiqua" w:cs="Arial"/>
                <w:color w:val="000000" w:themeColor="text1"/>
              </w:rPr>
              <w:t>78 (23.42; -0.62)</w:t>
            </w:r>
          </w:p>
        </w:tc>
        <w:tc>
          <w:tcPr>
            <w:tcW w:w="0" w:type="auto"/>
            <w:tcBorders>
              <w:bottom w:val="single" w:sz="4" w:space="0" w:color="auto"/>
            </w:tcBorders>
            <w:shd w:val="clear" w:color="auto" w:fill="auto"/>
          </w:tcPr>
          <w:p w14:paraId="4D5010C7" w14:textId="497FBCD4" w:rsidR="00FD0A7C" w:rsidRPr="00FC6DFC" w:rsidRDefault="00FD0A7C" w:rsidP="00FD0A7C">
            <w:pPr>
              <w:spacing w:after="40" w:line="360" w:lineRule="auto"/>
              <w:rPr>
                <w:rFonts w:ascii="Book Antiqua" w:hAnsi="Book Antiqua" w:cs="Arial"/>
                <w:color w:val="000000" w:themeColor="text1"/>
              </w:rPr>
            </w:pPr>
            <w:r w:rsidRPr="00D82E1A">
              <w:rPr>
                <w:rFonts w:ascii="Book Antiqua" w:hAnsi="Book Antiqua" w:cs="Arial"/>
                <w:color w:val="000000" w:themeColor="text1"/>
              </w:rPr>
              <w:t>59 (27.83; 0.78)</w:t>
            </w:r>
          </w:p>
        </w:tc>
        <w:tc>
          <w:tcPr>
            <w:tcW w:w="0" w:type="auto"/>
            <w:tcBorders>
              <w:bottom w:val="single" w:sz="4" w:space="0" w:color="auto"/>
            </w:tcBorders>
            <w:shd w:val="clear" w:color="auto" w:fill="auto"/>
          </w:tcPr>
          <w:p w14:paraId="13A07CE2" w14:textId="6BAF543B" w:rsidR="00FD0A7C" w:rsidRPr="00FC6DFC" w:rsidRDefault="00FD0A7C" w:rsidP="00FD0A7C">
            <w:pPr>
              <w:spacing w:after="40" w:line="360" w:lineRule="auto"/>
              <w:rPr>
                <w:rFonts w:ascii="Book Antiqua" w:hAnsi="Book Antiqua" w:cs="Arial"/>
                <w:color w:val="000000" w:themeColor="text1"/>
              </w:rPr>
            </w:pPr>
            <w:r w:rsidRPr="00B10317">
              <w:rPr>
                <w:rFonts w:ascii="Book Antiqua" w:hAnsi="Book Antiqua" w:cs="Arial"/>
                <w:color w:val="000000" w:themeColor="text1"/>
              </w:rPr>
              <w:t>0.25</w:t>
            </w:r>
          </w:p>
        </w:tc>
      </w:tr>
    </w:tbl>
    <w:p w14:paraId="3FA03DB0" w14:textId="77777777" w:rsidR="004E7D27" w:rsidRDefault="00FD0A7C" w:rsidP="00AE05CA">
      <w:pPr>
        <w:spacing w:line="360" w:lineRule="auto"/>
        <w:jc w:val="both"/>
        <w:rPr>
          <w:rFonts w:ascii="Book Antiqua" w:hAnsi="Book Antiqua"/>
          <w:lang w:eastAsia="zh-CN"/>
        </w:rPr>
      </w:pPr>
      <w:r w:rsidRPr="00FD0A7C">
        <w:rPr>
          <w:rFonts w:ascii="Book Antiqua" w:hAnsi="Book Antiqua"/>
          <w:vertAlign w:val="superscript"/>
        </w:rPr>
        <w:t>1</w:t>
      </w:r>
      <w:r w:rsidRPr="00FD0A7C">
        <w:rPr>
          <w:rFonts w:ascii="Book Antiqua" w:hAnsi="Book Antiqua"/>
        </w:rPr>
        <w:t xml:space="preserve">Welch two sample </w:t>
      </w:r>
      <w:r w:rsidRPr="00FD0A7C">
        <w:rPr>
          <w:rFonts w:ascii="Book Antiqua" w:hAnsi="Book Antiqua"/>
          <w:i/>
          <w:iCs/>
        </w:rPr>
        <w:t>t</w:t>
      </w:r>
      <w:r w:rsidRPr="00FD0A7C">
        <w:rPr>
          <w:rFonts w:ascii="Book Antiqua" w:hAnsi="Book Antiqua"/>
        </w:rPr>
        <w:t>-test</w:t>
      </w:r>
      <w:r>
        <w:rPr>
          <w:rFonts w:ascii="Book Antiqua" w:hAnsi="Book Antiqua"/>
        </w:rPr>
        <w:t>.</w:t>
      </w:r>
    </w:p>
    <w:p w14:paraId="7DD7D9FD" w14:textId="016B5285" w:rsidR="00FD0A7C" w:rsidRPr="00FD0A7C" w:rsidRDefault="00FD0A7C" w:rsidP="00AE05CA">
      <w:pPr>
        <w:spacing w:line="360" w:lineRule="auto"/>
        <w:jc w:val="both"/>
        <w:rPr>
          <w:rFonts w:ascii="Book Antiqua" w:hAnsi="Book Antiqua"/>
        </w:rPr>
      </w:pPr>
      <w:r w:rsidRPr="00FD0A7C">
        <w:rPr>
          <w:rFonts w:ascii="Book Antiqua" w:hAnsi="Book Antiqua"/>
          <w:vertAlign w:val="superscript"/>
        </w:rPr>
        <w:t>2</w:t>
      </w:r>
      <w:r>
        <w:rPr>
          <w:rFonts w:ascii="Book Antiqua" w:hAnsi="Book Antiqua"/>
        </w:rPr>
        <w:t>N</w:t>
      </w:r>
      <w:r w:rsidRPr="00FD0A7C">
        <w:rPr>
          <w:rFonts w:ascii="Book Antiqua" w:hAnsi="Book Antiqua"/>
        </w:rPr>
        <w:t>ot specific to region</w:t>
      </w:r>
      <w:r>
        <w:rPr>
          <w:rFonts w:ascii="Book Antiqua" w:hAnsi="Book Antiqua"/>
        </w:rPr>
        <w:t>.</w:t>
      </w:r>
      <w:r w:rsidRPr="00FD0A7C">
        <w:rPr>
          <w:rFonts w:ascii="Book Antiqua" w:hAnsi="Book Antiqua"/>
        </w:rPr>
        <w:t xml:space="preserve"> Std. Res</w:t>
      </w:r>
      <w:r>
        <w:rPr>
          <w:rFonts w:ascii="Book Antiqua" w:hAnsi="Book Antiqua"/>
        </w:rPr>
        <w:t xml:space="preserve">: </w:t>
      </w:r>
      <w:r w:rsidRPr="00FD0A7C">
        <w:rPr>
          <w:rFonts w:ascii="Book Antiqua" w:hAnsi="Book Antiqua"/>
        </w:rPr>
        <w:t xml:space="preserve">Standardized </w:t>
      </w:r>
      <w:r>
        <w:rPr>
          <w:rFonts w:ascii="Book Antiqua" w:hAnsi="Book Antiqua"/>
        </w:rPr>
        <w:t>r</w:t>
      </w:r>
      <w:r w:rsidRPr="00FD0A7C">
        <w:rPr>
          <w:rFonts w:ascii="Book Antiqua" w:hAnsi="Book Antiqua"/>
        </w:rPr>
        <w:t>esidual</w:t>
      </w:r>
      <w:r>
        <w:rPr>
          <w:rFonts w:ascii="Book Antiqua" w:hAnsi="Book Antiqua"/>
        </w:rPr>
        <w:t>;</w:t>
      </w:r>
      <w:r w:rsidRPr="00FD0A7C">
        <w:rPr>
          <w:rFonts w:ascii="Book Antiqua" w:hAnsi="Book Antiqua"/>
        </w:rPr>
        <w:t xml:space="preserve"> SD</w:t>
      </w:r>
      <w:r>
        <w:rPr>
          <w:rFonts w:ascii="Book Antiqua" w:hAnsi="Book Antiqua"/>
        </w:rPr>
        <w:t xml:space="preserve">: </w:t>
      </w:r>
      <w:r w:rsidRPr="00FD0A7C">
        <w:rPr>
          <w:rFonts w:ascii="Book Antiqua" w:hAnsi="Book Antiqua"/>
        </w:rPr>
        <w:t xml:space="preserve">Standard </w:t>
      </w:r>
      <w:r>
        <w:rPr>
          <w:rFonts w:ascii="Book Antiqua" w:hAnsi="Book Antiqua"/>
        </w:rPr>
        <w:t>d</w:t>
      </w:r>
      <w:r w:rsidRPr="00FD0A7C">
        <w:rPr>
          <w:rFonts w:ascii="Book Antiqua" w:hAnsi="Book Antiqua"/>
        </w:rPr>
        <w:t>eviation</w:t>
      </w:r>
      <w:r w:rsidR="009C57A2">
        <w:rPr>
          <w:rFonts w:ascii="Book Antiqua" w:hAnsi="Book Antiqua"/>
        </w:rPr>
        <w:t xml:space="preserve">; FIT: </w:t>
      </w:r>
      <w:r w:rsidR="009C57A2">
        <w:rPr>
          <w:rFonts w:ascii="Book Antiqua" w:eastAsia="Book Antiqua" w:hAnsi="Book Antiqua" w:cs="Book Antiqua"/>
          <w:color w:val="000000"/>
        </w:rPr>
        <w:t>Fecal immunohistochemical test.</w:t>
      </w:r>
    </w:p>
    <w:sectPr w:rsidR="00FD0A7C" w:rsidRPr="00FD0A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5FB0A" w14:textId="77777777" w:rsidR="00472A8C" w:rsidRDefault="00472A8C" w:rsidP="00602B61">
      <w:r>
        <w:separator/>
      </w:r>
    </w:p>
  </w:endnote>
  <w:endnote w:type="continuationSeparator" w:id="0">
    <w:p w14:paraId="7D62ACA0" w14:textId="77777777" w:rsidR="00472A8C" w:rsidRDefault="00472A8C" w:rsidP="0060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00878"/>
      <w:docPartObj>
        <w:docPartGallery w:val="Page Numbers (Bottom of Page)"/>
        <w:docPartUnique/>
      </w:docPartObj>
    </w:sdtPr>
    <w:sdtEndPr/>
    <w:sdtContent>
      <w:sdt>
        <w:sdtPr>
          <w:id w:val="-1705238520"/>
          <w:docPartObj>
            <w:docPartGallery w:val="Page Numbers (Top of Page)"/>
            <w:docPartUnique/>
          </w:docPartObj>
        </w:sdtPr>
        <w:sdtEndPr/>
        <w:sdtContent>
          <w:p w14:paraId="0126989E" w14:textId="28D1D614" w:rsidR="00D21949" w:rsidRDefault="00D21949" w:rsidP="00602B61">
            <w:pPr>
              <w:pStyle w:val="a4"/>
              <w:jc w:val="right"/>
            </w:pPr>
            <w:r>
              <w:rPr>
                <w:lang w:val="zh-CN" w:eastAsia="zh-CN"/>
              </w:rPr>
              <w:t xml:space="preserve"> </w:t>
            </w:r>
            <w:r w:rsidRPr="00602B61">
              <w:rPr>
                <w:rFonts w:ascii="Book Antiqua" w:hAnsi="Book Antiqua"/>
                <w:sz w:val="21"/>
                <w:szCs w:val="21"/>
              </w:rPr>
              <w:fldChar w:fldCharType="begin"/>
            </w:r>
            <w:r w:rsidRPr="00602B61">
              <w:rPr>
                <w:rFonts w:ascii="Book Antiqua" w:hAnsi="Book Antiqua"/>
                <w:sz w:val="21"/>
                <w:szCs w:val="21"/>
              </w:rPr>
              <w:instrText>PAGE</w:instrText>
            </w:r>
            <w:r w:rsidRPr="00602B61">
              <w:rPr>
                <w:rFonts w:ascii="Book Antiqua" w:hAnsi="Book Antiqua"/>
                <w:sz w:val="21"/>
                <w:szCs w:val="21"/>
              </w:rPr>
              <w:fldChar w:fldCharType="separate"/>
            </w:r>
            <w:r w:rsidR="00472A8C">
              <w:rPr>
                <w:rFonts w:ascii="Book Antiqua" w:hAnsi="Book Antiqua"/>
                <w:noProof/>
                <w:sz w:val="21"/>
                <w:szCs w:val="21"/>
              </w:rPr>
              <w:t>1</w:t>
            </w:r>
            <w:r w:rsidRPr="00602B61">
              <w:rPr>
                <w:rFonts w:ascii="Book Antiqua" w:hAnsi="Book Antiqua"/>
                <w:sz w:val="21"/>
                <w:szCs w:val="21"/>
              </w:rPr>
              <w:fldChar w:fldCharType="end"/>
            </w:r>
            <w:r w:rsidRPr="00602B61">
              <w:rPr>
                <w:rFonts w:ascii="Book Antiqua" w:hAnsi="Book Antiqua"/>
                <w:sz w:val="21"/>
                <w:szCs w:val="21"/>
                <w:lang w:val="zh-CN" w:eastAsia="zh-CN"/>
              </w:rPr>
              <w:t xml:space="preserve"> / </w:t>
            </w:r>
            <w:r w:rsidRPr="00602B61">
              <w:rPr>
                <w:rFonts w:ascii="Book Antiqua" w:hAnsi="Book Antiqua"/>
                <w:sz w:val="21"/>
                <w:szCs w:val="21"/>
              </w:rPr>
              <w:fldChar w:fldCharType="begin"/>
            </w:r>
            <w:r w:rsidRPr="00602B61">
              <w:rPr>
                <w:rFonts w:ascii="Book Antiqua" w:hAnsi="Book Antiqua"/>
                <w:sz w:val="21"/>
                <w:szCs w:val="21"/>
              </w:rPr>
              <w:instrText>NUMPAGES</w:instrText>
            </w:r>
            <w:r w:rsidRPr="00602B61">
              <w:rPr>
                <w:rFonts w:ascii="Book Antiqua" w:hAnsi="Book Antiqua"/>
                <w:sz w:val="21"/>
                <w:szCs w:val="21"/>
              </w:rPr>
              <w:fldChar w:fldCharType="separate"/>
            </w:r>
            <w:r w:rsidR="00472A8C">
              <w:rPr>
                <w:rFonts w:ascii="Book Antiqua" w:hAnsi="Book Antiqua"/>
                <w:noProof/>
                <w:sz w:val="21"/>
                <w:szCs w:val="21"/>
              </w:rPr>
              <w:t>1</w:t>
            </w:r>
            <w:r w:rsidRPr="00602B61">
              <w:rPr>
                <w:rFonts w:ascii="Book Antiqua" w:hAnsi="Book Antiqua"/>
                <w:sz w:val="21"/>
                <w:szCs w:val="21"/>
              </w:rPr>
              <w:fldChar w:fldCharType="end"/>
            </w:r>
          </w:p>
        </w:sdtContent>
      </w:sdt>
    </w:sdtContent>
  </w:sdt>
  <w:p w14:paraId="6D48785C" w14:textId="77777777" w:rsidR="00D21949" w:rsidRDefault="00D219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49237" w14:textId="77777777" w:rsidR="00472A8C" w:rsidRDefault="00472A8C" w:rsidP="00602B61">
      <w:r>
        <w:separator/>
      </w:r>
    </w:p>
  </w:footnote>
  <w:footnote w:type="continuationSeparator" w:id="0">
    <w:p w14:paraId="23C3948F" w14:textId="77777777" w:rsidR="00472A8C" w:rsidRDefault="00472A8C" w:rsidP="00602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76C2"/>
    <w:multiLevelType w:val="hybridMultilevel"/>
    <w:tmpl w:val="FA0AEBFA"/>
    <w:lvl w:ilvl="0" w:tplc="CADCF6A2">
      <w:start w:val="2018"/>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E49"/>
    <w:rsid w:val="00037F11"/>
    <w:rsid w:val="000720CC"/>
    <w:rsid w:val="000777F3"/>
    <w:rsid w:val="0008675B"/>
    <w:rsid w:val="00096292"/>
    <w:rsid w:val="000A4397"/>
    <w:rsid w:val="000B4C83"/>
    <w:rsid w:val="000B62B8"/>
    <w:rsid w:val="000D0DF9"/>
    <w:rsid w:val="000E2B62"/>
    <w:rsid w:val="000E31FF"/>
    <w:rsid w:val="000E4A5A"/>
    <w:rsid w:val="000F6961"/>
    <w:rsid w:val="00144BA7"/>
    <w:rsid w:val="00150E63"/>
    <w:rsid w:val="0017209C"/>
    <w:rsid w:val="001914B1"/>
    <w:rsid w:val="001C598E"/>
    <w:rsid w:val="001D203E"/>
    <w:rsid w:val="001D209E"/>
    <w:rsid w:val="001D51E5"/>
    <w:rsid w:val="002524E0"/>
    <w:rsid w:val="0025794F"/>
    <w:rsid w:val="0026025C"/>
    <w:rsid w:val="002824E5"/>
    <w:rsid w:val="002A1A57"/>
    <w:rsid w:val="002F689A"/>
    <w:rsid w:val="003161CA"/>
    <w:rsid w:val="00326C97"/>
    <w:rsid w:val="003314ED"/>
    <w:rsid w:val="00334D50"/>
    <w:rsid w:val="00342F7F"/>
    <w:rsid w:val="00377716"/>
    <w:rsid w:val="00386B6D"/>
    <w:rsid w:val="003907B5"/>
    <w:rsid w:val="003E70E9"/>
    <w:rsid w:val="003F69D7"/>
    <w:rsid w:val="00411110"/>
    <w:rsid w:val="0041455A"/>
    <w:rsid w:val="00447A72"/>
    <w:rsid w:val="0045222A"/>
    <w:rsid w:val="004549EB"/>
    <w:rsid w:val="00467279"/>
    <w:rsid w:val="00472A8C"/>
    <w:rsid w:val="00475029"/>
    <w:rsid w:val="00481A16"/>
    <w:rsid w:val="00495AB0"/>
    <w:rsid w:val="004A1150"/>
    <w:rsid w:val="004D2896"/>
    <w:rsid w:val="004E7D27"/>
    <w:rsid w:val="005118AF"/>
    <w:rsid w:val="00542302"/>
    <w:rsid w:val="00570767"/>
    <w:rsid w:val="005A52FE"/>
    <w:rsid w:val="00600C53"/>
    <w:rsid w:val="00602B61"/>
    <w:rsid w:val="00623BCF"/>
    <w:rsid w:val="006744CC"/>
    <w:rsid w:val="00683FC6"/>
    <w:rsid w:val="00690755"/>
    <w:rsid w:val="006941F6"/>
    <w:rsid w:val="00694974"/>
    <w:rsid w:val="0069511A"/>
    <w:rsid w:val="006B6D8A"/>
    <w:rsid w:val="006E6622"/>
    <w:rsid w:val="0071519D"/>
    <w:rsid w:val="00732F44"/>
    <w:rsid w:val="00796BF1"/>
    <w:rsid w:val="007F3941"/>
    <w:rsid w:val="00832306"/>
    <w:rsid w:val="00844CDC"/>
    <w:rsid w:val="00854A04"/>
    <w:rsid w:val="00865580"/>
    <w:rsid w:val="008A3F80"/>
    <w:rsid w:val="008C5E59"/>
    <w:rsid w:val="00990809"/>
    <w:rsid w:val="00995B6F"/>
    <w:rsid w:val="009C57A2"/>
    <w:rsid w:val="00A21598"/>
    <w:rsid w:val="00A44218"/>
    <w:rsid w:val="00A51548"/>
    <w:rsid w:val="00A62822"/>
    <w:rsid w:val="00A678D8"/>
    <w:rsid w:val="00A77B3E"/>
    <w:rsid w:val="00A87A02"/>
    <w:rsid w:val="00AD0F8F"/>
    <w:rsid w:val="00AE05CA"/>
    <w:rsid w:val="00AF1994"/>
    <w:rsid w:val="00AF3701"/>
    <w:rsid w:val="00B01699"/>
    <w:rsid w:val="00B05FB4"/>
    <w:rsid w:val="00B26A78"/>
    <w:rsid w:val="00B30D97"/>
    <w:rsid w:val="00B44047"/>
    <w:rsid w:val="00B6212A"/>
    <w:rsid w:val="00B71B0B"/>
    <w:rsid w:val="00BA64D1"/>
    <w:rsid w:val="00BD05B9"/>
    <w:rsid w:val="00BD740B"/>
    <w:rsid w:val="00BF0940"/>
    <w:rsid w:val="00BF0D45"/>
    <w:rsid w:val="00C17C6E"/>
    <w:rsid w:val="00C26C3E"/>
    <w:rsid w:val="00C57847"/>
    <w:rsid w:val="00C60105"/>
    <w:rsid w:val="00C92A8C"/>
    <w:rsid w:val="00C96FBE"/>
    <w:rsid w:val="00C97C81"/>
    <w:rsid w:val="00CA2A55"/>
    <w:rsid w:val="00CC3189"/>
    <w:rsid w:val="00CC5E89"/>
    <w:rsid w:val="00CE3E6E"/>
    <w:rsid w:val="00D0086F"/>
    <w:rsid w:val="00D0701B"/>
    <w:rsid w:val="00D21949"/>
    <w:rsid w:val="00D31756"/>
    <w:rsid w:val="00D4512C"/>
    <w:rsid w:val="00D5785D"/>
    <w:rsid w:val="00D57FC7"/>
    <w:rsid w:val="00D65AB3"/>
    <w:rsid w:val="00D67546"/>
    <w:rsid w:val="00D7447F"/>
    <w:rsid w:val="00D8686D"/>
    <w:rsid w:val="00D9513D"/>
    <w:rsid w:val="00DA467F"/>
    <w:rsid w:val="00DA7CAD"/>
    <w:rsid w:val="00DB5E6F"/>
    <w:rsid w:val="00DD13EF"/>
    <w:rsid w:val="00DE14EE"/>
    <w:rsid w:val="00DF0154"/>
    <w:rsid w:val="00E14D17"/>
    <w:rsid w:val="00E26B9C"/>
    <w:rsid w:val="00E6548D"/>
    <w:rsid w:val="00E91995"/>
    <w:rsid w:val="00ED4CCA"/>
    <w:rsid w:val="00F01EAD"/>
    <w:rsid w:val="00F067EB"/>
    <w:rsid w:val="00F1384E"/>
    <w:rsid w:val="00F710D8"/>
    <w:rsid w:val="00F75EC8"/>
    <w:rsid w:val="00FB0917"/>
    <w:rsid w:val="00FB60B2"/>
    <w:rsid w:val="00FC2CB5"/>
    <w:rsid w:val="00FC6DFC"/>
    <w:rsid w:val="00FD0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0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02B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2B61"/>
    <w:rPr>
      <w:sz w:val="18"/>
      <w:szCs w:val="18"/>
    </w:rPr>
  </w:style>
  <w:style w:type="paragraph" w:styleId="a4">
    <w:name w:val="footer"/>
    <w:basedOn w:val="a"/>
    <w:link w:val="Char0"/>
    <w:uiPriority w:val="99"/>
    <w:unhideWhenUsed/>
    <w:rsid w:val="00602B61"/>
    <w:pPr>
      <w:tabs>
        <w:tab w:val="center" w:pos="4153"/>
        <w:tab w:val="right" w:pos="8306"/>
      </w:tabs>
      <w:snapToGrid w:val="0"/>
    </w:pPr>
    <w:rPr>
      <w:sz w:val="18"/>
      <w:szCs w:val="18"/>
    </w:rPr>
  </w:style>
  <w:style w:type="character" w:customStyle="1" w:styleId="Char0">
    <w:name w:val="页脚 Char"/>
    <w:basedOn w:val="a0"/>
    <w:link w:val="a4"/>
    <w:uiPriority w:val="99"/>
    <w:rsid w:val="00602B61"/>
    <w:rPr>
      <w:sz w:val="18"/>
      <w:szCs w:val="18"/>
    </w:rPr>
  </w:style>
  <w:style w:type="character" w:styleId="a5">
    <w:name w:val="annotation reference"/>
    <w:basedOn w:val="a0"/>
    <w:semiHidden/>
    <w:unhideWhenUsed/>
    <w:rsid w:val="003314ED"/>
    <w:rPr>
      <w:sz w:val="21"/>
      <w:szCs w:val="21"/>
    </w:rPr>
  </w:style>
  <w:style w:type="paragraph" w:styleId="a6">
    <w:name w:val="annotation text"/>
    <w:basedOn w:val="a"/>
    <w:link w:val="Char1"/>
    <w:semiHidden/>
    <w:unhideWhenUsed/>
    <w:rsid w:val="003314ED"/>
  </w:style>
  <w:style w:type="character" w:customStyle="1" w:styleId="Char1">
    <w:name w:val="批注文字 Char"/>
    <w:basedOn w:val="a0"/>
    <w:link w:val="a6"/>
    <w:semiHidden/>
    <w:rsid w:val="003314ED"/>
    <w:rPr>
      <w:sz w:val="24"/>
      <w:szCs w:val="24"/>
    </w:rPr>
  </w:style>
  <w:style w:type="paragraph" w:styleId="a7">
    <w:name w:val="annotation subject"/>
    <w:basedOn w:val="a6"/>
    <w:next w:val="a6"/>
    <w:link w:val="Char2"/>
    <w:semiHidden/>
    <w:unhideWhenUsed/>
    <w:rsid w:val="003314ED"/>
    <w:rPr>
      <w:b/>
      <w:bCs/>
    </w:rPr>
  </w:style>
  <w:style w:type="character" w:customStyle="1" w:styleId="Char2">
    <w:name w:val="批注主题 Char"/>
    <w:basedOn w:val="Char1"/>
    <w:link w:val="a7"/>
    <w:semiHidden/>
    <w:rsid w:val="003314ED"/>
    <w:rPr>
      <w:b/>
      <w:bCs/>
      <w:sz w:val="24"/>
      <w:szCs w:val="24"/>
    </w:rPr>
  </w:style>
  <w:style w:type="paragraph" w:styleId="a8">
    <w:name w:val="Balloon Text"/>
    <w:basedOn w:val="a"/>
    <w:link w:val="Char3"/>
    <w:rsid w:val="003314ED"/>
    <w:rPr>
      <w:sz w:val="18"/>
      <w:szCs w:val="18"/>
    </w:rPr>
  </w:style>
  <w:style w:type="character" w:customStyle="1" w:styleId="Char3">
    <w:name w:val="批注框文本 Char"/>
    <w:basedOn w:val="a0"/>
    <w:link w:val="a8"/>
    <w:rsid w:val="003314ED"/>
    <w:rPr>
      <w:sz w:val="18"/>
      <w:szCs w:val="18"/>
    </w:rPr>
  </w:style>
  <w:style w:type="table" w:styleId="a9">
    <w:name w:val="Table Grid"/>
    <w:basedOn w:val="a1"/>
    <w:uiPriority w:val="39"/>
    <w:rsid w:val="00B30D97"/>
    <w:pPr>
      <w:spacing w:after="200" w:line="276" w:lineRule="auto"/>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C6D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02B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2B61"/>
    <w:rPr>
      <w:sz w:val="18"/>
      <w:szCs w:val="18"/>
    </w:rPr>
  </w:style>
  <w:style w:type="paragraph" w:styleId="a4">
    <w:name w:val="footer"/>
    <w:basedOn w:val="a"/>
    <w:link w:val="Char0"/>
    <w:uiPriority w:val="99"/>
    <w:unhideWhenUsed/>
    <w:rsid w:val="00602B61"/>
    <w:pPr>
      <w:tabs>
        <w:tab w:val="center" w:pos="4153"/>
        <w:tab w:val="right" w:pos="8306"/>
      </w:tabs>
      <w:snapToGrid w:val="0"/>
    </w:pPr>
    <w:rPr>
      <w:sz w:val="18"/>
      <w:szCs w:val="18"/>
    </w:rPr>
  </w:style>
  <w:style w:type="character" w:customStyle="1" w:styleId="Char0">
    <w:name w:val="页脚 Char"/>
    <w:basedOn w:val="a0"/>
    <w:link w:val="a4"/>
    <w:uiPriority w:val="99"/>
    <w:rsid w:val="00602B61"/>
    <w:rPr>
      <w:sz w:val="18"/>
      <w:szCs w:val="18"/>
    </w:rPr>
  </w:style>
  <w:style w:type="character" w:styleId="a5">
    <w:name w:val="annotation reference"/>
    <w:basedOn w:val="a0"/>
    <w:semiHidden/>
    <w:unhideWhenUsed/>
    <w:rsid w:val="003314ED"/>
    <w:rPr>
      <w:sz w:val="21"/>
      <w:szCs w:val="21"/>
    </w:rPr>
  </w:style>
  <w:style w:type="paragraph" w:styleId="a6">
    <w:name w:val="annotation text"/>
    <w:basedOn w:val="a"/>
    <w:link w:val="Char1"/>
    <w:semiHidden/>
    <w:unhideWhenUsed/>
    <w:rsid w:val="003314ED"/>
  </w:style>
  <w:style w:type="character" w:customStyle="1" w:styleId="Char1">
    <w:name w:val="批注文字 Char"/>
    <w:basedOn w:val="a0"/>
    <w:link w:val="a6"/>
    <w:semiHidden/>
    <w:rsid w:val="003314ED"/>
    <w:rPr>
      <w:sz w:val="24"/>
      <w:szCs w:val="24"/>
    </w:rPr>
  </w:style>
  <w:style w:type="paragraph" w:styleId="a7">
    <w:name w:val="annotation subject"/>
    <w:basedOn w:val="a6"/>
    <w:next w:val="a6"/>
    <w:link w:val="Char2"/>
    <w:semiHidden/>
    <w:unhideWhenUsed/>
    <w:rsid w:val="003314ED"/>
    <w:rPr>
      <w:b/>
      <w:bCs/>
    </w:rPr>
  </w:style>
  <w:style w:type="character" w:customStyle="1" w:styleId="Char2">
    <w:name w:val="批注主题 Char"/>
    <w:basedOn w:val="Char1"/>
    <w:link w:val="a7"/>
    <w:semiHidden/>
    <w:rsid w:val="003314ED"/>
    <w:rPr>
      <w:b/>
      <w:bCs/>
      <w:sz w:val="24"/>
      <w:szCs w:val="24"/>
    </w:rPr>
  </w:style>
  <w:style w:type="paragraph" w:styleId="a8">
    <w:name w:val="Balloon Text"/>
    <w:basedOn w:val="a"/>
    <w:link w:val="Char3"/>
    <w:rsid w:val="003314ED"/>
    <w:rPr>
      <w:sz w:val="18"/>
      <w:szCs w:val="18"/>
    </w:rPr>
  </w:style>
  <w:style w:type="character" w:customStyle="1" w:styleId="Char3">
    <w:name w:val="批注框文本 Char"/>
    <w:basedOn w:val="a0"/>
    <w:link w:val="a8"/>
    <w:rsid w:val="003314ED"/>
    <w:rPr>
      <w:sz w:val="18"/>
      <w:szCs w:val="18"/>
    </w:rPr>
  </w:style>
  <w:style w:type="table" w:styleId="a9">
    <w:name w:val="Table Grid"/>
    <w:basedOn w:val="a1"/>
    <w:uiPriority w:val="39"/>
    <w:rsid w:val="00B30D97"/>
    <w:pPr>
      <w:spacing w:after="200" w:line="276" w:lineRule="auto"/>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C6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32</Pages>
  <Words>6511</Words>
  <Characters>37116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24</cp:revision>
  <dcterms:created xsi:type="dcterms:W3CDTF">2020-11-21T04:02:00Z</dcterms:created>
  <dcterms:modified xsi:type="dcterms:W3CDTF">2020-12-24T06:16:00Z</dcterms:modified>
</cp:coreProperties>
</file>