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A760E7" w14:textId="77777777" w:rsidR="0072206F" w:rsidRDefault="0072206F" w:rsidP="0072206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Cardiology</w:t>
      </w:r>
    </w:p>
    <w:p w14:paraId="183D2DCD" w14:textId="77777777" w:rsidR="0072206F" w:rsidRDefault="0072206F" w:rsidP="0072206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59162</w:t>
      </w:r>
    </w:p>
    <w:p w14:paraId="7E12C791" w14:textId="77777777" w:rsidR="0072206F" w:rsidRDefault="0072206F" w:rsidP="0072206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META-ANALYSIS</w:t>
      </w:r>
    </w:p>
    <w:p w14:paraId="317F0B6D" w14:textId="77777777" w:rsidR="0072206F" w:rsidRDefault="0072206F" w:rsidP="0072206F">
      <w:pPr>
        <w:spacing w:line="360" w:lineRule="auto"/>
        <w:jc w:val="both"/>
      </w:pPr>
    </w:p>
    <w:p w14:paraId="71E610EA" w14:textId="77777777" w:rsidR="0072206F" w:rsidRDefault="0072206F" w:rsidP="0072206F">
      <w:pPr>
        <w:spacing w:line="360" w:lineRule="auto"/>
        <w:jc w:val="both"/>
      </w:pPr>
      <w:r>
        <w:rPr>
          <w:rFonts w:ascii="Book Antiqua" w:eastAsia="Book Antiqua" w:hAnsi="Book Antiqua" w:cs="Book Antiqua"/>
          <w:b/>
          <w:color w:val="000000"/>
        </w:rPr>
        <w:t>Cardiac adverse events of immune checkpoint inhibitors in oncology patients: A systematic review and meta-analysis</w:t>
      </w:r>
    </w:p>
    <w:p w14:paraId="2223C351" w14:textId="77777777" w:rsidR="0072206F" w:rsidRDefault="0072206F" w:rsidP="0072206F">
      <w:pPr>
        <w:spacing w:line="360" w:lineRule="auto"/>
        <w:jc w:val="both"/>
      </w:pPr>
    </w:p>
    <w:p w14:paraId="5108B9E4" w14:textId="77777777" w:rsidR="0072206F" w:rsidRDefault="0072206F" w:rsidP="0072206F">
      <w:pPr>
        <w:spacing w:line="360" w:lineRule="auto"/>
        <w:jc w:val="both"/>
      </w:pPr>
      <w:proofErr w:type="spellStart"/>
      <w:r>
        <w:rPr>
          <w:rFonts w:ascii="Book Antiqua" w:eastAsia="Book Antiqua" w:hAnsi="Book Antiqua" w:cs="Book Antiqua"/>
          <w:color w:val="000000"/>
        </w:rPr>
        <w:t>Nso</w:t>
      </w:r>
      <w:proofErr w:type="spellEnd"/>
      <w:r>
        <w:rPr>
          <w:rFonts w:ascii="Book Antiqua" w:eastAsia="Book Antiqua" w:hAnsi="Book Antiqua" w:cs="Book Antiqua"/>
          <w:color w:val="000000"/>
        </w:rPr>
        <w:t xml:space="preserve"> N </w:t>
      </w:r>
      <w:r w:rsidRPr="00760A92">
        <w:rPr>
          <w:rFonts w:ascii="Book Antiqua" w:eastAsia="Book Antiqua" w:hAnsi="Book Antiqua" w:cs="Book Antiqua"/>
          <w:i/>
          <w:iCs/>
          <w:color w:val="000000"/>
        </w:rPr>
        <w:t>et al</w:t>
      </w:r>
      <w:r>
        <w:rPr>
          <w:rFonts w:ascii="Book Antiqua" w:eastAsia="Book Antiqua" w:hAnsi="Book Antiqua" w:cs="Book Antiqua"/>
          <w:color w:val="000000"/>
        </w:rPr>
        <w:t>. Cardiac adverse events of ICIs</w:t>
      </w:r>
    </w:p>
    <w:p w14:paraId="56D033E6" w14:textId="77777777" w:rsidR="0072206F" w:rsidRDefault="0072206F" w:rsidP="0072206F">
      <w:pPr>
        <w:spacing w:line="360" w:lineRule="auto"/>
        <w:jc w:val="both"/>
      </w:pPr>
    </w:p>
    <w:p w14:paraId="0C63D0C1" w14:textId="13EB2160" w:rsidR="0072206F" w:rsidRDefault="0072206F" w:rsidP="0072206F">
      <w:pPr>
        <w:spacing w:line="360" w:lineRule="auto"/>
        <w:jc w:val="both"/>
      </w:pPr>
      <w:proofErr w:type="spellStart"/>
      <w:r>
        <w:rPr>
          <w:rFonts w:ascii="Book Antiqua" w:eastAsia="Book Antiqua" w:hAnsi="Book Antiqua" w:cs="Book Antiqua"/>
          <w:color w:val="000000"/>
        </w:rPr>
        <w:t>Nso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Nso</w:t>
      </w:r>
      <w:proofErr w:type="spellEnd"/>
      <w:r>
        <w:rPr>
          <w:rFonts w:ascii="Book Antiqua" w:eastAsia="Book Antiqua" w:hAnsi="Book Antiqua" w:cs="Book Antiqua"/>
          <w:color w:val="000000"/>
        </w:rPr>
        <w:t xml:space="preserve">, Daniel </w:t>
      </w:r>
      <w:proofErr w:type="spellStart"/>
      <w:r>
        <w:rPr>
          <w:rFonts w:ascii="Book Antiqua" w:eastAsia="Book Antiqua" w:hAnsi="Book Antiqua" w:cs="Book Antiqua"/>
          <w:color w:val="000000"/>
        </w:rPr>
        <w:t>Antwi-Amoabeng</w:t>
      </w:r>
      <w:proofErr w:type="spellEnd"/>
      <w:r>
        <w:rPr>
          <w:rFonts w:ascii="Book Antiqua" w:eastAsia="Book Antiqua" w:hAnsi="Book Antiqua" w:cs="Book Antiqua"/>
          <w:color w:val="000000"/>
        </w:rPr>
        <w:t xml:space="preserve">, Bryce D </w:t>
      </w:r>
      <w:proofErr w:type="spellStart"/>
      <w:r>
        <w:rPr>
          <w:rFonts w:ascii="Book Antiqua" w:eastAsia="Book Antiqua" w:hAnsi="Book Antiqua" w:cs="Book Antiqua"/>
          <w:color w:val="000000"/>
        </w:rPr>
        <w:t>Beutler</w:t>
      </w:r>
      <w:proofErr w:type="spellEnd"/>
      <w:r>
        <w:rPr>
          <w:rFonts w:ascii="Book Antiqua" w:eastAsia="Book Antiqua" w:hAnsi="Book Antiqua" w:cs="Book Antiqua"/>
          <w:color w:val="000000"/>
        </w:rPr>
        <w:t xml:space="preserve">, Mark B </w:t>
      </w:r>
      <w:proofErr w:type="spellStart"/>
      <w:r>
        <w:rPr>
          <w:rFonts w:ascii="Book Antiqua" w:eastAsia="Book Antiqua" w:hAnsi="Book Antiqua" w:cs="Book Antiqua"/>
          <w:color w:val="000000"/>
        </w:rPr>
        <w:t>Ulanja</w:t>
      </w:r>
      <w:proofErr w:type="spellEnd"/>
      <w:r>
        <w:rPr>
          <w:rFonts w:ascii="Book Antiqua" w:eastAsia="Book Antiqua" w:hAnsi="Book Antiqua" w:cs="Book Antiqua"/>
          <w:color w:val="000000"/>
        </w:rPr>
        <w:t xml:space="preserve">, Jasmine </w:t>
      </w:r>
      <w:proofErr w:type="spellStart"/>
      <w:r>
        <w:rPr>
          <w:rFonts w:ascii="Book Antiqua" w:eastAsia="Book Antiqua" w:hAnsi="Book Antiqua" w:cs="Book Antiqua"/>
          <w:color w:val="000000"/>
        </w:rPr>
        <w:t>Ghuman</w:t>
      </w:r>
      <w:proofErr w:type="spellEnd"/>
      <w:r>
        <w:rPr>
          <w:rFonts w:ascii="Book Antiqua" w:eastAsia="Book Antiqua" w:hAnsi="Book Antiqua" w:cs="Book Antiqua"/>
          <w:color w:val="000000"/>
        </w:rPr>
        <w:t xml:space="preserve">, Ahmed </w:t>
      </w:r>
      <w:proofErr w:type="spellStart"/>
      <w:r>
        <w:rPr>
          <w:rFonts w:ascii="Book Antiqua" w:eastAsia="Book Antiqua" w:hAnsi="Book Antiqua" w:cs="Book Antiqua"/>
          <w:color w:val="000000"/>
        </w:rPr>
        <w:t>Hanfy</w:t>
      </w:r>
      <w:proofErr w:type="spellEnd"/>
      <w:r>
        <w:rPr>
          <w:rFonts w:ascii="Book Antiqua" w:eastAsia="Book Antiqua" w:hAnsi="Book Antiqua" w:cs="Book Antiqua"/>
          <w:color w:val="000000"/>
        </w:rPr>
        <w:t xml:space="preserve">, Joyce </w:t>
      </w:r>
      <w:proofErr w:type="spellStart"/>
      <w:r>
        <w:rPr>
          <w:rFonts w:ascii="Book Antiqua" w:eastAsia="Book Antiqua" w:hAnsi="Book Antiqua" w:cs="Book Antiqua"/>
          <w:color w:val="000000"/>
        </w:rPr>
        <w:t>Nimo-Boampong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Sirri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Atanga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Rajkumar</w:t>
      </w:r>
      <w:proofErr w:type="spellEnd"/>
      <w:r>
        <w:rPr>
          <w:rFonts w:ascii="Book Antiqua" w:eastAsia="Book Antiqua" w:hAnsi="Book Antiqua" w:cs="Book Antiqua"/>
          <w:color w:val="000000"/>
        </w:rPr>
        <w:t xml:space="preserve"> Doshi, </w:t>
      </w:r>
      <w:proofErr w:type="spellStart"/>
      <w:r>
        <w:rPr>
          <w:rFonts w:ascii="Book Antiqua" w:eastAsia="Book Antiqua" w:hAnsi="Book Antiqua" w:cs="Book Antiqua"/>
          <w:color w:val="000000"/>
        </w:rPr>
        <w:t>Sostanie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Enoru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Nageshwara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Gullapalli</w:t>
      </w:r>
      <w:proofErr w:type="spellEnd"/>
    </w:p>
    <w:p w14:paraId="6C4C398D" w14:textId="77777777" w:rsidR="0072206F" w:rsidRDefault="0072206F" w:rsidP="0072206F">
      <w:pPr>
        <w:spacing w:line="360" w:lineRule="auto"/>
        <w:jc w:val="both"/>
      </w:pPr>
    </w:p>
    <w:p w14:paraId="4348D454" w14:textId="77777777" w:rsidR="0072206F" w:rsidRDefault="0072206F" w:rsidP="0072206F">
      <w:pPr>
        <w:spacing w:line="360" w:lineRule="auto"/>
        <w:jc w:val="both"/>
      </w:pPr>
      <w:proofErr w:type="spellStart"/>
      <w:r>
        <w:rPr>
          <w:rFonts w:ascii="Book Antiqua" w:eastAsia="Book Antiqua" w:hAnsi="Book Antiqua" w:cs="Book Antiqua"/>
          <w:b/>
          <w:bCs/>
          <w:color w:val="000000"/>
        </w:rPr>
        <w:t>Nso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Nso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Medicine, Icahn School of Medicine at Mount Sinai, Queens, NY 10029, United States</w:t>
      </w:r>
    </w:p>
    <w:p w14:paraId="5C0668F7" w14:textId="77777777" w:rsidR="0072206F" w:rsidRDefault="0072206F" w:rsidP="0072206F">
      <w:pPr>
        <w:spacing w:line="360" w:lineRule="auto"/>
        <w:jc w:val="both"/>
      </w:pPr>
    </w:p>
    <w:p w14:paraId="7CF5AC62" w14:textId="77777777" w:rsidR="0072206F" w:rsidRDefault="0072206F" w:rsidP="0072206F">
      <w:pPr>
        <w:spacing w:line="360" w:lineRule="auto"/>
        <w:jc w:val="both"/>
      </w:pPr>
      <w:r>
        <w:rPr>
          <w:rFonts w:ascii="Book Antiqua" w:eastAsia="Book Antiqua" w:hAnsi="Book Antiqua" w:cs="Book Antiqua"/>
          <w:b/>
          <w:bCs/>
          <w:color w:val="000000"/>
        </w:rPr>
        <w:t xml:space="preserve">Daniel </w:t>
      </w:r>
      <w:proofErr w:type="spellStart"/>
      <w:r>
        <w:rPr>
          <w:rFonts w:ascii="Book Antiqua" w:eastAsia="Book Antiqua" w:hAnsi="Book Antiqua" w:cs="Book Antiqua"/>
          <w:b/>
          <w:bCs/>
          <w:color w:val="000000"/>
        </w:rPr>
        <w:t>Antwi-Amoabeng</w:t>
      </w:r>
      <w:proofErr w:type="spellEnd"/>
      <w:r>
        <w:rPr>
          <w:rFonts w:ascii="Book Antiqua" w:eastAsia="Book Antiqua" w:hAnsi="Book Antiqua" w:cs="Book Antiqua"/>
          <w:b/>
          <w:bCs/>
          <w:color w:val="000000"/>
        </w:rPr>
        <w:t xml:space="preserve">, Mark B </w:t>
      </w:r>
      <w:proofErr w:type="spellStart"/>
      <w:r>
        <w:rPr>
          <w:rFonts w:ascii="Book Antiqua" w:eastAsia="Book Antiqua" w:hAnsi="Book Antiqua" w:cs="Book Antiqua"/>
          <w:b/>
          <w:bCs/>
          <w:color w:val="000000"/>
        </w:rPr>
        <w:t>Ulanja</w:t>
      </w:r>
      <w:proofErr w:type="spellEnd"/>
      <w:r>
        <w:rPr>
          <w:rFonts w:ascii="Book Antiqua" w:eastAsia="Book Antiqua" w:hAnsi="Book Antiqua" w:cs="Book Antiqua"/>
          <w:b/>
          <w:bCs/>
          <w:color w:val="000000"/>
        </w:rPr>
        <w:t xml:space="preserve">, Jasmine </w:t>
      </w:r>
      <w:proofErr w:type="spellStart"/>
      <w:r>
        <w:rPr>
          <w:rFonts w:ascii="Book Antiqua" w:eastAsia="Book Antiqua" w:hAnsi="Book Antiqua" w:cs="Book Antiqua"/>
          <w:b/>
          <w:bCs/>
          <w:color w:val="000000"/>
        </w:rPr>
        <w:t>Ghuman</w:t>
      </w:r>
      <w:proofErr w:type="spellEnd"/>
      <w:r>
        <w:rPr>
          <w:rFonts w:ascii="Book Antiqua" w:eastAsia="Book Antiqua" w:hAnsi="Book Antiqua" w:cs="Book Antiqua"/>
          <w:b/>
          <w:bCs/>
          <w:color w:val="000000"/>
        </w:rPr>
        <w:t xml:space="preserve">, Ahmed </w:t>
      </w:r>
      <w:proofErr w:type="spellStart"/>
      <w:r>
        <w:rPr>
          <w:rFonts w:ascii="Book Antiqua" w:eastAsia="Book Antiqua" w:hAnsi="Book Antiqua" w:cs="Book Antiqua"/>
          <w:b/>
          <w:bCs/>
          <w:color w:val="000000"/>
        </w:rPr>
        <w:t>Hanfy</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Rajkumar</w:t>
      </w:r>
      <w:proofErr w:type="spellEnd"/>
      <w:r>
        <w:rPr>
          <w:rFonts w:ascii="Book Antiqua" w:eastAsia="Book Antiqua" w:hAnsi="Book Antiqua" w:cs="Book Antiqua"/>
          <w:b/>
          <w:bCs/>
          <w:color w:val="000000"/>
        </w:rPr>
        <w:t xml:space="preserve"> Doshi, </w:t>
      </w:r>
      <w:proofErr w:type="spellStart"/>
      <w:r>
        <w:rPr>
          <w:rFonts w:ascii="Book Antiqua" w:eastAsia="Book Antiqua" w:hAnsi="Book Antiqua" w:cs="Book Antiqua"/>
          <w:b/>
          <w:bCs/>
          <w:color w:val="000000"/>
        </w:rPr>
        <w:t>Nageshwara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Gullapalli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Internal Medicine, University of Nevada, Reno School of Medicine, Reno, NV 89502, United States</w:t>
      </w:r>
    </w:p>
    <w:p w14:paraId="77E337F0" w14:textId="77777777" w:rsidR="0072206F" w:rsidRDefault="0072206F" w:rsidP="0072206F">
      <w:pPr>
        <w:spacing w:line="360" w:lineRule="auto"/>
        <w:jc w:val="both"/>
      </w:pPr>
    </w:p>
    <w:p w14:paraId="62E5FAA1" w14:textId="77777777" w:rsidR="0072206F" w:rsidRDefault="0072206F" w:rsidP="0072206F">
      <w:pPr>
        <w:spacing w:line="360" w:lineRule="auto"/>
        <w:jc w:val="both"/>
      </w:pPr>
      <w:r>
        <w:rPr>
          <w:rFonts w:ascii="Book Antiqua" w:eastAsia="Book Antiqua" w:hAnsi="Book Antiqua" w:cs="Book Antiqua"/>
          <w:b/>
          <w:bCs/>
          <w:color w:val="000000"/>
        </w:rPr>
        <w:t xml:space="preserve">Bryce D </w:t>
      </w:r>
      <w:proofErr w:type="spellStart"/>
      <w:r>
        <w:rPr>
          <w:rFonts w:ascii="Book Antiqua" w:eastAsia="Book Antiqua" w:hAnsi="Book Antiqua" w:cs="Book Antiqua"/>
          <w:b/>
          <w:bCs/>
          <w:color w:val="000000"/>
        </w:rPr>
        <w:t>Beutler</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Radiology, University of Southern California, Keck School of Medicine, Los Angeles, CA 90033, United States</w:t>
      </w:r>
    </w:p>
    <w:p w14:paraId="2BCCE9DA" w14:textId="77777777" w:rsidR="0072206F" w:rsidRDefault="0072206F" w:rsidP="0072206F">
      <w:pPr>
        <w:spacing w:line="360" w:lineRule="auto"/>
        <w:jc w:val="both"/>
      </w:pPr>
    </w:p>
    <w:p w14:paraId="6F34113B" w14:textId="77777777" w:rsidR="0072206F" w:rsidRDefault="0072206F" w:rsidP="0072206F">
      <w:pPr>
        <w:spacing w:line="360" w:lineRule="auto"/>
        <w:jc w:val="both"/>
      </w:pPr>
      <w:r>
        <w:rPr>
          <w:rFonts w:ascii="Book Antiqua" w:eastAsia="Book Antiqua" w:hAnsi="Book Antiqua" w:cs="Book Antiqua"/>
          <w:b/>
          <w:bCs/>
          <w:color w:val="000000"/>
        </w:rPr>
        <w:t xml:space="preserve">Joyce </w:t>
      </w:r>
      <w:proofErr w:type="spellStart"/>
      <w:r>
        <w:rPr>
          <w:rFonts w:ascii="Book Antiqua" w:eastAsia="Book Antiqua" w:hAnsi="Book Antiqua" w:cs="Book Antiqua"/>
          <w:b/>
          <w:bCs/>
          <w:color w:val="000000"/>
        </w:rPr>
        <w:t>Nimo-Boampong</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Internal Medicine, Warren Alpert Medical School of Brown University, Providence, RI 02903, United States</w:t>
      </w:r>
    </w:p>
    <w:p w14:paraId="3B85F7C0" w14:textId="77777777" w:rsidR="0072206F" w:rsidRDefault="0072206F" w:rsidP="0072206F">
      <w:pPr>
        <w:spacing w:line="360" w:lineRule="auto"/>
        <w:jc w:val="both"/>
      </w:pPr>
    </w:p>
    <w:p w14:paraId="1D7E4935" w14:textId="77777777" w:rsidR="0072206F" w:rsidRDefault="0072206F" w:rsidP="0072206F">
      <w:pPr>
        <w:spacing w:line="360" w:lineRule="auto"/>
        <w:jc w:val="both"/>
      </w:pPr>
      <w:proofErr w:type="spellStart"/>
      <w:r>
        <w:rPr>
          <w:rFonts w:ascii="Book Antiqua" w:eastAsia="Book Antiqua" w:hAnsi="Book Antiqua" w:cs="Book Antiqua"/>
          <w:b/>
          <w:bCs/>
          <w:color w:val="000000"/>
        </w:rPr>
        <w:t>Sirri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Atanga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Medicine, United Health Services Wilson Medical Center, Johnson City, NY 13790, United States</w:t>
      </w:r>
    </w:p>
    <w:p w14:paraId="10CB4289" w14:textId="77777777" w:rsidR="0072206F" w:rsidRDefault="0072206F" w:rsidP="0072206F">
      <w:pPr>
        <w:spacing w:line="360" w:lineRule="auto"/>
        <w:jc w:val="both"/>
      </w:pPr>
    </w:p>
    <w:p w14:paraId="60C431CC" w14:textId="77777777" w:rsidR="0072206F" w:rsidRDefault="0072206F" w:rsidP="0072206F">
      <w:pPr>
        <w:spacing w:line="360" w:lineRule="auto"/>
        <w:jc w:val="both"/>
      </w:pPr>
      <w:proofErr w:type="spellStart"/>
      <w:r>
        <w:rPr>
          <w:rFonts w:ascii="Book Antiqua" w:eastAsia="Book Antiqua" w:hAnsi="Book Antiqua" w:cs="Book Antiqua"/>
          <w:b/>
          <w:bCs/>
          <w:color w:val="000000"/>
        </w:rPr>
        <w:lastRenderedPageBreak/>
        <w:t>Sostanie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Enoru</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Cardiovascular Disease, SUNY Downstate Health Science University, Brooklyn, NY 11203, United States</w:t>
      </w:r>
    </w:p>
    <w:p w14:paraId="61B74981" w14:textId="77777777" w:rsidR="0072206F" w:rsidRDefault="0072206F" w:rsidP="0072206F">
      <w:pPr>
        <w:spacing w:line="360" w:lineRule="auto"/>
        <w:jc w:val="both"/>
      </w:pPr>
    </w:p>
    <w:p w14:paraId="4F8BD75E" w14:textId="3E6C0D82" w:rsidR="0072206F" w:rsidRDefault="0072206F" w:rsidP="0072206F">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b/>
          <w:bCs/>
          <w:color w:val="000000"/>
          <w:szCs w:val="22"/>
        </w:rPr>
        <w:t xml:space="preserve">Author contributions: </w:t>
      </w:r>
      <w:proofErr w:type="spellStart"/>
      <w:r w:rsidR="000D278B">
        <w:rPr>
          <w:rFonts w:ascii="Book Antiqua" w:eastAsia="Book Antiqua" w:hAnsi="Book Antiqua" w:cs="Book Antiqua"/>
          <w:color w:val="000000"/>
        </w:rPr>
        <w:t>Nso</w:t>
      </w:r>
      <w:proofErr w:type="spellEnd"/>
      <w:r w:rsidR="000D278B">
        <w:rPr>
          <w:rFonts w:ascii="Book Antiqua" w:eastAsia="Book Antiqua" w:hAnsi="Book Antiqua" w:cs="Book Antiqua"/>
          <w:color w:val="000000"/>
        </w:rPr>
        <w:t xml:space="preserve"> N and </w:t>
      </w:r>
      <w:proofErr w:type="spellStart"/>
      <w:r w:rsidR="000D278B">
        <w:rPr>
          <w:rFonts w:ascii="Book Antiqua" w:eastAsia="Book Antiqua" w:hAnsi="Book Antiqua" w:cs="Book Antiqua"/>
          <w:color w:val="000000"/>
        </w:rPr>
        <w:t>Antwi-Amoabeng</w:t>
      </w:r>
      <w:proofErr w:type="spellEnd"/>
      <w:r w:rsidR="000D278B">
        <w:rPr>
          <w:rFonts w:ascii="Book Antiqua" w:eastAsia="Book Antiqua" w:hAnsi="Book Antiqua" w:cs="Book Antiqua"/>
          <w:color w:val="000000"/>
        </w:rPr>
        <w:t xml:space="preserve"> D contributed equally to this study; </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Antwi-Amoabeng</w:t>
      </w:r>
      <w:proofErr w:type="spellEnd"/>
      <w:r>
        <w:rPr>
          <w:rFonts w:ascii="Book Antiqua" w:eastAsia="Book Antiqua" w:hAnsi="Book Antiqua" w:cs="Book Antiqua"/>
          <w:color w:val="000000"/>
        </w:rPr>
        <w:t xml:space="preserve"> D conceived the study hypothesis; </w:t>
      </w:r>
      <w:proofErr w:type="spellStart"/>
      <w:r>
        <w:rPr>
          <w:rFonts w:ascii="Book Antiqua" w:eastAsia="Book Antiqua" w:hAnsi="Book Antiqua" w:cs="Book Antiqua"/>
          <w:color w:val="000000"/>
        </w:rPr>
        <w:t>Nso</w:t>
      </w:r>
      <w:proofErr w:type="spellEnd"/>
      <w:r>
        <w:rPr>
          <w:rFonts w:ascii="Book Antiqua" w:eastAsia="Book Antiqua" w:hAnsi="Book Antiqua" w:cs="Book Antiqua"/>
          <w:color w:val="000000"/>
        </w:rPr>
        <w:t xml:space="preserve"> N analyzed the data; </w:t>
      </w:r>
      <w:proofErr w:type="spellStart"/>
      <w:r>
        <w:rPr>
          <w:rFonts w:ascii="Book Antiqua" w:eastAsia="Book Antiqua" w:hAnsi="Book Antiqua" w:cs="Book Antiqua"/>
          <w:color w:val="000000"/>
        </w:rPr>
        <w:t>Nso</w:t>
      </w:r>
      <w:proofErr w:type="spellEnd"/>
      <w:r>
        <w:rPr>
          <w:rFonts w:ascii="Book Antiqua" w:eastAsia="Book Antiqua" w:hAnsi="Book Antiqua" w:cs="Book Antiqua"/>
          <w:color w:val="000000"/>
        </w:rPr>
        <w:t xml:space="preserve"> N and </w:t>
      </w:r>
      <w:proofErr w:type="spellStart"/>
      <w:r>
        <w:rPr>
          <w:rFonts w:ascii="Book Antiqua" w:eastAsia="Book Antiqua" w:hAnsi="Book Antiqua" w:cs="Book Antiqua"/>
          <w:color w:val="000000"/>
        </w:rPr>
        <w:t>Antwi-Amoabeng</w:t>
      </w:r>
      <w:proofErr w:type="spellEnd"/>
      <w:r>
        <w:rPr>
          <w:rFonts w:ascii="Book Antiqua" w:eastAsia="Book Antiqua" w:hAnsi="Book Antiqua" w:cs="Book Antiqua"/>
          <w:color w:val="000000"/>
        </w:rPr>
        <w:t xml:space="preserve"> D designed the study and performed the systematic search, study selection and data extraction; </w:t>
      </w:r>
      <w:proofErr w:type="spellStart"/>
      <w:r>
        <w:rPr>
          <w:rFonts w:ascii="Book Antiqua" w:eastAsia="Book Antiqua" w:hAnsi="Book Antiqua" w:cs="Book Antiqua"/>
          <w:color w:val="000000"/>
        </w:rPr>
        <w:t>Beutler</w:t>
      </w:r>
      <w:proofErr w:type="spellEnd"/>
      <w:r>
        <w:rPr>
          <w:rFonts w:ascii="Book Antiqua" w:eastAsia="Book Antiqua" w:hAnsi="Book Antiqua" w:cs="Book Antiqua"/>
          <w:color w:val="000000"/>
        </w:rPr>
        <w:t xml:space="preserve"> BD reviewed and edited the initial draft of the manuscript; </w:t>
      </w:r>
      <w:proofErr w:type="spellStart"/>
      <w:r>
        <w:rPr>
          <w:rFonts w:ascii="Book Antiqua" w:eastAsia="Book Antiqua" w:hAnsi="Book Antiqua" w:cs="Book Antiqua"/>
          <w:color w:val="000000"/>
        </w:rPr>
        <w:t>Ulanja</w:t>
      </w:r>
      <w:proofErr w:type="spellEnd"/>
      <w:r>
        <w:rPr>
          <w:rFonts w:ascii="Book Antiqua" w:eastAsia="Book Antiqua" w:hAnsi="Book Antiqua" w:cs="Book Antiqua"/>
          <w:color w:val="000000"/>
        </w:rPr>
        <w:t xml:space="preserve"> MB assisted with the formal analysis; </w:t>
      </w:r>
      <w:proofErr w:type="spellStart"/>
      <w:r>
        <w:rPr>
          <w:rFonts w:ascii="Book Antiqua" w:eastAsia="Book Antiqua" w:hAnsi="Book Antiqua" w:cs="Book Antiqua"/>
          <w:color w:val="000000"/>
        </w:rPr>
        <w:t>Ghuman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Hanfy</w:t>
      </w:r>
      <w:proofErr w:type="spellEnd"/>
      <w:r>
        <w:rPr>
          <w:rFonts w:ascii="Book Antiqua" w:eastAsia="Book Antiqua" w:hAnsi="Book Antiqua" w:cs="Book Antiqua"/>
          <w:color w:val="000000"/>
        </w:rPr>
        <w:t xml:space="preserve"> A and </w:t>
      </w:r>
      <w:proofErr w:type="spellStart"/>
      <w:r>
        <w:rPr>
          <w:rFonts w:ascii="Book Antiqua" w:eastAsia="Book Antiqua" w:hAnsi="Book Antiqua" w:cs="Book Antiqua"/>
          <w:color w:val="000000"/>
        </w:rPr>
        <w:t>Nimo-Boampong</w:t>
      </w:r>
      <w:proofErr w:type="spellEnd"/>
      <w:r>
        <w:rPr>
          <w:rFonts w:ascii="Book Antiqua" w:eastAsia="Book Antiqua" w:hAnsi="Book Antiqua" w:cs="Book Antiqua"/>
          <w:color w:val="000000"/>
        </w:rPr>
        <w:t xml:space="preserve"> J assisted with data curation; </w:t>
      </w:r>
      <w:proofErr w:type="spellStart"/>
      <w:r>
        <w:rPr>
          <w:rFonts w:ascii="Book Antiqua" w:eastAsia="Book Antiqua" w:hAnsi="Book Antiqua" w:cs="Book Antiqua"/>
          <w:color w:val="000000"/>
        </w:rPr>
        <w:t>Atanga</w:t>
      </w:r>
      <w:proofErr w:type="spellEnd"/>
      <w:r>
        <w:rPr>
          <w:rFonts w:ascii="Book Antiqua" w:eastAsia="Book Antiqua" w:hAnsi="Book Antiqua" w:cs="Book Antiqua"/>
          <w:color w:val="000000"/>
        </w:rPr>
        <w:t xml:space="preserve"> S assisted with visualization; Doshi R assisted with the formal analysis; </w:t>
      </w:r>
      <w:proofErr w:type="spellStart"/>
      <w:r>
        <w:rPr>
          <w:rFonts w:ascii="Book Antiqua" w:eastAsia="Book Antiqua" w:hAnsi="Book Antiqua" w:cs="Book Antiqua"/>
          <w:color w:val="000000"/>
        </w:rPr>
        <w:t>Enoru</w:t>
      </w:r>
      <w:proofErr w:type="spellEnd"/>
      <w:r>
        <w:rPr>
          <w:rFonts w:ascii="Book Antiqua" w:eastAsia="Book Antiqua" w:hAnsi="Book Antiqua" w:cs="Book Antiqua"/>
          <w:color w:val="000000"/>
        </w:rPr>
        <w:t xml:space="preserve"> S assisted with validation; </w:t>
      </w:r>
      <w:proofErr w:type="spellStart"/>
      <w:r>
        <w:rPr>
          <w:rFonts w:ascii="Book Antiqua" w:eastAsia="Book Antiqua" w:hAnsi="Book Antiqua" w:cs="Book Antiqua"/>
          <w:color w:val="000000"/>
        </w:rPr>
        <w:t>Gullapalli</w:t>
      </w:r>
      <w:proofErr w:type="spellEnd"/>
      <w:r>
        <w:rPr>
          <w:rFonts w:ascii="Book Antiqua" w:eastAsia="Book Antiqua" w:hAnsi="Book Antiqua" w:cs="Book Antiqua"/>
          <w:color w:val="000000"/>
        </w:rPr>
        <w:t xml:space="preserve"> N supervised the project from initiation to completion.</w:t>
      </w:r>
    </w:p>
    <w:p w14:paraId="42D21481" w14:textId="77777777" w:rsidR="0072206F" w:rsidRDefault="0072206F" w:rsidP="0072206F">
      <w:pPr>
        <w:spacing w:line="360" w:lineRule="auto"/>
        <w:jc w:val="both"/>
      </w:pPr>
    </w:p>
    <w:p w14:paraId="10696D29" w14:textId="77777777" w:rsidR="0072206F" w:rsidRDefault="0072206F" w:rsidP="0072206F">
      <w:pPr>
        <w:spacing w:line="360" w:lineRule="auto"/>
        <w:jc w:val="both"/>
      </w:pPr>
      <w:r>
        <w:rPr>
          <w:rFonts w:ascii="Book Antiqua" w:eastAsia="Book Antiqua" w:hAnsi="Book Antiqua" w:cs="Book Antiqua"/>
          <w:b/>
          <w:bCs/>
          <w:color w:val="000000"/>
        </w:rPr>
        <w:t xml:space="preserve">Corresponding author: Bryce D </w:t>
      </w:r>
      <w:proofErr w:type="spellStart"/>
      <w:r>
        <w:rPr>
          <w:rFonts w:ascii="Book Antiqua" w:eastAsia="Book Antiqua" w:hAnsi="Book Antiqua" w:cs="Book Antiqua"/>
          <w:b/>
          <w:bCs/>
          <w:color w:val="000000"/>
        </w:rPr>
        <w:t>Beutler</w:t>
      </w:r>
      <w:proofErr w:type="spellEnd"/>
      <w:r>
        <w:rPr>
          <w:rFonts w:ascii="Book Antiqua" w:eastAsia="Book Antiqua" w:hAnsi="Book Antiqua" w:cs="Book Antiqua"/>
          <w:b/>
          <w:bCs/>
          <w:color w:val="000000"/>
        </w:rPr>
        <w:t xml:space="preserve">, MD, Doctor, </w:t>
      </w:r>
      <w:r>
        <w:rPr>
          <w:rFonts w:ascii="Book Antiqua" w:eastAsia="Book Antiqua" w:hAnsi="Book Antiqua" w:cs="Book Antiqua"/>
          <w:color w:val="000000"/>
        </w:rPr>
        <w:t>Department of Radiology, University of Southern California, Keck School of Medicine, 1500 San Pablo St., 2nd Floor, Los Angeles, CA 90033, United States. brycebeutler@hotmail.com</w:t>
      </w:r>
    </w:p>
    <w:p w14:paraId="378D7EA2" w14:textId="77777777" w:rsidR="0072206F" w:rsidRDefault="0072206F" w:rsidP="0072206F">
      <w:pPr>
        <w:spacing w:line="360" w:lineRule="auto"/>
        <w:jc w:val="both"/>
      </w:pPr>
    </w:p>
    <w:p w14:paraId="4A3FE44B" w14:textId="77777777" w:rsidR="0072206F" w:rsidRDefault="0072206F" w:rsidP="0072206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28, 2020</w:t>
      </w:r>
    </w:p>
    <w:p w14:paraId="1025EA1D" w14:textId="77777777" w:rsidR="0072206F" w:rsidRDefault="0072206F" w:rsidP="0072206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12, 2020</w:t>
      </w:r>
    </w:p>
    <w:p w14:paraId="19931E59" w14:textId="73D3B907" w:rsidR="0072206F" w:rsidRDefault="0072206F" w:rsidP="0072206F">
      <w:pPr>
        <w:spacing w:line="360" w:lineRule="auto"/>
        <w:jc w:val="both"/>
      </w:pPr>
      <w:r>
        <w:rPr>
          <w:rFonts w:ascii="Book Antiqua" w:eastAsia="Book Antiqua" w:hAnsi="Book Antiqua" w:cs="Book Antiqua"/>
          <w:b/>
          <w:bCs/>
          <w:color w:val="000000"/>
        </w:rPr>
        <w:t xml:space="preserve">Accepted: </w:t>
      </w:r>
      <w:r w:rsidR="003E5B7A" w:rsidRPr="003E5B7A">
        <w:rPr>
          <w:rFonts w:ascii="Book Antiqua" w:eastAsia="Book Antiqua" w:hAnsi="Book Antiqua" w:cs="Book Antiqua"/>
          <w:bCs/>
          <w:color w:val="000000"/>
        </w:rPr>
        <w:t>November 6, 2020</w:t>
      </w:r>
    </w:p>
    <w:p w14:paraId="3BFFFE92" w14:textId="77777777" w:rsidR="0072206F" w:rsidRDefault="0072206F" w:rsidP="0072206F">
      <w:pPr>
        <w:spacing w:line="360" w:lineRule="auto"/>
        <w:jc w:val="both"/>
      </w:pPr>
      <w:r>
        <w:rPr>
          <w:rFonts w:ascii="Book Antiqua" w:eastAsia="Book Antiqua" w:hAnsi="Book Antiqua" w:cs="Book Antiqua"/>
          <w:b/>
          <w:bCs/>
          <w:color w:val="000000"/>
        </w:rPr>
        <w:t xml:space="preserve">Published online: </w:t>
      </w:r>
    </w:p>
    <w:p w14:paraId="66D5F064" w14:textId="77777777" w:rsidR="0072206F" w:rsidRDefault="0072206F" w:rsidP="0072206F">
      <w:pPr>
        <w:spacing w:line="360" w:lineRule="auto"/>
        <w:jc w:val="both"/>
        <w:sectPr w:rsidR="0072206F">
          <w:footerReference w:type="default" r:id="rId6"/>
          <w:pgSz w:w="12240" w:h="15840"/>
          <w:pgMar w:top="1440" w:right="1440" w:bottom="1440" w:left="1440" w:header="720" w:footer="720" w:gutter="0"/>
          <w:cols w:space="720"/>
          <w:docGrid w:linePitch="360"/>
        </w:sectPr>
      </w:pPr>
    </w:p>
    <w:p w14:paraId="387425DD" w14:textId="77777777" w:rsidR="0072206F" w:rsidRDefault="0072206F" w:rsidP="0072206F">
      <w:pPr>
        <w:spacing w:line="360" w:lineRule="auto"/>
        <w:jc w:val="both"/>
      </w:pPr>
      <w:r>
        <w:rPr>
          <w:rFonts w:ascii="Book Antiqua" w:eastAsia="Book Antiqua" w:hAnsi="Book Antiqua" w:cs="Book Antiqua"/>
          <w:b/>
          <w:color w:val="000000"/>
        </w:rPr>
        <w:lastRenderedPageBreak/>
        <w:t>Abstract</w:t>
      </w:r>
    </w:p>
    <w:p w14:paraId="5ADD5A96" w14:textId="77777777" w:rsidR="0072206F" w:rsidRDefault="0072206F" w:rsidP="0072206F">
      <w:pPr>
        <w:spacing w:line="360" w:lineRule="auto"/>
        <w:jc w:val="both"/>
      </w:pPr>
      <w:r>
        <w:rPr>
          <w:rFonts w:ascii="Book Antiqua" w:eastAsia="Book Antiqua" w:hAnsi="Book Antiqua" w:cs="Book Antiqua"/>
          <w:color w:val="000000"/>
        </w:rPr>
        <w:t>BACKGROUND</w:t>
      </w:r>
    </w:p>
    <w:p w14:paraId="78E91B62" w14:textId="77777777" w:rsidR="0072206F" w:rsidRDefault="0072206F" w:rsidP="0072206F">
      <w:pPr>
        <w:spacing w:line="360" w:lineRule="auto"/>
        <w:jc w:val="both"/>
      </w:pPr>
      <w:r>
        <w:rPr>
          <w:rFonts w:ascii="Book Antiqua" w:eastAsia="Book Antiqua" w:hAnsi="Book Antiqua" w:cs="Book Antiqua"/>
          <w:color w:val="000000"/>
        </w:rPr>
        <w:t>Immune checkpoint inhibitors (ICIs) are novel therapeutic agents used for various types of cancer. ICIs have revolutionized cancer treatment and improved clinical outcomes among cancer patients. However, immune-related adverse effects of ICI therapy are common. Cardiovascular immune-related adverse events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are rare but potentially life-threatening complications. </w:t>
      </w:r>
    </w:p>
    <w:p w14:paraId="21CC7836" w14:textId="77777777" w:rsidR="0072206F" w:rsidRDefault="0072206F" w:rsidP="0072206F">
      <w:pPr>
        <w:spacing w:line="360" w:lineRule="auto"/>
        <w:jc w:val="both"/>
      </w:pPr>
    </w:p>
    <w:p w14:paraId="3C2C81F7" w14:textId="77777777" w:rsidR="0072206F" w:rsidRDefault="0072206F" w:rsidP="0072206F">
      <w:pPr>
        <w:spacing w:line="360" w:lineRule="auto"/>
        <w:jc w:val="both"/>
      </w:pPr>
      <w:r>
        <w:rPr>
          <w:rFonts w:ascii="Book Antiqua" w:eastAsia="Book Antiqua" w:hAnsi="Book Antiqua" w:cs="Book Antiqua"/>
          <w:color w:val="000000"/>
        </w:rPr>
        <w:t>AIM</w:t>
      </w:r>
    </w:p>
    <w:p w14:paraId="1282AC1D" w14:textId="77777777" w:rsidR="0072206F" w:rsidRDefault="0072206F" w:rsidP="0072206F">
      <w:pPr>
        <w:spacing w:line="360" w:lineRule="auto"/>
        <w:jc w:val="both"/>
      </w:pPr>
      <w:r>
        <w:rPr>
          <w:rFonts w:ascii="Book Antiqua" w:eastAsia="Book Antiqua" w:hAnsi="Book Antiqua" w:cs="Book Antiqua"/>
          <w:color w:val="000000"/>
        </w:rPr>
        <w:t xml:space="preserve">To estimate the incidence of 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among patients undergoing ICI therapy for various malignancies.</w:t>
      </w:r>
    </w:p>
    <w:p w14:paraId="3A117DAC" w14:textId="77777777" w:rsidR="0072206F" w:rsidRDefault="0072206F" w:rsidP="0072206F">
      <w:pPr>
        <w:spacing w:line="360" w:lineRule="auto"/>
        <w:jc w:val="both"/>
      </w:pPr>
    </w:p>
    <w:p w14:paraId="4C0EFE9C" w14:textId="77777777" w:rsidR="0072206F" w:rsidRDefault="0072206F" w:rsidP="0072206F">
      <w:pPr>
        <w:spacing w:line="360" w:lineRule="auto"/>
        <w:jc w:val="both"/>
      </w:pPr>
      <w:r>
        <w:rPr>
          <w:rFonts w:ascii="Book Antiqua" w:eastAsia="Book Antiqua" w:hAnsi="Book Antiqua" w:cs="Book Antiqua"/>
          <w:color w:val="000000"/>
        </w:rPr>
        <w:t>METHODS</w:t>
      </w:r>
    </w:p>
    <w:p w14:paraId="764A7951" w14:textId="77777777" w:rsidR="0072206F" w:rsidRDefault="0072206F" w:rsidP="0072206F">
      <w:pPr>
        <w:spacing w:line="360" w:lineRule="auto"/>
        <w:jc w:val="both"/>
      </w:pPr>
      <w:r>
        <w:rPr>
          <w:rFonts w:ascii="Book Antiqua" w:eastAsia="Book Antiqua" w:hAnsi="Book Antiqua" w:cs="Book Antiqua"/>
          <w:color w:val="000000"/>
        </w:rPr>
        <w:t xml:space="preserve">We conducted this systematic review and meta-analysis by searching PubMed, Cochrane CENTRAL, Web of Science, and SCOPUS databases for relevant interventional trials reporting 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We performed a single-arm meta-analysis using </w:t>
      </w:r>
      <w:proofErr w:type="spellStart"/>
      <w:r>
        <w:rPr>
          <w:rFonts w:ascii="Book Antiqua" w:eastAsia="Book Antiqua" w:hAnsi="Book Antiqua" w:cs="Book Antiqua"/>
          <w:color w:val="000000"/>
        </w:rPr>
        <w:t>OpenMeta</w:t>
      </w:r>
      <w:proofErr w:type="spellEnd"/>
      <w:r>
        <w:rPr>
          <w:rFonts w:ascii="Book Antiqua" w:eastAsia="Book Antiqua" w:hAnsi="Book Antiqua" w:cs="Book Antiqua"/>
          <w:color w:val="000000"/>
        </w:rPr>
        <w:t xml:space="preserve"> [Analyst] software of the following outcomes: myocarditis, pericardial effusion, heart failure, cardiomyopathy, atrial fibrillation, myocardial infarction, and cardiac arrest. We assessed the heterogeneity using the </w:t>
      </w:r>
      <w:r w:rsidRPr="00760A92">
        <w:rPr>
          <w:rFonts w:ascii="Book Antiqua" w:eastAsia="Book Antiqua" w:hAnsi="Book Antiqua" w:cs="Book Antiqua"/>
          <w:i/>
          <w:iCs/>
          <w:color w:val="000000"/>
        </w:rPr>
        <w:t>I</w:t>
      </w:r>
      <w:r w:rsidRPr="00760A92">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test and managed to solve it with Cochrane’s leave-one-out method. The risk of bias was performed with the Cochrane’s risk of bias tool.</w:t>
      </w:r>
    </w:p>
    <w:p w14:paraId="221CFFAE" w14:textId="77777777" w:rsidR="0072206F" w:rsidRDefault="0072206F" w:rsidP="0072206F">
      <w:pPr>
        <w:spacing w:line="360" w:lineRule="auto"/>
        <w:jc w:val="both"/>
      </w:pPr>
    </w:p>
    <w:p w14:paraId="4D897560" w14:textId="77777777" w:rsidR="0072206F" w:rsidRDefault="0072206F" w:rsidP="0072206F">
      <w:pPr>
        <w:spacing w:line="360" w:lineRule="auto"/>
        <w:jc w:val="both"/>
      </w:pPr>
      <w:r>
        <w:rPr>
          <w:rFonts w:ascii="Book Antiqua" w:eastAsia="Book Antiqua" w:hAnsi="Book Antiqua" w:cs="Book Antiqua"/>
          <w:color w:val="000000"/>
        </w:rPr>
        <w:t>RESULTS</w:t>
      </w:r>
    </w:p>
    <w:p w14:paraId="2D68C270" w14:textId="77777777" w:rsidR="0072206F" w:rsidRDefault="0072206F" w:rsidP="0072206F">
      <w:pPr>
        <w:spacing w:line="360" w:lineRule="auto"/>
        <w:jc w:val="both"/>
      </w:pPr>
      <w:r>
        <w:rPr>
          <w:rFonts w:ascii="Book Antiqua" w:eastAsia="Book Antiqua" w:hAnsi="Book Antiqua" w:cs="Book Antiqua"/>
          <w:color w:val="000000"/>
        </w:rPr>
        <w:t xml:space="preserve">A total of 26 studies were included. The incidence of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follows: myocarditis: 0.5% [95%</w:t>
      </w:r>
      <w:r w:rsidRPr="008C34D1">
        <w:rPr>
          <w:rFonts w:ascii="Book Antiqua" w:eastAsia="Malgun Gothic" w:hAnsi="Book Antiqua"/>
        </w:rPr>
        <w:t xml:space="preserve"> </w:t>
      </w:r>
      <w:bookmarkStart w:id="0" w:name="_Hlk54949891"/>
      <w:r w:rsidRPr="00616F4C">
        <w:rPr>
          <w:rFonts w:ascii="Book Antiqua" w:eastAsia="Malgun Gothic" w:hAnsi="Book Antiqua"/>
        </w:rPr>
        <w:t>confidence interval</w:t>
      </w:r>
      <w:bookmarkEnd w:id="0"/>
      <w:r>
        <w:rPr>
          <w:rFonts w:ascii="Book Antiqua" w:eastAsia="Book Antiqua" w:hAnsi="Book Antiqua" w:cs="Book Antiqua"/>
          <w:color w:val="000000"/>
        </w:rPr>
        <w:t xml:space="preserve"> (CI): 0.1%-0.9%]; pericardial effusion: 0.5% (95%CI: 0.1%-1.0%); heart failure: 0.3% (95%CI: 0.0%-0.5%); cardiomyopathy: 0.3% (95%CI: -0.1%-0.6%); atrial fibrillation: 4.6% (95%CI: 1.0%-14.1%); myocardial infarction: 0.4% (95%CI: 0.0%-0.7%); and cardiac arrest: 0.4% (95%CI: 0.1%-0.8%). </w:t>
      </w:r>
    </w:p>
    <w:p w14:paraId="26F7FF02" w14:textId="77777777" w:rsidR="0072206F" w:rsidRDefault="0072206F" w:rsidP="0072206F">
      <w:pPr>
        <w:spacing w:line="360" w:lineRule="auto"/>
        <w:jc w:val="both"/>
      </w:pPr>
    </w:p>
    <w:p w14:paraId="12FEABAC" w14:textId="77777777" w:rsidR="0072206F" w:rsidRDefault="0072206F" w:rsidP="0072206F">
      <w:pPr>
        <w:spacing w:line="360" w:lineRule="auto"/>
        <w:jc w:val="both"/>
      </w:pPr>
      <w:r>
        <w:rPr>
          <w:rFonts w:ascii="Book Antiqua" w:eastAsia="Book Antiqua" w:hAnsi="Book Antiqua" w:cs="Book Antiqua"/>
          <w:color w:val="000000"/>
        </w:rPr>
        <w:t>CONCLUSION</w:t>
      </w:r>
    </w:p>
    <w:p w14:paraId="4F0CA4F3" w14:textId="77777777" w:rsidR="0072206F" w:rsidRDefault="0072206F" w:rsidP="0072206F">
      <w:pPr>
        <w:spacing w:line="360" w:lineRule="auto"/>
        <w:jc w:val="both"/>
      </w:pPr>
      <w:r>
        <w:rPr>
          <w:rFonts w:ascii="Book Antiqua" w:eastAsia="Book Antiqua" w:hAnsi="Book Antiqua" w:cs="Book Antiqua"/>
          <w:color w:val="000000"/>
        </w:rPr>
        <w:lastRenderedPageBreak/>
        <w:t xml:space="preserve">The most common 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were atrial fibrillation, myocarditis, and pericardial effusion. Although rare, data from post market surveillance will provide estimates of the long-term prevalence and prognosis in patients with ICI-associated cardiovascular complications. </w:t>
      </w:r>
    </w:p>
    <w:p w14:paraId="3320D259" w14:textId="77777777" w:rsidR="0072206F" w:rsidRDefault="0072206F" w:rsidP="0072206F">
      <w:pPr>
        <w:spacing w:line="360" w:lineRule="auto"/>
        <w:jc w:val="both"/>
      </w:pPr>
    </w:p>
    <w:p w14:paraId="0D327288" w14:textId="77777777" w:rsidR="0072206F" w:rsidRDefault="0072206F" w:rsidP="0072206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Atrial fibrillation; Cancer; Immune checkpoint inhibitors; Immunotherapy; Cardiovascular adverse events; Pericardial effusion</w:t>
      </w:r>
    </w:p>
    <w:p w14:paraId="636088D8" w14:textId="77777777" w:rsidR="0072206F" w:rsidRDefault="0072206F" w:rsidP="0072206F">
      <w:pPr>
        <w:spacing w:line="360" w:lineRule="auto"/>
        <w:jc w:val="both"/>
      </w:pPr>
    </w:p>
    <w:p w14:paraId="096EC494" w14:textId="77777777" w:rsidR="0072206F" w:rsidRDefault="0072206F" w:rsidP="0072206F">
      <w:pPr>
        <w:spacing w:line="360" w:lineRule="auto"/>
        <w:jc w:val="both"/>
      </w:pPr>
      <w:proofErr w:type="spellStart"/>
      <w:r>
        <w:rPr>
          <w:rFonts w:ascii="Book Antiqua" w:eastAsia="Book Antiqua" w:hAnsi="Book Antiqua" w:cs="Book Antiqua"/>
          <w:color w:val="000000"/>
        </w:rPr>
        <w:t>Nso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Antwi-Amoabeng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Beutler</w:t>
      </w:r>
      <w:proofErr w:type="spellEnd"/>
      <w:r>
        <w:rPr>
          <w:rFonts w:ascii="Book Antiqua" w:eastAsia="Book Antiqua" w:hAnsi="Book Antiqua" w:cs="Book Antiqua"/>
          <w:color w:val="000000"/>
        </w:rPr>
        <w:t xml:space="preserve"> BD, </w:t>
      </w:r>
      <w:proofErr w:type="spellStart"/>
      <w:r>
        <w:rPr>
          <w:rFonts w:ascii="Book Antiqua" w:eastAsia="Book Antiqua" w:hAnsi="Book Antiqua" w:cs="Book Antiqua"/>
          <w:color w:val="000000"/>
        </w:rPr>
        <w:t>Ulanja</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Ghuman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Hanfy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Nimo-Boampong</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Atanga</w:t>
      </w:r>
      <w:proofErr w:type="spellEnd"/>
      <w:r>
        <w:rPr>
          <w:rFonts w:ascii="Book Antiqua" w:eastAsia="Book Antiqua" w:hAnsi="Book Antiqua" w:cs="Book Antiqua"/>
          <w:color w:val="000000"/>
        </w:rPr>
        <w:t xml:space="preserve"> S, Doshi R, </w:t>
      </w:r>
      <w:proofErr w:type="spellStart"/>
      <w:r>
        <w:rPr>
          <w:rFonts w:ascii="Book Antiqua" w:eastAsia="Book Antiqua" w:hAnsi="Book Antiqua" w:cs="Book Antiqua"/>
          <w:color w:val="000000"/>
        </w:rPr>
        <w:t>Enoru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Gullapalli</w:t>
      </w:r>
      <w:proofErr w:type="spellEnd"/>
      <w:r>
        <w:rPr>
          <w:rFonts w:ascii="Book Antiqua" w:eastAsia="Book Antiqua" w:hAnsi="Book Antiqua" w:cs="Book Antiqua"/>
          <w:color w:val="000000"/>
        </w:rPr>
        <w:t xml:space="preserve"> N. Cardiac adverse events of immune checkpoint inhibitors in oncology patients: A systematic review and meta-analysis.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color w:val="000000"/>
        </w:rPr>
        <w:t xml:space="preserve"> 2020; In press</w:t>
      </w:r>
    </w:p>
    <w:p w14:paraId="797809C6" w14:textId="77777777" w:rsidR="0072206F" w:rsidRDefault="0072206F" w:rsidP="0072206F">
      <w:pPr>
        <w:spacing w:line="360" w:lineRule="auto"/>
        <w:jc w:val="both"/>
      </w:pPr>
    </w:p>
    <w:p w14:paraId="0D1BF0FC" w14:textId="77777777" w:rsidR="0072206F" w:rsidRDefault="0072206F" w:rsidP="0072206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Cardiovascular immune-related adverse events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are rare but potentially life-threatening complications that can occur in patients receiving immune checkpoint inhibitor (ICI) therapy. The most common ICI-associated adverse events are atrial fibrillation, myocarditis, and pericardial effusion. Risk factors for 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include treatment with combination immunotherapy, male sex, and a history of cardiac disease. Ongoing post-market surveillance is imperative to characterize long-term risks and improve outcomes among patients receiving ICIs.</w:t>
      </w:r>
    </w:p>
    <w:p w14:paraId="03F8B75C" w14:textId="77777777" w:rsidR="0072206F" w:rsidRDefault="0072206F" w:rsidP="0072206F">
      <w:pPr>
        <w:spacing w:line="360" w:lineRule="auto"/>
        <w:jc w:val="both"/>
      </w:pPr>
      <w:r>
        <w:br w:type="page"/>
      </w:r>
      <w:r>
        <w:rPr>
          <w:rFonts w:ascii="Book Antiqua" w:eastAsia="Book Antiqua" w:hAnsi="Book Antiqua" w:cs="Book Antiqua"/>
          <w:b/>
          <w:caps/>
          <w:color w:val="000000"/>
          <w:u w:val="single"/>
        </w:rPr>
        <w:lastRenderedPageBreak/>
        <w:t>INTRODUCTION</w:t>
      </w:r>
    </w:p>
    <w:p w14:paraId="779F06A8" w14:textId="77777777" w:rsidR="0072206F" w:rsidRDefault="0072206F" w:rsidP="0072206F">
      <w:pPr>
        <w:spacing w:line="360" w:lineRule="auto"/>
        <w:jc w:val="both"/>
      </w:pPr>
      <w:r>
        <w:rPr>
          <w:rFonts w:ascii="Book Antiqua" w:eastAsia="Book Antiqua" w:hAnsi="Book Antiqua" w:cs="Book Antiqua"/>
          <w:color w:val="000000"/>
        </w:rPr>
        <w:t>Immune checkpoint inhibitors (ICIs) have demonstrated remarkable efficacy in various malignancies, including lung cancer, melanoma, Hodgkin’s lymphoma, bladder cancer, and microsatellite instability</w:t>
      </w:r>
      <w:r w:rsidRPr="008C34D1">
        <w:rPr>
          <w:rFonts w:ascii="Book Antiqua" w:eastAsia="Book Antiqua" w:hAnsi="Book Antiqua" w:cs="Book Antiqua"/>
          <w:color w:val="000000"/>
          <w:vertAlign w:val="superscript"/>
        </w:rPr>
        <w:t>[1]</w:t>
      </w:r>
      <w:r>
        <w:rPr>
          <w:rFonts w:ascii="Book Antiqua" w:eastAsia="Book Antiqua" w:hAnsi="Book Antiqua" w:cs="Book Antiqua"/>
          <w:color w:val="000000"/>
        </w:rPr>
        <w:t>. ICIs exert their effects through blocking inhibitory receptors on tumor cells [programmed cell death 1 Ligand-1 (PD-L1)]</w:t>
      </w:r>
      <w:r w:rsidRPr="008C34D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2,3</w:t>
      </w:r>
      <w:r w:rsidRPr="008C34D1">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or T-lymphocytes [programmed cell death protein-1 (PD-1) or cytotoxic T lymphocyte-associated protein-4 (CTLA-4)]</w:t>
      </w:r>
      <w:r w:rsidRPr="008C34D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4,5</w:t>
      </w:r>
      <w:r w:rsidRPr="008C34D1">
        <w:rPr>
          <w:rFonts w:ascii="Book Antiqua" w:eastAsia="Book Antiqua" w:hAnsi="Book Antiqua" w:cs="Book Antiqua"/>
          <w:color w:val="000000"/>
          <w:vertAlign w:val="superscript"/>
        </w:rPr>
        <w:t>]</w:t>
      </w:r>
      <w:r>
        <w:rPr>
          <w:rFonts w:ascii="Book Antiqua" w:eastAsia="Book Antiqua" w:hAnsi="Book Antiqua" w:cs="Book Antiqua"/>
          <w:color w:val="000000"/>
        </w:rPr>
        <w:t>. The blockade of these receptors activates the effector T cells to target neoplastic cells</w:t>
      </w:r>
      <w:r w:rsidRPr="008C34D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w:t>
      </w:r>
      <w:r w:rsidRPr="008C34D1">
        <w:rPr>
          <w:rFonts w:ascii="Book Antiqua" w:eastAsia="Book Antiqua" w:hAnsi="Book Antiqua" w:cs="Book Antiqua"/>
          <w:color w:val="000000"/>
          <w:vertAlign w:val="superscript"/>
        </w:rPr>
        <w:t>]</w:t>
      </w:r>
      <w:r>
        <w:rPr>
          <w:rFonts w:ascii="Book Antiqua" w:eastAsia="Book Antiqua" w:hAnsi="Book Antiqua" w:cs="Book Antiqua"/>
          <w:color w:val="000000"/>
        </w:rPr>
        <w:t>. Many studies have demonstrated significant survival benefits of ICIs</w:t>
      </w:r>
      <w:r w:rsidRPr="008C34D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6-8</w:t>
      </w:r>
      <w:r w:rsidRPr="008C34D1">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over 1200 trials are currently ongoing</w:t>
      </w:r>
      <w:r w:rsidRPr="008C34D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9</w:t>
      </w:r>
      <w:r w:rsidRPr="008C34D1">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2ACF4AC0" w14:textId="77777777" w:rsidR="0072206F" w:rsidRDefault="0072206F" w:rsidP="0072206F">
      <w:pPr>
        <w:spacing w:line="360" w:lineRule="auto"/>
        <w:ind w:firstLineChars="100" w:firstLine="240"/>
        <w:jc w:val="both"/>
      </w:pPr>
      <w:r>
        <w:rPr>
          <w:rFonts w:ascii="Book Antiqua" w:eastAsia="Book Antiqua" w:hAnsi="Book Antiqua" w:cs="Book Antiqua"/>
          <w:color w:val="000000"/>
        </w:rPr>
        <w:t>The mechanism of action of ICIs involves non-specific activation of the immune system</w:t>
      </w:r>
      <w:r w:rsidRPr="008C34D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10</w:t>
      </w:r>
      <w:r w:rsidRPr="008C34D1">
        <w:rPr>
          <w:rFonts w:ascii="Book Antiqua" w:eastAsia="Book Antiqua" w:hAnsi="Book Antiqua" w:cs="Book Antiqua"/>
          <w:color w:val="000000"/>
          <w:vertAlign w:val="superscript"/>
        </w:rPr>
        <w:t>]</w:t>
      </w:r>
      <w:r>
        <w:rPr>
          <w:rFonts w:ascii="Book Antiqua" w:eastAsia="Book Antiqua" w:hAnsi="Book Antiqua" w:cs="Book Antiqua"/>
          <w:color w:val="000000"/>
        </w:rPr>
        <w:t>. Consequently, autoimmune inflammatory reactions frequently occur; this can ultimately lead to a broad spectrum of immune-related adverse events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affecting both on-target and off-target organs</w:t>
      </w:r>
      <w:r w:rsidRPr="008C34D1">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1</w:t>
      </w:r>
      <w:r w:rsidRPr="008C34D1">
        <w:rPr>
          <w:rFonts w:ascii="Book Antiqua" w:eastAsia="Book Antiqua" w:hAnsi="Book Antiqua" w:cs="Book Antiqua"/>
          <w:color w:val="000000"/>
          <w:vertAlign w:val="superscript"/>
        </w:rPr>
        <w:t>]</w:t>
      </w:r>
      <w:r>
        <w:rPr>
          <w:rFonts w:ascii="Book Antiqua" w:eastAsia="Book Antiqua" w:hAnsi="Book Antiqua" w:cs="Book Antiqua"/>
          <w:color w:val="000000"/>
        </w:rPr>
        <w:t>. Reactions involving the skin, gastrointestinal tract, and endocrine system are relatively common among cancer patients on ICIs</w:t>
      </w:r>
      <w:r w:rsidRPr="008C34D1">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2,13</w:t>
      </w:r>
      <w:r w:rsidRPr="008C34D1">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Approximately 80% of patients treated with agents targeting CTLA-4, 70% of patients treated with anti-PD-1 drugs, and 40% of those treated with anti-PD-L1 agents develop </w:t>
      </w:r>
      <w:proofErr w:type="spellStart"/>
      <w:r>
        <w:rPr>
          <w:rFonts w:ascii="Book Antiqua" w:eastAsia="Book Antiqua" w:hAnsi="Book Antiqua" w:cs="Book Antiqua"/>
          <w:color w:val="000000"/>
        </w:rPr>
        <w:t>irAEs</w:t>
      </w:r>
      <w:proofErr w:type="spellEnd"/>
      <w:r w:rsidRPr="008C34D1">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3,14</w:t>
      </w:r>
      <w:r w:rsidRPr="008C34D1">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Severe events are common and up to 40% of patients on ICIs require treatment discontinuation due to </w:t>
      </w:r>
      <w:proofErr w:type="spellStart"/>
      <w:r>
        <w:rPr>
          <w:rFonts w:ascii="Book Antiqua" w:eastAsia="Book Antiqua" w:hAnsi="Book Antiqua" w:cs="Book Antiqua"/>
          <w:color w:val="000000"/>
        </w:rPr>
        <w:t>irAEs</w:t>
      </w:r>
      <w:proofErr w:type="spellEnd"/>
      <w:r w:rsidRPr="008C34D1">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0</w:t>
      </w:r>
      <w:r w:rsidRPr="008C34D1">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D737AFE" w14:textId="77777777" w:rsidR="0072206F" w:rsidRDefault="0072206F" w:rsidP="0072206F">
      <w:pPr>
        <w:spacing w:line="360" w:lineRule="auto"/>
        <w:ind w:firstLineChars="100" w:firstLine="240"/>
        <w:jc w:val="both"/>
      </w:pPr>
      <w:r>
        <w:rPr>
          <w:rFonts w:ascii="Book Antiqua" w:eastAsia="Book Antiqua" w:hAnsi="Book Antiqua" w:cs="Book Antiqua"/>
          <w:color w:val="000000"/>
        </w:rPr>
        <w:t xml:space="preserve">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are rare, but potentially life-threatening</w:t>
      </w:r>
      <w:r w:rsidRPr="008C34D1">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5</w:t>
      </w:r>
      <w:r w:rsidRPr="008C34D1">
        <w:rPr>
          <w:rFonts w:ascii="Book Antiqua" w:eastAsia="Book Antiqua" w:hAnsi="Book Antiqua" w:cs="Book Antiqua"/>
          <w:color w:val="000000"/>
          <w:vertAlign w:val="superscript"/>
        </w:rPr>
        <w:t>]</w:t>
      </w:r>
      <w:r>
        <w:rPr>
          <w:rFonts w:ascii="Book Antiqua" w:eastAsia="Book Antiqua" w:hAnsi="Book Antiqua" w:cs="Book Antiqua"/>
          <w:color w:val="000000"/>
        </w:rPr>
        <w:t>. Although the initial trials on ICIs did not assess myocardial activity, growing evidence from case reports, case series, and cohort studies have raised awareness of unexpected cardiac toxicities associated with ICI therapy</w:t>
      </w:r>
      <w:r w:rsidRPr="008C34D1">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6-18</w:t>
      </w:r>
      <w:r w:rsidRPr="008C34D1">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Dual therapy appears to markedly increase the risk of 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using the Bristol-Myers Squibb safety database, the estimated rate of myocarditis in patients receiving combination immunotherapy (ipilimumab plus nivolumab) was 0.27% as compared to 0.06% in those receiving nivolumab monotherapy</w:t>
      </w:r>
      <w:r w:rsidRPr="008C34D1">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8</w:t>
      </w:r>
      <w:r w:rsidRPr="008C34D1">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2425AE9" w14:textId="77777777" w:rsidR="0072206F" w:rsidRDefault="0072206F" w:rsidP="0072206F">
      <w:pPr>
        <w:spacing w:line="360" w:lineRule="auto"/>
        <w:ind w:firstLineChars="100" w:firstLine="240"/>
        <w:jc w:val="both"/>
      </w:pPr>
      <w:r>
        <w:rPr>
          <w:rFonts w:ascii="Book Antiqua" w:eastAsia="Book Antiqua" w:hAnsi="Book Antiqua" w:cs="Book Antiqua"/>
          <w:color w:val="000000"/>
        </w:rPr>
        <w:t>Data on other ICI-related cardiac toxicities are scarce. This study aims to provide high-class evidence on the incidence of ICI-related cardiovascular adverse events through a systematic review and meta-analysis.</w:t>
      </w:r>
    </w:p>
    <w:p w14:paraId="46A66134" w14:textId="77777777" w:rsidR="0072206F" w:rsidRDefault="0072206F" w:rsidP="0072206F">
      <w:pPr>
        <w:spacing w:line="360" w:lineRule="auto"/>
        <w:jc w:val="both"/>
      </w:pPr>
    </w:p>
    <w:p w14:paraId="77EBE972" w14:textId="77777777" w:rsidR="0072206F" w:rsidRDefault="0072206F" w:rsidP="0072206F">
      <w:pPr>
        <w:spacing w:line="360" w:lineRule="auto"/>
        <w:jc w:val="both"/>
      </w:pPr>
      <w:r>
        <w:rPr>
          <w:rFonts w:ascii="Book Antiqua" w:eastAsia="Book Antiqua" w:hAnsi="Book Antiqua" w:cs="Book Antiqua"/>
          <w:b/>
          <w:caps/>
          <w:color w:val="000000"/>
          <w:u w:val="single"/>
        </w:rPr>
        <w:lastRenderedPageBreak/>
        <w:t>MATERIALS AND METHODS</w:t>
      </w:r>
    </w:p>
    <w:p w14:paraId="3067BE4A" w14:textId="77777777" w:rsidR="0072206F" w:rsidRDefault="0072206F" w:rsidP="0072206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This systematic review and meta-analysis complies with the Preferred Reporting Items for Systematic reviews and Meta-Analyses (</w:t>
      </w:r>
      <w:bookmarkStart w:id="1" w:name="_Hlk54369163"/>
      <w:r>
        <w:rPr>
          <w:rFonts w:ascii="Book Antiqua" w:eastAsia="Book Antiqua" w:hAnsi="Book Antiqua" w:cs="Book Antiqua"/>
          <w:color w:val="000000"/>
        </w:rPr>
        <w:t>PRISMA</w:t>
      </w:r>
      <w:bookmarkEnd w:id="1"/>
      <w:r>
        <w:rPr>
          <w:rFonts w:ascii="Book Antiqua" w:eastAsia="Book Antiqua" w:hAnsi="Book Antiqua" w:cs="Book Antiqua"/>
          <w:color w:val="000000"/>
        </w:rPr>
        <w:t>) statement</w:t>
      </w:r>
      <w:r w:rsidRPr="008C34D1">
        <w:rPr>
          <w:rFonts w:ascii="Book Antiqua" w:eastAsia="Book Antiqua" w:hAnsi="Book Antiqua" w:cs="Book Antiqua"/>
          <w:color w:val="000000"/>
          <w:vertAlign w:val="superscript"/>
        </w:rPr>
        <w:t>[1</w:t>
      </w:r>
      <w:r>
        <w:rPr>
          <w:rFonts w:ascii="Book Antiqua" w:eastAsia="Book Antiqua" w:hAnsi="Book Antiqua" w:cs="Book Antiqua"/>
          <w:color w:val="000000"/>
          <w:vertAlign w:val="superscript"/>
        </w:rPr>
        <w:t>9</w:t>
      </w:r>
      <w:r w:rsidRPr="008C34D1">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Cochrane’s Handbook of Systematic Reviews of Interventions</w:t>
      </w:r>
      <w:r w:rsidRPr="008C34D1">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20</w:t>
      </w:r>
      <w:r w:rsidRPr="008C34D1">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6FBEABC" w14:textId="77777777" w:rsidR="0072206F" w:rsidRDefault="0072206F" w:rsidP="0072206F">
      <w:pPr>
        <w:spacing w:line="360" w:lineRule="auto"/>
        <w:jc w:val="both"/>
      </w:pPr>
    </w:p>
    <w:p w14:paraId="5968FD92" w14:textId="77777777" w:rsidR="0072206F" w:rsidRPr="00D95438" w:rsidRDefault="0072206F" w:rsidP="0072206F">
      <w:pPr>
        <w:spacing w:line="360" w:lineRule="auto"/>
        <w:jc w:val="both"/>
        <w:rPr>
          <w:b/>
          <w:bCs/>
        </w:rPr>
      </w:pPr>
      <w:r w:rsidRPr="00D95438">
        <w:rPr>
          <w:rFonts w:ascii="Book Antiqua" w:eastAsia="Book Antiqua" w:hAnsi="Book Antiqua" w:cs="Book Antiqua"/>
          <w:b/>
          <w:bCs/>
          <w:i/>
          <w:iCs/>
          <w:color w:val="000000"/>
        </w:rPr>
        <w:t>Eligibility criteria</w:t>
      </w:r>
    </w:p>
    <w:p w14:paraId="2BD4AAA0" w14:textId="77777777" w:rsidR="0072206F" w:rsidRDefault="0072206F" w:rsidP="0072206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Our analysis included interventional trials involving patients receiving an ICI in which an adverse cardiovascular event was reported. We excluded the following: non-randomized trials, trials involving concurrent use of other anticancer interventions, animal studies, non-clinical studies, reviews, and meta-analyses. We also excluded studies without accessible data, conference abstracts, and studies for which there was no English language translation.</w:t>
      </w:r>
    </w:p>
    <w:p w14:paraId="18A274C6" w14:textId="77777777" w:rsidR="0072206F" w:rsidRPr="00D95438" w:rsidRDefault="0072206F" w:rsidP="0072206F">
      <w:pPr>
        <w:spacing w:line="360" w:lineRule="auto"/>
        <w:jc w:val="both"/>
        <w:rPr>
          <w:b/>
          <w:bCs/>
        </w:rPr>
      </w:pPr>
    </w:p>
    <w:p w14:paraId="2B668FB2" w14:textId="77777777" w:rsidR="0072206F" w:rsidRPr="00D95438" w:rsidRDefault="0072206F" w:rsidP="0072206F">
      <w:pPr>
        <w:spacing w:line="360" w:lineRule="auto"/>
        <w:jc w:val="both"/>
        <w:rPr>
          <w:b/>
          <w:bCs/>
        </w:rPr>
      </w:pPr>
      <w:r w:rsidRPr="00D95438">
        <w:rPr>
          <w:rFonts w:ascii="Book Antiqua" w:eastAsia="Book Antiqua" w:hAnsi="Book Antiqua" w:cs="Book Antiqua"/>
          <w:b/>
          <w:bCs/>
          <w:i/>
          <w:iCs/>
          <w:color w:val="000000"/>
        </w:rPr>
        <w:t>Literature search</w:t>
      </w:r>
    </w:p>
    <w:p w14:paraId="18A3693F" w14:textId="77777777" w:rsidR="0072206F" w:rsidRDefault="0072206F" w:rsidP="0072206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We searched PubMed, Cochrane CENTRAL, SCOPUS, and Web of Science databases for possible included articles according to our eligibility criteria from May 1</w:t>
      </w:r>
      <w:r>
        <w:rPr>
          <w:rFonts w:ascii="Book Antiqua" w:eastAsia="Book Antiqua" w:hAnsi="Book Antiqua" w:cs="Book Antiqua"/>
          <w:color w:val="000000"/>
          <w:szCs w:val="30"/>
          <w:vertAlign w:val="superscript"/>
        </w:rPr>
        <w:t>st</w:t>
      </w:r>
      <w:r>
        <w:rPr>
          <w:rFonts w:ascii="Book Antiqua" w:eastAsia="Book Antiqua" w:hAnsi="Book Antiqua" w:cs="Book Antiqua"/>
          <w:color w:val="000000"/>
        </w:rPr>
        <w:t>, 2020 through May 15</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2020. We retrieved articles using a combination of the following keywords: “cardiotoxicity”, “adverse”, “events”, “</w:t>
      </w:r>
      <w:proofErr w:type="spellStart"/>
      <w:r>
        <w:rPr>
          <w:rFonts w:ascii="Book Antiqua" w:eastAsia="Book Antiqua" w:hAnsi="Book Antiqua" w:cs="Book Antiqua"/>
          <w:color w:val="000000"/>
        </w:rPr>
        <w:t>myocard</w:t>
      </w:r>
      <w:proofErr w:type="spellEnd"/>
      <w:r>
        <w:rPr>
          <w:rFonts w:ascii="Book Antiqua" w:eastAsia="Book Antiqua" w:hAnsi="Book Antiqua" w:cs="Book Antiqua"/>
          <w:color w:val="000000"/>
        </w:rPr>
        <w:t>*”, “</w:t>
      </w:r>
      <w:proofErr w:type="spellStart"/>
      <w:r>
        <w:rPr>
          <w:rFonts w:ascii="Book Antiqua" w:eastAsia="Book Antiqua" w:hAnsi="Book Antiqua" w:cs="Book Antiqua"/>
          <w:color w:val="000000"/>
        </w:rPr>
        <w:t>pericard</w:t>
      </w:r>
      <w:proofErr w:type="spellEnd"/>
      <w:r>
        <w:rPr>
          <w:rFonts w:ascii="Book Antiqua" w:eastAsia="Book Antiqua" w:hAnsi="Book Antiqua" w:cs="Book Antiqua"/>
          <w:color w:val="000000"/>
        </w:rPr>
        <w:t>*”, “neoplasm”, “cancer”, and “immune checkpoint inhibitor.”</w:t>
      </w:r>
    </w:p>
    <w:p w14:paraId="50095799" w14:textId="77777777" w:rsidR="0072206F" w:rsidRDefault="0072206F" w:rsidP="0072206F">
      <w:pPr>
        <w:spacing w:line="360" w:lineRule="auto"/>
        <w:jc w:val="both"/>
      </w:pPr>
    </w:p>
    <w:p w14:paraId="11726DE3" w14:textId="77777777" w:rsidR="0072206F" w:rsidRPr="00D95438" w:rsidRDefault="0072206F" w:rsidP="0072206F">
      <w:pPr>
        <w:spacing w:line="360" w:lineRule="auto"/>
        <w:jc w:val="both"/>
        <w:rPr>
          <w:b/>
          <w:bCs/>
        </w:rPr>
      </w:pPr>
      <w:r w:rsidRPr="00D95438">
        <w:rPr>
          <w:rFonts w:ascii="Book Antiqua" w:eastAsia="Book Antiqua" w:hAnsi="Book Antiqua" w:cs="Book Antiqua"/>
          <w:b/>
          <w:bCs/>
          <w:i/>
          <w:iCs/>
          <w:color w:val="000000"/>
        </w:rPr>
        <w:t>Study selection, data collection, and analysis</w:t>
      </w:r>
    </w:p>
    <w:p w14:paraId="6DEE671E" w14:textId="104D3DCF" w:rsidR="0072206F" w:rsidRDefault="0072206F" w:rsidP="0072206F">
      <w:pPr>
        <w:spacing w:line="360" w:lineRule="auto"/>
        <w:jc w:val="both"/>
        <w:rPr>
          <w:rFonts w:ascii="Book Antiqua" w:eastAsia="Book Antiqua" w:hAnsi="Book Antiqua" w:cs="Book Antiqua"/>
          <w:color w:val="000000"/>
        </w:rPr>
      </w:pPr>
      <w:r w:rsidRPr="00D95438">
        <w:rPr>
          <w:rFonts w:ascii="Book Antiqua" w:eastAsia="Book Antiqua" w:hAnsi="Book Antiqua" w:cs="Book Antiqua"/>
          <w:b/>
          <w:bCs/>
          <w:color w:val="000000"/>
        </w:rPr>
        <w:t>Screening of results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We performed the screening of retrieved studies through two stages. The first stage involved the inclusion and exclusion of studies based on title and abstract review. Selected studies underwent full-text screening against the inclusion criteria. Studies that had a mismatch with a single inclusion criterion were excluded. We conducted another search through the references of the included trials to ensure that no trials were inadvertently excluded. We considered studies which included multiple treatment arms as separate studies based on the adverse event reporting and refer to them as first author last name, year of publication followed by a, b, or c in the </w:t>
      </w:r>
      <w:r>
        <w:rPr>
          <w:rFonts w:ascii="Book Antiqua" w:eastAsia="Book Antiqua" w:hAnsi="Book Antiqua" w:cs="Book Antiqua"/>
          <w:color w:val="000000"/>
        </w:rPr>
        <w:lastRenderedPageBreak/>
        <w:t>forest plot diagrams and Table 1</w:t>
      </w:r>
      <w:r w:rsidR="00083063" w:rsidRPr="002C7BA8">
        <w:rPr>
          <w:rFonts w:ascii="Book Antiqua" w:eastAsia="Book Antiqua" w:hAnsi="Book Antiqua" w:cs="Book Antiqua"/>
          <w:color w:val="000000"/>
          <w:vertAlign w:val="superscript"/>
        </w:rPr>
        <w:t>[</w:t>
      </w:r>
      <w:r w:rsidR="00B73E09">
        <w:rPr>
          <w:rFonts w:ascii="Book Antiqua" w:eastAsia="Book Antiqua" w:hAnsi="Book Antiqua" w:cs="Book Antiqua"/>
          <w:color w:val="000000"/>
          <w:vertAlign w:val="superscript"/>
        </w:rPr>
        <w:t>3,</w:t>
      </w:r>
      <w:r w:rsidR="009874F2">
        <w:rPr>
          <w:rFonts w:ascii="Book Antiqua" w:eastAsia="Book Antiqua" w:hAnsi="Book Antiqua" w:cs="Book Antiqua"/>
          <w:color w:val="000000"/>
          <w:vertAlign w:val="superscript"/>
        </w:rPr>
        <w:t>6-8</w:t>
      </w:r>
      <w:r w:rsidR="00083063" w:rsidRPr="002C7BA8">
        <w:rPr>
          <w:rFonts w:ascii="Book Antiqua" w:eastAsia="Book Antiqua" w:hAnsi="Book Antiqua" w:cs="Book Antiqua"/>
          <w:color w:val="000000"/>
          <w:vertAlign w:val="superscript"/>
        </w:rPr>
        <w:t>,21-</w:t>
      </w:r>
      <w:r w:rsidR="00EF4448">
        <w:rPr>
          <w:rFonts w:ascii="Book Antiqua" w:eastAsia="Book Antiqua" w:hAnsi="Book Antiqua" w:cs="Book Antiqua"/>
          <w:color w:val="000000"/>
          <w:vertAlign w:val="superscript"/>
        </w:rPr>
        <w:t>42</w:t>
      </w:r>
      <w:r w:rsidR="00083063" w:rsidRPr="002C7BA8">
        <w:rPr>
          <w:rFonts w:ascii="Book Antiqua" w:eastAsia="Book Antiqua" w:hAnsi="Book Antiqua" w:cs="Book Antiqua"/>
          <w:color w:val="000000"/>
          <w:vertAlign w:val="superscript"/>
        </w:rPr>
        <w:t>]</w:t>
      </w:r>
      <w:r>
        <w:rPr>
          <w:rFonts w:ascii="Book Antiqua" w:eastAsia="Book Antiqua" w:hAnsi="Book Antiqua" w:cs="Book Antiqua"/>
          <w:color w:val="000000"/>
        </w:rPr>
        <w:t>. Figure 1 shows a PRISMA flow chart of the literature search.</w:t>
      </w:r>
    </w:p>
    <w:p w14:paraId="6DF6D8F1" w14:textId="77777777" w:rsidR="0072206F" w:rsidRPr="00D95438" w:rsidRDefault="0072206F" w:rsidP="0072206F">
      <w:pPr>
        <w:spacing w:line="360" w:lineRule="auto"/>
        <w:jc w:val="both"/>
        <w:rPr>
          <w:b/>
          <w:bCs/>
        </w:rPr>
      </w:pPr>
    </w:p>
    <w:p w14:paraId="31ED76E2" w14:textId="77777777" w:rsidR="0072206F" w:rsidRDefault="0072206F" w:rsidP="0072206F">
      <w:pPr>
        <w:spacing w:line="360" w:lineRule="auto"/>
        <w:jc w:val="both"/>
        <w:rPr>
          <w:rFonts w:ascii="Book Antiqua" w:eastAsia="Book Antiqua" w:hAnsi="Book Antiqua" w:cs="Book Antiqua"/>
          <w:color w:val="000000"/>
        </w:rPr>
      </w:pPr>
      <w:r w:rsidRPr="00D95438">
        <w:rPr>
          <w:rFonts w:ascii="Book Antiqua" w:eastAsia="Book Antiqua" w:hAnsi="Book Antiqua" w:cs="Book Antiqua"/>
          <w:b/>
          <w:bCs/>
          <w:color w:val="000000"/>
        </w:rPr>
        <w:t>Data extraction</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We used a data extraction form specifically designed for this study. Three main categories of data were extracted. The first category included baseline data about the study participants, such as patients’ age, gender, cancer type, and drug administered and dose. The second category included different outcome endpoints for analysis (any reported cardiovascular adverse event). The third category involved data used to assess the risk of bias among the included studies. </w:t>
      </w:r>
    </w:p>
    <w:p w14:paraId="7DF69424" w14:textId="77777777" w:rsidR="0072206F" w:rsidRDefault="0072206F" w:rsidP="0072206F">
      <w:pPr>
        <w:spacing w:line="360" w:lineRule="auto"/>
        <w:jc w:val="both"/>
      </w:pPr>
    </w:p>
    <w:p w14:paraId="779E1353" w14:textId="3FA4591C" w:rsidR="0072206F" w:rsidRDefault="0072206F" w:rsidP="0072206F">
      <w:pPr>
        <w:spacing w:line="360" w:lineRule="auto"/>
        <w:jc w:val="both"/>
        <w:rPr>
          <w:rFonts w:ascii="Book Antiqua" w:eastAsia="Book Antiqua" w:hAnsi="Book Antiqua" w:cs="Book Antiqua"/>
          <w:color w:val="000000"/>
        </w:rPr>
      </w:pPr>
      <w:r w:rsidRPr="00D95438">
        <w:rPr>
          <w:rFonts w:ascii="Book Antiqua" w:eastAsia="Book Antiqua" w:hAnsi="Book Antiqua" w:cs="Book Antiqua"/>
          <w:b/>
          <w:bCs/>
          <w:color w:val="000000"/>
        </w:rPr>
        <w:t>Quality and risk of bias assessment</w:t>
      </w:r>
      <w:r>
        <w:rPr>
          <w:rFonts w:ascii="Book Antiqua" w:eastAsia="Book Antiqua" w:hAnsi="Book Antiqua" w:cs="Book Antiqua"/>
          <w:b/>
          <w:bCs/>
          <w:color w:val="000000"/>
        </w:rPr>
        <w:t xml:space="preserve">: </w:t>
      </w:r>
      <w:r>
        <w:rPr>
          <w:rFonts w:ascii="Book Antiqua" w:eastAsia="Book Antiqua" w:hAnsi="Book Antiqua" w:cs="Book Antiqua"/>
          <w:color w:val="000000"/>
        </w:rPr>
        <w:t>This systematic review and meta-analysis were conducted in accordance with the principles of the Grading of Recommendations, Assessment, Development, and Evaluations (GRADE). We included clinical trials only to ensure high-quality evidence. For assessment of the risk of bias, we used the Cochrane’s Risk of Bias tool</w:t>
      </w:r>
      <w:r w:rsidRPr="008C34D1">
        <w:rPr>
          <w:rFonts w:ascii="Book Antiqua" w:eastAsia="Book Antiqua" w:hAnsi="Book Antiqua" w:cs="Book Antiqua"/>
          <w:color w:val="000000"/>
          <w:vertAlign w:val="superscript"/>
        </w:rPr>
        <w:t>[</w:t>
      </w:r>
      <w:r w:rsidR="00EF4448">
        <w:rPr>
          <w:rFonts w:ascii="Book Antiqua" w:eastAsia="Book Antiqua" w:hAnsi="Book Antiqua" w:cs="Book Antiqua"/>
          <w:color w:val="000000"/>
          <w:vertAlign w:val="superscript"/>
        </w:rPr>
        <w:t>43</w:t>
      </w:r>
      <w:r w:rsidRPr="008C34D1">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65846E0" w14:textId="77777777" w:rsidR="0072206F" w:rsidRDefault="0072206F" w:rsidP="0072206F">
      <w:pPr>
        <w:spacing w:line="360" w:lineRule="auto"/>
        <w:jc w:val="both"/>
      </w:pPr>
    </w:p>
    <w:p w14:paraId="03A3AC43" w14:textId="77777777" w:rsidR="0072206F" w:rsidRPr="00B3265B" w:rsidRDefault="0072206F" w:rsidP="0072206F">
      <w:pPr>
        <w:adjustRightInd w:val="0"/>
        <w:snapToGrid w:val="0"/>
        <w:spacing w:line="360" w:lineRule="auto"/>
        <w:jc w:val="both"/>
        <w:rPr>
          <w:rFonts w:ascii="Book Antiqua" w:hAnsi="Book Antiqua"/>
          <w:b/>
          <w:i/>
        </w:rPr>
      </w:pPr>
      <w:r w:rsidRPr="00B3265B">
        <w:rPr>
          <w:rFonts w:ascii="Book Antiqua" w:hAnsi="Book Antiqua"/>
          <w:b/>
          <w:i/>
        </w:rPr>
        <w:t>Statistical analysis</w:t>
      </w:r>
    </w:p>
    <w:p w14:paraId="39143240" w14:textId="7772F8B1" w:rsidR="0072206F" w:rsidRDefault="0072206F" w:rsidP="0072206F">
      <w:pPr>
        <w:spacing w:line="360" w:lineRule="auto"/>
        <w:jc w:val="both"/>
      </w:pPr>
      <w:r>
        <w:rPr>
          <w:rFonts w:ascii="Book Antiqua" w:eastAsia="Book Antiqua" w:hAnsi="Book Antiqua" w:cs="Book Antiqua"/>
          <w:color w:val="000000"/>
        </w:rPr>
        <w:t xml:space="preserve">The extracted data were restricted to dichotomous outcomes, as all the data for the analysis are adverse events expressed as events/total. Using the </w:t>
      </w:r>
      <w:proofErr w:type="spellStart"/>
      <w:r>
        <w:rPr>
          <w:rFonts w:ascii="Book Antiqua" w:eastAsia="Book Antiqua" w:hAnsi="Book Antiqua" w:cs="Book Antiqua"/>
          <w:color w:val="000000"/>
        </w:rPr>
        <w:t>OpenMeta</w:t>
      </w:r>
      <w:proofErr w:type="spellEnd"/>
      <w:r>
        <w:rPr>
          <w:rFonts w:ascii="Book Antiqua" w:eastAsia="Book Antiqua" w:hAnsi="Book Antiqua" w:cs="Book Antiqua"/>
          <w:color w:val="000000"/>
        </w:rPr>
        <w:t>[Analyst] Software, the intended scores were pooled as risk ratios (RR), and the presence of heterogeneity was assessed using two main tests</w:t>
      </w:r>
      <w:r w:rsidRPr="00D95438">
        <w:rPr>
          <w:rFonts w:ascii="Book Antiqua" w:eastAsia="Book Antiqua" w:hAnsi="Book Antiqua" w:cs="Book Antiqua"/>
          <w:color w:val="000000"/>
          <w:vertAlign w:val="superscript"/>
        </w:rPr>
        <w:t>[</w:t>
      </w:r>
      <w:r w:rsidR="00EF4448">
        <w:rPr>
          <w:rFonts w:ascii="Book Antiqua" w:eastAsia="Book Antiqua" w:hAnsi="Book Antiqua" w:cs="Book Antiqua"/>
          <w:color w:val="000000"/>
          <w:vertAlign w:val="superscript"/>
        </w:rPr>
        <w:t>44</w:t>
      </w:r>
      <w:r w:rsidRPr="00D95438">
        <w:rPr>
          <w:rFonts w:ascii="Book Antiqua" w:eastAsia="Book Antiqua" w:hAnsi="Book Antiqua" w:cs="Book Antiqua"/>
          <w:color w:val="000000"/>
          <w:vertAlign w:val="superscript"/>
        </w:rPr>
        <w:t>]</w:t>
      </w:r>
      <w:r>
        <w:rPr>
          <w:rFonts w:ascii="Book Antiqua" w:eastAsia="Book Antiqua" w:hAnsi="Book Antiqua" w:cs="Book Antiqua"/>
          <w:color w:val="000000"/>
        </w:rPr>
        <w:t>, the I-square test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2</w:t>
      </w:r>
      <w:r>
        <w:rPr>
          <w:rFonts w:ascii="Book Antiqua" w:eastAsia="Book Antiqua" w:hAnsi="Book Antiqua" w:cs="Book Antiqua"/>
          <w:color w:val="000000"/>
        </w:rPr>
        <w:t xml:space="preserve">) and the </w:t>
      </w:r>
      <w:r w:rsidRPr="00D95438">
        <w:rPr>
          <w:rFonts w:ascii="Book Antiqua" w:eastAsia="Book Antiqua" w:hAnsi="Book Antiqua" w:cs="Book Antiqua"/>
          <w:i/>
          <w:iCs/>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value of the Chi-square test. The analysis is said to be heterogeneous if values of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 xml:space="preserve">2 </w:t>
      </w:r>
      <w:r>
        <w:rPr>
          <w:rFonts w:ascii="Book Antiqua" w:eastAsia="Book Antiqua" w:hAnsi="Book Antiqua" w:cs="Book Antiqua"/>
          <w:color w:val="000000"/>
        </w:rPr>
        <w:t xml:space="preserve">&gt; 50% and </w:t>
      </w:r>
      <w:r w:rsidRPr="00D95438">
        <w:rPr>
          <w:rFonts w:ascii="Book Antiqua" w:eastAsia="Book Antiqua" w:hAnsi="Book Antiqua" w:cs="Book Antiqua"/>
          <w:i/>
          <w:iCs/>
          <w:color w:val="000000"/>
        </w:rPr>
        <w:t>P</w:t>
      </w:r>
      <w:r>
        <w:rPr>
          <w:rFonts w:ascii="Book Antiqua" w:eastAsia="Book Antiqua" w:hAnsi="Book Antiqua" w:cs="Book Antiqua"/>
          <w:color w:val="000000"/>
        </w:rPr>
        <w:t xml:space="preserve"> &lt; 0.1 were present, according to the Cochrane Handbook</w:t>
      </w:r>
      <w:r w:rsidRPr="00D95438">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0</w:t>
      </w:r>
      <w:r w:rsidRPr="00D95438">
        <w:rPr>
          <w:rFonts w:ascii="Book Antiqua" w:eastAsia="Book Antiqua" w:hAnsi="Book Antiqua" w:cs="Book Antiqua"/>
          <w:color w:val="000000"/>
          <w:vertAlign w:val="superscript"/>
        </w:rPr>
        <w:t>]</w:t>
      </w:r>
      <w:r>
        <w:rPr>
          <w:rFonts w:ascii="Book Antiqua" w:eastAsia="Book Antiqua" w:hAnsi="Book Antiqua" w:cs="Book Antiqua"/>
          <w:color w:val="000000"/>
        </w:rPr>
        <w:t>. We performed the analysis of homogeneous data under a fixed-effects model, while heterogeneous data were analyzed under the random-effects model.</w:t>
      </w:r>
    </w:p>
    <w:p w14:paraId="56D885A9" w14:textId="77777777" w:rsidR="0072206F" w:rsidRDefault="0072206F" w:rsidP="0072206F">
      <w:pPr>
        <w:spacing w:line="360" w:lineRule="auto"/>
        <w:jc w:val="both"/>
      </w:pPr>
    </w:p>
    <w:p w14:paraId="4B8C7804" w14:textId="77777777" w:rsidR="0072206F" w:rsidRDefault="0072206F" w:rsidP="0072206F">
      <w:pPr>
        <w:spacing w:line="360" w:lineRule="auto"/>
        <w:jc w:val="both"/>
      </w:pPr>
      <w:r>
        <w:rPr>
          <w:rFonts w:ascii="Book Antiqua" w:eastAsia="Book Antiqua" w:hAnsi="Book Antiqua" w:cs="Book Antiqua"/>
          <w:b/>
          <w:caps/>
          <w:color w:val="000000"/>
          <w:u w:val="single"/>
        </w:rPr>
        <w:t>RESULTS</w:t>
      </w:r>
    </w:p>
    <w:p w14:paraId="66E50033" w14:textId="77777777" w:rsidR="0072206F" w:rsidRPr="00D95438" w:rsidRDefault="0072206F" w:rsidP="0072206F">
      <w:pPr>
        <w:spacing w:line="360" w:lineRule="auto"/>
        <w:jc w:val="both"/>
        <w:rPr>
          <w:b/>
          <w:bCs/>
        </w:rPr>
      </w:pPr>
      <w:r w:rsidRPr="00D95438">
        <w:rPr>
          <w:rFonts w:ascii="Book Antiqua" w:eastAsia="Book Antiqua" w:hAnsi="Book Antiqua" w:cs="Book Antiqua"/>
          <w:b/>
          <w:bCs/>
          <w:i/>
          <w:iCs/>
          <w:color w:val="000000"/>
        </w:rPr>
        <w:t>Summary of included studies</w:t>
      </w:r>
    </w:p>
    <w:p w14:paraId="7A45A10E" w14:textId="3514B24A" w:rsidR="0072206F" w:rsidRDefault="0072206F" w:rsidP="0072206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present the analysis of 4622 cancer patients from 26 studies. Figure 1 presents a flow diagram of the number of studies at each stage of the study </w:t>
      </w:r>
      <w:r w:rsidR="00EE390A">
        <w:rPr>
          <w:rFonts w:ascii="Book Antiqua" w:eastAsia="Book Antiqua" w:hAnsi="Book Antiqua" w:cs="Book Antiqua"/>
          <w:color w:val="000000"/>
        </w:rPr>
        <w:t>selection</w:t>
      </w:r>
      <w:r>
        <w:rPr>
          <w:rFonts w:ascii="Book Antiqua" w:eastAsia="Book Antiqua" w:hAnsi="Book Antiqua" w:cs="Book Antiqua"/>
          <w:color w:val="000000"/>
        </w:rPr>
        <w:t xml:space="preserve"> process. Males </w:t>
      </w:r>
      <w:r>
        <w:rPr>
          <w:rFonts w:ascii="Book Antiqua" w:eastAsia="Book Antiqua" w:hAnsi="Book Antiqua" w:cs="Book Antiqua"/>
          <w:color w:val="000000"/>
        </w:rPr>
        <w:lastRenderedPageBreak/>
        <w:t xml:space="preserve">were slightly overrepresented as compared to females [2420 (52.4%) </w:t>
      </w:r>
      <w:r>
        <w:rPr>
          <w:rFonts w:ascii="Book Antiqua" w:eastAsia="Book Antiqua" w:hAnsi="Book Antiqua" w:cs="Book Antiqua"/>
          <w:i/>
          <w:iCs/>
          <w:color w:val="000000"/>
        </w:rPr>
        <w:t>vs</w:t>
      </w:r>
      <w:r>
        <w:rPr>
          <w:rFonts w:ascii="Book Antiqua" w:eastAsia="Book Antiqua" w:hAnsi="Book Antiqua" w:cs="Book Antiqua"/>
          <w:color w:val="000000"/>
        </w:rPr>
        <w:t xml:space="preserve"> 2202 (47.6%)]. The mean age was 63.7 years. Further details pertaining to study characteristics, cancer type, ICI administered, and demographic data are illustrated in Table 1.</w:t>
      </w:r>
    </w:p>
    <w:p w14:paraId="5C4091F1" w14:textId="77777777" w:rsidR="0072206F" w:rsidRDefault="0072206F" w:rsidP="0072206F">
      <w:pPr>
        <w:spacing w:line="360" w:lineRule="auto"/>
        <w:jc w:val="both"/>
      </w:pPr>
    </w:p>
    <w:p w14:paraId="342BAE22" w14:textId="77777777" w:rsidR="0072206F" w:rsidRPr="00D95438" w:rsidRDefault="0072206F" w:rsidP="0072206F">
      <w:pPr>
        <w:spacing w:line="360" w:lineRule="auto"/>
        <w:jc w:val="both"/>
        <w:rPr>
          <w:b/>
          <w:bCs/>
        </w:rPr>
      </w:pPr>
      <w:r w:rsidRPr="00D95438">
        <w:rPr>
          <w:rFonts w:ascii="Book Antiqua" w:eastAsia="Book Antiqua" w:hAnsi="Book Antiqua" w:cs="Book Antiqua"/>
          <w:b/>
          <w:bCs/>
          <w:i/>
          <w:iCs/>
          <w:color w:val="000000"/>
        </w:rPr>
        <w:t>Results of risk of bias</w:t>
      </w:r>
    </w:p>
    <w:p w14:paraId="0AC41131" w14:textId="77777777" w:rsidR="0072206F" w:rsidRDefault="0072206F" w:rsidP="0072206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overall risk of bias was high among the included studies. Studies reported various data regarding randomization of patients, allocation concealment, blinding of participants and personnel, blinding of outcome assessors, attrition bias, and selective reporting. The risk of bias status is summarized in Figure 2.</w:t>
      </w:r>
    </w:p>
    <w:p w14:paraId="1ED4392E" w14:textId="77777777" w:rsidR="0072206F" w:rsidRDefault="0072206F" w:rsidP="0072206F">
      <w:pPr>
        <w:spacing w:line="360" w:lineRule="auto"/>
        <w:jc w:val="both"/>
      </w:pPr>
    </w:p>
    <w:p w14:paraId="4EA24BEA" w14:textId="77777777" w:rsidR="0072206F" w:rsidRPr="00D95438" w:rsidRDefault="0072206F" w:rsidP="0072206F">
      <w:pPr>
        <w:spacing w:line="360" w:lineRule="auto"/>
        <w:jc w:val="both"/>
        <w:rPr>
          <w:b/>
          <w:bCs/>
        </w:rPr>
      </w:pPr>
      <w:r w:rsidRPr="00D95438">
        <w:rPr>
          <w:rFonts w:ascii="Book Antiqua" w:eastAsia="Book Antiqua" w:hAnsi="Book Antiqua" w:cs="Book Antiqua"/>
          <w:b/>
          <w:bCs/>
          <w:i/>
          <w:iCs/>
          <w:color w:val="000000"/>
        </w:rPr>
        <w:t>Results of analysis of outcomes</w:t>
      </w:r>
    </w:p>
    <w:p w14:paraId="43471E4F" w14:textId="77777777" w:rsidR="0072206F" w:rsidRDefault="0072206F" w:rsidP="0072206F">
      <w:pPr>
        <w:spacing w:line="360" w:lineRule="auto"/>
        <w:jc w:val="both"/>
        <w:rPr>
          <w:rFonts w:ascii="Book Antiqua" w:eastAsia="Book Antiqua" w:hAnsi="Book Antiqua" w:cs="Book Antiqua"/>
          <w:color w:val="000000"/>
        </w:rPr>
      </w:pPr>
      <w:r w:rsidRPr="00D95438">
        <w:rPr>
          <w:rFonts w:ascii="Book Antiqua" w:eastAsia="Book Antiqua" w:hAnsi="Book Antiqua" w:cs="Book Antiqua"/>
          <w:b/>
          <w:bCs/>
          <w:color w:val="000000"/>
        </w:rPr>
        <w:t>Incidence of myocarditis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Twelve studies reported the incidence of myocarditis as a cardiovascular </w:t>
      </w:r>
      <w:proofErr w:type="spellStart"/>
      <w:r>
        <w:rPr>
          <w:rFonts w:ascii="Book Antiqua" w:eastAsia="Book Antiqua" w:hAnsi="Book Antiqua" w:cs="Book Antiqua"/>
          <w:color w:val="000000"/>
        </w:rPr>
        <w:t>irAE</w:t>
      </w:r>
      <w:proofErr w:type="spellEnd"/>
      <w:r>
        <w:rPr>
          <w:rFonts w:ascii="Book Antiqua" w:eastAsia="Book Antiqua" w:hAnsi="Book Antiqua" w:cs="Book Antiqua"/>
          <w:color w:val="000000"/>
        </w:rPr>
        <w:t>. The overall effect estimate showed that the incidence of myocarditis was 0.5%; the analysis was significant (95%CI: 0.1%-0.9%) and homogeneous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2</w:t>
      </w:r>
      <w:r>
        <w:rPr>
          <w:rFonts w:ascii="Book Antiqua" w:eastAsia="Book Antiqua" w:hAnsi="Book Antiqua" w:cs="Book Antiqua"/>
          <w:i/>
          <w:iCs/>
          <w:color w:val="000000"/>
          <w:szCs w:val="30"/>
        </w:rPr>
        <w:t xml:space="preserve"> </w:t>
      </w:r>
      <w:r>
        <w:rPr>
          <w:rFonts w:ascii="Book Antiqua" w:eastAsia="Book Antiqua" w:hAnsi="Book Antiqua" w:cs="Book Antiqua"/>
          <w:color w:val="000000"/>
        </w:rPr>
        <w:t xml:space="preserve">= 0%, </w:t>
      </w:r>
      <w:r>
        <w:rPr>
          <w:rFonts w:ascii="Book Antiqua" w:eastAsia="Book Antiqua" w:hAnsi="Book Antiqua" w:cs="Book Antiqua"/>
          <w:i/>
          <w:iCs/>
          <w:color w:val="000000"/>
        </w:rPr>
        <w:t>P</w:t>
      </w:r>
      <w:r>
        <w:rPr>
          <w:rFonts w:ascii="Book Antiqua" w:eastAsia="Book Antiqua" w:hAnsi="Book Antiqua" w:cs="Book Antiqua"/>
          <w:color w:val="000000"/>
        </w:rPr>
        <w:t xml:space="preserve"> = 0.5) (Figure 3).</w:t>
      </w:r>
    </w:p>
    <w:p w14:paraId="1A628F6C" w14:textId="77777777" w:rsidR="0072206F" w:rsidRPr="00D95438" w:rsidRDefault="0072206F" w:rsidP="0072206F">
      <w:pPr>
        <w:spacing w:line="360" w:lineRule="auto"/>
        <w:jc w:val="both"/>
        <w:rPr>
          <w:b/>
          <w:bCs/>
        </w:rPr>
      </w:pPr>
    </w:p>
    <w:p w14:paraId="5224EA17" w14:textId="77777777" w:rsidR="0072206F" w:rsidRDefault="0072206F" w:rsidP="0072206F">
      <w:pPr>
        <w:spacing w:line="360" w:lineRule="auto"/>
        <w:jc w:val="both"/>
        <w:rPr>
          <w:rFonts w:ascii="Book Antiqua" w:eastAsia="Book Antiqua" w:hAnsi="Book Antiqua" w:cs="Book Antiqua"/>
          <w:color w:val="000000"/>
        </w:rPr>
      </w:pPr>
      <w:r w:rsidRPr="00D95438">
        <w:rPr>
          <w:rFonts w:ascii="Book Antiqua" w:eastAsia="Book Antiqua" w:hAnsi="Book Antiqua" w:cs="Book Antiqua"/>
          <w:b/>
          <w:bCs/>
          <w:color w:val="000000"/>
        </w:rPr>
        <w:t>Incidence of pericardial effusion</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Nine studies reported the incidence of pericardial effusion as a cardiovascular </w:t>
      </w:r>
      <w:proofErr w:type="spellStart"/>
      <w:r>
        <w:rPr>
          <w:rFonts w:ascii="Book Antiqua" w:eastAsia="Book Antiqua" w:hAnsi="Book Antiqua" w:cs="Book Antiqua"/>
          <w:color w:val="000000"/>
        </w:rPr>
        <w:t>irAE</w:t>
      </w:r>
      <w:proofErr w:type="spellEnd"/>
      <w:r>
        <w:rPr>
          <w:rFonts w:ascii="Book Antiqua" w:eastAsia="Book Antiqua" w:hAnsi="Book Antiqua" w:cs="Book Antiqua"/>
          <w:color w:val="000000"/>
        </w:rPr>
        <w:t>. The overall effect estimate showed that the incidence of pericardial effusion was 0.5%; the analysis was significant (95%CI: 0.1%-1.0%) and homogeneous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2</w:t>
      </w:r>
      <w:r>
        <w:rPr>
          <w:rFonts w:ascii="Book Antiqua" w:eastAsia="Book Antiqua" w:hAnsi="Book Antiqua" w:cs="Book Antiqua"/>
          <w:i/>
          <w:iCs/>
          <w:color w:val="000000"/>
          <w:szCs w:val="30"/>
        </w:rPr>
        <w:t xml:space="preserve"> </w:t>
      </w:r>
      <w:r>
        <w:rPr>
          <w:rFonts w:ascii="Book Antiqua" w:eastAsia="Book Antiqua" w:hAnsi="Book Antiqua" w:cs="Book Antiqua"/>
          <w:color w:val="000000"/>
        </w:rPr>
        <w:t xml:space="preserve">= 36.7%, </w:t>
      </w:r>
      <w:r>
        <w:rPr>
          <w:rFonts w:ascii="Book Antiqua" w:eastAsia="Book Antiqua" w:hAnsi="Book Antiqua" w:cs="Book Antiqua"/>
          <w:i/>
          <w:iCs/>
          <w:color w:val="000000"/>
        </w:rPr>
        <w:t>P</w:t>
      </w:r>
      <w:r>
        <w:rPr>
          <w:rFonts w:ascii="Book Antiqua" w:eastAsia="Book Antiqua" w:hAnsi="Book Antiqua" w:cs="Book Antiqua"/>
          <w:color w:val="000000"/>
        </w:rPr>
        <w:t xml:space="preserve"> = 0.1) (Figure 4).</w:t>
      </w:r>
    </w:p>
    <w:p w14:paraId="6D35559C" w14:textId="77777777" w:rsidR="0072206F" w:rsidRPr="00D95438" w:rsidRDefault="0072206F" w:rsidP="0072206F">
      <w:pPr>
        <w:spacing w:line="360" w:lineRule="auto"/>
        <w:jc w:val="both"/>
        <w:rPr>
          <w:b/>
          <w:bCs/>
        </w:rPr>
      </w:pPr>
    </w:p>
    <w:p w14:paraId="32223909" w14:textId="77777777" w:rsidR="0072206F" w:rsidRDefault="0072206F" w:rsidP="0072206F">
      <w:pPr>
        <w:spacing w:line="360" w:lineRule="auto"/>
        <w:jc w:val="both"/>
        <w:rPr>
          <w:rFonts w:ascii="Book Antiqua" w:eastAsia="Book Antiqua" w:hAnsi="Book Antiqua" w:cs="Book Antiqua"/>
          <w:color w:val="000000"/>
        </w:rPr>
      </w:pPr>
      <w:r w:rsidRPr="00D95438">
        <w:rPr>
          <w:rFonts w:ascii="Book Antiqua" w:eastAsia="Book Antiqua" w:hAnsi="Book Antiqua" w:cs="Book Antiqua"/>
          <w:b/>
          <w:bCs/>
          <w:color w:val="000000"/>
        </w:rPr>
        <w:t>Incidence of heart failure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Seven studies reported the incidence of heart failure as a cardiovascular </w:t>
      </w:r>
      <w:proofErr w:type="spellStart"/>
      <w:r>
        <w:rPr>
          <w:rFonts w:ascii="Book Antiqua" w:eastAsia="Book Antiqua" w:hAnsi="Book Antiqua" w:cs="Book Antiqua"/>
          <w:color w:val="000000"/>
        </w:rPr>
        <w:t>irAE</w:t>
      </w:r>
      <w:proofErr w:type="spellEnd"/>
      <w:r>
        <w:rPr>
          <w:rFonts w:ascii="Book Antiqua" w:eastAsia="Book Antiqua" w:hAnsi="Book Antiqua" w:cs="Book Antiqua"/>
          <w:color w:val="000000"/>
        </w:rPr>
        <w:t>. The overall effect estimate showed that the incidence of heart failure was 0.3%; the analysis was homogeneous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2</w:t>
      </w:r>
      <w:r>
        <w:rPr>
          <w:rFonts w:ascii="Book Antiqua" w:eastAsia="Book Antiqua" w:hAnsi="Book Antiqua" w:cs="Book Antiqua"/>
          <w:i/>
          <w:iCs/>
          <w:color w:val="000000"/>
          <w:szCs w:val="30"/>
        </w:rPr>
        <w:t xml:space="preserve"> </w:t>
      </w:r>
      <w:r>
        <w:rPr>
          <w:rFonts w:ascii="Book Antiqua" w:eastAsia="Book Antiqua" w:hAnsi="Book Antiqua" w:cs="Book Antiqua"/>
          <w:color w:val="000000"/>
        </w:rPr>
        <w:t xml:space="preserve">= 0%, </w:t>
      </w:r>
      <w:r>
        <w:rPr>
          <w:rFonts w:ascii="Book Antiqua" w:eastAsia="Book Antiqua" w:hAnsi="Book Antiqua" w:cs="Book Antiqua"/>
          <w:i/>
          <w:iCs/>
          <w:color w:val="000000"/>
        </w:rPr>
        <w:t>P</w:t>
      </w:r>
      <w:r>
        <w:rPr>
          <w:rFonts w:ascii="Book Antiqua" w:eastAsia="Book Antiqua" w:hAnsi="Book Antiqua" w:cs="Book Antiqua"/>
          <w:color w:val="000000"/>
        </w:rPr>
        <w:t xml:space="preserve"> = 0.1) but not significant (95%CI: 0.0%-0.5%) (Figure 5).</w:t>
      </w:r>
    </w:p>
    <w:p w14:paraId="65F2CF61" w14:textId="77777777" w:rsidR="0072206F" w:rsidRDefault="0072206F" w:rsidP="0072206F">
      <w:pPr>
        <w:spacing w:line="360" w:lineRule="auto"/>
        <w:jc w:val="both"/>
      </w:pPr>
    </w:p>
    <w:p w14:paraId="2F0AB686" w14:textId="77777777" w:rsidR="0072206F" w:rsidRDefault="0072206F" w:rsidP="0072206F">
      <w:pPr>
        <w:spacing w:line="360" w:lineRule="auto"/>
        <w:jc w:val="both"/>
        <w:rPr>
          <w:rFonts w:ascii="Book Antiqua" w:eastAsia="Book Antiqua" w:hAnsi="Book Antiqua" w:cs="Book Antiqua"/>
          <w:color w:val="000000"/>
        </w:rPr>
      </w:pPr>
      <w:r w:rsidRPr="00D95438">
        <w:rPr>
          <w:rFonts w:ascii="Book Antiqua" w:eastAsia="Book Antiqua" w:hAnsi="Book Antiqua" w:cs="Book Antiqua"/>
          <w:b/>
          <w:bCs/>
          <w:color w:val="000000"/>
        </w:rPr>
        <w:t>Incidence of cardiomyopathy</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Five studies reported the incidence of cardiomyopathy as a cardiovascular </w:t>
      </w:r>
      <w:proofErr w:type="spellStart"/>
      <w:r>
        <w:rPr>
          <w:rFonts w:ascii="Book Antiqua" w:eastAsia="Book Antiqua" w:hAnsi="Book Antiqua" w:cs="Book Antiqua"/>
          <w:color w:val="000000"/>
        </w:rPr>
        <w:t>irAE</w:t>
      </w:r>
      <w:proofErr w:type="spellEnd"/>
      <w:r>
        <w:rPr>
          <w:rFonts w:ascii="Book Antiqua" w:eastAsia="Book Antiqua" w:hAnsi="Book Antiqua" w:cs="Book Antiqua"/>
          <w:color w:val="000000"/>
        </w:rPr>
        <w:t>. The overall effect estimate showed that the incidence of cardiomyopathy was 0.3%; the analysis was homogeneous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2</w:t>
      </w:r>
      <w:r>
        <w:rPr>
          <w:rFonts w:ascii="Book Antiqua" w:eastAsia="Book Antiqua" w:hAnsi="Book Antiqua" w:cs="Book Antiqua"/>
          <w:i/>
          <w:iCs/>
          <w:color w:val="000000"/>
          <w:szCs w:val="30"/>
        </w:rPr>
        <w:t xml:space="preserve"> </w:t>
      </w:r>
      <w:r>
        <w:rPr>
          <w:rFonts w:ascii="Book Antiqua" w:eastAsia="Book Antiqua" w:hAnsi="Book Antiqua" w:cs="Book Antiqua"/>
          <w:color w:val="000000"/>
        </w:rPr>
        <w:t xml:space="preserve">= 0%, </w:t>
      </w:r>
      <w:r>
        <w:rPr>
          <w:rFonts w:ascii="Book Antiqua" w:eastAsia="Book Antiqua" w:hAnsi="Book Antiqua" w:cs="Book Antiqua"/>
          <w:i/>
          <w:iCs/>
          <w:color w:val="000000"/>
        </w:rPr>
        <w:t>P</w:t>
      </w:r>
      <w:r>
        <w:rPr>
          <w:rFonts w:ascii="Book Antiqua" w:eastAsia="Book Antiqua" w:hAnsi="Book Antiqua" w:cs="Book Antiqua"/>
          <w:color w:val="000000"/>
        </w:rPr>
        <w:t xml:space="preserve"> = 0.6) but not significant (95%CI: -0.1%-0.6%) (Figure 6).</w:t>
      </w:r>
    </w:p>
    <w:p w14:paraId="4908F6F0" w14:textId="77777777" w:rsidR="0072206F" w:rsidRDefault="0072206F" w:rsidP="0072206F">
      <w:pPr>
        <w:spacing w:line="360" w:lineRule="auto"/>
        <w:jc w:val="both"/>
      </w:pPr>
    </w:p>
    <w:p w14:paraId="77F6413B" w14:textId="77777777" w:rsidR="0072206F" w:rsidRDefault="0072206F" w:rsidP="0072206F">
      <w:pPr>
        <w:spacing w:line="360" w:lineRule="auto"/>
        <w:jc w:val="both"/>
        <w:rPr>
          <w:rFonts w:ascii="Book Antiqua" w:eastAsia="Book Antiqua" w:hAnsi="Book Antiqua" w:cs="Book Antiqua"/>
          <w:color w:val="000000"/>
        </w:rPr>
      </w:pPr>
      <w:r w:rsidRPr="008A4BF3">
        <w:rPr>
          <w:rFonts w:ascii="Book Antiqua" w:eastAsia="Book Antiqua" w:hAnsi="Book Antiqua" w:cs="Book Antiqua"/>
          <w:b/>
          <w:bCs/>
          <w:color w:val="000000"/>
        </w:rPr>
        <w:t>Incidence of atrial fibrillation</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Four studies reported the incidence of atrial fibrillation as a cardiovascular </w:t>
      </w:r>
      <w:proofErr w:type="spellStart"/>
      <w:r>
        <w:rPr>
          <w:rFonts w:ascii="Book Antiqua" w:eastAsia="Book Antiqua" w:hAnsi="Book Antiqua" w:cs="Book Antiqua"/>
          <w:color w:val="000000"/>
        </w:rPr>
        <w:t>irAE</w:t>
      </w:r>
      <w:proofErr w:type="spellEnd"/>
      <w:r>
        <w:rPr>
          <w:rFonts w:ascii="Book Antiqua" w:eastAsia="Book Antiqua" w:hAnsi="Book Antiqua" w:cs="Book Antiqua"/>
          <w:color w:val="000000"/>
        </w:rPr>
        <w:t>. The overall effect estimate showed that the incidence of atrial fibrillation was 7.6%; the analysis was significant (95%CI: 1.0%-14.1%) and heterogeneous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2</w:t>
      </w:r>
      <w:r>
        <w:rPr>
          <w:rFonts w:ascii="Book Antiqua" w:eastAsia="Book Antiqua" w:hAnsi="Book Antiqua" w:cs="Book Antiqua"/>
          <w:i/>
          <w:iCs/>
          <w:color w:val="000000"/>
          <w:szCs w:val="30"/>
        </w:rPr>
        <w:t xml:space="preserve"> </w:t>
      </w:r>
      <w:r>
        <w:rPr>
          <w:rFonts w:ascii="Book Antiqua" w:eastAsia="Book Antiqua" w:hAnsi="Book Antiqua" w:cs="Book Antiqua"/>
          <w:color w:val="000000"/>
        </w:rPr>
        <w:t xml:space="preserve">= 66%, </w:t>
      </w:r>
      <w:r>
        <w:rPr>
          <w:rFonts w:ascii="Book Antiqua" w:eastAsia="Book Antiqua" w:hAnsi="Book Antiqua" w:cs="Book Antiqua"/>
          <w:i/>
          <w:iCs/>
          <w:color w:val="000000"/>
        </w:rPr>
        <w:t>P</w:t>
      </w:r>
      <w:r>
        <w:rPr>
          <w:rFonts w:ascii="Book Antiqua" w:eastAsia="Book Antiqua" w:hAnsi="Book Antiqua" w:cs="Book Antiqua"/>
          <w:color w:val="000000"/>
        </w:rPr>
        <w:t xml:space="preserve"> = 0.02) (Figure 7A). Using Cochrane’s leave-one-out method, we solved the heterogeneity by excluding one study (Bott </w:t>
      </w:r>
      <w:r>
        <w:rPr>
          <w:rFonts w:ascii="Book Antiqua" w:eastAsia="Book Antiqua" w:hAnsi="Book Antiqua" w:cs="Book Antiqua"/>
          <w:i/>
          <w:iCs/>
          <w:color w:val="000000"/>
        </w:rPr>
        <w:t>et al</w:t>
      </w:r>
      <w:r>
        <w:rPr>
          <w:rFonts w:ascii="Book Antiqua" w:eastAsia="Book Antiqua" w:hAnsi="Book Antiqua" w:cs="Book Antiqua"/>
          <w:color w:val="000000"/>
        </w:rPr>
        <w:t>). Homogeneous results revealed an incidence rate of atrial fibrillation of 4.6%. The results were not significant (95%CI: -0.2%-9.4%) (Figure 7B).</w:t>
      </w:r>
    </w:p>
    <w:p w14:paraId="3D3171CA" w14:textId="77777777" w:rsidR="0072206F" w:rsidRDefault="0072206F" w:rsidP="0072206F">
      <w:pPr>
        <w:spacing w:line="360" w:lineRule="auto"/>
        <w:jc w:val="both"/>
      </w:pPr>
    </w:p>
    <w:p w14:paraId="2CE727E1" w14:textId="77777777" w:rsidR="0072206F" w:rsidRDefault="0072206F" w:rsidP="0072206F">
      <w:pPr>
        <w:spacing w:line="360" w:lineRule="auto"/>
        <w:jc w:val="both"/>
        <w:rPr>
          <w:rFonts w:ascii="Book Antiqua" w:eastAsia="Book Antiqua" w:hAnsi="Book Antiqua" w:cs="Book Antiqua"/>
          <w:color w:val="000000"/>
        </w:rPr>
      </w:pPr>
      <w:r w:rsidRPr="008A4BF3">
        <w:rPr>
          <w:rFonts w:ascii="Book Antiqua" w:eastAsia="Book Antiqua" w:hAnsi="Book Antiqua" w:cs="Book Antiqua"/>
          <w:b/>
          <w:bCs/>
          <w:color w:val="000000"/>
        </w:rPr>
        <w:t>Incidence of myocardial infarction</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Six studies reported the incidence of myocardial infarction as a cardiovascular </w:t>
      </w:r>
      <w:proofErr w:type="spellStart"/>
      <w:r>
        <w:rPr>
          <w:rFonts w:ascii="Book Antiqua" w:eastAsia="Book Antiqua" w:hAnsi="Book Antiqua" w:cs="Book Antiqua"/>
          <w:color w:val="000000"/>
        </w:rPr>
        <w:t>irAE</w:t>
      </w:r>
      <w:proofErr w:type="spellEnd"/>
      <w:r>
        <w:rPr>
          <w:rFonts w:ascii="Book Antiqua" w:eastAsia="Book Antiqua" w:hAnsi="Book Antiqua" w:cs="Book Antiqua"/>
          <w:color w:val="000000"/>
        </w:rPr>
        <w:t>. The overall effect estimate showed that the incidence of MI was 0.4%; the analysis was homogeneous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2</w:t>
      </w:r>
      <w:r>
        <w:rPr>
          <w:rFonts w:ascii="Book Antiqua" w:eastAsia="Book Antiqua" w:hAnsi="Book Antiqua" w:cs="Book Antiqua"/>
          <w:i/>
          <w:iCs/>
          <w:color w:val="000000"/>
          <w:szCs w:val="30"/>
        </w:rPr>
        <w:t xml:space="preserve"> </w:t>
      </w:r>
      <w:r>
        <w:rPr>
          <w:rFonts w:ascii="Book Antiqua" w:eastAsia="Book Antiqua" w:hAnsi="Book Antiqua" w:cs="Book Antiqua"/>
          <w:color w:val="000000"/>
        </w:rPr>
        <w:t xml:space="preserve">= 0%, </w:t>
      </w:r>
      <w:r>
        <w:rPr>
          <w:rFonts w:ascii="Book Antiqua" w:eastAsia="Book Antiqua" w:hAnsi="Book Antiqua" w:cs="Book Antiqua"/>
          <w:i/>
          <w:iCs/>
          <w:color w:val="000000"/>
        </w:rPr>
        <w:t>P</w:t>
      </w:r>
      <w:r>
        <w:rPr>
          <w:rFonts w:ascii="Book Antiqua" w:eastAsia="Book Antiqua" w:hAnsi="Book Antiqua" w:cs="Book Antiqua"/>
          <w:color w:val="000000"/>
        </w:rPr>
        <w:t xml:space="preserve"> = 0.1) but not significant (95%CI: 0.0%-0.7%) (Figure 8).</w:t>
      </w:r>
    </w:p>
    <w:p w14:paraId="3AF19FE1" w14:textId="77777777" w:rsidR="0072206F" w:rsidRPr="008A4BF3" w:rsidRDefault="0072206F" w:rsidP="0072206F">
      <w:pPr>
        <w:spacing w:line="360" w:lineRule="auto"/>
        <w:jc w:val="both"/>
        <w:rPr>
          <w:b/>
          <w:bCs/>
        </w:rPr>
      </w:pPr>
    </w:p>
    <w:p w14:paraId="628F5CF8" w14:textId="77777777" w:rsidR="0072206F" w:rsidRDefault="0072206F" w:rsidP="0072206F">
      <w:pPr>
        <w:spacing w:line="360" w:lineRule="auto"/>
        <w:jc w:val="both"/>
      </w:pPr>
      <w:r w:rsidRPr="008A4BF3">
        <w:rPr>
          <w:rFonts w:ascii="Book Antiqua" w:eastAsia="Book Antiqua" w:hAnsi="Book Antiqua" w:cs="Book Antiqua"/>
          <w:b/>
          <w:bCs/>
          <w:color w:val="000000"/>
        </w:rPr>
        <w:t>Incidence of cardiac arrest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Four studies reported the incidence of cardiac arrest as a cardiovascular </w:t>
      </w:r>
      <w:proofErr w:type="spellStart"/>
      <w:r>
        <w:rPr>
          <w:rFonts w:ascii="Book Antiqua" w:eastAsia="Book Antiqua" w:hAnsi="Book Antiqua" w:cs="Book Antiqua"/>
          <w:color w:val="000000"/>
        </w:rPr>
        <w:t>irAE</w:t>
      </w:r>
      <w:proofErr w:type="spellEnd"/>
      <w:r>
        <w:rPr>
          <w:rFonts w:ascii="Book Antiqua" w:eastAsia="Book Antiqua" w:hAnsi="Book Antiqua" w:cs="Book Antiqua"/>
          <w:color w:val="000000"/>
        </w:rPr>
        <w:t>. The overall effect estimate showed that the incidence of cardiac arrest was 0.4%; the analysis was significant (95%CI: 0.1%-0.8%) and homogeneous (</w:t>
      </w:r>
      <w:r>
        <w:rPr>
          <w:rFonts w:ascii="Book Antiqua" w:eastAsia="Book Antiqua" w:hAnsi="Book Antiqua" w:cs="Book Antiqua"/>
          <w:i/>
          <w:iCs/>
          <w:color w:val="000000"/>
        </w:rPr>
        <w:t>I</w:t>
      </w:r>
      <w:r>
        <w:rPr>
          <w:rFonts w:ascii="Book Antiqua" w:eastAsia="Book Antiqua" w:hAnsi="Book Antiqua" w:cs="Book Antiqua"/>
          <w:i/>
          <w:iCs/>
          <w:color w:val="000000"/>
          <w:szCs w:val="30"/>
          <w:vertAlign w:val="superscript"/>
        </w:rPr>
        <w:t>2</w:t>
      </w:r>
      <w:r>
        <w:rPr>
          <w:rFonts w:ascii="Book Antiqua" w:eastAsia="Book Antiqua" w:hAnsi="Book Antiqua" w:cs="Book Antiqua"/>
          <w:i/>
          <w:iCs/>
          <w:color w:val="000000"/>
          <w:szCs w:val="30"/>
        </w:rPr>
        <w:t xml:space="preserve"> </w:t>
      </w:r>
      <w:r>
        <w:rPr>
          <w:rFonts w:ascii="Book Antiqua" w:eastAsia="Book Antiqua" w:hAnsi="Book Antiqua" w:cs="Book Antiqua"/>
          <w:color w:val="000000"/>
        </w:rPr>
        <w:t xml:space="preserve">= 0%, </w:t>
      </w:r>
      <w:r>
        <w:rPr>
          <w:rFonts w:ascii="Book Antiqua" w:eastAsia="Book Antiqua" w:hAnsi="Book Antiqua" w:cs="Book Antiqua"/>
          <w:i/>
          <w:iCs/>
          <w:color w:val="000000"/>
        </w:rPr>
        <w:t>P</w:t>
      </w:r>
      <w:r>
        <w:rPr>
          <w:rFonts w:ascii="Book Antiqua" w:eastAsia="Book Antiqua" w:hAnsi="Book Antiqua" w:cs="Book Antiqua"/>
          <w:color w:val="000000"/>
        </w:rPr>
        <w:t xml:space="preserve"> = 0.6) (Figure 9). </w:t>
      </w:r>
    </w:p>
    <w:p w14:paraId="30EE74F4" w14:textId="77777777" w:rsidR="0072206F" w:rsidRDefault="0072206F" w:rsidP="0072206F">
      <w:pPr>
        <w:spacing w:line="360" w:lineRule="auto"/>
        <w:jc w:val="both"/>
      </w:pPr>
    </w:p>
    <w:p w14:paraId="47098CD5" w14:textId="77777777" w:rsidR="0072206F" w:rsidRDefault="0072206F" w:rsidP="0072206F">
      <w:pPr>
        <w:spacing w:line="360" w:lineRule="auto"/>
        <w:jc w:val="both"/>
      </w:pPr>
      <w:r>
        <w:rPr>
          <w:rFonts w:ascii="Book Antiqua" w:eastAsia="Book Antiqua" w:hAnsi="Book Antiqua" w:cs="Book Antiqua"/>
          <w:b/>
          <w:caps/>
          <w:color w:val="000000"/>
          <w:u w:val="single"/>
        </w:rPr>
        <w:t>DISCUSSION</w:t>
      </w:r>
    </w:p>
    <w:p w14:paraId="546C9933" w14:textId="35F23365" w:rsidR="0072206F" w:rsidRDefault="0072206F" w:rsidP="0072206F">
      <w:pPr>
        <w:spacing w:line="360" w:lineRule="auto"/>
        <w:jc w:val="both"/>
      </w:pPr>
      <w:r>
        <w:rPr>
          <w:rFonts w:ascii="Book Antiqua" w:eastAsia="Book Antiqua" w:hAnsi="Book Antiqua" w:cs="Book Antiqua"/>
          <w:color w:val="000000"/>
        </w:rPr>
        <w:t xml:space="preserve">Cardiotoxicity is a rare but potentially fatal adverse effect of ICI therapy. The incidence of 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remains to be established</w:t>
      </w:r>
      <w:r w:rsidRPr="008A4BF3">
        <w:rPr>
          <w:rFonts w:ascii="Book Antiqua" w:eastAsia="Book Antiqua" w:hAnsi="Book Antiqua" w:cs="Book Antiqua"/>
          <w:color w:val="000000"/>
          <w:vertAlign w:val="superscript"/>
        </w:rPr>
        <w:t>[</w:t>
      </w:r>
      <w:r w:rsidR="00EF4448">
        <w:rPr>
          <w:rFonts w:ascii="Book Antiqua" w:eastAsia="Book Antiqua" w:hAnsi="Book Antiqua" w:cs="Book Antiqua"/>
          <w:color w:val="000000"/>
          <w:vertAlign w:val="superscript"/>
        </w:rPr>
        <w:t>45</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rPr>
        <w:t>. Our meta-analysis of 26 studies including a total of 4622 ICI-treated cancer patients showed that 0.5% of cancer patients treated with ICIs developed myocarditis, 0.3% developed heart failure, and 4.6% developed atrial fibrillation. In addition, pericardial effusion occurred in 0.5% of patients, cardiomyopathy in 0.3% of patients, myocardial infarction in 0.4% of patients, and cardiac arrest in 0.4% of patients. These results are relatively consistent as evidenced by the low level of statistical heterogeneity.</w:t>
      </w:r>
    </w:p>
    <w:p w14:paraId="653E20DA" w14:textId="70C76B66" w:rsidR="0072206F" w:rsidRDefault="0072206F" w:rsidP="0072206F">
      <w:pPr>
        <w:spacing w:line="360" w:lineRule="auto"/>
        <w:ind w:firstLineChars="100" w:firstLine="240"/>
        <w:jc w:val="both"/>
      </w:pPr>
      <w:r>
        <w:rPr>
          <w:rFonts w:ascii="Book Antiqua" w:eastAsia="Book Antiqua" w:hAnsi="Book Antiqua" w:cs="Book Antiqua"/>
          <w:color w:val="000000"/>
        </w:rPr>
        <w:t xml:space="preserve">The underlying pathogenesis of 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has yet to be fully elucidated. However, several mechanisms have been proposed. The most frequently postulated </w:t>
      </w:r>
      <w:r>
        <w:rPr>
          <w:rFonts w:ascii="Book Antiqua" w:eastAsia="Book Antiqua" w:hAnsi="Book Antiqua" w:cs="Book Antiqua"/>
          <w:color w:val="000000"/>
        </w:rPr>
        <w:lastRenderedPageBreak/>
        <w:t xml:space="preserve">mechanism underlying myocarditis is that T-lymphocytes could target an antigen common to both neoplastic tissue and the heart. Indeed, in a recent report by Johnson </w:t>
      </w:r>
      <w:r>
        <w:rPr>
          <w:rFonts w:ascii="Book Antiqua" w:eastAsia="Book Antiqua" w:hAnsi="Book Antiqua" w:cs="Book Antiqua"/>
          <w:i/>
          <w:iCs/>
          <w:color w:val="000000"/>
        </w:rPr>
        <w:t>et al</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18</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authors described a common high-frequency T-lymphocyte sequence found in both tumor and cardiac muscles. Preclinical studies of mouse models have also shown that PD-1 and CTLA-4 deficiency is associated with myocarditis. The deletion of the PD-1 and CTLA-4 axes induces autoimmune myocarditis, indicating that the PD-1/PD-L1 interaction and CLTA-4 play important roles in protecting against T-lymphocyte-mediated inflammation</w:t>
      </w:r>
      <w:r w:rsidRPr="008A4BF3">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46</w:t>
      </w:r>
      <w:r>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48</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rPr>
        <w:t>. Injury usually occurs within first three months of initiating ICI; however, late presentation is not uncommon</w:t>
      </w:r>
      <w:r w:rsidRPr="008A4BF3">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49</w:t>
      </w:r>
      <w:r>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50</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B7F378B" w14:textId="77777777" w:rsidR="0072206F" w:rsidRDefault="0072206F" w:rsidP="0072206F">
      <w:pPr>
        <w:spacing w:line="360" w:lineRule="auto"/>
        <w:ind w:firstLineChars="100" w:firstLine="240"/>
        <w:jc w:val="both"/>
      </w:pPr>
      <w:r>
        <w:rPr>
          <w:rFonts w:ascii="Book Antiqua" w:eastAsia="Book Antiqua" w:hAnsi="Book Antiqua" w:cs="Book Antiqua"/>
          <w:color w:val="000000"/>
        </w:rPr>
        <w:t>T-lymphocyte-mediated inflammation may also be implicated in the pathogenesis of ICI-related atrial fibrillation. In one recent case report, histopathologic analysis of a patient with atrial fibrillation displayed patchy infiltrations of lymphocytes in the sinoatrial and atrioventricular nodes</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18</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rPr>
        <w:t>; this suggests that T-lymphocytes are intricately involved in the development of atrial fibrillation and other ICI-induced conduction disorders. In addition, it has been hypothesized that the increased risk of atrial fibrillation among patients taking ICIs may be attributed to the direct connection between the sinoatrial node and the autonomic nervous system, which make the atria sensitive indicators of any disruptive processes in the body</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10</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7A829BFF" w14:textId="2393D241" w:rsidR="0072206F" w:rsidRDefault="0072206F" w:rsidP="0072206F">
      <w:pPr>
        <w:spacing w:line="360" w:lineRule="auto"/>
        <w:ind w:firstLineChars="100" w:firstLine="240"/>
        <w:jc w:val="both"/>
      </w:pPr>
      <w:r>
        <w:rPr>
          <w:rFonts w:ascii="Book Antiqua" w:eastAsia="Book Antiqua" w:hAnsi="Book Antiqua" w:cs="Book Antiqua"/>
          <w:color w:val="000000"/>
        </w:rPr>
        <w:t>T-lymphocyte-related inflammatory processes are also suspected in pericardial effusion</w:t>
      </w:r>
      <w:r w:rsidRPr="008A4BF3">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51</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myocardial infarction</w:t>
      </w:r>
      <w:r w:rsidRPr="008A4BF3">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52</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Lyon </w:t>
      </w:r>
      <w:r>
        <w:rPr>
          <w:rFonts w:ascii="Book Antiqua" w:eastAsia="Book Antiqua" w:hAnsi="Book Antiqua" w:cs="Book Antiqua"/>
          <w:i/>
          <w:iCs/>
          <w:color w:val="000000"/>
        </w:rPr>
        <w:t>et al</w:t>
      </w:r>
      <w:r w:rsidRPr="008A4BF3">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52</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suggested that the development of ICI-induced myocardial infarction could be due to the activation of an inflammatory reaction that triggers atherosclerotic coronary plaque formation and acute infarction. Conversely, </w:t>
      </w:r>
      <w:proofErr w:type="spellStart"/>
      <w:r>
        <w:rPr>
          <w:rFonts w:ascii="Book Antiqua" w:eastAsia="Book Antiqua" w:hAnsi="Book Antiqua" w:cs="Book Antiqua"/>
          <w:color w:val="000000"/>
        </w:rPr>
        <w:t>Nykl</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Pr="008A4BF3">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53</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argued that the PD-1 inhibitory effect of ICIs leads to coronary vasospasm and ST-segment elevation. The mechanism by which coronary vasospasm develops is unclear but could be associated with systemic inflammatory response syndrome</w:t>
      </w:r>
      <w:r w:rsidRPr="008A4BF3">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43</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FA770EE" w14:textId="05EEF460" w:rsidR="0072206F" w:rsidRDefault="0072206F" w:rsidP="0072206F">
      <w:pPr>
        <w:spacing w:line="360" w:lineRule="auto"/>
        <w:ind w:firstLineChars="100" w:firstLine="240"/>
        <w:jc w:val="both"/>
      </w:pPr>
      <w:r>
        <w:rPr>
          <w:rFonts w:ascii="Book Antiqua" w:eastAsia="Book Antiqua" w:hAnsi="Book Antiqua" w:cs="Book Antiqua"/>
          <w:color w:val="000000"/>
        </w:rPr>
        <w:t xml:space="preserve">The incidence of 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is affected by many risk factors. Patients treated with combination therapy were more susceptible to cardiac complications as compared to those treated with ICI monotherapy</w:t>
      </w:r>
      <w:r w:rsidRPr="008A4BF3">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49</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addition, male patients are at higher risk of developing 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A retrospective analysis showed that </w:t>
      </w:r>
      <w:r>
        <w:rPr>
          <w:rFonts w:ascii="Book Antiqua" w:eastAsia="Book Antiqua" w:hAnsi="Book Antiqua" w:cs="Book Antiqua"/>
          <w:color w:val="000000"/>
        </w:rPr>
        <w:lastRenderedPageBreak/>
        <w:t>77% of cases with ICI-related cardiac toxicity were males</w:t>
      </w:r>
      <w:r w:rsidRPr="008A4BF3">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48</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addition, another multicenter study found that 23 out of 35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(71%) occurred in male patients</w:t>
      </w:r>
      <w:r w:rsidRPr="008A4BF3">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54</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data is limited and based on retrospective analyses of a small number of cases (65 cases). Furthermore, concomitant cardiovascular disease is a potential risk factor for cardiovascular </w:t>
      </w:r>
      <w:proofErr w:type="spellStart"/>
      <w:r>
        <w:rPr>
          <w:rFonts w:ascii="Book Antiqua" w:eastAsia="Book Antiqua" w:hAnsi="Book Antiqua" w:cs="Book Antiqua"/>
          <w:color w:val="000000"/>
        </w:rPr>
        <w:t>irAEs</w:t>
      </w:r>
      <w:proofErr w:type="spellEnd"/>
      <w:r w:rsidRPr="008A4BF3">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55</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5A45EDC" w14:textId="06E2F6A5" w:rsidR="0072206F" w:rsidRDefault="0072206F" w:rsidP="0072206F">
      <w:pPr>
        <w:spacing w:line="360" w:lineRule="auto"/>
        <w:ind w:firstLineChars="100" w:firstLine="240"/>
        <w:jc w:val="both"/>
      </w:pPr>
      <w:r>
        <w:rPr>
          <w:rFonts w:ascii="Book Antiqua" w:eastAsia="Book Antiqua" w:hAnsi="Book Antiqua" w:cs="Book Antiqua"/>
          <w:color w:val="000000"/>
        </w:rPr>
        <w:t xml:space="preserve">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are classified into four grades by the Society for Immunotherapy of Cancer</w:t>
      </w:r>
      <w:r w:rsidRPr="008A4BF3">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56</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management of patients with 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differs based on the grade and severity of the symptoms. Grade I is usually asymptomatic and requires neither treatment nor discontinuation of immunotherapy. Grade II is characterized by mild cardiac symptoms that should be controlled by holding cancer immunotherapy and management of the coexisting cardiac disease and its risk factors. Grade III cardiovascular symptoms are significant and require the withdrawal of ICI therapy as well as urgent initiation of high-dose prednisone (1-2 mg/kg). Grade IV 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are life-threatening conditions characterized by decompensated cardiac function with moderate-to-severe symptoms; corticosteroid therapy is the first-line treatment. The addition of intravenous immunoglobulins, infliximab, or anti-thymocyte globulin should be considered as second-line treatments for patients with grade IV cardiovascular </w:t>
      </w:r>
      <w:proofErr w:type="spellStart"/>
      <w:r>
        <w:rPr>
          <w:rFonts w:ascii="Book Antiqua" w:eastAsia="Book Antiqua" w:hAnsi="Book Antiqua" w:cs="Book Antiqua"/>
          <w:color w:val="000000"/>
        </w:rPr>
        <w:t>irAEs</w:t>
      </w:r>
      <w:proofErr w:type="spellEnd"/>
      <w:r w:rsidRPr="008A4BF3">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10,</w:t>
      </w:r>
      <w:r w:rsidR="00400ABA">
        <w:rPr>
          <w:rFonts w:ascii="Book Antiqua" w:eastAsia="Book Antiqua" w:hAnsi="Book Antiqua" w:cs="Book Antiqua"/>
          <w:color w:val="000000"/>
          <w:vertAlign w:val="superscript"/>
        </w:rPr>
        <w:t>56</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1DD7F644" w14:textId="568B55DB" w:rsidR="0072206F" w:rsidRDefault="0072206F" w:rsidP="0072206F">
      <w:pPr>
        <w:spacing w:line="360" w:lineRule="auto"/>
        <w:ind w:firstLineChars="100" w:firstLine="240"/>
        <w:jc w:val="both"/>
      </w:pPr>
      <w:r>
        <w:rPr>
          <w:rFonts w:ascii="Book Antiqua" w:eastAsia="Book Antiqua" w:hAnsi="Book Antiqua" w:cs="Book Antiqua"/>
          <w:color w:val="000000"/>
        </w:rPr>
        <w:t xml:space="preserve">Long-term data regarding the prognosis of patients with 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are limited. However, the available findings suggest a high fatality rate. In a systematic review that included 99 patients with 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the fatality rate was 35%</w:t>
      </w:r>
      <w:r w:rsidRPr="008A4BF3">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50</w:t>
      </w:r>
      <w:r>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57</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rPr>
        <w:t>. In addition, observational studies report a 50% rate of major adverse cardiac events in ICI-associated myocarditis, which is significantly higher than that of non-ICI-related myocarditis</w:t>
      </w:r>
      <w:r w:rsidRPr="008A4BF3">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58</w:t>
      </w:r>
      <w:r>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59</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10F481A" w14:textId="45F0B3FA" w:rsidR="0072206F" w:rsidRDefault="0072206F" w:rsidP="0072206F">
      <w:pPr>
        <w:spacing w:line="360" w:lineRule="auto"/>
        <w:ind w:firstLineChars="100" w:firstLine="240"/>
        <w:jc w:val="both"/>
      </w:pPr>
      <w:r>
        <w:rPr>
          <w:rFonts w:ascii="Book Antiqua" w:eastAsia="Book Antiqua" w:hAnsi="Book Antiqua" w:cs="Book Antiqua"/>
          <w:color w:val="000000"/>
        </w:rPr>
        <w:t xml:space="preserve">This study represents an attempt to estimate the overall incidence of 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in cancer patients receiving ICI therapy. The quality of the included studies ranged from low to moderate according to the Cochrane Risk of Bias Assessment tool</w:t>
      </w:r>
      <w:r w:rsidRPr="008A4BF3">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43</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main limitation of our analysis is that the included studies were not primarily designed to investigate the incidence of ICI-induced cardiac adverse events. In addition, there was a high risk of bias resulting from the difficulty in blinding and </w:t>
      </w:r>
      <w:r>
        <w:rPr>
          <w:rFonts w:ascii="Book Antiqua" w:eastAsia="Book Antiqua" w:hAnsi="Book Antiqua" w:cs="Book Antiqua"/>
          <w:color w:val="000000"/>
        </w:rPr>
        <w:lastRenderedPageBreak/>
        <w:t xml:space="preserve">randomization of some studies. The definitions to determine adverse events were slightly different across all studies. We did not consider medication dose, which may influence the severity of adverse effects. Furthermore, although some trials noted an increased risk of 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among males, patients receiving multiple ICIs, and patients with pre-existing cardiovascular disease, raw data were not available to perform further subgroup analysis</w:t>
      </w:r>
      <w:r w:rsidRPr="008A4BF3">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48</w:t>
      </w:r>
      <w:r>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49</w:t>
      </w:r>
      <w:r>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54</w:t>
      </w:r>
      <w:r>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55</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It is also important to note that malignancy in and of itself is a risk factor for coronary artery disease and other cardiovascular comorbidities and hence it is difficult to differentiate a concomitant cardiovascular </w:t>
      </w:r>
      <w:proofErr w:type="spellStart"/>
      <w:r>
        <w:rPr>
          <w:rFonts w:ascii="Book Antiqua" w:eastAsia="Book Antiqua" w:hAnsi="Book Antiqua" w:cs="Book Antiqua"/>
          <w:color w:val="000000"/>
        </w:rPr>
        <w:t>irAE</w:t>
      </w:r>
      <w:proofErr w:type="spellEnd"/>
      <w:r w:rsidRPr="008A4BF3">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60</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It is therefore reasonable to perform cardiovascular magnetic resonance to distinguish a pre-existing cardiovascular disease from a cardiovascular </w:t>
      </w:r>
      <w:proofErr w:type="spellStart"/>
      <w:r>
        <w:rPr>
          <w:rFonts w:ascii="Book Antiqua" w:eastAsia="Book Antiqua" w:hAnsi="Book Antiqua" w:cs="Book Antiqua"/>
          <w:color w:val="000000"/>
        </w:rPr>
        <w:t>irAE</w:t>
      </w:r>
      <w:proofErr w:type="spellEnd"/>
      <w:r w:rsidRPr="008A4BF3">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58</w:t>
      </w:r>
      <w:r>
        <w:rPr>
          <w:rFonts w:ascii="Book Antiqua" w:eastAsia="Book Antiqua" w:hAnsi="Book Antiqua" w:cs="Book Antiqua"/>
          <w:color w:val="000000"/>
          <w:vertAlign w:val="superscript"/>
        </w:rPr>
        <w:t>,</w:t>
      </w:r>
      <w:r w:rsidR="00400ABA">
        <w:rPr>
          <w:rFonts w:ascii="Book Antiqua" w:eastAsia="Book Antiqua" w:hAnsi="Book Antiqua" w:cs="Book Antiqua"/>
          <w:color w:val="000000"/>
          <w:vertAlign w:val="superscript"/>
        </w:rPr>
        <w:t>60</w:t>
      </w:r>
      <w:r w:rsidRPr="008A4BF3">
        <w:rPr>
          <w:rFonts w:ascii="Book Antiqua" w:eastAsia="Book Antiqua" w:hAnsi="Book Antiqua" w:cs="Book Antiqua"/>
          <w:color w:val="000000"/>
          <w:vertAlign w:val="superscript"/>
        </w:rPr>
        <w:t>]</w:t>
      </w:r>
      <w:r>
        <w:rPr>
          <w:rFonts w:ascii="Book Antiqua" w:eastAsia="Book Antiqua" w:hAnsi="Book Antiqua" w:cs="Book Antiqua"/>
          <w:color w:val="000000"/>
        </w:rPr>
        <w:t>. Nevertheless, we believe this analysis provides a valuable framework for further studies on ICI-associated cardiovascular events.</w:t>
      </w:r>
    </w:p>
    <w:p w14:paraId="424DC62B" w14:textId="77777777" w:rsidR="0072206F" w:rsidRDefault="0072206F" w:rsidP="0072206F">
      <w:pPr>
        <w:spacing w:line="360" w:lineRule="auto"/>
        <w:jc w:val="both"/>
      </w:pPr>
    </w:p>
    <w:p w14:paraId="3CB8265B" w14:textId="77777777" w:rsidR="0072206F" w:rsidRDefault="0072206F" w:rsidP="0072206F">
      <w:pPr>
        <w:spacing w:line="360" w:lineRule="auto"/>
        <w:jc w:val="both"/>
      </w:pPr>
      <w:r>
        <w:rPr>
          <w:rFonts w:ascii="Book Antiqua" w:eastAsia="Book Antiqua" w:hAnsi="Book Antiqua" w:cs="Book Antiqua"/>
          <w:b/>
          <w:caps/>
          <w:color w:val="000000"/>
          <w:u w:val="single"/>
        </w:rPr>
        <w:t>CONCLUSION</w:t>
      </w:r>
    </w:p>
    <w:p w14:paraId="7FA441FA" w14:textId="77777777" w:rsidR="0072206F" w:rsidRDefault="0072206F" w:rsidP="0072206F">
      <w:pPr>
        <w:spacing w:line="360" w:lineRule="auto"/>
        <w:jc w:val="both"/>
      </w:pPr>
      <w:r>
        <w:rPr>
          <w:rFonts w:ascii="Book Antiqua" w:eastAsia="Book Antiqua" w:hAnsi="Book Antiqua" w:cs="Book Antiqua"/>
          <w:color w:val="000000"/>
        </w:rPr>
        <w:t xml:space="preserve">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are rare but potentially life-threatening complications that can occur in patients receiving ICI therapy. Our analysis revealed that the most frequent ICI-associated adverse events are atrial fibrillation, myocarditis, and pericardial effusion. Risk factors for 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include treatment with combination immunotherapy, male sex, and a history of cardiac disease. Data on the prognosis of cardiac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are limited. Ongoing post-market surveillance is therefore imperative to characterize long-term risks and improve outcomes among patients receiving ICIs.</w:t>
      </w:r>
    </w:p>
    <w:p w14:paraId="5B841A9D" w14:textId="77777777" w:rsidR="0072206F" w:rsidRDefault="0072206F" w:rsidP="0072206F">
      <w:pPr>
        <w:spacing w:line="360" w:lineRule="auto"/>
        <w:jc w:val="both"/>
      </w:pPr>
    </w:p>
    <w:p w14:paraId="75FDF08B" w14:textId="77777777" w:rsidR="0072206F" w:rsidRDefault="0072206F" w:rsidP="0072206F">
      <w:pPr>
        <w:spacing w:line="360" w:lineRule="auto"/>
        <w:jc w:val="both"/>
      </w:pPr>
      <w:r>
        <w:rPr>
          <w:rFonts w:ascii="Book Antiqua" w:eastAsia="Book Antiqua" w:hAnsi="Book Antiqua" w:cs="Book Antiqua"/>
          <w:b/>
          <w:caps/>
          <w:color w:val="000000"/>
          <w:u w:val="single"/>
        </w:rPr>
        <w:t>ARTICLE HIGHLIGHTS</w:t>
      </w:r>
    </w:p>
    <w:p w14:paraId="2A01F9D6" w14:textId="77777777" w:rsidR="0072206F" w:rsidRDefault="0072206F" w:rsidP="0072206F">
      <w:pPr>
        <w:spacing w:line="360" w:lineRule="auto"/>
        <w:jc w:val="both"/>
      </w:pPr>
      <w:r>
        <w:rPr>
          <w:rFonts w:ascii="Book Antiqua" w:eastAsia="Book Antiqua" w:hAnsi="Book Antiqua" w:cs="Book Antiqua"/>
          <w:b/>
          <w:i/>
          <w:color w:val="000000"/>
        </w:rPr>
        <w:t>Research background</w:t>
      </w:r>
    </w:p>
    <w:p w14:paraId="28DA4B9A" w14:textId="77777777" w:rsidR="0072206F" w:rsidRDefault="0072206F" w:rsidP="0072206F">
      <w:pPr>
        <w:spacing w:line="360" w:lineRule="auto"/>
        <w:jc w:val="both"/>
      </w:pPr>
      <w:r>
        <w:rPr>
          <w:rFonts w:ascii="Book Antiqua" w:eastAsia="Book Antiqua" w:hAnsi="Book Antiqua" w:cs="Book Antiqua"/>
          <w:color w:val="000000"/>
        </w:rPr>
        <w:t>Immune checkpoint inhibitors (ICIs) are novel antineoplastic agents that are used with increasing frequency throughout the developed world. However, although ICIs have demonstrated remarkable efficacy for the treatment of many malignancies, a range of adverse events have been reported.</w:t>
      </w:r>
    </w:p>
    <w:p w14:paraId="59932A03" w14:textId="77777777" w:rsidR="0072206F" w:rsidRDefault="0072206F" w:rsidP="0072206F">
      <w:pPr>
        <w:spacing w:line="360" w:lineRule="auto"/>
        <w:jc w:val="both"/>
      </w:pPr>
    </w:p>
    <w:p w14:paraId="7DBF9179" w14:textId="77777777" w:rsidR="0072206F" w:rsidRDefault="0072206F" w:rsidP="0072206F">
      <w:pPr>
        <w:spacing w:line="360" w:lineRule="auto"/>
        <w:jc w:val="both"/>
      </w:pPr>
      <w:r>
        <w:rPr>
          <w:rFonts w:ascii="Book Antiqua" w:eastAsia="Book Antiqua" w:hAnsi="Book Antiqua" w:cs="Book Antiqua"/>
          <w:b/>
          <w:i/>
          <w:color w:val="000000"/>
        </w:rPr>
        <w:t>Research motivation</w:t>
      </w:r>
    </w:p>
    <w:p w14:paraId="393CCDBD" w14:textId="77777777" w:rsidR="0072206F" w:rsidRDefault="0072206F" w:rsidP="0072206F">
      <w:pPr>
        <w:spacing w:line="360" w:lineRule="auto"/>
        <w:jc w:val="both"/>
      </w:pPr>
      <w:r>
        <w:rPr>
          <w:rFonts w:ascii="Book Antiqua" w:eastAsia="Book Antiqua" w:hAnsi="Book Antiqua" w:cs="Book Antiqua"/>
          <w:color w:val="000000"/>
        </w:rPr>
        <w:lastRenderedPageBreak/>
        <w:t>Cardiovascular adverse events have been associated with numerous anticancer agents. ICIs have been available for nearly a decade, however, and yet the rate of cardiovascular ICI-related adverse events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remains to be definitively established. </w:t>
      </w:r>
    </w:p>
    <w:p w14:paraId="6CAD8C05" w14:textId="77777777" w:rsidR="0072206F" w:rsidRDefault="0072206F" w:rsidP="0072206F">
      <w:pPr>
        <w:spacing w:line="360" w:lineRule="auto"/>
        <w:jc w:val="both"/>
      </w:pPr>
    </w:p>
    <w:p w14:paraId="58E19D24" w14:textId="77777777" w:rsidR="0072206F" w:rsidRDefault="0072206F" w:rsidP="0072206F">
      <w:pPr>
        <w:spacing w:line="360" w:lineRule="auto"/>
        <w:jc w:val="both"/>
      </w:pPr>
      <w:r>
        <w:rPr>
          <w:rFonts w:ascii="Book Antiqua" w:eastAsia="Book Antiqua" w:hAnsi="Book Antiqua" w:cs="Book Antiqua"/>
          <w:b/>
          <w:i/>
          <w:color w:val="000000"/>
        </w:rPr>
        <w:t>Research objectives</w:t>
      </w:r>
    </w:p>
    <w:p w14:paraId="62565BB2" w14:textId="77777777" w:rsidR="0072206F" w:rsidRDefault="0072206F" w:rsidP="0072206F">
      <w:pPr>
        <w:spacing w:line="360" w:lineRule="auto"/>
        <w:jc w:val="both"/>
      </w:pPr>
      <w:r>
        <w:rPr>
          <w:rFonts w:ascii="Book Antiqua" w:eastAsia="Book Antiqua" w:hAnsi="Book Antiqua" w:cs="Book Antiqua"/>
          <w:color w:val="000000"/>
        </w:rPr>
        <w:t xml:space="preserve">We reviewed the medical literature in order to identify, quantify, and characterize the risk of 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w:t>
      </w:r>
    </w:p>
    <w:p w14:paraId="2608B1E7" w14:textId="77777777" w:rsidR="0072206F" w:rsidRDefault="0072206F" w:rsidP="0072206F">
      <w:pPr>
        <w:spacing w:line="360" w:lineRule="auto"/>
        <w:jc w:val="both"/>
      </w:pPr>
    </w:p>
    <w:p w14:paraId="369DB686" w14:textId="77777777" w:rsidR="0072206F" w:rsidRDefault="0072206F" w:rsidP="0072206F">
      <w:pPr>
        <w:spacing w:line="360" w:lineRule="auto"/>
        <w:jc w:val="both"/>
      </w:pPr>
      <w:r>
        <w:rPr>
          <w:rFonts w:ascii="Book Antiqua" w:eastAsia="Book Antiqua" w:hAnsi="Book Antiqua" w:cs="Book Antiqua"/>
          <w:b/>
          <w:i/>
          <w:color w:val="000000"/>
        </w:rPr>
        <w:t>Research methods</w:t>
      </w:r>
    </w:p>
    <w:p w14:paraId="5B6FF0B8" w14:textId="77777777" w:rsidR="0072206F" w:rsidRDefault="0072206F" w:rsidP="0072206F">
      <w:pPr>
        <w:spacing w:line="360" w:lineRule="auto"/>
        <w:jc w:val="both"/>
      </w:pPr>
      <w:r>
        <w:rPr>
          <w:rFonts w:ascii="Book Antiqua" w:eastAsia="Book Antiqua" w:hAnsi="Book Antiqua" w:cs="Book Antiqua"/>
          <w:color w:val="000000"/>
        </w:rPr>
        <w:t xml:space="preserve">We conducted a systematic review and meta-analysis by searching PubMed, Cochrane CENTRAL, Web of Science, and SCOPUS databases for relevant interventional trials reporting 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We performed a single-arm meta-analysis using </w:t>
      </w:r>
      <w:proofErr w:type="spellStart"/>
      <w:r>
        <w:rPr>
          <w:rFonts w:ascii="Book Antiqua" w:eastAsia="Book Antiqua" w:hAnsi="Book Antiqua" w:cs="Book Antiqua"/>
          <w:color w:val="000000"/>
        </w:rPr>
        <w:t>OpenMeta</w:t>
      </w:r>
      <w:proofErr w:type="spellEnd"/>
      <w:r>
        <w:rPr>
          <w:rFonts w:ascii="Book Antiqua" w:eastAsia="Book Antiqua" w:hAnsi="Book Antiqua" w:cs="Book Antiqua"/>
          <w:color w:val="000000"/>
        </w:rPr>
        <w:t xml:space="preserve"> [Analyst] software of the following outcomes: myocarditis, pericardial effusion, heart failure, cardiomyopathy, atrial fibrillation, myocardial infarction, and cardiac arrest. A total of 26 studies were included.</w:t>
      </w:r>
    </w:p>
    <w:p w14:paraId="7072ABF7" w14:textId="77777777" w:rsidR="0072206F" w:rsidRDefault="0072206F" w:rsidP="0072206F">
      <w:pPr>
        <w:spacing w:line="360" w:lineRule="auto"/>
        <w:jc w:val="both"/>
      </w:pPr>
    </w:p>
    <w:p w14:paraId="7A3C1CDC" w14:textId="77777777" w:rsidR="0072206F" w:rsidRDefault="0072206F" w:rsidP="0072206F">
      <w:pPr>
        <w:spacing w:line="360" w:lineRule="auto"/>
        <w:jc w:val="both"/>
      </w:pPr>
      <w:r>
        <w:rPr>
          <w:rFonts w:ascii="Book Antiqua" w:eastAsia="Book Antiqua" w:hAnsi="Book Antiqua" w:cs="Book Antiqua"/>
          <w:b/>
          <w:i/>
          <w:color w:val="000000"/>
        </w:rPr>
        <w:t>Research results</w:t>
      </w:r>
    </w:p>
    <w:p w14:paraId="6F2C271E" w14:textId="77777777" w:rsidR="0072206F" w:rsidRDefault="0072206F" w:rsidP="0072206F">
      <w:pPr>
        <w:spacing w:line="360" w:lineRule="auto"/>
        <w:jc w:val="both"/>
      </w:pPr>
      <w:r>
        <w:rPr>
          <w:rFonts w:ascii="Book Antiqua" w:eastAsia="Book Antiqua" w:hAnsi="Book Antiqua" w:cs="Book Antiqua"/>
          <w:color w:val="000000"/>
        </w:rPr>
        <w:t xml:space="preserve">New-onset atrial fibrillation was the most common cardiovascular </w:t>
      </w:r>
      <w:proofErr w:type="spellStart"/>
      <w:r>
        <w:rPr>
          <w:rFonts w:ascii="Book Antiqua" w:eastAsia="Book Antiqua" w:hAnsi="Book Antiqua" w:cs="Book Antiqua"/>
          <w:color w:val="000000"/>
        </w:rPr>
        <w:t>irAE</w:t>
      </w:r>
      <w:proofErr w:type="spellEnd"/>
      <w:r>
        <w:rPr>
          <w:rFonts w:ascii="Book Antiqua" w:eastAsia="Book Antiqua" w:hAnsi="Book Antiqua" w:cs="Book Antiqua"/>
          <w:color w:val="000000"/>
        </w:rPr>
        <w:t xml:space="preserve"> observed among patients taking ICIs, occurring in 4.6% of individuals included in the analysis. Other relatively common cardiovascular adverse events included pericardial effusion and myocarditis, both of which occurred in 0.5% of patients receiving ICI therapy. The mechanism underlying 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remains to be definitively established, but it has been hypothesized that T-lymphocyte-mediated inflammation causes direct myocardial injury and disrupts sinoatrial node activity. </w:t>
      </w:r>
    </w:p>
    <w:p w14:paraId="0BE5AC34" w14:textId="77777777" w:rsidR="0072206F" w:rsidRDefault="0072206F" w:rsidP="0072206F">
      <w:pPr>
        <w:spacing w:line="360" w:lineRule="auto"/>
        <w:jc w:val="both"/>
      </w:pPr>
    </w:p>
    <w:p w14:paraId="050BF593" w14:textId="77777777" w:rsidR="0072206F" w:rsidRDefault="0072206F" w:rsidP="0072206F">
      <w:pPr>
        <w:spacing w:line="360" w:lineRule="auto"/>
        <w:jc w:val="both"/>
      </w:pPr>
      <w:r>
        <w:rPr>
          <w:rFonts w:ascii="Book Antiqua" w:eastAsia="Book Antiqua" w:hAnsi="Book Antiqua" w:cs="Book Antiqua"/>
          <w:b/>
          <w:i/>
          <w:color w:val="000000"/>
        </w:rPr>
        <w:t>Research conclusions</w:t>
      </w:r>
    </w:p>
    <w:p w14:paraId="36D8C219" w14:textId="77777777" w:rsidR="0072206F" w:rsidRDefault="0072206F" w:rsidP="0072206F">
      <w:pPr>
        <w:spacing w:line="360" w:lineRule="auto"/>
        <w:jc w:val="both"/>
      </w:pPr>
      <w:r>
        <w:rPr>
          <w:rFonts w:ascii="Book Antiqua" w:eastAsia="Book Antiqua" w:hAnsi="Book Antiqua" w:cs="Book Antiqua"/>
          <w:color w:val="000000"/>
        </w:rPr>
        <w:t xml:space="preserve">Cardiovascular </w:t>
      </w:r>
      <w:proofErr w:type="spellStart"/>
      <w:r>
        <w:rPr>
          <w:rFonts w:ascii="Book Antiqua" w:eastAsia="Book Antiqua" w:hAnsi="Book Antiqua" w:cs="Book Antiqua"/>
          <w:color w:val="000000"/>
        </w:rPr>
        <w:t>irAEs</w:t>
      </w:r>
      <w:proofErr w:type="spellEnd"/>
      <w:r w:rsidRPr="008D1AA7">
        <w:rPr>
          <w:rFonts w:ascii="Book Antiqua" w:eastAsia="Book Antiqua" w:hAnsi="Book Antiqua" w:cs="Book Antiqua"/>
          <w:bCs/>
          <w:color w:val="000000"/>
        </w:rPr>
        <w:t>—</w:t>
      </w:r>
      <w:r>
        <w:rPr>
          <w:rFonts w:ascii="Book Antiqua" w:eastAsia="Book Antiqua" w:hAnsi="Book Antiqua" w:cs="Book Antiqua"/>
          <w:color w:val="000000"/>
        </w:rPr>
        <w:t>including atrial fibrillation, pericardial effusion, and myocarditis</w:t>
      </w:r>
      <w:r w:rsidRPr="008D1AA7">
        <w:rPr>
          <w:rFonts w:ascii="Book Antiqua" w:eastAsia="Book Antiqua" w:hAnsi="Book Antiqua" w:cs="Book Antiqua"/>
          <w:bCs/>
          <w:color w:val="000000"/>
        </w:rPr>
        <w:t>—</w:t>
      </w:r>
      <w:r>
        <w:rPr>
          <w:rFonts w:ascii="Book Antiqua" w:eastAsia="Book Antiqua" w:hAnsi="Book Antiqua" w:cs="Book Antiqua"/>
          <w:color w:val="000000"/>
        </w:rPr>
        <w:t>are uncommon but potentially life-threatening complications of ICI therapy. Mechanisms of pathogenesis and patient- and ICI-associated risk factors warrant further investigation.</w:t>
      </w:r>
    </w:p>
    <w:p w14:paraId="349B0DAD" w14:textId="77777777" w:rsidR="0072206F" w:rsidRDefault="0072206F" w:rsidP="0072206F">
      <w:pPr>
        <w:spacing w:line="360" w:lineRule="auto"/>
        <w:jc w:val="both"/>
      </w:pPr>
    </w:p>
    <w:p w14:paraId="3B688276" w14:textId="77777777" w:rsidR="0072206F" w:rsidRDefault="0072206F" w:rsidP="0072206F">
      <w:pPr>
        <w:spacing w:line="360" w:lineRule="auto"/>
        <w:jc w:val="both"/>
      </w:pPr>
      <w:r>
        <w:rPr>
          <w:rFonts w:ascii="Book Antiqua" w:eastAsia="Book Antiqua" w:hAnsi="Book Antiqua" w:cs="Book Antiqua"/>
          <w:b/>
          <w:i/>
          <w:color w:val="000000"/>
        </w:rPr>
        <w:t>Research perspectives</w:t>
      </w:r>
    </w:p>
    <w:p w14:paraId="3361AFD3" w14:textId="77777777" w:rsidR="0072206F" w:rsidRDefault="0072206F" w:rsidP="0072206F">
      <w:pPr>
        <w:spacing w:line="360" w:lineRule="auto"/>
        <w:jc w:val="both"/>
      </w:pPr>
      <w:r>
        <w:rPr>
          <w:rFonts w:ascii="Book Antiqua" w:eastAsia="Book Antiqua" w:hAnsi="Book Antiqua" w:cs="Book Antiqua"/>
          <w:color w:val="000000"/>
        </w:rPr>
        <w:t xml:space="preserve">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xml:space="preserve"> represent rare but potentially life-threatening complications of ICIs. Data from post-market surveillance will play a vital role in clarifying the risk of cardiovascular </w:t>
      </w:r>
      <w:proofErr w:type="spellStart"/>
      <w:r>
        <w:rPr>
          <w:rFonts w:ascii="Book Antiqua" w:eastAsia="Book Antiqua" w:hAnsi="Book Antiqua" w:cs="Book Antiqua"/>
          <w:color w:val="000000"/>
        </w:rPr>
        <w:t>irAEs</w:t>
      </w:r>
      <w:proofErr w:type="spellEnd"/>
      <w:r>
        <w:rPr>
          <w:rFonts w:ascii="Book Antiqua" w:eastAsia="Book Antiqua" w:hAnsi="Book Antiqua" w:cs="Book Antiqua"/>
          <w:color w:val="000000"/>
        </w:rPr>
        <w:t>. Based on the available evidence, however, close cardiac monitoring of patients receiving ICIs may be warranted.</w:t>
      </w:r>
    </w:p>
    <w:p w14:paraId="45A30C04" w14:textId="77777777" w:rsidR="0072206F" w:rsidRDefault="0072206F" w:rsidP="0072206F">
      <w:pPr>
        <w:spacing w:line="360" w:lineRule="auto"/>
        <w:jc w:val="both"/>
      </w:pPr>
    </w:p>
    <w:p w14:paraId="1B10D18B" w14:textId="77777777" w:rsidR="0072206F" w:rsidRDefault="0072206F" w:rsidP="0072206F">
      <w:pPr>
        <w:spacing w:line="360" w:lineRule="auto"/>
        <w:jc w:val="both"/>
      </w:pPr>
      <w:r>
        <w:rPr>
          <w:rFonts w:ascii="Book Antiqua" w:eastAsia="Book Antiqua" w:hAnsi="Book Antiqua" w:cs="Book Antiqua"/>
          <w:b/>
          <w:color w:val="000000"/>
        </w:rPr>
        <w:t>REFERENCES</w:t>
      </w:r>
    </w:p>
    <w:p w14:paraId="6F437E09" w14:textId="77777777" w:rsidR="0072206F" w:rsidRDefault="0072206F" w:rsidP="0072206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Hirsch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Zitvogel</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Eggermont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Marabelle</w:t>
      </w:r>
      <w:proofErr w:type="spellEnd"/>
      <w:r>
        <w:rPr>
          <w:rFonts w:ascii="Book Antiqua" w:eastAsia="Book Antiqua" w:hAnsi="Book Antiqua" w:cs="Book Antiqua"/>
          <w:color w:val="000000"/>
        </w:rPr>
        <w:t xml:space="preserve"> A. PD-Loma: a cancer entity with a shared sensitivity to the PD-1/PD-L1 pathway blockade.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120</w:t>
      </w:r>
      <w:r>
        <w:rPr>
          <w:rFonts w:ascii="Book Antiqua" w:eastAsia="Book Antiqua" w:hAnsi="Book Antiqua" w:cs="Book Antiqua"/>
          <w:color w:val="000000"/>
        </w:rPr>
        <w:t>: 3-5 [PMID: 30413824 DOI: 10.1038/s41416-018-0294-4]</w:t>
      </w:r>
    </w:p>
    <w:p w14:paraId="0B47167C" w14:textId="77777777" w:rsidR="0072206F" w:rsidRDefault="0072206F" w:rsidP="0072206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Gulley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Rajan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Spigel</w:t>
      </w:r>
      <w:proofErr w:type="spellEnd"/>
      <w:r>
        <w:rPr>
          <w:rFonts w:ascii="Book Antiqua" w:eastAsia="Book Antiqua" w:hAnsi="Book Antiqua" w:cs="Book Antiqua"/>
          <w:color w:val="000000"/>
        </w:rPr>
        <w:t xml:space="preserve"> DR, </w:t>
      </w:r>
      <w:proofErr w:type="spellStart"/>
      <w:r>
        <w:rPr>
          <w:rFonts w:ascii="Book Antiqua" w:eastAsia="Book Antiqua" w:hAnsi="Book Antiqua" w:cs="Book Antiqua"/>
          <w:color w:val="000000"/>
        </w:rPr>
        <w:t>Iannotti</w:t>
      </w:r>
      <w:proofErr w:type="spellEnd"/>
      <w:r>
        <w:rPr>
          <w:rFonts w:ascii="Book Antiqua" w:eastAsia="Book Antiqua" w:hAnsi="Book Antiqua" w:cs="Book Antiqua"/>
          <w:color w:val="000000"/>
        </w:rPr>
        <w:t xml:space="preserve"> N, Chandler J, Wong DJL, Leach J, Edenfield WJ, Wang D, Grote HJ, </w:t>
      </w:r>
      <w:proofErr w:type="spellStart"/>
      <w:r>
        <w:rPr>
          <w:rFonts w:ascii="Book Antiqua" w:eastAsia="Book Antiqua" w:hAnsi="Book Antiqua" w:cs="Book Antiqua"/>
          <w:color w:val="000000"/>
        </w:rPr>
        <w:t>Heydebreck</w:t>
      </w:r>
      <w:proofErr w:type="spellEnd"/>
      <w:r>
        <w:rPr>
          <w:rFonts w:ascii="Book Antiqua" w:eastAsia="Book Antiqua" w:hAnsi="Book Antiqua" w:cs="Book Antiqua"/>
          <w:color w:val="000000"/>
        </w:rPr>
        <w:t xml:space="preserve"> AV, Chin K, </w:t>
      </w:r>
      <w:proofErr w:type="spellStart"/>
      <w:r>
        <w:rPr>
          <w:rFonts w:ascii="Book Antiqua" w:eastAsia="Book Antiqua" w:hAnsi="Book Antiqua" w:cs="Book Antiqua"/>
          <w:color w:val="000000"/>
        </w:rPr>
        <w:t>Cuillerot</w:t>
      </w:r>
      <w:proofErr w:type="spellEnd"/>
      <w:r>
        <w:rPr>
          <w:rFonts w:ascii="Book Antiqua" w:eastAsia="Book Antiqua" w:hAnsi="Book Antiqua" w:cs="Book Antiqua"/>
          <w:color w:val="000000"/>
        </w:rPr>
        <w:t xml:space="preserve"> JM, Kelly K. Avelumab for patients with previously treated metastatic or recurrent non-small-cell lung cancer (JAVELIN Solid Tumor): dose-expansion cohort of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open-label, phase 1b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599-610 [PMID: 28373005 DOI: 10.1016/S1470-2045(17)30240-1]</w:t>
      </w:r>
    </w:p>
    <w:p w14:paraId="41364639" w14:textId="77777777" w:rsidR="0072206F" w:rsidRDefault="0072206F" w:rsidP="0072206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Choueiri TK</w:t>
      </w:r>
      <w:r>
        <w:rPr>
          <w:rFonts w:ascii="Book Antiqua" w:eastAsia="Book Antiqua" w:hAnsi="Book Antiqua" w:cs="Book Antiqua"/>
          <w:color w:val="000000"/>
        </w:rPr>
        <w:t xml:space="preserve">, Larkin J, </w:t>
      </w:r>
      <w:proofErr w:type="spellStart"/>
      <w:r>
        <w:rPr>
          <w:rFonts w:ascii="Book Antiqua" w:eastAsia="Book Antiqua" w:hAnsi="Book Antiqua" w:cs="Book Antiqua"/>
          <w:color w:val="000000"/>
        </w:rPr>
        <w:t>Oya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Thistlethwaite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Martignoni</w:t>
      </w:r>
      <w:proofErr w:type="spellEnd"/>
      <w:r>
        <w:rPr>
          <w:rFonts w:ascii="Book Antiqua" w:eastAsia="Book Antiqua" w:hAnsi="Book Antiqua" w:cs="Book Antiqua"/>
          <w:color w:val="000000"/>
        </w:rPr>
        <w:t xml:space="preserve"> M, Nathan P, Powles T, McDermott D, Robbins PB, Chism DD, Cho D, Atkins MB, Gordon MS, Gupta S, </w:t>
      </w:r>
      <w:proofErr w:type="spellStart"/>
      <w:r>
        <w:rPr>
          <w:rFonts w:ascii="Book Antiqua" w:eastAsia="Book Antiqua" w:hAnsi="Book Antiqua" w:cs="Book Antiqua"/>
          <w:color w:val="000000"/>
        </w:rPr>
        <w:t>Uemura</w:t>
      </w:r>
      <w:proofErr w:type="spellEnd"/>
      <w:r>
        <w:rPr>
          <w:rFonts w:ascii="Book Antiqua" w:eastAsia="Book Antiqua" w:hAnsi="Book Antiqua" w:cs="Book Antiqua"/>
          <w:color w:val="000000"/>
        </w:rPr>
        <w:t xml:space="preserve"> H, Tomita Y, </w:t>
      </w:r>
      <w:proofErr w:type="spellStart"/>
      <w:r>
        <w:rPr>
          <w:rFonts w:ascii="Book Antiqua" w:eastAsia="Book Antiqua" w:hAnsi="Book Antiqua" w:cs="Book Antiqua"/>
          <w:color w:val="000000"/>
        </w:rPr>
        <w:t>Compagnoni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Fowst</w:t>
      </w:r>
      <w:proofErr w:type="spellEnd"/>
      <w:r>
        <w:rPr>
          <w:rFonts w:ascii="Book Antiqua" w:eastAsia="Book Antiqua" w:hAnsi="Book Antiqua" w:cs="Book Antiqua"/>
          <w:color w:val="000000"/>
        </w:rPr>
        <w:t xml:space="preserve"> C, di Pietro A, </w:t>
      </w:r>
      <w:proofErr w:type="spellStart"/>
      <w:r>
        <w:rPr>
          <w:rFonts w:ascii="Book Antiqua" w:eastAsia="Book Antiqua" w:hAnsi="Book Antiqua" w:cs="Book Antiqua"/>
          <w:color w:val="000000"/>
        </w:rPr>
        <w:t>Rini</w:t>
      </w:r>
      <w:proofErr w:type="spellEnd"/>
      <w:r>
        <w:rPr>
          <w:rFonts w:ascii="Book Antiqua" w:eastAsia="Book Antiqua" w:hAnsi="Book Antiqua" w:cs="Book Antiqua"/>
          <w:color w:val="000000"/>
        </w:rPr>
        <w:t xml:space="preserve"> BI. Preliminary results for </w:t>
      </w:r>
      <w:proofErr w:type="spellStart"/>
      <w:r>
        <w:rPr>
          <w:rFonts w:ascii="Book Antiqua" w:eastAsia="Book Antiqua" w:hAnsi="Book Antiqua" w:cs="Book Antiqua"/>
          <w:color w:val="000000"/>
        </w:rPr>
        <w:t>avelumab</w:t>
      </w:r>
      <w:proofErr w:type="spellEnd"/>
      <w:r>
        <w:rPr>
          <w:rFonts w:ascii="Book Antiqua" w:eastAsia="Book Antiqua" w:hAnsi="Book Antiqua" w:cs="Book Antiqua"/>
          <w:color w:val="000000"/>
        </w:rPr>
        <w:t xml:space="preserve"> plus </w:t>
      </w:r>
      <w:proofErr w:type="spellStart"/>
      <w:r>
        <w:rPr>
          <w:rFonts w:ascii="Book Antiqua" w:eastAsia="Book Antiqua" w:hAnsi="Book Antiqua" w:cs="Book Antiqua"/>
          <w:color w:val="000000"/>
        </w:rPr>
        <w:t>axitinib</w:t>
      </w:r>
      <w:proofErr w:type="spellEnd"/>
      <w:r>
        <w:rPr>
          <w:rFonts w:ascii="Book Antiqua" w:eastAsia="Book Antiqua" w:hAnsi="Book Antiqua" w:cs="Book Antiqua"/>
          <w:color w:val="000000"/>
        </w:rPr>
        <w:t xml:space="preserve"> as first-line therapy in patients with advanced clear-cell renal-cell carcinoma (JAVELIN Renal 100): an open-label, dose-finding and dose-expansion, phase 1b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451-460 [PMID: 29530667 DOI: 10.1016/S1470-2045(18)30107-4]</w:t>
      </w:r>
    </w:p>
    <w:p w14:paraId="5A30D4DE" w14:textId="77777777" w:rsidR="0072206F" w:rsidRDefault="0072206F" w:rsidP="0072206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Larkin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Chiarion-Sileni</w:t>
      </w:r>
      <w:proofErr w:type="spellEnd"/>
      <w:r>
        <w:rPr>
          <w:rFonts w:ascii="Book Antiqua" w:eastAsia="Book Antiqua" w:hAnsi="Book Antiqua" w:cs="Book Antiqua"/>
          <w:color w:val="000000"/>
        </w:rPr>
        <w:t xml:space="preserve"> V, Gonzalez R, </w:t>
      </w:r>
      <w:proofErr w:type="spellStart"/>
      <w:r>
        <w:rPr>
          <w:rFonts w:ascii="Book Antiqua" w:eastAsia="Book Antiqua" w:hAnsi="Book Antiqua" w:cs="Book Antiqua"/>
          <w:color w:val="000000"/>
        </w:rPr>
        <w:t>Grob</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Cowey</w:t>
      </w:r>
      <w:proofErr w:type="spellEnd"/>
      <w:r>
        <w:rPr>
          <w:rFonts w:ascii="Book Antiqua" w:eastAsia="Book Antiqua" w:hAnsi="Book Antiqua" w:cs="Book Antiqua"/>
          <w:color w:val="000000"/>
        </w:rPr>
        <w:t xml:space="preserve"> CL, Lao CD, </w:t>
      </w:r>
      <w:proofErr w:type="spellStart"/>
      <w:r>
        <w:rPr>
          <w:rFonts w:ascii="Book Antiqua" w:eastAsia="Book Antiqua" w:hAnsi="Book Antiqua" w:cs="Book Antiqua"/>
          <w:color w:val="000000"/>
        </w:rPr>
        <w:t>Schadendorf</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Dummer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Smylie</w:t>
      </w:r>
      <w:proofErr w:type="spellEnd"/>
      <w:r>
        <w:rPr>
          <w:rFonts w:ascii="Book Antiqua" w:eastAsia="Book Antiqua" w:hAnsi="Book Antiqua" w:cs="Book Antiqua"/>
          <w:color w:val="000000"/>
        </w:rPr>
        <w:t xml:space="preserve"> M, Rutkowski P, </w:t>
      </w:r>
      <w:proofErr w:type="spellStart"/>
      <w:r>
        <w:rPr>
          <w:rFonts w:ascii="Book Antiqua" w:eastAsia="Book Antiqua" w:hAnsi="Book Antiqua" w:cs="Book Antiqua"/>
          <w:color w:val="000000"/>
        </w:rPr>
        <w:t>Ferrucci</w:t>
      </w:r>
      <w:proofErr w:type="spellEnd"/>
      <w:r>
        <w:rPr>
          <w:rFonts w:ascii="Book Antiqua" w:eastAsia="Book Antiqua" w:hAnsi="Book Antiqua" w:cs="Book Antiqua"/>
          <w:color w:val="000000"/>
        </w:rPr>
        <w:t xml:space="preserve"> PF, Hill A, Wagstaff J, </w:t>
      </w:r>
      <w:proofErr w:type="spellStart"/>
      <w:r>
        <w:rPr>
          <w:rFonts w:ascii="Book Antiqua" w:eastAsia="Book Antiqua" w:hAnsi="Book Antiqua" w:cs="Book Antiqua"/>
          <w:color w:val="000000"/>
        </w:rPr>
        <w:t>Carlino</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Haanen</w:t>
      </w:r>
      <w:proofErr w:type="spellEnd"/>
      <w:r>
        <w:rPr>
          <w:rFonts w:ascii="Book Antiqua" w:eastAsia="Book Antiqua" w:hAnsi="Book Antiqua" w:cs="Book Antiqua"/>
          <w:color w:val="000000"/>
        </w:rPr>
        <w:t xml:space="preserve"> JB, </w:t>
      </w:r>
      <w:proofErr w:type="spellStart"/>
      <w:r>
        <w:rPr>
          <w:rFonts w:ascii="Book Antiqua" w:eastAsia="Book Antiqua" w:hAnsi="Book Antiqua" w:cs="Book Antiqua"/>
          <w:color w:val="000000"/>
        </w:rPr>
        <w:t>Maio</w:t>
      </w:r>
      <w:proofErr w:type="spellEnd"/>
      <w:r>
        <w:rPr>
          <w:rFonts w:ascii="Book Antiqua" w:eastAsia="Book Antiqua" w:hAnsi="Book Antiqua" w:cs="Book Antiqua"/>
          <w:color w:val="000000"/>
        </w:rPr>
        <w:t xml:space="preserve"> M, Marquez-</w:t>
      </w:r>
      <w:proofErr w:type="spellStart"/>
      <w:r>
        <w:rPr>
          <w:rFonts w:ascii="Book Antiqua" w:eastAsia="Book Antiqua" w:hAnsi="Book Antiqua" w:cs="Book Antiqua"/>
          <w:color w:val="000000"/>
        </w:rPr>
        <w:t>Rodas</w:t>
      </w:r>
      <w:proofErr w:type="spellEnd"/>
      <w:r>
        <w:rPr>
          <w:rFonts w:ascii="Book Antiqua" w:eastAsia="Book Antiqua" w:hAnsi="Book Antiqua" w:cs="Book Antiqua"/>
          <w:color w:val="000000"/>
        </w:rPr>
        <w:t xml:space="preserve"> I, McArthur GA, </w:t>
      </w:r>
      <w:proofErr w:type="spellStart"/>
      <w:r>
        <w:rPr>
          <w:rFonts w:ascii="Book Antiqua" w:eastAsia="Book Antiqua" w:hAnsi="Book Antiqua" w:cs="Book Antiqua"/>
          <w:color w:val="000000"/>
        </w:rPr>
        <w:t>Ascierto</w:t>
      </w:r>
      <w:proofErr w:type="spellEnd"/>
      <w:r>
        <w:rPr>
          <w:rFonts w:ascii="Book Antiqua" w:eastAsia="Book Antiqua" w:hAnsi="Book Antiqua" w:cs="Book Antiqua"/>
          <w:color w:val="000000"/>
        </w:rPr>
        <w:t xml:space="preserve"> PA, Long GV, Callahan MK, </w:t>
      </w:r>
      <w:proofErr w:type="spellStart"/>
      <w:r>
        <w:rPr>
          <w:rFonts w:ascii="Book Antiqua" w:eastAsia="Book Antiqua" w:hAnsi="Book Antiqua" w:cs="Book Antiqua"/>
          <w:color w:val="000000"/>
        </w:rPr>
        <w:t>Postow</w:t>
      </w:r>
      <w:proofErr w:type="spellEnd"/>
      <w:r>
        <w:rPr>
          <w:rFonts w:ascii="Book Antiqua" w:eastAsia="Book Antiqua" w:hAnsi="Book Antiqua" w:cs="Book Antiqua"/>
          <w:color w:val="000000"/>
        </w:rPr>
        <w:t xml:space="preserve"> MA, Grossmann K, </w:t>
      </w:r>
      <w:proofErr w:type="spellStart"/>
      <w:r>
        <w:rPr>
          <w:rFonts w:ascii="Book Antiqua" w:eastAsia="Book Antiqua" w:hAnsi="Book Antiqua" w:cs="Book Antiqua"/>
          <w:color w:val="000000"/>
        </w:rPr>
        <w:t>Sznol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Dreno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Bastholt</w:t>
      </w:r>
      <w:proofErr w:type="spellEnd"/>
      <w:r>
        <w:rPr>
          <w:rFonts w:ascii="Book Antiqua" w:eastAsia="Book Antiqua" w:hAnsi="Book Antiqua" w:cs="Book Antiqua"/>
          <w:color w:val="000000"/>
        </w:rPr>
        <w:t xml:space="preserve"> L, Yang A, Rollin LM, </w:t>
      </w:r>
      <w:proofErr w:type="spellStart"/>
      <w:r>
        <w:rPr>
          <w:rFonts w:ascii="Book Antiqua" w:eastAsia="Book Antiqua" w:hAnsi="Book Antiqua" w:cs="Book Antiqua"/>
          <w:color w:val="000000"/>
        </w:rPr>
        <w:t>Horak</w:t>
      </w:r>
      <w:proofErr w:type="spellEnd"/>
      <w:r>
        <w:rPr>
          <w:rFonts w:ascii="Book Antiqua" w:eastAsia="Book Antiqua" w:hAnsi="Book Antiqua" w:cs="Book Antiqua"/>
          <w:color w:val="000000"/>
        </w:rPr>
        <w:t xml:space="preserve"> C, Hodi FS, </w:t>
      </w:r>
      <w:proofErr w:type="spellStart"/>
      <w:r>
        <w:rPr>
          <w:rFonts w:ascii="Book Antiqua" w:eastAsia="Book Antiqua" w:hAnsi="Book Antiqua" w:cs="Book Antiqua"/>
          <w:color w:val="000000"/>
        </w:rPr>
        <w:t>Wolchok</w:t>
      </w:r>
      <w:proofErr w:type="spellEnd"/>
      <w:r>
        <w:rPr>
          <w:rFonts w:ascii="Book Antiqua" w:eastAsia="Book Antiqua" w:hAnsi="Book Antiqua" w:cs="Book Antiqua"/>
          <w:color w:val="000000"/>
        </w:rPr>
        <w:t xml:space="preserve"> JD. Combined Nivolumab and Ipilimumab or </w:t>
      </w:r>
      <w:r>
        <w:rPr>
          <w:rFonts w:ascii="Book Antiqua" w:eastAsia="Book Antiqua" w:hAnsi="Book Antiqua" w:cs="Book Antiqua"/>
          <w:color w:val="000000"/>
        </w:rPr>
        <w:lastRenderedPageBreak/>
        <w:t xml:space="preserve">Monotherapy in Untreated Melanoma.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373</w:t>
      </w:r>
      <w:r>
        <w:rPr>
          <w:rFonts w:ascii="Book Antiqua" w:eastAsia="Book Antiqua" w:hAnsi="Book Antiqua" w:cs="Book Antiqua"/>
          <w:color w:val="000000"/>
        </w:rPr>
        <w:t>: 23-34 [PMID: 26027431 DOI: 10.1056/NEJMoa1504030]</w:t>
      </w:r>
    </w:p>
    <w:p w14:paraId="1E633286" w14:textId="77777777" w:rsidR="0072206F" w:rsidRDefault="0072206F" w:rsidP="0072206F">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Wolchok</w:t>
      </w:r>
      <w:proofErr w:type="spellEnd"/>
      <w:r>
        <w:rPr>
          <w:rFonts w:ascii="Book Antiqua" w:eastAsia="Book Antiqua" w:hAnsi="Book Antiqua" w:cs="Book Antiqua"/>
          <w:b/>
          <w:bCs/>
          <w:color w:val="000000"/>
        </w:rPr>
        <w:t xml:space="preserve">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Chiarion-Sileni</w:t>
      </w:r>
      <w:proofErr w:type="spellEnd"/>
      <w:r>
        <w:rPr>
          <w:rFonts w:ascii="Book Antiqua" w:eastAsia="Book Antiqua" w:hAnsi="Book Antiqua" w:cs="Book Antiqua"/>
          <w:color w:val="000000"/>
        </w:rPr>
        <w:t xml:space="preserve"> V, Gonzalez R, Rutkowski P, </w:t>
      </w:r>
      <w:proofErr w:type="spellStart"/>
      <w:r>
        <w:rPr>
          <w:rFonts w:ascii="Book Antiqua" w:eastAsia="Book Antiqua" w:hAnsi="Book Antiqua" w:cs="Book Antiqua"/>
          <w:color w:val="000000"/>
        </w:rPr>
        <w:t>Grob</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Cowey</w:t>
      </w:r>
      <w:proofErr w:type="spellEnd"/>
      <w:r>
        <w:rPr>
          <w:rFonts w:ascii="Book Antiqua" w:eastAsia="Book Antiqua" w:hAnsi="Book Antiqua" w:cs="Book Antiqua"/>
          <w:color w:val="000000"/>
        </w:rPr>
        <w:t xml:space="preserve"> CL, Lao CD, Wagstaff J, </w:t>
      </w:r>
      <w:proofErr w:type="spellStart"/>
      <w:r>
        <w:rPr>
          <w:rFonts w:ascii="Book Antiqua" w:eastAsia="Book Antiqua" w:hAnsi="Book Antiqua" w:cs="Book Antiqua"/>
          <w:color w:val="000000"/>
        </w:rPr>
        <w:t>Schadendorf</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Ferrucci</w:t>
      </w:r>
      <w:proofErr w:type="spellEnd"/>
      <w:r>
        <w:rPr>
          <w:rFonts w:ascii="Book Antiqua" w:eastAsia="Book Antiqua" w:hAnsi="Book Antiqua" w:cs="Book Antiqua"/>
          <w:color w:val="000000"/>
        </w:rPr>
        <w:t xml:space="preserve"> PF, </w:t>
      </w:r>
      <w:proofErr w:type="spellStart"/>
      <w:r>
        <w:rPr>
          <w:rFonts w:ascii="Book Antiqua" w:eastAsia="Book Antiqua" w:hAnsi="Book Antiqua" w:cs="Book Antiqua"/>
          <w:color w:val="000000"/>
        </w:rPr>
        <w:t>Smylie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Dummer</w:t>
      </w:r>
      <w:proofErr w:type="spellEnd"/>
      <w:r>
        <w:rPr>
          <w:rFonts w:ascii="Book Antiqua" w:eastAsia="Book Antiqua" w:hAnsi="Book Antiqua" w:cs="Book Antiqua"/>
          <w:color w:val="000000"/>
        </w:rPr>
        <w:t xml:space="preserve"> R, Hill A, Hogg D, </w:t>
      </w:r>
      <w:proofErr w:type="spellStart"/>
      <w:r>
        <w:rPr>
          <w:rFonts w:ascii="Book Antiqua" w:eastAsia="Book Antiqua" w:hAnsi="Book Antiqua" w:cs="Book Antiqua"/>
          <w:color w:val="000000"/>
        </w:rPr>
        <w:t>Haanen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Carlino</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Bechter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Maio</w:t>
      </w:r>
      <w:proofErr w:type="spellEnd"/>
      <w:r>
        <w:rPr>
          <w:rFonts w:ascii="Book Antiqua" w:eastAsia="Book Antiqua" w:hAnsi="Book Antiqua" w:cs="Book Antiqua"/>
          <w:color w:val="000000"/>
        </w:rPr>
        <w:t xml:space="preserve"> M, Marquez-</w:t>
      </w:r>
      <w:proofErr w:type="spellStart"/>
      <w:r>
        <w:rPr>
          <w:rFonts w:ascii="Book Antiqua" w:eastAsia="Book Antiqua" w:hAnsi="Book Antiqua" w:cs="Book Antiqua"/>
          <w:color w:val="000000"/>
        </w:rPr>
        <w:t>Rodas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Guidoboni</w:t>
      </w:r>
      <w:proofErr w:type="spellEnd"/>
      <w:r>
        <w:rPr>
          <w:rFonts w:ascii="Book Antiqua" w:eastAsia="Book Antiqua" w:hAnsi="Book Antiqua" w:cs="Book Antiqua"/>
          <w:color w:val="000000"/>
        </w:rPr>
        <w:t xml:space="preserve"> M, McArthur G, </w:t>
      </w:r>
      <w:proofErr w:type="spellStart"/>
      <w:r>
        <w:rPr>
          <w:rFonts w:ascii="Book Antiqua" w:eastAsia="Book Antiqua" w:hAnsi="Book Antiqua" w:cs="Book Antiqua"/>
          <w:color w:val="000000"/>
        </w:rPr>
        <w:t>Lebbé</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Ascierto</w:t>
      </w:r>
      <w:proofErr w:type="spellEnd"/>
      <w:r>
        <w:rPr>
          <w:rFonts w:ascii="Book Antiqua" w:eastAsia="Book Antiqua" w:hAnsi="Book Antiqua" w:cs="Book Antiqua"/>
          <w:color w:val="000000"/>
        </w:rPr>
        <w:t xml:space="preserve"> PA, Long GV, </w:t>
      </w:r>
      <w:proofErr w:type="spellStart"/>
      <w:r>
        <w:rPr>
          <w:rFonts w:ascii="Book Antiqua" w:eastAsia="Book Antiqua" w:hAnsi="Book Antiqua" w:cs="Book Antiqua"/>
          <w:color w:val="000000"/>
        </w:rPr>
        <w:t>Cebon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Sosman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Postow</w:t>
      </w:r>
      <w:proofErr w:type="spellEnd"/>
      <w:r>
        <w:rPr>
          <w:rFonts w:ascii="Book Antiqua" w:eastAsia="Book Antiqua" w:hAnsi="Book Antiqua" w:cs="Book Antiqua"/>
          <w:color w:val="000000"/>
        </w:rPr>
        <w:t xml:space="preserve"> MA, Callahan MK, Walker D, Rollin L, </w:t>
      </w:r>
      <w:proofErr w:type="spellStart"/>
      <w:r>
        <w:rPr>
          <w:rFonts w:ascii="Book Antiqua" w:eastAsia="Book Antiqua" w:hAnsi="Book Antiqua" w:cs="Book Antiqua"/>
          <w:color w:val="000000"/>
        </w:rPr>
        <w:t>Bhore</w:t>
      </w:r>
      <w:proofErr w:type="spellEnd"/>
      <w:r>
        <w:rPr>
          <w:rFonts w:ascii="Book Antiqua" w:eastAsia="Book Antiqua" w:hAnsi="Book Antiqua" w:cs="Book Antiqua"/>
          <w:color w:val="000000"/>
        </w:rPr>
        <w:t xml:space="preserve"> R, Hodi FS, Larkin J. Overall Survival with Combined Nivolumab and Ipilimumab in Advanced Melanoma.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377</w:t>
      </w:r>
      <w:r>
        <w:rPr>
          <w:rFonts w:ascii="Book Antiqua" w:eastAsia="Book Antiqua" w:hAnsi="Book Antiqua" w:cs="Book Antiqua"/>
          <w:color w:val="000000"/>
        </w:rPr>
        <w:t>: 1345-1356 [PMID: 28889792 DOI: 10.1056/NEJMoa1709684]</w:t>
      </w:r>
    </w:p>
    <w:p w14:paraId="5E960B68" w14:textId="77777777" w:rsidR="0072206F" w:rsidRDefault="0072206F" w:rsidP="0072206F">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Scherpereel</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Mazieres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Greillier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Lantuejoul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Dô</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Bylicki</w:t>
      </w:r>
      <w:proofErr w:type="spellEnd"/>
      <w:r>
        <w:rPr>
          <w:rFonts w:ascii="Book Antiqua" w:eastAsia="Book Antiqua" w:hAnsi="Book Antiqua" w:cs="Book Antiqua"/>
          <w:color w:val="000000"/>
        </w:rPr>
        <w:t xml:space="preserve"> O, Monnet I, </w:t>
      </w:r>
      <w:proofErr w:type="spellStart"/>
      <w:r>
        <w:rPr>
          <w:rFonts w:ascii="Book Antiqua" w:eastAsia="Book Antiqua" w:hAnsi="Book Antiqua" w:cs="Book Antiqua"/>
          <w:color w:val="000000"/>
        </w:rPr>
        <w:t>Corre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Audigier</w:t>
      </w:r>
      <w:proofErr w:type="spellEnd"/>
      <w:r>
        <w:rPr>
          <w:rFonts w:ascii="Book Antiqua" w:eastAsia="Book Antiqua" w:hAnsi="Book Antiqua" w:cs="Book Antiqua"/>
          <w:color w:val="000000"/>
        </w:rPr>
        <w:t xml:space="preserve">-Valette C, Locatelli-Sanchez M, </w:t>
      </w:r>
      <w:proofErr w:type="spellStart"/>
      <w:r>
        <w:rPr>
          <w:rFonts w:ascii="Book Antiqua" w:eastAsia="Book Antiqua" w:hAnsi="Book Antiqua" w:cs="Book Antiqua"/>
          <w:color w:val="000000"/>
        </w:rPr>
        <w:t>Molinier</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Guisier</w:t>
      </w:r>
      <w:proofErr w:type="spellEnd"/>
      <w:r>
        <w:rPr>
          <w:rFonts w:ascii="Book Antiqua" w:eastAsia="Book Antiqua" w:hAnsi="Book Antiqua" w:cs="Book Antiqua"/>
          <w:color w:val="000000"/>
        </w:rPr>
        <w:t xml:space="preserve"> F, Urban T, </w:t>
      </w:r>
      <w:proofErr w:type="spellStart"/>
      <w:r>
        <w:rPr>
          <w:rFonts w:ascii="Book Antiqua" w:eastAsia="Book Antiqua" w:hAnsi="Book Antiqua" w:cs="Book Antiqua"/>
          <w:color w:val="000000"/>
        </w:rPr>
        <w:t>Ligeza</w:t>
      </w:r>
      <w:proofErr w:type="spellEnd"/>
      <w:r>
        <w:rPr>
          <w:rFonts w:ascii="Book Antiqua" w:eastAsia="Book Antiqua" w:hAnsi="Book Antiqua" w:cs="Book Antiqua"/>
          <w:color w:val="000000"/>
        </w:rPr>
        <w:t xml:space="preserve">-Poisson C, </w:t>
      </w:r>
      <w:proofErr w:type="spellStart"/>
      <w:r>
        <w:rPr>
          <w:rFonts w:ascii="Book Antiqua" w:eastAsia="Book Antiqua" w:hAnsi="Book Antiqua" w:cs="Book Antiqua"/>
          <w:color w:val="000000"/>
        </w:rPr>
        <w:t>Planchard</w:t>
      </w:r>
      <w:proofErr w:type="spellEnd"/>
      <w:r>
        <w:rPr>
          <w:rFonts w:ascii="Book Antiqua" w:eastAsia="Book Antiqua" w:hAnsi="Book Antiqua" w:cs="Book Antiqua"/>
          <w:color w:val="000000"/>
        </w:rPr>
        <w:t xml:space="preserve"> D, Amour E, Morin F, Moro-</w:t>
      </w:r>
      <w:proofErr w:type="spellStart"/>
      <w:r>
        <w:rPr>
          <w:rFonts w:ascii="Book Antiqua" w:eastAsia="Book Antiqua" w:hAnsi="Book Antiqua" w:cs="Book Antiqua"/>
          <w:color w:val="000000"/>
        </w:rPr>
        <w:t>Sibilot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Zalcman</w:t>
      </w:r>
      <w:proofErr w:type="spellEnd"/>
      <w:r>
        <w:rPr>
          <w:rFonts w:ascii="Book Antiqua" w:eastAsia="Book Antiqua" w:hAnsi="Book Antiqua" w:cs="Book Antiqua"/>
          <w:color w:val="000000"/>
        </w:rPr>
        <w:t xml:space="preserve"> G; French Cooperative Thoracic Intergroup. Nivolumab or nivolumab plus ipilimumab in patients with relapsed malignant pleural mesothelioma (IFCT-1501 MAPS2):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open-label,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non-comparative, phase 2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239-253 [PMID: 30660609 DOI: 10.1016/S1470-2045(18)30765-4]</w:t>
      </w:r>
    </w:p>
    <w:p w14:paraId="3D406E9F" w14:textId="77777777" w:rsidR="0072206F" w:rsidRDefault="0072206F" w:rsidP="0072206F">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Juergens</w:t>
      </w:r>
      <w:proofErr w:type="spellEnd"/>
      <w:r>
        <w:rPr>
          <w:rFonts w:ascii="Book Antiqua" w:eastAsia="Book Antiqua" w:hAnsi="Book Antiqua" w:cs="Book Antiqua"/>
          <w:b/>
          <w:bCs/>
          <w:color w:val="000000"/>
        </w:rPr>
        <w:t xml:space="preserve"> RA</w:t>
      </w:r>
      <w:r>
        <w:rPr>
          <w:rFonts w:ascii="Book Antiqua" w:eastAsia="Book Antiqua" w:hAnsi="Book Antiqua" w:cs="Book Antiqua"/>
          <w:color w:val="000000"/>
        </w:rPr>
        <w:t xml:space="preserve">, Hao D, Ellis PM, Tu D, Mates M, </w:t>
      </w:r>
      <w:proofErr w:type="spellStart"/>
      <w:r>
        <w:rPr>
          <w:rFonts w:ascii="Book Antiqua" w:eastAsia="Book Antiqua" w:hAnsi="Book Antiqua" w:cs="Book Antiqua"/>
          <w:color w:val="000000"/>
        </w:rPr>
        <w:t>Kollmannsberger</w:t>
      </w:r>
      <w:proofErr w:type="spellEnd"/>
      <w:r>
        <w:rPr>
          <w:rFonts w:ascii="Book Antiqua" w:eastAsia="Book Antiqua" w:hAnsi="Book Antiqua" w:cs="Book Antiqua"/>
          <w:color w:val="000000"/>
        </w:rPr>
        <w:t xml:space="preserve"> C, Bradbury PA, </w:t>
      </w:r>
      <w:proofErr w:type="spellStart"/>
      <w:r>
        <w:rPr>
          <w:rFonts w:ascii="Book Antiqua" w:eastAsia="Book Antiqua" w:hAnsi="Book Antiqua" w:cs="Book Antiqua"/>
          <w:color w:val="000000"/>
        </w:rPr>
        <w:t>Tehfe</w:t>
      </w:r>
      <w:proofErr w:type="spellEnd"/>
      <w:r>
        <w:rPr>
          <w:rFonts w:ascii="Book Antiqua" w:eastAsia="Book Antiqua" w:hAnsi="Book Antiqua" w:cs="Book Antiqua"/>
          <w:color w:val="000000"/>
        </w:rPr>
        <w:t xml:space="preserve"> M, Wheatley-Price P, Robinson A, </w:t>
      </w:r>
      <w:proofErr w:type="spellStart"/>
      <w:r>
        <w:rPr>
          <w:rFonts w:ascii="Book Antiqua" w:eastAsia="Book Antiqua" w:hAnsi="Book Antiqua" w:cs="Book Antiqua"/>
          <w:color w:val="000000"/>
        </w:rPr>
        <w:t>Bebb</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Laskin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Goffin</w:t>
      </w:r>
      <w:proofErr w:type="spellEnd"/>
      <w:r>
        <w:rPr>
          <w:rFonts w:ascii="Book Antiqua" w:eastAsia="Book Antiqua" w:hAnsi="Book Antiqua" w:cs="Book Antiqua"/>
          <w:color w:val="000000"/>
        </w:rPr>
        <w:t xml:space="preserve"> J, Hilton J, </w:t>
      </w:r>
      <w:proofErr w:type="spellStart"/>
      <w:r>
        <w:rPr>
          <w:rFonts w:ascii="Book Antiqua" w:eastAsia="Book Antiqua" w:hAnsi="Book Antiqua" w:cs="Book Antiqua"/>
          <w:color w:val="000000"/>
        </w:rPr>
        <w:t>Tomiak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Hotte</w:t>
      </w:r>
      <w:proofErr w:type="spellEnd"/>
      <w:r>
        <w:rPr>
          <w:rFonts w:ascii="Book Antiqua" w:eastAsia="Book Antiqua" w:hAnsi="Book Antiqua" w:cs="Book Antiqua"/>
          <w:color w:val="000000"/>
        </w:rPr>
        <w:t xml:space="preserve"> S, Goss GD, Brown-Walker P, Sun X, Tsao MS, </w:t>
      </w:r>
      <w:proofErr w:type="spellStart"/>
      <w:r>
        <w:rPr>
          <w:rFonts w:ascii="Book Antiqua" w:eastAsia="Book Antiqua" w:hAnsi="Book Antiqua" w:cs="Book Antiqua"/>
          <w:color w:val="000000"/>
        </w:rPr>
        <w:t>Cabanero</w:t>
      </w:r>
      <w:proofErr w:type="spellEnd"/>
      <w:r>
        <w:rPr>
          <w:rFonts w:ascii="Book Antiqua" w:eastAsia="Book Antiqua" w:hAnsi="Book Antiqua" w:cs="Book Antiqua"/>
          <w:color w:val="000000"/>
        </w:rPr>
        <w:t xml:space="preserve"> M, Gauthier I, Song X, Dennis PA, Seymour LK, </w:t>
      </w:r>
      <w:proofErr w:type="spellStart"/>
      <w:r>
        <w:rPr>
          <w:rFonts w:ascii="Book Antiqua" w:eastAsia="Book Antiqua" w:hAnsi="Book Antiqua" w:cs="Book Antiqua"/>
          <w:color w:val="000000"/>
        </w:rPr>
        <w:t>Smoragiewicz</w:t>
      </w:r>
      <w:proofErr w:type="spellEnd"/>
      <w:r>
        <w:rPr>
          <w:rFonts w:ascii="Book Antiqua" w:eastAsia="Book Antiqua" w:hAnsi="Book Antiqua" w:cs="Book Antiqua"/>
          <w:color w:val="000000"/>
        </w:rPr>
        <w:t xml:space="preserve"> M, Laurie SA. A phase IB study of durvalumab with or without </w:t>
      </w:r>
      <w:proofErr w:type="spellStart"/>
      <w:r>
        <w:rPr>
          <w:rFonts w:ascii="Book Antiqua" w:eastAsia="Book Antiqua" w:hAnsi="Book Antiqua" w:cs="Book Antiqua"/>
          <w:color w:val="000000"/>
        </w:rPr>
        <w:t>tremelimumab</w:t>
      </w:r>
      <w:proofErr w:type="spellEnd"/>
      <w:r>
        <w:rPr>
          <w:rFonts w:ascii="Book Antiqua" w:eastAsia="Book Antiqua" w:hAnsi="Book Antiqua" w:cs="Book Antiqua"/>
          <w:color w:val="000000"/>
        </w:rPr>
        <w:t xml:space="preserve"> and platinum-doublet chemotherapy in advanced solid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Canadian Cancer Trials Group Study IND226.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143</w:t>
      </w:r>
      <w:r>
        <w:rPr>
          <w:rFonts w:ascii="Book Antiqua" w:eastAsia="Book Antiqua" w:hAnsi="Book Antiqua" w:cs="Book Antiqua"/>
          <w:color w:val="000000"/>
        </w:rPr>
        <w:t>: 1-11 [PMID: 32169783 DOI: 10.1016/j.lungcan.2020.02.016]</w:t>
      </w:r>
    </w:p>
    <w:p w14:paraId="6BE09B6E" w14:textId="77777777" w:rsidR="0072206F" w:rsidRDefault="0072206F" w:rsidP="0072206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Antonia SJ</w:t>
      </w:r>
      <w:r>
        <w:rPr>
          <w:rFonts w:ascii="Book Antiqua" w:eastAsia="Book Antiqua" w:hAnsi="Book Antiqua" w:cs="Book Antiqua"/>
          <w:color w:val="000000"/>
        </w:rPr>
        <w:t xml:space="preserve">, López-Martin JA, </w:t>
      </w:r>
      <w:proofErr w:type="spellStart"/>
      <w:r>
        <w:rPr>
          <w:rFonts w:ascii="Book Antiqua" w:eastAsia="Book Antiqua" w:hAnsi="Book Antiqua" w:cs="Book Antiqua"/>
          <w:color w:val="000000"/>
        </w:rPr>
        <w:t>Bendell</w:t>
      </w:r>
      <w:proofErr w:type="spellEnd"/>
      <w:r>
        <w:rPr>
          <w:rFonts w:ascii="Book Antiqua" w:eastAsia="Book Antiqua" w:hAnsi="Book Antiqua" w:cs="Book Antiqua"/>
          <w:color w:val="000000"/>
        </w:rPr>
        <w:t xml:space="preserve"> J, Ott PA, Taylor M, Eder JP, </w:t>
      </w:r>
      <w:proofErr w:type="spellStart"/>
      <w:r>
        <w:rPr>
          <w:rFonts w:ascii="Book Antiqua" w:eastAsia="Book Antiqua" w:hAnsi="Book Antiqua" w:cs="Book Antiqua"/>
          <w:color w:val="000000"/>
        </w:rPr>
        <w:t>Jäger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Pietanza</w:t>
      </w:r>
      <w:proofErr w:type="spellEnd"/>
      <w:r>
        <w:rPr>
          <w:rFonts w:ascii="Book Antiqua" w:eastAsia="Book Antiqua" w:hAnsi="Book Antiqua" w:cs="Book Antiqua"/>
          <w:color w:val="000000"/>
        </w:rPr>
        <w:t xml:space="preserve"> MC, Le DT, de </w:t>
      </w:r>
      <w:proofErr w:type="spellStart"/>
      <w:r>
        <w:rPr>
          <w:rFonts w:ascii="Book Antiqua" w:eastAsia="Book Antiqua" w:hAnsi="Book Antiqua" w:cs="Book Antiqua"/>
          <w:color w:val="000000"/>
        </w:rPr>
        <w:t>Braud</w:t>
      </w:r>
      <w:proofErr w:type="spellEnd"/>
      <w:r>
        <w:rPr>
          <w:rFonts w:ascii="Book Antiqua" w:eastAsia="Book Antiqua" w:hAnsi="Book Antiqua" w:cs="Book Antiqua"/>
          <w:color w:val="000000"/>
        </w:rPr>
        <w:t xml:space="preserve"> F, Morse MA, </w:t>
      </w:r>
      <w:proofErr w:type="spellStart"/>
      <w:r>
        <w:rPr>
          <w:rFonts w:ascii="Book Antiqua" w:eastAsia="Book Antiqua" w:hAnsi="Book Antiqua" w:cs="Book Antiqua"/>
          <w:color w:val="000000"/>
        </w:rPr>
        <w:t>Ascierto</w:t>
      </w:r>
      <w:proofErr w:type="spellEnd"/>
      <w:r>
        <w:rPr>
          <w:rFonts w:ascii="Book Antiqua" w:eastAsia="Book Antiqua" w:hAnsi="Book Antiqua" w:cs="Book Antiqua"/>
          <w:color w:val="000000"/>
        </w:rPr>
        <w:t xml:space="preserve"> PA, Horn L, Amin A, Pillai RN, Evans J, Chau I, Bono P, </w:t>
      </w:r>
      <w:proofErr w:type="spellStart"/>
      <w:r>
        <w:rPr>
          <w:rFonts w:ascii="Book Antiqua" w:eastAsia="Book Antiqua" w:hAnsi="Book Antiqua" w:cs="Book Antiqua"/>
          <w:color w:val="000000"/>
        </w:rPr>
        <w:t>Atmaca</w:t>
      </w:r>
      <w:proofErr w:type="spellEnd"/>
      <w:r>
        <w:rPr>
          <w:rFonts w:ascii="Book Antiqua" w:eastAsia="Book Antiqua" w:hAnsi="Book Antiqua" w:cs="Book Antiqua"/>
          <w:color w:val="000000"/>
        </w:rPr>
        <w:t xml:space="preserve"> A, Sharma P, Harbison CT, Lin CS, Christensen O, Calvo E. Nivolumab alone and nivolumab plus ipilimumab in recurrent small-cell lung cancer (</w:t>
      </w:r>
      <w:proofErr w:type="spellStart"/>
      <w:r>
        <w:rPr>
          <w:rFonts w:ascii="Book Antiqua" w:eastAsia="Book Antiqua" w:hAnsi="Book Antiqua" w:cs="Book Antiqua"/>
          <w:color w:val="000000"/>
        </w:rPr>
        <w:t>CheckMate</w:t>
      </w:r>
      <w:proofErr w:type="spellEnd"/>
      <w:r>
        <w:rPr>
          <w:rFonts w:ascii="Book Antiqua" w:eastAsia="Book Antiqua" w:hAnsi="Book Antiqua" w:cs="Book Antiqua"/>
          <w:color w:val="000000"/>
        </w:rPr>
        <w:t xml:space="preserve"> 032): a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open-label, phase 1/2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883-895 [PMID: 27269741 DOI: 10.1016/S1470-2045(16)30098-5]</w:t>
      </w:r>
    </w:p>
    <w:p w14:paraId="22B7CAB7" w14:textId="77777777" w:rsidR="0072206F" w:rsidRDefault="0072206F" w:rsidP="0072206F">
      <w:pPr>
        <w:spacing w:line="360" w:lineRule="auto"/>
        <w:jc w:val="both"/>
      </w:pPr>
      <w:r>
        <w:rPr>
          <w:rFonts w:ascii="Book Antiqua" w:eastAsia="Book Antiqua" w:hAnsi="Book Antiqua" w:cs="Book Antiqua"/>
          <w:color w:val="000000"/>
        </w:rPr>
        <w:lastRenderedPageBreak/>
        <w:t xml:space="preserve">9 </w:t>
      </w:r>
      <w:proofErr w:type="spellStart"/>
      <w:r>
        <w:rPr>
          <w:rFonts w:ascii="Book Antiqua" w:eastAsia="Book Antiqua" w:hAnsi="Book Antiqua" w:cs="Book Antiqua"/>
          <w:b/>
          <w:bCs/>
          <w:color w:val="000000"/>
        </w:rPr>
        <w:t>Topalian</w:t>
      </w:r>
      <w:proofErr w:type="spellEnd"/>
      <w:r>
        <w:rPr>
          <w:rFonts w:ascii="Book Antiqua" w:eastAsia="Book Antiqua" w:hAnsi="Book Antiqua" w:cs="Book Antiqua"/>
          <w:b/>
          <w:bCs/>
          <w:color w:val="000000"/>
        </w:rPr>
        <w:t xml:space="preserve"> SL</w:t>
      </w:r>
      <w:r>
        <w:rPr>
          <w:rFonts w:ascii="Book Antiqua" w:eastAsia="Book Antiqua" w:hAnsi="Book Antiqua" w:cs="Book Antiqua"/>
          <w:color w:val="000000"/>
        </w:rPr>
        <w:t xml:space="preserve">. Targeting Immune Checkpoints in Cancer Therapy.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2017; </w:t>
      </w:r>
      <w:r>
        <w:rPr>
          <w:rFonts w:ascii="Book Antiqua" w:eastAsia="Book Antiqua" w:hAnsi="Book Antiqua" w:cs="Book Antiqua"/>
          <w:b/>
          <w:bCs/>
          <w:color w:val="000000"/>
        </w:rPr>
        <w:t>318</w:t>
      </w:r>
      <w:r>
        <w:rPr>
          <w:rFonts w:ascii="Book Antiqua" w:eastAsia="Book Antiqua" w:hAnsi="Book Antiqua" w:cs="Book Antiqua"/>
          <w:color w:val="000000"/>
        </w:rPr>
        <w:t>: 1647-1648 [PMID: 28885639 DOI: 10.1001/jama.2017.14155]</w:t>
      </w:r>
    </w:p>
    <w:p w14:paraId="7FE89CC7" w14:textId="77777777" w:rsidR="0072206F" w:rsidRDefault="0072206F" w:rsidP="0072206F">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Brahmer</w:t>
      </w:r>
      <w:proofErr w:type="spellEnd"/>
      <w:r>
        <w:rPr>
          <w:rFonts w:ascii="Book Antiqua" w:eastAsia="Book Antiqua" w:hAnsi="Book Antiqua" w:cs="Book Antiqua"/>
          <w:b/>
          <w:bCs/>
          <w:color w:val="000000"/>
        </w:rPr>
        <w:t xml:space="preserve">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Lacchetti</w:t>
      </w:r>
      <w:proofErr w:type="spellEnd"/>
      <w:r>
        <w:rPr>
          <w:rFonts w:ascii="Book Antiqua" w:eastAsia="Book Antiqua" w:hAnsi="Book Antiqua" w:cs="Book Antiqua"/>
          <w:color w:val="000000"/>
        </w:rPr>
        <w:t xml:space="preserve"> C, Schneider BJ, Atkins MB, </w:t>
      </w:r>
      <w:proofErr w:type="spellStart"/>
      <w:r>
        <w:rPr>
          <w:rFonts w:ascii="Book Antiqua" w:eastAsia="Book Antiqua" w:hAnsi="Book Antiqua" w:cs="Book Antiqua"/>
          <w:color w:val="000000"/>
        </w:rPr>
        <w:t>Brassil</w:t>
      </w:r>
      <w:proofErr w:type="spellEnd"/>
      <w:r>
        <w:rPr>
          <w:rFonts w:ascii="Book Antiqua" w:eastAsia="Book Antiqua" w:hAnsi="Book Antiqua" w:cs="Book Antiqua"/>
          <w:color w:val="000000"/>
        </w:rPr>
        <w:t xml:space="preserve"> KJ, </w:t>
      </w:r>
      <w:proofErr w:type="spellStart"/>
      <w:r>
        <w:rPr>
          <w:rFonts w:ascii="Book Antiqua" w:eastAsia="Book Antiqua" w:hAnsi="Book Antiqua" w:cs="Book Antiqua"/>
          <w:color w:val="000000"/>
        </w:rPr>
        <w:t>Caterino</w:t>
      </w:r>
      <w:proofErr w:type="spellEnd"/>
      <w:r>
        <w:rPr>
          <w:rFonts w:ascii="Book Antiqua" w:eastAsia="Book Antiqua" w:hAnsi="Book Antiqua" w:cs="Book Antiqua"/>
          <w:color w:val="000000"/>
        </w:rPr>
        <w:t xml:space="preserve"> JM, Chau I, </w:t>
      </w:r>
      <w:proofErr w:type="spellStart"/>
      <w:r>
        <w:rPr>
          <w:rFonts w:ascii="Book Antiqua" w:eastAsia="Book Antiqua" w:hAnsi="Book Antiqua" w:cs="Book Antiqua"/>
          <w:color w:val="000000"/>
        </w:rPr>
        <w:t>Ernstoff</w:t>
      </w:r>
      <w:proofErr w:type="spellEnd"/>
      <w:r>
        <w:rPr>
          <w:rFonts w:ascii="Book Antiqua" w:eastAsia="Book Antiqua" w:hAnsi="Book Antiqua" w:cs="Book Antiqua"/>
          <w:color w:val="000000"/>
        </w:rPr>
        <w:t xml:space="preserve"> MS, Gardner JM, </w:t>
      </w:r>
      <w:proofErr w:type="spellStart"/>
      <w:r>
        <w:rPr>
          <w:rFonts w:ascii="Book Antiqua" w:eastAsia="Book Antiqua" w:hAnsi="Book Antiqua" w:cs="Book Antiqua"/>
          <w:color w:val="000000"/>
        </w:rPr>
        <w:t>Ginex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Hallmeyer</w:t>
      </w:r>
      <w:proofErr w:type="spellEnd"/>
      <w:r>
        <w:rPr>
          <w:rFonts w:ascii="Book Antiqua" w:eastAsia="Book Antiqua" w:hAnsi="Book Antiqua" w:cs="Book Antiqua"/>
          <w:color w:val="000000"/>
        </w:rPr>
        <w:t xml:space="preserve"> S, Holter Chakrabarty J, </w:t>
      </w:r>
      <w:proofErr w:type="spellStart"/>
      <w:r>
        <w:rPr>
          <w:rFonts w:ascii="Book Antiqua" w:eastAsia="Book Antiqua" w:hAnsi="Book Antiqua" w:cs="Book Antiqua"/>
          <w:color w:val="000000"/>
        </w:rPr>
        <w:t>Leighl</w:t>
      </w:r>
      <w:proofErr w:type="spellEnd"/>
      <w:r>
        <w:rPr>
          <w:rFonts w:ascii="Book Antiqua" w:eastAsia="Book Antiqua" w:hAnsi="Book Antiqua" w:cs="Book Antiqua"/>
          <w:color w:val="000000"/>
        </w:rPr>
        <w:t xml:space="preserve"> NB, </w:t>
      </w:r>
      <w:proofErr w:type="spellStart"/>
      <w:r>
        <w:rPr>
          <w:rFonts w:ascii="Book Antiqua" w:eastAsia="Book Antiqua" w:hAnsi="Book Antiqua" w:cs="Book Antiqua"/>
          <w:color w:val="000000"/>
        </w:rPr>
        <w:t>Mammen</w:t>
      </w:r>
      <w:proofErr w:type="spellEnd"/>
      <w:r>
        <w:rPr>
          <w:rFonts w:ascii="Book Antiqua" w:eastAsia="Book Antiqua" w:hAnsi="Book Antiqua" w:cs="Book Antiqua"/>
          <w:color w:val="000000"/>
        </w:rPr>
        <w:t xml:space="preserve"> JS, McDermott DF, Naing A, </w:t>
      </w:r>
      <w:proofErr w:type="spellStart"/>
      <w:r>
        <w:rPr>
          <w:rFonts w:ascii="Book Antiqua" w:eastAsia="Book Antiqua" w:hAnsi="Book Antiqua" w:cs="Book Antiqua"/>
          <w:color w:val="000000"/>
        </w:rPr>
        <w:t>Nastoupil</w:t>
      </w:r>
      <w:proofErr w:type="spellEnd"/>
      <w:r>
        <w:rPr>
          <w:rFonts w:ascii="Book Antiqua" w:eastAsia="Book Antiqua" w:hAnsi="Book Antiqua" w:cs="Book Antiqua"/>
          <w:color w:val="000000"/>
        </w:rPr>
        <w:t xml:space="preserve"> LJ, Phillips T, Porter LD, </w:t>
      </w:r>
      <w:proofErr w:type="spellStart"/>
      <w:r>
        <w:rPr>
          <w:rFonts w:ascii="Book Antiqua" w:eastAsia="Book Antiqua" w:hAnsi="Book Antiqua" w:cs="Book Antiqua"/>
          <w:color w:val="000000"/>
        </w:rPr>
        <w:t>Puzanov</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Reichner</w:t>
      </w:r>
      <w:proofErr w:type="spellEnd"/>
      <w:r>
        <w:rPr>
          <w:rFonts w:ascii="Book Antiqua" w:eastAsia="Book Antiqua" w:hAnsi="Book Antiqua" w:cs="Book Antiqua"/>
          <w:color w:val="000000"/>
        </w:rPr>
        <w:t xml:space="preserve"> CA, </w:t>
      </w:r>
      <w:proofErr w:type="spellStart"/>
      <w:r>
        <w:rPr>
          <w:rFonts w:ascii="Book Antiqua" w:eastAsia="Book Antiqua" w:hAnsi="Book Antiqua" w:cs="Book Antiqua"/>
          <w:color w:val="000000"/>
        </w:rPr>
        <w:t>Santomasso</w:t>
      </w:r>
      <w:proofErr w:type="spellEnd"/>
      <w:r>
        <w:rPr>
          <w:rFonts w:ascii="Book Antiqua" w:eastAsia="Book Antiqua" w:hAnsi="Book Antiqua" w:cs="Book Antiqua"/>
          <w:color w:val="000000"/>
        </w:rPr>
        <w:t xml:space="preserve"> BD, Seigel C, </w:t>
      </w:r>
      <w:proofErr w:type="spellStart"/>
      <w:r>
        <w:rPr>
          <w:rFonts w:ascii="Book Antiqua" w:eastAsia="Book Antiqua" w:hAnsi="Book Antiqua" w:cs="Book Antiqua"/>
          <w:color w:val="000000"/>
        </w:rPr>
        <w:t>Spira</w:t>
      </w:r>
      <w:proofErr w:type="spellEnd"/>
      <w:r>
        <w:rPr>
          <w:rFonts w:ascii="Book Antiqua" w:eastAsia="Book Antiqua" w:hAnsi="Book Antiqua" w:cs="Book Antiqua"/>
          <w:color w:val="000000"/>
        </w:rPr>
        <w:t xml:space="preserve"> A, Suarez-</w:t>
      </w:r>
      <w:proofErr w:type="spellStart"/>
      <w:r>
        <w:rPr>
          <w:rFonts w:ascii="Book Antiqua" w:eastAsia="Book Antiqua" w:hAnsi="Book Antiqua" w:cs="Book Antiqua"/>
          <w:color w:val="000000"/>
        </w:rPr>
        <w:t>Almazor</w:t>
      </w:r>
      <w:proofErr w:type="spellEnd"/>
      <w:r>
        <w:rPr>
          <w:rFonts w:ascii="Book Antiqua" w:eastAsia="Book Antiqua" w:hAnsi="Book Antiqua" w:cs="Book Antiqua"/>
          <w:color w:val="000000"/>
        </w:rPr>
        <w:t xml:space="preserve"> ME, Wang Y, Weber JS, </w:t>
      </w:r>
      <w:proofErr w:type="spellStart"/>
      <w:r>
        <w:rPr>
          <w:rFonts w:ascii="Book Antiqua" w:eastAsia="Book Antiqua" w:hAnsi="Book Antiqua" w:cs="Book Antiqua"/>
          <w:color w:val="000000"/>
        </w:rPr>
        <w:t>Wolchok</w:t>
      </w:r>
      <w:proofErr w:type="spellEnd"/>
      <w:r>
        <w:rPr>
          <w:rFonts w:ascii="Book Antiqua" w:eastAsia="Book Antiqua" w:hAnsi="Book Antiqua" w:cs="Book Antiqua"/>
          <w:color w:val="000000"/>
        </w:rPr>
        <w:t xml:space="preserve"> JD, Thompson JA; National Comprehensive Cancer Network. Management of Immune-Related Adverse Events in Patients Treated With Immune Checkpoint Inhibitor Therapy: American Society of Clinical Oncology Clinical Practice Guideline.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1714-1768 [PMID: 29442540 DOI: 10.1200/JCO.2017.77.6385]</w:t>
      </w:r>
    </w:p>
    <w:p w14:paraId="19D37761" w14:textId="77777777" w:rsidR="0072206F" w:rsidRDefault="0072206F" w:rsidP="0072206F">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Postow</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Sidlow</w:t>
      </w:r>
      <w:proofErr w:type="spellEnd"/>
      <w:r>
        <w:rPr>
          <w:rFonts w:ascii="Book Antiqua" w:eastAsia="Book Antiqua" w:hAnsi="Book Antiqua" w:cs="Book Antiqua"/>
          <w:color w:val="000000"/>
        </w:rPr>
        <w:t xml:space="preserve"> R, Hellmann MD. Immune-Related Adverse Events Associated with Immune Checkpoint Blockade.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378</w:t>
      </w:r>
      <w:r>
        <w:rPr>
          <w:rFonts w:ascii="Book Antiqua" w:eastAsia="Book Antiqua" w:hAnsi="Book Antiqua" w:cs="Book Antiqua"/>
          <w:color w:val="000000"/>
        </w:rPr>
        <w:t>: 158-168 [PMID: 29320654 DOI: 10.1056/NEJMra1703481]</w:t>
      </w:r>
    </w:p>
    <w:p w14:paraId="60978C18" w14:textId="77777777" w:rsidR="0072206F" w:rsidRDefault="0072206F" w:rsidP="0072206F">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Schadendorf</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Wolchok</w:t>
      </w:r>
      <w:proofErr w:type="spellEnd"/>
      <w:r>
        <w:rPr>
          <w:rFonts w:ascii="Book Antiqua" w:eastAsia="Book Antiqua" w:hAnsi="Book Antiqua" w:cs="Book Antiqua"/>
          <w:color w:val="000000"/>
        </w:rPr>
        <w:t xml:space="preserve"> JD, Hodi FS, </w:t>
      </w:r>
      <w:proofErr w:type="spellStart"/>
      <w:r>
        <w:rPr>
          <w:rFonts w:ascii="Book Antiqua" w:eastAsia="Book Antiqua" w:hAnsi="Book Antiqua" w:cs="Book Antiqua"/>
          <w:color w:val="000000"/>
        </w:rPr>
        <w:t>Chiarion-Sileni</w:t>
      </w:r>
      <w:proofErr w:type="spellEnd"/>
      <w:r>
        <w:rPr>
          <w:rFonts w:ascii="Book Antiqua" w:eastAsia="Book Antiqua" w:hAnsi="Book Antiqua" w:cs="Book Antiqua"/>
          <w:color w:val="000000"/>
        </w:rPr>
        <w:t xml:space="preserve"> V, Gonzalez R, Rutkowski P, </w:t>
      </w:r>
      <w:proofErr w:type="spellStart"/>
      <w:r>
        <w:rPr>
          <w:rFonts w:ascii="Book Antiqua" w:eastAsia="Book Antiqua" w:hAnsi="Book Antiqua" w:cs="Book Antiqua"/>
          <w:color w:val="000000"/>
        </w:rPr>
        <w:t>Grob</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Cowey</w:t>
      </w:r>
      <w:proofErr w:type="spellEnd"/>
      <w:r>
        <w:rPr>
          <w:rFonts w:ascii="Book Antiqua" w:eastAsia="Book Antiqua" w:hAnsi="Book Antiqua" w:cs="Book Antiqua"/>
          <w:color w:val="000000"/>
        </w:rPr>
        <w:t xml:space="preserve"> CL, Lao CD, Chesney J, Robert C, Grossmann K, McDermott D, Walker D, </w:t>
      </w:r>
      <w:proofErr w:type="spellStart"/>
      <w:r>
        <w:rPr>
          <w:rFonts w:ascii="Book Antiqua" w:eastAsia="Book Antiqua" w:hAnsi="Book Antiqua" w:cs="Book Antiqua"/>
          <w:color w:val="000000"/>
        </w:rPr>
        <w:t>Bhore</w:t>
      </w:r>
      <w:proofErr w:type="spellEnd"/>
      <w:r>
        <w:rPr>
          <w:rFonts w:ascii="Book Antiqua" w:eastAsia="Book Antiqua" w:hAnsi="Book Antiqua" w:cs="Book Antiqua"/>
          <w:color w:val="000000"/>
        </w:rPr>
        <w:t xml:space="preserve"> R, Larkin J, </w:t>
      </w:r>
      <w:proofErr w:type="spellStart"/>
      <w:r>
        <w:rPr>
          <w:rFonts w:ascii="Book Antiqua" w:eastAsia="Book Antiqua" w:hAnsi="Book Antiqua" w:cs="Book Antiqua"/>
          <w:color w:val="000000"/>
        </w:rPr>
        <w:t>Postow</w:t>
      </w:r>
      <w:proofErr w:type="spellEnd"/>
      <w:r>
        <w:rPr>
          <w:rFonts w:ascii="Book Antiqua" w:eastAsia="Book Antiqua" w:hAnsi="Book Antiqua" w:cs="Book Antiqua"/>
          <w:color w:val="000000"/>
        </w:rPr>
        <w:t xml:space="preserve"> MA. Efficacy and Safety Outcomes in Patients With Advanced Melanoma Who Discontinued Treatment With Nivolumab and Ipilimumab Because of Adverse Events: A Pooled Analysis of Randomized Phase II and III Trials.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3807-3814 [PMID: 28841387 DOI: 10.1200/JCO.2017.73.2289]</w:t>
      </w:r>
    </w:p>
    <w:p w14:paraId="30E655FA" w14:textId="77777777" w:rsidR="0072206F" w:rsidRDefault="0072206F" w:rsidP="0072206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Weber JS</w:t>
      </w:r>
      <w:r>
        <w:rPr>
          <w:rFonts w:ascii="Book Antiqua" w:eastAsia="Book Antiqua" w:hAnsi="Book Antiqua" w:cs="Book Antiqua"/>
          <w:color w:val="000000"/>
        </w:rPr>
        <w:t xml:space="preserve">, Hodi FS, </w:t>
      </w:r>
      <w:proofErr w:type="spellStart"/>
      <w:r>
        <w:rPr>
          <w:rFonts w:ascii="Book Antiqua" w:eastAsia="Book Antiqua" w:hAnsi="Book Antiqua" w:cs="Book Antiqua"/>
          <w:color w:val="000000"/>
        </w:rPr>
        <w:t>Wolchok</w:t>
      </w:r>
      <w:proofErr w:type="spellEnd"/>
      <w:r>
        <w:rPr>
          <w:rFonts w:ascii="Book Antiqua" w:eastAsia="Book Antiqua" w:hAnsi="Book Antiqua" w:cs="Book Antiqua"/>
          <w:color w:val="000000"/>
        </w:rPr>
        <w:t xml:space="preserve"> JD, </w:t>
      </w:r>
      <w:proofErr w:type="spellStart"/>
      <w:r>
        <w:rPr>
          <w:rFonts w:ascii="Book Antiqua" w:eastAsia="Book Antiqua" w:hAnsi="Book Antiqua" w:cs="Book Antiqua"/>
          <w:color w:val="000000"/>
        </w:rPr>
        <w:t>Topalian</w:t>
      </w:r>
      <w:proofErr w:type="spellEnd"/>
      <w:r>
        <w:rPr>
          <w:rFonts w:ascii="Book Antiqua" w:eastAsia="Book Antiqua" w:hAnsi="Book Antiqua" w:cs="Book Antiqua"/>
          <w:color w:val="000000"/>
        </w:rPr>
        <w:t xml:space="preserve"> SL, </w:t>
      </w:r>
      <w:proofErr w:type="spellStart"/>
      <w:r>
        <w:rPr>
          <w:rFonts w:ascii="Book Antiqua" w:eastAsia="Book Antiqua" w:hAnsi="Book Antiqua" w:cs="Book Antiqua"/>
          <w:color w:val="000000"/>
        </w:rPr>
        <w:t>Schadendorf</w:t>
      </w:r>
      <w:proofErr w:type="spellEnd"/>
      <w:r>
        <w:rPr>
          <w:rFonts w:ascii="Book Antiqua" w:eastAsia="Book Antiqua" w:hAnsi="Book Antiqua" w:cs="Book Antiqua"/>
          <w:color w:val="000000"/>
        </w:rPr>
        <w:t xml:space="preserve"> D, Larkin J, </w:t>
      </w:r>
      <w:proofErr w:type="spellStart"/>
      <w:r>
        <w:rPr>
          <w:rFonts w:ascii="Book Antiqua" w:eastAsia="Book Antiqua" w:hAnsi="Book Antiqua" w:cs="Book Antiqua"/>
          <w:color w:val="000000"/>
        </w:rPr>
        <w:t>Sznol</w:t>
      </w:r>
      <w:proofErr w:type="spellEnd"/>
      <w:r>
        <w:rPr>
          <w:rFonts w:ascii="Book Antiqua" w:eastAsia="Book Antiqua" w:hAnsi="Book Antiqua" w:cs="Book Antiqua"/>
          <w:color w:val="000000"/>
        </w:rPr>
        <w:t xml:space="preserve"> M, Long GV, Li H, Waxman IM, Jiang J, Robert C. Safety Profile of Nivolumab Monotherapy: A Pooled Analysis of Patients With Advanced Melanoma.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785-792 [PMID: 28068177 DOI: 10.1200/JCO.2015.66.1389]</w:t>
      </w:r>
    </w:p>
    <w:p w14:paraId="0F7D28D2" w14:textId="77777777" w:rsidR="0072206F" w:rsidRDefault="0072206F" w:rsidP="0072206F">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Michot</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Bigenwald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Champiat</w:t>
      </w:r>
      <w:proofErr w:type="spellEnd"/>
      <w:r>
        <w:rPr>
          <w:rFonts w:ascii="Book Antiqua" w:eastAsia="Book Antiqua" w:hAnsi="Book Antiqua" w:cs="Book Antiqua"/>
          <w:color w:val="000000"/>
        </w:rPr>
        <w:t xml:space="preserve"> S, Collins M, </w:t>
      </w:r>
      <w:proofErr w:type="spellStart"/>
      <w:r>
        <w:rPr>
          <w:rFonts w:ascii="Book Antiqua" w:eastAsia="Book Antiqua" w:hAnsi="Book Antiqua" w:cs="Book Antiqua"/>
          <w:color w:val="000000"/>
        </w:rPr>
        <w:t>Carbonnel</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Postel</w:t>
      </w:r>
      <w:proofErr w:type="spellEnd"/>
      <w:r>
        <w:rPr>
          <w:rFonts w:ascii="Book Antiqua" w:eastAsia="Book Antiqua" w:hAnsi="Book Antiqua" w:cs="Book Antiqua"/>
          <w:color w:val="000000"/>
        </w:rPr>
        <w:t xml:space="preserve">-Vinay S, </w:t>
      </w:r>
      <w:proofErr w:type="spellStart"/>
      <w:r>
        <w:rPr>
          <w:rFonts w:ascii="Book Antiqua" w:eastAsia="Book Antiqua" w:hAnsi="Book Antiqua" w:cs="Book Antiqua"/>
          <w:color w:val="000000"/>
        </w:rPr>
        <w:t>Berdelou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Bahleda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Hollebecque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Massard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Fuerea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Ribrag</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Gazzah</w:t>
      </w:r>
      <w:proofErr w:type="spellEnd"/>
      <w:r>
        <w:rPr>
          <w:rFonts w:ascii="Book Antiqua" w:eastAsia="Book Antiqua" w:hAnsi="Book Antiqua" w:cs="Book Antiqua"/>
          <w:color w:val="000000"/>
        </w:rPr>
        <w:t xml:space="preserve"> A, Armand JP, </w:t>
      </w:r>
      <w:proofErr w:type="spellStart"/>
      <w:r>
        <w:rPr>
          <w:rFonts w:ascii="Book Antiqua" w:eastAsia="Book Antiqua" w:hAnsi="Book Antiqua" w:cs="Book Antiqua"/>
          <w:color w:val="000000"/>
        </w:rPr>
        <w:t>Amellal</w:t>
      </w:r>
      <w:proofErr w:type="spellEnd"/>
      <w:r>
        <w:rPr>
          <w:rFonts w:ascii="Book Antiqua" w:eastAsia="Book Antiqua" w:hAnsi="Book Antiqua" w:cs="Book Antiqua"/>
          <w:color w:val="000000"/>
        </w:rPr>
        <w:t xml:space="preserve"> N, Angevin E, Noel N, Boutros C, Mateus C, Robert C, Soria JC, </w:t>
      </w:r>
      <w:proofErr w:type="spellStart"/>
      <w:r>
        <w:rPr>
          <w:rFonts w:ascii="Book Antiqua" w:eastAsia="Book Antiqua" w:hAnsi="Book Antiqua" w:cs="Book Antiqua"/>
          <w:color w:val="000000"/>
        </w:rPr>
        <w:t>Marabelle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Lambotte</w:t>
      </w:r>
      <w:proofErr w:type="spellEnd"/>
      <w:r>
        <w:rPr>
          <w:rFonts w:ascii="Book Antiqua" w:eastAsia="Book Antiqua" w:hAnsi="Book Antiqua" w:cs="Book Antiqua"/>
          <w:color w:val="000000"/>
        </w:rPr>
        <w:t xml:space="preserve"> O. Immune-related adverse events with immune checkpoint blockade: a comprehensive review. </w:t>
      </w:r>
      <w:r>
        <w:rPr>
          <w:rFonts w:ascii="Book Antiqua" w:eastAsia="Book Antiqua" w:hAnsi="Book Antiqua" w:cs="Book Antiqua"/>
          <w:i/>
          <w:iCs/>
          <w:color w:val="000000"/>
        </w:rPr>
        <w:t>Eur J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54</w:t>
      </w:r>
      <w:r>
        <w:rPr>
          <w:rFonts w:ascii="Book Antiqua" w:eastAsia="Book Antiqua" w:hAnsi="Book Antiqua" w:cs="Book Antiqua"/>
          <w:color w:val="000000"/>
        </w:rPr>
        <w:t>: 139-148 [PMID: 26765102 DOI: 10.1016/j.ejca.2015.11.016]</w:t>
      </w:r>
    </w:p>
    <w:p w14:paraId="4F93C154" w14:textId="77777777" w:rsidR="0072206F" w:rsidRDefault="0072206F" w:rsidP="0072206F">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Friedman CF</w:t>
      </w:r>
      <w:r>
        <w:rPr>
          <w:rFonts w:ascii="Book Antiqua" w:eastAsia="Book Antiqua" w:hAnsi="Book Antiqua" w:cs="Book Antiqua"/>
          <w:color w:val="000000"/>
        </w:rPr>
        <w:t xml:space="preserve">, Proverbs-Singh TA, </w:t>
      </w:r>
      <w:proofErr w:type="spellStart"/>
      <w:r>
        <w:rPr>
          <w:rFonts w:ascii="Book Antiqua" w:eastAsia="Book Antiqua" w:hAnsi="Book Antiqua" w:cs="Book Antiqua"/>
          <w:color w:val="000000"/>
        </w:rPr>
        <w:t>Postow</w:t>
      </w:r>
      <w:proofErr w:type="spellEnd"/>
      <w:r>
        <w:rPr>
          <w:rFonts w:ascii="Book Antiqua" w:eastAsia="Book Antiqua" w:hAnsi="Book Antiqua" w:cs="Book Antiqua"/>
          <w:color w:val="000000"/>
        </w:rPr>
        <w:t xml:space="preserve"> MA. Treatment of the Immune-Related Adverse Effects of Immune Checkpoint Inhibitors: A Review.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1346-1353 [PMID: 27367787 DOI: 10.1001/jamaoncol.2016.1051]</w:t>
      </w:r>
    </w:p>
    <w:p w14:paraId="726C8077" w14:textId="77777777" w:rsidR="0072206F" w:rsidRDefault="0072206F" w:rsidP="0072206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Yun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Vincelette</w:t>
      </w:r>
      <w:proofErr w:type="spellEnd"/>
      <w:r>
        <w:rPr>
          <w:rFonts w:ascii="Book Antiqua" w:eastAsia="Book Antiqua" w:hAnsi="Book Antiqua" w:cs="Book Antiqua"/>
          <w:color w:val="000000"/>
        </w:rPr>
        <w:t xml:space="preserve"> ND, Mansour I, Hariri D, </w:t>
      </w:r>
      <w:proofErr w:type="spellStart"/>
      <w:r>
        <w:rPr>
          <w:rFonts w:ascii="Book Antiqua" w:eastAsia="Book Antiqua" w:hAnsi="Book Antiqua" w:cs="Book Antiqua"/>
          <w:color w:val="000000"/>
        </w:rPr>
        <w:t>Motamed</w:t>
      </w:r>
      <w:proofErr w:type="spellEnd"/>
      <w:r>
        <w:rPr>
          <w:rFonts w:ascii="Book Antiqua" w:eastAsia="Book Antiqua" w:hAnsi="Book Antiqua" w:cs="Book Antiqua"/>
          <w:color w:val="000000"/>
        </w:rPr>
        <w:t xml:space="preserve"> S. Late onset ipilimumab-induced pericarditis and pericardial effusion: a rare but life threatening complication. </w:t>
      </w:r>
      <w:r>
        <w:rPr>
          <w:rFonts w:ascii="Book Antiqua" w:eastAsia="Book Antiqua" w:hAnsi="Book Antiqua" w:cs="Book Antiqua"/>
          <w:i/>
          <w:iCs/>
          <w:color w:val="000000"/>
        </w:rPr>
        <w:t>Case Rep Oncol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794842 [PMID: 25918658 DOI: 10.1155/2015/794842]</w:t>
      </w:r>
    </w:p>
    <w:p w14:paraId="478943F9" w14:textId="77777777" w:rsidR="0072206F" w:rsidRDefault="0072206F" w:rsidP="0072206F">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Läubli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Balmelli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Bossard</w:t>
      </w:r>
      <w:proofErr w:type="spellEnd"/>
      <w:r>
        <w:rPr>
          <w:rFonts w:ascii="Book Antiqua" w:eastAsia="Book Antiqua" w:hAnsi="Book Antiqua" w:cs="Book Antiqua"/>
          <w:color w:val="000000"/>
        </w:rPr>
        <w:t xml:space="preserve"> M, Pfister O, Glatz K, </w:t>
      </w:r>
      <w:proofErr w:type="spellStart"/>
      <w:r>
        <w:rPr>
          <w:rFonts w:ascii="Book Antiqua" w:eastAsia="Book Antiqua" w:hAnsi="Book Antiqua" w:cs="Book Antiqua"/>
          <w:color w:val="000000"/>
        </w:rPr>
        <w:t>Zippelius</w:t>
      </w:r>
      <w:proofErr w:type="spellEnd"/>
      <w:r>
        <w:rPr>
          <w:rFonts w:ascii="Book Antiqua" w:eastAsia="Book Antiqua" w:hAnsi="Book Antiqua" w:cs="Book Antiqua"/>
          <w:color w:val="000000"/>
        </w:rPr>
        <w:t xml:space="preserve"> A. Acute heart failure due to autoimmune myocarditis under pembrolizumab treatment for metastatic melanoma.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3</w:t>
      </w:r>
      <w:r>
        <w:rPr>
          <w:rFonts w:ascii="Book Antiqua" w:eastAsia="Book Antiqua" w:hAnsi="Book Antiqua" w:cs="Book Antiqua"/>
          <w:color w:val="000000"/>
        </w:rPr>
        <w:t>: 11 [PMID: 25901283 DOI: 10.1186/s40425-015-0057-1]</w:t>
      </w:r>
    </w:p>
    <w:p w14:paraId="78019347" w14:textId="77777777" w:rsidR="0072206F" w:rsidRDefault="0072206F" w:rsidP="0072206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Johnson DB</w:t>
      </w:r>
      <w:r>
        <w:rPr>
          <w:rFonts w:ascii="Book Antiqua" w:eastAsia="Book Antiqua" w:hAnsi="Book Antiqua" w:cs="Book Antiqua"/>
          <w:color w:val="000000"/>
        </w:rPr>
        <w:t xml:space="preserve">, Balko JM, Compton ML, </w:t>
      </w:r>
      <w:proofErr w:type="spellStart"/>
      <w:r>
        <w:rPr>
          <w:rFonts w:ascii="Book Antiqua" w:eastAsia="Book Antiqua" w:hAnsi="Book Antiqua" w:cs="Book Antiqua"/>
          <w:color w:val="000000"/>
        </w:rPr>
        <w:t>Chalkias</w:t>
      </w:r>
      <w:proofErr w:type="spellEnd"/>
      <w:r>
        <w:rPr>
          <w:rFonts w:ascii="Book Antiqua" w:eastAsia="Book Antiqua" w:hAnsi="Book Antiqua" w:cs="Book Antiqua"/>
          <w:color w:val="000000"/>
        </w:rPr>
        <w:t xml:space="preserve"> S, Gorham J, Xu Y, Hicks M, </w:t>
      </w:r>
      <w:proofErr w:type="spellStart"/>
      <w:r>
        <w:rPr>
          <w:rFonts w:ascii="Book Antiqua" w:eastAsia="Book Antiqua" w:hAnsi="Book Antiqua" w:cs="Book Antiqua"/>
          <w:color w:val="000000"/>
        </w:rPr>
        <w:t>Puzanov</w:t>
      </w:r>
      <w:proofErr w:type="spellEnd"/>
      <w:r>
        <w:rPr>
          <w:rFonts w:ascii="Book Antiqua" w:eastAsia="Book Antiqua" w:hAnsi="Book Antiqua" w:cs="Book Antiqua"/>
          <w:color w:val="000000"/>
        </w:rPr>
        <w:t xml:space="preserve"> I, Alexander MR, Bloomer TL, Becker JR, </w:t>
      </w:r>
      <w:proofErr w:type="spellStart"/>
      <w:r>
        <w:rPr>
          <w:rFonts w:ascii="Book Antiqua" w:eastAsia="Book Antiqua" w:hAnsi="Book Antiqua" w:cs="Book Antiqua"/>
          <w:color w:val="000000"/>
        </w:rPr>
        <w:t>Slosky</w:t>
      </w:r>
      <w:proofErr w:type="spellEnd"/>
      <w:r>
        <w:rPr>
          <w:rFonts w:ascii="Book Antiqua" w:eastAsia="Book Antiqua" w:hAnsi="Book Antiqua" w:cs="Book Antiqua"/>
          <w:color w:val="000000"/>
        </w:rPr>
        <w:t xml:space="preserve"> DA, Phillips EJ, </w:t>
      </w:r>
      <w:proofErr w:type="spellStart"/>
      <w:r>
        <w:rPr>
          <w:rFonts w:ascii="Book Antiqua" w:eastAsia="Book Antiqua" w:hAnsi="Book Antiqua" w:cs="Book Antiqua"/>
          <w:color w:val="000000"/>
        </w:rPr>
        <w:t>Pilkinton</w:t>
      </w:r>
      <w:proofErr w:type="spellEnd"/>
      <w:r>
        <w:rPr>
          <w:rFonts w:ascii="Book Antiqua" w:eastAsia="Book Antiqua" w:hAnsi="Book Antiqua" w:cs="Book Antiqua"/>
          <w:color w:val="000000"/>
        </w:rPr>
        <w:t xml:space="preserve"> MA, Craig-Owens L, Kola N, </w:t>
      </w:r>
      <w:proofErr w:type="spellStart"/>
      <w:r>
        <w:rPr>
          <w:rFonts w:ascii="Book Antiqua" w:eastAsia="Book Antiqua" w:hAnsi="Book Antiqua" w:cs="Book Antiqua"/>
          <w:color w:val="000000"/>
        </w:rPr>
        <w:t>Plautz</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Reshef</w:t>
      </w:r>
      <w:proofErr w:type="spellEnd"/>
      <w:r>
        <w:rPr>
          <w:rFonts w:ascii="Book Antiqua" w:eastAsia="Book Antiqua" w:hAnsi="Book Antiqua" w:cs="Book Antiqua"/>
          <w:color w:val="000000"/>
        </w:rPr>
        <w:t xml:space="preserve"> DS, Deutsch JS, Deering RP, </w:t>
      </w:r>
      <w:proofErr w:type="spellStart"/>
      <w:r>
        <w:rPr>
          <w:rFonts w:ascii="Book Antiqua" w:eastAsia="Book Antiqua" w:hAnsi="Book Antiqua" w:cs="Book Antiqua"/>
          <w:color w:val="000000"/>
        </w:rPr>
        <w:t>Olenchock</w:t>
      </w:r>
      <w:proofErr w:type="spellEnd"/>
      <w:r>
        <w:rPr>
          <w:rFonts w:ascii="Book Antiqua" w:eastAsia="Book Antiqua" w:hAnsi="Book Antiqua" w:cs="Book Antiqua"/>
          <w:color w:val="000000"/>
        </w:rPr>
        <w:t xml:space="preserve"> BA, Lichtman AH, </w:t>
      </w:r>
      <w:proofErr w:type="spellStart"/>
      <w:r>
        <w:rPr>
          <w:rFonts w:ascii="Book Antiqua" w:eastAsia="Book Antiqua" w:hAnsi="Book Antiqua" w:cs="Book Antiqua"/>
          <w:color w:val="000000"/>
        </w:rPr>
        <w:t>Roden</w:t>
      </w:r>
      <w:proofErr w:type="spellEnd"/>
      <w:r>
        <w:rPr>
          <w:rFonts w:ascii="Book Antiqua" w:eastAsia="Book Antiqua" w:hAnsi="Book Antiqua" w:cs="Book Antiqua"/>
          <w:color w:val="000000"/>
        </w:rPr>
        <w:t xml:space="preserve"> DM, Seidman CE, </w:t>
      </w:r>
      <w:proofErr w:type="spellStart"/>
      <w:r>
        <w:rPr>
          <w:rFonts w:ascii="Book Antiqua" w:eastAsia="Book Antiqua" w:hAnsi="Book Antiqua" w:cs="Book Antiqua"/>
          <w:color w:val="000000"/>
        </w:rPr>
        <w:t>Koralnik</w:t>
      </w:r>
      <w:proofErr w:type="spellEnd"/>
      <w:r>
        <w:rPr>
          <w:rFonts w:ascii="Book Antiqua" w:eastAsia="Book Antiqua" w:hAnsi="Book Antiqua" w:cs="Book Antiqua"/>
          <w:color w:val="000000"/>
        </w:rPr>
        <w:t xml:space="preserve"> IJ, Seidman JG, Hoffman RD, Taube JM, Diaz LA Jr, Anders RA, </w:t>
      </w:r>
      <w:proofErr w:type="spellStart"/>
      <w:r>
        <w:rPr>
          <w:rFonts w:ascii="Book Antiqua" w:eastAsia="Book Antiqua" w:hAnsi="Book Antiqua" w:cs="Book Antiqua"/>
          <w:color w:val="000000"/>
        </w:rPr>
        <w:t>Sosman</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Moslehi</w:t>
      </w:r>
      <w:proofErr w:type="spellEnd"/>
      <w:r>
        <w:rPr>
          <w:rFonts w:ascii="Book Antiqua" w:eastAsia="Book Antiqua" w:hAnsi="Book Antiqua" w:cs="Book Antiqua"/>
          <w:color w:val="000000"/>
        </w:rPr>
        <w:t xml:space="preserve"> JJ. Fulminant Myocarditis with Combination Immune Checkpoint Blockade.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375</w:t>
      </w:r>
      <w:r>
        <w:rPr>
          <w:rFonts w:ascii="Book Antiqua" w:eastAsia="Book Antiqua" w:hAnsi="Book Antiqua" w:cs="Book Antiqua"/>
          <w:color w:val="000000"/>
        </w:rPr>
        <w:t>: 1749-1755 [PMID: 27806233 DOI: 10.1056/NEJMoa1609214]</w:t>
      </w:r>
    </w:p>
    <w:p w14:paraId="6F7BF33E" w14:textId="77777777" w:rsidR="0072206F" w:rsidRDefault="0072206F" w:rsidP="0072206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Moher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Liberati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Tetzlaff</w:t>
      </w:r>
      <w:proofErr w:type="spellEnd"/>
      <w:r>
        <w:rPr>
          <w:rFonts w:ascii="Book Antiqua" w:eastAsia="Book Antiqua" w:hAnsi="Book Antiqua" w:cs="Book Antiqua"/>
          <w:color w:val="000000"/>
        </w:rPr>
        <w:t xml:space="preserve"> J, Altman DG; PRISMA Group. Preferred reporting items for systematic reviews and meta-analyses: the PRISMA statement.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6</w:t>
      </w:r>
      <w:r>
        <w:rPr>
          <w:rFonts w:ascii="Book Antiqua" w:eastAsia="Book Antiqua" w:hAnsi="Book Antiqua" w:cs="Book Antiqua"/>
          <w:color w:val="000000"/>
        </w:rPr>
        <w:t>: e1000097 [PMID: 19621072 DOI: 10.1371/journal.pmed.1000097]</w:t>
      </w:r>
    </w:p>
    <w:p w14:paraId="012F7375" w14:textId="07EBEA18" w:rsidR="0072206F" w:rsidRDefault="0072206F" w:rsidP="0072206F">
      <w:pPr>
        <w:spacing w:line="360" w:lineRule="auto"/>
        <w:jc w:val="both"/>
        <w:rPr>
          <w:rFonts w:ascii="Book Antiqua" w:eastAsia="Book Antiqua" w:hAnsi="Book Antiqua" w:cs="Book Antiqua"/>
          <w:color w:val="000000"/>
        </w:rPr>
      </w:pPr>
      <w:r w:rsidRPr="000D278B">
        <w:rPr>
          <w:rFonts w:ascii="Book Antiqua" w:eastAsia="Book Antiqua" w:hAnsi="Book Antiqua" w:cs="Book Antiqua"/>
          <w:color w:val="000000"/>
          <w:highlight w:val="yellow"/>
        </w:rPr>
        <w:t xml:space="preserve">20 </w:t>
      </w:r>
      <w:r w:rsidRPr="000D278B">
        <w:rPr>
          <w:rFonts w:ascii="Book Antiqua" w:eastAsia="Book Antiqua" w:hAnsi="Book Antiqua" w:cs="Book Antiqua"/>
          <w:b/>
          <w:bCs/>
          <w:color w:val="000000"/>
          <w:highlight w:val="yellow"/>
        </w:rPr>
        <w:t>Higgins JPT</w:t>
      </w:r>
      <w:r w:rsidRPr="000D278B">
        <w:rPr>
          <w:rFonts w:ascii="Book Antiqua" w:eastAsia="Book Antiqua" w:hAnsi="Book Antiqua" w:cs="Book Antiqua"/>
          <w:color w:val="000000"/>
          <w:highlight w:val="yellow"/>
        </w:rPr>
        <w:t xml:space="preserve">, Thomas J, Chandler J, </w:t>
      </w:r>
      <w:proofErr w:type="spellStart"/>
      <w:r w:rsidRPr="000D278B">
        <w:rPr>
          <w:rFonts w:ascii="Book Antiqua" w:eastAsia="Book Antiqua" w:hAnsi="Book Antiqua" w:cs="Book Antiqua"/>
          <w:color w:val="000000"/>
          <w:highlight w:val="yellow"/>
        </w:rPr>
        <w:t>Cumpston</w:t>
      </w:r>
      <w:proofErr w:type="spellEnd"/>
      <w:r w:rsidRPr="000D278B">
        <w:rPr>
          <w:rFonts w:ascii="Book Antiqua" w:eastAsia="Book Antiqua" w:hAnsi="Book Antiqua" w:cs="Book Antiqua"/>
          <w:color w:val="000000"/>
          <w:highlight w:val="yellow"/>
        </w:rPr>
        <w:t xml:space="preserve"> M, Li T, Page MJ, Welch VA (editors). Cochrane Handbook for Systematic Reviews of Interventions. 2nd ed. </w:t>
      </w:r>
      <w:proofErr w:type="spellStart"/>
      <w:r w:rsidRPr="000D278B">
        <w:rPr>
          <w:rFonts w:ascii="Book Antiqua" w:eastAsia="Book Antiqua" w:hAnsi="Book Antiqua" w:cs="Book Antiqua"/>
          <w:color w:val="000000"/>
          <w:highlight w:val="yellow"/>
        </w:rPr>
        <w:t>Chichester</w:t>
      </w:r>
      <w:proofErr w:type="spellEnd"/>
      <w:r w:rsidR="00EE390A">
        <w:rPr>
          <w:rFonts w:ascii="Book Antiqua" w:eastAsia="Book Antiqua" w:hAnsi="Book Antiqua" w:cs="Book Antiqua"/>
          <w:color w:val="000000"/>
          <w:highlight w:val="yellow"/>
        </w:rPr>
        <w:t xml:space="preserve">, </w:t>
      </w:r>
      <w:r w:rsidRPr="000D278B">
        <w:rPr>
          <w:rFonts w:ascii="Book Antiqua" w:eastAsia="Book Antiqua" w:hAnsi="Book Antiqua" w:cs="Book Antiqua"/>
          <w:color w:val="000000"/>
          <w:highlight w:val="yellow"/>
        </w:rPr>
        <w:t>UK: John Wiley and Sons, 2019</w:t>
      </w:r>
    </w:p>
    <w:p w14:paraId="26A08BFA" w14:textId="705A04C0" w:rsidR="002C7BA8" w:rsidRPr="002C7BA8" w:rsidRDefault="002C7BA8" w:rsidP="0072206F">
      <w:pPr>
        <w:spacing w:line="360" w:lineRule="auto"/>
        <w:jc w:val="both"/>
        <w:rPr>
          <w:rFonts w:ascii="Book Antiqua" w:hAnsi="Book Antiqua"/>
        </w:rPr>
      </w:pPr>
      <w:r w:rsidRPr="002C7BA8">
        <w:rPr>
          <w:rFonts w:ascii="Book Antiqua" w:eastAsia="Book Antiqua" w:hAnsi="Book Antiqua" w:cs="Book Antiqua"/>
          <w:color w:val="000000"/>
        </w:rPr>
        <w:t xml:space="preserve">21 </w:t>
      </w:r>
      <w:r w:rsidRPr="002C7BA8">
        <w:rPr>
          <w:rFonts w:ascii="Book Antiqua" w:eastAsia="Book Antiqua" w:hAnsi="Book Antiqua" w:cs="Book Antiqua"/>
          <w:b/>
          <w:bCs/>
          <w:color w:val="000000"/>
        </w:rPr>
        <w:t>Antonia SJ</w:t>
      </w:r>
      <w:r w:rsidRPr="002C7BA8">
        <w:rPr>
          <w:rFonts w:ascii="Book Antiqua" w:eastAsia="Book Antiqua" w:hAnsi="Book Antiqua" w:cs="Book Antiqua"/>
          <w:color w:val="000000"/>
        </w:rPr>
        <w:t>,</w:t>
      </w:r>
      <w:r w:rsidRPr="002C7BA8">
        <w:rPr>
          <w:rFonts w:ascii="Book Antiqua" w:eastAsia="Book Antiqua" w:hAnsi="Book Antiqua" w:cs="Book Antiqua"/>
          <w:b/>
          <w:bCs/>
          <w:color w:val="000000"/>
        </w:rPr>
        <w:t xml:space="preserve"> </w:t>
      </w:r>
      <w:r w:rsidRPr="002C7BA8">
        <w:rPr>
          <w:rFonts w:ascii="Book Antiqua" w:hAnsi="Book Antiqua"/>
        </w:rPr>
        <w:t xml:space="preserve">Villegas A, Daniel D, Vicente D, Murakami S, Hui R, Yokoi T, </w:t>
      </w:r>
      <w:proofErr w:type="spellStart"/>
      <w:r w:rsidRPr="002C7BA8">
        <w:rPr>
          <w:rFonts w:ascii="Book Antiqua" w:hAnsi="Book Antiqua"/>
        </w:rPr>
        <w:t>Chiappori</w:t>
      </w:r>
      <w:proofErr w:type="spellEnd"/>
      <w:r w:rsidRPr="002C7BA8">
        <w:rPr>
          <w:rFonts w:ascii="Book Antiqua" w:hAnsi="Book Antiqua"/>
        </w:rPr>
        <w:t xml:space="preserve"> A, Lee KH, de Wit M, Cho BC, </w:t>
      </w:r>
      <w:proofErr w:type="spellStart"/>
      <w:r w:rsidRPr="002C7BA8">
        <w:rPr>
          <w:rFonts w:ascii="Book Antiqua" w:hAnsi="Book Antiqua"/>
        </w:rPr>
        <w:t>Bourhaba</w:t>
      </w:r>
      <w:proofErr w:type="spellEnd"/>
      <w:r w:rsidRPr="002C7BA8">
        <w:rPr>
          <w:rFonts w:ascii="Book Antiqua" w:hAnsi="Book Antiqua"/>
        </w:rPr>
        <w:t xml:space="preserve"> M, </w:t>
      </w:r>
      <w:proofErr w:type="spellStart"/>
      <w:r w:rsidRPr="002C7BA8">
        <w:rPr>
          <w:rFonts w:ascii="Book Antiqua" w:hAnsi="Book Antiqua"/>
        </w:rPr>
        <w:t>Quantin</w:t>
      </w:r>
      <w:proofErr w:type="spellEnd"/>
      <w:r w:rsidRPr="002C7BA8">
        <w:rPr>
          <w:rFonts w:ascii="Book Antiqua" w:hAnsi="Book Antiqua"/>
        </w:rPr>
        <w:t xml:space="preserve"> X, </w:t>
      </w:r>
      <w:proofErr w:type="spellStart"/>
      <w:r w:rsidRPr="002C7BA8">
        <w:rPr>
          <w:rFonts w:ascii="Book Antiqua" w:hAnsi="Book Antiqua"/>
        </w:rPr>
        <w:t>Tokito</w:t>
      </w:r>
      <w:proofErr w:type="spellEnd"/>
      <w:r w:rsidRPr="002C7BA8">
        <w:rPr>
          <w:rFonts w:ascii="Book Antiqua" w:hAnsi="Book Antiqua"/>
        </w:rPr>
        <w:t xml:space="preserve"> T, </w:t>
      </w:r>
      <w:proofErr w:type="spellStart"/>
      <w:r w:rsidRPr="002C7BA8">
        <w:rPr>
          <w:rFonts w:ascii="Book Antiqua" w:hAnsi="Book Antiqua"/>
        </w:rPr>
        <w:t>Mekhail</w:t>
      </w:r>
      <w:proofErr w:type="spellEnd"/>
      <w:r w:rsidRPr="002C7BA8">
        <w:rPr>
          <w:rFonts w:ascii="Book Antiqua" w:hAnsi="Book Antiqua"/>
        </w:rPr>
        <w:t xml:space="preserve"> T, </w:t>
      </w:r>
      <w:proofErr w:type="spellStart"/>
      <w:r w:rsidRPr="002C7BA8">
        <w:rPr>
          <w:rFonts w:ascii="Book Antiqua" w:hAnsi="Book Antiqua"/>
        </w:rPr>
        <w:t>Planchard</w:t>
      </w:r>
      <w:proofErr w:type="spellEnd"/>
      <w:r w:rsidRPr="002C7BA8">
        <w:rPr>
          <w:rFonts w:ascii="Book Antiqua" w:hAnsi="Book Antiqua"/>
        </w:rPr>
        <w:t xml:space="preserve"> D, Kim YC, </w:t>
      </w:r>
      <w:proofErr w:type="spellStart"/>
      <w:r w:rsidRPr="002C7BA8">
        <w:rPr>
          <w:rFonts w:ascii="Book Antiqua" w:hAnsi="Book Antiqua"/>
        </w:rPr>
        <w:t>Karapetis</w:t>
      </w:r>
      <w:proofErr w:type="spellEnd"/>
      <w:r w:rsidRPr="002C7BA8">
        <w:rPr>
          <w:rFonts w:ascii="Book Antiqua" w:hAnsi="Book Antiqua"/>
        </w:rPr>
        <w:t xml:space="preserve"> CS, </w:t>
      </w:r>
      <w:proofErr w:type="spellStart"/>
      <w:r w:rsidRPr="002C7BA8">
        <w:rPr>
          <w:rFonts w:ascii="Book Antiqua" w:hAnsi="Book Antiqua"/>
        </w:rPr>
        <w:t>Hiret</w:t>
      </w:r>
      <w:proofErr w:type="spellEnd"/>
      <w:r w:rsidRPr="002C7BA8">
        <w:rPr>
          <w:rFonts w:ascii="Book Antiqua" w:hAnsi="Book Antiqua"/>
        </w:rPr>
        <w:t xml:space="preserve"> S, </w:t>
      </w:r>
      <w:proofErr w:type="spellStart"/>
      <w:r w:rsidRPr="002C7BA8">
        <w:rPr>
          <w:rFonts w:ascii="Book Antiqua" w:hAnsi="Book Antiqua"/>
        </w:rPr>
        <w:t>Ostoros</w:t>
      </w:r>
      <w:proofErr w:type="spellEnd"/>
      <w:r w:rsidRPr="002C7BA8">
        <w:rPr>
          <w:rFonts w:ascii="Book Antiqua" w:hAnsi="Book Antiqua"/>
        </w:rPr>
        <w:t xml:space="preserve"> G, Kubota K, Gray JE, Paz-Ares L, de Castro </w:t>
      </w:r>
      <w:proofErr w:type="spellStart"/>
      <w:r w:rsidRPr="002C7BA8">
        <w:rPr>
          <w:rFonts w:ascii="Book Antiqua" w:hAnsi="Book Antiqua"/>
        </w:rPr>
        <w:t>Carpeño</w:t>
      </w:r>
      <w:proofErr w:type="spellEnd"/>
      <w:r w:rsidRPr="002C7BA8">
        <w:rPr>
          <w:rFonts w:ascii="Book Antiqua" w:hAnsi="Book Antiqua"/>
        </w:rPr>
        <w:t xml:space="preserve"> J, Wadsworth C, Melillo G, Jiang H, Huang Y, Dennis PA, </w:t>
      </w:r>
      <w:proofErr w:type="spellStart"/>
      <w:r w:rsidRPr="002C7BA8">
        <w:rPr>
          <w:rFonts w:ascii="Book Antiqua" w:hAnsi="Book Antiqua"/>
        </w:rPr>
        <w:t>Özgüroğlu</w:t>
      </w:r>
      <w:proofErr w:type="spellEnd"/>
      <w:r w:rsidRPr="002C7BA8">
        <w:rPr>
          <w:rFonts w:ascii="Book Antiqua" w:hAnsi="Book Antiqua"/>
        </w:rPr>
        <w:t xml:space="preserve"> M; PACIFIC Investigators. Durvalumab after Chemoradiotherapy in Stage III Non-Small-Cell Lung Cancer. </w:t>
      </w:r>
      <w:r w:rsidRPr="002C7BA8">
        <w:rPr>
          <w:rFonts w:ascii="Book Antiqua" w:hAnsi="Book Antiqua"/>
          <w:i/>
          <w:iCs/>
        </w:rPr>
        <w:t xml:space="preserve">N </w:t>
      </w:r>
      <w:proofErr w:type="spellStart"/>
      <w:r w:rsidRPr="002C7BA8">
        <w:rPr>
          <w:rFonts w:ascii="Book Antiqua" w:hAnsi="Book Antiqua"/>
          <w:i/>
          <w:iCs/>
        </w:rPr>
        <w:t>Engl</w:t>
      </w:r>
      <w:proofErr w:type="spellEnd"/>
      <w:r w:rsidRPr="002C7BA8">
        <w:rPr>
          <w:rFonts w:ascii="Book Antiqua" w:hAnsi="Book Antiqua"/>
          <w:i/>
          <w:iCs/>
        </w:rPr>
        <w:t xml:space="preserve"> J Med</w:t>
      </w:r>
      <w:r w:rsidRPr="002C7BA8">
        <w:rPr>
          <w:rFonts w:ascii="Book Antiqua" w:hAnsi="Book Antiqua"/>
        </w:rPr>
        <w:t xml:space="preserve"> 2017; </w:t>
      </w:r>
      <w:r w:rsidRPr="000D124B">
        <w:rPr>
          <w:rFonts w:ascii="Book Antiqua" w:hAnsi="Book Antiqua"/>
          <w:b/>
          <w:bCs/>
        </w:rPr>
        <w:t>377</w:t>
      </w:r>
      <w:r w:rsidRPr="002C7BA8">
        <w:rPr>
          <w:rFonts w:ascii="Book Antiqua" w:hAnsi="Book Antiqua"/>
        </w:rPr>
        <w:t>:</w:t>
      </w:r>
      <w:r w:rsidR="000D124B">
        <w:rPr>
          <w:rFonts w:ascii="Book Antiqua" w:hAnsi="Book Antiqua"/>
        </w:rPr>
        <w:t xml:space="preserve"> </w:t>
      </w:r>
      <w:r w:rsidRPr="002C7BA8">
        <w:rPr>
          <w:rFonts w:ascii="Book Antiqua" w:hAnsi="Book Antiqua"/>
        </w:rPr>
        <w:t>1919-1929 [PMID: 28885881 DOI: 10.1056/NEJMoa1709937]</w:t>
      </w:r>
    </w:p>
    <w:p w14:paraId="1CCA78D6" w14:textId="713A9B05" w:rsidR="002C7BA8" w:rsidRPr="00F67BF2" w:rsidRDefault="002C7BA8" w:rsidP="0072206F">
      <w:pPr>
        <w:spacing w:line="360" w:lineRule="auto"/>
        <w:jc w:val="both"/>
        <w:rPr>
          <w:rFonts w:ascii="Book Antiqua" w:hAnsi="Book Antiqua"/>
        </w:rPr>
      </w:pPr>
      <w:r w:rsidRPr="002C7BA8">
        <w:rPr>
          <w:rFonts w:ascii="Book Antiqua" w:hAnsi="Book Antiqua"/>
        </w:rPr>
        <w:lastRenderedPageBreak/>
        <w:t xml:space="preserve">22 </w:t>
      </w:r>
      <w:proofErr w:type="spellStart"/>
      <w:r w:rsidRPr="002C7BA8">
        <w:rPr>
          <w:rFonts w:ascii="Book Antiqua" w:hAnsi="Book Antiqua"/>
          <w:b/>
          <w:bCs/>
        </w:rPr>
        <w:t>Balar</w:t>
      </w:r>
      <w:proofErr w:type="spellEnd"/>
      <w:r w:rsidRPr="002C7BA8">
        <w:rPr>
          <w:rFonts w:ascii="Book Antiqua" w:hAnsi="Book Antiqua"/>
          <w:b/>
          <w:bCs/>
        </w:rPr>
        <w:t xml:space="preserve"> AV</w:t>
      </w:r>
      <w:r w:rsidRPr="002C7BA8">
        <w:rPr>
          <w:rFonts w:ascii="Book Antiqua" w:hAnsi="Book Antiqua"/>
        </w:rPr>
        <w:t xml:space="preserve">, Castellano D, O'Donnell PH, </w:t>
      </w:r>
      <w:proofErr w:type="spellStart"/>
      <w:r w:rsidRPr="002C7BA8">
        <w:rPr>
          <w:rFonts w:ascii="Book Antiqua" w:hAnsi="Book Antiqua"/>
        </w:rPr>
        <w:t>Grivas</w:t>
      </w:r>
      <w:proofErr w:type="spellEnd"/>
      <w:r w:rsidRPr="002C7BA8">
        <w:rPr>
          <w:rFonts w:ascii="Book Antiqua" w:hAnsi="Book Antiqua"/>
        </w:rPr>
        <w:t xml:space="preserve"> P, </w:t>
      </w:r>
      <w:proofErr w:type="spellStart"/>
      <w:r w:rsidRPr="002C7BA8">
        <w:rPr>
          <w:rFonts w:ascii="Book Antiqua" w:hAnsi="Book Antiqua"/>
        </w:rPr>
        <w:t>Vuky</w:t>
      </w:r>
      <w:proofErr w:type="spellEnd"/>
      <w:r w:rsidRPr="002C7BA8">
        <w:rPr>
          <w:rFonts w:ascii="Book Antiqua" w:hAnsi="Book Antiqua"/>
        </w:rPr>
        <w:t xml:space="preserve"> J, Powles T, </w:t>
      </w:r>
      <w:proofErr w:type="spellStart"/>
      <w:r w:rsidRPr="002C7BA8">
        <w:rPr>
          <w:rFonts w:ascii="Book Antiqua" w:hAnsi="Book Antiqua"/>
        </w:rPr>
        <w:t>Plimack</w:t>
      </w:r>
      <w:proofErr w:type="spellEnd"/>
      <w:r w:rsidRPr="002C7BA8">
        <w:rPr>
          <w:rFonts w:ascii="Book Antiqua" w:hAnsi="Book Antiqua"/>
        </w:rPr>
        <w:t xml:space="preserve"> ER, Hahn NM, de Wit R, Pang L, Savage MJ, Perini RF, Keefe SM, </w:t>
      </w:r>
      <w:proofErr w:type="spellStart"/>
      <w:r w:rsidRPr="002C7BA8">
        <w:rPr>
          <w:rFonts w:ascii="Book Antiqua" w:hAnsi="Book Antiqua"/>
        </w:rPr>
        <w:t>Bajorin</w:t>
      </w:r>
      <w:proofErr w:type="spellEnd"/>
      <w:r w:rsidRPr="002C7BA8">
        <w:rPr>
          <w:rFonts w:ascii="Book Antiqua" w:hAnsi="Book Antiqua"/>
        </w:rPr>
        <w:t xml:space="preserve"> D, </w:t>
      </w:r>
      <w:proofErr w:type="spellStart"/>
      <w:r w:rsidRPr="002C7BA8">
        <w:rPr>
          <w:rFonts w:ascii="Book Antiqua" w:hAnsi="Book Antiqua"/>
        </w:rPr>
        <w:t>Bellmunt</w:t>
      </w:r>
      <w:proofErr w:type="spellEnd"/>
      <w:r w:rsidRPr="002C7BA8">
        <w:rPr>
          <w:rFonts w:ascii="Book Antiqua" w:hAnsi="Book Antiqua"/>
        </w:rPr>
        <w:t xml:space="preserve"> J. First-line pembrolizumab in cisplatin-ineligible patients with locally advanced and unresectable or metastatic urothelial cancer (KEYNOTE-052): a </w:t>
      </w:r>
      <w:proofErr w:type="spellStart"/>
      <w:r w:rsidRPr="002C7BA8">
        <w:rPr>
          <w:rFonts w:ascii="Book Antiqua" w:hAnsi="Book Antiqua"/>
        </w:rPr>
        <w:t>multicentre</w:t>
      </w:r>
      <w:proofErr w:type="spellEnd"/>
      <w:r w:rsidRPr="002C7BA8">
        <w:rPr>
          <w:rFonts w:ascii="Book Antiqua" w:hAnsi="Book Antiqua"/>
        </w:rPr>
        <w:t xml:space="preserve">, single-arm, phase 2 study. </w:t>
      </w:r>
      <w:r w:rsidRPr="002C7BA8">
        <w:rPr>
          <w:rFonts w:ascii="Book Antiqua" w:hAnsi="Book Antiqua"/>
          <w:i/>
          <w:iCs/>
        </w:rPr>
        <w:t>Lancet Oncol</w:t>
      </w:r>
      <w:r w:rsidRPr="002C7BA8">
        <w:rPr>
          <w:rFonts w:ascii="Book Antiqua" w:hAnsi="Book Antiqua"/>
        </w:rPr>
        <w:t xml:space="preserve"> 2017;</w:t>
      </w:r>
      <w:r>
        <w:rPr>
          <w:rFonts w:ascii="Book Antiqua" w:hAnsi="Book Antiqua"/>
        </w:rPr>
        <w:t xml:space="preserve"> </w:t>
      </w:r>
      <w:r w:rsidRPr="007C74C9">
        <w:rPr>
          <w:rFonts w:ascii="Book Antiqua" w:hAnsi="Book Antiqua"/>
          <w:b/>
          <w:bCs/>
        </w:rPr>
        <w:t>18</w:t>
      </w:r>
      <w:r w:rsidRPr="002C7BA8">
        <w:rPr>
          <w:rFonts w:ascii="Book Antiqua" w:hAnsi="Book Antiqua"/>
        </w:rPr>
        <w:t>:</w:t>
      </w:r>
      <w:r w:rsidR="000D124B">
        <w:rPr>
          <w:rFonts w:ascii="Book Antiqua" w:hAnsi="Book Antiqua"/>
        </w:rPr>
        <w:t xml:space="preserve"> </w:t>
      </w:r>
      <w:r w:rsidRPr="002C7BA8">
        <w:rPr>
          <w:rFonts w:ascii="Book Antiqua" w:hAnsi="Book Antiqua"/>
        </w:rPr>
        <w:t xml:space="preserve">1483-1492 </w:t>
      </w:r>
      <w:r>
        <w:rPr>
          <w:rFonts w:ascii="Book Antiqua" w:hAnsi="Book Antiqua"/>
        </w:rPr>
        <w:t>[PMID</w:t>
      </w:r>
      <w:r w:rsidR="00F67BF2">
        <w:rPr>
          <w:rFonts w:ascii="Book Antiqua" w:hAnsi="Book Antiqua"/>
        </w:rPr>
        <w:t>:</w:t>
      </w:r>
      <w:r w:rsidRPr="002C7BA8">
        <w:rPr>
          <w:rFonts w:ascii="Book Antiqua" w:hAnsi="Book Antiqua"/>
        </w:rPr>
        <w:t xml:space="preserve"> 28967485</w:t>
      </w:r>
      <w:r>
        <w:rPr>
          <w:rFonts w:ascii="Book Antiqua" w:hAnsi="Book Antiqua"/>
        </w:rPr>
        <w:t xml:space="preserve"> DOI</w:t>
      </w:r>
      <w:r w:rsidR="007C74C9">
        <w:rPr>
          <w:rFonts w:ascii="Book Antiqua" w:hAnsi="Book Antiqua"/>
        </w:rPr>
        <w:t>:</w:t>
      </w:r>
      <w:r w:rsidRPr="002C7BA8">
        <w:rPr>
          <w:rFonts w:ascii="Book Antiqua" w:hAnsi="Book Antiqua"/>
        </w:rPr>
        <w:t xml:space="preserve"> </w:t>
      </w:r>
      <w:r w:rsidR="007C74C9" w:rsidRPr="007C74C9">
        <w:rPr>
          <w:rFonts w:ascii="Book Antiqua" w:hAnsi="Book Antiqua"/>
        </w:rPr>
        <w:t>10.1016/S1470-2045(17)30616-2</w:t>
      </w:r>
      <w:r>
        <w:rPr>
          <w:rFonts w:ascii="Book Antiqua" w:hAnsi="Book Antiqua"/>
        </w:rPr>
        <w:t>]</w:t>
      </w:r>
    </w:p>
    <w:p w14:paraId="0A33BA35" w14:textId="28481AD8" w:rsidR="002C7BA8" w:rsidRPr="00F67BF2" w:rsidRDefault="002C7BA8" w:rsidP="0072206F">
      <w:pPr>
        <w:spacing w:line="360" w:lineRule="auto"/>
        <w:jc w:val="both"/>
        <w:rPr>
          <w:rFonts w:ascii="Book Antiqua" w:hAnsi="Book Antiqua"/>
        </w:rPr>
      </w:pPr>
      <w:r w:rsidRPr="00F67BF2">
        <w:rPr>
          <w:rFonts w:ascii="Book Antiqua" w:hAnsi="Book Antiqua"/>
        </w:rPr>
        <w:t xml:space="preserve">23 </w:t>
      </w:r>
      <w:proofErr w:type="spellStart"/>
      <w:r w:rsidRPr="00F67BF2">
        <w:rPr>
          <w:rFonts w:ascii="Book Antiqua" w:hAnsi="Book Antiqua"/>
          <w:b/>
          <w:bCs/>
        </w:rPr>
        <w:t>Barlesi</w:t>
      </w:r>
      <w:proofErr w:type="spellEnd"/>
      <w:r w:rsidRPr="00F67BF2">
        <w:rPr>
          <w:rFonts w:ascii="Book Antiqua" w:hAnsi="Book Antiqua"/>
          <w:b/>
          <w:bCs/>
        </w:rPr>
        <w:t xml:space="preserve"> F</w:t>
      </w:r>
      <w:r w:rsidRPr="00F67BF2">
        <w:rPr>
          <w:rFonts w:ascii="Book Antiqua" w:hAnsi="Book Antiqua"/>
        </w:rPr>
        <w:t xml:space="preserve">, </w:t>
      </w:r>
      <w:proofErr w:type="spellStart"/>
      <w:r w:rsidRPr="00F67BF2">
        <w:rPr>
          <w:rFonts w:ascii="Book Antiqua" w:hAnsi="Book Antiqua"/>
        </w:rPr>
        <w:t>Vansteenkiste</w:t>
      </w:r>
      <w:proofErr w:type="spellEnd"/>
      <w:r w:rsidRPr="00F67BF2">
        <w:rPr>
          <w:rFonts w:ascii="Book Antiqua" w:hAnsi="Book Antiqua"/>
        </w:rPr>
        <w:t xml:space="preserve"> J, </w:t>
      </w:r>
      <w:proofErr w:type="spellStart"/>
      <w:r w:rsidRPr="00F67BF2">
        <w:rPr>
          <w:rFonts w:ascii="Book Antiqua" w:hAnsi="Book Antiqua"/>
        </w:rPr>
        <w:t>Spigel</w:t>
      </w:r>
      <w:proofErr w:type="spellEnd"/>
      <w:r w:rsidRPr="00F67BF2">
        <w:rPr>
          <w:rFonts w:ascii="Book Antiqua" w:hAnsi="Book Antiqua"/>
        </w:rPr>
        <w:t xml:space="preserve"> D, Ishii H, </w:t>
      </w:r>
      <w:proofErr w:type="spellStart"/>
      <w:r w:rsidRPr="00F67BF2">
        <w:rPr>
          <w:rFonts w:ascii="Book Antiqua" w:hAnsi="Book Antiqua"/>
        </w:rPr>
        <w:t>Garassino</w:t>
      </w:r>
      <w:proofErr w:type="spellEnd"/>
      <w:r w:rsidRPr="00F67BF2">
        <w:rPr>
          <w:rFonts w:ascii="Book Antiqua" w:hAnsi="Book Antiqua"/>
        </w:rPr>
        <w:t xml:space="preserve"> M, de </w:t>
      </w:r>
      <w:proofErr w:type="spellStart"/>
      <w:r w:rsidRPr="00F67BF2">
        <w:rPr>
          <w:rFonts w:ascii="Book Antiqua" w:hAnsi="Book Antiqua"/>
        </w:rPr>
        <w:t>Marinis</w:t>
      </w:r>
      <w:proofErr w:type="spellEnd"/>
      <w:r w:rsidRPr="00F67BF2">
        <w:rPr>
          <w:rFonts w:ascii="Book Antiqua" w:hAnsi="Book Antiqua"/>
        </w:rPr>
        <w:t xml:space="preserve"> F, </w:t>
      </w:r>
      <w:proofErr w:type="spellStart"/>
      <w:r w:rsidRPr="00F67BF2">
        <w:rPr>
          <w:rFonts w:ascii="Book Antiqua" w:hAnsi="Book Antiqua"/>
        </w:rPr>
        <w:t>Özgüroğlu</w:t>
      </w:r>
      <w:proofErr w:type="spellEnd"/>
      <w:r w:rsidRPr="00F67BF2">
        <w:rPr>
          <w:rFonts w:ascii="Book Antiqua" w:hAnsi="Book Antiqua"/>
        </w:rPr>
        <w:t xml:space="preserve"> M, </w:t>
      </w:r>
      <w:proofErr w:type="spellStart"/>
      <w:r w:rsidRPr="00F67BF2">
        <w:rPr>
          <w:rFonts w:ascii="Book Antiqua" w:hAnsi="Book Antiqua"/>
        </w:rPr>
        <w:t>Szczesna</w:t>
      </w:r>
      <w:proofErr w:type="spellEnd"/>
      <w:r w:rsidRPr="00F67BF2">
        <w:rPr>
          <w:rFonts w:ascii="Book Antiqua" w:hAnsi="Book Antiqua"/>
        </w:rPr>
        <w:t xml:space="preserve"> A, </w:t>
      </w:r>
      <w:proofErr w:type="spellStart"/>
      <w:r w:rsidRPr="00F67BF2">
        <w:rPr>
          <w:rFonts w:ascii="Book Antiqua" w:hAnsi="Book Antiqua"/>
        </w:rPr>
        <w:t>Polychronis</w:t>
      </w:r>
      <w:proofErr w:type="spellEnd"/>
      <w:r w:rsidRPr="00F67BF2">
        <w:rPr>
          <w:rFonts w:ascii="Book Antiqua" w:hAnsi="Book Antiqua"/>
        </w:rPr>
        <w:t xml:space="preserve"> A, </w:t>
      </w:r>
      <w:proofErr w:type="spellStart"/>
      <w:r w:rsidRPr="00F67BF2">
        <w:rPr>
          <w:rFonts w:ascii="Book Antiqua" w:hAnsi="Book Antiqua"/>
        </w:rPr>
        <w:t>Uslu</w:t>
      </w:r>
      <w:proofErr w:type="spellEnd"/>
      <w:r w:rsidRPr="00F67BF2">
        <w:rPr>
          <w:rFonts w:ascii="Book Antiqua" w:hAnsi="Book Antiqua"/>
        </w:rPr>
        <w:t xml:space="preserve"> R, </w:t>
      </w:r>
      <w:proofErr w:type="spellStart"/>
      <w:r w:rsidRPr="00F67BF2">
        <w:rPr>
          <w:rFonts w:ascii="Book Antiqua" w:hAnsi="Book Antiqua"/>
        </w:rPr>
        <w:t>Krzakowski</w:t>
      </w:r>
      <w:proofErr w:type="spellEnd"/>
      <w:r w:rsidRPr="00F67BF2">
        <w:rPr>
          <w:rFonts w:ascii="Book Antiqua" w:hAnsi="Book Antiqua"/>
        </w:rPr>
        <w:t xml:space="preserve"> M, Lee JS, </w:t>
      </w:r>
      <w:proofErr w:type="spellStart"/>
      <w:r w:rsidRPr="00F67BF2">
        <w:rPr>
          <w:rFonts w:ascii="Book Antiqua" w:hAnsi="Book Antiqua"/>
        </w:rPr>
        <w:t>Calabrò</w:t>
      </w:r>
      <w:proofErr w:type="spellEnd"/>
      <w:r w:rsidRPr="00F67BF2">
        <w:rPr>
          <w:rFonts w:ascii="Book Antiqua" w:hAnsi="Book Antiqua"/>
        </w:rPr>
        <w:t xml:space="preserve"> L, </w:t>
      </w:r>
      <w:proofErr w:type="spellStart"/>
      <w:r w:rsidRPr="00F67BF2">
        <w:rPr>
          <w:rFonts w:ascii="Book Antiqua" w:hAnsi="Book Antiqua"/>
        </w:rPr>
        <w:t>Arén</w:t>
      </w:r>
      <w:proofErr w:type="spellEnd"/>
      <w:r w:rsidRPr="00F67BF2">
        <w:rPr>
          <w:rFonts w:ascii="Book Antiqua" w:hAnsi="Book Antiqua"/>
        </w:rPr>
        <w:t xml:space="preserve"> Frontera O, </w:t>
      </w:r>
      <w:proofErr w:type="spellStart"/>
      <w:r w:rsidRPr="00F67BF2">
        <w:rPr>
          <w:rFonts w:ascii="Book Antiqua" w:hAnsi="Book Antiqua"/>
        </w:rPr>
        <w:t>Ellers</w:t>
      </w:r>
      <w:proofErr w:type="spellEnd"/>
      <w:r w:rsidRPr="00F67BF2">
        <w:rPr>
          <w:rFonts w:ascii="Book Antiqua" w:hAnsi="Book Antiqua"/>
        </w:rPr>
        <w:t xml:space="preserve">-Lenz B, </w:t>
      </w:r>
      <w:proofErr w:type="spellStart"/>
      <w:r w:rsidRPr="00F67BF2">
        <w:rPr>
          <w:rFonts w:ascii="Book Antiqua" w:hAnsi="Book Antiqua"/>
        </w:rPr>
        <w:t>Bajars</w:t>
      </w:r>
      <w:proofErr w:type="spellEnd"/>
      <w:r w:rsidRPr="00F67BF2">
        <w:rPr>
          <w:rFonts w:ascii="Book Antiqua" w:hAnsi="Book Antiqua"/>
        </w:rPr>
        <w:t xml:space="preserve"> M, Ruisi M, Park K. Avelumab versus docetaxel in patients with platinum-treated advanced non-small-cell lung cancer (JAVELIN Lung 200): an open-label, </w:t>
      </w:r>
      <w:proofErr w:type="spellStart"/>
      <w:r w:rsidRPr="00F67BF2">
        <w:rPr>
          <w:rFonts w:ascii="Book Antiqua" w:hAnsi="Book Antiqua"/>
        </w:rPr>
        <w:t>randomised</w:t>
      </w:r>
      <w:proofErr w:type="spellEnd"/>
      <w:r w:rsidRPr="00F67BF2">
        <w:rPr>
          <w:rFonts w:ascii="Book Antiqua" w:hAnsi="Book Antiqua"/>
        </w:rPr>
        <w:t xml:space="preserve">, phase 3 study. </w:t>
      </w:r>
      <w:r w:rsidRPr="00B73E09">
        <w:rPr>
          <w:rFonts w:ascii="Book Antiqua" w:hAnsi="Book Antiqua"/>
          <w:i/>
          <w:iCs/>
        </w:rPr>
        <w:t>Lancet Oncol</w:t>
      </w:r>
      <w:r w:rsidRPr="00F67BF2">
        <w:rPr>
          <w:rFonts w:ascii="Book Antiqua" w:hAnsi="Book Antiqua"/>
        </w:rPr>
        <w:t xml:space="preserve"> 201</w:t>
      </w:r>
      <w:r w:rsidR="00F67BF2" w:rsidRPr="00F67BF2">
        <w:rPr>
          <w:rFonts w:ascii="Book Antiqua" w:hAnsi="Book Antiqua"/>
        </w:rPr>
        <w:t>8</w:t>
      </w:r>
      <w:r w:rsidRPr="00F67BF2">
        <w:rPr>
          <w:rFonts w:ascii="Book Antiqua" w:hAnsi="Book Antiqua"/>
        </w:rPr>
        <w:t>;</w:t>
      </w:r>
      <w:r w:rsidR="00F67BF2" w:rsidRPr="00F67BF2">
        <w:rPr>
          <w:rFonts w:ascii="Book Antiqua" w:hAnsi="Book Antiqua"/>
        </w:rPr>
        <w:t xml:space="preserve"> </w:t>
      </w:r>
      <w:r w:rsidRPr="000D124B">
        <w:rPr>
          <w:rFonts w:ascii="Book Antiqua" w:hAnsi="Book Antiqua"/>
          <w:b/>
          <w:bCs/>
        </w:rPr>
        <w:t>19</w:t>
      </w:r>
      <w:r w:rsidRPr="00F67BF2">
        <w:rPr>
          <w:rFonts w:ascii="Book Antiqua" w:hAnsi="Book Antiqua"/>
        </w:rPr>
        <w:t>:</w:t>
      </w:r>
      <w:r w:rsidR="000D124B">
        <w:rPr>
          <w:rFonts w:ascii="Book Antiqua" w:hAnsi="Book Antiqua"/>
        </w:rPr>
        <w:t xml:space="preserve"> </w:t>
      </w:r>
      <w:r w:rsidRPr="00F67BF2">
        <w:rPr>
          <w:rFonts w:ascii="Book Antiqua" w:hAnsi="Book Antiqua"/>
        </w:rPr>
        <w:t>1468-1479 [PMID: 30262187 DOI: 10.1016/S1470-2045(18)30673-9]</w:t>
      </w:r>
    </w:p>
    <w:p w14:paraId="16F77C73" w14:textId="3923AA46" w:rsidR="00F67BF2" w:rsidRDefault="00F67BF2" w:rsidP="0072206F">
      <w:pPr>
        <w:spacing w:line="360" w:lineRule="auto"/>
        <w:jc w:val="both"/>
        <w:rPr>
          <w:rFonts w:ascii="Book Antiqua" w:hAnsi="Book Antiqua"/>
        </w:rPr>
      </w:pPr>
      <w:r w:rsidRPr="00F67BF2">
        <w:rPr>
          <w:rFonts w:ascii="Book Antiqua" w:hAnsi="Book Antiqua"/>
        </w:rPr>
        <w:t xml:space="preserve">24 </w:t>
      </w:r>
      <w:r w:rsidRPr="00F67BF2">
        <w:rPr>
          <w:rFonts w:ascii="Book Antiqua" w:hAnsi="Book Antiqua"/>
          <w:b/>
          <w:bCs/>
        </w:rPr>
        <w:t>Bott MJ</w:t>
      </w:r>
      <w:r w:rsidRPr="00F67BF2">
        <w:rPr>
          <w:rFonts w:ascii="Book Antiqua" w:hAnsi="Book Antiqua"/>
        </w:rPr>
        <w:t xml:space="preserve">, Yang SC, Park BJ, </w:t>
      </w:r>
      <w:proofErr w:type="spellStart"/>
      <w:r w:rsidRPr="00F67BF2">
        <w:rPr>
          <w:rFonts w:ascii="Book Antiqua" w:hAnsi="Book Antiqua"/>
        </w:rPr>
        <w:t>Adusumilli</w:t>
      </w:r>
      <w:proofErr w:type="spellEnd"/>
      <w:r w:rsidRPr="00F67BF2">
        <w:rPr>
          <w:rFonts w:ascii="Book Antiqua" w:hAnsi="Book Antiqua"/>
        </w:rPr>
        <w:t xml:space="preserve"> PS, </w:t>
      </w:r>
      <w:proofErr w:type="spellStart"/>
      <w:r w:rsidRPr="00F67BF2">
        <w:rPr>
          <w:rFonts w:ascii="Book Antiqua" w:hAnsi="Book Antiqua"/>
        </w:rPr>
        <w:t>Rusch</w:t>
      </w:r>
      <w:proofErr w:type="spellEnd"/>
      <w:r w:rsidRPr="00F67BF2">
        <w:rPr>
          <w:rFonts w:ascii="Book Antiqua" w:hAnsi="Book Antiqua"/>
        </w:rPr>
        <w:t xml:space="preserve"> VW, Isbell JM, Downey RJ, </w:t>
      </w:r>
      <w:proofErr w:type="spellStart"/>
      <w:r w:rsidRPr="00F67BF2">
        <w:rPr>
          <w:rFonts w:ascii="Book Antiqua" w:hAnsi="Book Antiqua"/>
        </w:rPr>
        <w:t>Brahmer</w:t>
      </w:r>
      <w:proofErr w:type="spellEnd"/>
      <w:r w:rsidRPr="00F67BF2">
        <w:rPr>
          <w:rFonts w:ascii="Book Antiqua" w:hAnsi="Book Antiqua"/>
        </w:rPr>
        <w:t xml:space="preserve"> JR, </w:t>
      </w:r>
      <w:proofErr w:type="spellStart"/>
      <w:r w:rsidRPr="00F67BF2">
        <w:rPr>
          <w:rFonts w:ascii="Book Antiqua" w:hAnsi="Book Antiqua"/>
        </w:rPr>
        <w:t>Battafarano</w:t>
      </w:r>
      <w:proofErr w:type="spellEnd"/>
      <w:r w:rsidRPr="00F67BF2">
        <w:rPr>
          <w:rFonts w:ascii="Book Antiqua" w:hAnsi="Book Antiqua"/>
        </w:rPr>
        <w:t xml:space="preserve"> R, Bush E, </w:t>
      </w:r>
      <w:proofErr w:type="spellStart"/>
      <w:r w:rsidRPr="00F67BF2">
        <w:rPr>
          <w:rFonts w:ascii="Book Antiqua" w:hAnsi="Book Antiqua"/>
        </w:rPr>
        <w:t>Chaft</w:t>
      </w:r>
      <w:proofErr w:type="spellEnd"/>
      <w:r w:rsidRPr="00F67BF2">
        <w:rPr>
          <w:rFonts w:ascii="Book Antiqua" w:hAnsi="Book Antiqua"/>
        </w:rPr>
        <w:t xml:space="preserve"> J, Forde PM, Jones DR, Broderick SR. Initial results of pulmonary resection after neoadjuvant nivolumab in patients with </w:t>
      </w:r>
      <w:proofErr w:type="spellStart"/>
      <w:r w:rsidRPr="00F67BF2">
        <w:rPr>
          <w:rFonts w:ascii="Book Antiqua" w:hAnsi="Book Antiqua"/>
        </w:rPr>
        <w:t>resectable</w:t>
      </w:r>
      <w:proofErr w:type="spellEnd"/>
      <w:r w:rsidRPr="00F67BF2">
        <w:rPr>
          <w:rFonts w:ascii="Book Antiqua" w:hAnsi="Book Antiqua"/>
        </w:rPr>
        <w:t xml:space="preserve"> non-small cell lung cancer. </w:t>
      </w:r>
      <w:r w:rsidRPr="00F67BF2">
        <w:rPr>
          <w:rFonts w:ascii="Book Antiqua" w:hAnsi="Book Antiqua"/>
          <w:i/>
          <w:iCs/>
        </w:rPr>
        <w:t xml:space="preserve">J </w:t>
      </w:r>
      <w:proofErr w:type="spellStart"/>
      <w:r w:rsidRPr="00F67BF2">
        <w:rPr>
          <w:rFonts w:ascii="Book Antiqua" w:hAnsi="Book Antiqua"/>
          <w:i/>
          <w:iCs/>
        </w:rPr>
        <w:t>Thorac</w:t>
      </w:r>
      <w:proofErr w:type="spellEnd"/>
      <w:r w:rsidRPr="00F67BF2">
        <w:rPr>
          <w:rFonts w:ascii="Book Antiqua" w:hAnsi="Book Antiqua"/>
          <w:i/>
          <w:iCs/>
        </w:rPr>
        <w:t xml:space="preserve"> Cardiovasc </w:t>
      </w:r>
      <w:proofErr w:type="spellStart"/>
      <w:r w:rsidRPr="00F67BF2">
        <w:rPr>
          <w:rFonts w:ascii="Book Antiqua" w:hAnsi="Book Antiqua"/>
          <w:i/>
          <w:iCs/>
        </w:rPr>
        <w:t>Surg</w:t>
      </w:r>
      <w:proofErr w:type="spellEnd"/>
      <w:r w:rsidRPr="00F67BF2">
        <w:rPr>
          <w:rFonts w:ascii="Book Antiqua" w:hAnsi="Book Antiqua"/>
        </w:rPr>
        <w:t xml:space="preserve"> 2019; </w:t>
      </w:r>
      <w:r w:rsidRPr="000D124B">
        <w:rPr>
          <w:rFonts w:ascii="Book Antiqua" w:hAnsi="Book Antiqua"/>
          <w:b/>
          <w:bCs/>
        </w:rPr>
        <w:t>158</w:t>
      </w:r>
      <w:r w:rsidRPr="00F67BF2">
        <w:rPr>
          <w:rFonts w:ascii="Book Antiqua" w:hAnsi="Book Antiqua"/>
        </w:rPr>
        <w:t>:</w:t>
      </w:r>
      <w:r w:rsidR="000D124B">
        <w:rPr>
          <w:rFonts w:ascii="Book Antiqua" w:hAnsi="Book Antiqua"/>
        </w:rPr>
        <w:t xml:space="preserve"> </w:t>
      </w:r>
      <w:r w:rsidRPr="00F67BF2">
        <w:rPr>
          <w:rFonts w:ascii="Book Antiqua" w:hAnsi="Book Antiqua"/>
        </w:rPr>
        <w:t>269-276 [PMID: 30718052 DOI: 10.1016/j.jtcvs.2018.11.124]</w:t>
      </w:r>
    </w:p>
    <w:p w14:paraId="339ACC93" w14:textId="53B31D98" w:rsidR="00F67BF2" w:rsidRDefault="00F67BF2" w:rsidP="0072206F">
      <w:pPr>
        <w:spacing w:line="360" w:lineRule="auto"/>
        <w:jc w:val="both"/>
        <w:rPr>
          <w:rFonts w:ascii="Book Antiqua" w:hAnsi="Book Antiqua"/>
        </w:rPr>
      </w:pPr>
      <w:r w:rsidRPr="00F67BF2">
        <w:rPr>
          <w:rFonts w:ascii="Book Antiqua" w:hAnsi="Book Antiqua"/>
        </w:rPr>
        <w:t xml:space="preserve">25 </w:t>
      </w:r>
      <w:proofErr w:type="spellStart"/>
      <w:r w:rsidRPr="00F67BF2">
        <w:rPr>
          <w:rFonts w:ascii="Book Antiqua" w:hAnsi="Book Antiqua"/>
          <w:b/>
          <w:bCs/>
        </w:rPr>
        <w:t>Brohl</w:t>
      </w:r>
      <w:proofErr w:type="spellEnd"/>
      <w:r w:rsidRPr="00F67BF2">
        <w:rPr>
          <w:rFonts w:ascii="Book Antiqua" w:hAnsi="Book Antiqua"/>
          <w:b/>
          <w:bCs/>
        </w:rPr>
        <w:t xml:space="preserve"> AS</w:t>
      </w:r>
      <w:r w:rsidRPr="00F67BF2">
        <w:rPr>
          <w:rFonts w:ascii="Book Antiqua" w:hAnsi="Book Antiqua"/>
        </w:rPr>
        <w:t xml:space="preserve">, </w:t>
      </w:r>
      <w:proofErr w:type="spellStart"/>
      <w:r w:rsidRPr="00F67BF2">
        <w:rPr>
          <w:rFonts w:ascii="Book Antiqua" w:hAnsi="Book Antiqua"/>
        </w:rPr>
        <w:t>Khushalani</w:t>
      </w:r>
      <w:proofErr w:type="spellEnd"/>
      <w:r w:rsidRPr="00F67BF2">
        <w:rPr>
          <w:rFonts w:ascii="Book Antiqua" w:hAnsi="Book Antiqua"/>
        </w:rPr>
        <w:t xml:space="preserve"> NI, Eroglu Z, Markowitz J, Thapa R, Chen YA, </w:t>
      </w:r>
      <w:proofErr w:type="spellStart"/>
      <w:r w:rsidRPr="00F67BF2">
        <w:rPr>
          <w:rFonts w:ascii="Book Antiqua" w:hAnsi="Book Antiqua"/>
        </w:rPr>
        <w:t>Kudchadkar</w:t>
      </w:r>
      <w:proofErr w:type="spellEnd"/>
      <w:r w:rsidRPr="00F67BF2">
        <w:rPr>
          <w:rFonts w:ascii="Book Antiqua" w:hAnsi="Book Antiqua"/>
        </w:rPr>
        <w:t xml:space="preserve"> R, Weber JS. A phase IB study of ipilimumab with peginterferon alfa-2b in patients with unresectable melanoma. </w:t>
      </w:r>
      <w:r w:rsidRPr="00F67BF2">
        <w:rPr>
          <w:rFonts w:ascii="Book Antiqua" w:hAnsi="Book Antiqua"/>
          <w:i/>
          <w:iCs/>
        </w:rPr>
        <w:t xml:space="preserve">J </w:t>
      </w:r>
      <w:proofErr w:type="spellStart"/>
      <w:r w:rsidRPr="00F67BF2">
        <w:rPr>
          <w:rFonts w:ascii="Book Antiqua" w:hAnsi="Book Antiqua"/>
          <w:i/>
          <w:iCs/>
        </w:rPr>
        <w:t>Immunother</w:t>
      </w:r>
      <w:proofErr w:type="spellEnd"/>
      <w:r w:rsidRPr="00F67BF2">
        <w:rPr>
          <w:rFonts w:ascii="Book Antiqua" w:hAnsi="Book Antiqua"/>
          <w:i/>
          <w:iCs/>
        </w:rPr>
        <w:t xml:space="preserve"> Cancer</w:t>
      </w:r>
      <w:r w:rsidRPr="00F67BF2">
        <w:rPr>
          <w:rFonts w:ascii="Book Antiqua" w:hAnsi="Book Antiqua"/>
        </w:rPr>
        <w:t xml:space="preserve"> 2016; </w:t>
      </w:r>
      <w:r w:rsidRPr="000D124B">
        <w:rPr>
          <w:rFonts w:ascii="Book Antiqua" w:hAnsi="Book Antiqua"/>
          <w:b/>
          <w:bCs/>
        </w:rPr>
        <w:t>4</w:t>
      </w:r>
      <w:r w:rsidRPr="00F67BF2">
        <w:rPr>
          <w:rFonts w:ascii="Book Antiqua" w:hAnsi="Book Antiqua"/>
        </w:rPr>
        <w:t>:</w:t>
      </w:r>
      <w:r w:rsidR="000D124B">
        <w:rPr>
          <w:rFonts w:ascii="Book Antiqua" w:hAnsi="Book Antiqua"/>
        </w:rPr>
        <w:t xml:space="preserve"> </w:t>
      </w:r>
      <w:r w:rsidRPr="00F67BF2">
        <w:rPr>
          <w:rFonts w:ascii="Book Antiqua" w:hAnsi="Book Antiqua"/>
        </w:rPr>
        <w:t>85 [PMID: 28031816 DOI: 10.1186/s40425-016-0194-1]</w:t>
      </w:r>
    </w:p>
    <w:p w14:paraId="2F5C9893" w14:textId="6E948E44" w:rsidR="00B73E09" w:rsidRPr="00B73E09" w:rsidRDefault="00B73E09" w:rsidP="0072206F">
      <w:pPr>
        <w:spacing w:line="360" w:lineRule="auto"/>
        <w:jc w:val="both"/>
        <w:rPr>
          <w:rFonts w:ascii="Book Antiqua" w:hAnsi="Book Antiqua"/>
        </w:rPr>
      </w:pPr>
      <w:r w:rsidRPr="00B73E09">
        <w:rPr>
          <w:rFonts w:ascii="Book Antiqua" w:hAnsi="Book Antiqua"/>
        </w:rPr>
        <w:t xml:space="preserve">26 </w:t>
      </w:r>
      <w:r w:rsidRPr="00B73E09">
        <w:rPr>
          <w:rFonts w:ascii="Book Antiqua" w:hAnsi="Book Antiqua"/>
          <w:b/>
          <w:bCs/>
        </w:rPr>
        <w:t>Cho J</w:t>
      </w:r>
      <w:r w:rsidRPr="00B73E09">
        <w:rPr>
          <w:rFonts w:ascii="Book Antiqua" w:hAnsi="Book Antiqua"/>
        </w:rPr>
        <w:t xml:space="preserve">, Kim HS, Ku BM, Choi YL, Cristescu R, Han J, Sun JM, Lee SH, </w:t>
      </w:r>
      <w:proofErr w:type="spellStart"/>
      <w:r w:rsidRPr="00B73E09">
        <w:rPr>
          <w:rFonts w:ascii="Book Antiqua" w:hAnsi="Book Antiqua"/>
        </w:rPr>
        <w:t>Ahn</w:t>
      </w:r>
      <w:proofErr w:type="spellEnd"/>
      <w:r w:rsidRPr="00B73E09">
        <w:rPr>
          <w:rFonts w:ascii="Book Antiqua" w:hAnsi="Book Antiqua"/>
        </w:rPr>
        <w:t xml:space="preserve"> JS, Park K, </w:t>
      </w:r>
      <w:proofErr w:type="spellStart"/>
      <w:r w:rsidRPr="00B73E09">
        <w:rPr>
          <w:rFonts w:ascii="Book Antiqua" w:hAnsi="Book Antiqua"/>
        </w:rPr>
        <w:t>Ahn</w:t>
      </w:r>
      <w:proofErr w:type="spellEnd"/>
      <w:r w:rsidRPr="00B73E09">
        <w:rPr>
          <w:rFonts w:ascii="Book Antiqua" w:hAnsi="Book Antiqua"/>
        </w:rPr>
        <w:t xml:space="preserve"> MJ. Pembrolizumab for Patients With Refractory or Relapsed Thymic Epithelial Tumor: An Open-Label Phase II Trial. </w:t>
      </w:r>
      <w:r w:rsidRPr="00B73E09">
        <w:rPr>
          <w:rFonts w:ascii="Book Antiqua" w:hAnsi="Book Antiqua"/>
          <w:i/>
          <w:iCs/>
        </w:rPr>
        <w:t>J Clin Oncol</w:t>
      </w:r>
      <w:r w:rsidRPr="00B73E09">
        <w:rPr>
          <w:rFonts w:ascii="Book Antiqua" w:hAnsi="Book Antiqua"/>
        </w:rPr>
        <w:t xml:space="preserve"> 2019; </w:t>
      </w:r>
      <w:r w:rsidRPr="000D124B">
        <w:rPr>
          <w:rFonts w:ascii="Book Antiqua" w:hAnsi="Book Antiqua"/>
          <w:b/>
          <w:bCs/>
        </w:rPr>
        <w:t>37</w:t>
      </w:r>
      <w:r w:rsidRPr="00B73E09">
        <w:rPr>
          <w:rFonts w:ascii="Book Antiqua" w:hAnsi="Book Antiqua"/>
        </w:rPr>
        <w:t>:</w:t>
      </w:r>
      <w:r w:rsidR="000D124B">
        <w:rPr>
          <w:rFonts w:ascii="Book Antiqua" w:hAnsi="Book Antiqua"/>
        </w:rPr>
        <w:t xml:space="preserve"> </w:t>
      </w:r>
      <w:r w:rsidRPr="00B73E09">
        <w:rPr>
          <w:rFonts w:ascii="Book Antiqua" w:hAnsi="Book Antiqua"/>
        </w:rPr>
        <w:t xml:space="preserve">2162-2170 [PMID: 29906252 DOI: 10.1200/JCO.2017.77.3184] </w:t>
      </w:r>
    </w:p>
    <w:p w14:paraId="40E194EA" w14:textId="18C2D818" w:rsidR="00B73E09" w:rsidRPr="00B73E09" w:rsidRDefault="00B73E09" w:rsidP="0072206F">
      <w:pPr>
        <w:spacing w:line="360" w:lineRule="auto"/>
        <w:jc w:val="both"/>
        <w:rPr>
          <w:rFonts w:ascii="Book Antiqua" w:hAnsi="Book Antiqua"/>
        </w:rPr>
      </w:pPr>
      <w:r w:rsidRPr="00B73E09">
        <w:rPr>
          <w:rFonts w:ascii="Book Antiqua" w:hAnsi="Book Antiqua"/>
        </w:rPr>
        <w:t xml:space="preserve">27 </w:t>
      </w:r>
      <w:r w:rsidRPr="00B73E09">
        <w:rPr>
          <w:rFonts w:ascii="Book Antiqua" w:hAnsi="Book Antiqua"/>
          <w:b/>
          <w:bCs/>
        </w:rPr>
        <w:t>Chung V</w:t>
      </w:r>
      <w:r w:rsidRPr="00B73E09">
        <w:rPr>
          <w:rFonts w:ascii="Book Antiqua" w:hAnsi="Book Antiqua"/>
        </w:rPr>
        <w:t xml:space="preserve">, Kos FJ, Hardwick N, Yuan Y, Chao J, Li D, </w:t>
      </w:r>
      <w:proofErr w:type="spellStart"/>
      <w:r w:rsidRPr="00B73E09">
        <w:rPr>
          <w:rFonts w:ascii="Book Antiqua" w:hAnsi="Book Antiqua"/>
        </w:rPr>
        <w:t>Waisman</w:t>
      </w:r>
      <w:proofErr w:type="spellEnd"/>
      <w:r w:rsidRPr="00B73E09">
        <w:rPr>
          <w:rFonts w:ascii="Book Antiqua" w:hAnsi="Book Antiqua"/>
        </w:rPr>
        <w:t xml:space="preserve"> J, Li M, Zurcher K, Frankel P, Diamond DJ. Evaluation of safety and efficacy of p53MVA vaccine combined with pembrolizumab in patients with advanced solid cancers. </w:t>
      </w:r>
      <w:proofErr w:type="spellStart"/>
      <w:r w:rsidRPr="00B73E09">
        <w:rPr>
          <w:rFonts w:ascii="Book Antiqua" w:hAnsi="Book Antiqua"/>
          <w:i/>
          <w:iCs/>
        </w:rPr>
        <w:t>Clin</w:t>
      </w:r>
      <w:proofErr w:type="spellEnd"/>
      <w:r w:rsidRPr="00B73E09">
        <w:rPr>
          <w:rFonts w:ascii="Book Antiqua" w:hAnsi="Book Antiqua"/>
          <w:i/>
          <w:iCs/>
        </w:rPr>
        <w:t xml:space="preserve"> </w:t>
      </w:r>
      <w:proofErr w:type="spellStart"/>
      <w:r w:rsidRPr="00B73E09">
        <w:rPr>
          <w:rFonts w:ascii="Book Antiqua" w:hAnsi="Book Antiqua"/>
          <w:i/>
          <w:iCs/>
        </w:rPr>
        <w:t>Transl</w:t>
      </w:r>
      <w:proofErr w:type="spellEnd"/>
      <w:r w:rsidRPr="00B73E09">
        <w:rPr>
          <w:rFonts w:ascii="Book Antiqua" w:hAnsi="Book Antiqua"/>
          <w:i/>
          <w:iCs/>
        </w:rPr>
        <w:t xml:space="preserve"> Oncol</w:t>
      </w:r>
      <w:r w:rsidRPr="00B73E09">
        <w:rPr>
          <w:rFonts w:ascii="Book Antiqua" w:hAnsi="Book Antiqua"/>
        </w:rPr>
        <w:t xml:space="preserve"> 2019; </w:t>
      </w:r>
      <w:r w:rsidRPr="000D124B">
        <w:rPr>
          <w:rFonts w:ascii="Book Antiqua" w:hAnsi="Book Antiqua"/>
          <w:b/>
          <w:bCs/>
        </w:rPr>
        <w:t>21</w:t>
      </w:r>
      <w:r w:rsidRPr="00B73E09">
        <w:rPr>
          <w:rFonts w:ascii="Book Antiqua" w:hAnsi="Book Antiqua"/>
        </w:rPr>
        <w:t>:</w:t>
      </w:r>
      <w:r w:rsidR="000D124B">
        <w:rPr>
          <w:rFonts w:ascii="Book Antiqua" w:hAnsi="Book Antiqua"/>
        </w:rPr>
        <w:t xml:space="preserve"> </w:t>
      </w:r>
      <w:r w:rsidRPr="00B73E09">
        <w:rPr>
          <w:rFonts w:ascii="Book Antiqua" w:hAnsi="Book Antiqua"/>
        </w:rPr>
        <w:t>363-372 [PMID: 30094792 DOI: 10.1007/s12094-018-1932-2]</w:t>
      </w:r>
    </w:p>
    <w:p w14:paraId="0DF0ECEC" w14:textId="4D28EA6E" w:rsidR="00B73E09" w:rsidRPr="003909D8" w:rsidRDefault="00B73E09" w:rsidP="0072206F">
      <w:pPr>
        <w:spacing w:line="360" w:lineRule="auto"/>
        <w:jc w:val="both"/>
        <w:rPr>
          <w:rFonts w:ascii="Book Antiqua" w:hAnsi="Book Antiqua"/>
        </w:rPr>
      </w:pPr>
      <w:r w:rsidRPr="00B73E09">
        <w:rPr>
          <w:rFonts w:ascii="Book Antiqua" w:hAnsi="Book Antiqua"/>
        </w:rPr>
        <w:lastRenderedPageBreak/>
        <w:t xml:space="preserve">28 </w:t>
      </w:r>
      <w:r w:rsidRPr="00B73E09">
        <w:rPr>
          <w:rFonts w:ascii="Book Antiqua" w:hAnsi="Book Antiqua"/>
          <w:b/>
          <w:bCs/>
        </w:rPr>
        <w:t>Dudnik E</w:t>
      </w:r>
      <w:r w:rsidRPr="00B73E09">
        <w:rPr>
          <w:rFonts w:ascii="Book Antiqua" w:hAnsi="Book Antiqua"/>
        </w:rPr>
        <w:t xml:space="preserve">, Moskovitz M, Daher S, </w:t>
      </w:r>
      <w:proofErr w:type="spellStart"/>
      <w:r w:rsidRPr="00B73E09">
        <w:rPr>
          <w:rFonts w:ascii="Book Antiqua" w:hAnsi="Book Antiqua"/>
        </w:rPr>
        <w:t>Shamai</w:t>
      </w:r>
      <w:proofErr w:type="spellEnd"/>
      <w:r w:rsidRPr="00B73E09">
        <w:rPr>
          <w:rFonts w:ascii="Book Antiqua" w:hAnsi="Book Antiqua"/>
        </w:rPr>
        <w:t xml:space="preserve"> S, </w:t>
      </w:r>
      <w:proofErr w:type="spellStart"/>
      <w:r w:rsidRPr="00B73E09">
        <w:rPr>
          <w:rFonts w:ascii="Book Antiqua" w:hAnsi="Book Antiqua"/>
        </w:rPr>
        <w:t>Hanovich</w:t>
      </w:r>
      <w:proofErr w:type="spellEnd"/>
      <w:r w:rsidRPr="00B73E09">
        <w:rPr>
          <w:rFonts w:ascii="Book Antiqua" w:hAnsi="Book Antiqua"/>
        </w:rPr>
        <w:t xml:space="preserve"> E, </w:t>
      </w:r>
      <w:proofErr w:type="spellStart"/>
      <w:r w:rsidRPr="00B73E09">
        <w:rPr>
          <w:rFonts w:ascii="Book Antiqua" w:hAnsi="Book Antiqua"/>
        </w:rPr>
        <w:t>Grubstein</w:t>
      </w:r>
      <w:proofErr w:type="spellEnd"/>
      <w:r w:rsidRPr="00B73E09">
        <w:rPr>
          <w:rFonts w:ascii="Book Antiqua" w:hAnsi="Book Antiqua"/>
        </w:rPr>
        <w:t xml:space="preserve"> A, </w:t>
      </w:r>
      <w:proofErr w:type="spellStart"/>
      <w:r w:rsidRPr="00B73E09">
        <w:rPr>
          <w:rFonts w:ascii="Book Antiqua" w:hAnsi="Book Antiqua"/>
        </w:rPr>
        <w:t>Shochat</w:t>
      </w:r>
      <w:proofErr w:type="spellEnd"/>
      <w:r w:rsidRPr="00B73E09">
        <w:rPr>
          <w:rFonts w:ascii="Book Antiqua" w:hAnsi="Book Antiqua"/>
        </w:rPr>
        <w:t xml:space="preserve"> T, </w:t>
      </w:r>
      <w:proofErr w:type="spellStart"/>
      <w:r w:rsidRPr="00B73E09">
        <w:rPr>
          <w:rFonts w:ascii="Book Antiqua" w:hAnsi="Book Antiqua"/>
        </w:rPr>
        <w:t>Wollner</w:t>
      </w:r>
      <w:proofErr w:type="spellEnd"/>
      <w:r w:rsidRPr="00B73E09">
        <w:rPr>
          <w:rFonts w:ascii="Book Antiqua" w:hAnsi="Book Antiqua"/>
        </w:rPr>
        <w:t xml:space="preserve"> M, Bar J, </w:t>
      </w:r>
      <w:proofErr w:type="spellStart"/>
      <w:r w:rsidRPr="00B73E09">
        <w:rPr>
          <w:rFonts w:ascii="Book Antiqua" w:hAnsi="Book Antiqua"/>
        </w:rPr>
        <w:t>Merimsky</w:t>
      </w:r>
      <w:proofErr w:type="spellEnd"/>
      <w:r w:rsidRPr="00B73E09">
        <w:rPr>
          <w:rFonts w:ascii="Book Antiqua" w:hAnsi="Book Antiqua"/>
        </w:rPr>
        <w:t xml:space="preserve"> O, </w:t>
      </w:r>
      <w:proofErr w:type="spellStart"/>
      <w:r w:rsidRPr="00B73E09">
        <w:rPr>
          <w:rFonts w:ascii="Book Antiqua" w:hAnsi="Book Antiqua"/>
        </w:rPr>
        <w:t>Zer</w:t>
      </w:r>
      <w:proofErr w:type="spellEnd"/>
      <w:r w:rsidRPr="00B73E09">
        <w:rPr>
          <w:rFonts w:ascii="Book Antiqua" w:hAnsi="Book Antiqua"/>
        </w:rPr>
        <w:t xml:space="preserve"> A, Goldstein DA, Hammerman A, </w:t>
      </w:r>
      <w:proofErr w:type="spellStart"/>
      <w:r w:rsidRPr="00B73E09">
        <w:rPr>
          <w:rFonts w:ascii="Book Antiqua" w:hAnsi="Book Antiqua"/>
        </w:rPr>
        <w:t>Cyjon</w:t>
      </w:r>
      <w:proofErr w:type="spellEnd"/>
      <w:r w:rsidRPr="00B73E09">
        <w:rPr>
          <w:rFonts w:ascii="Book Antiqua" w:hAnsi="Book Antiqua"/>
        </w:rPr>
        <w:t xml:space="preserve"> A, </w:t>
      </w:r>
      <w:proofErr w:type="spellStart"/>
      <w:r w:rsidRPr="00B73E09">
        <w:rPr>
          <w:rFonts w:ascii="Book Antiqua" w:hAnsi="Book Antiqua"/>
        </w:rPr>
        <w:t>Shechtman</w:t>
      </w:r>
      <w:proofErr w:type="spellEnd"/>
      <w:r w:rsidRPr="00B73E09">
        <w:rPr>
          <w:rFonts w:ascii="Book Antiqua" w:hAnsi="Book Antiqua"/>
        </w:rPr>
        <w:t xml:space="preserve"> Y, Abu-</w:t>
      </w:r>
      <w:proofErr w:type="spellStart"/>
      <w:r w:rsidRPr="00B73E09">
        <w:rPr>
          <w:rFonts w:ascii="Book Antiqua" w:hAnsi="Book Antiqua"/>
        </w:rPr>
        <w:t>Amna</w:t>
      </w:r>
      <w:proofErr w:type="spellEnd"/>
      <w:r w:rsidRPr="00B73E09">
        <w:rPr>
          <w:rFonts w:ascii="Book Antiqua" w:hAnsi="Book Antiqua"/>
        </w:rPr>
        <w:t xml:space="preserve"> M, Flex D, </w:t>
      </w:r>
      <w:proofErr w:type="spellStart"/>
      <w:r w:rsidRPr="00B73E09">
        <w:rPr>
          <w:rFonts w:ascii="Book Antiqua" w:hAnsi="Book Antiqua"/>
        </w:rPr>
        <w:t>Roisman</w:t>
      </w:r>
      <w:proofErr w:type="spellEnd"/>
      <w:r w:rsidRPr="00B73E09">
        <w:rPr>
          <w:rFonts w:ascii="Book Antiqua" w:hAnsi="Book Antiqua"/>
        </w:rPr>
        <w:t xml:space="preserve"> LC, </w:t>
      </w:r>
      <w:proofErr w:type="spellStart"/>
      <w:r w:rsidRPr="00B73E09">
        <w:rPr>
          <w:rFonts w:ascii="Book Antiqua" w:hAnsi="Book Antiqua"/>
        </w:rPr>
        <w:t>Peled</w:t>
      </w:r>
      <w:proofErr w:type="spellEnd"/>
      <w:r w:rsidRPr="00B73E09">
        <w:rPr>
          <w:rFonts w:ascii="Book Antiqua" w:hAnsi="Book Antiqua"/>
        </w:rPr>
        <w:t xml:space="preserve"> N; Israel Lung Cancer Group. Effectiveness and safety of nivolumab in advanced non-small cell lung cancer: The real-life data. </w:t>
      </w:r>
      <w:r w:rsidRPr="00B73E09">
        <w:rPr>
          <w:rFonts w:ascii="Book Antiqua" w:hAnsi="Book Antiqua"/>
          <w:i/>
          <w:iCs/>
        </w:rPr>
        <w:t>Lung Cancer</w:t>
      </w:r>
      <w:r w:rsidRPr="00B73E09">
        <w:rPr>
          <w:rFonts w:ascii="Book Antiqua" w:hAnsi="Book Antiqua"/>
        </w:rPr>
        <w:t xml:space="preserve"> 2018; </w:t>
      </w:r>
      <w:r w:rsidRPr="000D124B">
        <w:rPr>
          <w:rFonts w:ascii="Book Antiqua" w:hAnsi="Book Antiqua"/>
          <w:b/>
          <w:bCs/>
        </w:rPr>
        <w:t>126</w:t>
      </w:r>
      <w:r w:rsidRPr="00B73E09">
        <w:rPr>
          <w:rFonts w:ascii="Book Antiqua" w:hAnsi="Book Antiqua"/>
        </w:rPr>
        <w:t>:</w:t>
      </w:r>
      <w:r w:rsidR="000D124B">
        <w:rPr>
          <w:rFonts w:ascii="Book Antiqua" w:hAnsi="Book Antiqua"/>
        </w:rPr>
        <w:t xml:space="preserve"> </w:t>
      </w:r>
      <w:r w:rsidRPr="00B73E09">
        <w:rPr>
          <w:rFonts w:ascii="Book Antiqua" w:hAnsi="Book Antiqua"/>
        </w:rPr>
        <w:t xml:space="preserve">217-223 [PMID: 29254746 DOI: </w:t>
      </w:r>
      <w:r w:rsidRPr="003909D8">
        <w:rPr>
          <w:rFonts w:ascii="Book Antiqua" w:hAnsi="Book Antiqua"/>
        </w:rPr>
        <w:t>10.1016/j.lungcan.2017.11.015]</w:t>
      </w:r>
    </w:p>
    <w:p w14:paraId="4381A490" w14:textId="1FCE8941" w:rsidR="00B73E09" w:rsidRPr="003909D8" w:rsidRDefault="00B73E09" w:rsidP="0072206F">
      <w:pPr>
        <w:spacing w:line="360" w:lineRule="auto"/>
        <w:jc w:val="both"/>
        <w:rPr>
          <w:rFonts w:ascii="Book Antiqua" w:hAnsi="Book Antiqua"/>
        </w:rPr>
      </w:pPr>
      <w:r w:rsidRPr="003909D8">
        <w:rPr>
          <w:rFonts w:ascii="Book Antiqua" w:hAnsi="Book Antiqua"/>
        </w:rPr>
        <w:t xml:space="preserve">29 </w:t>
      </w:r>
      <w:proofErr w:type="spellStart"/>
      <w:r w:rsidRPr="003909D8">
        <w:rPr>
          <w:rFonts w:ascii="Book Antiqua" w:hAnsi="Book Antiqua"/>
          <w:b/>
          <w:bCs/>
        </w:rPr>
        <w:t>Eggermont</w:t>
      </w:r>
      <w:proofErr w:type="spellEnd"/>
      <w:r w:rsidRPr="003909D8">
        <w:rPr>
          <w:rFonts w:ascii="Book Antiqua" w:hAnsi="Book Antiqua"/>
          <w:b/>
          <w:bCs/>
        </w:rPr>
        <w:t xml:space="preserve"> AM</w:t>
      </w:r>
      <w:r w:rsidRPr="003909D8">
        <w:rPr>
          <w:rFonts w:ascii="Book Antiqua" w:hAnsi="Book Antiqua"/>
        </w:rPr>
        <w:t xml:space="preserve">, </w:t>
      </w:r>
      <w:proofErr w:type="spellStart"/>
      <w:r w:rsidRPr="003909D8">
        <w:rPr>
          <w:rFonts w:ascii="Book Antiqua" w:hAnsi="Book Antiqua"/>
        </w:rPr>
        <w:t>Chiarion-Sileni</w:t>
      </w:r>
      <w:proofErr w:type="spellEnd"/>
      <w:r w:rsidRPr="003909D8">
        <w:rPr>
          <w:rFonts w:ascii="Book Antiqua" w:hAnsi="Book Antiqua"/>
        </w:rPr>
        <w:t xml:space="preserve"> V, </w:t>
      </w:r>
      <w:proofErr w:type="spellStart"/>
      <w:r w:rsidRPr="003909D8">
        <w:rPr>
          <w:rFonts w:ascii="Book Antiqua" w:hAnsi="Book Antiqua"/>
        </w:rPr>
        <w:t>Grob</w:t>
      </w:r>
      <w:proofErr w:type="spellEnd"/>
      <w:r w:rsidRPr="003909D8">
        <w:rPr>
          <w:rFonts w:ascii="Book Antiqua" w:hAnsi="Book Antiqua"/>
        </w:rPr>
        <w:t xml:space="preserve"> JJ, </w:t>
      </w:r>
      <w:proofErr w:type="spellStart"/>
      <w:r w:rsidRPr="003909D8">
        <w:rPr>
          <w:rFonts w:ascii="Book Antiqua" w:hAnsi="Book Antiqua"/>
        </w:rPr>
        <w:t>Dummer</w:t>
      </w:r>
      <w:proofErr w:type="spellEnd"/>
      <w:r w:rsidRPr="003909D8">
        <w:rPr>
          <w:rFonts w:ascii="Book Antiqua" w:hAnsi="Book Antiqua"/>
        </w:rPr>
        <w:t xml:space="preserve"> R, </w:t>
      </w:r>
      <w:proofErr w:type="spellStart"/>
      <w:r w:rsidRPr="003909D8">
        <w:rPr>
          <w:rFonts w:ascii="Book Antiqua" w:hAnsi="Book Antiqua"/>
        </w:rPr>
        <w:t>Wolchok</w:t>
      </w:r>
      <w:proofErr w:type="spellEnd"/>
      <w:r w:rsidRPr="003909D8">
        <w:rPr>
          <w:rFonts w:ascii="Book Antiqua" w:hAnsi="Book Antiqua"/>
        </w:rPr>
        <w:t xml:space="preserve"> JD, Schmidt H, Hamid O, Robert C, </w:t>
      </w:r>
      <w:proofErr w:type="spellStart"/>
      <w:r w:rsidRPr="003909D8">
        <w:rPr>
          <w:rFonts w:ascii="Book Antiqua" w:hAnsi="Book Antiqua"/>
        </w:rPr>
        <w:t>Ascierto</w:t>
      </w:r>
      <w:proofErr w:type="spellEnd"/>
      <w:r w:rsidRPr="003909D8">
        <w:rPr>
          <w:rFonts w:ascii="Book Antiqua" w:hAnsi="Book Antiqua"/>
        </w:rPr>
        <w:t xml:space="preserve"> PA, Richards JM, </w:t>
      </w:r>
      <w:proofErr w:type="spellStart"/>
      <w:r w:rsidRPr="003909D8">
        <w:rPr>
          <w:rFonts w:ascii="Book Antiqua" w:hAnsi="Book Antiqua"/>
        </w:rPr>
        <w:t>Lebbé</w:t>
      </w:r>
      <w:proofErr w:type="spellEnd"/>
      <w:r w:rsidRPr="003909D8">
        <w:rPr>
          <w:rFonts w:ascii="Book Antiqua" w:hAnsi="Book Antiqua"/>
        </w:rPr>
        <w:t xml:space="preserve"> C, </w:t>
      </w:r>
      <w:proofErr w:type="spellStart"/>
      <w:r w:rsidRPr="003909D8">
        <w:rPr>
          <w:rFonts w:ascii="Book Antiqua" w:hAnsi="Book Antiqua"/>
        </w:rPr>
        <w:t>Ferraresi</w:t>
      </w:r>
      <w:proofErr w:type="spellEnd"/>
      <w:r w:rsidRPr="003909D8">
        <w:rPr>
          <w:rFonts w:ascii="Book Antiqua" w:hAnsi="Book Antiqua"/>
        </w:rPr>
        <w:t xml:space="preserve"> V, Smylie M, Weber JS, </w:t>
      </w:r>
      <w:proofErr w:type="spellStart"/>
      <w:r w:rsidRPr="003909D8">
        <w:rPr>
          <w:rFonts w:ascii="Book Antiqua" w:hAnsi="Book Antiqua"/>
        </w:rPr>
        <w:t>Maio</w:t>
      </w:r>
      <w:proofErr w:type="spellEnd"/>
      <w:r w:rsidRPr="003909D8">
        <w:rPr>
          <w:rFonts w:ascii="Book Antiqua" w:hAnsi="Book Antiqua"/>
        </w:rPr>
        <w:t xml:space="preserve"> M, </w:t>
      </w:r>
      <w:proofErr w:type="spellStart"/>
      <w:r w:rsidRPr="003909D8">
        <w:rPr>
          <w:rFonts w:ascii="Book Antiqua" w:hAnsi="Book Antiqua"/>
        </w:rPr>
        <w:t>Konto</w:t>
      </w:r>
      <w:proofErr w:type="spellEnd"/>
      <w:r w:rsidRPr="003909D8">
        <w:rPr>
          <w:rFonts w:ascii="Book Antiqua" w:hAnsi="Book Antiqua"/>
        </w:rPr>
        <w:t xml:space="preserve"> C, </w:t>
      </w:r>
      <w:proofErr w:type="spellStart"/>
      <w:r w:rsidRPr="003909D8">
        <w:rPr>
          <w:rFonts w:ascii="Book Antiqua" w:hAnsi="Book Antiqua"/>
        </w:rPr>
        <w:t>Hoos</w:t>
      </w:r>
      <w:proofErr w:type="spellEnd"/>
      <w:r w:rsidRPr="003909D8">
        <w:rPr>
          <w:rFonts w:ascii="Book Antiqua" w:hAnsi="Book Antiqua"/>
        </w:rPr>
        <w:t xml:space="preserve"> A, de </w:t>
      </w:r>
      <w:proofErr w:type="spellStart"/>
      <w:r w:rsidRPr="003909D8">
        <w:rPr>
          <w:rFonts w:ascii="Book Antiqua" w:hAnsi="Book Antiqua"/>
        </w:rPr>
        <w:t>Pril</w:t>
      </w:r>
      <w:proofErr w:type="spellEnd"/>
      <w:r w:rsidRPr="003909D8">
        <w:rPr>
          <w:rFonts w:ascii="Book Antiqua" w:hAnsi="Book Antiqua"/>
        </w:rPr>
        <w:t xml:space="preserve"> V, </w:t>
      </w:r>
      <w:proofErr w:type="spellStart"/>
      <w:r w:rsidRPr="003909D8">
        <w:rPr>
          <w:rFonts w:ascii="Book Antiqua" w:hAnsi="Book Antiqua"/>
        </w:rPr>
        <w:t>Gurunath</w:t>
      </w:r>
      <w:proofErr w:type="spellEnd"/>
      <w:r w:rsidRPr="003909D8">
        <w:rPr>
          <w:rFonts w:ascii="Book Antiqua" w:hAnsi="Book Antiqua"/>
        </w:rPr>
        <w:t xml:space="preserve"> RK, de </w:t>
      </w:r>
      <w:proofErr w:type="spellStart"/>
      <w:r w:rsidRPr="003909D8">
        <w:rPr>
          <w:rFonts w:ascii="Book Antiqua" w:hAnsi="Book Antiqua"/>
        </w:rPr>
        <w:t>Schaetzen</w:t>
      </w:r>
      <w:proofErr w:type="spellEnd"/>
      <w:r w:rsidRPr="003909D8">
        <w:rPr>
          <w:rFonts w:ascii="Book Antiqua" w:hAnsi="Book Antiqua"/>
        </w:rPr>
        <w:t xml:space="preserve"> G, </w:t>
      </w:r>
      <w:proofErr w:type="spellStart"/>
      <w:r w:rsidRPr="003909D8">
        <w:rPr>
          <w:rFonts w:ascii="Book Antiqua" w:hAnsi="Book Antiqua"/>
        </w:rPr>
        <w:t>Suciu</w:t>
      </w:r>
      <w:proofErr w:type="spellEnd"/>
      <w:r w:rsidRPr="003909D8">
        <w:rPr>
          <w:rFonts w:ascii="Book Antiqua" w:hAnsi="Book Antiqua"/>
        </w:rPr>
        <w:t xml:space="preserve"> S, Testori A. Adjuvant ipilimumab versus placebo after complete resection of high-risk stage III melanoma (EORTC 18071): a </w:t>
      </w:r>
      <w:proofErr w:type="spellStart"/>
      <w:r w:rsidRPr="003909D8">
        <w:rPr>
          <w:rFonts w:ascii="Book Antiqua" w:hAnsi="Book Antiqua"/>
        </w:rPr>
        <w:t>randomised</w:t>
      </w:r>
      <w:proofErr w:type="spellEnd"/>
      <w:r w:rsidRPr="003909D8">
        <w:rPr>
          <w:rFonts w:ascii="Book Antiqua" w:hAnsi="Book Antiqua"/>
        </w:rPr>
        <w:t xml:space="preserve">, double-blind, phase 3 trial. </w:t>
      </w:r>
      <w:r w:rsidRPr="003909D8">
        <w:rPr>
          <w:rFonts w:ascii="Book Antiqua" w:hAnsi="Book Antiqua"/>
          <w:i/>
          <w:iCs/>
        </w:rPr>
        <w:t>Lancet Oncol</w:t>
      </w:r>
      <w:r w:rsidRPr="003909D8">
        <w:rPr>
          <w:rFonts w:ascii="Book Antiqua" w:hAnsi="Book Antiqua"/>
        </w:rPr>
        <w:t xml:space="preserve"> 2015;</w:t>
      </w:r>
      <w:r w:rsidR="003909D8">
        <w:rPr>
          <w:rFonts w:ascii="Book Antiqua" w:hAnsi="Book Antiqua"/>
        </w:rPr>
        <w:t xml:space="preserve"> </w:t>
      </w:r>
      <w:r w:rsidRPr="000D124B">
        <w:rPr>
          <w:rFonts w:ascii="Book Antiqua" w:hAnsi="Book Antiqua"/>
          <w:b/>
          <w:bCs/>
        </w:rPr>
        <w:t>16</w:t>
      </w:r>
      <w:r w:rsidRPr="003909D8">
        <w:rPr>
          <w:rFonts w:ascii="Book Antiqua" w:hAnsi="Book Antiqua"/>
        </w:rPr>
        <w:t>:</w:t>
      </w:r>
      <w:r w:rsidR="000D124B">
        <w:rPr>
          <w:rFonts w:ascii="Book Antiqua" w:hAnsi="Book Antiqua"/>
        </w:rPr>
        <w:t xml:space="preserve"> </w:t>
      </w:r>
      <w:r w:rsidRPr="003909D8">
        <w:rPr>
          <w:rFonts w:ascii="Book Antiqua" w:hAnsi="Book Antiqua"/>
        </w:rPr>
        <w:t>522-</w:t>
      </w:r>
      <w:r w:rsidR="000D124B">
        <w:rPr>
          <w:rFonts w:ascii="Book Antiqua" w:hAnsi="Book Antiqua"/>
        </w:rPr>
        <w:t>5</w:t>
      </w:r>
      <w:r w:rsidRPr="003909D8">
        <w:rPr>
          <w:rFonts w:ascii="Book Antiqua" w:hAnsi="Book Antiqua"/>
        </w:rPr>
        <w:t>30 [PMID: 25840693 DOI: 10.1016/S1470-2045(15)70122-1]</w:t>
      </w:r>
    </w:p>
    <w:p w14:paraId="6D1A4B26" w14:textId="562014D8" w:rsidR="003909D8" w:rsidRDefault="003909D8" w:rsidP="0072206F">
      <w:pPr>
        <w:spacing w:line="360" w:lineRule="auto"/>
        <w:jc w:val="both"/>
        <w:rPr>
          <w:rFonts w:ascii="Book Antiqua" w:hAnsi="Book Antiqua"/>
        </w:rPr>
      </w:pPr>
      <w:r w:rsidRPr="003909D8">
        <w:rPr>
          <w:rFonts w:ascii="Book Antiqua" w:hAnsi="Book Antiqua"/>
        </w:rPr>
        <w:t xml:space="preserve">30 </w:t>
      </w:r>
      <w:proofErr w:type="spellStart"/>
      <w:r w:rsidRPr="003909D8">
        <w:rPr>
          <w:rFonts w:ascii="Book Antiqua" w:hAnsi="Book Antiqua"/>
          <w:b/>
          <w:bCs/>
        </w:rPr>
        <w:t>Giaccone</w:t>
      </w:r>
      <w:proofErr w:type="spellEnd"/>
      <w:r w:rsidRPr="003909D8">
        <w:rPr>
          <w:rFonts w:ascii="Book Antiqua" w:hAnsi="Book Antiqua"/>
          <w:b/>
          <w:bCs/>
        </w:rPr>
        <w:t xml:space="preserve"> G</w:t>
      </w:r>
      <w:r w:rsidRPr="003909D8">
        <w:rPr>
          <w:rFonts w:ascii="Book Antiqua" w:hAnsi="Book Antiqua"/>
        </w:rPr>
        <w:t xml:space="preserve">, Kim C, Thompson J, McGuire C, </w:t>
      </w:r>
      <w:proofErr w:type="spellStart"/>
      <w:r w:rsidRPr="003909D8">
        <w:rPr>
          <w:rFonts w:ascii="Book Antiqua" w:hAnsi="Book Antiqua"/>
        </w:rPr>
        <w:t>Kallakury</w:t>
      </w:r>
      <w:proofErr w:type="spellEnd"/>
      <w:r w:rsidRPr="003909D8">
        <w:rPr>
          <w:rFonts w:ascii="Book Antiqua" w:hAnsi="Book Antiqua"/>
        </w:rPr>
        <w:t xml:space="preserve"> B, Chahine JJ, Manning M, </w:t>
      </w:r>
      <w:proofErr w:type="spellStart"/>
      <w:r w:rsidRPr="003909D8">
        <w:rPr>
          <w:rFonts w:ascii="Book Antiqua" w:hAnsi="Book Antiqua"/>
        </w:rPr>
        <w:t>Mogg</w:t>
      </w:r>
      <w:proofErr w:type="spellEnd"/>
      <w:r w:rsidRPr="003909D8">
        <w:rPr>
          <w:rFonts w:ascii="Book Antiqua" w:hAnsi="Book Antiqua"/>
        </w:rPr>
        <w:t xml:space="preserve"> R, Blumenschein WM, Tan MT, Subramaniam DS, Liu SV, Kaplan IM, McCutcheon JN. Pembrolizumab in patients with thymic carcinoma: a single-arm, single-</w:t>
      </w:r>
      <w:proofErr w:type="spellStart"/>
      <w:r w:rsidRPr="003909D8">
        <w:rPr>
          <w:rFonts w:ascii="Book Antiqua" w:hAnsi="Book Antiqua"/>
        </w:rPr>
        <w:t>centre</w:t>
      </w:r>
      <w:proofErr w:type="spellEnd"/>
      <w:r w:rsidRPr="003909D8">
        <w:rPr>
          <w:rFonts w:ascii="Book Antiqua" w:hAnsi="Book Antiqua"/>
        </w:rPr>
        <w:t xml:space="preserve">, phase 2 study. </w:t>
      </w:r>
      <w:r w:rsidRPr="003909D8">
        <w:rPr>
          <w:rFonts w:ascii="Book Antiqua" w:hAnsi="Book Antiqua"/>
          <w:i/>
          <w:iCs/>
        </w:rPr>
        <w:t>Lancet Oncol</w:t>
      </w:r>
      <w:r w:rsidRPr="003909D8">
        <w:rPr>
          <w:rFonts w:ascii="Book Antiqua" w:hAnsi="Book Antiqua"/>
        </w:rPr>
        <w:t xml:space="preserve"> 2018; </w:t>
      </w:r>
      <w:r w:rsidRPr="000D124B">
        <w:rPr>
          <w:rFonts w:ascii="Book Antiqua" w:hAnsi="Book Antiqua"/>
          <w:b/>
          <w:bCs/>
        </w:rPr>
        <w:t>19</w:t>
      </w:r>
      <w:r w:rsidRPr="003909D8">
        <w:rPr>
          <w:rFonts w:ascii="Book Antiqua" w:hAnsi="Book Antiqua"/>
        </w:rPr>
        <w:t>:</w:t>
      </w:r>
      <w:r w:rsidR="000D124B">
        <w:rPr>
          <w:rFonts w:ascii="Book Antiqua" w:hAnsi="Book Antiqua"/>
        </w:rPr>
        <w:t xml:space="preserve"> </w:t>
      </w:r>
      <w:r w:rsidRPr="003909D8">
        <w:rPr>
          <w:rFonts w:ascii="Book Antiqua" w:hAnsi="Book Antiqua"/>
        </w:rPr>
        <w:t>347-355 [PMID: 29395863 DOI: 10.1016/S1470-2045(18)30062-7]</w:t>
      </w:r>
    </w:p>
    <w:p w14:paraId="3F677702" w14:textId="1B5F0AA3" w:rsidR="003909D8" w:rsidRPr="003909D8" w:rsidRDefault="003909D8" w:rsidP="0072206F">
      <w:pPr>
        <w:spacing w:line="360" w:lineRule="auto"/>
        <w:jc w:val="both"/>
        <w:rPr>
          <w:rFonts w:ascii="Book Antiqua" w:hAnsi="Book Antiqua"/>
        </w:rPr>
      </w:pPr>
      <w:r w:rsidRPr="003909D8">
        <w:rPr>
          <w:rFonts w:ascii="Book Antiqua" w:hAnsi="Book Antiqua"/>
        </w:rPr>
        <w:t xml:space="preserve">31 </w:t>
      </w:r>
      <w:r w:rsidRPr="003909D8">
        <w:rPr>
          <w:rFonts w:ascii="Book Antiqua" w:hAnsi="Book Antiqua"/>
          <w:b/>
          <w:bCs/>
        </w:rPr>
        <w:t>Herbst RS</w:t>
      </w:r>
      <w:r w:rsidRPr="003909D8">
        <w:rPr>
          <w:rFonts w:ascii="Book Antiqua" w:hAnsi="Book Antiqua"/>
        </w:rPr>
        <w:t xml:space="preserve">, </w:t>
      </w:r>
      <w:proofErr w:type="spellStart"/>
      <w:r w:rsidRPr="003909D8">
        <w:rPr>
          <w:rFonts w:ascii="Book Antiqua" w:hAnsi="Book Antiqua"/>
        </w:rPr>
        <w:t>Arkenau</w:t>
      </w:r>
      <w:proofErr w:type="spellEnd"/>
      <w:r w:rsidRPr="003909D8">
        <w:rPr>
          <w:rFonts w:ascii="Book Antiqua" w:hAnsi="Book Antiqua"/>
        </w:rPr>
        <w:t xml:space="preserve"> HT, </w:t>
      </w:r>
      <w:proofErr w:type="spellStart"/>
      <w:r w:rsidRPr="003909D8">
        <w:rPr>
          <w:rFonts w:ascii="Book Antiqua" w:hAnsi="Book Antiqua"/>
        </w:rPr>
        <w:t>Bendell</w:t>
      </w:r>
      <w:proofErr w:type="spellEnd"/>
      <w:r w:rsidRPr="003909D8">
        <w:rPr>
          <w:rFonts w:ascii="Book Antiqua" w:hAnsi="Book Antiqua"/>
        </w:rPr>
        <w:t xml:space="preserve"> J, </w:t>
      </w:r>
      <w:proofErr w:type="spellStart"/>
      <w:r w:rsidRPr="003909D8">
        <w:rPr>
          <w:rFonts w:ascii="Book Antiqua" w:hAnsi="Book Antiqua"/>
        </w:rPr>
        <w:t>Arrowsmith</w:t>
      </w:r>
      <w:proofErr w:type="spellEnd"/>
      <w:r w:rsidRPr="003909D8">
        <w:rPr>
          <w:rFonts w:ascii="Book Antiqua" w:hAnsi="Book Antiqua"/>
        </w:rPr>
        <w:t xml:space="preserve"> E, </w:t>
      </w:r>
      <w:proofErr w:type="spellStart"/>
      <w:r w:rsidRPr="003909D8">
        <w:rPr>
          <w:rFonts w:ascii="Book Antiqua" w:hAnsi="Book Antiqua"/>
        </w:rPr>
        <w:t>Wermke</w:t>
      </w:r>
      <w:proofErr w:type="spellEnd"/>
      <w:r w:rsidRPr="003909D8">
        <w:rPr>
          <w:rFonts w:ascii="Book Antiqua" w:hAnsi="Book Antiqua"/>
        </w:rPr>
        <w:t xml:space="preserve"> M, Soriano A, </w:t>
      </w:r>
      <w:proofErr w:type="spellStart"/>
      <w:r w:rsidRPr="003909D8">
        <w:rPr>
          <w:rFonts w:ascii="Book Antiqua" w:hAnsi="Book Antiqua"/>
        </w:rPr>
        <w:t>Penel</w:t>
      </w:r>
      <w:proofErr w:type="spellEnd"/>
      <w:r w:rsidRPr="003909D8">
        <w:rPr>
          <w:rFonts w:ascii="Book Antiqua" w:hAnsi="Book Antiqua"/>
        </w:rPr>
        <w:t xml:space="preserve"> N, Santana-Davila R, Bischoff H, Chau I, Mi G, Wang H, Rasmussen E, Ferry D, Chao BH, Paz-Ares L. Phase 1 Expansion Cohort of Ramucirumab Plus Pembrolizumab in Advanced Treatment-Naïve Non-Small Cell Lung Cancer. </w:t>
      </w:r>
      <w:r w:rsidRPr="003909D8">
        <w:rPr>
          <w:rFonts w:ascii="Book Antiqua" w:hAnsi="Book Antiqua"/>
          <w:i/>
          <w:iCs/>
        </w:rPr>
        <w:t xml:space="preserve">J </w:t>
      </w:r>
      <w:proofErr w:type="spellStart"/>
      <w:r w:rsidRPr="003909D8">
        <w:rPr>
          <w:rFonts w:ascii="Book Antiqua" w:hAnsi="Book Antiqua"/>
          <w:i/>
          <w:iCs/>
        </w:rPr>
        <w:t>Thorac</w:t>
      </w:r>
      <w:proofErr w:type="spellEnd"/>
      <w:r w:rsidRPr="003909D8">
        <w:rPr>
          <w:rFonts w:ascii="Book Antiqua" w:hAnsi="Book Antiqua"/>
          <w:i/>
          <w:iCs/>
        </w:rPr>
        <w:t xml:space="preserve"> Oncol</w:t>
      </w:r>
      <w:r w:rsidRPr="003909D8">
        <w:rPr>
          <w:rFonts w:ascii="Book Antiqua" w:hAnsi="Book Antiqua"/>
        </w:rPr>
        <w:t xml:space="preserve"> 2020 [PMID: 33068794 DOI: 10.1016/j.jtho.2020.10.004]</w:t>
      </w:r>
    </w:p>
    <w:p w14:paraId="4AA6B997" w14:textId="09494950" w:rsidR="003909D8" w:rsidRPr="009874F2" w:rsidRDefault="003909D8" w:rsidP="0072206F">
      <w:pPr>
        <w:spacing w:line="360" w:lineRule="auto"/>
        <w:jc w:val="both"/>
        <w:rPr>
          <w:rFonts w:ascii="Book Antiqua" w:hAnsi="Book Antiqua"/>
        </w:rPr>
      </w:pPr>
      <w:r w:rsidRPr="003909D8">
        <w:rPr>
          <w:rFonts w:ascii="Book Antiqua" w:hAnsi="Book Antiqua"/>
        </w:rPr>
        <w:t xml:space="preserve">32 </w:t>
      </w:r>
      <w:r w:rsidRPr="003909D8">
        <w:rPr>
          <w:rFonts w:ascii="Book Antiqua" w:hAnsi="Book Antiqua"/>
          <w:b/>
          <w:bCs/>
        </w:rPr>
        <w:t>Hodi FS</w:t>
      </w:r>
      <w:r w:rsidRPr="003909D8">
        <w:rPr>
          <w:rFonts w:ascii="Book Antiqua" w:hAnsi="Book Antiqua"/>
        </w:rPr>
        <w:t xml:space="preserve">, </w:t>
      </w:r>
      <w:proofErr w:type="spellStart"/>
      <w:r w:rsidRPr="003909D8">
        <w:rPr>
          <w:rFonts w:ascii="Book Antiqua" w:hAnsi="Book Antiqua"/>
        </w:rPr>
        <w:t>Chiarion-Sileni</w:t>
      </w:r>
      <w:proofErr w:type="spellEnd"/>
      <w:r w:rsidRPr="003909D8">
        <w:rPr>
          <w:rFonts w:ascii="Book Antiqua" w:hAnsi="Book Antiqua"/>
        </w:rPr>
        <w:t xml:space="preserve"> V, Gonzalez R, </w:t>
      </w:r>
      <w:proofErr w:type="spellStart"/>
      <w:r w:rsidRPr="003909D8">
        <w:rPr>
          <w:rFonts w:ascii="Book Antiqua" w:hAnsi="Book Antiqua"/>
        </w:rPr>
        <w:t>Grob</w:t>
      </w:r>
      <w:proofErr w:type="spellEnd"/>
      <w:r w:rsidRPr="003909D8">
        <w:rPr>
          <w:rFonts w:ascii="Book Antiqua" w:hAnsi="Book Antiqua"/>
        </w:rPr>
        <w:t xml:space="preserve"> JJ, Rutkowski P, </w:t>
      </w:r>
      <w:proofErr w:type="spellStart"/>
      <w:r w:rsidRPr="003909D8">
        <w:rPr>
          <w:rFonts w:ascii="Book Antiqua" w:hAnsi="Book Antiqua"/>
        </w:rPr>
        <w:t>Cowey</w:t>
      </w:r>
      <w:proofErr w:type="spellEnd"/>
      <w:r w:rsidRPr="003909D8">
        <w:rPr>
          <w:rFonts w:ascii="Book Antiqua" w:hAnsi="Book Antiqua"/>
        </w:rPr>
        <w:t xml:space="preserve"> CL, Lao CD, </w:t>
      </w:r>
      <w:proofErr w:type="spellStart"/>
      <w:r w:rsidRPr="003909D8">
        <w:rPr>
          <w:rFonts w:ascii="Book Antiqua" w:hAnsi="Book Antiqua"/>
        </w:rPr>
        <w:t>Schadendorf</w:t>
      </w:r>
      <w:proofErr w:type="spellEnd"/>
      <w:r w:rsidRPr="003909D8">
        <w:rPr>
          <w:rFonts w:ascii="Book Antiqua" w:hAnsi="Book Antiqua"/>
        </w:rPr>
        <w:t xml:space="preserve"> D, Wagstaff J, </w:t>
      </w:r>
      <w:proofErr w:type="spellStart"/>
      <w:r w:rsidRPr="003909D8">
        <w:rPr>
          <w:rFonts w:ascii="Book Antiqua" w:hAnsi="Book Antiqua"/>
        </w:rPr>
        <w:t>Dummer</w:t>
      </w:r>
      <w:proofErr w:type="spellEnd"/>
      <w:r w:rsidRPr="003909D8">
        <w:rPr>
          <w:rFonts w:ascii="Book Antiqua" w:hAnsi="Book Antiqua"/>
        </w:rPr>
        <w:t xml:space="preserve"> R, </w:t>
      </w:r>
      <w:proofErr w:type="spellStart"/>
      <w:r w:rsidRPr="003909D8">
        <w:rPr>
          <w:rFonts w:ascii="Book Antiqua" w:hAnsi="Book Antiqua"/>
        </w:rPr>
        <w:t>Ferrucci</w:t>
      </w:r>
      <w:proofErr w:type="spellEnd"/>
      <w:r w:rsidRPr="003909D8">
        <w:rPr>
          <w:rFonts w:ascii="Book Antiqua" w:hAnsi="Book Antiqua"/>
        </w:rPr>
        <w:t xml:space="preserve"> PF, Smylie M, Hill A, Hogg D, Marquez-</w:t>
      </w:r>
      <w:proofErr w:type="spellStart"/>
      <w:r w:rsidRPr="003909D8">
        <w:rPr>
          <w:rFonts w:ascii="Book Antiqua" w:hAnsi="Book Antiqua"/>
        </w:rPr>
        <w:t>Rodas</w:t>
      </w:r>
      <w:proofErr w:type="spellEnd"/>
      <w:r w:rsidRPr="003909D8">
        <w:rPr>
          <w:rFonts w:ascii="Book Antiqua" w:hAnsi="Book Antiqua"/>
        </w:rPr>
        <w:t xml:space="preserve"> I, Jiang J, Rizzo J, Larkin J, </w:t>
      </w:r>
      <w:proofErr w:type="spellStart"/>
      <w:r w:rsidRPr="003909D8">
        <w:rPr>
          <w:rFonts w:ascii="Book Antiqua" w:hAnsi="Book Antiqua"/>
        </w:rPr>
        <w:t>Wolchok</w:t>
      </w:r>
      <w:proofErr w:type="spellEnd"/>
      <w:r w:rsidRPr="003909D8">
        <w:rPr>
          <w:rFonts w:ascii="Book Antiqua" w:hAnsi="Book Antiqua"/>
        </w:rPr>
        <w:t xml:space="preserve"> JD. Nivolumab plus ipilimumab or nivolumab alone versus ipilimumab alone in advanced melanoma (</w:t>
      </w:r>
      <w:proofErr w:type="spellStart"/>
      <w:r w:rsidRPr="003909D8">
        <w:rPr>
          <w:rFonts w:ascii="Book Antiqua" w:hAnsi="Book Antiqua"/>
        </w:rPr>
        <w:t>CheckMate</w:t>
      </w:r>
      <w:proofErr w:type="spellEnd"/>
      <w:r w:rsidRPr="003909D8">
        <w:rPr>
          <w:rFonts w:ascii="Book Antiqua" w:hAnsi="Book Antiqua"/>
        </w:rPr>
        <w:t xml:space="preserve"> 067): 4-year outcomes of a </w:t>
      </w:r>
      <w:proofErr w:type="spellStart"/>
      <w:r w:rsidRPr="003909D8">
        <w:rPr>
          <w:rFonts w:ascii="Book Antiqua" w:hAnsi="Book Antiqua"/>
        </w:rPr>
        <w:t>multicentre</w:t>
      </w:r>
      <w:proofErr w:type="spellEnd"/>
      <w:r w:rsidRPr="003909D8">
        <w:rPr>
          <w:rFonts w:ascii="Book Antiqua" w:hAnsi="Book Antiqua"/>
        </w:rPr>
        <w:t xml:space="preserve">, </w:t>
      </w:r>
      <w:proofErr w:type="spellStart"/>
      <w:r w:rsidRPr="003909D8">
        <w:rPr>
          <w:rFonts w:ascii="Book Antiqua" w:hAnsi="Book Antiqua"/>
        </w:rPr>
        <w:t>randomised</w:t>
      </w:r>
      <w:proofErr w:type="spellEnd"/>
      <w:r w:rsidRPr="003909D8">
        <w:rPr>
          <w:rFonts w:ascii="Book Antiqua" w:hAnsi="Book Antiqua"/>
        </w:rPr>
        <w:t xml:space="preserve">, phase 3 trial. </w:t>
      </w:r>
      <w:r w:rsidRPr="003909D8">
        <w:rPr>
          <w:rFonts w:ascii="Book Antiqua" w:hAnsi="Book Antiqua"/>
          <w:i/>
          <w:iCs/>
        </w:rPr>
        <w:t>Lancet Oncol</w:t>
      </w:r>
      <w:r w:rsidRPr="003909D8">
        <w:rPr>
          <w:rFonts w:ascii="Book Antiqua" w:hAnsi="Book Antiqua"/>
        </w:rPr>
        <w:t xml:space="preserve"> 2018; </w:t>
      </w:r>
      <w:r w:rsidRPr="000D124B">
        <w:rPr>
          <w:rFonts w:ascii="Book Antiqua" w:hAnsi="Book Antiqua"/>
          <w:b/>
          <w:bCs/>
        </w:rPr>
        <w:t>19</w:t>
      </w:r>
      <w:r w:rsidRPr="003909D8">
        <w:rPr>
          <w:rFonts w:ascii="Book Antiqua" w:hAnsi="Book Antiqua"/>
        </w:rPr>
        <w:t>:</w:t>
      </w:r>
      <w:r w:rsidR="000D124B">
        <w:rPr>
          <w:rFonts w:ascii="Book Antiqua" w:hAnsi="Book Antiqua"/>
        </w:rPr>
        <w:t xml:space="preserve"> </w:t>
      </w:r>
      <w:r w:rsidRPr="003909D8">
        <w:rPr>
          <w:rFonts w:ascii="Book Antiqua" w:hAnsi="Book Antiqua"/>
        </w:rPr>
        <w:t>1480-1492 [</w:t>
      </w:r>
      <w:r w:rsidRPr="009874F2">
        <w:rPr>
          <w:rFonts w:ascii="Book Antiqua" w:hAnsi="Book Antiqua"/>
        </w:rPr>
        <w:t>PMID: 30361170 DOI: 10.1016/S1470-2045(18)30700-9]</w:t>
      </w:r>
    </w:p>
    <w:p w14:paraId="59EB2096" w14:textId="45718193" w:rsidR="009874F2" w:rsidRPr="009874F2" w:rsidRDefault="009874F2" w:rsidP="0072206F">
      <w:pPr>
        <w:spacing w:line="360" w:lineRule="auto"/>
        <w:jc w:val="both"/>
        <w:rPr>
          <w:rFonts w:ascii="Book Antiqua" w:hAnsi="Book Antiqua"/>
        </w:rPr>
      </w:pPr>
      <w:r w:rsidRPr="009874F2">
        <w:rPr>
          <w:rFonts w:ascii="Book Antiqua" w:hAnsi="Book Antiqua"/>
        </w:rPr>
        <w:t xml:space="preserve">33 </w:t>
      </w:r>
      <w:proofErr w:type="spellStart"/>
      <w:r w:rsidRPr="009874F2">
        <w:rPr>
          <w:rFonts w:ascii="Book Antiqua" w:hAnsi="Book Antiqua"/>
          <w:b/>
          <w:bCs/>
        </w:rPr>
        <w:t>Loi</w:t>
      </w:r>
      <w:proofErr w:type="spellEnd"/>
      <w:r w:rsidRPr="009874F2">
        <w:rPr>
          <w:rFonts w:ascii="Book Antiqua" w:hAnsi="Book Antiqua"/>
          <w:b/>
          <w:bCs/>
        </w:rPr>
        <w:t xml:space="preserve"> S</w:t>
      </w:r>
      <w:r w:rsidRPr="009874F2">
        <w:rPr>
          <w:rFonts w:ascii="Book Antiqua" w:hAnsi="Book Antiqua"/>
        </w:rPr>
        <w:t xml:space="preserve">, </w:t>
      </w:r>
      <w:proofErr w:type="spellStart"/>
      <w:r w:rsidRPr="009874F2">
        <w:rPr>
          <w:rFonts w:ascii="Book Antiqua" w:hAnsi="Book Antiqua"/>
        </w:rPr>
        <w:t>Giobbie-Hurder</w:t>
      </w:r>
      <w:proofErr w:type="spellEnd"/>
      <w:r w:rsidRPr="009874F2">
        <w:rPr>
          <w:rFonts w:ascii="Book Antiqua" w:hAnsi="Book Antiqua"/>
        </w:rPr>
        <w:t xml:space="preserve"> A, </w:t>
      </w:r>
      <w:proofErr w:type="spellStart"/>
      <w:r w:rsidRPr="009874F2">
        <w:rPr>
          <w:rFonts w:ascii="Book Antiqua" w:hAnsi="Book Antiqua"/>
        </w:rPr>
        <w:t>Gombos</w:t>
      </w:r>
      <w:proofErr w:type="spellEnd"/>
      <w:r w:rsidRPr="009874F2">
        <w:rPr>
          <w:rFonts w:ascii="Book Antiqua" w:hAnsi="Book Antiqua"/>
        </w:rPr>
        <w:t xml:space="preserve"> A, </w:t>
      </w:r>
      <w:proofErr w:type="spellStart"/>
      <w:r w:rsidRPr="009874F2">
        <w:rPr>
          <w:rFonts w:ascii="Book Antiqua" w:hAnsi="Book Antiqua"/>
        </w:rPr>
        <w:t>Bachelot</w:t>
      </w:r>
      <w:proofErr w:type="spellEnd"/>
      <w:r w:rsidRPr="009874F2">
        <w:rPr>
          <w:rFonts w:ascii="Book Antiqua" w:hAnsi="Book Antiqua"/>
        </w:rPr>
        <w:t xml:space="preserve"> T, Hui R, </w:t>
      </w:r>
      <w:proofErr w:type="spellStart"/>
      <w:r w:rsidRPr="009874F2">
        <w:rPr>
          <w:rFonts w:ascii="Book Antiqua" w:hAnsi="Book Antiqua"/>
        </w:rPr>
        <w:t>Curigliano</w:t>
      </w:r>
      <w:proofErr w:type="spellEnd"/>
      <w:r w:rsidRPr="009874F2">
        <w:rPr>
          <w:rFonts w:ascii="Book Antiqua" w:hAnsi="Book Antiqua"/>
        </w:rPr>
        <w:t xml:space="preserve"> G, </w:t>
      </w:r>
      <w:proofErr w:type="spellStart"/>
      <w:r w:rsidRPr="009874F2">
        <w:rPr>
          <w:rFonts w:ascii="Book Antiqua" w:hAnsi="Book Antiqua"/>
        </w:rPr>
        <w:t>Campone</w:t>
      </w:r>
      <w:proofErr w:type="spellEnd"/>
      <w:r w:rsidRPr="009874F2">
        <w:rPr>
          <w:rFonts w:ascii="Book Antiqua" w:hAnsi="Book Antiqua"/>
        </w:rPr>
        <w:t xml:space="preserve"> M, </w:t>
      </w:r>
      <w:proofErr w:type="spellStart"/>
      <w:r w:rsidRPr="009874F2">
        <w:rPr>
          <w:rFonts w:ascii="Book Antiqua" w:hAnsi="Book Antiqua"/>
        </w:rPr>
        <w:t>Biganzoli</w:t>
      </w:r>
      <w:proofErr w:type="spellEnd"/>
      <w:r w:rsidRPr="009874F2">
        <w:rPr>
          <w:rFonts w:ascii="Book Antiqua" w:hAnsi="Book Antiqua"/>
        </w:rPr>
        <w:t xml:space="preserve"> L, </w:t>
      </w:r>
      <w:proofErr w:type="spellStart"/>
      <w:r w:rsidRPr="009874F2">
        <w:rPr>
          <w:rFonts w:ascii="Book Antiqua" w:hAnsi="Book Antiqua"/>
        </w:rPr>
        <w:t>Bonnefoi</w:t>
      </w:r>
      <w:proofErr w:type="spellEnd"/>
      <w:r w:rsidRPr="009874F2">
        <w:rPr>
          <w:rFonts w:ascii="Book Antiqua" w:hAnsi="Book Antiqua"/>
        </w:rPr>
        <w:t xml:space="preserve"> H, Jerusalem G, Bartsch R, </w:t>
      </w:r>
      <w:proofErr w:type="spellStart"/>
      <w:r w:rsidRPr="009874F2">
        <w:rPr>
          <w:rFonts w:ascii="Book Antiqua" w:hAnsi="Book Antiqua"/>
        </w:rPr>
        <w:t>Rabaglio</w:t>
      </w:r>
      <w:proofErr w:type="spellEnd"/>
      <w:r w:rsidRPr="009874F2">
        <w:rPr>
          <w:rFonts w:ascii="Book Antiqua" w:hAnsi="Book Antiqua"/>
        </w:rPr>
        <w:t xml:space="preserve">-Poretti M, </w:t>
      </w:r>
      <w:proofErr w:type="spellStart"/>
      <w:r w:rsidRPr="009874F2">
        <w:rPr>
          <w:rFonts w:ascii="Book Antiqua" w:hAnsi="Book Antiqua"/>
        </w:rPr>
        <w:t>Kammler</w:t>
      </w:r>
      <w:proofErr w:type="spellEnd"/>
      <w:r w:rsidRPr="009874F2">
        <w:rPr>
          <w:rFonts w:ascii="Book Antiqua" w:hAnsi="Book Antiqua"/>
        </w:rPr>
        <w:t xml:space="preserve"> R, </w:t>
      </w:r>
      <w:proofErr w:type="spellStart"/>
      <w:r w:rsidRPr="009874F2">
        <w:rPr>
          <w:rFonts w:ascii="Book Antiqua" w:hAnsi="Book Antiqua"/>
        </w:rPr>
        <w:lastRenderedPageBreak/>
        <w:t>Maibach</w:t>
      </w:r>
      <w:proofErr w:type="spellEnd"/>
      <w:r w:rsidRPr="009874F2">
        <w:rPr>
          <w:rFonts w:ascii="Book Antiqua" w:hAnsi="Book Antiqua"/>
        </w:rPr>
        <w:t xml:space="preserve"> R, Smyth MJ, Di Leo A, Colleoni M, </w:t>
      </w:r>
      <w:proofErr w:type="spellStart"/>
      <w:r w:rsidRPr="009874F2">
        <w:rPr>
          <w:rFonts w:ascii="Book Antiqua" w:hAnsi="Book Antiqua"/>
        </w:rPr>
        <w:t>Viale</w:t>
      </w:r>
      <w:proofErr w:type="spellEnd"/>
      <w:r w:rsidRPr="009874F2">
        <w:rPr>
          <w:rFonts w:ascii="Book Antiqua" w:hAnsi="Book Antiqua"/>
        </w:rPr>
        <w:t xml:space="preserve"> G, Regan MM, André F; International Breast Cancer Study Group and the Breast International Group. Pembrolizumab plus trastuzumab in trastuzumab-resistant, advanced, HER2-positive breast cancer (PANACEA): a single-arm, </w:t>
      </w:r>
      <w:proofErr w:type="spellStart"/>
      <w:r w:rsidRPr="009874F2">
        <w:rPr>
          <w:rFonts w:ascii="Book Antiqua" w:hAnsi="Book Antiqua"/>
        </w:rPr>
        <w:t>multicentre</w:t>
      </w:r>
      <w:proofErr w:type="spellEnd"/>
      <w:r w:rsidRPr="009874F2">
        <w:rPr>
          <w:rFonts w:ascii="Book Antiqua" w:hAnsi="Book Antiqua"/>
        </w:rPr>
        <w:t xml:space="preserve">, phase 1b-2 trial. </w:t>
      </w:r>
      <w:r w:rsidRPr="009874F2">
        <w:rPr>
          <w:rFonts w:ascii="Book Antiqua" w:hAnsi="Book Antiqua"/>
          <w:i/>
          <w:iCs/>
        </w:rPr>
        <w:t>Lancet Oncol</w:t>
      </w:r>
      <w:r w:rsidRPr="009874F2">
        <w:rPr>
          <w:rFonts w:ascii="Book Antiqua" w:hAnsi="Book Antiqua"/>
        </w:rPr>
        <w:t xml:space="preserve"> 2019;</w:t>
      </w:r>
      <w:r w:rsidRPr="000D124B">
        <w:rPr>
          <w:rFonts w:ascii="Book Antiqua" w:hAnsi="Book Antiqua"/>
          <w:b/>
          <w:bCs/>
        </w:rPr>
        <w:t xml:space="preserve"> 20</w:t>
      </w:r>
      <w:r w:rsidRPr="009874F2">
        <w:rPr>
          <w:rFonts w:ascii="Book Antiqua" w:hAnsi="Book Antiqua"/>
        </w:rPr>
        <w:t>:</w:t>
      </w:r>
      <w:r w:rsidR="000D124B">
        <w:rPr>
          <w:rFonts w:ascii="Book Antiqua" w:hAnsi="Book Antiqua"/>
        </w:rPr>
        <w:t xml:space="preserve"> </w:t>
      </w:r>
      <w:r w:rsidRPr="009874F2">
        <w:rPr>
          <w:rFonts w:ascii="Book Antiqua" w:hAnsi="Book Antiqua"/>
        </w:rPr>
        <w:t>371-382 [PMID: 30765258 DOI: 10.1016/S1470-2045(18)30812-X]</w:t>
      </w:r>
    </w:p>
    <w:p w14:paraId="3CB2C31B" w14:textId="7057AE78" w:rsidR="009874F2" w:rsidRPr="009874F2" w:rsidRDefault="009874F2" w:rsidP="0072206F">
      <w:pPr>
        <w:spacing w:line="360" w:lineRule="auto"/>
        <w:jc w:val="both"/>
        <w:rPr>
          <w:rFonts w:ascii="Book Antiqua" w:hAnsi="Book Antiqua"/>
        </w:rPr>
      </w:pPr>
      <w:r w:rsidRPr="009874F2">
        <w:rPr>
          <w:rFonts w:ascii="Book Antiqua" w:hAnsi="Book Antiqua"/>
        </w:rPr>
        <w:t xml:space="preserve">34 </w:t>
      </w:r>
      <w:proofErr w:type="spellStart"/>
      <w:r w:rsidRPr="009874F2">
        <w:rPr>
          <w:rFonts w:ascii="Book Antiqua" w:hAnsi="Book Antiqua"/>
          <w:b/>
          <w:bCs/>
        </w:rPr>
        <w:t>Maio</w:t>
      </w:r>
      <w:proofErr w:type="spellEnd"/>
      <w:r w:rsidRPr="009874F2">
        <w:rPr>
          <w:rFonts w:ascii="Book Antiqua" w:hAnsi="Book Antiqua"/>
          <w:b/>
          <w:bCs/>
        </w:rPr>
        <w:t xml:space="preserve"> M</w:t>
      </w:r>
      <w:r w:rsidRPr="009874F2">
        <w:rPr>
          <w:rFonts w:ascii="Book Antiqua" w:hAnsi="Book Antiqua"/>
        </w:rPr>
        <w:t xml:space="preserve">, </w:t>
      </w:r>
      <w:proofErr w:type="spellStart"/>
      <w:r w:rsidRPr="009874F2">
        <w:rPr>
          <w:rFonts w:ascii="Book Antiqua" w:hAnsi="Book Antiqua"/>
        </w:rPr>
        <w:t>Scherpereel</w:t>
      </w:r>
      <w:proofErr w:type="spellEnd"/>
      <w:r w:rsidRPr="009874F2">
        <w:rPr>
          <w:rFonts w:ascii="Book Antiqua" w:hAnsi="Book Antiqua"/>
        </w:rPr>
        <w:t xml:space="preserve"> A, </w:t>
      </w:r>
      <w:proofErr w:type="spellStart"/>
      <w:r w:rsidRPr="009874F2">
        <w:rPr>
          <w:rFonts w:ascii="Book Antiqua" w:hAnsi="Book Antiqua"/>
        </w:rPr>
        <w:t>Calabrò</w:t>
      </w:r>
      <w:proofErr w:type="spellEnd"/>
      <w:r w:rsidRPr="009874F2">
        <w:rPr>
          <w:rFonts w:ascii="Book Antiqua" w:hAnsi="Book Antiqua"/>
        </w:rPr>
        <w:t xml:space="preserve"> L, </w:t>
      </w:r>
      <w:proofErr w:type="spellStart"/>
      <w:r w:rsidRPr="009874F2">
        <w:rPr>
          <w:rFonts w:ascii="Book Antiqua" w:hAnsi="Book Antiqua"/>
        </w:rPr>
        <w:t>Aerts</w:t>
      </w:r>
      <w:proofErr w:type="spellEnd"/>
      <w:r w:rsidRPr="009874F2">
        <w:rPr>
          <w:rFonts w:ascii="Book Antiqua" w:hAnsi="Book Antiqua"/>
        </w:rPr>
        <w:t xml:space="preserve"> J, Perez SC, </w:t>
      </w:r>
      <w:proofErr w:type="spellStart"/>
      <w:r w:rsidRPr="009874F2">
        <w:rPr>
          <w:rFonts w:ascii="Book Antiqua" w:hAnsi="Book Antiqua"/>
        </w:rPr>
        <w:t>Bearz</w:t>
      </w:r>
      <w:proofErr w:type="spellEnd"/>
      <w:r w:rsidRPr="009874F2">
        <w:rPr>
          <w:rFonts w:ascii="Book Antiqua" w:hAnsi="Book Antiqua"/>
        </w:rPr>
        <w:t xml:space="preserve"> A, </w:t>
      </w:r>
      <w:proofErr w:type="spellStart"/>
      <w:r w:rsidRPr="009874F2">
        <w:rPr>
          <w:rFonts w:ascii="Book Antiqua" w:hAnsi="Book Antiqua"/>
        </w:rPr>
        <w:t>Nackaerts</w:t>
      </w:r>
      <w:proofErr w:type="spellEnd"/>
      <w:r w:rsidRPr="009874F2">
        <w:rPr>
          <w:rFonts w:ascii="Book Antiqua" w:hAnsi="Book Antiqua"/>
        </w:rPr>
        <w:t xml:space="preserve"> K, Fennell DA, Kowalski D, Tsao AS, Taylor P, Grosso F, Antonia SJ, Nowak AK, Taboada M, Puglisi M, Stockman PK, Kindler HL. </w:t>
      </w:r>
      <w:proofErr w:type="spellStart"/>
      <w:r w:rsidRPr="009874F2">
        <w:rPr>
          <w:rFonts w:ascii="Book Antiqua" w:hAnsi="Book Antiqua"/>
        </w:rPr>
        <w:t>Tremelimumab</w:t>
      </w:r>
      <w:proofErr w:type="spellEnd"/>
      <w:r w:rsidRPr="009874F2">
        <w:rPr>
          <w:rFonts w:ascii="Book Antiqua" w:hAnsi="Book Antiqua"/>
        </w:rPr>
        <w:t xml:space="preserve"> as second-line or third-line treatment in relapsed malignant mesothelioma (DETERMINE): a </w:t>
      </w:r>
      <w:proofErr w:type="spellStart"/>
      <w:r w:rsidRPr="009874F2">
        <w:rPr>
          <w:rFonts w:ascii="Book Antiqua" w:hAnsi="Book Antiqua"/>
        </w:rPr>
        <w:t>multicentre</w:t>
      </w:r>
      <w:proofErr w:type="spellEnd"/>
      <w:r w:rsidRPr="009874F2">
        <w:rPr>
          <w:rFonts w:ascii="Book Antiqua" w:hAnsi="Book Antiqua"/>
        </w:rPr>
        <w:t xml:space="preserve">, international, </w:t>
      </w:r>
      <w:proofErr w:type="spellStart"/>
      <w:r w:rsidRPr="009874F2">
        <w:rPr>
          <w:rFonts w:ascii="Book Antiqua" w:hAnsi="Book Antiqua"/>
        </w:rPr>
        <w:t>randomised</w:t>
      </w:r>
      <w:proofErr w:type="spellEnd"/>
      <w:r w:rsidRPr="009874F2">
        <w:rPr>
          <w:rFonts w:ascii="Book Antiqua" w:hAnsi="Book Antiqua"/>
        </w:rPr>
        <w:t xml:space="preserve">, double-blind, placebo-controlled phase 2b trial. </w:t>
      </w:r>
      <w:r w:rsidRPr="009874F2">
        <w:rPr>
          <w:rFonts w:ascii="Book Antiqua" w:hAnsi="Book Antiqua"/>
          <w:i/>
          <w:iCs/>
        </w:rPr>
        <w:t>Lancet Oncol</w:t>
      </w:r>
      <w:r w:rsidRPr="009874F2">
        <w:rPr>
          <w:rFonts w:ascii="Book Antiqua" w:hAnsi="Book Antiqua"/>
        </w:rPr>
        <w:t xml:space="preserve"> 2017; </w:t>
      </w:r>
      <w:r w:rsidRPr="000D124B">
        <w:rPr>
          <w:rFonts w:ascii="Book Antiqua" w:hAnsi="Book Antiqua"/>
          <w:b/>
          <w:bCs/>
        </w:rPr>
        <w:t>18</w:t>
      </w:r>
      <w:r w:rsidRPr="009874F2">
        <w:rPr>
          <w:rFonts w:ascii="Book Antiqua" w:hAnsi="Book Antiqua"/>
        </w:rPr>
        <w:t>:</w:t>
      </w:r>
      <w:r w:rsidR="000D124B">
        <w:rPr>
          <w:rFonts w:ascii="Book Antiqua" w:hAnsi="Book Antiqua"/>
        </w:rPr>
        <w:t xml:space="preserve"> </w:t>
      </w:r>
      <w:r w:rsidRPr="009874F2">
        <w:rPr>
          <w:rFonts w:ascii="Book Antiqua" w:hAnsi="Book Antiqua"/>
        </w:rPr>
        <w:t>1261-1273 [PMID: 28729154 DOI: 10.1016/S1470-2045(17)30446-1]</w:t>
      </w:r>
    </w:p>
    <w:p w14:paraId="7CB20C09" w14:textId="4B6D562A" w:rsidR="009874F2" w:rsidRPr="009874F2" w:rsidRDefault="009874F2" w:rsidP="0072206F">
      <w:pPr>
        <w:spacing w:line="360" w:lineRule="auto"/>
        <w:jc w:val="both"/>
        <w:rPr>
          <w:rFonts w:ascii="Book Antiqua" w:hAnsi="Book Antiqua"/>
        </w:rPr>
      </w:pPr>
      <w:r w:rsidRPr="009874F2">
        <w:rPr>
          <w:rFonts w:ascii="Book Antiqua" w:hAnsi="Book Antiqua"/>
        </w:rPr>
        <w:t xml:space="preserve">35 </w:t>
      </w:r>
      <w:proofErr w:type="spellStart"/>
      <w:r w:rsidRPr="009874F2">
        <w:rPr>
          <w:rFonts w:ascii="Book Antiqua" w:hAnsi="Book Antiqua"/>
          <w:b/>
          <w:bCs/>
        </w:rPr>
        <w:t>Mateos</w:t>
      </w:r>
      <w:proofErr w:type="spellEnd"/>
      <w:r w:rsidRPr="009874F2">
        <w:rPr>
          <w:rFonts w:ascii="Book Antiqua" w:hAnsi="Book Antiqua"/>
          <w:b/>
          <w:bCs/>
        </w:rPr>
        <w:t xml:space="preserve"> MV</w:t>
      </w:r>
      <w:r w:rsidRPr="009874F2">
        <w:rPr>
          <w:rFonts w:ascii="Book Antiqua" w:hAnsi="Book Antiqua"/>
        </w:rPr>
        <w:t xml:space="preserve">, Blacklock H, </w:t>
      </w:r>
      <w:proofErr w:type="spellStart"/>
      <w:r w:rsidRPr="009874F2">
        <w:rPr>
          <w:rFonts w:ascii="Book Antiqua" w:hAnsi="Book Antiqua"/>
        </w:rPr>
        <w:t>Schjesvold</w:t>
      </w:r>
      <w:proofErr w:type="spellEnd"/>
      <w:r w:rsidRPr="009874F2">
        <w:rPr>
          <w:rFonts w:ascii="Book Antiqua" w:hAnsi="Book Antiqua"/>
        </w:rPr>
        <w:t xml:space="preserve"> F, Oriol A, Simpson D, George A, Goldschmidt H, </w:t>
      </w:r>
      <w:proofErr w:type="spellStart"/>
      <w:r w:rsidRPr="009874F2">
        <w:rPr>
          <w:rFonts w:ascii="Book Antiqua" w:hAnsi="Book Antiqua"/>
        </w:rPr>
        <w:t>Larocca</w:t>
      </w:r>
      <w:proofErr w:type="spellEnd"/>
      <w:r w:rsidRPr="009874F2">
        <w:rPr>
          <w:rFonts w:ascii="Book Antiqua" w:hAnsi="Book Antiqua"/>
        </w:rPr>
        <w:t xml:space="preserve"> A, </w:t>
      </w:r>
      <w:proofErr w:type="spellStart"/>
      <w:r w:rsidRPr="009874F2">
        <w:rPr>
          <w:rFonts w:ascii="Book Antiqua" w:hAnsi="Book Antiqua"/>
        </w:rPr>
        <w:t>Chanan</w:t>
      </w:r>
      <w:proofErr w:type="spellEnd"/>
      <w:r w:rsidRPr="009874F2">
        <w:rPr>
          <w:rFonts w:ascii="Book Antiqua" w:hAnsi="Book Antiqua"/>
        </w:rPr>
        <w:t xml:space="preserve">-Khan A, </w:t>
      </w:r>
      <w:proofErr w:type="spellStart"/>
      <w:r w:rsidRPr="009874F2">
        <w:rPr>
          <w:rFonts w:ascii="Book Antiqua" w:hAnsi="Book Antiqua"/>
        </w:rPr>
        <w:t>Sherbenou</w:t>
      </w:r>
      <w:proofErr w:type="spellEnd"/>
      <w:r w:rsidRPr="009874F2">
        <w:rPr>
          <w:rFonts w:ascii="Book Antiqua" w:hAnsi="Book Antiqua"/>
        </w:rPr>
        <w:t xml:space="preserve"> D, </w:t>
      </w:r>
      <w:proofErr w:type="spellStart"/>
      <w:r w:rsidRPr="009874F2">
        <w:rPr>
          <w:rFonts w:ascii="Book Antiqua" w:hAnsi="Book Antiqua"/>
        </w:rPr>
        <w:t>Avivi</w:t>
      </w:r>
      <w:proofErr w:type="spellEnd"/>
      <w:r w:rsidRPr="009874F2">
        <w:rPr>
          <w:rFonts w:ascii="Book Antiqua" w:hAnsi="Book Antiqua"/>
        </w:rPr>
        <w:t xml:space="preserve"> I, </w:t>
      </w:r>
      <w:proofErr w:type="spellStart"/>
      <w:r w:rsidRPr="009874F2">
        <w:rPr>
          <w:rFonts w:ascii="Book Antiqua" w:hAnsi="Book Antiqua"/>
        </w:rPr>
        <w:t>Benyamini</w:t>
      </w:r>
      <w:proofErr w:type="spellEnd"/>
      <w:r w:rsidRPr="009874F2">
        <w:rPr>
          <w:rFonts w:ascii="Book Antiqua" w:hAnsi="Book Antiqua"/>
        </w:rPr>
        <w:t xml:space="preserve"> N, Iida S, Matsumoto M, Suzuki K, </w:t>
      </w:r>
      <w:proofErr w:type="spellStart"/>
      <w:r w:rsidRPr="009874F2">
        <w:rPr>
          <w:rFonts w:ascii="Book Antiqua" w:hAnsi="Book Antiqua"/>
        </w:rPr>
        <w:t>Ribrag</w:t>
      </w:r>
      <w:proofErr w:type="spellEnd"/>
      <w:r w:rsidRPr="009874F2">
        <w:rPr>
          <w:rFonts w:ascii="Book Antiqua" w:hAnsi="Book Antiqua"/>
        </w:rPr>
        <w:t xml:space="preserve"> V, </w:t>
      </w:r>
      <w:proofErr w:type="spellStart"/>
      <w:r w:rsidRPr="009874F2">
        <w:rPr>
          <w:rFonts w:ascii="Book Antiqua" w:hAnsi="Book Antiqua"/>
        </w:rPr>
        <w:t>Usmani</w:t>
      </w:r>
      <w:proofErr w:type="spellEnd"/>
      <w:r w:rsidRPr="009874F2">
        <w:rPr>
          <w:rFonts w:ascii="Book Antiqua" w:hAnsi="Book Antiqua"/>
        </w:rPr>
        <w:t xml:space="preserve"> SZ, </w:t>
      </w:r>
      <w:proofErr w:type="spellStart"/>
      <w:r w:rsidRPr="009874F2">
        <w:rPr>
          <w:rFonts w:ascii="Book Antiqua" w:hAnsi="Book Antiqua"/>
        </w:rPr>
        <w:t>Jagannath</w:t>
      </w:r>
      <w:proofErr w:type="spellEnd"/>
      <w:r w:rsidRPr="009874F2">
        <w:rPr>
          <w:rFonts w:ascii="Book Antiqua" w:hAnsi="Book Antiqua"/>
        </w:rPr>
        <w:t xml:space="preserve"> S, </w:t>
      </w:r>
      <w:proofErr w:type="spellStart"/>
      <w:r w:rsidRPr="009874F2">
        <w:rPr>
          <w:rFonts w:ascii="Book Antiqua" w:hAnsi="Book Antiqua"/>
        </w:rPr>
        <w:t>Ocio</w:t>
      </w:r>
      <w:proofErr w:type="spellEnd"/>
      <w:r w:rsidRPr="009874F2">
        <w:rPr>
          <w:rFonts w:ascii="Book Antiqua" w:hAnsi="Book Antiqua"/>
        </w:rPr>
        <w:t xml:space="preserve"> EM, Rodriguez-Otero P, San Miguel J, </w:t>
      </w:r>
      <w:proofErr w:type="spellStart"/>
      <w:r w:rsidRPr="009874F2">
        <w:rPr>
          <w:rFonts w:ascii="Book Antiqua" w:hAnsi="Book Antiqua"/>
        </w:rPr>
        <w:t>Kher</w:t>
      </w:r>
      <w:proofErr w:type="spellEnd"/>
      <w:r w:rsidRPr="009874F2">
        <w:rPr>
          <w:rFonts w:ascii="Book Antiqua" w:hAnsi="Book Antiqua"/>
        </w:rPr>
        <w:t xml:space="preserve"> U, Farooqui M, Liao J, </w:t>
      </w:r>
      <w:proofErr w:type="spellStart"/>
      <w:r w:rsidRPr="009874F2">
        <w:rPr>
          <w:rFonts w:ascii="Book Antiqua" w:hAnsi="Book Antiqua"/>
        </w:rPr>
        <w:t>Marinello</w:t>
      </w:r>
      <w:proofErr w:type="spellEnd"/>
      <w:r w:rsidRPr="009874F2">
        <w:rPr>
          <w:rFonts w:ascii="Book Antiqua" w:hAnsi="Book Antiqua"/>
        </w:rPr>
        <w:t xml:space="preserve"> P, </w:t>
      </w:r>
      <w:proofErr w:type="spellStart"/>
      <w:r w:rsidRPr="009874F2">
        <w:rPr>
          <w:rFonts w:ascii="Book Antiqua" w:hAnsi="Book Antiqua"/>
        </w:rPr>
        <w:t>Lonial</w:t>
      </w:r>
      <w:proofErr w:type="spellEnd"/>
      <w:r w:rsidRPr="009874F2">
        <w:rPr>
          <w:rFonts w:ascii="Book Antiqua" w:hAnsi="Book Antiqua"/>
        </w:rPr>
        <w:t xml:space="preserve"> S; KEYNOTE-183 Investigators. Pembrolizumab plus pomalidomide and dexamethasone for patients with relapsed or refractory multiple myeloma (KEYNOTE-183): a </w:t>
      </w:r>
      <w:proofErr w:type="spellStart"/>
      <w:r w:rsidRPr="009874F2">
        <w:rPr>
          <w:rFonts w:ascii="Book Antiqua" w:hAnsi="Book Antiqua"/>
        </w:rPr>
        <w:t>randomised</w:t>
      </w:r>
      <w:proofErr w:type="spellEnd"/>
      <w:r w:rsidRPr="009874F2">
        <w:rPr>
          <w:rFonts w:ascii="Book Antiqua" w:hAnsi="Book Antiqua"/>
        </w:rPr>
        <w:t xml:space="preserve">, open-label, phase 3 trial. </w:t>
      </w:r>
      <w:r w:rsidRPr="009874F2">
        <w:rPr>
          <w:rFonts w:ascii="Book Antiqua" w:hAnsi="Book Antiqua"/>
          <w:i/>
          <w:iCs/>
        </w:rPr>
        <w:t xml:space="preserve">Lancet </w:t>
      </w:r>
      <w:proofErr w:type="spellStart"/>
      <w:r w:rsidRPr="009874F2">
        <w:rPr>
          <w:rFonts w:ascii="Book Antiqua" w:hAnsi="Book Antiqua"/>
          <w:i/>
          <w:iCs/>
        </w:rPr>
        <w:t>Haematol</w:t>
      </w:r>
      <w:proofErr w:type="spellEnd"/>
      <w:r w:rsidRPr="009874F2">
        <w:rPr>
          <w:rFonts w:ascii="Book Antiqua" w:hAnsi="Book Antiqua"/>
        </w:rPr>
        <w:t xml:space="preserve"> 2019; </w:t>
      </w:r>
      <w:r w:rsidRPr="00687E01">
        <w:rPr>
          <w:rFonts w:ascii="Book Antiqua" w:hAnsi="Book Antiqua"/>
          <w:b/>
          <w:bCs/>
        </w:rPr>
        <w:t>6</w:t>
      </w:r>
      <w:r w:rsidRPr="009874F2">
        <w:rPr>
          <w:rFonts w:ascii="Book Antiqua" w:hAnsi="Book Antiqua"/>
        </w:rPr>
        <w:t>:</w:t>
      </w:r>
      <w:r w:rsidR="00687E01">
        <w:rPr>
          <w:rFonts w:ascii="Book Antiqua" w:hAnsi="Book Antiqua"/>
        </w:rPr>
        <w:t xml:space="preserve"> </w:t>
      </w:r>
      <w:r w:rsidRPr="009874F2">
        <w:rPr>
          <w:rFonts w:ascii="Book Antiqua" w:hAnsi="Book Antiqua"/>
        </w:rPr>
        <w:t>e459-e469 [PMID: 31327687 DOI: 10.1016/S2352-3026(19)30110-3]</w:t>
      </w:r>
    </w:p>
    <w:p w14:paraId="7B4A9A85" w14:textId="60728F1B" w:rsidR="009874F2" w:rsidRPr="009874F2" w:rsidRDefault="009874F2" w:rsidP="0072206F">
      <w:pPr>
        <w:spacing w:line="360" w:lineRule="auto"/>
        <w:jc w:val="both"/>
        <w:rPr>
          <w:rFonts w:ascii="Book Antiqua" w:hAnsi="Book Antiqua"/>
        </w:rPr>
      </w:pPr>
      <w:r w:rsidRPr="009874F2">
        <w:rPr>
          <w:rFonts w:ascii="Book Antiqua" w:hAnsi="Book Antiqua"/>
        </w:rPr>
        <w:t xml:space="preserve">36 </w:t>
      </w:r>
      <w:proofErr w:type="spellStart"/>
      <w:r w:rsidRPr="009874F2">
        <w:rPr>
          <w:rFonts w:ascii="Book Antiqua" w:hAnsi="Book Antiqua"/>
          <w:b/>
          <w:bCs/>
        </w:rPr>
        <w:t>Motzer</w:t>
      </w:r>
      <w:proofErr w:type="spellEnd"/>
      <w:r w:rsidRPr="009874F2">
        <w:rPr>
          <w:rFonts w:ascii="Book Antiqua" w:hAnsi="Book Antiqua"/>
          <w:b/>
          <w:bCs/>
        </w:rPr>
        <w:t xml:space="preserve"> RJ</w:t>
      </w:r>
      <w:r w:rsidRPr="009874F2">
        <w:rPr>
          <w:rFonts w:ascii="Book Antiqua" w:hAnsi="Book Antiqua"/>
        </w:rPr>
        <w:t xml:space="preserve">, </w:t>
      </w:r>
      <w:proofErr w:type="spellStart"/>
      <w:r w:rsidRPr="009874F2">
        <w:rPr>
          <w:rFonts w:ascii="Book Antiqua" w:hAnsi="Book Antiqua"/>
        </w:rPr>
        <w:t>Rini</w:t>
      </w:r>
      <w:proofErr w:type="spellEnd"/>
      <w:r w:rsidRPr="009874F2">
        <w:rPr>
          <w:rFonts w:ascii="Book Antiqua" w:hAnsi="Book Antiqua"/>
        </w:rPr>
        <w:t xml:space="preserve"> BI, McDermott DF, </w:t>
      </w:r>
      <w:proofErr w:type="spellStart"/>
      <w:r w:rsidRPr="009874F2">
        <w:rPr>
          <w:rFonts w:ascii="Book Antiqua" w:hAnsi="Book Antiqua"/>
        </w:rPr>
        <w:t>Arén</w:t>
      </w:r>
      <w:proofErr w:type="spellEnd"/>
      <w:r w:rsidRPr="009874F2">
        <w:rPr>
          <w:rFonts w:ascii="Book Antiqua" w:hAnsi="Book Antiqua"/>
        </w:rPr>
        <w:t xml:space="preserve"> Frontera O, Hammers HJ, Carducci MA, Salman P, </w:t>
      </w:r>
      <w:proofErr w:type="spellStart"/>
      <w:r w:rsidRPr="009874F2">
        <w:rPr>
          <w:rFonts w:ascii="Book Antiqua" w:hAnsi="Book Antiqua"/>
        </w:rPr>
        <w:t>Escudier</w:t>
      </w:r>
      <w:proofErr w:type="spellEnd"/>
      <w:r w:rsidRPr="009874F2">
        <w:rPr>
          <w:rFonts w:ascii="Book Antiqua" w:hAnsi="Book Antiqua"/>
        </w:rPr>
        <w:t xml:space="preserve"> B, </w:t>
      </w:r>
      <w:proofErr w:type="spellStart"/>
      <w:r w:rsidRPr="009874F2">
        <w:rPr>
          <w:rFonts w:ascii="Book Antiqua" w:hAnsi="Book Antiqua"/>
        </w:rPr>
        <w:t>Beuselinck</w:t>
      </w:r>
      <w:proofErr w:type="spellEnd"/>
      <w:r w:rsidRPr="009874F2">
        <w:rPr>
          <w:rFonts w:ascii="Book Antiqua" w:hAnsi="Book Antiqua"/>
        </w:rPr>
        <w:t xml:space="preserve"> B, Amin A, Porta C, George S, Neiman V, </w:t>
      </w:r>
      <w:proofErr w:type="spellStart"/>
      <w:r w:rsidRPr="009874F2">
        <w:rPr>
          <w:rFonts w:ascii="Book Antiqua" w:hAnsi="Book Antiqua"/>
        </w:rPr>
        <w:t>Bracarda</w:t>
      </w:r>
      <w:proofErr w:type="spellEnd"/>
      <w:r w:rsidRPr="009874F2">
        <w:rPr>
          <w:rFonts w:ascii="Book Antiqua" w:hAnsi="Book Antiqua"/>
        </w:rPr>
        <w:t xml:space="preserve"> S, </w:t>
      </w:r>
      <w:proofErr w:type="spellStart"/>
      <w:r w:rsidRPr="009874F2">
        <w:rPr>
          <w:rFonts w:ascii="Book Antiqua" w:hAnsi="Book Antiqua"/>
        </w:rPr>
        <w:t>Tykodi</w:t>
      </w:r>
      <w:proofErr w:type="spellEnd"/>
      <w:r w:rsidRPr="009874F2">
        <w:rPr>
          <w:rFonts w:ascii="Book Antiqua" w:hAnsi="Book Antiqua"/>
        </w:rPr>
        <w:t xml:space="preserve"> SS, </w:t>
      </w:r>
      <w:proofErr w:type="spellStart"/>
      <w:r w:rsidRPr="009874F2">
        <w:rPr>
          <w:rFonts w:ascii="Book Antiqua" w:hAnsi="Book Antiqua"/>
        </w:rPr>
        <w:t>Barthélémy</w:t>
      </w:r>
      <w:proofErr w:type="spellEnd"/>
      <w:r w:rsidRPr="009874F2">
        <w:rPr>
          <w:rFonts w:ascii="Book Antiqua" w:hAnsi="Book Antiqua"/>
        </w:rPr>
        <w:t xml:space="preserve"> P, Leibowitz-Amit R, </w:t>
      </w:r>
      <w:proofErr w:type="spellStart"/>
      <w:r w:rsidRPr="009874F2">
        <w:rPr>
          <w:rFonts w:ascii="Book Antiqua" w:hAnsi="Book Antiqua"/>
        </w:rPr>
        <w:t>Plimack</w:t>
      </w:r>
      <w:proofErr w:type="spellEnd"/>
      <w:r w:rsidRPr="009874F2">
        <w:rPr>
          <w:rFonts w:ascii="Book Antiqua" w:hAnsi="Book Antiqua"/>
        </w:rPr>
        <w:t xml:space="preserve"> ER, </w:t>
      </w:r>
      <w:proofErr w:type="spellStart"/>
      <w:r w:rsidRPr="009874F2">
        <w:rPr>
          <w:rFonts w:ascii="Book Antiqua" w:hAnsi="Book Antiqua"/>
        </w:rPr>
        <w:t>Oosting</w:t>
      </w:r>
      <w:proofErr w:type="spellEnd"/>
      <w:r w:rsidRPr="009874F2">
        <w:rPr>
          <w:rFonts w:ascii="Book Antiqua" w:hAnsi="Book Antiqua"/>
        </w:rPr>
        <w:t xml:space="preserve"> SF, Redman B, </w:t>
      </w:r>
      <w:proofErr w:type="spellStart"/>
      <w:r w:rsidRPr="009874F2">
        <w:rPr>
          <w:rFonts w:ascii="Book Antiqua" w:hAnsi="Book Antiqua"/>
        </w:rPr>
        <w:t>Melichar</w:t>
      </w:r>
      <w:proofErr w:type="spellEnd"/>
      <w:r w:rsidRPr="009874F2">
        <w:rPr>
          <w:rFonts w:ascii="Book Antiqua" w:hAnsi="Book Antiqua"/>
        </w:rPr>
        <w:t xml:space="preserve"> B, Powles T, Nathan P, </w:t>
      </w:r>
      <w:proofErr w:type="spellStart"/>
      <w:r w:rsidRPr="009874F2">
        <w:rPr>
          <w:rFonts w:ascii="Book Antiqua" w:hAnsi="Book Antiqua"/>
        </w:rPr>
        <w:t>Oudard</w:t>
      </w:r>
      <w:proofErr w:type="spellEnd"/>
      <w:r w:rsidRPr="009874F2">
        <w:rPr>
          <w:rFonts w:ascii="Book Antiqua" w:hAnsi="Book Antiqua"/>
        </w:rPr>
        <w:t xml:space="preserve"> S, </w:t>
      </w:r>
      <w:proofErr w:type="spellStart"/>
      <w:r w:rsidRPr="009874F2">
        <w:rPr>
          <w:rFonts w:ascii="Book Antiqua" w:hAnsi="Book Antiqua"/>
        </w:rPr>
        <w:t>Pook</w:t>
      </w:r>
      <w:proofErr w:type="spellEnd"/>
      <w:r w:rsidRPr="009874F2">
        <w:rPr>
          <w:rFonts w:ascii="Book Antiqua" w:hAnsi="Book Antiqua"/>
        </w:rPr>
        <w:t xml:space="preserve"> D, Choueiri TK, </w:t>
      </w:r>
      <w:proofErr w:type="spellStart"/>
      <w:r w:rsidRPr="009874F2">
        <w:rPr>
          <w:rFonts w:ascii="Book Antiqua" w:hAnsi="Book Antiqua"/>
        </w:rPr>
        <w:t>Donskov</w:t>
      </w:r>
      <w:proofErr w:type="spellEnd"/>
      <w:r w:rsidRPr="009874F2">
        <w:rPr>
          <w:rFonts w:ascii="Book Antiqua" w:hAnsi="Book Antiqua"/>
        </w:rPr>
        <w:t xml:space="preserve"> F, Grimm MO, Gurney H, </w:t>
      </w:r>
      <w:proofErr w:type="spellStart"/>
      <w:r w:rsidRPr="009874F2">
        <w:rPr>
          <w:rFonts w:ascii="Book Antiqua" w:hAnsi="Book Antiqua"/>
        </w:rPr>
        <w:t>Heng</w:t>
      </w:r>
      <w:proofErr w:type="spellEnd"/>
      <w:r w:rsidRPr="009874F2">
        <w:rPr>
          <w:rFonts w:ascii="Book Antiqua" w:hAnsi="Book Antiqua"/>
        </w:rPr>
        <w:t xml:space="preserve"> DYC, </w:t>
      </w:r>
      <w:proofErr w:type="spellStart"/>
      <w:r w:rsidRPr="009874F2">
        <w:rPr>
          <w:rFonts w:ascii="Book Antiqua" w:hAnsi="Book Antiqua"/>
        </w:rPr>
        <w:t>Kollmannsberger</w:t>
      </w:r>
      <w:proofErr w:type="spellEnd"/>
      <w:r w:rsidRPr="009874F2">
        <w:rPr>
          <w:rFonts w:ascii="Book Antiqua" w:hAnsi="Book Antiqua"/>
        </w:rPr>
        <w:t xml:space="preserve"> CK, Harrison MR, Tomita Y, Duran I, </w:t>
      </w:r>
      <w:proofErr w:type="spellStart"/>
      <w:r w:rsidRPr="009874F2">
        <w:rPr>
          <w:rFonts w:ascii="Book Antiqua" w:hAnsi="Book Antiqua"/>
        </w:rPr>
        <w:t>Grünwald</w:t>
      </w:r>
      <w:proofErr w:type="spellEnd"/>
      <w:r w:rsidRPr="009874F2">
        <w:rPr>
          <w:rFonts w:ascii="Book Antiqua" w:hAnsi="Book Antiqua"/>
        </w:rPr>
        <w:t xml:space="preserve"> V, McHenry MB, </w:t>
      </w:r>
      <w:proofErr w:type="spellStart"/>
      <w:r w:rsidRPr="009874F2">
        <w:rPr>
          <w:rFonts w:ascii="Book Antiqua" w:hAnsi="Book Antiqua"/>
        </w:rPr>
        <w:t>Mekan</w:t>
      </w:r>
      <w:proofErr w:type="spellEnd"/>
      <w:r w:rsidRPr="009874F2">
        <w:rPr>
          <w:rFonts w:ascii="Book Antiqua" w:hAnsi="Book Antiqua"/>
        </w:rPr>
        <w:t xml:space="preserve"> S, </w:t>
      </w:r>
      <w:proofErr w:type="spellStart"/>
      <w:r w:rsidRPr="009874F2">
        <w:rPr>
          <w:rFonts w:ascii="Book Antiqua" w:hAnsi="Book Antiqua"/>
        </w:rPr>
        <w:t>Tannir</w:t>
      </w:r>
      <w:proofErr w:type="spellEnd"/>
      <w:r w:rsidRPr="009874F2">
        <w:rPr>
          <w:rFonts w:ascii="Book Antiqua" w:hAnsi="Book Antiqua"/>
        </w:rPr>
        <w:t xml:space="preserve"> NM; </w:t>
      </w:r>
      <w:proofErr w:type="spellStart"/>
      <w:r w:rsidRPr="009874F2">
        <w:rPr>
          <w:rFonts w:ascii="Book Antiqua" w:hAnsi="Book Antiqua"/>
        </w:rPr>
        <w:t>CheckMate</w:t>
      </w:r>
      <w:proofErr w:type="spellEnd"/>
      <w:r w:rsidRPr="009874F2">
        <w:rPr>
          <w:rFonts w:ascii="Book Antiqua" w:hAnsi="Book Antiqua"/>
        </w:rPr>
        <w:t xml:space="preserve"> 214 investigators. Nivolumab plus ipilimumab versus sunitinib in first-line treatment for advanced renal cell carcinoma: extended follow-up of efficacy and safety results from a </w:t>
      </w:r>
      <w:proofErr w:type="spellStart"/>
      <w:r w:rsidRPr="009874F2">
        <w:rPr>
          <w:rFonts w:ascii="Book Antiqua" w:hAnsi="Book Antiqua"/>
        </w:rPr>
        <w:t>randomised</w:t>
      </w:r>
      <w:proofErr w:type="spellEnd"/>
      <w:r w:rsidRPr="009874F2">
        <w:rPr>
          <w:rFonts w:ascii="Book Antiqua" w:hAnsi="Book Antiqua"/>
        </w:rPr>
        <w:t xml:space="preserve">, controlled, phase 3 trial. </w:t>
      </w:r>
      <w:r w:rsidRPr="009874F2">
        <w:rPr>
          <w:rFonts w:ascii="Book Antiqua" w:hAnsi="Book Antiqua"/>
          <w:i/>
          <w:iCs/>
        </w:rPr>
        <w:t>Lancet Oncol</w:t>
      </w:r>
      <w:r w:rsidRPr="009874F2">
        <w:rPr>
          <w:rFonts w:ascii="Book Antiqua" w:hAnsi="Book Antiqua"/>
        </w:rPr>
        <w:t xml:space="preserve"> 2019; </w:t>
      </w:r>
      <w:r w:rsidRPr="00687E01">
        <w:rPr>
          <w:rFonts w:ascii="Book Antiqua" w:hAnsi="Book Antiqua"/>
          <w:b/>
          <w:bCs/>
        </w:rPr>
        <w:t>20</w:t>
      </w:r>
      <w:r w:rsidRPr="009874F2">
        <w:rPr>
          <w:rFonts w:ascii="Book Antiqua" w:hAnsi="Book Antiqua"/>
        </w:rPr>
        <w:t>:</w:t>
      </w:r>
      <w:r w:rsidR="00687E01">
        <w:rPr>
          <w:rFonts w:ascii="Book Antiqua" w:hAnsi="Book Antiqua"/>
        </w:rPr>
        <w:t xml:space="preserve"> </w:t>
      </w:r>
      <w:r w:rsidRPr="009874F2">
        <w:rPr>
          <w:rFonts w:ascii="Book Antiqua" w:hAnsi="Book Antiqua"/>
        </w:rPr>
        <w:t>1370-1385 [PMID: 31427204 DOI: 10.1016/S1470-2045(19)30413-9]</w:t>
      </w:r>
    </w:p>
    <w:p w14:paraId="0699B364" w14:textId="39338C2C" w:rsidR="009874F2" w:rsidRPr="00D32DB2" w:rsidRDefault="009874F2" w:rsidP="0072206F">
      <w:pPr>
        <w:spacing w:line="360" w:lineRule="auto"/>
        <w:jc w:val="both"/>
        <w:rPr>
          <w:rFonts w:ascii="Book Antiqua" w:hAnsi="Book Antiqua"/>
        </w:rPr>
      </w:pPr>
      <w:r w:rsidRPr="009874F2">
        <w:rPr>
          <w:rFonts w:ascii="Book Antiqua" w:hAnsi="Book Antiqua"/>
        </w:rPr>
        <w:lastRenderedPageBreak/>
        <w:t xml:space="preserve">37 </w:t>
      </w:r>
      <w:proofErr w:type="spellStart"/>
      <w:r w:rsidRPr="009874F2">
        <w:rPr>
          <w:rFonts w:ascii="Book Antiqua" w:hAnsi="Book Antiqua"/>
          <w:b/>
          <w:bCs/>
        </w:rPr>
        <w:t>Sarocchi</w:t>
      </w:r>
      <w:proofErr w:type="spellEnd"/>
      <w:r w:rsidRPr="009874F2">
        <w:rPr>
          <w:rFonts w:ascii="Book Antiqua" w:hAnsi="Book Antiqua"/>
          <w:b/>
          <w:bCs/>
        </w:rPr>
        <w:t xml:space="preserve"> M</w:t>
      </w:r>
      <w:r w:rsidRPr="009874F2">
        <w:rPr>
          <w:rFonts w:ascii="Book Antiqua" w:hAnsi="Book Antiqua"/>
        </w:rPr>
        <w:t xml:space="preserve">, </w:t>
      </w:r>
      <w:proofErr w:type="spellStart"/>
      <w:r w:rsidRPr="009874F2">
        <w:rPr>
          <w:rFonts w:ascii="Book Antiqua" w:hAnsi="Book Antiqua"/>
        </w:rPr>
        <w:t>Grossi</w:t>
      </w:r>
      <w:proofErr w:type="spellEnd"/>
      <w:r w:rsidRPr="009874F2">
        <w:rPr>
          <w:rFonts w:ascii="Book Antiqua" w:hAnsi="Book Antiqua"/>
        </w:rPr>
        <w:t xml:space="preserve"> F, </w:t>
      </w:r>
      <w:proofErr w:type="spellStart"/>
      <w:r w:rsidRPr="009874F2">
        <w:rPr>
          <w:rFonts w:ascii="Book Antiqua" w:hAnsi="Book Antiqua"/>
        </w:rPr>
        <w:t>Arboscello</w:t>
      </w:r>
      <w:proofErr w:type="spellEnd"/>
      <w:r w:rsidRPr="009874F2">
        <w:rPr>
          <w:rFonts w:ascii="Book Antiqua" w:hAnsi="Book Antiqua"/>
        </w:rPr>
        <w:t xml:space="preserve"> E, </w:t>
      </w:r>
      <w:proofErr w:type="spellStart"/>
      <w:r w:rsidRPr="009874F2">
        <w:rPr>
          <w:rFonts w:ascii="Book Antiqua" w:hAnsi="Book Antiqua"/>
        </w:rPr>
        <w:t>Bellodi</w:t>
      </w:r>
      <w:proofErr w:type="spellEnd"/>
      <w:r w:rsidRPr="009874F2">
        <w:rPr>
          <w:rFonts w:ascii="Book Antiqua" w:hAnsi="Book Antiqua"/>
        </w:rPr>
        <w:t xml:space="preserve"> A, Genova C, Dal Bello MG, </w:t>
      </w:r>
      <w:proofErr w:type="spellStart"/>
      <w:r w:rsidRPr="009874F2">
        <w:rPr>
          <w:rFonts w:ascii="Book Antiqua" w:hAnsi="Book Antiqua"/>
        </w:rPr>
        <w:t>Rijavec</w:t>
      </w:r>
      <w:proofErr w:type="spellEnd"/>
      <w:r w:rsidRPr="009874F2">
        <w:rPr>
          <w:rFonts w:ascii="Book Antiqua" w:hAnsi="Book Antiqua"/>
        </w:rPr>
        <w:t xml:space="preserve"> E, Barletta G, Rossi G, </w:t>
      </w:r>
      <w:proofErr w:type="spellStart"/>
      <w:r w:rsidRPr="009874F2">
        <w:rPr>
          <w:rFonts w:ascii="Book Antiqua" w:hAnsi="Book Antiqua"/>
        </w:rPr>
        <w:t>Biello</w:t>
      </w:r>
      <w:proofErr w:type="spellEnd"/>
      <w:r w:rsidRPr="009874F2">
        <w:rPr>
          <w:rFonts w:ascii="Book Antiqua" w:hAnsi="Book Antiqua"/>
        </w:rPr>
        <w:t xml:space="preserve"> F, </w:t>
      </w:r>
      <w:proofErr w:type="spellStart"/>
      <w:r w:rsidRPr="009874F2">
        <w:rPr>
          <w:rFonts w:ascii="Book Antiqua" w:hAnsi="Book Antiqua"/>
        </w:rPr>
        <w:t>Ghigliotti</w:t>
      </w:r>
      <w:proofErr w:type="spellEnd"/>
      <w:r w:rsidRPr="009874F2">
        <w:rPr>
          <w:rFonts w:ascii="Book Antiqua" w:hAnsi="Book Antiqua"/>
        </w:rPr>
        <w:t xml:space="preserve"> G, </w:t>
      </w:r>
      <w:proofErr w:type="spellStart"/>
      <w:r w:rsidRPr="009874F2">
        <w:rPr>
          <w:rFonts w:ascii="Book Antiqua" w:hAnsi="Book Antiqua"/>
        </w:rPr>
        <w:t>Canepa</w:t>
      </w:r>
      <w:proofErr w:type="spellEnd"/>
      <w:r w:rsidRPr="009874F2">
        <w:rPr>
          <w:rFonts w:ascii="Book Antiqua" w:hAnsi="Book Antiqua"/>
        </w:rPr>
        <w:t xml:space="preserve"> M, </w:t>
      </w:r>
      <w:proofErr w:type="spellStart"/>
      <w:r w:rsidRPr="009874F2">
        <w:rPr>
          <w:rFonts w:ascii="Book Antiqua" w:hAnsi="Book Antiqua"/>
        </w:rPr>
        <w:t>Mussap</w:t>
      </w:r>
      <w:proofErr w:type="spellEnd"/>
      <w:r w:rsidRPr="009874F2">
        <w:rPr>
          <w:rFonts w:ascii="Book Antiqua" w:hAnsi="Book Antiqua"/>
        </w:rPr>
        <w:t xml:space="preserve"> M, </w:t>
      </w:r>
      <w:proofErr w:type="spellStart"/>
      <w:r w:rsidRPr="009874F2">
        <w:rPr>
          <w:rFonts w:ascii="Book Antiqua" w:hAnsi="Book Antiqua"/>
        </w:rPr>
        <w:t>Brunelli</w:t>
      </w:r>
      <w:proofErr w:type="spellEnd"/>
      <w:r w:rsidRPr="009874F2">
        <w:rPr>
          <w:rFonts w:ascii="Book Antiqua" w:hAnsi="Book Antiqua"/>
        </w:rPr>
        <w:t xml:space="preserve"> C, </w:t>
      </w:r>
      <w:proofErr w:type="spellStart"/>
      <w:r w:rsidRPr="009874F2">
        <w:rPr>
          <w:rFonts w:ascii="Book Antiqua" w:hAnsi="Book Antiqua"/>
        </w:rPr>
        <w:t>Spallarossa</w:t>
      </w:r>
      <w:proofErr w:type="spellEnd"/>
      <w:r w:rsidRPr="009874F2">
        <w:rPr>
          <w:rFonts w:ascii="Book Antiqua" w:hAnsi="Book Antiqua"/>
        </w:rPr>
        <w:t xml:space="preserve"> P. Serial Troponin for Early Detection of Nivolumab Cardiotoxicity in Advanced Non-</w:t>
      </w:r>
      <w:r w:rsidRPr="00D32DB2">
        <w:rPr>
          <w:rFonts w:ascii="Book Antiqua" w:hAnsi="Book Antiqua"/>
        </w:rPr>
        <w:t xml:space="preserve">Small Cell Lung Cancer Patients. </w:t>
      </w:r>
      <w:r w:rsidRPr="00D32DB2">
        <w:rPr>
          <w:rFonts w:ascii="Book Antiqua" w:hAnsi="Book Antiqua"/>
          <w:i/>
          <w:iCs/>
        </w:rPr>
        <w:t>Oncologist</w:t>
      </w:r>
      <w:r w:rsidRPr="00D32DB2">
        <w:rPr>
          <w:rFonts w:ascii="Book Antiqua" w:hAnsi="Book Antiqua"/>
        </w:rPr>
        <w:t xml:space="preserve"> 2018; </w:t>
      </w:r>
      <w:r w:rsidRPr="00687E01">
        <w:rPr>
          <w:rFonts w:ascii="Book Antiqua" w:hAnsi="Book Antiqua"/>
          <w:b/>
          <w:bCs/>
        </w:rPr>
        <w:t>23</w:t>
      </w:r>
      <w:r w:rsidRPr="00D32DB2">
        <w:rPr>
          <w:rFonts w:ascii="Book Antiqua" w:hAnsi="Book Antiqua"/>
        </w:rPr>
        <w:t>:</w:t>
      </w:r>
      <w:r w:rsidR="00687E01">
        <w:rPr>
          <w:rFonts w:ascii="Book Antiqua" w:hAnsi="Book Antiqua"/>
        </w:rPr>
        <w:t xml:space="preserve"> </w:t>
      </w:r>
      <w:r w:rsidRPr="00D32DB2">
        <w:rPr>
          <w:rFonts w:ascii="Book Antiqua" w:hAnsi="Book Antiqua"/>
        </w:rPr>
        <w:t>936-942 [PMID: 29567824 DOI: 10.1634/theoncologist.2017-0452]</w:t>
      </w:r>
    </w:p>
    <w:p w14:paraId="51DA4D6D" w14:textId="5DF49177" w:rsidR="00D32DB2" w:rsidRPr="00D32DB2" w:rsidRDefault="00D32DB2" w:rsidP="0072206F">
      <w:pPr>
        <w:spacing w:line="360" w:lineRule="auto"/>
        <w:jc w:val="both"/>
        <w:rPr>
          <w:rFonts w:ascii="Book Antiqua" w:hAnsi="Book Antiqua"/>
        </w:rPr>
      </w:pPr>
      <w:r w:rsidRPr="00D32DB2">
        <w:rPr>
          <w:rFonts w:ascii="Book Antiqua" w:hAnsi="Book Antiqua"/>
        </w:rPr>
        <w:t xml:space="preserve">38 </w:t>
      </w:r>
      <w:proofErr w:type="spellStart"/>
      <w:r w:rsidRPr="00D32DB2">
        <w:rPr>
          <w:rFonts w:ascii="Book Antiqua" w:hAnsi="Book Antiqua"/>
          <w:b/>
          <w:bCs/>
        </w:rPr>
        <w:t>Tawbi</w:t>
      </w:r>
      <w:proofErr w:type="spellEnd"/>
      <w:r w:rsidRPr="00D32DB2">
        <w:rPr>
          <w:rFonts w:ascii="Book Antiqua" w:hAnsi="Book Antiqua"/>
          <w:b/>
          <w:bCs/>
        </w:rPr>
        <w:t xml:space="preserve"> HA</w:t>
      </w:r>
      <w:r w:rsidRPr="00D32DB2">
        <w:rPr>
          <w:rFonts w:ascii="Book Antiqua" w:hAnsi="Book Antiqua"/>
        </w:rPr>
        <w:t xml:space="preserve">, Forsyth PA, Algazi A, Hamid O, Hodi FS, </w:t>
      </w:r>
      <w:proofErr w:type="spellStart"/>
      <w:r w:rsidRPr="00D32DB2">
        <w:rPr>
          <w:rFonts w:ascii="Book Antiqua" w:hAnsi="Book Antiqua"/>
        </w:rPr>
        <w:t>Moschos</w:t>
      </w:r>
      <w:proofErr w:type="spellEnd"/>
      <w:r w:rsidRPr="00D32DB2">
        <w:rPr>
          <w:rFonts w:ascii="Book Antiqua" w:hAnsi="Book Antiqua"/>
        </w:rPr>
        <w:t xml:space="preserve"> SJ, </w:t>
      </w:r>
      <w:proofErr w:type="spellStart"/>
      <w:r w:rsidRPr="00D32DB2">
        <w:rPr>
          <w:rFonts w:ascii="Book Antiqua" w:hAnsi="Book Antiqua"/>
        </w:rPr>
        <w:t>Khushalani</w:t>
      </w:r>
      <w:proofErr w:type="spellEnd"/>
      <w:r w:rsidRPr="00D32DB2">
        <w:rPr>
          <w:rFonts w:ascii="Book Antiqua" w:hAnsi="Book Antiqua"/>
        </w:rPr>
        <w:t xml:space="preserve"> NI, Lewis K, Lao CD, </w:t>
      </w:r>
      <w:proofErr w:type="spellStart"/>
      <w:r w:rsidRPr="00D32DB2">
        <w:rPr>
          <w:rFonts w:ascii="Book Antiqua" w:hAnsi="Book Antiqua"/>
        </w:rPr>
        <w:t>Postow</w:t>
      </w:r>
      <w:proofErr w:type="spellEnd"/>
      <w:r w:rsidRPr="00D32DB2">
        <w:rPr>
          <w:rFonts w:ascii="Book Antiqua" w:hAnsi="Book Antiqua"/>
        </w:rPr>
        <w:t xml:space="preserve"> MA, Atkins MB, </w:t>
      </w:r>
      <w:proofErr w:type="spellStart"/>
      <w:r w:rsidRPr="00D32DB2">
        <w:rPr>
          <w:rFonts w:ascii="Book Antiqua" w:hAnsi="Book Antiqua"/>
        </w:rPr>
        <w:t>Ernstoff</w:t>
      </w:r>
      <w:proofErr w:type="spellEnd"/>
      <w:r w:rsidRPr="00D32DB2">
        <w:rPr>
          <w:rFonts w:ascii="Book Antiqua" w:hAnsi="Book Antiqua"/>
        </w:rPr>
        <w:t xml:space="preserve"> MS, Reardon DA, </w:t>
      </w:r>
      <w:proofErr w:type="spellStart"/>
      <w:r w:rsidRPr="00D32DB2">
        <w:rPr>
          <w:rFonts w:ascii="Book Antiqua" w:hAnsi="Book Antiqua"/>
        </w:rPr>
        <w:t>Puzanov</w:t>
      </w:r>
      <w:proofErr w:type="spellEnd"/>
      <w:r w:rsidRPr="00D32DB2">
        <w:rPr>
          <w:rFonts w:ascii="Book Antiqua" w:hAnsi="Book Antiqua"/>
        </w:rPr>
        <w:t xml:space="preserve"> I, </w:t>
      </w:r>
      <w:proofErr w:type="spellStart"/>
      <w:r w:rsidRPr="00D32DB2">
        <w:rPr>
          <w:rFonts w:ascii="Book Antiqua" w:hAnsi="Book Antiqua"/>
        </w:rPr>
        <w:t>Kudchadkar</w:t>
      </w:r>
      <w:proofErr w:type="spellEnd"/>
      <w:r w:rsidRPr="00D32DB2">
        <w:rPr>
          <w:rFonts w:ascii="Book Antiqua" w:hAnsi="Book Antiqua"/>
        </w:rPr>
        <w:t xml:space="preserve"> RR, Thomas RP, </w:t>
      </w:r>
      <w:proofErr w:type="spellStart"/>
      <w:r w:rsidRPr="00D32DB2">
        <w:rPr>
          <w:rFonts w:ascii="Book Antiqua" w:hAnsi="Book Antiqua"/>
        </w:rPr>
        <w:t>Tarhini</w:t>
      </w:r>
      <w:proofErr w:type="spellEnd"/>
      <w:r w:rsidRPr="00D32DB2">
        <w:rPr>
          <w:rFonts w:ascii="Book Antiqua" w:hAnsi="Book Antiqua"/>
        </w:rPr>
        <w:t xml:space="preserve"> A, Pavlick AC, Jiang J, Avila A, </w:t>
      </w:r>
      <w:proofErr w:type="spellStart"/>
      <w:r w:rsidRPr="00D32DB2">
        <w:rPr>
          <w:rFonts w:ascii="Book Antiqua" w:hAnsi="Book Antiqua"/>
        </w:rPr>
        <w:t>Demelo</w:t>
      </w:r>
      <w:proofErr w:type="spellEnd"/>
      <w:r w:rsidRPr="00D32DB2">
        <w:rPr>
          <w:rFonts w:ascii="Book Antiqua" w:hAnsi="Book Antiqua"/>
        </w:rPr>
        <w:t xml:space="preserve"> S, Margolin K. Combined Nivolumab and Ipilimumab in Melanoma Metastatic to the Brain. </w:t>
      </w:r>
      <w:r w:rsidRPr="00D32DB2">
        <w:rPr>
          <w:rFonts w:ascii="Book Antiqua" w:hAnsi="Book Antiqua"/>
          <w:i/>
          <w:iCs/>
        </w:rPr>
        <w:t xml:space="preserve">N </w:t>
      </w:r>
      <w:proofErr w:type="spellStart"/>
      <w:r w:rsidRPr="00D32DB2">
        <w:rPr>
          <w:rFonts w:ascii="Book Antiqua" w:hAnsi="Book Antiqua"/>
          <w:i/>
          <w:iCs/>
        </w:rPr>
        <w:t>Engl</w:t>
      </w:r>
      <w:proofErr w:type="spellEnd"/>
      <w:r w:rsidRPr="00D32DB2">
        <w:rPr>
          <w:rFonts w:ascii="Book Antiqua" w:hAnsi="Book Antiqua"/>
          <w:i/>
          <w:iCs/>
        </w:rPr>
        <w:t xml:space="preserve"> J Med</w:t>
      </w:r>
      <w:r w:rsidRPr="00D32DB2">
        <w:rPr>
          <w:rFonts w:ascii="Book Antiqua" w:hAnsi="Book Antiqua"/>
        </w:rPr>
        <w:t xml:space="preserve"> 2018; </w:t>
      </w:r>
      <w:r w:rsidRPr="00687E01">
        <w:rPr>
          <w:rFonts w:ascii="Book Antiqua" w:hAnsi="Book Antiqua"/>
          <w:b/>
          <w:bCs/>
        </w:rPr>
        <w:t>379</w:t>
      </w:r>
      <w:r w:rsidRPr="00D32DB2">
        <w:rPr>
          <w:rFonts w:ascii="Book Antiqua" w:hAnsi="Book Antiqua"/>
        </w:rPr>
        <w:t>:</w:t>
      </w:r>
      <w:r w:rsidR="00687E01">
        <w:rPr>
          <w:rFonts w:ascii="Book Antiqua" w:hAnsi="Book Antiqua"/>
        </w:rPr>
        <w:t xml:space="preserve"> </w:t>
      </w:r>
      <w:r w:rsidRPr="00D32DB2">
        <w:rPr>
          <w:rFonts w:ascii="Book Antiqua" w:hAnsi="Book Antiqua"/>
        </w:rPr>
        <w:t>722-730 [</w:t>
      </w:r>
      <w:r w:rsidR="00687E01" w:rsidRPr="00687E01">
        <w:rPr>
          <w:rFonts w:ascii="Book Antiqua" w:hAnsi="Book Antiqua"/>
        </w:rPr>
        <w:t>PMID: 30134131 DOI: 10.1056/NEJMoa1805453</w:t>
      </w:r>
      <w:r w:rsidRPr="00D32DB2">
        <w:rPr>
          <w:rFonts w:ascii="Book Antiqua" w:hAnsi="Book Antiqua"/>
        </w:rPr>
        <w:t>]</w:t>
      </w:r>
    </w:p>
    <w:p w14:paraId="34763B96" w14:textId="4A9600AD" w:rsidR="00D32DB2" w:rsidRPr="00D32DB2" w:rsidRDefault="00D32DB2" w:rsidP="0072206F">
      <w:pPr>
        <w:spacing w:line="360" w:lineRule="auto"/>
        <w:jc w:val="both"/>
        <w:rPr>
          <w:rFonts w:ascii="Book Antiqua" w:hAnsi="Book Antiqua"/>
        </w:rPr>
      </w:pPr>
      <w:r w:rsidRPr="00D32DB2">
        <w:rPr>
          <w:rFonts w:ascii="Book Antiqua" w:hAnsi="Book Antiqua"/>
        </w:rPr>
        <w:t xml:space="preserve">39 </w:t>
      </w:r>
      <w:r w:rsidRPr="00D32DB2">
        <w:rPr>
          <w:rFonts w:ascii="Book Antiqua" w:hAnsi="Book Antiqua"/>
          <w:b/>
          <w:bCs/>
        </w:rPr>
        <w:t>Ueno M</w:t>
      </w:r>
      <w:r w:rsidRPr="00D32DB2">
        <w:rPr>
          <w:rFonts w:ascii="Book Antiqua" w:hAnsi="Book Antiqua"/>
        </w:rPr>
        <w:t xml:space="preserve">, Ikeda M, </w:t>
      </w:r>
      <w:proofErr w:type="spellStart"/>
      <w:r w:rsidRPr="00D32DB2">
        <w:rPr>
          <w:rFonts w:ascii="Book Antiqua" w:hAnsi="Book Antiqua"/>
        </w:rPr>
        <w:t>Morizane</w:t>
      </w:r>
      <w:proofErr w:type="spellEnd"/>
      <w:r w:rsidRPr="00D32DB2">
        <w:rPr>
          <w:rFonts w:ascii="Book Antiqua" w:hAnsi="Book Antiqua"/>
        </w:rPr>
        <w:t xml:space="preserve"> C, Kobayashi S, Ohno I, Kondo S, Okano N, Kimura K, Asada S, </w:t>
      </w:r>
      <w:proofErr w:type="spellStart"/>
      <w:r w:rsidRPr="00D32DB2">
        <w:rPr>
          <w:rFonts w:ascii="Book Antiqua" w:hAnsi="Book Antiqua"/>
        </w:rPr>
        <w:t>Namba</w:t>
      </w:r>
      <w:proofErr w:type="spellEnd"/>
      <w:r w:rsidRPr="00D32DB2">
        <w:rPr>
          <w:rFonts w:ascii="Book Antiqua" w:hAnsi="Book Antiqua"/>
        </w:rPr>
        <w:t xml:space="preserve"> Y, </w:t>
      </w:r>
      <w:proofErr w:type="spellStart"/>
      <w:r w:rsidRPr="00D32DB2">
        <w:rPr>
          <w:rFonts w:ascii="Book Antiqua" w:hAnsi="Book Antiqua"/>
        </w:rPr>
        <w:t>Okusaka</w:t>
      </w:r>
      <w:proofErr w:type="spellEnd"/>
      <w:r w:rsidRPr="00D32DB2">
        <w:rPr>
          <w:rFonts w:ascii="Book Antiqua" w:hAnsi="Book Antiqua"/>
        </w:rPr>
        <w:t xml:space="preserve"> T, </w:t>
      </w:r>
      <w:proofErr w:type="spellStart"/>
      <w:r w:rsidRPr="00D32DB2">
        <w:rPr>
          <w:rFonts w:ascii="Book Antiqua" w:hAnsi="Book Antiqua"/>
        </w:rPr>
        <w:t>Furuse</w:t>
      </w:r>
      <w:proofErr w:type="spellEnd"/>
      <w:r w:rsidRPr="00D32DB2">
        <w:rPr>
          <w:rFonts w:ascii="Book Antiqua" w:hAnsi="Book Antiqua"/>
        </w:rPr>
        <w:t xml:space="preserve"> J. Nivolumab alone or in combination with cisplatin plus gemcitabine in Japanese patients with unresectable or recurrent biliary tract cancer: a non-</w:t>
      </w:r>
      <w:proofErr w:type="spellStart"/>
      <w:r w:rsidRPr="00D32DB2">
        <w:rPr>
          <w:rFonts w:ascii="Book Antiqua" w:hAnsi="Book Antiqua"/>
        </w:rPr>
        <w:t>randomised</w:t>
      </w:r>
      <w:proofErr w:type="spellEnd"/>
      <w:r w:rsidRPr="00D32DB2">
        <w:rPr>
          <w:rFonts w:ascii="Book Antiqua" w:hAnsi="Book Antiqua"/>
        </w:rPr>
        <w:t xml:space="preserve">, </w:t>
      </w:r>
      <w:proofErr w:type="spellStart"/>
      <w:r w:rsidRPr="00D32DB2">
        <w:rPr>
          <w:rFonts w:ascii="Book Antiqua" w:hAnsi="Book Antiqua"/>
        </w:rPr>
        <w:t>multicentre</w:t>
      </w:r>
      <w:proofErr w:type="spellEnd"/>
      <w:r w:rsidRPr="00D32DB2">
        <w:rPr>
          <w:rFonts w:ascii="Book Antiqua" w:hAnsi="Book Antiqua"/>
        </w:rPr>
        <w:t xml:space="preserve">, open-label, phase 1 study. </w:t>
      </w:r>
      <w:r w:rsidRPr="00D32DB2">
        <w:rPr>
          <w:rFonts w:ascii="Book Antiqua" w:hAnsi="Book Antiqua"/>
          <w:i/>
          <w:iCs/>
        </w:rPr>
        <w:t>Lancet Gastroenterol Hepatol</w:t>
      </w:r>
      <w:r w:rsidRPr="00D32DB2">
        <w:rPr>
          <w:rFonts w:ascii="Book Antiqua" w:hAnsi="Book Antiqua"/>
        </w:rPr>
        <w:t xml:space="preserve"> 2019; </w:t>
      </w:r>
      <w:r w:rsidRPr="00687E01">
        <w:rPr>
          <w:rFonts w:ascii="Book Antiqua" w:hAnsi="Book Antiqua"/>
          <w:b/>
          <w:bCs/>
        </w:rPr>
        <w:t>4</w:t>
      </w:r>
      <w:r w:rsidRPr="00D32DB2">
        <w:rPr>
          <w:rFonts w:ascii="Book Antiqua" w:hAnsi="Book Antiqua"/>
        </w:rPr>
        <w:t>:</w:t>
      </w:r>
      <w:r w:rsidR="00687E01">
        <w:rPr>
          <w:rFonts w:ascii="Book Antiqua" w:hAnsi="Book Antiqua"/>
        </w:rPr>
        <w:t xml:space="preserve"> </w:t>
      </w:r>
      <w:r w:rsidRPr="00D32DB2">
        <w:rPr>
          <w:rFonts w:ascii="Book Antiqua" w:hAnsi="Book Antiqua"/>
        </w:rPr>
        <w:t>611-621 [PMID: 31109808 DOI: 10.1016/S2468-1253(19)30086-X]</w:t>
      </w:r>
    </w:p>
    <w:p w14:paraId="20874143" w14:textId="39742479" w:rsidR="00D32DB2" w:rsidRPr="00D32DB2" w:rsidRDefault="00D32DB2" w:rsidP="0072206F">
      <w:pPr>
        <w:spacing w:line="360" w:lineRule="auto"/>
        <w:jc w:val="both"/>
        <w:rPr>
          <w:rFonts w:ascii="Book Antiqua" w:hAnsi="Book Antiqua"/>
        </w:rPr>
      </w:pPr>
      <w:r w:rsidRPr="00D32DB2">
        <w:rPr>
          <w:rFonts w:ascii="Book Antiqua" w:hAnsi="Book Antiqua"/>
        </w:rPr>
        <w:t xml:space="preserve">40 </w:t>
      </w:r>
      <w:proofErr w:type="spellStart"/>
      <w:r w:rsidRPr="00D32DB2">
        <w:rPr>
          <w:rFonts w:ascii="Book Antiqua" w:hAnsi="Book Antiqua"/>
          <w:b/>
          <w:bCs/>
        </w:rPr>
        <w:t>Usmani</w:t>
      </w:r>
      <w:proofErr w:type="spellEnd"/>
      <w:r w:rsidRPr="00D32DB2">
        <w:rPr>
          <w:rFonts w:ascii="Book Antiqua" w:hAnsi="Book Antiqua"/>
          <w:b/>
          <w:bCs/>
        </w:rPr>
        <w:t xml:space="preserve"> SZ</w:t>
      </w:r>
      <w:r w:rsidRPr="00D32DB2">
        <w:rPr>
          <w:rFonts w:ascii="Book Antiqua" w:hAnsi="Book Antiqua"/>
        </w:rPr>
        <w:t xml:space="preserve">, </w:t>
      </w:r>
      <w:proofErr w:type="spellStart"/>
      <w:r w:rsidRPr="00D32DB2">
        <w:rPr>
          <w:rFonts w:ascii="Book Antiqua" w:hAnsi="Book Antiqua"/>
        </w:rPr>
        <w:t>Schjesvold</w:t>
      </w:r>
      <w:proofErr w:type="spellEnd"/>
      <w:r w:rsidRPr="00D32DB2">
        <w:rPr>
          <w:rFonts w:ascii="Book Antiqua" w:hAnsi="Book Antiqua"/>
        </w:rPr>
        <w:t xml:space="preserve"> F, Oriol A, </w:t>
      </w:r>
      <w:proofErr w:type="spellStart"/>
      <w:r w:rsidRPr="00D32DB2">
        <w:rPr>
          <w:rFonts w:ascii="Book Antiqua" w:hAnsi="Book Antiqua"/>
        </w:rPr>
        <w:t>Karlin</w:t>
      </w:r>
      <w:proofErr w:type="spellEnd"/>
      <w:r w:rsidRPr="00D32DB2">
        <w:rPr>
          <w:rFonts w:ascii="Book Antiqua" w:hAnsi="Book Antiqua"/>
        </w:rPr>
        <w:t xml:space="preserve"> L, Cavo M, Rifkin RM, </w:t>
      </w:r>
      <w:proofErr w:type="spellStart"/>
      <w:r w:rsidRPr="00D32DB2">
        <w:rPr>
          <w:rFonts w:ascii="Book Antiqua" w:hAnsi="Book Antiqua"/>
        </w:rPr>
        <w:t>Yimer</w:t>
      </w:r>
      <w:proofErr w:type="spellEnd"/>
      <w:r w:rsidRPr="00D32DB2">
        <w:rPr>
          <w:rFonts w:ascii="Book Antiqua" w:hAnsi="Book Antiqua"/>
        </w:rPr>
        <w:t xml:space="preserve"> HA, LeBlanc R, </w:t>
      </w:r>
      <w:proofErr w:type="spellStart"/>
      <w:r w:rsidRPr="00D32DB2">
        <w:rPr>
          <w:rFonts w:ascii="Book Antiqua" w:hAnsi="Book Antiqua"/>
        </w:rPr>
        <w:t>Takezako</w:t>
      </w:r>
      <w:proofErr w:type="spellEnd"/>
      <w:r w:rsidRPr="00D32DB2">
        <w:rPr>
          <w:rFonts w:ascii="Book Antiqua" w:hAnsi="Book Antiqua"/>
        </w:rPr>
        <w:t xml:space="preserve"> N, McCroskey RD, Lim ABM, Suzuki K, </w:t>
      </w:r>
      <w:proofErr w:type="spellStart"/>
      <w:r w:rsidRPr="00D32DB2">
        <w:rPr>
          <w:rFonts w:ascii="Book Antiqua" w:hAnsi="Book Antiqua"/>
        </w:rPr>
        <w:t>Kosugi</w:t>
      </w:r>
      <w:proofErr w:type="spellEnd"/>
      <w:r w:rsidRPr="00D32DB2">
        <w:rPr>
          <w:rFonts w:ascii="Book Antiqua" w:hAnsi="Book Antiqua"/>
        </w:rPr>
        <w:t xml:space="preserve"> H, </w:t>
      </w:r>
      <w:proofErr w:type="spellStart"/>
      <w:r w:rsidRPr="00D32DB2">
        <w:rPr>
          <w:rFonts w:ascii="Book Antiqua" w:hAnsi="Book Antiqua"/>
        </w:rPr>
        <w:t>Grigoriadis</w:t>
      </w:r>
      <w:proofErr w:type="spellEnd"/>
      <w:r w:rsidRPr="00D32DB2">
        <w:rPr>
          <w:rFonts w:ascii="Book Antiqua" w:hAnsi="Book Antiqua"/>
        </w:rPr>
        <w:t xml:space="preserve"> G, </w:t>
      </w:r>
      <w:proofErr w:type="spellStart"/>
      <w:r w:rsidRPr="00D32DB2">
        <w:rPr>
          <w:rFonts w:ascii="Book Antiqua" w:hAnsi="Book Antiqua"/>
        </w:rPr>
        <w:t>Avivi</w:t>
      </w:r>
      <w:proofErr w:type="spellEnd"/>
      <w:r w:rsidRPr="00D32DB2">
        <w:rPr>
          <w:rFonts w:ascii="Book Antiqua" w:hAnsi="Book Antiqua"/>
        </w:rPr>
        <w:t xml:space="preserve"> I, </w:t>
      </w:r>
      <w:proofErr w:type="spellStart"/>
      <w:r w:rsidRPr="00D32DB2">
        <w:rPr>
          <w:rFonts w:ascii="Book Antiqua" w:hAnsi="Book Antiqua"/>
        </w:rPr>
        <w:t>Facon</w:t>
      </w:r>
      <w:proofErr w:type="spellEnd"/>
      <w:r w:rsidRPr="00D32DB2">
        <w:rPr>
          <w:rFonts w:ascii="Book Antiqua" w:hAnsi="Book Antiqua"/>
        </w:rPr>
        <w:t xml:space="preserve"> T, </w:t>
      </w:r>
      <w:proofErr w:type="spellStart"/>
      <w:r w:rsidRPr="00D32DB2">
        <w:rPr>
          <w:rFonts w:ascii="Book Antiqua" w:hAnsi="Book Antiqua"/>
        </w:rPr>
        <w:t>Jagannath</w:t>
      </w:r>
      <w:proofErr w:type="spellEnd"/>
      <w:r w:rsidRPr="00D32DB2">
        <w:rPr>
          <w:rFonts w:ascii="Book Antiqua" w:hAnsi="Book Antiqua"/>
        </w:rPr>
        <w:t xml:space="preserve"> S, </w:t>
      </w:r>
      <w:proofErr w:type="spellStart"/>
      <w:r w:rsidRPr="00D32DB2">
        <w:rPr>
          <w:rFonts w:ascii="Book Antiqua" w:hAnsi="Book Antiqua"/>
        </w:rPr>
        <w:t>Lonial</w:t>
      </w:r>
      <w:proofErr w:type="spellEnd"/>
      <w:r w:rsidRPr="00D32DB2">
        <w:rPr>
          <w:rFonts w:ascii="Book Antiqua" w:hAnsi="Book Antiqua"/>
        </w:rPr>
        <w:t xml:space="preserve"> S, </w:t>
      </w:r>
      <w:proofErr w:type="spellStart"/>
      <w:r w:rsidRPr="00D32DB2">
        <w:rPr>
          <w:rFonts w:ascii="Book Antiqua" w:hAnsi="Book Antiqua"/>
        </w:rPr>
        <w:t>Ghori</w:t>
      </w:r>
      <w:proofErr w:type="spellEnd"/>
      <w:r w:rsidRPr="00D32DB2">
        <w:rPr>
          <w:rFonts w:ascii="Book Antiqua" w:hAnsi="Book Antiqua"/>
        </w:rPr>
        <w:t xml:space="preserve"> RU, Farooqui MZH, </w:t>
      </w:r>
      <w:proofErr w:type="spellStart"/>
      <w:r w:rsidRPr="00D32DB2">
        <w:rPr>
          <w:rFonts w:ascii="Book Antiqua" w:hAnsi="Book Antiqua"/>
        </w:rPr>
        <w:t>Marinello</w:t>
      </w:r>
      <w:proofErr w:type="spellEnd"/>
      <w:r w:rsidRPr="00D32DB2">
        <w:rPr>
          <w:rFonts w:ascii="Book Antiqua" w:hAnsi="Book Antiqua"/>
        </w:rPr>
        <w:t xml:space="preserve"> P, San-Miguel J; KEYNOTE-185 Investigators. Pembrolizumab plus lenalidomide and dexamethasone for patients with treatment-naive multiple myeloma (KEYNOTE-185): a </w:t>
      </w:r>
      <w:proofErr w:type="spellStart"/>
      <w:r w:rsidRPr="00D32DB2">
        <w:rPr>
          <w:rFonts w:ascii="Book Antiqua" w:hAnsi="Book Antiqua"/>
        </w:rPr>
        <w:t>randomised</w:t>
      </w:r>
      <w:proofErr w:type="spellEnd"/>
      <w:r w:rsidRPr="00D32DB2">
        <w:rPr>
          <w:rFonts w:ascii="Book Antiqua" w:hAnsi="Book Antiqua"/>
        </w:rPr>
        <w:t xml:space="preserve">, open-label, phase 3 trial. </w:t>
      </w:r>
      <w:r w:rsidRPr="00D32DB2">
        <w:rPr>
          <w:rFonts w:ascii="Book Antiqua" w:hAnsi="Book Antiqua"/>
          <w:i/>
          <w:iCs/>
        </w:rPr>
        <w:t xml:space="preserve">Lancet </w:t>
      </w:r>
      <w:proofErr w:type="spellStart"/>
      <w:r w:rsidRPr="00D32DB2">
        <w:rPr>
          <w:rFonts w:ascii="Book Antiqua" w:hAnsi="Book Antiqua"/>
          <w:i/>
          <w:iCs/>
        </w:rPr>
        <w:t>Haematol</w:t>
      </w:r>
      <w:proofErr w:type="spellEnd"/>
      <w:r w:rsidRPr="00D32DB2">
        <w:rPr>
          <w:rFonts w:ascii="Book Antiqua" w:hAnsi="Book Antiqua"/>
        </w:rPr>
        <w:t xml:space="preserve"> 2019; </w:t>
      </w:r>
      <w:r w:rsidRPr="00687E01">
        <w:rPr>
          <w:rFonts w:ascii="Book Antiqua" w:hAnsi="Book Antiqua"/>
          <w:b/>
          <w:bCs/>
        </w:rPr>
        <w:t>6</w:t>
      </w:r>
      <w:r w:rsidRPr="00D32DB2">
        <w:rPr>
          <w:rFonts w:ascii="Book Antiqua" w:hAnsi="Book Antiqua"/>
        </w:rPr>
        <w:t>:</w:t>
      </w:r>
      <w:r w:rsidR="00687E01">
        <w:rPr>
          <w:rFonts w:ascii="Book Antiqua" w:hAnsi="Book Antiqua"/>
        </w:rPr>
        <w:t xml:space="preserve"> </w:t>
      </w:r>
      <w:r w:rsidRPr="00D32DB2">
        <w:rPr>
          <w:rFonts w:ascii="Book Antiqua" w:hAnsi="Book Antiqua"/>
        </w:rPr>
        <w:t>e448-e458 [PMID: 31327689 DOI: 10.1016/S2352-3026(19)30109-7]</w:t>
      </w:r>
    </w:p>
    <w:p w14:paraId="316B3497" w14:textId="2E40533A" w:rsidR="00D32DB2" w:rsidRPr="00593756" w:rsidRDefault="00D32DB2" w:rsidP="0072206F">
      <w:pPr>
        <w:spacing w:line="360" w:lineRule="auto"/>
        <w:jc w:val="both"/>
        <w:rPr>
          <w:rFonts w:ascii="Book Antiqua" w:hAnsi="Book Antiqua"/>
        </w:rPr>
      </w:pPr>
      <w:r w:rsidRPr="00D32DB2">
        <w:rPr>
          <w:rFonts w:ascii="Book Antiqua" w:hAnsi="Book Antiqua"/>
        </w:rPr>
        <w:t xml:space="preserve">41 </w:t>
      </w:r>
      <w:r w:rsidRPr="00D32DB2">
        <w:rPr>
          <w:rFonts w:ascii="Book Antiqua" w:hAnsi="Book Antiqua"/>
          <w:b/>
          <w:bCs/>
        </w:rPr>
        <w:t>Wrangle JM</w:t>
      </w:r>
      <w:r w:rsidRPr="00D32DB2">
        <w:rPr>
          <w:rFonts w:ascii="Book Antiqua" w:hAnsi="Book Antiqua"/>
        </w:rPr>
        <w:t xml:space="preserve">, </w:t>
      </w:r>
      <w:proofErr w:type="spellStart"/>
      <w:r w:rsidRPr="00D32DB2">
        <w:rPr>
          <w:rFonts w:ascii="Book Antiqua" w:hAnsi="Book Antiqua"/>
        </w:rPr>
        <w:t>Velcheti</w:t>
      </w:r>
      <w:proofErr w:type="spellEnd"/>
      <w:r w:rsidRPr="00D32DB2">
        <w:rPr>
          <w:rFonts w:ascii="Book Antiqua" w:hAnsi="Book Antiqua"/>
        </w:rPr>
        <w:t xml:space="preserve"> V, Patel MR, Garrett-Mayer E, Hill EG, </w:t>
      </w:r>
      <w:proofErr w:type="spellStart"/>
      <w:r w:rsidRPr="00D32DB2">
        <w:rPr>
          <w:rFonts w:ascii="Book Antiqua" w:hAnsi="Book Antiqua"/>
        </w:rPr>
        <w:t>Ravenel</w:t>
      </w:r>
      <w:proofErr w:type="spellEnd"/>
      <w:r w:rsidRPr="00D32DB2">
        <w:rPr>
          <w:rFonts w:ascii="Book Antiqua" w:hAnsi="Book Antiqua"/>
        </w:rPr>
        <w:t xml:space="preserve"> JG, Miller JS, </w:t>
      </w:r>
      <w:proofErr w:type="spellStart"/>
      <w:r w:rsidRPr="00D32DB2">
        <w:rPr>
          <w:rFonts w:ascii="Book Antiqua" w:hAnsi="Book Antiqua"/>
        </w:rPr>
        <w:t>Farhad</w:t>
      </w:r>
      <w:proofErr w:type="spellEnd"/>
      <w:r w:rsidRPr="00D32DB2">
        <w:rPr>
          <w:rFonts w:ascii="Book Antiqua" w:hAnsi="Book Antiqua"/>
        </w:rPr>
        <w:t xml:space="preserve"> M, Anderton K, Lindsey K, </w:t>
      </w:r>
      <w:proofErr w:type="spellStart"/>
      <w:r w:rsidRPr="00D32DB2">
        <w:rPr>
          <w:rFonts w:ascii="Book Antiqua" w:hAnsi="Book Antiqua"/>
        </w:rPr>
        <w:t>Taffaro-Neskey</w:t>
      </w:r>
      <w:proofErr w:type="spellEnd"/>
      <w:r w:rsidRPr="00D32DB2">
        <w:rPr>
          <w:rFonts w:ascii="Book Antiqua" w:hAnsi="Book Antiqua"/>
        </w:rPr>
        <w:t xml:space="preserve"> M, Sherman C, </w:t>
      </w:r>
      <w:proofErr w:type="spellStart"/>
      <w:r w:rsidRPr="00D32DB2">
        <w:rPr>
          <w:rFonts w:ascii="Book Antiqua" w:hAnsi="Book Antiqua"/>
        </w:rPr>
        <w:t>Suriano</w:t>
      </w:r>
      <w:proofErr w:type="spellEnd"/>
      <w:r w:rsidRPr="00D32DB2">
        <w:rPr>
          <w:rFonts w:ascii="Book Antiqua" w:hAnsi="Book Antiqua"/>
        </w:rPr>
        <w:t xml:space="preserve"> S, </w:t>
      </w:r>
      <w:proofErr w:type="spellStart"/>
      <w:r w:rsidRPr="00D32DB2">
        <w:rPr>
          <w:rFonts w:ascii="Book Antiqua" w:hAnsi="Book Antiqua"/>
        </w:rPr>
        <w:t>Swiderska-Syn</w:t>
      </w:r>
      <w:proofErr w:type="spellEnd"/>
      <w:r w:rsidRPr="00D32DB2">
        <w:rPr>
          <w:rFonts w:ascii="Book Antiqua" w:hAnsi="Book Antiqua"/>
        </w:rPr>
        <w:t xml:space="preserve"> M, Sion A, Harris J, Edwards AR, </w:t>
      </w:r>
      <w:proofErr w:type="spellStart"/>
      <w:r w:rsidRPr="00D32DB2">
        <w:rPr>
          <w:rFonts w:ascii="Book Antiqua" w:hAnsi="Book Antiqua"/>
        </w:rPr>
        <w:t>Rytlewski</w:t>
      </w:r>
      <w:proofErr w:type="spellEnd"/>
      <w:r w:rsidRPr="00D32DB2">
        <w:rPr>
          <w:rFonts w:ascii="Book Antiqua" w:hAnsi="Book Antiqua"/>
        </w:rPr>
        <w:t xml:space="preserve"> JA, Sanders CM, </w:t>
      </w:r>
      <w:proofErr w:type="spellStart"/>
      <w:r w:rsidRPr="00D32DB2">
        <w:rPr>
          <w:rFonts w:ascii="Book Antiqua" w:hAnsi="Book Antiqua"/>
        </w:rPr>
        <w:t>Yusko</w:t>
      </w:r>
      <w:proofErr w:type="spellEnd"/>
      <w:r w:rsidRPr="00D32DB2">
        <w:rPr>
          <w:rFonts w:ascii="Book Antiqua" w:hAnsi="Book Antiqua"/>
        </w:rPr>
        <w:t xml:space="preserve"> EC, Robinson MD, Krieg C, Redmond WL, Egan JO, Rhode PR, </w:t>
      </w:r>
      <w:proofErr w:type="spellStart"/>
      <w:r w:rsidRPr="00D32DB2">
        <w:rPr>
          <w:rFonts w:ascii="Book Antiqua" w:hAnsi="Book Antiqua"/>
        </w:rPr>
        <w:t>Jeng</w:t>
      </w:r>
      <w:proofErr w:type="spellEnd"/>
      <w:r w:rsidRPr="00D32DB2">
        <w:rPr>
          <w:rFonts w:ascii="Book Antiqua" w:hAnsi="Book Antiqua"/>
        </w:rPr>
        <w:t xml:space="preserve"> EK, Rock AD, Wong HC, Rubinstein MP. ALT-803, an IL-15 </w:t>
      </w:r>
      <w:proofErr w:type="spellStart"/>
      <w:r w:rsidRPr="00D32DB2">
        <w:rPr>
          <w:rFonts w:ascii="Book Antiqua" w:hAnsi="Book Antiqua"/>
        </w:rPr>
        <w:t>superagonist</w:t>
      </w:r>
      <w:proofErr w:type="spellEnd"/>
      <w:r w:rsidRPr="00D32DB2">
        <w:rPr>
          <w:rFonts w:ascii="Book Antiqua" w:hAnsi="Book Antiqua"/>
        </w:rPr>
        <w:t>, in combination with nivolumab in patients with metastatic non-small cell lung cancer: a non-</w:t>
      </w:r>
      <w:proofErr w:type="spellStart"/>
      <w:r w:rsidRPr="00D32DB2">
        <w:rPr>
          <w:rFonts w:ascii="Book Antiqua" w:hAnsi="Book Antiqua"/>
        </w:rPr>
        <w:t>randomised</w:t>
      </w:r>
      <w:proofErr w:type="spellEnd"/>
      <w:r w:rsidRPr="00D32DB2">
        <w:rPr>
          <w:rFonts w:ascii="Book Antiqua" w:hAnsi="Book Antiqua"/>
        </w:rPr>
        <w:t xml:space="preserve">, open-label, </w:t>
      </w:r>
      <w:r w:rsidRPr="00D32DB2">
        <w:rPr>
          <w:rFonts w:ascii="Book Antiqua" w:hAnsi="Book Antiqua"/>
        </w:rPr>
        <w:lastRenderedPageBreak/>
        <w:t xml:space="preserve">phase 1b trial. </w:t>
      </w:r>
      <w:r w:rsidRPr="00593756">
        <w:rPr>
          <w:rFonts w:ascii="Book Antiqua" w:hAnsi="Book Antiqua"/>
          <w:i/>
          <w:iCs/>
        </w:rPr>
        <w:t>Lancet Oncol</w:t>
      </w:r>
      <w:r w:rsidRPr="00593756">
        <w:rPr>
          <w:rFonts w:ascii="Book Antiqua" w:hAnsi="Book Antiqua"/>
        </w:rPr>
        <w:t xml:space="preserve"> 2018; </w:t>
      </w:r>
      <w:r w:rsidRPr="00687E01">
        <w:rPr>
          <w:rFonts w:ascii="Book Antiqua" w:hAnsi="Book Antiqua"/>
          <w:b/>
          <w:bCs/>
        </w:rPr>
        <w:t>19</w:t>
      </w:r>
      <w:r w:rsidRPr="00593756">
        <w:rPr>
          <w:rFonts w:ascii="Book Antiqua" w:hAnsi="Book Antiqua"/>
        </w:rPr>
        <w:t>:</w:t>
      </w:r>
      <w:r w:rsidR="00687E01">
        <w:rPr>
          <w:rFonts w:ascii="Book Antiqua" w:hAnsi="Book Antiqua"/>
        </w:rPr>
        <w:t xml:space="preserve"> </w:t>
      </w:r>
      <w:r w:rsidRPr="00593756">
        <w:rPr>
          <w:rFonts w:ascii="Book Antiqua" w:hAnsi="Book Antiqua"/>
        </w:rPr>
        <w:t>694-704 [PMID: 29628312 DOI: 10.1016/S1470-2045(18)30148-7]</w:t>
      </w:r>
    </w:p>
    <w:p w14:paraId="498CB93E" w14:textId="4F055C62" w:rsidR="00D32DB2" w:rsidRPr="00EF4448" w:rsidRDefault="00D32DB2" w:rsidP="0072206F">
      <w:pPr>
        <w:spacing w:line="360" w:lineRule="auto"/>
        <w:jc w:val="both"/>
        <w:rPr>
          <w:rFonts w:ascii="Book Antiqua" w:eastAsia="Book Antiqua" w:hAnsi="Book Antiqua" w:cs="Book Antiqua"/>
        </w:rPr>
      </w:pPr>
      <w:r w:rsidRPr="00593756">
        <w:rPr>
          <w:rFonts w:ascii="Book Antiqua" w:hAnsi="Book Antiqua"/>
        </w:rPr>
        <w:t xml:space="preserve">42 </w:t>
      </w:r>
      <w:r w:rsidR="00593756" w:rsidRPr="00593756">
        <w:rPr>
          <w:rFonts w:ascii="Book Antiqua" w:hAnsi="Book Antiqua"/>
          <w:b/>
          <w:bCs/>
        </w:rPr>
        <w:t>Y</w:t>
      </w:r>
      <w:r w:rsidRPr="00593756">
        <w:rPr>
          <w:rFonts w:ascii="Book Antiqua" w:hAnsi="Book Antiqua"/>
          <w:b/>
          <w:bCs/>
        </w:rPr>
        <w:t>ang CJ</w:t>
      </w:r>
      <w:r w:rsidRPr="00593756">
        <w:rPr>
          <w:rFonts w:ascii="Book Antiqua" w:hAnsi="Book Antiqua"/>
        </w:rPr>
        <w:t xml:space="preserve">, McSherry F, Mayne NR, Wang X, Berry MF, Tong B, </w:t>
      </w:r>
      <w:proofErr w:type="spellStart"/>
      <w:r w:rsidRPr="00593756">
        <w:rPr>
          <w:rFonts w:ascii="Book Antiqua" w:hAnsi="Book Antiqua"/>
        </w:rPr>
        <w:t>Harpole</w:t>
      </w:r>
      <w:proofErr w:type="spellEnd"/>
      <w:r w:rsidRPr="00593756">
        <w:rPr>
          <w:rFonts w:ascii="Book Antiqua" w:hAnsi="Book Antiqua"/>
        </w:rPr>
        <w:t xml:space="preserve"> DH Jr, D'Amico TA, Christensen JD, Ready NE, </w:t>
      </w:r>
      <w:proofErr w:type="spellStart"/>
      <w:r w:rsidRPr="00593756">
        <w:rPr>
          <w:rFonts w:ascii="Book Antiqua" w:hAnsi="Book Antiqua"/>
        </w:rPr>
        <w:t>Klapper</w:t>
      </w:r>
      <w:proofErr w:type="spellEnd"/>
      <w:r w:rsidRPr="00593756">
        <w:rPr>
          <w:rFonts w:ascii="Book Antiqua" w:hAnsi="Book Antiqua"/>
        </w:rPr>
        <w:t xml:space="preserve"> JA. Surgical Outcomes After Neoadjuvant </w:t>
      </w:r>
      <w:r w:rsidRPr="00EF4448">
        <w:rPr>
          <w:rFonts w:ascii="Book Antiqua" w:hAnsi="Book Antiqua"/>
        </w:rPr>
        <w:t xml:space="preserve">Chemotherapy and Ipilimumab for Non-Small Cell Lung Cancer. </w:t>
      </w:r>
      <w:r w:rsidRPr="00EF4448">
        <w:rPr>
          <w:rFonts w:ascii="Book Antiqua" w:hAnsi="Book Antiqua"/>
          <w:i/>
          <w:iCs/>
        </w:rPr>
        <w:t xml:space="preserve">Ann </w:t>
      </w:r>
      <w:proofErr w:type="spellStart"/>
      <w:r w:rsidRPr="00EF4448">
        <w:rPr>
          <w:rFonts w:ascii="Book Antiqua" w:hAnsi="Book Antiqua"/>
          <w:i/>
          <w:iCs/>
        </w:rPr>
        <w:t>Thorac</w:t>
      </w:r>
      <w:proofErr w:type="spellEnd"/>
      <w:r w:rsidRPr="00EF4448">
        <w:rPr>
          <w:rFonts w:ascii="Book Antiqua" w:hAnsi="Book Antiqua"/>
          <w:i/>
          <w:iCs/>
        </w:rPr>
        <w:t xml:space="preserve"> </w:t>
      </w:r>
      <w:proofErr w:type="spellStart"/>
      <w:r w:rsidRPr="00EF4448">
        <w:rPr>
          <w:rFonts w:ascii="Book Antiqua" w:hAnsi="Book Antiqua"/>
          <w:i/>
          <w:iCs/>
        </w:rPr>
        <w:t>Surg</w:t>
      </w:r>
      <w:proofErr w:type="spellEnd"/>
      <w:r w:rsidRPr="00EF4448">
        <w:rPr>
          <w:rFonts w:ascii="Book Antiqua" w:hAnsi="Book Antiqua"/>
        </w:rPr>
        <w:t xml:space="preserve"> 2018;</w:t>
      </w:r>
      <w:r w:rsidR="00593756" w:rsidRPr="00EF4448">
        <w:rPr>
          <w:rFonts w:ascii="Book Antiqua" w:hAnsi="Book Antiqua"/>
        </w:rPr>
        <w:t xml:space="preserve"> </w:t>
      </w:r>
      <w:r w:rsidRPr="00687E01">
        <w:rPr>
          <w:rFonts w:ascii="Book Antiqua" w:hAnsi="Book Antiqua"/>
          <w:b/>
          <w:bCs/>
        </w:rPr>
        <w:t>105</w:t>
      </w:r>
      <w:r w:rsidRPr="00EF4448">
        <w:rPr>
          <w:rFonts w:ascii="Book Antiqua" w:hAnsi="Book Antiqua"/>
        </w:rPr>
        <w:t>:</w:t>
      </w:r>
      <w:r w:rsidR="00687E01">
        <w:rPr>
          <w:rFonts w:ascii="Book Antiqua" w:hAnsi="Book Antiqua"/>
        </w:rPr>
        <w:t xml:space="preserve"> </w:t>
      </w:r>
      <w:r w:rsidRPr="00EF4448">
        <w:rPr>
          <w:rFonts w:ascii="Book Antiqua" w:hAnsi="Book Antiqua"/>
        </w:rPr>
        <w:t>924-929</w:t>
      </w:r>
      <w:r w:rsidR="00593756" w:rsidRPr="00EF4448">
        <w:rPr>
          <w:rFonts w:ascii="Book Antiqua" w:hAnsi="Book Antiqua"/>
        </w:rPr>
        <w:t xml:space="preserve"> [PMID: 29258674</w:t>
      </w:r>
      <w:r w:rsidRPr="00EF4448">
        <w:rPr>
          <w:rFonts w:ascii="Book Antiqua" w:hAnsi="Book Antiqua"/>
        </w:rPr>
        <w:t xml:space="preserve"> </w:t>
      </w:r>
      <w:r w:rsidR="00593756" w:rsidRPr="00EF4448">
        <w:rPr>
          <w:rFonts w:ascii="Book Antiqua" w:hAnsi="Book Antiqua"/>
        </w:rPr>
        <w:t>DOI</w:t>
      </w:r>
      <w:r w:rsidRPr="00EF4448">
        <w:rPr>
          <w:rFonts w:ascii="Book Antiqua" w:hAnsi="Book Antiqua"/>
        </w:rPr>
        <w:t>: 10.1016/j.athoracsur.2017.09.030</w:t>
      </w:r>
      <w:r w:rsidR="00593756" w:rsidRPr="00EF4448">
        <w:rPr>
          <w:rFonts w:ascii="Book Antiqua" w:hAnsi="Book Antiqua"/>
        </w:rPr>
        <w:t>]</w:t>
      </w:r>
    </w:p>
    <w:p w14:paraId="32BAAB05" w14:textId="536594EE" w:rsidR="002C7BA8" w:rsidRPr="00EF4448" w:rsidRDefault="00EF4448" w:rsidP="0072206F">
      <w:pPr>
        <w:spacing w:line="360" w:lineRule="auto"/>
        <w:jc w:val="both"/>
        <w:rPr>
          <w:rFonts w:ascii="Book Antiqua" w:eastAsia="Book Antiqua" w:hAnsi="Book Antiqua" w:cs="Book Antiqua"/>
          <w:b/>
          <w:bCs/>
        </w:rPr>
      </w:pPr>
      <w:r>
        <w:rPr>
          <w:rFonts w:ascii="Book Antiqua" w:eastAsia="Book Antiqua" w:hAnsi="Book Antiqua" w:cs="Book Antiqua"/>
        </w:rPr>
        <w:t>43</w:t>
      </w:r>
      <w:r w:rsidR="0072206F" w:rsidRPr="00EF4448">
        <w:rPr>
          <w:rFonts w:ascii="Book Antiqua" w:eastAsia="Book Antiqua" w:hAnsi="Book Antiqua" w:cs="Book Antiqua"/>
          <w:b/>
          <w:bCs/>
        </w:rPr>
        <w:t xml:space="preserve"> Higgins JP</w:t>
      </w:r>
      <w:r w:rsidR="0072206F" w:rsidRPr="00EF4448">
        <w:rPr>
          <w:rFonts w:ascii="Book Antiqua" w:eastAsia="Book Antiqua" w:hAnsi="Book Antiqua" w:cs="Book Antiqua"/>
        </w:rPr>
        <w:t xml:space="preserve">, Altman DG, </w:t>
      </w:r>
      <w:proofErr w:type="spellStart"/>
      <w:r w:rsidR="0072206F" w:rsidRPr="00EF4448">
        <w:rPr>
          <w:rFonts w:ascii="Book Antiqua" w:eastAsia="Book Antiqua" w:hAnsi="Book Antiqua" w:cs="Book Antiqua"/>
        </w:rPr>
        <w:t>Gøtzsche</w:t>
      </w:r>
      <w:proofErr w:type="spellEnd"/>
      <w:r w:rsidR="0072206F" w:rsidRPr="00EF4448">
        <w:rPr>
          <w:rFonts w:ascii="Book Antiqua" w:eastAsia="Book Antiqua" w:hAnsi="Book Antiqua" w:cs="Book Antiqua"/>
        </w:rPr>
        <w:t xml:space="preserve"> PC, </w:t>
      </w:r>
      <w:proofErr w:type="spellStart"/>
      <w:r w:rsidR="0072206F" w:rsidRPr="00EF4448">
        <w:rPr>
          <w:rFonts w:ascii="Book Antiqua" w:eastAsia="Book Antiqua" w:hAnsi="Book Antiqua" w:cs="Book Antiqua"/>
        </w:rPr>
        <w:t>Jüni</w:t>
      </w:r>
      <w:proofErr w:type="spellEnd"/>
      <w:r w:rsidR="0072206F" w:rsidRPr="00EF4448">
        <w:rPr>
          <w:rFonts w:ascii="Book Antiqua" w:eastAsia="Book Antiqua" w:hAnsi="Book Antiqua" w:cs="Book Antiqua"/>
        </w:rPr>
        <w:t xml:space="preserve"> P, Moher D, </w:t>
      </w:r>
      <w:proofErr w:type="spellStart"/>
      <w:r w:rsidR="0072206F" w:rsidRPr="00EF4448">
        <w:rPr>
          <w:rFonts w:ascii="Book Antiqua" w:eastAsia="Book Antiqua" w:hAnsi="Book Antiqua" w:cs="Book Antiqua"/>
        </w:rPr>
        <w:t>Oxman</w:t>
      </w:r>
      <w:proofErr w:type="spellEnd"/>
      <w:r w:rsidR="0072206F" w:rsidRPr="00EF4448">
        <w:rPr>
          <w:rFonts w:ascii="Book Antiqua" w:eastAsia="Book Antiqua" w:hAnsi="Book Antiqua" w:cs="Book Antiqua"/>
        </w:rPr>
        <w:t xml:space="preserve"> AD, </w:t>
      </w:r>
      <w:proofErr w:type="spellStart"/>
      <w:r w:rsidR="0072206F" w:rsidRPr="00EF4448">
        <w:rPr>
          <w:rFonts w:ascii="Book Antiqua" w:eastAsia="Book Antiqua" w:hAnsi="Book Antiqua" w:cs="Book Antiqua"/>
        </w:rPr>
        <w:t>Savovic</w:t>
      </w:r>
      <w:proofErr w:type="spellEnd"/>
      <w:r w:rsidR="0072206F" w:rsidRPr="00EF4448">
        <w:rPr>
          <w:rFonts w:ascii="Book Antiqua" w:eastAsia="Book Antiqua" w:hAnsi="Book Antiqua" w:cs="Book Antiqua"/>
        </w:rPr>
        <w:t xml:space="preserve"> J, Schulz KF, Weeks L, Sterne JA; Cochrane Bias Methods Group; Cochrane Statistical Methods Group. The Cochrane Collaboration's tool for assessing risk of bias in </w:t>
      </w:r>
      <w:proofErr w:type="spellStart"/>
      <w:r w:rsidR="0072206F" w:rsidRPr="00EF4448">
        <w:rPr>
          <w:rFonts w:ascii="Book Antiqua" w:eastAsia="Book Antiqua" w:hAnsi="Book Antiqua" w:cs="Book Antiqua"/>
        </w:rPr>
        <w:t>randomised</w:t>
      </w:r>
      <w:proofErr w:type="spellEnd"/>
      <w:r w:rsidR="0072206F" w:rsidRPr="00EF4448">
        <w:rPr>
          <w:rFonts w:ascii="Book Antiqua" w:eastAsia="Book Antiqua" w:hAnsi="Book Antiqua" w:cs="Book Antiqua"/>
        </w:rPr>
        <w:t xml:space="preserve"> trials. </w:t>
      </w:r>
      <w:r w:rsidR="0072206F" w:rsidRPr="00EF4448">
        <w:rPr>
          <w:rFonts w:ascii="Book Antiqua" w:eastAsia="Book Antiqua" w:hAnsi="Book Antiqua" w:cs="Book Antiqua"/>
          <w:i/>
          <w:iCs/>
        </w:rPr>
        <w:t>BMJ</w:t>
      </w:r>
      <w:r w:rsidR="0072206F" w:rsidRPr="00EF4448">
        <w:rPr>
          <w:rFonts w:ascii="Book Antiqua" w:eastAsia="Book Antiqua" w:hAnsi="Book Antiqua" w:cs="Book Antiqua"/>
        </w:rPr>
        <w:t xml:space="preserve"> 2011; 343: d5928 [PMID: 22008217 DOI: 10.1136/bmj.d5928]</w:t>
      </w:r>
    </w:p>
    <w:p w14:paraId="376E0DF5" w14:textId="3F7ADC74" w:rsidR="0072206F" w:rsidRDefault="00EF4448" w:rsidP="0072206F">
      <w:pPr>
        <w:spacing w:line="360" w:lineRule="auto"/>
        <w:jc w:val="both"/>
      </w:pPr>
      <w:r>
        <w:rPr>
          <w:rFonts w:ascii="Book Antiqua" w:eastAsia="Book Antiqua" w:hAnsi="Book Antiqua" w:cs="Book Antiqua"/>
        </w:rPr>
        <w:t>44</w:t>
      </w:r>
      <w:r w:rsidR="0072206F" w:rsidRPr="00EF4448">
        <w:rPr>
          <w:rFonts w:ascii="Book Antiqua" w:eastAsia="Book Antiqua" w:hAnsi="Book Antiqua" w:cs="Book Antiqua"/>
        </w:rPr>
        <w:t xml:space="preserve"> </w:t>
      </w:r>
      <w:r w:rsidR="0072206F" w:rsidRPr="00EF4448">
        <w:rPr>
          <w:rFonts w:ascii="Book Antiqua" w:eastAsia="Book Antiqua" w:hAnsi="Book Antiqua" w:cs="Book Antiqua"/>
          <w:b/>
          <w:bCs/>
        </w:rPr>
        <w:t>Higgins JP</w:t>
      </w:r>
      <w:r w:rsidR="0072206F" w:rsidRPr="00EF4448">
        <w:rPr>
          <w:rFonts w:ascii="Book Antiqua" w:eastAsia="Book Antiqua" w:hAnsi="Book Antiqua" w:cs="Book Antiqua"/>
        </w:rPr>
        <w:t xml:space="preserve">, Thompson SG, </w:t>
      </w:r>
      <w:proofErr w:type="spellStart"/>
      <w:r w:rsidR="0072206F" w:rsidRPr="00EF4448">
        <w:rPr>
          <w:rFonts w:ascii="Book Antiqua" w:eastAsia="Book Antiqua" w:hAnsi="Book Antiqua" w:cs="Book Antiqua"/>
        </w:rPr>
        <w:t>Deeks</w:t>
      </w:r>
      <w:proofErr w:type="spellEnd"/>
      <w:r w:rsidR="0072206F" w:rsidRPr="00EF4448">
        <w:rPr>
          <w:rFonts w:ascii="Book Antiqua" w:eastAsia="Book Antiqua" w:hAnsi="Book Antiqua" w:cs="Book Antiqua"/>
        </w:rPr>
        <w:t xml:space="preserve"> </w:t>
      </w:r>
      <w:r w:rsidR="0072206F">
        <w:rPr>
          <w:rFonts w:ascii="Book Antiqua" w:eastAsia="Book Antiqua" w:hAnsi="Book Antiqua" w:cs="Book Antiqua"/>
          <w:color w:val="000000"/>
        </w:rPr>
        <w:t xml:space="preserve">JJ, Altman DG. Measuring inconsistency in meta-analyses. </w:t>
      </w:r>
      <w:r w:rsidR="0072206F">
        <w:rPr>
          <w:rFonts w:ascii="Book Antiqua" w:eastAsia="Book Antiqua" w:hAnsi="Book Antiqua" w:cs="Book Antiqua"/>
          <w:i/>
          <w:iCs/>
          <w:color w:val="000000"/>
        </w:rPr>
        <w:t>BMJ</w:t>
      </w:r>
      <w:r w:rsidR="0072206F">
        <w:rPr>
          <w:rFonts w:ascii="Book Antiqua" w:eastAsia="Book Antiqua" w:hAnsi="Book Antiqua" w:cs="Book Antiqua"/>
          <w:color w:val="000000"/>
        </w:rPr>
        <w:t xml:space="preserve"> 2003; </w:t>
      </w:r>
      <w:r w:rsidR="0072206F">
        <w:rPr>
          <w:rFonts w:ascii="Book Antiqua" w:eastAsia="Book Antiqua" w:hAnsi="Book Antiqua" w:cs="Book Antiqua"/>
          <w:b/>
          <w:bCs/>
          <w:color w:val="000000"/>
        </w:rPr>
        <w:t>327</w:t>
      </w:r>
      <w:r w:rsidR="0072206F">
        <w:rPr>
          <w:rFonts w:ascii="Book Antiqua" w:eastAsia="Book Antiqua" w:hAnsi="Book Antiqua" w:cs="Book Antiqua"/>
          <w:color w:val="000000"/>
        </w:rPr>
        <w:t>: 557-560 [PMID: 12958120 DOI: 10.1136/bmj.327.7414.557]</w:t>
      </w:r>
    </w:p>
    <w:p w14:paraId="141A47B6" w14:textId="417514F4" w:rsidR="0072206F" w:rsidRDefault="00EF4448" w:rsidP="0072206F">
      <w:pPr>
        <w:spacing w:line="360" w:lineRule="auto"/>
        <w:jc w:val="both"/>
      </w:pPr>
      <w:r>
        <w:rPr>
          <w:rFonts w:ascii="Book Antiqua" w:eastAsia="Book Antiqua" w:hAnsi="Book Antiqua" w:cs="Book Antiqua"/>
          <w:color w:val="000000"/>
        </w:rPr>
        <w:t>45</w:t>
      </w:r>
      <w:r w:rsidR="0072206F">
        <w:rPr>
          <w:rFonts w:ascii="Book Antiqua" w:eastAsia="Book Antiqua" w:hAnsi="Book Antiqua" w:cs="Book Antiqua"/>
          <w:color w:val="000000"/>
        </w:rPr>
        <w:t xml:space="preserve"> </w:t>
      </w:r>
      <w:r w:rsidR="0072206F">
        <w:rPr>
          <w:rFonts w:ascii="Book Antiqua" w:eastAsia="Book Antiqua" w:hAnsi="Book Antiqua" w:cs="Book Antiqua"/>
          <w:b/>
          <w:bCs/>
          <w:color w:val="000000"/>
        </w:rPr>
        <w:t>Ganatra S</w:t>
      </w:r>
      <w:r w:rsidR="0072206F">
        <w:rPr>
          <w:rFonts w:ascii="Book Antiqua" w:eastAsia="Book Antiqua" w:hAnsi="Book Antiqua" w:cs="Book Antiqua"/>
          <w:color w:val="000000"/>
        </w:rPr>
        <w:t xml:space="preserve">, </w:t>
      </w:r>
      <w:proofErr w:type="spellStart"/>
      <w:r w:rsidR="0072206F">
        <w:rPr>
          <w:rFonts w:ascii="Book Antiqua" w:eastAsia="Book Antiqua" w:hAnsi="Book Antiqua" w:cs="Book Antiqua"/>
          <w:color w:val="000000"/>
        </w:rPr>
        <w:t>Neilan</w:t>
      </w:r>
      <w:proofErr w:type="spellEnd"/>
      <w:r w:rsidR="0072206F">
        <w:rPr>
          <w:rFonts w:ascii="Book Antiqua" w:eastAsia="Book Antiqua" w:hAnsi="Book Antiqua" w:cs="Book Antiqua"/>
          <w:color w:val="000000"/>
        </w:rPr>
        <w:t xml:space="preserve"> TG. Immune Checkpoint Inhibitor-Associated Myocarditis. </w:t>
      </w:r>
      <w:r w:rsidR="0072206F">
        <w:rPr>
          <w:rFonts w:ascii="Book Antiqua" w:eastAsia="Book Antiqua" w:hAnsi="Book Antiqua" w:cs="Book Antiqua"/>
          <w:i/>
          <w:iCs/>
          <w:color w:val="000000"/>
        </w:rPr>
        <w:t>Oncologist</w:t>
      </w:r>
      <w:r w:rsidR="0072206F">
        <w:rPr>
          <w:rFonts w:ascii="Book Antiqua" w:eastAsia="Book Antiqua" w:hAnsi="Book Antiqua" w:cs="Book Antiqua"/>
          <w:color w:val="000000"/>
        </w:rPr>
        <w:t xml:space="preserve"> 2018; </w:t>
      </w:r>
      <w:r w:rsidR="0072206F">
        <w:rPr>
          <w:rFonts w:ascii="Book Antiqua" w:eastAsia="Book Antiqua" w:hAnsi="Book Antiqua" w:cs="Book Antiqua"/>
          <w:b/>
          <w:bCs/>
          <w:color w:val="000000"/>
        </w:rPr>
        <w:t>23</w:t>
      </w:r>
      <w:r w:rsidR="0072206F">
        <w:rPr>
          <w:rFonts w:ascii="Book Antiqua" w:eastAsia="Book Antiqua" w:hAnsi="Book Antiqua" w:cs="Book Antiqua"/>
          <w:color w:val="000000"/>
        </w:rPr>
        <w:t>: 879-886 [PMID: 29802219 DOI: 10.1634/theoncologist.2018-0130]</w:t>
      </w:r>
    </w:p>
    <w:p w14:paraId="4F3DC8DD" w14:textId="2314BE7D" w:rsidR="0072206F" w:rsidRDefault="00EF4448" w:rsidP="0072206F">
      <w:pPr>
        <w:spacing w:line="360" w:lineRule="auto"/>
        <w:jc w:val="both"/>
      </w:pPr>
      <w:r>
        <w:rPr>
          <w:rFonts w:ascii="Book Antiqua" w:eastAsia="Book Antiqua" w:hAnsi="Book Antiqua" w:cs="Book Antiqua"/>
          <w:color w:val="000000"/>
        </w:rPr>
        <w:t>46</w:t>
      </w:r>
      <w:r w:rsidR="0072206F">
        <w:rPr>
          <w:rFonts w:ascii="Book Antiqua" w:eastAsia="Book Antiqua" w:hAnsi="Book Antiqua" w:cs="Book Antiqua"/>
          <w:color w:val="000000"/>
        </w:rPr>
        <w:t xml:space="preserve"> </w:t>
      </w:r>
      <w:r w:rsidR="0072206F">
        <w:rPr>
          <w:rFonts w:ascii="Book Antiqua" w:eastAsia="Book Antiqua" w:hAnsi="Book Antiqua" w:cs="Book Antiqua"/>
          <w:b/>
          <w:bCs/>
          <w:color w:val="000000"/>
        </w:rPr>
        <w:t>Love VA</w:t>
      </w:r>
      <w:r w:rsidR="0072206F">
        <w:rPr>
          <w:rFonts w:ascii="Book Antiqua" w:eastAsia="Book Antiqua" w:hAnsi="Book Antiqua" w:cs="Book Antiqua"/>
          <w:color w:val="000000"/>
        </w:rPr>
        <w:t xml:space="preserve">, </w:t>
      </w:r>
      <w:proofErr w:type="spellStart"/>
      <w:r w:rsidR="0072206F">
        <w:rPr>
          <w:rFonts w:ascii="Book Antiqua" w:eastAsia="Book Antiqua" w:hAnsi="Book Antiqua" w:cs="Book Antiqua"/>
          <w:color w:val="000000"/>
        </w:rPr>
        <w:t>Grabie</w:t>
      </w:r>
      <w:proofErr w:type="spellEnd"/>
      <w:r w:rsidR="0072206F">
        <w:rPr>
          <w:rFonts w:ascii="Book Antiqua" w:eastAsia="Book Antiqua" w:hAnsi="Book Antiqua" w:cs="Book Antiqua"/>
          <w:color w:val="000000"/>
        </w:rPr>
        <w:t xml:space="preserve"> N, </w:t>
      </w:r>
      <w:proofErr w:type="spellStart"/>
      <w:r w:rsidR="0072206F">
        <w:rPr>
          <w:rFonts w:ascii="Book Antiqua" w:eastAsia="Book Antiqua" w:hAnsi="Book Antiqua" w:cs="Book Antiqua"/>
          <w:color w:val="000000"/>
        </w:rPr>
        <w:t>Duramad</w:t>
      </w:r>
      <w:proofErr w:type="spellEnd"/>
      <w:r w:rsidR="0072206F">
        <w:rPr>
          <w:rFonts w:ascii="Book Antiqua" w:eastAsia="Book Antiqua" w:hAnsi="Book Antiqua" w:cs="Book Antiqua"/>
          <w:color w:val="000000"/>
        </w:rPr>
        <w:t xml:space="preserve"> P, Stavrakis G, Sharpe A, Lichtman A. CTLA-4 ablation and interleukin-12 driven differentiation synergistically augment cardiac pathogenicity of cytotoxic T lymphocytes. </w:t>
      </w:r>
      <w:r w:rsidR="0072206F">
        <w:rPr>
          <w:rFonts w:ascii="Book Antiqua" w:eastAsia="Book Antiqua" w:hAnsi="Book Antiqua" w:cs="Book Antiqua"/>
          <w:i/>
          <w:iCs/>
          <w:color w:val="000000"/>
        </w:rPr>
        <w:t>Circ Res</w:t>
      </w:r>
      <w:r w:rsidR="0072206F">
        <w:rPr>
          <w:rFonts w:ascii="Book Antiqua" w:eastAsia="Book Antiqua" w:hAnsi="Book Antiqua" w:cs="Book Antiqua"/>
          <w:color w:val="000000"/>
        </w:rPr>
        <w:t xml:space="preserve"> 2007; </w:t>
      </w:r>
      <w:r w:rsidR="0072206F">
        <w:rPr>
          <w:rFonts w:ascii="Book Antiqua" w:eastAsia="Book Antiqua" w:hAnsi="Book Antiqua" w:cs="Book Antiqua"/>
          <w:b/>
          <w:bCs/>
          <w:color w:val="000000"/>
        </w:rPr>
        <w:t>101</w:t>
      </w:r>
      <w:r w:rsidR="0072206F">
        <w:rPr>
          <w:rFonts w:ascii="Book Antiqua" w:eastAsia="Book Antiqua" w:hAnsi="Book Antiqua" w:cs="Book Antiqua"/>
          <w:color w:val="000000"/>
        </w:rPr>
        <w:t>: 248-257 [PMID: 17569889 DOI: 10.1161/CIRCRESAHA.106.147124]</w:t>
      </w:r>
    </w:p>
    <w:p w14:paraId="104FA586" w14:textId="2F5C18CD" w:rsidR="0072206F" w:rsidRDefault="00EF4448" w:rsidP="0072206F">
      <w:pPr>
        <w:spacing w:line="360" w:lineRule="auto"/>
        <w:jc w:val="both"/>
      </w:pPr>
      <w:r>
        <w:rPr>
          <w:rFonts w:ascii="Book Antiqua" w:eastAsia="Book Antiqua" w:hAnsi="Book Antiqua" w:cs="Book Antiqua"/>
          <w:color w:val="000000"/>
        </w:rPr>
        <w:t>47</w:t>
      </w:r>
      <w:r w:rsidR="0072206F">
        <w:rPr>
          <w:rFonts w:ascii="Book Antiqua" w:eastAsia="Book Antiqua" w:hAnsi="Book Antiqua" w:cs="Book Antiqua"/>
          <w:color w:val="000000"/>
        </w:rPr>
        <w:t xml:space="preserve"> </w:t>
      </w:r>
      <w:proofErr w:type="spellStart"/>
      <w:r w:rsidR="0072206F">
        <w:rPr>
          <w:rFonts w:ascii="Book Antiqua" w:eastAsia="Book Antiqua" w:hAnsi="Book Antiqua" w:cs="Book Antiqua"/>
          <w:b/>
          <w:bCs/>
          <w:color w:val="000000"/>
        </w:rPr>
        <w:t>Tivol</w:t>
      </w:r>
      <w:proofErr w:type="spellEnd"/>
      <w:r w:rsidR="0072206F">
        <w:rPr>
          <w:rFonts w:ascii="Book Antiqua" w:eastAsia="Book Antiqua" w:hAnsi="Book Antiqua" w:cs="Book Antiqua"/>
          <w:b/>
          <w:bCs/>
          <w:color w:val="000000"/>
        </w:rPr>
        <w:t xml:space="preserve"> EA</w:t>
      </w:r>
      <w:r w:rsidR="0072206F">
        <w:rPr>
          <w:rFonts w:ascii="Book Antiqua" w:eastAsia="Book Antiqua" w:hAnsi="Book Antiqua" w:cs="Book Antiqua"/>
          <w:color w:val="000000"/>
        </w:rPr>
        <w:t xml:space="preserve">, </w:t>
      </w:r>
      <w:proofErr w:type="spellStart"/>
      <w:r w:rsidR="0072206F">
        <w:rPr>
          <w:rFonts w:ascii="Book Antiqua" w:eastAsia="Book Antiqua" w:hAnsi="Book Antiqua" w:cs="Book Antiqua"/>
          <w:color w:val="000000"/>
        </w:rPr>
        <w:t>Borriello</w:t>
      </w:r>
      <w:proofErr w:type="spellEnd"/>
      <w:r w:rsidR="0072206F">
        <w:rPr>
          <w:rFonts w:ascii="Book Antiqua" w:eastAsia="Book Antiqua" w:hAnsi="Book Antiqua" w:cs="Book Antiqua"/>
          <w:color w:val="000000"/>
        </w:rPr>
        <w:t xml:space="preserve"> F, Schweitzer AN, Lynch WP, Bluestone JA, Sharpe AH. Loss of CTLA-4 </w:t>
      </w:r>
      <w:r w:rsidR="00687E01">
        <w:rPr>
          <w:rFonts w:ascii="Book Antiqua" w:eastAsia="Book Antiqua" w:hAnsi="Book Antiqua" w:cs="Book Antiqua"/>
          <w:color w:val="000000"/>
        </w:rPr>
        <w:t>l</w:t>
      </w:r>
      <w:r w:rsidR="0072206F">
        <w:rPr>
          <w:rFonts w:ascii="Book Antiqua" w:eastAsia="Book Antiqua" w:hAnsi="Book Antiqua" w:cs="Book Antiqua"/>
          <w:color w:val="000000"/>
        </w:rPr>
        <w:t xml:space="preserve">eads to massive lymphoproliferation and fatal multiorgan tissue destruction, revealing a critical negative regulatory role of CTLA-4. </w:t>
      </w:r>
      <w:r w:rsidR="0072206F">
        <w:rPr>
          <w:rFonts w:ascii="Book Antiqua" w:eastAsia="Book Antiqua" w:hAnsi="Book Antiqua" w:cs="Book Antiqua"/>
          <w:i/>
          <w:iCs/>
          <w:color w:val="000000"/>
        </w:rPr>
        <w:t>Immunity</w:t>
      </w:r>
      <w:r w:rsidR="0072206F">
        <w:rPr>
          <w:rFonts w:ascii="Book Antiqua" w:eastAsia="Book Antiqua" w:hAnsi="Book Antiqua" w:cs="Book Antiqua"/>
          <w:color w:val="000000"/>
        </w:rPr>
        <w:t xml:space="preserve"> 1995; </w:t>
      </w:r>
      <w:r w:rsidR="0072206F">
        <w:rPr>
          <w:rFonts w:ascii="Book Antiqua" w:eastAsia="Book Antiqua" w:hAnsi="Book Antiqua" w:cs="Book Antiqua"/>
          <w:b/>
          <w:bCs/>
          <w:color w:val="000000"/>
        </w:rPr>
        <w:t>3</w:t>
      </w:r>
      <w:r w:rsidR="0072206F">
        <w:rPr>
          <w:rFonts w:ascii="Book Antiqua" w:eastAsia="Book Antiqua" w:hAnsi="Book Antiqua" w:cs="Book Antiqua"/>
          <w:color w:val="000000"/>
        </w:rPr>
        <w:t>: 541-547 [PMID: 7584144 DOI: 10.1016/1074-7613(95)90125-6]</w:t>
      </w:r>
    </w:p>
    <w:p w14:paraId="5A8DB3FC" w14:textId="620BA677" w:rsidR="0072206F" w:rsidRDefault="00EF4448" w:rsidP="0072206F">
      <w:pPr>
        <w:spacing w:line="360" w:lineRule="auto"/>
        <w:jc w:val="both"/>
      </w:pPr>
      <w:r>
        <w:rPr>
          <w:rFonts w:ascii="Book Antiqua" w:eastAsia="Book Antiqua" w:hAnsi="Book Antiqua" w:cs="Book Antiqua"/>
          <w:color w:val="000000"/>
        </w:rPr>
        <w:t>48</w:t>
      </w:r>
      <w:r w:rsidR="0072206F">
        <w:rPr>
          <w:rFonts w:ascii="Book Antiqua" w:eastAsia="Book Antiqua" w:hAnsi="Book Antiqua" w:cs="Book Antiqua"/>
          <w:color w:val="000000"/>
        </w:rPr>
        <w:t xml:space="preserve"> </w:t>
      </w:r>
      <w:proofErr w:type="spellStart"/>
      <w:r w:rsidR="0072206F">
        <w:rPr>
          <w:rFonts w:ascii="Book Antiqua" w:eastAsia="Book Antiqua" w:hAnsi="Book Antiqua" w:cs="Book Antiqua"/>
          <w:b/>
          <w:bCs/>
          <w:color w:val="000000"/>
        </w:rPr>
        <w:t>Tarrio</w:t>
      </w:r>
      <w:proofErr w:type="spellEnd"/>
      <w:r w:rsidR="0072206F">
        <w:rPr>
          <w:rFonts w:ascii="Book Antiqua" w:eastAsia="Book Antiqua" w:hAnsi="Book Antiqua" w:cs="Book Antiqua"/>
          <w:b/>
          <w:bCs/>
          <w:color w:val="000000"/>
        </w:rPr>
        <w:t xml:space="preserve"> ML</w:t>
      </w:r>
      <w:r w:rsidR="0072206F">
        <w:rPr>
          <w:rFonts w:ascii="Book Antiqua" w:eastAsia="Book Antiqua" w:hAnsi="Book Antiqua" w:cs="Book Antiqua"/>
          <w:color w:val="000000"/>
        </w:rPr>
        <w:t xml:space="preserve">, </w:t>
      </w:r>
      <w:proofErr w:type="spellStart"/>
      <w:r w:rsidR="0072206F">
        <w:rPr>
          <w:rFonts w:ascii="Book Antiqua" w:eastAsia="Book Antiqua" w:hAnsi="Book Antiqua" w:cs="Book Antiqua"/>
          <w:color w:val="000000"/>
        </w:rPr>
        <w:t>Grabie</w:t>
      </w:r>
      <w:proofErr w:type="spellEnd"/>
      <w:r w:rsidR="0072206F">
        <w:rPr>
          <w:rFonts w:ascii="Book Antiqua" w:eastAsia="Book Antiqua" w:hAnsi="Book Antiqua" w:cs="Book Antiqua"/>
          <w:color w:val="000000"/>
        </w:rPr>
        <w:t xml:space="preserve"> N, Bu DX, Sharpe AH, Lichtman AH. PD-1 protects against inflammation and myocyte damage in T cell-mediated myocarditis. </w:t>
      </w:r>
      <w:r w:rsidR="0072206F">
        <w:rPr>
          <w:rFonts w:ascii="Book Antiqua" w:eastAsia="Book Antiqua" w:hAnsi="Book Antiqua" w:cs="Book Antiqua"/>
          <w:i/>
          <w:iCs/>
          <w:color w:val="000000"/>
        </w:rPr>
        <w:t>J Immunol</w:t>
      </w:r>
      <w:r w:rsidR="0072206F">
        <w:rPr>
          <w:rFonts w:ascii="Book Antiqua" w:eastAsia="Book Antiqua" w:hAnsi="Book Antiqua" w:cs="Book Antiqua"/>
          <w:color w:val="000000"/>
        </w:rPr>
        <w:t xml:space="preserve"> 2012; </w:t>
      </w:r>
      <w:r w:rsidR="0072206F">
        <w:rPr>
          <w:rFonts w:ascii="Book Antiqua" w:eastAsia="Book Antiqua" w:hAnsi="Book Antiqua" w:cs="Book Antiqua"/>
          <w:b/>
          <w:bCs/>
          <w:color w:val="000000"/>
        </w:rPr>
        <w:t>188</w:t>
      </w:r>
      <w:r w:rsidR="0072206F">
        <w:rPr>
          <w:rFonts w:ascii="Book Antiqua" w:eastAsia="Book Antiqua" w:hAnsi="Book Antiqua" w:cs="Book Antiqua"/>
          <w:color w:val="000000"/>
        </w:rPr>
        <w:t>: 4876-4884 [PMID: 22491251 DOI: 10.4049/jimmunol.1200389]</w:t>
      </w:r>
    </w:p>
    <w:p w14:paraId="093EAE21" w14:textId="609D191C" w:rsidR="0072206F" w:rsidRDefault="00EF4448" w:rsidP="0072206F">
      <w:pPr>
        <w:spacing w:line="360" w:lineRule="auto"/>
        <w:jc w:val="both"/>
      </w:pPr>
      <w:r>
        <w:rPr>
          <w:rFonts w:ascii="Book Antiqua" w:eastAsia="Book Antiqua" w:hAnsi="Book Antiqua" w:cs="Book Antiqua"/>
          <w:color w:val="000000"/>
        </w:rPr>
        <w:t>49</w:t>
      </w:r>
      <w:r w:rsidR="0072206F">
        <w:rPr>
          <w:rFonts w:ascii="Book Antiqua" w:eastAsia="Book Antiqua" w:hAnsi="Book Antiqua" w:cs="Book Antiqua"/>
          <w:color w:val="000000"/>
        </w:rPr>
        <w:t xml:space="preserve"> </w:t>
      </w:r>
      <w:r w:rsidR="0072206F">
        <w:rPr>
          <w:rFonts w:ascii="Book Antiqua" w:eastAsia="Book Antiqua" w:hAnsi="Book Antiqua" w:cs="Book Antiqua"/>
          <w:b/>
          <w:bCs/>
          <w:color w:val="000000"/>
        </w:rPr>
        <w:t>Mahmood SS</w:t>
      </w:r>
      <w:r w:rsidR="0072206F">
        <w:rPr>
          <w:rFonts w:ascii="Book Antiqua" w:eastAsia="Book Antiqua" w:hAnsi="Book Antiqua" w:cs="Book Antiqua"/>
          <w:color w:val="000000"/>
        </w:rPr>
        <w:t xml:space="preserve">, Fradley MG, Cohen JV, </w:t>
      </w:r>
      <w:proofErr w:type="spellStart"/>
      <w:r w:rsidR="0072206F">
        <w:rPr>
          <w:rFonts w:ascii="Book Antiqua" w:eastAsia="Book Antiqua" w:hAnsi="Book Antiqua" w:cs="Book Antiqua"/>
          <w:color w:val="000000"/>
        </w:rPr>
        <w:t>Nohria</w:t>
      </w:r>
      <w:proofErr w:type="spellEnd"/>
      <w:r w:rsidR="0072206F">
        <w:rPr>
          <w:rFonts w:ascii="Book Antiqua" w:eastAsia="Book Antiqua" w:hAnsi="Book Antiqua" w:cs="Book Antiqua"/>
          <w:color w:val="000000"/>
        </w:rPr>
        <w:t xml:space="preserve"> A, Reynolds KL, </w:t>
      </w:r>
      <w:proofErr w:type="spellStart"/>
      <w:r w:rsidR="0072206F">
        <w:rPr>
          <w:rFonts w:ascii="Book Antiqua" w:eastAsia="Book Antiqua" w:hAnsi="Book Antiqua" w:cs="Book Antiqua"/>
          <w:color w:val="000000"/>
        </w:rPr>
        <w:t>Heinzerling</w:t>
      </w:r>
      <w:proofErr w:type="spellEnd"/>
      <w:r w:rsidR="0072206F">
        <w:rPr>
          <w:rFonts w:ascii="Book Antiqua" w:eastAsia="Book Antiqua" w:hAnsi="Book Antiqua" w:cs="Book Antiqua"/>
          <w:color w:val="000000"/>
        </w:rPr>
        <w:t xml:space="preserve"> LM, Sullivan RJ, </w:t>
      </w:r>
      <w:proofErr w:type="spellStart"/>
      <w:r w:rsidR="0072206F">
        <w:rPr>
          <w:rFonts w:ascii="Book Antiqua" w:eastAsia="Book Antiqua" w:hAnsi="Book Antiqua" w:cs="Book Antiqua"/>
          <w:color w:val="000000"/>
        </w:rPr>
        <w:t>Damrongwatanasuk</w:t>
      </w:r>
      <w:proofErr w:type="spellEnd"/>
      <w:r w:rsidR="0072206F">
        <w:rPr>
          <w:rFonts w:ascii="Book Antiqua" w:eastAsia="Book Antiqua" w:hAnsi="Book Antiqua" w:cs="Book Antiqua"/>
          <w:color w:val="000000"/>
        </w:rPr>
        <w:t xml:space="preserve"> R, Chen CL, Gupta D, </w:t>
      </w:r>
      <w:proofErr w:type="spellStart"/>
      <w:r w:rsidR="0072206F">
        <w:rPr>
          <w:rFonts w:ascii="Book Antiqua" w:eastAsia="Book Antiqua" w:hAnsi="Book Antiqua" w:cs="Book Antiqua"/>
          <w:color w:val="000000"/>
        </w:rPr>
        <w:t>Kirchberger</w:t>
      </w:r>
      <w:proofErr w:type="spellEnd"/>
      <w:r w:rsidR="0072206F">
        <w:rPr>
          <w:rFonts w:ascii="Book Antiqua" w:eastAsia="Book Antiqua" w:hAnsi="Book Antiqua" w:cs="Book Antiqua"/>
          <w:color w:val="000000"/>
        </w:rPr>
        <w:t xml:space="preserve"> MC, </w:t>
      </w:r>
      <w:proofErr w:type="spellStart"/>
      <w:r w:rsidR="0072206F">
        <w:rPr>
          <w:rFonts w:ascii="Book Antiqua" w:eastAsia="Book Antiqua" w:hAnsi="Book Antiqua" w:cs="Book Antiqua"/>
          <w:color w:val="000000"/>
        </w:rPr>
        <w:t>Awadalla</w:t>
      </w:r>
      <w:proofErr w:type="spellEnd"/>
      <w:r w:rsidR="0072206F">
        <w:rPr>
          <w:rFonts w:ascii="Book Antiqua" w:eastAsia="Book Antiqua" w:hAnsi="Book Antiqua" w:cs="Book Antiqua"/>
          <w:color w:val="000000"/>
        </w:rPr>
        <w:t xml:space="preserve"> M, Hassan MZO, Moslehi JJ, Shah SP, Ganatra S, </w:t>
      </w:r>
      <w:proofErr w:type="spellStart"/>
      <w:r w:rsidR="0072206F">
        <w:rPr>
          <w:rFonts w:ascii="Book Antiqua" w:eastAsia="Book Antiqua" w:hAnsi="Book Antiqua" w:cs="Book Antiqua"/>
          <w:color w:val="000000"/>
        </w:rPr>
        <w:t>Thavendiranathan</w:t>
      </w:r>
      <w:proofErr w:type="spellEnd"/>
      <w:r w:rsidR="0072206F">
        <w:rPr>
          <w:rFonts w:ascii="Book Antiqua" w:eastAsia="Book Antiqua" w:hAnsi="Book Antiqua" w:cs="Book Antiqua"/>
          <w:color w:val="000000"/>
        </w:rPr>
        <w:t xml:space="preserve"> P, Lawrence DP, </w:t>
      </w:r>
      <w:proofErr w:type="spellStart"/>
      <w:r w:rsidR="0072206F">
        <w:rPr>
          <w:rFonts w:ascii="Book Antiqua" w:eastAsia="Book Antiqua" w:hAnsi="Book Antiqua" w:cs="Book Antiqua"/>
          <w:color w:val="000000"/>
        </w:rPr>
        <w:t>Groarke</w:t>
      </w:r>
      <w:proofErr w:type="spellEnd"/>
      <w:r w:rsidR="0072206F">
        <w:rPr>
          <w:rFonts w:ascii="Book Antiqua" w:eastAsia="Book Antiqua" w:hAnsi="Book Antiqua" w:cs="Book Antiqua"/>
          <w:color w:val="000000"/>
        </w:rPr>
        <w:t xml:space="preserve"> JD, </w:t>
      </w:r>
      <w:proofErr w:type="spellStart"/>
      <w:r w:rsidR="0072206F">
        <w:rPr>
          <w:rFonts w:ascii="Book Antiqua" w:eastAsia="Book Antiqua" w:hAnsi="Book Antiqua" w:cs="Book Antiqua"/>
          <w:color w:val="000000"/>
        </w:rPr>
        <w:t>Neilan</w:t>
      </w:r>
      <w:proofErr w:type="spellEnd"/>
      <w:r w:rsidR="0072206F">
        <w:rPr>
          <w:rFonts w:ascii="Book Antiqua" w:eastAsia="Book Antiqua" w:hAnsi="Book Antiqua" w:cs="Book Antiqua"/>
          <w:color w:val="000000"/>
        </w:rPr>
        <w:t xml:space="preserve"> TG. Myocarditis in Patients Treated With Immune Checkpoint </w:t>
      </w:r>
      <w:r w:rsidR="0072206F">
        <w:rPr>
          <w:rFonts w:ascii="Book Antiqua" w:eastAsia="Book Antiqua" w:hAnsi="Book Antiqua" w:cs="Book Antiqua"/>
          <w:color w:val="000000"/>
        </w:rPr>
        <w:lastRenderedPageBreak/>
        <w:t xml:space="preserve">Inhibitors. </w:t>
      </w:r>
      <w:r w:rsidR="0072206F">
        <w:rPr>
          <w:rFonts w:ascii="Book Antiqua" w:eastAsia="Book Antiqua" w:hAnsi="Book Antiqua" w:cs="Book Antiqua"/>
          <w:i/>
          <w:iCs/>
          <w:color w:val="000000"/>
        </w:rPr>
        <w:t xml:space="preserve">J Am Coll </w:t>
      </w:r>
      <w:proofErr w:type="spellStart"/>
      <w:r w:rsidR="0072206F">
        <w:rPr>
          <w:rFonts w:ascii="Book Antiqua" w:eastAsia="Book Antiqua" w:hAnsi="Book Antiqua" w:cs="Book Antiqua"/>
          <w:i/>
          <w:iCs/>
          <w:color w:val="000000"/>
        </w:rPr>
        <w:t>Cardiol</w:t>
      </w:r>
      <w:proofErr w:type="spellEnd"/>
      <w:r w:rsidR="0072206F">
        <w:rPr>
          <w:rFonts w:ascii="Book Antiqua" w:eastAsia="Book Antiqua" w:hAnsi="Book Antiqua" w:cs="Book Antiqua"/>
          <w:color w:val="000000"/>
        </w:rPr>
        <w:t xml:space="preserve"> 2018; </w:t>
      </w:r>
      <w:r w:rsidR="0072206F">
        <w:rPr>
          <w:rFonts w:ascii="Book Antiqua" w:eastAsia="Book Antiqua" w:hAnsi="Book Antiqua" w:cs="Book Antiqua"/>
          <w:b/>
          <w:bCs/>
          <w:color w:val="000000"/>
        </w:rPr>
        <w:t>71</w:t>
      </w:r>
      <w:r w:rsidR="0072206F">
        <w:rPr>
          <w:rFonts w:ascii="Book Antiqua" w:eastAsia="Book Antiqua" w:hAnsi="Book Antiqua" w:cs="Book Antiqua"/>
          <w:color w:val="000000"/>
        </w:rPr>
        <w:t>: 1755-1764 [PMID: 29567210 DOI: 10.1016/j.jacc.2018.02.037]</w:t>
      </w:r>
    </w:p>
    <w:p w14:paraId="44AAEAD3" w14:textId="7023E6FE" w:rsidR="0072206F" w:rsidRDefault="00EF4448" w:rsidP="0072206F">
      <w:pPr>
        <w:spacing w:line="360" w:lineRule="auto"/>
        <w:jc w:val="both"/>
      </w:pPr>
      <w:r>
        <w:rPr>
          <w:rFonts w:ascii="Book Antiqua" w:eastAsia="Book Antiqua" w:hAnsi="Book Antiqua" w:cs="Book Antiqua"/>
          <w:color w:val="000000"/>
        </w:rPr>
        <w:t>50</w:t>
      </w:r>
      <w:r w:rsidR="0072206F">
        <w:rPr>
          <w:rFonts w:ascii="Book Antiqua" w:eastAsia="Book Antiqua" w:hAnsi="Book Antiqua" w:cs="Book Antiqua"/>
          <w:color w:val="000000"/>
        </w:rPr>
        <w:t xml:space="preserve"> </w:t>
      </w:r>
      <w:proofErr w:type="spellStart"/>
      <w:r w:rsidR="0072206F">
        <w:rPr>
          <w:rFonts w:ascii="Book Antiqua" w:eastAsia="Book Antiqua" w:hAnsi="Book Antiqua" w:cs="Book Antiqua"/>
          <w:b/>
          <w:bCs/>
          <w:color w:val="000000"/>
        </w:rPr>
        <w:t>Escudier</w:t>
      </w:r>
      <w:proofErr w:type="spellEnd"/>
      <w:r w:rsidR="0072206F">
        <w:rPr>
          <w:rFonts w:ascii="Book Antiqua" w:eastAsia="Book Antiqua" w:hAnsi="Book Antiqua" w:cs="Book Antiqua"/>
          <w:b/>
          <w:bCs/>
          <w:color w:val="000000"/>
        </w:rPr>
        <w:t xml:space="preserve"> M</w:t>
      </w:r>
      <w:r w:rsidR="0072206F">
        <w:rPr>
          <w:rFonts w:ascii="Book Antiqua" w:eastAsia="Book Antiqua" w:hAnsi="Book Antiqua" w:cs="Book Antiqua"/>
          <w:color w:val="000000"/>
        </w:rPr>
        <w:t xml:space="preserve">, </w:t>
      </w:r>
      <w:proofErr w:type="spellStart"/>
      <w:r w:rsidR="0072206F">
        <w:rPr>
          <w:rFonts w:ascii="Book Antiqua" w:eastAsia="Book Antiqua" w:hAnsi="Book Antiqua" w:cs="Book Antiqua"/>
          <w:color w:val="000000"/>
        </w:rPr>
        <w:t>Cautela</w:t>
      </w:r>
      <w:proofErr w:type="spellEnd"/>
      <w:r w:rsidR="0072206F">
        <w:rPr>
          <w:rFonts w:ascii="Book Antiqua" w:eastAsia="Book Antiqua" w:hAnsi="Book Antiqua" w:cs="Book Antiqua"/>
          <w:color w:val="000000"/>
        </w:rPr>
        <w:t xml:space="preserve"> J, </w:t>
      </w:r>
      <w:proofErr w:type="spellStart"/>
      <w:r w:rsidR="0072206F">
        <w:rPr>
          <w:rFonts w:ascii="Book Antiqua" w:eastAsia="Book Antiqua" w:hAnsi="Book Antiqua" w:cs="Book Antiqua"/>
          <w:color w:val="000000"/>
        </w:rPr>
        <w:t>Malissen</w:t>
      </w:r>
      <w:proofErr w:type="spellEnd"/>
      <w:r w:rsidR="0072206F">
        <w:rPr>
          <w:rFonts w:ascii="Book Antiqua" w:eastAsia="Book Antiqua" w:hAnsi="Book Antiqua" w:cs="Book Antiqua"/>
          <w:color w:val="000000"/>
        </w:rPr>
        <w:t xml:space="preserve"> N, </w:t>
      </w:r>
      <w:proofErr w:type="spellStart"/>
      <w:r w:rsidR="0072206F">
        <w:rPr>
          <w:rFonts w:ascii="Book Antiqua" w:eastAsia="Book Antiqua" w:hAnsi="Book Antiqua" w:cs="Book Antiqua"/>
          <w:color w:val="000000"/>
        </w:rPr>
        <w:t>Ancedy</w:t>
      </w:r>
      <w:proofErr w:type="spellEnd"/>
      <w:r w:rsidR="0072206F">
        <w:rPr>
          <w:rFonts w:ascii="Book Antiqua" w:eastAsia="Book Antiqua" w:hAnsi="Book Antiqua" w:cs="Book Antiqua"/>
          <w:color w:val="000000"/>
        </w:rPr>
        <w:t xml:space="preserve"> Y, </w:t>
      </w:r>
      <w:proofErr w:type="spellStart"/>
      <w:r w:rsidR="0072206F">
        <w:rPr>
          <w:rFonts w:ascii="Book Antiqua" w:eastAsia="Book Antiqua" w:hAnsi="Book Antiqua" w:cs="Book Antiqua"/>
          <w:color w:val="000000"/>
        </w:rPr>
        <w:t>Orabona</w:t>
      </w:r>
      <w:proofErr w:type="spellEnd"/>
      <w:r w:rsidR="0072206F">
        <w:rPr>
          <w:rFonts w:ascii="Book Antiqua" w:eastAsia="Book Antiqua" w:hAnsi="Book Antiqua" w:cs="Book Antiqua"/>
          <w:color w:val="000000"/>
        </w:rPr>
        <w:t xml:space="preserve"> M, Pinto J, </w:t>
      </w:r>
      <w:proofErr w:type="spellStart"/>
      <w:r w:rsidR="0072206F">
        <w:rPr>
          <w:rFonts w:ascii="Book Antiqua" w:eastAsia="Book Antiqua" w:hAnsi="Book Antiqua" w:cs="Book Antiqua"/>
          <w:color w:val="000000"/>
        </w:rPr>
        <w:t>Monestier</w:t>
      </w:r>
      <w:proofErr w:type="spellEnd"/>
      <w:r w:rsidR="0072206F">
        <w:rPr>
          <w:rFonts w:ascii="Book Antiqua" w:eastAsia="Book Antiqua" w:hAnsi="Book Antiqua" w:cs="Book Antiqua"/>
          <w:color w:val="000000"/>
        </w:rPr>
        <w:t xml:space="preserve"> S, </w:t>
      </w:r>
      <w:proofErr w:type="spellStart"/>
      <w:r w:rsidR="0072206F">
        <w:rPr>
          <w:rFonts w:ascii="Book Antiqua" w:eastAsia="Book Antiqua" w:hAnsi="Book Antiqua" w:cs="Book Antiqua"/>
          <w:color w:val="000000"/>
        </w:rPr>
        <w:t>Grob</w:t>
      </w:r>
      <w:proofErr w:type="spellEnd"/>
      <w:r w:rsidR="0072206F">
        <w:rPr>
          <w:rFonts w:ascii="Book Antiqua" w:eastAsia="Book Antiqua" w:hAnsi="Book Antiqua" w:cs="Book Antiqua"/>
          <w:color w:val="000000"/>
        </w:rPr>
        <w:t xml:space="preserve"> JJ, </w:t>
      </w:r>
      <w:proofErr w:type="spellStart"/>
      <w:r w:rsidR="0072206F">
        <w:rPr>
          <w:rFonts w:ascii="Book Antiqua" w:eastAsia="Book Antiqua" w:hAnsi="Book Antiqua" w:cs="Book Antiqua"/>
          <w:color w:val="000000"/>
        </w:rPr>
        <w:t>Scemama</w:t>
      </w:r>
      <w:proofErr w:type="spellEnd"/>
      <w:r w:rsidR="0072206F">
        <w:rPr>
          <w:rFonts w:ascii="Book Antiqua" w:eastAsia="Book Antiqua" w:hAnsi="Book Antiqua" w:cs="Book Antiqua"/>
          <w:color w:val="000000"/>
        </w:rPr>
        <w:t xml:space="preserve"> U, </w:t>
      </w:r>
      <w:proofErr w:type="spellStart"/>
      <w:r w:rsidR="0072206F">
        <w:rPr>
          <w:rFonts w:ascii="Book Antiqua" w:eastAsia="Book Antiqua" w:hAnsi="Book Antiqua" w:cs="Book Antiqua"/>
          <w:color w:val="000000"/>
        </w:rPr>
        <w:t>Jacquier</w:t>
      </w:r>
      <w:proofErr w:type="spellEnd"/>
      <w:r w:rsidR="0072206F">
        <w:rPr>
          <w:rFonts w:ascii="Book Antiqua" w:eastAsia="Book Antiqua" w:hAnsi="Book Antiqua" w:cs="Book Antiqua"/>
          <w:color w:val="000000"/>
        </w:rPr>
        <w:t xml:space="preserve"> A, </w:t>
      </w:r>
      <w:proofErr w:type="spellStart"/>
      <w:r w:rsidR="0072206F">
        <w:rPr>
          <w:rFonts w:ascii="Book Antiqua" w:eastAsia="Book Antiqua" w:hAnsi="Book Antiqua" w:cs="Book Antiqua"/>
          <w:color w:val="000000"/>
        </w:rPr>
        <w:t>Lalevee</w:t>
      </w:r>
      <w:proofErr w:type="spellEnd"/>
      <w:r w:rsidR="0072206F">
        <w:rPr>
          <w:rFonts w:ascii="Book Antiqua" w:eastAsia="Book Antiqua" w:hAnsi="Book Antiqua" w:cs="Book Antiqua"/>
          <w:color w:val="000000"/>
        </w:rPr>
        <w:t xml:space="preserve"> N, Barraud J, </w:t>
      </w:r>
      <w:proofErr w:type="spellStart"/>
      <w:r w:rsidR="0072206F">
        <w:rPr>
          <w:rFonts w:ascii="Book Antiqua" w:eastAsia="Book Antiqua" w:hAnsi="Book Antiqua" w:cs="Book Antiqua"/>
          <w:color w:val="000000"/>
        </w:rPr>
        <w:t>Peyrol</w:t>
      </w:r>
      <w:proofErr w:type="spellEnd"/>
      <w:r w:rsidR="0072206F">
        <w:rPr>
          <w:rFonts w:ascii="Book Antiqua" w:eastAsia="Book Antiqua" w:hAnsi="Book Antiqua" w:cs="Book Antiqua"/>
          <w:color w:val="000000"/>
        </w:rPr>
        <w:t xml:space="preserve"> M, Laine M, Bonello L, </w:t>
      </w:r>
      <w:proofErr w:type="spellStart"/>
      <w:r w:rsidR="0072206F">
        <w:rPr>
          <w:rFonts w:ascii="Book Antiqua" w:eastAsia="Book Antiqua" w:hAnsi="Book Antiqua" w:cs="Book Antiqua"/>
          <w:color w:val="000000"/>
        </w:rPr>
        <w:t>Paganelli</w:t>
      </w:r>
      <w:proofErr w:type="spellEnd"/>
      <w:r w:rsidR="0072206F">
        <w:rPr>
          <w:rFonts w:ascii="Book Antiqua" w:eastAsia="Book Antiqua" w:hAnsi="Book Antiqua" w:cs="Book Antiqua"/>
          <w:color w:val="000000"/>
        </w:rPr>
        <w:t xml:space="preserve"> F, Cohen A, </w:t>
      </w:r>
      <w:proofErr w:type="spellStart"/>
      <w:r w:rsidR="0072206F">
        <w:rPr>
          <w:rFonts w:ascii="Book Antiqua" w:eastAsia="Book Antiqua" w:hAnsi="Book Antiqua" w:cs="Book Antiqua"/>
          <w:color w:val="000000"/>
        </w:rPr>
        <w:t>Barlesi</w:t>
      </w:r>
      <w:proofErr w:type="spellEnd"/>
      <w:r w:rsidR="0072206F">
        <w:rPr>
          <w:rFonts w:ascii="Book Antiqua" w:eastAsia="Book Antiqua" w:hAnsi="Book Antiqua" w:cs="Book Antiqua"/>
          <w:color w:val="000000"/>
        </w:rPr>
        <w:t xml:space="preserve"> F, </w:t>
      </w:r>
      <w:proofErr w:type="spellStart"/>
      <w:r w:rsidR="0072206F">
        <w:rPr>
          <w:rFonts w:ascii="Book Antiqua" w:eastAsia="Book Antiqua" w:hAnsi="Book Antiqua" w:cs="Book Antiqua"/>
          <w:color w:val="000000"/>
        </w:rPr>
        <w:t>Ederhy</w:t>
      </w:r>
      <w:proofErr w:type="spellEnd"/>
      <w:r w:rsidR="0072206F">
        <w:rPr>
          <w:rFonts w:ascii="Book Antiqua" w:eastAsia="Book Antiqua" w:hAnsi="Book Antiqua" w:cs="Book Antiqua"/>
          <w:color w:val="000000"/>
        </w:rPr>
        <w:t xml:space="preserve"> S, </w:t>
      </w:r>
      <w:proofErr w:type="spellStart"/>
      <w:r w:rsidR="0072206F">
        <w:rPr>
          <w:rFonts w:ascii="Book Antiqua" w:eastAsia="Book Antiqua" w:hAnsi="Book Antiqua" w:cs="Book Antiqua"/>
          <w:color w:val="000000"/>
        </w:rPr>
        <w:t>Thuny</w:t>
      </w:r>
      <w:proofErr w:type="spellEnd"/>
      <w:r w:rsidR="0072206F">
        <w:rPr>
          <w:rFonts w:ascii="Book Antiqua" w:eastAsia="Book Antiqua" w:hAnsi="Book Antiqua" w:cs="Book Antiqua"/>
          <w:color w:val="000000"/>
        </w:rPr>
        <w:t xml:space="preserve"> F. Clinical Features, Management, and Outcomes of Immune Checkpoint Inhibitor-Related Cardiotoxicity. </w:t>
      </w:r>
      <w:r w:rsidR="0072206F">
        <w:rPr>
          <w:rFonts w:ascii="Book Antiqua" w:eastAsia="Book Antiqua" w:hAnsi="Book Antiqua" w:cs="Book Antiqua"/>
          <w:i/>
          <w:iCs/>
          <w:color w:val="000000"/>
        </w:rPr>
        <w:t>Circulation</w:t>
      </w:r>
      <w:r w:rsidR="0072206F">
        <w:rPr>
          <w:rFonts w:ascii="Book Antiqua" w:eastAsia="Book Antiqua" w:hAnsi="Book Antiqua" w:cs="Book Antiqua"/>
          <w:color w:val="000000"/>
        </w:rPr>
        <w:t xml:space="preserve"> 2017; </w:t>
      </w:r>
      <w:r w:rsidR="0072206F">
        <w:rPr>
          <w:rFonts w:ascii="Book Antiqua" w:eastAsia="Book Antiqua" w:hAnsi="Book Antiqua" w:cs="Book Antiqua"/>
          <w:b/>
          <w:bCs/>
          <w:color w:val="000000"/>
        </w:rPr>
        <w:t>136</w:t>
      </w:r>
      <w:r w:rsidR="0072206F">
        <w:rPr>
          <w:rFonts w:ascii="Book Antiqua" w:eastAsia="Book Antiqua" w:hAnsi="Book Antiqua" w:cs="Book Antiqua"/>
          <w:color w:val="000000"/>
        </w:rPr>
        <w:t>: 2085-2087 [PMID: 29158217 DOI: 10.1161/CIRCULATIONAHA.117.030571]</w:t>
      </w:r>
    </w:p>
    <w:p w14:paraId="6BFF7B63" w14:textId="6FF1301C" w:rsidR="0072206F" w:rsidRDefault="00EF4448" w:rsidP="0072206F">
      <w:pPr>
        <w:spacing w:line="360" w:lineRule="auto"/>
        <w:jc w:val="both"/>
      </w:pPr>
      <w:r>
        <w:rPr>
          <w:rFonts w:ascii="Book Antiqua" w:eastAsia="Book Antiqua" w:hAnsi="Book Antiqua" w:cs="Book Antiqua"/>
          <w:color w:val="000000"/>
        </w:rPr>
        <w:t>51</w:t>
      </w:r>
      <w:r w:rsidR="0072206F">
        <w:rPr>
          <w:rFonts w:ascii="Book Antiqua" w:eastAsia="Book Antiqua" w:hAnsi="Book Antiqua" w:cs="Book Antiqua"/>
          <w:color w:val="000000"/>
        </w:rPr>
        <w:t xml:space="preserve"> </w:t>
      </w:r>
      <w:r w:rsidR="0072206F">
        <w:rPr>
          <w:rFonts w:ascii="Book Antiqua" w:eastAsia="Book Antiqua" w:hAnsi="Book Antiqua" w:cs="Book Antiqua"/>
          <w:b/>
          <w:bCs/>
          <w:color w:val="000000"/>
        </w:rPr>
        <w:t>Yang S</w:t>
      </w:r>
      <w:r w:rsidR="0072206F">
        <w:rPr>
          <w:rFonts w:ascii="Book Antiqua" w:eastAsia="Book Antiqua" w:hAnsi="Book Antiqua" w:cs="Book Antiqua"/>
          <w:color w:val="000000"/>
        </w:rPr>
        <w:t xml:space="preserve">, </w:t>
      </w:r>
      <w:proofErr w:type="spellStart"/>
      <w:r w:rsidR="0072206F">
        <w:rPr>
          <w:rFonts w:ascii="Book Antiqua" w:eastAsia="Book Antiqua" w:hAnsi="Book Antiqua" w:cs="Book Antiqua"/>
          <w:color w:val="000000"/>
        </w:rPr>
        <w:t>Asnani</w:t>
      </w:r>
      <w:proofErr w:type="spellEnd"/>
      <w:r w:rsidR="0072206F">
        <w:rPr>
          <w:rFonts w:ascii="Book Antiqua" w:eastAsia="Book Antiqua" w:hAnsi="Book Antiqua" w:cs="Book Antiqua"/>
          <w:color w:val="000000"/>
        </w:rPr>
        <w:t xml:space="preserve"> A. Cardiotoxicities associated with immune checkpoint inhibitors. </w:t>
      </w:r>
      <w:proofErr w:type="spellStart"/>
      <w:r w:rsidR="0072206F">
        <w:rPr>
          <w:rFonts w:ascii="Book Antiqua" w:eastAsia="Book Antiqua" w:hAnsi="Book Antiqua" w:cs="Book Antiqua"/>
          <w:i/>
          <w:iCs/>
          <w:color w:val="000000"/>
        </w:rPr>
        <w:t>Curr</w:t>
      </w:r>
      <w:proofErr w:type="spellEnd"/>
      <w:r w:rsidR="0072206F">
        <w:rPr>
          <w:rFonts w:ascii="Book Antiqua" w:eastAsia="Book Antiqua" w:hAnsi="Book Antiqua" w:cs="Book Antiqua"/>
          <w:i/>
          <w:iCs/>
          <w:color w:val="000000"/>
        </w:rPr>
        <w:t xml:space="preserve"> </w:t>
      </w:r>
      <w:proofErr w:type="spellStart"/>
      <w:r w:rsidR="0072206F">
        <w:rPr>
          <w:rFonts w:ascii="Book Antiqua" w:eastAsia="Book Antiqua" w:hAnsi="Book Antiqua" w:cs="Book Antiqua"/>
          <w:i/>
          <w:iCs/>
          <w:color w:val="000000"/>
        </w:rPr>
        <w:t>Probl</w:t>
      </w:r>
      <w:proofErr w:type="spellEnd"/>
      <w:r w:rsidR="0072206F">
        <w:rPr>
          <w:rFonts w:ascii="Book Antiqua" w:eastAsia="Book Antiqua" w:hAnsi="Book Antiqua" w:cs="Book Antiqua"/>
          <w:i/>
          <w:iCs/>
          <w:color w:val="000000"/>
        </w:rPr>
        <w:t xml:space="preserve"> Cancer</w:t>
      </w:r>
      <w:r w:rsidR="0072206F">
        <w:rPr>
          <w:rFonts w:ascii="Book Antiqua" w:eastAsia="Book Antiqua" w:hAnsi="Book Antiqua" w:cs="Book Antiqua"/>
          <w:color w:val="000000"/>
        </w:rPr>
        <w:t xml:space="preserve"> 2018; </w:t>
      </w:r>
      <w:r w:rsidR="0072206F">
        <w:rPr>
          <w:rFonts w:ascii="Book Antiqua" w:eastAsia="Book Antiqua" w:hAnsi="Book Antiqua" w:cs="Book Antiqua"/>
          <w:b/>
          <w:bCs/>
          <w:color w:val="000000"/>
        </w:rPr>
        <w:t>42</w:t>
      </w:r>
      <w:r w:rsidR="0072206F">
        <w:rPr>
          <w:rFonts w:ascii="Book Antiqua" w:eastAsia="Book Antiqua" w:hAnsi="Book Antiqua" w:cs="Book Antiqua"/>
          <w:color w:val="000000"/>
        </w:rPr>
        <w:t>: 422-432 [PMID: 30173878 DOI: 10.1016/j.currproblcancer.2018.07.002]</w:t>
      </w:r>
    </w:p>
    <w:p w14:paraId="432D83E5" w14:textId="7B125F0E" w:rsidR="0072206F" w:rsidRDefault="00EF4448" w:rsidP="0072206F">
      <w:pPr>
        <w:spacing w:line="360" w:lineRule="auto"/>
        <w:jc w:val="both"/>
      </w:pPr>
      <w:r>
        <w:rPr>
          <w:rFonts w:ascii="Book Antiqua" w:eastAsia="Book Antiqua" w:hAnsi="Book Antiqua" w:cs="Book Antiqua"/>
          <w:color w:val="000000"/>
        </w:rPr>
        <w:t>52</w:t>
      </w:r>
      <w:r w:rsidR="0072206F">
        <w:rPr>
          <w:rFonts w:ascii="Book Antiqua" w:eastAsia="Book Antiqua" w:hAnsi="Book Antiqua" w:cs="Book Antiqua"/>
          <w:color w:val="000000"/>
        </w:rPr>
        <w:t xml:space="preserve"> </w:t>
      </w:r>
      <w:r w:rsidR="0072206F">
        <w:rPr>
          <w:rFonts w:ascii="Book Antiqua" w:eastAsia="Book Antiqua" w:hAnsi="Book Antiqua" w:cs="Book Antiqua"/>
          <w:b/>
          <w:bCs/>
          <w:color w:val="000000"/>
        </w:rPr>
        <w:t>Lyon AR</w:t>
      </w:r>
      <w:r w:rsidR="0072206F">
        <w:rPr>
          <w:rFonts w:ascii="Book Antiqua" w:eastAsia="Book Antiqua" w:hAnsi="Book Antiqua" w:cs="Book Antiqua"/>
          <w:color w:val="000000"/>
        </w:rPr>
        <w:t xml:space="preserve">, Yousaf N, Battisti NML, Moslehi J, Larkin J. Immune checkpoint inhibitors and cardiovascular toxicity. </w:t>
      </w:r>
      <w:r w:rsidR="0072206F">
        <w:rPr>
          <w:rFonts w:ascii="Book Antiqua" w:eastAsia="Book Antiqua" w:hAnsi="Book Antiqua" w:cs="Book Antiqua"/>
          <w:i/>
          <w:iCs/>
          <w:color w:val="000000"/>
        </w:rPr>
        <w:t>Lancet Oncol</w:t>
      </w:r>
      <w:r w:rsidR="0072206F">
        <w:rPr>
          <w:rFonts w:ascii="Book Antiqua" w:eastAsia="Book Antiqua" w:hAnsi="Book Antiqua" w:cs="Book Antiqua"/>
          <w:color w:val="000000"/>
        </w:rPr>
        <w:t xml:space="preserve"> 2018; </w:t>
      </w:r>
      <w:r w:rsidR="0072206F">
        <w:rPr>
          <w:rFonts w:ascii="Book Antiqua" w:eastAsia="Book Antiqua" w:hAnsi="Book Antiqua" w:cs="Book Antiqua"/>
          <w:b/>
          <w:bCs/>
          <w:color w:val="000000"/>
        </w:rPr>
        <w:t>19</w:t>
      </w:r>
      <w:r w:rsidR="0072206F">
        <w:rPr>
          <w:rFonts w:ascii="Book Antiqua" w:eastAsia="Book Antiqua" w:hAnsi="Book Antiqua" w:cs="Book Antiqua"/>
          <w:color w:val="000000"/>
        </w:rPr>
        <w:t>: e447-e458 [PMID: 30191849 DOI: 10.1016/S1470-2045(18)30457-1]</w:t>
      </w:r>
    </w:p>
    <w:p w14:paraId="4429B6A4" w14:textId="71E6D07F" w:rsidR="0072206F" w:rsidRDefault="00EF4448" w:rsidP="0072206F">
      <w:pPr>
        <w:spacing w:line="360" w:lineRule="auto"/>
        <w:jc w:val="both"/>
      </w:pPr>
      <w:r>
        <w:rPr>
          <w:rFonts w:ascii="Book Antiqua" w:eastAsia="Book Antiqua" w:hAnsi="Book Antiqua" w:cs="Book Antiqua"/>
          <w:color w:val="000000"/>
        </w:rPr>
        <w:t>53</w:t>
      </w:r>
      <w:r w:rsidR="0072206F">
        <w:rPr>
          <w:rFonts w:ascii="Book Antiqua" w:eastAsia="Book Antiqua" w:hAnsi="Book Antiqua" w:cs="Book Antiqua"/>
          <w:color w:val="000000"/>
        </w:rPr>
        <w:t xml:space="preserve"> </w:t>
      </w:r>
      <w:proofErr w:type="spellStart"/>
      <w:r w:rsidR="0072206F">
        <w:rPr>
          <w:rFonts w:ascii="Book Antiqua" w:eastAsia="Book Antiqua" w:hAnsi="Book Antiqua" w:cs="Book Antiqua"/>
          <w:b/>
          <w:bCs/>
          <w:color w:val="000000"/>
        </w:rPr>
        <w:t>Nykl</w:t>
      </w:r>
      <w:proofErr w:type="spellEnd"/>
      <w:r w:rsidR="0072206F">
        <w:rPr>
          <w:rFonts w:ascii="Book Antiqua" w:eastAsia="Book Antiqua" w:hAnsi="Book Antiqua" w:cs="Book Antiqua"/>
          <w:b/>
          <w:bCs/>
          <w:color w:val="000000"/>
        </w:rPr>
        <w:t xml:space="preserve"> R</w:t>
      </w:r>
      <w:r w:rsidR="0072206F">
        <w:rPr>
          <w:rFonts w:ascii="Book Antiqua" w:eastAsia="Book Antiqua" w:hAnsi="Book Antiqua" w:cs="Book Antiqua"/>
          <w:color w:val="000000"/>
        </w:rPr>
        <w:t xml:space="preserve">, Fischer O, </w:t>
      </w:r>
      <w:proofErr w:type="spellStart"/>
      <w:r w:rsidR="0072206F">
        <w:rPr>
          <w:rFonts w:ascii="Book Antiqua" w:eastAsia="Book Antiqua" w:hAnsi="Book Antiqua" w:cs="Book Antiqua"/>
          <w:color w:val="000000"/>
        </w:rPr>
        <w:t>Vykoupil</w:t>
      </w:r>
      <w:proofErr w:type="spellEnd"/>
      <w:r w:rsidR="0072206F">
        <w:rPr>
          <w:rFonts w:ascii="Book Antiqua" w:eastAsia="Book Antiqua" w:hAnsi="Book Antiqua" w:cs="Book Antiqua"/>
          <w:color w:val="000000"/>
        </w:rPr>
        <w:t xml:space="preserve"> K, </w:t>
      </w:r>
      <w:proofErr w:type="spellStart"/>
      <w:r w:rsidR="0072206F">
        <w:rPr>
          <w:rFonts w:ascii="Book Antiqua" w:eastAsia="Book Antiqua" w:hAnsi="Book Antiqua" w:cs="Book Antiqua"/>
          <w:color w:val="000000"/>
        </w:rPr>
        <w:t>Taborsky</w:t>
      </w:r>
      <w:proofErr w:type="spellEnd"/>
      <w:r w:rsidR="0072206F">
        <w:rPr>
          <w:rFonts w:ascii="Book Antiqua" w:eastAsia="Book Antiqua" w:hAnsi="Book Antiqua" w:cs="Book Antiqua"/>
          <w:color w:val="000000"/>
        </w:rPr>
        <w:t xml:space="preserve"> M. A unique reason for coronary spasm causing temporary ST elevation myocardial infarction (inferior STEMI) - systemic inflammatory response syndrome after use of pembrolizumab. </w:t>
      </w:r>
      <w:r w:rsidR="0072206F">
        <w:rPr>
          <w:rFonts w:ascii="Book Antiqua" w:eastAsia="Book Antiqua" w:hAnsi="Book Antiqua" w:cs="Book Antiqua"/>
          <w:i/>
          <w:iCs/>
          <w:color w:val="000000"/>
        </w:rPr>
        <w:t xml:space="preserve">Arch Med Sci </w:t>
      </w:r>
      <w:proofErr w:type="spellStart"/>
      <w:r w:rsidR="0072206F">
        <w:rPr>
          <w:rFonts w:ascii="Book Antiqua" w:eastAsia="Book Antiqua" w:hAnsi="Book Antiqua" w:cs="Book Antiqua"/>
          <w:i/>
          <w:iCs/>
          <w:color w:val="000000"/>
        </w:rPr>
        <w:t>Atheroscler</w:t>
      </w:r>
      <w:proofErr w:type="spellEnd"/>
      <w:r w:rsidR="0072206F">
        <w:rPr>
          <w:rFonts w:ascii="Book Antiqua" w:eastAsia="Book Antiqua" w:hAnsi="Book Antiqua" w:cs="Book Antiqua"/>
          <w:i/>
          <w:iCs/>
          <w:color w:val="000000"/>
        </w:rPr>
        <w:t xml:space="preserve"> Dis</w:t>
      </w:r>
      <w:r w:rsidR="0072206F">
        <w:rPr>
          <w:rFonts w:ascii="Book Antiqua" w:eastAsia="Book Antiqua" w:hAnsi="Book Antiqua" w:cs="Book Antiqua"/>
          <w:color w:val="000000"/>
        </w:rPr>
        <w:t xml:space="preserve"> 2017; </w:t>
      </w:r>
      <w:r w:rsidR="0072206F">
        <w:rPr>
          <w:rFonts w:ascii="Book Antiqua" w:eastAsia="Book Antiqua" w:hAnsi="Book Antiqua" w:cs="Book Antiqua"/>
          <w:b/>
          <w:bCs/>
          <w:color w:val="000000"/>
        </w:rPr>
        <w:t>2</w:t>
      </w:r>
      <w:r w:rsidR="0072206F">
        <w:rPr>
          <w:rFonts w:ascii="Book Antiqua" w:eastAsia="Book Antiqua" w:hAnsi="Book Antiqua" w:cs="Book Antiqua"/>
          <w:color w:val="000000"/>
        </w:rPr>
        <w:t>: e100-e102 [PMID: 29379889 DOI: 10.5114/amsad.2017.72531]</w:t>
      </w:r>
    </w:p>
    <w:p w14:paraId="0F50923D" w14:textId="02DD694E" w:rsidR="0072206F" w:rsidRDefault="00EF4448" w:rsidP="0072206F">
      <w:pPr>
        <w:spacing w:line="360" w:lineRule="auto"/>
        <w:jc w:val="both"/>
      </w:pPr>
      <w:r>
        <w:rPr>
          <w:rFonts w:ascii="Book Antiqua" w:eastAsia="Book Antiqua" w:hAnsi="Book Antiqua" w:cs="Book Antiqua"/>
          <w:color w:val="000000"/>
        </w:rPr>
        <w:t>54</w:t>
      </w:r>
      <w:r w:rsidR="0072206F">
        <w:rPr>
          <w:rFonts w:ascii="Book Antiqua" w:eastAsia="Book Antiqua" w:hAnsi="Book Antiqua" w:cs="Book Antiqua"/>
          <w:color w:val="000000"/>
        </w:rPr>
        <w:t xml:space="preserve"> </w:t>
      </w:r>
      <w:proofErr w:type="spellStart"/>
      <w:r w:rsidR="0072206F">
        <w:rPr>
          <w:rFonts w:ascii="Book Antiqua" w:eastAsia="Book Antiqua" w:hAnsi="Book Antiqua" w:cs="Book Antiqua"/>
          <w:b/>
          <w:bCs/>
          <w:color w:val="000000"/>
        </w:rPr>
        <w:t>Mahrholdt</w:t>
      </w:r>
      <w:proofErr w:type="spellEnd"/>
      <w:r w:rsidR="0072206F">
        <w:rPr>
          <w:rFonts w:ascii="Book Antiqua" w:eastAsia="Book Antiqua" w:hAnsi="Book Antiqua" w:cs="Book Antiqua"/>
          <w:b/>
          <w:bCs/>
          <w:color w:val="000000"/>
        </w:rPr>
        <w:t xml:space="preserve"> H</w:t>
      </w:r>
      <w:r w:rsidR="0072206F">
        <w:rPr>
          <w:rFonts w:ascii="Book Antiqua" w:eastAsia="Book Antiqua" w:hAnsi="Book Antiqua" w:cs="Book Antiqua"/>
          <w:color w:val="000000"/>
        </w:rPr>
        <w:t xml:space="preserve">, Wagner A, Judd RM, </w:t>
      </w:r>
      <w:proofErr w:type="spellStart"/>
      <w:r w:rsidR="0072206F">
        <w:rPr>
          <w:rFonts w:ascii="Book Antiqua" w:eastAsia="Book Antiqua" w:hAnsi="Book Antiqua" w:cs="Book Antiqua"/>
          <w:color w:val="000000"/>
        </w:rPr>
        <w:t>Sechtem</w:t>
      </w:r>
      <w:proofErr w:type="spellEnd"/>
      <w:r w:rsidR="0072206F">
        <w:rPr>
          <w:rFonts w:ascii="Book Antiqua" w:eastAsia="Book Antiqua" w:hAnsi="Book Antiqua" w:cs="Book Antiqua"/>
          <w:color w:val="000000"/>
        </w:rPr>
        <w:t xml:space="preserve"> U. Assessment of myocardial viability by cardiovascular magnetic resonance imaging. </w:t>
      </w:r>
      <w:r w:rsidR="0072206F">
        <w:rPr>
          <w:rFonts w:ascii="Book Antiqua" w:eastAsia="Book Antiqua" w:hAnsi="Book Antiqua" w:cs="Book Antiqua"/>
          <w:i/>
          <w:iCs/>
          <w:color w:val="000000"/>
        </w:rPr>
        <w:t>Eur Heart J</w:t>
      </w:r>
      <w:r w:rsidR="0072206F">
        <w:rPr>
          <w:rFonts w:ascii="Book Antiqua" w:eastAsia="Book Antiqua" w:hAnsi="Book Antiqua" w:cs="Book Antiqua"/>
          <w:color w:val="000000"/>
        </w:rPr>
        <w:t xml:space="preserve"> 2002; </w:t>
      </w:r>
      <w:r w:rsidR="0072206F">
        <w:rPr>
          <w:rFonts w:ascii="Book Antiqua" w:eastAsia="Book Antiqua" w:hAnsi="Book Antiqua" w:cs="Book Antiqua"/>
          <w:b/>
          <w:bCs/>
          <w:color w:val="000000"/>
        </w:rPr>
        <w:t>23</w:t>
      </w:r>
      <w:r w:rsidR="0072206F">
        <w:rPr>
          <w:rFonts w:ascii="Book Antiqua" w:eastAsia="Book Antiqua" w:hAnsi="Book Antiqua" w:cs="Book Antiqua"/>
          <w:color w:val="000000"/>
        </w:rPr>
        <w:t>: 602-619 [PMID: 11969275 DOI: 10.1053/euhj.2001.3038]</w:t>
      </w:r>
    </w:p>
    <w:p w14:paraId="2106EDC7" w14:textId="6E444467" w:rsidR="0072206F" w:rsidRDefault="00EF4448" w:rsidP="0072206F">
      <w:pPr>
        <w:spacing w:line="360" w:lineRule="auto"/>
        <w:jc w:val="both"/>
      </w:pPr>
      <w:r>
        <w:rPr>
          <w:rFonts w:ascii="Book Antiqua" w:eastAsia="Book Antiqua" w:hAnsi="Book Antiqua" w:cs="Book Antiqua"/>
          <w:color w:val="000000"/>
        </w:rPr>
        <w:t>55</w:t>
      </w:r>
      <w:r w:rsidR="0072206F">
        <w:rPr>
          <w:rFonts w:ascii="Book Antiqua" w:eastAsia="Book Antiqua" w:hAnsi="Book Antiqua" w:cs="Book Antiqua"/>
          <w:color w:val="000000"/>
        </w:rPr>
        <w:t xml:space="preserve"> </w:t>
      </w:r>
      <w:r w:rsidR="0072206F">
        <w:rPr>
          <w:rFonts w:ascii="Book Antiqua" w:eastAsia="Book Antiqua" w:hAnsi="Book Antiqua" w:cs="Book Antiqua"/>
          <w:b/>
          <w:bCs/>
          <w:color w:val="000000"/>
        </w:rPr>
        <w:t>Tadokoro T</w:t>
      </w:r>
      <w:r w:rsidR="0072206F">
        <w:rPr>
          <w:rFonts w:ascii="Book Antiqua" w:eastAsia="Book Antiqua" w:hAnsi="Book Antiqua" w:cs="Book Antiqua"/>
          <w:color w:val="000000"/>
        </w:rPr>
        <w:t xml:space="preserve">, </w:t>
      </w:r>
      <w:proofErr w:type="spellStart"/>
      <w:r w:rsidR="0072206F">
        <w:rPr>
          <w:rFonts w:ascii="Book Antiqua" w:eastAsia="Book Antiqua" w:hAnsi="Book Antiqua" w:cs="Book Antiqua"/>
          <w:color w:val="000000"/>
        </w:rPr>
        <w:t>Keshino</w:t>
      </w:r>
      <w:proofErr w:type="spellEnd"/>
      <w:r w:rsidR="0072206F">
        <w:rPr>
          <w:rFonts w:ascii="Book Antiqua" w:eastAsia="Book Antiqua" w:hAnsi="Book Antiqua" w:cs="Book Antiqua"/>
          <w:color w:val="000000"/>
        </w:rPr>
        <w:t xml:space="preserve"> E, </w:t>
      </w:r>
      <w:proofErr w:type="spellStart"/>
      <w:r w:rsidR="0072206F">
        <w:rPr>
          <w:rFonts w:ascii="Book Antiqua" w:eastAsia="Book Antiqua" w:hAnsi="Book Antiqua" w:cs="Book Antiqua"/>
          <w:color w:val="000000"/>
        </w:rPr>
        <w:t>Makiyama</w:t>
      </w:r>
      <w:proofErr w:type="spellEnd"/>
      <w:r w:rsidR="0072206F">
        <w:rPr>
          <w:rFonts w:ascii="Book Antiqua" w:eastAsia="Book Antiqua" w:hAnsi="Book Antiqua" w:cs="Book Antiqua"/>
          <w:color w:val="000000"/>
        </w:rPr>
        <w:t xml:space="preserve"> A, </w:t>
      </w:r>
      <w:proofErr w:type="spellStart"/>
      <w:r w:rsidR="0072206F">
        <w:rPr>
          <w:rFonts w:ascii="Book Antiqua" w:eastAsia="Book Antiqua" w:hAnsi="Book Antiqua" w:cs="Book Antiqua"/>
          <w:color w:val="000000"/>
        </w:rPr>
        <w:t>Sasaguri</w:t>
      </w:r>
      <w:proofErr w:type="spellEnd"/>
      <w:r w:rsidR="0072206F">
        <w:rPr>
          <w:rFonts w:ascii="Book Antiqua" w:eastAsia="Book Antiqua" w:hAnsi="Book Antiqua" w:cs="Book Antiqua"/>
          <w:color w:val="000000"/>
        </w:rPr>
        <w:t xml:space="preserve"> T, Ohshima K, Katano H, </w:t>
      </w:r>
      <w:proofErr w:type="spellStart"/>
      <w:r w:rsidR="0072206F">
        <w:rPr>
          <w:rFonts w:ascii="Book Antiqua" w:eastAsia="Book Antiqua" w:hAnsi="Book Antiqua" w:cs="Book Antiqua"/>
          <w:color w:val="000000"/>
        </w:rPr>
        <w:t>Mohri</w:t>
      </w:r>
      <w:proofErr w:type="spellEnd"/>
      <w:r w:rsidR="0072206F">
        <w:rPr>
          <w:rFonts w:ascii="Book Antiqua" w:eastAsia="Book Antiqua" w:hAnsi="Book Antiqua" w:cs="Book Antiqua"/>
          <w:color w:val="000000"/>
        </w:rPr>
        <w:t xml:space="preserve"> M. Acute Lymphocytic Myocarditis With Anti-PD-1 Antibody Nivolumab. </w:t>
      </w:r>
      <w:r w:rsidR="0072206F">
        <w:rPr>
          <w:rFonts w:ascii="Book Antiqua" w:eastAsia="Book Antiqua" w:hAnsi="Book Antiqua" w:cs="Book Antiqua"/>
          <w:i/>
          <w:iCs/>
          <w:color w:val="000000"/>
        </w:rPr>
        <w:t>Circ Heart Fail</w:t>
      </w:r>
      <w:r w:rsidR="0072206F">
        <w:rPr>
          <w:rFonts w:ascii="Book Antiqua" w:eastAsia="Book Antiqua" w:hAnsi="Book Antiqua" w:cs="Book Antiqua"/>
          <w:color w:val="000000"/>
        </w:rPr>
        <w:t xml:space="preserve"> 2016; </w:t>
      </w:r>
      <w:r w:rsidR="0072206F">
        <w:rPr>
          <w:rFonts w:ascii="Book Antiqua" w:eastAsia="Book Antiqua" w:hAnsi="Book Antiqua" w:cs="Book Antiqua"/>
          <w:b/>
          <w:bCs/>
          <w:color w:val="000000"/>
        </w:rPr>
        <w:t>9</w:t>
      </w:r>
      <w:r w:rsidR="0072206F">
        <w:rPr>
          <w:rFonts w:ascii="Book Antiqua" w:eastAsia="Book Antiqua" w:hAnsi="Book Antiqua" w:cs="Book Antiqua"/>
          <w:color w:val="000000"/>
        </w:rPr>
        <w:t>: [PMID: 27650418 DOI: 10.1161/CIRCHEARTFAILURE.116.003514]</w:t>
      </w:r>
    </w:p>
    <w:p w14:paraId="21DCA6F0" w14:textId="3DF5A705" w:rsidR="0072206F" w:rsidRDefault="00EF4448" w:rsidP="0072206F">
      <w:pPr>
        <w:spacing w:line="360" w:lineRule="auto"/>
        <w:jc w:val="both"/>
      </w:pPr>
      <w:r>
        <w:rPr>
          <w:rFonts w:ascii="Book Antiqua" w:eastAsia="Book Antiqua" w:hAnsi="Book Antiqua" w:cs="Book Antiqua"/>
          <w:color w:val="000000"/>
        </w:rPr>
        <w:t>56</w:t>
      </w:r>
      <w:r w:rsidR="0072206F">
        <w:rPr>
          <w:rFonts w:ascii="Book Antiqua" w:eastAsia="Book Antiqua" w:hAnsi="Book Antiqua" w:cs="Book Antiqua"/>
          <w:color w:val="000000"/>
        </w:rPr>
        <w:t xml:space="preserve"> </w:t>
      </w:r>
      <w:proofErr w:type="spellStart"/>
      <w:r w:rsidR="0072206F">
        <w:rPr>
          <w:rFonts w:ascii="Book Antiqua" w:eastAsia="Book Antiqua" w:hAnsi="Book Antiqua" w:cs="Book Antiqua"/>
          <w:b/>
          <w:bCs/>
          <w:color w:val="000000"/>
        </w:rPr>
        <w:t>Puzanov</w:t>
      </w:r>
      <w:proofErr w:type="spellEnd"/>
      <w:r w:rsidR="0072206F">
        <w:rPr>
          <w:rFonts w:ascii="Book Antiqua" w:eastAsia="Book Antiqua" w:hAnsi="Book Antiqua" w:cs="Book Antiqua"/>
          <w:b/>
          <w:bCs/>
          <w:color w:val="000000"/>
        </w:rPr>
        <w:t xml:space="preserve"> I</w:t>
      </w:r>
      <w:r w:rsidR="0072206F">
        <w:rPr>
          <w:rFonts w:ascii="Book Antiqua" w:eastAsia="Book Antiqua" w:hAnsi="Book Antiqua" w:cs="Book Antiqua"/>
          <w:color w:val="000000"/>
        </w:rPr>
        <w:t xml:space="preserve">, Diab A, Abdallah K, Bingham CO 3rd, Brogdon C, </w:t>
      </w:r>
      <w:proofErr w:type="spellStart"/>
      <w:r w:rsidR="0072206F">
        <w:rPr>
          <w:rFonts w:ascii="Book Antiqua" w:eastAsia="Book Antiqua" w:hAnsi="Book Antiqua" w:cs="Book Antiqua"/>
          <w:color w:val="000000"/>
        </w:rPr>
        <w:t>Dadu</w:t>
      </w:r>
      <w:proofErr w:type="spellEnd"/>
      <w:r w:rsidR="0072206F">
        <w:rPr>
          <w:rFonts w:ascii="Book Antiqua" w:eastAsia="Book Antiqua" w:hAnsi="Book Antiqua" w:cs="Book Antiqua"/>
          <w:color w:val="000000"/>
        </w:rPr>
        <w:t xml:space="preserve"> R, Hamad L, Kim S, </w:t>
      </w:r>
      <w:proofErr w:type="spellStart"/>
      <w:r w:rsidR="0072206F">
        <w:rPr>
          <w:rFonts w:ascii="Book Antiqua" w:eastAsia="Book Antiqua" w:hAnsi="Book Antiqua" w:cs="Book Antiqua"/>
          <w:color w:val="000000"/>
        </w:rPr>
        <w:t>Lacouture</w:t>
      </w:r>
      <w:proofErr w:type="spellEnd"/>
      <w:r w:rsidR="0072206F">
        <w:rPr>
          <w:rFonts w:ascii="Book Antiqua" w:eastAsia="Book Antiqua" w:hAnsi="Book Antiqua" w:cs="Book Antiqua"/>
          <w:color w:val="000000"/>
        </w:rPr>
        <w:t xml:space="preserve"> ME, </w:t>
      </w:r>
      <w:proofErr w:type="spellStart"/>
      <w:r w:rsidR="0072206F">
        <w:rPr>
          <w:rFonts w:ascii="Book Antiqua" w:eastAsia="Book Antiqua" w:hAnsi="Book Antiqua" w:cs="Book Antiqua"/>
          <w:color w:val="000000"/>
        </w:rPr>
        <w:t>LeBoeuf</w:t>
      </w:r>
      <w:proofErr w:type="spellEnd"/>
      <w:r w:rsidR="0072206F">
        <w:rPr>
          <w:rFonts w:ascii="Book Antiqua" w:eastAsia="Book Antiqua" w:hAnsi="Book Antiqua" w:cs="Book Antiqua"/>
          <w:color w:val="000000"/>
        </w:rPr>
        <w:t xml:space="preserve"> NR, </w:t>
      </w:r>
      <w:proofErr w:type="spellStart"/>
      <w:r w:rsidR="0072206F">
        <w:rPr>
          <w:rFonts w:ascii="Book Antiqua" w:eastAsia="Book Antiqua" w:hAnsi="Book Antiqua" w:cs="Book Antiqua"/>
          <w:color w:val="000000"/>
        </w:rPr>
        <w:t>Lenihan</w:t>
      </w:r>
      <w:proofErr w:type="spellEnd"/>
      <w:r w:rsidR="0072206F">
        <w:rPr>
          <w:rFonts w:ascii="Book Antiqua" w:eastAsia="Book Antiqua" w:hAnsi="Book Antiqua" w:cs="Book Antiqua"/>
          <w:color w:val="000000"/>
        </w:rPr>
        <w:t xml:space="preserve"> D, </w:t>
      </w:r>
      <w:proofErr w:type="spellStart"/>
      <w:r w:rsidR="0072206F">
        <w:rPr>
          <w:rFonts w:ascii="Book Antiqua" w:eastAsia="Book Antiqua" w:hAnsi="Book Antiqua" w:cs="Book Antiqua"/>
          <w:color w:val="000000"/>
        </w:rPr>
        <w:t>Onofrei</w:t>
      </w:r>
      <w:proofErr w:type="spellEnd"/>
      <w:r w:rsidR="0072206F">
        <w:rPr>
          <w:rFonts w:ascii="Book Antiqua" w:eastAsia="Book Antiqua" w:hAnsi="Book Antiqua" w:cs="Book Antiqua"/>
          <w:color w:val="000000"/>
        </w:rPr>
        <w:t xml:space="preserve"> C, Shannon V, Sharma R, Silk AW, </w:t>
      </w:r>
      <w:proofErr w:type="spellStart"/>
      <w:r w:rsidR="0072206F">
        <w:rPr>
          <w:rFonts w:ascii="Book Antiqua" w:eastAsia="Book Antiqua" w:hAnsi="Book Antiqua" w:cs="Book Antiqua"/>
          <w:color w:val="000000"/>
        </w:rPr>
        <w:t>Skondra</w:t>
      </w:r>
      <w:proofErr w:type="spellEnd"/>
      <w:r w:rsidR="0072206F">
        <w:rPr>
          <w:rFonts w:ascii="Book Antiqua" w:eastAsia="Book Antiqua" w:hAnsi="Book Antiqua" w:cs="Book Antiqua"/>
          <w:color w:val="000000"/>
        </w:rPr>
        <w:t xml:space="preserve"> D, Suarez-</w:t>
      </w:r>
      <w:proofErr w:type="spellStart"/>
      <w:r w:rsidR="0072206F">
        <w:rPr>
          <w:rFonts w:ascii="Book Antiqua" w:eastAsia="Book Antiqua" w:hAnsi="Book Antiqua" w:cs="Book Antiqua"/>
          <w:color w:val="000000"/>
        </w:rPr>
        <w:t>Almazor</w:t>
      </w:r>
      <w:proofErr w:type="spellEnd"/>
      <w:r w:rsidR="0072206F">
        <w:rPr>
          <w:rFonts w:ascii="Book Antiqua" w:eastAsia="Book Antiqua" w:hAnsi="Book Antiqua" w:cs="Book Antiqua"/>
          <w:color w:val="000000"/>
        </w:rPr>
        <w:t xml:space="preserve"> ME, Wang Y, Wiley K, Kaufman HL, </w:t>
      </w:r>
      <w:proofErr w:type="spellStart"/>
      <w:r w:rsidR="0072206F">
        <w:rPr>
          <w:rFonts w:ascii="Book Antiqua" w:eastAsia="Book Antiqua" w:hAnsi="Book Antiqua" w:cs="Book Antiqua"/>
          <w:color w:val="000000"/>
        </w:rPr>
        <w:t>Ernstoff</w:t>
      </w:r>
      <w:proofErr w:type="spellEnd"/>
      <w:r w:rsidR="0072206F">
        <w:rPr>
          <w:rFonts w:ascii="Book Antiqua" w:eastAsia="Book Antiqua" w:hAnsi="Book Antiqua" w:cs="Book Antiqua"/>
          <w:color w:val="000000"/>
        </w:rPr>
        <w:t xml:space="preserve"> MS; Society for Immunotherapy of Cancer Toxicity Management Working Group. Managing toxicities associated with immune checkpoint inhibitors: consensus recommendations from the Society for Immunotherapy of Cancer (SITC) Toxicity Management Working </w:t>
      </w:r>
      <w:r w:rsidR="0072206F">
        <w:rPr>
          <w:rFonts w:ascii="Book Antiqua" w:eastAsia="Book Antiqua" w:hAnsi="Book Antiqua" w:cs="Book Antiqua"/>
          <w:color w:val="000000"/>
        </w:rPr>
        <w:lastRenderedPageBreak/>
        <w:t xml:space="preserve">Group. </w:t>
      </w:r>
      <w:r w:rsidR="0072206F">
        <w:rPr>
          <w:rFonts w:ascii="Book Antiqua" w:eastAsia="Book Antiqua" w:hAnsi="Book Antiqua" w:cs="Book Antiqua"/>
          <w:i/>
          <w:iCs/>
          <w:color w:val="000000"/>
        </w:rPr>
        <w:t xml:space="preserve">J </w:t>
      </w:r>
      <w:proofErr w:type="spellStart"/>
      <w:r w:rsidR="0072206F">
        <w:rPr>
          <w:rFonts w:ascii="Book Antiqua" w:eastAsia="Book Antiqua" w:hAnsi="Book Antiqua" w:cs="Book Antiqua"/>
          <w:i/>
          <w:iCs/>
          <w:color w:val="000000"/>
        </w:rPr>
        <w:t>Immunother</w:t>
      </w:r>
      <w:proofErr w:type="spellEnd"/>
      <w:r w:rsidR="0072206F">
        <w:rPr>
          <w:rFonts w:ascii="Book Antiqua" w:eastAsia="Book Antiqua" w:hAnsi="Book Antiqua" w:cs="Book Antiqua"/>
          <w:i/>
          <w:iCs/>
          <w:color w:val="000000"/>
        </w:rPr>
        <w:t xml:space="preserve"> Cancer</w:t>
      </w:r>
      <w:r w:rsidR="0072206F">
        <w:rPr>
          <w:rFonts w:ascii="Book Antiqua" w:eastAsia="Book Antiqua" w:hAnsi="Book Antiqua" w:cs="Book Antiqua"/>
          <w:color w:val="000000"/>
        </w:rPr>
        <w:t xml:space="preserve"> 2017; </w:t>
      </w:r>
      <w:r w:rsidR="0072206F">
        <w:rPr>
          <w:rFonts w:ascii="Book Antiqua" w:eastAsia="Book Antiqua" w:hAnsi="Book Antiqua" w:cs="Book Antiqua"/>
          <w:b/>
          <w:bCs/>
          <w:color w:val="000000"/>
        </w:rPr>
        <w:t>5</w:t>
      </w:r>
      <w:r w:rsidR="0072206F">
        <w:rPr>
          <w:rFonts w:ascii="Book Antiqua" w:eastAsia="Book Antiqua" w:hAnsi="Book Antiqua" w:cs="Book Antiqua"/>
          <w:color w:val="000000"/>
        </w:rPr>
        <w:t>: 95 [PMID: 29162153 DOI: 10.1186/s40425-017-0300-z]</w:t>
      </w:r>
    </w:p>
    <w:p w14:paraId="28FD0F25" w14:textId="711BC4EF" w:rsidR="0072206F" w:rsidRDefault="00EF4448" w:rsidP="0072206F">
      <w:pPr>
        <w:spacing w:line="360" w:lineRule="auto"/>
        <w:jc w:val="both"/>
      </w:pPr>
      <w:r>
        <w:rPr>
          <w:rFonts w:ascii="Book Antiqua" w:eastAsia="Book Antiqua" w:hAnsi="Book Antiqua" w:cs="Book Antiqua"/>
          <w:color w:val="000000"/>
        </w:rPr>
        <w:t>57</w:t>
      </w:r>
      <w:r w:rsidR="0072206F">
        <w:rPr>
          <w:rFonts w:ascii="Book Antiqua" w:eastAsia="Book Antiqua" w:hAnsi="Book Antiqua" w:cs="Book Antiqua"/>
          <w:color w:val="000000"/>
        </w:rPr>
        <w:t xml:space="preserve"> </w:t>
      </w:r>
      <w:r w:rsidR="0072206F">
        <w:rPr>
          <w:rFonts w:ascii="Book Antiqua" w:eastAsia="Book Antiqua" w:hAnsi="Book Antiqua" w:cs="Book Antiqua"/>
          <w:b/>
          <w:bCs/>
          <w:color w:val="000000"/>
        </w:rPr>
        <w:t>Salem JE</w:t>
      </w:r>
      <w:r w:rsidR="0072206F">
        <w:rPr>
          <w:rFonts w:ascii="Book Antiqua" w:eastAsia="Book Antiqua" w:hAnsi="Book Antiqua" w:cs="Book Antiqua"/>
          <w:color w:val="000000"/>
        </w:rPr>
        <w:t xml:space="preserve">, </w:t>
      </w:r>
      <w:proofErr w:type="spellStart"/>
      <w:r w:rsidR="0072206F">
        <w:rPr>
          <w:rFonts w:ascii="Book Antiqua" w:eastAsia="Book Antiqua" w:hAnsi="Book Antiqua" w:cs="Book Antiqua"/>
          <w:color w:val="000000"/>
        </w:rPr>
        <w:t>Manouchehri</w:t>
      </w:r>
      <w:proofErr w:type="spellEnd"/>
      <w:r w:rsidR="0072206F">
        <w:rPr>
          <w:rFonts w:ascii="Book Antiqua" w:eastAsia="Book Antiqua" w:hAnsi="Book Antiqua" w:cs="Book Antiqua"/>
          <w:color w:val="000000"/>
        </w:rPr>
        <w:t xml:space="preserve"> A, </w:t>
      </w:r>
      <w:proofErr w:type="spellStart"/>
      <w:r w:rsidR="0072206F">
        <w:rPr>
          <w:rFonts w:ascii="Book Antiqua" w:eastAsia="Book Antiqua" w:hAnsi="Book Antiqua" w:cs="Book Antiqua"/>
          <w:color w:val="000000"/>
        </w:rPr>
        <w:t>Moey</w:t>
      </w:r>
      <w:proofErr w:type="spellEnd"/>
      <w:r w:rsidR="0072206F">
        <w:rPr>
          <w:rFonts w:ascii="Book Antiqua" w:eastAsia="Book Antiqua" w:hAnsi="Book Antiqua" w:cs="Book Antiqua"/>
          <w:color w:val="000000"/>
        </w:rPr>
        <w:t xml:space="preserve"> M, Lebrun-</w:t>
      </w:r>
      <w:proofErr w:type="spellStart"/>
      <w:r w:rsidR="0072206F">
        <w:rPr>
          <w:rFonts w:ascii="Book Antiqua" w:eastAsia="Book Antiqua" w:hAnsi="Book Antiqua" w:cs="Book Antiqua"/>
          <w:color w:val="000000"/>
        </w:rPr>
        <w:t>Vignes</w:t>
      </w:r>
      <w:proofErr w:type="spellEnd"/>
      <w:r w:rsidR="0072206F">
        <w:rPr>
          <w:rFonts w:ascii="Book Antiqua" w:eastAsia="Book Antiqua" w:hAnsi="Book Antiqua" w:cs="Book Antiqua"/>
          <w:color w:val="000000"/>
        </w:rPr>
        <w:t xml:space="preserve"> B, </w:t>
      </w:r>
      <w:proofErr w:type="spellStart"/>
      <w:r w:rsidR="0072206F">
        <w:rPr>
          <w:rFonts w:ascii="Book Antiqua" w:eastAsia="Book Antiqua" w:hAnsi="Book Antiqua" w:cs="Book Antiqua"/>
          <w:color w:val="000000"/>
        </w:rPr>
        <w:t>Bastarache</w:t>
      </w:r>
      <w:proofErr w:type="spellEnd"/>
      <w:r w:rsidR="0072206F">
        <w:rPr>
          <w:rFonts w:ascii="Book Antiqua" w:eastAsia="Book Antiqua" w:hAnsi="Book Antiqua" w:cs="Book Antiqua"/>
          <w:color w:val="000000"/>
        </w:rPr>
        <w:t xml:space="preserve"> L, </w:t>
      </w:r>
      <w:proofErr w:type="spellStart"/>
      <w:r w:rsidR="0072206F">
        <w:rPr>
          <w:rFonts w:ascii="Book Antiqua" w:eastAsia="Book Antiqua" w:hAnsi="Book Antiqua" w:cs="Book Antiqua"/>
          <w:color w:val="000000"/>
        </w:rPr>
        <w:t>Pariente</w:t>
      </w:r>
      <w:proofErr w:type="spellEnd"/>
      <w:r w:rsidR="0072206F">
        <w:rPr>
          <w:rFonts w:ascii="Book Antiqua" w:eastAsia="Book Antiqua" w:hAnsi="Book Antiqua" w:cs="Book Antiqua"/>
          <w:color w:val="000000"/>
        </w:rPr>
        <w:t xml:space="preserve"> A, </w:t>
      </w:r>
      <w:proofErr w:type="spellStart"/>
      <w:r w:rsidR="0072206F">
        <w:rPr>
          <w:rFonts w:ascii="Book Antiqua" w:eastAsia="Book Antiqua" w:hAnsi="Book Antiqua" w:cs="Book Antiqua"/>
          <w:color w:val="000000"/>
        </w:rPr>
        <w:t>Gobert</w:t>
      </w:r>
      <w:proofErr w:type="spellEnd"/>
      <w:r w:rsidR="0072206F">
        <w:rPr>
          <w:rFonts w:ascii="Book Antiqua" w:eastAsia="Book Antiqua" w:hAnsi="Book Antiqua" w:cs="Book Antiqua"/>
          <w:color w:val="000000"/>
        </w:rPr>
        <w:t xml:space="preserve"> A, Spano JP, Balko JM, </w:t>
      </w:r>
      <w:proofErr w:type="spellStart"/>
      <w:r w:rsidR="0072206F">
        <w:rPr>
          <w:rFonts w:ascii="Book Antiqua" w:eastAsia="Book Antiqua" w:hAnsi="Book Antiqua" w:cs="Book Antiqua"/>
          <w:color w:val="000000"/>
        </w:rPr>
        <w:t>Bonaca</w:t>
      </w:r>
      <w:proofErr w:type="spellEnd"/>
      <w:r w:rsidR="0072206F">
        <w:rPr>
          <w:rFonts w:ascii="Book Antiqua" w:eastAsia="Book Antiqua" w:hAnsi="Book Antiqua" w:cs="Book Antiqua"/>
          <w:color w:val="000000"/>
        </w:rPr>
        <w:t xml:space="preserve"> MP, </w:t>
      </w:r>
      <w:proofErr w:type="spellStart"/>
      <w:r w:rsidR="0072206F">
        <w:rPr>
          <w:rFonts w:ascii="Book Antiqua" w:eastAsia="Book Antiqua" w:hAnsi="Book Antiqua" w:cs="Book Antiqua"/>
          <w:color w:val="000000"/>
        </w:rPr>
        <w:t>Roden</w:t>
      </w:r>
      <w:proofErr w:type="spellEnd"/>
      <w:r w:rsidR="0072206F">
        <w:rPr>
          <w:rFonts w:ascii="Book Antiqua" w:eastAsia="Book Antiqua" w:hAnsi="Book Antiqua" w:cs="Book Antiqua"/>
          <w:color w:val="000000"/>
        </w:rPr>
        <w:t xml:space="preserve"> DM, Johnson DB, Moslehi JJ. Cardiovascular toxicities associated with immune checkpoint inhibitors: an observational, retrospective, pharmacovigilance study. </w:t>
      </w:r>
      <w:r w:rsidR="0072206F">
        <w:rPr>
          <w:rFonts w:ascii="Book Antiqua" w:eastAsia="Book Antiqua" w:hAnsi="Book Antiqua" w:cs="Book Antiqua"/>
          <w:i/>
          <w:iCs/>
          <w:color w:val="000000"/>
        </w:rPr>
        <w:t>Lancet Oncol</w:t>
      </w:r>
      <w:r w:rsidR="0072206F">
        <w:rPr>
          <w:rFonts w:ascii="Book Antiqua" w:eastAsia="Book Antiqua" w:hAnsi="Book Antiqua" w:cs="Book Antiqua"/>
          <w:color w:val="000000"/>
        </w:rPr>
        <w:t xml:space="preserve"> 2018; </w:t>
      </w:r>
      <w:r w:rsidR="0072206F">
        <w:rPr>
          <w:rFonts w:ascii="Book Antiqua" w:eastAsia="Book Antiqua" w:hAnsi="Book Antiqua" w:cs="Book Antiqua"/>
          <w:b/>
          <w:bCs/>
          <w:color w:val="000000"/>
        </w:rPr>
        <w:t>19</w:t>
      </w:r>
      <w:r w:rsidR="0072206F">
        <w:rPr>
          <w:rFonts w:ascii="Book Antiqua" w:eastAsia="Book Antiqua" w:hAnsi="Book Antiqua" w:cs="Book Antiqua"/>
          <w:color w:val="000000"/>
        </w:rPr>
        <w:t>: 1579-1589 [PMID: 30442497 DOI: 10.1016/S1470-2045(18)30608-9]</w:t>
      </w:r>
    </w:p>
    <w:p w14:paraId="0F3ABCA3" w14:textId="267FB5D6" w:rsidR="0072206F" w:rsidRDefault="00EF4448" w:rsidP="0072206F">
      <w:pPr>
        <w:spacing w:line="360" w:lineRule="auto"/>
        <w:jc w:val="both"/>
      </w:pPr>
      <w:r>
        <w:rPr>
          <w:rFonts w:ascii="Book Antiqua" w:eastAsia="Book Antiqua" w:hAnsi="Book Antiqua" w:cs="Book Antiqua"/>
          <w:color w:val="000000"/>
        </w:rPr>
        <w:t>58</w:t>
      </w:r>
      <w:r w:rsidR="0072206F">
        <w:rPr>
          <w:rFonts w:ascii="Book Antiqua" w:eastAsia="Book Antiqua" w:hAnsi="Book Antiqua" w:cs="Book Antiqua"/>
          <w:color w:val="000000"/>
        </w:rPr>
        <w:t xml:space="preserve"> </w:t>
      </w:r>
      <w:proofErr w:type="spellStart"/>
      <w:r w:rsidR="0072206F">
        <w:rPr>
          <w:rFonts w:ascii="Book Antiqua" w:eastAsia="Book Antiqua" w:hAnsi="Book Antiqua" w:cs="Book Antiqua"/>
          <w:b/>
          <w:bCs/>
          <w:color w:val="000000"/>
        </w:rPr>
        <w:t>Gräni</w:t>
      </w:r>
      <w:proofErr w:type="spellEnd"/>
      <w:r w:rsidR="0072206F">
        <w:rPr>
          <w:rFonts w:ascii="Book Antiqua" w:eastAsia="Book Antiqua" w:hAnsi="Book Antiqua" w:cs="Book Antiqua"/>
          <w:b/>
          <w:bCs/>
          <w:color w:val="000000"/>
        </w:rPr>
        <w:t xml:space="preserve"> C</w:t>
      </w:r>
      <w:r w:rsidR="0072206F">
        <w:rPr>
          <w:rFonts w:ascii="Book Antiqua" w:eastAsia="Book Antiqua" w:hAnsi="Book Antiqua" w:cs="Book Antiqua"/>
          <w:color w:val="000000"/>
        </w:rPr>
        <w:t xml:space="preserve">, Eichhorn C, </w:t>
      </w:r>
      <w:proofErr w:type="spellStart"/>
      <w:r w:rsidR="0072206F">
        <w:rPr>
          <w:rFonts w:ascii="Book Antiqua" w:eastAsia="Book Antiqua" w:hAnsi="Book Antiqua" w:cs="Book Antiqua"/>
          <w:color w:val="000000"/>
        </w:rPr>
        <w:t>Bière</w:t>
      </w:r>
      <w:proofErr w:type="spellEnd"/>
      <w:r w:rsidR="0072206F">
        <w:rPr>
          <w:rFonts w:ascii="Book Antiqua" w:eastAsia="Book Antiqua" w:hAnsi="Book Antiqua" w:cs="Book Antiqua"/>
          <w:color w:val="000000"/>
        </w:rPr>
        <w:t xml:space="preserve"> L, Murthy VL, Agarwal V, Kaneko K, Cuddy S, </w:t>
      </w:r>
      <w:proofErr w:type="spellStart"/>
      <w:r w:rsidR="0072206F">
        <w:rPr>
          <w:rFonts w:ascii="Book Antiqua" w:eastAsia="Book Antiqua" w:hAnsi="Book Antiqua" w:cs="Book Antiqua"/>
          <w:color w:val="000000"/>
        </w:rPr>
        <w:t>Aghayev</w:t>
      </w:r>
      <w:proofErr w:type="spellEnd"/>
      <w:r w:rsidR="0072206F">
        <w:rPr>
          <w:rFonts w:ascii="Book Antiqua" w:eastAsia="Book Antiqua" w:hAnsi="Book Antiqua" w:cs="Book Antiqua"/>
          <w:color w:val="000000"/>
        </w:rPr>
        <w:t xml:space="preserve"> A, </w:t>
      </w:r>
      <w:proofErr w:type="spellStart"/>
      <w:r w:rsidR="0072206F">
        <w:rPr>
          <w:rFonts w:ascii="Book Antiqua" w:eastAsia="Book Antiqua" w:hAnsi="Book Antiqua" w:cs="Book Antiqua"/>
          <w:color w:val="000000"/>
        </w:rPr>
        <w:t>Steigner</w:t>
      </w:r>
      <w:proofErr w:type="spellEnd"/>
      <w:r w:rsidR="0072206F">
        <w:rPr>
          <w:rFonts w:ascii="Book Antiqua" w:eastAsia="Book Antiqua" w:hAnsi="Book Antiqua" w:cs="Book Antiqua"/>
          <w:color w:val="000000"/>
        </w:rPr>
        <w:t xml:space="preserve"> M, </w:t>
      </w:r>
      <w:proofErr w:type="spellStart"/>
      <w:r w:rsidR="0072206F">
        <w:rPr>
          <w:rFonts w:ascii="Book Antiqua" w:eastAsia="Book Antiqua" w:hAnsi="Book Antiqua" w:cs="Book Antiqua"/>
          <w:color w:val="000000"/>
        </w:rPr>
        <w:t>Blankstein</w:t>
      </w:r>
      <w:proofErr w:type="spellEnd"/>
      <w:r w:rsidR="0072206F">
        <w:rPr>
          <w:rFonts w:ascii="Book Antiqua" w:eastAsia="Book Antiqua" w:hAnsi="Book Antiqua" w:cs="Book Antiqua"/>
          <w:color w:val="000000"/>
        </w:rPr>
        <w:t xml:space="preserve"> R, </w:t>
      </w:r>
      <w:proofErr w:type="spellStart"/>
      <w:r w:rsidR="0072206F">
        <w:rPr>
          <w:rFonts w:ascii="Book Antiqua" w:eastAsia="Book Antiqua" w:hAnsi="Book Antiqua" w:cs="Book Antiqua"/>
          <w:color w:val="000000"/>
        </w:rPr>
        <w:t>Jerosch</w:t>
      </w:r>
      <w:proofErr w:type="spellEnd"/>
      <w:r w:rsidR="0072206F">
        <w:rPr>
          <w:rFonts w:ascii="Book Antiqua" w:eastAsia="Book Antiqua" w:hAnsi="Book Antiqua" w:cs="Book Antiqua"/>
          <w:color w:val="000000"/>
        </w:rPr>
        <w:t xml:space="preserve">-Herold M, </w:t>
      </w:r>
      <w:proofErr w:type="spellStart"/>
      <w:r w:rsidR="0072206F">
        <w:rPr>
          <w:rFonts w:ascii="Book Antiqua" w:eastAsia="Book Antiqua" w:hAnsi="Book Antiqua" w:cs="Book Antiqua"/>
          <w:color w:val="000000"/>
        </w:rPr>
        <w:t>Kwong</w:t>
      </w:r>
      <w:proofErr w:type="spellEnd"/>
      <w:r w:rsidR="0072206F">
        <w:rPr>
          <w:rFonts w:ascii="Book Antiqua" w:eastAsia="Book Antiqua" w:hAnsi="Book Antiqua" w:cs="Book Antiqua"/>
          <w:color w:val="000000"/>
        </w:rPr>
        <w:t xml:space="preserve"> RY. Prognostic Value of Cardiac Magnetic Resonance Tissue Characterization in Risk Stratifying Patients With Suspected Myocarditis. </w:t>
      </w:r>
      <w:r w:rsidR="0072206F">
        <w:rPr>
          <w:rFonts w:ascii="Book Antiqua" w:eastAsia="Book Antiqua" w:hAnsi="Book Antiqua" w:cs="Book Antiqua"/>
          <w:i/>
          <w:iCs/>
          <w:color w:val="000000"/>
        </w:rPr>
        <w:t xml:space="preserve">J Am Coll </w:t>
      </w:r>
      <w:proofErr w:type="spellStart"/>
      <w:r w:rsidR="0072206F">
        <w:rPr>
          <w:rFonts w:ascii="Book Antiqua" w:eastAsia="Book Antiqua" w:hAnsi="Book Antiqua" w:cs="Book Antiqua"/>
          <w:i/>
          <w:iCs/>
          <w:color w:val="000000"/>
        </w:rPr>
        <w:t>Cardiol</w:t>
      </w:r>
      <w:proofErr w:type="spellEnd"/>
      <w:r w:rsidR="0072206F">
        <w:rPr>
          <w:rFonts w:ascii="Book Antiqua" w:eastAsia="Book Antiqua" w:hAnsi="Book Antiqua" w:cs="Book Antiqua"/>
          <w:color w:val="000000"/>
        </w:rPr>
        <w:t xml:space="preserve"> 2017; </w:t>
      </w:r>
      <w:r w:rsidR="0072206F">
        <w:rPr>
          <w:rFonts w:ascii="Book Antiqua" w:eastAsia="Book Antiqua" w:hAnsi="Book Antiqua" w:cs="Book Antiqua"/>
          <w:b/>
          <w:bCs/>
          <w:color w:val="000000"/>
        </w:rPr>
        <w:t>70</w:t>
      </w:r>
      <w:r w:rsidR="0072206F">
        <w:rPr>
          <w:rFonts w:ascii="Book Antiqua" w:eastAsia="Book Antiqua" w:hAnsi="Book Antiqua" w:cs="Book Antiqua"/>
          <w:color w:val="000000"/>
        </w:rPr>
        <w:t>: 1964-1976 [PMID: 29025553 DOI: 10.1016/j.jacc.2017.08.050]</w:t>
      </w:r>
    </w:p>
    <w:p w14:paraId="5B63638C" w14:textId="27384481" w:rsidR="0072206F" w:rsidRDefault="00EF4448" w:rsidP="0072206F">
      <w:pPr>
        <w:spacing w:line="360" w:lineRule="auto"/>
        <w:jc w:val="both"/>
      </w:pPr>
      <w:r>
        <w:rPr>
          <w:rFonts w:ascii="Book Antiqua" w:eastAsia="Book Antiqua" w:hAnsi="Book Antiqua" w:cs="Book Antiqua"/>
          <w:color w:val="000000"/>
        </w:rPr>
        <w:t>59</w:t>
      </w:r>
      <w:r w:rsidR="0072206F">
        <w:rPr>
          <w:rFonts w:ascii="Book Antiqua" w:eastAsia="Book Antiqua" w:hAnsi="Book Antiqua" w:cs="Book Antiqua"/>
          <w:color w:val="000000"/>
        </w:rPr>
        <w:t xml:space="preserve"> </w:t>
      </w:r>
      <w:proofErr w:type="spellStart"/>
      <w:r w:rsidR="0072206F">
        <w:rPr>
          <w:rFonts w:ascii="Book Antiqua" w:eastAsia="Book Antiqua" w:hAnsi="Book Antiqua" w:cs="Book Antiqua"/>
          <w:b/>
          <w:bCs/>
          <w:color w:val="000000"/>
        </w:rPr>
        <w:t>Ammirati</w:t>
      </w:r>
      <w:proofErr w:type="spellEnd"/>
      <w:r w:rsidR="0072206F">
        <w:rPr>
          <w:rFonts w:ascii="Book Antiqua" w:eastAsia="Book Antiqua" w:hAnsi="Book Antiqua" w:cs="Book Antiqua"/>
          <w:b/>
          <w:bCs/>
          <w:color w:val="000000"/>
        </w:rPr>
        <w:t xml:space="preserve"> E</w:t>
      </w:r>
      <w:r w:rsidR="0072206F">
        <w:rPr>
          <w:rFonts w:ascii="Book Antiqua" w:eastAsia="Book Antiqua" w:hAnsi="Book Antiqua" w:cs="Book Antiqua"/>
          <w:color w:val="000000"/>
        </w:rPr>
        <w:t xml:space="preserve">, Cipriani M, </w:t>
      </w:r>
      <w:proofErr w:type="spellStart"/>
      <w:r w:rsidR="0072206F">
        <w:rPr>
          <w:rFonts w:ascii="Book Antiqua" w:eastAsia="Book Antiqua" w:hAnsi="Book Antiqua" w:cs="Book Antiqua"/>
          <w:color w:val="000000"/>
        </w:rPr>
        <w:t>Lilliu</w:t>
      </w:r>
      <w:proofErr w:type="spellEnd"/>
      <w:r w:rsidR="0072206F">
        <w:rPr>
          <w:rFonts w:ascii="Book Antiqua" w:eastAsia="Book Antiqua" w:hAnsi="Book Antiqua" w:cs="Book Antiqua"/>
          <w:color w:val="000000"/>
        </w:rPr>
        <w:t xml:space="preserve"> M, </w:t>
      </w:r>
      <w:proofErr w:type="spellStart"/>
      <w:r w:rsidR="0072206F">
        <w:rPr>
          <w:rFonts w:ascii="Book Antiqua" w:eastAsia="Book Antiqua" w:hAnsi="Book Antiqua" w:cs="Book Antiqua"/>
          <w:color w:val="000000"/>
        </w:rPr>
        <w:t>Sormani</w:t>
      </w:r>
      <w:proofErr w:type="spellEnd"/>
      <w:r w:rsidR="0072206F">
        <w:rPr>
          <w:rFonts w:ascii="Book Antiqua" w:eastAsia="Book Antiqua" w:hAnsi="Book Antiqua" w:cs="Book Antiqua"/>
          <w:color w:val="000000"/>
        </w:rPr>
        <w:t xml:space="preserve"> P, </w:t>
      </w:r>
      <w:proofErr w:type="spellStart"/>
      <w:r w:rsidR="0072206F">
        <w:rPr>
          <w:rFonts w:ascii="Book Antiqua" w:eastAsia="Book Antiqua" w:hAnsi="Book Antiqua" w:cs="Book Antiqua"/>
          <w:color w:val="000000"/>
        </w:rPr>
        <w:t>Varrenti</w:t>
      </w:r>
      <w:proofErr w:type="spellEnd"/>
      <w:r w:rsidR="0072206F">
        <w:rPr>
          <w:rFonts w:ascii="Book Antiqua" w:eastAsia="Book Antiqua" w:hAnsi="Book Antiqua" w:cs="Book Antiqua"/>
          <w:color w:val="000000"/>
        </w:rPr>
        <w:t xml:space="preserve"> M, </w:t>
      </w:r>
      <w:proofErr w:type="spellStart"/>
      <w:r w:rsidR="0072206F">
        <w:rPr>
          <w:rFonts w:ascii="Book Antiqua" w:eastAsia="Book Antiqua" w:hAnsi="Book Antiqua" w:cs="Book Antiqua"/>
          <w:color w:val="000000"/>
        </w:rPr>
        <w:t>Raineri</w:t>
      </w:r>
      <w:proofErr w:type="spellEnd"/>
      <w:r w:rsidR="0072206F">
        <w:rPr>
          <w:rFonts w:ascii="Book Antiqua" w:eastAsia="Book Antiqua" w:hAnsi="Book Antiqua" w:cs="Book Antiqua"/>
          <w:color w:val="000000"/>
        </w:rPr>
        <w:t xml:space="preserve"> C, Petrella D, </w:t>
      </w:r>
      <w:proofErr w:type="spellStart"/>
      <w:r w:rsidR="0072206F">
        <w:rPr>
          <w:rFonts w:ascii="Book Antiqua" w:eastAsia="Book Antiqua" w:hAnsi="Book Antiqua" w:cs="Book Antiqua"/>
          <w:color w:val="000000"/>
        </w:rPr>
        <w:t>Garascia</w:t>
      </w:r>
      <w:proofErr w:type="spellEnd"/>
      <w:r w:rsidR="0072206F">
        <w:rPr>
          <w:rFonts w:ascii="Book Antiqua" w:eastAsia="Book Antiqua" w:hAnsi="Book Antiqua" w:cs="Book Antiqua"/>
          <w:color w:val="000000"/>
        </w:rPr>
        <w:t xml:space="preserve"> A, Pedrotti P, </w:t>
      </w:r>
      <w:proofErr w:type="spellStart"/>
      <w:r w:rsidR="0072206F">
        <w:rPr>
          <w:rFonts w:ascii="Book Antiqua" w:eastAsia="Book Antiqua" w:hAnsi="Book Antiqua" w:cs="Book Antiqua"/>
          <w:color w:val="000000"/>
        </w:rPr>
        <w:t>Roghi</w:t>
      </w:r>
      <w:proofErr w:type="spellEnd"/>
      <w:r w:rsidR="0072206F">
        <w:rPr>
          <w:rFonts w:ascii="Book Antiqua" w:eastAsia="Book Antiqua" w:hAnsi="Book Antiqua" w:cs="Book Antiqua"/>
          <w:color w:val="000000"/>
        </w:rPr>
        <w:t xml:space="preserve"> A, </w:t>
      </w:r>
      <w:proofErr w:type="spellStart"/>
      <w:r w:rsidR="0072206F">
        <w:rPr>
          <w:rFonts w:ascii="Book Antiqua" w:eastAsia="Book Antiqua" w:hAnsi="Book Antiqua" w:cs="Book Antiqua"/>
          <w:color w:val="000000"/>
        </w:rPr>
        <w:t>Bonacina</w:t>
      </w:r>
      <w:proofErr w:type="spellEnd"/>
      <w:r w:rsidR="0072206F">
        <w:rPr>
          <w:rFonts w:ascii="Book Antiqua" w:eastAsia="Book Antiqua" w:hAnsi="Book Antiqua" w:cs="Book Antiqua"/>
          <w:color w:val="000000"/>
        </w:rPr>
        <w:t xml:space="preserve"> E, </w:t>
      </w:r>
      <w:proofErr w:type="spellStart"/>
      <w:r w:rsidR="0072206F">
        <w:rPr>
          <w:rFonts w:ascii="Book Antiqua" w:eastAsia="Book Antiqua" w:hAnsi="Book Antiqua" w:cs="Book Antiqua"/>
          <w:color w:val="000000"/>
        </w:rPr>
        <w:t>Moreo</w:t>
      </w:r>
      <w:proofErr w:type="spellEnd"/>
      <w:r w:rsidR="0072206F">
        <w:rPr>
          <w:rFonts w:ascii="Book Antiqua" w:eastAsia="Book Antiqua" w:hAnsi="Book Antiqua" w:cs="Book Antiqua"/>
          <w:color w:val="000000"/>
        </w:rPr>
        <w:t xml:space="preserve"> A, </w:t>
      </w:r>
      <w:proofErr w:type="spellStart"/>
      <w:r w:rsidR="0072206F">
        <w:rPr>
          <w:rFonts w:ascii="Book Antiqua" w:eastAsia="Book Antiqua" w:hAnsi="Book Antiqua" w:cs="Book Antiqua"/>
          <w:color w:val="000000"/>
        </w:rPr>
        <w:t>Bottiroli</w:t>
      </w:r>
      <w:proofErr w:type="spellEnd"/>
      <w:r w:rsidR="0072206F">
        <w:rPr>
          <w:rFonts w:ascii="Book Antiqua" w:eastAsia="Book Antiqua" w:hAnsi="Book Antiqua" w:cs="Book Antiqua"/>
          <w:color w:val="000000"/>
        </w:rPr>
        <w:t xml:space="preserve"> M, </w:t>
      </w:r>
      <w:proofErr w:type="spellStart"/>
      <w:r w:rsidR="0072206F">
        <w:rPr>
          <w:rFonts w:ascii="Book Antiqua" w:eastAsia="Book Antiqua" w:hAnsi="Book Antiqua" w:cs="Book Antiqua"/>
          <w:color w:val="000000"/>
        </w:rPr>
        <w:t>Gagliardone</w:t>
      </w:r>
      <w:proofErr w:type="spellEnd"/>
      <w:r w:rsidR="0072206F">
        <w:rPr>
          <w:rFonts w:ascii="Book Antiqua" w:eastAsia="Book Antiqua" w:hAnsi="Book Antiqua" w:cs="Book Antiqua"/>
          <w:color w:val="000000"/>
        </w:rPr>
        <w:t xml:space="preserve"> MP, </w:t>
      </w:r>
      <w:proofErr w:type="spellStart"/>
      <w:r w:rsidR="0072206F">
        <w:rPr>
          <w:rFonts w:ascii="Book Antiqua" w:eastAsia="Book Antiqua" w:hAnsi="Book Antiqua" w:cs="Book Antiqua"/>
          <w:color w:val="000000"/>
        </w:rPr>
        <w:t>Mondino</w:t>
      </w:r>
      <w:proofErr w:type="spellEnd"/>
      <w:r w:rsidR="0072206F">
        <w:rPr>
          <w:rFonts w:ascii="Book Antiqua" w:eastAsia="Book Antiqua" w:hAnsi="Book Antiqua" w:cs="Book Antiqua"/>
          <w:color w:val="000000"/>
        </w:rPr>
        <w:t xml:space="preserve"> M, </w:t>
      </w:r>
      <w:proofErr w:type="spellStart"/>
      <w:r w:rsidR="0072206F">
        <w:rPr>
          <w:rFonts w:ascii="Book Antiqua" w:eastAsia="Book Antiqua" w:hAnsi="Book Antiqua" w:cs="Book Antiqua"/>
          <w:color w:val="000000"/>
        </w:rPr>
        <w:t>Ghio</w:t>
      </w:r>
      <w:proofErr w:type="spellEnd"/>
      <w:r w:rsidR="0072206F">
        <w:rPr>
          <w:rFonts w:ascii="Book Antiqua" w:eastAsia="Book Antiqua" w:hAnsi="Book Antiqua" w:cs="Book Antiqua"/>
          <w:color w:val="000000"/>
        </w:rPr>
        <w:t xml:space="preserve"> S, </w:t>
      </w:r>
      <w:proofErr w:type="spellStart"/>
      <w:r w:rsidR="0072206F">
        <w:rPr>
          <w:rFonts w:ascii="Book Antiqua" w:eastAsia="Book Antiqua" w:hAnsi="Book Antiqua" w:cs="Book Antiqua"/>
          <w:color w:val="000000"/>
        </w:rPr>
        <w:t>Totaro</w:t>
      </w:r>
      <w:proofErr w:type="spellEnd"/>
      <w:r w:rsidR="0072206F">
        <w:rPr>
          <w:rFonts w:ascii="Book Antiqua" w:eastAsia="Book Antiqua" w:hAnsi="Book Antiqua" w:cs="Book Antiqua"/>
          <w:color w:val="000000"/>
        </w:rPr>
        <w:t xml:space="preserve"> R, </w:t>
      </w:r>
      <w:proofErr w:type="spellStart"/>
      <w:r w:rsidR="0072206F">
        <w:rPr>
          <w:rFonts w:ascii="Book Antiqua" w:eastAsia="Book Antiqua" w:hAnsi="Book Antiqua" w:cs="Book Antiqua"/>
          <w:color w:val="000000"/>
        </w:rPr>
        <w:t>Turazza</w:t>
      </w:r>
      <w:proofErr w:type="spellEnd"/>
      <w:r w:rsidR="0072206F">
        <w:rPr>
          <w:rFonts w:ascii="Book Antiqua" w:eastAsia="Book Antiqua" w:hAnsi="Book Antiqua" w:cs="Book Antiqua"/>
          <w:color w:val="000000"/>
        </w:rPr>
        <w:t xml:space="preserve"> FM, Russo CF, Oliva F, </w:t>
      </w:r>
      <w:proofErr w:type="spellStart"/>
      <w:r w:rsidR="0072206F">
        <w:rPr>
          <w:rFonts w:ascii="Book Antiqua" w:eastAsia="Book Antiqua" w:hAnsi="Book Antiqua" w:cs="Book Antiqua"/>
          <w:color w:val="000000"/>
        </w:rPr>
        <w:t>Camici</w:t>
      </w:r>
      <w:proofErr w:type="spellEnd"/>
      <w:r w:rsidR="0072206F">
        <w:rPr>
          <w:rFonts w:ascii="Book Antiqua" w:eastAsia="Book Antiqua" w:hAnsi="Book Antiqua" w:cs="Book Antiqua"/>
          <w:color w:val="000000"/>
        </w:rPr>
        <w:t xml:space="preserve"> PG, </w:t>
      </w:r>
      <w:proofErr w:type="spellStart"/>
      <w:r w:rsidR="0072206F">
        <w:rPr>
          <w:rFonts w:ascii="Book Antiqua" w:eastAsia="Book Antiqua" w:hAnsi="Book Antiqua" w:cs="Book Antiqua"/>
          <w:color w:val="000000"/>
        </w:rPr>
        <w:t>Frigerio</w:t>
      </w:r>
      <w:proofErr w:type="spellEnd"/>
      <w:r w:rsidR="0072206F">
        <w:rPr>
          <w:rFonts w:ascii="Book Antiqua" w:eastAsia="Book Antiqua" w:hAnsi="Book Antiqua" w:cs="Book Antiqua"/>
          <w:color w:val="000000"/>
        </w:rPr>
        <w:t xml:space="preserve"> M. Survival and Left Ventricular Function Changes in Fulminant Versus </w:t>
      </w:r>
      <w:proofErr w:type="spellStart"/>
      <w:r w:rsidR="0072206F">
        <w:rPr>
          <w:rFonts w:ascii="Book Antiqua" w:eastAsia="Book Antiqua" w:hAnsi="Book Antiqua" w:cs="Book Antiqua"/>
          <w:color w:val="000000"/>
        </w:rPr>
        <w:t>Nonfulminant</w:t>
      </w:r>
      <w:proofErr w:type="spellEnd"/>
      <w:r w:rsidR="0072206F">
        <w:rPr>
          <w:rFonts w:ascii="Book Antiqua" w:eastAsia="Book Antiqua" w:hAnsi="Book Antiqua" w:cs="Book Antiqua"/>
          <w:color w:val="000000"/>
        </w:rPr>
        <w:t xml:space="preserve"> Acute Myocarditis. </w:t>
      </w:r>
      <w:r w:rsidR="0072206F">
        <w:rPr>
          <w:rFonts w:ascii="Book Antiqua" w:eastAsia="Book Antiqua" w:hAnsi="Book Antiqua" w:cs="Book Antiqua"/>
          <w:i/>
          <w:iCs/>
          <w:color w:val="000000"/>
        </w:rPr>
        <w:t>Circulation</w:t>
      </w:r>
      <w:r w:rsidR="0072206F">
        <w:rPr>
          <w:rFonts w:ascii="Book Antiqua" w:eastAsia="Book Antiqua" w:hAnsi="Book Antiqua" w:cs="Book Antiqua"/>
          <w:color w:val="000000"/>
        </w:rPr>
        <w:t xml:space="preserve"> 2017; </w:t>
      </w:r>
      <w:r w:rsidR="0072206F">
        <w:rPr>
          <w:rFonts w:ascii="Book Antiqua" w:eastAsia="Book Antiqua" w:hAnsi="Book Antiqua" w:cs="Book Antiqua"/>
          <w:b/>
          <w:bCs/>
          <w:color w:val="000000"/>
        </w:rPr>
        <w:t>136</w:t>
      </w:r>
      <w:r w:rsidR="0072206F">
        <w:rPr>
          <w:rFonts w:ascii="Book Antiqua" w:eastAsia="Book Antiqua" w:hAnsi="Book Antiqua" w:cs="Book Antiqua"/>
          <w:color w:val="000000"/>
        </w:rPr>
        <w:t>: 529-545 [PMID: 28576783 DOI: 10.1161/CIRCULATIONAHA.117.026386]</w:t>
      </w:r>
    </w:p>
    <w:p w14:paraId="0EEEE3C1" w14:textId="20677F6D" w:rsidR="0072206F" w:rsidRDefault="00EF4448" w:rsidP="0072206F">
      <w:pPr>
        <w:spacing w:line="360" w:lineRule="auto"/>
        <w:jc w:val="both"/>
      </w:pPr>
      <w:r>
        <w:rPr>
          <w:rFonts w:ascii="Book Antiqua" w:eastAsia="Book Antiqua" w:hAnsi="Book Antiqua" w:cs="Book Antiqua"/>
          <w:color w:val="000000"/>
        </w:rPr>
        <w:t>60</w:t>
      </w:r>
      <w:r w:rsidR="0072206F">
        <w:rPr>
          <w:rFonts w:ascii="Book Antiqua" w:eastAsia="Book Antiqua" w:hAnsi="Book Antiqua" w:cs="Book Antiqua"/>
          <w:color w:val="000000"/>
        </w:rPr>
        <w:t xml:space="preserve"> </w:t>
      </w:r>
      <w:proofErr w:type="spellStart"/>
      <w:r w:rsidR="0072206F">
        <w:rPr>
          <w:rFonts w:ascii="Book Antiqua" w:eastAsia="Book Antiqua" w:hAnsi="Book Antiqua" w:cs="Book Antiqua"/>
          <w:b/>
          <w:bCs/>
          <w:color w:val="000000"/>
        </w:rPr>
        <w:t>Palaskas</w:t>
      </w:r>
      <w:proofErr w:type="spellEnd"/>
      <w:r w:rsidR="0072206F">
        <w:rPr>
          <w:rFonts w:ascii="Book Antiqua" w:eastAsia="Book Antiqua" w:hAnsi="Book Antiqua" w:cs="Book Antiqua"/>
          <w:b/>
          <w:bCs/>
          <w:color w:val="000000"/>
        </w:rPr>
        <w:t xml:space="preserve"> N</w:t>
      </w:r>
      <w:r w:rsidR="0072206F">
        <w:rPr>
          <w:rFonts w:ascii="Book Antiqua" w:eastAsia="Book Antiqua" w:hAnsi="Book Antiqua" w:cs="Book Antiqua"/>
          <w:color w:val="000000"/>
        </w:rPr>
        <w:t>, Lopez-</w:t>
      </w:r>
      <w:proofErr w:type="spellStart"/>
      <w:r w:rsidR="0072206F">
        <w:rPr>
          <w:rFonts w:ascii="Book Antiqua" w:eastAsia="Book Antiqua" w:hAnsi="Book Antiqua" w:cs="Book Antiqua"/>
          <w:color w:val="000000"/>
        </w:rPr>
        <w:t>Mattei</w:t>
      </w:r>
      <w:proofErr w:type="spellEnd"/>
      <w:r w:rsidR="0072206F">
        <w:rPr>
          <w:rFonts w:ascii="Book Antiqua" w:eastAsia="Book Antiqua" w:hAnsi="Book Antiqua" w:cs="Book Antiqua"/>
          <w:color w:val="000000"/>
        </w:rPr>
        <w:t xml:space="preserve"> J, Durand JB, Iliescu C, </w:t>
      </w:r>
      <w:proofErr w:type="spellStart"/>
      <w:r w:rsidR="0072206F">
        <w:rPr>
          <w:rFonts w:ascii="Book Antiqua" w:eastAsia="Book Antiqua" w:hAnsi="Book Antiqua" w:cs="Book Antiqua"/>
          <w:color w:val="000000"/>
        </w:rPr>
        <w:t>Deswal</w:t>
      </w:r>
      <w:proofErr w:type="spellEnd"/>
      <w:r w:rsidR="0072206F">
        <w:rPr>
          <w:rFonts w:ascii="Book Antiqua" w:eastAsia="Book Antiqua" w:hAnsi="Book Antiqua" w:cs="Book Antiqua"/>
          <w:color w:val="000000"/>
        </w:rPr>
        <w:t xml:space="preserve"> A. Immune Checkpoint Inhibitor Myocarditis: Pathophysiological Characteristics, Diagnosis, and Treatment. </w:t>
      </w:r>
      <w:r w:rsidR="0072206F">
        <w:rPr>
          <w:rFonts w:ascii="Book Antiqua" w:eastAsia="Book Antiqua" w:hAnsi="Book Antiqua" w:cs="Book Antiqua"/>
          <w:i/>
          <w:iCs/>
          <w:color w:val="000000"/>
        </w:rPr>
        <w:t>J Am Heart Assoc</w:t>
      </w:r>
      <w:r w:rsidR="0072206F">
        <w:rPr>
          <w:rFonts w:ascii="Book Antiqua" w:eastAsia="Book Antiqua" w:hAnsi="Book Antiqua" w:cs="Book Antiqua"/>
          <w:color w:val="000000"/>
        </w:rPr>
        <w:t xml:space="preserve"> 2020; </w:t>
      </w:r>
      <w:r w:rsidR="0072206F">
        <w:rPr>
          <w:rFonts w:ascii="Book Antiqua" w:eastAsia="Book Antiqua" w:hAnsi="Book Antiqua" w:cs="Book Antiqua"/>
          <w:b/>
          <w:bCs/>
          <w:color w:val="000000"/>
        </w:rPr>
        <w:t>9</w:t>
      </w:r>
      <w:r w:rsidR="0072206F">
        <w:rPr>
          <w:rFonts w:ascii="Book Antiqua" w:eastAsia="Book Antiqua" w:hAnsi="Book Antiqua" w:cs="Book Antiqua"/>
          <w:color w:val="000000"/>
        </w:rPr>
        <w:t>: e013757 [PMID: 31960755 DOI: 10.1161/JAHA.119.013757]</w:t>
      </w:r>
    </w:p>
    <w:p w14:paraId="1B8D6A52" w14:textId="77777777" w:rsidR="0072206F" w:rsidRDefault="0072206F" w:rsidP="0072206F">
      <w:pPr>
        <w:spacing w:line="360" w:lineRule="auto"/>
        <w:jc w:val="both"/>
        <w:sectPr w:rsidR="0072206F">
          <w:pgSz w:w="12240" w:h="15840"/>
          <w:pgMar w:top="1440" w:right="1440" w:bottom="1440" w:left="1440" w:header="720" w:footer="720" w:gutter="0"/>
          <w:cols w:space="720"/>
          <w:docGrid w:linePitch="360"/>
        </w:sectPr>
      </w:pPr>
    </w:p>
    <w:p w14:paraId="1B349F56" w14:textId="77777777" w:rsidR="0072206F" w:rsidRDefault="0072206F" w:rsidP="0072206F">
      <w:pPr>
        <w:spacing w:line="360" w:lineRule="auto"/>
        <w:jc w:val="both"/>
      </w:pPr>
      <w:r>
        <w:rPr>
          <w:rFonts w:ascii="Book Antiqua" w:eastAsia="Book Antiqua" w:hAnsi="Book Antiqua" w:cs="Book Antiqua"/>
          <w:b/>
          <w:color w:val="000000"/>
        </w:rPr>
        <w:lastRenderedPageBreak/>
        <w:t>Footnotes</w:t>
      </w:r>
    </w:p>
    <w:p w14:paraId="4CD16E06" w14:textId="77777777" w:rsidR="0072206F" w:rsidRDefault="0072206F" w:rsidP="0072206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actual or potential conflicts of interest.</w:t>
      </w:r>
    </w:p>
    <w:p w14:paraId="1976B679" w14:textId="77777777" w:rsidR="0072206F" w:rsidRDefault="0072206F" w:rsidP="0072206F">
      <w:pPr>
        <w:spacing w:line="360" w:lineRule="auto"/>
        <w:jc w:val="both"/>
      </w:pPr>
    </w:p>
    <w:p w14:paraId="7A42EEB6" w14:textId="77777777" w:rsidR="0072206F" w:rsidRDefault="0072206F" w:rsidP="0072206F">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rPr>
        <w:t>The authors have read the PRISMA 2009 Checklist, and the manuscript was prepared and revised according to the PRISMA 2009 Checklist.</w:t>
      </w:r>
    </w:p>
    <w:p w14:paraId="74CCA324" w14:textId="77777777" w:rsidR="0072206F" w:rsidRDefault="0072206F" w:rsidP="0072206F">
      <w:pPr>
        <w:spacing w:line="360" w:lineRule="auto"/>
        <w:jc w:val="both"/>
      </w:pPr>
    </w:p>
    <w:p w14:paraId="699B92FD" w14:textId="77777777" w:rsidR="0072206F" w:rsidRDefault="0072206F" w:rsidP="0072206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062D7F1" w14:textId="77777777" w:rsidR="0072206F" w:rsidRDefault="0072206F" w:rsidP="0072206F">
      <w:pPr>
        <w:spacing w:line="360" w:lineRule="auto"/>
        <w:jc w:val="both"/>
      </w:pPr>
    </w:p>
    <w:p w14:paraId="3B02FED6" w14:textId="77777777" w:rsidR="0072206F" w:rsidRDefault="0072206F" w:rsidP="0072206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7CF719C0" w14:textId="77777777" w:rsidR="0072206F" w:rsidRDefault="0072206F" w:rsidP="0072206F">
      <w:pPr>
        <w:spacing w:line="360" w:lineRule="auto"/>
        <w:jc w:val="both"/>
      </w:pPr>
    </w:p>
    <w:p w14:paraId="2EA3DBEE" w14:textId="77777777" w:rsidR="0072206F" w:rsidRDefault="0072206F" w:rsidP="0072206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28, 2020</w:t>
      </w:r>
    </w:p>
    <w:p w14:paraId="5F38F2A1" w14:textId="77777777" w:rsidR="0072206F" w:rsidRDefault="0072206F" w:rsidP="0072206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5, 2020</w:t>
      </w:r>
    </w:p>
    <w:p w14:paraId="26C0FB08" w14:textId="77777777" w:rsidR="0072206F" w:rsidRDefault="0072206F" w:rsidP="0072206F">
      <w:pPr>
        <w:spacing w:line="360" w:lineRule="auto"/>
        <w:jc w:val="both"/>
      </w:pPr>
      <w:r>
        <w:rPr>
          <w:rFonts w:ascii="Book Antiqua" w:eastAsia="Book Antiqua" w:hAnsi="Book Antiqua" w:cs="Book Antiqua"/>
          <w:b/>
          <w:color w:val="000000"/>
        </w:rPr>
        <w:t xml:space="preserve">Article in press: </w:t>
      </w:r>
    </w:p>
    <w:p w14:paraId="546B3500" w14:textId="77777777" w:rsidR="0072206F" w:rsidRDefault="0072206F" w:rsidP="0072206F">
      <w:pPr>
        <w:spacing w:line="360" w:lineRule="auto"/>
        <w:jc w:val="both"/>
      </w:pPr>
    </w:p>
    <w:p w14:paraId="2FDD2BB3" w14:textId="77777777" w:rsidR="0072206F" w:rsidRDefault="0072206F" w:rsidP="0072206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Cardiac and cardiovascular systems</w:t>
      </w:r>
    </w:p>
    <w:p w14:paraId="52E23EAE" w14:textId="77777777" w:rsidR="0072206F" w:rsidRDefault="0072206F" w:rsidP="0072206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States</w:t>
      </w:r>
    </w:p>
    <w:p w14:paraId="4C8B6C15" w14:textId="77777777" w:rsidR="0072206F" w:rsidRDefault="0072206F" w:rsidP="0072206F">
      <w:pPr>
        <w:spacing w:line="360" w:lineRule="auto"/>
        <w:jc w:val="both"/>
      </w:pPr>
      <w:r>
        <w:rPr>
          <w:rFonts w:ascii="Book Antiqua" w:eastAsia="Book Antiqua" w:hAnsi="Book Antiqua" w:cs="Book Antiqua"/>
          <w:b/>
          <w:color w:val="000000"/>
        </w:rPr>
        <w:t>Peer-review report’s scientific quality classification</w:t>
      </w:r>
    </w:p>
    <w:p w14:paraId="1BBE376D" w14:textId="77777777" w:rsidR="0072206F" w:rsidRDefault="0072206F" w:rsidP="0072206F">
      <w:pPr>
        <w:spacing w:line="360" w:lineRule="auto"/>
        <w:jc w:val="both"/>
      </w:pPr>
      <w:r>
        <w:rPr>
          <w:rFonts w:ascii="Book Antiqua" w:eastAsia="Book Antiqua" w:hAnsi="Book Antiqua" w:cs="Book Antiqua"/>
          <w:color w:val="000000"/>
        </w:rPr>
        <w:t>Grade A (Excellent): 0</w:t>
      </w:r>
    </w:p>
    <w:p w14:paraId="6B61033F" w14:textId="77777777" w:rsidR="0072206F" w:rsidRDefault="0072206F" w:rsidP="0072206F">
      <w:pPr>
        <w:spacing w:line="360" w:lineRule="auto"/>
        <w:jc w:val="both"/>
      </w:pPr>
      <w:r>
        <w:rPr>
          <w:rFonts w:ascii="Book Antiqua" w:eastAsia="Book Antiqua" w:hAnsi="Book Antiqua" w:cs="Book Antiqua"/>
          <w:color w:val="000000"/>
        </w:rPr>
        <w:t>Grade B (Very good): B</w:t>
      </w:r>
    </w:p>
    <w:p w14:paraId="03C68000" w14:textId="77777777" w:rsidR="0072206F" w:rsidRDefault="0072206F" w:rsidP="0072206F">
      <w:pPr>
        <w:spacing w:line="360" w:lineRule="auto"/>
        <w:jc w:val="both"/>
      </w:pPr>
      <w:r>
        <w:rPr>
          <w:rFonts w:ascii="Book Antiqua" w:eastAsia="Book Antiqua" w:hAnsi="Book Antiqua" w:cs="Book Antiqua"/>
          <w:color w:val="000000"/>
        </w:rPr>
        <w:t>Grade C (Good): C</w:t>
      </w:r>
    </w:p>
    <w:p w14:paraId="71293A11" w14:textId="77777777" w:rsidR="0072206F" w:rsidRDefault="0072206F" w:rsidP="0072206F">
      <w:pPr>
        <w:spacing w:line="360" w:lineRule="auto"/>
        <w:jc w:val="both"/>
      </w:pPr>
      <w:r>
        <w:rPr>
          <w:rFonts w:ascii="Book Antiqua" w:eastAsia="Book Antiqua" w:hAnsi="Book Antiqua" w:cs="Book Antiqua"/>
          <w:color w:val="000000"/>
        </w:rPr>
        <w:t>Grade D (Fair): 0</w:t>
      </w:r>
    </w:p>
    <w:p w14:paraId="55A5959C" w14:textId="77777777" w:rsidR="0072206F" w:rsidRDefault="0072206F" w:rsidP="0072206F">
      <w:pPr>
        <w:spacing w:line="360" w:lineRule="auto"/>
        <w:jc w:val="both"/>
      </w:pPr>
      <w:r>
        <w:rPr>
          <w:rFonts w:ascii="Book Antiqua" w:eastAsia="Book Antiqua" w:hAnsi="Book Antiqua" w:cs="Book Antiqua"/>
          <w:color w:val="000000"/>
        </w:rPr>
        <w:t>Grade E (Poor): 0</w:t>
      </w:r>
    </w:p>
    <w:p w14:paraId="4C697031" w14:textId="77777777" w:rsidR="0072206F" w:rsidRDefault="0072206F" w:rsidP="0072206F">
      <w:pPr>
        <w:spacing w:line="360" w:lineRule="auto"/>
        <w:jc w:val="both"/>
      </w:pPr>
    </w:p>
    <w:p w14:paraId="0401DE92" w14:textId="77777777" w:rsidR="0072206F" w:rsidRDefault="0072206F" w:rsidP="0072206F">
      <w:pPr>
        <w:spacing w:line="360" w:lineRule="auto"/>
        <w:jc w:val="both"/>
        <w:sectPr w:rsidR="0072206F">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r>
        <w:rPr>
          <w:rFonts w:ascii="Book Antiqua" w:eastAsia="Book Antiqua" w:hAnsi="Book Antiqua" w:cs="Book Antiqua"/>
          <w:color w:val="000000"/>
        </w:rPr>
        <w:t>Huang Y</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56C4478D" w14:textId="77777777" w:rsidR="0072206F" w:rsidRDefault="0072206F" w:rsidP="0072206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2F9D51F" w14:textId="77777777" w:rsidR="0072206F" w:rsidRDefault="0072206F" w:rsidP="0072206F">
      <w:pPr>
        <w:spacing w:line="360" w:lineRule="auto"/>
        <w:jc w:val="both"/>
      </w:pPr>
      <w:r>
        <w:rPr>
          <w:noProof/>
          <w:lang w:eastAsia="zh-CN"/>
        </w:rPr>
        <w:drawing>
          <wp:inline distT="0" distB="0" distL="0" distR="0" wp14:anchorId="71E7A7E3" wp14:editId="5F20985D">
            <wp:extent cx="5435808" cy="5137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9453" cy="5141145"/>
                    </a:xfrm>
                    <a:prstGeom prst="rect">
                      <a:avLst/>
                    </a:prstGeom>
                    <a:noFill/>
                  </pic:spPr>
                </pic:pic>
              </a:graphicData>
            </a:graphic>
          </wp:inline>
        </w:drawing>
      </w:r>
    </w:p>
    <w:p w14:paraId="0571EB7E" w14:textId="77777777" w:rsidR="0072206F" w:rsidRDefault="0072206F" w:rsidP="0072206F">
      <w:pPr>
        <w:spacing w:line="360" w:lineRule="auto"/>
        <w:jc w:val="both"/>
        <w:rPr>
          <w:rFonts w:ascii="Book Antiqua" w:eastAsia="Book Antiqua" w:hAnsi="Book Antiqua" w:cs="Book Antiqua"/>
          <w:b/>
          <w:bCs/>
          <w:color w:val="000000"/>
          <w:szCs w:val="22"/>
        </w:rPr>
      </w:pPr>
      <w:r w:rsidRPr="00935EF3">
        <w:rPr>
          <w:rFonts w:ascii="Book Antiqua" w:eastAsia="Book Antiqua" w:hAnsi="Book Antiqua" w:cs="Book Antiqua"/>
          <w:b/>
          <w:bCs/>
          <w:color w:val="000000"/>
        </w:rPr>
        <w:t>Figure 1 PRISMA diagram for our literature search</w:t>
      </w:r>
      <w:r w:rsidRPr="00935EF3">
        <w:rPr>
          <w:rFonts w:ascii="Book Antiqua" w:eastAsia="Book Antiqua" w:hAnsi="Book Antiqua" w:cs="Book Antiqua"/>
          <w:b/>
          <w:bCs/>
          <w:color w:val="000000"/>
          <w:szCs w:val="22"/>
        </w:rPr>
        <w:t>.</w:t>
      </w:r>
    </w:p>
    <w:p w14:paraId="7E640375" w14:textId="77777777" w:rsidR="0072206F" w:rsidRPr="00935EF3" w:rsidRDefault="0072206F" w:rsidP="0072206F">
      <w:pPr>
        <w:spacing w:line="360" w:lineRule="auto"/>
        <w:jc w:val="both"/>
        <w:rPr>
          <w:b/>
          <w:bCs/>
        </w:rPr>
      </w:pPr>
      <w:r>
        <w:rPr>
          <w:rFonts w:ascii="Book Antiqua" w:eastAsia="Book Antiqua" w:hAnsi="Book Antiqua" w:cs="Book Antiqua"/>
          <w:b/>
          <w:bCs/>
          <w:color w:val="000000"/>
          <w:szCs w:val="22"/>
        </w:rPr>
        <w:br w:type="page"/>
      </w:r>
      <w:r>
        <w:rPr>
          <w:noProof/>
          <w:lang w:eastAsia="zh-CN"/>
        </w:rPr>
        <w:lastRenderedPageBreak/>
        <w:drawing>
          <wp:inline distT="0" distB="0" distL="0" distR="0" wp14:anchorId="00820D04" wp14:editId="183A1524">
            <wp:extent cx="3438550" cy="5353089"/>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38550" cy="5353089"/>
                    </a:xfrm>
                    <a:prstGeom prst="rect">
                      <a:avLst/>
                    </a:prstGeom>
                  </pic:spPr>
                </pic:pic>
              </a:graphicData>
            </a:graphic>
          </wp:inline>
        </w:drawing>
      </w:r>
    </w:p>
    <w:p w14:paraId="5DE592AB" w14:textId="77777777" w:rsidR="0072206F" w:rsidRDefault="0072206F" w:rsidP="0072206F">
      <w:pPr>
        <w:spacing w:line="360" w:lineRule="auto"/>
        <w:jc w:val="both"/>
        <w:rPr>
          <w:rFonts w:ascii="Book Antiqua" w:eastAsia="Book Antiqua" w:hAnsi="Book Antiqua" w:cs="Book Antiqua"/>
          <w:b/>
          <w:bCs/>
          <w:color w:val="000000"/>
        </w:rPr>
      </w:pPr>
      <w:r w:rsidRPr="00935EF3">
        <w:rPr>
          <w:rFonts w:ascii="Book Antiqua" w:eastAsia="Book Antiqua" w:hAnsi="Book Antiqua" w:cs="Book Antiqua"/>
          <w:b/>
          <w:bCs/>
          <w:color w:val="000000"/>
        </w:rPr>
        <w:t>Figure 2 Results of risk of bias assessment among included trials.</w:t>
      </w:r>
    </w:p>
    <w:p w14:paraId="4B388B01" w14:textId="77777777" w:rsidR="0072206F" w:rsidRPr="00935EF3" w:rsidRDefault="0072206F" w:rsidP="0072206F">
      <w:pPr>
        <w:spacing w:line="360" w:lineRule="auto"/>
        <w:jc w:val="both"/>
        <w:rPr>
          <w:b/>
          <w:bCs/>
        </w:rPr>
      </w:pPr>
      <w:r>
        <w:rPr>
          <w:rFonts w:ascii="Book Antiqua" w:eastAsia="Book Antiqua" w:hAnsi="Book Antiqua" w:cs="Book Antiqua"/>
          <w:b/>
          <w:bCs/>
          <w:color w:val="000000"/>
        </w:rPr>
        <w:br w:type="page"/>
      </w:r>
      <w:r>
        <w:rPr>
          <w:noProof/>
          <w:lang w:eastAsia="zh-CN"/>
        </w:rPr>
        <w:lastRenderedPageBreak/>
        <w:drawing>
          <wp:inline distT="0" distB="0" distL="0" distR="0" wp14:anchorId="0749D2E2" wp14:editId="362BEE0C">
            <wp:extent cx="5448340" cy="234316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48340" cy="2343167"/>
                    </a:xfrm>
                    <a:prstGeom prst="rect">
                      <a:avLst/>
                    </a:prstGeom>
                  </pic:spPr>
                </pic:pic>
              </a:graphicData>
            </a:graphic>
          </wp:inline>
        </w:drawing>
      </w:r>
    </w:p>
    <w:p w14:paraId="533979E2" w14:textId="77777777" w:rsidR="0072206F" w:rsidRPr="00A013E8" w:rsidRDefault="0072206F" w:rsidP="0072206F">
      <w:pPr>
        <w:spacing w:line="360" w:lineRule="auto"/>
        <w:jc w:val="both"/>
        <w:rPr>
          <w:rFonts w:ascii="Book Antiqua" w:eastAsia="Book Antiqua" w:hAnsi="Book Antiqua" w:cs="Book Antiqua"/>
          <w:color w:val="000000"/>
        </w:rPr>
      </w:pPr>
      <w:r w:rsidRPr="00935EF3">
        <w:rPr>
          <w:rFonts w:ascii="Book Antiqua" w:eastAsia="Book Antiqua" w:hAnsi="Book Antiqua" w:cs="Book Antiqua"/>
          <w:b/>
          <w:bCs/>
          <w:color w:val="000000"/>
        </w:rPr>
        <w:t>Figure 3 Incidence of myocarditis.</w:t>
      </w:r>
      <w:r w:rsidRPr="00A013E8">
        <w:rPr>
          <w:rFonts w:ascii="Book Antiqua" w:eastAsia="Book Antiqua" w:hAnsi="Book Antiqua" w:cs="Book Antiqua"/>
          <w:color w:val="000000"/>
        </w:rPr>
        <w:t xml:space="preserve"> </w:t>
      </w:r>
      <w:r>
        <w:rPr>
          <w:rFonts w:ascii="Book Antiqua" w:eastAsia="Book Antiqua" w:hAnsi="Book Antiqua" w:cs="Book Antiqua"/>
          <w:color w:val="000000"/>
        </w:rPr>
        <w:t>CI: C</w:t>
      </w:r>
      <w:r w:rsidRPr="00A013E8">
        <w:rPr>
          <w:rFonts w:ascii="Book Antiqua" w:eastAsia="Book Antiqua" w:hAnsi="Book Antiqua" w:cs="Book Antiqua"/>
          <w:color w:val="000000"/>
        </w:rPr>
        <w:t>onfidence interval</w:t>
      </w:r>
      <w:r>
        <w:rPr>
          <w:rFonts w:ascii="Book Antiqua" w:eastAsia="Book Antiqua" w:hAnsi="Book Antiqua" w:cs="Book Antiqua"/>
          <w:color w:val="000000"/>
        </w:rPr>
        <w:t>.</w:t>
      </w:r>
    </w:p>
    <w:p w14:paraId="5F05A8BE" w14:textId="77777777" w:rsidR="0072206F" w:rsidRPr="00935EF3" w:rsidRDefault="0072206F" w:rsidP="0072206F">
      <w:pPr>
        <w:spacing w:line="360" w:lineRule="auto"/>
        <w:jc w:val="both"/>
        <w:rPr>
          <w:b/>
          <w:bCs/>
        </w:rPr>
      </w:pPr>
      <w:r>
        <w:rPr>
          <w:rFonts w:ascii="Book Antiqua" w:eastAsia="Book Antiqua" w:hAnsi="Book Antiqua" w:cs="Book Antiqua"/>
          <w:b/>
          <w:bCs/>
          <w:color w:val="000000"/>
        </w:rPr>
        <w:br w:type="page"/>
      </w:r>
      <w:r>
        <w:rPr>
          <w:noProof/>
          <w:lang w:eastAsia="zh-CN"/>
        </w:rPr>
        <w:lastRenderedPageBreak/>
        <w:drawing>
          <wp:inline distT="0" distB="0" distL="0" distR="0" wp14:anchorId="4E581E8F" wp14:editId="25992E2A">
            <wp:extent cx="5176875" cy="1814526"/>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76875" cy="1814526"/>
                    </a:xfrm>
                    <a:prstGeom prst="rect">
                      <a:avLst/>
                    </a:prstGeom>
                  </pic:spPr>
                </pic:pic>
              </a:graphicData>
            </a:graphic>
          </wp:inline>
        </w:drawing>
      </w:r>
    </w:p>
    <w:p w14:paraId="77277276" w14:textId="77777777" w:rsidR="0072206F" w:rsidRDefault="0072206F" w:rsidP="0072206F">
      <w:pPr>
        <w:spacing w:line="360" w:lineRule="auto"/>
        <w:jc w:val="both"/>
        <w:rPr>
          <w:rFonts w:ascii="Book Antiqua" w:eastAsia="Book Antiqua" w:hAnsi="Book Antiqua" w:cs="Book Antiqua"/>
          <w:color w:val="000000"/>
        </w:rPr>
      </w:pPr>
      <w:r w:rsidRPr="00935EF3">
        <w:rPr>
          <w:rFonts w:ascii="Book Antiqua" w:eastAsia="Book Antiqua" w:hAnsi="Book Antiqua" w:cs="Book Antiqua"/>
          <w:b/>
          <w:bCs/>
          <w:color w:val="000000"/>
        </w:rPr>
        <w:t xml:space="preserve">Figure 4 Incidence of pericardial effusion. </w:t>
      </w:r>
      <w:r>
        <w:rPr>
          <w:rFonts w:ascii="Book Antiqua" w:eastAsia="Book Antiqua" w:hAnsi="Book Antiqua" w:cs="Book Antiqua"/>
          <w:color w:val="000000"/>
        </w:rPr>
        <w:t>CI: C</w:t>
      </w:r>
      <w:r w:rsidRPr="00A013E8">
        <w:rPr>
          <w:rFonts w:ascii="Book Antiqua" w:eastAsia="Book Antiqua" w:hAnsi="Book Antiqua" w:cs="Book Antiqua"/>
          <w:color w:val="000000"/>
        </w:rPr>
        <w:t>onfidence interval</w:t>
      </w:r>
      <w:r>
        <w:rPr>
          <w:rFonts w:ascii="Book Antiqua" w:eastAsia="Book Antiqua" w:hAnsi="Book Antiqua" w:cs="Book Antiqua"/>
          <w:color w:val="000000"/>
        </w:rPr>
        <w:t>.</w:t>
      </w:r>
    </w:p>
    <w:p w14:paraId="3F5F1938" w14:textId="77777777" w:rsidR="0072206F" w:rsidRPr="00935EF3" w:rsidRDefault="0072206F" w:rsidP="0072206F">
      <w:pPr>
        <w:spacing w:line="360" w:lineRule="auto"/>
        <w:jc w:val="both"/>
        <w:rPr>
          <w:b/>
          <w:bCs/>
        </w:rPr>
      </w:pPr>
      <w:r>
        <w:rPr>
          <w:rFonts w:ascii="Book Antiqua" w:eastAsia="Book Antiqua" w:hAnsi="Book Antiqua" w:cs="Book Antiqua"/>
          <w:color w:val="000000"/>
        </w:rPr>
        <w:br w:type="page"/>
      </w:r>
      <w:r>
        <w:rPr>
          <w:noProof/>
          <w:lang w:eastAsia="zh-CN"/>
        </w:rPr>
        <w:lastRenderedPageBreak/>
        <w:drawing>
          <wp:inline distT="0" distB="0" distL="0" distR="0" wp14:anchorId="008CCF6A" wp14:editId="34FDB3EE">
            <wp:extent cx="5243551" cy="175261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3551" cy="1752613"/>
                    </a:xfrm>
                    <a:prstGeom prst="rect">
                      <a:avLst/>
                    </a:prstGeom>
                  </pic:spPr>
                </pic:pic>
              </a:graphicData>
            </a:graphic>
          </wp:inline>
        </w:drawing>
      </w:r>
    </w:p>
    <w:p w14:paraId="3E575907" w14:textId="77777777" w:rsidR="0072206F" w:rsidRDefault="0072206F" w:rsidP="0072206F">
      <w:pPr>
        <w:spacing w:line="360" w:lineRule="auto"/>
        <w:jc w:val="both"/>
        <w:rPr>
          <w:rFonts w:ascii="Book Antiqua" w:eastAsia="Book Antiqua" w:hAnsi="Book Antiqua" w:cs="Book Antiqua"/>
          <w:color w:val="000000"/>
        </w:rPr>
      </w:pPr>
      <w:r w:rsidRPr="00935EF3">
        <w:rPr>
          <w:rFonts w:ascii="Book Antiqua" w:eastAsia="Book Antiqua" w:hAnsi="Book Antiqua" w:cs="Book Antiqua"/>
          <w:b/>
          <w:bCs/>
          <w:color w:val="000000"/>
        </w:rPr>
        <w:t xml:space="preserve">Figure 5 Incidence of heart failure. </w:t>
      </w:r>
      <w:r>
        <w:rPr>
          <w:rFonts w:ascii="Book Antiqua" w:eastAsia="Book Antiqua" w:hAnsi="Book Antiqua" w:cs="Book Antiqua"/>
          <w:color w:val="000000"/>
        </w:rPr>
        <w:t>CI: C</w:t>
      </w:r>
      <w:r w:rsidRPr="00A013E8">
        <w:rPr>
          <w:rFonts w:ascii="Book Antiqua" w:eastAsia="Book Antiqua" w:hAnsi="Book Antiqua" w:cs="Book Antiqua"/>
          <w:color w:val="000000"/>
        </w:rPr>
        <w:t>onfidence interval</w:t>
      </w:r>
      <w:r>
        <w:rPr>
          <w:rFonts w:ascii="Book Antiqua" w:eastAsia="Book Antiqua" w:hAnsi="Book Antiqua" w:cs="Book Antiqua"/>
          <w:color w:val="000000"/>
        </w:rPr>
        <w:t>.</w:t>
      </w:r>
    </w:p>
    <w:p w14:paraId="37FF39A9" w14:textId="77777777" w:rsidR="0072206F" w:rsidRPr="00B70607" w:rsidRDefault="0072206F" w:rsidP="0072206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03EC8190" wp14:editId="233336F6">
            <wp:extent cx="5262601" cy="147638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62601" cy="1476386"/>
                    </a:xfrm>
                    <a:prstGeom prst="rect">
                      <a:avLst/>
                    </a:prstGeom>
                  </pic:spPr>
                </pic:pic>
              </a:graphicData>
            </a:graphic>
          </wp:inline>
        </w:drawing>
      </w:r>
    </w:p>
    <w:p w14:paraId="5553D33F" w14:textId="77777777" w:rsidR="0072206F" w:rsidRDefault="0072206F" w:rsidP="0072206F">
      <w:pPr>
        <w:spacing w:line="360" w:lineRule="auto"/>
        <w:jc w:val="both"/>
        <w:rPr>
          <w:rFonts w:ascii="Book Antiqua" w:eastAsia="Book Antiqua" w:hAnsi="Book Antiqua" w:cs="Book Antiqua"/>
          <w:color w:val="000000"/>
        </w:rPr>
      </w:pPr>
      <w:r w:rsidRPr="00935EF3">
        <w:rPr>
          <w:rFonts w:ascii="Book Antiqua" w:eastAsia="Book Antiqua" w:hAnsi="Book Antiqua" w:cs="Book Antiqua"/>
          <w:b/>
          <w:bCs/>
          <w:color w:val="000000"/>
        </w:rPr>
        <w:t>Figure 6 Incidence of cardiomyopathy.</w:t>
      </w:r>
      <w:r>
        <w:rPr>
          <w:rFonts w:ascii="Book Antiqua" w:eastAsia="Book Antiqua" w:hAnsi="Book Antiqua" w:cs="Book Antiqua"/>
          <w:b/>
          <w:bCs/>
          <w:color w:val="000000"/>
        </w:rPr>
        <w:t xml:space="preserve"> </w:t>
      </w:r>
      <w:r>
        <w:rPr>
          <w:rFonts w:ascii="Book Antiqua" w:eastAsia="Book Antiqua" w:hAnsi="Book Antiqua" w:cs="Book Antiqua"/>
          <w:color w:val="000000"/>
        </w:rPr>
        <w:t>CI: C</w:t>
      </w:r>
      <w:r w:rsidRPr="00A013E8">
        <w:rPr>
          <w:rFonts w:ascii="Book Antiqua" w:eastAsia="Book Antiqua" w:hAnsi="Book Antiqua" w:cs="Book Antiqua"/>
          <w:color w:val="000000"/>
        </w:rPr>
        <w:t>onfidence interval</w:t>
      </w:r>
      <w:r>
        <w:rPr>
          <w:rFonts w:ascii="Book Antiqua" w:eastAsia="Book Antiqua" w:hAnsi="Book Antiqua" w:cs="Book Antiqua"/>
          <w:color w:val="000000"/>
        </w:rPr>
        <w:t>.</w:t>
      </w:r>
    </w:p>
    <w:p w14:paraId="0BDC0356" w14:textId="77777777" w:rsidR="0072206F" w:rsidRPr="00B70607" w:rsidRDefault="0072206F" w:rsidP="0072206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7ED03BB1" wp14:editId="158EDFF7">
            <wp:extent cx="5176875" cy="2647969"/>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76875" cy="2647969"/>
                    </a:xfrm>
                    <a:prstGeom prst="rect">
                      <a:avLst/>
                    </a:prstGeom>
                  </pic:spPr>
                </pic:pic>
              </a:graphicData>
            </a:graphic>
          </wp:inline>
        </w:drawing>
      </w:r>
    </w:p>
    <w:p w14:paraId="1278BFDB" w14:textId="008059F6" w:rsidR="0072206F" w:rsidRDefault="0072206F" w:rsidP="0072206F">
      <w:pPr>
        <w:spacing w:line="360" w:lineRule="auto"/>
        <w:jc w:val="both"/>
        <w:rPr>
          <w:rFonts w:ascii="Book Antiqua" w:eastAsia="Book Antiqua" w:hAnsi="Book Antiqua" w:cs="Book Antiqua"/>
          <w:color w:val="000000"/>
        </w:rPr>
      </w:pPr>
      <w:r w:rsidRPr="00935EF3">
        <w:rPr>
          <w:rFonts w:ascii="Book Antiqua" w:eastAsia="Book Antiqua" w:hAnsi="Book Antiqua" w:cs="Book Antiqua"/>
          <w:b/>
          <w:bCs/>
          <w:color w:val="000000"/>
        </w:rPr>
        <w:t>Figure 7 In</w:t>
      </w:r>
      <w:r w:rsidRPr="008A4BF3">
        <w:rPr>
          <w:rFonts w:ascii="Book Antiqua" w:eastAsia="Book Antiqua" w:hAnsi="Book Antiqua" w:cs="Book Antiqua"/>
          <w:b/>
          <w:bCs/>
          <w:color w:val="000000"/>
        </w:rPr>
        <w:t>cidence of atrial fibrillation</w:t>
      </w:r>
      <w:r>
        <w:rPr>
          <w:rFonts w:ascii="Book Antiqua" w:eastAsia="Book Antiqua" w:hAnsi="Book Antiqua" w:cs="Book Antiqua"/>
          <w:b/>
          <w:bCs/>
          <w:color w:val="000000"/>
        </w:rPr>
        <w:t>.</w:t>
      </w:r>
      <w:r>
        <w:rPr>
          <w:rFonts w:ascii="Book Antiqua" w:eastAsia="Book Antiqua" w:hAnsi="Book Antiqua" w:cs="Book Antiqua"/>
          <w:color w:val="000000"/>
        </w:rPr>
        <w:t xml:space="preserve"> A: Incidence of atrial fibrillation with heterogeneity; B: </w:t>
      </w:r>
      <w:bookmarkStart w:id="2" w:name="_GoBack"/>
      <w:bookmarkEnd w:id="2"/>
      <w:r>
        <w:rPr>
          <w:rFonts w:ascii="Book Antiqua" w:eastAsia="Book Antiqua" w:hAnsi="Book Antiqua" w:cs="Book Antiqua"/>
          <w:color w:val="000000"/>
        </w:rPr>
        <w:t>Incidence of atrial fibrillation after correction with Cochrane’s leave-one-out method. CI: C</w:t>
      </w:r>
      <w:r w:rsidRPr="00A013E8">
        <w:rPr>
          <w:rFonts w:ascii="Book Antiqua" w:eastAsia="Book Antiqua" w:hAnsi="Book Antiqua" w:cs="Book Antiqua"/>
          <w:color w:val="000000"/>
        </w:rPr>
        <w:t>onfidence interval</w:t>
      </w:r>
      <w:r>
        <w:rPr>
          <w:rFonts w:ascii="Book Antiqua" w:eastAsia="Book Antiqua" w:hAnsi="Book Antiqua" w:cs="Book Antiqua"/>
          <w:color w:val="000000"/>
        </w:rPr>
        <w:t>.</w:t>
      </w:r>
    </w:p>
    <w:p w14:paraId="3D64DE38" w14:textId="77777777" w:rsidR="0072206F" w:rsidRDefault="0072206F" w:rsidP="0072206F">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2532BCC1" wp14:editId="26801088">
            <wp:extent cx="5372139" cy="1704987"/>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72139" cy="1704987"/>
                    </a:xfrm>
                    <a:prstGeom prst="rect">
                      <a:avLst/>
                    </a:prstGeom>
                  </pic:spPr>
                </pic:pic>
              </a:graphicData>
            </a:graphic>
          </wp:inline>
        </w:drawing>
      </w:r>
    </w:p>
    <w:p w14:paraId="61ADE3E2" w14:textId="77777777" w:rsidR="0072206F" w:rsidRDefault="0072206F" w:rsidP="0072206F">
      <w:pPr>
        <w:spacing w:line="360" w:lineRule="auto"/>
        <w:jc w:val="both"/>
        <w:rPr>
          <w:rFonts w:ascii="Book Antiqua" w:eastAsia="Book Antiqua" w:hAnsi="Book Antiqua" w:cs="Book Antiqua"/>
          <w:color w:val="000000"/>
        </w:rPr>
      </w:pPr>
      <w:r w:rsidRPr="00935EF3">
        <w:rPr>
          <w:rFonts w:ascii="Book Antiqua" w:eastAsia="Book Antiqua" w:hAnsi="Book Antiqua" w:cs="Book Antiqua"/>
          <w:b/>
          <w:bCs/>
          <w:color w:val="000000"/>
        </w:rPr>
        <w:t>Figure 8 Incidence of myocardial infarction.</w:t>
      </w:r>
      <w:r>
        <w:rPr>
          <w:rFonts w:ascii="Book Antiqua" w:eastAsia="Book Antiqua" w:hAnsi="Book Antiqua" w:cs="Book Antiqua"/>
          <w:b/>
          <w:bCs/>
          <w:color w:val="000000"/>
        </w:rPr>
        <w:t xml:space="preserve"> </w:t>
      </w:r>
      <w:r>
        <w:rPr>
          <w:rFonts w:ascii="Book Antiqua" w:eastAsia="Book Antiqua" w:hAnsi="Book Antiqua" w:cs="Book Antiqua"/>
          <w:color w:val="000000"/>
        </w:rPr>
        <w:t>CI: C</w:t>
      </w:r>
      <w:r w:rsidRPr="00A013E8">
        <w:rPr>
          <w:rFonts w:ascii="Book Antiqua" w:eastAsia="Book Antiqua" w:hAnsi="Book Antiqua" w:cs="Book Antiqua"/>
          <w:color w:val="000000"/>
        </w:rPr>
        <w:t>onfidence interval</w:t>
      </w:r>
      <w:r>
        <w:rPr>
          <w:rFonts w:ascii="Book Antiqua" w:eastAsia="Book Antiqua" w:hAnsi="Book Antiqua" w:cs="Book Antiqua"/>
          <w:color w:val="000000"/>
        </w:rPr>
        <w:t>.</w:t>
      </w:r>
    </w:p>
    <w:p w14:paraId="670C3143" w14:textId="77777777" w:rsidR="0072206F" w:rsidRPr="00B70607" w:rsidRDefault="0072206F" w:rsidP="0072206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1A06F1C6" wp14:editId="1775ED88">
            <wp:extent cx="5224501" cy="14287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4501" cy="1428760"/>
                    </a:xfrm>
                    <a:prstGeom prst="rect">
                      <a:avLst/>
                    </a:prstGeom>
                  </pic:spPr>
                </pic:pic>
              </a:graphicData>
            </a:graphic>
          </wp:inline>
        </w:drawing>
      </w:r>
    </w:p>
    <w:p w14:paraId="59CAC136" w14:textId="77777777" w:rsidR="0072206F" w:rsidRPr="00B70607" w:rsidRDefault="0072206F" w:rsidP="0072206F">
      <w:pPr>
        <w:spacing w:line="360" w:lineRule="auto"/>
        <w:jc w:val="both"/>
        <w:rPr>
          <w:rFonts w:ascii="Book Antiqua" w:eastAsia="Book Antiqua" w:hAnsi="Book Antiqua" w:cs="Book Antiqua"/>
          <w:color w:val="000000"/>
        </w:rPr>
      </w:pPr>
      <w:r w:rsidRPr="00935EF3">
        <w:rPr>
          <w:rFonts w:ascii="Book Antiqua" w:eastAsia="Book Antiqua" w:hAnsi="Book Antiqua" w:cs="Book Antiqua"/>
          <w:b/>
          <w:bCs/>
          <w:color w:val="000000"/>
        </w:rPr>
        <w:t>Figure 9 Incidence of cardiac arrest.</w:t>
      </w:r>
      <w:r>
        <w:rPr>
          <w:rFonts w:ascii="Book Antiqua" w:eastAsia="Book Antiqua" w:hAnsi="Book Antiqua" w:cs="Book Antiqua"/>
          <w:b/>
          <w:bCs/>
          <w:color w:val="000000"/>
        </w:rPr>
        <w:t xml:space="preserve"> </w:t>
      </w:r>
      <w:r>
        <w:rPr>
          <w:rFonts w:ascii="Book Antiqua" w:eastAsia="Book Antiqua" w:hAnsi="Book Antiqua" w:cs="Book Antiqua"/>
          <w:color w:val="000000"/>
        </w:rPr>
        <w:t>CI: C</w:t>
      </w:r>
      <w:r w:rsidRPr="00A013E8">
        <w:rPr>
          <w:rFonts w:ascii="Book Antiqua" w:eastAsia="Book Antiqua" w:hAnsi="Book Antiqua" w:cs="Book Antiqua"/>
          <w:color w:val="000000"/>
        </w:rPr>
        <w:t>onfidence interval</w:t>
      </w:r>
      <w:r>
        <w:rPr>
          <w:rFonts w:ascii="Book Antiqua" w:eastAsia="Book Antiqua" w:hAnsi="Book Antiqua" w:cs="Book Antiqua"/>
          <w:color w:val="000000"/>
        </w:rPr>
        <w:t>.</w:t>
      </w:r>
    </w:p>
    <w:p w14:paraId="526327B5" w14:textId="77777777" w:rsidR="0072206F" w:rsidRPr="00B70607" w:rsidRDefault="0072206F" w:rsidP="0072206F">
      <w:pPr>
        <w:spacing w:line="360" w:lineRule="auto"/>
        <w:jc w:val="both"/>
        <w:rPr>
          <w:rFonts w:ascii="Book Antiqua" w:hAnsi="Book Antiqua" w:cs="Book Antiqua"/>
          <w:b/>
          <w:bCs/>
          <w:color w:val="000000"/>
          <w:lang w:eastAsia="zh-CN"/>
        </w:rPr>
        <w:sectPr w:rsidR="0072206F" w:rsidRPr="00B70607">
          <w:pgSz w:w="12240" w:h="15840"/>
          <w:pgMar w:top="1440" w:right="1440" w:bottom="1440" w:left="1440" w:header="720" w:footer="720" w:gutter="0"/>
          <w:cols w:space="720"/>
          <w:docGrid w:linePitch="360"/>
        </w:sectPr>
      </w:pPr>
      <w:r>
        <w:rPr>
          <w:rFonts w:ascii="Book Antiqua" w:hAnsi="Book Antiqua" w:cs="Book Antiqua" w:hint="eastAsia"/>
          <w:b/>
          <w:bCs/>
          <w:color w:val="000000"/>
          <w:lang w:eastAsia="zh-CN"/>
        </w:rPr>
        <w:t xml:space="preserve"> </w:t>
      </w:r>
    </w:p>
    <w:p w14:paraId="40F72498" w14:textId="629B587D" w:rsidR="0072206F" w:rsidRDefault="0072206F" w:rsidP="0072206F">
      <w:pPr>
        <w:spacing w:line="360" w:lineRule="auto"/>
        <w:jc w:val="both"/>
        <w:rPr>
          <w:rFonts w:ascii="Book Antiqua" w:hAnsi="Book Antiqua"/>
          <w:b/>
          <w:bCs/>
        </w:rPr>
      </w:pPr>
      <w:r w:rsidRPr="000265EC">
        <w:rPr>
          <w:rFonts w:ascii="Book Antiqua" w:hAnsi="Book Antiqua"/>
          <w:b/>
          <w:bCs/>
        </w:rPr>
        <w:lastRenderedPageBreak/>
        <w:t>Table 1 Summary of baseline characteristics of included studies</w:t>
      </w:r>
      <w:r w:rsidR="004E6711">
        <w:rPr>
          <w:rFonts w:ascii="Book Antiqua" w:hAnsi="Book Antiqua" w:hint="eastAsia"/>
          <w:b/>
          <w:bCs/>
          <w:lang w:eastAsia="zh-CN"/>
        </w:rPr>
        <w:t>,</w:t>
      </w:r>
      <w:r w:rsidR="004E6711" w:rsidRPr="004E6711">
        <w:rPr>
          <w:rFonts w:ascii="Book Antiqua" w:hAnsi="Book Antiqua"/>
          <w:i/>
          <w:iCs/>
        </w:rPr>
        <w:t xml:space="preserve"> </w:t>
      </w:r>
      <w:r w:rsidR="004E6711" w:rsidRPr="004E6711">
        <w:rPr>
          <w:rFonts w:ascii="Book Antiqua" w:hAnsi="Book Antiqua"/>
          <w:b/>
          <w:i/>
          <w:iCs/>
        </w:rPr>
        <w:t>n</w:t>
      </w:r>
      <w:r w:rsidR="004E6711" w:rsidRPr="004E6711">
        <w:rPr>
          <w:rFonts w:ascii="Book Antiqua" w:hAnsi="Book Antiqua"/>
          <w:b/>
        </w:rPr>
        <w:t xml:space="preserve"> (%)</w:t>
      </w:r>
    </w:p>
    <w:tbl>
      <w:tblPr>
        <w:tblStyle w:val="PlainTable41"/>
        <w:tblW w:w="5000" w:type="pct"/>
        <w:tblLayout w:type="fixed"/>
        <w:tblLook w:val="04A0" w:firstRow="1" w:lastRow="0" w:firstColumn="1" w:lastColumn="0" w:noHBand="0" w:noVBand="1"/>
      </w:tblPr>
      <w:tblGrid>
        <w:gridCol w:w="1431"/>
        <w:gridCol w:w="714"/>
        <w:gridCol w:w="1716"/>
        <w:gridCol w:w="1859"/>
        <w:gridCol w:w="1373"/>
        <w:gridCol w:w="1062"/>
        <w:gridCol w:w="1562"/>
        <w:gridCol w:w="801"/>
        <w:gridCol w:w="1154"/>
        <w:gridCol w:w="1504"/>
      </w:tblGrid>
      <w:tr w:rsidR="0072206F" w:rsidRPr="000265EC" w14:paraId="55F96428" w14:textId="77777777" w:rsidTr="000830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bottom w:val="single" w:sz="4" w:space="0" w:color="auto"/>
            </w:tcBorders>
            <w:shd w:val="clear" w:color="auto" w:fill="auto"/>
            <w:noWrap/>
            <w:hideMark/>
          </w:tcPr>
          <w:p w14:paraId="6443ACE4" w14:textId="77777777" w:rsidR="0072206F" w:rsidRPr="00000F41" w:rsidRDefault="0072206F" w:rsidP="00083063">
            <w:pPr>
              <w:spacing w:line="360" w:lineRule="auto"/>
              <w:contextualSpacing/>
              <w:jc w:val="both"/>
              <w:rPr>
                <w:rFonts w:ascii="Book Antiqua" w:hAnsi="Book Antiqua" w:cs="Times New Roman"/>
              </w:rPr>
            </w:pPr>
            <w:r w:rsidRPr="00000F41">
              <w:rPr>
                <w:rFonts w:ascii="Book Antiqua" w:hAnsi="Book Antiqua" w:cs="Times New Roman"/>
              </w:rPr>
              <w:t>Study</w:t>
            </w:r>
          </w:p>
        </w:tc>
        <w:tc>
          <w:tcPr>
            <w:tcW w:w="708" w:type="dxa"/>
            <w:tcBorders>
              <w:top w:val="single" w:sz="4" w:space="0" w:color="auto"/>
              <w:bottom w:val="single" w:sz="4" w:space="0" w:color="auto"/>
            </w:tcBorders>
            <w:shd w:val="clear" w:color="auto" w:fill="auto"/>
            <w:noWrap/>
            <w:hideMark/>
          </w:tcPr>
          <w:p w14:paraId="134C8038" w14:textId="77777777" w:rsidR="0072206F" w:rsidRPr="000265EC" w:rsidRDefault="0072206F" w:rsidP="00083063">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i/>
                <w:iCs/>
              </w:rPr>
            </w:pPr>
            <w:r w:rsidRPr="000265EC">
              <w:rPr>
                <w:rFonts w:ascii="Book Antiqua" w:hAnsi="Book Antiqua" w:cs="Times New Roman"/>
                <w:i/>
                <w:iCs/>
              </w:rPr>
              <w:t>n</w:t>
            </w:r>
          </w:p>
        </w:tc>
        <w:tc>
          <w:tcPr>
            <w:tcW w:w="1701" w:type="dxa"/>
            <w:tcBorders>
              <w:top w:val="single" w:sz="4" w:space="0" w:color="auto"/>
              <w:bottom w:val="single" w:sz="4" w:space="0" w:color="auto"/>
            </w:tcBorders>
            <w:shd w:val="clear" w:color="auto" w:fill="auto"/>
            <w:noWrap/>
            <w:hideMark/>
          </w:tcPr>
          <w:p w14:paraId="78DFB291" w14:textId="77777777" w:rsidR="0072206F" w:rsidRPr="000265EC" w:rsidRDefault="0072206F" w:rsidP="00083063">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ICI</w:t>
            </w:r>
          </w:p>
        </w:tc>
        <w:tc>
          <w:tcPr>
            <w:tcW w:w="1843" w:type="dxa"/>
            <w:tcBorders>
              <w:top w:val="single" w:sz="4" w:space="0" w:color="auto"/>
              <w:bottom w:val="single" w:sz="4" w:space="0" w:color="auto"/>
            </w:tcBorders>
            <w:shd w:val="clear" w:color="auto" w:fill="auto"/>
            <w:noWrap/>
            <w:hideMark/>
          </w:tcPr>
          <w:p w14:paraId="38D256CB" w14:textId="77777777" w:rsidR="0072206F" w:rsidRPr="000265EC" w:rsidRDefault="0072206F" w:rsidP="00083063">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Cancer type</w:t>
            </w:r>
          </w:p>
        </w:tc>
        <w:tc>
          <w:tcPr>
            <w:tcW w:w="1361" w:type="dxa"/>
            <w:tcBorders>
              <w:top w:val="single" w:sz="4" w:space="0" w:color="auto"/>
              <w:bottom w:val="single" w:sz="4" w:space="0" w:color="auto"/>
            </w:tcBorders>
            <w:shd w:val="clear" w:color="auto" w:fill="auto"/>
          </w:tcPr>
          <w:p w14:paraId="785875CC" w14:textId="7C9E9317" w:rsidR="0072206F" w:rsidRPr="000265EC" w:rsidRDefault="0072206F" w:rsidP="004E6711">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Males</w:t>
            </w:r>
          </w:p>
        </w:tc>
        <w:tc>
          <w:tcPr>
            <w:tcW w:w="1053" w:type="dxa"/>
            <w:tcBorders>
              <w:top w:val="single" w:sz="4" w:space="0" w:color="auto"/>
              <w:bottom w:val="single" w:sz="4" w:space="0" w:color="auto"/>
            </w:tcBorders>
            <w:shd w:val="clear" w:color="auto" w:fill="auto"/>
          </w:tcPr>
          <w:p w14:paraId="74ABFAF5" w14:textId="77777777" w:rsidR="0072206F" w:rsidRPr="000265EC" w:rsidRDefault="0072206F" w:rsidP="00083063">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 xml:space="preserve">Median age (range), </w:t>
            </w:r>
            <w:proofErr w:type="spellStart"/>
            <w:r w:rsidRPr="000265EC">
              <w:rPr>
                <w:rFonts w:ascii="Book Antiqua" w:hAnsi="Book Antiqua" w:cs="Times New Roman"/>
              </w:rPr>
              <w:t>y</w:t>
            </w:r>
            <w:r>
              <w:rPr>
                <w:rFonts w:ascii="Book Antiqua" w:hAnsi="Book Antiqua" w:cs="Times New Roman"/>
              </w:rPr>
              <w:t>r</w:t>
            </w:r>
            <w:proofErr w:type="spellEnd"/>
          </w:p>
        </w:tc>
        <w:tc>
          <w:tcPr>
            <w:tcW w:w="1549" w:type="dxa"/>
            <w:tcBorders>
              <w:top w:val="single" w:sz="4" w:space="0" w:color="auto"/>
              <w:bottom w:val="single" w:sz="4" w:space="0" w:color="auto"/>
            </w:tcBorders>
            <w:shd w:val="clear" w:color="auto" w:fill="auto"/>
            <w:noWrap/>
            <w:hideMark/>
          </w:tcPr>
          <w:p w14:paraId="04C77FEB" w14:textId="77777777" w:rsidR="0072206F" w:rsidRPr="000265EC" w:rsidRDefault="0072206F" w:rsidP="00083063">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 xml:space="preserve">Median follow-up (range), </w:t>
            </w:r>
            <w:proofErr w:type="spellStart"/>
            <w:r w:rsidRPr="000265EC">
              <w:rPr>
                <w:rFonts w:ascii="Book Antiqua" w:hAnsi="Book Antiqua" w:cs="Times New Roman"/>
                <w:color w:val="000000"/>
              </w:rPr>
              <w:t>mo</w:t>
            </w:r>
            <w:proofErr w:type="spellEnd"/>
          </w:p>
        </w:tc>
        <w:tc>
          <w:tcPr>
            <w:tcW w:w="794" w:type="dxa"/>
            <w:tcBorders>
              <w:top w:val="single" w:sz="4" w:space="0" w:color="auto"/>
              <w:bottom w:val="single" w:sz="4" w:space="0" w:color="auto"/>
            </w:tcBorders>
            <w:shd w:val="clear" w:color="auto" w:fill="auto"/>
            <w:noWrap/>
            <w:hideMark/>
          </w:tcPr>
          <w:p w14:paraId="74831809" w14:textId="77777777" w:rsidR="0072206F" w:rsidRPr="000265EC" w:rsidRDefault="0072206F" w:rsidP="00083063">
            <w:pPr>
              <w:spacing w:line="360" w:lineRule="auto"/>
              <w:ind w:left="110" w:hangingChars="50" w:hanging="110"/>
              <w:contextualSpacing/>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Race</w:t>
            </w:r>
            <w:r>
              <w:rPr>
                <w:rFonts w:ascii="Book Antiqua" w:hAnsi="Book Antiqua" w:cs="Times New Roman"/>
              </w:rPr>
              <w:t xml:space="preserve">, </w:t>
            </w:r>
            <w:r w:rsidRPr="000265EC">
              <w:rPr>
                <w:rFonts w:ascii="Book Antiqua" w:hAnsi="Book Antiqua" w:cs="Times New Roman"/>
              </w:rPr>
              <w:t>Asian</w:t>
            </w:r>
          </w:p>
        </w:tc>
        <w:tc>
          <w:tcPr>
            <w:tcW w:w="1144" w:type="dxa"/>
            <w:tcBorders>
              <w:top w:val="single" w:sz="4" w:space="0" w:color="auto"/>
              <w:bottom w:val="single" w:sz="4" w:space="0" w:color="auto"/>
            </w:tcBorders>
            <w:shd w:val="clear" w:color="auto" w:fill="auto"/>
            <w:noWrap/>
            <w:hideMark/>
          </w:tcPr>
          <w:p w14:paraId="643DFDEA" w14:textId="77777777" w:rsidR="0072206F" w:rsidRPr="000265EC" w:rsidRDefault="0072206F" w:rsidP="00083063">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Race</w:t>
            </w:r>
            <w:r>
              <w:rPr>
                <w:rFonts w:ascii="Book Antiqua" w:hAnsi="Book Antiqua" w:cs="Times New Roman"/>
              </w:rPr>
              <w:t xml:space="preserve">, </w:t>
            </w:r>
            <w:r w:rsidRPr="000265EC">
              <w:rPr>
                <w:rFonts w:ascii="Book Antiqua" w:hAnsi="Book Antiqua" w:cs="Times New Roman"/>
              </w:rPr>
              <w:t>Black</w:t>
            </w:r>
          </w:p>
        </w:tc>
        <w:tc>
          <w:tcPr>
            <w:tcW w:w="1491" w:type="dxa"/>
            <w:tcBorders>
              <w:top w:val="single" w:sz="4" w:space="0" w:color="auto"/>
              <w:bottom w:val="single" w:sz="4" w:space="0" w:color="auto"/>
            </w:tcBorders>
            <w:shd w:val="clear" w:color="auto" w:fill="auto"/>
            <w:noWrap/>
            <w:hideMark/>
          </w:tcPr>
          <w:p w14:paraId="3942E289" w14:textId="77777777" w:rsidR="0072206F" w:rsidRPr="000265EC" w:rsidRDefault="0072206F" w:rsidP="00083063">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Tobacco users</w:t>
            </w:r>
          </w:p>
        </w:tc>
      </w:tr>
      <w:tr w:rsidR="0072206F" w:rsidRPr="000265EC" w14:paraId="24D44493" w14:textId="77777777" w:rsidTr="00083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tcBorders>
            <w:shd w:val="clear" w:color="auto" w:fill="auto"/>
            <w:noWrap/>
            <w:hideMark/>
          </w:tcPr>
          <w:p w14:paraId="5B8429D2" w14:textId="27BBC8CB" w:rsidR="0072206F" w:rsidRPr="00000F41" w:rsidRDefault="0072206F" w:rsidP="00083063">
            <w:pPr>
              <w:spacing w:line="360" w:lineRule="auto"/>
              <w:contextualSpacing/>
              <w:jc w:val="both"/>
              <w:rPr>
                <w:rFonts w:ascii="Book Antiqua" w:hAnsi="Book Antiqua" w:cs="Times New Roman"/>
                <w:b w:val="0"/>
                <w:bCs w:val="0"/>
              </w:rPr>
            </w:pPr>
            <w:r w:rsidRPr="00000F41">
              <w:rPr>
                <w:rFonts w:ascii="Book Antiqua" w:hAnsi="Book Antiqua" w:cs="Times New Roman"/>
                <w:b w:val="0"/>
                <w:bCs w:val="0"/>
              </w:rPr>
              <w:t xml:space="preserve">Antonia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[8</w:t>
            </w:r>
            <w:r w:rsidR="00E06153">
              <w:rPr>
                <w:rFonts w:ascii="Book Antiqua" w:hAnsi="Book Antiqua" w:cs="Times New Roman"/>
                <w:b w:val="0"/>
                <w:bCs w:val="0"/>
                <w:vertAlign w:val="superscript"/>
              </w:rPr>
              <w:t>]</w:t>
            </w:r>
            <w:r w:rsidRPr="00000F41">
              <w:rPr>
                <w:rFonts w:ascii="Book Antiqua" w:hAnsi="Book Antiqua" w:cs="Times New Roman"/>
                <w:b w:val="0"/>
                <w:bCs w:val="0"/>
              </w:rPr>
              <w:t>, 2016a</w:t>
            </w:r>
          </w:p>
        </w:tc>
        <w:tc>
          <w:tcPr>
            <w:tcW w:w="708" w:type="dxa"/>
            <w:tcBorders>
              <w:top w:val="single" w:sz="4" w:space="0" w:color="auto"/>
            </w:tcBorders>
            <w:shd w:val="clear" w:color="auto" w:fill="auto"/>
            <w:noWrap/>
            <w:hideMark/>
          </w:tcPr>
          <w:p w14:paraId="78454E94"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98</w:t>
            </w:r>
          </w:p>
        </w:tc>
        <w:tc>
          <w:tcPr>
            <w:tcW w:w="1701" w:type="dxa"/>
            <w:tcBorders>
              <w:top w:val="single" w:sz="4" w:space="0" w:color="auto"/>
            </w:tcBorders>
            <w:shd w:val="clear" w:color="auto" w:fill="auto"/>
            <w:noWrap/>
            <w:hideMark/>
          </w:tcPr>
          <w:p w14:paraId="15E4762F"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 xml:space="preserve">Nivolumab </w:t>
            </w:r>
          </w:p>
        </w:tc>
        <w:tc>
          <w:tcPr>
            <w:tcW w:w="1843" w:type="dxa"/>
            <w:tcBorders>
              <w:top w:val="single" w:sz="4" w:space="0" w:color="auto"/>
            </w:tcBorders>
            <w:shd w:val="clear" w:color="auto" w:fill="auto"/>
            <w:noWrap/>
            <w:hideMark/>
          </w:tcPr>
          <w:p w14:paraId="7896AAA2"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Small cell carcinoma of the lung</w:t>
            </w:r>
          </w:p>
        </w:tc>
        <w:tc>
          <w:tcPr>
            <w:tcW w:w="1361" w:type="dxa"/>
            <w:tcBorders>
              <w:top w:val="single" w:sz="4" w:space="0" w:color="auto"/>
            </w:tcBorders>
            <w:shd w:val="clear" w:color="auto" w:fill="auto"/>
          </w:tcPr>
          <w:p w14:paraId="471D0695" w14:textId="78CDF798" w:rsidR="0072206F" w:rsidRPr="000265EC" w:rsidRDefault="004E6711"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Pr>
                <w:rFonts w:ascii="Book Antiqua" w:hAnsi="Book Antiqua" w:cs="Times New Roman"/>
              </w:rPr>
              <w:t>61 (62</w:t>
            </w:r>
            <w:r w:rsidR="0072206F" w:rsidRPr="000265EC">
              <w:rPr>
                <w:rFonts w:ascii="Book Antiqua" w:hAnsi="Book Antiqua" w:cs="Times New Roman"/>
              </w:rPr>
              <w:t>)</w:t>
            </w:r>
          </w:p>
        </w:tc>
        <w:tc>
          <w:tcPr>
            <w:tcW w:w="1053" w:type="dxa"/>
            <w:tcBorders>
              <w:top w:val="single" w:sz="4" w:space="0" w:color="auto"/>
            </w:tcBorders>
            <w:shd w:val="clear" w:color="auto" w:fill="auto"/>
          </w:tcPr>
          <w:p w14:paraId="3F92542D" w14:textId="6B902A6B"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63</w:t>
            </w:r>
            <w:r>
              <w:rPr>
                <w:rFonts w:ascii="Book Antiqua" w:hAnsi="Book Antiqua" w:cs="Times New Roman"/>
              </w:rPr>
              <w:t xml:space="preserve"> </w:t>
            </w:r>
            <w:r w:rsidRPr="000265EC">
              <w:rPr>
                <w:rFonts w:ascii="Book Antiqua" w:hAnsi="Book Antiqua" w:cs="Times New Roman"/>
              </w:rPr>
              <w:t>(57</w:t>
            </w:r>
            <w:r>
              <w:rPr>
                <w:rFonts w:ascii="Book Antiqua" w:hAnsi="Book Antiqua" w:cs="Times New Roman"/>
              </w:rPr>
              <w:t>-</w:t>
            </w:r>
            <w:r w:rsidRPr="000265EC">
              <w:rPr>
                <w:rFonts w:ascii="Book Antiqua" w:hAnsi="Book Antiqua" w:cs="Times New Roman"/>
              </w:rPr>
              <w:t>68)</w:t>
            </w:r>
          </w:p>
        </w:tc>
        <w:tc>
          <w:tcPr>
            <w:tcW w:w="1549" w:type="dxa"/>
            <w:tcBorders>
              <w:top w:val="single" w:sz="4" w:space="0" w:color="auto"/>
            </w:tcBorders>
            <w:shd w:val="clear" w:color="auto" w:fill="auto"/>
            <w:noWrap/>
            <w:hideMark/>
          </w:tcPr>
          <w:p w14:paraId="6BB41837" w14:textId="14B82E01" w:rsidR="0072206F" w:rsidRPr="000265EC" w:rsidRDefault="0072206F" w:rsidP="004E671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rPr>
            </w:pPr>
            <w:r w:rsidRPr="000265EC">
              <w:rPr>
                <w:rFonts w:ascii="Book Antiqua" w:hAnsi="Book Antiqua" w:cs="Times New Roman"/>
                <w:color w:val="000000"/>
              </w:rPr>
              <w:t>10.07</w:t>
            </w:r>
            <w:r>
              <w:rPr>
                <w:rFonts w:ascii="Book Antiqua" w:hAnsi="Book Antiqua" w:cs="Times New Roman"/>
                <w:color w:val="000000"/>
              </w:rPr>
              <w:t xml:space="preserve"> </w:t>
            </w:r>
            <w:r w:rsidRPr="000265EC">
              <w:rPr>
                <w:rFonts w:ascii="Book Antiqua" w:hAnsi="Book Antiqua" w:cs="Times New Roman"/>
                <w:color w:val="000000"/>
              </w:rPr>
              <w:t>(NR)</w:t>
            </w:r>
          </w:p>
        </w:tc>
        <w:tc>
          <w:tcPr>
            <w:tcW w:w="794" w:type="dxa"/>
            <w:tcBorders>
              <w:top w:val="single" w:sz="4" w:space="0" w:color="auto"/>
            </w:tcBorders>
            <w:shd w:val="clear" w:color="auto" w:fill="auto"/>
            <w:noWrap/>
            <w:hideMark/>
          </w:tcPr>
          <w:p w14:paraId="7711D5F6"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tcBorders>
              <w:top w:val="single" w:sz="4" w:space="0" w:color="auto"/>
            </w:tcBorders>
            <w:shd w:val="clear" w:color="auto" w:fill="auto"/>
            <w:noWrap/>
            <w:hideMark/>
          </w:tcPr>
          <w:p w14:paraId="737D8DBC" w14:textId="69323379" w:rsidR="0072206F" w:rsidRPr="000265EC" w:rsidRDefault="0072206F" w:rsidP="00B77CD9">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 xml:space="preserve">3 </w:t>
            </w:r>
            <w:r w:rsidR="004E6711">
              <w:rPr>
                <w:rFonts w:ascii="Book Antiqua" w:hAnsi="Book Antiqua" w:cs="Times New Roman"/>
              </w:rPr>
              <w:t>(3</w:t>
            </w:r>
            <w:r w:rsidRPr="000265EC">
              <w:rPr>
                <w:rFonts w:ascii="Book Antiqua" w:hAnsi="Book Antiqua" w:cs="Times New Roman"/>
              </w:rPr>
              <w:t>)</w:t>
            </w:r>
          </w:p>
        </w:tc>
        <w:tc>
          <w:tcPr>
            <w:tcW w:w="1491" w:type="dxa"/>
            <w:tcBorders>
              <w:top w:val="single" w:sz="4" w:space="0" w:color="auto"/>
            </w:tcBorders>
            <w:shd w:val="clear" w:color="auto" w:fill="auto"/>
            <w:noWrap/>
            <w:hideMark/>
          </w:tcPr>
          <w:p w14:paraId="32B35518" w14:textId="464F004B" w:rsidR="0072206F" w:rsidRPr="000265EC" w:rsidRDefault="004E6711"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Pr>
                <w:rFonts w:ascii="Book Antiqua" w:hAnsi="Book Antiqua" w:cs="Times New Roman"/>
              </w:rPr>
              <w:t>95 (97</w:t>
            </w:r>
            <w:r w:rsidR="0072206F" w:rsidRPr="000265EC">
              <w:rPr>
                <w:rFonts w:ascii="Book Antiqua" w:hAnsi="Book Antiqua" w:cs="Times New Roman"/>
              </w:rPr>
              <w:t>)</w:t>
            </w:r>
          </w:p>
        </w:tc>
      </w:tr>
      <w:tr w:rsidR="0072206F" w:rsidRPr="000265EC" w14:paraId="542A18FE" w14:textId="77777777" w:rsidTr="00083063">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7E57807C" w14:textId="56509D60" w:rsidR="0072206F" w:rsidRPr="00000F41" w:rsidRDefault="0072206F" w:rsidP="00083063">
            <w:pPr>
              <w:spacing w:line="360" w:lineRule="auto"/>
              <w:contextualSpacing/>
              <w:jc w:val="both"/>
              <w:rPr>
                <w:rFonts w:ascii="Book Antiqua" w:hAnsi="Book Antiqua" w:cs="Times New Roman"/>
                <w:b w:val="0"/>
                <w:bCs w:val="0"/>
              </w:rPr>
            </w:pPr>
            <w:r w:rsidRPr="00000F41">
              <w:rPr>
                <w:rFonts w:ascii="Book Antiqua" w:hAnsi="Book Antiqua" w:cs="Times New Roman"/>
                <w:b w:val="0"/>
                <w:bCs w:val="0"/>
              </w:rPr>
              <w:t xml:space="preserve">Antonia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[8</w:t>
            </w:r>
            <w:r w:rsidR="00E06153">
              <w:rPr>
                <w:rFonts w:ascii="Book Antiqua" w:hAnsi="Book Antiqua" w:cs="Times New Roman"/>
                <w:b w:val="0"/>
                <w:bCs w:val="0"/>
                <w:vertAlign w:val="superscript"/>
              </w:rPr>
              <w:t>]</w:t>
            </w:r>
            <w:r w:rsidRPr="00000F41">
              <w:rPr>
                <w:rFonts w:ascii="Book Antiqua" w:hAnsi="Book Antiqua" w:cs="Times New Roman"/>
                <w:b w:val="0"/>
                <w:bCs w:val="0"/>
              </w:rPr>
              <w:t>, 2016b</w:t>
            </w:r>
          </w:p>
        </w:tc>
        <w:tc>
          <w:tcPr>
            <w:tcW w:w="708" w:type="dxa"/>
            <w:shd w:val="clear" w:color="auto" w:fill="auto"/>
            <w:noWrap/>
            <w:hideMark/>
          </w:tcPr>
          <w:p w14:paraId="7DE90104"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61</w:t>
            </w:r>
          </w:p>
        </w:tc>
        <w:tc>
          <w:tcPr>
            <w:tcW w:w="1701" w:type="dxa"/>
            <w:shd w:val="clear" w:color="auto" w:fill="auto"/>
            <w:noWrap/>
            <w:hideMark/>
          </w:tcPr>
          <w:p w14:paraId="6ED8ECEA"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 xml:space="preserve">Nivolumab plus ipilimumab </w:t>
            </w:r>
          </w:p>
        </w:tc>
        <w:tc>
          <w:tcPr>
            <w:tcW w:w="1843" w:type="dxa"/>
            <w:shd w:val="clear" w:color="auto" w:fill="auto"/>
            <w:noWrap/>
            <w:hideMark/>
          </w:tcPr>
          <w:p w14:paraId="1305AD98"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Small cell carcinoma of the lung</w:t>
            </w:r>
          </w:p>
        </w:tc>
        <w:tc>
          <w:tcPr>
            <w:tcW w:w="1361" w:type="dxa"/>
            <w:shd w:val="clear" w:color="auto" w:fill="auto"/>
          </w:tcPr>
          <w:p w14:paraId="5BE158F0" w14:textId="759BFEE0" w:rsidR="0072206F" w:rsidRPr="000265EC" w:rsidRDefault="004E6711"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Pr>
                <w:rFonts w:ascii="Book Antiqua" w:hAnsi="Book Antiqua" w:cs="Times New Roman"/>
              </w:rPr>
              <w:t>35 (57</w:t>
            </w:r>
            <w:r w:rsidR="0072206F" w:rsidRPr="000265EC">
              <w:rPr>
                <w:rFonts w:ascii="Book Antiqua" w:hAnsi="Book Antiqua" w:cs="Times New Roman"/>
              </w:rPr>
              <w:t>)</w:t>
            </w:r>
          </w:p>
        </w:tc>
        <w:tc>
          <w:tcPr>
            <w:tcW w:w="1053" w:type="dxa"/>
            <w:shd w:val="clear" w:color="auto" w:fill="auto"/>
          </w:tcPr>
          <w:p w14:paraId="6F1DDC48" w14:textId="7328494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66</w:t>
            </w:r>
            <w:r>
              <w:rPr>
                <w:rFonts w:ascii="Book Antiqua" w:hAnsi="Book Antiqua" w:cs="Times New Roman"/>
              </w:rPr>
              <w:t xml:space="preserve"> </w:t>
            </w:r>
            <w:r w:rsidRPr="000265EC">
              <w:rPr>
                <w:rFonts w:ascii="Book Antiqua" w:hAnsi="Book Antiqua" w:cs="Times New Roman"/>
              </w:rPr>
              <w:t>(58</w:t>
            </w:r>
            <w:r>
              <w:rPr>
                <w:rFonts w:ascii="Book Antiqua" w:hAnsi="Book Antiqua" w:cs="Times New Roman"/>
              </w:rPr>
              <w:t>-</w:t>
            </w:r>
            <w:r w:rsidRPr="000265EC">
              <w:rPr>
                <w:rFonts w:ascii="Book Antiqua" w:hAnsi="Book Antiqua" w:cs="Times New Roman"/>
              </w:rPr>
              <w:t>71)</w:t>
            </w:r>
          </w:p>
        </w:tc>
        <w:tc>
          <w:tcPr>
            <w:tcW w:w="1549" w:type="dxa"/>
            <w:shd w:val="clear" w:color="auto" w:fill="auto"/>
            <w:noWrap/>
            <w:hideMark/>
          </w:tcPr>
          <w:p w14:paraId="6798A1FA" w14:textId="78C99BD3"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12.03</w:t>
            </w:r>
            <w:r>
              <w:rPr>
                <w:rFonts w:ascii="Book Antiqua" w:hAnsi="Book Antiqua" w:cs="Times New Roman"/>
                <w:color w:val="000000"/>
              </w:rPr>
              <w:t xml:space="preserve"> </w:t>
            </w:r>
            <w:r w:rsidRPr="000265EC">
              <w:rPr>
                <w:rFonts w:ascii="Book Antiqua" w:hAnsi="Book Antiqua" w:cs="Times New Roman"/>
                <w:color w:val="000000"/>
              </w:rPr>
              <w:t>(9.10-15.67)</w:t>
            </w:r>
          </w:p>
        </w:tc>
        <w:tc>
          <w:tcPr>
            <w:tcW w:w="794" w:type="dxa"/>
            <w:shd w:val="clear" w:color="auto" w:fill="auto"/>
            <w:noWrap/>
            <w:hideMark/>
          </w:tcPr>
          <w:p w14:paraId="658ADC58"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shd w:val="clear" w:color="auto" w:fill="auto"/>
            <w:noWrap/>
            <w:hideMark/>
          </w:tcPr>
          <w:p w14:paraId="35A5DE23" w14:textId="34077289" w:rsidR="0072206F" w:rsidRPr="000265EC" w:rsidRDefault="0072206F" w:rsidP="00B77CD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 xml:space="preserve">1 </w:t>
            </w:r>
            <w:r w:rsidR="004E6711">
              <w:rPr>
                <w:rFonts w:ascii="Book Antiqua" w:hAnsi="Book Antiqua" w:cs="Times New Roman"/>
              </w:rPr>
              <w:t>(2</w:t>
            </w:r>
            <w:r w:rsidRPr="000265EC">
              <w:rPr>
                <w:rFonts w:ascii="Book Antiqua" w:hAnsi="Book Antiqua" w:cs="Times New Roman"/>
              </w:rPr>
              <w:t>)</w:t>
            </w:r>
          </w:p>
        </w:tc>
        <w:tc>
          <w:tcPr>
            <w:tcW w:w="1491" w:type="dxa"/>
            <w:shd w:val="clear" w:color="auto" w:fill="auto"/>
            <w:noWrap/>
            <w:hideMark/>
          </w:tcPr>
          <w:p w14:paraId="3747AFA5" w14:textId="101B97D2" w:rsidR="0072206F" w:rsidRPr="000265EC" w:rsidRDefault="004E6711"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Pr>
                <w:rFonts w:ascii="Book Antiqua" w:hAnsi="Book Antiqua" w:cs="Times New Roman"/>
              </w:rPr>
              <w:t>57 (93</w:t>
            </w:r>
            <w:r w:rsidR="0072206F" w:rsidRPr="000265EC">
              <w:rPr>
                <w:rFonts w:ascii="Book Antiqua" w:hAnsi="Book Antiqua" w:cs="Times New Roman"/>
              </w:rPr>
              <w:t>)</w:t>
            </w:r>
          </w:p>
        </w:tc>
      </w:tr>
      <w:tr w:rsidR="0072206F" w:rsidRPr="000265EC" w14:paraId="283339AE" w14:textId="77777777" w:rsidTr="00083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6E0DB01F" w14:textId="655CD19C" w:rsidR="0072206F" w:rsidRPr="00000F41" w:rsidRDefault="0072206F" w:rsidP="00083063">
            <w:pPr>
              <w:spacing w:line="360" w:lineRule="auto"/>
              <w:contextualSpacing/>
              <w:jc w:val="both"/>
              <w:rPr>
                <w:rFonts w:ascii="Book Antiqua" w:hAnsi="Book Antiqua" w:cs="Times New Roman"/>
                <w:b w:val="0"/>
                <w:bCs w:val="0"/>
              </w:rPr>
            </w:pPr>
            <w:r w:rsidRPr="00000F41">
              <w:rPr>
                <w:rFonts w:ascii="Book Antiqua" w:hAnsi="Book Antiqua" w:cs="Times New Roman"/>
                <w:b w:val="0"/>
                <w:bCs w:val="0"/>
              </w:rPr>
              <w:t xml:space="preserve">Antonia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[8</w:t>
            </w:r>
            <w:r w:rsidR="00E06153">
              <w:rPr>
                <w:rFonts w:ascii="Book Antiqua" w:hAnsi="Book Antiqua" w:cs="Times New Roman"/>
                <w:b w:val="0"/>
                <w:bCs w:val="0"/>
                <w:vertAlign w:val="superscript"/>
              </w:rPr>
              <w:t>]</w:t>
            </w:r>
            <w:r w:rsidRPr="00000F41">
              <w:rPr>
                <w:rFonts w:ascii="Book Antiqua" w:hAnsi="Book Antiqua" w:cs="Times New Roman"/>
                <w:b w:val="0"/>
                <w:bCs w:val="0"/>
              </w:rPr>
              <w:t>, 2016c</w:t>
            </w:r>
          </w:p>
        </w:tc>
        <w:tc>
          <w:tcPr>
            <w:tcW w:w="708" w:type="dxa"/>
            <w:shd w:val="clear" w:color="auto" w:fill="auto"/>
            <w:noWrap/>
            <w:hideMark/>
          </w:tcPr>
          <w:p w14:paraId="1E2A8C07"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54</w:t>
            </w:r>
          </w:p>
        </w:tc>
        <w:tc>
          <w:tcPr>
            <w:tcW w:w="1701" w:type="dxa"/>
            <w:shd w:val="clear" w:color="auto" w:fill="auto"/>
            <w:noWrap/>
            <w:hideMark/>
          </w:tcPr>
          <w:p w14:paraId="614A9845"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 xml:space="preserve">Nivolumab plus ipilimumab </w:t>
            </w:r>
          </w:p>
        </w:tc>
        <w:tc>
          <w:tcPr>
            <w:tcW w:w="1843" w:type="dxa"/>
            <w:shd w:val="clear" w:color="auto" w:fill="auto"/>
            <w:noWrap/>
            <w:hideMark/>
          </w:tcPr>
          <w:p w14:paraId="05C083F5"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Small cell carcinoma of the lung</w:t>
            </w:r>
          </w:p>
        </w:tc>
        <w:tc>
          <w:tcPr>
            <w:tcW w:w="1361" w:type="dxa"/>
            <w:shd w:val="clear" w:color="auto" w:fill="auto"/>
          </w:tcPr>
          <w:p w14:paraId="45930F44" w14:textId="4DBEDE9B" w:rsidR="0072206F" w:rsidRPr="000265EC" w:rsidRDefault="004E6711"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Pr>
                <w:rFonts w:ascii="Book Antiqua" w:hAnsi="Book Antiqua" w:cs="Times New Roman"/>
              </w:rPr>
              <w:t>32 (59</w:t>
            </w:r>
            <w:r w:rsidR="0072206F" w:rsidRPr="000265EC">
              <w:rPr>
                <w:rFonts w:ascii="Book Antiqua" w:hAnsi="Book Antiqua" w:cs="Times New Roman"/>
              </w:rPr>
              <w:t>)</w:t>
            </w:r>
          </w:p>
        </w:tc>
        <w:tc>
          <w:tcPr>
            <w:tcW w:w="1053" w:type="dxa"/>
            <w:shd w:val="clear" w:color="auto" w:fill="auto"/>
          </w:tcPr>
          <w:p w14:paraId="35BD858F" w14:textId="2BBFABA3"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61</w:t>
            </w:r>
            <w:r>
              <w:rPr>
                <w:rFonts w:ascii="Book Antiqua" w:hAnsi="Book Antiqua" w:cs="Times New Roman"/>
              </w:rPr>
              <w:t xml:space="preserve"> </w:t>
            </w:r>
            <w:r w:rsidRPr="000265EC">
              <w:rPr>
                <w:rFonts w:ascii="Book Antiqua" w:hAnsi="Book Antiqua" w:cs="Times New Roman"/>
              </w:rPr>
              <w:t>(56</w:t>
            </w:r>
            <w:r>
              <w:rPr>
                <w:rFonts w:ascii="Book Antiqua" w:hAnsi="Book Antiqua" w:cs="Times New Roman"/>
              </w:rPr>
              <w:t>-</w:t>
            </w:r>
            <w:r w:rsidRPr="000265EC">
              <w:rPr>
                <w:rFonts w:ascii="Book Antiqua" w:hAnsi="Book Antiqua" w:cs="Times New Roman"/>
              </w:rPr>
              <w:t>65)</w:t>
            </w:r>
          </w:p>
        </w:tc>
        <w:tc>
          <w:tcPr>
            <w:tcW w:w="1549" w:type="dxa"/>
            <w:shd w:val="clear" w:color="auto" w:fill="auto"/>
            <w:noWrap/>
            <w:hideMark/>
          </w:tcPr>
          <w:p w14:paraId="42B9A155" w14:textId="696BE815"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8.68 (8.27-9.6)</w:t>
            </w:r>
          </w:p>
        </w:tc>
        <w:tc>
          <w:tcPr>
            <w:tcW w:w="794" w:type="dxa"/>
            <w:shd w:val="clear" w:color="auto" w:fill="auto"/>
            <w:noWrap/>
            <w:hideMark/>
          </w:tcPr>
          <w:p w14:paraId="666F004F"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shd w:val="clear" w:color="auto" w:fill="auto"/>
            <w:noWrap/>
            <w:hideMark/>
          </w:tcPr>
          <w:p w14:paraId="4B6BCD03"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0</w:t>
            </w:r>
          </w:p>
        </w:tc>
        <w:tc>
          <w:tcPr>
            <w:tcW w:w="1491" w:type="dxa"/>
            <w:shd w:val="clear" w:color="auto" w:fill="auto"/>
            <w:noWrap/>
            <w:hideMark/>
          </w:tcPr>
          <w:p w14:paraId="01A4BEAA" w14:textId="7A76A8D2" w:rsidR="0072206F" w:rsidRPr="000265EC" w:rsidRDefault="004E6711"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Pr>
                <w:rFonts w:ascii="Book Antiqua" w:hAnsi="Book Antiqua" w:cs="Times New Roman"/>
              </w:rPr>
              <w:t>48 (89</w:t>
            </w:r>
            <w:r w:rsidR="0072206F" w:rsidRPr="000265EC">
              <w:rPr>
                <w:rFonts w:ascii="Book Antiqua" w:hAnsi="Book Antiqua" w:cs="Times New Roman"/>
              </w:rPr>
              <w:t>)</w:t>
            </w:r>
          </w:p>
        </w:tc>
      </w:tr>
      <w:tr w:rsidR="0072206F" w:rsidRPr="000265EC" w14:paraId="40AA7705" w14:textId="77777777" w:rsidTr="00083063">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50388B59" w14:textId="777E22FB" w:rsidR="0072206F" w:rsidRPr="00000F41" w:rsidRDefault="0072206F" w:rsidP="00083063">
            <w:pPr>
              <w:spacing w:line="360" w:lineRule="auto"/>
              <w:contextualSpacing/>
              <w:jc w:val="both"/>
              <w:rPr>
                <w:rFonts w:ascii="Book Antiqua" w:hAnsi="Book Antiqua" w:cs="Times New Roman"/>
                <w:b w:val="0"/>
                <w:bCs w:val="0"/>
              </w:rPr>
            </w:pPr>
            <w:r w:rsidRPr="00000F41">
              <w:rPr>
                <w:rFonts w:ascii="Book Antiqua" w:hAnsi="Book Antiqua" w:cs="Times New Roman"/>
                <w:b w:val="0"/>
                <w:bCs w:val="0"/>
              </w:rPr>
              <w:t xml:space="preserve">Antonia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21]</w:t>
            </w:r>
            <w:r w:rsidRPr="00000F41">
              <w:rPr>
                <w:rFonts w:ascii="Book Antiqua" w:hAnsi="Book Antiqua" w:cs="Times New Roman"/>
                <w:b w:val="0"/>
                <w:bCs w:val="0"/>
              </w:rPr>
              <w:t>, 2017</w:t>
            </w:r>
          </w:p>
        </w:tc>
        <w:tc>
          <w:tcPr>
            <w:tcW w:w="708" w:type="dxa"/>
            <w:shd w:val="clear" w:color="auto" w:fill="auto"/>
            <w:noWrap/>
            <w:hideMark/>
          </w:tcPr>
          <w:p w14:paraId="2446B115"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476</w:t>
            </w:r>
          </w:p>
        </w:tc>
        <w:tc>
          <w:tcPr>
            <w:tcW w:w="1701" w:type="dxa"/>
            <w:shd w:val="clear" w:color="auto" w:fill="auto"/>
            <w:noWrap/>
            <w:hideMark/>
          </w:tcPr>
          <w:p w14:paraId="47044965"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Durvalumab</w:t>
            </w:r>
          </w:p>
        </w:tc>
        <w:tc>
          <w:tcPr>
            <w:tcW w:w="1843" w:type="dxa"/>
            <w:shd w:val="clear" w:color="auto" w:fill="auto"/>
            <w:noWrap/>
            <w:hideMark/>
          </w:tcPr>
          <w:p w14:paraId="0A808E92"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Stage III non-small cell lung cancer</w:t>
            </w:r>
          </w:p>
        </w:tc>
        <w:tc>
          <w:tcPr>
            <w:tcW w:w="1361" w:type="dxa"/>
            <w:shd w:val="clear" w:color="auto" w:fill="auto"/>
          </w:tcPr>
          <w:p w14:paraId="00EA3994" w14:textId="6C466EAD" w:rsidR="0072206F" w:rsidRPr="000265EC" w:rsidRDefault="004E6711"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Pr>
                <w:rFonts w:ascii="Book Antiqua" w:hAnsi="Book Antiqua" w:cs="Times New Roman"/>
              </w:rPr>
              <w:t>334 (70.2</w:t>
            </w:r>
            <w:r w:rsidR="0072206F" w:rsidRPr="000265EC">
              <w:rPr>
                <w:rFonts w:ascii="Book Antiqua" w:hAnsi="Book Antiqua" w:cs="Times New Roman"/>
              </w:rPr>
              <w:t>)</w:t>
            </w:r>
          </w:p>
        </w:tc>
        <w:tc>
          <w:tcPr>
            <w:tcW w:w="1053" w:type="dxa"/>
            <w:shd w:val="clear" w:color="auto" w:fill="auto"/>
          </w:tcPr>
          <w:p w14:paraId="34AFA1A2"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64 (NR)</w:t>
            </w:r>
          </w:p>
        </w:tc>
        <w:tc>
          <w:tcPr>
            <w:tcW w:w="1549" w:type="dxa"/>
            <w:shd w:val="clear" w:color="auto" w:fill="auto"/>
            <w:noWrap/>
            <w:hideMark/>
          </w:tcPr>
          <w:p w14:paraId="50D8868A" w14:textId="6BB36656"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14.5</w:t>
            </w:r>
            <w:r>
              <w:rPr>
                <w:rFonts w:ascii="Book Antiqua" w:hAnsi="Book Antiqua" w:cs="Times New Roman"/>
                <w:color w:val="000000"/>
              </w:rPr>
              <w:t xml:space="preserve"> </w:t>
            </w:r>
            <w:r w:rsidRPr="000265EC">
              <w:rPr>
                <w:rFonts w:ascii="Book Antiqua" w:hAnsi="Book Antiqua" w:cs="Times New Roman"/>
                <w:color w:val="000000"/>
              </w:rPr>
              <w:t>(0.2-29.9)</w:t>
            </w:r>
          </w:p>
        </w:tc>
        <w:tc>
          <w:tcPr>
            <w:tcW w:w="794" w:type="dxa"/>
            <w:shd w:val="clear" w:color="auto" w:fill="auto"/>
            <w:noWrap/>
            <w:hideMark/>
          </w:tcPr>
          <w:p w14:paraId="1DAE3470" w14:textId="2B802802" w:rsidR="0072206F" w:rsidRPr="000265EC" w:rsidRDefault="004E6711"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Pr>
                <w:rFonts w:ascii="Book Antiqua" w:hAnsi="Book Antiqua" w:cs="Times New Roman"/>
              </w:rPr>
              <w:t>120 (25.2</w:t>
            </w:r>
            <w:r w:rsidR="0072206F" w:rsidRPr="000265EC">
              <w:rPr>
                <w:rFonts w:ascii="Book Antiqua" w:hAnsi="Book Antiqua" w:cs="Times New Roman"/>
              </w:rPr>
              <w:t>)</w:t>
            </w:r>
          </w:p>
        </w:tc>
        <w:tc>
          <w:tcPr>
            <w:tcW w:w="1144" w:type="dxa"/>
            <w:shd w:val="clear" w:color="auto" w:fill="auto"/>
            <w:noWrap/>
            <w:hideMark/>
          </w:tcPr>
          <w:p w14:paraId="0E9AB78F" w14:textId="52848B3F" w:rsidR="0072206F" w:rsidRPr="000265EC" w:rsidRDefault="0072206F" w:rsidP="00B77CD9">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 xml:space="preserve">12 </w:t>
            </w:r>
            <w:r w:rsidR="004E6711">
              <w:rPr>
                <w:rFonts w:ascii="Book Antiqua" w:hAnsi="Book Antiqua" w:cs="Times New Roman"/>
              </w:rPr>
              <w:t>(2.5</w:t>
            </w:r>
            <w:r w:rsidRPr="000265EC">
              <w:rPr>
                <w:rFonts w:ascii="Book Antiqua" w:hAnsi="Book Antiqua" w:cs="Times New Roman"/>
              </w:rPr>
              <w:t>)</w:t>
            </w:r>
          </w:p>
        </w:tc>
        <w:tc>
          <w:tcPr>
            <w:tcW w:w="1491" w:type="dxa"/>
            <w:shd w:val="clear" w:color="auto" w:fill="auto"/>
            <w:noWrap/>
            <w:hideMark/>
          </w:tcPr>
          <w:p w14:paraId="60809A40" w14:textId="1C830402" w:rsidR="0072206F" w:rsidRPr="000265EC" w:rsidRDefault="004E6711"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Pr>
                <w:rFonts w:ascii="Book Antiqua" w:hAnsi="Book Antiqua" w:cs="Times New Roman"/>
              </w:rPr>
              <w:t>433 (91</w:t>
            </w:r>
            <w:r w:rsidR="0072206F" w:rsidRPr="000265EC">
              <w:rPr>
                <w:rFonts w:ascii="Book Antiqua" w:hAnsi="Book Antiqua" w:cs="Times New Roman"/>
              </w:rPr>
              <w:t>)</w:t>
            </w:r>
          </w:p>
        </w:tc>
      </w:tr>
      <w:tr w:rsidR="0072206F" w:rsidRPr="000265EC" w14:paraId="53C1D2F5" w14:textId="77777777" w:rsidTr="00083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66A4D8A0" w14:textId="77DBE8DD" w:rsidR="0072206F" w:rsidRPr="00000F41" w:rsidRDefault="0072206F" w:rsidP="00083063">
            <w:pPr>
              <w:spacing w:line="360" w:lineRule="auto"/>
              <w:contextualSpacing/>
              <w:jc w:val="both"/>
              <w:rPr>
                <w:rFonts w:ascii="Book Antiqua" w:hAnsi="Book Antiqua" w:cs="Times New Roman"/>
                <w:b w:val="0"/>
                <w:bCs w:val="0"/>
              </w:rPr>
            </w:pPr>
            <w:proofErr w:type="spellStart"/>
            <w:r w:rsidRPr="00000F41">
              <w:rPr>
                <w:rFonts w:ascii="Book Antiqua" w:hAnsi="Book Antiqua" w:cs="Times New Roman"/>
                <w:b w:val="0"/>
                <w:bCs w:val="0"/>
              </w:rPr>
              <w:t>Balar</w:t>
            </w:r>
            <w:proofErr w:type="spellEnd"/>
            <w:r w:rsidRPr="00000F41">
              <w:rPr>
                <w:rFonts w:ascii="Book Antiqua" w:hAnsi="Book Antiqua" w:cs="Times New Roman"/>
                <w:b w:val="0"/>
                <w:bCs w:val="0"/>
              </w:rPr>
              <w:t xml:space="preserve">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22]</w:t>
            </w:r>
            <w:r w:rsidRPr="00000F41">
              <w:rPr>
                <w:rFonts w:ascii="Book Antiqua" w:hAnsi="Book Antiqua" w:cs="Times New Roman"/>
                <w:b w:val="0"/>
                <w:bCs w:val="0"/>
              </w:rPr>
              <w:t>, 2017</w:t>
            </w:r>
          </w:p>
        </w:tc>
        <w:tc>
          <w:tcPr>
            <w:tcW w:w="708" w:type="dxa"/>
            <w:shd w:val="clear" w:color="auto" w:fill="auto"/>
            <w:noWrap/>
            <w:hideMark/>
          </w:tcPr>
          <w:p w14:paraId="5D175BD9"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370</w:t>
            </w:r>
          </w:p>
        </w:tc>
        <w:tc>
          <w:tcPr>
            <w:tcW w:w="1701" w:type="dxa"/>
            <w:shd w:val="clear" w:color="auto" w:fill="auto"/>
            <w:noWrap/>
            <w:hideMark/>
          </w:tcPr>
          <w:p w14:paraId="642B78FC"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Pembrolizumab plus cisplatin</w:t>
            </w:r>
          </w:p>
        </w:tc>
        <w:tc>
          <w:tcPr>
            <w:tcW w:w="1843" w:type="dxa"/>
            <w:shd w:val="clear" w:color="auto" w:fill="auto"/>
            <w:noWrap/>
            <w:hideMark/>
          </w:tcPr>
          <w:p w14:paraId="72CD3DA0"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Advanced, unresectable metastatic urothelial cancer</w:t>
            </w:r>
          </w:p>
        </w:tc>
        <w:tc>
          <w:tcPr>
            <w:tcW w:w="1361" w:type="dxa"/>
            <w:shd w:val="clear" w:color="auto" w:fill="auto"/>
          </w:tcPr>
          <w:p w14:paraId="46C21A69" w14:textId="00195DD3" w:rsidR="0072206F" w:rsidRPr="000265EC" w:rsidRDefault="004E6711"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Pr>
                <w:rFonts w:ascii="Book Antiqua" w:hAnsi="Book Antiqua" w:cs="Times New Roman"/>
              </w:rPr>
              <w:t>286 (77</w:t>
            </w:r>
            <w:r w:rsidR="0072206F" w:rsidRPr="000265EC">
              <w:rPr>
                <w:rFonts w:ascii="Book Antiqua" w:hAnsi="Book Antiqua" w:cs="Times New Roman"/>
              </w:rPr>
              <w:t>)</w:t>
            </w:r>
          </w:p>
        </w:tc>
        <w:tc>
          <w:tcPr>
            <w:tcW w:w="1053" w:type="dxa"/>
            <w:shd w:val="clear" w:color="auto" w:fill="auto"/>
          </w:tcPr>
          <w:p w14:paraId="1F7C0E94" w14:textId="1C7E1386"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74</w:t>
            </w:r>
            <w:r>
              <w:rPr>
                <w:rFonts w:ascii="Book Antiqua" w:hAnsi="Book Antiqua" w:cs="Times New Roman"/>
              </w:rPr>
              <w:t xml:space="preserve"> </w:t>
            </w:r>
            <w:r w:rsidRPr="000265EC">
              <w:rPr>
                <w:rFonts w:ascii="Book Antiqua" w:hAnsi="Book Antiqua" w:cs="Times New Roman"/>
              </w:rPr>
              <w:t>(34</w:t>
            </w:r>
            <w:r>
              <w:rPr>
                <w:rFonts w:ascii="Book Antiqua" w:hAnsi="Book Antiqua" w:cs="Times New Roman"/>
              </w:rPr>
              <w:t>-</w:t>
            </w:r>
            <w:r w:rsidRPr="000265EC">
              <w:rPr>
                <w:rFonts w:ascii="Book Antiqua" w:hAnsi="Book Antiqua" w:cs="Times New Roman"/>
              </w:rPr>
              <w:t>94)</w:t>
            </w:r>
          </w:p>
        </w:tc>
        <w:tc>
          <w:tcPr>
            <w:tcW w:w="1549" w:type="dxa"/>
            <w:shd w:val="clear" w:color="auto" w:fill="auto"/>
            <w:noWrap/>
            <w:hideMark/>
          </w:tcPr>
          <w:p w14:paraId="754814D6" w14:textId="21DA5F7A"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5</w:t>
            </w:r>
            <w:r w:rsidR="004E6711">
              <w:rPr>
                <w:rFonts w:ascii="Book Antiqua" w:hAnsi="Book Antiqua" w:cs="Times New Roman" w:hint="eastAsia"/>
                <w:color w:val="000000"/>
                <w:lang w:eastAsia="zh-CN"/>
              </w:rPr>
              <w:t xml:space="preserve"> </w:t>
            </w:r>
            <w:r w:rsidRPr="000265EC">
              <w:rPr>
                <w:rFonts w:ascii="Book Antiqua" w:hAnsi="Book Antiqua" w:cs="Times New Roman"/>
                <w:color w:val="000000"/>
              </w:rPr>
              <w:t>(30-8.6)</w:t>
            </w:r>
          </w:p>
        </w:tc>
        <w:tc>
          <w:tcPr>
            <w:tcW w:w="794" w:type="dxa"/>
            <w:shd w:val="clear" w:color="auto" w:fill="auto"/>
            <w:noWrap/>
            <w:hideMark/>
          </w:tcPr>
          <w:p w14:paraId="6954441C"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shd w:val="clear" w:color="auto" w:fill="auto"/>
            <w:noWrap/>
            <w:hideMark/>
          </w:tcPr>
          <w:p w14:paraId="60C5D570"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491" w:type="dxa"/>
            <w:shd w:val="clear" w:color="auto" w:fill="auto"/>
            <w:noWrap/>
            <w:hideMark/>
          </w:tcPr>
          <w:p w14:paraId="209A1FC7"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r>
      <w:tr w:rsidR="0072206F" w:rsidRPr="000265EC" w14:paraId="63EB8030" w14:textId="77777777" w:rsidTr="00083063">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4DC6EDA6" w14:textId="10DDC43D" w:rsidR="0072206F" w:rsidRPr="00000F41" w:rsidRDefault="0072206F" w:rsidP="00083063">
            <w:pPr>
              <w:spacing w:line="360" w:lineRule="auto"/>
              <w:contextualSpacing/>
              <w:jc w:val="both"/>
              <w:rPr>
                <w:rFonts w:ascii="Book Antiqua" w:hAnsi="Book Antiqua" w:cs="Times New Roman"/>
                <w:b w:val="0"/>
                <w:bCs w:val="0"/>
              </w:rPr>
            </w:pPr>
            <w:proofErr w:type="spellStart"/>
            <w:r w:rsidRPr="00000F41">
              <w:rPr>
                <w:rFonts w:ascii="Book Antiqua" w:hAnsi="Book Antiqua" w:cs="Times New Roman"/>
                <w:b w:val="0"/>
                <w:bCs w:val="0"/>
              </w:rPr>
              <w:t>Barlesi</w:t>
            </w:r>
            <w:proofErr w:type="spellEnd"/>
            <w:r w:rsidRPr="00000F41">
              <w:rPr>
                <w:rFonts w:ascii="Book Antiqua" w:hAnsi="Book Antiqua" w:cs="Times New Roman"/>
                <w:b w:val="0"/>
                <w:bCs w:val="0"/>
              </w:rPr>
              <w:t xml:space="preserve">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23]</w:t>
            </w:r>
            <w:r w:rsidRPr="00000F41">
              <w:rPr>
                <w:rFonts w:ascii="Book Antiqua" w:hAnsi="Book Antiqua" w:cs="Times New Roman"/>
                <w:b w:val="0"/>
                <w:bCs w:val="0"/>
              </w:rPr>
              <w:t>, 2018</w:t>
            </w:r>
          </w:p>
        </w:tc>
        <w:tc>
          <w:tcPr>
            <w:tcW w:w="708" w:type="dxa"/>
            <w:shd w:val="clear" w:color="auto" w:fill="auto"/>
            <w:noWrap/>
            <w:hideMark/>
          </w:tcPr>
          <w:p w14:paraId="6397E1AE"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393</w:t>
            </w:r>
          </w:p>
        </w:tc>
        <w:tc>
          <w:tcPr>
            <w:tcW w:w="1701" w:type="dxa"/>
            <w:shd w:val="clear" w:color="auto" w:fill="auto"/>
            <w:noWrap/>
            <w:hideMark/>
          </w:tcPr>
          <w:p w14:paraId="54B9AB06"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Avelumab</w:t>
            </w:r>
          </w:p>
        </w:tc>
        <w:tc>
          <w:tcPr>
            <w:tcW w:w="1843" w:type="dxa"/>
            <w:shd w:val="clear" w:color="auto" w:fill="auto"/>
            <w:noWrap/>
            <w:hideMark/>
          </w:tcPr>
          <w:p w14:paraId="71E2E4B6"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 xml:space="preserve">Advanced non-small-cell lung </w:t>
            </w:r>
            <w:r w:rsidRPr="000265EC">
              <w:rPr>
                <w:rFonts w:ascii="Book Antiqua" w:hAnsi="Book Antiqua" w:cs="Times New Roman"/>
              </w:rPr>
              <w:lastRenderedPageBreak/>
              <w:t>cancer</w:t>
            </w:r>
          </w:p>
        </w:tc>
        <w:tc>
          <w:tcPr>
            <w:tcW w:w="1361" w:type="dxa"/>
            <w:shd w:val="clear" w:color="auto" w:fill="auto"/>
          </w:tcPr>
          <w:p w14:paraId="286D0AA9" w14:textId="403DC367" w:rsidR="0072206F" w:rsidRPr="000265EC" w:rsidRDefault="004E6711"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Pr>
                <w:rFonts w:ascii="Book Antiqua" w:hAnsi="Book Antiqua" w:cs="Times New Roman"/>
              </w:rPr>
              <w:lastRenderedPageBreak/>
              <w:t>269 (68</w:t>
            </w:r>
            <w:r w:rsidR="0072206F" w:rsidRPr="000265EC">
              <w:rPr>
                <w:rFonts w:ascii="Book Antiqua" w:hAnsi="Book Antiqua" w:cs="Times New Roman"/>
              </w:rPr>
              <w:t>)</w:t>
            </w:r>
          </w:p>
        </w:tc>
        <w:tc>
          <w:tcPr>
            <w:tcW w:w="1053" w:type="dxa"/>
            <w:shd w:val="clear" w:color="auto" w:fill="auto"/>
          </w:tcPr>
          <w:p w14:paraId="7A3EC8A3" w14:textId="3E657157" w:rsidR="0072206F" w:rsidRPr="000265EC" w:rsidRDefault="0072206F" w:rsidP="004E671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64 (59</w:t>
            </w:r>
            <w:r>
              <w:rPr>
                <w:rFonts w:ascii="Book Antiqua" w:hAnsi="Book Antiqua" w:cs="Times New Roman"/>
              </w:rPr>
              <w:t>-</w:t>
            </w:r>
            <w:r w:rsidRPr="000265EC">
              <w:rPr>
                <w:rFonts w:ascii="Book Antiqua" w:hAnsi="Book Antiqua" w:cs="Times New Roman"/>
              </w:rPr>
              <w:t>70)</w:t>
            </w:r>
          </w:p>
        </w:tc>
        <w:tc>
          <w:tcPr>
            <w:tcW w:w="1549" w:type="dxa"/>
            <w:shd w:val="clear" w:color="auto" w:fill="auto"/>
            <w:noWrap/>
            <w:hideMark/>
          </w:tcPr>
          <w:p w14:paraId="55A40DD9" w14:textId="518D8CF5"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18.9</w:t>
            </w:r>
            <w:r>
              <w:rPr>
                <w:rFonts w:ascii="Book Antiqua" w:hAnsi="Book Antiqua" w:cs="Times New Roman"/>
                <w:color w:val="000000"/>
              </w:rPr>
              <w:t xml:space="preserve"> </w:t>
            </w:r>
            <w:r w:rsidRPr="000265EC">
              <w:rPr>
                <w:rFonts w:ascii="Book Antiqua" w:hAnsi="Book Antiqua" w:cs="Times New Roman"/>
                <w:color w:val="000000"/>
              </w:rPr>
              <w:t>(IQR 13.2-23)</w:t>
            </w:r>
          </w:p>
        </w:tc>
        <w:tc>
          <w:tcPr>
            <w:tcW w:w="794" w:type="dxa"/>
            <w:shd w:val="clear" w:color="auto" w:fill="auto"/>
            <w:noWrap/>
            <w:hideMark/>
          </w:tcPr>
          <w:p w14:paraId="11B428C2" w14:textId="60854A82" w:rsidR="0072206F" w:rsidRPr="000265EC" w:rsidRDefault="004E6711"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Pr>
                <w:rFonts w:ascii="Book Antiqua" w:hAnsi="Book Antiqua" w:cs="Times New Roman"/>
              </w:rPr>
              <w:t>102 (26</w:t>
            </w:r>
            <w:r w:rsidR="0072206F" w:rsidRPr="000265EC">
              <w:rPr>
                <w:rFonts w:ascii="Book Antiqua" w:hAnsi="Book Antiqua" w:cs="Times New Roman"/>
              </w:rPr>
              <w:t>)</w:t>
            </w:r>
          </w:p>
        </w:tc>
        <w:tc>
          <w:tcPr>
            <w:tcW w:w="1144" w:type="dxa"/>
            <w:shd w:val="clear" w:color="auto" w:fill="auto"/>
            <w:noWrap/>
            <w:hideMark/>
          </w:tcPr>
          <w:p w14:paraId="478C55AB" w14:textId="671BE7FC"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5</w:t>
            </w:r>
            <w:r>
              <w:rPr>
                <w:rFonts w:ascii="Book Antiqua" w:hAnsi="Book Antiqua" w:cs="Times New Roman"/>
              </w:rPr>
              <w:t xml:space="preserve"> </w:t>
            </w:r>
            <w:r w:rsidR="004E6711">
              <w:rPr>
                <w:rFonts w:ascii="Book Antiqua" w:hAnsi="Book Antiqua" w:cs="Times New Roman"/>
              </w:rPr>
              <w:t>(1</w:t>
            </w:r>
            <w:r w:rsidRPr="000265EC">
              <w:rPr>
                <w:rFonts w:ascii="Book Antiqua" w:hAnsi="Book Antiqua" w:cs="Times New Roman"/>
              </w:rPr>
              <w:t>)</w:t>
            </w:r>
          </w:p>
        </w:tc>
        <w:tc>
          <w:tcPr>
            <w:tcW w:w="1491" w:type="dxa"/>
            <w:shd w:val="clear" w:color="auto" w:fill="auto"/>
            <w:noWrap/>
            <w:hideMark/>
          </w:tcPr>
          <w:p w14:paraId="6DBF6DFD" w14:textId="67F8075C" w:rsidR="0072206F" w:rsidRPr="000265EC" w:rsidRDefault="004E6711"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Pr>
                <w:rFonts w:ascii="Book Antiqua" w:hAnsi="Book Antiqua" w:cs="Times New Roman"/>
              </w:rPr>
              <w:t>324 (82</w:t>
            </w:r>
            <w:r w:rsidR="0072206F" w:rsidRPr="000265EC">
              <w:rPr>
                <w:rFonts w:ascii="Book Antiqua" w:hAnsi="Book Antiqua" w:cs="Times New Roman"/>
              </w:rPr>
              <w:t>)</w:t>
            </w:r>
          </w:p>
        </w:tc>
      </w:tr>
      <w:tr w:rsidR="0072206F" w:rsidRPr="000265EC" w14:paraId="4576FA2B" w14:textId="77777777" w:rsidTr="00083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5CA1A640" w14:textId="6994595D" w:rsidR="0072206F" w:rsidRPr="00000F41" w:rsidRDefault="0072206F" w:rsidP="00083063">
            <w:pPr>
              <w:spacing w:line="360" w:lineRule="auto"/>
              <w:contextualSpacing/>
              <w:jc w:val="both"/>
              <w:rPr>
                <w:rFonts w:ascii="Book Antiqua" w:hAnsi="Book Antiqua" w:cs="Times New Roman"/>
                <w:b w:val="0"/>
                <w:bCs w:val="0"/>
              </w:rPr>
            </w:pPr>
            <w:r w:rsidRPr="00000F41">
              <w:rPr>
                <w:rFonts w:ascii="Book Antiqua" w:hAnsi="Book Antiqua" w:cs="Times New Roman"/>
                <w:b w:val="0"/>
                <w:bCs w:val="0"/>
              </w:rPr>
              <w:t xml:space="preserve">Bott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24]</w:t>
            </w:r>
            <w:r w:rsidRPr="00000F41">
              <w:rPr>
                <w:rFonts w:ascii="Book Antiqua" w:hAnsi="Book Antiqua" w:cs="Times New Roman"/>
                <w:b w:val="0"/>
                <w:bCs w:val="0"/>
              </w:rPr>
              <w:t>, 2018</w:t>
            </w:r>
          </w:p>
        </w:tc>
        <w:tc>
          <w:tcPr>
            <w:tcW w:w="708" w:type="dxa"/>
            <w:shd w:val="clear" w:color="auto" w:fill="auto"/>
            <w:noWrap/>
            <w:hideMark/>
          </w:tcPr>
          <w:p w14:paraId="4073C5E8"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21</w:t>
            </w:r>
          </w:p>
        </w:tc>
        <w:tc>
          <w:tcPr>
            <w:tcW w:w="1701" w:type="dxa"/>
            <w:shd w:val="clear" w:color="auto" w:fill="auto"/>
            <w:noWrap/>
            <w:hideMark/>
          </w:tcPr>
          <w:p w14:paraId="347C3B42"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Nivolumab</w:t>
            </w:r>
          </w:p>
        </w:tc>
        <w:tc>
          <w:tcPr>
            <w:tcW w:w="1843" w:type="dxa"/>
            <w:shd w:val="clear" w:color="auto" w:fill="auto"/>
            <w:noWrap/>
            <w:hideMark/>
          </w:tcPr>
          <w:p w14:paraId="1CFA34FC"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0265EC">
              <w:rPr>
                <w:rFonts w:ascii="Book Antiqua" w:hAnsi="Book Antiqua" w:cs="Times New Roman"/>
              </w:rPr>
              <w:t>Resectable</w:t>
            </w:r>
            <w:proofErr w:type="spellEnd"/>
            <w:r w:rsidRPr="000265EC">
              <w:rPr>
                <w:rFonts w:ascii="Book Antiqua" w:hAnsi="Book Antiqua" w:cs="Times New Roman"/>
              </w:rPr>
              <w:t xml:space="preserve"> non–small cell lung cancer</w:t>
            </w:r>
          </w:p>
        </w:tc>
        <w:tc>
          <w:tcPr>
            <w:tcW w:w="1361" w:type="dxa"/>
            <w:shd w:val="clear" w:color="auto" w:fill="auto"/>
          </w:tcPr>
          <w:p w14:paraId="45CF7180" w14:textId="48113397" w:rsidR="0072206F" w:rsidRPr="000265EC" w:rsidRDefault="004E6711"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Pr>
                <w:rFonts w:ascii="Book Antiqua" w:hAnsi="Book Antiqua" w:cs="Times New Roman"/>
              </w:rPr>
              <w:t>10 (48</w:t>
            </w:r>
            <w:r w:rsidR="0072206F" w:rsidRPr="000265EC">
              <w:rPr>
                <w:rFonts w:ascii="Book Antiqua" w:hAnsi="Book Antiqua" w:cs="Times New Roman"/>
              </w:rPr>
              <w:t>)</w:t>
            </w:r>
          </w:p>
        </w:tc>
        <w:tc>
          <w:tcPr>
            <w:tcW w:w="1053" w:type="dxa"/>
            <w:shd w:val="clear" w:color="auto" w:fill="auto"/>
          </w:tcPr>
          <w:p w14:paraId="4242200E" w14:textId="368DE559"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67 (55-84)</w:t>
            </w:r>
          </w:p>
        </w:tc>
        <w:tc>
          <w:tcPr>
            <w:tcW w:w="1549" w:type="dxa"/>
            <w:shd w:val="clear" w:color="auto" w:fill="auto"/>
            <w:noWrap/>
            <w:hideMark/>
          </w:tcPr>
          <w:p w14:paraId="7DD489C8" w14:textId="72D6D3F2"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1.1</w:t>
            </w:r>
            <w:r>
              <w:rPr>
                <w:rFonts w:ascii="Book Antiqua" w:hAnsi="Book Antiqua" w:cs="Times New Roman"/>
                <w:color w:val="000000"/>
              </w:rPr>
              <w:t xml:space="preserve"> </w:t>
            </w:r>
            <w:r w:rsidRPr="000265EC">
              <w:rPr>
                <w:rFonts w:ascii="Book Antiqua" w:hAnsi="Book Antiqua" w:cs="Times New Roman"/>
                <w:color w:val="000000"/>
              </w:rPr>
              <w:t>(0.57-1.13)</w:t>
            </w:r>
          </w:p>
        </w:tc>
        <w:tc>
          <w:tcPr>
            <w:tcW w:w="794" w:type="dxa"/>
            <w:shd w:val="clear" w:color="auto" w:fill="auto"/>
            <w:noWrap/>
            <w:hideMark/>
          </w:tcPr>
          <w:p w14:paraId="5DB6AF8C"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shd w:val="clear" w:color="auto" w:fill="auto"/>
            <w:noWrap/>
            <w:hideMark/>
          </w:tcPr>
          <w:p w14:paraId="44796B4C"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491" w:type="dxa"/>
            <w:shd w:val="clear" w:color="auto" w:fill="auto"/>
            <w:noWrap/>
            <w:hideMark/>
          </w:tcPr>
          <w:p w14:paraId="0116097F" w14:textId="2D10A6AC" w:rsidR="0072206F" w:rsidRPr="000265EC" w:rsidRDefault="004E6711"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Pr>
                <w:rFonts w:ascii="Book Antiqua" w:hAnsi="Book Antiqua" w:cs="Times New Roman"/>
              </w:rPr>
              <w:t>18 (86</w:t>
            </w:r>
            <w:r w:rsidR="0072206F" w:rsidRPr="000265EC">
              <w:rPr>
                <w:rFonts w:ascii="Book Antiqua" w:hAnsi="Book Antiqua" w:cs="Times New Roman"/>
              </w:rPr>
              <w:t>)</w:t>
            </w:r>
          </w:p>
        </w:tc>
      </w:tr>
      <w:tr w:rsidR="0072206F" w:rsidRPr="000265EC" w14:paraId="28B587F9" w14:textId="77777777" w:rsidTr="00083063">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006823D6" w14:textId="5B555926" w:rsidR="0072206F" w:rsidRPr="00000F41" w:rsidRDefault="0072206F" w:rsidP="00083063">
            <w:pPr>
              <w:spacing w:line="360" w:lineRule="auto"/>
              <w:contextualSpacing/>
              <w:jc w:val="both"/>
              <w:rPr>
                <w:rFonts w:ascii="Book Antiqua" w:hAnsi="Book Antiqua" w:cs="Times New Roman"/>
                <w:b w:val="0"/>
                <w:bCs w:val="0"/>
              </w:rPr>
            </w:pPr>
            <w:proofErr w:type="spellStart"/>
            <w:r w:rsidRPr="00000F41">
              <w:rPr>
                <w:rFonts w:ascii="Book Antiqua" w:hAnsi="Book Antiqua" w:cs="Times New Roman"/>
                <w:b w:val="0"/>
                <w:bCs w:val="0"/>
              </w:rPr>
              <w:t>Brohl</w:t>
            </w:r>
            <w:proofErr w:type="spellEnd"/>
            <w:r w:rsidRPr="00000F41">
              <w:rPr>
                <w:rFonts w:ascii="Book Antiqua" w:hAnsi="Book Antiqua" w:cs="Times New Roman"/>
                <w:b w:val="0"/>
                <w:bCs w:val="0"/>
              </w:rPr>
              <w:t xml:space="preserve">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25]</w:t>
            </w:r>
            <w:r w:rsidRPr="00000F41">
              <w:rPr>
                <w:rFonts w:ascii="Book Antiqua" w:hAnsi="Book Antiqua" w:cs="Times New Roman"/>
                <w:b w:val="0"/>
                <w:bCs w:val="0"/>
              </w:rPr>
              <w:t>, 2016</w:t>
            </w:r>
          </w:p>
        </w:tc>
        <w:tc>
          <w:tcPr>
            <w:tcW w:w="708" w:type="dxa"/>
            <w:shd w:val="clear" w:color="auto" w:fill="auto"/>
            <w:noWrap/>
            <w:hideMark/>
          </w:tcPr>
          <w:p w14:paraId="36336A03"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31</w:t>
            </w:r>
          </w:p>
        </w:tc>
        <w:tc>
          <w:tcPr>
            <w:tcW w:w="1701" w:type="dxa"/>
            <w:shd w:val="clear" w:color="auto" w:fill="auto"/>
            <w:noWrap/>
            <w:hideMark/>
          </w:tcPr>
          <w:p w14:paraId="6D76C171"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Ipilimumab plus peginterferon</w:t>
            </w:r>
          </w:p>
        </w:tc>
        <w:tc>
          <w:tcPr>
            <w:tcW w:w="1843" w:type="dxa"/>
            <w:shd w:val="clear" w:color="auto" w:fill="auto"/>
            <w:noWrap/>
            <w:hideMark/>
          </w:tcPr>
          <w:p w14:paraId="7FE7F7CB"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Unresectable melanoma</w:t>
            </w:r>
          </w:p>
        </w:tc>
        <w:tc>
          <w:tcPr>
            <w:tcW w:w="1361" w:type="dxa"/>
            <w:shd w:val="clear" w:color="auto" w:fill="auto"/>
          </w:tcPr>
          <w:p w14:paraId="011A2EBF" w14:textId="0EC7ECED"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18</w:t>
            </w:r>
            <w:r>
              <w:rPr>
                <w:rFonts w:ascii="Book Antiqua" w:hAnsi="Book Antiqua" w:cs="Times New Roman"/>
              </w:rPr>
              <w:t xml:space="preserve"> </w:t>
            </w:r>
            <w:r w:rsidR="004E6711">
              <w:rPr>
                <w:rFonts w:ascii="Book Antiqua" w:hAnsi="Book Antiqua" w:cs="Times New Roman"/>
              </w:rPr>
              <w:t>(58.1</w:t>
            </w:r>
            <w:r w:rsidRPr="000265EC">
              <w:rPr>
                <w:rFonts w:ascii="Book Antiqua" w:hAnsi="Book Antiqua" w:cs="Times New Roman"/>
              </w:rPr>
              <w:t>)</w:t>
            </w:r>
          </w:p>
        </w:tc>
        <w:tc>
          <w:tcPr>
            <w:tcW w:w="1053" w:type="dxa"/>
            <w:shd w:val="clear" w:color="auto" w:fill="auto"/>
          </w:tcPr>
          <w:p w14:paraId="647FFC93" w14:textId="2E15B398"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65</w:t>
            </w:r>
            <w:r w:rsidR="004E6711">
              <w:rPr>
                <w:rFonts w:ascii="Book Antiqua" w:hAnsi="Book Antiqua" w:cs="Times New Roman" w:hint="eastAsia"/>
                <w:lang w:eastAsia="zh-CN"/>
              </w:rPr>
              <w:t xml:space="preserve"> </w:t>
            </w:r>
            <w:r w:rsidRPr="000265EC">
              <w:rPr>
                <w:rFonts w:ascii="Book Antiqua" w:hAnsi="Book Antiqua" w:cs="Times New Roman"/>
              </w:rPr>
              <w:t>(38</w:t>
            </w:r>
            <w:r>
              <w:rPr>
                <w:rFonts w:ascii="Book Antiqua" w:hAnsi="Book Antiqua" w:cs="Times New Roman"/>
              </w:rPr>
              <w:t>-</w:t>
            </w:r>
            <w:r w:rsidRPr="000265EC">
              <w:rPr>
                <w:rFonts w:ascii="Book Antiqua" w:hAnsi="Book Antiqua" w:cs="Times New Roman"/>
              </w:rPr>
              <w:t>83)</w:t>
            </w:r>
          </w:p>
        </w:tc>
        <w:tc>
          <w:tcPr>
            <w:tcW w:w="1549" w:type="dxa"/>
            <w:shd w:val="clear" w:color="auto" w:fill="auto"/>
            <w:noWrap/>
            <w:hideMark/>
          </w:tcPr>
          <w:p w14:paraId="1D096D2C" w14:textId="7CA9AAF4" w:rsidR="0072206F" w:rsidRPr="000265EC" w:rsidRDefault="0072206F" w:rsidP="004E671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35.8</w:t>
            </w:r>
            <w:r w:rsidR="004E6711">
              <w:rPr>
                <w:rFonts w:ascii="Book Antiqua" w:hAnsi="Book Antiqua" w:cs="Times New Roman" w:hint="eastAsia"/>
                <w:color w:val="000000"/>
                <w:lang w:eastAsia="zh-CN"/>
              </w:rPr>
              <w:t xml:space="preserve"> </w:t>
            </w:r>
            <w:r w:rsidRPr="000265EC">
              <w:rPr>
                <w:rFonts w:ascii="Book Antiqua" w:hAnsi="Book Antiqua" w:cs="Times New Roman"/>
                <w:color w:val="000000"/>
              </w:rPr>
              <w:t>(19.7-50.2)</w:t>
            </w:r>
          </w:p>
        </w:tc>
        <w:tc>
          <w:tcPr>
            <w:tcW w:w="794" w:type="dxa"/>
            <w:shd w:val="clear" w:color="auto" w:fill="auto"/>
            <w:noWrap/>
            <w:hideMark/>
          </w:tcPr>
          <w:p w14:paraId="0DADE0CB"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shd w:val="clear" w:color="auto" w:fill="auto"/>
            <w:noWrap/>
            <w:hideMark/>
          </w:tcPr>
          <w:p w14:paraId="62957AE0"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491" w:type="dxa"/>
            <w:shd w:val="clear" w:color="auto" w:fill="auto"/>
            <w:noWrap/>
            <w:hideMark/>
          </w:tcPr>
          <w:p w14:paraId="1B97C6E2"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r>
      <w:tr w:rsidR="0072206F" w:rsidRPr="000265EC" w14:paraId="4B21536E" w14:textId="77777777" w:rsidTr="00083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572E13F4" w14:textId="56AE005F" w:rsidR="0072206F" w:rsidRPr="00000F41" w:rsidRDefault="0072206F" w:rsidP="00083063">
            <w:pPr>
              <w:spacing w:line="360" w:lineRule="auto"/>
              <w:contextualSpacing/>
              <w:jc w:val="both"/>
              <w:rPr>
                <w:rFonts w:ascii="Book Antiqua" w:hAnsi="Book Antiqua" w:cs="Times New Roman"/>
                <w:b w:val="0"/>
                <w:bCs w:val="0"/>
              </w:rPr>
            </w:pPr>
            <w:r w:rsidRPr="00000F41">
              <w:rPr>
                <w:rFonts w:ascii="Book Antiqua" w:hAnsi="Book Antiqua" w:cs="Times New Roman"/>
                <w:b w:val="0"/>
                <w:bCs w:val="0"/>
              </w:rPr>
              <w:t>Cho</w:t>
            </w:r>
            <w:r w:rsidRPr="00000F41">
              <w:rPr>
                <w:rFonts w:ascii="Book Antiqua" w:hAnsi="Book Antiqua" w:cs="Times New Roman"/>
                <w:b w:val="0"/>
                <w:bCs w:val="0"/>
                <w:i/>
                <w:iCs/>
              </w:rPr>
              <w:t xml:space="preserve"> 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26]</w:t>
            </w:r>
            <w:r w:rsidRPr="00000F41">
              <w:rPr>
                <w:rFonts w:ascii="Book Antiqua" w:hAnsi="Book Antiqua" w:cs="Times New Roman"/>
                <w:b w:val="0"/>
                <w:bCs w:val="0"/>
              </w:rPr>
              <w:t>, 2018</w:t>
            </w:r>
          </w:p>
        </w:tc>
        <w:tc>
          <w:tcPr>
            <w:tcW w:w="708" w:type="dxa"/>
            <w:shd w:val="clear" w:color="auto" w:fill="auto"/>
            <w:noWrap/>
            <w:hideMark/>
          </w:tcPr>
          <w:p w14:paraId="1DC04FD5"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33</w:t>
            </w:r>
          </w:p>
        </w:tc>
        <w:tc>
          <w:tcPr>
            <w:tcW w:w="1701" w:type="dxa"/>
            <w:shd w:val="clear" w:color="auto" w:fill="auto"/>
            <w:noWrap/>
            <w:hideMark/>
          </w:tcPr>
          <w:p w14:paraId="75C37033"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Pembrolizumab</w:t>
            </w:r>
          </w:p>
        </w:tc>
        <w:tc>
          <w:tcPr>
            <w:tcW w:w="1843" w:type="dxa"/>
            <w:shd w:val="clear" w:color="auto" w:fill="auto"/>
            <w:noWrap/>
            <w:hideMark/>
          </w:tcPr>
          <w:p w14:paraId="65B43BDA"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Relapsed</w:t>
            </w:r>
            <w:r>
              <w:rPr>
                <w:rFonts w:ascii="Book Antiqua" w:hAnsi="Book Antiqua" w:cs="Times New Roman"/>
              </w:rPr>
              <w:t xml:space="preserve"> </w:t>
            </w:r>
            <w:r w:rsidRPr="000265EC">
              <w:rPr>
                <w:rFonts w:ascii="Book Antiqua" w:hAnsi="Book Antiqua" w:cs="Times New Roman"/>
              </w:rPr>
              <w:t>thymic epithelial tumor</w:t>
            </w:r>
          </w:p>
        </w:tc>
        <w:tc>
          <w:tcPr>
            <w:tcW w:w="1361" w:type="dxa"/>
            <w:shd w:val="clear" w:color="auto" w:fill="auto"/>
          </w:tcPr>
          <w:p w14:paraId="4E69069E" w14:textId="792DA412"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21</w:t>
            </w:r>
            <w:r>
              <w:rPr>
                <w:rFonts w:ascii="Book Antiqua" w:hAnsi="Book Antiqua" w:cs="Times New Roman"/>
              </w:rPr>
              <w:t xml:space="preserve"> </w:t>
            </w:r>
            <w:r w:rsidR="004E6711">
              <w:rPr>
                <w:rFonts w:ascii="Book Antiqua" w:hAnsi="Book Antiqua" w:cs="Times New Roman"/>
              </w:rPr>
              <w:t>(63.6</w:t>
            </w:r>
            <w:r w:rsidRPr="000265EC">
              <w:rPr>
                <w:rFonts w:ascii="Book Antiqua" w:hAnsi="Book Antiqua" w:cs="Times New Roman"/>
              </w:rPr>
              <w:t>)</w:t>
            </w:r>
          </w:p>
        </w:tc>
        <w:tc>
          <w:tcPr>
            <w:tcW w:w="1053" w:type="dxa"/>
            <w:shd w:val="clear" w:color="auto" w:fill="auto"/>
          </w:tcPr>
          <w:p w14:paraId="2E2FAEDF" w14:textId="5C65E0DB"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57 (26-78)</w:t>
            </w:r>
          </w:p>
        </w:tc>
        <w:tc>
          <w:tcPr>
            <w:tcW w:w="1549" w:type="dxa"/>
            <w:shd w:val="clear" w:color="auto" w:fill="auto"/>
            <w:noWrap/>
            <w:hideMark/>
          </w:tcPr>
          <w:p w14:paraId="765461D2" w14:textId="14105F83"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14.9</w:t>
            </w:r>
            <w:r>
              <w:rPr>
                <w:rFonts w:ascii="Book Antiqua" w:hAnsi="Book Antiqua" w:cs="Times New Roman"/>
                <w:color w:val="000000"/>
              </w:rPr>
              <w:t xml:space="preserve"> </w:t>
            </w:r>
            <w:r w:rsidRPr="000265EC">
              <w:rPr>
                <w:rFonts w:ascii="Book Antiqua" w:hAnsi="Book Antiqua" w:cs="Times New Roman"/>
                <w:color w:val="000000"/>
              </w:rPr>
              <w:t>(IQR 6.25-20.7)</w:t>
            </w:r>
          </w:p>
        </w:tc>
        <w:tc>
          <w:tcPr>
            <w:tcW w:w="794" w:type="dxa"/>
            <w:shd w:val="clear" w:color="auto" w:fill="auto"/>
            <w:noWrap/>
            <w:hideMark/>
          </w:tcPr>
          <w:p w14:paraId="1E39BA10"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shd w:val="clear" w:color="auto" w:fill="auto"/>
            <w:noWrap/>
            <w:hideMark/>
          </w:tcPr>
          <w:p w14:paraId="27A3CC8F"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491" w:type="dxa"/>
            <w:shd w:val="clear" w:color="auto" w:fill="auto"/>
            <w:noWrap/>
            <w:hideMark/>
          </w:tcPr>
          <w:p w14:paraId="51EB4E22"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r>
      <w:tr w:rsidR="0072206F" w:rsidRPr="000265EC" w14:paraId="6107FB05" w14:textId="77777777" w:rsidTr="00083063">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588A7E13" w14:textId="6189A253" w:rsidR="0072206F" w:rsidRPr="00000F41" w:rsidRDefault="0072206F" w:rsidP="00083063">
            <w:pPr>
              <w:spacing w:line="360" w:lineRule="auto"/>
              <w:contextualSpacing/>
              <w:jc w:val="both"/>
              <w:rPr>
                <w:rFonts w:ascii="Book Antiqua" w:hAnsi="Book Antiqua" w:cs="Times New Roman"/>
                <w:b w:val="0"/>
                <w:bCs w:val="0"/>
              </w:rPr>
            </w:pPr>
            <w:r w:rsidRPr="00000F41">
              <w:rPr>
                <w:rFonts w:ascii="Book Antiqua" w:hAnsi="Book Antiqua" w:cs="Times New Roman"/>
                <w:b w:val="0"/>
                <w:bCs w:val="0"/>
              </w:rPr>
              <w:t xml:space="preserve">Choueiri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3]</w:t>
            </w:r>
            <w:r w:rsidRPr="00000F41">
              <w:rPr>
                <w:rFonts w:ascii="Book Antiqua" w:hAnsi="Book Antiqua" w:cs="Times New Roman"/>
                <w:b w:val="0"/>
                <w:bCs w:val="0"/>
              </w:rPr>
              <w:t>, 2018</w:t>
            </w:r>
          </w:p>
        </w:tc>
        <w:tc>
          <w:tcPr>
            <w:tcW w:w="708" w:type="dxa"/>
            <w:shd w:val="clear" w:color="auto" w:fill="auto"/>
            <w:noWrap/>
            <w:hideMark/>
          </w:tcPr>
          <w:p w14:paraId="541373F2"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55</w:t>
            </w:r>
          </w:p>
        </w:tc>
        <w:tc>
          <w:tcPr>
            <w:tcW w:w="1701" w:type="dxa"/>
            <w:shd w:val="clear" w:color="auto" w:fill="auto"/>
            <w:noWrap/>
            <w:hideMark/>
          </w:tcPr>
          <w:p w14:paraId="0953EAFA"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roofErr w:type="spellStart"/>
            <w:r w:rsidRPr="000265EC">
              <w:rPr>
                <w:rFonts w:ascii="Book Antiqua" w:hAnsi="Book Antiqua" w:cs="Times New Roman"/>
              </w:rPr>
              <w:t>Avelumab</w:t>
            </w:r>
            <w:proofErr w:type="spellEnd"/>
            <w:r w:rsidRPr="000265EC">
              <w:rPr>
                <w:rFonts w:ascii="Book Antiqua" w:hAnsi="Book Antiqua" w:cs="Times New Roman"/>
              </w:rPr>
              <w:t xml:space="preserve"> plus </w:t>
            </w:r>
            <w:proofErr w:type="spellStart"/>
            <w:r w:rsidRPr="000265EC">
              <w:rPr>
                <w:rFonts w:ascii="Book Antiqua" w:hAnsi="Book Antiqua" w:cs="Times New Roman"/>
              </w:rPr>
              <w:t>axitinib</w:t>
            </w:r>
            <w:proofErr w:type="spellEnd"/>
          </w:p>
        </w:tc>
        <w:tc>
          <w:tcPr>
            <w:tcW w:w="1843" w:type="dxa"/>
            <w:shd w:val="clear" w:color="auto" w:fill="auto"/>
            <w:noWrap/>
            <w:hideMark/>
          </w:tcPr>
          <w:p w14:paraId="736A270C"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Advanced clear cell renal cell</w:t>
            </w:r>
            <w:r>
              <w:rPr>
                <w:rFonts w:ascii="Book Antiqua" w:hAnsi="Book Antiqua" w:cs="Times New Roman"/>
              </w:rPr>
              <w:t xml:space="preserve"> </w:t>
            </w:r>
            <w:r w:rsidRPr="000265EC">
              <w:rPr>
                <w:rFonts w:ascii="Book Antiqua" w:hAnsi="Book Antiqua" w:cs="Times New Roman"/>
              </w:rPr>
              <w:t>carcinoma</w:t>
            </w:r>
          </w:p>
        </w:tc>
        <w:tc>
          <w:tcPr>
            <w:tcW w:w="1361" w:type="dxa"/>
            <w:shd w:val="clear" w:color="auto" w:fill="auto"/>
          </w:tcPr>
          <w:p w14:paraId="4A68FA55" w14:textId="761345B3"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42</w:t>
            </w:r>
            <w:r>
              <w:rPr>
                <w:rFonts w:ascii="Book Antiqua" w:hAnsi="Book Antiqua" w:cs="Times New Roman"/>
              </w:rPr>
              <w:t xml:space="preserve"> </w:t>
            </w:r>
            <w:r w:rsidR="004E6711">
              <w:rPr>
                <w:rFonts w:ascii="Book Antiqua" w:hAnsi="Book Antiqua" w:cs="Times New Roman"/>
              </w:rPr>
              <w:t>(76</w:t>
            </w:r>
            <w:r w:rsidRPr="000265EC">
              <w:rPr>
                <w:rFonts w:ascii="Book Antiqua" w:hAnsi="Book Antiqua" w:cs="Times New Roman"/>
              </w:rPr>
              <w:t>)</w:t>
            </w:r>
          </w:p>
        </w:tc>
        <w:tc>
          <w:tcPr>
            <w:tcW w:w="1053" w:type="dxa"/>
            <w:shd w:val="clear" w:color="auto" w:fill="auto"/>
          </w:tcPr>
          <w:p w14:paraId="38587C33" w14:textId="4B702313"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60</w:t>
            </w:r>
            <w:r>
              <w:rPr>
                <w:rFonts w:ascii="Book Antiqua" w:hAnsi="Book Antiqua" w:cs="Times New Roman"/>
              </w:rPr>
              <w:t xml:space="preserve"> </w:t>
            </w:r>
            <w:r w:rsidRPr="000265EC">
              <w:rPr>
                <w:rFonts w:ascii="Book Antiqua" w:hAnsi="Book Antiqua" w:cs="Times New Roman"/>
              </w:rPr>
              <w:t>(55–68)</w:t>
            </w:r>
          </w:p>
        </w:tc>
        <w:tc>
          <w:tcPr>
            <w:tcW w:w="1549" w:type="dxa"/>
            <w:shd w:val="clear" w:color="auto" w:fill="auto"/>
            <w:noWrap/>
            <w:hideMark/>
          </w:tcPr>
          <w:p w14:paraId="35A18AE4" w14:textId="27FE70DD"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13</w:t>
            </w:r>
            <w:r>
              <w:rPr>
                <w:rFonts w:ascii="Book Antiqua" w:hAnsi="Book Antiqua" w:cs="Times New Roman"/>
              </w:rPr>
              <w:t xml:space="preserve"> </w:t>
            </w:r>
            <w:r w:rsidRPr="000265EC">
              <w:rPr>
                <w:rFonts w:ascii="Book Antiqua" w:hAnsi="Book Antiqua" w:cs="Times New Roman"/>
              </w:rPr>
              <w:t>(9.35-14.02)</w:t>
            </w:r>
          </w:p>
        </w:tc>
        <w:tc>
          <w:tcPr>
            <w:tcW w:w="794" w:type="dxa"/>
            <w:shd w:val="clear" w:color="auto" w:fill="auto"/>
            <w:noWrap/>
            <w:hideMark/>
          </w:tcPr>
          <w:p w14:paraId="115A28EB" w14:textId="34A23604" w:rsidR="0072206F" w:rsidRPr="000265EC" w:rsidRDefault="004E6711"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Pr>
                <w:rFonts w:ascii="Book Antiqua" w:hAnsi="Book Antiqua" w:cs="Times New Roman"/>
              </w:rPr>
              <w:t>6 (11</w:t>
            </w:r>
            <w:r w:rsidR="0072206F" w:rsidRPr="000265EC">
              <w:rPr>
                <w:rFonts w:ascii="Book Antiqua" w:hAnsi="Book Antiqua" w:cs="Times New Roman"/>
              </w:rPr>
              <w:t>)</w:t>
            </w:r>
          </w:p>
        </w:tc>
        <w:tc>
          <w:tcPr>
            <w:tcW w:w="1144" w:type="dxa"/>
            <w:shd w:val="clear" w:color="auto" w:fill="auto"/>
            <w:noWrap/>
            <w:hideMark/>
          </w:tcPr>
          <w:p w14:paraId="4AE07BEA" w14:textId="29AD7F93"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3</w:t>
            </w:r>
            <w:r w:rsidR="004E6711">
              <w:rPr>
                <w:rFonts w:ascii="Book Antiqua" w:hAnsi="Book Antiqua" w:cs="Times New Roman"/>
              </w:rPr>
              <w:t xml:space="preserve"> (6</w:t>
            </w:r>
            <w:r w:rsidRPr="000265EC">
              <w:rPr>
                <w:rFonts w:ascii="Book Antiqua" w:hAnsi="Book Antiqua" w:cs="Times New Roman"/>
              </w:rPr>
              <w:t>)</w:t>
            </w:r>
          </w:p>
        </w:tc>
        <w:tc>
          <w:tcPr>
            <w:tcW w:w="1491" w:type="dxa"/>
            <w:shd w:val="clear" w:color="auto" w:fill="auto"/>
            <w:noWrap/>
            <w:hideMark/>
          </w:tcPr>
          <w:p w14:paraId="20FE90DC"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r>
      <w:tr w:rsidR="0072206F" w:rsidRPr="000265EC" w14:paraId="3E2F6461" w14:textId="77777777" w:rsidTr="00083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0A35EA60" w14:textId="5835776A" w:rsidR="0072206F" w:rsidRPr="00000F41" w:rsidRDefault="0072206F" w:rsidP="00083063">
            <w:pPr>
              <w:spacing w:line="360" w:lineRule="auto"/>
              <w:contextualSpacing/>
              <w:jc w:val="both"/>
              <w:rPr>
                <w:rFonts w:ascii="Book Antiqua" w:hAnsi="Book Antiqua" w:cs="Times New Roman"/>
                <w:b w:val="0"/>
                <w:bCs w:val="0"/>
              </w:rPr>
            </w:pPr>
            <w:r w:rsidRPr="00000F41">
              <w:rPr>
                <w:rFonts w:ascii="Book Antiqua" w:hAnsi="Book Antiqua" w:cs="Times New Roman"/>
                <w:b w:val="0"/>
                <w:bCs w:val="0"/>
              </w:rPr>
              <w:t xml:space="preserve">Chung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27]</w:t>
            </w:r>
            <w:r w:rsidRPr="00000F41">
              <w:rPr>
                <w:rFonts w:ascii="Book Antiqua" w:hAnsi="Book Antiqua" w:cs="Times New Roman"/>
                <w:b w:val="0"/>
                <w:bCs w:val="0"/>
              </w:rPr>
              <w:t>, 201</w:t>
            </w:r>
            <w:r w:rsidR="00B73E09">
              <w:rPr>
                <w:rFonts w:ascii="Book Antiqua" w:hAnsi="Book Antiqua" w:cs="Times New Roman"/>
                <w:b w:val="0"/>
                <w:bCs w:val="0"/>
              </w:rPr>
              <w:t>9</w:t>
            </w:r>
          </w:p>
        </w:tc>
        <w:tc>
          <w:tcPr>
            <w:tcW w:w="708" w:type="dxa"/>
            <w:shd w:val="clear" w:color="auto" w:fill="auto"/>
            <w:noWrap/>
            <w:hideMark/>
          </w:tcPr>
          <w:p w14:paraId="516D2C81"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11</w:t>
            </w:r>
          </w:p>
        </w:tc>
        <w:tc>
          <w:tcPr>
            <w:tcW w:w="1701" w:type="dxa"/>
            <w:shd w:val="clear" w:color="auto" w:fill="auto"/>
            <w:noWrap/>
            <w:hideMark/>
          </w:tcPr>
          <w:p w14:paraId="64514394"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p53MVA vaccine combined with pembrolizumab</w:t>
            </w:r>
          </w:p>
        </w:tc>
        <w:tc>
          <w:tcPr>
            <w:tcW w:w="1843" w:type="dxa"/>
            <w:shd w:val="clear" w:color="auto" w:fill="auto"/>
            <w:noWrap/>
            <w:hideMark/>
          </w:tcPr>
          <w:p w14:paraId="1C9A6221"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 xml:space="preserve">Advanced breast, pancreatic, hepatocellular, or head and neck cancer </w:t>
            </w:r>
          </w:p>
        </w:tc>
        <w:tc>
          <w:tcPr>
            <w:tcW w:w="1361" w:type="dxa"/>
            <w:shd w:val="clear" w:color="auto" w:fill="auto"/>
          </w:tcPr>
          <w:p w14:paraId="69B34BE6"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053" w:type="dxa"/>
            <w:shd w:val="clear" w:color="auto" w:fill="auto"/>
          </w:tcPr>
          <w:p w14:paraId="1E73B470"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549" w:type="dxa"/>
            <w:shd w:val="clear" w:color="auto" w:fill="auto"/>
            <w:noWrap/>
            <w:hideMark/>
          </w:tcPr>
          <w:p w14:paraId="57DDE628"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16.26 (15.42-17.27)</w:t>
            </w:r>
          </w:p>
        </w:tc>
        <w:tc>
          <w:tcPr>
            <w:tcW w:w="794" w:type="dxa"/>
            <w:shd w:val="clear" w:color="auto" w:fill="auto"/>
            <w:noWrap/>
            <w:hideMark/>
          </w:tcPr>
          <w:p w14:paraId="76D37295"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shd w:val="clear" w:color="auto" w:fill="auto"/>
            <w:noWrap/>
            <w:hideMark/>
          </w:tcPr>
          <w:p w14:paraId="28DFA71B"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491" w:type="dxa"/>
            <w:shd w:val="clear" w:color="auto" w:fill="auto"/>
            <w:noWrap/>
            <w:hideMark/>
          </w:tcPr>
          <w:p w14:paraId="271A7CB8"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r>
      <w:tr w:rsidR="0072206F" w:rsidRPr="000265EC" w14:paraId="2AF22997" w14:textId="77777777" w:rsidTr="00083063">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3B2AA64B" w14:textId="373A91DA" w:rsidR="0072206F" w:rsidRPr="00000F41" w:rsidRDefault="0072206F" w:rsidP="00083063">
            <w:pPr>
              <w:spacing w:line="360" w:lineRule="auto"/>
              <w:contextualSpacing/>
              <w:jc w:val="both"/>
              <w:rPr>
                <w:rFonts w:ascii="Book Antiqua" w:hAnsi="Book Antiqua" w:cs="Times New Roman"/>
                <w:b w:val="0"/>
                <w:bCs w:val="0"/>
              </w:rPr>
            </w:pPr>
            <w:r w:rsidRPr="00000F41">
              <w:rPr>
                <w:rFonts w:ascii="Book Antiqua" w:hAnsi="Book Antiqua" w:cs="Times New Roman"/>
                <w:b w:val="0"/>
                <w:bCs w:val="0"/>
              </w:rPr>
              <w:t xml:space="preserve">Dudnik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28]</w:t>
            </w:r>
            <w:r w:rsidRPr="00000F41">
              <w:rPr>
                <w:rFonts w:ascii="Book Antiqua" w:hAnsi="Book Antiqua" w:cs="Times New Roman"/>
                <w:b w:val="0"/>
                <w:bCs w:val="0"/>
              </w:rPr>
              <w:t>, 201</w:t>
            </w:r>
            <w:r w:rsidR="00B73E09">
              <w:rPr>
                <w:rFonts w:ascii="Book Antiqua" w:hAnsi="Book Antiqua" w:cs="Times New Roman"/>
                <w:b w:val="0"/>
                <w:bCs w:val="0"/>
              </w:rPr>
              <w:t>8</w:t>
            </w:r>
          </w:p>
        </w:tc>
        <w:tc>
          <w:tcPr>
            <w:tcW w:w="708" w:type="dxa"/>
            <w:shd w:val="clear" w:color="auto" w:fill="auto"/>
            <w:noWrap/>
            <w:hideMark/>
          </w:tcPr>
          <w:p w14:paraId="6E3A68E7"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260</w:t>
            </w:r>
          </w:p>
        </w:tc>
        <w:tc>
          <w:tcPr>
            <w:tcW w:w="1701" w:type="dxa"/>
            <w:shd w:val="clear" w:color="auto" w:fill="auto"/>
            <w:noWrap/>
            <w:hideMark/>
          </w:tcPr>
          <w:p w14:paraId="51D76811"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Nivolumab</w:t>
            </w:r>
          </w:p>
        </w:tc>
        <w:tc>
          <w:tcPr>
            <w:tcW w:w="1843" w:type="dxa"/>
            <w:shd w:val="clear" w:color="auto" w:fill="auto"/>
            <w:noWrap/>
            <w:hideMark/>
          </w:tcPr>
          <w:p w14:paraId="4FC041A5"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Non-small cell lung cancer</w:t>
            </w:r>
          </w:p>
        </w:tc>
        <w:tc>
          <w:tcPr>
            <w:tcW w:w="1361" w:type="dxa"/>
            <w:shd w:val="clear" w:color="auto" w:fill="auto"/>
          </w:tcPr>
          <w:p w14:paraId="1DA33F3E" w14:textId="4C41B583"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176</w:t>
            </w:r>
            <w:r>
              <w:rPr>
                <w:rFonts w:ascii="Book Antiqua" w:hAnsi="Book Antiqua" w:cs="Times New Roman"/>
              </w:rPr>
              <w:t xml:space="preserve"> </w:t>
            </w:r>
            <w:r w:rsidR="004E6711">
              <w:rPr>
                <w:rFonts w:ascii="Book Antiqua" w:hAnsi="Book Antiqua" w:cs="Times New Roman"/>
              </w:rPr>
              <w:t>(68</w:t>
            </w:r>
            <w:r w:rsidRPr="000265EC">
              <w:rPr>
                <w:rFonts w:ascii="Book Antiqua" w:hAnsi="Book Antiqua" w:cs="Times New Roman"/>
              </w:rPr>
              <w:t>)</w:t>
            </w:r>
          </w:p>
        </w:tc>
        <w:tc>
          <w:tcPr>
            <w:tcW w:w="1053" w:type="dxa"/>
            <w:shd w:val="clear" w:color="auto" w:fill="auto"/>
          </w:tcPr>
          <w:p w14:paraId="1ABE015F" w14:textId="5296A3D0"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67</w:t>
            </w:r>
            <w:r>
              <w:rPr>
                <w:rFonts w:ascii="Book Antiqua" w:hAnsi="Book Antiqua" w:cs="Times New Roman"/>
              </w:rPr>
              <w:t xml:space="preserve"> </w:t>
            </w:r>
            <w:r w:rsidRPr="000265EC">
              <w:rPr>
                <w:rFonts w:ascii="Book Antiqua" w:hAnsi="Book Antiqua" w:cs="Times New Roman"/>
              </w:rPr>
              <w:t>(41</w:t>
            </w:r>
            <w:r>
              <w:rPr>
                <w:rFonts w:ascii="Book Antiqua" w:hAnsi="Book Antiqua" w:cs="Times New Roman"/>
              </w:rPr>
              <w:t>-</w:t>
            </w:r>
            <w:r w:rsidRPr="000265EC">
              <w:rPr>
                <w:rFonts w:ascii="Book Antiqua" w:hAnsi="Book Antiqua" w:cs="Times New Roman"/>
              </w:rPr>
              <w:t>99)</w:t>
            </w:r>
          </w:p>
        </w:tc>
        <w:tc>
          <w:tcPr>
            <w:tcW w:w="1549" w:type="dxa"/>
            <w:shd w:val="clear" w:color="auto" w:fill="auto"/>
            <w:noWrap/>
            <w:hideMark/>
          </w:tcPr>
          <w:p w14:paraId="064756CF"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8.4</w:t>
            </w:r>
            <w:r>
              <w:rPr>
                <w:rFonts w:ascii="Book Antiqua" w:hAnsi="Book Antiqua" w:cs="Times New Roman"/>
              </w:rPr>
              <w:t xml:space="preserve">, </w:t>
            </w:r>
            <w:r w:rsidRPr="000265EC">
              <w:rPr>
                <w:rFonts w:ascii="Book Antiqua" w:hAnsi="Book Antiqua" w:cs="Times New Roman"/>
              </w:rPr>
              <w:t>(2-16.8)</w:t>
            </w:r>
          </w:p>
        </w:tc>
        <w:tc>
          <w:tcPr>
            <w:tcW w:w="794" w:type="dxa"/>
            <w:shd w:val="clear" w:color="auto" w:fill="auto"/>
            <w:noWrap/>
            <w:hideMark/>
          </w:tcPr>
          <w:p w14:paraId="79D9E6A3"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shd w:val="clear" w:color="auto" w:fill="auto"/>
            <w:noWrap/>
            <w:hideMark/>
          </w:tcPr>
          <w:p w14:paraId="3771F832"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491" w:type="dxa"/>
            <w:shd w:val="clear" w:color="auto" w:fill="auto"/>
            <w:noWrap/>
            <w:hideMark/>
          </w:tcPr>
          <w:p w14:paraId="2A4B6F1B" w14:textId="0061A09B" w:rsidR="0072206F" w:rsidRPr="000265EC" w:rsidRDefault="004E6711"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Pr>
                <w:rFonts w:ascii="Book Antiqua" w:hAnsi="Book Antiqua" w:cs="Times New Roman"/>
              </w:rPr>
              <w:t>197 (76</w:t>
            </w:r>
            <w:r w:rsidR="0072206F" w:rsidRPr="000265EC">
              <w:rPr>
                <w:rFonts w:ascii="Book Antiqua" w:hAnsi="Book Antiqua" w:cs="Times New Roman"/>
              </w:rPr>
              <w:t>)</w:t>
            </w:r>
          </w:p>
        </w:tc>
      </w:tr>
      <w:tr w:rsidR="0072206F" w:rsidRPr="000265EC" w14:paraId="289EBC72" w14:textId="77777777" w:rsidTr="00083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273243F9" w14:textId="71FD512B" w:rsidR="0072206F" w:rsidRPr="00000F41" w:rsidRDefault="0072206F" w:rsidP="00083063">
            <w:pPr>
              <w:spacing w:line="360" w:lineRule="auto"/>
              <w:contextualSpacing/>
              <w:jc w:val="both"/>
              <w:rPr>
                <w:rFonts w:ascii="Book Antiqua" w:hAnsi="Book Antiqua" w:cs="Times New Roman"/>
                <w:b w:val="0"/>
                <w:bCs w:val="0"/>
              </w:rPr>
            </w:pPr>
            <w:proofErr w:type="spellStart"/>
            <w:r w:rsidRPr="00000F41">
              <w:rPr>
                <w:rFonts w:ascii="Book Antiqua" w:hAnsi="Book Antiqua" w:cs="Times New Roman"/>
                <w:b w:val="0"/>
                <w:bCs w:val="0"/>
              </w:rPr>
              <w:t>Eggermont</w:t>
            </w:r>
            <w:proofErr w:type="spellEnd"/>
            <w:r w:rsidRPr="00000F41">
              <w:rPr>
                <w:rFonts w:ascii="Book Antiqua" w:hAnsi="Book Antiqua" w:cs="Times New Roman"/>
                <w:b w:val="0"/>
                <w:bCs w:val="0"/>
              </w:rPr>
              <w:t xml:space="preserve">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29]</w:t>
            </w:r>
            <w:r w:rsidRPr="00000F41">
              <w:rPr>
                <w:rFonts w:ascii="Book Antiqua" w:hAnsi="Book Antiqua" w:cs="Times New Roman"/>
                <w:b w:val="0"/>
                <w:bCs w:val="0"/>
              </w:rPr>
              <w:t>, 2015</w:t>
            </w:r>
          </w:p>
        </w:tc>
        <w:tc>
          <w:tcPr>
            <w:tcW w:w="708" w:type="dxa"/>
            <w:shd w:val="clear" w:color="auto" w:fill="auto"/>
            <w:noWrap/>
            <w:hideMark/>
          </w:tcPr>
          <w:p w14:paraId="4E667130"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475</w:t>
            </w:r>
          </w:p>
        </w:tc>
        <w:tc>
          <w:tcPr>
            <w:tcW w:w="1701" w:type="dxa"/>
            <w:shd w:val="clear" w:color="auto" w:fill="auto"/>
            <w:noWrap/>
            <w:hideMark/>
          </w:tcPr>
          <w:p w14:paraId="4B110E16"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Ipilimumab</w:t>
            </w:r>
          </w:p>
        </w:tc>
        <w:tc>
          <w:tcPr>
            <w:tcW w:w="1843" w:type="dxa"/>
            <w:shd w:val="clear" w:color="auto" w:fill="auto"/>
            <w:noWrap/>
            <w:hideMark/>
          </w:tcPr>
          <w:p w14:paraId="68563F0D"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 xml:space="preserve">High-risk stage III melanoma </w:t>
            </w:r>
          </w:p>
        </w:tc>
        <w:tc>
          <w:tcPr>
            <w:tcW w:w="1361" w:type="dxa"/>
            <w:shd w:val="clear" w:color="auto" w:fill="auto"/>
          </w:tcPr>
          <w:p w14:paraId="4FBDC67D" w14:textId="34198882"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296</w:t>
            </w:r>
            <w:r>
              <w:rPr>
                <w:rFonts w:ascii="Book Antiqua" w:hAnsi="Book Antiqua" w:cs="Times New Roman"/>
              </w:rPr>
              <w:t xml:space="preserve"> </w:t>
            </w:r>
            <w:r w:rsidR="004E6711">
              <w:rPr>
                <w:rFonts w:ascii="Book Antiqua" w:hAnsi="Book Antiqua" w:cs="Times New Roman"/>
              </w:rPr>
              <w:t>(62</w:t>
            </w:r>
            <w:r w:rsidRPr="000265EC">
              <w:rPr>
                <w:rFonts w:ascii="Book Antiqua" w:hAnsi="Book Antiqua" w:cs="Times New Roman"/>
              </w:rPr>
              <w:t>)</w:t>
            </w:r>
          </w:p>
        </w:tc>
        <w:tc>
          <w:tcPr>
            <w:tcW w:w="1053" w:type="dxa"/>
            <w:shd w:val="clear" w:color="auto" w:fill="auto"/>
          </w:tcPr>
          <w:p w14:paraId="3E749169" w14:textId="7817526D"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51</w:t>
            </w:r>
            <w:r>
              <w:rPr>
                <w:rFonts w:ascii="Book Antiqua" w:hAnsi="Book Antiqua" w:cs="Times New Roman"/>
              </w:rPr>
              <w:t xml:space="preserve"> </w:t>
            </w:r>
            <w:r w:rsidRPr="000265EC">
              <w:rPr>
                <w:rFonts w:ascii="Book Antiqua" w:hAnsi="Book Antiqua" w:cs="Times New Roman"/>
              </w:rPr>
              <w:t>(20</w:t>
            </w:r>
            <w:r>
              <w:rPr>
                <w:rFonts w:ascii="Book Antiqua" w:hAnsi="Book Antiqua" w:cs="Times New Roman"/>
              </w:rPr>
              <w:t>-</w:t>
            </w:r>
            <w:r w:rsidRPr="000265EC">
              <w:rPr>
                <w:rFonts w:ascii="Book Antiqua" w:hAnsi="Book Antiqua" w:cs="Times New Roman"/>
              </w:rPr>
              <w:t>84)</w:t>
            </w:r>
          </w:p>
        </w:tc>
        <w:tc>
          <w:tcPr>
            <w:tcW w:w="1549" w:type="dxa"/>
            <w:shd w:val="clear" w:color="auto" w:fill="auto"/>
            <w:noWrap/>
            <w:hideMark/>
          </w:tcPr>
          <w:p w14:paraId="18FB477B"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7.5</w:t>
            </w:r>
            <w:r>
              <w:rPr>
                <w:rFonts w:ascii="Book Antiqua" w:hAnsi="Book Antiqua" w:cs="Times New Roman"/>
                <w:color w:val="000000"/>
              </w:rPr>
              <w:t xml:space="preserve">, </w:t>
            </w:r>
            <w:r w:rsidRPr="000265EC">
              <w:rPr>
                <w:rFonts w:ascii="Book Antiqua" w:hAnsi="Book Antiqua" w:cs="Times New Roman"/>
                <w:color w:val="000000"/>
              </w:rPr>
              <w:t>(7-11.4)</w:t>
            </w:r>
          </w:p>
        </w:tc>
        <w:tc>
          <w:tcPr>
            <w:tcW w:w="794" w:type="dxa"/>
            <w:shd w:val="clear" w:color="auto" w:fill="auto"/>
            <w:noWrap/>
            <w:hideMark/>
          </w:tcPr>
          <w:p w14:paraId="7AF20775"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shd w:val="clear" w:color="auto" w:fill="auto"/>
            <w:noWrap/>
            <w:hideMark/>
          </w:tcPr>
          <w:p w14:paraId="3215022D"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491" w:type="dxa"/>
            <w:shd w:val="clear" w:color="auto" w:fill="auto"/>
            <w:noWrap/>
            <w:hideMark/>
          </w:tcPr>
          <w:p w14:paraId="6B0136C3"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r>
      <w:tr w:rsidR="0072206F" w:rsidRPr="000265EC" w14:paraId="42C0FDB4" w14:textId="77777777" w:rsidTr="00083063">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6CB02094" w14:textId="74FF7617" w:rsidR="0072206F" w:rsidRPr="00000F41" w:rsidRDefault="0072206F" w:rsidP="00083063">
            <w:pPr>
              <w:spacing w:line="360" w:lineRule="auto"/>
              <w:contextualSpacing/>
              <w:jc w:val="both"/>
              <w:rPr>
                <w:rFonts w:ascii="Book Antiqua" w:hAnsi="Book Antiqua" w:cs="Times New Roman"/>
                <w:b w:val="0"/>
                <w:bCs w:val="0"/>
              </w:rPr>
            </w:pPr>
            <w:proofErr w:type="spellStart"/>
            <w:r w:rsidRPr="00000F41">
              <w:rPr>
                <w:rFonts w:ascii="Book Antiqua" w:hAnsi="Book Antiqua" w:cs="Times New Roman"/>
                <w:b w:val="0"/>
                <w:bCs w:val="0"/>
              </w:rPr>
              <w:t>Giaccone</w:t>
            </w:r>
            <w:proofErr w:type="spellEnd"/>
            <w:r w:rsidRPr="00000F41">
              <w:rPr>
                <w:rFonts w:ascii="Book Antiqua" w:hAnsi="Book Antiqua" w:cs="Times New Roman"/>
                <w:b w:val="0"/>
                <w:bCs w:val="0"/>
              </w:rPr>
              <w:t xml:space="preserve"> </w:t>
            </w:r>
            <w:r w:rsidRPr="00000F41">
              <w:rPr>
                <w:rFonts w:ascii="Book Antiqua" w:hAnsi="Book Antiqua" w:cs="Times New Roman"/>
                <w:b w:val="0"/>
                <w:bCs w:val="0"/>
                <w:i/>
                <w:iCs/>
              </w:rPr>
              <w:t xml:space="preserve">et </w:t>
            </w:r>
            <w:r w:rsidRPr="00000F41">
              <w:rPr>
                <w:rFonts w:ascii="Book Antiqua" w:hAnsi="Book Antiqua" w:cs="Times New Roman"/>
                <w:b w:val="0"/>
                <w:bCs w:val="0"/>
                <w:i/>
                <w:iCs/>
              </w:rPr>
              <w:lastRenderedPageBreak/>
              <w:t>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30]</w:t>
            </w:r>
            <w:r w:rsidRPr="00000F41">
              <w:rPr>
                <w:rFonts w:ascii="Book Antiqua" w:hAnsi="Book Antiqua" w:cs="Times New Roman"/>
                <w:b w:val="0"/>
                <w:bCs w:val="0"/>
              </w:rPr>
              <w:t>, 2018</w:t>
            </w:r>
          </w:p>
        </w:tc>
        <w:tc>
          <w:tcPr>
            <w:tcW w:w="708" w:type="dxa"/>
            <w:shd w:val="clear" w:color="auto" w:fill="auto"/>
            <w:noWrap/>
            <w:hideMark/>
          </w:tcPr>
          <w:p w14:paraId="3BDEAC53"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lastRenderedPageBreak/>
              <w:t>40</w:t>
            </w:r>
          </w:p>
        </w:tc>
        <w:tc>
          <w:tcPr>
            <w:tcW w:w="1701" w:type="dxa"/>
            <w:shd w:val="clear" w:color="auto" w:fill="auto"/>
            <w:noWrap/>
            <w:hideMark/>
          </w:tcPr>
          <w:p w14:paraId="6885CEFB"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Pembrolizuma</w:t>
            </w:r>
            <w:r w:rsidRPr="000265EC">
              <w:rPr>
                <w:rFonts w:ascii="Book Antiqua" w:hAnsi="Book Antiqua" w:cs="Times New Roman"/>
              </w:rPr>
              <w:lastRenderedPageBreak/>
              <w:t>b</w:t>
            </w:r>
          </w:p>
        </w:tc>
        <w:tc>
          <w:tcPr>
            <w:tcW w:w="1843" w:type="dxa"/>
            <w:shd w:val="clear" w:color="auto" w:fill="auto"/>
            <w:noWrap/>
            <w:hideMark/>
          </w:tcPr>
          <w:p w14:paraId="7062636C"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lastRenderedPageBreak/>
              <w:t xml:space="preserve">Thymic </w:t>
            </w:r>
            <w:r w:rsidRPr="000265EC">
              <w:rPr>
                <w:rFonts w:ascii="Book Antiqua" w:hAnsi="Book Antiqua" w:cs="Times New Roman"/>
              </w:rPr>
              <w:lastRenderedPageBreak/>
              <w:t>carcinoma</w:t>
            </w:r>
          </w:p>
        </w:tc>
        <w:tc>
          <w:tcPr>
            <w:tcW w:w="1361" w:type="dxa"/>
            <w:shd w:val="clear" w:color="auto" w:fill="auto"/>
          </w:tcPr>
          <w:p w14:paraId="098D2A30" w14:textId="75AD693D"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lastRenderedPageBreak/>
              <w:t>28</w:t>
            </w:r>
            <w:r>
              <w:rPr>
                <w:rFonts w:ascii="Book Antiqua" w:hAnsi="Book Antiqua" w:cs="Times New Roman"/>
              </w:rPr>
              <w:t xml:space="preserve"> </w:t>
            </w:r>
            <w:r w:rsidR="004E6711">
              <w:rPr>
                <w:rFonts w:ascii="Book Antiqua" w:hAnsi="Book Antiqua" w:cs="Times New Roman"/>
              </w:rPr>
              <w:t>(70</w:t>
            </w:r>
            <w:r w:rsidRPr="000265EC">
              <w:rPr>
                <w:rFonts w:ascii="Book Antiqua" w:hAnsi="Book Antiqua" w:cs="Times New Roman"/>
              </w:rPr>
              <w:t>)</w:t>
            </w:r>
          </w:p>
        </w:tc>
        <w:tc>
          <w:tcPr>
            <w:tcW w:w="1053" w:type="dxa"/>
            <w:shd w:val="clear" w:color="auto" w:fill="auto"/>
          </w:tcPr>
          <w:p w14:paraId="079821F9" w14:textId="0755BFA2"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57</w:t>
            </w:r>
            <w:r>
              <w:rPr>
                <w:rFonts w:ascii="Book Antiqua" w:hAnsi="Book Antiqua" w:cs="Times New Roman"/>
              </w:rPr>
              <w:t xml:space="preserve"> </w:t>
            </w:r>
            <w:r w:rsidRPr="000265EC">
              <w:rPr>
                <w:rFonts w:ascii="Book Antiqua" w:hAnsi="Book Antiqua" w:cs="Times New Roman"/>
              </w:rPr>
              <w:t>(25</w:t>
            </w:r>
            <w:r>
              <w:rPr>
                <w:rFonts w:ascii="Book Antiqua" w:hAnsi="Book Antiqua" w:cs="Times New Roman"/>
              </w:rPr>
              <w:t>-</w:t>
            </w:r>
            <w:r w:rsidRPr="000265EC">
              <w:rPr>
                <w:rFonts w:ascii="Book Antiqua" w:hAnsi="Book Antiqua" w:cs="Times New Roman"/>
              </w:rPr>
              <w:lastRenderedPageBreak/>
              <w:t>80)</w:t>
            </w:r>
          </w:p>
        </w:tc>
        <w:tc>
          <w:tcPr>
            <w:tcW w:w="1549" w:type="dxa"/>
            <w:shd w:val="clear" w:color="auto" w:fill="auto"/>
            <w:noWrap/>
            <w:hideMark/>
          </w:tcPr>
          <w:p w14:paraId="725BF936"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lastRenderedPageBreak/>
              <w:t>8.4</w:t>
            </w:r>
            <w:r>
              <w:rPr>
                <w:rFonts w:ascii="Book Antiqua" w:hAnsi="Book Antiqua" w:cs="Times New Roman"/>
                <w:color w:val="000000"/>
              </w:rPr>
              <w:t xml:space="preserve">, </w:t>
            </w:r>
            <w:r w:rsidRPr="000265EC">
              <w:rPr>
                <w:rFonts w:ascii="Book Antiqua" w:hAnsi="Book Antiqua" w:cs="Times New Roman"/>
                <w:color w:val="000000"/>
              </w:rPr>
              <w:t>(2-16.8)</w:t>
            </w:r>
          </w:p>
        </w:tc>
        <w:tc>
          <w:tcPr>
            <w:tcW w:w="794" w:type="dxa"/>
            <w:shd w:val="clear" w:color="auto" w:fill="auto"/>
            <w:noWrap/>
            <w:hideMark/>
          </w:tcPr>
          <w:p w14:paraId="4D748FD1" w14:textId="7A6DE157" w:rsidR="0072206F" w:rsidRPr="000265EC" w:rsidRDefault="004E6711"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Pr>
                <w:rFonts w:ascii="Book Antiqua" w:hAnsi="Book Antiqua" w:cs="Times New Roman"/>
              </w:rPr>
              <w:t>4 (10</w:t>
            </w:r>
            <w:r w:rsidR="0072206F" w:rsidRPr="000265EC">
              <w:rPr>
                <w:rFonts w:ascii="Book Antiqua" w:hAnsi="Book Antiqua" w:cs="Times New Roman"/>
              </w:rPr>
              <w:t>)</w:t>
            </w:r>
          </w:p>
        </w:tc>
        <w:tc>
          <w:tcPr>
            <w:tcW w:w="1144" w:type="dxa"/>
            <w:shd w:val="clear" w:color="auto" w:fill="auto"/>
            <w:noWrap/>
            <w:hideMark/>
          </w:tcPr>
          <w:p w14:paraId="0BBE20DE" w14:textId="2706C9A0"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2</w:t>
            </w:r>
            <w:r>
              <w:rPr>
                <w:rFonts w:ascii="Book Antiqua" w:hAnsi="Book Antiqua" w:cs="Times New Roman"/>
              </w:rPr>
              <w:t xml:space="preserve"> </w:t>
            </w:r>
            <w:r w:rsidR="004E6711">
              <w:rPr>
                <w:rFonts w:ascii="Book Antiqua" w:hAnsi="Book Antiqua" w:cs="Times New Roman"/>
              </w:rPr>
              <w:t>(5</w:t>
            </w:r>
            <w:r w:rsidRPr="000265EC">
              <w:rPr>
                <w:rFonts w:ascii="Book Antiqua" w:hAnsi="Book Antiqua" w:cs="Times New Roman"/>
              </w:rPr>
              <w:t>)</w:t>
            </w:r>
          </w:p>
        </w:tc>
        <w:tc>
          <w:tcPr>
            <w:tcW w:w="1491" w:type="dxa"/>
            <w:shd w:val="clear" w:color="auto" w:fill="auto"/>
            <w:noWrap/>
            <w:hideMark/>
          </w:tcPr>
          <w:p w14:paraId="17FF9342"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r>
      <w:tr w:rsidR="0072206F" w:rsidRPr="000265EC" w14:paraId="3934036D" w14:textId="77777777" w:rsidTr="00083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00D1BB1C" w14:textId="6A09278D" w:rsidR="0072206F" w:rsidRPr="00000F41" w:rsidRDefault="0072206F" w:rsidP="00083063">
            <w:pPr>
              <w:spacing w:line="360" w:lineRule="auto"/>
              <w:contextualSpacing/>
              <w:jc w:val="both"/>
              <w:rPr>
                <w:rFonts w:ascii="Book Antiqua" w:hAnsi="Book Antiqua" w:cs="Times New Roman"/>
                <w:b w:val="0"/>
                <w:bCs w:val="0"/>
              </w:rPr>
            </w:pPr>
            <w:r w:rsidRPr="00000F41">
              <w:rPr>
                <w:rFonts w:ascii="Book Antiqua" w:hAnsi="Book Antiqua" w:cs="Times New Roman"/>
                <w:b w:val="0"/>
                <w:bCs w:val="0"/>
              </w:rPr>
              <w:t xml:space="preserve">Herbst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31]</w:t>
            </w:r>
            <w:r w:rsidRPr="00000F41">
              <w:rPr>
                <w:rFonts w:ascii="Book Antiqua" w:hAnsi="Book Antiqua" w:cs="Times New Roman"/>
                <w:b w:val="0"/>
                <w:bCs w:val="0"/>
              </w:rPr>
              <w:t>, 20</w:t>
            </w:r>
            <w:r w:rsidR="003909D8">
              <w:rPr>
                <w:rFonts w:ascii="Book Antiqua" w:hAnsi="Book Antiqua" w:cs="Times New Roman"/>
                <w:b w:val="0"/>
                <w:bCs w:val="0"/>
              </w:rPr>
              <w:t>20</w:t>
            </w:r>
          </w:p>
        </w:tc>
        <w:tc>
          <w:tcPr>
            <w:tcW w:w="708" w:type="dxa"/>
            <w:shd w:val="clear" w:color="auto" w:fill="auto"/>
            <w:noWrap/>
            <w:hideMark/>
          </w:tcPr>
          <w:p w14:paraId="0903D70D" w14:textId="47AF4EC1"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2</w:t>
            </w:r>
            <w:r w:rsidR="003909D8">
              <w:rPr>
                <w:rFonts w:ascii="Book Antiqua" w:hAnsi="Book Antiqua" w:cs="Times New Roman"/>
              </w:rPr>
              <w:t>6</w:t>
            </w:r>
          </w:p>
        </w:tc>
        <w:tc>
          <w:tcPr>
            <w:tcW w:w="1701" w:type="dxa"/>
            <w:shd w:val="clear" w:color="auto" w:fill="auto"/>
            <w:noWrap/>
            <w:hideMark/>
          </w:tcPr>
          <w:p w14:paraId="735DB1D6"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Ramucirumab plus pembrolizumab</w:t>
            </w:r>
          </w:p>
        </w:tc>
        <w:tc>
          <w:tcPr>
            <w:tcW w:w="1843" w:type="dxa"/>
            <w:shd w:val="clear" w:color="auto" w:fill="auto"/>
            <w:noWrap/>
            <w:hideMark/>
          </w:tcPr>
          <w:p w14:paraId="6C7C5936"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Advanced non-small-cell lung cancer</w:t>
            </w:r>
          </w:p>
        </w:tc>
        <w:tc>
          <w:tcPr>
            <w:tcW w:w="1361" w:type="dxa"/>
            <w:shd w:val="clear" w:color="auto" w:fill="auto"/>
          </w:tcPr>
          <w:p w14:paraId="79775597" w14:textId="7C5C9890"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21</w:t>
            </w:r>
            <w:r>
              <w:rPr>
                <w:rFonts w:ascii="Book Antiqua" w:hAnsi="Book Antiqua" w:cs="Times New Roman"/>
              </w:rPr>
              <w:t xml:space="preserve"> </w:t>
            </w:r>
            <w:r w:rsidR="004E6711">
              <w:rPr>
                <w:rFonts w:ascii="Book Antiqua" w:hAnsi="Book Antiqua" w:cs="Times New Roman"/>
              </w:rPr>
              <w:t>(78</w:t>
            </w:r>
            <w:r w:rsidRPr="000265EC">
              <w:rPr>
                <w:rFonts w:ascii="Book Antiqua" w:hAnsi="Book Antiqua" w:cs="Times New Roman"/>
              </w:rPr>
              <w:t>)</w:t>
            </w:r>
          </w:p>
        </w:tc>
        <w:tc>
          <w:tcPr>
            <w:tcW w:w="1053" w:type="dxa"/>
            <w:shd w:val="clear" w:color="auto" w:fill="auto"/>
          </w:tcPr>
          <w:p w14:paraId="721B6E20" w14:textId="7FA54BF1"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65</w:t>
            </w:r>
            <w:r>
              <w:rPr>
                <w:rFonts w:ascii="Book Antiqua" w:hAnsi="Book Antiqua" w:cs="Times New Roman"/>
              </w:rPr>
              <w:t xml:space="preserve"> </w:t>
            </w:r>
            <w:r w:rsidRPr="000265EC">
              <w:rPr>
                <w:rFonts w:ascii="Book Antiqua" w:hAnsi="Book Antiqua" w:cs="Times New Roman"/>
              </w:rPr>
              <w:t>(56</w:t>
            </w:r>
            <w:r>
              <w:rPr>
                <w:rFonts w:ascii="Book Antiqua" w:hAnsi="Book Antiqua" w:cs="Times New Roman"/>
              </w:rPr>
              <w:t>-</w:t>
            </w:r>
            <w:r w:rsidRPr="000265EC">
              <w:rPr>
                <w:rFonts w:ascii="Book Antiqua" w:hAnsi="Book Antiqua" w:cs="Times New Roman"/>
              </w:rPr>
              <w:t>72)</w:t>
            </w:r>
          </w:p>
        </w:tc>
        <w:tc>
          <w:tcPr>
            <w:tcW w:w="1549" w:type="dxa"/>
            <w:shd w:val="clear" w:color="auto" w:fill="auto"/>
            <w:noWrap/>
            <w:hideMark/>
          </w:tcPr>
          <w:p w14:paraId="215CAD99"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33.3</w:t>
            </w:r>
            <w:r>
              <w:rPr>
                <w:rFonts w:ascii="Book Antiqua" w:hAnsi="Book Antiqua" w:cs="Times New Roman"/>
                <w:color w:val="000000"/>
              </w:rPr>
              <w:t xml:space="preserve">, </w:t>
            </w:r>
            <w:r w:rsidRPr="000265EC">
              <w:rPr>
                <w:rFonts w:ascii="Book Antiqua" w:hAnsi="Book Antiqua" w:cs="Times New Roman"/>
                <w:color w:val="000000"/>
              </w:rPr>
              <w:t>(IQR 27.7-39.2)</w:t>
            </w:r>
          </w:p>
        </w:tc>
        <w:tc>
          <w:tcPr>
            <w:tcW w:w="794" w:type="dxa"/>
            <w:shd w:val="clear" w:color="auto" w:fill="auto"/>
            <w:noWrap/>
            <w:hideMark/>
          </w:tcPr>
          <w:p w14:paraId="7B7C96AD"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shd w:val="clear" w:color="auto" w:fill="auto"/>
            <w:noWrap/>
            <w:hideMark/>
          </w:tcPr>
          <w:p w14:paraId="75AD71B7" w14:textId="25C517FC" w:rsidR="0072206F" w:rsidRPr="000265EC" w:rsidRDefault="0072206F" w:rsidP="004E671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1</w:t>
            </w:r>
            <w:r>
              <w:rPr>
                <w:rFonts w:ascii="Book Antiqua" w:hAnsi="Book Antiqua" w:cs="Times New Roman"/>
              </w:rPr>
              <w:t xml:space="preserve"> </w:t>
            </w:r>
            <w:r w:rsidR="004E6711">
              <w:rPr>
                <w:rFonts w:ascii="Book Antiqua" w:hAnsi="Book Antiqua" w:cs="Times New Roman"/>
              </w:rPr>
              <w:t>(4</w:t>
            </w:r>
            <w:r w:rsidRPr="000265EC">
              <w:rPr>
                <w:rFonts w:ascii="Book Antiqua" w:hAnsi="Book Antiqua" w:cs="Times New Roman"/>
              </w:rPr>
              <w:t>)</w:t>
            </w:r>
          </w:p>
        </w:tc>
        <w:tc>
          <w:tcPr>
            <w:tcW w:w="1491" w:type="dxa"/>
            <w:shd w:val="clear" w:color="auto" w:fill="auto"/>
            <w:noWrap/>
            <w:hideMark/>
          </w:tcPr>
          <w:p w14:paraId="19F077E3" w14:textId="52899F82" w:rsidR="0072206F" w:rsidRPr="000265EC" w:rsidRDefault="004E6711"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Pr>
                <w:rFonts w:ascii="Book Antiqua" w:hAnsi="Book Antiqua" w:cs="Times New Roman"/>
              </w:rPr>
              <w:t>26 (96</w:t>
            </w:r>
            <w:r w:rsidR="0072206F" w:rsidRPr="000265EC">
              <w:rPr>
                <w:rFonts w:ascii="Book Antiqua" w:hAnsi="Book Antiqua" w:cs="Times New Roman"/>
              </w:rPr>
              <w:t>)</w:t>
            </w:r>
          </w:p>
        </w:tc>
      </w:tr>
      <w:tr w:rsidR="0072206F" w:rsidRPr="000265EC" w14:paraId="3138AC77" w14:textId="77777777" w:rsidTr="00083063">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1B743CC6" w14:textId="3F3AC0C5" w:rsidR="0072206F" w:rsidRPr="00000F41" w:rsidRDefault="0072206F" w:rsidP="00083063">
            <w:pPr>
              <w:spacing w:line="360" w:lineRule="auto"/>
              <w:contextualSpacing/>
              <w:jc w:val="both"/>
              <w:rPr>
                <w:rFonts w:ascii="Book Antiqua" w:hAnsi="Book Antiqua" w:cs="Times New Roman"/>
                <w:b w:val="0"/>
                <w:bCs w:val="0"/>
              </w:rPr>
            </w:pPr>
            <w:r w:rsidRPr="00000F41">
              <w:rPr>
                <w:rFonts w:ascii="Book Antiqua" w:hAnsi="Book Antiqua" w:cs="Times New Roman"/>
                <w:b w:val="0"/>
                <w:bCs w:val="0"/>
              </w:rPr>
              <w:t xml:space="preserve">Hodi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32]</w:t>
            </w:r>
            <w:r w:rsidRPr="00000F41">
              <w:rPr>
                <w:rFonts w:ascii="Book Antiqua" w:hAnsi="Book Antiqua" w:cs="Times New Roman"/>
                <w:b w:val="0"/>
                <w:bCs w:val="0"/>
              </w:rPr>
              <w:t>, 2018</w:t>
            </w:r>
          </w:p>
        </w:tc>
        <w:tc>
          <w:tcPr>
            <w:tcW w:w="708" w:type="dxa"/>
            <w:shd w:val="clear" w:color="auto" w:fill="auto"/>
            <w:noWrap/>
            <w:hideMark/>
          </w:tcPr>
          <w:p w14:paraId="554C390B"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313</w:t>
            </w:r>
          </w:p>
        </w:tc>
        <w:tc>
          <w:tcPr>
            <w:tcW w:w="1701" w:type="dxa"/>
            <w:shd w:val="clear" w:color="auto" w:fill="auto"/>
            <w:noWrap/>
            <w:hideMark/>
          </w:tcPr>
          <w:p w14:paraId="68352EEA"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Nivolumab plus ipilimumab</w:t>
            </w:r>
          </w:p>
        </w:tc>
        <w:tc>
          <w:tcPr>
            <w:tcW w:w="1843" w:type="dxa"/>
            <w:shd w:val="clear" w:color="auto" w:fill="auto"/>
            <w:noWrap/>
            <w:hideMark/>
          </w:tcPr>
          <w:p w14:paraId="5B55B1A1"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Advanced melanoma</w:t>
            </w:r>
          </w:p>
        </w:tc>
        <w:tc>
          <w:tcPr>
            <w:tcW w:w="1361" w:type="dxa"/>
            <w:shd w:val="clear" w:color="auto" w:fill="auto"/>
          </w:tcPr>
          <w:p w14:paraId="018C598A"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053" w:type="dxa"/>
            <w:shd w:val="clear" w:color="auto" w:fill="auto"/>
          </w:tcPr>
          <w:p w14:paraId="0053B3C4"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549" w:type="dxa"/>
            <w:shd w:val="clear" w:color="auto" w:fill="auto"/>
            <w:noWrap/>
            <w:hideMark/>
          </w:tcPr>
          <w:p w14:paraId="26241543" w14:textId="04B91380"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20</w:t>
            </w:r>
            <w:r>
              <w:rPr>
                <w:rFonts w:ascii="Book Antiqua" w:hAnsi="Book Antiqua" w:cs="Times New Roman"/>
                <w:color w:val="000000"/>
              </w:rPr>
              <w:t xml:space="preserve"> </w:t>
            </w:r>
            <w:r w:rsidRPr="000265EC">
              <w:rPr>
                <w:rFonts w:ascii="Book Antiqua" w:hAnsi="Book Antiqua" w:cs="Times New Roman"/>
                <w:color w:val="000000"/>
              </w:rPr>
              <w:t>(IQR 14-26)</w:t>
            </w:r>
          </w:p>
        </w:tc>
        <w:tc>
          <w:tcPr>
            <w:tcW w:w="794" w:type="dxa"/>
            <w:shd w:val="clear" w:color="auto" w:fill="auto"/>
            <w:noWrap/>
            <w:hideMark/>
          </w:tcPr>
          <w:p w14:paraId="51506D03"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shd w:val="clear" w:color="auto" w:fill="auto"/>
            <w:noWrap/>
            <w:hideMark/>
          </w:tcPr>
          <w:p w14:paraId="1572ECFA"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491" w:type="dxa"/>
            <w:shd w:val="clear" w:color="auto" w:fill="auto"/>
            <w:noWrap/>
            <w:hideMark/>
          </w:tcPr>
          <w:p w14:paraId="74F9E0F9"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r>
      <w:tr w:rsidR="0072206F" w:rsidRPr="000265EC" w14:paraId="116228ED" w14:textId="77777777" w:rsidTr="00083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663D1C62" w14:textId="318847A3" w:rsidR="0072206F" w:rsidRPr="00000F41" w:rsidRDefault="0072206F" w:rsidP="00083063">
            <w:pPr>
              <w:spacing w:line="360" w:lineRule="auto"/>
              <w:contextualSpacing/>
              <w:jc w:val="both"/>
              <w:rPr>
                <w:rFonts w:ascii="Book Antiqua" w:hAnsi="Book Antiqua" w:cs="Times New Roman"/>
                <w:b w:val="0"/>
                <w:bCs w:val="0"/>
              </w:rPr>
            </w:pPr>
            <w:proofErr w:type="spellStart"/>
            <w:r w:rsidRPr="00000F41">
              <w:rPr>
                <w:rFonts w:ascii="Book Antiqua" w:hAnsi="Book Antiqua" w:cs="Times New Roman"/>
                <w:b w:val="0"/>
                <w:bCs w:val="0"/>
              </w:rPr>
              <w:t>Juergens</w:t>
            </w:r>
            <w:proofErr w:type="spellEnd"/>
            <w:r w:rsidRPr="00000F41">
              <w:rPr>
                <w:rFonts w:ascii="Book Antiqua" w:hAnsi="Book Antiqua" w:cs="Times New Roman"/>
                <w:b w:val="0"/>
                <w:bCs w:val="0"/>
              </w:rPr>
              <w:t xml:space="preserve">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7]</w:t>
            </w:r>
            <w:r w:rsidRPr="00000F41">
              <w:rPr>
                <w:rFonts w:ascii="Book Antiqua" w:hAnsi="Book Antiqua" w:cs="Times New Roman"/>
                <w:b w:val="0"/>
                <w:bCs w:val="0"/>
              </w:rPr>
              <w:t>, 2020</w:t>
            </w:r>
          </w:p>
        </w:tc>
        <w:tc>
          <w:tcPr>
            <w:tcW w:w="708" w:type="dxa"/>
            <w:shd w:val="clear" w:color="auto" w:fill="auto"/>
            <w:noWrap/>
            <w:hideMark/>
          </w:tcPr>
          <w:p w14:paraId="5176BC8F"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136</w:t>
            </w:r>
          </w:p>
        </w:tc>
        <w:tc>
          <w:tcPr>
            <w:tcW w:w="1701" w:type="dxa"/>
            <w:shd w:val="clear" w:color="auto" w:fill="auto"/>
            <w:noWrap/>
            <w:hideMark/>
          </w:tcPr>
          <w:p w14:paraId="532C9570"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 xml:space="preserve">Durvalumab with or without </w:t>
            </w:r>
            <w:proofErr w:type="spellStart"/>
            <w:r w:rsidRPr="000265EC">
              <w:rPr>
                <w:rFonts w:ascii="Book Antiqua" w:hAnsi="Book Antiqua" w:cs="Times New Roman"/>
              </w:rPr>
              <w:t>tremelimumab</w:t>
            </w:r>
            <w:proofErr w:type="spellEnd"/>
            <w:r w:rsidRPr="000265EC">
              <w:rPr>
                <w:rFonts w:ascii="Book Antiqua" w:hAnsi="Book Antiqua" w:cs="Times New Roman"/>
              </w:rPr>
              <w:t xml:space="preserve"> and platinum-doublet</w:t>
            </w:r>
          </w:p>
        </w:tc>
        <w:tc>
          <w:tcPr>
            <w:tcW w:w="1843" w:type="dxa"/>
            <w:shd w:val="clear" w:color="auto" w:fill="auto"/>
            <w:noWrap/>
            <w:hideMark/>
          </w:tcPr>
          <w:p w14:paraId="706DBB35"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Lung cancer (unspecified)</w:t>
            </w:r>
          </w:p>
        </w:tc>
        <w:tc>
          <w:tcPr>
            <w:tcW w:w="1361" w:type="dxa"/>
            <w:shd w:val="clear" w:color="auto" w:fill="auto"/>
          </w:tcPr>
          <w:p w14:paraId="3CB3D212" w14:textId="026C7A12"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67</w:t>
            </w:r>
            <w:r>
              <w:rPr>
                <w:rFonts w:ascii="Book Antiqua" w:hAnsi="Book Antiqua" w:cs="Times New Roman"/>
              </w:rPr>
              <w:t xml:space="preserve"> </w:t>
            </w:r>
            <w:r w:rsidR="004E6711">
              <w:rPr>
                <w:rFonts w:ascii="Book Antiqua" w:hAnsi="Book Antiqua" w:cs="Times New Roman"/>
              </w:rPr>
              <w:t>(49</w:t>
            </w:r>
            <w:r w:rsidRPr="000265EC">
              <w:rPr>
                <w:rFonts w:ascii="Book Antiqua" w:hAnsi="Book Antiqua" w:cs="Times New Roman"/>
              </w:rPr>
              <w:t>)</w:t>
            </w:r>
          </w:p>
        </w:tc>
        <w:tc>
          <w:tcPr>
            <w:tcW w:w="1053" w:type="dxa"/>
            <w:shd w:val="clear" w:color="auto" w:fill="auto"/>
          </w:tcPr>
          <w:p w14:paraId="598ED314"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61.9 (30.1-83.2)</w:t>
            </w:r>
          </w:p>
        </w:tc>
        <w:tc>
          <w:tcPr>
            <w:tcW w:w="1549" w:type="dxa"/>
            <w:shd w:val="clear" w:color="auto" w:fill="auto"/>
            <w:noWrap/>
            <w:hideMark/>
          </w:tcPr>
          <w:p w14:paraId="57449E99" w14:textId="4B2DBDBC"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32.8</w:t>
            </w:r>
            <w:r>
              <w:rPr>
                <w:rFonts w:ascii="Book Antiqua" w:hAnsi="Book Antiqua" w:cs="Times New Roman"/>
                <w:color w:val="000000"/>
              </w:rPr>
              <w:t xml:space="preserve"> </w:t>
            </w:r>
            <w:r w:rsidRPr="000265EC">
              <w:rPr>
                <w:rFonts w:ascii="Book Antiqua" w:hAnsi="Book Antiqua" w:cs="Times New Roman"/>
                <w:color w:val="000000"/>
              </w:rPr>
              <w:t>(IQR 28.1-33.6)</w:t>
            </w:r>
          </w:p>
        </w:tc>
        <w:tc>
          <w:tcPr>
            <w:tcW w:w="794" w:type="dxa"/>
            <w:shd w:val="clear" w:color="auto" w:fill="auto"/>
            <w:noWrap/>
            <w:hideMark/>
          </w:tcPr>
          <w:p w14:paraId="7E8548D7" w14:textId="3E57687D"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8</w:t>
            </w:r>
            <w:r>
              <w:rPr>
                <w:rFonts w:ascii="Book Antiqua" w:hAnsi="Book Antiqua" w:cs="Times New Roman"/>
              </w:rPr>
              <w:t xml:space="preserve"> </w:t>
            </w:r>
            <w:r w:rsidR="004E6711">
              <w:rPr>
                <w:rFonts w:ascii="Book Antiqua" w:hAnsi="Book Antiqua" w:cs="Times New Roman"/>
              </w:rPr>
              <w:t>(6</w:t>
            </w:r>
            <w:r w:rsidRPr="000265EC">
              <w:rPr>
                <w:rFonts w:ascii="Book Antiqua" w:hAnsi="Book Antiqua" w:cs="Times New Roman"/>
              </w:rPr>
              <w:t>)</w:t>
            </w:r>
          </w:p>
        </w:tc>
        <w:tc>
          <w:tcPr>
            <w:tcW w:w="1144" w:type="dxa"/>
            <w:shd w:val="clear" w:color="auto" w:fill="auto"/>
            <w:noWrap/>
            <w:hideMark/>
          </w:tcPr>
          <w:p w14:paraId="5A486A92" w14:textId="74557068" w:rsidR="0072206F" w:rsidRPr="000265EC" w:rsidRDefault="0072206F" w:rsidP="004E671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1</w:t>
            </w:r>
            <w:r>
              <w:rPr>
                <w:rFonts w:ascii="Book Antiqua" w:hAnsi="Book Antiqua" w:cs="Times New Roman"/>
              </w:rPr>
              <w:t xml:space="preserve"> </w:t>
            </w:r>
            <w:r w:rsidR="004E6711">
              <w:rPr>
                <w:rFonts w:ascii="Book Antiqua" w:hAnsi="Book Antiqua" w:cs="Times New Roman"/>
              </w:rPr>
              <w:t>(1</w:t>
            </w:r>
            <w:r w:rsidRPr="000265EC">
              <w:rPr>
                <w:rFonts w:ascii="Book Antiqua" w:hAnsi="Book Antiqua" w:cs="Times New Roman"/>
              </w:rPr>
              <w:t>)</w:t>
            </w:r>
          </w:p>
        </w:tc>
        <w:tc>
          <w:tcPr>
            <w:tcW w:w="1491" w:type="dxa"/>
            <w:shd w:val="clear" w:color="auto" w:fill="auto"/>
            <w:noWrap/>
            <w:hideMark/>
          </w:tcPr>
          <w:p w14:paraId="272D56A8"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r>
      <w:tr w:rsidR="0072206F" w:rsidRPr="000265EC" w14:paraId="17B6A93E" w14:textId="77777777" w:rsidTr="00083063">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7DC8C0EB" w14:textId="52EE75BA" w:rsidR="0072206F" w:rsidRPr="00000F41" w:rsidRDefault="0072206F" w:rsidP="00083063">
            <w:pPr>
              <w:spacing w:line="360" w:lineRule="auto"/>
              <w:contextualSpacing/>
              <w:jc w:val="both"/>
              <w:rPr>
                <w:rFonts w:ascii="Book Antiqua" w:hAnsi="Book Antiqua" w:cs="Times New Roman"/>
                <w:b w:val="0"/>
                <w:bCs w:val="0"/>
              </w:rPr>
            </w:pPr>
            <w:proofErr w:type="spellStart"/>
            <w:r w:rsidRPr="00000F41">
              <w:rPr>
                <w:rFonts w:ascii="Book Antiqua" w:hAnsi="Book Antiqua" w:cs="Times New Roman"/>
                <w:b w:val="0"/>
                <w:bCs w:val="0"/>
              </w:rPr>
              <w:t>Loi</w:t>
            </w:r>
            <w:proofErr w:type="spellEnd"/>
            <w:r w:rsidRPr="00000F41">
              <w:rPr>
                <w:rFonts w:ascii="Book Antiqua" w:hAnsi="Book Antiqua" w:cs="Times New Roman"/>
                <w:b w:val="0"/>
                <w:bCs w:val="0"/>
              </w:rPr>
              <w:t xml:space="preserve">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33]</w:t>
            </w:r>
            <w:r w:rsidRPr="00000F41">
              <w:rPr>
                <w:rFonts w:ascii="Book Antiqua" w:hAnsi="Book Antiqua" w:cs="Times New Roman"/>
                <w:b w:val="0"/>
                <w:bCs w:val="0"/>
              </w:rPr>
              <w:t>, 2019</w:t>
            </w:r>
          </w:p>
        </w:tc>
        <w:tc>
          <w:tcPr>
            <w:tcW w:w="708" w:type="dxa"/>
            <w:shd w:val="clear" w:color="auto" w:fill="auto"/>
            <w:noWrap/>
            <w:hideMark/>
          </w:tcPr>
          <w:p w14:paraId="199DF9C0"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58</w:t>
            </w:r>
          </w:p>
        </w:tc>
        <w:tc>
          <w:tcPr>
            <w:tcW w:w="1701" w:type="dxa"/>
            <w:shd w:val="clear" w:color="auto" w:fill="auto"/>
            <w:noWrap/>
            <w:hideMark/>
          </w:tcPr>
          <w:p w14:paraId="5C82F053" w14:textId="61F67191"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Pembrolizumab</w:t>
            </w:r>
            <w:r w:rsidR="009874F2">
              <w:rPr>
                <w:rFonts w:ascii="Book Antiqua" w:hAnsi="Book Antiqua" w:cs="Times New Roman"/>
              </w:rPr>
              <w:t xml:space="preserve"> </w:t>
            </w:r>
            <w:r w:rsidRPr="000265EC">
              <w:rPr>
                <w:rFonts w:ascii="Book Antiqua" w:hAnsi="Book Antiqua" w:cs="Times New Roman"/>
              </w:rPr>
              <w:t xml:space="preserve">plus trastuzumab </w:t>
            </w:r>
          </w:p>
        </w:tc>
        <w:tc>
          <w:tcPr>
            <w:tcW w:w="1843" w:type="dxa"/>
            <w:shd w:val="clear" w:color="auto" w:fill="auto"/>
            <w:noWrap/>
            <w:hideMark/>
          </w:tcPr>
          <w:p w14:paraId="264A751F"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Lung cancer (unspecified)</w:t>
            </w:r>
          </w:p>
        </w:tc>
        <w:tc>
          <w:tcPr>
            <w:tcW w:w="1361" w:type="dxa"/>
            <w:shd w:val="clear" w:color="auto" w:fill="auto"/>
          </w:tcPr>
          <w:p w14:paraId="117BFF5B"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0</w:t>
            </w:r>
          </w:p>
        </w:tc>
        <w:tc>
          <w:tcPr>
            <w:tcW w:w="1053" w:type="dxa"/>
            <w:shd w:val="clear" w:color="auto" w:fill="auto"/>
          </w:tcPr>
          <w:p w14:paraId="5CFFF869" w14:textId="2D6C26D0"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52</w:t>
            </w:r>
            <w:r>
              <w:rPr>
                <w:rFonts w:ascii="Book Antiqua" w:hAnsi="Book Antiqua" w:cs="Times New Roman"/>
              </w:rPr>
              <w:t xml:space="preserve"> </w:t>
            </w:r>
            <w:r w:rsidRPr="000265EC">
              <w:rPr>
                <w:rFonts w:ascii="Book Antiqua" w:hAnsi="Book Antiqua" w:cs="Times New Roman"/>
              </w:rPr>
              <w:t>(43-92)</w:t>
            </w:r>
          </w:p>
        </w:tc>
        <w:tc>
          <w:tcPr>
            <w:tcW w:w="1549" w:type="dxa"/>
            <w:shd w:val="clear" w:color="auto" w:fill="auto"/>
            <w:noWrap/>
            <w:hideMark/>
          </w:tcPr>
          <w:p w14:paraId="62E9B061" w14:textId="0CC645B0"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46.9</w:t>
            </w:r>
            <w:r>
              <w:rPr>
                <w:rFonts w:ascii="Book Antiqua" w:hAnsi="Book Antiqua" w:cs="Times New Roman"/>
                <w:color w:val="000000"/>
              </w:rPr>
              <w:t xml:space="preserve"> </w:t>
            </w:r>
            <w:r w:rsidRPr="000265EC">
              <w:rPr>
                <w:rFonts w:ascii="Book Antiqua" w:hAnsi="Book Antiqua" w:cs="Times New Roman"/>
                <w:color w:val="000000"/>
              </w:rPr>
              <w:t>(48-NR)</w:t>
            </w:r>
          </w:p>
        </w:tc>
        <w:tc>
          <w:tcPr>
            <w:tcW w:w="794" w:type="dxa"/>
            <w:shd w:val="clear" w:color="auto" w:fill="auto"/>
            <w:noWrap/>
            <w:hideMark/>
          </w:tcPr>
          <w:p w14:paraId="3A206A15"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shd w:val="clear" w:color="auto" w:fill="auto"/>
            <w:noWrap/>
            <w:hideMark/>
          </w:tcPr>
          <w:p w14:paraId="0892703D"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491" w:type="dxa"/>
            <w:shd w:val="clear" w:color="auto" w:fill="auto"/>
            <w:noWrap/>
            <w:hideMark/>
          </w:tcPr>
          <w:p w14:paraId="74E88802"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r>
      <w:tr w:rsidR="0072206F" w:rsidRPr="000265EC" w14:paraId="44D47695" w14:textId="77777777" w:rsidTr="00083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55877462" w14:textId="4090185A" w:rsidR="0072206F" w:rsidRPr="00000F41" w:rsidRDefault="0072206F" w:rsidP="00083063">
            <w:pPr>
              <w:spacing w:line="360" w:lineRule="auto"/>
              <w:contextualSpacing/>
              <w:jc w:val="both"/>
              <w:rPr>
                <w:rFonts w:ascii="Book Antiqua" w:hAnsi="Book Antiqua" w:cs="Times New Roman"/>
                <w:b w:val="0"/>
                <w:bCs w:val="0"/>
              </w:rPr>
            </w:pPr>
            <w:r w:rsidRPr="00000F41">
              <w:rPr>
                <w:rFonts w:ascii="Book Antiqua" w:hAnsi="Book Antiqua" w:cs="Times New Roman"/>
                <w:b w:val="0"/>
                <w:bCs w:val="0"/>
              </w:rPr>
              <w:t xml:space="preserve">Maio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34]</w:t>
            </w:r>
            <w:r w:rsidRPr="00000F41">
              <w:rPr>
                <w:rFonts w:ascii="Book Antiqua" w:hAnsi="Book Antiqua" w:cs="Times New Roman"/>
                <w:b w:val="0"/>
                <w:bCs w:val="0"/>
              </w:rPr>
              <w:t>, 2017</w:t>
            </w:r>
          </w:p>
        </w:tc>
        <w:tc>
          <w:tcPr>
            <w:tcW w:w="708" w:type="dxa"/>
            <w:shd w:val="clear" w:color="auto" w:fill="auto"/>
            <w:noWrap/>
            <w:hideMark/>
          </w:tcPr>
          <w:p w14:paraId="4888AAAB"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382</w:t>
            </w:r>
          </w:p>
        </w:tc>
        <w:tc>
          <w:tcPr>
            <w:tcW w:w="1701" w:type="dxa"/>
            <w:shd w:val="clear" w:color="auto" w:fill="auto"/>
            <w:noWrap/>
            <w:hideMark/>
          </w:tcPr>
          <w:p w14:paraId="3E083E82"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roofErr w:type="spellStart"/>
            <w:r w:rsidRPr="000265EC">
              <w:rPr>
                <w:rFonts w:ascii="Book Antiqua" w:hAnsi="Book Antiqua" w:cs="Times New Roman"/>
              </w:rPr>
              <w:t>Tremelimumab</w:t>
            </w:r>
            <w:proofErr w:type="spellEnd"/>
          </w:p>
        </w:tc>
        <w:tc>
          <w:tcPr>
            <w:tcW w:w="1843" w:type="dxa"/>
            <w:shd w:val="clear" w:color="auto" w:fill="auto"/>
            <w:noWrap/>
            <w:hideMark/>
          </w:tcPr>
          <w:p w14:paraId="5D52D9A4"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Malignant mesothelioma</w:t>
            </w:r>
          </w:p>
        </w:tc>
        <w:tc>
          <w:tcPr>
            <w:tcW w:w="1361" w:type="dxa"/>
            <w:shd w:val="clear" w:color="auto" w:fill="auto"/>
          </w:tcPr>
          <w:p w14:paraId="4E744F4E" w14:textId="1AA4C829"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283</w:t>
            </w:r>
            <w:r>
              <w:rPr>
                <w:rFonts w:ascii="Book Antiqua" w:hAnsi="Book Antiqua" w:cs="Times New Roman"/>
              </w:rPr>
              <w:t xml:space="preserve"> </w:t>
            </w:r>
            <w:r w:rsidR="004E6711">
              <w:rPr>
                <w:rFonts w:ascii="Book Antiqua" w:hAnsi="Book Antiqua" w:cs="Times New Roman"/>
              </w:rPr>
              <w:t>(74</w:t>
            </w:r>
            <w:r w:rsidRPr="000265EC">
              <w:rPr>
                <w:rFonts w:ascii="Book Antiqua" w:hAnsi="Book Antiqua" w:cs="Times New Roman"/>
              </w:rPr>
              <w:t>)</w:t>
            </w:r>
          </w:p>
        </w:tc>
        <w:tc>
          <w:tcPr>
            <w:tcW w:w="1053" w:type="dxa"/>
            <w:shd w:val="clear" w:color="auto" w:fill="auto"/>
          </w:tcPr>
          <w:p w14:paraId="5F133E4C" w14:textId="3E9F9B0C"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66</w:t>
            </w:r>
            <w:r>
              <w:rPr>
                <w:rFonts w:ascii="Book Antiqua" w:hAnsi="Book Antiqua" w:cs="Times New Roman"/>
              </w:rPr>
              <w:t xml:space="preserve"> </w:t>
            </w:r>
            <w:r w:rsidRPr="000265EC">
              <w:rPr>
                <w:rFonts w:ascii="Book Antiqua" w:hAnsi="Book Antiqua" w:cs="Times New Roman"/>
              </w:rPr>
              <w:t>(60</w:t>
            </w:r>
            <w:r>
              <w:rPr>
                <w:rFonts w:ascii="Book Antiqua" w:hAnsi="Book Antiqua" w:cs="Times New Roman"/>
              </w:rPr>
              <w:t>-</w:t>
            </w:r>
            <w:r w:rsidRPr="000265EC">
              <w:rPr>
                <w:rFonts w:ascii="Book Antiqua" w:hAnsi="Book Antiqua" w:cs="Times New Roman"/>
              </w:rPr>
              <w:t>72)</w:t>
            </w:r>
          </w:p>
        </w:tc>
        <w:tc>
          <w:tcPr>
            <w:tcW w:w="1549" w:type="dxa"/>
            <w:shd w:val="clear" w:color="auto" w:fill="auto"/>
            <w:noWrap/>
            <w:hideMark/>
          </w:tcPr>
          <w:p w14:paraId="0049D715"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19.61</w:t>
            </w:r>
            <w:r>
              <w:rPr>
                <w:rFonts w:ascii="Book Antiqua" w:hAnsi="Book Antiqua" w:cs="Times New Roman"/>
                <w:color w:val="000000"/>
              </w:rPr>
              <w:t xml:space="preserve">, </w:t>
            </w:r>
            <w:r w:rsidRPr="000265EC">
              <w:rPr>
                <w:rFonts w:ascii="Book Antiqua" w:hAnsi="Book Antiqua" w:cs="Times New Roman"/>
                <w:color w:val="000000"/>
              </w:rPr>
              <w:t>(0.23-26.48)</w:t>
            </w:r>
          </w:p>
        </w:tc>
        <w:tc>
          <w:tcPr>
            <w:tcW w:w="794" w:type="dxa"/>
            <w:shd w:val="clear" w:color="auto" w:fill="auto"/>
            <w:noWrap/>
            <w:hideMark/>
          </w:tcPr>
          <w:p w14:paraId="2BCD0291" w14:textId="3EA2BB8A" w:rsidR="0072206F" w:rsidRPr="000265EC" w:rsidRDefault="004E6711"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Pr>
                <w:rFonts w:ascii="Book Antiqua" w:hAnsi="Book Antiqua" w:cs="Times New Roman"/>
              </w:rPr>
              <w:t>7 (2</w:t>
            </w:r>
            <w:r w:rsidR="0072206F" w:rsidRPr="000265EC">
              <w:rPr>
                <w:rFonts w:ascii="Book Antiqua" w:hAnsi="Book Antiqua" w:cs="Times New Roman"/>
              </w:rPr>
              <w:t>)</w:t>
            </w:r>
          </w:p>
        </w:tc>
        <w:tc>
          <w:tcPr>
            <w:tcW w:w="1144" w:type="dxa"/>
            <w:shd w:val="clear" w:color="auto" w:fill="auto"/>
            <w:noWrap/>
            <w:hideMark/>
          </w:tcPr>
          <w:p w14:paraId="72E84885" w14:textId="04017DA5"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3</w:t>
            </w:r>
            <w:r>
              <w:rPr>
                <w:rFonts w:ascii="Book Antiqua" w:hAnsi="Book Antiqua" w:cs="Times New Roman"/>
              </w:rPr>
              <w:t xml:space="preserve"> </w:t>
            </w:r>
            <w:r w:rsidRPr="000265EC">
              <w:rPr>
                <w:rFonts w:ascii="Book Antiqua" w:hAnsi="Book Antiqua" w:cs="Times New Roman"/>
              </w:rPr>
              <w:t>(&lt;</w:t>
            </w:r>
            <w:r>
              <w:rPr>
                <w:rFonts w:ascii="Book Antiqua" w:hAnsi="Book Antiqua" w:cs="Times New Roman"/>
              </w:rPr>
              <w:t xml:space="preserve"> </w:t>
            </w:r>
            <w:r w:rsidRPr="000265EC">
              <w:rPr>
                <w:rFonts w:ascii="Book Antiqua" w:hAnsi="Book Antiqua" w:cs="Times New Roman"/>
              </w:rPr>
              <w:t>1%)</w:t>
            </w:r>
          </w:p>
        </w:tc>
        <w:tc>
          <w:tcPr>
            <w:tcW w:w="1491" w:type="dxa"/>
            <w:shd w:val="clear" w:color="auto" w:fill="auto"/>
            <w:noWrap/>
            <w:hideMark/>
          </w:tcPr>
          <w:p w14:paraId="5433085B"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r>
      <w:tr w:rsidR="0072206F" w:rsidRPr="000265EC" w14:paraId="4A6C57C0" w14:textId="77777777" w:rsidTr="00083063">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25D5FEB5" w14:textId="445779F4" w:rsidR="0072206F" w:rsidRPr="00000F41" w:rsidRDefault="0072206F" w:rsidP="00083063">
            <w:pPr>
              <w:spacing w:line="360" w:lineRule="auto"/>
              <w:contextualSpacing/>
              <w:jc w:val="both"/>
              <w:rPr>
                <w:rFonts w:ascii="Book Antiqua" w:hAnsi="Book Antiqua" w:cs="Times New Roman"/>
                <w:b w:val="0"/>
                <w:bCs w:val="0"/>
              </w:rPr>
            </w:pPr>
            <w:proofErr w:type="spellStart"/>
            <w:r w:rsidRPr="00000F41">
              <w:rPr>
                <w:rFonts w:ascii="Book Antiqua" w:hAnsi="Book Antiqua" w:cs="Times New Roman"/>
                <w:b w:val="0"/>
                <w:bCs w:val="0"/>
              </w:rPr>
              <w:t>Mateos</w:t>
            </w:r>
            <w:proofErr w:type="spellEnd"/>
            <w:r w:rsidRPr="00000F41">
              <w:rPr>
                <w:rFonts w:ascii="Book Antiqua" w:hAnsi="Book Antiqua" w:cs="Times New Roman"/>
                <w:b w:val="0"/>
                <w:bCs w:val="0"/>
              </w:rPr>
              <w:t xml:space="preserve">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35]</w:t>
            </w:r>
            <w:r w:rsidRPr="00000F41">
              <w:rPr>
                <w:rFonts w:ascii="Book Antiqua" w:hAnsi="Book Antiqua" w:cs="Times New Roman"/>
                <w:b w:val="0"/>
                <w:bCs w:val="0"/>
              </w:rPr>
              <w:t>, 2019</w:t>
            </w:r>
          </w:p>
        </w:tc>
        <w:tc>
          <w:tcPr>
            <w:tcW w:w="708" w:type="dxa"/>
            <w:shd w:val="clear" w:color="auto" w:fill="auto"/>
            <w:noWrap/>
            <w:hideMark/>
          </w:tcPr>
          <w:p w14:paraId="1D9931A9"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125</w:t>
            </w:r>
          </w:p>
        </w:tc>
        <w:tc>
          <w:tcPr>
            <w:tcW w:w="1701" w:type="dxa"/>
            <w:shd w:val="clear" w:color="auto" w:fill="auto"/>
            <w:noWrap/>
            <w:hideMark/>
          </w:tcPr>
          <w:p w14:paraId="1912D3F3"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 xml:space="preserve">Pembrolizumab plus pomalidomide and </w:t>
            </w:r>
            <w:r w:rsidRPr="000265EC">
              <w:rPr>
                <w:rFonts w:ascii="Book Antiqua" w:hAnsi="Book Antiqua" w:cs="Times New Roman"/>
              </w:rPr>
              <w:lastRenderedPageBreak/>
              <w:t>dexamethasone</w:t>
            </w:r>
          </w:p>
        </w:tc>
        <w:tc>
          <w:tcPr>
            <w:tcW w:w="1843" w:type="dxa"/>
            <w:shd w:val="clear" w:color="auto" w:fill="auto"/>
            <w:noWrap/>
            <w:hideMark/>
          </w:tcPr>
          <w:p w14:paraId="0259C38F"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lastRenderedPageBreak/>
              <w:t>Multiple myeloma</w:t>
            </w:r>
          </w:p>
        </w:tc>
        <w:tc>
          <w:tcPr>
            <w:tcW w:w="1361" w:type="dxa"/>
            <w:shd w:val="clear" w:color="auto" w:fill="auto"/>
          </w:tcPr>
          <w:p w14:paraId="48AFF3DB" w14:textId="4635C462"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77</w:t>
            </w:r>
            <w:r w:rsidR="004E6711">
              <w:rPr>
                <w:rFonts w:ascii="Book Antiqua" w:hAnsi="Book Antiqua" w:cs="Times New Roman" w:hint="eastAsia"/>
                <w:lang w:eastAsia="zh-CN"/>
              </w:rPr>
              <w:t xml:space="preserve"> </w:t>
            </w:r>
            <w:r w:rsidR="004E6711">
              <w:rPr>
                <w:rFonts w:ascii="Book Antiqua" w:hAnsi="Book Antiqua" w:cs="Times New Roman"/>
              </w:rPr>
              <w:t>(62</w:t>
            </w:r>
            <w:r w:rsidRPr="000265EC">
              <w:rPr>
                <w:rFonts w:ascii="Book Antiqua" w:hAnsi="Book Antiqua" w:cs="Times New Roman"/>
              </w:rPr>
              <w:t>)</w:t>
            </w:r>
          </w:p>
        </w:tc>
        <w:tc>
          <w:tcPr>
            <w:tcW w:w="1053" w:type="dxa"/>
            <w:shd w:val="clear" w:color="auto" w:fill="auto"/>
          </w:tcPr>
          <w:p w14:paraId="212AE72A" w14:textId="17BBC4DC"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65</w:t>
            </w:r>
            <w:r>
              <w:rPr>
                <w:rFonts w:ascii="Book Antiqua" w:hAnsi="Book Antiqua" w:cs="Times New Roman"/>
              </w:rPr>
              <w:t xml:space="preserve"> </w:t>
            </w:r>
            <w:r w:rsidRPr="000265EC">
              <w:rPr>
                <w:rFonts w:ascii="Book Antiqua" w:hAnsi="Book Antiqua" w:cs="Times New Roman"/>
              </w:rPr>
              <w:t>(60</w:t>
            </w:r>
            <w:r>
              <w:rPr>
                <w:rFonts w:ascii="Book Antiqua" w:hAnsi="Book Antiqua" w:cs="Times New Roman"/>
              </w:rPr>
              <w:t>-</w:t>
            </w:r>
            <w:r w:rsidRPr="000265EC">
              <w:rPr>
                <w:rFonts w:ascii="Book Antiqua" w:hAnsi="Book Antiqua" w:cs="Times New Roman"/>
              </w:rPr>
              <w:t>72)</w:t>
            </w:r>
          </w:p>
        </w:tc>
        <w:tc>
          <w:tcPr>
            <w:tcW w:w="1549" w:type="dxa"/>
            <w:shd w:val="clear" w:color="auto" w:fill="auto"/>
            <w:noWrap/>
            <w:hideMark/>
          </w:tcPr>
          <w:p w14:paraId="05F2EF22"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25.7</w:t>
            </w:r>
            <w:r>
              <w:rPr>
                <w:rFonts w:ascii="Book Antiqua" w:hAnsi="Book Antiqua" w:cs="Times New Roman"/>
                <w:color w:val="000000"/>
              </w:rPr>
              <w:t xml:space="preserve">, </w:t>
            </w:r>
            <w:r w:rsidRPr="000265EC">
              <w:rPr>
                <w:rFonts w:ascii="Book Antiqua" w:hAnsi="Book Antiqua" w:cs="Times New Roman"/>
                <w:color w:val="000000"/>
              </w:rPr>
              <w:t>(IQR 25.6-25.8)</w:t>
            </w:r>
          </w:p>
        </w:tc>
        <w:tc>
          <w:tcPr>
            <w:tcW w:w="794" w:type="dxa"/>
            <w:shd w:val="clear" w:color="auto" w:fill="auto"/>
            <w:noWrap/>
            <w:hideMark/>
          </w:tcPr>
          <w:p w14:paraId="53CC99A8"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shd w:val="clear" w:color="auto" w:fill="auto"/>
            <w:noWrap/>
            <w:hideMark/>
          </w:tcPr>
          <w:p w14:paraId="6B2FA59C"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491" w:type="dxa"/>
            <w:shd w:val="clear" w:color="auto" w:fill="auto"/>
            <w:noWrap/>
            <w:hideMark/>
          </w:tcPr>
          <w:p w14:paraId="1DF13AE0"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r>
      <w:tr w:rsidR="0072206F" w:rsidRPr="000265EC" w14:paraId="50B316C0" w14:textId="77777777" w:rsidTr="00083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396F3951" w14:textId="5298F3FD" w:rsidR="0072206F" w:rsidRPr="00000F41" w:rsidRDefault="0072206F" w:rsidP="00083063">
            <w:pPr>
              <w:spacing w:line="360" w:lineRule="auto"/>
              <w:contextualSpacing/>
              <w:jc w:val="both"/>
              <w:rPr>
                <w:rFonts w:ascii="Book Antiqua" w:hAnsi="Book Antiqua" w:cs="Times New Roman"/>
                <w:b w:val="0"/>
                <w:bCs w:val="0"/>
              </w:rPr>
            </w:pPr>
            <w:proofErr w:type="spellStart"/>
            <w:r w:rsidRPr="00000F41">
              <w:rPr>
                <w:rFonts w:ascii="Book Antiqua" w:hAnsi="Book Antiqua" w:cs="Times New Roman"/>
                <w:b w:val="0"/>
                <w:bCs w:val="0"/>
              </w:rPr>
              <w:t>Motzer</w:t>
            </w:r>
            <w:proofErr w:type="spellEnd"/>
            <w:r w:rsidRPr="00000F41">
              <w:rPr>
                <w:rFonts w:ascii="Book Antiqua" w:hAnsi="Book Antiqua" w:cs="Times New Roman"/>
                <w:b w:val="0"/>
                <w:bCs w:val="0"/>
              </w:rPr>
              <w:t xml:space="preserve">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36]</w:t>
            </w:r>
            <w:r w:rsidRPr="00000F41">
              <w:rPr>
                <w:rFonts w:ascii="Book Antiqua" w:hAnsi="Book Antiqua" w:cs="Times New Roman"/>
                <w:b w:val="0"/>
                <w:bCs w:val="0"/>
              </w:rPr>
              <w:t>, 2019</w:t>
            </w:r>
          </w:p>
        </w:tc>
        <w:tc>
          <w:tcPr>
            <w:tcW w:w="708" w:type="dxa"/>
            <w:shd w:val="clear" w:color="auto" w:fill="auto"/>
            <w:noWrap/>
            <w:hideMark/>
          </w:tcPr>
          <w:p w14:paraId="7AF6A6B9"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550</w:t>
            </w:r>
          </w:p>
        </w:tc>
        <w:tc>
          <w:tcPr>
            <w:tcW w:w="1701" w:type="dxa"/>
            <w:shd w:val="clear" w:color="auto" w:fill="auto"/>
            <w:noWrap/>
            <w:hideMark/>
          </w:tcPr>
          <w:p w14:paraId="6367004A"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Nivolumab plus ipilimumab</w:t>
            </w:r>
          </w:p>
        </w:tc>
        <w:tc>
          <w:tcPr>
            <w:tcW w:w="1843" w:type="dxa"/>
            <w:shd w:val="clear" w:color="auto" w:fill="auto"/>
            <w:noWrap/>
            <w:hideMark/>
          </w:tcPr>
          <w:p w14:paraId="0183051B"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Advanced renal cell carcinoma</w:t>
            </w:r>
          </w:p>
        </w:tc>
        <w:tc>
          <w:tcPr>
            <w:tcW w:w="1361" w:type="dxa"/>
            <w:shd w:val="clear" w:color="auto" w:fill="auto"/>
          </w:tcPr>
          <w:p w14:paraId="1A6797B4"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053" w:type="dxa"/>
            <w:shd w:val="clear" w:color="auto" w:fill="auto"/>
          </w:tcPr>
          <w:p w14:paraId="1333A564"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549" w:type="dxa"/>
            <w:shd w:val="clear" w:color="auto" w:fill="auto"/>
            <w:noWrap/>
            <w:hideMark/>
          </w:tcPr>
          <w:p w14:paraId="3F5CB9DE" w14:textId="18A5B87C"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2</w:t>
            </w:r>
            <w:r w:rsidR="004E6711">
              <w:rPr>
                <w:rFonts w:ascii="Book Antiqua" w:hAnsi="Book Antiqua" w:cs="Times New Roman" w:hint="eastAsia"/>
                <w:color w:val="000000"/>
                <w:lang w:eastAsia="zh-CN"/>
              </w:rPr>
              <w:t xml:space="preserve"> </w:t>
            </w:r>
            <w:r w:rsidRPr="000265EC">
              <w:rPr>
                <w:rFonts w:ascii="Book Antiqua" w:hAnsi="Book Antiqua" w:cs="Times New Roman"/>
                <w:color w:val="000000"/>
              </w:rPr>
              <w:t>(1-3)</w:t>
            </w:r>
          </w:p>
        </w:tc>
        <w:tc>
          <w:tcPr>
            <w:tcW w:w="794" w:type="dxa"/>
            <w:shd w:val="clear" w:color="auto" w:fill="auto"/>
            <w:noWrap/>
            <w:hideMark/>
          </w:tcPr>
          <w:p w14:paraId="6353553F"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shd w:val="clear" w:color="auto" w:fill="auto"/>
            <w:noWrap/>
            <w:hideMark/>
          </w:tcPr>
          <w:p w14:paraId="0EFA4115"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491" w:type="dxa"/>
            <w:shd w:val="clear" w:color="auto" w:fill="auto"/>
            <w:noWrap/>
            <w:hideMark/>
          </w:tcPr>
          <w:p w14:paraId="319F8B63"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r>
      <w:tr w:rsidR="0072206F" w:rsidRPr="000265EC" w14:paraId="56A8B31E" w14:textId="77777777" w:rsidTr="00083063">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017CB007" w14:textId="613C4C14" w:rsidR="0072206F" w:rsidRPr="00000F41" w:rsidRDefault="0072206F" w:rsidP="00083063">
            <w:pPr>
              <w:spacing w:line="360" w:lineRule="auto"/>
              <w:contextualSpacing/>
              <w:jc w:val="both"/>
              <w:rPr>
                <w:rFonts w:ascii="Book Antiqua" w:hAnsi="Book Antiqua" w:cs="Times New Roman"/>
                <w:b w:val="0"/>
                <w:bCs w:val="0"/>
              </w:rPr>
            </w:pPr>
            <w:proofErr w:type="spellStart"/>
            <w:r w:rsidRPr="00000F41">
              <w:rPr>
                <w:rFonts w:ascii="Book Antiqua" w:hAnsi="Book Antiqua" w:cs="Times New Roman"/>
                <w:b w:val="0"/>
                <w:bCs w:val="0"/>
              </w:rPr>
              <w:t>Sarocchi</w:t>
            </w:r>
            <w:proofErr w:type="spellEnd"/>
            <w:r w:rsidRPr="00000F41">
              <w:rPr>
                <w:rFonts w:ascii="Book Antiqua" w:hAnsi="Book Antiqua" w:cs="Times New Roman"/>
                <w:b w:val="0"/>
                <w:bCs w:val="0"/>
              </w:rPr>
              <w:t xml:space="preserve">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37]</w:t>
            </w:r>
            <w:r w:rsidRPr="00000F41">
              <w:rPr>
                <w:rFonts w:ascii="Book Antiqua" w:hAnsi="Book Antiqua" w:cs="Times New Roman"/>
                <w:b w:val="0"/>
                <w:bCs w:val="0"/>
              </w:rPr>
              <w:t>, 2018</w:t>
            </w:r>
          </w:p>
        </w:tc>
        <w:tc>
          <w:tcPr>
            <w:tcW w:w="708" w:type="dxa"/>
            <w:shd w:val="clear" w:color="auto" w:fill="auto"/>
            <w:noWrap/>
            <w:hideMark/>
          </w:tcPr>
          <w:p w14:paraId="27799BB7"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59</w:t>
            </w:r>
          </w:p>
        </w:tc>
        <w:tc>
          <w:tcPr>
            <w:tcW w:w="1701" w:type="dxa"/>
            <w:shd w:val="clear" w:color="auto" w:fill="auto"/>
            <w:noWrap/>
            <w:hideMark/>
          </w:tcPr>
          <w:p w14:paraId="7F578488"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Nivolumab</w:t>
            </w:r>
          </w:p>
        </w:tc>
        <w:tc>
          <w:tcPr>
            <w:tcW w:w="1843" w:type="dxa"/>
            <w:shd w:val="clear" w:color="auto" w:fill="auto"/>
            <w:noWrap/>
            <w:hideMark/>
          </w:tcPr>
          <w:p w14:paraId="5B8464EE"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Advanced non-small cell lung cancer</w:t>
            </w:r>
          </w:p>
        </w:tc>
        <w:tc>
          <w:tcPr>
            <w:tcW w:w="1361" w:type="dxa"/>
            <w:shd w:val="clear" w:color="auto" w:fill="auto"/>
          </w:tcPr>
          <w:p w14:paraId="0120E8F0"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41 (NR)</w:t>
            </w:r>
          </w:p>
        </w:tc>
        <w:tc>
          <w:tcPr>
            <w:tcW w:w="1053" w:type="dxa"/>
            <w:shd w:val="clear" w:color="auto" w:fill="auto"/>
          </w:tcPr>
          <w:p w14:paraId="6694F6EF" w14:textId="28A3325B"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69</w:t>
            </w:r>
            <w:r>
              <w:rPr>
                <w:rFonts w:ascii="Book Antiqua" w:hAnsi="Book Antiqua" w:cs="Times New Roman"/>
              </w:rPr>
              <w:t xml:space="preserve"> </w:t>
            </w:r>
            <w:r w:rsidRPr="000265EC">
              <w:rPr>
                <w:rFonts w:ascii="Book Antiqua" w:hAnsi="Book Antiqua" w:cs="Times New Roman"/>
              </w:rPr>
              <w:t>(44</w:t>
            </w:r>
            <w:r>
              <w:rPr>
                <w:rFonts w:ascii="Book Antiqua" w:hAnsi="Book Antiqua" w:cs="Times New Roman"/>
              </w:rPr>
              <w:t>-</w:t>
            </w:r>
            <w:r w:rsidRPr="000265EC">
              <w:rPr>
                <w:rFonts w:ascii="Book Antiqua" w:hAnsi="Book Antiqua" w:cs="Times New Roman"/>
              </w:rPr>
              <w:t>81)</w:t>
            </w:r>
          </w:p>
        </w:tc>
        <w:tc>
          <w:tcPr>
            <w:tcW w:w="1549" w:type="dxa"/>
            <w:shd w:val="clear" w:color="auto" w:fill="auto"/>
            <w:noWrap/>
            <w:hideMark/>
          </w:tcPr>
          <w:p w14:paraId="7BD20E0E" w14:textId="17CFA793"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8.1</w:t>
            </w:r>
            <w:r>
              <w:rPr>
                <w:rFonts w:ascii="Book Antiqua" w:hAnsi="Book Antiqua" w:cs="Times New Roman"/>
                <w:color w:val="000000"/>
              </w:rPr>
              <w:t xml:space="preserve"> </w:t>
            </w:r>
            <w:r w:rsidRPr="000265EC">
              <w:rPr>
                <w:rFonts w:ascii="Book Antiqua" w:hAnsi="Book Antiqua" w:cs="Times New Roman"/>
                <w:color w:val="000000"/>
              </w:rPr>
              <w:t>(IQR 4.5-10.9)</w:t>
            </w:r>
          </w:p>
        </w:tc>
        <w:tc>
          <w:tcPr>
            <w:tcW w:w="794" w:type="dxa"/>
            <w:shd w:val="clear" w:color="auto" w:fill="auto"/>
            <w:noWrap/>
            <w:hideMark/>
          </w:tcPr>
          <w:p w14:paraId="44723595"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shd w:val="clear" w:color="auto" w:fill="auto"/>
            <w:noWrap/>
            <w:hideMark/>
          </w:tcPr>
          <w:p w14:paraId="6C7E70C4"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491" w:type="dxa"/>
            <w:shd w:val="clear" w:color="auto" w:fill="auto"/>
            <w:noWrap/>
            <w:hideMark/>
          </w:tcPr>
          <w:p w14:paraId="49B8EEA9" w14:textId="7CDFFFEA"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51</w:t>
            </w:r>
            <w:r>
              <w:rPr>
                <w:rFonts w:ascii="Book Antiqua" w:hAnsi="Book Antiqua" w:cs="Times New Roman"/>
              </w:rPr>
              <w:t xml:space="preserve"> </w:t>
            </w:r>
            <w:r w:rsidR="004E6711">
              <w:rPr>
                <w:rFonts w:ascii="Book Antiqua" w:hAnsi="Book Antiqua" w:cs="Times New Roman"/>
              </w:rPr>
              <w:t>(86</w:t>
            </w:r>
            <w:r w:rsidRPr="000265EC">
              <w:rPr>
                <w:rFonts w:ascii="Book Antiqua" w:hAnsi="Book Antiqua" w:cs="Times New Roman"/>
              </w:rPr>
              <w:t>)</w:t>
            </w:r>
          </w:p>
        </w:tc>
      </w:tr>
      <w:tr w:rsidR="0072206F" w:rsidRPr="000265EC" w14:paraId="4EF87648" w14:textId="77777777" w:rsidTr="00083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20EC6B0E" w14:textId="3A23BF28" w:rsidR="0072206F" w:rsidRPr="00000F41" w:rsidRDefault="0072206F" w:rsidP="00083063">
            <w:pPr>
              <w:spacing w:line="360" w:lineRule="auto"/>
              <w:contextualSpacing/>
              <w:jc w:val="both"/>
              <w:rPr>
                <w:rFonts w:ascii="Book Antiqua" w:hAnsi="Book Antiqua" w:cs="Times New Roman"/>
                <w:b w:val="0"/>
                <w:bCs w:val="0"/>
              </w:rPr>
            </w:pPr>
            <w:proofErr w:type="spellStart"/>
            <w:r w:rsidRPr="00000F41">
              <w:rPr>
                <w:rFonts w:ascii="Book Antiqua" w:hAnsi="Book Antiqua" w:cs="Times New Roman"/>
                <w:b w:val="0"/>
                <w:bCs w:val="0"/>
              </w:rPr>
              <w:t>Scherpereel</w:t>
            </w:r>
            <w:proofErr w:type="spellEnd"/>
            <w:r w:rsidRPr="00000F41">
              <w:rPr>
                <w:rFonts w:ascii="Book Antiqua" w:hAnsi="Book Antiqua" w:cs="Times New Roman"/>
                <w:b w:val="0"/>
                <w:bCs w:val="0"/>
              </w:rPr>
              <w:t xml:space="preserve">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6]</w:t>
            </w:r>
            <w:r w:rsidRPr="00000F41">
              <w:rPr>
                <w:rFonts w:ascii="Book Antiqua" w:hAnsi="Book Antiqua" w:cs="Times New Roman"/>
                <w:b w:val="0"/>
                <w:bCs w:val="0"/>
              </w:rPr>
              <w:t>, 2019</w:t>
            </w:r>
          </w:p>
        </w:tc>
        <w:tc>
          <w:tcPr>
            <w:tcW w:w="708" w:type="dxa"/>
            <w:shd w:val="clear" w:color="auto" w:fill="auto"/>
            <w:noWrap/>
            <w:hideMark/>
          </w:tcPr>
          <w:p w14:paraId="28D3B3CE"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63</w:t>
            </w:r>
          </w:p>
        </w:tc>
        <w:tc>
          <w:tcPr>
            <w:tcW w:w="1701" w:type="dxa"/>
            <w:shd w:val="clear" w:color="auto" w:fill="auto"/>
            <w:noWrap/>
            <w:hideMark/>
          </w:tcPr>
          <w:p w14:paraId="5CA5B6C2"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Nivolumab or nivolumab plus ipilimumab</w:t>
            </w:r>
          </w:p>
        </w:tc>
        <w:tc>
          <w:tcPr>
            <w:tcW w:w="1843" w:type="dxa"/>
            <w:shd w:val="clear" w:color="auto" w:fill="auto"/>
            <w:noWrap/>
            <w:hideMark/>
          </w:tcPr>
          <w:p w14:paraId="5C6110E8"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Relapsed malignant pleural mesothelioma</w:t>
            </w:r>
          </w:p>
        </w:tc>
        <w:tc>
          <w:tcPr>
            <w:tcW w:w="1361" w:type="dxa"/>
            <w:shd w:val="clear" w:color="auto" w:fill="auto"/>
          </w:tcPr>
          <w:p w14:paraId="12D28BB8" w14:textId="1F99323B"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47</w:t>
            </w:r>
            <w:r w:rsidR="004E6711">
              <w:rPr>
                <w:rFonts w:ascii="Book Antiqua" w:hAnsi="Book Antiqua" w:cs="Times New Roman"/>
              </w:rPr>
              <w:t xml:space="preserve"> (75</w:t>
            </w:r>
            <w:r w:rsidRPr="000265EC">
              <w:rPr>
                <w:rFonts w:ascii="Book Antiqua" w:hAnsi="Book Antiqua" w:cs="Times New Roman"/>
              </w:rPr>
              <w:t>)</w:t>
            </w:r>
          </w:p>
        </w:tc>
        <w:tc>
          <w:tcPr>
            <w:tcW w:w="1053" w:type="dxa"/>
            <w:shd w:val="clear" w:color="auto" w:fill="auto"/>
          </w:tcPr>
          <w:p w14:paraId="3246D9DA"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72</w:t>
            </w:r>
            <w:r>
              <w:rPr>
                <w:rFonts w:ascii="Book Antiqua" w:hAnsi="Book Antiqua" w:cs="Times New Roman"/>
              </w:rPr>
              <w:t>.</w:t>
            </w:r>
            <w:r w:rsidRPr="000265EC">
              <w:rPr>
                <w:rFonts w:ascii="Book Antiqua" w:hAnsi="Book Antiqua" w:cs="Times New Roman"/>
              </w:rPr>
              <w:t>3 (32</w:t>
            </w:r>
            <w:r>
              <w:rPr>
                <w:rFonts w:ascii="Book Antiqua" w:hAnsi="Book Antiqua" w:cs="Times New Roman"/>
              </w:rPr>
              <w:t>.</w:t>
            </w:r>
            <w:r w:rsidRPr="000265EC">
              <w:rPr>
                <w:rFonts w:ascii="Book Antiqua" w:hAnsi="Book Antiqua" w:cs="Times New Roman"/>
              </w:rPr>
              <w:t>5</w:t>
            </w:r>
            <w:r>
              <w:rPr>
                <w:rFonts w:ascii="Book Antiqua" w:hAnsi="Book Antiqua" w:cs="Times New Roman"/>
              </w:rPr>
              <w:t>-</w:t>
            </w:r>
            <w:r w:rsidRPr="000265EC">
              <w:rPr>
                <w:rFonts w:ascii="Book Antiqua" w:hAnsi="Book Antiqua" w:cs="Times New Roman"/>
              </w:rPr>
              <w:t>87)</w:t>
            </w:r>
          </w:p>
        </w:tc>
        <w:tc>
          <w:tcPr>
            <w:tcW w:w="1549" w:type="dxa"/>
            <w:shd w:val="clear" w:color="auto" w:fill="auto"/>
            <w:noWrap/>
            <w:hideMark/>
          </w:tcPr>
          <w:p w14:paraId="63204906" w14:textId="4F06EC95"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color w:val="000000"/>
              </w:rPr>
            </w:pPr>
            <w:r w:rsidRPr="000265EC">
              <w:rPr>
                <w:rFonts w:ascii="Book Antiqua" w:hAnsi="Book Antiqua" w:cs="Times New Roman"/>
                <w:color w:val="000000"/>
              </w:rPr>
              <w:t>32.4 (IQR 13.4-36.3)</w:t>
            </w:r>
          </w:p>
        </w:tc>
        <w:tc>
          <w:tcPr>
            <w:tcW w:w="794" w:type="dxa"/>
            <w:shd w:val="clear" w:color="auto" w:fill="auto"/>
            <w:noWrap/>
            <w:hideMark/>
          </w:tcPr>
          <w:p w14:paraId="689E5A4C"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shd w:val="clear" w:color="auto" w:fill="auto"/>
            <w:noWrap/>
            <w:hideMark/>
          </w:tcPr>
          <w:p w14:paraId="1DFAFDC3"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491" w:type="dxa"/>
            <w:shd w:val="clear" w:color="auto" w:fill="auto"/>
            <w:noWrap/>
            <w:hideMark/>
          </w:tcPr>
          <w:p w14:paraId="40E5E7C0" w14:textId="07EDF61A" w:rsidR="0072206F" w:rsidRPr="000265EC" w:rsidRDefault="0072206F" w:rsidP="004E671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34</w:t>
            </w:r>
            <w:r>
              <w:rPr>
                <w:rFonts w:ascii="Book Antiqua" w:hAnsi="Book Antiqua" w:cs="Times New Roman"/>
              </w:rPr>
              <w:t xml:space="preserve"> </w:t>
            </w:r>
            <w:r w:rsidR="004E6711">
              <w:rPr>
                <w:rFonts w:ascii="Book Antiqua" w:hAnsi="Book Antiqua" w:cs="Times New Roman"/>
              </w:rPr>
              <w:t>(54</w:t>
            </w:r>
            <w:r w:rsidRPr="000265EC">
              <w:rPr>
                <w:rFonts w:ascii="Book Antiqua" w:hAnsi="Book Antiqua" w:cs="Times New Roman"/>
              </w:rPr>
              <w:t>)</w:t>
            </w:r>
          </w:p>
        </w:tc>
      </w:tr>
      <w:tr w:rsidR="0072206F" w:rsidRPr="000265EC" w14:paraId="5687839E" w14:textId="77777777" w:rsidTr="00083063">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2CDE9793" w14:textId="3864DEDA" w:rsidR="0072206F" w:rsidRPr="00000F41" w:rsidRDefault="0072206F" w:rsidP="00083063">
            <w:pPr>
              <w:spacing w:line="360" w:lineRule="auto"/>
              <w:contextualSpacing/>
              <w:jc w:val="both"/>
              <w:rPr>
                <w:rFonts w:ascii="Book Antiqua" w:hAnsi="Book Antiqua" w:cs="Times New Roman"/>
                <w:b w:val="0"/>
                <w:bCs w:val="0"/>
              </w:rPr>
            </w:pPr>
            <w:proofErr w:type="spellStart"/>
            <w:r w:rsidRPr="00000F41">
              <w:rPr>
                <w:rFonts w:ascii="Book Antiqua" w:hAnsi="Book Antiqua" w:cs="Times New Roman"/>
                <w:b w:val="0"/>
                <w:bCs w:val="0"/>
              </w:rPr>
              <w:t>Tawbi</w:t>
            </w:r>
            <w:proofErr w:type="spellEnd"/>
            <w:r w:rsidRPr="00000F41">
              <w:rPr>
                <w:rFonts w:ascii="Book Antiqua" w:hAnsi="Book Antiqua" w:cs="Times New Roman"/>
                <w:b w:val="0"/>
                <w:bCs w:val="0"/>
              </w:rPr>
              <w:t xml:space="preserve">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38]</w:t>
            </w:r>
            <w:r w:rsidRPr="00000F41">
              <w:rPr>
                <w:rFonts w:ascii="Book Antiqua" w:hAnsi="Book Antiqua" w:cs="Times New Roman"/>
                <w:b w:val="0"/>
                <w:bCs w:val="0"/>
              </w:rPr>
              <w:t>, 2018</w:t>
            </w:r>
          </w:p>
        </w:tc>
        <w:tc>
          <w:tcPr>
            <w:tcW w:w="708" w:type="dxa"/>
            <w:shd w:val="clear" w:color="auto" w:fill="auto"/>
            <w:noWrap/>
            <w:hideMark/>
          </w:tcPr>
          <w:p w14:paraId="7269C00F"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94</w:t>
            </w:r>
          </w:p>
        </w:tc>
        <w:tc>
          <w:tcPr>
            <w:tcW w:w="1701" w:type="dxa"/>
            <w:shd w:val="clear" w:color="auto" w:fill="auto"/>
            <w:noWrap/>
            <w:hideMark/>
          </w:tcPr>
          <w:p w14:paraId="5DFA0199"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Nivolumab plus ipilimumab</w:t>
            </w:r>
          </w:p>
        </w:tc>
        <w:tc>
          <w:tcPr>
            <w:tcW w:w="1843" w:type="dxa"/>
            <w:shd w:val="clear" w:color="auto" w:fill="auto"/>
            <w:noWrap/>
            <w:hideMark/>
          </w:tcPr>
          <w:p w14:paraId="5B1C380D"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Melanoma with brain metastases</w:t>
            </w:r>
          </w:p>
        </w:tc>
        <w:tc>
          <w:tcPr>
            <w:tcW w:w="1361" w:type="dxa"/>
            <w:shd w:val="clear" w:color="auto" w:fill="auto"/>
          </w:tcPr>
          <w:p w14:paraId="649F3305" w14:textId="6BC8CC4D"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65</w:t>
            </w:r>
            <w:r w:rsidR="004E6711">
              <w:rPr>
                <w:rFonts w:ascii="Book Antiqua" w:hAnsi="Book Antiqua" w:cs="Times New Roman" w:hint="eastAsia"/>
                <w:lang w:eastAsia="zh-CN"/>
              </w:rPr>
              <w:t xml:space="preserve"> </w:t>
            </w:r>
            <w:r w:rsidR="004E6711">
              <w:rPr>
                <w:rFonts w:ascii="Book Antiqua" w:hAnsi="Book Antiqua" w:cs="Times New Roman"/>
              </w:rPr>
              <w:t>(69</w:t>
            </w:r>
            <w:r w:rsidRPr="000265EC">
              <w:rPr>
                <w:rFonts w:ascii="Book Antiqua" w:hAnsi="Book Antiqua" w:cs="Times New Roman"/>
              </w:rPr>
              <w:t>)</w:t>
            </w:r>
          </w:p>
        </w:tc>
        <w:tc>
          <w:tcPr>
            <w:tcW w:w="1053" w:type="dxa"/>
            <w:shd w:val="clear" w:color="auto" w:fill="auto"/>
          </w:tcPr>
          <w:p w14:paraId="4A754106" w14:textId="11529ACA"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59</w:t>
            </w:r>
            <w:r>
              <w:rPr>
                <w:rFonts w:ascii="Book Antiqua" w:hAnsi="Book Antiqua" w:cs="Times New Roman"/>
              </w:rPr>
              <w:t xml:space="preserve"> </w:t>
            </w:r>
            <w:r w:rsidRPr="000265EC">
              <w:rPr>
                <w:rFonts w:ascii="Book Antiqua" w:hAnsi="Book Antiqua" w:cs="Times New Roman"/>
              </w:rPr>
              <w:t>(22</w:t>
            </w:r>
            <w:r>
              <w:rPr>
                <w:rFonts w:ascii="Book Antiqua" w:hAnsi="Book Antiqua" w:cs="Times New Roman"/>
              </w:rPr>
              <w:t>-</w:t>
            </w:r>
            <w:r w:rsidRPr="000265EC">
              <w:rPr>
                <w:rFonts w:ascii="Book Antiqua" w:hAnsi="Book Antiqua" w:cs="Times New Roman"/>
              </w:rPr>
              <w:t>81)</w:t>
            </w:r>
          </w:p>
        </w:tc>
        <w:tc>
          <w:tcPr>
            <w:tcW w:w="1549" w:type="dxa"/>
            <w:shd w:val="clear" w:color="auto" w:fill="auto"/>
            <w:noWrap/>
            <w:hideMark/>
          </w:tcPr>
          <w:p w14:paraId="0F4C66D6"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NR</w:t>
            </w:r>
          </w:p>
        </w:tc>
        <w:tc>
          <w:tcPr>
            <w:tcW w:w="794" w:type="dxa"/>
            <w:shd w:val="clear" w:color="auto" w:fill="auto"/>
            <w:noWrap/>
            <w:hideMark/>
          </w:tcPr>
          <w:p w14:paraId="0111E98D"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shd w:val="clear" w:color="auto" w:fill="auto"/>
            <w:noWrap/>
            <w:hideMark/>
          </w:tcPr>
          <w:p w14:paraId="2739767A"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491" w:type="dxa"/>
            <w:shd w:val="clear" w:color="auto" w:fill="auto"/>
            <w:noWrap/>
            <w:hideMark/>
          </w:tcPr>
          <w:p w14:paraId="6282FF42"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r>
      <w:tr w:rsidR="0072206F" w:rsidRPr="000265EC" w14:paraId="5AECC3ED" w14:textId="77777777" w:rsidTr="00083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27D1377D" w14:textId="1B73BE6E" w:rsidR="0072206F" w:rsidRPr="00000F41" w:rsidRDefault="0072206F" w:rsidP="00083063">
            <w:pPr>
              <w:spacing w:line="360" w:lineRule="auto"/>
              <w:contextualSpacing/>
              <w:jc w:val="both"/>
              <w:rPr>
                <w:rFonts w:ascii="Book Antiqua" w:hAnsi="Book Antiqua" w:cs="Times New Roman"/>
                <w:b w:val="0"/>
                <w:bCs w:val="0"/>
              </w:rPr>
            </w:pPr>
            <w:r w:rsidRPr="00000F41">
              <w:rPr>
                <w:rFonts w:ascii="Book Antiqua" w:hAnsi="Book Antiqua" w:cs="Times New Roman"/>
                <w:b w:val="0"/>
                <w:bCs w:val="0"/>
              </w:rPr>
              <w:t xml:space="preserve">Ueno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39]</w:t>
            </w:r>
            <w:r w:rsidRPr="00000F41">
              <w:rPr>
                <w:rFonts w:ascii="Book Antiqua" w:hAnsi="Book Antiqua" w:cs="Times New Roman"/>
                <w:b w:val="0"/>
                <w:bCs w:val="0"/>
              </w:rPr>
              <w:t>, 2019a</w:t>
            </w:r>
          </w:p>
        </w:tc>
        <w:tc>
          <w:tcPr>
            <w:tcW w:w="708" w:type="dxa"/>
            <w:shd w:val="clear" w:color="auto" w:fill="auto"/>
            <w:noWrap/>
            <w:hideMark/>
          </w:tcPr>
          <w:p w14:paraId="204A9040"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30</w:t>
            </w:r>
          </w:p>
        </w:tc>
        <w:tc>
          <w:tcPr>
            <w:tcW w:w="1701" w:type="dxa"/>
            <w:shd w:val="clear" w:color="auto" w:fill="auto"/>
            <w:noWrap/>
            <w:hideMark/>
          </w:tcPr>
          <w:p w14:paraId="678CB8EB"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 xml:space="preserve">Nivolumab alone </w:t>
            </w:r>
          </w:p>
        </w:tc>
        <w:tc>
          <w:tcPr>
            <w:tcW w:w="1843" w:type="dxa"/>
            <w:shd w:val="clear" w:color="auto" w:fill="auto"/>
            <w:noWrap/>
            <w:hideMark/>
          </w:tcPr>
          <w:p w14:paraId="1C9F0F20"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 xml:space="preserve">Unresectable or recurrent biliary tract cancer </w:t>
            </w:r>
          </w:p>
        </w:tc>
        <w:tc>
          <w:tcPr>
            <w:tcW w:w="1361" w:type="dxa"/>
            <w:shd w:val="clear" w:color="auto" w:fill="auto"/>
          </w:tcPr>
          <w:p w14:paraId="1D140CDA"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053" w:type="dxa"/>
            <w:shd w:val="clear" w:color="auto" w:fill="auto"/>
          </w:tcPr>
          <w:p w14:paraId="253DD2F3"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549" w:type="dxa"/>
            <w:shd w:val="clear" w:color="auto" w:fill="auto"/>
            <w:noWrap/>
            <w:hideMark/>
          </w:tcPr>
          <w:p w14:paraId="4FD28041" w14:textId="2908F1C1"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20.1</w:t>
            </w:r>
            <w:r>
              <w:rPr>
                <w:rFonts w:ascii="Book Antiqua" w:hAnsi="Book Antiqua" w:cs="Times New Roman"/>
                <w:color w:val="000000"/>
              </w:rPr>
              <w:t xml:space="preserve"> </w:t>
            </w:r>
            <w:r w:rsidRPr="000265EC">
              <w:rPr>
                <w:rFonts w:ascii="Book Antiqua" w:hAnsi="Book Antiqua" w:cs="Times New Roman"/>
                <w:color w:val="000000"/>
              </w:rPr>
              <w:t>(IQR 19.6-20.3)</w:t>
            </w:r>
          </w:p>
        </w:tc>
        <w:tc>
          <w:tcPr>
            <w:tcW w:w="794" w:type="dxa"/>
            <w:shd w:val="clear" w:color="auto" w:fill="auto"/>
            <w:noWrap/>
            <w:hideMark/>
          </w:tcPr>
          <w:p w14:paraId="598F1E7F"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shd w:val="clear" w:color="auto" w:fill="auto"/>
            <w:noWrap/>
            <w:hideMark/>
          </w:tcPr>
          <w:p w14:paraId="6291C2A7"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491" w:type="dxa"/>
            <w:shd w:val="clear" w:color="auto" w:fill="auto"/>
            <w:noWrap/>
            <w:hideMark/>
          </w:tcPr>
          <w:p w14:paraId="0CE57CAD"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r>
      <w:tr w:rsidR="0072206F" w:rsidRPr="000265EC" w14:paraId="0B8253CD" w14:textId="77777777" w:rsidTr="00083063">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48253516" w14:textId="1E13A4C3" w:rsidR="0072206F" w:rsidRPr="00000F41" w:rsidRDefault="0072206F" w:rsidP="00083063">
            <w:pPr>
              <w:spacing w:line="360" w:lineRule="auto"/>
              <w:contextualSpacing/>
              <w:jc w:val="both"/>
              <w:rPr>
                <w:rFonts w:ascii="Book Antiqua" w:hAnsi="Book Antiqua" w:cs="Times New Roman"/>
                <w:b w:val="0"/>
                <w:bCs w:val="0"/>
              </w:rPr>
            </w:pPr>
            <w:r w:rsidRPr="00000F41">
              <w:rPr>
                <w:rFonts w:ascii="Book Antiqua" w:hAnsi="Book Antiqua" w:cs="Times New Roman"/>
                <w:b w:val="0"/>
                <w:bCs w:val="0"/>
              </w:rPr>
              <w:t xml:space="preserve">Ueno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39]</w:t>
            </w:r>
            <w:r w:rsidRPr="00000F41">
              <w:rPr>
                <w:rFonts w:ascii="Book Antiqua" w:hAnsi="Book Antiqua" w:cs="Times New Roman"/>
                <w:b w:val="0"/>
                <w:bCs w:val="0"/>
              </w:rPr>
              <w:t>, 2019b</w:t>
            </w:r>
          </w:p>
        </w:tc>
        <w:tc>
          <w:tcPr>
            <w:tcW w:w="708" w:type="dxa"/>
            <w:shd w:val="clear" w:color="auto" w:fill="auto"/>
            <w:noWrap/>
            <w:hideMark/>
          </w:tcPr>
          <w:p w14:paraId="56726C9A"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30</w:t>
            </w:r>
          </w:p>
        </w:tc>
        <w:tc>
          <w:tcPr>
            <w:tcW w:w="1701" w:type="dxa"/>
            <w:shd w:val="clear" w:color="auto" w:fill="auto"/>
            <w:noWrap/>
            <w:hideMark/>
          </w:tcPr>
          <w:p w14:paraId="7EBD2117"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 xml:space="preserve">Nivolumab in combination with cisplatin </w:t>
            </w:r>
          </w:p>
        </w:tc>
        <w:tc>
          <w:tcPr>
            <w:tcW w:w="1843" w:type="dxa"/>
            <w:shd w:val="clear" w:color="auto" w:fill="auto"/>
            <w:noWrap/>
            <w:hideMark/>
          </w:tcPr>
          <w:p w14:paraId="38AB64B2"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Unresectable or recurrent biliary tract cancer</w:t>
            </w:r>
          </w:p>
        </w:tc>
        <w:tc>
          <w:tcPr>
            <w:tcW w:w="1361" w:type="dxa"/>
            <w:shd w:val="clear" w:color="auto" w:fill="auto"/>
          </w:tcPr>
          <w:p w14:paraId="2242C586"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053" w:type="dxa"/>
            <w:shd w:val="clear" w:color="auto" w:fill="auto"/>
          </w:tcPr>
          <w:p w14:paraId="76A07CBE"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549" w:type="dxa"/>
            <w:shd w:val="clear" w:color="auto" w:fill="auto"/>
            <w:noWrap/>
            <w:hideMark/>
          </w:tcPr>
          <w:p w14:paraId="05DE87C7" w14:textId="0267F642"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14</w:t>
            </w:r>
            <w:r w:rsidR="004E6711">
              <w:rPr>
                <w:rFonts w:ascii="Book Antiqua" w:hAnsi="Book Antiqua" w:cs="Times New Roman" w:hint="eastAsia"/>
                <w:color w:val="000000"/>
                <w:lang w:eastAsia="zh-CN"/>
              </w:rPr>
              <w:t xml:space="preserve"> </w:t>
            </w:r>
            <w:r w:rsidRPr="000265EC">
              <w:rPr>
                <w:rFonts w:ascii="Book Antiqua" w:hAnsi="Book Antiqua" w:cs="Times New Roman"/>
                <w:color w:val="000000"/>
              </w:rPr>
              <w:t>(6-NR)</w:t>
            </w:r>
          </w:p>
        </w:tc>
        <w:tc>
          <w:tcPr>
            <w:tcW w:w="794" w:type="dxa"/>
            <w:shd w:val="clear" w:color="auto" w:fill="auto"/>
            <w:noWrap/>
            <w:hideMark/>
          </w:tcPr>
          <w:p w14:paraId="450B8F6C"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shd w:val="clear" w:color="auto" w:fill="auto"/>
            <w:noWrap/>
            <w:hideMark/>
          </w:tcPr>
          <w:p w14:paraId="6789E990"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491" w:type="dxa"/>
            <w:shd w:val="clear" w:color="auto" w:fill="auto"/>
            <w:noWrap/>
            <w:hideMark/>
          </w:tcPr>
          <w:p w14:paraId="30D23685"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r>
      <w:tr w:rsidR="0072206F" w:rsidRPr="000265EC" w14:paraId="4849FC67" w14:textId="77777777" w:rsidTr="00083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21D59DE4" w14:textId="67B04C83" w:rsidR="0072206F" w:rsidRPr="00000F41" w:rsidRDefault="0072206F" w:rsidP="00083063">
            <w:pPr>
              <w:spacing w:line="360" w:lineRule="auto"/>
              <w:contextualSpacing/>
              <w:jc w:val="both"/>
              <w:rPr>
                <w:rFonts w:ascii="Book Antiqua" w:hAnsi="Book Antiqua" w:cs="Times New Roman"/>
                <w:b w:val="0"/>
                <w:bCs w:val="0"/>
              </w:rPr>
            </w:pPr>
            <w:proofErr w:type="spellStart"/>
            <w:r w:rsidRPr="00000F41">
              <w:rPr>
                <w:rFonts w:ascii="Book Antiqua" w:hAnsi="Book Antiqua" w:cs="Times New Roman"/>
                <w:b w:val="0"/>
                <w:bCs w:val="0"/>
              </w:rPr>
              <w:t>Usmani</w:t>
            </w:r>
            <w:proofErr w:type="spellEnd"/>
            <w:r w:rsidRPr="00000F41">
              <w:rPr>
                <w:rFonts w:ascii="Book Antiqua" w:hAnsi="Book Antiqua" w:cs="Times New Roman"/>
                <w:b w:val="0"/>
                <w:bCs w:val="0"/>
              </w:rPr>
              <w:t xml:space="preserve">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40]</w:t>
            </w:r>
            <w:r w:rsidRPr="00000F41">
              <w:rPr>
                <w:rFonts w:ascii="Book Antiqua" w:hAnsi="Book Antiqua" w:cs="Times New Roman"/>
                <w:b w:val="0"/>
                <w:bCs w:val="0"/>
              </w:rPr>
              <w:t>, 2019a</w:t>
            </w:r>
          </w:p>
        </w:tc>
        <w:tc>
          <w:tcPr>
            <w:tcW w:w="708" w:type="dxa"/>
            <w:shd w:val="clear" w:color="auto" w:fill="auto"/>
            <w:noWrap/>
            <w:hideMark/>
          </w:tcPr>
          <w:p w14:paraId="1B16F312"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151</w:t>
            </w:r>
          </w:p>
        </w:tc>
        <w:tc>
          <w:tcPr>
            <w:tcW w:w="1701" w:type="dxa"/>
            <w:shd w:val="clear" w:color="auto" w:fill="auto"/>
            <w:noWrap/>
            <w:hideMark/>
          </w:tcPr>
          <w:p w14:paraId="5A77B8B4"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 xml:space="preserve">Pembrolizumab </w:t>
            </w:r>
          </w:p>
        </w:tc>
        <w:tc>
          <w:tcPr>
            <w:tcW w:w="1843" w:type="dxa"/>
            <w:shd w:val="clear" w:color="auto" w:fill="auto"/>
            <w:noWrap/>
            <w:hideMark/>
          </w:tcPr>
          <w:p w14:paraId="3DF5AFF3"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Multiple myeloma</w:t>
            </w:r>
          </w:p>
        </w:tc>
        <w:tc>
          <w:tcPr>
            <w:tcW w:w="1361" w:type="dxa"/>
            <w:shd w:val="clear" w:color="auto" w:fill="auto"/>
          </w:tcPr>
          <w:p w14:paraId="156BDFF6" w14:textId="1BC79162"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70</w:t>
            </w:r>
            <w:r>
              <w:rPr>
                <w:rFonts w:ascii="Book Antiqua" w:hAnsi="Book Antiqua" w:cs="Times New Roman"/>
              </w:rPr>
              <w:t xml:space="preserve"> </w:t>
            </w:r>
            <w:r w:rsidR="004E6711">
              <w:rPr>
                <w:rFonts w:ascii="Book Antiqua" w:hAnsi="Book Antiqua" w:cs="Times New Roman"/>
              </w:rPr>
              <w:t>(46</w:t>
            </w:r>
            <w:r w:rsidRPr="000265EC">
              <w:rPr>
                <w:rFonts w:ascii="Book Antiqua" w:hAnsi="Book Antiqua" w:cs="Times New Roman"/>
              </w:rPr>
              <w:t>)</w:t>
            </w:r>
          </w:p>
        </w:tc>
        <w:tc>
          <w:tcPr>
            <w:tcW w:w="1053" w:type="dxa"/>
            <w:shd w:val="clear" w:color="auto" w:fill="auto"/>
          </w:tcPr>
          <w:p w14:paraId="667B9C4F" w14:textId="14D3088A"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74</w:t>
            </w:r>
            <w:r>
              <w:rPr>
                <w:rFonts w:ascii="Book Antiqua" w:hAnsi="Book Antiqua" w:cs="Times New Roman"/>
              </w:rPr>
              <w:t xml:space="preserve"> </w:t>
            </w:r>
            <w:r w:rsidRPr="000265EC">
              <w:rPr>
                <w:rFonts w:ascii="Book Antiqua" w:hAnsi="Book Antiqua" w:cs="Times New Roman"/>
              </w:rPr>
              <w:t>(70</w:t>
            </w:r>
            <w:r>
              <w:rPr>
                <w:rFonts w:ascii="Book Antiqua" w:hAnsi="Book Antiqua" w:cs="Times New Roman"/>
              </w:rPr>
              <w:t>-</w:t>
            </w:r>
            <w:r w:rsidRPr="000265EC">
              <w:rPr>
                <w:rFonts w:ascii="Book Antiqua" w:hAnsi="Book Antiqua" w:cs="Times New Roman"/>
              </w:rPr>
              <w:t>79)</w:t>
            </w:r>
          </w:p>
        </w:tc>
        <w:tc>
          <w:tcPr>
            <w:tcW w:w="1549" w:type="dxa"/>
            <w:shd w:val="clear" w:color="auto" w:fill="auto"/>
            <w:noWrap/>
            <w:hideMark/>
          </w:tcPr>
          <w:p w14:paraId="2F286887" w14:textId="29471750"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5.1</w:t>
            </w:r>
            <w:r>
              <w:rPr>
                <w:rFonts w:ascii="Book Antiqua" w:hAnsi="Book Antiqua" w:cs="Times New Roman"/>
                <w:color w:val="000000"/>
              </w:rPr>
              <w:t xml:space="preserve"> </w:t>
            </w:r>
            <w:r w:rsidRPr="000265EC">
              <w:rPr>
                <w:rFonts w:ascii="Book Antiqua" w:hAnsi="Book Antiqua" w:cs="Times New Roman"/>
                <w:color w:val="000000"/>
              </w:rPr>
              <w:t>(IQR 3.4-7)</w:t>
            </w:r>
          </w:p>
        </w:tc>
        <w:tc>
          <w:tcPr>
            <w:tcW w:w="794" w:type="dxa"/>
            <w:shd w:val="clear" w:color="auto" w:fill="auto"/>
            <w:noWrap/>
            <w:hideMark/>
          </w:tcPr>
          <w:p w14:paraId="3C3ED71D"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shd w:val="clear" w:color="auto" w:fill="auto"/>
            <w:noWrap/>
            <w:hideMark/>
          </w:tcPr>
          <w:p w14:paraId="51CF45BB"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491" w:type="dxa"/>
            <w:shd w:val="clear" w:color="auto" w:fill="auto"/>
            <w:noWrap/>
            <w:hideMark/>
          </w:tcPr>
          <w:p w14:paraId="17B2FABE"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r>
      <w:tr w:rsidR="0072206F" w:rsidRPr="000265EC" w14:paraId="1800F720" w14:textId="77777777" w:rsidTr="00083063">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5964C9CB" w14:textId="46F08887" w:rsidR="0072206F" w:rsidRPr="00000F41" w:rsidRDefault="0072206F" w:rsidP="00083063">
            <w:pPr>
              <w:spacing w:line="360" w:lineRule="auto"/>
              <w:contextualSpacing/>
              <w:jc w:val="both"/>
              <w:rPr>
                <w:rFonts w:ascii="Book Antiqua" w:hAnsi="Book Antiqua" w:cs="Times New Roman"/>
                <w:b w:val="0"/>
                <w:bCs w:val="0"/>
              </w:rPr>
            </w:pPr>
            <w:proofErr w:type="spellStart"/>
            <w:r w:rsidRPr="00000F41">
              <w:rPr>
                <w:rFonts w:ascii="Book Antiqua" w:hAnsi="Book Antiqua" w:cs="Times New Roman"/>
                <w:b w:val="0"/>
                <w:bCs w:val="0"/>
              </w:rPr>
              <w:lastRenderedPageBreak/>
              <w:t>Usmani</w:t>
            </w:r>
            <w:proofErr w:type="spellEnd"/>
            <w:r w:rsidRPr="00000F41">
              <w:rPr>
                <w:rFonts w:ascii="Book Antiqua" w:hAnsi="Book Antiqua" w:cs="Times New Roman"/>
                <w:b w:val="0"/>
                <w:bCs w:val="0"/>
              </w:rPr>
              <w:t xml:space="preserve">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40]</w:t>
            </w:r>
            <w:r w:rsidRPr="00000F41">
              <w:rPr>
                <w:rFonts w:ascii="Book Antiqua" w:hAnsi="Book Antiqua" w:cs="Times New Roman"/>
                <w:b w:val="0"/>
                <w:bCs w:val="0"/>
              </w:rPr>
              <w:t>, 2019b</w:t>
            </w:r>
          </w:p>
        </w:tc>
        <w:tc>
          <w:tcPr>
            <w:tcW w:w="708" w:type="dxa"/>
            <w:shd w:val="clear" w:color="auto" w:fill="auto"/>
            <w:noWrap/>
            <w:hideMark/>
          </w:tcPr>
          <w:p w14:paraId="0A9E4A70"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150</w:t>
            </w:r>
          </w:p>
        </w:tc>
        <w:tc>
          <w:tcPr>
            <w:tcW w:w="1701" w:type="dxa"/>
            <w:shd w:val="clear" w:color="auto" w:fill="auto"/>
            <w:noWrap/>
            <w:hideMark/>
          </w:tcPr>
          <w:p w14:paraId="759A6E6B" w14:textId="5D58BC81" w:rsidR="0072206F" w:rsidRPr="000265EC" w:rsidRDefault="0072206F" w:rsidP="004E671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Lenalidomide</w:t>
            </w:r>
          </w:p>
        </w:tc>
        <w:tc>
          <w:tcPr>
            <w:tcW w:w="1843" w:type="dxa"/>
            <w:shd w:val="clear" w:color="auto" w:fill="auto"/>
            <w:noWrap/>
            <w:hideMark/>
          </w:tcPr>
          <w:p w14:paraId="408B06DE"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Multiple myeloma</w:t>
            </w:r>
          </w:p>
        </w:tc>
        <w:tc>
          <w:tcPr>
            <w:tcW w:w="1361" w:type="dxa"/>
            <w:shd w:val="clear" w:color="auto" w:fill="auto"/>
          </w:tcPr>
          <w:p w14:paraId="30934033" w14:textId="581907C6"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71</w:t>
            </w:r>
            <w:r>
              <w:rPr>
                <w:rFonts w:ascii="Book Antiqua" w:hAnsi="Book Antiqua" w:cs="Times New Roman"/>
              </w:rPr>
              <w:t xml:space="preserve"> </w:t>
            </w:r>
            <w:r w:rsidR="004E6711">
              <w:rPr>
                <w:rFonts w:ascii="Book Antiqua" w:hAnsi="Book Antiqua" w:cs="Times New Roman"/>
              </w:rPr>
              <w:t>(47</w:t>
            </w:r>
            <w:r w:rsidRPr="000265EC">
              <w:rPr>
                <w:rFonts w:ascii="Book Antiqua" w:hAnsi="Book Antiqua" w:cs="Times New Roman"/>
              </w:rPr>
              <w:t>)</w:t>
            </w:r>
          </w:p>
        </w:tc>
        <w:tc>
          <w:tcPr>
            <w:tcW w:w="1053" w:type="dxa"/>
            <w:shd w:val="clear" w:color="auto" w:fill="auto"/>
          </w:tcPr>
          <w:p w14:paraId="1C12BE4B" w14:textId="7EFB4FF9"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74</w:t>
            </w:r>
            <w:r>
              <w:rPr>
                <w:rFonts w:ascii="Book Antiqua" w:hAnsi="Book Antiqua" w:cs="Times New Roman"/>
              </w:rPr>
              <w:t xml:space="preserve"> </w:t>
            </w:r>
            <w:r w:rsidRPr="000265EC">
              <w:rPr>
                <w:rFonts w:ascii="Book Antiqua" w:hAnsi="Book Antiqua" w:cs="Times New Roman"/>
              </w:rPr>
              <w:t>(70</w:t>
            </w:r>
            <w:r>
              <w:rPr>
                <w:rFonts w:ascii="Book Antiqua" w:hAnsi="Book Antiqua" w:cs="Times New Roman"/>
              </w:rPr>
              <w:t>-</w:t>
            </w:r>
            <w:r w:rsidRPr="000265EC">
              <w:rPr>
                <w:rFonts w:ascii="Book Antiqua" w:hAnsi="Book Antiqua" w:cs="Times New Roman"/>
              </w:rPr>
              <w:t>78</w:t>
            </w:r>
          </w:p>
        </w:tc>
        <w:tc>
          <w:tcPr>
            <w:tcW w:w="1549" w:type="dxa"/>
            <w:shd w:val="clear" w:color="auto" w:fill="auto"/>
            <w:noWrap/>
            <w:hideMark/>
          </w:tcPr>
          <w:p w14:paraId="161B0DF4" w14:textId="36850CC1"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8.2</w:t>
            </w:r>
            <w:r>
              <w:rPr>
                <w:rFonts w:ascii="Book Antiqua" w:hAnsi="Book Antiqua" w:cs="Times New Roman"/>
                <w:color w:val="000000"/>
              </w:rPr>
              <w:t xml:space="preserve"> </w:t>
            </w:r>
            <w:r w:rsidRPr="000265EC">
              <w:rPr>
                <w:rFonts w:ascii="Book Antiqua" w:hAnsi="Book Antiqua" w:cs="Times New Roman"/>
                <w:color w:val="000000"/>
              </w:rPr>
              <w:t>(IQR 7-14)</w:t>
            </w:r>
          </w:p>
        </w:tc>
        <w:tc>
          <w:tcPr>
            <w:tcW w:w="794" w:type="dxa"/>
            <w:shd w:val="clear" w:color="auto" w:fill="auto"/>
            <w:noWrap/>
            <w:hideMark/>
          </w:tcPr>
          <w:p w14:paraId="26F300CA"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shd w:val="clear" w:color="auto" w:fill="auto"/>
            <w:noWrap/>
            <w:hideMark/>
          </w:tcPr>
          <w:p w14:paraId="5372133C"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491" w:type="dxa"/>
            <w:shd w:val="clear" w:color="auto" w:fill="auto"/>
            <w:noWrap/>
            <w:hideMark/>
          </w:tcPr>
          <w:p w14:paraId="5A58B412"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r>
      <w:tr w:rsidR="0072206F" w:rsidRPr="000265EC" w14:paraId="02259099" w14:textId="77777777" w:rsidTr="00083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78153F45" w14:textId="1C5E2A36" w:rsidR="0072206F" w:rsidRPr="00000F41" w:rsidRDefault="0072206F" w:rsidP="00083063">
            <w:pPr>
              <w:spacing w:line="360" w:lineRule="auto"/>
              <w:contextualSpacing/>
              <w:jc w:val="both"/>
              <w:rPr>
                <w:rFonts w:ascii="Book Antiqua" w:hAnsi="Book Antiqua" w:cs="Times New Roman"/>
                <w:b w:val="0"/>
                <w:bCs w:val="0"/>
              </w:rPr>
            </w:pPr>
            <w:r w:rsidRPr="00000F41">
              <w:rPr>
                <w:rFonts w:ascii="Book Antiqua" w:hAnsi="Book Antiqua" w:cs="Times New Roman"/>
                <w:b w:val="0"/>
                <w:bCs w:val="0"/>
              </w:rPr>
              <w:t xml:space="preserve">Wrangle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41]</w:t>
            </w:r>
            <w:r w:rsidRPr="00000F41">
              <w:rPr>
                <w:rFonts w:ascii="Book Antiqua" w:hAnsi="Book Antiqua" w:cs="Times New Roman"/>
                <w:b w:val="0"/>
                <w:bCs w:val="0"/>
              </w:rPr>
              <w:t>, 2018</w:t>
            </w:r>
          </w:p>
        </w:tc>
        <w:tc>
          <w:tcPr>
            <w:tcW w:w="708" w:type="dxa"/>
            <w:shd w:val="clear" w:color="auto" w:fill="auto"/>
            <w:noWrap/>
            <w:hideMark/>
          </w:tcPr>
          <w:p w14:paraId="62292031"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21</w:t>
            </w:r>
          </w:p>
        </w:tc>
        <w:tc>
          <w:tcPr>
            <w:tcW w:w="1701" w:type="dxa"/>
            <w:shd w:val="clear" w:color="auto" w:fill="auto"/>
            <w:noWrap/>
            <w:hideMark/>
          </w:tcPr>
          <w:p w14:paraId="5EC4E7D1"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 xml:space="preserve">ALT-803, an IL-15 </w:t>
            </w:r>
            <w:proofErr w:type="spellStart"/>
            <w:r w:rsidRPr="000265EC">
              <w:rPr>
                <w:rFonts w:ascii="Book Antiqua" w:hAnsi="Book Antiqua" w:cs="Times New Roman"/>
              </w:rPr>
              <w:t>superagonist</w:t>
            </w:r>
            <w:proofErr w:type="spellEnd"/>
            <w:r w:rsidRPr="000265EC">
              <w:rPr>
                <w:rFonts w:ascii="Book Antiqua" w:hAnsi="Book Antiqua" w:cs="Times New Roman"/>
              </w:rPr>
              <w:t>, in combination with nivolumab</w:t>
            </w:r>
          </w:p>
        </w:tc>
        <w:tc>
          <w:tcPr>
            <w:tcW w:w="1843" w:type="dxa"/>
            <w:shd w:val="clear" w:color="auto" w:fill="auto"/>
            <w:noWrap/>
            <w:hideMark/>
          </w:tcPr>
          <w:p w14:paraId="42FE2BF8"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Metastatic non-small cell lung</w:t>
            </w:r>
          </w:p>
        </w:tc>
        <w:tc>
          <w:tcPr>
            <w:tcW w:w="1361" w:type="dxa"/>
            <w:shd w:val="clear" w:color="auto" w:fill="auto"/>
          </w:tcPr>
          <w:p w14:paraId="2BE9AA47" w14:textId="0734EF75"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15</w:t>
            </w:r>
            <w:r>
              <w:rPr>
                <w:rFonts w:ascii="Book Antiqua" w:hAnsi="Book Antiqua" w:cs="Times New Roman"/>
              </w:rPr>
              <w:t xml:space="preserve"> </w:t>
            </w:r>
            <w:r w:rsidR="004E6711">
              <w:rPr>
                <w:rFonts w:ascii="Book Antiqua" w:hAnsi="Book Antiqua" w:cs="Times New Roman"/>
              </w:rPr>
              <w:t>(71</w:t>
            </w:r>
            <w:r w:rsidRPr="000265EC">
              <w:rPr>
                <w:rFonts w:ascii="Book Antiqua" w:hAnsi="Book Antiqua" w:cs="Times New Roman"/>
              </w:rPr>
              <w:t>)</w:t>
            </w:r>
          </w:p>
        </w:tc>
        <w:tc>
          <w:tcPr>
            <w:tcW w:w="1053" w:type="dxa"/>
            <w:shd w:val="clear" w:color="auto" w:fill="auto"/>
          </w:tcPr>
          <w:p w14:paraId="3E362FD3" w14:textId="0A380C5B"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55</w:t>
            </w:r>
            <w:r>
              <w:rPr>
                <w:rFonts w:ascii="Book Antiqua" w:hAnsi="Book Antiqua" w:cs="Times New Roman"/>
              </w:rPr>
              <w:t xml:space="preserve"> </w:t>
            </w:r>
            <w:r w:rsidRPr="000265EC">
              <w:rPr>
                <w:rFonts w:ascii="Book Antiqua" w:hAnsi="Book Antiqua" w:cs="Times New Roman"/>
              </w:rPr>
              <w:t>(46</w:t>
            </w:r>
            <w:r>
              <w:rPr>
                <w:rFonts w:ascii="Book Antiqua" w:hAnsi="Book Antiqua" w:cs="Times New Roman"/>
              </w:rPr>
              <w:t>-</w:t>
            </w:r>
            <w:r w:rsidRPr="000265EC">
              <w:rPr>
                <w:rFonts w:ascii="Book Antiqua" w:hAnsi="Book Antiqua" w:cs="Times New Roman"/>
              </w:rPr>
              <w:t>67)</w:t>
            </w:r>
          </w:p>
        </w:tc>
        <w:tc>
          <w:tcPr>
            <w:tcW w:w="1549" w:type="dxa"/>
            <w:shd w:val="clear" w:color="auto" w:fill="auto"/>
            <w:noWrap/>
            <w:hideMark/>
          </w:tcPr>
          <w:p w14:paraId="3FD576D0" w14:textId="233EAD24"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6.6</w:t>
            </w:r>
            <w:r>
              <w:rPr>
                <w:rFonts w:ascii="Book Antiqua" w:hAnsi="Book Antiqua" w:cs="Times New Roman"/>
                <w:color w:val="000000"/>
              </w:rPr>
              <w:t xml:space="preserve"> </w:t>
            </w:r>
            <w:r w:rsidRPr="000265EC">
              <w:rPr>
                <w:rFonts w:ascii="Book Antiqua" w:hAnsi="Book Antiqua" w:cs="Times New Roman"/>
                <w:color w:val="000000"/>
              </w:rPr>
              <w:t>(IQR 3.4-9.6)</w:t>
            </w:r>
          </w:p>
        </w:tc>
        <w:tc>
          <w:tcPr>
            <w:tcW w:w="794" w:type="dxa"/>
            <w:shd w:val="clear" w:color="auto" w:fill="auto"/>
            <w:noWrap/>
            <w:hideMark/>
          </w:tcPr>
          <w:p w14:paraId="7B3BD623"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shd w:val="clear" w:color="auto" w:fill="auto"/>
            <w:noWrap/>
            <w:hideMark/>
          </w:tcPr>
          <w:p w14:paraId="4192EEFB"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491" w:type="dxa"/>
            <w:shd w:val="clear" w:color="auto" w:fill="auto"/>
            <w:noWrap/>
            <w:hideMark/>
          </w:tcPr>
          <w:p w14:paraId="3CE6ED2C" w14:textId="4EDF0893" w:rsidR="0072206F" w:rsidRPr="000265EC" w:rsidRDefault="0072206F" w:rsidP="004E671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12</w:t>
            </w:r>
            <w:r>
              <w:rPr>
                <w:rFonts w:ascii="Book Antiqua" w:hAnsi="Book Antiqua" w:cs="Times New Roman"/>
              </w:rPr>
              <w:t xml:space="preserve"> </w:t>
            </w:r>
            <w:r w:rsidR="004E6711">
              <w:rPr>
                <w:rFonts w:ascii="Book Antiqua" w:hAnsi="Book Antiqua" w:cs="Times New Roman"/>
              </w:rPr>
              <w:t>(57</w:t>
            </w:r>
            <w:r w:rsidRPr="000265EC">
              <w:rPr>
                <w:rFonts w:ascii="Book Antiqua" w:hAnsi="Book Antiqua" w:cs="Times New Roman"/>
              </w:rPr>
              <w:t>)</w:t>
            </w:r>
          </w:p>
        </w:tc>
      </w:tr>
      <w:tr w:rsidR="0072206F" w:rsidRPr="000265EC" w14:paraId="1DC0AF3C" w14:textId="77777777" w:rsidTr="00083063">
        <w:tc>
          <w:tcPr>
            <w:cnfStyle w:val="001000000000" w:firstRow="0" w:lastRow="0" w:firstColumn="1" w:lastColumn="0" w:oddVBand="0" w:evenVBand="0" w:oddHBand="0" w:evenHBand="0" w:firstRowFirstColumn="0" w:firstRowLastColumn="0" w:lastRowFirstColumn="0" w:lastRowLastColumn="0"/>
            <w:tcW w:w="1419" w:type="dxa"/>
            <w:shd w:val="clear" w:color="auto" w:fill="auto"/>
            <w:noWrap/>
            <w:hideMark/>
          </w:tcPr>
          <w:p w14:paraId="7628E85D" w14:textId="4A677290" w:rsidR="0072206F" w:rsidRPr="00000F41" w:rsidRDefault="0072206F" w:rsidP="00083063">
            <w:pPr>
              <w:spacing w:line="360" w:lineRule="auto"/>
              <w:contextualSpacing/>
              <w:jc w:val="both"/>
              <w:rPr>
                <w:rFonts w:ascii="Book Antiqua" w:hAnsi="Book Antiqua" w:cs="Times New Roman"/>
                <w:b w:val="0"/>
                <w:bCs w:val="0"/>
              </w:rPr>
            </w:pPr>
            <w:r w:rsidRPr="00000F41">
              <w:rPr>
                <w:rFonts w:ascii="Book Antiqua" w:hAnsi="Book Antiqua" w:cs="Times New Roman"/>
                <w:b w:val="0"/>
                <w:bCs w:val="0"/>
              </w:rPr>
              <w:t xml:space="preserve">Yang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42]</w:t>
            </w:r>
            <w:r w:rsidRPr="00000F41">
              <w:rPr>
                <w:rFonts w:ascii="Book Antiqua" w:hAnsi="Book Antiqua" w:cs="Times New Roman"/>
                <w:b w:val="0"/>
                <w:bCs w:val="0"/>
              </w:rPr>
              <w:t>, 201</w:t>
            </w:r>
            <w:r w:rsidR="00D32DB2">
              <w:rPr>
                <w:rFonts w:ascii="Book Antiqua" w:hAnsi="Book Antiqua" w:cs="Times New Roman"/>
                <w:b w:val="0"/>
                <w:bCs w:val="0"/>
              </w:rPr>
              <w:t>8</w:t>
            </w:r>
            <w:r w:rsidRPr="00000F41">
              <w:rPr>
                <w:rFonts w:ascii="Book Antiqua" w:hAnsi="Book Antiqua" w:cs="Times New Roman"/>
                <w:b w:val="0"/>
                <w:bCs w:val="0"/>
              </w:rPr>
              <w:t>a</w:t>
            </w:r>
          </w:p>
        </w:tc>
        <w:tc>
          <w:tcPr>
            <w:tcW w:w="708" w:type="dxa"/>
            <w:shd w:val="clear" w:color="auto" w:fill="auto"/>
            <w:noWrap/>
            <w:hideMark/>
          </w:tcPr>
          <w:p w14:paraId="1A672D21"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42</w:t>
            </w:r>
          </w:p>
        </w:tc>
        <w:tc>
          <w:tcPr>
            <w:tcW w:w="1701" w:type="dxa"/>
            <w:shd w:val="clear" w:color="auto" w:fill="auto"/>
            <w:noWrap/>
            <w:hideMark/>
          </w:tcPr>
          <w:p w14:paraId="033B006B"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Preoperative chemotherapy</w:t>
            </w:r>
          </w:p>
        </w:tc>
        <w:tc>
          <w:tcPr>
            <w:tcW w:w="1843" w:type="dxa"/>
            <w:shd w:val="clear" w:color="auto" w:fill="auto"/>
            <w:noWrap/>
            <w:hideMark/>
          </w:tcPr>
          <w:p w14:paraId="098BA98B"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Non-small cell lung cancer</w:t>
            </w:r>
          </w:p>
        </w:tc>
        <w:tc>
          <w:tcPr>
            <w:tcW w:w="1361" w:type="dxa"/>
            <w:shd w:val="clear" w:color="auto" w:fill="auto"/>
          </w:tcPr>
          <w:p w14:paraId="4DF3F477" w14:textId="3044772F"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21</w:t>
            </w:r>
            <w:r>
              <w:rPr>
                <w:rFonts w:ascii="Book Antiqua" w:hAnsi="Book Antiqua" w:cs="Times New Roman"/>
              </w:rPr>
              <w:t xml:space="preserve"> </w:t>
            </w:r>
            <w:r w:rsidRPr="000265EC">
              <w:rPr>
                <w:rFonts w:ascii="Book Antiqua" w:hAnsi="Book Antiqua" w:cs="Times New Roman"/>
              </w:rPr>
              <w:t>(50)</w:t>
            </w:r>
          </w:p>
        </w:tc>
        <w:tc>
          <w:tcPr>
            <w:tcW w:w="1053" w:type="dxa"/>
            <w:shd w:val="clear" w:color="auto" w:fill="auto"/>
          </w:tcPr>
          <w:p w14:paraId="22F66831"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549" w:type="dxa"/>
            <w:shd w:val="clear" w:color="auto" w:fill="auto"/>
            <w:noWrap/>
            <w:hideMark/>
          </w:tcPr>
          <w:p w14:paraId="6207EABA" w14:textId="1B8E5758"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6.6</w:t>
            </w:r>
            <w:r>
              <w:rPr>
                <w:rFonts w:ascii="Book Antiqua" w:hAnsi="Book Antiqua" w:cs="Times New Roman"/>
                <w:color w:val="000000"/>
              </w:rPr>
              <w:t xml:space="preserve"> </w:t>
            </w:r>
            <w:r w:rsidRPr="000265EC">
              <w:rPr>
                <w:rFonts w:ascii="Book Antiqua" w:hAnsi="Book Antiqua" w:cs="Times New Roman"/>
                <w:color w:val="000000"/>
              </w:rPr>
              <w:t>(IQR 3.4-9.6)</w:t>
            </w:r>
          </w:p>
        </w:tc>
        <w:tc>
          <w:tcPr>
            <w:tcW w:w="794" w:type="dxa"/>
            <w:shd w:val="clear" w:color="auto" w:fill="auto"/>
            <w:noWrap/>
            <w:hideMark/>
          </w:tcPr>
          <w:p w14:paraId="64C4D3FC"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shd w:val="clear" w:color="auto" w:fill="auto"/>
            <w:noWrap/>
            <w:hideMark/>
          </w:tcPr>
          <w:p w14:paraId="6E055265" w14:textId="266F750B" w:rsidR="0072206F" w:rsidRPr="000265EC" w:rsidRDefault="0072206F" w:rsidP="004E6711">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7</w:t>
            </w:r>
            <w:r>
              <w:rPr>
                <w:rFonts w:ascii="Book Antiqua" w:hAnsi="Book Antiqua" w:cs="Times New Roman"/>
              </w:rPr>
              <w:t xml:space="preserve"> </w:t>
            </w:r>
            <w:r w:rsidRPr="000265EC">
              <w:rPr>
                <w:rFonts w:ascii="Book Antiqua" w:hAnsi="Book Antiqua" w:cs="Times New Roman"/>
              </w:rPr>
              <w:t>(17)</w:t>
            </w:r>
          </w:p>
        </w:tc>
        <w:tc>
          <w:tcPr>
            <w:tcW w:w="1491" w:type="dxa"/>
            <w:shd w:val="clear" w:color="auto" w:fill="auto"/>
            <w:noWrap/>
            <w:hideMark/>
          </w:tcPr>
          <w:p w14:paraId="5D36E374" w14:textId="77777777" w:rsidR="0072206F" w:rsidRPr="000265EC" w:rsidRDefault="0072206F" w:rsidP="00083063">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r>
      <w:tr w:rsidR="0072206F" w:rsidRPr="000265EC" w14:paraId="5FAD40D7" w14:textId="77777777" w:rsidTr="000830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Borders>
              <w:bottom w:val="single" w:sz="4" w:space="0" w:color="auto"/>
            </w:tcBorders>
            <w:shd w:val="clear" w:color="auto" w:fill="auto"/>
            <w:noWrap/>
            <w:hideMark/>
          </w:tcPr>
          <w:p w14:paraId="040F5F53" w14:textId="5A774239" w:rsidR="0072206F" w:rsidRPr="00000F41" w:rsidRDefault="0072206F" w:rsidP="00083063">
            <w:pPr>
              <w:spacing w:line="360" w:lineRule="auto"/>
              <w:contextualSpacing/>
              <w:jc w:val="both"/>
              <w:rPr>
                <w:rFonts w:ascii="Book Antiqua" w:hAnsi="Book Antiqua" w:cs="Times New Roman"/>
                <w:b w:val="0"/>
                <w:bCs w:val="0"/>
              </w:rPr>
            </w:pPr>
            <w:r w:rsidRPr="00000F41">
              <w:rPr>
                <w:rFonts w:ascii="Book Antiqua" w:hAnsi="Book Antiqua" w:cs="Times New Roman"/>
                <w:b w:val="0"/>
                <w:bCs w:val="0"/>
              </w:rPr>
              <w:t xml:space="preserve">Yang </w:t>
            </w:r>
            <w:r w:rsidRPr="00000F41">
              <w:rPr>
                <w:rFonts w:ascii="Book Antiqua" w:hAnsi="Book Antiqua" w:cs="Times New Roman"/>
                <w:b w:val="0"/>
                <w:bCs w:val="0"/>
                <w:i/>
                <w:iCs/>
              </w:rPr>
              <w:t>et al</w:t>
            </w:r>
            <w:r w:rsidR="00E06153" w:rsidRPr="002C7BA8">
              <w:rPr>
                <w:rFonts w:ascii="Book Antiqua" w:hAnsi="Book Antiqua" w:cs="Times New Roman"/>
                <w:b w:val="0"/>
                <w:bCs w:val="0"/>
                <w:vertAlign w:val="superscript"/>
              </w:rPr>
              <w:t>[</w:t>
            </w:r>
            <w:r w:rsidR="00E06153">
              <w:rPr>
                <w:rFonts w:ascii="Book Antiqua" w:hAnsi="Book Antiqua" w:cs="Times New Roman"/>
                <w:b w:val="0"/>
                <w:bCs w:val="0"/>
                <w:vertAlign w:val="superscript"/>
              </w:rPr>
              <w:t>42]</w:t>
            </w:r>
            <w:r w:rsidRPr="00000F41">
              <w:rPr>
                <w:rFonts w:ascii="Book Antiqua" w:hAnsi="Book Antiqua" w:cs="Times New Roman"/>
                <w:b w:val="0"/>
                <w:bCs w:val="0"/>
              </w:rPr>
              <w:t>, 201</w:t>
            </w:r>
            <w:r w:rsidR="00D32DB2">
              <w:rPr>
                <w:rFonts w:ascii="Book Antiqua" w:hAnsi="Book Antiqua" w:cs="Times New Roman"/>
                <w:b w:val="0"/>
                <w:bCs w:val="0"/>
              </w:rPr>
              <w:t>8</w:t>
            </w:r>
            <w:r w:rsidRPr="00000F41">
              <w:rPr>
                <w:rFonts w:ascii="Book Antiqua" w:hAnsi="Book Antiqua" w:cs="Times New Roman"/>
                <w:b w:val="0"/>
                <w:bCs w:val="0"/>
              </w:rPr>
              <w:t>b</w:t>
            </w:r>
          </w:p>
        </w:tc>
        <w:tc>
          <w:tcPr>
            <w:tcW w:w="708" w:type="dxa"/>
            <w:tcBorders>
              <w:bottom w:val="single" w:sz="4" w:space="0" w:color="auto"/>
            </w:tcBorders>
            <w:shd w:val="clear" w:color="auto" w:fill="auto"/>
            <w:noWrap/>
            <w:hideMark/>
          </w:tcPr>
          <w:p w14:paraId="5CC8B46A"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13</w:t>
            </w:r>
          </w:p>
        </w:tc>
        <w:tc>
          <w:tcPr>
            <w:tcW w:w="1701" w:type="dxa"/>
            <w:tcBorders>
              <w:bottom w:val="single" w:sz="4" w:space="0" w:color="auto"/>
            </w:tcBorders>
            <w:shd w:val="clear" w:color="auto" w:fill="auto"/>
            <w:noWrap/>
            <w:hideMark/>
          </w:tcPr>
          <w:p w14:paraId="1ABE285E"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Ipilimumab</w:t>
            </w:r>
          </w:p>
        </w:tc>
        <w:tc>
          <w:tcPr>
            <w:tcW w:w="1843" w:type="dxa"/>
            <w:tcBorders>
              <w:bottom w:val="single" w:sz="4" w:space="0" w:color="auto"/>
            </w:tcBorders>
            <w:shd w:val="clear" w:color="auto" w:fill="auto"/>
            <w:noWrap/>
            <w:hideMark/>
          </w:tcPr>
          <w:p w14:paraId="0C1F5A2B"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Non-small cell lung cancer</w:t>
            </w:r>
          </w:p>
        </w:tc>
        <w:tc>
          <w:tcPr>
            <w:tcW w:w="1361" w:type="dxa"/>
            <w:tcBorders>
              <w:bottom w:val="single" w:sz="4" w:space="0" w:color="auto"/>
            </w:tcBorders>
            <w:shd w:val="clear" w:color="auto" w:fill="auto"/>
          </w:tcPr>
          <w:p w14:paraId="29D2EA0E" w14:textId="4D9D0324"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5 (38)</w:t>
            </w:r>
          </w:p>
        </w:tc>
        <w:tc>
          <w:tcPr>
            <w:tcW w:w="1053" w:type="dxa"/>
            <w:tcBorders>
              <w:bottom w:val="single" w:sz="4" w:space="0" w:color="auto"/>
            </w:tcBorders>
            <w:shd w:val="clear" w:color="auto" w:fill="auto"/>
          </w:tcPr>
          <w:p w14:paraId="1B69EB09"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549" w:type="dxa"/>
            <w:tcBorders>
              <w:bottom w:val="single" w:sz="4" w:space="0" w:color="auto"/>
            </w:tcBorders>
            <w:shd w:val="clear" w:color="auto" w:fill="auto"/>
            <w:noWrap/>
            <w:hideMark/>
          </w:tcPr>
          <w:p w14:paraId="496A8AD7" w14:textId="3EB98796"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color w:val="000000"/>
              </w:rPr>
              <w:t>6.9</w:t>
            </w:r>
            <w:r>
              <w:rPr>
                <w:rFonts w:ascii="Book Antiqua" w:hAnsi="Book Antiqua" w:cs="Times New Roman"/>
                <w:color w:val="000000"/>
              </w:rPr>
              <w:t xml:space="preserve"> </w:t>
            </w:r>
            <w:r w:rsidRPr="000265EC">
              <w:rPr>
                <w:rFonts w:ascii="Book Antiqua" w:hAnsi="Book Antiqua" w:cs="Times New Roman"/>
                <w:color w:val="000000"/>
              </w:rPr>
              <w:t>(IQR 5.5-12.0)</w:t>
            </w:r>
          </w:p>
        </w:tc>
        <w:tc>
          <w:tcPr>
            <w:tcW w:w="794" w:type="dxa"/>
            <w:tcBorders>
              <w:bottom w:val="single" w:sz="4" w:space="0" w:color="auto"/>
            </w:tcBorders>
            <w:shd w:val="clear" w:color="auto" w:fill="auto"/>
            <w:noWrap/>
            <w:hideMark/>
          </w:tcPr>
          <w:p w14:paraId="175D3A64"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c>
          <w:tcPr>
            <w:tcW w:w="1144" w:type="dxa"/>
            <w:tcBorders>
              <w:bottom w:val="single" w:sz="4" w:space="0" w:color="auto"/>
            </w:tcBorders>
            <w:shd w:val="clear" w:color="auto" w:fill="auto"/>
            <w:noWrap/>
            <w:hideMark/>
          </w:tcPr>
          <w:p w14:paraId="6E95D176" w14:textId="6E935D4E" w:rsidR="0072206F" w:rsidRPr="000265EC" w:rsidRDefault="0072206F" w:rsidP="004E6711">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3</w:t>
            </w:r>
            <w:r>
              <w:rPr>
                <w:rFonts w:ascii="Book Antiqua" w:hAnsi="Book Antiqua" w:cs="Times New Roman"/>
              </w:rPr>
              <w:t xml:space="preserve"> </w:t>
            </w:r>
            <w:r w:rsidRPr="000265EC">
              <w:rPr>
                <w:rFonts w:ascii="Book Antiqua" w:hAnsi="Book Antiqua" w:cs="Times New Roman"/>
              </w:rPr>
              <w:t>(23)</w:t>
            </w:r>
          </w:p>
        </w:tc>
        <w:tc>
          <w:tcPr>
            <w:tcW w:w="1491" w:type="dxa"/>
            <w:tcBorders>
              <w:bottom w:val="single" w:sz="4" w:space="0" w:color="auto"/>
            </w:tcBorders>
            <w:shd w:val="clear" w:color="auto" w:fill="auto"/>
            <w:noWrap/>
            <w:hideMark/>
          </w:tcPr>
          <w:p w14:paraId="0491927C" w14:textId="77777777" w:rsidR="0072206F" w:rsidRPr="000265EC" w:rsidRDefault="0072206F" w:rsidP="00083063">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265EC">
              <w:rPr>
                <w:rFonts w:ascii="Book Antiqua" w:hAnsi="Book Antiqua" w:cs="Times New Roman"/>
              </w:rPr>
              <w:t>NR</w:t>
            </w:r>
          </w:p>
        </w:tc>
      </w:tr>
    </w:tbl>
    <w:p w14:paraId="69CB3F26" w14:textId="2C346717" w:rsidR="00083063" w:rsidRPr="00E06153" w:rsidRDefault="0072206F" w:rsidP="00E06153">
      <w:pPr>
        <w:spacing w:line="360" w:lineRule="auto"/>
        <w:jc w:val="both"/>
        <w:rPr>
          <w:rFonts w:ascii="Book Antiqua" w:hAnsi="Book Antiqua"/>
          <w:lang w:eastAsia="zh-CN"/>
        </w:rPr>
      </w:pPr>
      <w:r>
        <w:rPr>
          <w:rFonts w:ascii="Book Antiqua" w:hAnsi="Book Antiqua"/>
          <w:lang w:eastAsia="zh-CN"/>
        </w:rPr>
        <w:t xml:space="preserve">ICI: </w:t>
      </w:r>
      <w:r>
        <w:rPr>
          <w:rFonts w:ascii="Book Antiqua" w:eastAsia="Book Antiqua" w:hAnsi="Book Antiqua" w:cs="Book Antiqua"/>
          <w:color w:val="000000"/>
        </w:rPr>
        <w:t xml:space="preserve">Immune checkpoint inhibitor; </w:t>
      </w:r>
      <w:r w:rsidRPr="00000F41">
        <w:rPr>
          <w:rFonts w:ascii="Book Antiqua" w:hAnsi="Book Antiqua" w:hint="eastAsia"/>
          <w:lang w:eastAsia="zh-CN"/>
        </w:rPr>
        <w:t>N</w:t>
      </w:r>
      <w:r w:rsidRPr="00000F41">
        <w:rPr>
          <w:rFonts w:ascii="Book Antiqua" w:hAnsi="Book Antiqua"/>
          <w:lang w:eastAsia="zh-CN"/>
        </w:rPr>
        <w:t xml:space="preserve">R: </w:t>
      </w:r>
      <w:r>
        <w:rPr>
          <w:rFonts w:ascii="Book Antiqua" w:hAnsi="Book Antiqua"/>
          <w:lang w:val="en-CA" w:eastAsia="zh-CN"/>
        </w:rPr>
        <w:t>N</w:t>
      </w:r>
      <w:r w:rsidRPr="00B70607">
        <w:rPr>
          <w:rFonts w:ascii="Book Antiqua" w:hAnsi="Book Antiqua"/>
          <w:lang w:val="en-CA" w:eastAsia="zh-CN"/>
        </w:rPr>
        <w:t>ot report</w:t>
      </w:r>
      <w:r>
        <w:rPr>
          <w:rFonts w:ascii="Book Antiqua" w:hAnsi="Book Antiqua"/>
          <w:lang w:eastAsia="zh-CN"/>
        </w:rPr>
        <w:t>; IQR: I</w:t>
      </w:r>
      <w:r w:rsidRPr="000C16D7">
        <w:rPr>
          <w:rFonts w:ascii="Book Antiqua" w:hAnsi="Book Antiqua"/>
          <w:lang w:eastAsia="zh-CN"/>
        </w:rPr>
        <w:t>nter-quartile range</w:t>
      </w:r>
      <w:r w:rsidRPr="00000F41">
        <w:rPr>
          <w:rFonts w:ascii="Book Antiqua" w:hAnsi="Book Antiqua"/>
          <w:lang w:eastAsia="zh-CN"/>
        </w:rPr>
        <w:t>.</w:t>
      </w:r>
    </w:p>
    <w:sectPr w:rsidR="00083063" w:rsidRPr="00E06153" w:rsidSect="0008306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255F4" w14:textId="77777777" w:rsidR="00321655" w:rsidRDefault="00321655">
      <w:r>
        <w:separator/>
      </w:r>
    </w:p>
  </w:endnote>
  <w:endnote w:type="continuationSeparator" w:id="0">
    <w:p w14:paraId="14114437" w14:textId="77777777" w:rsidR="00321655" w:rsidRDefault="00321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699013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0AC26E4" w14:textId="77777777" w:rsidR="003E5B7A" w:rsidRPr="00BA6E89" w:rsidRDefault="003E5B7A" w:rsidP="00083063">
            <w:pPr>
              <w:pStyle w:val="Footer"/>
              <w:jc w:val="right"/>
              <w:rPr>
                <w:rFonts w:ascii="Book Antiqua" w:hAnsi="Book Antiqua"/>
                <w:sz w:val="24"/>
                <w:szCs w:val="24"/>
              </w:rPr>
            </w:pPr>
            <w:r w:rsidRPr="00BA6E89">
              <w:rPr>
                <w:rFonts w:ascii="Book Antiqua" w:hAnsi="Book Antiqua"/>
                <w:sz w:val="24"/>
                <w:szCs w:val="24"/>
                <w:lang w:val="zh-CN" w:eastAsia="zh-CN"/>
              </w:rPr>
              <w:t xml:space="preserve"> </w:t>
            </w:r>
            <w:r w:rsidRPr="00BA6E89">
              <w:rPr>
                <w:rFonts w:ascii="Book Antiqua" w:hAnsi="Book Antiqua"/>
                <w:sz w:val="24"/>
                <w:szCs w:val="24"/>
              </w:rPr>
              <w:fldChar w:fldCharType="begin"/>
            </w:r>
            <w:r w:rsidRPr="00BA6E89">
              <w:rPr>
                <w:rFonts w:ascii="Book Antiqua" w:hAnsi="Book Antiqua"/>
                <w:sz w:val="24"/>
                <w:szCs w:val="24"/>
              </w:rPr>
              <w:instrText>PAGE</w:instrText>
            </w:r>
            <w:r w:rsidRPr="00BA6E89">
              <w:rPr>
                <w:rFonts w:ascii="Book Antiqua" w:hAnsi="Book Antiqua"/>
                <w:sz w:val="24"/>
                <w:szCs w:val="24"/>
              </w:rPr>
              <w:fldChar w:fldCharType="separate"/>
            </w:r>
            <w:r>
              <w:rPr>
                <w:rFonts w:ascii="Book Antiqua" w:hAnsi="Book Antiqua"/>
                <w:noProof/>
                <w:sz w:val="24"/>
                <w:szCs w:val="24"/>
              </w:rPr>
              <w:t>41</w:t>
            </w:r>
            <w:r w:rsidRPr="00BA6E89">
              <w:rPr>
                <w:rFonts w:ascii="Book Antiqua" w:hAnsi="Book Antiqua"/>
                <w:sz w:val="24"/>
                <w:szCs w:val="24"/>
              </w:rPr>
              <w:fldChar w:fldCharType="end"/>
            </w:r>
            <w:r w:rsidRPr="00BA6E89">
              <w:rPr>
                <w:rFonts w:ascii="Book Antiqua" w:hAnsi="Book Antiqua"/>
                <w:sz w:val="24"/>
                <w:szCs w:val="24"/>
                <w:lang w:val="zh-CN" w:eastAsia="zh-CN"/>
              </w:rPr>
              <w:t xml:space="preserve"> / </w:t>
            </w:r>
            <w:r w:rsidRPr="00BA6E89">
              <w:rPr>
                <w:rFonts w:ascii="Book Antiqua" w:hAnsi="Book Antiqua"/>
                <w:sz w:val="24"/>
                <w:szCs w:val="24"/>
              </w:rPr>
              <w:fldChar w:fldCharType="begin"/>
            </w:r>
            <w:r w:rsidRPr="00BA6E89">
              <w:rPr>
                <w:rFonts w:ascii="Book Antiqua" w:hAnsi="Book Antiqua"/>
                <w:sz w:val="24"/>
                <w:szCs w:val="24"/>
              </w:rPr>
              <w:instrText>NUMPAGES</w:instrText>
            </w:r>
            <w:r w:rsidRPr="00BA6E89">
              <w:rPr>
                <w:rFonts w:ascii="Book Antiqua" w:hAnsi="Book Antiqua"/>
                <w:sz w:val="24"/>
                <w:szCs w:val="24"/>
              </w:rPr>
              <w:fldChar w:fldCharType="separate"/>
            </w:r>
            <w:r>
              <w:rPr>
                <w:rFonts w:ascii="Book Antiqua" w:hAnsi="Book Antiqua"/>
                <w:noProof/>
                <w:sz w:val="24"/>
                <w:szCs w:val="24"/>
              </w:rPr>
              <w:t>41</w:t>
            </w:r>
            <w:r w:rsidRPr="00BA6E89">
              <w:rPr>
                <w:rFonts w:ascii="Book Antiqua" w:hAnsi="Book Antiqua"/>
                <w:sz w:val="24"/>
                <w:szCs w:val="24"/>
              </w:rPr>
              <w:fldChar w:fldCharType="end"/>
            </w:r>
          </w:p>
        </w:sdtContent>
      </w:sdt>
    </w:sdtContent>
  </w:sdt>
  <w:p w14:paraId="575CCCAC" w14:textId="77777777" w:rsidR="003E5B7A" w:rsidRDefault="003E5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F0CD0" w14:textId="77777777" w:rsidR="00321655" w:rsidRDefault="00321655">
      <w:r>
        <w:separator/>
      </w:r>
    </w:p>
  </w:footnote>
  <w:footnote w:type="continuationSeparator" w:id="0">
    <w:p w14:paraId="6E08C28A" w14:textId="77777777" w:rsidR="00321655" w:rsidRDefault="003216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06F"/>
    <w:rsid w:val="00083063"/>
    <w:rsid w:val="000D124B"/>
    <w:rsid w:val="000D278B"/>
    <w:rsid w:val="002B4991"/>
    <w:rsid w:val="002C7BA8"/>
    <w:rsid w:val="00315F37"/>
    <w:rsid w:val="00321655"/>
    <w:rsid w:val="0034020C"/>
    <w:rsid w:val="00351462"/>
    <w:rsid w:val="003909D8"/>
    <w:rsid w:val="003E0B07"/>
    <w:rsid w:val="003E5B7A"/>
    <w:rsid w:val="00400ABA"/>
    <w:rsid w:val="00450BB1"/>
    <w:rsid w:val="004749FD"/>
    <w:rsid w:val="004E6711"/>
    <w:rsid w:val="00500EA3"/>
    <w:rsid w:val="00567249"/>
    <w:rsid w:val="00582A52"/>
    <w:rsid w:val="00593756"/>
    <w:rsid w:val="00657134"/>
    <w:rsid w:val="00687E01"/>
    <w:rsid w:val="0072140E"/>
    <w:rsid w:val="0072206F"/>
    <w:rsid w:val="00777D6A"/>
    <w:rsid w:val="007C74C9"/>
    <w:rsid w:val="008731D3"/>
    <w:rsid w:val="009656A0"/>
    <w:rsid w:val="009874F2"/>
    <w:rsid w:val="00B73E09"/>
    <w:rsid w:val="00B77CD9"/>
    <w:rsid w:val="00D32DB2"/>
    <w:rsid w:val="00E06153"/>
    <w:rsid w:val="00E341F6"/>
    <w:rsid w:val="00EE390A"/>
    <w:rsid w:val="00EF4448"/>
    <w:rsid w:val="00F67B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CF099"/>
  <w15:docId w15:val="{82B9971A-AD73-D842-B8D4-B06977435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206F"/>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206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2206F"/>
    <w:rPr>
      <w:rFonts w:eastAsiaTheme="minorEastAsia"/>
      <w:sz w:val="18"/>
      <w:szCs w:val="18"/>
    </w:rPr>
  </w:style>
  <w:style w:type="paragraph" w:styleId="Footer">
    <w:name w:val="footer"/>
    <w:basedOn w:val="Normal"/>
    <w:link w:val="FooterChar"/>
    <w:uiPriority w:val="99"/>
    <w:unhideWhenUsed/>
    <w:rsid w:val="0072206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2206F"/>
    <w:rPr>
      <w:rFonts w:eastAsiaTheme="minorEastAsia"/>
      <w:sz w:val="18"/>
      <w:szCs w:val="18"/>
    </w:rPr>
  </w:style>
  <w:style w:type="paragraph" w:styleId="BalloonText">
    <w:name w:val="Balloon Text"/>
    <w:basedOn w:val="Normal"/>
    <w:link w:val="BalloonTextChar"/>
    <w:rsid w:val="0072206F"/>
    <w:rPr>
      <w:sz w:val="18"/>
      <w:szCs w:val="18"/>
    </w:rPr>
  </w:style>
  <w:style w:type="character" w:customStyle="1" w:styleId="BalloonTextChar">
    <w:name w:val="Balloon Text Char"/>
    <w:basedOn w:val="DefaultParagraphFont"/>
    <w:link w:val="BalloonText"/>
    <w:rsid w:val="0072206F"/>
    <w:rPr>
      <w:rFonts w:eastAsiaTheme="minorEastAsia"/>
      <w:sz w:val="18"/>
      <w:szCs w:val="18"/>
    </w:rPr>
  </w:style>
  <w:style w:type="character" w:styleId="CommentReference">
    <w:name w:val="annotation reference"/>
    <w:basedOn w:val="DefaultParagraphFont"/>
    <w:semiHidden/>
    <w:unhideWhenUsed/>
    <w:rsid w:val="0072206F"/>
    <w:rPr>
      <w:sz w:val="21"/>
      <w:szCs w:val="21"/>
    </w:rPr>
  </w:style>
  <w:style w:type="paragraph" w:styleId="CommentText">
    <w:name w:val="annotation text"/>
    <w:basedOn w:val="Normal"/>
    <w:link w:val="CommentTextChar"/>
    <w:semiHidden/>
    <w:unhideWhenUsed/>
    <w:rsid w:val="0072206F"/>
  </w:style>
  <w:style w:type="character" w:customStyle="1" w:styleId="CommentTextChar">
    <w:name w:val="Comment Text Char"/>
    <w:basedOn w:val="DefaultParagraphFont"/>
    <w:link w:val="CommentText"/>
    <w:semiHidden/>
    <w:rsid w:val="0072206F"/>
    <w:rPr>
      <w:rFonts w:eastAsiaTheme="minorEastAsia"/>
    </w:rPr>
  </w:style>
  <w:style w:type="paragraph" w:styleId="CommentSubject">
    <w:name w:val="annotation subject"/>
    <w:basedOn w:val="CommentText"/>
    <w:next w:val="CommentText"/>
    <w:link w:val="CommentSubjectChar"/>
    <w:semiHidden/>
    <w:unhideWhenUsed/>
    <w:rsid w:val="0072206F"/>
    <w:rPr>
      <w:b/>
      <w:bCs/>
    </w:rPr>
  </w:style>
  <w:style w:type="character" w:customStyle="1" w:styleId="CommentSubjectChar">
    <w:name w:val="Comment Subject Char"/>
    <w:basedOn w:val="CommentTextChar"/>
    <w:link w:val="CommentSubject"/>
    <w:semiHidden/>
    <w:rsid w:val="0072206F"/>
    <w:rPr>
      <w:rFonts w:eastAsiaTheme="minorEastAsia"/>
      <w:b/>
      <w:bCs/>
    </w:rPr>
  </w:style>
  <w:style w:type="table" w:customStyle="1" w:styleId="PlainTable41">
    <w:name w:val="Plain Table 41"/>
    <w:basedOn w:val="TableNormal"/>
    <w:uiPriority w:val="44"/>
    <w:rsid w:val="0072206F"/>
    <w:pPr>
      <w:spacing w:after="0" w:line="240" w:lineRule="auto"/>
    </w:pPr>
    <w:rPr>
      <w:rFonts w:ascii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328236">
      <w:bodyDiv w:val="1"/>
      <w:marLeft w:val="0"/>
      <w:marRight w:val="0"/>
      <w:marTop w:val="0"/>
      <w:marBottom w:val="0"/>
      <w:divBdr>
        <w:top w:val="none" w:sz="0" w:space="0" w:color="auto"/>
        <w:left w:val="none" w:sz="0" w:space="0" w:color="auto"/>
        <w:bottom w:val="none" w:sz="0" w:space="0" w:color="auto"/>
        <w:right w:val="none" w:sz="0" w:space="0" w:color="auto"/>
      </w:divBdr>
    </w:div>
    <w:div w:id="1243834437">
      <w:bodyDiv w:val="1"/>
      <w:marLeft w:val="0"/>
      <w:marRight w:val="0"/>
      <w:marTop w:val="0"/>
      <w:marBottom w:val="0"/>
      <w:divBdr>
        <w:top w:val="none" w:sz="0" w:space="0" w:color="auto"/>
        <w:left w:val="none" w:sz="0" w:space="0" w:color="auto"/>
        <w:bottom w:val="none" w:sz="0" w:space="0" w:color="auto"/>
        <w:right w:val="none" w:sz="0" w:space="0" w:color="auto"/>
      </w:divBdr>
      <w:divsChild>
        <w:div w:id="994341271">
          <w:marLeft w:val="0"/>
          <w:marRight w:val="0"/>
          <w:marTop w:val="0"/>
          <w:marBottom w:val="0"/>
          <w:divBdr>
            <w:top w:val="none" w:sz="0" w:space="0" w:color="auto"/>
            <w:left w:val="none" w:sz="0" w:space="0" w:color="auto"/>
            <w:bottom w:val="none" w:sz="0" w:space="0" w:color="auto"/>
            <w:right w:val="none" w:sz="0" w:space="0" w:color="auto"/>
          </w:divBdr>
        </w:div>
      </w:divsChild>
    </w:div>
    <w:div w:id="1921743925">
      <w:bodyDiv w:val="1"/>
      <w:marLeft w:val="0"/>
      <w:marRight w:val="0"/>
      <w:marTop w:val="0"/>
      <w:marBottom w:val="0"/>
      <w:divBdr>
        <w:top w:val="none" w:sz="0" w:space="0" w:color="auto"/>
        <w:left w:val="none" w:sz="0" w:space="0" w:color="auto"/>
        <w:bottom w:val="none" w:sz="0" w:space="0" w:color="auto"/>
        <w:right w:val="none" w:sz="0" w:space="0" w:color="auto"/>
      </w:divBdr>
      <w:divsChild>
        <w:div w:id="91633077">
          <w:marLeft w:val="0"/>
          <w:marRight w:val="0"/>
          <w:marTop w:val="0"/>
          <w:marBottom w:val="0"/>
          <w:divBdr>
            <w:top w:val="none" w:sz="0" w:space="0" w:color="auto"/>
            <w:left w:val="none" w:sz="0" w:space="0" w:color="auto"/>
            <w:bottom w:val="none" w:sz="0" w:space="0" w:color="auto"/>
            <w:right w:val="none" w:sz="0" w:space="0" w:color="auto"/>
          </w:divBdr>
        </w:div>
      </w:divsChild>
    </w:div>
    <w:div w:id="2102486514">
      <w:bodyDiv w:val="1"/>
      <w:marLeft w:val="0"/>
      <w:marRight w:val="0"/>
      <w:marTop w:val="0"/>
      <w:marBottom w:val="0"/>
      <w:divBdr>
        <w:top w:val="none" w:sz="0" w:space="0" w:color="auto"/>
        <w:left w:val="none" w:sz="0" w:space="0" w:color="auto"/>
        <w:bottom w:val="none" w:sz="0" w:space="0" w:color="auto"/>
        <w:right w:val="none" w:sz="0" w:space="0" w:color="auto"/>
      </w:divBdr>
      <w:divsChild>
        <w:div w:id="6228550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40</Pages>
  <Words>7834</Words>
  <Characters>44655</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Bryce D. Beutler</dc:creator>
  <cp:keywords/>
  <dc:description/>
  <cp:lastModifiedBy>Na Ma</cp:lastModifiedBy>
  <cp:revision>2</cp:revision>
  <dcterms:created xsi:type="dcterms:W3CDTF">2020-11-06T18:28:00Z</dcterms:created>
  <dcterms:modified xsi:type="dcterms:W3CDTF">2020-11-06T18:28:00Z</dcterms:modified>
</cp:coreProperties>
</file>