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B62DF" w14:textId="77777777" w:rsidR="00A77B3E" w:rsidRPr="00475C6F" w:rsidRDefault="00964077" w:rsidP="00036059">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Name of Journal: </w:t>
      </w:r>
      <w:r w:rsidRPr="00475C6F">
        <w:rPr>
          <w:rFonts w:ascii="Book Antiqua" w:eastAsia="Book Antiqua" w:hAnsi="Book Antiqua" w:cs="Book Antiqua"/>
          <w:i/>
          <w:color w:val="000000" w:themeColor="text1"/>
        </w:rPr>
        <w:t>World Journal of Radiology</w:t>
      </w:r>
    </w:p>
    <w:p w14:paraId="307CC24E" w14:textId="77777777" w:rsidR="00A77B3E" w:rsidRPr="00475C6F" w:rsidRDefault="00964077" w:rsidP="00164559">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Manuscript NO: </w:t>
      </w:r>
      <w:r w:rsidRPr="00475C6F">
        <w:rPr>
          <w:rFonts w:ascii="Book Antiqua" w:eastAsia="Book Antiqua" w:hAnsi="Book Antiqua" w:cs="Book Antiqua"/>
          <w:color w:val="000000" w:themeColor="text1"/>
        </w:rPr>
        <w:t>59232</w:t>
      </w:r>
    </w:p>
    <w:p w14:paraId="3D36F424" w14:textId="77777777" w:rsidR="00A77B3E" w:rsidRPr="00475C6F" w:rsidRDefault="00964077" w:rsidP="00A36316">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Manuscript Type: </w:t>
      </w:r>
      <w:r w:rsidRPr="00475C6F">
        <w:rPr>
          <w:rFonts w:ascii="Book Antiqua" w:eastAsia="Book Antiqua" w:hAnsi="Book Antiqua" w:cs="Book Antiqua"/>
          <w:color w:val="000000" w:themeColor="text1"/>
        </w:rPr>
        <w:t>MINIREVIEWS</w:t>
      </w:r>
    </w:p>
    <w:p w14:paraId="0040DFB3" w14:textId="77777777" w:rsidR="00A77B3E" w:rsidRPr="00475C6F" w:rsidRDefault="00A77B3E" w:rsidP="00A36316">
      <w:pPr>
        <w:adjustRightInd w:val="0"/>
        <w:snapToGrid w:val="0"/>
        <w:spacing w:line="360" w:lineRule="auto"/>
        <w:jc w:val="both"/>
        <w:rPr>
          <w:rFonts w:ascii="Book Antiqua" w:hAnsi="Book Antiqua"/>
          <w:color w:val="000000" w:themeColor="text1"/>
        </w:rPr>
      </w:pPr>
    </w:p>
    <w:p w14:paraId="4458C460" w14:textId="172F8035" w:rsidR="007C144A" w:rsidRPr="00475C6F" w:rsidRDefault="007C144A">
      <w:pPr>
        <w:adjustRightInd w:val="0"/>
        <w:snapToGrid w:val="0"/>
        <w:spacing w:line="360" w:lineRule="auto"/>
        <w:jc w:val="both"/>
        <w:rPr>
          <w:rFonts w:ascii="Book Antiqua" w:hAnsi="Book Antiqua"/>
          <w:color w:val="000000" w:themeColor="text1"/>
          <w:lang w:eastAsia="zh-CN"/>
        </w:rPr>
      </w:pPr>
      <w:bookmarkStart w:id="0" w:name="OLE_LINK9"/>
      <w:bookmarkStart w:id="1" w:name="OLE_LINK10"/>
      <w:bookmarkStart w:id="2" w:name="OLE_LINK58"/>
      <w:r w:rsidRPr="00475C6F">
        <w:rPr>
          <w:rFonts w:ascii="Book Antiqua" w:hAnsi="Book Antiqua" w:cs="Book Antiqua"/>
          <w:b/>
          <w:color w:val="000000" w:themeColor="text1"/>
          <w:lang w:eastAsia="zh-CN"/>
        </w:rPr>
        <w:t xml:space="preserve">Multimodality imaging in </w:t>
      </w:r>
      <w:r w:rsidRPr="00475C6F">
        <w:rPr>
          <w:rFonts w:ascii="Book Antiqua" w:hAnsi="Book Antiqua" w:cs="Book Antiqua"/>
          <w:b/>
          <w:caps/>
          <w:color w:val="000000" w:themeColor="text1"/>
          <w:lang w:eastAsia="zh-CN"/>
        </w:rPr>
        <w:t>covid</w:t>
      </w:r>
      <w:r w:rsidRPr="00475C6F">
        <w:rPr>
          <w:rFonts w:ascii="Book Antiqua" w:hAnsi="Book Antiqua" w:cs="Book Antiqua"/>
          <w:b/>
          <w:color w:val="000000" w:themeColor="text1"/>
          <w:lang w:eastAsia="zh-CN"/>
        </w:rPr>
        <w:t>-19 patients: A key role from diagnosis to prognosis</w:t>
      </w:r>
    </w:p>
    <w:bookmarkEnd w:id="0"/>
    <w:bookmarkEnd w:id="1"/>
    <w:bookmarkEnd w:id="2"/>
    <w:p w14:paraId="4ECF6D17" w14:textId="77777777" w:rsidR="00A77B3E" w:rsidRPr="00475C6F" w:rsidRDefault="00A77B3E">
      <w:pPr>
        <w:adjustRightInd w:val="0"/>
        <w:snapToGrid w:val="0"/>
        <w:spacing w:line="360" w:lineRule="auto"/>
        <w:jc w:val="both"/>
        <w:rPr>
          <w:rFonts w:ascii="Book Antiqua" w:hAnsi="Book Antiqua"/>
          <w:color w:val="000000" w:themeColor="text1"/>
        </w:rPr>
      </w:pPr>
    </w:p>
    <w:p w14:paraId="309DD7DB" w14:textId="755B74A3" w:rsidR="00A77B3E" w:rsidRPr="00475C6F" w:rsidRDefault="007C144A">
      <w:pPr>
        <w:adjustRightInd w:val="0"/>
        <w:snapToGrid w:val="0"/>
        <w:spacing w:line="360" w:lineRule="auto"/>
        <w:jc w:val="both"/>
        <w:rPr>
          <w:rFonts w:ascii="Book Antiqua" w:hAnsi="Book Antiqua" w:cs="Book Antiqua"/>
          <w:bCs/>
          <w:color w:val="000000" w:themeColor="text1"/>
          <w:lang w:eastAsia="zh-CN"/>
        </w:rPr>
      </w:pPr>
      <w:proofErr w:type="spellStart"/>
      <w:r w:rsidRPr="00475C6F">
        <w:rPr>
          <w:rFonts w:ascii="Book Antiqua" w:eastAsia="Book Antiqua" w:hAnsi="Book Antiqua" w:cs="Book Antiqua"/>
          <w:color w:val="000000" w:themeColor="text1"/>
        </w:rPr>
        <w:t>D'Andrea</w:t>
      </w:r>
      <w:proofErr w:type="spellEnd"/>
      <w:r w:rsidRPr="00475C6F">
        <w:rPr>
          <w:rFonts w:ascii="Book Antiqua" w:hAnsi="Book Antiqua" w:cs="Book Antiqua"/>
          <w:bCs/>
          <w:color w:val="000000" w:themeColor="text1"/>
          <w:lang w:eastAsia="zh-CN"/>
        </w:rPr>
        <w:t xml:space="preserve"> A </w:t>
      </w:r>
      <w:r w:rsidRPr="00475C6F">
        <w:rPr>
          <w:rFonts w:ascii="Book Antiqua" w:hAnsi="Book Antiqua" w:cs="Book Antiqua"/>
          <w:bCs/>
          <w:i/>
          <w:iCs/>
          <w:color w:val="000000" w:themeColor="text1"/>
          <w:lang w:eastAsia="zh-CN"/>
        </w:rPr>
        <w:t>et al.</w:t>
      </w:r>
      <w:r w:rsidRPr="00475C6F">
        <w:rPr>
          <w:rFonts w:ascii="Book Antiqua" w:hAnsi="Book Antiqua" w:cs="Book Antiqua"/>
          <w:bCs/>
          <w:color w:val="000000" w:themeColor="text1"/>
          <w:lang w:eastAsia="zh-CN"/>
        </w:rPr>
        <w:t xml:space="preserve"> </w:t>
      </w:r>
      <w:bookmarkStart w:id="3" w:name="OLE_LINK23"/>
      <w:bookmarkStart w:id="4" w:name="OLE_LINK24"/>
      <w:bookmarkStart w:id="5" w:name="OLE_LINK11"/>
      <w:bookmarkStart w:id="6" w:name="OLE_LINK12"/>
      <w:bookmarkStart w:id="7" w:name="OLE_LINK59"/>
      <w:r w:rsidRPr="00475C6F">
        <w:rPr>
          <w:rFonts w:ascii="Book Antiqua" w:hAnsi="Book Antiqua" w:cs="Book Antiqua"/>
          <w:bCs/>
          <w:color w:val="000000" w:themeColor="text1"/>
          <w:lang w:eastAsia="zh-CN"/>
        </w:rPr>
        <w:t xml:space="preserve">Multimodality imaging in </w:t>
      </w:r>
      <w:r w:rsidRPr="00475C6F">
        <w:rPr>
          <w:rFonts w:ascii="Book Antiqua" w:hAnsi="Book Antiqua" w:cs="Book Antiqua"/>
          <w:bCs/>
          <w:caps/>
          <w:color w:val="000000" w:themeColor="text1"/>
          <w:lang w:eastAsia="zh-CN"/>
        </w:rPr>
        <w:t>covid</w:t>
      </w:r>
      <w:r w:rsidRPr="00475C6F">
        <w:rPr>
          <w:rFonts w:ascii="Book Antiqua" w:hAnsi="Book Antiqua" w:cs="Book Antiqua"/>
          <w:bCs/>
          <w:color w:val="000000" w:themeColor="text1"/>
          <w:lang w:eastAsia="zh-CN"/>
        </w:rPr>
        <w:t>-19 patients</w:t>
      </w:r>
      <w:bookmarkEnd w:id="3"/>
      <w:bookmarkEnd w:id="4"/>
    </w:p>
    <w:bookmarkEnd w:id="5"/>
    <w:bookmarkEnd w:id="6"/>
    <w:bookmarkEnd w:id="7"/>
    <w:p w14:paraId="34D36E78" w14:textId="77777777" w:rsidR="007C144A" w:rsidRPr="00475C6F" w:rsidRDefault="007C144A">
      <w:pPr>
        <w:adjustRightInd w:val="0"/>
        <w:snapToGrid w:val="0"/>
        <w:spacing w:line="360" w:lineRule="auto"/>
        <w:jc w:val="both"/>
        <w:rPr>
          <w:rFonts w:ascii="Book Antiqua" w:hAnsi="Book Antiqua"/>
          <w:color w:val="000000" w:themeColor="text1"/>
        </w:rPr>
      </w:pPr>
    </w:p>
    <w:p w14:paraId="326ECA98"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Antonello </w:t>
      </w:r>
      <w:bookmarkStart w:id="8" w:name="OLE_LINK1"/>
      <w:bookmarkStart w:id="9" w:name="OLE_LINK2"/>
      <w:proofErr w:type="spellStart"/>
      <w:r w:rsidRPr="00475C6F">
        <w:rPr>
          <w:rFonts w:ascii="Book Antiqua" w:eastAsia="Book Antiqua" w:hAnsi="Book Antiqua" w:cs="Book Antiqua"/>
          <w:color w:val="000000" w:themeColor="text1"/>
        </w:rPr>
        <w:t>D'Andrea</w:t>
      </w:r>
      <w:bookmarkEnd w:id="8"/>
      <w:bookmarkEnd w:id="9"/>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Juri</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Radmilovic</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Andreina</w:t>
      </w:r>
      <w:proofErr w:type="spellEnd"/>
      <w:r w:rsidRPr="00475C6F">
        <w:rPr>
          <w:rFonts w:ascii="Book Antiqua" w:eastAsia="Book Antiqua" w:hAnsi="Book Antiqua" w:cs="Book Antiqua"/>
          <w:color w:val="000000" w:themeColor="text1"/>
        </w:rPr>
        <w:t xml:space="preserve"> Carbone, Alberto </w:t>
      </w:r>
      <w:proofErr w:type="spellStart"/>
      <w:r w:rsidRPr="00475C6F">
        <w:rPr>
          <w:rFonts w:ascii="Book Antiqua" w:eastAsia="Book Antiqua" w:hAnsi="Book Antiqua" w:cs="Book Antiqua"/>
          <w:color w:val="000000" w:themeColor="text1"/>
        </w:rPr>
        <w:t>Forni</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Ercole</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Tagliamonte</w:t>
      </w:r>
      <w:proofErr w:type="spellEnd"/>
      <w:r w:rsidRPr="00475C6F">
        <w:rPr>
          <w:rFonts w:ascii="Book Antiqua" w:eastAsia="Book Antiqua" w:hAnsi="Book Antiqua" w:cs="Book Antiqua"/>
          <w:color w:val="000000" w:themeColor="text1"/>
        </w:rPr>
        <w:t xml:space="preserve">, Lucia </w:t>
      </w:r>
      <w:proofErr w:type="spellStart"/>
      <w:r w:rsidRPr="00475C6F">
        <w:rPr>
          <w:rFonts w:ascii="Book Antiqua" w:eastAsia="Book Antiqua" w:hAnsi="Book Antiqua" w:cs="Book Antiqua"/>
          <w:color w:val="000000" w:themeColor="text1"/>
        </w:rPr>
        <w:t>Riegler</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Biagio</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Liccardo</w:t>
      </w:r>
      <w:proofErr w:type="spellEnd"/>
      <w:r w:rsidRPr="00475C6F">
        <w:rPr>
          <w:rFonts w:ascii="Book Antiqua" w:eastAsia="Book Antiqua" w:hAnsi="Book Antiqua" w:cs="Book Antiqua"/>
          <w:color w:val="000000" w:themeColor="text1"/>
        </w:rPr>
        <w:t xml:space="preserve">, Fabio </w:t>
      </w:r>
      <w:proofErr w:type="spellStart"/>
      <w:r w:rsidRPr="00475C6F">
        <w:rPr>
          <w:rFonts w:ascii="Book Antiqua" w:eastAsia="Book Antiqua" w:hAnsi="Book Antiqua" w:cs="Book Antiqua"/>
          <w:color w:val="000000" w:themeColor="text1"/>
        </w:rPr>
        <w:t>Crescibene</w:t>
      </w:r>
      <w:proofErr w:type="spellEnd"/>
      <w:r w:rsidRPr="00475C6F">
        <w:rPr>
          <w:rFonts w:ascii="Book Antiqua" w:eastAsia="Book Antiqua" w:hAnsi="Book Antiqua" w:cs="Book Antiqua"/>
          <w:color w:val="000000" w:themeColor="text1"/>
        </w:rPr>
        <w:t xml:space="preserve">, Cesare </w:t>
      </w:r>
      <w:proofErr w:type="spellStart"/>
      <w:r w:rsidRPr="00475C6F">
        <w:rPr>
          <w:rFonts w:ascii="Book Antiqua" w:eastAsia="Book Antiqua" w:hAnsi="Book Antiqua" w:cs="Book Antiqua"/>
          <w:color w:val="000000" w:themeColor="text1"/>
        </w:rPr>
        <w:t>Sirignano</w:t>
      </w:r>
      <w:proofErr w:type="spellEnd"/>
      <w:r w:rsidRPr="00475C6F">
        <w:rPr>
          <w:rFonts w:ascii="Book Antiqua" w:eastAsia="Book Antiqua" w:hAnsi="Book Antiqua" w:cs="Book Antiqua"/>
          <w:color w:val="000000" w:themeColor="text1"/>
        </w:rPr>
        <w:t xml:space="preserve">, Giovanna Esposito, Eduardo </w:t>
      </w:r>
      <w:proofErr w:type="spellStart"/>
      <w:r w:rsidRPr="00475C6F">
        <w:rPr>
          <w:rFonts w:ascii="Book Antiqua" w:eastAsia="Book Antiqua" w:hAnsi="Book Antiqua" w:cs="Book Antiqua"/>
          <w:color w:val="000000" w:themeColor="text1"/>
        </w:rPr>
        <w:t>Bossone</w:t>
      </w:r>
      <w:proofErr w:type="spellEnd"/>
    </w:p>
    <w:p w14:paraId="5F5F017C" w14:textId="77777777" w:rsidR="00A77B3E" w:rsidRPr="00475C6F" w:rsidRDefault="00A77B3E">
      <w:pPr>
        <w:adjustRightInd w:val="0"/>
        <w:snapToGrid w:val="0"/>
        <w:spacing w:line="360" w:lineRule="auto"/>
        <w:jc w:val="both"/>
        <w:rPr>
          <w:rFonts w:ascii="Book Antiqua" w:hAnsi="Book Antiqua"/>
          <w:color w:val="000000" w:themeColor="text1"/>
        </w:rPr>
      </w:pPr>
    </w:p>
    <w:p w14:paraId="5AC8CAD6" w14:textId="67D88A69" w:rsidR="00A77B3E" w:rsidRPr="00475C6F" w:rsidRDefault="00964077">
      <w:pPr>
        <w:shd w:val="clear" w:color="auto" w:fill="FFFFFF"/>
        <w:adjustRightInd w:val="0"/>
        <w:snapToGrid w:val="0"/>
        <w:spacing w:line="360" w:lineRule="auto"/>
        <w:jc w:val="both"/>
        <w:rPr>
          <w:rFonts w:ascii="Book Antiqua" w:eastAsia="Book Antiqua" w:hAnsi="Book Antiqua" w:cs="Book Antiqua"/>
          <w:color w:val="000000" w:themeColor="text1"/>
        </w:rPr>
      </w:pPr>
      <w:r w:rsidRPr="00475C6F">
        <w:rPr>
          <w:rFonts w:ascii="Book Antiqua" w:eastAsia="Book Antiqua" w:hAnsi="Book Antiqua" w:cs="Book Antiqua"/>
          <w:b/>
          <w:bCs/>
          <w:color w:val="000000" w:themeColor="text1"/>
        </w:rPr>
        <w:t xml:space="preserve">Antonello </w:t>
      </w:r>
      <w:proofErr w:type="spellStart"/>
      <w:r w:rsidRPr="00475C6F">
        <w:rPr>
          <w:rFonts w:ascii="Book Antiqua" w:eastAsia="Book Antiqua" w:hAnsi="Book Antiqua" w:cs="Book Antiqua"/>
          <w:b/>
          <w:bCs/>
          <w:color w:val="000000" w:themeColor="text1"/>
        </w:rPr>
        <w:t>D'Andrea</w:t>
      </w:r>
      <w:proofErr w:type="spellEnd"/>
      <w:r w:rsidRPr="00475C6F">
        <w:rPr>
          <w:rFonts w:ascii="Book Antiqua" w:eastAsia="Book Antiqua" w:hAnsi="Book Antiqua" w:cs="Book Antiqua"/>
          <w:b/>
          <w:bCs/>
          <w:color w:val="000000" w:themeColor="text1"/>
        </w:rPr>
        <w:t xml:space="preserve">, </w:t>
      </w:r>
      <w:bookmarkStart w:id="10" w:name="OLE_LINK3"/>
      <w:bookmarkStart w:id="11" w:name="OLE_LINK4"/>
      <w:r w:rsidRPr="00475C6F">
        <w:rPr>
          <w:rFonts w:ascii="Book Antiqua" w:eastAsia="Book Antiqua" w:hAnsi="Book Antiqua" w:cs="Book Antiqua"/>
          <w:color w:val="000000" w:themeColor="text1"/>
        </w:rPr>
        <w:t xml:space="preserve">Department of Cardiology, </w:t>
      </w:r>
      <w:bookmarkStart w:id="12" w:name="OLE_LINK7"/>
      <w:bookmarkStart w:id="13" w:name="OLE_LINK8"/>
      <w:r w:rsidRPr="00475C6F">
        <w:rPr>
          <w:rFonts w:ascii="Book Antiqua" w:eastAsia="Book Antiqua" w:hAnsi="Book Antiqua" w:cs="Book Antiqua"/>
          <w:color w:val="000000" w:themeColor="text1"/>
        </w:rPr>
        <w:t xml:space="preserve">Chair of Cardiology–Luigi </w:t>
      </w:r>
      <w:proofErr w:type="spellStart"/>
      <w:r w:rsidRPr="00475C6F">
        <w:rPr>
          <w:rFonts w:ascii="Book Antiqua" w:eastAsia="Book Antiqua" w:hAnsi="Book Antiqua" w:cs="Book Antiqua"/>
          <w:color w:val="000000" w:themeColor="text1"/>
        </w:rPr>
        <w:t>Vanvitelli</w:t>
      </w:r>
      <w:proofErr w:type="spellEnd"/>
      <w:r w:rsidRPr="00475C6F">
        <w:rPr>
          <w:rFonts w:ascii="Book Antiqua" w:eastAsia="Book Antiqua" w:hAnsi="Book Antiqua" w:cs="Book Antiqua"/>
          <w:color w:val="000000" w:themeColor="text1"/>
        </w:rPr>
        <w:t xml:space="preserve"> University–</w:t>
      </w:r>
      <w:proofErr w:type="spellStart"/>
      <w:r w:rsidRPr="00475C6F">
        <w:rPr>
          <w:rFonts w:ascii="Book Antiqua" w:eastAsia="Book Antiqua" w:hAnsi="Book Antiqua" w:cs="Book Antiqua"/>
          <w:color w:val="000000" w:themeColor="text1"/>
        </w:rPr>
        <w:t>Monaldi</w:t>
      </w:r>
      <w:proofErr w:type="spellEnd"/>
      <w:r w:rsidRPr="00475C6F">
        <w:rPr>
          <w:rFonts w:ascii="Book Antiqua" w:eastAsia="Book Antiqua" w:hAnsi="Book Antiqua" w:cs="Book Antiqua"/>
          <w:color w:val="000000" w:themeColor="text1"/>
        </w:rPr>
        <w:t xml:space="preserve"> Hospital-</w:t>
      </w:r>
      <w:r w:rsidR="009A2194" w:rsidRPr="00475C6F">
        <w:rPr>
          <w:rFonts w:ascii="Book Antiqua" w:eastAsia="Book Antiqua" w:hAnsi="Book Antiqua" w:cs="Book Antiqua"/>
          <w:color w:val="000000" w:themeColor="text1"/>
        </w:rPr>
        <w:t>Association of Operating Room Nurses</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Ospedali</w:t>
      </w:r>
      <w:proofErr w:type="spellEnd"/>
      <w:r w:rsidRPr="00475C6F">
        <w:rPr>
          <w:rFonts w:ascii="Book Antiqua" w:eastAsia="Book Antiqua" w:hAnsi="Book Antiqua" w:cs="Book Antiqua"/>
          <w:color w:val="000000" w:themeColor="text1"/>
        </w:rPr>
        <w:t xml:space="preserve"> </w:t>
      </w:r>
      <w:r w:rsidR="00030F05" w:rsidRPr="00475C6F">
        <w:rPr>
          <w:rFonts w:ascii="Book Antiqua" w:eastAsia="Book Antiqua" w:hAnsi="Book Antiqua" w:cs="Book Antiqua"/>
          <w:color w:val="000000" w:themeColor="text1"/>
        </w:rPr>
        <w:t>D</w:t>
      </w:r>
      <w:r w:rsidRPr="00475C6F">
        <w:rPr>
          <w:rFonts w:ascii="Book Antiqua" w:eastAsia="Book Antiqua" w:hAnsi="Book Antiqua" w:cs="Book Antiqua"/>
          <w:color w:val="000000" w:themeColor="text1"/>
        </w:rPr>
        <w:t xml:space="preserve">ei </w:t>
      </w:r>
      <w:proofErr w:type="spellStart"/>
      <w:r w:rsidRPr="00475C6F">
        <w:rPr>
          <w:rFonts w:ascii="Book Antiqua" w:eastAsia="Book Antiqua" w:hAnsi="Book Antiqua" w:cs="Book Antiqua"/>
          <w:color w:val="000000" w:themeColor="text1"/>
        </w:rPr>
        <w:t>Colli</w:t>
      </w:r>
      <w:proofErr w:type="spellEnd"/>
      <w:r w:rsidRPr="00475C6F">
        <w:rPr>
          <w:rFonts w:ascii="Book Antiqua" w:eastAsia="Book Antiqua" w:hAnsi="Book Antiqua" w:cs="Book Antiqua"/>
          <w:color w:val="000000" w:themeColor="text1"/>
        </w:rPr>
        <w:t>–Naples</w:t>
      </w:r>
      <w:bookmarkEnd w:id="10"/>
      <w:bookmarkEnd w:id="11"/>
      <w:bookmarkEnd w:id="12"/>
      <w:bookmarkEnd w:id="13"/>
      <w:r w:rsidRPr="00475C6F">
        <w:rPr>
          <w:rFonts w:ascii="Book Antiqua" w:eastAsia="Book Antiqua" w:hAnsi="Book Antiqua" w:cs="Book Antiqua"/>
          <w:color w:val="000000" w:themeColor="text1"/>
        </w:rPr>
        <w:t>, Naples 80131, Italy</w:t>
      </w:r>
    </w:p>
    <w:p w14:paraId="641A56F2" w14:textId="77777777" w:rsidR="00A77B3E" w:rsidRPr="00475C6F" w:rsidRDefault="00A77B3E">
      <w:pPr>
        <w:adjustRightInd w:val="0"/>
        <w:snapToGrid w:val="0"/>
        <w:spacing w:line="360" w:lineRule="auto"/>
        <w:jc w:val="both"/>
        <w:rPr>
          <w:rFonts w:ascii="Book Antiqua" w:hAnsi="Book Antiqua"/>
          <w:color w:val="000000" w:themeColor="text1"/>
        </w:rPr>
      </w:pPr>
    </w:p>
    <w:p w14:paraId="61866EA2" w14:textId="34282173" w:rsidR="00A77B3E" w:rsidRPr="00475C6F" w:rsidRDefault="00964077">
      <w:pPr>
        <w:adjustRightInd w:val="0"/>
        <w:snapToGrid w:val="0"/>
        <w:spacing w:line="360" w:lineRule="auto"/>
        <w:jc w:val="both"/>
        <w:rPr>
          <w:rFonts w:ascii="Book Antiqua" w:hAnsi="Book Antiqua"/>
          <w:color w:val="000000" w:themeColor="text1"/>
        </w:rPr>
      </w:pPr>
      <w:proofErr w:type="spellStart"/>
      <w:r w:rsidRPr="00475C6F">
        <w:rPr>
          <w:rFonts w:ascii="Book Antiqua" w:eastAsia="Book Antiqua" w:hAnsi="Book Antiqua" w:cs="Book Antiqua"/>
          <w:b/>
          <w:bCs/>
          <w:color w:val="000000" w:themeColor="text1"/>
        </w:rPr>
        <w:t>Juri</w:t>
      </w:r>
      <w:proofErr w:type="spellEnd"/>
      <w:r w:rsidRPr="00475C6F">
        <w:rPr>
          <w:rFonts w:ascii="Book Antiqua" w:eastAsia="Book Antiqua" w:hAnsi="Book Antiqua" w:cs="Book Antiqua"/>
          <w:b/>
          <w:bCs/>
          <w:color w:val="000000" w:themeColor="text1"/>
        </w:rPr>
        <w:t xml:space="preserve"> </w:t>
      </w:r>
      <w:proofErr w:type="spellStart"/>
      <w:r w:rsidRPr="00475C6F">
        <w:rPr>
          <w:rFonts w:ascii="Book Antiqua" w:eastAsia="Book Antiqua" w:hAnsi="Book Antiqua" w:cs="Book Antiqua"/>
          <w:b/>
          <w:bCs/>
          <w:color w:val="000000" w:themeColor="text1"/>
        </w:rPr>
        <w:t>Radmilovic</w:t>
      </w:r>
      <w:proofErr w:type="spellEnd"/>
      <w:r w:rsidRPr="00475C6F">
        <w:rPr>
          <w:rFonts w:ascii="Book Antiqua" w:eastAsia="Book Antiqua" w:hAnsi="Book Antiqua" w:cs="Book Antiqua"/>
          <w:b/>
          <w:bCs/>
          <w:color w:val="000000" w:themeColor="text1"/>
        </w:rPr>
        <w:t>,</w:t>
      </w:r>
      <w:r w:rsidR="009A2194" w:rsidRPr="00475C6F">
        <w:rPr>
          <w:rFonts w:ascii="Book Antiqua" w:eastAsia="Book Antiqua" w:hAnsi="Book Antiqua" w:cs="Book Antiqua"/>
          <w:b/>
          <w:bCs/>
          <w:color w:val="000000" w:themeColor="text1"/>
        </w:rPr>
        <w:t xml:space="preserve"> Alberto </w:t>
      </w:r>
      <w:proofErr w:type="spellStart"/>
      <w:r w:rsidR="009A2194" w:rsidRPr="00475C6F">
        <w:rPr>
          <w:rFonts w:ascii="Book Antiqua" w:eastAsia="Book Antiqua" w:hAnsi="Book Antiqua" w:cs="Book Antiqua"/>
          <w:b/>
          <w:bCs/>
          <w:color w:val="000000" w:themeColor="text1"/>
        </w:rPr>
        <w:t>Forni</w:t>
      </w:r>
      <w:proofErr w:type="spellEnd"/>
      <w:r w:rsidR="009A2194" w:rsidRPr="00475C6F">
        <w:rPr>
          <w:rFonts w:ascii="Book Antiqua" w:eastAsia="Book Antiqua" w:hAnsi="Book Antiqua" w:cs="Book Antiqua"/>
          <w:b/>
          <w:bCs/>
          <w:color w:val="000000" w:themeColor="text1"/>
        </w:rPr>
        <w:t xml:space="preserve">, </w:t>
      </w:r>
      <w:proofErr w:type="spellStart"/>
      <w:r w:rsidR="009A2194" w:rsidRPr="00475C6F">
        <w:rPr>
          <w:rFonts w:ascii="Book Antiqua" w:eastAsia="Book Antiqua" w:hAnsi="Book Antiqua" w:cs="Book Antiqua"/>
          <w:b/>
          <w:bCs/>
          <w:color w:val="000000" w:themeColor="text1"/>
        </w:rPr>
        <w:t>Ercole</w:t>
      </w:r>
      <w:proofErr w:type="spellEnd"/>
      <w:r w:rsidR="009A2194" w:rsidRPr="00475C6F">
        <w:rPr>
          <w:rFonts w:ascii="Book Antiqua" w:eastAsia="Book Antiqua" w:hAnsi="Book Antiqua" w:cs="Book Antiqua"/>
          <w:b/>
          <w:bCs/>
          <w:color w:val="000000" w:themeColor="text1"/>
        </w:rPr>
        <w:t xml:space="preserve"> </w:t>
      </w:r>
      <w:proofErr w:type="spellStart"/>
      <w:r w:rsidR="009A2194" w:rsidRPr="00475C6F">
        <w:rPr>
          <w:rFonts w:ascii="Book Antiqua" w:eastAsia="Book Antiqua" w:hAnsi="Book Antiqua" w:cs="Book Antiqua"/>
          <w:b/>
          <w:bCs/>
          <w:color w:val="000000" w:themeColor="text1"/>
        </w:rPr>
        <w:t>Tagliamonte</w:t>
      </w:r>
      <w:proofErr w:type="spellEnd"/>
      <w:r w:rsidR="009A2194" w:rsidRPr="00475C6F">
        <w:rPr>
          <w:rFonts w:ascii="Book Antiqua" w:eastAsia="Book Antiqua" w:hAnsi="Book Antiqua" w:cs="Book Antiqua"/>
          <w:b/>
          <w:bCs/>
          <w:color w:val="000000" w:themeColor="text1"/>
        </w:rPr>
        <w:t xml:space="preserve">, Lucia </w:t>
      </w:r>
      <w:proofErr w:type="spellStart"/>
      <w:r w:rsidR="009A2194" w:rsidRPr="00475C6F">
        <w:rPr>
          <w:rFonts w:ascii="Book Antiqua" w:eastAsia="Book Antiqua" w:hAnsi="Book Antiqua" w:cs="Book Antiqua"/>
          <w:b/>
          <w:bCs/>
          <w:color w:val="000000" w:themeColor="text1"/>
        </w:rPr>
        <w:t>Riegler</w:t>
      </w:r>
      <w:proofErr w:type="spellEnd"/>
      <w:r w:rsidR="009A2194" w:rsidRPr="00475C6F">
        <w:rPr>
          <w:rFonts w:ascii="Book Antiqua" w:eastAsia="Book Antiqua" w:hAnsi="Book Antiqua" w:cs="Book Antiqua"/>
          <w:b/>
          <w:bCs/>
          <w:color w:val="000000" w:themeColor="text1"/>
        </w:rPr>
        <w:t xml:space="preserve">, Giovanna Esposito, </w:t>
      </w:r>
      <w:bookmarkStart w:id="14" w:name="OLE_LINK31"/>
      <w:bookmarkStart w:id="15" w:name="OLE_LINK32"/>
      <w:bookmarkStart w:id="16" w:name="OLE_LINK35"/>
      <w:bookmarkStart w:id="17" w:name="OLE_LINK38"/>
      <w:bookmarkStart w:id="18" w:name="OLE_LINK49"/>
      <w:bookmarkStart w:id="19" w:name="OLE_LINK52"/>
      <w:r w:rsidRPr="00475C6F">
        <w:rPr>
          <w:rFonts w:ascii="Book Antiqua" w:eastAsia="Book Antiqua" w:hAnsi="Book Antiqua" w:cs="Book Antiqua"/>
          <w:color w:val="000000" w:themeColor="text1"/>
        </w:rPr>
        <w:t xml:space="preserve">Department of Cardiology and </w:t>
      </w:r>
      <w:r w:rsidR="00E91A3E"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ntensive </w:t>
      </w:r>
      <w:r w:rsidR="00E91A3E"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 xml:space="preserve">oronary </w:t>
      </w:r>
      <w:r w:rsidR="00E91A3E" w:rsidRPr="00475C6F">
        <w:rPr>
          <w:rFonts w:ascii="Book Antiqua" w:eastAsia="Book Antiqua" w:hAnsi="Book Antiqua" w:cs="Book Antiqua"/>
          <w:color w:val="000000" w:themeColor="text1"/>
        </w:rPr>
        <w:t>U</w:t>
      </w:r>
      <w:r w:rsidRPr="00475C6F">
        <w:rPr>
          <w:rFonts w:ascii="Book Antiqua" w:eastAsia="Book Antiqua" w:hAnsi="Book Antiqua" w:cs="Book Antiqua"/>
          <w:color w:val="000000" w:themeColor="text1"/>
        </w:rPr>
        <w:t>nit</w:t>
      </w:r>
      <w:bookmarkEnd w:id="14"/>
      <w:bookmarkEnd w:id="15"/>
      <w:bookmarkEnd w:id="16"/>
      <w:bookmarkEnd w:id="17"/>
      <w:bookmarkEnd w:id="18"/>
      <w:bookmarkEnd w:id="19"/>
      <w:r w:rsidRPr="00475C6F">
        <w:rPr>
          <w:rFonts w:ascii="Book Antiqua" w:eastAsia="Book Antiqua" w:hAnsi="Book Antiqua" w:cs="Book Antiqua"/>
          <w:color w:val="000000" w:themeColor="text1"/>
        </w:rPr>
        <w:t xml:space="preserve">, </w:t>
      </w:r>
      <w:bookmarkStart w:id="20" w:name="OLE_LINK36"/>
      <w:bookmarkStart w:id="21" w:name="OLE_LINK37"/>
      <w:bookmarkStart w:id="22" w:name="OLE_LINK39"/>
      <w:bookmarkStart w:id="23" w:name="OLE_LINK42"/>
      <w:bookmarkStart w:id="24" w:name="OLE_LINK45"/>
      <w:bookmarkStart w:id="25" w:name="OLE_LINK50"/>
      <w:bookmarkStart w:id="26" w:name="OLE_LINK53"/>
      <w:bookmarkStart w:id="27" w:name="OLE_LINK33"/>
      <w:bookmarkStart w:id="28" w:name="OLE_LINK34"/>
      <w:r w:rsidRPr="00475C6F">
        <w:rPr>
          <w:rFonts w:ascii="Book Antiqua" w:eastAsia="Book Antiqua" w:hAnsi="Book Antiqua" w:cs="Book Antiqua"/>
          <w:color w:val="000000" w:themeColor="text1"/>
        </w:rPr>
        <w:t>“Umberto I” Hospital</w:t>
      </w:r>
      <w:bookmarkEnd w:id="20"/>
      <w:bookmarkEnd w:id="21"/>
      <w:bookmarkEnd w:id="22"/>
      <w:bookmarkEnd w:id="23"/>
      <w:bookmarkEnd w:id="24"/>
      <w:bookmarkEnd w:id="25"/>
      <w:bookmarkEnd w:id="26"/>
      <w:r w:rsidRPr="00475C6F">
        <w:rPr>
          <w:rFonts w:ascii="Book Antiqua" w:eastAsia="Book Antiqua" w:hAnsi="Book Antiqua" w:cs="Book Antiqua"/>
          <w:color w:val="000000" w:themeColor="text1"/>
        </w:rPr>
        <w:t xml:space="preserve">, </w:t>
      </w:r>
      <w:bookmarkStart w:id="29" w:name="OLE_LINK43"/>
      <w:bookmarkStart w:id="30" w:name="OLE_LINK44"/>
      <w:bookmarkStart w:id="31" w:name="OLE_LINK46"/>
      <w:bookmarkStart w:id="32" w:name="OLE_LINK51"/>
      <w:bookmarkStart w:id="33" w:name="OLE_LINK40"/>
      <w:bookmarkStart w:id="34" w:name="OLE_LINK41"/>
      <w:bookmarkStart w:id="35" w:name="OLE_LINK54"/>
      <w:r w:rsidRPr="00475C6F">
        <w:rPr>
          <w:rFonts w:ascii="Book Antiqua" w:eastAsia="Book Antiqua" w:hAnsi="Book Antiqua" w:cs="Book Antiqua"/>
          <w:color w:val="000000" w:themeColor="text1"/>
        </w:rPr>
        <w:t xml:space="preserve">Nocera </w:t>
      </w:r>
      <w:proofErr w:type="spellStart"/>
      <w:r w:rsidRPr="00475C6F">
        <w:rPr>
          <w:rFonts w:ascii="Book Antiqua" w:eastAsia="Book Antiqua" w:hAnsi="Book Antiqua" w:cs="Book Antiqua"/>
          <w:color w:val="000000" w:themeColor="text1"/>
        </w:rPr>
        <w:t>Inferiore</w:t>
      </w:r>
      <w:bookmarkEnd w:id="27"/>
      <w:bookmarkEnd w:id="28"/>
      <w:bookmarkEnd w:id="29"/>
      <w:bookmarkEnd w:id="30"/>
      <w:bookmarkEnd w:id="31"/>
      <w:bookmarkEnd w:id="32"/>
      <w:proofErr w:type="spellEnd"/>
      <w:r w:rsidR="009E094D" w:rsidRPr="00475C6F">
        <w:rPr>
          <w:rFonts w:ascii="Book Antiqua" w:eastAsia="Book Antiqua" w:hAnsi="Book Antiqua" w:cs="Book Antiqua"/>
          <w:color w:val="000000" w:themeColor="text1"/>
        </w:rPr>
        <w:t xml:space="preserve"> </w:t>
      </w:r>
      <w:bookmarkStart w:id="36" w:name="OLE_LINK55"/>
      <w:bookmarkStart w:id="37" w:name="OLE_LINK56"/>
      <w:bookmarkEnd w:id="33"/>
      <w:bookmarkEnd w:id="34"/>
      <w:bookmarkEnd w:id="35"/>
      <w:r w:rsidRPr="00475C6F">
        <w:rPr>
          <w:rFonts w:ascii="Book Antiqua" w:eastAsia="Book Antiqua" w:hAnsi="Book Antiqua" w:cs="Book Antiqua"/>
          <w:color w:val="000000" w:themeColor="text1"/>
        </w:rPr>
        <w:t>84014</w:t>
      </w:r>
      <w:bookmarkEnd w:id="36"/>
      <w:bookmarkEnd w:id="37"/>
      <w:r w:rsidRPr="00475C6F">
        <w:rPr>
          <w:rFonts w:ascii="Book Antiqua" w:eastAsia="Book Antiqua" w:hAnsi="Book Antiqua" w:cs="Book Antiqua"/>
          <w:color w:val="000000" w:themeColor="text1"/>
        </w:rPr>
        <w:t xml:space="preserve">, </w:t>
      </w:r>
      <w:bookmarkStart w:id="38" w:name="OLE_LINK47"/>
      <w:bookmarkStart w:id="39" w:name="OLE_LINK48"/>
      <w:bookmarkStart w:id="40" w:name="OLE_LINK57"/>
      <w:r w:rsidRPr="00475C6F">
        <w:rPr>
          <w:rFonts w:ascii="Book Antiqua" w:eastAsia="Book Antiqua" w:hAnsi="Book Antiqua" w:cs="Book Antiqua"/>
          <w:color w:val="000000" w:themeColor="text1"/>
        </w:rPr>
        <w:t>Salerno</w:t>
      </w:r>
      <w:bookmarkEnd w:id="38"/>
      <w:bookmarkEnd w:id="39"/>
      <w:bookmarkEnd w:id="40"/>
      <w:r w:rsidRPr="00475C6F">
        <w:rPr>
          <w:rFonts w:ascii="Book Antiqua" w:eastAsia="Book Antiqua" w:hAnsi="Book Antiqua" w:cs="Book Antiqua"/>
          <w:color w:val="000000" w:themeColor="text1"/>
        </w:rPr>
        <w:t>, Italy</w:t>
      </w:r>
    </w:p>
    <w:p w14:paraId="7D4F2C31" w14:textId="77777777" w:rsidR="00A77B3E" w:rsidRPr="00475C6F" w:rsidRDefault="00A77B3E">
      <w:pPr>
        <w:adjustRightInd w:val="0"/>
        <w:snapToGrid w:val="0"/>
        <w:spacing w:line="360" w:lineRule="auto"/>
        <w:jc w:val="both"/>
        <w:rPr>
          <w:rFonts w:ascii="Book Antiqua" w:hAnsi="Book Antiqua"/>
          <w:color w:val="000000" w:themeColor="text1"/>
        </w:rPr>
      </w:pPr>
    </w:p>
    <w:p w14:paraId="615F50DB" w14:textId="2658FF31" w:rsidR="00A77B3E" w:rsidRPr="00475C6F" w:rsidRDefault="00964077">
      <w:pPr>
        <w:adjustRightInd w:val="0"/>
        <w:snapToGrid w:val="0"/>
        <w:spacing w:line="360" w:lineRule="auto"/>
        <w:jc w:val="both"/>
        <w:rPr>
          <w:rFonts w:ascii="Book Antiqua" w:hAnsi="Book Antiqua"/>
          <w:color w:val="000000" w:themeColor="text1"/>
        </w:rPr>
      </w:pPr>
      <w:proofErr w:type="spellStart"/>
      <w:r w:rsidRPr="00475C6F">
        <w:rPr>
          <w:rFonts w:ascii="Book Antiqua" w:eastAsia="Book Antiqua" w:hAnsi="Book Antiqua" w:cs="Book Antiqua"/>
          <w:b/>
          <w:bCs/>
          <w:color w:val="000000" w:themeColor="text1"/>
        </w:rPr>
        <w:t>Andreina</w:t>
      </w:r>
      <w:proofErr w:type="spellEnd"/>
      <w:r w:rsidRPr="00475C6F">
        <w:rPr>
          <w:rFonts w:ascii="Book Antiqua" w:eastAsia="Book Antiqua" w:hAnsi="Book Antiqua" w:cs="Book Antiqua"/>
          <w:b/>
          <w:bCs/>
          <w:color w:val="000000" w:themeColor="text1"/>
        </w:rPr>
        <w:t xml:space="preserve"> Carbone, </w:t>
      </w:r>
      <w:proofErr w:type="spellStart"/>
      <w:r w:rsidRPr="00475C6F">
        <w:rPr>
          <w:rFonts w:ascii="Book Antiqua" w:eastAsia="Book Antiqua" w:hAnsi="Book Antiqua" w:cs="Book Antiqua"/>
          <w:b/>
          <w:bCs/>
          <w:color w:val="000000" w:themeColor="text1"/>
        </w:rPr>
        <w:t>Biagio</w:t>
      </w:r>
      <w:proofErr w:type="spellEnd"/>
      <w:r w:rsidRPr="00475C6F">
        <w:rPr>
          <w:rFonts w:ascii="Book Antiqua" w:eastAsia="Book Antiqua" w:hAnsi="Book Antiqua" w:cs="Book Antiqua"/>
          <w:b/>
          <w:bCs/>
          <w:color w:val="000000" w:themeColor="text1"/>
        </w:rPr>
        <w:t xml:space="preserve"> </w:t>
      </w:r>
      <w:proofErr w:type="spellStart"/>
      <w:r w:rsidRPr="00475C6F">
        <w:rPr>
          <w:rFonts w:ascii="Book Antiqua" w:eastAsia="Book Antiqua" w:hAnsi="Book Antiqua" w:cs="Book Antiqua"/>
          <w:b/>
          <w:bCs/>
          <w:color w:val="000000" w:themeColor="text1"/>
        </w:rPr>
        <w:t>Liccardo</w:t>
      </w:r>
      <w:proofErr w:type="spellEnd"/>
      <w:r w:rsidRPr="00475C6F">
        <w:rPr>
          <w:rFonts w:ascii="Book Antiqua" w:eastAsia="Book Antiqua" w:hAnsi="Book Antiqua" w:cs="Book Antiqua"/>
          <w:b/>
          <w:bCs/>
          <w:color w:val="000000" w:themeColor="text1"/>
        </w:rPr>
        <w:t xml:space="preserve">, </w:t>
      </w:r>
      <w:r w:rsidRPr="00475C6F">
        <w:rPr>
          <w:rFonts w:ascii="Book Antiqua" w:eastAsia="Book Antiqua" w:hAnsi="Book Antiqua" w:cs="Book Antiqua"/>
          <w:color w:val="000000" w:themeColor="text1"/>
        </w:rPr>
        <w:t xml:space="preserve">Department of Cardiology, University of Campania “Luigi </w:t>
      </w:r>
      <w:proofErr w:type="spellStart"/>
      <w:r w:rsidRPr="00475C6F">
        <w:rPr>
          <w:rFonts w:ascii="Book Antiqua" w:eastAsia="Book Antiqua" w:hAnsi="Book Antiqua" w:cs="Book Antiqua"/>
          <w:color w:val="000000" w:themeColor="text1"/>
        </w:rPr>
        <w:t>Vanvitelli</w:t>
      </w:r>
      <w:proofErr w:type="spellEnd"/>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Monaldi</w:t>
      </w:r>
      <w:proofErr w:type="spellEnd"/>
      <w:r w:rsidRPr="00475C6F">
        <w:rPr>
          <w:rFonts w:ascii="Book Antiqua" w:eastAsia="Book Antiqua" w:hAnsi="Book Antiqua" w:cs="Book Antiqua"/>
          <w:color w:val="000000" w:themeColor="text1"/>
        </w:rPr>
        <w:t xml:space="preserve"> Hospital, Naples 80131,</w:t>
      </w:r>
      <w:r w:rsidR="00030F05"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t>Italy</w:t>
      </w:r>
    </w:p>
    <w:p w14:paraId="633EE8FE" w14:textId="77777777" w:rsidR="00A77B3E" w:rsidRPr="00475C6F" w:rsidRDefault="00A77B3E">
      <w:pPr>
        <w:adjustRightInd w:val="0"/>
        <w:snapToGrid w:val="0"/>
        <w:spacing w:line="360" w:lineRule="auto"/>
        <w:jc w:val="both"/>
        <w:rPr>
          <w:rFonts w:ascii="Book Antiqua" w:hAnsi="Book Antiqua"/>
          <w:color w:val="000000" w:themeColor="text1"/>
        </w:rPr>
      </w:pPr>
    </w:p>
    <w:p w14:paraId="7F7D4537" w14:textId="77777777" w:rsidR="00A77B3E" w:rsidRPr="00475C6F" w:rsidRDefault="00964077">
      <w:pPr>
        <w:adjustRightInd w:val="0"/>
        <w:snapToGrid w:val="0"/>
        <w:spacing w:line="360" w:lineRule="auto"/>
        <w:jc w:val="both"/>
        <w:rPr>
          <w:rFonts w:ascii="Book Antiqua" w:hAnsi="Book Antiqua"/>
          <w:color w:val="000000" w:themeColor="text1"/>
          <w:lang w:val="pt-BR"/>
        </w:rPr>
      </w:pPr>
      <w:r w:rsidRPr="00475C6F">
        <w:rPr>
          <w:rFonts w:ascii="Book Antiqua" w:eastAsia="Book Antiqua" w:hAnsi="Book Antiqua" w:cs="Book Antiqua"/>
          <w:b/>
          <w:bCs/>
          <w:color w:val="000000" w:themeColor="text1"/>
          <w:lang w:val="pt-BR"/>
        </w:rPr>
        <w:t xml:space="preserve">Fabio </w:t>
      </w:r>
      <w:proofErr w:type="spellStart"/>
      <w:r w:rsidRPr="00475C6F">
        <w:rPr>
          <w:rFonts w:ascii="Book Antiqua" w:eastAsia="Book Antiqua" w:hAnsi="Book Antiqua" w:cs="Book Antiqua"/>
          <w:b/>
          <w:bCs/>
          <w:color w:val="000000" w:themeColor="text1"/>
          <w:lang w:val="pt-BR"/>
        </w:rPr>
        <w:t>Crescibene</w:t>
      </w:r>
      <w:proofErr w:type="spellEnd"/>
      <w:r w:rsidRPr="00475C6F">
        <w:rPr>
          <w:rFonts w:ascii="Book Antiqua" w:eastAsia="Book Antiqua" w:hAnsi="Book Antiqua" w:cs="Book Antiqua"/>
          <w:b/>
          <w:bCs/>
          <w:color w:val="000000" w:themeColor="text1"/>
          <w:lang w:val="pt-BR"/>
        </w:rPr>
        <w:t xml:space="preserve">, </w:t>
      </w:r>
      <w:r w:rsidRPr="00475C6F">
        <w:rPr>
          <w:rFonts w:ascii="Book Antiqua" w:eastAsia="Book Antiqua" w:hAnsi="Book Antiqua" w:cs="Book Antiqua"/>
          <w:color w:val="000000" w:themeColor="text1"/>
          <w:lang w:val="pt-BR"/>
        </w:rPr>
        <w:t xml:space="preserve">M. </w:t>
      </w:r>
      <w:proofErr w:type="spellStart"/>
      <w:r w:rsidRPr="00475C6F">
        <w:rPr>
          <w:rFonts w:ascii="Book Antiqua" w:eastAsia="Book Antiqua" w:hAnsi="Book Antiqua" w:cs="Book Antiqua"/>
          <w:color w:val="000000" w:themeColor="text1"/>
          <w:lang w:val="pt-BR"/>
        </w:rPr>
        <w:t>Scarlato</w:t>
      </w:r>
      <w:proofErr w:type="spellEnd"/>
      <w:r w:rsidRPr="00475C6F">
        <w:rPr>
          <w:rFonts w:ascii="Book Antiqua" w:eastAsia="Book Antiqua" w:hAnsi="Book Antiqua" w:cs="Book Antiqua"/>
          <w:color w:val="000000" w:themeColor="text1"/>
          <w:lang w:val="pt-BR"/>
        </w:rPr>
        <w:t xml:space="preserve"> COVID Hospital, </w:t>
      </w:r>
      <w:proofErr w:type="spellStart"/>
      <w:r w:rsidRPr="00475C6F">
        <w:rPr>
          <w:rFonts w:ascii="Book Antiqua" w:eastAsia="Book Antiqua" w:hAnsi="Book Antiqua" w:cs="Book Antiqua"/>
          <w:color w:val="000000" w:themeColor="text1"/>
          <w:lang w:val="pt-BR"/>
        </w:rPr>
        <w:t>Scafati</w:t>
      </w:r>
      <w:proofErr w:type="spellEnd"/>
      <w:r w:rsidRPr="00475C6F">
        <w:rPr>
          <w:rFonts w:ascii="Book Antiqua" w:eastAsia="Book Antiqua" w:hAnsi="Book Antiqua" w:cs="Book Antiqua"/>
          <w:color w:val="000000" w:themeColor="text1"/>
          <w:lang w:val="pt-BR"/>
        </w:rPr>
        <w:t xml:space="preserve"> Hospital, </w:t>
      </w:r>
      <w:proofErr w:type="spellStart"/>
      <w:r w:rsidRPr="00475C6F">
        <w:rPr>
          <w:rFonts w:ascii="Book Antiqua" w:eastAsia="Book Antiqua" w:hAnsi="Book Antiqua" w:cs="Book Antiqua"/>
          <w:color w:val="000000" w:themeColor="text1"/>
          <w:lang w:val="pt-BR"/>
        </w:rPr>
        <w:t>Scafati</w:t>
      </w:r>
      <w:proofErr w:type="spellEnd"/>
      <w:r w:rsidRPr="00475C6F">
        <w:rPr>
          <w:rFonts w:ascii="Book Antiqua" w:eastAsia="Book Antiqua" w:hAnsi="Book Antiqua" w:cs="Book Antiqua"/>
          <w:color w:val="000000" w:themeColor="text1"/>
          <w:lang w:val="pt-BR"/>
        </w:rPr>
        <w:t xml:space="preserve"> 84018, </w:t>
      </w:r>
      <w:proofErr w:type="spellStart"/>
      <w:r w:rsidRPr="00475C6F">
        <w:rPr>
          <w:rFonts w:ascii="Book Antiqua" w:eastAsia="Book Antiqua" w:hAnsi="Book Antiqua" w:cs="Book Antiqua"/>
          <w:color w:val="000000" w:themeColor="text1"/>
          <w:lang w:val="pt-BR"/>
        </w:rPr>
        <w:t>Italy</w:t>
      </w:r>
      <w:proofErr w:type="spellEnd"/>
    </w:p>
    <w:p w14:paraId="03D5533C" w14:textId="77777777" w:rsidR="00A77B3E" w:rsidRPr="00475C6F" w:rsidRDefault="00A77B3E">
      <w:pPr>
        <w:adjustRightInd w:val="0"/>
        <w:snapToGrid w:val="0"/>
        <w:spacing w:line="360" w:lineRule="auto"/>
        <w:jc w:val="both"/>
        <w:rPr>
          <w:rFonts w:ascii="Book Antiqua" w:hAnsi="Book Antiqua"/>
          <w:color w:val="000000" w:themeColor="text1"/>
          <w:lang w:val="pt-BR"/>
        </w:rPr>
      </w:pPr>
    </w:p>
    <w:p w14:paraId="29E6C8D7" w14:textId="024C7E13"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Cesare </w:t>
      </w:r>
      <w:proofErr w:type="spellStart"/>
      <w:r w:rsidRPr="00475C6F">
        <w:rPr>
          <w:rFonts w:ascii="Book Antiqua" w:eastAsia="Book Antiqua" w:hAnsi="Book Antiqua" w:cs="Book Antiqua"/>
          <w:b/>
          <w:bCs/>
          <w:color w:val="000000" w:themeColor="text1"/>
        </w:rPr>
        <w:t>Sirignano</w:t>
      </w:r>
      <w:proofErr w:type="spellEnd"/>
      <w:r w:rsidRPr="00475C6F">
        <w:rPr>
          <w:rFonts w:ascii="Book Antiqua" w:eastAsia="Book Antiqua" w:hAnsi="Book Antiqua" w:cs="Book Antiqua"/>
          <w:b/>
          <w:bCs/>
          <w:color w:val="000000" w:themeColor="text1"/>
        </w:rPr>
        <w:t xml:space="preserve">, </w:t>
      </w:r>
      <w:r w:rsidRPr="00475C6F">
        <w:rPr>
          <w:rFonts w:ascii="Book Antiqua" w:eastAsia="Book Antiqua" w:hAnsi="Book Antiqua" w:cs="Book Antiqua"/>
          <w:color w:val="000000" w:themeColor="text1"/>
        </w:rPr>
        <w:t xml:space="preserve">Institute of Biostructures and Bioimaging of National </w:t>
      </w:r>
      <w:r w:rsidR="00E91A3E" w:rsidRPr="00475C6F">
        <w:rPr>
          <w:rFonts w:ascii="Book Antiqua" w:eastAsia="Book Antiqua" w:hAnsi="Book Antiqua" w:cs="Book Antiqua"/>
          <w:color w:val="000000" w:themeColor="text1"/>
        </w:rPr>
        <w:t>R</w:t>
      </w:r>
      <w:r w:rsidRPr="00475C6F">
        <w:rPr>
          <w:rFonts w:ascii="Book Antiqua" w:eastAsia="Book Antiqua" w:hAnsi="Book Antiqua" w:cs="Book Antiqua"/>
          <w:color w:val="000000" w:themeColor="text1"/>
        </w:rPr>
        <w:t>esearch Council, National research Council, Naples 80145, Italy</w:t>
      </w:r>
    </w:p>
    <w:p w14:paraId="15B3A1BF" w14:textId="77777777" w:rsidR="00A77B3E" w:rsidRPr="00475C6F" w:rsidRDefault="00A77B3E">
      <w:pPr>
        <w:adjustRightInd w:val="0"/>
        <w:snapToGrid w:val="0"/>
        <w:spacing w:line="360" w:lineRule="auto"/>
        <w:jc w:val="both"/>
        <w:rPr>
          <w:rFonts w:ascii="Book Antiqua" w:hAnsi="Book Antiqua"/>
          <w:color w:val="000000" w:themeColor="text1"/>
        </w:rPr>
      </w:pPr>
    </w:p>
    <w:p w14:paraId="2750D45C" w14:textId="59C15C8C"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Eduardo </w:t>
      </w:r>
      <w:proofErr w:type="spellStart"/>
      <w:r w:rsidRPr="00475C6F">
        <w:rPr>
          <w:rFonts w:ascii="Book Antiqua" w:eastAsia="Book Antiqua" w:hAnsi="Book Antiqua" w:cs="Book Antiqua"/>
          <w:b/>
          <w:bCs/>
          <w:color w:val="000000" w:themeColor="text1"/>
        </w:rPr>
        <w:t>Bossone</w:t>
      </w:r>
      <w:proofErr w:type="spellEnd"/>
      <w:r w:rsidRPr="00475C6F">
        <w:rPr>
          <w:rFonts w:ascii="Book Antiqua" w:eastAsia="Book Antiqua" w:hAnsi="Book Antiqua" w:cs="Book Antiqua"/>
          <w:b/>
          <w:bCs/>
          <w:color w:val="000000" w:themeColor="text1"/>
        </w:rPr>
        <w:t xml:space="preserve">, </w:t>
      </w:r>
      <w:r w:rsidRPr="00475C6F">
        <w:rPr>
          <w:rFonts w:ascii="Book Antiqua" w:eastAsia="Book Antiqua" w:hAnsi="Book Antiqua" w:cs="Book Antiqua"/>
          <w:color w:val="000000" w:themeColor="text1"/>
        </w:rPr>
        <w:t>Division of Cardiology, Cardarelli Hospital, Naples 80131, Italy</w:t>
      </w:r>
    </w:p>
    <w:p w14:paraId="62EF9B32" w14:textId="77777777" w:rsidR="00A77B3E" w:rsidRPr="00475C6F" w:rsidRDefault="00A77B3E">
      <w:pPr>
        <w:adjustRightInd w:val="0"/>
        <w:snapToGrid w:val="0"/>
        <w:spacing w:line="360" w:lineRule="auto"/>
        <w:jc w:val="both"/>
        <w:rPr>
          <w:rFonts w:ascii="Book Antiqua" w:hAnsi="Book Antiqua"/>
          <w:color w:val="000000" w:themeColor="text1"/>
        </w:rPr>
      </w:pPr>
    </w:p>
    <w:p w14:paraId="0CCCCFD1" w14:textId="641A5A00" w:rsidR="00B27AE5"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Author contributions: </w:t>
      </w:r>
      <w:bookmarkStart w:id="41" w:name="OLE_LINK60"/>
      <w:bookmarkStart w:id="42" w:name="OLE_LINK61"/>
      <w:proofErr w:type="spellStart"/>
      <w:r w:rsidR="00B27AE5" w:rsidRPr="00475C6F">
        <w:rPr>
          <w:rFonts w:ascii="Book Antiqua" w:hAnsi="Book Antiqua"/>
          <w:color w:val="000000" w:themeColor="text1"/>
        </w:rPr>
        <w:t>D’Andrea</w:t>
      </w:r>
      <w:proofErr w:type="spellEnd"/>
      <w:r w:rsidR="00B27AE5" w:rsidRPr="00475C6F">
        <w:rPr>
          <w:rFonts w:ascii="Book Antiqua" w:hAnsi="Book Antiqua"/>
          <w:color w:val="000000" w:themeColor="text1"/>
        </w:rPr>
        <w:t xml:space="preserve"> A designed the research study, performed the medical literature research, analy</w:t>
      </w:r>
      <w:r w:rsidR="00836CEF" w:rsidRPr="00475C6F">
        <w:rPr>
          <w:rFonts w:ascii="Book Antiqua" w:hAnsi="Book Antiqua"/>
          <w:color w:val="000000" w:themeColor="text1"/>
        </w:rPr>
        <w:t>z</w:t>
      </w:r>
      <w:r w:rsidR="00B27AE5" w:rsidRPr="00475C6F">
        <w:rPr>
          <w:rFonts w:ascii="Book Antiqua" w:hAnsi="Book Antiqua"/>
          <w:color w:val="000000" w:themeColor="text1"/>
        </w:rPr>
        <w:t xml:space="preserve">ed the data and wrote the manuscript; </w:t>
      </w:r>
      <w:proofErr w:type="spellStart"/>
      <w:r w:rsidR="00B27AE5" w:rsidRPr="00475C6F">
        <w:rPr>
          <w:rFonts w:ascii="Book Antiqua" w:hAnsi="Book Antiqua"/>
          <w:color w:val="000000" w:themeColor="text1"/>
        </w:rPr>
        <w:t>Radmilovic</w:t>
      </w:r>
      <w:proofErr w:type="spellEnd"/>
      <w:r w:rsidR="00B27AE5" w:rsidRPr="00475C6F">
        <w:rPr>
          <w:rFonts w:ascii="Book Antiqua" w:hAnsi="Book Antiqua"/>
          <w:color w:val="000000" w:themeColor="text1"/>
        </w:rPr>
        <w:t xml:space="preserve"> J analy</w:t>
      </w:r>
      <w:r w:rsidR="00836CEF" w:rsidRPr="00475C6F">
        <w:rPr>
          <w:rFonts w:ascii="Book Antiqua" w:hAnsi="Book Antiqua"/>
          <w:color w:val="000000" w:themeColor="text1"/>
        </w:rPr>
        <w:t>z</w:t>
      </w:r>
      <w:r w:rsidR="00B27AE5" w:rsidRPr="00475C6F">
        <w:rPr>
          <w:rFonts w:ascii="Book Antiqua" w:hAnsi="Book Antiqua"/>
          <w:color w:val="000000" w:themeColor="text1"/>
        </w:rPr>
        <w:t>e</w:t>
      </w:r>
      <w:r w:rsidR="00D465F1" w:rsidRPr="00475C6F">
        <w:rPr>
          <w:rFonts w:ascii="Book Antiqua" w:hAnsi="Book Antiqua"/>
          <w:color w:val="000000" w:themeColor="text1"/>
        </w:rPr>
        <w:t>d</w:t>
      </w:r>
      <w:r w:rsidR="00B27AE5" w:rsidRPr="00475C6F">
        <w:rPr>
          <w:rFonts w:ascii="Book Antiqua" w:hAnsi="Book Antiqua"/>
          <w:color w:val="000000" w:themeColor="text1"/>
        </w:rPr>
        <w:t xml:space="preserve"> the data and </w:t>
      </w:r>
      <w:r w:rsidR="00D465F1" w:rsidRPr="00475C6F">
        <w:rPr>
          <w:rFonts w:ascii="Book Antiqua" w:hAnsi="Book Antiqua"/>
          <w:color w:val="000000" w:themeColor="text1"/>
        </w:rPr>
        <w:t>wrote</w:t>
      </w:r>
      <w:r w:rsidR="00B27AE5" w:rsidRPr="00475C6F">
        <w:rPr>
          <w:rFonts w:ascii="Book Antiqua" w:hAnsi="Book Antiqua"/>
          <w:color w:val="000000" w:themeColor="text1"/>
        </w:rPr>
        <w:t xml:space="preserve"> the manuscript; Carbone A, </w:t>
      </w:r>
      <w:proofErr w:type="spellStart"/>
      <w:r w:rsidR="00B27AE5" w:rsidRPr="00475C6F">
        <w:rPr>
          <w:rFonts w:ascii="Book Antiqua" w:hAnsi="Book Antiqua"/>
          <w:color w:val="000000" w:themeColor="text1"/>
        </w:rPr>
        <w:t>Forni</w:t>
      </w:r>
      <w:proofErr w:type="spellEnd"/>
      <w:r w:rsidR="00B27AE5" w:rsidRPr="00475C6F">
        <w:rPr>
          <w:rFonts w:ascii="Book Antiqua" w:hAnsi="Book Antiqua"/>
          <w:color w:val="000000" w:themeColor="text1"/>
        </w:rPr>
        <w:t xml:space="preserve"> A and </w:t>
      </w:r>
      <w:proofErr w:type="spellStart"/>
      <w:r w:rsidR="00B27AE5" w:rsidRPr="00475C6F">
        <w:rPr>
          <w:rFonts w:ascii="Book Antiqua" w:hAnsi="Book Antiqua"/>
          <w:color w:val="000000" w:themeColor="text1"/>
        </w:rPr>
        <w:t>Tagliamonte</w:t>
      </w:r>
      <w:proofErr w:type="spellEnd"/>
      <w:r w:rsidR="00B27AE5" w:rsidRPr="00475C6F">
        <w:rPr>
          <w:rFonts w:ascii="Book Antiqua" w:hAnsi="Book Antiqua"/>
          <w:color w:val="000000" w:themeColor="text1"/>
        </w:rPr>
        <w:t xml:space="preserve"> E </w:t>
      </w:r>
      <w:r w:rsidR="00D465F1" w:rsidRPr="00475C6F">
        <w:rPr>
          <w:rFonts w:ascii="Book Antiqua" w:hAnsi="Book Antiqua"/>
          <w:color w:val="000000" w:themeColor="text1"/>
        </w:rPr>
        <w:t>analy</w:t>
      </w:r>
      <w:r w:rsidR="00836CEF" w:rsidRPr="00475C6F">
        <w:rPr>
          <w:rFonts w:ascii="Book Antiqua" w:hAnsi="Book Antiqua"/>
          <w:color w:val="000000" w:themeColor="text1"/>
        </w:rPr>
        <w:t>z</w:t>
      </w:r>
      <w:r w:rsidR="00D465F1" w:rsidRPr="00475C6F">
        <w:rPr>
          <w:rFonts w:ascii="Book Antiqua" w:hAnsi="Book Antiqua"/>
          <w:color w:val="000000" w:themeColor="text1"/>
        </w:rPr>
        <w:t>ed</w:t>
      </w:r>
      <w:r w:rsidR="00B27AE5" w:rsidRPr="00475C6F">
        <w:rPr>
          <w:rFonts w:ascii="Book Antiqua" w:hAnsi="Book Antiqua"/>
          <w:color w:val="000000" w:themeColor="text1"/>
        </w:rPr>
        <w:t xml:space="preserve"> the data; </w:t>
      </w:r>
      <w:proofErr w:type="spellStart"/>
      <w:r w:rsidR="00B27AE5" w:rsidRPr="00475C6F">
        <w:rPr>
          <w:rFonts w:ascii="Book Antiqua" w:hAnsi="Book Antiqua"/>
          <w:color w:val="000000" w:themeColor="text1"/>
        </w:rPr>
        <w:t>Riegler</w:t>
      </w:r>
      <w:proofErr w:type="spellEnd"/>
      <w:r w:rsidR="00B27AE5" w:rsidRPr="00475C6F">
        <w:rPr>
          <w:rFonts w:ascii="Book Antiqua" w:hAnsi="Book Antiqua"/>
          <w:color w:val="000000" w:themeColor="text1"/>
        </w:rPr>
        <w:t xml:space="preserve"> L, </w:t>
      </w:r>
      <w:proofErr w:type="spellStart"/>
      <w:r w:rsidR="00B27AE5" w:rsidRPr="00475C6F">
        <w:rPr>
          <w:rFonts w:ascii="Book Antiqua" w:hAnsi="Book Antiqua"/>
          <w:color w:val="000000" w:themeColor="text1"/>
        </w:rPr>
        <w:t>Liccardo</w:t>
      </w:r>
      <w:proofErr w:type="spellEnd"/>
      <w:r w:rsidR="00B27AE5" w:rsidRPr="00475C6F">
        <w:rPr>
          <w:rFonts w:ascii="Book Antiqua" w:hAnsi="Book Antiqua"/>
          <w:color w:val="000000" w:themeColor="text1"/>
        </w:rPr>
        <w:t xml:space="preserve"> B and </w:t>
      </w:r>
      <w:proofErr w:type="spellStart"/>
      <w:r w:rsidR="00B27AE5" w:rsidRPr="00475C6F">
        <w:rPr>
          <w:rFonts w:ascii="Book Antiqua" w:hAnsi="Book Antiqua"/>
          <w:color w:val="000000" w:themeColor="text1"/>
        </w:rPr>
        <w:t>Crescibene</w:t>
      </w:r>
      <w:proofErr w:type="spellEnd"/>
      <w:r w:rsidR="00B27AE5" w:rsidRPr="00475C6F">
        <w:rPr>
          <w:rFonts w:ascii="Book Antiqua" w:hAnsi="Book Antiqua"/>
          <w:color w:val="000000" w:themeColor="text1"/>
        </w:rPr>
        <w:t xml:space="preserve"> F perform</w:t>
      </w:r>
      <w:r w:rsidR="00D465F1" w:rsidRPr="00475C6F">
        <w:rPr>
          <w:rFonts w:ascii="Book Antiqua" w:hAnsi="Book Antiqua"/>
          <w:color w:val="000000" w:themeColor="text1"/>
        </w:rPr>
        <w:t>ed</w:t>
      </w:r>
      <w:r w:rsidR="00B27AE5" w:rsidRPr="00475C6F">
        <w:rPr>
          <w:rFonts w:ascii="Book Antiqua" w:hAnsi="Book Antiqua"/>
          <w:color w:val="000000" w:themeColor="text1"/>
        </w:rPr>
        <w:t xml:space="preserve"> the research and </w:t>
      </w:r>
      <w:r w:rsidR="00D465F1" w:rsidRPr="00475C6F">
        <w:rPr>
          <w:rFonts w:ascii="Book Antiqua" w:hAnsi="Book Antiqua"/>
          <w:color w:val="000000" w:themeColor="text1"/>
        </w:rPr>
        <w:t>wrote</w:t>
      </w:r>
      <w:r w:rsidR="00B27AE5" w:rsidRPr="00475C6F">
        <w:rPr>
          <w:rFonts w:ascii="Book Antiqua" w:hAnsi="Book Antiqua"/>
          <w:color w:val="000000" w:themeColor="text1"/>
        </w:rPr>
        <w:t xml:space="preserve"> the paper; </w:t>
      </w:r>
      <w:proofErr w:type="spellStart"/>
      <w:r w:rsidR="00B27AE5" w:rsidRPr="00475C6F">
        <w:rPr>
          <w:rFonts w:ascii="Book Antiqua" w:hAnsi="Book Antiqua"/>
          <w:color w:val="000000" w:themeColor="text1"/>
        </w:rPr>
        <w:t>Sirignano</w:t>
      </w:r>
      <w:proofErr w:type="spellEnd"/>
      <w:r w:rsidR="00B27AE5" w:rsidRPr="00475C6F">
        <w:rPr>
          <w:rFonts w:ascii="Book Antiqua" w:hAnsi="Book Antiqua"/>
          <w:color w:val="000000" w:themeColor="text1"/>
        </w:rPr>
        <w:t xml:space="preserve"> C, Esposito G and </w:t>
      </w:r>
      <w:proofErr w:type="spellStart"/>
      <w:r w:rsidR="00B27AE5" w:rsidRPr="00475C6F">
        <w:rPr>
          <w:rFonts w:ascii="Book Antiqua" w:hAnsi="Book Antiqua"/>
          <w:color w:val="000000" w:themeColor="text1"/>
        </w:rPr>
        <w:t>Bossone</w:t>
      </w:r>
      <w:proofErr w:type="spellEnd"/>
      <w:r w:rsidR="00B27AE5" w:rsidRPr="00475C6F">
        <w:rPr>
          <w:rFonts w:ascii="Book Antiqua" w:hAnsi="Book Antiqua"/>
          <w:color w:val="000000" w:themeColor="text1"/>
        </w:rPr>
        <w:t xml:space="preserve"> E analy</w:t>
      </w:r>
      <w:r w:rsidR="00836CEF" w:rsidRPr="00475C6F">
        <w:rPr>
          <w:rFonts w:ascii="Book Antiqua" w:hAnsi="Book Antiqua"/>
          <w:color w:val="000000" w:themeColor="text1"/>
        </w:rPr>
        <w:t>z</w:t>
      </w:r>
      <w:r w:rsidR="00B27AE5" w:rsidRPr="00475C6F">
        <w:rPr>
          <w:rFonts w:ascii="Book Antiqua" w:hAnsi="Book Antiqua"/>
          <w:color w:val="000000" w:themeColor="text1"/>
        </w:rPr>
        <w:t>e</w:t>
      </w:r>
      <w:r w:rsidR="00D465F1" w:rsidRPr="00475C6F">
        <w:rPr>
          <w:rFonts w:ascii="Book Antiqua" w:hAnsi="Book Antiqua"/>
          <w:color w:val="000000" w:themeColor="text1"/>
        </w:rPr>
        <w:t>d</w:t>
      </w:r>
      <w:r w:rsidR="00B27AE5" w:rsidRPr="00475C6F">
        <w:rPr>
          <w:rFonts w:ascii="Book Antiqua" w:hAnsi="Book Antiqua"/>
          <w:color w:val="000000" w:themeColor="text1"/>
        </w:rPr>
        <w:t xml:space="preserve"> the data</w:t>
      </w:r>
      <w:r w:rsidR="003511D4" w:rsidRPr="00475C6F">
        <w:rPr>
          <w:rFonts w:ascii="Book Antiqua" w:hAnsi="Book Antiqua"/>
          <w:color w:val="000000" w:themeColor="text1"/>
        </w:rPr>
        <w:t>;</w:t>
      </w:r>
      <w:r w:rsidR="00B27AE5" w:rsidRPr="00475C6F">
        <w:rPr>
          <w:rFonts w:ascii="Book Antiqua" w:hAnsi="Book Antiqua"/>
          <w:color w:val="000000" w:themeColor="text1"/>
        </w:rPr>
        <w:t xml:space="preserve"> All authors have read and approve the manuscript.</w:t>
      </w:r>
    </w:p>
    <w:bookmarkEnd w:id="41"/>
    <w:bookmarkEnd w:id="42"/>
    <w:p w14:paraId="322FBF15" w14:textId="284D39E7" w:rsidR="00A77B3E" w:rsidRPr="00475C6F" w:rsidRDefault="00A77B3E">
      <w:pPr>
        <w:adjustRightInd w:val="0"/>
        <w:snapToGrid w:val="0"/>
        <w:spacing w:line="360" w:lineRule="auto"/>
        <w:jc w:val="both"/>
        <w:rPr>
          <w:rFonts w:ascii="Book Antiqua" w:hAnsi="Book Antiqua"/>
          <w:color w:val="000000" w:themeColor="text1"/>
        </w:rPr>
      </w:pPr>
    </w:p>
    <w:p w14:paraId="6CC26743" w14:textId="4B6BF8DD"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Corresponding author: Antonello </w:t>
      </w:r>
      <w:proofErr w:type="spellStart"/>
      <w:r w:rsidRPr="00475C6F">
        <w:rPr>
          <w:rFonts w:ascii="Book Antiqua" w:eastAsia="Book Antiqua" w:hAnsi="Book Antiqua" w:cs="Book Antiqua"/>
          <w:b/>
          <w:bCs/>
          <w:color w:val="000000" w:themeColor="text1"/>
        </w:rPr>
        <w:t>D'Andrea</w:t>
      </w:r>
      <w:proofErr w:type="spellEnd"/>
      <w:r w:rsidRPr="00475C6F">
        <w:rPr>
          <w:rFonts w:ascii="Book Antiqua" w:eastAsia="Book Antiqua" w:hAnsi="Book Antiqua" w:cs="Book Antiqua"/>
          <w:b/>
          <w:bCs/>
          <w:color w:val="000000" w:themeColor="text1"/>
        </w:rPr>
        <w:t xml:space="preserve">, MD, PhD, Chief Doctor, Professor, </w:t>
      </w:r>
      <w:r w:rsidRPr="00475C6F">
        <w:rPr>
          <w:rFonts w:ascii="Book Antiqua" w:eastAsia="Book Antiqua" w:hAnsi="Book Antiqua" w:cs="Book Antiqua"/>
          <w:color w:val="000000" w:themeColor="text1"/>
        </w:rPr>
        <w:t xml:space="preserve">Department of Cardiology, Chair of Cardiology–Luigi </w:t>
      </w:r>
      <w:proofErr w:type="spellStart"/>
      <w:r w:rsidRPr="00475C6F">
        <w:rPr>
          <w:rFonts w:ascii="Book Antiqua" w:eastAsia="Book Antiqua" w:hAnsi="Book Antiqua" w:cs="Book Antiqua"/>
          <w:color w:val="000000" w:themeColor="text1"/>
        </w:rPr>
        <w:t>Vanvitelli</w:t>
      </w:r>
      <w:proofErr w:type="spellEnd"/>
      <w:r w:rsidRPr="00475C6F">
        <w:rPr>
          <w:rFonts w:ascii="Book Antiqua" w:eastAsia="Book Antiqua" w:hAnsi="Book Antiqua" w:cs="Book Antiqua"/>
          <w:color w:val="000000" w:themeColor="text1"/>
        </w:rPr>
        <w:t xml:space="preserve"> University–</w:t>
      </w:r>
      <w:proofErr w:type="spellStart"/>
      <w:r w:rsidRPr="00475C6F">
        <w:rPr>
          <w:rFonts w:ascii="Book Antiqua" w:eastAsia="Book Antiqua" w:hAnsi="Book Antiqua" w:cs="Book Antiqua"/>
          <w:color w:val="000000" w:themeColor="text1"/>
        </w:rPr>
        <w:t>Monaldi</w:t>
      </w:r>
      <w:proofErr w:type="spellEnd"/>
      <w:r w:rsidRPr="00475C6F">
        <w:rPr>
          <w:rFonts w:ascii="Book Antiqua" w:eastAsia="Book Antiqua" w:hAnsi="Book Antiqua" w:cs="Book Antiqua"/>
          <w:color w:val="000000" w:themeColor="text1"/>
        </w:rPr>
        <w:t xml:space="preserve"> Hospital-</w:t>
      </w:r>
      <w:r w:rsidR="009A2194" w:rsidRPr="00475C6F">
        <w:rPr>
          <w:rFonts w:ascii="Book Antiqua" w:eastAsia="Book Antiqua" w:hAnsi="Book Antiqua" w:cs="Book Antiqua"/>
          <w:color w:val="000000" w:themeColor="text1"/>
        </w:rPr>
        <w:t>Association of Operating Room Nurses</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Ospedali</w:t>
      </w:r>
      <w:proofErr w:type="spellEnd"/>
      <w:r w:rsidRPr="00475C6F">
        <w:rPr>
          <w:rFonts w:ascii="Book Antiqua" w:eastAsia="Book Antiqua" w:hAnsi="Book Antiqua" w:cs="Book Antiqua"/>
          <w:color w:val="000000" w:themeColor="text1"/>
        </w:rPr>
        <w:t xml:space="preserve"> </w:t>
      </w:r>
      <w:r w:rsidR="003B160B" w:rsidRPr="00475C6F">
        <w:rPr>
          <w:rFonts w:ascii="Book Antiqua" w:eastAsia="Book Antiqua" w:hAnsi="Book Antiqua" w:cs="Book Antiqua"/>
          <w:color w:val="000000" w:themeColor="text1"/>
        </w:rPr>
        <w:t>D</w:t>
      </w:r>
      <w:r w:rsidR="006E085B" w:rsidRPr="00475C6F">
        <w:rPr>
          <w:rFonts w:ascii="Book Antiqua" w:eastAsia="Book Antiqua" w:hAnsi="Book Antiqua" w:cs="Book Antiqua"/>
          <w:color w:val="000000" w:themeColor="text1"/>
        </w:rPr>
        <w:t xml:space="preserve">ei </w:t>
      </w:r>
      <w:proofErr w:type="spellStart"/>
      <w:r w:rsidR="006E085B" w:rsidRPr="00475C6F">
        <w:rPr>
          <w:rFonts w:ascii="Book Antiqua" w:eastAsia="Book Antiqua" w:hAnsi="Book Antiqua" w:cs="Book Antiqua"/>
          <w:color w:val="000000" w:themeColor="text1"/>
        </w:rPr>
        <w:t>Colli</w:t>
      </w:r>
      <w:proofErr w:type="spellEnd"/>
      <w:r w:rsidR="006E085B" w:rsidRPr="00475C6F">
        <w:rPr>
          <w:rFonts w:ascii="Book Antiqua" w:eastAsia="Book Antiqua" w:hAnsi="Book Antiqua" w:cs="Book Antiqua"/>
          <w:color w:val="000000" w:themeColor="text1"/>
        </w:rPr>
        <w:t>–Naples</w:t>
      </w:r>
      <w:r w:rsidRPr="00475C6F">
        <w:rPr>
          <w:rFonts w:ascii="Book Antiqua" w:eastAsia="Book Antiqua" w:hAnsi="Book Antiqua" w:cs="Book Antiqua"/>
          <w:color w:val="000000" w:themeColor="text1"/>
        </w:rPr>
        <w:t xml:space="preserve">, Leonardo Bianchi </w:t>
      </w:r>
      <w:r w:rsidR="006E085B"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treet, Naples 80131, Italy. antonellodandrea@libero.it</w:t>
      </w:r>
    </w:p>
    <w:p w14:paraId="79005EFC" w14:textId="77777777" w:rsidR="00A77B3E" w:rsidRPr="00475C6F" w:rsidRDefault="00A77B3E">
      <w:pPr>
        <w:adjustRightInd w:val="0"/>
        <w:snapToGrid w:val="0"/>
        <w:spacing w:line="360" w:lineRule="auto"/>
        <w:jc w:val="both"/>
        <w:rPr>
          <w:rFonts w:ascii="Book Antiqua" w:hAnsi="Book Antiqua"/>
          <w:color w:val="000000" w:themeColor="text1"/>
        </w:rPr>
      </w:pPr>
    </w:p>
    <w:p w14:paraId="1E48EE3F"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Received: </w:t>
      </w:r>
      <w:r w:rsidRPr="00475C6F">
        <w:rPr>
          <w:rFonts w:ascii="Book Antiqua" w:eastAsia="Book Antiqua" w:hAnsi="Book Antiqua" w:cs="Book Antiqua"/>
          <w:color w:val="000000" w:themeColor="text1"/>
        </w:rPr>
        <w:t>August 31, 2020</w:t>
      </w:r>
    </w:p>
    <w:p w14:paraId="6EE8B4BC"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Revised: </w:t>
      </w:r>
      <w:r w:rsidRPr="00475C6F">
        <w:rPr>
          <w:rFonts w:ascii="Book Antiqua" w:eastAsia="Book Antiqua" w:hAnsi="Book Antiqua" w:cs="Book Antiqua"/>
          <w:color w:val="000000" w:themeColor="text1"/>
        </w:rPr>
        <w:t>September 30, 2020</w:t>
      </w:r>
    </w:p>
    <w:p w14:paraId="706A85EF" w14:textId="593E1FB3"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Accepted: </w:t>
      </w:r>
      <w:r w:rsidR="00FA572A" w:rsidRPr="00475C6F">
        <w:rPr>
          <w:rFonts w:ascii="Book Antiqua" w:eastAsia="Book Antiqua" w:hAnsi="Book Antiqua" w:cs="Book Antiqua"/>
          <w:bCs/>
          <w:color w:val="000000" w:themeColor="text1"/>
        </w:rPr>
        <w:t>October 19, 2020</w:t>
      </w:r>
    </w:p>
    <w:p w14:paraId="344AA98A" w14:textId="77777777" w:rsidR="00885C64" w:rsidRPr="00475C6F" w:rsidRDefault="00964077">
      <w:pPr>
        <w:adjustRightInd w:val="0"/>
        <w:snapToGrid w:val="0"/>
        <w:spacing w:line="360" w:lineRule="auto"/>
        <w:jc w:val="both"/>
        <w:rPr>
          <w:rFonts w:ascii="Book Antiqua" w:eastAsia="Book Antiqua" w:hAnsi="Book Antiqua"/>
          <w:color w:val="000000"/>
        </w:rPr>
      </w:pPr>
      <w:r w:rsidRPr="00475C6F">
        <w:rPr>
          <w:rFonts w:ascii="Book Antiqua" w:eastAsia="Book Antiqua" w:hAnsi="Book Antiqua" w:cs="Book Antiqua"/>
          <w:b/>
          <w:bCs/>
          <w:color w:val="000000" w:themeColor="text1"/>
        </w:rPr>
        <w:t>Published online:</w:t>
      </w:r>
      <w:r w:rsidR="0014326E" w:rsidRPr="00475C6F">
        <w:rPr>
          <w:rFonts w:ascii="Book Antiqua" w:eastAsia="Book Antiqua" w:hAnsi="Book Antiqua" w:cs="Book Antiqua"/>
          <w:b/>
          <w:bCs/>
          <w:color w:val="000000" w:themeColor="text1"/>
        </w:rPr>
        <w:t xml:space="preserve"> </w:t>
      </w:r>
      <w:r w:rsidR="0014326E" w:rsidRPr="00475C6F">
        <w:rPr>
          <w:rFonts w:ascii="Book Antiqua" w:eastAsia="Book Antiqua" w:hAnsi="Book Antiqua"/>
          <w:color w:val="000000"/>
        </w:rPr>
        <w:t>November 28, 2020</w:t>
      </w:r>
    </w:p>
    <w:p w14:paraId="58EBEE9B" w14:textId="3B7FE395" w:rsidR="0014326E" w:rsidRPr="00475C6F" w:rsidRDefault="0014326E">
      <w:pPr>
        <w:adjustRightInd w:val="0"/>
        <w:snapToGrid w:val="0"/>
        <w:spacing w:line="360" w:lineRule="auto"/>
        <w:jc w:val="both"/>
        <w:rPr>
          <w:rFonts w:ascii="Book Antiqua" w:hAnsi="Book Antiqua"/>
          <w:color w:val="000000" w:themeColor="text1"/>
        </w:rPr>
        <w:sectPr w:rsidR="0014326E" w:rsidRPr="00475C6F" w:rsidSect="00B942F9">
          <w:footerReference w:type="default" r:id="rId7"/>
          <w:pgSz w:w="12240" w:h="15840"/>
          <w:pgMar w:top="1440" w:right="1440" w:bottom="1440" w:left="1440" w:header="720" w:footer="720" w:gutter="0"/>
          <w:cols w:space="720"/>
          <w:docGrid w:linePitch="360"/>
        </w:sectPr>
      </w:pPr>
    </w:p>
    <w:p w14:paraId="6E2D9529" w14:textId="308CB8A0" w:rsidR="00A77B3E" w:rsidRPr="00475C6F" w:rsidRDefault="00964077" w:rsidP="00B942F9">
      <w:pPr>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lastRenderedPageBreak/>
        <w:t>Abstract</w:t>
      </w:r>
    </w:p>
    <w:p w14:paraId="65C03277" w14:textId="35FC3D60" w:rsidR="00A77B3E" w:rsidRPr="00475C6F" w:rsidRDefault="00964077" w:rsidP="00A36316">
      <w:pPr>
        <w:adjustRightInd w:val="0"/>
        <w:snapToGrid w:val="0"/>
        <w:spacing w:line="360" w:lineRule="auto"/>
        <w:jc w:val="both"/>
        <w:rPr>
          <w:rFonts w:ascii="Book Antiqua" w:hAnsi="Book Antiqua"/>
          <w:color w:val="000000" w:themeColor="text1"/>
        </w:rPr>
      </w:pPr>
      <w:bookmarkStart w:id="43" w:name="OLE_LINK65"/>
      <w:bookmarkStart w:id="44" w:name="OLE_LINK66"/>
      <w:r w:rsidRPr="00475C6F">
        <w:rPr>
          <w:rFonts w:ascii="Book Antiqua" w:eastAsia="Book Antiqua" w:hAnsi="Book Antiqua" w:cs="Book Antiqua"/>
          <w:color w:val="000000" w:themeColor="text1"/>
        </w:rPr>
        <w:t xml:space="preserve">The integrated clinical, laboratory and ultrasound approach is essential for the diagnosis, evaluation and monitoring of the patient's therapy in </w:t>
      </w:r>
      <w:r w:rsidR="00A376C9" w:rsidRPr="00475C6F">
        <w:rPr>
          <w:rFonts w:ascii="Book Antiqua" w:eastAsia="Book Antiqua" w:hAnsi="Book Antiqua" w:cs="Book Antiqua"/>
          <w:color w:val="000000" w:themeColor="text1"/>
        </w:rPr>
        <w:t xml:space="preserve">coronavirus disease 2019 </w:t>
      </w:r>
      <w:r w:rsidRPr="00475C6F">
        <w:rPr>
          <w:rFonts w:ascii="Book Antiqua" w:eastAsia="Book Antiqua" w:hAnsi="Book Antiqua" w:cs="Book Antiqua"/>
          <w:color w:val="000000" w:themeColor="text1"/>
        </w:rPr>
        <w:t xml:space="preserve">pneumonia. The ideal </w:t>
      </w:r>
      <w:r w:rsidR="00D465F1"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maging approach in this context is not yet well defined. Chest </w:t>
      </w:r>
      <w:r w:rsidRPr="00475C6F">
        <w:rPr>
          <w:rFonts w:ascii="Book Antiqua" w:eastAsia="Book Antiqua" w:hAnsi="Book Antiqua" w:cs="Book Antiqua"/>
          <w:caps/>
          <w:color w:val="000000" w:themeColor="text1"/>
        </w:rPr>
        <w:t>x</w:t>
      </w:r>
      <w:r w:rsidRPr="00475C6F">
        <w:rPr>
          <w:rFonts w:ascii="Book Antiqua" w:eastAsia="Book Antiqua" w:hAnsi="Book Antiqua" w:cs="Book Antiqua"/>
          <w:color w:val="000000" w:themeColor="text1"/>
        </w:rPr>
        <w:t>-ray is characterized by low sensitivity in identifying earlier lung changes.</w:t>
      </w:r>
      <w:r w:rsidRPr="00475C6F">
        <w:rPr>
          <w:rFonts w:ascii="Book Antiqua" w:eastAsia="Book Antiqua" w:hAnsi="Book Antiqua" w:cs="Book Antiqua"/>
          <w:color w:val="000000" w:themeColor="text1"/>
          <w:shd w:val="clear" w:color="auto" w:fill="F8F9FA"/>
        </w:rPr>
        <w:t xml:space="preserve"> </w:t>
      </w:r>
      <w:r w:rsidRPr="00475C6F">
        <w:rPr>
          <w:rFonts w:ascii="Book Antiqua" w:eastAsia="Book Antiqua" w:hAnsi="Book Antiqua" w:cs="Book Antiqua"/>
          <w:color w:val="000000" w:themeColor="text1"/>
        </w:rPr>
        <w:t xml:space="preserve">The "bedside" pulmonary ultrasound has an undeniable series of advantages in the patient at high infectious risk and can provide incremental data in the respiratory intensive care for the serial control of the individual patient as well as for the home delivery of the stabilized subjects. Pulmonary </w:t>
      </w:r>
      <w:r w:rsidR="00A376C9" w:rsidRPr="00475C6F">
        <w:rPr>
          <w:rFonts w:ascii="Book Antiqua" w:eastAsia="Book Antiqua" w:hAnsi="Book Antiqua" w:cs="Book Antiqua"/>
          <w:color w:val="000000" w:themeColor="text1"/>
        </w:rPr>
        <w:t>computed tomography</w:t>
      </w:r>
      <w:r w:rsidRPr="00475C6F">
        <w:rPr>
          <w:rFonts w:ascii="Book Antiqua" w:eastAsia="Book Antiqua" w:hAnsi="Book Antiqua" w:cs="Book Antiqua"/>
          <w:color w:val="000000" w:themeColor="text1"/>
        </w:rPr>
        <w:t xml:space="preserve"> shows high sensitivity but should not be routinely performed in all patients, because in the first 48 h it can be absolutely negative and in the late phase the </w:t>
      </w:r>
      <w:r w:rsidR="00D465F1"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maging findings may not change the therapeutic approach. Echocardiography should be limited to patients with hemodynamic instability to assess ventricular function and pulmonary pressures. </w:t>
      </w:r>
    </w:p>
    <w:bookmarkEnd w:id="43"/>
    <w:bookmarkEnd w:id="44"/>
    <w:p w14:paraId="195CE0B7" w14:textId="77777777" w:rsidR="00A77B3E" w:rsidRPr="00475C6F" w:rsidRDefault="00A77B3E" w:rsidP="00A36316">
      <w:pPr>
        <w:adjustRightInd w:val="0"/>
        <w:snapToGrid w:val="0"/>
        <w:spacing w:line="360" w:lineRule="auto"/>
        <w:jc w:val="both"/>
        <w:rPr>
          <w:rFonts w:ascii="Book Antiqua" w:hAnsi="Book Antiqua"/>
          <w:color w:val="000000" w:themeColor="text1"/>
        </w:rPr>
      </w:pPr>
    </w:p>
    <w:p w14:paraId="1B258C06" w14:textId="5CB473D5"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Key Words: </w:t>
      </w:r>
      <w:bookmarkStart w:id="45" w:name="OLE_LINK25"/>
      <w:bookmarkStart w:id="46" w:name="OLE_LINK26"/>
      <w:bookmarkStart w:id="47" w:name="OLE_LINK62"/>
      <w:bookmarkStart w:id="48" w:name="OLE_LINK63"/>
      <w:bookmarkStart w:id="49" w:name="OLE_LINK13"/>
      <w:bookmarkStart w:id="50" w:name="OLE_LINK14"/>
      <w:r w:rsidRPr="00475C6F">
        <w:rPr>
          <w:rFonts w:ascii="Book Antiqua" w:eastAsia="Book Antiqua" w:hAnsi="Book Antiqua" w:cs="Book Antiqua"/>
          <w:caps/>
          <w:color w:val="000000" w:themeColor="text1"/>
        </w:rPr>
        <w:t>Covid</w:t>
      </w:r>
      <w:r w:rsidRPr="00475C6F">
        <w:rPr>
          <w:rFonts w:ascii="Book Antiqua" w:eastAsia="Book Antiqua" w:hAnsi="Book Antiqua" w:cs="Book Antiqua"/>
          <w:color w:val="000000" w:themeColor="text1"/>
        </w:rPr>
        <w:t>-19</w:t>
      </w:r>
      <w:bookmarkEnd w:id="45"/>
      <w:bookmarkEnd w:id="46"/>
      <w:r w:rsidRPr="00475C6F">
        <w:rPr>
          <w:rFonts w:ascii="Book Antiqua" w:eastAsia="Book Antiqua" w:hAnsi="Book Antiqua" w:cs="Book Antiqua"/>
          <w:color w:val="000000" w:themeColor="text1"/>
        </w:rPr>
        <w:t xml:space="preserve">; Interstitial pneumonia; </w:t>
      </w:r>
      <w:bookmarkStart w:id="51" w:name="OLE_LINK5"/>
      <w:bookmarkStart w:id="52" w:name="OLE_LINK6"/>
      <w:r w:rsidRPr="00475C6F">
        <w:rPr>
          <w:rFonts w:ascii="Book Antiqua" w:eastAsia="Book Antiqua" w:hAnsi="Book Antiqua" w:cs="Book Antiqua"/>
          <w:color w:val="000000" w:themeColor="text1"/>
        </w:rPr>
        <w:t xml:space="preserve">Pulmonary </w:t>
      </w:r>
      <w:r w:rsidR="00A376C9" w:rsidRPr="00475C6F">
        <w:rPr>
          <w:rFonts w:ascii="Book Antiqua" w:eastAsia="Book Antiqua" w:hAnsi="Book Antiqua" w:cs="Book Antiqua"/>
          <w:color w:val="000000" w:themeColor="text1"/>
        </w:rPr>
        <w:t>computed tomography</w:t>
      </w:r>
      <w:bookmarkEnd w:id="51"/>
      <w:bookmarkEnd w:id="52"/>
      <w:r w:rsidRPr="00475C6F">
        <w:rPr>
          <w:rFonts w:ascii="Book Antiqua" w:eastAsia="Book Antiqua" w:hAnsi="Book Antiqua" w:cs="Book Antiqua"/>
          <w:color w:val="000000" w:themeColor="text1"/>
        </w:rPr>
        <w:t>; Echocardiography; Lung ultrasound; Thromboembolism</w:t>
      </w:r>
    </w:p>
    <w:bookmarkEnd w:id="47"/>
    <w:bookmarkEnd w:id="48"/>
    <w:p w14:paraId="0A7976DC" w14:textId="77777777" w:rsidR="00A77B3E" w:rsidRPr="00475C6F" w:rsidRDefault="00A77B3E">
      <w:pPr>
        <w:adjustRightInd w:val="0"/>
        <w:snapToGrid w:val="0"/>
        <w:spacing w:line="360" w:lineRule="auto"/>
        <w:jc w:val="both"/>
        <w:rPr>
          <w:rFonts w:ascii="Book Antiqua" w:hAnsi="Book Antiqua"/>
          <w:color w:val="000000" w:themeColor="text1"/>
        </w:rPr>
      </w:pPr>
    </w:p>
    <w:p w14:paraId="33624AC9" w14:textId="1882BF29" w:rsidR="005B5520" w:rsidRPr="00475C6F" w:rsidRDefault="005B5520" w:rsidP="00C97E18">
      <w:pPr>
        <w:spacing w:line="360" w:lineRule="auto"/>
        <w:rPr>
          <w:rFonts w:ascii="Book Antiqua" w:eastAsia="宋体" w:hAnsi="Book Antiqua" w:cs="宋体"/>
          <w:color w:val="333333"/>
        </w:rPr>
      </w:pPr>
      <w:bookmarkStart w:id="53" w:name="OLE_LINK27"/>
      <w:bookmarkStart w:id="54" w:name="OLE_LINK28"/>
      <w:bookmarkStart w:id="55" w:name="_Hlk57414935"/>
      <w:bookmarkEnd w:id="49"/>
      <w:bookmarkEnd w:id="50"/>
      <w:r w:rsidRPr="00475C6F">
        <w:rPr>
          <w:rFonts w:ascii="Book Antiqua" w:eastAsia="Book Antiqua" w:hAnsi="Book Antiqua" w:cs="Book Antiqua"/>
          <w:b/>
          <w:bCs/>
          <w:color w:val="000000" w:themeColor="text1"/>
        </w:rPr>
        <w:t>Citation</w:t>
      </w:r>
      <w:r w:rsidRPr="00475C6F">
        <w:rPr>
          <w:rFonts w:ascii="Book Antiqua" w:eastAsia="Book Antiqua" w:hAnsi="Book Antiqua" w:cs="Book Antiqua"/>
          <w:b/>
          <w:bCs/>
          <w:color w:val="000000" w:themeColor="text1"/>
        </w:rPr>
        <w:t xml:space="preserve">: </w:t>
      </w:r>
      <w:bookmarkEnd w:id="55"/>
      <w:proofErr w:type="spellStart"/>
      <w:r w:rsidR="00964077" w:rsidRPr="00475C6F">
        <w:rPr>
          <w:rFonts w:ascii="Book Antiqua" w:eastAsia="Book Antiqua" w:hAnsi="Book Antiqua" w:cs="Book Antiqua"/>
          <w:color w:val="000000" w:themeColor="text1"/>
        </w:rPr>
        <w:t>D'Andrea</w:t>
      </w:r>
      <w:proofErr w:type="spellEnd"/>
      <w:r w:rsidR="00964077" w:rsidRPr="00475C6F">
        <w:rPr>
          <w:rFonts w:ascii="Book Antiqua" w:eastAsia="Book Antiqua" w:hAnsi="Book Antiqua" w:cs="Book Antiqua"/>
          <w:color w:val="000000" w:themeColor="text1"/>
        </w:rPr>
        <w:t xml:space="preserve"> A, </w:t>
      </w:r>
      <w:proofErr w:type="spellStart"/>
      <w:r w:rsidR="00964077" w:rsidRPr="00475C6F">
        <w:rPr>
          <w:rFonts w:ascii="Book Antiqua" w:eastAsia="Book Antiqua" w:hAnsi="Book Antiqua" w:cs="Book Antiqua"/>
          <w:color w:val="000000" w:themeColor="text1"/>
        </w:rPr>
        <w:t>Radmilovic</w:t>
      </w:r>
      <w:proofErr w:type="spellEnd"/>
      <w:r w:rsidR="00964077" w:rsidRPr="00475C6F">
        <w:rPr>
          <w:rFonts w:ascii="Book Antiqua" w:eastAsia="Book Antiqua" w:hAnsi="Book Antiqua" w:cs="Book Antiqua"/>
          <w:color w:val="000000" w:themeColor="text1"/>
        </w:rPr>
        <w:t xml:space="preserve"> J, Carbone A, </w:t>
      </w:r>
      <w:proofErr w:type="spellStart"/>
      <w:r w:rsidR="00964077" w:rsidRPr="00475C6F">
        <w:rPr>
          <w:rFonts w:ascii="Book Antiqua" w:eastAsia="Book Antiqua" w:hAnsi="Book Antiqua" w:cs="Book Antiqua"/>
          <w:color w:val="000000" w:themeColor="text1"/>
        </w:rPr>
        <w:t>Forni</w:t>
      </w:r>
      <w:proofErr w:type="spellEnd"/>
      <w:r w:rsidR="00964077" w:rsidRPr="00475C6F">
        <w:rPr>
          <w:rFonts w:ascii="Book Antiqua" w:eastAsia="Book Antiqua" w:hAnsi="Book Antiqua" w:cs="Book Antiqua"/>
          <w:color w:val="000000" w:themeColor="text1"/>
        </w:rPr>
        <w:t xml:space="preserve"> A, </w:t>
      </w:r>
      <w:proofErr w:type="spellStart"/>
      <w:r w:rsidR="00964077" w:rsidRPr="00475C6F">
        <w:rPr>
          <w:rFonts w:ascii="Book Antiqua" w:eastAsia="Book Antiqua" w:hAnsi="Book Antiqua" w:cs="Book Antiqua"/>
          <w:color w:val="000000" w:themeColor="text1"/>
        </w:rPr>
        <w:t>Tagliamonte</w:t>
      </w:r>
      <w:proofErr w:type="spellEnd"/>
      <w:r w:rsidR="00964077" w:rsidRPr="00475C6F">
        <w:rPr>
          <w:rFonts w:ascii="Book Antiqua" w:eastAsia="Book Antiqua" w:hAnsi="Book Antiqua" w:cs="Book Antiqua"/>
          <w:color w:val="000000" w:themeColor="text1"/>
        </w:rPr>
        <w:t xml:space="preserve"> E, </w:t>
      </w:r>
      <w:proofErr w:type="spellStart"/>
      <w:r w:rsidR="00964077" w:rsidRPr="00475C6F">
        <w:rPr>
          <w:rFonts w:ascii="Book Antiqua" w:eastAsia="Book Antiqua" w:hAnsi="Book Antiqua" w:cs="Book Antiqua"/>
          <w:color w:val="000000" w:themeColor="text1"/>
        </w:rPr>
        <w:t>Riegler</w:t>
      </w:r>
      <w:proofErr w:type="spellEnd"/>
      <w:r w:rsidR="00964077" w:rsidRPr="00475C6F">
        <w:rPr>
          <w:rFonts w:ascii="Book Antiqua" w:eastAsia="Book Antiqua" w:hAnsi="Book Antiqua" w:cs="Book Antiqua"/>
          <w:color w:val="000000" w:themeColor="text1"/>
        </w:rPr>
        <w:t xml:space="preserve"> L, </w:t>
      </w:r>
      <w:proofErr w:type="spellStart"/>
      <w:r w:rsidR="00964077" w:rsidRPr="00475C6F">
        <w:rPr>
          <w:rFonts w:ascii="Book Antiqua" w:eastAsia="Book Antiqua" w:hAnsi="Book Antiqua" w:cs="Book Antiqua"/>
          <w:color w:val="000000" w:themeColor="text1"/>
        </w:rPr>
        <w:t>Liccardo</w:t>
      </w:r>
      <w:proofErr w:type="spellEnd"/>
      <w:r w:rsidR="00964077" w:rsidRPr="00475C6F">
        <w:rPr>
          <w:rFonts w:ascii="Book Antiqua" w:eastAsia="Book Antiqua" w:hAnsi="Book Antiqua" w:cs="Book Antiqua"/>
          <w:color w:val="000000" w:themeColor="text1"/>
        </w:rPr>
        <w:t xml:space="preserve"> B, </w:t>
      </w:r>
      <w:proofErr w:type="spellStart"/>
      <w:r w:rsidR="00964077" w:rsidRPr="00475C6F">
        <w:rPr>
          <w:rFonts w:ascii="Book Antiqua" w:eastAsia="Book Antiqua" w:hAnsi="Book Antiqua" w:cs="Book Antiqua"/>
          <w:color w:val="000000" w:themeColor="text1"/>
        </w:rPr>
        <w:t>Crescibene</w:t>
      </w:r>
      <w:proofErr w:type="spellEnd"/>
      <w:r w:rsidR="00964077" w:rsidRPr="00475C6F">
        <w:rPr>
          <w:rFonts w:ascii="Book Antiqua" w:eastAsia="Book Antiqua" w:hAnsi="Book Antiqua" w:cs="Book Antiqua"/>
          <w:color w:val="000000" w:themeColor="text1"/>
        </w:rPr>
        <w:t xml:space="preserve"> F, </w:t>
      </w:r>
      <w:proofErr w:type="spellStart"/>
      <w:r w:rsidR="00964077" w:rsidRPr="00475C6F">
        <w:rPr>
          <w:rFonts w:ascii="Book Antiqua" w:eastAsia="Book Antiqua" w:hAnsi="Book Antiqua" w:cs="Book Antiqua"/>
          <w:color w:val="000000" w:themeColor="text1"/>
        </w:rPr>
        <w:t>Sirignano</w:t>
      </w:r>
      <w:proofErr w:type="spellEnd"/>
      <w:r w:rsidR="00964077" w:rsidRPr="00475C6F">
        <w:rPr>
          <w:rFonts w:ascii="Book Antiqua" w:eastAsia="Book Antiqua" w:hAnsi="Book Antiqua" w:cs="Book Antiqua"/>
          <w:color w:val="000000" w:themeColor="text1"/>
        </w:rPr>
        <w:t xml:space="preserve"> C, Esposito G, </w:t>
      </w:r>
      <w:proofErr w:type="spellStart"/>
      <w:r w:rsidR="00964077" w:rsidRPr="00475C6F">
        <w:rPr>
          <w:rFonts w:ascii="Book Antiqua" w:eastAsia="Book Antiqua" w:hAnsi="Book Antiqua" w:cs="Book Antiqua"/>
          <w:color w:val="000000" w:themeColor="text1"/>
        </w:rPr>
        <w:t>Bossone</w:t>
      </w:r>
      <w:proofErr w:type="spellEnd"/>
      <w:r w:rsidR="00964077" w:rsidRPr="00475C6F">
        <w:rPr>
          <w:rFonts w:ascii="Book Antiqua" w:eastAsia="Book Antiqua" w:hAnsi="Book Antiqua" w:cs="Book Antiqua"/>
          <w:color w:val="000000" w:themeColor="text1"/>
        </w:rPr>
        <w:t xml:space="preserve"> E. </w:t>
      </w:r>
      <w:r w:rsidR="00A376C9" w:rsidRPr="00475C6F">
        <w:rPr>
          <w:rFonts w:ascii="Book Antiqua" w:hAnsi="Book Antiqua" w:cs="Book Antiqua"/>
          <w:bCs/>
          <w:color w:val="000000" w:themeColor="text1"/>
          <w:lang w:eastAsia="zh-CN"/>
        </w:rPr>
        <w:t xml:space="preserve">Multimodality imaging in </w:t>
      </w:r>
      <w:r w:rsidR="00A376C9" w:rsidRPr="00475C6F">
        <w:rPr>
          <w:rFonts w:ascii="Book Antiqua" w:hAnsi="Book Antiqua" w:cs="Book Antiqua"/>
          <w:bCs/>
          <w:caps/>
          <w:color w:val="000000" w:themeColor="text1"/>
          <w:lang w:eastAsia="zh-CN"/>
        </w:rPr>
        <w:t>covid</w:t>
      </w:r>
      <w:r w:rsidR="00A376C9" w:rsidRPr="00475C6F">
        <w:rPr>
          <w:rFonts w:ascii="Book Antiqua" w:hAnsi="Book Antiqua" w:cs="Book Antiqua"/>
          <w:bCs/>
          <w:color w:val="000000" w:themeColor="text1"/>
          <w:lang w:eastAsia="zh-CN"/>
        </w:rPr>
        <w:t>-19 patients: A key role from diagnosis to prognosis</w:t>
      </w:r>
      <w:r w:rsidR="00964077" w:rsidRPr="00475C6F">
        <w:rPr>
          <w:rFonts w:ascii="Book Antiqua" w:eastAsia="Book Antiqua" w:hAnsi="Book Antiqua" w:cs="Book Antiqua"/>
          <w:color w:val="000000" w:themeColor="text1"/>
        </w:rPr>
        <w:t xml:space="preserve">. </w:t>
      </w:r>
      <w:r w:rsidR="00964077" w:rsidRPr="00475C6F">
        <w:rPr>
          <w:rFonts w:ascii="Book Antiqua" w:eastAsia="Book Antiqua" w:hAnsi="Book Antiqua" w:cs="Book Antiqua"/>
          <w:i/>
          <w:iCs/>
          <w:color w:val="000000" w:themeColor="text1"/>
        </w:rPr>
        <w:t xml:space="preserve">World J </w:t>
      </w:r>
      <w:proofErr w:type="spellStart"/>
      <w:r w:rsidR="00964077" w:rsidRPr="00475C6F">
        <w:rPr>
          <w:rFonts w:ascii="Book Antiqua" w:eastAsia="Book Antiqua" w:hAnsi="Book Antiqua" w:cs="Book Antiqua"/>
          <w:i/>
          <w:iCs/>
          <w:color w:val="000000" w:themeColor="text1"/>
        </w:rPr>
        <w:t>Radiol</w:t>
      </w:r>
      <w:proofErr w:type="spellEnd"/>
      <w:r w:rsidR="00964077" w:rsidRPr="00475C6F">
        <w:rPr>
          <w:rFonts w:ascii="Book Antiqua" w:eastAsia="Book Antiqua" w:hAnsi="Book Antiqua" w:cs="Book Antiqua"/>
          <w:color w:val="000000" w:themeColor="text1"/>
        </w:rPr>
        <w:t xml:space="preserve"> </w:t>
      </w:r>
      <w:bookmarkEnd w:id="53"/>
      <w:bookmarkEnd w:id="54"/>
      <w:r w:rsidR="00C97E18" w:rsidRPr="00475C6F">
        <w:rPr>
          <w:rFonts w:ascii="Book Antiqua" w:eastAsia="宋体" w:hAnsi="Book Antiqua" w:cs="宋体"/>
          <w:color w:val="333333"/>
        </w:rPr>
        <w:t xml:space="preserve">2020; 12(11): </w:t>
      </w:r>
      <w:r w:rsidRPr="00475C6F">
        <w:rPr>
          <w:rFonts w:ascii="Book Antiqua" w:eastAsia="宋体" w:hAnsi="Book Antiqua" w:cs="宋体"/>
          <w:color w:val="333333"/>
        </w:rPr>
        <w:t>261</w:t>
      </w:r>
      <w:r w:rsidR="00C97E18" w:rsidRPr="00475C6F">
        <w:rPr>
          <w:rFonts w:ascii="Book Antiqua" w:eastAsia="宋体" w:hAnsi="Book Antiqua" w:cs="宋体"/>
          <w:color w:val="333333"/>
        </w:rPr>
        <w:t>-</w:t>
      </w:r>
      <w:r w:rsidRPr="00475C6F">
        <w:rPr>
          <w:rFonts w:ascii="Book Antiqua" w:eastAsia="宋体" w:hAnsi="Book Antiqua" w:cs="宋体"/>
          <w:color w:val="333333"/>
        </w:rPr>
        <w:t>271</w:t>
      </w:r>
      <w:r w:rsidR="00C97E18" w:rsidRPr="00475C6F">
        <w:rPr>
          <w:rFonts w:ascii="Book Antiqua" w:eastAsia="宋体" w:hAnsi="Book Antiqua" w:cs="宋体"/>
          <w:color w:val="333333"/>
        </w:rPr>
        <w:t xml:space="preserve">  </w:t>
      </w:r>
    </w:p>
    <w:p w14:paraId="79CC9710" w14:textId="29F3BCA1" w:rsidR="005B5520" w:rsidRPr="00475C6F" w:rsidRDefault="00C97E18" w:rsidP="00C97E18">
      <w:pPr>
        <w:spacing w:line="360" w:lineRule="auto"/>
        <w:rPr>
          <w:rFonts w:ascii="Book Antiqua" w:eastAsia="宋体" w:hAnsi="Book Antiqua" w:cs="宋体"/>
          <w:color w:val="333333"/>
        </w:rPr>
      </w:pPr>
      <w:r w:rsidRPr="00475C6F">
        <w:rPr>
          <w:rFonts w:ascii="Book Antiqua" w:eastAsia="宋体" w:hAnsi="Book Antiqua" w:cs="宋体"/>
          <w:b/>
          <w:bCs/>
          <w:color w:val="333333"/>
        </w:rPr>
        <w:t>URL:</w:t>
      </w:r>
      <w:r w:rsidRPr="00475C6F">
        <w:rPr>
          <w:rFonts w:ascii="Book Antiqua" w:eastAsia="宋体" w:hAnsi="Book Antiqua" w:cs="宋体"/>
          <w:color w:val="333333"/>
        </w:rPr>
        <w:t xml:space="preserve"> https://www.wjgnet.com/1949-8470/full/v12/i11/</w:t>
      </w:r>
      <w:r w:rsidR="005B5520" w:rsidRPr="00475C6F">
        <w:rPr>
          <w:rFonts w:ascii="Book Antiqua" w:eastAsia="宋体" w:hAnsi="Book Antiqua" w:cs="宋体"/>
          <w:color w:val="333333"/>
        </w:rPr>
        <w:t>261</w:t>
      </w:r>
      <w:r w:rsidRPr="00475C6F">
        <w:rPr>
          <w:rFonts w:ascii="Book Antiqua" w:eastAsia="宋体" w:hAnsi="Book Antiqua" w:cs="宋体"/>
          <w:color w:val="333333"/>
        </w:rPr>
        <w:t xml:space="preserve">.htm  </w:t>
      </w:r>
    </w:p>
    <w:p w14:paraId="674E9B2F" w14:textId="1B36458D" w:rsidR="00C97E18" w:rsidRPr="00475C6F" w:rsidRDefault="00C97E18" w:rsidP="00C97E18">
      <w:pPr>
        <w:spacing w:line="360" w:lineRule="auto"/>
        <w:rPr>
          <w:rFonts w:ascii="Book Antiqua" w:eastAsia="宋体" w:hAnsi="Book Antiqua" w:cs="宋体"/>
          <w:color w:val="333333"/>
        </w:rPr>
      </w:pPr>
      <w:r w:rsidRPr="00475C6F">
        <w:rPr>
          <w:rFonts w:ascii="Book Antiqua" w:eastAsia="宋体" w:hAnsi="Book Antiqua" w:cs="宋体"/>
          <w:b/>
          <w:bCs/>
          <w:color w:val="333333"/>
        </w:rPr>
        <w:t>DOI:</w:t>
      </w:r>
      <w:r w:rsidRPr="00475C6F">
        <w:rPr>
          <w:rFonts w:ascii="Book Antiqua" w:eastAsia="宋体" w:hAnsi="Book Antiqua" w:cs="宋体"/>
          <w:color w:val="333333"/>
        </w:rPr>
        <w:t xml:space="preserve"> https://dx.doi.org/10.4329/wjr.v12.i11.</w:t>
      </w:r>
      <w:r w:rsidR="005B5520" w:rsidRPr="00475C6F">
        <w:rPr>
          <w:rFonts w:ascii="Book Antiqua" w:eastAsia="宋体" w:hAnsi="Book Antiqua" w:cs="宋体"/>
          <w:color w:val="333333"/>
        </w:rPr>
        <w:t>261</w:t>
      </w:r>
    </w:p>
    <w:p w14:paraId="2FCD9408" w14:textId="4DA450C3" w:rsidR="00A77B3E" w:rsidRPr="00475C6F" w:rsidRDefault="00A77B3E">
      <w:pPr>
        <w:adjustRightInd w:val="0"/>
        <w:snapToGrid w:val="0"/>
        <w:spacing w:line="360" w:lineRule="auto"/>
        <w:jc w:val="both"/>
        <w:rPr>
          <w:rFonts w:ascii="Book Antiqua" w:hAnsi="Book Antiqua"/>
          <w:color w:val="000000" w:themeColor="text1"/>
        </w:rPr>
      </w:pPr>
    </w:p>
    <w:p w14:paraId="7CB4CB32" w14:textId="4F50963D" w:rsidR="00A77B3E" w:rsidRPr="00614327" w:rsidRDefault="00964077" w:rsidP="00614327">
      <w:pPr>
        <w:widowControl w:val="0"/>
        <w:autoSpaceDE w:val="0"/>
        <w:autoSpaceDN w:val="0"/>
        <w:adjustRightInd w:val="0"/>
        <w:spacing w:line="360" w:lineRule="auto"/>
        <w:rPr>
          <w:rFonts w:ascii="Book Antiqua" w:eastAsia="Book Antiqua" w:hAnsi="Book Antiqua" w:cs="Book Antiqua"/>
          <w:color w:val="000000" w:themeColor="text1"/>
        </w:rPr>
      </w:pPr>
      <w:r w:rsidRPr="00475C6F">
        <w:rPr>
          <w:rFonts w:ascii="Book Antiqua" w:eastAsia="Book Antiqua" w:hAnsi="Book Antiqua" w:cs="Book Antiqua"/>
          <w:b/>
          <w:bCs/>
          <w:color w:val="000000" w:themeColor="text1"/>
        </w:rPr>
        <w:t xml:space="preserve">Core Tip: </w:t>
      </w:r>
      <w:bookmarkStart w:id="56" w:name="OLE_LINK29"/>
      <w:bookmarkStart w:id="57" w:name="OLE_LINK30"/>
      <w:bookmarkStart w:id="58" w:name="OLE_LINK15"/>
      <w:bookmarkStart w:id="59" w:name="OLE_LINK16"/>
      <w:bookmarkStart w:id="60" w:name="OLE_LINK64"/>
      <w:r w:rsidR="00A376C9" w:rsidRPr="00475C6F">
        <w:rPr>
          <w:rFonts w:ascii="Book Antiqua" w:eastAsia="Book Antiqua" w:hAnsi="Book Antiqua" w:cs="Book Antiqua"/>
          <w:color w:val="000000" w:themeColor="text1"/>
        </w:rPr>
        <w:t xml:space="preserve">Coronavirus disease 2019 </w:t>
      </w:r>
      <w:r w:rsidR="00C06C98" w:rsidRPr="00475C6F">
        <w:rPr>
          <w:rFonts w:ascii="Book Antiqua" w:eastAsia="Book Antiqua" w:hAnsi="Book Antiqua" w:cs="Book Antiqua"/>
          <w:color w:val="000000" w:themeColor="text1"/>
        </w:rPr>
        <w:t>(COVID-19)</w:t>
      </w:r>
      <w:r w:rsidR="00C06C98" w:rsidRPr="00475C6F">
        <w:rPr>
          <w:rFonts w:ascii="Book Antiqua" w:eastAsia="Book Antiqua" w:hAnsi="Book Antiqua" w:cs="Book Antiqua" w:hint="eastAsia"/>
          <w:color w:val="000000" w:themeColor="text1"/>
        </w:rPr>
        <w:t xml:space="preserve"> </w:t>
      </w:r>
      <w:r w:rsidRPr="00475C6F">
        <w:rPr>
          <w:rFonts w:ascii="Book Antiqua" w:eastAsia="Book Antiqua" w:hAnsi="Book Antiqua" w:cs="Book Antiqua"/>
          <w:color w:val="000000" w:themeColor="text1"/>
        </w:rPr>
        <w:t xml:space="preserve">pneumonia needs an integrated clinical, laboratory and ultrasound approach. The "bedside" pulmonary ultrasound has many advantages in the patient at high infectious risk and can provide incremental data in the respiratory intensive care. Chest </w:t>
      </w:r>
      <w:r w:rsidRPr="00614327">
        <w:rPr>
          <w:rFonts w:ascii="Book Antiqua" w:eastAsia="Book Antiqua" w:hAnsi="Book Antiqua" w:cs="Book Antiqua"/>
          <w:color w:val="000000" w:themeColor="text1"/>
        </w:rPr>
        <w:t>x</w:t>
      </w:r>
      <w:r w:rsidRPr="00475C6F">
        <w:rPr>
          <w:rFonts w:ascii="Book Antiqua" w:eastAsia="Book Antiqua" w:hAnsi="Book Antiqua" w:cs="Book Antiqua"/>
          <w:color w:val="000000" w:themeColor="text1"/>
        </w:rPr>
        <w:t xml:space="preserve">-ray is characterized by low sensitivity in identifying earlier lung changes. Pulmonary </w:t>
      </w:r>
      <w:r w:rsidR="00A376C9" w:rsidRPr="00475C6F">
        <w:rPr>
          <w:rFonts w:ascii="Book Antiqua" w:eastAsia="Book Antiqua" w:hAnsi="Book Antiqua" w:cs="Book Antiqua"/>
          <w:color w:val="000000" w:themeColor="text1"/>
        </w:rPr>
        <w:t>computed tomography</w:t>
      </w:r>
      <w:r w:rsidRPr="00475C6F">
        <w:rPr>
          <w:rFonts w:ascii="Book Antiqua" w:eastAsia="Book Antiqua" w:hAnsi="Book Antiqua" w:cs="Book Antiqua"/>
          <w:color w:val="000000" w:themeColor="text1"/>
        </w:rPr>
        <w:t xml:space="preserve"> shows high </w:t>
      </w:r>
      <w:r w:rsidRPr="00475C6F">
        <w:rPr>
          <w:rFonts w:ascii="Book Antiqua" w:eastAsia="Book Antiqua" w:hAnsi="Book Antiqua" w:cs="Book Antiqua"/>
          <w:color w:val="000000" w:themeColor="text1"/>
        </w:rPr>
        <w:lastRenderedPageBreak/>
        <w:t xml:space="preserve">sensitivity but should not be routinely performed in all patients, because in the first 48 h it can be absolutely negative. We discuss the role of imaging approach in the evaluation of patients with </w:t>
      </w:r>
      <w:r w:rsidR="00A21D26" w:rsidRPr="00475C6F">
        <w:rPr>
          <w:rFonts w:ascii="Book Antiqua" w:eastAsia="Book Antiqua" w:hAnsi="Book Antiqua" w:cs="Book Antiqua"/>
          <w:color w:val="000000" w:themeColor="text1"/>
        </w:rPr>
        <w:t xml:space="preserve">COVID-19 </w:t>
      </w:r>
      <w:r w:rsidRPr="00475C6F">
        <w:rPr>
          <w:rFonts w:ascii="Book Antiqua" w:eastAsia="Book Antiqua" w:hAnsi="Book Antiqua" w:cs="Book Antiqua"/>
          <w:color w:val="000000" w:themeColor="text1"/>
        </w:rPr>
        <w:t>pneumonia</w:t>
      </w:r>
      <w:r w:rsidR="00F40759" w:rsidRPr="00475C6F">
        <w:rPr>
          <w:rFonts w:ascii="Book Antiqua" w:eastAsia="Book Antiqua" w:hAnsi="Book Antiqua" w:cs="Book Antiqua"/>
          <w:color w:val="000000" w:themeColor="text1"/>
        </w:rPr>
        <w:t>.</w:t>
      </w:r>
      <w:bookmarkEnd w:id="56"/>
      <w:bookmarkEnd w:id="57"/>
    </w:p>
    <w:bookmarkEnd w:id="58"/>
    <w:bookmarkEnd w:id="59"/>
    <w:bookmarkEnd w:id="60"/>
    <w:p w14:paraId="49BB01D7" w14:textId="77777777" w:rsidR="006A7996" w:rsidRPr="00475C6F" w:rsidRDefault="006A7996">
      <w:pPr>
        <w:snapToGrid w:val="0"/>
        <w:spacing w:line="360" w:lineRule="auto"/>
        <w:jc w:val="both"/>
        <w:rPr>
          <w:rFonts w:ascii="Book Antiqua" w:eastAsia="Book Antiqua" w:hAnsi="Book Antiqua" w:cs="Book Antiqua"/>
          <w:b/>
          <w:bCs/>
          <w:color w:val="000000" w:themeColor="text1"/>
          <w:u w:val="single"/>
        </w:rPr>
      </w:pPr>
      <w:r w:rsidRPr="00475C6F">
        <w:rPr>
          <w:rFonts w:ascii="Book Antiqua" w:eastAsia="Book Antiqua" w:hAnsi="Book Antiqua" w:cs="Book Antiqua"/>
          <w:b/>
          <w:bCs/>
          <w:color w:val="000000" w:themeColor="text1"/>
          <w:u w:val="single"/>
        </w:rPr>
        <w:br w:type="page"/>
      </w:r>
    </w:p>
    <w:p w14:paraId="16285854" w14:textId="16C975DB"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u w:val="single"/>
        </w:rPr>
        <w:lastRenderedPageBreak/>
        <w:t>INTRODUCTION</w:t>
      </w:r>
    </w:p>
    <w:p w14:paraId="24D15254" w14:textId="3C977092" w:rsidR="00A77B3E" w:rsidRPr="00475C6F" w:rsidRDefault="00964077">
      <w:pPr>
        <w:adjustRightInd w:val="0"/>
        <w:snapToGrid w:val="0"/>
        <w:spacing w:line="360" w:lineRule="auto"/>
        <w:jc w:val="both"/>
        <w:rPr>
          <w:rFonts w:ascii="Book Antiqua" w:hAnsi="Book Antiqua"/>
          <w:color w:val="000000" w:themeColor="text1"/>
        </w:rPr>
      </w:pPr>
      <w:bookmarkStart w:id="61" w:name="OLE_LINK67"/>
      <w:bookmarkStart w:id="62" w:name="OLE_LINK68"/>
      <w:r w:rsidRPr="00475C6F">
        <w:rPr>
          <w:rFonts w:ascii="Book Antiqua" w:eastAsia="Book Antiqua" w:hAnsi="Book Antiqua" w:cs="Book Antiqua"/>
          <w:color w:val="000000" w:themeColor="text1"/>
        </w:rPr>
        <w:t>On December</w:t>
      </w:r>
      <w:r w:rsidR="00D465F1" w:rsidRPr="00475C6F">
        <w:rPr>
          <w:rFonts w:ascii="Book Antiqua" w:eastAsia="Book Antiqua" w:hAnsi="Book Antiqua" w:cs="Book Antiqua"/>
          <w:color w:val="000000" w:themeColor="text1"/>
        </w:rPr>
        <w:t xml:space="preserve"> 31,</w:t>
      </w:r>
      <w:r w:rsidRPr="00475C6F">
        <w:rPr>
          <w:rFonts w:ascii="Book Antiqua" w:eastAsia="Book Antiqua" w:hAnsi="Book Antiqua" w:cs="Book Antiqua"/>
          <w:color w:val="000000" w:themeColor="text1"/>
        </w:rPr>
        <w:t xml:space="preserve"> 2019, the World Health Organization was alerted by the Public Health Commission of the Province of Hubei, China regarding some cases of severe pneumonia, of unknown etiology, characterized by symptoms such as fever, malaise, dry cough, dyspnea and respiratory failure, which occurred in the urban area of Wuhan</w:t>
      </w:r>
      <w:r w:rsidRPr="00475C6F">
        <w:rPr>
          <w:rFonts w:ascii="Book Antiqua" w:eastAsia="Book Antiqua" w:hAnsi="Book Antiqua" w:cs="Book Antiqua"/>
          <w:color w:val="000000" w:themeColor="text1"/>
          <w:vertAlign w:val="superscript"/>
        </w:rPr>
        <w:t>[1]</w:t>
      </w:r>
      <w:r w:rsidRPr="00475C6F">
        <w:rPr>
          <w:rFonts w:ascii="Book Antiqua" w:eastAsia="Book Antiqua" w:hAnsi="Book Antiqua" w:cs="Book Antiqua"/>
          <w:color w:val="000000" w:themeColor="text1"/>
        </w:rPr>
        <w:t xml:space="preserve">. A new </w:t>
      </w:r>
      <w:r w:rsidR="00D465F1"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oronavirus,</w:t>
      </w:r>
      <w:r w:rsidR="00A376C9" w:rsidRPr="00475C6F">
        <w:rPr>
          <w:rFonts w:ascii="Book Antiqua" w:eastAsia="Book Antiqua" w:hAnsi="Book Antiqua" w:cs="Book Antiqua"/>
          <w:color w:val="000000" w:themeColor="text1"/>
        </w:rPr>
        <w:t xml:space="preserve"> </w:t>
      </w:r>
      <w:r w:rsidR="00D465F1"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 xml:space="preserve">evere </w:t>
      </w:r>
      <w:r w:rsidR="00A376C9" w:rsidRPr="00475C6F">
        <w:rPr>
          <w:rFonts w:ascii="Book Antiqua" w:eastAsia="Book Antiqua" w:hAnsi="Book Antiqua" w:cs="Book Antiqua"/>
          <w:color w:val="000000" w:themeColor="text1"/>
        </w:rPr>
        <w:t>a</w:t>
      </w:r>
      <w:r w:rsidRPr="00475C6F">
        <w:rPr>
          <w:rFonts w:ascii="Book Antiqua" w:eastAsia="Book Antiqua" w:hAnsi="Book Antiqua" w:cs="Book Antiqua"/>
          <w:color w:val="000000" w:themeColor="text1"/>
        </w:rPr>
        <w:t xml:space="preserve">cute </w:t>
      </w:r>
      <w:r w:rsidR="00A376C9" w:rsidRPr="00475C6F">
        <w:rPr>
          <w:rFonts w:ascii="Book Antiqua" w:eastAsia="Book Antiqua" w:hAnsi="Book Antiqua" w:cs="Book Antiqua"/>
          <w:color w:val="000000" w:themeColor="text1"/>
        </w:rPr>
        <w:t>r</w:t>
      </w:r>
      <w:r w:rsidRPr="00475C6F">
        <w:rPr>
          <w:rFonts w:ascii="Book Antiqua" w:eastAsia="Book Antiqua" w:hAnsi="Book Antiqua" w:cs="Book Antiqua"/>
          <w:color w:val="000000" w:themeColor="text1"/>
        </w:rPr>
        <w:t xml:space="preserve">espiratory </w:t>
      </w:r>
      <w:r w:rsidR="00A376C9"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 xml:space="preserve">yndrome </w:t>
      </w:r>
      <w:r w:rsidR="00A376C9"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 xml:space="preserve">oronavirus 2, was identified as responsible for </w:t>
      </w:r>
      <w:r w:rsidR="00D465F1" w:rsidRPr="00475C6F">
        <w:rPr>
          <w:rFonts w:ascii="Book Antiqua" w:eastAsia="Book Antiqua" w:hAnsi="Book Antiqua" w:cs="Book Antiqua"/>
          <w:color w:val="000000" w:themeColor="text1"/>
        </w:rPr>
        <w:t xml:space="preserve">the </w:t>
      </w:r>
      <w:r w:rsidRPr="00475C6F">
        <w:rPr>
          <w:rFonts w:ascii="Book Antiqua" w:eastAsia="Book Antiqua" w:hAnsi="Book Antiqua" w:cs="Book Antiqua"/>
          <w:color w:val="000000" w:themeColor="text1"/>
        </w:rPr>
        <w:t>lung infection</w:t>
      </w:r>
      <w:r w:rsidR="00D465F1" w:rsidRPr="00475C6F">
        <w:rPr>
          <w:rFonts w:ascii="Book Antiqua" w:eastAsia="Book Antiqua" w:hAnsi="Book Antiqua" w:cs="Book Antiqua"/>
          <w:color w:val="000000" w:themeColor="text1"/>
        </w:rPr>
        <w:t xml:space="preserve"> and is</w:t>
      </w:r>
      <w:r w:rsidRPr="00475C6F">
        <w:rPr>
          <w:rFonts w:ascii="Book Antiqua" w:eastAsia="Book Antiqua" w:hAnsi="Book Antiqua" w:cs="Book Antiqua"/>
          <w:color w:val="000000" w:themeColor="text1"/>
        </w:rPr>
        <w:t xml:space="preserve"> now called </w:t>
      </w:r>
      <w:r w:rsidR="00A376C9"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 xml:space="preserve">oronavirus </w:t>
      </w:r>
      <w:r w:rsidR="00F5441D" w:rsidRPr="00475C6F">
        <w:rPr>
          <w:rFonts w:ascii="Book Antiqua" w:eastAsia="Book Antiqua" w:hAnsi="Book Antiqua" w:cs="Book Antiqua"/>
          <w:color w:val="000000" w:themeColor="text1"/>
        </w:rPr>
        <w:t>d</w:t>
      </w:r>
      <w:r w:rsidRPr="00475C6F">
        <w:rPr>
          <w:rFonts w:ascii="Book Antiqua" w:eastAsia="Book Antiqua" w:hAnsi="Book Antiqua" w:cs="Book Antiqua"/>
          <w:color w:val="000000" w:themeColor="text1"/>
        </w:rPr>
        <w:t>isease 2019</w:t>
      </w:r>
      <w:r w:rsidR="00A376C9" w:rsidRPr="00475C6F">
        <w:rPr>
          <w:rFonts w:ascii="Book Antiqua" w:eastAsia="Book Antiqua" w:hAnsi="Book Antiqua" w:cs="Book Antiqua"/>
          <w:color w:val="000000" w:themeColor="text1"/>
        </w:rPr>
        <w:t xml:space="preserve"> (COVID-19)</w:t>
      </w:r>
      <w:r w:rsidRPr="00475C6F">
        <w:rPr>
          <w:rFonts w:ascii="Book Antiqua" w:eastAsia="Book Antiqua" w:hAnsi="Book Antiqua" w:cs="Book Antiqua"/>
          <w:color w:val="000000" w:themeColor="text1"/>
        </w:rPr>
        <w:t xml:space="preserve">. Since then, as we well know, there has been an exponential growth of contagions, which initially involved neighboring countries, such as Japan and South Korea, </w:t>
      </w:r>
      <w:r w:rsidR="00D465F1" w:rsidRPr="00475C6F">
        <w:rPr>
          <w:rFonts w:ascii="Book Antiqua" w:eastAsia="Book Antiqua" w:hAnsi="Book Antiqua" w:cs="Book Antiqua"/>
          <w:color w:val="000000" w:themeColor="text1"/>
        </w:rPr>
        <w:t>and then</w:t>
      </w:r>
      <w:r w:rsidRPr="00475C6F">
        <w:rPr>
          <w:rFonts w:ascii="Book Antiqua" w:eastAsia="Book Antiqua" w:hAnsi="Book Antiqua" w:cs="Book Antiqua"/>
          <w:color w:val="000000" w:themeColor="text1"/>
        </w:rPr>
        <w:t xml:space="preserve"> </w:t>
      </w:r>
      <w:r w:rsidR="00D465F1" w:rsidRPr="00475C6F">
        <w:rPr>
          <w:rFonts w:ascii="Book Antiqua" w:eastAsia="Book Antiqua" w:hAnsi="Book Antiqua" w:cs="Book Antiqua"/>
          <w:color w:val="000000" w:themeColor="text1"/>
        </w:rPr>
        <w:t xml:space="preserve">affected </w:t>
      </w:r>
      <w:r w:rsidRPr="00475C6F">
        <w:rPr>
          <w:rFonts w:ascii="Book Antiqua" w:eastAsia="Book Antiqua" w:hAnsi="Book Antiqua" w:cs="Book Antiqua"/>
          <w:color w:val="000000" w:themeColor="text1"/>
        </w:rPr>
        <w:t xml:space="preserve">extra-continental countries, with the first documented cases in Europe, </w:t>
      </w:r>
      <w:r w:rsidR="00A376C9" w:rsidRPr="00475C6F">
        <w:rPr>
          <w:rFonts w:ascii="Book Antiqua" w:eastAsia="Book Antiqua" w:hAnsi="Book Antiqua" w:cs="Book Antiqua"/>
          <w:color w:val="000000" w:themeColor="text1"/>
        </w:rPr>
        <w:t>United States</w:t>
      </w:r>
      <w:r w:rsidR="00A376C9" w:rsidRPr="00475C6F">
        <w:rPr>
          <w:rStyle w:val="apple-converted-space"/>
          <w:rFonts w:ascii="Book Antiqua" w:hAnsi="Book Antiqua" w:cs="Arial"/>
          <w:color w:val="000000" w:themeColor="text1"/>
          <w:shd w:val="clear" w:color="auto" w:fill="FFFFFF"/>
        </w:rPr>
        <w:t> </w:t>
      </w:r>
      <w:r w:rsidRPr="00475C6F">
        <w:rPr>
          <w:rFonts w:ascii="Book Antiqua" w:eastAsia="Book Antiqua" w:hAnsi="Book Antiqua" w:cs="Book Antiqua"/>
          <w:color w:val="000000" w:themeColor="text1"/>
        </w:rPr>
        <w:t>and Africa between January and February 2020. On January</w:t>
      </w:r>
      <w:r w:rsidR="00D465F1" w:rsidRPr="00475C6F">
        <w:rPr>
          <w:rFonts w:ascii="Book Antiqua" w:eastAsia="Book Antiqua" w:hAnsi="Book Antiqua" w:cs="Book Antiqua"/>
          <w:color w:val="000000" w:themeColor="text1"/>
        </w:rPr>
        <w:t xml:space="preserve"> 30, 2020</w:t>
      </w:r>
      <w:r w:rsidRPr="00475C6F">
        <w:rPr>
          <w:rFonts w:ascii="Book Antiqua" w:eastAsia="Book Antiqua" w:hAnsi="Book Antiqua" w:cs="Book Antiqua"/>
          <w:color w:val="000000" w:themeColor="text1"/>
        </w:rPr>
        <w:t xml:space="preserve">, </w:t>
      </w:r>
      <w:r w:rsidR="00D465F1" w:rsidRPr="00475C6F">
        <w:rPr>
          <w:rFonts w:ascii="Book Antiqua" w:eastAsia="Book Antiqua" w:hAnsi="Book Antiqua" w:cs="Book Antiqua"/>
          <w:color w:val="000000" w:themeColor="text1"/>
        </w:rPr>
        <w:t xml:space="preserve">the </w:t>
      </w:r>
      <w:r w:rsidR="00A376C9" w:rsidRPr="00475C6F">
        <w:rPr>
          <w:rFonts w:ascii="Book Antiqua" w:eastAsia="Book Antiqua" w:hAnsi="Book Antiqua" w:cs="Book Antiqua"/>
          <w:color w:val="000000" w:themeColor="text1"/>
        </w:rPr>
        <w:t xml:space="preserve">World Health Organization </w:t>
      </w:r>
      <w:r w:rsidRPr="00475C6F">
        <w:rPr>
          <w:rFonts w:ascii="Book Antiqua" w:eastAsia="Book Antiqua" w:hAnsi="Book Antiqua" w:cs="Book Antiqua"/>
          <w:color w:val="000000" w:themeColor="text1"/>
        </w:rPr>
        <w:t>declared the epidemic a global emergency. The epidemic exploded in Italy on February</w:t>
      </w:r>
      <w:r w:rsidR="00D465F1" w:rsidRPr="00475C6F">
        <w:rPr>
          <w:rFonts w:ascii="Book Antiqua" w:eastAsia="Book Antiqua" w:hAnsi="Book Antiqua" w:cs="Book Antiqua"/>
          <w:color w:val="000000" w:themeColor="text1"/>
        </w:rPr>
        <w:t xml:space="preserve"> 21,</w:t>
      </w:r>
      <w:r w:rsidRPr="00475C6F">
        <w:rPr>
          <w:rFonts w:ascii="Book Antiqua" w:eastAsia="Book Antiqua" w:hAnsi="Book Antiqua" w:cs="Book Antiqua"/>
          <w:color w:val="000000" w:themeColor="text1"/>
        </w:rPr>
        <w:t xml:space="preserve"> 2020, while the pandemic was declared on March </w:t>
      </w:r>
      <w:r w:rsidR="00D465F1" w:rsidRPr="00475C6F">
        <w:rPr>
          <w:rFonts w:ascii="Book Antiqua" w:eastAsia="Book Antiqua" w:hAnsi="Book Antiqua" w:cs="Book Antiqua"/>
          <w:color w:val="000000" w:themeColor="text1"/>
        </w:rPr>
        <w:t xml:space="preserve">10, </w:t>
      </w:r>
      <w:r w:rsidRPr="00475C6F">
        <w:rPr>
          <w:rFonts w:ascii="Book Antiqua" w:eastAsia="Book Antiqua" w:hAnsi="Book Antiqua" w:cs="Book Antiqua"/>
          <w:color w:val="000000" w:themeColor="text1"/>
        </w:rPr>
        <w:t>2020. Currently</w:t>
      </w:r>
      <w:r w:rsidR="00D465F1"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the main sources of infection are people themselves infected with </w:t>
      </w:r>
      <w:r w:rsidR="00D465F1" w:rsidRPr="00475C6F">
        <w:rPr>
          <w:rFonts w:ascii="Book Antiqua" w:eastAsia="Book Antiqua" w:hAnsi="Book Antiqua" w:cs="Book Antiqua"/>
          <w:color w:val="000000" w:themeColor="text1"/>
        </w:rPr>
        <w:t>s</w:t>
      </w:r>
      <w:r w:rsidR="003B160B" w:rsidRPr="00475C6F">
        <w:rPr>
          <w:rFonts w:ascii="Book Antiqua" w:eastAsia="Book Antiqua" w:hAnsi="Book Antiqua" w:cs="Book Antiqua"/>
          <w:color w:val="000000" w:themeColor="text1"/>
        </w:rPr>
        <w:t>evere acute respiratory syndrome coronavirus 2</w:t>
      </w:r>
      <w:r w:rsidRPr="00475C6F">
        <w:rPr>
          <w:rFonts w:ascii="Book Antiqua" w:eastAsia="Book Antiqua" w:hAnsi="Book Antiqua" w:cs="Book Antiqua"/>
          <w:color w:val="000000" w:themeColor="text1"/>
        </w:rPr>
        <w:t xml:space="preserve">. Even asymptomatic carriers can become a source of diffusion. Transmission takes place by aerosol </w:t>
      </w:r>
      <w:r w:rsidRPr="00475C6F">
        <w:rPr>
          <w:rFonts w:ascii="Book Antiqua" w:eastAsia="Book Antiqua" w:hAnsi="Book Antiqua" w:cs="Book Antiqua"/>
          <w:i/>
          <w:iCs/>
          <w:color w:val="000000" w:themeColor="text1"/>
        </w:rPr>
        <w:t>via</w:t>
      </w:r>
      <w:r w:rsidRPr="00475C6F">
        <w:rPr>
          <w:rFonts w:ascii="Book Antiqua" w:eastAsia="Book Antiqua" w:hAnsi="Book Antiqua" w:cs="Book Antiqua"/>
          <w:color w:val="000000" w:themeColor="text1"/>
        </w:rPr>
        <w:t xml:space="preserve"> “droplets”, but even if direct and indirect transmissions are less important, they must be taken into account. An early diagnosis of the virus carriers is one of the key</w:t>
      </w:r>
      <w:r w:rsidR="009A2194"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t>point</w:t>
      </w:r>
      <w:r w:rsidR="00D465F1"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 xml:space="preserve"> to contain the spread, the morbidity and the mortality of the pandemic. The definitive diagnosis takes place through specific tests, while the exact role of </w:t>
      </w:r>
      <w:r w:rsidR="00D465F1"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maging in the care pathway of the patient with suspected or confirmed COVID infection is still to be defined. </w:t>
      </w:r>
    </w:p>
    <w:p w14:paraId="0D5022C1" w14:textId="0BC330A9"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The subject of this review is to underline</w:t>
      </w:r>
      <w:r w:rsidR="00D465F1" w:rsidRPr="00475C6F">
        <w:rPr>
          <w:rFonts w:ascii="Book Antiqua" w:eastAsia="Book Antiqua" w:hAnsi="Book Antiqua" w:cs="Book Antiqua"/>
          <w:color w:val="000000" w:themeColor="text1"/>
        </w:rPr>
        <w:t xml:space="preserve"> precisely</w:t>
      </w:r>
      <w:r w:rsidRPr="00475C6F">
        <w:rPr>
          <w:rFonts w:ascii="Book Antiqua" w:eastAsia="Book Antiqua" w:hAnsi="Book Antiqua" w:cs="Book Antiqua"/>
          <w:color w:val="000000" w:themeColor="text1"/>
        </w:rPr>
        <w:t xml:space="preserve"> the role of </w:t>
      </w:r>
      <w:r w:rsidR="00D465F1"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maging in the evaluation of these patients.</w:t>
      </w:r>
    </w:p>
    <w:bookmarkEnd w:id="61"/>
    <w:bookmarkEnd w:id="62"/>
    <w:p w14:paraId="56520F78" w14:textId="77777777" w:rsidR="00A77B3E" w:rsidRPr="00475C6F" w:rsidRDefault="00A77B3E">
      <w:pPr>
        <w:adjustRightInd w:val="0"/>
        <w:snapToGrid w:val="0"/>
        <w:spacing w:line="360" w:lineRule="auto"/>
        <w:jc w:val="both"/>
        <w:rPr>
          <w:rFonts w:ascii="Book Antiqua" w:hAnsi="Book Antiqua"/>
          <w:color w:val="000000" w:themeColor="text1"/>
        </w:rPr>
      </w:pPr>
    </w:p>
    <w:p w14:paraId="252841C4"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u w:val="single"/>
        </w:rPr>
        <w:t>CLINICAL MANIFESTATIONS</w:t>
      </w:r>
    </w:p>
    <w:p w14:paraId="146FC782" w14:textId="135CFA32"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According to current epidemiological investigations, the incubation lasts from 1 to 14 d, usually from 3 to 7 d. The clinical manifestations are very heterogeneous,</w:t>
      </w:r>
      <w:r w:rsidR="00D465F1" w:rsidRPr="00475C6F">
        <w:rPr>
          <w:rFonts w:ascii="Book Antiqua" w:eastAsia="Book Antiqua" w:hAnsi="Book Antiqua" w:cs="Book Antiqua"/>
          <w:color w:val="000000" w:themeColor="text1"/>
        </w:rPr>
        <w:t xml:space="preserve"> and</w:t>
      </w:r>
      <w:r w:rsidRPr="00475C6F">
        <w:rPr>
          <w:rFonts w:ascii="Book Antiqua" w:eastAsia="Book Antiqua" w:hAnsi="Book Antiqua" w:cs="Book Antiqua"/>
          <w:color w:val="000000" w:themeColor="text1"/>
        </w:rPr>
        <w:t xml:space="preserve"> the main ones are fever, dry cough and asthenia</w:t>
      </w:r>
      <w:r w:rsidRPr="00475C6F">
        <w:rPr>
          <w:rFonts w:ascii="Book Antiqua" w:eastAsia="Book Antiqua" w:hAnsi="Book Antiqua" w:cs="Book Antiqua"/>
          <w:color w:val="000000" w:themeColor="text1"/>
          <w:vertAlign w:val="superscript"/>
        </w:rPr>
        <w:t>[2-4]</w:t>
      </w:r>
      <w:r w:rsidRPr="00475C6F">
        <w:rPr>
          <w:rFonts w:ascii="Book Antiqua" w:eastAsia="Book Antiqua" w:hAnsi="Book Antiqua" w:cs="Book Antiqua"/>
          <w:color w:val="000000" w:themeColor="text1"/>
        </w:rPr>
        <w:t xml:space="preserve">. In a minority of patients, nasal obstruction, rhinorrhea, </w:t>
      </w:r>
      <w:proofErr w:type="spellStart"/>
      <w:r w:rsidRPr="00475C6F">
        <w:rPr>
          <w:rFonts w:ascii="Book Antiqua" w:eastAsia="Book Antiqua" w:hAnsi="Book Antiqua" w:cs="Book Antiqua"/>
          <w:color w:val="000000" w:themeColor="text1"/>
        </w:rPr>
        <w:t>pharyngodynia</w:t>
      </w:r>
      <w:proofErr w:type="spellEnd"/>
      <w:r w:rsidRPr="00475C6F">
        <w:rPr>
          <w:rFonts w:ascii="Book Antiqua" w:eastAsia="Book Antiqua" w:hAnsi="Book Antiqua" w:cs="Book Antiqua"/>
          <w:color w:val="000000" w:themeColor="text1"/>
        </w:rPr>
        <w:t xml:space="preserve">, myalgia and diarrhea are </w:t>
      </w:r>
      <w:r w:rsidR="00D465F1" w:rsidRPr="00475C6F">
        <w:rPr>
          <w:rFonts w:ascii="Book Antiqua" w:eastAsia="Book Antiqua" w:hAnsi="Book Antiqua" w:cs="Book Antiqua"/>
          <w:color w:val="000000" w:themeColor="text1"/>
        </w:rPr>
        <w:t>present</w:t>
      </w:r>
      <w:r w:rsidRPr="00475C6F">
        <w:rPr>
          <w:rFonts w:ascii="Book Antiqua" w:eastAsia="Book Antiqua" w:hAnsi="Book Antiqua" w:cs="Book Antiqua"/>
          <w:color w:val="000000" w:themeColor="text1"/>
        </w:rPr>
        <w:t xml:space="preserve">. </w:t>
      </w:r>
      <w:r w:rsidR="00D465F1" w:rsidRPr="00475C6F">
        <w:rPr>
          <w:rFonts w:ascii="Book Antiqua" w:eastAsia="Book Antiqua" w:hAnsi="Book Antiqua" w:cs="Book Antiqua"/>
          <w:color w:val="000000" w:themeColor="text1"/>
        </w:rPr>
        <w:t>Common n</w:t>
      </w:r>
      <w:r w:rsidRPr="00475C6F">
        <w:rPr>
          <w:rFonts w:ascii="Book Antiqua" w:eastAsia="Book Antiqua" w:hAnsi="Book Antiqua" w:cs="Book Antiqua"/>
          <w:color w:val="000000" w:themeColor="text1"/>
        </w:rPr>
        <w:t xml:space="preserve">eurological </w:t>
      </w:r>
      <w:r w:rsidRPr="00475C6F">
        <w:rPr>
          <w:rFonts w:ascii="Book Antiqua" w:eastAsia="Book Antiqua" w:hAnsi="Book Antiqua" w:cs="Book Antiqua"/>
          <w:color w:val="000000" w:themeColor="text1"/>
        </w:rPr>
        <w:lastRenderedPageBreak/>
        <w:t>symptoms</w:t>
      </w:r>
      <w:r w:rsidR="00D465F1" w:rsidRPr="00475C6F">
        <w:rPr>
          <w:rFonts w:ascii="Book Antiqua" w:eastAsia="Book Antiqua" w:hAnsi="Book Antiqua" w:cs="Book Antiqua"/>
          <w:color w:val="000000" w:themeColor="text1"/>
        </w:rPr>
        <w:t xml:space="preserve"> include</w:t>
      </w:r>
      <w:r w:rsidRPr="00475C6F">
        <w:rPr>
          <w:rFonts w:ascii="Book Antiqua" w:eastAsia="Book Antiqua" w:hAnsi="Book Antiqua" w:cs="Book Antiqua"/>
          <w:color w:val="000000" w:themeColor="text1"/>
        </w:rPr>
        <w:t xml:space="preserve"> anosmia and dysgeusia </w:t>
      </w:r>
      <w:r w:rsidR="00D465F1" w:rsidRPr="00475C6F">
        <w:rPr>
          <w:rFonts w:ascii="Book Antiqua" w:eastAsia="Book Antiqua" w:hAnsi="Book Antiqua" w:cs="Book Antiqua"/>
          <w:color w:val="000000" w:themeColor="text1"/>
        </w:rPr>
        <w:t xml:space="preserve">and </w:t>
      </w:r>
      <w:r w:rsidRPr="00475C6F">
        <w:rPr>
          <w:rFonts w:ascii="Book Antiqua" w:eastAsia="Book Antiqua" w:hAnsi="Book Antiqua" w:cs="Book Antiqua"/>
          <w:color w:val="000000" w:themeColor="text1"/>
        </w:rPr>
        <w:t xml:space="preserve">mental confusion in marked hypoxemia. Dyspnea and/or hypoxemia occur in patients with </w:t>
      </w:r>
      <w:r w:rsidR="00D465F1" w:rsidRPr="00475C6F">
        <w:rPr>
          <w:rFonts w:ascii="Book Antiqua" w:eastAsia="Book Antiqua" w:hAnsi="Book Antiqua" w:cs="Book Antiqua"/>
          <w:color w:val="000000" w:themeColor="text1"/>
        </w:rPr>
        <w:t xml:space="preserve">a </w:t>
      </w:r>
      <w:r w:rsidRPr="00475C6F">
        <w:rPr>
          <w:rFonts w:ascii="Book Antiqua" w:eastAsia="Book Antiqua" w:hAnsi="Book Antiqua" w:cs="Book Antiqua"/>
          <w:color w:val="000000" w:themeColor="text1"/>
        </w:rPr>
        <w:t xml:space="preserve">severe form of the disease often </w:t>
      </w:r>
      <w:r w:rsidR="00D465F1" w:rsidRPr="00475C6F">
        <w:rPr>
          <w:rFonts w:ascii="Book Antiqua" w:eastAsia="Book Antiqua" w:hAnsi="Book Antiqua" w:cs="Book Antiqua"/>
          <w:color w:val="000000" w:themeColor="text1"/>
        </w:rPr>
        <w:t xml:space="preserve">1 </w:t>
      </w:r>
      <w:proofErr w:type="spellStart"/>
      <w:r w:rsidR="00D465F1" w:rsidRPr="00475C6F">
        <w:rPr>
          <w:rFonts w:ascii="Book Antiqua" w:eastAsia="Book Antiqua" w:hAnsi="Book Antiqua" w:cs="Book Antiqua"/>
          <w:color w:val="000000" w:themeColor="text1"/>
        </w:rPr>
        <w:t>wk</w:t>
      </w:r>
      <w:proofErr w:type="spellEnd"/>
      <w:r w:rsidRPr="00475C6F">
        <w:rPr>
          <w:rFonts w:ascii="Book Antiqua" w:eastAsia="Book Antiqua" w:hAnsi="Book Antiqua" w:cs="Book Antiqua"/>
          <w:color w:val="000000" w:themeColor="text1"/>
        </w:rPr>
        <w:t xml:space="preserve"> after the onset of the disease, while rapid progression to </w:t>
      </w:r>
      <w:r w:rsidR="00A376C9" w:rsidRPr="00475C6F">
        <w:rPr>
          <w:rFonts w:ascii="Book Antiqua" w:eastAsia="Book Antiqua" w:hAnsi="Book Antiqua" w:cs="Book Antiqua"/>
          <w:color w:val="000000" w:themeColor="text1"/>
        </w:rPr>
        <w:t>a</w:t>
      </w:r>
      <w:r w:rsidRPr="00475C6F">
        <w:rPr>
          <w:rFonts w:ascii="Book Antiqua" w:eastAsia="Book Antiqua" w:hAnsi="Book Antiqua" w:cs="Book Antiqua"/>
          <w:color w:val="000000" w:themeColor="text1"/>
        </w:rPr>
        <w:t xml:space="preserve">cute </w:t>
      </w:r>
      <w:r w:rsidR="00A376C9" w:rsidRPr="00475C6F">
        <w:rPr>
          <w:rFonts w:ascii="Book Antiqua" w:eastAsia="Book Antiqua" w:hAnsi="Book Antiqua" w:cs="Book Antiqua"/>
          <w:color w:val="000000" w:themeColor="text1"/>
        </w:rPr>
        <w:t>r</w:t>
      </w:r>
      <w:r w:rsidRPr="00475C6F">
        <w:rPr>
          <w:rFonts w:ascii="Book Antiqua" w:eastAsia="Book Antiqua" w:hAnsi="Book Antiqua" w:cs="Book Antiqua"/>
          <w:color w:val="000000" w:themeColor="text1"/>
        </w:rPr>
        <w:t xml:space="preserve">espiratory </w:t>
      </w:r>
      <w:r w:rsidR="00A376C9" w:rsidRPr="00475C6F">
        <w:rPr>
          <w:rFonts w:ascii="Book Antiqua" w:eastAsia="Book Antiqua" w:hAnsi="Book Antiqua" w:cs="Book Antiqua"/>
          <w:color w:val="000000" w:themeColor="text1"/>
        </w:rPr>
        <w:t>d</w:t>
      </w:r>
      <w:r w:rsidRPr="00475C6F">
        <w:rPr>
          <w:rFonts w:ascii="Book Antiqua" w:eastAsia="Book Antiqua" w:hAnsi="Book Antiqua" w:cs="Book Antiqua"/>
          <w:color w:val="000000" w:themeColor="text1"/>
        </w:rPr>
        <w:t xml:space="preserve">istress </w:t>
      </w:r>
      <w:r w:rsidR="00A376C9"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yndrome</w:t>
      </w:r>
      <w:r w:rsidR="00A376C9" w:rsidRPr="00475C6F">
        <w:rPr>
          <w:rFonts w:ascii="Book Antiqua" w:eastAsia="Book Antiqua" w:hAnsi="Book Antiqua" w:cs="Book Antiqua"/>
          <w:color w:val="000000" w:themeColor="text1"/>
        </w:rPr>
        <w:t xml:space="preserve"> (ARDS),</w:t>
      </w:r>
      <w:r w:rsidRPr="00475C6F">
        <w:rPr>
          <w:rFonts w:ascii="Book Antiqua" w:eastAsia="Book Antiqua" w:hAnsi="Book Antiqua" w:cs="Book Antiqua"/>
          <w:color w:val="000000" w:themeColor="text1"/>
        </w:rPr>
        <w:t xml:space="preserve"> septic shock, metabolic acidosis, coagulation deficiency and finally </w:t>
      </w:r>
      <w:r w:rsidR="00A376C9" w:rsidRPr="00475C6F">
        <w:rPr>
          <w:rFonts w:ascii="Book Antiqua" w:eastAsia="Book Antiqua" w:hAnsi="Book Antiqua" w:cs="Book Antiqua"/>
          <w:color w:val="000000" w:themeColor="text1"/>
        </w:rPr>
        <w:t>multiple organ failure</w:t>
      </w:r>
      <w:r w:rsidRPr="00475C6F">
        <w:rPr>
          <w:rFonts w:ascii="Book Antiqua" w:eastAsia="Book Antiqua" w:hAnsi="Book Antiqua" w:cs="Book Antiqua"/>
          <w:color w:val="000000" w:themeColor="text1"/>
        </w:rPr>
        <w:t xml:space="preserve"> are possible in critically/very serious patients. Some children and infants may instead present an atypical clinic</w:t>
      </w:r>
      <w:r w:rsidR="00D479BC" w:rsidRPr="00475C6F">
        <w:rPr>
          <w:rFonts w:ascii="Book Antiqua" w:eastAsia="Book Antiqua" w:hAnsi="Book Antiqua" w:cs="Book Antiqua"/>
          <w:color w:val="000000" w:themeColor="text1"/>
        </w:rPr>
        <w:t>al profile</w:t>
      </w:r>
      <w:r w:rsidRPr="00475C6F">
        <w:rPr>
          <w:rFonts w:ascii="Book Antiqua" w:eastAsia="Book Antiqua" w:hAnsi="Book Antiqua" w:cs="Book Antiqua"/>
          <w:color w:val="000000" w:themeColor="text1"/>
        </w:rPr>
        <w:t xml:space="preserve">, which consists of gastrointestinal symptoms, such as vomiting, diarrhea, drowsiness or hypersomnia and tachypnea. </w:t>
      </w:r>
    </w:p>
    <w:p w14:paraId="17BD4519" w14:textId="63271B9B"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 xml:space="preserve">Of interest, as underlined by numerous position papers of national and international scientific societies, </w:t>
      </w:r>
      <w:r w:rsidR="00D479BC"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oronavirus infection can have implications in the cardiological field for the following reasons:</w:t>
      </w:r>
      <w:r w:rsidR="00A376C9" w:rsidRPr="00475C6F">
        <w:rPr>
          <w:rFonts w:ascii="Book Antiqua" w:hAnsi="Book Antiqua"/>
          <w:color w:val="000000" w:themeColor="text1"/>
          <w:lang w:eastAsia="zh-CN"/>
        </w:rPr>
        <w:t xml:space="preserve"> </w:t>
      </w:r>
      <w:r w:rsidR="00D479BC" w:rsidRPr="00475C6F">
        <w:rPr>
          <w:rFonts w:ascii="Book Antiqua" w:eastAsia="Book Antiqua" w:hAnsi="Book Antiqua" w:cs="Book Antiqua"/>
          <w:color w:val="000000" w:themeColor="text1"/>
        </w:rPr>
        <w:t>P</w:t>
      </w:r>
      <w:r w:rsidRPr="00475C6F">
        <w:rPr>
          <w:rFonts w:ascii="Book Antiqua" w:eastAsia="Book Antiqua" w:hAnsi="Book Antiqua" w:cs="Book Antiqua"/>
          <w:color w:val="000000" w:themeColor="text1"/>
        </w:rPr>
        <w:t>atients with COVID-19 infection can develop cardiac complications, although not very frequent;</w:t>
      </w:r>
      <w:r w:rsidR="00A376C9"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cardiovascular diseases continue to be predominant in the general population and the same patients who present with an acute coronary syndrome can at the same time be infected or carriers of COVID-19</w:t>
      </w:r>
      <w:r w:rsidRPr="00475C6F">
        <w:rPr>
          <w:rFonts w:ascii="Book Antiqua" w:eastAsia="Book Antiqua" w:hAnsi="Book Antiqua" w:cs="Book Antiqua"/>
          <w:color w:val="000000" w:themeColor="text1"/>
          <w:vertAlign w:val="superscript"/>
        </w:rPr>
        <w:t>[5-7]</w:t>
      </w:r>
      <w:r w:rsidRPr="00475C6F">
        <w:rPr>
          <w:rFonts w:ascii="Book Antiqua" w:eastAsia="Book Antiqua" w:hAnsi="Book Antiqua" w:cs="Book Antiqua"/>
          <w:color w:val="000000" w:themeColor="text1"/>
        </w:rPr>
        <w:t>.</w:t>
      </w:r>
      <w:r w:rsidR="00A376C9" w:rsidRPr="00475C6F">
        <w:rPr>
          <w:rFonts w:ascii="Book Antiqua" w:eastAsia="Book Antiqua" w:hAnsi="Book Antiqua" w:cs="Book Antiqua"/>
          <w:b/>
          <w:bCs/>
          <w:color w:val="000000" w:themeColor="text1"/>
        </w:rPr>
        <w:t xml:space="preserve"> </w:t>
      </w:r>
      <w:r w:rsidR="00A376C9" w:rsidRPr="00475C6F">
        <w:rPr>
          <w:rFonts w:ascii="Book Antiqua" w:eastAsia="Book Antiqua" w:hAnsi="Book Antiqua" w:cs="Book Antiqua"/>
          <w:color w:val="000000" w:themeColor="text1"/>
        </w:rPr>
        <w:t xml:space="preserve">Reverse transcription-polymerase chain reaction </w:t>
      </w:r>
      <w:r w:rsidRPr="00475C6F">
        <w:rPr>
          <w:rFonts w:ascii="Book Antiqua" w:eastAsia="Book Antiqua" w:hAnsi="Book Antiqua" w:cs="Book Antiqua"/>
          <w:color w:val="000000" w:themeColor="text1"/>
        </w:rPr>
        <w:t xml:space="preserve">and/or </w:t>
      </w:r>
      <w:r w:rsidR="004927FE" w:rsidRPr="00475C6F">
        <w:rPr>
          <w:rFonts w:ascii="Book Antiqua" w:eastAsia="Book Antiqua" w:hAnsi="Book Antiqua" w:cs="Book Antiqua"/>
          <w:color w:val="000000" w:themeColor="text1"/>
        </w:rPr>
        <w:t>n</w:t>
      </w:r>
      <w:r w:rsidR="00A376C9" w:rsidRPr="00475C6F">
        <w:rPr>
          <w:rFonts w:ascii="Book Antiqua" w:eastAsia="Book Antiqua" w:hAnsi="Book Antiqua" w:cs="Book Antiqua"/>
          <w:color w:val="000000" w:themeColor="text1"/>
        </w:rPr>
        <w:t xml:space="preserve">ext </w:t>
      </w:r>
      <w:r w:rsidR="004927FE" w:rsidRPr="00475C6F">
        <w:rPr>
          <w:rFonts w:ascii="Book Antiqua" w:eastAsia="Book Antiqua" w:hAnsi="Book Antiqua" w:cs="Book Antiqua"/>
          <w:color w:val="000000" w:themeColor="text1"/>
        </w:rPr>
        <w:t>g</w:t>
      </w:r>
      <w:r w:rsidR="00A376C9" w:rsidRPr="00475C6F">
        <w:rPr>
          <w:rFonts w:ascii="Book Antiqua" w:eastAsia="Book Antiqua" w:hAnsi="Book Antiqua" w:cs="Book Antiqua"/>
          <w:color w:val="000000" w:themeColor="text1"/>
        </w:rPr>
        <w:t xml:space="preserve">eneration </w:t>
      </w:r>
      <w:r w:rsidR="004927FE" w:rsidRPr="00475C6F">
        <w:rPr>
          <w:rFonts w:ascii="Book Antiqua" w:eastAsia="Book Antiqua" w:hAnsi="Book Antiqua" w:cs="Book Antiqua"/>
          <w:color w:val="000000" w:themeColor="text1"/>
        </w:rPr>
        <w:t>s</w:t>
      </w:r>
      <w:r w:rsidR="00A376C9" w:rsidRPr="00475C6F">
        <w:rPr>
          <w:rFonts w:ascii="Book Antiqua" w:eastAsia="Book Antiqua" w:hAnsi="Book Antiqua" w:cs="Book Antiqua"/>
          <w:color w:val="000000" w:themeColor="text1"/>
        </w:rPr>
        <w:t>equencing</w:t>
      </w:r>
      <w:r w:rsidRPr="00475C6F">
        <w:rPr>
          <w:rFonts w:ascii="Book Antiqua" w:eastAsia="Book Antiqua" w:hAnsi="Book Antiqua" w:cs="Book Antiqua"/>
          <w:color w:val="000000" w:themeColor="text1"/>
        </w:rPr>
        <w:t xml:space="preserve"> can detect the presence of viral nucleic acids in </w:t>
      </w:r>
      <w:proofErr w:type="spellStart"/>
      <w:r w:rsidRPr="00475C6F">
        <w:rPr>
          <w:rFonts w:ascii="Book Antiqua" w:eastAsia="Book Antiqua" w:hAnsi="Book Antiqua" w:cs="Book Antiqua"/>
          <w:color w:val="000000" w:themeColor="text1"/>
        </w:rPr>
        <w:t>oro</w:t>
      </w:r>
      <w:proofErr w:type="spellEnd"/>
      <w:r w:rsidRPr="00475C6F">
        <w:rPr>
          <w:rFonts w:ascii="Book Antiqua" w:eastAsia="Book Antiqua" w:hAnsi="Book Antiqua" w:cs="Book Antiqua"/>
          <w:color w:val="000000" w:themeColor="text1"/>
        </w:rPr>
        <w:t xml:space="preserve">-pharyngeal swabs, sputum and other samples from the lower respiratory tract, blood and stool. The samples of choice for greater accuracy of the test are those from the lower respiratory tract (sputum or </w:t>
      </w:r>
      <w:proofErr w:type="spellStart"/>
      <w:r w:rsidR="00D479BC" w:rsidRPr="00475C6F">
        <w:rPr>
          <w:rFonts w:ascii="Book Antiqua" w:eastAsia="Book Antiqua" w:hAnsi="Book Antiqua" w:cs="Book Antiqua"/>
          <w:color w:val="000000" w:themeColor="text1"/>
        </w:rPr>
        <w:t>bronchoaveolar</w:t>
      </w:r>
      <w:proofErr w:type="spellEnd"/>
      <w:r w:rsidR="00D479BC" w:rsidRPr="00475C6F">
        <w:rPr>
          <w:rFonts w:ascii="Book Antiqua" w:eastAsia="Book Antiqua" w:hAnsi="Book Antiqua" w:cs="Book Antiqua"/>
          <w:color w:val="000000" w:themeColor="text1"/>
        </w:rPr>
        <w:t xml:space="preserve"> lavage</w:t>
      </w:r>
      <w:r w:rsidRPr="00475C6F">
        <w:rPr>
          <w:rFonts w:ascii="Book Antiqua" w:eastAsia="Book Antiqua" w:hAnsi="Book Antiqua" w:cs="Book Antiqua"/>
          <w:color w:val="000000" w:themeColor="text1"/>
        </w:rPr>
        <w:t>). Once the sample is collected, it should be analy</w:t>
      </w:r>
      <w:r w:rsidR="00836CEF" w:rsidRPr="00475C6F">
        <w:rPr>
          <w:rFonts w:ascii="Book Antiqua" w:eastAsia="Book Antiqua" w:hAnsi="Book Antiqua" w:cs="Book Antiqua"/>
          <w:color w:val="000000" w:themeColor="text1"/>
        </w:rPr>
        <w:t>z</w:t>
      </w:r>
      <w:r w:rsidRPr="00475C6F">
        <w:rPr>
          <w:rFonts w:ascii="Book Antiqua" w:eastAsia="Book Antiqua" w:hAnsi="Book Antiqua" w:cs="Book Antiqua"/>
          <w:color w:val="000000" w:themeColor="text1"/>
        </w:rPr>
        <w:t>ed as soon as possible. It represents the gold standard for diagnosis</w:t>
      </w:r>
      <w:r w:rsidR="003F3A3D"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but, being burdened by numerous false negatives in the initial stages of the disease, it must be repeated</w:t>
      </w:r>
      <w:r w:rsidR="003F3A3D" w:rsidRPr="00475C6F">
        <w:rPr>
          <w:rFonts w:ascii="Book Antiqua" w:eastAsia="Book Antiqua" w:hAnsi="Book Antiqua" w:cs="Book Antiqua"/>
          <w:color w:val="000000" w:themeColor="text1"/>
        </w:rPr>
        <w:t xml:space="preserve"> in suspicious cases</w:t>
      </w:r>
      <w:r w:rsidRPr="00475C6F">
        <w:rPr>
          <w:rFonts w:ascii="Book Antiqua" w:eastAsia="Book Antiqua" w:hAnsi="Book Antiqua" w:cs="Book Antiqua"/>
          <w:color w:val="000000" w:themeColor="text1"/>
        </w:rPr>
        <w:t xml:space="preserve"> at 72 h to confirm the absence of disease</w:t>
      </w:r>
      <w:r w:rsidRPr="00475C6F">
        <w:rPr>
          <w:rFonts w:ascii="Book Antiqua" w:eastAsia="Book Antiqua" w:hAnsi="Book Antiqua" w:cs="Book Antiqua"/>
          <w:color w:val="000000" w:themeColor="text1"/>
          <w:vertAlign w:val="superscript"/>
        </w:rPr>
        <w:t>[7]</w:t>
      </w:r>
      <w:r w:rsidRPr="00475C6F">
        <w:rPr>
          <w:rFonts w:ascii="Book Antiqua" w:eastAsia="Book Antiqua" w:hAnsi="Book Antiqua" w:cs="Book Antiqua"/>
          <w:color w:val="000000" w:themeColor="text1"/>
        </w:rPr>
        <w:t xml:space="preserve">. </w:t>
      </w:r>
    </w:p>
    <w:p w14:paraId="53107D56" w14:textId="77777777" w:rsidR="00A77B3E" w:rsidRPr="00475C6F" w:rsidRDefault="00A77B3E">
      <w:pPr>
        <w:adjustRightInd w:val="0"/>
        <w:snapToGrid w:val="0"/>
        <w:spacing w:line="360" w:lineRule="auto"/>
        <w:jc w:val="both"/>
        <w:rPr>
          <w:rFonts w:ascii="Book Antiqua" w:hAnsi="Book Antiqua"/>
          <w:color w:val="000000" w:themeColor="text1"/>
        </w:rPr>
      </w:pPr>
    </w:p>
    <w:p w14:paraId="3AA5415B" w14:textId="77777777" w:rsidR="00A77B3E" w:rsidRPr="00475C6F" w:rsidRDefault="00964077">
      <w:pPr>
        <w:adjustRightInd w:val="0"/>
        <w:snapToGrid w:val="0"/>
        <w:spacing w:line="360" w:lineRule="auto"/>
        <w:jc w:val="both"/>
        <w:rPr>
          <w:rFonts w:ascii="Book Antiqua" w:hAnsi="Book Antiqua"/>
          <w:color w:val="000000" w:themeColor="text1"/>
          <w:shd w:val="pct15" w:color="auto" w:fill="FFFFFF"/>
        </w:rPr>
      </w:pPr>
      <w:r w:rsidRPr="00475C6F">
        <w:rPr>
          <w:rFonts w:ascii="Book Antiqua" w:eastAsia="Book Antiqua" w:hAnsi="Book Antiqua" w:cs="Book Antiqua"/>
          <w:b/>
          <w:bCs/>
          <w:color w:val="000000" w:themeColor="text1"/>
          <w:u w:val="single"/>
          <w:shd w:val="pct15" w:color="auto" w:fill="FFFFFF"/>
        </w:rPr>
        <w:t>IMAGING TECHNIQUES</w:t>
      </w:r>
    </w:p>
    <w:p w14:paraId="70C91639" w14:textId="65D1545D"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In a context of non-specific symptoms and extremely variable clinical pictures</w:t>
      </w:r>
      <w:r w:rsidR="003F3A3D"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such as severity and progression, the contribution of integrated </w:t>
      </w:r>
      <w:r w:rsidR="003F3A3D"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maging can be crucial not only for the diagnosis of pneumonia but also for therapy monitoring and obtaining prognostic information.</w:t>
      </w:r>
    </w:p>
    <w:p w14:paraId="6D668490" w14:textId="34AF946F"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 xml:space="preserve">Currently, the optimal </w:t>
      </w:r>
      <w:r w:rsidR="003F3A3D"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maging strategy is still uncertain. The discriminating parameter to hospitalize or send home a patient with suspected COVID-19 is the presence of </w:t>
      </w:r>
      <w:r w:rsidRPr="00475C6F">
        <w:rPr>
          <w:rFonts w:ascii="Book Antiqua" w:eastAsia="Book Antiqua" w:hAnsi="Book Antiqua" w:cs="Book Antiqua"/>
          <w:color w:val="000000" w:themeColor="text1"/>
        </w:rPr>
        <w:lastRenderedPageBreak/>
        <w:t>respiratory failure, linked to the pulmonary infection that may be in progress (respiratory failure, even subclinical, given the progressively rapid worsening of the pathology). The functional data can be easily obtained by performing a blood gas analysis (</w:t>
      </w:r>
      <w:r w:rsidR="003F3A3D" w:rsidRPr="00475C6F">
        <w:rPr>
          <w:rFonts w:ascii="Book Antiqua" w:eastAsia="Book Antiqua" w:hAnsi="Book Antiqua" w:cs="Book Antiqua"/>
          <w:color w:val="000000" w:themeColor="text1"/>
        </w:rPr>
        <w:t xml:space="preserve">a </w:t>
      </w:r>
      <w:r w:rsidRPr="00475C6F">
        <w:rPr>
          <w:rFonts w:ascii="Book Antiqua" w:eastAsia="Book Antiqua" w:hAnsi="Book Antiqua" w:cs="Book Antiqua"/>
          <w:color w:val="000000" w:themeColor="text1"/>
        </w:rPr>
        <w:t xml:space="preserve">simple, rapid procedure that does not require patient access to hospital routes with the risk of further infections) or by a </w:t>
      </w:r>
      <w:r w:rsidR="003F3A3D" w:rsidRPr="00475C6F">
        <w:rPr>
          <w:rFonts w:ascii="Book Antiqua" w:eastAsia="Book Antiqua" w:hAnsi="Book Antiqua" w:cs="Book Antiqua"/>
          <w:color w:val="000000" w:themeColor="text1"/>
        </w:rPr>
        <w:t>6-min</w:t>
      </w:r>
      <w:r w:rsidRPr="00475C6F">
        <w:rPr>
          <w:rFonts w:ascii="Book Antiqua" w:eastAsia="Book Antiqua" w:hAnsi="Book Antiqua" w:cs="Book Antiqua"/>
          <w:color w:val="000000" w:themeColor="text1"/>
        </w:rPr>
        <w:t xml:space="preserve"> walking test, while the anatomical</w:t>
      </w:r>
      <w:r w:rsidR="003F3A3D" w:rsidRPr="00475C6F">
        <w:rPr>
          <w:rFonts w:ascii="Book Antiqua" w:eastAsia="Book Antiqua" w:hAnsi="Book Antiqua" w:cs="Book Antiqua"/>
          <w:color w:val="000000" w:themeColor="text1"/>
        </w:rPr>
        <w:t>/morphological</w:t>
      </w:r>
      <w:r w:rsidRPr="00475C6F">
        <w:rPr>
          <w:rFonts w:ascii="Book Antiqua" w:eastAsia="Book Antiqua" w:hAnsi="Book Antiqua" w:cs="Book Antiqua"/>
          <w:color w:val="000000" w:themeColor="text1"/>
        </w:rPr>
        <w:t xml:space="preserve"> data-</w:t>
      </w:r>
      <w:r w:rsidR="003F3A3D" w:rsidRPr="00475C6F">
        <w:rPr>
          <w:rFonts w:ascii="Book Antiqua" w:eastAsia="Book Antiqua" w:hAnsi="Book Antiqua" w:cs="Book Antiqua"/>
          <w:color w:val="000000" w:themeColor="text1"/>
        </w:rPr>
        <w:t xml:space="preserve"> are</w:t>
      </w:r>
      <w:r w:rsidRPr="00475C6F">
        <w:rPr>
          <w:rFonts w:ascii="Book Antiqua" w:eastAsia="Book Antiqua" w:hAnsi="Book Antiqua" w:cs="Book Antiqua"/>
          <w:color w:val="000000" w:themeColor="text1"/>
        </w:rPr>
        <w:t xml:space="preserve"> linked to the execution of </w:t>
      </w:r>
      <w:r w:rsidR="003F3A3D"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maging tests (procedures that require the patient's access within the hospital and exposure to the virus of other personnel and other environments) </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Table 1</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w:t>
      </w:r>
    </w:p>
    <w:p w14:paraId="10F86BE5" w14:textId="77777777" w:rsidR="00A77B3E" w:rsidRPr="00475C6F" w:rsidRDefault="00A77B3E">
      <w:pPr>
        <w:adjustRightInd w:val="0"/>
        <w:snapToGrid w:val="0"/>
        <w:spacing w:line="360" w:lineRule="auto"/>
        <w:jc w:val="both"/>
        <w:rPr>
          <w:rFonts w:ascii="Book Antiqua" w:hAnsi="Book Antiqua"/>
          <w:color w:val="000000" w:themeColor="text1"/>
        </w:rPr>
      </w:pPr>
    </w:p>
    <w:p w14:paraId="254FF31B" w14:textId="704F74BF"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i/>
          <w:iCs/>
          <w:color w:val="000000" w:themeColor="text1"/>
        </w:rPr>
        <w:t xml:space="preserve">Radiological </w:t>
      </w:r>
      <w:r w:rsidR="00596E22" w:rsidRPr="00475C6F">
        <w:rPr>
          <w:rFonts w:ascii="Book Antiqua" w:eastAsia="Book Antiqua" w:hAnsi="Book Antiqua" w:cs="Book Antiqua"/>
          <w:b/>
          <w:bCs/>
          <w:i/>
          <w:iCs/>
          <w:color w:val="000000" w:themeColor="text1"/>
        </w:rPr>
        <w:t>i</w:t>
      </w:r>
      <w:r w:rsidRPr="00475C6F">
        <w:rPr>
          <w:rFonts w:ascii="Book Antiqua" w:eastAsia="Book Antiqua" w:hAnsi="Book Antiqua" w:cs="Book Antiqua"/>
          <w:b/>
          <w:bCs/>
          <w:i/>
          <w:iCs/>
          <w:color w:val="000000" w:themeColor="text1"/>
        </w:rPr>
        <w:t>maging</w:t>
      </w:r>
    </w:p>
    <w:p w14:paraId="072E0E28" w14:textId="3AEB9582" w:rsidR="00A77B3E" w:rsidRPr="00475C6F" w:rsidRDefault="003F3A3D">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I</w:t>
      </w:r>
      <w:r w:rsidR="00964077" w:rsidRPr="00475C6F">
        <w:rPr>
          <w:rFonts w:ascii="Book Antiqua" w:eastAsia="Book Antiqua" w:hAnsi="Book Antiqua" w:cs="Book Antiqua"/>
          <w:color w:val="000000" w:themeColor="text1"/>
        </w:rPr>
        <w:t xml:space="preserve">nterstitial pneumonia </w:t>
      </w:r>
      <w:r w:rsidRPr="00475C6F">
        <w:rPr>
          <w:rFonts w:ascii="Book Antiqua" w:eastAsia="Book Antiqua" w:hAnsi="Book Antiqua" w:cs="Book Antiqua"/>
          <w:color w:val="000000" w:themeColor="text1"/>
        </w:rPr>
        <w:t>i</w:t>
      </w:r>
      <w:r w:rsidR="00964077" w:rsidRPr="00475C6F">
        <w:rPr>
          <w:rFonts w:ascii="Book Antiqua" w:eastAsia="Book Antiqua" w:hAnsi="Book Antiqua" w:cs="Book Antiqua"/>
          <w:color w:val="000000" w:themeColor="text1"/>
        </w:rPr>
        <w:t xml:space="preserve">s </w:t>
      </w:r>
      <w:r w:rsidRPr="00475C6F">
        <w:rPr>
          <w:rFonts w:ascii="Book Antiqua" w:eastAsia="Book Antiqua" w:hAnsi="Book Antiqua" w:cs="Book Antiqua"/>
          <w:color w:val="000000" w:themeColor="text1"/>
        </w:rPr>
        <w:t xml:space="preserve">the </w:t>
      </w:r>
      <w:r w:rsidR="00964077" w:rsidRPr="00475C6F">
        <w:rPr>
          <w:rFonts w:ascii="Book Antiqua" w:eastAsia="Book Antiqua" w:hAnsi="Book Antiqua" w:cs="Book Antiqua"/>
          <w:color w:val="000000" w:themeColor="text1"/>
        </w:rPr>
        <w:t>main clinical manifestation</w:t>
      </w:r>
      <w:r w:rsidRPr="00475C6F">
        <w:rPr>
          <w:rFonts w:ascii="Book Antiqua" w:eastAsia="Book Antiqua" w:hAnsi="Book Antiqua" w:cs="Book Antiqua"/>
          <w:color w:val="000000" w:themeColor="text1"/>
        </w:rPr>
        <w:t xml:space="preserve"> of COVID-19</w:t>
      </w:r>
      <w:r w:rsidR="00964077" w:rsidRPr="00475C6F">
        <w:rPr>
          <w:rFonts w:ascii="Book Antiqua" w:eastAsia="Book Antiqua" w:hAnsi="Book Antiqua" w:cs="Book Antiqua"/>
          <w:color w:val="000000" w:themeColor="text1"/>
        </w:rPr>
        <w:t>. Pulmonary interstice is defined as a particular entity located between the alveolus and capillaries</w:t>
      </w:r>
      <w:r w:rsidR="00A71C7B" w:rsidRPr="00475C6F">
        <w:rPr>
          <w:rFonts w:ascii="Book Antiqua" w:eastAsia="Book Antiqua" w:hAnsi="Book Antiqua" w:cs="Book Antiqua"/>
          <w:color w:val="000000" w:themeColor="text1"/>
        </w:rPr>
        <w:t xml:space="preserve"> and</w:t>
      </w:r>
      <w:r w:rsidR="00964077" w:rsidRPr="00475C6F">
        <w:rPr>
          <w:rFonts w:ascii="Book Antiqua" w:eastAsia="Book Antiqua" w:hAnsi="Book Antiqua" w:cs="Book Antiqua"/>
          <w:color w:val="000000" w:themeColor="text1"/>
        </w:rPr>
        <w:t xml:space="preserve"> is investigated mainly with radiological techniques</w:t>
      </w:r>
      <w:r w:rsidR="00964077" w:rsidRPr="00475C6F">
        <w:rPr>
          <w:rFonts w:ascii="Book Antiqua" w:eastAsia="Book Antiqua" w:hAnsi="Book Antiqua" w:cs="Book Antiqua"/>
          <w:color w:val="000000" w:themeColor="text1"/>
          <w:vertAlign w:val="superscript"/>
        </w:rPr>
        <w:t>[7]</w:t>
      </w:r>
      <w:r w:rsidR="00964077" w:rsidRPr="00475C6F">
        <w:rPr>
          <w:rFonts w:ascii="Book Antiqua" w:eastAsia="Book Antiqua" w:hAnsi="Book Antiqua" w:cs="Book Antiqua"/>
          <w:color w:val="000000" w:themeColor="text1"/>
        </w:rPr>
        <w:t>. Interstitial pneumonia is characterized by the presence of edema and inflammatory cell infiltrate</w:t>
      </w:r>
      <w:r w:rsidR="00CE5F4C" w:rsidRPr="00475C6F">
        <w:rPr>
          <w:rFonts w:ascii="Book Antiqua" w:eastAsia="Book Antiqua" w:hAnsi="Book Antiqua" w:cs="Book Antiqua"/>
          <w:color w:val="000000" w:themeColor="text1"/>
        </w:rPr>
        <w:t xml:space="preserve"> </w:t>
      </w:r>
      <w:r w:rsidR="00964077" w:rsidRPr="00475C6F">
        <w:rPr>
          <w:rFonts w:ascii="Book Antiqua" w:eastAsia="Book Antiqua" w:hAnsi="Book Antiqua" w:cs="Book Antiqua"/>
          <w:color w:val="000000" w:themeColor="text1"/>
        </w:rPr>
        <w:t>in the interstitial spaces (alveolar walls),</w:t>
      </w:r>
      <w:r w:rsidR="00CE5F4C" w:rsidRPr="00475C6F">
        <w:rPr>
          <w:rFonts w:ascii="Book Antiqua" w:eastAsia="Book Antiqua" w:hAnsi="Book Antiqua" w:cs="Book Antiqua"/>
          <w:color w:val="000000" w:themeColor="text1"/>
        </w:rPr>
        <w:t xml:space="preserve"> more than in the alveolar cavities. It is o</w:t>
      </w:r>
      <w:r w:rsidR="00964077" w:rsidRPr="00475C6F">
        <w:rPr>
          <w:rFonts w:ascii="Book Antiqua" w:eastAsia="Book Antiqua" w:hAnsi="Book Antiqua" w:cs="Book Antiqua"/>
          <w:color w:val="000000" w:themeColor="text1"/>
        </w:rPr>
        <w:t xml:space="preserve">nly in the more advanced stages of </w:t>
      </w:r>
      <w:r w:rsidR="00CE5F4C" w:rsidRPr="00475C6F">
        <w:rPr>
          <w:rFonts w:ascii="Book Antiqua" w:eastAsia="Book Antiqua" w:hAnsi="Book Antiqua" w:cs="Book Antiqua"/>
          <w:color w:val="000000" w:themeColor="text1"/>
        </w:rPr>
        <w:t xml:space="preserve">the </w:t>
      </w:r>
      <w:r w:rsidR="00964077" w:rsidRPr="00475C6F">
        <w:rPr>
          <w:rFonts w:ascii="Book Antiqua" w:eastAsia="Book Antiqua" w:hAnsi="Book Antiqua" w:cs="Book Antiqua"/>
          <w:color w:val="000000" w:themeColor="text1"/>
        </w:rPr>
        <w:t>disease</w:t>
      </w:r>
      <w:r w:rsidR="00CE5F4C" w:rsidRPr="00475C6F">
        <w:rPr>
          <w:rFonts w:ascii="Book Antiqua" w:eastAsia="Book Antiqua" w:hAnsi="Book Antiqua" w:cs="Book Antiqua"/>
          <w:color w:val="000000" w:themeColor="text1"/>
        </w:rPr>
        <w:t xml:space="preserve"> do</w:t>
      </w:r>
      <w:r w:rsidR="00964077" w:rsidRPr="00475C6F">
        <w:rPr>
          <w:rFonts w:ascii="Book Antiqua" w:eastAsia="Book Antiqua" w:hAnsi="Book Antiqua" w:cs="Book Antiqua"/>
          <w:color w:val="000000" w:themeColor="text1"/>
        </w:rPr>
        <w:t xml:space="preserve"> they begin to fill the alveolar spaces, first in part </w:t>
      </w:r>
      <w:r w:rsidR="00AF434F" w:rsidRPr="00475C6F">
        <w:rPr>
          <w:rFonts w:ascii="Book Antiqua" w:eastAsia="Book Antiqua" w:hAnsi="Book Antiqua" w:cs="Book Antiqua"/>
          <w:color w:val="000000" w:themeColor="text1"/>
        </w:rPr>
        <w:t>[“</w:t>
      </w:r>
      <w:r w:rsidR="00964077" w:rsidRPr="00475C6F">
        <w:rPr>
          <w:rFonts w:ascii="Book Antiqua" w:eastAsia="Book Antiqua" w:hAnsi="Book Antiqua" w:cs="Book Antiqua"/>
          <w:color w:val="000000" w:themeColor="text1"/>
        </w:rPr>
        <w:t>ground glass</w:t>
      </w:r>
      <w:r w:rsidR="00AF434F" w:rsidRPr="00475C6F">
        <w:rPr>
          <w:rFonts w:ascii="Book Antiqua" w:eastAsia="Book Antiqua" w:hAnsi="Book Antiqua" w:cs="Book Antiqua"/>
          <w:color w:val="000000" w:themeColor="text1"/>
        </w:rPr>
        <w:t>” (GG)]</w:t>
      </w:r>
      <w:r w:rsidR="00964077" w:rsidRPr="00475C6F">
        <w:rPr>
          <w:rFonts w:ascii="Book Antiqua" w:eastAsia="Book Antiqua" w:hAnsi="Book Antiqua" w:cs="Book Antiqua"/>
          <w:color w:val="000000" w:themeColor="text1"/>
        </w:rPr>
        <w:t xml:space="preserve"> and then total (consolidation). COVID-19 interstitial pneumonia does not have a specific manifestation</w:t>
      </w:r>
      <w:r w:rsidR="00CE5F4C" w:rsidRPr="00475C6F">
        <w:rPr>
          <w:rFonts w:ascii="Book Antiqua" w:eastAsia="Book Antiqua" w:hAnsi="Book Antiqua" w:cs="Book Antiqua"/>
          <w:color w:val="000000" w:themeColor="text1"/>
        </w:rPr>
        <w:t>,</w:t>
      </w:r>
      <w:r w:rsidR="00964077" w:rsidRPr="00475C6F">
        <w:rPr>
          <w:rFonts w:ascii="Book Antiqua" w:eastAsia="Book Antiqua" w:hAnsi="Book Antiqua" w:cs="Book Antiqua"/>
          <w:color w:val="000000" w:themeColor="text1"/>
        </w:rPr>
        <w:t xml:space="preserve"> and we cannot define a patient as positive</w:t>
      </w:r>
      <w:r w:rsidR="00CE5F4C" w:rsidRPr="00475C6F">
        <w:rPr>
          <w:rFonts w:ascii="Book Antiqua" w:eastAsia="Book Antiqua" w:hAnsi="Book Antiqua" w:cs="Book Antiqua"/>
          <w:color w:val="000000" w:themeColor="text1"/>
        </w:rPr>
        <w:t xml:space="preserve"> based</w:t>
      </w:r>
      <w:r w:rsidR="00964077" w:rsidRPr="00475C6F">
        <w:rPr>
          <w:rFonts w:ascii="Book Antiqua" w:eastAsia="Book Antiqua" w:hAnsi="Book Antiqua" w:cs="Book Antiqua"/>
          <w:color w:val="000000" w:themeColor="text1"/>
        </w:rPr>
        <w:t xml:space="preserve"> only on </w:t>
      </w:r>
      <w:r w:rsidR="00CE5F4C" w:rsidRPr="00475C6F">
        <w:rPr>
          <w:rFonts w:ascii="Book Antiqua" w:eastAsia="Book Antiqua" w:hAnsi="Book Antiqua" w:cs="Book Antiqua"/>
          <w:color w:val="000000" w:themeColor="text1"/>
        </w:rPr>
        <w:t>the</w:t>
      </w:r>
      <w:r w:rsidR="00964077" w:rsidRPr="00475C6F">
        <w:rPr>
          <w:rFonts w:ascii="Book Antiqua" w:eastAsia="Book Antiqua" w:hAnsi="Book Antiqua" w:cs="Book Antiqua"/>
          <w:color w:val="000000" w:themeColor="text1"/>
        </w:rPr>
        <w:t xml:space="preserve"> </w:t>
      </w:r>
      <w:r w:rsidR="00CE5F4C" w:rsidRPr="00475C6F">
        <w:rPr>
          <w:rFonts w:ascii="Book Antiqua" w:eastAsia="Book Antiqua" w:hAnsi="Book Antiqua" w:cs="Book Antiqua"/>
          <w:color w:val="000000" w:themeColor="text1"/>
        </w:rPr>
        <w:t>i</w:t>
      </w:r>
      <w:r w:rsidR="00964077" w:rsidRPr="00475C6F">
        <w:rPr>
          <w:rFonts w:ascii="Book Antiqua" w:eastAsia="Book Antiqua" w:hAnsi="Book Antiqua" w:cs="Book Antiqua"/>
          <w:color w:val="000000" w:themeColor="text1"/>
        </w:rPr>
        <w:t>maging picture. Pneumonia is in fact composed of a series of characteristics comparable with many other pneumonia or interstitial manifestations</w:t>
      </w:r>
      <w:r w:rsidR="00964077" w:rsidRPr="00475C6F">
        <w:rPr>
          <w:rFonts w:ascii="Book Antiqua" w:eastAsia="Book Antiqua" w:hAnsi="Book Antiqua" w:cs="Book Antiqua"/>
          <w:color w:val="000000" w:themeColor="text1"/>
          <w:vertAlign w:val="superscript"/>
        </w:rPr>
        <w:t>[8]</w:t>
      </w:r>
      <w:r w:rsidR="00964077" w:rsidRPr="00475C6F">
        <w:rPr>
          <w:rFonts w:ascii="Book Antiqua" w:eastAsia="Book Antiqua" w:hAnsi="Book Antiqua" w:cs="Book Antiqua"/>
          <w:color w:val="000000" w:themeColor="text1"/>
        </w:rPr>
        <w:t>.</w:t>
      </w:r>
    </w:p>
    <w:p w14:paraId="73E441AE" w14:textId="77777777" w:rsidR="00EC17FF" w:rsidRPr="00475C6F" w:rsidRDefault="00EC17FF">
      <w:pPr>
        <w:adjustRightInd w:val="0"/>
        <w:snapToGrid w:val="0"/>
        <w:spacing w:line="360" w:lineRule="auto"/>
        <w:jc w:val="both"/>
        <w:rPr>
          <w:rFonts w:ascii="Book Antiqua" w:eastAsia="Book Antiqua" w:hAnsi="Book Antiqua" w:cs="Book Antiqua"/>
          <w:b/>
          <w:bCs/>
          <w:color w:val="000000" w:themeColor="text1"/>
        </w:rPr>
      </w:pPr>
    </w:p>
    <w:p w14:paraId="0CE1C29E" w14:textId="1B9C306A"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Standard chest radiographic examination (X-ray)</w:t>
      </w:r>
      <w:r w:rsidR="00EC17FF" w:rsidRPr="00475C6F">
        <w:rPr>
          <w:rFonts w:ascii="Book Antiqua" w:eastAsia="Book Antiqua" w:hAnsi="Book Antiqua" w:cs="Book Antiqua"/>
          <w:b/>
          <w:bCs/>
          <w:color w:val="000000" w:themeColor="text1"/>
        </w:rPr>
        <w:t>:</w:t>
      </w:r>
      <w:r w:rsidRPr="00475C6F">
        <w:rPr>
          <w:rFonts w:ascii="Book Antiqua" w:eastAsia="Book Antiqua" w:hAnsi="Book Antiqua" w:cs="Book Antiqua"/>
          <w:color w:val="000000" w:themeColor="text1"/>
        </w:rPr>
        <w:t xml:space="preserve"> </w:t>
      </w:r>
      <w:r w:rsidR="00EC17FF" w:rsidRPr="00475C6F">
        <w:rPr>
          <w:rFonts w:ascii="Book Antiqua" w:eastAsia="Book Antiqua" w:hAnsi="Book Antiqua" w:cs="Book Antiqua"/>
          <w:color w:val="000000" w:themeColor="text1"/>
        </w:rPr>
        <w:t xml:space="preserve">Standard chest radiographic examination (X-ray) </w:t>
      </w:r>
      <w:r w:rsidRPr="00475C6F">
        <w:rPr>
          <w:rFonts w:ascii="Book Antiqua" w:eastAsia="Book Antiqua" w:hAnsi="Book Antiqua" w:cs="Book Antiqua"/>
          <w:color w:val="000000" w:themeColor="text1"/>
        </w:rPr>
        <w:t xml:space="preserve">is characterized by low sensitivity in identifying the earliest lung changes of COVID-19, </w:t>
      </w:r>
      <w:r w:rsidR="00CE5F4C" w:rsidRPr="00475C6F">
        <w:rPr>
          <w:rFonts w:ascii="Book Antiqua" w:eastAsia="Book Antiqua" w:hAnsi="Book Antiqua" w:cs="Book Antiqua"/>
          <w:color w:val="000000" w:themeColor="text1"/>
        </w:rPr>
        <w:t xml:space="preserve">which is </w:t>
      </w:r>
      <w:r w:rsidRPr="00475C6F">
        <w:rPr>
          <w:rFonts w:ascii="Book Antiqua" w:eastAsia="Book Antiqua" w:hAnsi="Book Antiqua" w:cs="Book Antiqua"/>
          <w:color w:val="000000" w:themeColor="text1"/>
        </w:rPr>
        <w:t xml:space="preserve">characterized by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opacities. Therefore, it is not the most suitable radiological examination, except for the initial diagnosis of exclusion of other bacterial alveolar pneumonia. However, it is necessary to consider that, in many of the community-acquired lung infections, the changes become manifest on chest X-ray within a time interval usually 12 h from the beginning of the symptomatology</w:t>
      </w:r>
      <w:r w:rsidR="00CE5F4C"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and, therefore, the examination can be negative if done too early.</w:t>
      </w:r>
    </w:p>
    <w:p w14:paraId="4BF3CFB6" w14:textId="44544CC7"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lastRenderedPageBreak/>
        <w:t>In the more advanced stages of the infection, the chest X-ray examination shows bilateral multifocal alveolar opacities, which tend to confluence up to the complete opacification of the lung, with possible small associated pleural effusion</w:t>
      </w:r>
      <w:r w:rsidRPr="00475C6F">
        <w:rPr>
          <w:rFonts w:ascii="Book Antiqua" w:eastAsia="Book Antiqua" w:hAnsi="Book Antiqua" w:cs="Book Antiqua"/>
          <w:color w:val="000000" w:themeColor="text1"/>
          <w:vertAlign w:val="superscript"/>
        </w:rPr>
        <w:t>[8]</w:t>
      </w:r>
      <w:r w:rsidRPr="00475C6F">
        <w:rPr>
          <w:rFonts w:ascii="Book Antiqua" w:eastAsia="Book Antiqua" w:hAnsi="Book Antiqua" w:cs="Book Antiqua"/>
          <w:color w:val="000000" w:themeColor="text1"/>
        </w:rPr>
        <w:t xml:space="preserve"> </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Figures 1</w:t>
      </w:r>
      <w:r w:rsidR="00596E22" w:rsidRPr="00475C6F">
        <w:rPr>
          <w:rFonts w:ascii="Book Antiqua" w:eastAsia="Book Antiqua" w:hAnsi="Book Antiqua" w:cs="Book Antiqua"/>
          <w:color w:val="000000" w:themeColor="text1"/>
        </w:rPr>
        <w:t xml:space="preserve"> and </w:t>
      </w:r>
      <w:r w:rsidRPr="00475C6F">
        <w:rPr>
          <w:rFonts w:ascii="Book Antiqua" w:eastAsia="Book Antiqua" w:hAnsi="Book Antiqua" w:cs="Book Antiqua"/>
          <w:color w:val="000000" w:themeColor="text1"/>
        </w:rPr>
        <w:t>2</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w:t>
      </w:r>
    </w:p>
    <w:p w14:paraId="5F8F03F0" w14:textId="77777777" w:rsidR="00EC17FF" w:rsidRPr="00475C6F" w:rsidRDefault="00EC17FF">
      <w:pPr>
        <w:adjustRightInd w:val="0"/>
        <w:snapToGrid w:val="0"/>
        <w:spacing w:line="360" w:lineRule="auto"/>
        <w:jc w:val="both"/>
        <w:rPr>
          <w:rFonts w:ascii="Book Antiqua" w:eastAsia="Book Antiqua" w:hAnsi="Book Antiqua" w:cs="Book Antiqua"/>
          <w:b/>
          <w:bCs/>
          <w:color w:val="000000" w:themeColor="text1"/>
        </w:rPr>
      </w:pPr>
    </w:p>
    <w:p w14:paraId="63744851" w14:textId="738CA4BB" w:rsidR="00A77B3E" w:rsidRPr="00475C6F" w:rsidRDefault="00964077">
      <w:pPr>
        <w:adjustRightInd w:val="0"/>
        <w:snapToGrid w:val="0"/>
        <w:spacing w:line="360" w:lineRule="auto"/>
        <w:jc w:val="both"/>
        <w:rPr>
          <w:rFonts w:ascii="Book Antiqua" w:eastAsia="Book Antiqua" w:hAnsi="Book Antiqua" w:cs="Book Antiqua"/>
          <w:color w:val="000000" w:themeColor="text1"/>
        </w:rPr>
      </w:pPr>
      <w:r w:rsidRPr="00475C6F">
        <w:rPr>
          <w:rFonts w:ascii="Book Antiqua" w:eastAsia="Book Antiqua" w:hAnsi="Book Antiqua" w:cs="Book Antiqua"/>
          <w:b/>
          <w:bCs/>
          <w:color w:val="000000" w:themeColor="text1"/>
        </w:rPr>
        <w:t xml:space="preserve">Chest </w:t>
      </w:r>
      <w:r w:rsidR="00596E22" w:rsidRPr="00475C6F">
        <w:rPr>
          <w:rFonts w:ascii="Book Antiqua" w:eastAsia="Book Antiqua" w:hAnsi="Book Antiqua" w:cs="Book Antiqua"/>
          <w:b/>
          <w:bCs/>
          <w:color w:val="000000" w:themeColor="text1"/>
        </w:rPr>
        <w:t>c</w:t>
      </w:r>
      <w:r w:rsidRPr="00475C6F">
        <w:rPr>
          <w:rFonts w:ascii="Book Antiqua" w:eastAsia="Book Antiqua" w:hAnsi="Book Antiqua" w:cs="Book Antiqua"/>
          <w:b/>
          <w:bCs/>
          <w:color w:val="000000" w:themeColor="text1"/>
        </w:rPr>
        <w:t>omputed tomography</w:t>
      </w:r>
      <w:r w:rsidR="00EC17FF" w:rsidRPr="00475C6F">
        <w:rPr>
          <w:rFonts w:ascii="Book Antiqua" w:eastAsia="Book Antiqua" w:hAnsi="Book Antiqua" w:cs="Book Antiqua"/>
          <w:b/>
          <w:bCs/>
          <w:color w:val="000000" w:themeColor="text1"/>
        </w:rPr>
        <w:t>:</w:t>
      </w:r>
      <w:r w:rsidRPr="00475C6F">
        <w:rPr>
          <w:rFonts w:ascii="Book Antiqua" w:eastAsia="Book Antiqua" w:hAnsi="Book Antiqua" w:cs="Book Antiqua"/>
          <w:color w:val="000000" w:themeColor="text1"/>
        </w:rPr>
        <w:t xml:space="preserve"> </w:t>
      </w:r>
      <w:r w:rsidR="00AF434F" w:rsidRPr="00475C6F">
        <w:rPr>
          <w:rFonts w:ascii="Book Antiqua" w:eastAsia="Book Antiqua" w:hAnsi="Book Antiqua" w:cs="Book Antiqua"/>
          <w:color w:val="000000" w:themeColor="text1"/>
        </w:rPr>
        <w:t>In the early stages of the morbid process, c</w:t>
      </w:r>
      <w:r w:rsidR="00EC17FF" w:rsidRPr="00475C6F">
        <w:rPr>
          <w:rFonts w:ascii="Book Antiqua" w:eastAsia="Book Antiqua" w:hAnsi="Book Antiqua" w:cs="Book Antiqua"/>
          <w:color w:val="000000" w:themeColor="text1"/>
        </w:rPr>
        <w:t xml:space="preserve">hest </w:t>
      </w:r>
      <w:r w:rsidR="00CE5F4C" w:rsidRPr="00475C6F">
        <w:rPr>
          <w:rFonts w:ascii="Book Antiqua" w:eastAsia="Book Antiqua" w:hAnsi="Book Antiqua" w:cs="Book Antiqua"/>
          <w:color w:val="000000" w:themeColor="text1"/>
        </w:rPr>
        <w:t>c</w:t>
      </w:r>
      <w:r w:rsidR="00EC17FF" w:rsidRPr="00475C6F">
        <w:rPr>
          <w:rFonts w:ascii="Book Antiqua" w:eastAsia="Book Antiqua" w:hAnsi="Book Antiqua" w:cs="Book Antiqua"/>
          <w:color w:val="000000" w:themeColor="text1"/>
        </w:rPr>
        <w:t xml:space="preserve">omputed tomography (CT) </w:t>
      </w:r>
      <w:r w:rsidRPr="00475C6F">
        <w:rPr>
          <w:rFonts w:ascii="Book Antiqua" w:eastAsia="Book Antiqua" w:hAnsi="Book Antiqua" w:cs="Book Antiqua"/>
          <w:color w:val="000000" w:themeColor="text1"/>
        </w:rPr>
        <w:t>and particular</w:t>
      </w:r>
      <w:r w:rsidR="00AF434F" w:rsidRPr="00475C6F">
        <w:rPr>
          <w:rFonts w:ascii="Book Antiqua" w:eastAsia="Book Antiqua" w:hAnsi="Book Antiqua" w:cs="Book Antiqua"/>
          <w:color w:val="000000" w:themeColor="text1"/>
        </w:rPr>
        <w:t>ly</w:t>
      </w:r>
      <w:r w:rsidRPr="00475C6F">
        <w:rPr>
          <w:rFonts w:ascii="Book Antiqua" w:eastAsia="Book Antiqua" w:hAnsi="Book Antiqua" w:cs="Book Antiqua"/>
          <w:color w:val="000000" w:themeColor="text1"/>
        </w:rPr>
        <w:t xml:space="preserve"> high</w:t>
      </w:r>
      <w:r w:rsidR="00EC17FF"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t>resolution CT (HRCT) ha</w:t>
      </w:r>
      <w:r w:rsidR="00AF434F" w:rsidRPr="00475C6F">
        <w:rPr>
          <w:rFonts w:ascii="Book Antiqua" w:eastAsia="Book Antiqua" w:hAnsi="Book Antiqua" w:cs="Book Antiqua"/>
          <w:color w:val="000000" w:themeColor="text1"/>
        </w:rPr>
        <w:t>ve</w:t>
      </w:r>
      <w:r w:rsidRPr="00475C6F">
        <w:rPr>
          <w:rFonts w:ascii="Book Antiqua" w:eastAsia="Book Antiqua" w:hAnsi="Book Antiqua" w:cs="Book Antiqua"/>
          <w:color w:val="000000" w:themeColor="text1"/>
        </w:rPr>
        <w:t xml:space="preserve"> a high diagnostic sensitivity. COVID-19 pneumonia</w:t>
      </w:r>
      <w:r w:rsidR="00AF434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however</w:t>
      </w:r>
      <w:r w:rsidR="00AF434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shows a varied and non</w:t>
      </w:r>
      <w:r w:rsidR="003F3A3D"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specific HRCT patterns, similar to other lung infections, such as </w:t>
      </w:r>
      <w:r w:rsidR="00AF434F"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nfluenza A (H1N1), </w:t>
      </w:r>
      <w:r w:rsidR="00AF434F"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ytomegalovirus, other coronavirus (</w:t>
      </w:r>
      <w:r w:rsidR="00AF434F" w:rsidRPr="00475C6F">
        <w:rPr>
          <w:rFonts w:ascii="Book Antiqua" w:eastAsia="Book Antiqua" w:hAnsi="Book Antiqua" w:cs="Book Antiqua"/>
          <w:color w:val="000000" w:themeColor="text1"/>
        </w:rPr>
        <w:t>s</w:t>
      </w:r>
      <w:r w:rsidR="003B160B" w:rsidRPr="00475C6F">
        <w:rPr>
          <w:rFonts w:ascii="Book Antiqua" w:eastAsia="Book Antiqua" w:hAnsi="Book Antiqua" w:cs="Book Antiqua"/>
          <w:color w:val="000000" w:themeColor="text1"/>
        </w:rPr>
        <w:t xml:space="preserve">evere </w:t>
      </w:r>
      <w:r w:rsidR="00AF434F" w:rsidRPr="00475C6F">
        <w:rPr>
          <w:rFonts w:ascii="Book Antiqua" w:eastAsia="Book Antiqua" w:hAnsi="Book Antiqua" w:cs="Book Antiqua"/>
          <w:color w:val="000000" w:themeColor="text1"/>
        </w:rPr>
        <w:t>a</w:t>
      </w:r>
      <w:r w:rsidR="003B160B" w:rsidRPr="00475C6F">
        <w:rPr>
          <w:rFonts w:ascii="Book Antiqua" w:eastAsia="Book Antiqua" w:hAnsi="Book Antiqua" w:cs="Book Antiqua"/>
          <w:color w:val="000000" w:themeColor="text1"/>
        </w:rPr>
        <w:t xml:space="preserve">cute </w:t>
      </w:r>
      <w:r w:rsidR="00AF434F" w:rsidRPr="00475C6F">
        <w:rPr>
          <w:rFonts w:ascii="Book Antiqua" w:eastAsia="Book Antiqua" w:hAnsi="Book Antiqua" w:cs="Book Antiqua"/>
          <w:color w:val="000000" w:themeColor="text1"/>
        </w:rPr>
        <w:t>r</w:t>
      </w:r>
      <w:r w:rsidR="003B160B" w:rsidRPr="00475C6F">
        <w:rPr>
          <w:rFonts w:ascii="Book Antiqua" w:eastAsia="Book Antiqua" w:hAnsi="Book Antiqua" w:cs="Book Antiqua"/>
          <w:color w:val="000000" w:themeColor="text1"/>
        </w:rPr>
        <w:t xml:space="preserve">espiratory </w:t>
      </w:r>
      <w:r w:rsidR="00AF434F" w:rsidRPr="00475C6F">
        <w:rPr>
          <w:rFonts w:ascii="Book Antiqua" w:eastAsia="Book Antiqua" w:hAnsi="Book Antiqua" w:cs="Book Antiqua"/>
          <w:color w:val="000000" w:themeColor="text1"/>
        </w:rPr>
        <w:t>s</w:t>
      </w:r>
      <w:r w:rsidR="003B160B" w:rsidRPr="00475C6F">
        <w:rPr>
          <w:rFonts w:ascii="Book Antiqua" w:eastAsia="Book Antiqua" w:hAnsi="Book Antiqua" w:cs="Book Antiqua"/>
          <w:color w:val="000000" w:themeColor="text1"/>
        </w:rPr>
        <w:t>yndrome</w:t>
      </w:r>
      <w:r w:rsidRPr="00475C6F">
        <w:rPr>
          <w:rFonts w:ascii="Book Antiqua" w:eastAsia="Book Antiqua" w:hAnsi="Book Antiqua" w:cs="Book Antiqua"/>
          <w:color w:val="000000" w:themeColor="text1"/>
        </w:rPr>
        <w:t xml:space="preserve">, </w:t>
      </w:r>
      <w:r w:rsidR="003B160B" w:rsidRPr="00475C6F">
        <w:rPr>
          <w:rFonts w:ascii="Book Antiqua" w:eastAsia="Book Antiqua" w:hAnsi="Book Antiqua" w:cs="Book Antiqua"/>
          <w:color w:val="000000" w:themeColor="text1"/>
        </w:rPr>
        <w:t>Middle East respiratory syndrome</w:t>
      </w:r>
      <w:r w:rsidRPr="00475C6F">
        <w:rPr>
          <w:rFonts w:ascii="Book Antiqua" w:eastAsia="Book Antiqua" w:hAnsi="Book Antiqua" w:cs="Book Antiqua"/>
          <w:color w:val="000000" w:themeColor="text1"/>
        </w:rPr>
        <w:t>), streptococcus and pneumonia from atypical germs (</w:t>
      </w:r>
      <w:r w:rsidR="00AF434F" w:rsidRPr="00475C6F">
        <w:rPr>
          <w:rFonts w:ascii="Book Antiqua" w:eastAsia="Book Antiqua" w:hAnsi="Book Antiqua" w:cs="Book Antiqua"/>
          <w:color w:val="000000" w:themeColor="text1"/>
        </w:rPr>
        <w:t>ch</w:t>
      </w:r>
      <w:r w:rsidRPr="00475C6F">
        <w:rPr>
          <w:rFonts w:ascii="Book Antiqua" w:eastAsia="Book Antiqua" w:hAnsi="Book Antiqua" w:cs="Book Antiqua"/>
          <w:color w:val="000000" w:themeColor="text1"/>
        </w:rPr>
        <w:t xml:space="preserve">lamydia, </w:t>
      </w:r>
      <w:r w:rsidR="00AF434F" w:rsidRPr="00475C6F">
        <w:rPr>
          <w:rFonts w:ascii="Book Antiqua" w:eastAsia="Book Antiqua" w:hAnsi="Book Antiqua" w:cs="Book Antiqua"/>
          <w:color w:val="000000" w:themeColor="text1"/>
        </w:rPr>
        <w:t>m</w:t>
      </w:r>
      <w:r w:rsidRPr="00475C6F">
        <w:rPr>
          <w:rFonts w:ascii="Book Antiqua" w:eastAsia="Book Antiqua" w:hAnsi="Book Antiqua" w:cs="Book Antiqua"/>
          <w:color w:val="000000" w:themeColor="text1"/>
        </w:rPr>
        <w:t>ycoplasma).</w:t>
      </w:r>
    </w:p>
    <w:p w14:paraId="7F072509" w14:textId="28B993EB" w:rsidR="00A77B3E" w:rsidRPr="00475C6F" w:rsidRDefault="00AF434F">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HRCT is</w:t>
      </w:r>
      <w:r w:rsidR="00964077" w:rsidRPr="00475C6F">
        <w:rPr>
          <w:rFonts w:ascii="Book Antiqua" w:eastAsia="Book Antiqua" w:hAnsi="Book Antiqua" w:cs="Book Antiqua"/>
          <w:color w:val="000000" w:themeColor="text1"/>
        </w:rPr>
        <w:t xml:space="preserve"> performed with a high resolution method (gold standard of interstitial disease), which allows to have a slice thickness between 0.625 mm and 1.25 mm, capable of showing the conditions of the </w:t>
      </w:r>
      <w:proofErr w:type="spellStart"/>
      <w:r w:rsidR="00964077" w:rsidRPr="00475C6F">
        <w:rPr>
          <w:rFonts w:ascii="Book Antiqua" w:eastAsia="Book Antiqua" w:hAnsi="Book Antiqua" w:cs="Book Antiqua"/>
          <w:color w:val="000000" w:themeColor="text1"/>
        </w:rPr>
        <w:t>interstitium</w:t>
      </w:r>
      <w:proofErr w:type="spellEnd"/>
      <w:r w:rsidR="00964077" w:rsidRPr="00475C6F">
        <w:rPr>
          <w:rFonts w:ascii="Book Antiqua" w:eastAsia="Book Antiqua" w:hAnsi="Book Antiqua" w:cs="Book Antiqua"/>
          <w:color w:val="000000" w:themeColor="text1"/>
        </w:rPr>
        <w:t xml:space="preserve"> or the hexagon formed by the secondary lobule.</w:t>
      </w:r>
    </w:p>
    <w:p w14:paraId="2FDCC5AB" w14:textId="1288E335"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The most common findings in HRCT were the multifocal bilateral GG areas, associated with consolidation areas with patchy distribution, mainly peripheral/subpleural, and with greater involvement of the posterior regions and lower lobes</w:t>
      </w:r>
      <w:r w:rsidRPr="00475C6F">
        <w:rPr>
          <w:rFonts w:ascii="Book Antiqua" w:eastAsia="Book Antiqua" w:hAnsi="Book Antiqua" w:cs="Book Antiqua"/>
          <w:color w:val="000000" w:themeColor="text1"/>
          <w:vertAlign w:val="superscript"/>
        </w:rPr>
        <w:t>[9-13]</w:t>
      </w:r>
      <w:r w:rsidRPr="00475C6F">
        <w:rPr>
          <w:rFonts w:ascii="Book Antiqua" w:eastAsia="Book Antiqua" w:hAnsi="Book Antiqua" w:cs="Book Antiqua"/>
          <w:color w:val="000000" w:themeColor="text1"/>
        </w:rPr>
        <w:t>.</w:t>
      </w:r>
      <w:r w:rsidR="00EC17FF"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As recently documented in a joint document of various scientific societies (</w:t>
      </w:r>
      <w:r w:rsidR="00B92F4E" w:rsidRPr="00475C6F">
        <w:rPr>
          <w:rFonts w:ascii="Book Antiqua" w:eastAsia="Book Antiqua" w:hAnsi="Book Antiqua" w:cs="Book Antiqua"/>
          <w:color w:val="000000" w:themeColor="text1"/>
        </w:rPr>
        <w:t>Italian Society for Radiological Medicine, Italian Society for Ultrasound in Medicine and Biology and</w:t>
      </w:r>
      <w:r w:rsidRPr="00475C6F">
        <w:rPr>
          <w:rFonts w:ascii="Book Antiqua" w:eastAsia="Book Antiqua" w:hAnsi="Book Antiqua" w:cs="Book Antiqua"/>
          <w:color w:val="000000" w:themeColor="text1"/>
        </w:rPr>
        <w:t xml:space="preserve"> </w:t>
      </w:r>
      <w:commentRangeStart w:id="63"/>
      <w:r w:rsidRPr="00475C6F">
        <w:rPr>
          <w:rFonts w:ascii="Book Antiqua" w:eastAsia="Book Antiqua" w:hAnsi="Book Antiqua" w:cs="Book Antiqua"/>
          <w:color w:val="000000" w:themeColor="text1"/>
        </w:rPr>
        <w:t>FISM</w:t>
      </w:r>
      <w:commentRangeEnd w:id="63"/>
      <w:r w:rsidR="00B92F4E" w:rsidRPr="00475C6F">
        <w:rPr>
          <w:rStyle w:val="CommentReference"/>
          <w:color w:val="000000" w:themeColor="text1"/>
          <w:sz w:val="24"/>
          <w:szCs w:val="24"/>
        </w:rPr>
        <w:commentReference w:id="63"/>
      </w:r>
      <w:r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vertAlign w:val="superscript"/>
        </w:rPr>
        <w:t>[14,15]</w:t>
      </w:r>
      <w:r w:rsidRPr="00475C6F">
        <w:rPr>
          <w:rFonts w:ascii="Book Antiqua" w:eastAsia="Book Antiqua" w:hAnsi="Book Antiqua" w:cs="Book Antiqua"/>
          <w:color w:val="000000" w:themeColor="text1"/>
        </w:rPr>
        <w:t xml:space="preserve">, the "pure" focal or multifocal GG pattern and the "crazy paving" pattern were also observed in COVID-19 pneumonia, characterized by the presence of GG areas superimposed on smooth thickening of the interlobular and intralobular </w:t>
      </w:r>
      <w:proofErr w:type="spellStart"/>
      <w:r w:rsidRPr="00475C6F">
        <w:rPr>
          <w:rFonts w:ascii="Book Antiqua" w:eastAsia="Book Antiqua" w:hAnsi="Book Antiqua" w:cs="Book Antiqua"/>
          <w:color w:val="000000" w:themeColor="text1"/>
        </w:rPr>
        <w:t>interstitium</w:t>
      </w:r>
      <w:proofErr w:type="spellEnd"/>
      <w:r w:rsidRPr="00475C6F">
        <w:rPr>
          <w:rFonts w:ascii="Book Antiqua" w:eastAsia="Book Antiqua" w:hAnsi="Book Antiqua" w:cs="Book Antiqua"/>
          <w:color w:val="000000" w:themeColor="text1"/>
        </w:rPr>
        <w:t>. Less commonly described</w:t>
      </w:r>
      <w:r w:rsidR="00B92F4E" w:rsidRPr="00475C6F">
        <w:rPr>
          <w:rFonts w:ascii="Book Antiqua" w:eastAsia="Book Antiqua" w:hAnsi="Book Antiqua" w:cs="Book Antiqua"/>
          <w:color w:val="000000" w:themeColor="text1"/>
        </w:rPr>
        <w:t xml:space="preserve"> are</w:t>
      </w:r>
      <w:r w:rsidRPr="00475C6F">
        <w:rPr>
          <w:rFonts w:ascii="Book Antiqua" w:eastAsia="Book Antiqua" w:hAnsi="Book Antiqua" w:cs="Book Antiqua"/>
          <w:color w:val="000000" w:themeColor="text1"/>
        </w:rPr>
        <w:t xml:space="preserve"> the presence of exclusive consolidations, the "reversed halo sign" (focal area of </w:t>
      </w:r>
      <w:r w:rsidRPr="00475C6F">
        <w:rPr>
          <w:rFonts w:ascii="MS Gothic" w:eastAsia="MS Gothic" w:hAnsi="MS Gothic" w:cs="MS Gothic"/>
          <w:color w:val="000000" w:themeColor="text1"/>
        </w:rPr>
        <w:t>​​</w:t>
      </w:r>
      <w:r w:rsidRPr="00475C6F">
        <w:rPr>
          <w:rFonts w:ascii="Book Antiqua" w:eastAsia="Book Antiqua" w:hAnsi="Book Antiqua" w:cs="Book Antiqua"/>
          <w:color w:val="000000" w:themeColor="text1"/>
        </w:rPr>
        <w:t xml:space="preserve">GG delimited by a more or less complete peripheral ring of consolidation) and </w:t>
      </w:r>
      <w:proofErr w:type="spellStart"/>
      <w:r w:rsidRPr="00475C6F">
        <w:rPr>
          <w:rFonts w:ascii="Book Antiqua" w:eastAsia="Book Antiqua" w:hAnsi="Book Antiqua" w:cs="Book Antiqua"/>
          <w:color w:val="000000" w:themeColor="text1"/>
        </w:rPr>
        <w:t>cavitations</w:t>
      </w:r>
      <w:proofErr w:type="spellEnd"/>
      <w:r w:rsidRPr="00475C6F">
        <w:rPr>
          <w:rFonts w:ascii="Book Antiqua" w:eastAsia="Book Antiqua" w:hAnsi="Book Antiqua" w:cs="Book Antiqua"/>
          <w:color w:val="000000" w:themeColor="text1"/>
        </w:rPr>
        <w:t>, calcifications, lymphadenopathies and pleural effusion.</w:t>
      </w:r>
    </w:p>
    <w:p w14:paraId="3A0BFAFF" w14:textId="5460D592"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In addition to the early stages of diagnosis, HRCT is useful in assessing the course and severity of the disease</w:t>
      </w:r>
      <w:r w:rsidR="00B92F4E"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and</w:t>
      </w:r>
      <w:r w:rsidR="00B92F4E" w:rsidRPr="00475C6F">
        <w:rPr>
          <w:rFonts w:ascii="Book Antiqua" w:eastAsia="Book Antiqua" w:hAnsi="Book Antiqua" w:cs="Book Antiqua"/>
          <w:color w:val="000000" w:themeColor="text1"/>
        </w:rPr>
        <w:t>, t</w:t>
      </w:r>
      <w:r w:rsidRPr="00475C6F">
        <w:rPr>
          <w:rFonts w:ascii="Book Antiqua" w:eastAsia="Book Antiqua" w:hAnsi="Book Antiqua" w:cs="Book Antiqua"/>
          <w:color w:val="000000" w:themeColor="text1"/>
        </w:rPr>
        <w:t>herefore</w:t>
      </w:r>
      <w:r w:rsidR="00B92F4E"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in guiding the patient's clinical management.</w:t>
      </w:r>
      <w:r w:rsidR="003B160B"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 xml:space="preserve">While </w:t>
      </w:r>
      <w:r w:rsidRPr="00475C6F">
        <w:rPr>
          <w:rFonts w:ascii="Book Antiqua" w:eastAsia="Book Antiqua" w:hAnsi="Book Antiqua" w:cs="Book Antiqua"/>
          <w:color w:val="000000" w:themeColor="text1"/>
        </w:rPr>
        <w:lastRenderedPageBreak/>
        <w:t xml:space="preserve">in the initial stages there are bilateral peripheral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opacities, in more advanced phases of the disease, the segments involved increase in number, so that the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extends and involves an increasing percentage of the parenchyma, passing from peripheral to more and more centralized</w:t>
      </w:r>
      <w:r w:rsidR="00B92F4E" w:rsidRPr="00475C6F">
        <w:rPr>
          <w:rFonts w:ascii="Book Antiqua" w:eastAsia="Book Antiqua" w:hAnsi="Book Antiqua" w:cs="Book Antiqua"/>
          <w:color w:val="000000" w:themeColor="text1"/>
        </w:rPr>
        <w:t>. F</w:t>
      </w:r>
      <w:r w:rsidRPr="00475C6F">
        <w:rPr>
          <w:rFonts w:ascii="Book Antiqua" w:eastAsia="Book Antiqua" w:hAnsi="Book Antiqua" w:cs="Book Antiqua"/>
          <w:color w:val="000000" w:themeColor="text1"/>
        </w:rPr>
        <w:t xml:space="preserve">urthermore, the areas previously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increase in density, up to the final parenchymal consolidation. The evolution is characteristic of this specific pathology, since </w:t>
      </w:r>
      <w:r w:rsidR="00B92F4E"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oronavirus is able to determine a primary viral pneumonia</w:t>
      </w:r>
      <w:r w:rsidR="00B92F4E" w:rsidRPr="00475C6F">
        <w:rPr>
          <w:rFonts w:ascii="Book Antiqua" w:eastAsia="Book Antiqua" w:hAnsi="Book Antiqua" w:cs="Book Antiqua"/>
          <w:color w:val="000000" w:themeColor="text1"/>
        </w:rPr>
        <w:t>. I</w:t>
      </w:r>
      <w:r w:rsidRPr="00475C6F">
        <w:rPr>
          <w:rFonts w:ascii="Book Antiqua" w:eastAsia="Book Antiqua" w:hAnsi="Book Antiqua" w:cs="Book Antiqua"/>
          <w:color w:val="000000" w:themeColor="text1"/>
        </w:rPr>
        <w:t>n fact, while the other viral pneumonias consolidate when a bacterial infection overlaps, in COVID</w:t>
      </w:r>
      <w:r w:rsidR="007741EA"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19 infection</w:t>
      </w:r>
      <w:r w:rsidR="00EC6754"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the same pathogen involves the most peripheral branches of the bronchial tree and so determines a parenchymal consolidation without bacterial superinfection (primary viral pneumonia)</w:t>
      </w:r>
      <w:r w:rsidRPr="00475C6F">
        <w:rPr>
          <w:rFonts w:ascii="Book Antiqua" w:eastAsia="Book Antiqua" w:hAnsi="Book Antiqua" w:cs="Book Antiqua"/>
          <w:color w:val="000000" w:themeColor="text1"/>
          <w:vertAlign w:val="superscript"/>
        </w:rPr>
        <w:t>[12-15]</w:t>
      </w:r>
      <w:r w:rsidRPr="00475C6F">
        <w:rPr>
          <w:rFonts w:ascii="Book Antiqua" w:eastAsia="Book Antiqua" w:hAnsi="Book Antiqua" w:cs="Book Antiqua"/>
          <w:color w:val="000000" w:themeColor="text1"/>
        </w:rPr>
        <w:t>.</w:t>
      </w:r>
    </w:p>
    <w:p w14:paraId="78A8EC70" w14:textId="5968E628"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The progression of the disease correlates with the increase in the number, size and density of the GG areas in HRCT examinations, with the appearance of widespread and bilateral parenchymal consolidations with air bronchogram in the context. CT</w:t>
      </w:r>
      <w:r w:rsidR="001D4C5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therefore</w:t>
      </w:r>
      <w:r w:rsidR="001D4C5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does not have a defined role in the </w:t>
      </w:r>
      <w:r w:rsidR="001D4C5F" w:rsidRPr="00475C6F">
        <w:rPr>
          <w:rFonts w:ascii="Book Antiqua" w:eastAsia="Book Antiqua" w:hAnsi="Book Antiqua" w:cs="Book Antiqua"/>
          <w:color w:val="000000" w:themeColor="text1"/>
        </w:rPr>
        <w:t xml:space="preserve">initial </w:t>
      </w:r>
      <w:r w:rsidRPr="00475C6F">
        <w:rPr>
          <w:rFonts w:ascii="Book Antiqua" w:eastAsia="Book Antiqua" w:hAnsi="Book Antiqua" w:cs="Book Antiqua"/>
          <w:color w:val="000000" w:themeColor="text1"/>
        </w:rPr>
        <w:t>phase</w:t>
      </w:r>
      <w:r w:rsidR="001D4C5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and perhaps not even</w:t>
      </w:r>
      <w:r w:rsidR="001D4C5F" w:rsidRPr="00475C6F">
        <w:rPr>
          <w:rFonts w:ascii="Book Antiqua" w:eastAsia="Book Antiqua" w:hAnsi="Book Antiqua" w:cs="Book Antiqua"/>
          <w:color w:val="000000" w:themeColor="text1"/>
        </w:rPr>
        <w:t xml:space="preserve"> in</w:t>
      </w:r>
      <w:r w:rsidRPr="00475C6F">
        <w:rPr>
          <w:rFonts w:ascii="Book Antiqua" w:eastAsia="Book Antiqua" w:hAnsi="Book Antiqua" w:cs="Book Antiqua"/>
          <w:color w:val="000000" w:themeColor="text1"/>
        </w:rPr>
        <w:t xml:space="preserve"> </w:t>
      </w:r>
      <w:r w:rsidR="001D4C5F" w:rsidRPr="00475C6F">
        <w:rPr>
          <w:rFonts w:ascii="Book Antiqua" w:eastAsia="Book Antiqua" w:hAnsi="Book Antiqua" w:cs="Book Antiqua"/>
          <w:color w:val="000000" w:themeColor="text1"/>
        </w:rPr>
        <w:t xml:space="preserve">the </w:t>
      </w:r>
      <w:r w:rsidRPr="00475C6F">
        <w:rPr>
          <w:rFonts w:ascii="Book Antiqua" w:eastAsia="Book Antiqua" w:hAnsi="Book Antiqua" w:cs="Book Antiqua"/>
          <w:color w:val="000000" w:themeColor="text1"/>
        </w:rPr>
        <w:t>final</w:t>
      </w:r>
      <w:r w:rsidR="001D4C5F" w:rsidRPr="00475C6F">
        <w:rPr>
          <w:rFonts w:ascii="Book Antiqua" w:eastAsia="Book Antiqua" w:hAnsi="Book Antiqua" w:cs="Book Antiqua"/>
          <w:color w:val="000000" w:themeColor="text1"/>
        </w:rPr>
        <w:t xml:space="preserve"> stages</w:t>
      </w:r>
      <w:r w:rsidRPr="00475C6F">
        <w:rPr>
          <w:rFonts w:ascii="Book Antiqua" w:eastAsia="Book Antiqua" w:hAnsi="Book Antiqua" w:cs="Book Antiqua"/>
          <w:color w:val="000000" w:themeColor="text1"/>
        </w:rPr>
        <w:t xml:space="preserve"> of the morbid process</w:t>
      </w:r>
      <w:r w:rsidR="001D4C5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but rather in the intermediate phase of the patient's diagnostic path to understand how necessary </w:t>
      </w:r>
      <w:r w:rsidR="001D4C5F" w:rsidRPr="00475C6F">
        <w:rPr>
          <w:rFonts w:ascii="Book Antiqua" w:eastAsia="Book Antiqua" w:hAnsi="Book Antiqua" w:cs="Book Antiqua"/>
          <w:color w:val="000000" w:themeColor="text1"/>
        </w:rPr>
        <w:t xml:space="preserve">it </w:t>
      </w:r>
      <w:r w:rsidRPr="00475C6F">
        <w:rPr>
          <w:rFonts w:ascii="Book Antiqua" w:eastAsia="Book Antiqua" w:hAnsi="Book Antiqua" w:cs="Book Antiqua"/>
          <w:color w:val="000000" w:themeColor="text1"/>
        </w:rPr>
        <w:t>is to be aggressive, fast and therapeutically impacting. Even the American College of Radiology states that CT should not be used for screening or as a first radiological line but only in hospitalized, symptomatic patients or in subjects with specific clinical indications</w:t>
      </w:r>
      <w:r w:rsidRPr="00475C6F">
        <w:rPr>
          <w:rFonts w:ascii="Book Antiqua" w:eastAsia="Book Antiqua" w:hAnsi="Book Antiqua" w:cs="Book Antiqua"/>
          <w:color w:val="000000" w:themeColor="text1"/>
          <w:vertAlign w:val="superscript"/>
        </w:rPr>
        <w:t>[8]</w:t>
      </w:r>
      <w:r w:rsidRPr="00475C6F">
        <w:rPr>
          <w:rFonts w:ascii="Book Antiqua" w:eastAsia="Book Antiqua" w:hAnsi="Book Antiqua" w:cs="Book Antiqua"/>
          <w:color w:val="000000" w:themeColor="text1"/>
        </w:rPr>
        <w:t xml:space="preserve"> </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Figures 1-3</w:t>
      </w:r>
      <w:r w:rsidR="00EC17FF"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w:t>
      </w:r>
    </w:p>
    <w:p w14:paraId="038382CC" w14:textId="1CBAFA72"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Hence, CT shows an incremental power only when it can have an effective impact on the management and on the</w:t>
      </w:r>
      <w:r w:rsidR="00596E22"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t>background therapy. For example, if we want to evaluate if and how much the pulmonary thickenings have increased to</w:t>
      </w:r>
      <w:r w:rsidR="007C69EC" w:rsidRPr="00475C6F">
        <w:rPr>
          <w:rFonts w:ascii="Book Antiqua" w:eastAsia="Book Antiqua" w:hAnsi="Book Antiqua" w:cs="Book Antiqua"/>
          <w:color w:val="000000" w:themeColor="text1"/>
        </w:rPr>
        <w:t xml:space="preserve"> decide</w:t>
      </w:r>
      <w:r w:rsidRPr="00475C6F">
        <w:rPr>
          <w:rFonts w:ascii="Book Antiqua" w:eastAsia="Book Antiqua" w:hAnsi="Book Antiqua" w:cs="Book Antiqua"/>
          <w:color w:val="000000" w:themeColor="text1"/>
        </w:rPr>
        <w:t xml:space="preserve"> eventually to anticipate intubation, then CT is appropriate. If, on the other hand, we simply want to acknowledge that the patient is getting worse, but the therapy is already maximized, it does not make sense to </w:t>
      </w:r>
      <w:r w:rsidR="007C69EC" w:rsidRPr="00475C6F">
        <w:rPr>
          <w:rFonts w:ascii="Book Antiqua" w:eastAsia="Book Antiqua" w:hAnsi="Book Antiqua" w:cs="Book Antiqua"/>
          <w:color w:val="000000" w:themeColor="text1"/>
        </w:rPr>
        <w:t>perform the CT</w:t>
      </w:r>
      <w:r w:rsidRPr="00475C6F">
        <w:rPr>
          <w:rFonts w:ascii="Book Antiqua" w:eastAsia="Book Antiqua" w:hAnsi="Book Antiqua" w:cs="Book Antiqua"/>
          <w:color w:val="000000" w:themeColor="text1"/>
        </w:rPr>
        <w:t>,</w:t>
      </w:r>
      <w:r w:rsidR="007C69EC" w:rsidRPr="00475C6F">
        <w:rPr>
          <w:rFonts w:ascii="Book Antiqua" w:eastAsia="Book Antiqua" w:hAnsi="Book Antiqua" w:cs="Book Antiqua"/>
          <w:color w:val="000000" w:themeColor="text1"/>
        </w:rPr>
        <w:t xml:space="preserve"> as it is important to avoid</w:t>
      </w:r>
      <w:r w:rsidRPr="00475C6F">
        <w:rPr>
          <w:rFonts w:ascii="Book Antiqua" w:eastAsia="Book Antiqua" w:hAnsi="Book Antiqua" w:cs="Book Antiqua"/>
          <w:color w:val="000000" w:themeColor="text1"/>
        </w:rPr>
        <w:t xml:space="preserve"> unnecessary infectious risks in transporting the patient to </w:t>
      </w:r>
      <w:r w:rsidR="007C69EC" w:rsidRPr="00475C6F">
        <w:rPr>
          <w:rFonts w:ascii="Book Antiqua" w:eastAsia="Book Antiqua" w:hAnsi="Book Antiqua" w:cs="Book Antiqua"/>
          <w:color w:val="000000" w:themeColor="text1"/>
        </w:rPr>
        <w:t>the r</w:t>
      </w:r>
      <w:r w:rsidRPr="00475C6F">
        <w:rPr>
          <w:rFonts w:ascii="Book Antiqua" w:eastAsia="Book Antiqua" w:hAnsi="Book Antiqua" w:cs="Book Antiqua"/>
          <w:color w:val="000000" w:themeColor="text1"/>
        </w:rPr>
        <w:t xml:space="preserve">adiology </w:t>
      </w:r>
      <w:r w:rsidR="007C69EC" w:rsidRPr="00475C6F">
        <w:rPr>
          <w:rFonts w:ascii="Book Antiqua" w:eastAsia="Book Antiqua" w:hAnsi="Book Antiqua" w:cs="Book Antiqua"/>
          <w:color w:val="000000" w:themeColor="text1"/>
        </w:rPr>
        <w:t>d</w:t>
      </w:r>
      <w:r w:rsidRPr="00475C6F">
        <w:rPr>
          <w:rFonts w:ascii="Book Antiqua" w:eastAsia="Book Antiqua" w:hAnsi="Book Antiqua" w:cs="Book Antiqua"/>
          <w:color w:val="000000" w:themeColor="text1"/>
        </w:rPr>
        <w:t>epartment.</w:t>
      </w:r>
    </w:p>
    <w:p w14:paraId="673D7432" w14:textId="77777777" w:rsidR="00A77B3E" w:rsidRPr="00475C6F" w:rsidRDefault="00A77B3E">
      <w:pPr>
        <w:adjustRightInd w:val="0"/>
        <w:snapToGrid w:val="0"/>
        <w:spacing w:line="360" w:lineRule="auto"/>
        <w:jc w:val="both"/>
        <w:rPr>
          <w:rFonts w:ascii="Book Antiqua" w:hAnsi="Book Antiqua"/>
          <w:color w:val="000000" w:themeColor="text1"/>
        </w:rPr>
      </w:pPr>
    </w:p>
    <w:p w14:paraId="3B9F82D2"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i/>
          <w:iCs/>
          <w:color w:val="000000" w:themeColor="text1"/>
        </w:rPr>
        <w:t>Lung ultrasound</w:t>
      </w:r>
    </w:p>
    <w:p w14:paraId="716A9844" w14:textId="6ED33B32"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lastRenderedPageBreak/>
        <w:t>Bedside pulmonary echography in a clinical setting such as COVID pneumonia has an undeniable set of benefits, such as improved ease of disinfection, less contact area with patients and the ability to perform the exam without moving the patient on a stretcher, thus reducing the risk of spreading the virus while respecting the appropriate protection measures</w:t>
      </w:r>
      <w:r w:rsidRPr="00475C6F">
        <w:rPr>
          <w:rFonts w:ascii="Book Antiqua" w:eastAsia="Book Antiqua" w:hAnsi="Book Antiqua" w:cs="Book Antiqua"/>
          <w:color w:val="000000" w:themeColor="text1"/>
          <w:vertAlign w:val="superscript"/>
        </w:rPr>
        <w:t>[16,17]</w:t>
      </w:r>
      <w:r w:rsidRPr="00475C6F">
        <w:rPr>
          <w:rFonts w:ascii="Book Antiqua" w:eastAsia="Book Antiqua" w:hAnsi="Book Antiqua" w:cs="Book Antiqua"/>
          <w:color w:val="000000" w:themeColor="text1"/>
        </w:rPr>
        <w:t>. The inability to maintain a minimum doctor-patient safety distance makes it one of the tests</w:t>
      </w:r>
      <w:r w:rsidR="007C69EC" w:rsidRPr="00475C6F">
        <w:rPr>
          <w:rFonts w:ascii="Book Antiqua" w:eastAsia="Book Antiqua" w:hAnsi="Book Antiqua" w:cs="Book Antiqua"/>
          <w:color w:val="000000" w:themeColor="text1"/>
        </w:rPr>
        <w:t xml:space="preserve"> that puts</w:t>
      </w:r>
      <w:r w:rsidRPr="00475C6F">
        <w:rPr>
          <w:rFonts w:ascii="Book Antiqua" w:eastAsia="Book Antiqua" w:hAnsi="Book Antiqua" w:cs="Book Antiqua"/>
          <w:color w:val="000000" w:themeColor="text1"/>
        </w:rPr>
        <w:t xml:space="preserve"> health professionals</w:t>
      </w:r>
      <w:r w:rsidR="007C69EC" w:rsidRPr="00475C6F">
        <w:rPr>
          <w:rFonts w:ascii="Book Antiqua" w:eastAsia="Book Antiqua" w:hAnsi="Book Antiqua" w:cs="Book Antiqua"/>
          <w:color w:val="000000" w:themeColor="text1"/>
        </w:rPr>
        <w:t xml:space="preserve"> at risk</w:t>
      </w:r>
      <w:r w:rsidRPr="00475C6F">
        <w:rPr>
          <w:rFonts w:ascii="Book Antiqua" w:eastAsia="Book Antiqua" w:hAnsi="Book Antiqua" w:cs="Book Antiqua"/>
          <w:color w:val="000000" w:themeColor="text1"/>
        </w:rPr>
        <w:t>.</w:t>
      </w:r>
    </w:p>
    <w:p w14:paraId="21604AB6" w14:textId="0E0195EF"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To</w:t>
      </w:r>
      <w:r w:rsidR="007C69EC" w:rsidRPr="00475C6F">
        <w:rPr>
          <w:rFonts w:ascii="Book Antiqua" w:eastAsia="Book Antiqua" w:hAnsi="Book Antiqua" w:cs="Book Antiqua"/>
          <w:color w:val="000000" w:themeColor="text1"/>
        </w:rPr>
        <w:t xml:space="preserve"> increase</w:t>
      </w:r>
      <w:r w:rsidRPr="00475C6F">
        <w:rPr>
          <w:rFonts w:ascii="Book Antiqua" w:eastAsia="Book Antiqua" w:hAnsi="Book Antiqua" w:cs="Book Antiqua"/>
          <w:color w:val="000000" w:themeColor="text1"/>
        </w:rPr>
        <w:t xml:space="preserve"> significantly the sensitivity of the lung ultrasound, a </w:t>
      </w:r>
      <w:r w:rsidR="007C69EC" w:rsidRPr="00475C6F">
        <w:rPr>
          <w:rFonts w:ascii="Book Antiqua" w:eastAsia="Book Antiqua" w:hAnsi="Book Antiqua" w:cs="Book Antiqua"/>
          <w:color w:val="000000" w:themeColor="text1"/>
        </w:rPr>
        <w:t>thorough</w:t>
      </w:r>
      <w:r w:rsidRPr="00475C6F">
        <w:rPr>
          <w:rFonts w:ascii="Book Antiqua" w:eastAsia="Book Antiqua" w:hAnsi="Book Antiqua" w:cs="Book Antiqua"/>
          <w:color w:val="000000" w:themeColor="text1"/>
        </w:rPr>
        <w:t xml:space="preserve"> examination is necessary, adopting an antero-posterior window</w:t>
      </w:r>
      <w:r w:rsidR="007C69EC" w:rsidRPr="00475C6F">
        <w:rPr>
          <w:rFonts w:ascii="Book Antiqua" w:eastAsia="Book Antiqua" w:hAnsi="Book Antiqua" w:cs="Book Antiqua"/>
          <w:color w:val="000000" w:themeColor="text1"/>
        </w:rPr>
        <w:t xml:space="preserve"> and</w:t>
      </w:r>
      <w:r w:rsidRPr="00475C6F">
        <w:rPr>
          <w:rFonts w:ascii="Book Antiqua" w:eastAsia="Book Antiqua" w:hAnsi="Book Antiqua" w:cs="Book Antiqua"/>
          <w:color w:val="000000" w:themeColor="text1"/>
        </w:rPr>
        <w:t xml:space="preserve"> trying to visualize the lung as much as possible in a 12-segment approach (each lung is divided in three areas by the anterior and posterior axillary lines: </w:t>
      </w:r>
      <w:r w:rsidR="007C69EC" w:rsidRPr="00475C6F">
        <w:rPr>
          <w:rFonts w:ascii="Book Antiqua" w:eastAsia="Book Antiqua" w:hAnsi="Book Antiqua" w:cs="Book Antiqua"/>
          <w:color w:val="000000" w:themeColor="text1"/>
        </w:rPr>
        <w:t>F</w:t>
      </w:r>
      <w:r w:rsidRPr="00475C6F">
        <w:rPr>
          <w:rFonts w:ascii="Book Antiqua" w:eastAsia="Book Antiqua" w:hAnsi="Book Antiqua" w:cs="Book Antiqua"/>
          <w:color w:val="000000" w:themeColor="text1"/>
        </w:rPr>
        <w:t>ront, lateral and posterior). The high frequency linear probe may be preferable to obtain high resolution images of the pleural line (the first horizontal line encountered in the scan, 1-2 mm thick depending on the probe used) to distinguish between a regular and normal sliding pleural line (“sliding”)</w:t>
      </w:r>
      <w:r w:rsidRPr="00475C6F">
        <w:rPr>
          <w:rFonts w:ascii="Book Antiqua" w:eastAsia="Book Antiqua" w:hAnsi="Book Antiqua" w:cs="Book Antiqua"/>
          <w:b/>
          <w:bCs/>
          <w:color w:val="000000" w:themeColor="text1"/>
        </w:rPr>
        <w:t xml:space="preserve"> </w:t>
      </w:r>
      <w:r w:rsidRPr="00475C6F">
        <w:rPr>
          <w:rFonts w:ascii="Book Antiqua" w:eastAsia="Book Antiqua" w:hAnsi="Book Antiqua" w:cs="Book Antiqua"/>
          <w:color w:val="000000" w:themeColor="text1"/>
        </w:rPr>
        <w:t>with respect to a thickened, irregular or interrupted pleural line or with no sliding (as occurs in pneumothorax).</w:t>
      </w:r>
    </w:p>
    <w:p w14:paraId="6C7784A4" w14:textId="587AC9ED" w:rsidR="00A77B3E" w:rsidRPr="00475C6F" w:rsidRDefault="00964077">
      <w:pPr>
        <w:adjustRightInd w:val="0"/>
        <w:snapToGrid w:val="0"/>
        <w:spacing w:line="360" w:lineRule="auto"/>
        <w:ind w:firstLineChars="100" w:firstLine="240"/>
        <w:jc w:val="both"/>
        <w:rPr>
          <w:rFonts w:ascii="Book Antiqua" w:eastAsia="Book Antiqua" w:hAnsi="Book Antiqua" w:cs="Book Antiqua"/>
          <w:color w:val="000000" w:themeColor="text1"/>
        </w:rPr>
      </w:pPr>
      <w:r w:rsidRPr="00475C6F">
        <w:rPr>
          <w:rFonts w:ascii="Book Antiqua" w:eastAsia="Book Antiqua" w:hAnsi="Book Antiqua" w:cs="Book Antiqua"/>
          <w:color w:val="000000" w:themeColor="text1"/>
        </w:rPr>
        <w:t>The key aspects to distinguish in lung scan are:</w:t>
      </w:r>
      <w:r w:rsidR="00EC17FF" w:rsidRPr="00475C6F">
        <w:rPr>
          <w:rFonts w:ascii="Book Antiqua" w:hAnsi="Book Antiqua"/>
          <w:color w:val="000000" w:themeColor="text1"/>
          <w:lang w:eastAsia="zh-CN"/>
        </w:rPr>
        <w:t xml:space="preserve"> </w:t>
      </w:r>
      <w:r w:rsidR="007741EA" w:rsidRPr="00475C6F">
        <w:rPr>
          <w:rFonts w:ascii="Book Antiqua" w:hAnsi="Book Antiqua"/>
          <w:color w:val="000000" w:themeColor="text1"/>
          <w:lang w:eastAsia="zh-CN"/>
        </w:rPr>
        <w:t xml:space="preserve">(1) </w:t>
      </w:r>
      <w:r w:rsidRPr="00475C6F">
        <w:rPr>
          <w:rFonts w:ascii="Book Antiqua" w:eastAsia="Book Antiqua" w:hAnsi="Book Antiqua" w:cs="Book Antiqua"/>
          <w:color w:val="000000" w:themeColor="text1"/>
        </w:rPr>
        <w:t>A lines</w:t>
      </w:r>
      <w:r w:rsidR="00596E22" w:rsidRPr="00475C6F">
        <w:rPr>
          <w:rFonts w:ascii="Book Antiqua" w:eastAsia="宋体" w:hAnsi="Book Antiqua" w:cs="宋体"/>
          <w:color w:val="000000" w:themeColor="text1"/>
          <w:lang w:eastAsia="zh-CN"/>
        </w:rPr>
        <w:t xml:space="preserve">: </w:t>
      </w:r>
      <w:r w:rsidRPr="00475C6F">
        <w:rPr>
          <w:rFonts w:ascii="Book Antiqua" w:eastAsia="Book Antiqua" w:hAnsi="Book Antiqua" w:cs="Book Antiqua"/>
          <w:color w:val="000000" w:themeColor="text1"/>
        </w:rPr>
        <w:t>Normal reverberation art</w:t>
      </w:r>
      <w:r w:rsidR="00836CEF"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facts of the ultrasound beam on the pleura/pulmonary air interface; hyperechoic (white) lines horizontal and parallel to each other and to the pleural line, typical of the healthy lung</w:t>
      </w:r>
      <w:r w:rsidR="007741EA" w:rsidRPr="00475C6F">
        <w:rPr>
          <w:rFonts w:ascii="Book Antiqua" w:eastAsia="Book Antiqua" w:hAnsi="Book Antiqua" w:cs="Book Antiqua"/>
          <w:color w:val="000000" w:themeColor="text1"/>
        </w:rPr>
        <w:t>;</w:t>
      </w:r>
      <w:r w:rsidR="007741EA" w:rsidRPr="00475C6F">
        <w:rPr>
          <w:rFonts w:ascii="Book Antiqua" w:hAnsi="Book Antiqua" w:cs="Book Antiqua"/>
          <w:b/>
          <w:bCs/>
          <w:color w:val="000000" w:themeColor="text1"/>
          <w:lang w:eastAsia="zh-CN"/>
        </w:rPr>
        <w:t xml:space="preserve"> </w:t>
      </w:r>
      <w:r w:rsidR="007741EA" w:rsidRPr="00475C6F">
        <w:rPr>
          <w:rFonts w:ascii="Book Antiqua" w:eastAsia="Book Antiqua" w:hAnsi="Book Antiqua" w:cs="Book Antiqua"/>
          <w:color w:val="000000" w:themeColor="text1"/>
        </w:rPr>
        <w:t xml:space="preserve">(2) </w:t>
      </w:r>
      <w:r w:rsidRPr="00475C6F">
        <w:rPr>
          <w:rFonts w:ascii="Book Antiqua" w:eastAsia="Book Antiqua" w:hAnsi="Book Antiqua" w:cs="Book Antiqua"/>
          <w:color w:val="000000" w:themeColor="text1"/>
        </w:rPr>
        <w:t>B lines (“comet tail”)</w:t>
      </w:r>
      <w:r w:rsidR="00596E22" w:rsidRPr="00475C6F">
        <w:rPr>
          <w:rFonts w:ascii="Book Antiqua" w:eastAsia="宋体" w:hAnsi="Book Antiqua" w:cs="宋体"/>
          <w:color w:val="000000" w:themeColor="text1"/>
          <w:lang w:eastAsia="zh-CN"/>
        </w:rPr>
        <w:t xml:space="preserve">: </w:t>
      </w:r>
      <w:r w:rsidRPr="00475C6F">
        <w:rPr>
          <w:rFonts w:ascii="Book Antiqua" w:eastAsia="Book Antiqua" w:hAnsi="Book Antiqua" w:cs="Book Antiqua"/>
          <w:color w:val="000000" w:themeColor="text1"/>
        </w:rPr>
        <w:t>Pathological art</w:t>
      </w:r>
      <w:r w:rsidR="00836CEF" w:rsidRPr="00475C6F">
        <w:rPr>
          <w:rFonts w:ascii="Book Antiqua" w:eastAsia="Book Antiqua" w:hAnsi="Book Antiqua" w:cs="Book Antiqua"/>
          <w:color w:val="000000" w:themeColor="text1"/>
        </w:rPr>
        <w:t>i</w:t>
      </w:r>
      <w:r w:rsidRPr="00475C6F">
        <w:rPr>
          <w:rFonts w:ascii="Book Antiqua" w:eastAsia="Book Antiqua" w:hAnsi="Book Antiqua" w:cs="Book Antiqua"/>
          <w:color w:val="000000" w:themeColor="text1"/>
        </w:rPr>
        <w:t xml:space="preserve">facts typical of the interstitial disease (from pulmonary oedema to interstitial pneumonia); vertical hyperechoic lines perpendicular to the pleural line, which provide from the pleural line itself (not from the skin), direct themselves in depth and mask the A lines, preventing their visualization. The more these lines are numerous, close and coalescent, the worse is the involvement of the </w:t>
      </w:r>
      <w:proofErr w:type="spellStart"/>
      <w:r w:rsidRPr="00475C6F">
        <w:rPr>
          <w:rFonts w:ascii="Book Antiqua" w:eastAsia="Book Antiqua" w:hAnsi="Book Antiqua" w:cs="Book Antiqua"/>
          <w:color w:val="000000" w:themeColor="text1"/>
        </w:rPr>
        <w:t>interstitium</w:t>
      </w:r>
      <w:proofErr w:type="spellEnd"/>
      <w:r w:rsidR="007741EA" w:rsidRPr="00475C6F">
        <w:rPr>
          <w:rFonts w:ascii="Book Antiqua" w:eastAsia="Book Antiqua" w:hAnsi="Book Antiqua" w:cs="Book Antiqua"/>
          <w:color w:val="000000" w:themeColor="text1"/>
        </w:rPr>
        <w:t xml:space="preserve">; (3) </w:t>
      </w:r>
      <w:r w:rsidRPr="00475C6F">
        <w:rPr>
          <w:rFonts w:ascii="Book Antiqua" w:eastAsia="Book Antiqua" w:hAnsi="Book Antiqua" w:cs="Book Antiqua"/>
          <w:color w:val="000000" w:themeColor="text1"/>
        </w:rPr>
        <w:t>Pulmonary consolidation</w:t>
      </w:r>
      <w:r w:rsidR="007741EA" w:rsidRPr="00475C6F">
        <w:rPr>
          <w:rFonts w:ascii="Book Antiqua" w:eastAsia="Book Antiqua" w:hAnsi="Book Antiqua" w:cs="Book Antiqua"/>
          <w:color w:val="000000" w:themeColor="text1"/>
        </w:rPr>
        <w:t>:</w:t>
      </w:r>
      <w:r w:rsidR="007741EA" w:rsidRPr="00475C6F">
        <w:rPr>
          <w:rFonts w:ascii="Book Antiqua" w:hAnsi="Book Antiqua" w:cs="Book Antiqua"/>
          <w:color w:val="000000" w:themeColor="text1"/>
          <w:lang w:eastAsia="zh-CN"/>
        </w:rPr>
        <w:t xml:space="preserve"> </w:t>
      </w:r>
      <w:r w:rsidRPr="00475C6F">
        <w:rPr>
          <w:rFonts w:ascii="Book Antiqua" w:eastAsia="Book Antiqua" w:hAnsi="Book Antiqua" w:cs="Book Antiqua"/>
          <w:color w:val="000000" w:themeColor="text1"/>
        </w:rPr>
        <w:t xml:space="preserve">When the degree of pulmonary aeration is reduced and </w:t>
      </w:r>
      <w:r w:rsidR="00836CEF" w:rsidRPr="00475C6F">
        <w:rPr>
          <w:rFonts w:ascii="Book Antiqua" w:eastAsia="Book Antiqua" w:hAnsi="Book Antiqua" w:cs="Book Antiqua"/>
          <w:color w:val="000000" w:themeColor="text1"/>
        </w:rPr>
        <w:t xml:space="preserve">the air </w:t>
      </w:r>
      <w:r w:rsidRPr="00475C6F">
        <w:rPr>
          <w:rFonts w:ascii="Book Antiqua" w:eastAsia="Book Antiqua" w:hAnsi="Book Antiqua" w:cs="Book Antiqua"/>
          <w:color w:val="000000" w:themeColor="text1"/>
        </w:rPr>
        <w:t xml:space="preserve">in the alveolar spaces is replaced by exudate/inflammatory cells, the ultrasound beam is able to penetrate the parenchyma showing a “consolidation” with an </w:t>
      </w:r>
      <w:proofErr w:type="spellStart"/>
      <w:r w:rsidRPr="00475C6F">
        <w:rPr>
          <w:rFonts w:ascii="Book Antiqua" w:eastAsia="Book Antiqua" w:hAnsi="Book Antiqua" w:cs="Book Antiqua"/>
          <w:color w:val="000000" w:themeColor="text1"/>
        </w:rPr>
        <w:t>ecostructural</w:t>
      </w:r>
      <w:proofErr w:type="spellEnd"/>
      <w:r w:rsidRPr="00475C6F">
        <w:rPr>
          <w:rFonts w:ascii="Book Antiqua" w:eastAsia="Book Antiqua" w:hAnsi="Book Antiqua" w:cs="Book Antiqua"/>
          <w:color w:val="000000" w:themeColor="text1"/>
        </w:rPr>
        <w:t xml:space="preserve"> pattern similar to that of the liver (hepati</w:t>
      </w:r>
      <w:r w:rsidR="001C4EB2" w:rsidRPr="00475C6F">
        <w:rPr>
          <w:rFonts w:ascii="Book Antiqua" w:eastAsia="Book Antiqua" w:hAnsi="Book Antiqua" w:cs="Book Antiqua"/>
          <w:color w:val="000000" w:themeColor="text1"/>
        </w:rPr>
        <w:t>z</w:t>
      </w:r>
      <w:r w:rsidRPr="00475C6F">
        <w:rPr>
          <w:rFonts w:ascii="Book Antiqua" w:eastAsia="Book Antiqua" w:hAnsi="Book Antiqua" w:cs="Book Antiqua"/>
          <w:color w:val="000000" w:themeColor="text1"/>
        </w:rPr>
        <w:t>ation of the lung)</w:t>
      </w:r>
      <w:r w:rsidR="007741EA" w:rsidRPr="00475C6F">
        <w:rPr>
          <w:rFonts w:ascii="Book Antiqua" w:eastAsia="Book Antiqua" w:hAnsi="Book Antiqua" w:cs="Book Antiqua"/>
          <w:color w:val="000000" w:themeColor="text1"/>
        </w:rPr>
        <w:t>;</w:t>
      </w:r>
      <w:r w:rsidR="007741EA" w:rsidRPr="00475C6F">
        <w:rPr>
          <w:rFonts w:ascii="Book Antiqua" w:hAnsi="Book Antiqua" w:cs="Book Antiqua"/>
          <w:color w:val="000000" w:themeColor="text1"/>
          <w:lang w:eastAsia="zh-CN"/>
        </w:rPr>
        <w:t xml:space="preserve"> and </w:t>
      </w:r>
      <w:r w:rsidR="007741EA" w:rsidRPr="00475C6F">
        <w:rPr>
          <w:rFonts w:ascii="Book Antiqua" w:eastAsia="Book Antiqua" w:hAnsi="Book Antiqua" w:cs="Book Antiqua"/>
          <w:color w:val="000000" w:themeColor="text1"/>
        </w:rPr>
        <w:t xml:space="preserve">(4) </w:t>
      </w:r>
      <w:r w:rsidRPr="00475C6F">
        <w:rPr>
          <w:rFonts w:ascii="Book Antiqua" w:eastAsia="Book Antiqua" w:hAnsi="Book Antiqua" w:cs="Book Antiqua"/>
          <w:color w:val="000000" w:themeColor="text1"/>
        </w:rPr>
        <w:t>Pleural effusion</w:t>
      </w:r>
      <w:r w:rsidR="007741EA" w:rsidRPr="00475C6F">
        <w:rPr>
          <w:rFonts w:ascii="Book Antiqua" w:eastAsia="Book Antiqua" w:hAnsi="Book Antiqua" w:cs="Book Antiqua"/>
          <w:color w:val="000000" w:themeColor="text1"/>
        </w:rPr>
        <w:t>:</w:t>
      </w:r>
      <w:r w:rsidR="007741EA" w:rsidRPr="00475C6F">
        <w:rPr>
          <w:rFonts w:ascii="Book Antiqua" w:hAnsi="Book Antiqua" w:cs="Book Antiqua"/>
          <w:color w:val="000000" w:themeColor="text1"/>
          <w:lang w:eastAsia="zh-CN"/>
        </w:rPr>
        <w:t xml:space="preserve"> </w:t>
      </w:r>
      <w:r w:rsidRPr="00475C6F">
        <w:rPr>
          <w:rFonts w:ascii="Book Antiqua" w:eastAsia="Book Antiqua" w:hAnsi="Book Antiqua" w:cs="Book Antiqua"/>
          <w:color w:val="000000" w:themeColor="text1"/>
        </w:rPr>
        <w:t xml:space="preserve">Pulmonary ultrasound is certainly the gold standard in the diagnosis of pleural effusion. In this condition, the investigation has a very high sensitivity and specificity and </w:t>
      </w:r>
      <w:r w:rsidRPr="00475C6F">
        <w:rPr>
          <w:rFonts w:ascii="Book Antiqua" w:eastAsia="Book Antiqua" w:hAnsi="Book Antiqua" w:cs="Book Antiqua"/>
          <w:color w:val="000000" w:themeColor="text1"/>
        </w:rPr>
        <w:lastRenderedPageBreak/>
        <w:t xml:space="preserve">allows to </w:t>
      </w:r>
      <w:r w:rsidR="00836CEF" w:rsidRPr="00475C6F">
        <w:rPr>
          <w:rFonts w:ascii="Book Antiqua" w:eastAsia="Book Antiqua" w:hAnsi="Book Antiqua" w:cs="Book Antiqua"/>
          <w:color w:val="000000" w:themeColor="text1"/>
        </w:rPr>
        <w:t xml:space="preserve">evaluate </w:t>
      </w:r>
      <w:r w:rsidRPr="00475C6F">
        <w:rPr>
          <w:rFonts w:ascii="Book Antiqua" w:eastAsia="Book Antiqua" w:hAnsi="Book Antiqua" w:cs="Book Antiqua"/>
          <w:color w:val="000000" w:themeColor="text1"/>
        </w:rPr>
        <w:t xml:space="preserve">correctly the volume of the effusion and the echogenicity (transudate </w:t>
      </w:r>
      <w:r w:rsidRPr="00475C6F">
        <w:rPr>
          <w:rFonts w:ascii="Book Antiqua" w:eastAsia="Book Antiqua" w:hAnsi="Book Antiqua" w:cs="Book Antiqua"/>
          <w:i/>
          <w:iCs/>
          <w:color w:val="000000" w:themeColor="text1"/>
        </w:rPr>
        <w:t>vs</w:t>
      </w:r>
      <w:r w:rsidRPr="00475C6F">
        <w:rPr>
          <w:rFonts w:ascii="Book Antiqua" w:eastAsia="Book Antiqua" w:hAnsi="Book Antiqua" w:cs="Book Antiqua"/>
          <w:color w:val="000000" w:themeColor="text1"/>
        </w:rPr>
        <w:t xml:space="preserve"> corpuscular exudate). </w:t>
      </w:r>
    </w:p>
    <w:p w14:paraId="08B28CC8" w14:textId="288D0D3A" w:rsidR="007741EA"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Pulmonary ultrasound results in COVID pneumonia seem to correlate very well with the results of chest CT. With the increasing severity of the disease, the following evolution has been observed:</w:t>
      </w:r>
      <w:r w:rsidR="007741EA"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w:t>
      </w:r>
      <w:r w:rsidR="00596E22" w:rsidRPr="00475C6F">
        <w:rPr>
          <w:rFonts w:ascii="Book Antiqua" w:eastAsia="Book Antiqua" w:hAnsi="Book Antiqua" w:cs="Book Antiqua"/>
          <w:color w:val="000000" w:themeColor="text1"/>
        </w:rPr>
        <w:t>1</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Presymptomatic</w:t>
      </w:r>
      <w:proofErr w:type="spellEnd"/>
      <w:r w:rsidRPr="00475C6F">
        <w:rPr>
          <w:rFonts w:ascii="Book Antiqua" w:eastAsia="Book Antiqua" w:hAnsi="Book Antiqua" w:cs="Book Antiqua"/>
          <w:color w:val="000000" w:themeColor="text1"/>
        </w:rPr>
        <w:t xml:space="preserve"> phase: </w:t>
      </w:r>
      <w:r w:rsidR="00836CEF" w:rsidRPr="00475C6F">
        <w:rPr>
          <w:rFonts w:ascii="Book Antiqua" w:eastAsia="Book Antiqua" w:hAnsi="Book Antiqua" w:cs="Book Antiqua"/>
          <w:color w:val="000000" w:themeColor="text1"/>
        </w:rPr>
        <w:t>F</w:t>
      </w:r>
      <w:r w:rsidRPr="00475C6F">
        <w:rPr>
          <w:rFonts w:ascii="Book Antiqua" w:eastAsia="Book Antiqua" w:hAnsi="Book Antiqua" w:cs="Book Antiqua"/>
          <w:color w:val="000000" w:themeColor="text1"/>
        </w:rPr>
        <w:t xml:space="preserve">ew areas of </w:t>
      </w:r>
      <w:proofErr w:type="spellStart"/>
      <w:r w:rsidRPr="00475C6F">
        <w:rPr>
          <w:rFonts w:ascii="Book Antiqua" w:eastAsia="Book Antiqua" w:hAnsi="Book Antiqua" w:cs="Book Antiqua"/>
          <w:color w:val="000000" w:themeColor="text1"/>
        </w:rPr>
        <w:t>hyperdensity</w:t>
      </w:r>
      <w:proofErr w:type="spellEnd"/>
      <w:r w:rsidRPr="00475C6F">
        <w:rPr>
          <w:rFonts w:ascii="Book Antiqua" w:eastAsia="Book Antiqua" w:hAnsi="Book Antiqua" w:cs="Book Antiqua"/>
          <w:color w:val="000000" w:themeColor="text1"/>
        </w:rPr>
        <w:t xml:space="preserve"> with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at CT, mainly in the lower and posterior fields, related to the </w:t>
      </w:r>
      <w:proofErr w:type="spellStart"/>
      <w:r w:rsidRPr="00475C6F">
        <w:rPr>
          <w:rFonts w:ascii="Book Antiqua" w:eastAsia="Book Antiqua" w:hAnsi="Book Antiqua" w:cs="Book Antiqua"/>
          <w:color w:val="000000" w:themeColor="text1"/>
        </w:rPr>
        <w:t>echographic</w:t>
      </w:r>
      <w:proofErr w:type="spellEnd"/>
      <w:r w:rsidRPr="00475C6F">
        <w:rPr>
          <w:rFonts w:ascii="Book Antiqua" w:eastAsia="Book Antiqua" w:hAnsi="Book Antiqua" w:cs="Book Antiqua"/>
          <w:color w:val="000000" w:themeColor="text1"/>
        </w:rPr>
        <w:t xml:space="preserve"> B lines alternating with areas with normal A lines (“patchy”)</w:t>
      </w:r>
      <w:r w:rsidR="00836CEF" w:rsidRPr="00475C6F">
        <w:rPr>
          <w:rFonts w:ascii="Book Antiqua" w:eastAsia="Book Antiqua" w:hAnsi="Book Antiqua" w:cs="Book Antiqua"/>
          <w:color w:val="000000" w:themeColor="text1"/>
        </w:rPr>
        <w:t>; r</w:t>
      </w:r>
      <w:r w:rsidRPr="00475C6F">
        <w:rPr>
          <w:rFonts w:ascii="Book Antiqua" w:eastAsia="Book Antiqua" w:hAnsi="Book Antiqua" w:cs="Book Antiqua"/>
          <w:color w:val="000000" w:themeColor="text1"/>
        </w:rPr>
        <w:t>educed mobility of the diaphragms from the early days</w:t>
      </w:r>
      <w:r w:rsidR="007741EA" w:rsidRPr="00475C6F">
        <w:rPr>
          <w:rFonts w:ascii="Book Antiqua" w:eastAsia="Book Antiqua" w:hAnsi="Book Antiqua" w:cs="Book Antiqua"/>
          <w:color w:val="000000" w:themeColor="text1"/>
        </w:rPr>
        <w:t>;</w:t>
      </w:r>
      <w:r w:rsidR="007741EA"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w:t>
      </w:r>
      <w:r w:rsidR="00596E22" w:rsidRPr="00475C6F">
        <w:rPr>
          <w:rFonts w:ascii="Book Antiqua" w:eastAsia="Book Antiqua" w:hAnsi="Book Antiqua" w:cs="Book Antiqua"/>
          <w:color w:val="000000" w:themeColor="text1"/>
        </w:rPr>
        <w:t>2</w:t>
      </w:r>
      <w:r w:rsidRPr="00475C6F">
        <w:rPr>
          <w:rFonts w:ascii="Book Antiqua" w:eastAsia="Book Antiqua" w:hAnsi="Book Antiqua" w:cs="Book Antiqua"/>
          <w:color w:val="000000" w:themeColor="text1"/>
        </w:rPr>
        <w:t xml:space="preserve">) First week of symptoms: bilateral </w:t>
      </w:r>
      <w:r w:rsidR="00AF434F" w:rsidRPr="00475C6F">
        <w:rPr>
          <w:rFonts w:ascii="Book Antiqua" w:eastAsia="Book Antiqua" w:hAnsi="Book Antiqua" w:cs="Book Antiqua"/>
          <w:color w:val="000000" w:themeColor="text1"/>
        </w:rPr>
        <w:t>GG</w:t>
      </w:r>
      <w:r w:rsidRPr="00475C6F">
        <w:rPr>
          <w:rFonts w:ascii="Book Antiqua" w:eastAsia="Book Antiqua" w:hAnsi="Book Antiqua" w:cs="Book Antiqua"/>
          <w:color w:val="000000" w:themeColor="text1"/>
        </w:rPr>
        <w:t xml:space="preserve"> opacities more confluent on CT, related to the coalescing B lines that form “patches of white” (“waterfall sign”), and wrinkled pleural line</w:t>
      </w:r>
      <w:r w:rsidR="007741EA" w:rsidRPr="00475C6F">
        <w:rPr>
          <w:rFonts w:ascii="Book Antiqua" w:eastAsia="Book Antiqua" w:hAnsi="Book Antiqua" w:cs="Book Antiqua"/>
          <w:color w:val="000000" w:themeColor="text1"/>
        </w:rPr>
        <w:t>;</w:t>
      </w:r>
      <w:r w:rsidR="007741EA"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w:t>
      </w:r>
      <w:r w:rsidR="00596E22" w:rsidRPr="00475C6F">
        <w:rPr>
          <w:rFonts w:ascii="Book Antiqua" w:eastAsia="Book Antiqua" w:hAnsi="Book Antiqua" w:cs="Book Antiqua"/>
          <w:color w:val="000000" w:themeColor="text1"/>
        </w:rPr>
        <w:t>3</w:t>
      </w:r>
      <w:r w:rsidRPr="00475C6F">
        <w:rPr>
          <w:rFonts w:ascii="Book Antiqua" w:eastAsia="Book Antiqua" w:hAnsi="Book Antiqua" w:cs="Book Antiqua"/>
          <w:color w:val="000000" w:themeColor="text1"/>
        </w:rPr>
        <w:t xml:space="preserve">) Second week: </w:t>
      </w:r>
      <w:r w:rsidR="00836CEF"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mall peripheral subpleural bilateral consolidation on CT and echography, with evolution in “dry lung” and dense and fixed B lines with respect to pleural sliding</w:t>
      </w:r>
      <w:r w:rsidR="007741EA" w:rsidRPr="00475C6F">
        <w:rPr>
          <w:rFonts w:ascii="Book Antiqua" w:eastAsia="Book Antiqua" w:hAnsi="Book Antiqua" w:cs="Book Antiqua"/>
          <w:color w:val="000000" w:themeColor="text1"/>
        </w:rPr>
        <w:t>;</w:t>
      </w:r>
      <w:r w:rsidR="007741EA" w:rsidRPr="00475C6F">
        <w:rPr>
          <w:rFonts w:ascii="Book Antiqua" w:hAnsi="Book Antiqua"/>
          <w:color w:val="000000" w:themeColor="text1"/>
          <w:lang w:eastAsia="zh-CN"/>
        </w:rPr>
        <w:t xml:space="preserve"> and </w:t>
      </w:r>
      <w:r w:rsidRPr="00475C6F">
        <w:rPr>
          <w:rFonts w:ascii="Book Antiqua" w:eastAsia="Book Antiqua" w:hAnsi="Book Antiqua" w:cs="Book Antiqua"/>
          <w:color w:val="000000" w:themeColor="text1"/>
        </w:rPr>
        <w:t>(</w:t>
      </w:r>
      <w:r w:rsidR="00596E22" w:rsidRPr="00475C6F">
        <w:rPr>
          <w:rFonts w:ascii="Book Antiqua" w:eastAsia="Book Antiqua" w:hAnsi="Book Antiqua" w:cs="Book Antiqua"/>
          <w:color w:val="000000" w:themeColor="text1"/>
        </w:rPr>
        <w:t>4</w:t>
      </w:r>
      <w:r w:rsidRPr="00475C6F">
        <w:rPr>
          <w:rFonts w:ascii="Book Antiqua" w:eastAsia="Book Antiqua" w:hAnsi="Book Antiqua" w:cs="Book Antiqua"/>
          <w:color w:val="000000" w:themeColor="text1"/>
        </w:rPr>
        <w:t xml:space="preserve">) In the most severe form, the volume of the consolidated lung progressively increases, with the absence of color at the </w:t>
      </w:r>
      <w:r w:rsidR="00836CEF" w:rsidRPr="00475C6F">
        <w:rPr>
          <w:rFonts w:ascii="Book Antiqua" w:eastAsia="Book Antiqua" w:hAnsi="Book Antiqua" w:cs="Book Antiqua"/>
          <w:color w:val="000000" w:themeColor="text1"/>
        </w:rPr>
        <w:t>c</w:t>
      </w:r>
      <w:r w:rsidRPr="00475C6F">
        <w:rPr>
          <w:rFonts w:ascii="Book Antiqua" w:eastAsia="Book Antiqua" w:hAnsi="Book Antiqua" w:cs="Book Antiqua"/>
          <w:color w:val="000000" w:themeColor="text1"/>
        </w:rPr>
        <w:t>olor-</w:t>
      </w:r>
      <w:r w:rsidR="00836CEF" w:rsidRPr="00475C6F">
        <w:rPr>
          <w:rFonts w:ascii="Book Antiqua" w:eastAsia="Book Antiqua" w:hAnsi="Book Antiqua" w:cs="Book Antiqua"/>
          <w:color w:val="000000" w:themeColor="text1"/>
        </w:rPr>
        <w:t>d</w:t>
      </w:r>
      <w:r w:rsidRPr="00475C6F">
        <w:rPr>
          <w:rFonts w:ascii="Book Antiqua" w:eastAsia="Book Antiqua" w:hAnsi="Book Antiqua" w:cs="Book Antiqua"/>
          <w:color w:val="000000" w:themeColor="text1"/>
        </w:rPr>
        <w:t>oppler of the consolidations, and the possible evolution towards ARDS (Figure 3). Within the consolidated lung there are hyperechoic branched consolidation</w:t>
      </w:r>
      <w:r w:rsidR="00836CEF"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 xml:space="preserve"> (those that are aerial bronchograms on CT)</w:t>
      </w:r>
      <w:r w:rsidRPr="00475C6F">
        <w:rPr>
          <w:rFonts w:ascii="Book Antiqua" w:eastAsia="Book Antiqua" w:hAnsi="Book Antiqua" w:cs="Book Antiqua"/>
          <w:color w:val="000000" w:themeColor="text1"/>
          <w:vertAlign w:val="superscript"/>
        </w:rPr>
        <w:t>[17-20]</w:t>
      </w:r>
      <w:r w:rsidRPr="00475C6F">
        <w:rPr>
          <w:rFonts w:ascii="Book Antiqua" w:eastAsia="Book Antiqua" w:hAnsi="Book Antiqua" w:cs="Book Antiqua"/>
          <w:color w:val="000000" w:themeColor="text1"/>
        </w:rPr>
        <w:t xml:space="preserve">. </w:t>
      </w:r>
    </w:p>
    <w:p w14:paraId="66DF36E9" w14:textId="4FA66106" w:rsidR="007741EA"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Other interesting features are:</w:t>
      </w:r>
      <w:r w:rsidR="007741EA" w:rsidRPr="00475C6F">
        <w:rPr>
          <w:rFonts w:ascii="Book Antiqua" w:hAnsi="Book Antiqua"/>
          <w:color w:val="000000" w:themeColor="text1"/>
          <w:lang w:eastAsia="zh-CN"/>
        </w:rPr>
        <w:t xml:space="preserve"> </w:t>
      </w:r>
      <w:r w:rsidRPr="00475C6F">
        <w:rPr>
          <w:rFonts w:ascii="Book Antiqua" w:eastAsia="Book Antiqua" w:hAnsi="Book Antiqua" w:cs="Book Antiqua"/>
          <w:color w:val="000000" w:themeColor="text1"/>
        </w:rPr>
        <w:t>Peripheral pulmonary anomalies can cause interruption and thickening of the pleural line</w:t>
      </w:r>
      <w:r w:rsidR="007741EA" w:rsidRPr="00475C6F">
        <w:rPr>
          <w:rFonts w:ascii="Book Antiqua" w:eastAsia="Book Antiqua" w:hAnsi="Book Antiqua" w:cs="Book Antiqua"/>
          <w:color w:val="000000" w:themeColor="text1"/>
        </w:rPr>
        <w:t>;</w:t>
      </w:r>
      <w:r w:rsidR="007741EA" w:rsidRPr="00475C6F">
        <w:rPr>
          <w:rFonts w:ascii="Book Antiqua" w:hAnsi="Book Antiqua"/>
          <w:color w:val="000000" w:themeColor="text1"/>
          <w:lang w:eastAsia="zh-CN"/>
        </w:rPr>
        <w:t xml:space="preserve"> </w:t>
      </w:r>
      <w:r w:rsidR="00E84574" w:rsidRPr="00475C6F">
        <w:rPr>
          <w:rFonts w:ascii="Book Antiqua" w:eastAsia="Book Antiqua" w:hAnsi="Book Antiqua" w:cs="Book Antiqua"/>
          <w:color w:val="000000" w:themeColor="text1"/>
        </w:rPr>
        <w:t>a</w:t>
      </w:r>
      <w:r w:rsidRPr="00475C6F">
        <w:rPr>
          <w:rFonts w:ascii="Book Antiqua" w:eastAsia="Book Antiqua" w:hAnsi="Book Antiqua" w:cs="Book Antiqua"/>
          <w:color w:val="000000" w:themeColor="text1"/>
        </w:rPr>
        <w:t>reas of normal lung (with an A line pattern) can be observed at the beginning of the disease or during recovery</w:t>
      </w:r>
      <w:r w:rsidR="007741EA" w:rsidRPr="00475C6F">
        <w:rPr>
          <w:rFonts w:ascii="Book Antiqua" w:eastAsia="Book Antiqua" w:hAnsi="Book Antiqua" w:cs="Book Antiqua"/>
          <w:color w:val="000000" w:themeColor="text1"/>
        </w:rPr>
        <w:t>;</w:t>
      </w:r>
      <w:r w:rsidR="007741EA" w:rsidRPr="00475C6F">
        <w:rPr>
          <w:rFonts w:ascii="Book Antiqua" w:hAnsi="Book Antiqua"/>
          <w:color w:val="000000" w:themeColor="text1"/>
          <w:lang w:eastAsia="zh-CN"/>
        </w:rPr>
        <w:t xml:space="preserve"> </w:t>
      </w:r>
      <w:r w:rsidR="00E84574"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mall pleural effusions may be observed, while larger pleural effusions are uncommon.</w:t>
      </w:r>
    </w:p>
    <w:p w14:paraId="2FBBC1FC" w14:textId="2CAD3BA1"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The chest echography is highly indicated for the daily evaluation of the lung picture and the monitoring of therapy. In a prognostic sense we can distinguish two fundamental frameworks: P</w:t>
      </w:r>
      <w:r w:rsidR="00596E22" w:rsidRPr="00475C6F">
        <w:rPr>
          <w:rFonts w:ascii="Book Antiqua" w:eastAsia="Book Antiqua" w:hAnsi="Book Antiqua" w:cs="Book Antiqua"/>
          <w:color w:val="000000" w:themeColor="text1"/>
        </w:rPr>
        <w:t>attern</w:t>
      </w:r>
      <w:r w:rsidRPr="00475C6F">
        <w:rPr>
          <w:rFonts w:ascii="Book Antiqua" w:eastAsia="Book Antiqua" w:hAnsi="Book Antiqua" w:cs="Book Antiqua"/>
          <w:color w:val="000000" w:themeColor="text1"/>
        </w:rPr>
        <w:t xml:space="preserve"> 1: </w:t>
      </w:r>
      <w:r w:rsidR="00E84574" w:rsidRPr="00475C6F">
        <w:rPr>
          <w:rFonts w:ascii="Book Antiqua" w:eastAsia="Book Antiqua" w:hAnsi="Book Antiqua" w:cs="Book Antiqua"/>
          <w:color w:val="000000" w:themeColor="text1"/>
        </w:rPr>
        <w:t>B</w:t>
      </w:r>
      <w:r w:rsidRPr="00475C6F">
        <w:rPr>
          <w:rFonts w:ascii="Book Antiqua" w:eastAsia="Book Antiqua" w:hAnsi="Book Antiqua" w:cs="Book Antiqua"/>
          <w:color w:val="000000" w:themeColor="text1"/>
        </w:rPr>
        <w:t>eginning interstitial disease with B lines spread also to the anterior fields, usually in the “</w:t>
      </w:r>
      <w:r w:rsidR="00E84574" w:rsidRPr="00475C6F">
        <w:rPr>
          <w:rFonts w:ascii="Book Antiqua" w:eastAsia="Book Antiqua" w:hAnsi="Book Antiqua" w:cs="Book Antiqua"/>
          <w:color w:val="000000" w:themeColor="text1"/>
        </w:rPr>
        <w:t>p</w:t>
      </w:r>
      <w:r w:rsidR="004927FE" w:rsidRPr="00475C6F">
        <w:rPr>
          <w:rFonts w:ascii="Book Antiqua" w:eastAsia="Book Antiqua" w:hAnsi="Book Antiqua" w:cs="Book Antiqua"/>
          <w:color w:val="000000" w:themeColor="text1"/>
        </w:rPr>
        <w:t>ositive end-expiratory pressure (</w:t>
      </w:r>
      <w:r w:rsidRPr="00475C6F">
        <w:rPr>
          <w:rFonts w:ascii="Book Antiqua" w:eastAsia="Book Antiqua" w:hAnsi="Book Antiqua" w:cs="Book Antiqua"/>
          <w:color w:val="000000" w:themeColor="text1"/>
        </w:rPr>
        <w:t>PEEP</w:t>
      </w:r>
      <w:r w:rsidR="004927FE"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responders”;</w:t>
      </w:r>
      <w:r w:rsidR="007741EA" w:rsidRPr="00475C6F">
        <w:rPr>
          <w:rFonts w:ascii="Book Antiqua" w:hAnsi="Book Antiqua"/>
          <w:color w:val="000000" w:themeColor="text1"/>
          <w:lang w:eastAsia="zh-CN"/>
        </w:rPr>
        <w:t xml:space="preserve"> </w:t>
      </w:r>
      <w:r w:rsidR="00596E22" w:rsidRPr="00475C6F">
        <w:rPr>
          <w:rFonts w:ascii="Book Antiqua" w:eastAsia="Book Antiqua" w:hAnsi="Book Antiqua" w:cs="Book Antiqua"/>
          <w:color w:val="000000" w:themeColor="text1"/>
        </w:rPr>
        <w:t>Pattern 2</w:t>
      </w:r>
      <w:r w:rsidRPr="00475C6F">
        <w:rPr>
          <w:rFonts w:ascii="Book Antiqua" w:eastAsia="Book Antiqua" w:hAnsi="Book Antiqua" w:cs="Book Antiqua"/>
          <w:color w:val="000000" w:themeColor="text1"/>
        </w:rPr>
        <w:t xml:space="preserve">: </w:t>
      </w:r>
      <w:r w:rsidR="00E84574" w:rsidRPr="00475C6F">
        <w:rPr>
          <w:rFonts w:ascii="Book Antiqua" w:eastAsia="Book Antiqua" w:hAnsi="Book Antiqua" w:cs="Book Antiqua"/>
          <w:color w:val="000000" w:themeColor="text1"/>
        </w:rPr>
        <w:t>V</w:t>
      </w:r>
      <w:r w:rsidRPr="00475C6F">
        <w:rPr>
          <w:rFonts w:ascii="Book Antiqua" w:eastAsia="Book Antiqua" w:hAnsi="Book Antiqua" w:cs="Book Antiqua"/>
          <w:color w:val="000000" w:themeColor="text1"/>
        </w:rPr>
        <w:t>entilated front areas (A lines), thickened posterior areas (“white lung”), responsive to the pronation.</w:t>
      </w:r>
    </w:p>
    <w:p w14:paraId="510DA328" w14:textId="77777777" w:rsidR="00A77B3E" w:rsidRPr="00475C6F" w:rsidRDefault="00A77B3E">
      <w:pPr>
        <w:adjustRightInd w:val="0"/>
        <w:snapToGrid w:val="0"/>
        <w:spacing w:line="360" w:lineRule="auto"/>
        <w:ind w:hanging="201"/>
        <w:jc w:val="both"/>
        <w:rPr>
          <w:rFonts w:ascii="Book Antiqua" w:hAnsi="Book Antiqua"/>
          <w:color w:val="000000" w:themeColor="text1"/>
        </w:rPr>
      </w:pPr>
    </w:p>
    <w:p w14:paraId="133921BB"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i/>
          <w:iCs/>
          <w:color w:val="000000" w:themeColor="text1"/>
        </w:rPr>
        <w:t>Transthoracic echocardiography</w:t>
      </w:r>
    </w:p>
    <w:p w14:paraId="0DBC5B43" w14:textId="1E0F2B21" w:rsidR="00596E22"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lastRenderedPageBreak/>
        <w:t xml:space="preserve">The echocardiogram in this clinical context can be useful in selected cases in detecting regional or global anomalies of the contractility of the left ventricle and in documenting the possible acute overload of the right ventricle, in case of ARDS, especially in the presence of hemodynamic instability. It should be noted that acute myocardial damage (significant increase in troponin or ischemic </w:t>
      </w:r>
      <w:r w:rsidR="007741EA" w:rsidRPr="00475C6F">
        <w:rPr>
          <w:rFonts w:ascii="Book Antiqua" w:eastAsia="Book Antiqua" w:hAnsi="Book Antiqua" w:cs="Book Antiqua"/>
          <w:color w:val="000000" w:themeColor="text1"/>
        </w:rPr>
        <w:t>electrocardiograph</w:t>
      </w:r>
      <w:r w:rsidRPr="00475C6F">
        <w:rPr>
          <w:rFonts w:ascii="Book Antiqua" w:eastAsia="Book Antiqua" w:hAnsi="Book Antiqua" w:cs="Book Antiqua"/>
          <w:color w:val="000000" w:themeColor="text1"/>
        </w:rPr>
        <w:t xml:space="preserve"> abnormalities) was found to be, in </w:t>
      </w:r>
      <w:r w:rsidR="00E84574" w:rsidRPr="00475C6F">
        <w:rPr>
          <w:rFonts w:ascii="Book Antiqua" w:eastAsia="Book Antiqua" w:hAnsi="Book Antiqua" w:cs="Book Antiqua"/>
          <w:color w:val="000000" w:themeColor="text1"/>
        </w:rPr>
        <w:t>two</w:t>
      </w:r>
      <w:r w:rsidRPr="00475C6F">
        <w:rPr>
          <w:rFonts w:ascii="Book Antiqua" w:eastAsia="Book Antiqua" w:hAnsi="Book Antiqua" w:cs="Book Antiqua"/>
          <w:color w:val="000000" w:themeColor="text1"/>
        </w:rPr>
        <w:t xml:space="preserve"> recent analyses with a total of more than 600 patients with established COVID infection, significantly associated with the fatal outcome, while the prognosis of patients with underlying chronic heart disease but without acute myocardial damage </w:t>
      </w:r>
      <w:r w:rsidR="00E84574" w:rsidRPr="00475C6F">
        <w:rPr>
          <w:rFonts w:ascii="Book Antiqua" w:eastAsia="Book Antiqua" w:hAnsi="Book Antiqua" w:cs="Book Antiqua"/>
          <w:color w:val="000000" w:themeColor="text1"/>
        </w:rPr>
        <w:t xml:space="preserve">was </w:t>
      </w:r>
      <w:r w:rsidRPr="00475C6F">
        <w:rPr>
          <w:rFonts w:ascii="Book Antiqua" w:eastAsia="Book Antiqua" w:hAnsi="Book Antiqua" w:cs="Book Antiqua"/>
          <w:color w:val="000000" w:themeColor="text1"/>
        </w:rPr>
        <w:t>relatively favorable</w:t>
      </w:r>
      <w:r w:rsidRPr="00475C6F">
        <w:rPr>
          <w:rFonts w:ascii="Book Antiqua" w:eastAsia="Book Antiqua" w:hAnsi="Book Antiqua" w:cs="Book Antiqua"/>
          <w:color w:val="000000" w:themeColor="text1"/>
          <w:vertAlign w:val="superscript"/>
        </w:rPr>
        <w:t>[21]</w:t>
      </w:r>
      <w:r w:rsidRPr="00475C6F">
        <w:rPr>
          <w:rFonts w:ascii="Book Antiqua" w:eastAsia="Book Antiqua" w:hAnsi="Book Antiqua" w:cs="Book Antiqua"/>
          <w:color w:val="000000" w:themeColor="text1"/>
        </w:rPr>
        <w:t>. Inflammation can be a potential determinant mechanism for myocardial injury, and an aggressive therapeutic approach can be considered for patients at high risk of myocardial injury.</w:t>
      </w:r>
    </w:p>
    <w:p w14:paraId="6F4F8B48" w14:textId="0BD27398" w:rsidR="007741EA"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 xml:space="preserve">The </w:t>
      </w:r>
      <w:r w:rsidR="00960BEB" w:rsidRPr="00475C6F">
        <w:rPr>
          <w:rFonts w:ascii="Book Antiqua" w:eastAsia="Book Antiqua" w:hAnsi="Book Antiqua" w:cs="Book Antiqua"/>
          <w:color w:val="000000" w:themeColor="text1"/>
        </w:rPr>
        <w:t>National Society for Hospital Cardiologists</w:t>
      </w:r>
      <w:r w:rsidRPr="00475C6F">
        <w:rPr>
          <w:rFonts w:ascii="Book Antiqua" w:eastAsia="Book Antiqua" w:hAnsi="Book Antiqua" w:cs="Book Antiqua"/>
          <w:color w:val="000000" w:themeColor="text1"/>
        </w:rPr>
        <w:t xml:space="preserve"> like other </w:t>
      </w:r>
      <w:r w:rsidR="00E84574" w:rsidRPr="00475C6F">
        <w:rPr>
          <w:rFonts w:ascii="Book Antiqua" w:eastAsia="Book Antiqua" w:hAnsi="Book Antiqua" w:cs="Book Antiqua"/>
          <w:color w:val="000000" w:themeColor="text1"/>
        </w:rPr>
        <w:t>s</w:t>
      </w:r>
      <w:r w:rsidRPr="00475C6F">
        <w:rPr>
          <w:rFonts w:ascii="Book Antiqua" w:eastAsia="Book Antiqua" w:hAnsi="Book Antiqua" w:cs="Book Antiqua"/>
          <w:color w:val="000000" w:themeColor="text1"/>
        </w:rPr>
        <w:t xml:space="preserve">ocieties, such as </w:t>
      </w:r>
      <w:r w:rsidR="00960BEB" w:rsidRPr="00475C6F">
        <w:rPr>
          <w:rFonts w:ascii="Book Antiqua" w:eastAsia="Book Antiqua" w:hAnsi="Book Antiqua" w:cs="Book Antiqua"/>
          <w:color w:val="000000" w:themeColor="text1"/>
        </w:rPr>
        <w:t>the Italian Society of Cardiology</w:t>
      </w:r>
      <w:r w:rsidRPr="00475C6F">
        <w:rPr>
          <w:rFonts w:ascii="Book Antiqua" w:eastAsia="Book Antiqua" w:hAnsi="Book Antiqua" w:cs="Book Antiqua"/>
          <w:color w:val="000000" w:themeColor="text1"/>
        </w:rPr>
        <w:t xml:space="preserve"> and </w:t>
      </w:r>
      <w:r w:rsidR="00960BEB" w:rsidRPr="00475C6F">
        <w:rPr>
          <w:rFonts w:ascii="Book Antiqua" w:eastAsia="Book Antiqua" w:hAnsi="Book Antiqua" w:cs="Book Antiqua"/>
          <w:color w:val="000000" w:themeColor="text1"/>
        </w:rPr>
        <w:t>Italian Society of Cardiovascular Imaging</w:t>
      </w:r>
      <w:r w:rsidRPr="00475C6F">
        <w:rPr>
          <w:rFonts w:ascii="Book Antiqua" w:eastAsia="Book Antiqua" w:hAnsi="Book Antiqua" w:cs="Book Antiqua"/>
          <w:color w:val="000000" w:themeColor="text1"/>
        </w:rPr>
        <w:t>, given the importance of the health phenomenon, has recently disclosed documents aimed at highlighting the importance of a correct procedure and execution of cardiology consultancy and echocardiography</w:t>
      </w:r>
      <w:r w:rsidR="00E84574"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especially in pandemic COVID-19 pneumonia</w:t>
      </w:r>
      <w:r w:rsidRPr="00475C6F">
        <w:rPr>
          <w:rFonts w:ascii="Book Antiqua" w:eastAsia="Book Antiqua" w:hAnsi="Book Antiqua" w:cs="Book Antiqua"/>
          <w:color w:val="000000" w:themeColor="text1"/>
          <w:vertAlign w:val="superscript"/>
        </w:rPr>
        <w:t>[17]</w:t>
      </w:r>
      <w:r w:rsidRPr="00475C6F">
        <w:rPr>
          <w:rFonts w:ascii="Book Antiqua" w:eastAsia="Book Antiqua" w:hAnsi="Book Antiqua" w:cs="Book Antiqua"/>
          <w:color w:val="000000" w:themeColor="text1"/>
        </w:rPr>
        <w:t xml:space="preserve">. All cardiological scientific societies believe it is important to ensure the execution of urgent and non-deferrable exams in the patient with hemodynamic instability, maintaining the possibility for the cardiologist to be able to refuse the execution of tests not considered appropriate in his own judgement and </w:t>
      </w:r>
      <w:r w:rsidR="00E84574" w:rsidRPr="00475C6F">
        <w:rPr>
          <w:rFonts w:ascii="Book Antiqua" w:eastAsia="Book Antiqua" w:hAnsi="Book Antiqua" w:cs="Book Antiqua"/>
          <w:color w:val="000000" w:themeColor="text1"/>
        </w:rPr>
        <w:t>favoring</w:t>
      </w:r>
      <w:r w:rsidRPr="00475C6F">
        <w:rPr>
          <w:rFonts w:ascii="Book Antiqua" w:eastAsia="Book Antiqua" w:hAnsi="Book Antiqua" w:cs="Book Antiqua"/>
          <w:color w:val="000000" w:themeColor="text1"/>
        </w:rPr>
        <w:t xml:space="preserve"> the different and possible forms of remote </w:t>
      </w:r>
      <w:r w:rsidR="007741EA" w:rsidRPr="00475C6F">
        <w:rPr>
          <w:rFonts w:ascii="Book Antiqua" w:eastAsia="Book Antiqua" w:hAnsi="Book Antiqua" w:cs="Book Antiqua"/>
          <w:color w:val="000000" w:themeColor="text1"/>
        </w:rPr>
        <w:t>electrocardiograph</w:t>
      </w:r>
      <w:r w:rsidRPr="00475C6F">
        <w:rPr>
          <w:rFonts w:ascii="Book Antiqua" w:eastAsia="Book Antiqua" w:hAnsi="Book Antiqua" w:cs="Book Antiqua"/>
          <w:color w:val="000000" w:themeColor="text1"/>
        </w:rPr>
        <w:t xml:space="preserve"> and imaging consultations, thus limiting access to infected areas.</w:t>
      </w:r>
    </w:p>
    <w:p w14:paraId="11A28223" w14:textId="6C7AB7D9"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 xml:space="preserve">Even the American Society of Echocardiography recently underlined how it is necessary in COVID-19 infections to select the indications for the echocardiogram, limiting it to urgent patients, to be carried out with </w:t>
      </w:r>
      <w:r w:rsidR="00B355B0" w:rsidRPr="00475C6F">
        <w:rPr>
          <w:rFonts w:ascii="Book Antiqua" w:eastAsia="Book Antiqua" w:hAnsi="Book Antiqua" w:cs="Book Antiqua"/>
          <w:color w:val="000000" w:themeColor="text1"/>
        </w:rPr>
        <w:t>personal protective equipment (</w:t>
      </w:r>
      <w:r w:rsidRPr="00475C6F">
        <w:rPr>
          <w:rFonts w:ascii="Book Antiqua" w:eastAsia="Book Antiqua" w:hAnsi="Book Antiqua" w:cs="Book Antiqua"/>
          <w:color w:val="000000" w:themeColor="text1"/>
        </w:rPr>
        <w:t>PPE</w:t>
      </w:r>
      <w:r w:rsidR="00B355B0"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and the necessary hygiene rules</w:t>
      </w:r>
      <w:r w:rsidRPr="00475C6F">
        <w:rPr>
          <w:rFonts w:ascii="Book Antiqua" w:eastAsia="Book Antiqua" w:hAnsi="Book Antiqua" w:cs="Book Antiqua"/>
          <w:color w:val="000000" w:themeColor="text1"/>
          <w:vertAlign w:val="superscript"/>
        </w:rPr>
        <w:t>[22]</w:t>
      </w:r>
      <w:r w:rsidRPr="00475C6F">
        <w:rPr>
          <w:rFonts w:ascii="Book Antiqua" w:eastAsia="Book Antiqua" w:hAnsi="Book Antiqua" w:cs="Book Antiqua"/>
          <w:color w:val="000000" w:themeColor="text1"/>
        </w:rPr>
        <w:t xml:space="preserve">. In particular, a single echocardiograph should be identified, preferably portable and of reduced dimensions to facilitate sanitation, when possible using probe covers, and the examination should be carried out by a single operator, of sufficient experience (not in training), with a scan that is a good compromise </w:t>
      </w:r>
      <w:r w:rsidRPr="00475C6F">
        <w:rPr>
          <w:rFonts w:ascii="Book Antiqua" w:eastAsia="Book Antiqua" w:hAnsi="Book Antiqua" w:cs="Book Antiqua"/>
          <w:color w:val="000000" w:themeColor="text1"/>
        </w:rPr>
        <w:lastRenderedPageBreak/>
        <w:t xml:space="preserve">between adequacy and speed of execution (limited ultrasound sections; bimodal responses with high clinical impact; image registration and subsequent “off line” review). Particular attention is then placed on the execution of a possible transesophageal echocardiogram, </w:t>
      </w:r>
      <w:r w:rsidR="00960BEB" w:rsidRPr="00475C6F">
        <w:rPr>
          <w:rFonts w:ascii="Book Antiqua" w:eastAsia="Book Antiqua" w:hAnsi="Book Antiqua" w:cs="Book Antiqua"/>
          <w:color w:val="000000" w:themeColor="text1"/>
        </w:rPr>
        <w:t xml:space="preserve">the </w:t>
      </w:r>
      <w:r w:rsidRPr="00475C6F">
        <w:rPr>
          <w:rFonts w:ascii="Book Antiqua" w:eastAsia="Book Antiqua" w:hAnsi="Book Antiqua" w:cs="Book Antiqua"/>
          <w:color w:val="000000" w:themeColor="text1"/>
        </w:rPr>
        <w:t>procedure itself “generating aerosol” and therefore</w:t>
      </w:r>
      <w:r w:rsidR="00960BEB" w:rsidRPr="00475C6F">
        <w:rPr>
          <w:rFonts w:ascii="Book Antiqua" w:eastAsia="Book Antiqua" w:hAnsi="Book Antiqua" w:cs="Book Antiqua"/>
          <w:color w:val="000000" w:themeColor="text1"/>
        </w:rPr>
        <w:t xml:space="preserve"> putting those</w:t>
      </w:r>
      <w:r w:rsidRPr="00475C6F">
        <w:rPr>
          <w:rFonts w:ascii="Book Antiqua" w:eastAsia="Book Antiqua" w:hAnsi="Book Antiqua" w:cs="Book Antiqua"/>
          <w:color w:val="000000" w:themeColor="text1"/>
        </w:rPr>
        <w:t xml:space="preserve"> at greater infectious risk, to be limited in non-urgent indications and to be carried out with complete PPE (</w:t>
      </w:r>
      <w:r w:rsidRPr="00475C6F">
        <w:rPr>
          <w:rFonts w:ascii="Book Antiqua" w:eastAsia="Book Antiqua" w:hAnsi="Book Antiqua" w:cs="Book Antiqua"/>
          <w:i/>
          <w:iCs/>
          <w:color w:val="000000" w:themeColor="text1"/>
        </w:rPr>
        <w:t>e.g.</w:t>
      </w:r>
      <w:r w:rsidR="00960BEB"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mask at least N95 according to American classification or FFP2 according to the European classification). The need to ensure the training of health personnel on the correct methodologies for wearing and above all removing PPE is also underlined </w:t>
      </w:r>
      <w:r w:rsidR="00B355B0" w:rsidRPr="00475C6F">
        <w:rPr>
          <w:rFonts w:ascii="Book Antiqua" w:eastAsia="Book Antiqua" w:hAnsi="Book Antiqua" w:cs="Book Antiqua"/>
          <w:color w:val="000000" w:themeColor="text1"/>
        </w:rPr>
        <w:t>(</w:t>
      </w:r>
      <w:r w:rsidR="00596E22" w:rsidRPr="00475C6F">
        <w:rPr>
          <w:rFonts w:ascii="Book Antiqua" w:eastAsia="Book Antiqua" w:hAnsi="Book Antiqua" w:cs="Book Antiqua"/>
          <w:color w:val="000000" w:themeColor="text1"/>
        </w:rPr>
        <w:t xml:space="preserve">Figures 4 and </w:t>
      </w:r>
      <w:r w:rsidRPr="00475C6F">
        <w:rPr>
          <w:rFonts w:ascii="Book Antiqua" w:eastAsia="Book Antiqua" w:hAnsi="Book Antiqua" w:cs="Book Antiqua"/>
          <w:color w:val="000000" w:themeColor="text1"/>
        </w:rPr>
        <w:t>5</w:t>
      </w:r>
      <w:r w:rsidR="00B355B0"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w:t>
      </w:r>
    </w:p>
    <w:p w14:paraId="226731AA" w14:textId="112A516C"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At present, there are no echocardiographic studies conducted specifically in COVID-19 patients. However, the role of the echocardiogram in monitoring biventricular function and septic shock is well known. In the past 10 years, most studies on acute myocardial dysfunction during sepsis have been conducted in patients admitted to intensive care and subjected to mechanical ventilation, using transesophageal echocardiography</w:t>
      </w:r>
      <w:r w:rsidRPr="00475C6F">
        <w:rPr>
          <w:rFonts w:ascii="Book Antiqua" w:eastAsia="Book Antiqua" w:hAnsi="Book Antiqua" w:cs="Book Antiqua"/>
          <w:color w:val="000000" w:themeColor="text1"/>
          <w:vertAlign w:val="superscript"/>
        </w:rPr>
        <w:t>[23,24]</w:t>
      </w:r>
      <w:r w:rsidRPr="00475C6F">
        <w:rPr>
          <w:rFonts w:ascii="Book Antiqua" w:eastAsia="Book Antiqua" w:hAnsi="Book Antiqua" w:cs="Book Antiqua"/>
          <w:color w:val="000000" w:themeColor="text1"/>
        </w:rPr>
        <w:t>. From these studies it emerged that about 30</w:t>
      </w:r>
      <w:r w:rsidR="00B355B0"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-40% of septic patients develop reduction of the ejection fraction of the left ventricle (LV)</w:t>
      </w:r>
      <w:r w:rsidR="00960BEB"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impaired LV diastolic functio</w:t>
      </w:r>
      <w:r w:rsidR="00960BEB" w:rsidRPr="00475C6F">
        <w:rPr>
          <w:rFonts w:ascii="Book Antiqua" w:eastAsia="Book Antiqua" w:hAnsi="Book Antiqua" w:cs="Book Antiqua"/>
          <w:color w:val="000000" w:themeColor="text1"/>
        </w:rPr>
        <w:t>n and</w:t>
      </w:r>
      <w:r w:rsidRPr="00475C6F">
        <w:rPr>
          <w:rFonts w:ascii="Book Antiqua" w:eastAsia="Book Antiqua" w:hAnsi="Book Antiqua" w:cs="Book Antiqua"/>
          <w:color w:val="000000" w:themeColor="text1"/>
        </w:rPr>
        <w:t xml:space="preserve"> possible impairment of the function of the right sections, which is currently less characterized but present above all during ARDS</w:t>
      </w:r>
      <w:r w:rsidRPr="00475C6F">
        <w:rPr>
          <w:rFonts w:ascii="Book Antiqua" w:eastAsia="Book Antiqua" w:hAnsi="Book Antiqua" w:cs="Book Antiqua"/>
          <w:color w:val="000000" w:themeColor="text1"/>
          <w:vertAlign w:val="superscript"/>
        </w:rPr>
        <w:t>[25,26]</w:t>
      </w:r>
      <w:r w:rsidRPr="00475C6F">
        <w:rPr>
          <w:rFonts w:ascii="Book Antiqua" w:eastAsia="Book Antiqua" w:hAnsi="Book Antiqua" w:cs="Book Antiqua"/>
          <w:color w:val="000000" w:themeColor="text1"/>
        </w:rPr>
        <w:t>. Another aspect that should be underlined is the definite hemodynamic effect of ventilation on ventricular performance</w:t>
      </w:r>
      <w:r w:rsidRPr="00475C6F">
        <w:rPr>
          <w:rFonts w:ascii="Book Antiqua" w:eastAsia="Book Antiqua" w:hAnsi="Book Antiqua" w:cs="Book Antiqua"/>
          <w:color w:val="000000" w:themeColor="text1"/>
          <w:vertAlign w:val="superscript"/>
        </w:rPr>
        <w:t>[24]</w:t>
      </w:r>
      <w:r w:rsidRPr="00475C6F">
        <w:rPr>
          <w:rFonts w:ascii="Book Antiqua" w:eastAsia="Book Antiqua" w:hAnsi="Book Antiqua" w:cs="Book Antiqua"/>
          <w:color w:val="000000" w:themeColor="text1"/>
        </w:rPr>
        <w:t xml:space="preserve">. Positive end-expiratory pressure, increasing lung volumes, can cause an increase in pulmonary vascular resistance (PVR) due to the compression of alveolar and extra-alveolar capillaries, with consequent increase in afterload and right ventricle (RV) volume, shift of the interventricular septum to the left and consequent reduction of compliance and filling of LV. However, since the increase in PVR is countered by the elimination of hypoxia-induced vasoconstriction, the net increase in PVR becomes relevant only for high PEEP values. The increase in intrathoracic pressure also determinates an increase in the resistance of the intrathoracic veins, a mechanism that reduces the gradient and venous return for RV, especially in conditions of true hypovolemia (anemia, dehydration, </w:t>
      </w:r>
      <w:r w:rsidRPr="00475C6F">
        <w:rPr>
          <w:rFonts w:ascii="Book Antiqua" w:eastAsia="Book Antiqua" w:hAnsi="Book Antiqua" w:cs="Book Antiqua"/>
          <w:i/>
          <w:iCs/>
          <w:color w:val="000000" w:themeColor="text1"/>
        </w:rPr>
        <w:t>etc.</w:t>
      </w:r>
      <w:r w:rsidRPr="00475C6F">
        <w:rPr>
          <w:rFonts w:ascii="Book Antiqua" w:eastAsia="Book Antiqua" w:hAnsi="Book Antiqua" w:cs="Book Antiqua"/>
          <w:color w:val="000000" w:themeColor="text1"/>
        </w:rPr>
        <w:t xml:space="preserve"> in a healthy heart) or relative</w:t>
      </w:r>
      <w:r w:rsidR="00960BEB" w:rsidRPr="00475C6F">
        <w:rPr>
          <w:rFonts w:ascii="Book Antiqua" w:eastAsia="Book Antiqua" w:hAnsi="Book Antiqua" w:cs="Book Antiqua"/>
          <w:color w:val="000000" w:themeColor="text1"/>
        </w:rPr>
        <w:t xml:space="preserve"> hypovolemia</w:t>
      </w:r>
      <w:r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lastRenderedPageBreak/>
        <w:t xml:space="preserve">(severe RV dysfunction). This phenomenon, however, is counterbalanced by the increase in abdominal pressure due to the lowering of the diaphragm with the effect of “squeezing” on the liver and the spleen. Therefore, in clinical practice, the potential negative hemodynamic effects of PEEP (hypotension secondary to reduced preload and increased RV afterload) are mainly confined to patients highly dependent on preload and can be partially balanced by carrying out a preventive </w:t>
      </w:r>
      <w:proofErr w:type="spellStart"/>
      <w:r w:rsidRPr="00475C6F">
        <w:rPr>
          <w:rFonts w:ascii="Book Antiqua" w:eastAsia="Book Antiqua" w:hAnsi="Book Antiqua" w:cs="Book Antiqua"/>
          <w:color w:val="000000" w:themeColor="text1"/>
        </w:rPr>
        <w:t>volemic</w:t>
      </w:r>
      <w:proofErr w:type="spellEnd"/>
      <w:r w:rsidRPr="00475C6F">
        <w:rPr>
          <w:rFonts w:ascii="Book Antiqua" w:eastAsia="Book Antiqua" w:hAnsi="Book Antiqua" w:cs="Book Antiqua"/>
          <w:color w:val="000000" w:themeColor="text1"/>
        </w:rPr>
        <w:t xml:space="preserve"> filling</w:t>
      </w:r>
      <w:r w:rsidRPr="00475C6F">
        <w:rPr>
          <w:rFonts w:ascii="Book Antiqua" w:eastAsia="Book Antiqua" w:hAnsi="Book Antiqua" w:cs="Book Antiqua"/>
          <w:color w:val="000000" w:themeColor="text1"/>
          <w:vertAlign w:val="superscript"/>
        </w:rPr>
        <w:t>[27]</w:t>
      </w:r>
      <w:r w:rsidRPr="00475C6F">
        <w:rPr>
          <w:rFonts w:ascii="Book Antiqua" w:eastAsia="Book Antiqua" w:hAnsi="Book Antiqua" w:cs="Book Antiqua"/>
          <w:color w:val="000000" w:themeColor="text1"/>
        </w:rPr>
        <w:t xml:space="preserve">. </w:t>
      </w:r>
    </w:p>
    <w:p w14:paraId="6BE8FC08" w14:textId="77777777" w:rsidR="00A77B3E" w:rsidRPr="00475C6F" w:rsidRDefault="00A77B3E">
      <w:pPr>
        <w:adjustRightInd w:val="0"/>
        <w:snapToGrid w:val="0"/>
        <w:spacing w:line="360" w:lineRule="auto"/>
        <w:jc w:val="both"/>
        <w:rPr>
          <w:rFonts w:ascii="Book Antiqua" w:hAnsi="Book Antiqua"/>
          <w:color w:val="000000" w:themeColor="text1"/>
        </w:rPr>
      </w:pPr>
    </w:p>
    <w:p w14:paraId="64199E5D" w14:textId="77777777" w:rsidR="00A77B3E" w:rsidRPr="00475C6F" w:rsidRDefault="00964077" w:rsidP="002D46A1">
      <w:pPr>
        <w:shd w:val="clear" w:color="auto" w:fill="FFFFFF"/>
        <w:adjustRightInd w:val="0"/>
        <w:snapToGrid w:val="0"/>
        <w:spacing w:line="360" w:lineRule="auto"/>
        <w:jc w:val="both"/>
        <w:rPr>
          <w:rFonts w:ascii="Book Antiqua" w:eastAsia="Book Antiqua" w:hAnsi="Book Antiqua" w:cs="Book Antiqua"/>
          <w:b/>
          <w:caps/>
          <w:color w:val="000000" w:themeColor="text1"/>
          <w:u w:val="single"/>
        </w:rPr>
      </w:pPr>
      <w:r w:rsidRPr="00475C6F">
        <w:rPr>
          <w:rFonts w:ascii="Book Antiqua" w:eastAsia="Book Antiqua" w:hAnsi="Book Antiqua" w:cs="Book Antiqua"/>
          <w:b/>
          <w:caps/>
          <w:color w:val="000000" w:themeColor="text1"/>
          <w:u w:val="single"/>
        </w:rPr>
        <w:t>COMPARISON BETWEEN METHODS</w:t>
      </w:r>
    </w:p>
    <w:p w14:paraId="45DD3F82" w14:textId="1F825688"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The sensitivity of chest X-ray in reported COVID-19 cases was 59%, compared to 86% for lung CT, especially in detecting subtle opacities. The real sensitivity of pulmonary ultrasound in this context is not clearly defined. It will depend on several factors (in particular the severity of the disease, the presence of obesity or high acoustic impedance of the chest, the completeness of the scan and the experience of the operator). A complete </w:t>
      </w:r>
      <w:r w:rsidR="00B355B0" w:rsidRPr="00475C6F">
        <w:rPr>
          <w:rFonts w:ascii="Book Antiqua" w:eastAsia="Book Antiqua" w:hAnsi="Book Antiqua" w:cs="Book Antiqua"/>
          <w:color w:val="000000" w:themeColor="text1"/>
        </w:rPr>
        <w:t>lung ultrasound</w:t>
      </w:r>
      <w:r w:rsidRPr="00475C6F">
        <w:rPr>
          <w:rFonts w:ascii="Book Antiqua" w:eastAsia="Book Antiqua" w:hAnsi="Book Antiqua" w:cs="Book Antiqua"/>
          <w:color w:val="000000" w:themeColor="text1"/>
        </w:rPr>
        <w:t xml:space="preserve"> examination should exhibit an intermediate sensitivity between CT scan and chest radiography. There is no established data yet, but it is reasonable to extrapolate the experiences in other types of pneumonia. Specificity is certainly low. An irregular B-line or consolidation pattern can be observed in any pneumonia or interstitial lung disease. Therefore, a clinical correlation is absolutely necessary (</w:t>
      </w:r>
      <w:r w:rsidRPr="00475C6F">
        <w:rPr>
          <w:rFonts w:ascii="Book Antiqua" w:eastAsia="Book Antiqua" w:hAnsi="Book Antiqua" w:cs="Book Antiqua"/>
          <w:i/>
          <w:iCs/>
          <w:color w:val="000000" w:themeColor="text1"/>
        </w:rPr>
        <w:t>e.g.</w:t>
      </w:r>
      <w:r w:rsidR="002E73FF" w:rsidRPr="00475C6F">
        <w:rPr>
          <w:rFonts w:ascii="Book Antiqua" w:eastAsia="Book Antiqua" w:hAnsi="Book Antiqua" w:cs="Book Antiqua"/>
          <w:color w:val="000000" w:themeColor="text1"/>
        </w:rPr>
        <w:t xml:space="preserve">, </w:t>
      </w:r>
      <w:r w:rsidRPr="00475C6F">
        <w:rPr>
          <w:rFonts w:ascii="Book Antiqua" w:eastAsia="Book Antiqua" w:hAnsi="Book Antiqua" w:cs="Book Antiqua"/>
          <w:color w:val="000000" w:themeColor="text1"/>
        </w:rPr>
        <w:t>evaluation of previous chest imaging studies to evaluate if chronic abnormalities are present). Also</w:t>
      </w:r>
      <w:r w:rsidR="002E73FF" w:rsidRPr="00475C6F">
        <w:rPr>
          <w:rFonts w:ascii="Book Antiqua" w:eastAsia="Book Antiqua" w:hAnsi="Book Antiqua" w:cs="Book Antiqua"/>
          <w:color w:val="000000" w:themeColor="text1"/>
        </w:rPr>
        <w:t>, it should be</w:t>
      </w:r>
      <w:r w:rsidRPr="00475C6F">
        <w:rPr>
          <w:rFonts w:ascii="Book Antiqua" w:eastAsia="Book Antiqua" w:hAnsi="Book Antiqua" w:cs="Book Antiqua"/>
          <w:color w:val="000000" w:themeColor="text1"/>
        </w:rPr>
        <w:t xml:space="preserve"> note that hospitalized supine patients may have B-lines and consolidation in a posterior and inferior distribution due to atelectasis. Hence, pulmonary echography can have the greatest sensitivity and specificity among outpatient or first aid patients </w:t>
      </w:r>
      <w:r w:rsidR="00B355B0"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Table 1</w:t>
      </w:r>
      <w:r w:rsidR="00B355B0" w:rsidRPr="00475C6F">
        <w:rPr>
          <w:rFonts w:ascii="Book Antiqua" w:eastAsia="Book Antiqua" w:hAnsi="Book Antiqua" w:cs="Book Antiqua"/>
          <w:color w:val="000000" w:themeColor="text1"/>
        </w:rPr>
        <w:t>)</w:t>
      </w:r>
      <w:r w:rsidRPr="00475C6F">
        <w:rPr>
          <w:rFonts w:ascii="Book Antiqua" w:eastAsia="Book Antiqua" w:hAnsi="Book Antiqua" w:cs="Book Antiqua"/>
          <w:color w:val="000000" w:themeColor="text1"/>
        </w:rPr>
        <w:t xml:space="preserve">. </w:t>
      </w:r>
    </w:p>
    <w:p w14:paraId="53DA4361" w14:textId="29217C9C" w:rsidR="00A77B3E" w:rsidRPr="00475C6F" w:rsidRDefault="00964077">
      <w:pPr>
        <w:adjustRightInd w:val="0"/>
        <w:snapToGrid w:val="0"/>
        <w:spacing w:line="360" w:lineRule="auto"/>
        <w:ind w:firstLineChars="100" w:firstLine="240"/>
        <w:jc w:val="both"/>
        <w:rPr>
          <w:rFonts w:ascii="Book Antiqua" w:hAnsi="Book Antiqua"/>
          <w:color w:val="000000" w:themeColor="text1"/>
        </w:rPr>
      </w:pPr>
      <w:r w:rsidRPr="00475C6F">
        <w:rPr>
          <w:rFonts w:ascii="Book Antiqua" w:eastAsia="Book Antiqua" w:hAnsi="Book Antiqua" w:cs="Book Antiqua"/>
          <w:color w:val="000000" w:themeColor="text1"/>
        </w:rPr>
        <w:t xml:space="preserve">However, the serial control of the individual patient could be very useful in the context of respiratory intensive care. The evolution of a focal “white lung” in a “dry lung” with widespread sub-pleural consolidations is an indication of an </w:t>
      </w:r>
      <w:r w:rsidR="002E73FF" w:rsidRPr="00475C6F">
        <w:rPr>
          <w:rFonts w:ascii="Book Antiqua" w:eastAsia="Book Antiqua" w:hAnsi="Book Antiqua" w:cs="Book Antiqua"/>
          <w:color w:val="000000" w:themeColor="text1"/>
        </w:rPr>
        <w:t>unfavorable</w:t>
      </w:r>
      <w:r w:rsidRPr="00475C6F">
        <w:rPr>
          <w:rFonts w:ascii="Book Antiqua" w:eastAsia="Book Antiqua" w:hAnsi="Book Antiqua" w:cs="Book Antiqua"/>
          <w:color w:val="000000" w:themeColor="text1"/>
        </w:rPr>
        <w:t xml:space="preserve"> evolution of the pathology, with the consequent need for more aggressive treatment with oral-tracheal intubation rather than </w:t>
      </w:r>
      <w:r w:rsidR="00596E22" w:rsidRPr="00475C6F">
        <w:rPr>
          <w:rFonts w:ascii="Book Antiqua" w:eastAsia="Book Antiqua" w:hAnsi="Book Antiqua" w:cs="Book Antiqua"/>
          <w:color w:val="000000" w:themeColor="text1"/>
        </w:rPr>
        <w:t>non-</w:t>
      </w:r>
      <w:r w:rsidR="00B355B0" w:rsidRPr="00475C6F">
        <w:rPr>
          <w:rFonts w:ascii="Book Antiqua" w:eastAsia="Book Antiqua" w:hAnsi="Book Antiqua" w:cs="Book Antiqua"/>
          <w:color w:val="000000" w:themeColor="text1"/>
        </w:rPr>
        <w:t>invasive ventilation</w:t>
      </w:r>
      <w:r w:rsidRPr="00475C6F">
        <w:rPr>
          <w:rFonts w:ascii="Book Antiqua" w:eastAsia="Book Antiqua" w:hAnsi="Book Antiqua" w:cs="Book Antiqua"/>
          <w:color w:val="000000" w:themeColor="text1"/>
        </w:rPr>
        <w:t xml:space="preserve">. Pulmonary echography also allows checking for the presence of pneumothorax (absence of pleural sliding), new thickenings </w:t>
      </w:r>
      <w:r w:rsidRPr="00475C6F">
        <w:rPr>
          <w:rFonts w:ascii="Book Antiqua" w:eastAsia="Book Antiqua" w:hAnsi="Book Antiqua" w:cs="Book Antiqua"/>
          <w:color w:val="000000" w:themeColor="text1"/>
        </w:rPr>
        <w:lastRenderedPageBreak/>
        <w:t>from bacterial over-infection and pleural effusion, all obviously without</w:t>
      </w:r>
      <w:r w:rsidR="002E73FF" w:rsidRPr="00475C6F">
        <w:rPr>
          <w:rFonts w:ascii="Book Antiqua" w:eastAsia="Book Antiqua" w:hAnsi="Book Antiqua" w:cs="Book Antiqua"/>
          <w:color w:val="000000" w:themeColor="text1"/>
        </w:rPr>
        <w:t xml:space="preserve"> having to move</w:t>
      </w:r>
      <w:r w:rsidRPr="00475C6F">
        <w:rPr>
          <w:rFonts w:ascii="Book Antiqua" w:eastAsia="Book Antiqua" w:hAnsi="Book Antiqua" w:cs="Book Antiqua"/>
          <w:color w:val="000000" w:themeColor="text1"/>
        </w:rPr>
        <w:t xml:space="preserve"> the patient.</w:t>
      </w:r>
    </w:p>
    <w:p w14:paraId="7757C251" w14:textId="77777777" w:rsidR="00A77B3E" w:rsidRPr="00475C6F" w:rsidRDefault="00A77B3E">
      <w:pPr>
        <w:adjustRightInd w:val="0"/>
        <w:snapToGrid w:val="0"/>
        <w:spacing w:line="360" w:lineRule="auto"/>
        <w:jc w:val="both"/>
        <w:rPr>
          <w:rFonts w:ascii="Book Antiqua" w:hAnsi="Book Antiqua"/>
          <w:color w:val="000000" w:themeColor="text1"/>
        </w:rPr>
      </w:pPr>
    </w:p>
    <w:p w14:paraId="4BDE3BBB" w14:textId="2CA0D4B2" w:rsidR="00B355B0" w:rsidRPr="00475C6F" w:rsidRDefault="00964077">
      <w:pPr>
        <w:shd w:val="clear" w:color="auto" w:fill="FFFFFF"/>
        <w:adjustRightInd w:val="0"/>
        <w:snapToGrid w:val="0"/>
        <w:spacing w:line="360" w:lineRule="auto"/>
        <w:jc w:val="both"/>
        <w:rPr>
          <w:rFonts w:ascii="Book Antiqua" w:eastAsia="Book Antiqua" w:hAnsi="Book Antiqua" w:cs="Book Antiqua"/>
          <w:b/>
          <w:caps/>
          <w:color w:val="000000" w:themeColor="text1"/>
          <w:u w:val="single"/>
        </w:rPr>
      </w:pPr>
      <w:r w:rsidRPr="00475C6F">
        <w:rPr>
          <w:rFonts w:ascii="Book Antiqua" w:eastAsia="Book Antiqua" w:hAnsi="Book Antiqua" w:cs="Book Antiqua"/>
          <w:b/>
          <w:caps/>
          <w:color w:val="000000" w:themeColor="text1"/>
          <w:u w:val="single"/>
        </w:rPr>
        <w:t>CONCLUSION</w:t>
      </w:r>
      <w:r w:rsidR="00B355B0" w:rsidRPr="00475C6F">
        <w:rPr>
          <w:rFonts w:ascii="Book Antiqua" w:eastAsia="Book Antiqua" w:hAnsi="Book Antiqua" w:cs="Book Antiqua"/>
          <w:b/>
          <w:caps/>
          <w:color w:val="000000" w:themeColor="text1"/>
          <w:u w:val="single"/>
        </w:rPr>
        <w:t xml:space="preserve"> </w:t>
      </w:r>
    </w:p>
    <w:p w14:paraId="6943EA8C" w14:textId="04B62ADE" w:rsidR="00A77B3E" w:rsidRPr="00475C6F" w:rsidRDefault="00964077">
      <w:pPr>
        <w:adjustRightInd w:val="0"/>
        <w:snapToGrid w:val="0"/>
        <w:spacing w:line="360" w:lineRule="auto"/>
        <w:jc w:val="both"/>
        <w:rPr>
          <w:rFonts w:ascii="Book Antiqua" w:hAnsi="Book Antiqua"/>
          <w:color w:val="000000" w:themeColor="text1"/>
        </w:rPr>
      </w:pPr>
      <w:bookmarkStart w:id="64" w:name="OLE_LINK69"/>
      <w:bookmarkStart w:id="65" w:name="OLE_LINK70"/>
      <w:bookmarkStart w:id="66" w:name="OLE_LINK17"/>
      <w:bookmarkStart w:id="67" w:name="OLE_LINK18"/>
      <w:r w:rsidRPr="00475C6F">
        <w:rPr>
          <w:rFonts w:ascii="Book Antiqua" w:eastAsia="Book Antiqua" w:hAnsi="Book Antiqua" w:cs="Book Antiqua"/>
          <w:color w:val="000000" w:themeColor="text1"/>
        </w:rPr>
        <w:t>The integrated clinical, laboratory, radiological and ultrasound approach to the patient’s bed is fundamental in the diagnosis, monitoring and evaluation of the therapy of the patient with severe acute pneumonia due to COVID-19. Thoracic echography is a very important and well developed diagnostic path, especially in Italy, which allows to avoid unnecessary CT scans and, at the same time, highlight and monitor parenchymal damage without moving the patient. CT should not be performed routinely for all patients, because in the first 48 h it can be absolutely negative, and in the late phase the imaging finding may not change the therapeutic approach.</w:t>
      </w:r>
    </w:p>
    <w:bookmarkEnd w:id="64"/>
    <w:bookmarkEnd w:id="65"/>
    <w:p w14:paraId="6D89F45E" w14:textId="77777777" w:rsidR="00A77B3E" w:rsidRPr="00475C6F" w:rsidRDefault="00A77B3E">
      <w:pPr>
        <w:adjustRightInd w:val="0"/>
        <w:snapToGrid w:val="0"/>
        <w:spacing w:line="360" w:lineRule="auto"/>
        <w:jc w:val="both"/>
        <w:rPr>
          <w:rFonts w:ascii="Book Antiqua" w:hAnsi="Book Antiqua"/>
          <w:color w:val="000000" w:themeColor="text1"/>
        </w:rPr>
      </w:pPr>
    </w:p>
    <w:bookmarkEnd w:id="66"/>
    <w:bookmarkEnd w:id="67"/>
    <w:p w14:paraId="6070AF7C"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REFERENCES</w:t>
      </w:r>
    </w:p>
    <w:p w14:paraId="40CF8141"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 </w:t>
      </w:r>
      <w:r w:rsidRPr="00475C6F">
        <w:rPr>
          <w:rFonts w:ascii="Book Antiqua" w:eastAsia="Book Antiqua" w:hAnsi="Book Antiqua" w:cs="Book Antiqua"/>
          <w:b/>
          <w:bCs/>
          <w:color w:val="000000" w:themeColor="text1"/>
        </w:rPr>
        <w:t>Li Q</w:t>
      </w:r>
      <w:r w:rsidRPr="00475C6F">
        <w:rPr>
          <w:rFonts w:ascii="Book Antiqua" w:eastAsia="Book Antiqua" w:hAnsi="Book Antiqua" w:cs="Book Antiqua"/>
          <w:color w:val="000000" w:themeColor="text1"/>
        </w:rPr>
        <w:t xml:space="preserve">, Guan X, Wu P, Wang X, Zhou L, Tong Y, Ren R, Leung KSM, Lau EHY, Wong JY, Xing X, Xiang N, Wu Y, Li C, Chen Q, Li D, Liu T, Zhao J, Liu M, Tu W, Chen C, </w:t>
      </w:r>
      <w:proofErr w:type="spellStart"/>
      <w:r w:rsidRPr="00475C6F">
        <w:rPr>
          <w:rFonts w:ascii="Book Antiqua" w:eastAsia="Book Antiqua" w:hAnsi="Book Antiqua" w:cs="Book Antiqua"/>
          <w:color w:val="000000" w:themeColor="text1"/>
        </w:rPr>
        <w:t>Jin</w:t>
      </w:r>
      <w:proofErr w:type="spellEnd"/>
      <w:r w:rsidRPr="00475C6F">
        <w:rPr>
          <w:rFonts w:ascii="Book Antiqua" w:eastAsia="Book Antiqua" w:hAnsi="Book Antiqua" w:cs="Book Antiqua"/>
          <w:color w:val="000000" w:themeColor="text1"/>
        </w:rPr>
        <w:t xml:space="preserve"> L, Yang R, Wang Q, Zhou S, Wang R, Liu H, Luo Y, Liu Y, Shao G, Li H, Tao Z, Yang Y, Deng Z, Liu B, Ma Z, Zhang Y, Shi G, Lam TTY, Wu JT, Gao GF, Cowling BJ, Yang B, Leung GM, Feng Z. Early Transmission Dynamics in Wuhan, China, of Novel Coronavirus-Infected Pneumonia. </w:t>
      </w:r>
      <w:r w:rsidRPr="00475C6F">
        <w:rPr>
          <w:rFonts w:ascii="Book Antiqua" w:eastAsia="Book Antiqua" w:hAnsi="Book Antiqua" w:cs="Book Antiqua"/>
          <w:i/>
          <w:iCs/>
          <w:color w:val="000000" w:themeColor="text1"/>
        </w:rPr>
        <w:t xml:space="preserve">N </w:t>
      </w:r>
      <w:proofErr w:type="spellStart"/>
      <w:r w:rsidRPr="00475C6F">
        <w:rPr>
          <w:rFonts w:ascii="Book Antiqua" w:eastAsia="Book Antiqua" w:hAnsi="Book Antiqua" w:cs="Book Antiqua"/>
          <w:i/>
          <w:iCs/>
          <w:color w:val="000000" w:themeColor="text1"/>
        </w:rPr>
        <w:t>Engl</w:t>
      </w:r>
      <w:proofErr w:type="spellEnd"/>
      <w:r w:rsidRPr="00475C6F">
        <w:rPr>
          <w:rFonts w:ascii="Book Antiqua" w:eastAsia="Book Antiqua" w:hAnsi="Book Antiqua" w:cs="Book Antiqua"/>
          <w:i/>
          <w:iCs/>
          <w:color w:val="000000" w:themeColor="text1"/>
        </w:rPr>
        <w:t xml:space="preserve"> J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382</w:t>
      </w:r>
      <w:r w:rsidRPr="00475C6F">
        <w:rPr>
          <w:rFonts w:ascii="Book Antiqua" w:eastAsia="Book Antiqua" w:hAnsi="Book Antiqua" w:cs="Book Antiqua"/>
          <w:color w:val="000000" w:themeColor="text1"/>
        </w:rPr>
        <w:t>: 1199-1207 [PMID: 31995857 DOI: 10.1056/NEJMoa2001316]</w:t>
      </w:r>
    </w:p>
    <w:p w14:paraId="739E6949"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 </w:t>
      </w:r>
      <w:r w:rsidRPr="00475C6F">
        <w:rPr>
          <w:rFonts w:ascii="Book Antiqua" w:eastAsia="Book Antiqua" w:hAnsi="Book Antiqua" w:cs="Book Antiqua"/>
          <w:b/>
          <w:bCs/>
          <w:color w:val="000000" w:themeColor="text1"/>
        </w:rPr>
        <w:t>Lu R</w:t>
      </w:r>
      <w:r w:rsidRPr="00475C6F">
        <w:rPr>
          <w:rFonts w:ascii="Book Antiqua" w:eastAsia="Book Antiqua" w:hAnsi="Book Antiqua" w:cs="Book Antiqua"/>
          <w:color w:val="000000" w:themeColor="text1"/>
        </w:rPr>
        <w:t xml:space="preserve">, Zhao X, Li J, </w:t>
      </w:r>
      <w:proofErr w:type="spellStart"/>
      <w:r w:rsidRPr="00475C6F">
        <w:rPr>
          <w:rFonts w:ascii="Book Antiqua" w:eastAsia="Book Antiqua" w:hAnsi="Book Antiqua" w:cs="Book Antiqua"/>
          <w:color w:val="000000" w:themeColor="text1"/>
        </w:rPr>
        <w:t>Niu</w:t>
      </w:r>
      <w:proofErr w:type="spellEnd"/>
      <w:r w:rsidRPr="00475C6F">
        <w:rPr>
          <w:rFonts w:ascii="Book Antiqua" w:eastAsia="Book Antiqua" w:hAnsi="Book Antiqua" w:cs="Book Antiqua"/>
          <w:color w:val="000000" w:themeColor="text1"/>
        </w:rPr>
        <w:t xml:space="preserve"> P, Yang B, Wu H, Wang W, Song H, Huang B, Zhu N, Bi Y, Ma X, Zhan F, Wang L, Hu T, Zhou H, Hu Z, Zhou W, Zhao L, Chen J, Meng Y, Wang J, Lin Y, Yuan J, </w:t>
      </w:r>
      <w:proofErr w:type="spellStart"/>
      <w:r w:rsidRPr="00475C6F">
        <w:rPr>
          <w:rFonts w:ascii="Book Antiqua" w:eastAsia="Book Antiqua" w:hAnsi="Book Antiqua" w:cs="Book Antiqua"/>
          <w:color w:val="000000" w:themeColor="text1"/>
        </w:rPr>
        <w:t>Xie</w:t>
      </w:r>
      <w:proofErr w:type="spellEnd"/>
      <w:r w:rsidRPr="00475C6F">
        <w:rPr>
          <w:rFonts w:ascii="Book Antiqua" w:eastAsia="Book Antiqua" w:hAnsi="Book Antiqua" w:cs="Book Antiqua"/>
          <w:color w:val="000000" w:themeColor="text1"/>
        </w:rPr>
        <w:t xml:space="preserve"> Z, Ma J, Liu WJ, Wang D, Xu W, Holmes EC, Gao GF, Wu G, Chen W, Shi W, Tan W. Genomic </w:t>
      </w:r>
      <w:proofErr w:type="spellStart"/>
      <w:r w:rsidRPr="00475C6F">
        <w:rPr>
          <w:rFonts w:ascii="Book Antiqua" w:eastAsia="Book Antiqua" w:hAnsi="Book Antiqua" w:cs="Book Antiqua"/>
          <w:color w:val="000000" w:themeColor="text1"/>
        </w:rPr>
        <w:t>characterisation</w:t>
      </w:r>
      <w:proofErr w:type="spellEnd"/>
      <w:r w:rsidRPr="00475C6F">
        <w:rPr>
          <w:rFonts w:ascii="Book Antiqua" w:eastAsia="Book Antiqua" w:hAnsi="Book Antiqua" w:cs="Book Antiqua"/>
          <w:color w:val="000000" w:themeColor="text1"/>
        </w:rPr>
        <w:t xml:space="preserve"> and epidemiology of 2019 novel coronavirus: implications for virus origins and receptor binding. </w:t>
      </w:r>
      <w:r w:rsidRPr="00475C6F">
        <w:rPr>
          <w:rFonts w:ascii="Book Antiqua" w:eastAsia="Book Antiqua" w:hAnsi="Book Antiqua" w:cs="Book Antiqua"/>
          <w:i/>
          <w:iCs/>
          <w:color w:val="000000" w:themeColor="text1"/>
        </w:rPr>
        <w:t>Lancet</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395</w:t>
      </w:r>
      <w:r w:rsidRPr="00475C6F">
        <w:rPr>
          <w:rFonts w:ascii="Book Antiqua" w:eastAsia="Book Antiqua" w:hAnsi="Book Antiqua" w:cs="Book Antiqua"/>
          <w:color w:val="000000" w:themeColor="text1"/>
        </w:rPr>
        <w:t>: 565-574 [PMID: 32007145 DOI: 10.1016/S0140-6736(20)30251-8]</w:t>
      </w:r>
    </w:p>
    <w:p w14:paraId="1F3A0B16"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3 </w:t>
      </w:r>
      <w:r w:rsidRPr="00475C6F">
        <w:rPr>
          <w:rFonts w:ascii="Book Antiqua" w:eastAsia="Book Antiqua" w:hAnsi="Book Antiqua" w:cs="Book Antiqua"/>
          <w:b/>
          <w:bCs/>
          <w:color w:val="000000" w:themeColor="text1"/>
        </w:rPr>
        <w:t>Guan WJ</w:t>
      </w:r>
      <w:r w:rsidRPr="00475C6F">
        <w:rPr>
          <w:rFonts w:ascii="Book Antiqua" w:eastAsia="Book Antiqua" w:hAnsi="Book Antiqua" w:cs="Book Antiqua"/>
          <w:color w:val="000000" w:themeColor="text1"/>
        </w:rPr>
        <w:t xml:space="preserve">, Ni ZY, Hu Y, Liang WH, </w:t>
      </w:r>
      <w:proofErr w:type="spellStart"/>
      <w:r w:rsidRPr="00475C6F">
        <w:rPr>
          <w:rFonts w:ascii="Book Antiqua" w:eastAsia="Book Antiqua" w:hAnsi="Book Antiqua" w:cs="Book Antiqua"/>
          <w:color w:val="000000" w:themeColor="text1"/>
        </w:rPr>
        <w:t>Ou</w:t>
      </w:r>
      <w:proofErr w:type="spellEnd"/>
      <w:r w:rsidRPr="00475C6F">
        <w:rPr>
          <w:rFonts w:ascii="Book Antiqua" w:eastAsia="Book Antiqua" w:hAnsi="Book Antiqua" w:cs="Book Antiqua"/>
          <w:color w:val="000000" w:themeColor="text1"/>
        </w:rPr>
        <w:t xml:space="preserve"> CQ, He JX, Liu L, Shan H, Lei CL, Hui DSC, Du B, Li LJ, Zeng G, Yuen KY, Chen RC, Tang CL, Wang T, Chen PY, Xiang J, Li SY, Wang </w:t>
      </w:r>
      <w:r w:rsidRPr="00475C6F">
        <w:rPr>
          <w:rFonts w:ascii="Book Antiqua" w:eastAsia="Book Antiqua" w:hAnsi="Book Antiqua" w:cs="Book Antiqua"/>
          <w:color w:val="000000" w:themeColor="text1"/>
        </w:rPr>
        <w:lastRenderedPageBreak/>
        <w:t xml:space="preserve">JL, Liang ZJ, Peng YX, Wei L, Liu Y, Hu YH, Peng P, Wang JM, Liu JY, Chen Z, Li G, Zheng ZJ, </w:t>
      </w:r>
      <w:proofErr w:type="spellStart"/>
      <w:r w:rsidRPr="00475C6F">
        <w:rPr>
          <w:rFonts w:ascii="Book Antiqua" w:eastAsia="Book Antiqua" w:hAnsi="Book Antiqua" w:cs="Book Antiqua"/>
          <w:color w:val="000000" w:themeColor="text1"/>
        </w:rPr>
        <w:t>Qiu</w:t>
      </w:r>
      <w:proofErr w:type="spellEnd"/>
      <w:r w:rsidRPr="00475C6F">
        <w:rPr>
          <w:rFonts w:ascii="Book Antiqua" w:eastAsia="Book Antiqua" w:hAnsi="Book Antiqua" w:cs="Book Antiqua"/>
          <w:color w:val="000000" w:themeColor="text1"/>
        </w:rPr>
        <w:t xml:space="preserve"> SQ, Luo J, Ye CJ, Zhu SY, Zhong NS; China Medical Treatment Expert Group for Covid-19. Clinical Characteristics of Coronavirus Disease 2019 in China. </w:t>
      </w:r>
      <w:r w:rsidRPr="00475C6F">
        <w:rPr>
          <w:rFonts w:ascii="Book Antiqua" w:eastAsia="Book Antiqua" w:hAnsi="Book Antiqua" w:cs="Book Antiqua"/>
          <w:i/>
          <w:iCs/>
          <w:color w:val="000000" w:themeColor="text1"/>
        </w:rPr>
        <w:t xml:space="preserve">N </w:t>
      </w:r>
      <w:proofErr w:type="spellStart"/>
      <w:r w:rsidRPr="00475C6F">
        <w:rPr>
          <w:rFonts w:ascii="Book Antiqua" w:eastAsia="Book Antiqua" w:hAnsi="Book Antiqua" w:cs="Book Antiqua"/>
          <w:i/>
          <w:iCs/>
          <w:color w:val="000000" w:themeColor="text1"/>
        </w:rPr>
        <w:t>Engl</w:t>
      </w:r>
      <w:proofErr w:type="spellEnd"/>
      <w:r w:rsidRPr="00475C6F">
        <w:rPr>
          <w:rFonts w:ascii="Book Antiqua" w:eastAsia="Book Antiqua" w:hAnsi="Book Antiqua" w:cs="Book Antiqua"/>
          <w:i/>
          <w:iCs/>
          <w:color w:val="000000" w:themeColor="text1"/>
        </w:rPr>
        <w:t xml:space="preserve"> J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382</w:t>
      </w:r>
      <w:r w:rsidRPr="00475C6F">
        <w:rPr>
          <w:rFonts w:ascii="Book Antiqua" w:eastAsia="Book Antiqua" w:hAnsi="Book Antiqua" w:cs="Book Antiqua"/>
          <w:color w:val="000000" w:themeColor="text1"/>
        </w:rPr>
        <w:t>: 1708-1720 [PMID: 32109013 DOI: 10.1056/NEJMoa2002032]</w:t>
      </w:r>
    </w:p>
    <w:p w14:paraId="10C7FE52"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lang w:val="de-DE"/>
        </w:rPr>
        <w:t xml:space="preserve">4 </w:t>
      </w:r>
      <w:r w:rsidRPr="00475C6F">
        <w:rPr>
          <w:rFonts w:ascii="Book Antiqua" w:eastAsia="Book Antiqua" w:hAnsi="Book Antiqua" w:cs="Book Antiqua"/>
          <w:b/>
          <w:bCs/>
          <w:color w:val="000000" w:themeColor="text1"/>
          <w:lang w:val="de-DE"/>
        </w:rPr>
        <w:t>Wu JT</w:t>
      </w:r>
      <w:r w:rsidRPr="00475C6F">
        <w:rPr>
          <w:rFonts w:ascii="Book Antiqua" w:eastAsia="Book Antiqua" w:hAnsi="Book Antiqua" w:cs="Book Antiqua"/>
          <w:color w:val="000000" w:themeColor="text1"/>
          <w:lang w:val="de-DE"/>
        </w:rPr>
        <w:t xml:space="preserve">, Leung K, Leung GM. </w:t>
      </w:r>
      <w:r w:rsidRPr="00475C6F">
        <w:rPr>
          <w:rFonts w:ascii="Book Antiqua" w:eastAsia="Book Antiqua" w:hAnsi="Book Antiqua" w:cs="Book Antiqua"/>
          <w:color w:val="000000" w:themeColor="text1"/>
        </w:rPr>
        <w:t xml:space="preserve">Nowcasting and forecasting the potential domestic and international spread of the 2019-nCoV outbreak originating in Wuhan, China: a modelling study. </w:t>
      </w:r>
      <w:r w:rsidRPr="00475C6F">
        <w:rPr>
          <w:rFonts w:ascii="Book Antiqua" w:eastAsia="Book Antiqua" w:hAnsi="Book Antiqua" w:cs="Book Antiqua"/>
          <w:i/>
          <w:iCs/>
          <w:color w:val="000000" w:themeColor="text1"/>
        </w:rPr>
        <w:t>Lancet</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395</w:t>
      </w:r>
      <w:r w:rsidRPr="00475C6F">
        <w:rPr>
          <w:rFonts w:ascii="Book Antiqua" w:eastAsia="Book Antiqua" w:hAnsi="Book Antiqua" w:cs="Book Antiqua"/>
          <w:color w:val="000000" w:themeColor="text1"/>
        </w:rPr>
        <w:t>: 689-697 [PMID: 32014114 DOI: 10.1016/S0140-6736(20)30260-9]</w:t>
      </w:r>
    </w:p>
    <w:p w14:paraId="63745386"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5 </w:t>
      </w:r>
      <w:proofErr w:type="spellStart"/>
      <w:r w:rsidRPr="00475C6F">
        <w:rPr>
          <w:rFonts w:ascii="Book Antiqua" w:eastAsia="Book Antiqua" w:hAnsi="Book Antiqua" w:cs="Book Antiqua"/>
          <w:b/>
          <w:bCs/>
          <w:color w:val="000000" w:themeColor="text1"/>
        </w:rPr>
        <w:t>Rothe</w:t>
      </w:r>
      <w:proofErr w:type="spellEnd"/>
      <w:r w:rsidRPr="00475C6F">
        <w:rPr>
          <w:rFonts w:ascii="Book Antiqua" w:eastAsia="Book Antiqua" w:hAnsi="Book Antiqua" w:cs="Book Antiqua"/>
          <w:b/>
          <w:bCs/>
          <w:color w:val="000000" w:themeColor="text1"/>
        </w:rPr>
        <w:t xml:space="preserve"> C</w:t>
      </w:r>
      <w:r w:rsidRPr="00475C6F">
        <w:rPr>
          <w:rFonts w:ascii="Book Antiqua" w:eastAsia="Book Antiqua" w:hAnsi="Book Antiqua" w:cs="Book Antiqua"/>
          <w:color w:val="000000" w:themeColor="text1"/>
        </w:rPr>
        <w:t xml:space="preserve">, Schunk M, </w:t>
      </w:r>
      <w:proofErr w:type="spellStart"/>
      <w:r w:rsidRPr="00475C6F">
        <w:rPr>
          <w:rFonts w:ascii="Book Antiqua" w:eastAsia="Book Antiqua" w:hAnsi="Book Antiqua" w:cs="Book Antiqua"/>
          <w:color w:val="000000" w:themeColor="text1"/>
        </w:rPr>
        <w:t>Sothmann</w:t>
      </w:r>
      <w:proofErr w:type="spellEnd"/>
      <w:r w:rsidRPr="00475C6F">
        <w:rPr>
          <w:rFonts w:ascii="Book Antiqua" w:eastAsia="Book Antiqua" w:hAnsi="Book Antiqua" w:cs="Book Antiqua"/>
          <w:color w:val="000000" w:themeColor="text1"/>
        </w:rPr>
        <w:t xml:space="preserve"> P, </w:t>
      </w:r>
      <w:proofErr w:type="spellStart"/>
      <w:r w:rsidRPr="00475C6F">
        <w:rPr>
          <w:rFonts w:ascii="Book Antiqua" w:eastAsia="Book Antiqua" w:hAnsi="Book Antiqua" w:cs="Book Antiqua"/>
          <w:color w:val="000000" w:themeColor="text1"/>
        </w:rPr>
        <w:t>Bretzel</w:t>
      </w:r>
      <w:proofErr w:type="spellEnd"/>
      <w:r w:rsidRPr="00475C6F">
        <w:rPr>
          <w:rFonts w:ascii="Book Antiqua" w:eastAsia="Book Antiqua" w:hAnsi="Book Antiqua" w:cs="Book Antiqua"/>
          <w:color w:val="000000" w:themeColor="text1"/>
        </w:rPr>
        <w:t xml:space="preserve"> G, </w:t>
      </w:r>
      <w:proofErr w:type="spellStart"/>
      <w:r w:rsidRPr="00475C6F">
        <w:rPr>
          <w:rFonts w:ascii="Book Antiqua" w:eastAsia="Book Antiqua" w:hAnsi="Book Antiqua" w:cs="Book Antiqua"/>
          <w:color w:val="000000" w:themeColor="text1"/>
        </w:rPr>
        <w:t>Froeschl</w:t>
      </w:r>
      <w:proofErr w:type="spellEnd"/>
      <w:r w:rsidRPr="00475C6F">
        <w:rPr>
          <w:rFonts w:ascii="Book Antiqua" w:eastAsia="Book Antiqua" w:hAnsi="Book Antiqua" w:cs="Book Antiqua"/>
          <w:color w:val="000000" w:themeColor="text1"/>
        </w:rPr>
        <w:t xml:space="preserve"> G, </w:t>
      </w:r>
      <w:proofErr w:type="spellStart"/>
      <w:r w:rsidRPr="00475C6F">
        <w:rPr>
          <w:rFonts w:ascii="Book Antiqua" w:eastAsia="Book Antiqua" w:hAnsi="Book Antiqua" w:cs="Book Antiqua"/>
          <w:color w:val="000000" w:themeColor="text1"/>
        </w:rPr>
        <w:t>Wallrauch</w:t>
      </w:r>
      <w:proofErr w:type="spellEnd"/>
      <w:r w:rsidRPr="00475C6F">
        <w:rPr>
          <w:rFonts w:ascii="Book Antiqua" w:eastAsia="Book Antiqua" w:hAnsi="Book Antiqua" w:cs="Book Antiqua"/>
          <w:color w:val="000000" w:themeColor="text1"/>
        </w:rPr>
        <w:t xml:space="preserve"> C, Zimmer T, Thiel V, Janke C, </w:t>
      </w:r>
      <w:proofErr w:type="spellStart"/>
      <w:r w:rsidRPr="00475C6F">
        <w:rPr>
          <w:rFonts w:ascii="Book Antiqua" w:eastAsia="Book Antiqua" w:hAnsi="Book Antiqua" w:cs="Book Antiqua"/>
          <w:color w:val="000000" w:themeColor="text1"/>
        </w:rPr>
        <w:t>Guggemos</w:t>
      </w:r>
      <w:proofErr w:type="spellEnd"/>
      <w:r w:rsidRPr="00475C6F">
        <w:rPr>
          <w:rFonts w:ascii="Book Antiqua" w:eastAsia="Book Antiqua" w:hAnsi="Book Antiqua" w:cs="Book Antiqua"/>
          <w:color w:val="000000" w:themeColor="text1"/>
        </w:rPr>
        <w:t xml:space="preserve"> W, </w:t>
      </w:r>
      <w:proofErr w:type="spellStart"/>
      <w:r w:rsidRPr="00475C6F">
        <w:rPr>
          <w:rFonts w:ascii="Book Antiqua" w:eastAsia="Book Antiqua" w:hAnsi="Book Antiqua" w:cs="Book Antiqua"/>
          <w:color w:val="000000" w:themeColor="text1"/>
        </w:rPr>
        <w:t>Seilmaier</w:t>
      </w:r>
      <w:proofErr w:type="spellEnd"/>
      <w:r w:rsidRPr="00475C6F">
        <w:rPr>
          <w:rFonts w:ascii="Book Antiqua" w:eastAsia="Book Antiqua" w:hAnsi="Book Antiqua" w:cs="Book Antiqua"/>
          <w:color w:val="000000" w:themeColor="text1"/>
        </w:rPr>
        <w:t xml:space="preserve"> M, </w:t>
      </w:r>
      <w:proofErr w:type="spellStart"/>
      <w:r w:rsidRPr="00475C6F">
        <w:rPr>
          <w:rFonts w:ascii="Book Antiqua" w:eastAsia="Book Antiqua" w:hAnsi="Book Antiqua" w:cs="Book Antiqua"/>
          <w:color w:val="000000" w:themeColor="text1"/>
        </w:rPr>
        <w:t>Drosten</w:t>
      </w:r>
      <w:proofErr w:type="spellEnd"/>
      <w:r w:rsidRPr="00475C6F">
        <w:rPr>
          <w:rFonts w:ascii="Book Antiqua" w:eastAsia="Book Antiqua" w:hAnsi="Book Antiqua" w:cs="Book Antiqua"/>
          <w:color w:val="000000" w:themeColor="text1"/>
        </w:rPr>
        <w:t xml:space="preserve"> C, </w:t>
      </w:r>
      <w:proofErr w:type="spellStart"/>
      <w:r w:rsidRPr="00475C6F">
        <w:rPr>
          <w:rFonts w:ascii="Book Antiqua" w:eastAsia="Book Antiqua" w:hAnsi="Book Antiqua" w:cs="Book Antiqua"/>
          <w:color w:val="000000" w:themeColor="text1"/>
        </w:rPr>
        <w:t>Vollmar</w:t>
      </w:r>
      <w:proofErr w:type="spellEnd"/>
      <w:r w:rsidRPr="00475C6F">
        <w:rPr>
          <w:rFonts w:ascii="Book Antiqua" w:eastAsia="Book Antiqua" w:hAnsi="Book Antiqua" w:cs="Book Antiqua"/>
          <w:color w:val="000000" w:themeColor="text1"/>
        </w:rPr>
        <w:t xml:space="preserve"> P, </w:t>
      </w:r>
      <w:proofErr w:type="spellStart"/>
      <w:r w:rsidRPr="00475C6F">
        <w:rPr>
          <w:rFonts w:ascii="Book Antiqua" w:eastAsia="Book Antiqua" w:hAnsi="Book Antiqua" w:cs="Book Antiqua"/>
          <w:color w:val="000000" w:themeColor="text1"/>
        </w:rPr>
        <w:t>Zwirglmaier</w:t>
      </w:r>
      <w:proofErr w:type="spellEnd"/>
      <w:r w:rsidRPr="00475C6F">
        <w:rPr>
          <w:rFonts w:ascii="Book Antiqua" w:eastAsia="Book Antiqua" w:hAnsi="Book Antiqua" w:cs="Book Antiqua"/>
          <w:color w:val="000000" w:themeColor="text1"/>
        </w:rPr>
        <w:t xml:space="preserve"> K, </w:t>
      </w:r>
      <w:proofErr w:type="spellStart"/>
      <w:r w:rsidRPr="00475C6F">
        <w:rPr>
          <w:rFonts w:ascii="Book Antiqua" w:eastAsia="Book Antiqua" w:hAnsi="Book Antiqua" w:cs="Book Antiqua"/>
          <w:color w:val="000000" w:themeColor="text1"/>
        </w:rPr>
        <w:t>Zange</w:t>
      </w:r>
      <w:proofErr w:type="spellEnd"/>
      <w:r w:rsidRPr="00475C6F">
        <w:rPr>
          <w:rFonts w:ascii="Book Antiqua" w:eastAsia="Book Antiqua" w:hAnsi="Book Antiqua" w:cs="Book Antiqua"/>
          <w:color w:val="000000" w:themeColor="text1"/>
        </w:rPr>
        <w:t xml:space="preserve"> S, </w:t>
      </w:r>
      <w:proofErr w:type="spellStart"/>
      <w:r w:rsidRPr="00475C6F">
        <w:rPr>
          <w:rFonts w:ascii="Book Antiqua" w:eastAsia="Book Antiqua" w:hAnsi="Book Antiqua" w:cs="Book Antiqua"/>
          <w:color w:val="000000" w:themeColor="text1"/>
        </w:rPr>
        <w:t>Wölfel</w:t>
      </w:r>
      <w:proofErr w:type="spellEnd"/>
      <w:r w:rsidRPr="00475C6F">
        <w:rPr>
          <w:rFonts w:ascii="Book Antiqua" w:eastAsia="Book Antiqua" w:hAnsi="Book Antiqua" w:cs="Book Antiqua"/>
          <w:color w:val="000000" w:themeColor="text1"/>
        </w:rPr>
        <w:t xml:space="preserve"> R, </w:t>
      </w:r>
      <w:proofErr w:type="spellStart"/>
      <w:r w:rsidRPr="00475C6F">
        <w:rPr>
          <w:rFonts w:ascii="Book Antiqua" w:eastAsia="Book Antiqua" w:hAnsi="Book Antiqua" w:cs="Book Antiqua"/>
          <w:color w:val="000000" w:themeColor="text1"/>
        </w:rPr>
        <w:t>Hoelscher</w:t>
      </w:r>
      <w:proofErr w:type="spellEnd"/>
      <w:r w:rsidRPr="00475C6F">
        <w:rPr>
          <w:rFonts w:ascii="Book Antiqua" w:eastAsia="Book Antiqua" w:hAnsi="Book Antiqua" w:cs="Book Antiqua"/>
          <w:color w:val="000000" w:themeColor="text1"/>
        </w:rPr>
        <w:t xml:space="preserve"> M. Transmission of 2019-nCoV Infection from an Asymptomatic Contact in Germany. </w:t>
      </w:r>
      <w:r w:rsidRPr="00475C6F">
        <w:rPr>
          <w:rFonts w:ascii="Book Antiqua" w:eastAsia="Book Antiqua" w:hAnsi="Book Antiqua" w:cs="Book Antiqua"/>
          <w:i/>
          <w:iCs/>
          <w:color w:val="000000" w:themeColor="text1"/>
        </w:rPr>
        <w:t xml:space="preserve">N </w:t>
      </w:r>
      <w:proofErr w:type="spellStart"/>
      <w:r w:rsidRPr="00475C6F">
        <w:rPr>
          <w:rFonts w:ascii="Book Antiqua" w:eastAsia="Book Antiqua" w:hAnsi="Book Antiqua" w:cs="Book Antiqua"/>
          <w:i/>
          <w:iCs/>
          <w:color w:val="000000" w:themeColor="text1"/>
        </w:rPr>
        <w:t>Engl</w:t>
      </w:r>
      <w:proofErr w:type="spellEnd"/>
      <w:r w:rsidRPr="00475C6F">
        <w:rPr>
          <w:rFonts w:ascii="Book Antiqua" w:eastAsia="Book Antiqua" w:hAnsi="Book Antiqua" w:cs="Book Antiqua"/>
          <w:i/>
          <w:iCs/>
          <w:color w:val="000000" w:themeColor="text1"/>
        </w:rPr>
        <w:t xml:space="preserve"> J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382</w:t>
      </w:r>
      <w:r w:rsidRPr="00475C6F">
        <w:rPr>
          <w:rFonts w:ascii="Book Antiqua" w:eastAsia="Book Antiqua" w:hAnsi="Book Antiqua" w:cs="Book Antiqua"/>
          <w:color w:val="000000" w:themeColor="text1"/>
        </w:rPr>
        <w:t>: 970-971 [PMID: 32003551 DOI: 10.1056/NEJMc2001468]</w:t>
      </w:r>
    </w:p>
    <w:p w14:paraId="00B51D51"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6 </w:t>
      </w:r>
      <w:proofErr w:type="spellStart"/>
      <w:r w:rsidRPr="00475C6F">
        <w:rPr>
          <w:rFonts w:ascii="Book Antiqua" w:eastAsia="Book Antiqua" w:hAnsi="Book Antiqua" w:cs="Book Antiqua"/>
          <w:b/>
          <w:bCs/>
          <w:color w:val="000000" w:themeColor="text1"/>
        </w:rPr>
        <w:t>Bonow</w:t>
      </w:r>
      <w:proofErr w:type="spellEnd"/>
      <w:r w:rsidRPr="00475C6F">
        <w:rPr>
          <w:rFonts w:ascii="Book Antiqua" w:eastAsia="Book Antiqua" w:hAnsi="Book Antiqua" w:cs="Book Antiqua"/>
          <w:b/>
          <w:bCs/>
          <w:color w:val="000000" w:themeColor="text1"/>
        </w:rPr>
        <w:t xml:space="preserve"> RO</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Fonarow</w:t>
      </w:r>
      <w:proofErr w:type="spellEnd"/>
      <w:r w:rsidRPr="00475C6F">
        <w:rPr>
          <w:rFonts w:ascii="Book Antiqua" w:eastAsia="Book Antiqua" w:hAnsi="Book Antiqua" w:cs="Book Antiqua"/>
          <w:color w:val="000000" w:themeColor="text1"/>
        </w:rPr>
        <w:t xml:space="preserve"> GC, O'Gara PT, Yancy CW. Association of Coronavirus Disease 2019 (COVID-19) With Myocardial Injury and Mortality. </w:t>
      </w:r>
      <w:r w:rsidRPr="00475C6F">
        <w:rPr>
          <w:rFonts w:ascii="Book Antiqua" w:eastAsia="Book Antiqua" w:hAnsi="Book Antiqua" w:cs="Book Antiqua"/>
          <w:i/>
          <w:iCs/>
          <w:color w:val="000000" w:themeColor="text1"/>
        </w:rPr>
        <w:t xml:space="preserve">JAMA </w:t>
      </w:r>
      <w:proofErr w:type="spellStart"/>
      <w:r w:rsidRPr="00475C6F">
        <w:rPr>
          <w:rFonts w:ascii="Book Antiqua" w:eastAsia="Book Antiqua" w:hAnsi="Book Antiqua" w:cs="Book Antiqua"/>
          <w:i/>
          <w:iCs/>
          <w:color w:val="000000" w:themeColor="text1"/>
        </w:rPr>
        <w:t>Cardiol</w:t>
      </w:r>
      <w:proofErr w:type="spellEnd"/>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5</w:t>
      </w:r>
      <w:r w:rsidRPr="00475C6F">
        <w:rPr>
          <w:rFonts w:ascii="Book Antiqua" w:eastAsia="Book Antiqua" w:hAnsi="Book Antiqua" w:cs="Book Antiqua"/>
          <w:color w:val="000000" w:themeColor="text1"/>
        </w:rPr>
        <w:t>: 751-753 [PMID: 32219362 DOI: 10.1001/jamacardio.2020.1105]</w:t>
      </w:r>
    </w:p>
    <w:p w14:paraId="3F32538A"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7 </w:t>
      </w:r>
      <w:proofErr w:type="spellStart"/>
      <w:r w:rsidRPr="00475C6F">
        <w:rPr>
          <w:rFonts w:ascii="Book Antiqua" w:eastAsia="Book Antiqua" w:hAnsi="Book Antiqua" w:cs="Book Antiqua"/>
          <w:b/>
          <w:bCs/>
          <w:color w:val="000000" w:themeColor="text1"/>
        </w:rPr>
        <w:t>Xiong</w:t>
      </w:r>
      <w:proofErr w:type="spellEnd"/>
      <w:r w:rsidRPr="00475C6F">
        <w:rPr>
          <w:rFonts w:ascii="Book Antiqua" w:eastAsia="Book Antiqua" w:hAnsi="Book Antiqua" w:cs="Book Antiqua"/>
          <w:b/>
          <w:bCs/>
          <w:color w:val="000000" w:themeColor="text1"/>
        </w:rPr>
        <w:t xml:space="preserve"> TY</w:t>
      </w:r>
      <w:r w:rsidRPr="00475C6F">
        <w:rPr>
          <w:rFonts w:ascii="Book Antiqua" w:eastAsia="Book Antiqua" w:hAnsi="Book Antiqua" w:cs="Book Antiqua"/>
          <w:color w:val="000000" w:themeColor="text1"/>
        </w:rPr>
        <w:t xml:space="preserve">, Redwood S, Prendergast B, Chen M. Coronaviruses and the cardiovascular system: acute and long-term implications. </w:t>
      </w:r>
      <w:r w:rsidRPr="00475C6F">
        <w:rPr>
          <w:rFonts w:ascii="Book Antiqua" w:eastAsia="Book Antiqua" w:hAnsi="Book Antiqua" w:cs="Book Antiqua"/>
          <w:i/>
          <w:iCs/>
          <w:color w:val="000000" w:themeColor="text1"/>
        </w:rPr>
        <w:t>Eur Heart J</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41</w:t>
      </w:r>
      <w:r w:rsidRPr="00475C6F">
        <w:rPr>
          <w:rFonts w:ascii="Book Antiqua" w:eastAsia="Book Antiqua" w:hAnsi="Book Antiqua" w:cs="Book Antiqua"/>
          <w:color w:val="000000" w:themeColor="text1"/>
        </w:rPr>
        <w:t>: 1798-1800 [PMID: 32186331 DOI: 10.1093/</w:t>
      </w:r>
      <w:proofErr w:type="spellStart"/>
      <w:r w:rsidRPr="00475C6F">
        <w:rPr>
          <w:rFonts w:ascii="Book Antiqua" w:eastAsia="Book Antiqua" w:hAnsi="Book Antiqua" w:cs="Book Antiqua"/>
          <w:color w:val="000000" w:themeColor="text1"/>
        </w:rPr>
        <w:t>eurheartj</w:t>
      </w:r>
      <w:proofErr w:type="spellEnd"/>
      <w:r w:rsidRPr="00475C6F">
        <w:rPr>
          <w:rFonts w:ascii="Book Antiqua" w:eastAsia="Book Antiqua" w:hAnsi="Book Antiqua" w:cs="Book Antiqua"/>
          <w:color w:val="000000" w:themeColor="text1"/>
        </w:rPr>
        <w:t>/ehaa231]</w:t>
      </w:r>
    </w:p>
    <w:p w14:paraId="08BBA7EF"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8 </w:t>
      </w:r>
      <w:r w:rsidRPr="00475C6F">
        <w:rPr>
          <w:rFonts w:ascii="Book Antiqua" w:eastAsia="Book Antiqua" w:hAnsi="Book Antiqua" w:cs="Book Antiqua"/>
          <w:b/>
          <w:bCs/>
          <w:color w:val="000000" w:themeColor="text1"/>
        </w:rPr>
        <w:t>Herold CJ</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Sailer</w:t>
      </w:r>
      <w:proofErr w:type="spellEnd"/>
      <w:r w:rsidRPr="00475C6F">
        <w:rPr>
          <w:rFonts w:ascii="Book Antiqua" w:eastAsia="Book Antiqua" w:hAnsi="Book Antiqua" w:cs="Book Antiqua"/>
          <w:color w:val="000000" w:themeColor="text1"/>
        </w:rPr>
        <w:t xml:space="preserve"> JG. Community-acquired and nosocomial pneumonia. </w:t>
      </w:r>
      <w:r w:rsidRPr="00475C6F">
        <w:rPr>
          <w:rFonts w:ascii="Book Antiqua" w:eastAsia="Book Antiqua" w:hAnsi="Book Antiqua" w:cs="Book Antiqua"/>
          <w:i/>
          <w:iCs/>
          <w:color w:val="000000" w:themeColor="text1"/>
        </w:rPr>
        <w:t xml:space="preserve">Eur </w:t>
      </w:r>
      <w:proofErr w:type="spellStart"/>
      <w:r w:rsidRPr="00475C6F">
        <w:rPr>
          <w:rFonts w:ascii="Book Antiqua" w:eastAsia="Book Antiqua" w:hAnsi="Book Antiqua" w:cs="Book Antiqua"/>
          <w:i/>
          <w:iCs/>
          <w:color w:val="000000" w:themeColor="text1"/>
        </w:rPr>
        <w:t>Radiol</w:t>
      </w:r>
      <w:proofErr w:type="spellEnd"/>
      <w:r w:rsidRPr="00475C6F">
        <w:rPr>
          <w:rFonts w:ascii="Book Antiqua" w:eastAsia="Book Antiqua" w:hAnsi="Book Antiqua" w:cs="Book Antiqua"/>
          <w:color w:val="000000" w:themeColor="text1"/>
        </w:rPr>
        <w:t xml:space="preserve"> 2004; </w:t>
      </w:r>
      <w:r w:rsidRPr="00475C6F">
        <w:rPr>
          <w:rFonts w:ascii="Book Antiqua" w:eastAsia="Book Antiqua" w:hAnsi="Book Antiqua" w:cs="Book Antiqua"/>
          <w:b/>
          <w:bCs/>
          <w:color w:val="000000" w:themeColor="text1"/>
        </w:rPr>
        <w:t>14 Suppl 3</w:t>
      </w:r>
      <w:r w:rsidRPr="00475C6F">
        <w:rPr>
          <w:rFonts w:ascii="Book Antiqua" w:eastAsia="Book Antiqua" w:hAnsi="Book Antiqua" w:cs="Book Antiqua"/>
          <w:color w:val="000000" w:themeColor="text1"/>
        </w:rPr>
        <w:t>: E2-20 [PMID: 14749949 DOI: 10.1007/s00330-003-2162-7]</w:t>
      </w:r>
    </w:p>
    <w:p w14:paraId="22262FC0"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9 </w:t>
      </w:r>
      <w:r w:rsidRPr="00475C6F">
        <w:rPr>
          <w:rFonts w:ascii="Book Antiqua" w:eastAsia="Book Antiqua" w:hAnsi="Book Antiqua" w:cs="Book Antiqua"/>
          <w:b/>
          <w:bCs/>
          <w:color w:val="000000" w:themeColor="text1"/>
        </w:rPr>
        <w:t>Albarello F</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Pianura</w:t>
      </w:r>
      <w:proofErr w:type="spellEnd"/>
      <w:r w:rsidRPr="00475C6F">
        <w:rPr>
          <w:rFonts w:ascii="Book Antiqua" w:eastAsia="Book Antiqua" w:hAnsi="Book Antiqua" w:cs="Book Antiqua"/>
          <w:color w:val="000000" w:themeColor="text1"/>
        </w:rPr>
        <w:t xml:space="preserve"> E, Di Stefano F, </w:t>
      </w:r>
      <w:proofErr w:type="spellStart"/>
      <w:r w:rsidRPr="00475C6F">
        <w:rPr>
          <w:rFonts w:ascii="Book Antiqua" w:eastAsia="Book Antiqua" w:hAnsi="Book Antiqua" w:cs="Book Antiqua"/>
          <w:color w:val="000000" w:themeColor="text1"/>
        </w:rPr>
        <w:t>Cristofaro</w:t>
      </w:r>
      <w:proofErr w:type="spellEnd"/>
      <w:r w:rsidRPr="00475C6F">
        <w:rPr>
          <w:rFonts w:ascii="Book Antiqua" w:eastAsia="Book Antiqua" w:hAnsi="Book Antiqua" w:cs="Book Antiqua"/>
          <w:color w:val="000000" w:themeColor="text1"/>
        </w:rPr>
        <w:t xml:space="preserve"> M, </w:t>
      </w:r>
      <w:proofErr w:type="spellStart"/>
      <w:r w:rsidRPr="00475C6F">
        <w:rPr>
          <w:rFonts w:ascii="Book Antiqua" w:eastAsia="Book Antiqua" w:hAnsi="Book Antiqua" w:cs="Book Antiqua"/>
          <w:color w:val="000000" w:themeColor="text1"/>
        </w:rPr>
        <w:t>Petrone</w:t>
      </w:r>
      <w:proofErr w:type="spellEnd"/>
      <w:r w:rsidRPr="00475C6F">
        <w:rPr>
          <w:rFonts w:ascii="Book Antiqua" w:eastAsia="Book Antiqua" w:hAnsi="Book Antiqua" w:cs="Book Antiqua"/>
          <w:color w:val="000000" w:themeColor="text1"/>
        </w:rPr>
        <w:t xml:space="preserve"> A, </w:t>
      </w:r>
      <w:proofErr w:type="spellStart"/>
      <w:r w:rsidRPr="00475C6F">
        <w:rPr>
          <w:rFonts w:ascii="Book Antiqua" w:eastAsia="Book Antiqua" w:hAnsi="Book Antiqua" w:cs="Book Antiqua"/>
          <w:color w:val="000000" w:themeColor="text1"/>
        </w:rPr>
        <w:t>Marchioni</w:t>
      </w:r>
      <w:proofErr w:type="spellEnd"/>
      <w:r w:rsidRPr="00475C6F">
        <w:rPr>
          <w:rFonts w:ascii="Book Antiqua" w:eastAsia="Book Antiqua" w:hAnsi="Book Antiqua" w:cs="Book Antiqua"/>
          <w:color w:val="000000" w:themeColor="text1"/>
        </w:rPr>
        <w:t xml:space="preserve"> L, Palazzolo C, </w:t>
      </w:r>
      <w:proofErr w:type="spellStart"/>
      <w:r w:rsidRPr="00475C6F">
        <w:rPr>
          <w:rFonts w:ascii="Book Antiqua" w:eastAsia="Book Antiqua" w:hAnsi="Book Antiqua" w:cs="Book Antiqua"/>
          <w:color w:val="000000" w:themeColor="text1"/>
        </w:rPr>
        <w:t>Schininà</w:t>
      </w:r>
      <w:proofErr w:type="spellEnd"/>
      <w:r w:rsidRPr="00475C6F">
        <w:rPr>
          <w:rFonts w:ascii="Book Antiqua" w:eastAsia="Book Antiqua" w:hAnsi="Book Antiqua" w:cs="Book Antiqua"/>
          <w:color w:val="000000" w:themeColor="text1"/>
        </w:rPr>
        <w:t xml:space="preserve"> V, </w:t>
      </w:r>
      <w:proofErr w:type="spellStart"/>
      <w:r w:rsidRPr="00475C6F">
        <w:rPr>
          <w:rFonts w:ascii="Book Antiqua" w:eastAsia="Book Antiqua" w:hAnsi="Book Antiqua" w:cs="Book Antiqua"/>
          <w:color w:val="000000" w:themeColor="text1"/>
        </w:rPr>
        <w:t>Nicastri</w:t>
      </w:r>
      <w:proofErr w:type="spellEnd"/>
      <w:r w:rsidRPr="00475C6F">
        <w:rPr>
          <w:rFonts w:ascii="Book Antiqua" w:eastAsia="Book Antiqua" w:hAnsi="Book Antiqua" w:cs="Book Antiqua"/>
          <w:color w:val="000000" w:themeColor="text1"/>
        </w:rPr>
        <w:t xml:space="preserve"> E, </w:t>
      </w:r>
      <w:proofErr w:type="spellStart"/>
      <w:r w:rsidRPr="00475C6F">
        <w:rPr>
          <w:rFonts w:ascii="Book Antiqua" w:eastAsia="Book Antiqua" w:hAnsi="Book Antiqua" w:cs="Book Antiqua"/>
          <w:color w:val="000000" w:themeColor="text1"/>
        </w:rPr>
        <w:t>Petrosillo</w:t>
      </w:r>
      <w:proofErr w:type="spellEnd"/>
      <w:r w:rsidRPr="00475C6F">
        <w:rPr>
          <w:rFonts w:ascii="Book Antiqua" w:eastAsia="Book Antiqua" w:hAnsi="Book Antiqua" w:cs="Book Antiqua"/>
          <w:color w:val="000000" w:themeColor="text1"/>
        </w:rPr>
        <w:t xml:space="preserve"> N, </w:t>
      </w:r>
      <w:proofErr w:type="spellStart"/>
      <w:r w:rsidRPr="00475C6F">
        <w:rPr>
          <w:rFonts w:ascii="Book Antiqua" w:eastAsia="Book Antiqua" w:hAnsi="Book Antiqua" w:cs="Book Antiqua"/>
          <w:color w:val="000000" w:themeColor="text1"/>
        </w:rPr>
        <w:t>Campioni</w:t>
      </w:r>
      <w:proofErr w:type="spellEnd"/>
      <w:r w:rsidRPr="00475C6F">
        <w:rPr>
          <w:rFonts w:ascii="Book Antiqua" w:eastAsia="Book Antiqua" w:hAnsi="Book Antiqua" w:cs="Book Antiqua"/>
          <w:color w:val="000000" w:themeColor="text1"/>
        </w:rPr>
        <w:t xml:space="preserve"> P, </w:t>
      </w:r>
      <w:proofErr w:type="spellStart"/>
      <w:r w:rsidRPr="00475C6F">
        <w:rPr>
          <w:rFonts w:ascii="Book Antiqua" w:eastAsia="Book Antiqua" w:hAnsi="Book Antiqua" w:cs="Book Antiqua"/>
          <w:color w:val="000000" w:themeColor="text1"/>
        </w:rPr>
        <w:t>Eskild</w:t>
      </w:r>
      <w:proofErr w:type="spellEnd"/>
      <w:r w:rsidRPr="00475C6F">
        <w:rPr>
          <w:rFonts w:ascii="Book Antiqua" w:eastAsia="Book Antiqua" w:hAnsi="Book Antiqua" w:cs="Book Antiqua"/>
          <w:color w:val="000000" w:themeColor="text1"/>
        </w:rPr>
        <w:t xml:space="preserve"> P, </w:t>
      </w:r>
      <w:proofErr w:type="spellStart"/>
      <w:r w:rsidRPr="00475C6F">
        <w:rPr>
          <w:rFonts w:ascii="Book Antiqua" w:eastAsia="Book Antiqua" w:hAnsi="Book Antiqua" w:cs="Book Antiqua"/>
          <w:color w:val="000000" w:themeColor="text1"/>
        </w:rPr>
        <w:t>Zumla</w:t>
      </w:r>
      <w:proofErr w:type="spellEnd"/>
      <w:r w:rsidRPr="00475C6F">
        <w:rPr>
          <w:rFonts w:ascii="Book Antiqua" w:eastAsia="Book Antiqua" w:hAnsi="Book Antiqua" w:cs="Book Antiqua"/>
          <w:color w:val="000000" w:themeColor="text1"/>
        </w:rPr>
        <w:t xml:space="preserve"> A, Ippolito G; COVID 19 INMI Study Group. 2019-novel Coronavirus severe adult respiratory distress syndrome in two cases in Italy: An uncommon radiological presentation. </w:t>
      </w:r>
      <w:r w:rsidRPr="00475C6F">
        <w:rPr>
          <w:rFonts w:ascii="Book Antiqua" w:eastAsia="Book Antiqua" w:hAnsi="Book Antiqua" w:cs="Book Antiqua"/>
          <w:i/>
          <w:iCs/>
          <w:color w:val="000000" w:themeColor="text1"/>
        </w:rPr>
        <w:t>Int J Infect Dis</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93</w:t>
      </w:r>
      <w:r w:rsidRPr="00475C6F">
        <w:rPr>
          <w:rFonts w:ascii="Book Antiqua" w:eastAsia="Book Antiqua" w:hAnsi="Book Antiqua" w:cs="Book Antiqua"/>
          <w:color w:val="000000" w:themeColor="text1"/>
        </w:rPr>
        <w:t>: 192-197 [PMID: 32112966 DOI: 10.1016/j.ijid.2020.02.043]</w:t>
      </w:r>
    </w:p>
    <w:p w14:paraId="2E02ADDF"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10 </w:t>
      </w:r>
      <w:r w:rsidRPr="00475C6F">
        <w:rPr>
          <w:rFonts w:ascii="Book Antiqua" w:eastAsia="Book Antiqua" w:hAnsi="Book Antiqua" w:cs="Book Antiqua"/>
          <w:b/>
          <w:bCs/>
          <w:color w:val="000000" w:themeColor="text1"/>
        </w:rPr>
        <w:t>Pan F</w:t>
      </w:r>
      <w:r w:rsidRPr="00475C6F">
        <w:rPr>
          <w:rFonts w:ascii="Book Antiqua" w:eastAsia="Book Antiqua" w:hAnsi="Book Antiqua" w:cs="Book Antiqua"/>
          <w:color w:val="000000" w:themeColor="text1"/>
        </w:rPr>
        <w:t xml:space="preserve">, Ye T, Sun P, </w:t>
      </w:r>
      <w:proofErr w:type="spellStart"/>
      <w:r w:rsidRPr="00475C6F">
        <w:rPr>
          <w:rFonts w:ascii="Book Antiqua" w:eastAsia="Book Antiqua" w:hAnsi="Book Antiqua" w:cs="Book Antiqua"/>
          <w:color w:val="000000" w:themeColor="text1"/>
        </w:rPr>
        <w:t>Gui</w:t>
      </w:r>
      <w:proofErr w:type="spellEnd"/>
      <w:r w:rsidRPr="00475C6F">
        <w:rPr>
          <w:rFonts w:ascii="Book Antiqua" w:eastAsia="Book Antiqua" w:hAnsi="Book Antiqua" w:cs="Book Antiqua"/>
          <w:color w:val="000000" w:themeColor="text1"/>
        </w:rPr>
        <w:t xml:space="preserve"> S, Liang B, Li L, Zheng D, Wang J, </w:t>
      </w:r>
      <w:proofErr w:type="spellStart"/>
      <w:r w:rsidRPr="00475C6F">
        <w:rPr>
          <w:rFonts w:ascii="Book Antiqua" w:eastAsia="Book Antiqua" w:hAnsi="Book Antiqua" w:cs="Book Antiqua"/>
          <w:color w:val="000000" w:themeColor="text1"/>
        </w:rPr>
        <w:t>Hesketh</w:t>
      </w:r>
      <w:proofErr w:type="spellEnd"/>
      <w:r w:rsidRPr="00475C6F">
        <w:rPr>
          <w:rFonts w:ascii="Book Antiqua" w:eastAsia="Book Antiqua" w:hAnsi="Book Antiqua" w:cs="Book Antiqua"/>
          <w:color w:val="000000" w:themeColor="text1"/>
        </w:rPr>
        <w:t xml:space="preserve"> RL, Yang L, Zheng C. Time Course of Lung Changes at Chest CT during Recovery from Coronavirus Disease </w:t>
      </w:r>
      <w:r w:rsidRPr="00475C6F">
        <w:rPr>
          <w:rFonts w:ascii="Book Antiqua" w:eastAsia="Book Antiqua" w:hAnsi="Book Antiqua" w:cs="Book Antiqua"/>
          <w:color w:val="000000" w:themeColor="text1"/>
        </w:rPr>
        <w:lastRenderedPageBreak/>
        <w:t xml:space="preserve">2019 (COVID-19). </w:t>
      </w:r>
      <w:r w:rsidRPr="00475C6F">
        <w:rPr>
          <w:rFonts w:ascii="Book Antiqua" w:eastAsia="Book Antiqua" w:hAnsi="Book Antiqua" w:cs="Book Antiqua"/>
          <w:i/>
          <w:iCs/>
          <w:color w:val="000000" w:themeColor="text1"/>
        </w:rPr>
        <w:t>Radiology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295</w:t>
      </w:r>
      <w:r w:rsidRPr="00475C6F">
        <w:rPr>
          <w:rFonts w:ascii="Book Antiqua" w:eastAsia="Book Antiqua" w:hAnsi="Book Antiqua" w:cs="Book Antiqua"/>
          <w:color w:val="000000" w:themeColor="text1"/>
        </w:rPr>
        <w:t>: 715-721 [PMID: 32053470 DOI: 10.1148/radiol.2020200370]</w:t>
      </w:r>
    </w:p>
    <w:p w14:paraId="37D504AD"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11 </w:t>
      </w:r>
      <w:r w:rsidRPr="00475C6F">
        <w:rPr>
          <w:rFonts w:ascii="Book Antiqua" w:eastAsia="Book Antiqua" w:hAnsi="Book Antiqua" w:cs="Book Antiqua"/>
          <w:b/>
          <w:bCs/>
          <w:color w:val="000000" w:themeColor="text1"/>
        </w:rPr>
        <w:t>Chung M</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Bernheim</w:t>
      </w:r>
      <w:proofErr w:type="spellEnd"/>
      <w:r w:rsidRPr="00475C6F">
        <w:rPr>
          <w:rFonts w:ascii="Book Antiqua" w:eastAsia="Book Antiqua" w:hAnsi="Book Antiqua" w:cs="Book Antiqua"/>
          <w:color w:val="000000" w:themeColor="text1"/>
        </w:rPr>
        <w:t xml:space="preserve"> A, Mei X, Zhang N, Huang M, Zeng X, Cui J, Xu W, Yang Y, </w:t>
      </w:r>
      <w:proofErr w:type="spellStart"/>
      <w:r w:rsidRPr="00475C6F">
        <w:rPr>
          <w:rFonts w:ascii="Book Antiqua" w:eastAsia="Book Antiqua" w:hAnsi="Book Antiqua" w:cs="Book Antiqua"/>
          <w:color w:val="000000" w:themeColor="text1"/>
        </w:rPr>
        <w:t>Fayad</w:t>
      </w:r>
      <w:proofErr w:type="spellEnd"/>
      <w:r w:rsidRPr="00475C6F">
        <w:rPr>
          <w:rFonts w:ascii="Book Antiqua" w:eastAsia="Book Antiqua" w:hAnsi="Book Antiqua" w:cs="Book Antiqua"/>
          <w:color w:val="000000" w:themeColor="text1"/>
        </w:rPr>
        <w:t xml:space="preserve"> ZA, Jacobi A, Li K, Li S, Shan H. CT Imaging Features of 2019 Novel Coronavirus (2019-nCoV). </w:t>
      </w:r>
      <w:r w:rsidRPr="00475C6F">
        <w:rPr>
          <w:rFonts w:ascii="Book Antiqua" w:eastAsia="Book Antiqua" w:hAnsi="Book Antiqua" w:cs="Book Antiqua"/>
          <w:i/>
          <w:iCs/>
          <w:color w:val="000000" w:themeColor="text1"/>
        </w:rPr>
        <w:t>Radiology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295</w:t>
      </w:r>
      <w:r w:rsidRPr="00475C6F">
        <w:rPr>
          <w:rFonts w:ascii="Book Antiqua" w:eastAsia="Book Antiqua" w:hAnsi="Book Antiqua" w:cs="Book Antiqua"/>
          <w:color w:val="000000" w:themeColor="text1"/>
        </w:rPr>
        <w:t>: 202-207 [PMID: 32017661 DOI: 10.1148/radiol.2020200230]</w:t>
      </w:r>
    </w:p>
    <w:p w14:paraId="02213153"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12 </w:t>
      </w:r>
      <w:r w:rsidRPr="00475C6F">
        <w:rPr>
          <w:rFonts w:ascii="Book Antiqua" w:eastAsia="Book Antiqua" w:hAnsi="Book Antiqua" w:cs="Book Antiqua"/>
          <w:b/>
          <w:bCs/>
          <w:color w:val="000000" w:themeColor="text1"/>
        </w:rPr>
        <w:t>Song F</w:t>
      </w:r>
      <w:r w:rsidRPr="00475C6F">
        <w:rPr>
          <w:rFonts w:ascii="Book Antiqua" w:eastAsia="Book Antiqua" w:hAnsi="Book Antiqua" w:cs="Book Antiqua"/>
          <w:color w:val="000000" w:themeColor="text1"/>
        </w:rPr>
        <w:t xml:space="preserve">, Shi N, Shan F, Zhang Z, Shen J, Lu H, Ling Y, Jiang Y, Shi Y. Emerging 2019 Novel Coronavirus (2019-nCoV) Pneumonia. </w:t>
      </w:r>
      <w:r w:rsidRPr="00475C6F">
        <w:rPr>
          <w:rFonts w:ascii="Book Antiqua" w:eastAsia="Book Antiqua" w:hAnsi="Book Antiqua" w:cs="Book Antiqua"/>
          <w:i/>
          <w:iCs/>
          <w:color w:val="000000" w:themeColor="text1"/>
        </w:rPr>
        <w:t>Radiology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295</w:t>
      </w:r>
      <w:r w:rsidRPr="00475C6F">
        <w:rPr>
          <w:rFonts w:ascii="Book Antiqua" w:eastAsia="Book Antiqua" w:hAnsi="Book Antiqua" w:cs="Book Antiqua"/>
          <w:color w:val="000000" w:themeColor="text1"/>
        </w:rPr>
        <w:t>: 210-217 [PMID: 32027573 DOI: 10.1148/radiol.2020200274]</w:t>
      </w:r>
    </w:p>
    <w:p w14:paraId="4E6DF3C6"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13 </w:t>
      </w:r>
      <w:r w:rsidRPr="00475C6F">
        <w:rPr>
          <w:rFonts w:ascii="Book Antiqua" w:eastAsia="Book Antiqua" w:hAnsi="Book Antiqua" w:cs="Book Antiqua"/>
          <w:b/>
          <w:bCs/>
          <w:color w:val="000000" w:themeColor="text1"/>
        </w:rPr>
        <w:t>Pan Y</w:t>
      </w:r>
      <w:r w:rsidRPr="00475C6F">
        <w:rPr>
          <w:rFonts w:ascii="Book Antiqua" w:eastAsia="Book Antiqua" w:hAnsi="Book Antiqua" w:cs="Book Antiqua"/>
          <w:color w:val="000000" w:themeColor="text1"/>
        </w:rPr>
        <w:t xml:space="preserve">, Guan H, Zhou S, Wang Y, Li Q, Zhu T, Hu Q, Xia L. Initial CT findings and temporal changes in patients with the novel coronavirus pneumonia (2019-nCoV): a study of 63 patients in Wuhan, China. </w:t>
      </w:r>
      <w:r w:rsidRPr="00475C6F">
        <w:rPr>
          <w:rFonts w:ascii="Book Antiqua" w:eastAsia="Book Antiqua" w:hAnsi="Book Antiqua" w:cs="Book Antiqua"/>
          <w:i/>
          <w:iCs/>
          <w:color w:val="000000" w:themeColor="text1"/>
        </w:rPr>
        <w:t xml:space="preserve">Eur </w:t>
      </w:r>
      <w:proofErr w:type="spellStart"/>
      <w:r w:rsidRPr="00475C6F">
        <w:rPr>
          <w:rFonts w:ascii="Book Antiqua" w:eastAsia="Book Antiqua" w:hAnsi="Book Antiqua" w:cs="Book Antiqua"/>
          <w:i/>
          <w:iCs/>
          <w:color w:val="000000" w:themeColor="text1"/>
        </w:rPr>
        <w:t>Radiol</w:t>
      </w:r>
      <w:proofErr w:type="spellEnd"/>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30</w:t>
      </w:r>
      <w:r w:rsidRPr="00475C6F">
        <w:rPr>
          <w:rFonts w:ascii="Book Antiqua" w:eastAsia="Book Antiqua" w:hAnsi="Book Antiqua" w:cs="Book Antiqua"/>
          <w:color w:val="000000" w:themeColor="text1"/>
        </w:rPr>
        <w:t>: 3306-3309 [PMID: 32055945 DOI: 10.1007/s00330-020-06731-x]</w:t>
      </w:r>
    </w:p>
    <w:p w14:paraId="6B2DDCBA"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14 </w:t>
      </w:r>
      <w:proofErr w:type="spellStart"/>
      <w:r w:rsidRPr="00475C6F">
        <w:rPr>
          <w:rFonts w:ascii="Book Antiqua" w:eastAsia="Book Antiqua" w:hAnsi="Book Antiqua" w:cs="Book Antiqua"/>
          <w:b/>
          <w:bCs/>
          <w:color w:val="000000" w:themeColor="text1"/>
        </w:rPr>
        <w:t>Bernheim</w:t>
      </w:r>
      <w:proofErr w:type="spellEnd"/>
      <w:r w:rsidRPr="00475C6F">
        <w:rPr>
          <w:rFonts w:ascii="Book Antiqua" w:eastAsia="Book Antiqua" w:hAnsi="Book Antiqua" w:cs="Book Antiqua"/>
          <w:b/>
          <w:bCs/>
          <w:color w:val="000000" w:themeColor="text1"/>
        </w:rPr>
        <w:t xml:space="preserve"> A</w:t>
      </w:r>
      <w:r w:rsidRPr="00475C6F">
        <w:rPr>
          <w:rFonts w:ascii="Book Antiqua" w:eastAsia="Book Antiqua" w:hAnsi="Book Antiqua" w:cs="Book Antiqua"/>
          <w:color w:val="000000" w:themeColor="text1"/>
        </w:rPr>
        <w:t xml:space="preserve">, Mei X, Huang M, Yang Y, </w:t>
      </w:r>
      <w:proofErr w:type="spellStart"/>
      <w:r w:rsidRPr="00475C6F">
        <w:rPr>
          <w:rFonts w:ascii="Book Antiqua" w:eastAsia="Book Antiqua" w:hAnsi="Book Antiqua" w:cs="Book Antiqua"/>
          <w:color w:val="000000" w:themeColor="text1"/>
        </w:rPr>
        <w:t>Fayad</w:t>
      </w:r>
      <w:proofErr w:type="spellEnd"/>
      <w:r w:rsidRPr="00475C6F">
        <w:rPr>
          <w:rFonts w:ascii="Book Antiqua" w:eastAsia="Book Antiqua" w:hAnsi="Book Antiqua" w:cs="Book Antiqua"/>
          <w:color w:val="000000" w:themeColor="text1"/>
        </w:rPr>
        <w:t xml:space="preserve"> ZA, Zhang N, </w:t>
      </w:r>
      <w:proofErr w:type="spellStart"/>
      <w:r w:rsidRPr="00475C6F">
        <w:rPr>
          <w:rFonts w:ascii="Book Antiqua" w:eastAsia="Book Antiqua" w:hAnsi="Book Antiqua" w:cs="Book Antiqua"/>
          <w:color w:val="000000" w:themeColor="text1"/>
        </w:rPr>
        <w:t>Diao</w:t>
      </w:r>
      <w:proofErr w:type="spellEnd"/>
      <w:r w:rsidRPr="00475C6F">
        <w:rPr>
          <w:rFonts w:ascii="Book Antiqua" w:eastAsia="Book Antiqua" w:hAnsi="Book Antiqua" w:cs="Book Antiqua"/>
          <w:color w:val="000000" w:themeColor="text1"/>
        </w:rPr>
        <w:t xml:space="preserve"> K, Lin B, Zhu X, Li K, Li S, Shan H, Jacobi A, Chung M. Chest CT Findings in Coronavirus Disease-19 (COVID-19): Relationship to Duration of Infection. </w:t>
      </w:r>
      <w:r w:rsidRPr="00475C6F">
        <w:rPr>
          <w:rFonts w:ascii="Book Antiqua" w:eastAsia="Book Antiqua" w:hAnsi="Book Antiqua" w:cs="Book Antiqua"/>
          <w:i/>
          <w:iCs/>
          <w:color w:val="000000" w:themeColor="text1"/>
        </w:rPr>
        <w:t>Radiology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295</w:t>
      </w:r>
      <w:r w:rsidRPr="00475C6F">
        <w:rPr>
          <w:rFonts w:ascii="Book Antiqua" w:eastAsia="Book Antiqua" w:hAnsi="Book Antiqua" w:cs="Book Antiqua"/>
          <w:color w:val="000000" w:themeColor="text1"/>
        </w:rPr>
        <w:t>: 200463 [PMID: 32077789 DOI: 10.1148/radiol.2020200463]</w:t>
      </w:r>
    </w:p>
    <w:p w14:paraId="5979CEB2"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15 </w:t>
      </w:r>
      <w:r w:rsidRPr="00475C6F">
        <w:rPr>
          <w:rFonts w:ascii="Book Antiqua" w:eastAsia="Book Antiqua" w:hAnsi="Book Antiqua" w:cs="Book Antiqua"/>
          <w:b/>
          <w:bCs/>
          <w:color w:val="000000" w:themeColor="text1"/>
        </w:rPr>
        <w:t>Zu ZY</w:t>
      </w:r>
      <w:r w:rsidRPr="00475C6F">
        <w:rPr>
          <w:rFonts w:ascii="Book Antiqua" w:eastAsia="Book Antiqua" w:hAnsi="Book Antiqua" w:cs="Book Antiqua"/>
          <w:color w:val="000000" w:themeColor="text1"/>
        </w:rPr>
        <w:t xml:space="preserve">, Jiang MD, Xu PP, Chen W, Ni QQ, Lu GM, Zhang LJ. Coronavirus Disease 2019 (COVID-19): A Perspective from China. </w:t>
      </w:r>
      <w:r w:rsidRPr="00475C6F">
        <w:rPr>
          <w:rFonts w:ascii="Book Antiqua" w:eastAsia="Book Antiqua" w:hAnsi="Book Antiqua" w:cs="Book Antiqua"/>
          <w:i/>
          <w:iCs/>
          <w:color w:val="000000" w:themeColor="text1"/>
        </w:rPr>
        <w:t>Radiology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296</w:t>
      </w:r>
      <w:r w:rsidRPr="00475C6F">
        <w:rPr>
          <w:rFonts w:ascii="Book Antiqua" w:eastAsia="Book Antiqua" w:hAnsi="Book Antiqua" w:cs="Book Antiqua"/>
          <w:color w:val="000000" w:themeColor="text1"/>
        </w:rPr>
        <w:t>: E15-E25 [PMID: 32083985 DOI: 10.1148/radiol.2020200490]</w:t>
      </w:r>
    </w:p>
    <w:p w14:paraId="30FB57B5"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16 </w:t>
      </w:r>
      <w:r w:rsidRPr="00475C6F">
        <w:rPr>
          <w:rFonts w:ascii="Book Antiqua" w:eastAsia="Book Antiqua" w:hAnsi="Book Antiqua" w:cs="Book Antiqua"/>
          <w:b/>
          <w:bCs/>
          <w:color w:val="000000" w:themeColor="text1"/>
        </w:rPr>
        <w:t>Peng QY</w:t>
      </w:r>
      <w:r w:rsidRPr="00475C6F">
        <w:rPr>
          <w:rFonts w:ascii="Book Antiqua" w:eastAsia="Book Antiqua" w:hAnsi="Book Antiqua" w:cs="Book Antiqua"/>
          <w:color w:val="000000" w:themeColor="text1"/>
        </w:rPr>
        <w:t xml:space="preserve">, Wang XT, Zhang LN; Chinese Critical Care Ultrasound Study Group (CCUSG). Findings of lung ultrasonography of novel corona virus pneumonia during the 2019-2020 epidemic. </w:t>
      </w:r>
      <w:r w:rsidRPr="00475C6F">
        <w:rPr>
          <w:rFonts w:ascii="Book Antiqua" w:eastAsia="Book Antiqua" w:hAnsi="Book Antiqua" w:cs="Book Antiqua"/>
          <w:i/>
          <w:iCs/>
          <w:color w:val="000000" w:themeColor="text1"/>
        </w:rPr>
        <w:t>Intensive Care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46</w:t>
      </w:r>
      <w:r w:rsidRPr="00475C6F">
        <w:rPr>
          <w:rFonts w:ascii="Book Antiqua" w:eastAsia="Book Antiqua" w:hAnsi="Book Antiqua" w:cs="Book Antiqua"/>
          <w:color w:val="000000" w:themeColor="text1"/>
        </w:rPr>
        <w:t>: 849-850 [PMID: 32166346 DOI: 10.1007/s00134-020-05996-6]</w:t>
      </w:r>
    </w:p>
    <w:p w14:paraId="35609AD0"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17 </w:t>
      </w:r>
      <w:r w:rsidRPr="00475C6F">
        <w:rPr>
          <w:rFonts w:ascii="Book Antiqua" w:eastAsia="Book Antiqua" w:hAnsi="Book Antiqua" w:cs="Book Antiqua"/>
          <w:b/>
          <w:bCs/>
          <w:color w:val="000000" w:themeColor="text1"/>
        </w:rPr>
        <w:t>Soldati G</w:t>
      </w:r>
      <w:r w:rsidRPr="00475C6F">
        <w:rPr>
          <w:rFonts w:ascii="Book Antiqua" w:eastAsia="Book Antiqua" w:hAnsi="Book Antiqua" w:cs="Book Antiqua"/>
          <w:color w:val="000000" w:themeColor="text1"/>
        </w:rPr>
        <w:t xml:space="preserve">, Smargiassi A, </w:t>
      </w:r>
      <w:proofErr w:type="spellStart"/>
      <w:r w:rsidRPr="00475C6F">
        <w:rPr>
          <w:rFonts w:ascii="Book Antiqua" w:eastAsia="Book Antiqua" w:hAnsi="Book Antiqua" w:cs="Book Antiqua"/>
          <w:color w:val="000000" w:themeColor="text1"/>
        </w:rPr>
        <w:t>Inchingolo</w:t>
      </w:r>
      <w:proofErr w:type="spellEnd"/>
      <w:r w:rsidRPr="00475C6F">
        <w:rPr>
          <w:rFonts w:ascii="Book Antiqua" w:eastAsia="Book Antiqua" w:hAnsi="Book Antiqua" w:cs="Book Antiqua"/>
          <w:color w:val="000000" w:themeColor="text1"/>
        </w:rPr>
        <w:t xml:space="preserve"> R, </w:t>
      </w:r>
      <w:proofErr w:type="spellStart"/>
      <w:r w:rsidRPr="00475C6F">
        <w:rPr>
          <w:rFonts w:ascii="Book Antiqua" w:eastAsia="Book Antiqua" w:hAnsi="Book Antiqua" w:cs="Book Antiqua"/>
          <w:color w:val="000000" w:themeColor="text1"/>
        </w:rPr>
        <w:t>Buonsenso</w:t>
      </w:r>
      <w:proofErr w:type="spellEnd"/>
      <w:r w:rsidRPr="00475C6F">
        <w:rPr>
          <w:rFonts w:ascii="Book Antiqua" w:eastAsia="Book Antiqua" w:hAnsi="Book Antiqua" w:cs="Book Antiqua"/>
          <w:color w:val="000000" w:themeColor="text1"/>
        </w:rPr>
        <w:t xml:space="preserve"> D, Perrone T, Briganti DF, </w:t>
      </w:r>
      <w:proofErr w:type="spellStart"/>
      <w:r w:rsidRPr="00475C6F">
        <w:rPr>
          <w:rFonts w:ascii="Book Antiqua" w:eastAsia="Book Antiqua" w:hAnsi="Book Antiqua" w:cs="Book Antiqua"/>
          <w:color w:val="000000" w:themeColor="text1"/>
        </w:rPr>
        <w:t>Perlini</w:t>
      </w:r>
      <w:proofErr w:type="spellEnd"/>
      <w:r w:rsidRPr="00475C6F">
        <w:rPr>
          <w:rFonts w:ascii="Book Antiqua" w:eastAsia="Book Antiqua" w:hAnsi="Book Antiqua" w:cs="Book Antiqua"/>
          <w:color w:val="000000" w:themeColor="text1"/>
        </w:rPr>
        <w:t xml:space="preserve"> S, Torri E, </w:t>
      </w:r>
      <w:proofErr w:type="spellStart"/>
      <w:r w:rsidRPr="00475C6F">
        <w:rPr>
          <w:rFonts w:ascii="Book Antiqua" w:eastAsia="Book Antiqua" w:hAnsi="Book Antiqua" w:cs="Book Antiqua"/>
          <w:color w:val="000000" w:themeColor="text1"/>
        </w:rPr>
        <w:t>Mariani</w:t>
      </w:r>
      <w:proofErr w:type="spellEnd"/>
      <w:r w:rsidRPr="00475C6F">
        <w:rPr>
          <w:rFonts w:ascii="Book Antiqua" w:eastAsia="Book Antiqua" w:hAnsi="Book Antiqua" w:cs="Book Antiqua"/>
          <w:color w:val="000000" w:themeColor="text1"/>
        </w:rPr>
        <w:t xml:space="preserve"> A, </w:t>
      </w:r>
      <w:proofErr w:type="spellStart"/>
      <w:r w:rsidRPr="00475C6F">
        <w:rPr>
          <w:rFonts w:ascii="Book Antiqua" w:eastAsia="Book Antiqua" w:hAnsi="Book Antiqua" w:cs="Book Antiqua"/>
          <w:color w:val="000000" w:themeColor="text1"/>
        </w:rPr>
        <w:t>Mossolani</w:t>
      </w:r>
      <w:proofErr w:type="spellEnd"/>
      <w:r w:rsidRPr="00475C6F">
        <w:rPr>
          <w:rFonts w:ascii="Book Antiqua" w:eastAsia="Book Antiqua" w:hAnsi="Book Antiqua" w:cs="Book Antiqua"/>
          <w:color w:val="000000" w:themeColor="text1"/>
        </w:rPr>
        <w:t xml:space="preserve"> EE, </w:t>
      </w:r>
      <w:proofErr w:type="spellStart"/>
      <w:r w:rsidRPr="00475C6F">
        <w:rPr>
          <w:rFonts w:ascii="Book Antiqua" w:eastAsia="Book Antiqua" w:hAnsi="Book Antiqua" w:cs="Book Antiqua"/>
          <w:color w:val="000000" w:themeColor="text1"/>
        </w:rPr>
        <w:t>Tursi</w:t>
      </w:r>
      <w:proofErr w:type="spellEnd"/>
      <w:r w:rsidRPr="00475C6F">
        <w:rPr>
          <w:rFonts w:ascii="Book Antiqua" w:eastAsia="Book Antiqua" w:hAnsi="Book Antiqua" w:cs="Book Antiqua"/>
          <w:color w:val="000000" w:themeColor="text1"/>
        </w:rPr>
        <w:t xml:space="preserve"> F, Mento F, Demi L. Is There a Role for Lung Ultrasound During the COVID-19 Pandemic? </w:t>
      </w:r>
      <w:r w:rsidRPr="00475C6F">
        <w:rPr>
          <w:rFonts w:ascii="Book Antiqua" w:eastAsia="Book Antiqua" w:hAnsi="Book Antiqua" w:cs="Book Antiqua"/>
          <w:i/>
          <w:iCs/>
          <w:color w:val="000000" w:themeColor="text1"/>
        </w:rPr>
        <w:t>J Ultrasound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39</w:t>
      </w:r>
      <w:r w:rsidRPr="00475C6F">
        <w:rPr>
          <w:rFonts w:ascii="Book Antiqua" w:eastAsia="Book Antiqua" w:hAnsi="Book Antiqua" w:cs="Book Antiqua"/>
          <w:color w:val="000000" w:themeColor="text1"/>
        </w:rPr>
        <w:t>: 1459-1462 [PMID: 32198775 DOI: 10.1002/jum.15284]</w:t>
      </w:r>
    </w:p>
    <w:p w14:paraId="561FF228"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lastRenderedPageBreak/>
        <w:t xml:space="preserve">18 </w:t>
      </w:r>
      <w:proofErr w:type="spellStart"/>
      <w:r w:rsidRPr="00475C6F">
        <w:rPr>
          <w:rFonts w:ascii="Book Antiqua" w:eastAsia="Book Antiqua" w:hAnsi="Book Antiqua" w:cs="Book Antiqua"/>
          <w:b/>
          <w:bCs/>
          <w:color w:val="000000" w:themeColor="text1"/>
        </w:rPr>
        <w:t>Vetrugno</w:t>
      </w:r>
      <w:proofErr w:type="spellEnd"/>
      <w:r w:rsidRPr="00475C6F">
        <w:rPr>
          <w:rFonts w:ascii="Book Antiqua" w:eastAsia="Book Antiqua" w:hAnsi="Book Antiqua" w:cs="Book Antiqua"/>
          <w:b/>
          <w:bCs/>
          <w:color w:val="000000" w:themeColor="text1"/>
        </w:rPr>
        <w:t xml:space="preserve"> L</w:t>
      </w:r>
      <w:r w:rsidRPr="00475C6F">
        <w:rPr>
          <w:rFonts w:ascii="Book Antiqua" w:eastAsia="Book Antiqua" w:hAnsi="Book Antiqua" w:cs="Book Antiqua"/>
          <w:color w:val="000000" w:themeColor="text1"/>
        </w:rPr>
        <w:t xml:space="preserve">, Bove T, </w:t>
      </w:r>
      <w:proofErr w:type="spellStart"/>
      <w:r w:rsidRPr="00475C6F">
        <w:rPr>
          <w:rFonts w:ascii="Book Antiqua" w:eastAsia="Book Antiqua" w:hAnsi="Book Antiqua" w:cs="Book Antiqua"/>
          <w:color w:val="000000" w:themeColor="text1"/>
        </w:rPr>
        <w:t>Orso</w:t>
      </w:r>
      <w:proofErr w:type="spellEnd"/>
      <w:r w:rsidRPr="00475C6F">
        <w:rPr>
          <w:rFonts w:ascii="Book Antiqua" w:eastAsia="Book Antiqua" w:hAnsi="Book Antiqua" w:cs="Book Antiqua"/>
          <w:color w:val="000000" w:themeColor="text1"/>
        </w:rPr>
        <w:t xml:space="preserve"> D, </w:t>
      </w:r>
      <w:proofErr w:type="spellStart"/>
      <w:r w:rsidRPr="00475C6F">
        <w:rPr>
          <w:rFonts w:ascii="Book Antiqua" w:eastAsia="Book Antiqua" w:hAnsi="Book Antiqua" w:cs="Book Antiqua"/>
          <w:color w:val="000000" w:themeColor="text1"/>
        </w:rPr>
        <w:t>Barbariol</w:t>
      </w:r>
      <w:proofErr w:type="spellEnd"/>
      <w:r w:rsidRPr="00475C6F">
        <w:rPr>
          <w:rFonts w:ascii="Book Antiqua" w:eastAsia="Book Antiqua" w:hAnsi="Book Antiqua" w:cs="Book Antiqua"/>
          <w:color w:val="000000" w:themeColor="text1"/>
        </w:rPr>
        <w:t xml:space="preserve"> F, </w:t>
      </w:r>
      <w:proofErr w:type="spellStart"/>
      <w:r w:rsidRPr="00475C6F">
        <w:rPr>
          <w:rFonts w:ascii="Book Antiqua" w:eastAsia="Book Antiqua" w:hAnsi="Book Antiqua" w:cs="Book Antiqua"/>
          <w:color w:val="000000" w:themeColor="text1"/>
        </w:rPr>
        <w:t>Bassi</w:t>
      </w:r>
      <w:proofErr w:type="spellEnd"/>
      <w:r w:rsidRPr="00475C6F">
        <w:rPr>
          <w:rFonts w:ascii="Book Antiqua" w:eastAsia="Book Antiqua" w:hAnsi="Book Antiqua" w:cs="Book Antiqua"/>
          <w:color w:val="000000" w:themeColor="text1"/>
        </w:rPr>
        <w:t xml:space="preserve"> F, </w:t>
      </w:r>
      <w:proofErr w:type="spellStart"/>
      <w:r w:rsidRPr="00475C6F">
        <w:rPr>
          <w:rFonts w:ascii="Book Antiqua" w:eastAsia="Book Antiqua" w:hAnsi="Book Antiqua" w:cs="Book Antiqua"/>
          <w:color w:val="000000" w:themeColor="text1"/>
        </w:rPr>
        <w:t>Boero</w:t>
      </w:r>
      <w:proofErr w:type="spellEnd"/>
      <w:r w:rsidRPr="00475C6F">
        <w:rPr>
          <w:rFonts w:ascii="Book Antiqua" w:eastAsia="Book Antiqua" w:hAnsi="Book Antiqua" w:cs="Book Antiqua"/>
          <w:color w:val="000000" w:themeColor="text1"/>
        </w:rPr>
        <w:t xml:space="preserve"> E, Ferrari G, Kong R. Our Italian experience using lung ultrasound for identification, grading and serial follow-up of severity of lung involvement for management of patients with COVID-19. </w:t>
      </w:r>
      <w:r w:rsidRPr="00475C6F">
        <w:rPr>
          <w:rFonts w:ascii="Book Antiqua" w:eastAsia="Book Antiqua" w:hAnsi="Book Antiqua" w:cs="Book Antiqua"/>
          <w:i/>
          <w:iCs/>
          <w:color w:val="000000" w:themeColor="text1"/>
        </w:rPr>
        <w:t>Echocardiography</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37</w:t>
      </w:r>
      <w:r w:rsidRPr="00475C6F">
        <w:rPr>
          <w:rFonts w:ascii="Book Antiqua" w:eastAsia="Book Antiqua" w:hAnsi="Book Antiqua" w:cs="Book Antiqua"/>
          <w:color w:val="000000" w:themeColor="text1"/>
        </w:rPr>
        <w:t>: 625-627 [PMID: 32239532 DOI: 10.1111/echo.14664]</w:t>
      </w:r>
    </w:p>
    <w:p w14:paraId="2299C525"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19 </w:t>
      </w:r>
      <w:proofErr w:type="spellStart"/>
      <w:r w:rsidRPr="00475C6F">
        <w:rPr>
          <w:rFonts w:ascii="Book Antiqua" w:eastAsia="Book Antiqua" w:hAnsi="Book Antiqua" w:cs="Book Antiqua"/>
          <w:b/>
          <w:bCs/>
          <w:color w:val="000000" w:themeColor="text1"/>
        </w:rPr>
        <w:t>Orso</w:t>
      </w:r>
      <w:proofErr w:type="spellEnd"/>
      <w:r w:rsidRPr="00475C6F">
        <w:rPr>
          <w:rFonts w:ascii="Book Antiqua" w:eastAsia="Book Antiqua" w:hAnsi="Book Antiqua" w:cs="Book Antiqua"/>
          <w:b/>
          <w:bCs/>
          <w:color w:val="000000" w:themeColor="text1"/>
        </w:rPr>
        <w:t xml:space="preserve"> D</w:t>
      </w:r>
      <w:r w:rsidRPr="00475C6F">
        <w:rPr>
          <w:rFonts w:ascii="Book Antiqua" w:eastAsia="Book Antiqua" w:hAnsi="Book Antiqua" w:cs="Book Antiqua"/>
          <w:color w:val="000000" w:themeColor="text1"/>
        </w:rPr>
        <w:t xml:space="preserve">, Federici N, </w:t>
      </w:r>
      <w:proofErr w:type="spellStart"/>
      <w:r w:rsidRPr="00475C6F">
        <w:rPr>
          <w:rFonts w:ascii="Book Antiqua" w:eastAsia="Book Antiqua" w:hAnsi="Book Antiqua" w:cs="Book Antiqua"/>
          <w:color w:val="000000" w:themeColor="text1"/>
        </w:rPr>
        <w:t>Copetti</w:t>
      </w:r>
      <w:proofErr w:type="spellEnd"/>
      <w:r w:rsidRPr="00475C6F">
        <w:rPr>
          <w:rFonts w:ascii="Book Antiqua" w:eastAsia="Book Antiqua" w:hAnsi="Book Antiqua" w:cs="Book Antiqua"/>
          <w:color w:val="000000" w:themeColor="text1"/>
        </w:rPr>
        <w:t xml:space="preserve"> R, </w:t>
      </w:r>
      <w:proofErr w:type="spellStart"/>
      <w:r w:rsidRPr="00475C6F">
        <w:rPr>
          <w:rFonts w:ascii="Book Antiqua" w:eastAsia="Book Antiqua" w:hAnsi="Book Antiqua" w:cs="Book Antiqua"/>
          <w:color w:val="000000" w:themeColor="text1"/>
        </w:rPr>
        <w:t>Vetrugno</w:t>
      </w:r>
      <w:proofErr w:type="spellEnd"/>
      <w:r w:rsidRPr="00475C6F">
        <w:rPr>
          <w:rFonts w:ascii="Book Antiqua" w:eastAsia="Book Antiqua" w:hAnsi="Book Antiqua" w:cs="Book Antiqua"/>
          <w:color w:val="000000" w:themeColor="text1"/>
        </w:rPr>
        <w:t xml:space="preserve"> L, Bove T. </w:t>
      </w:r>
      <w:proofErr w:type="spellStart"/>
      <w:r w:rsidRPr="00475C6F">
        <w:rPr>
          <w:rFonts w:ascii="Book Antiqua" w:eastAsia="Book Antiqua" w:hAnsi="Book Antiqua" w:cs="Book Antiqua"/>
          <w:color w:val="000000" w:themeColor="text1"/>
        </w:rPr>
        <w:t>Infodemic</w:t>
      </w:r>
      <w:proofErr w:type="spellEnd"/>
      <w:r w:rsidRPr="00475C6F">
        <w:rPr>
          <w:rFonts w:ascii="Book Antiqua" w:eastAsia="Book Antiqua" w:hAnsi="Book Antiqua" w:cs="Book Antiqua"/>
          <w:color w:val="000000" w:themeColor="text1"/>
        </w:rPr>
        <w:t xml:space="preserve"> and the spread of fake news in the COVID-19-era. </w:t>
      </w:r>
      <w:r w:rsidRPr="00475C6F">
        <w:rPr>
          <w:rFonts w:ascii="Book Antiqua" w:eastAsia="Book Antiqua" w:hAnsi="Book Antiqua" w:cs="Book Antiqua"/>
          <w:i/>
          <w:iCs/>
          <w:color w:val="000000" w:themeColor="text1"/>
        </w:rPr>
        <w:t xml:space="preserve">Eur J </w:t>
      </w:r>
      <w:proofErr w:type="spellStart"/>
      <w:r w:rsidRPr="00475C6F">
        <w:rPr>
          <w:rFonts w:ascii="Book Antiqua" w:eastAsia="Book Antiqua" w:hAnsi="Book Antiqua" w:cs="Book Antiqua"/>
          <w:i/>
          <w:iCs/>
          <w:color w:val="000000" w:themeColor="text1"/>
        </w:rPr>
        <w:t>Emerg</w:t>
      </w:r>
      <w:proofErr w:type="spellEnd"/>
      <w:r w:rsidRPr="00475C6F">
        <w:rPr>
          <w:rFonts w:ascii="Book Antiqua" w:eastAsia="Book Antiqua" w:hAnsi="Book Antiqua" w:cs="Book Antiqua"/>
          <w:i/>
          <w:iCs/>
          <w:color w:val="000000" w:themeColor="text1"/>
        </w:rPr>
        <w:t xml:space="preserve"> Med</w:t>
      </w:r>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27</w:t>
      </w:r>
      <w:r w:rsidRPr="00475C6F">
        <w:rPr>
          <w:rFonts w:ascii="Book Antiqua" w:eastAsia="Book Antiqua" w:hAnsi="Book Antiqua" w:cs="Book Antiqua"/>
          <w:color w:val="000000" w:themeColor="text1"/>
        </w:rPr>
        <w:t>: 327-328 [PMID: 32332201 DOI: 10.1097/MEJ.0000000000000713]</w:t>
      </w:r>
    </w:p>
    <w:p w14:paraId="002CE367" w14:textId="480D049A"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20 </w:t>
      </w:r>
      <w:proofErr w:type="spellStart"/>
      <w:r w:rsidRPr="00475C6F">
        <w:rPr>
          <w:rFonts w:ascii="Book Antiqua" w:eastAsia="Book Antiqua" w:hAnsi="Book Antiqua" w:cs="Book Antiqua"/>
          <w:b/>
          <w:bCs/>
          <w:color w:val="000000" w:themeColor="text1"/>
        </w:rPr>
        <w:t>Guarracino</w:t>
      </w:r>
      <w:proofErr w:type="spellEnd"/>
      <w:r w:rsidRPr="00475C6F">
        <w:rPr>
          <w:rFonts w:ascii="Book Antiqua" w:eastAsia="Book Antiqua" w:hAnsi="Book Antiqua" w:cs="Book Antiqua"/>
          <w:b/>
          <w:bCs/>
          <w:color w:val="000000" w:themeColor="text1"/>
        </w:rPr>
        <w:t xml:space="preserve"> F</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Vetrugno</w:t>
      </w:r>
      <w:proofErr w:type="spellEnd"/>
      <w:r w:rsidRPr="00475C6F">
        <w:rPr>
          <w:rFonts w:ascii="Book Antiqua" w:eastAsia="Book Antiqua" w:hAnsi="Book Antiqua" w:cs="Book Antiqua"/>
          <w:color w:val="000000" w:themeColor="text1"/>
        </w:rPr>
        <w:t xml:space="preserve"> L, </w:t>
      </w:r>
      <w:proofErr w:type="spellStart"/>
      <w:r w:rsidRPr="00475C6F">
        <w:rPr>
          <w:rFonts w:ascii="Book Antiqua" w:eastAsia="Book Antiqua" w:hAnsi="Book Antiqua" w:cs="Book Antiqua"/>
          <w:color w:val="000000" w:themeColor="text1"/>
        </w:rPr>
        <w:t>Forfori</w:t>
      </w:r>
      <w:proofErr w:type="spellEnd"/>
      <w:r w:rsidRPr="00475C6F">
        <w:rPr>
          <w:rFonts w:ascii="Book Antiqua" w:eastAsia="Book Antiqua" w:hAnsi="Book Antiqua" w:cs="Book Antiqua"/>
          <w:color w:val="000000" w:themeColor="text1"/>
        </w:rPr>
        <w:t xml:space="preserve"> F, </w:t>
      </w:r>
      <w:proofErr w:type="spellStart"/>
      <w:r w:rsidRPr="00475C6F">
        <w:rPr>
          <w:rFonts w:ascii="Book Antiqua" w:eastAsia="Book Antiqua" w:hAnsi="Book Antiqua" w:cs="Book Antiqua"/>
          <w:color w:val="000000" w:themeColor="text1"/>
        </w:rPr>
        <w:t>Corradi</w:t>
      </w:r>
      <w:proofErr w:type="spellEnd"/>
      <w:r w:rsidRPr="00475C6F">
        <w:rPr>
          <w:rFonts w:ascii="Book Antiqua" w:eastAsia="Book Antiqua" w:hAnsi="Book Antiqua" w:cs="Book Antiqua"/>
          <w:color w:val="000000" w:themeColor="text1"/>
        </w:rPr>
        <w:t xml:space="preserve"> F, </w:t>
      </w:r>
      <w:proofErr w:type="spellStart"/>
      <w:r w:rsidRPr="00475C6F">
        <w:rPr>
          <w:rFonts w:ascii="Book Antiqua" w:eastAsia="Book Antiqua" w:hAnsi="Book Antiqua" w:cs="Book Antiqua"/>
          <w:color w:val="000000" w:themeColor="text1"/>
        </w:rPr>
        <w:t>Orso</w:t>
      </w:r>
      <w:proofErr w:type="spellEnd"/>
      <w:r w:rsidRPr="00475C6F">
        <w:rPr>
          <w:rFonts w:ascii="Book Antiqua" w:eastAsia="Book Antiqua" w:hAnsi="Book Antiqua" w:cs="Book Antiqua"/>
          <w:color w:val="000000" w:themeColor="text1"/>
        </w:rPr>
        <w:t xml:space="preserve"> D, </w:t>
      </w:r>
      <w:proofErr w:type="spellStart"/>
      <w:r w:rsidRPr="00475C6F">
        <w:rPr>
          <w:rFonts w:ascii="Book Antiqua" w:eastAsia="Book Antiqua" w:hAnsi="Book Antiqua" w:cs="Book Antiqua"/>
          <w:color w:val="000000" w:themeColor="text1"/>
        </w:rPr>
        <w:t>Bertini</w:t>
      </w:r>
      <w:proofErr w:type="spellEnd"/>
      <w:r w:rsidRPr="00475C6F">
        <w:rPr>
          <w:rFonts w:ascii="Book Antiqua" w:eastAsia="Book Antiqua" w:hAnsi="Book Antiqua" w:cs="Book Antiqua"/>
          <w:color w:val="000000" w:themeColor="text1"/>
        </w:rPr>
        <w:t xml:space="preserve"> P, </w:t>
      </w:r>
      <w:proofErr w:type="spellStart"/>
      <w:r w:rsidRPr="00475C6F">
        <w:rPr>
          <w:rFonts w:ascii="Book Antiqua" w:eastAsia="Book Antiqua" w:hAnsi="Book Antiqua" w:cs="Book Antiqua"/>
          <w:color w:val="000000" w:themeColor="text1"/>
        </w:rPr>
        <w:t>Ortalda</w:t>
      </w:r>
      <w:proofErr w:type="spellEnd"/>
      <w:r w:rsidRPr="00475C6F">
        <w:rPr>
          <w:rFonts w:ascii="Book Antiqua" w:eastAsia="Book Antiqua" w:hAnsi="Book Antiqua" w:cs="Book Antiqua"/>
          <w:color w:val="000000" w:themeColor="text1"/>
        </w:rPr>
        <w:t xml:space="preserve"> A, Federici N, </w:t>
      </w:r>
      <w:proofErr w:type="spellStart"/>
      <w:r w:rsidRPr="00475C6F">
        <w:rPr>
          <w:rFonts w:ascii="Book Antiqua" w:eastAsia="Book Antiqua" w:hAnsi="Book Antiqua" w:cs="Book Antiqua"/>
          <w:color w:val="000000" w:themeColor="text1"/>
        </w:rPr>
        <w:t>Copetti</w:t>
      </w:r>
      <w:proofErr w:type="spellEnd"/>
      <w:r w:rsidRPr="00475C6F">
        <w:rPr>
          <w:rFonts w:ascii="Book Antiqua" w:eastAsia="Book Antiqua" w:hAnsi="Book Antiqua" w:cs="Book Antiqua"/>
          <w:color w:val="000000" w:themeColor="text1"/>
        </w:rPr>
        <w:t xml:space="preserve"> R, Bove T. Lung, Heart, Vascular, and Diaphragm Ultrasound Examination of COVID-19 Patients: A Comprehensive Approach. </w:t>
      </w:r>
      <w:r w:rsidRPr="00475C6F">
        <w:rPr>
          <w:rFonts w:ascii="Book Antiqua" w:eastAsia="Book Antiqua" w:hAnsi="Book Antiqua" w:cs="Book Antiqua"/>
          <w:i/>
          <w:iCs/>
          <w:color w:val="000000" w:themeColor="text1"/>
        </w:rPr>
        <w:t xml:space="preserve">J </w:t>
      </w:r>
      <w:proofErr w:type="spellStart"/>
      <w:r w:rsidRPr="00475C6F">
        <w:rPr>
          <w:rFonts w:ascii="Book Antiqua" w:eastAsia="Book Antiqua" w:hAnsi="Book Antiqua" w:cs="Book Antiqua"/>
          <w:i/>
          <w:iCs/>
          <w:color w:val="000000" w:themeColor="text1"/>
        </w:rPr>
        <w:t>Cardiothorac</w:t>
      </w:r>
      <w:proofErr w:type="spellEnd"/>
      <w:r w:rsidRPr="00475C6F">
        <w:rPr>
          <w:rFonts w:ascii="Book Antiqua" w:eastAsia="Book Antiqua" w:hAnsi="Book Antiqua" w:cs="Book Antiqua"/>
          <w:i/>
          <w:iCs/>
          <w:color w:val="000000" w:themeColor="text1"/>
        </w:rPr>
        <w:t xml:space="preserve"> </w:t>
      </w:r>
      <w:proofErr w:type="spellStart"/>
      <w:r w:rsidRPr="00475C6F">
        <w:rPr>
          <w:rFonts w:ascii="Book Antiqua" w:eastAsia="Book Antiqua" w:hAnsi="Book Antiqua" w:cs="Book Antiqua"/>
          <w:i/>
          <w:iCs/>
          <w:color w:val="000000" w:themeColor="text1"/>
        </w:rPr>
        <w:t>Vasc</w:t>
      </w:r>
      <w:proofErr w:type="spellEnd"/>
      <w:r w:rsidRPr="00475C6F">
        <w:rPr>
          <w:rFonts w:ascii="Book Antiqua" w:eastAsia="Book Antiqua" w:hAnsi="Book Antiqua" w:cs="Book Antiqua"/>
          <w:i/>
          <w:iCs/>
          <w:color w:val="000000" w:themeColor="text1"/>
        </w:rPr>
        <w:t xml:space="preserve"> </w:t>
      </w:r>
      <w:proofErr w:type="spellStart"/>
      <w:r w:rsidRPr="00475C6F">
        <w:rPr>
          <w:rFonts w:ascii="Book Antiqua" w:eastAsia="Book Antiqua" w:hAnsi="Book Antiqua" w:cs="Book Antiqua"/>
          <w:i/>
          <w:iCs/>
          <w:color w:val="000000" w:themeColor="text1"/>
        </w:rPr>
        <w:t>Anesth</w:t>
      </w:r>
      <w:proofErr w:type="spellEnd"/>
      <w:r w:rsidRPr="00475C6F">
        <w:rPr>
          <w:rFonts w:ascii="Book Antiqua" w:eastAsia="Book Antiqua" w:hAnsi="Book Antiqua" w:cs="Book Antiqua"/>
          <w:color w:val="000000" w:themeColor="text1"/>
        </w:rPr>
        <w:t xml:space="preserve"> 2020;</w:t>
      </w:r>
      <w:r w:rsidR="00514E8E" w:rsidRPr="00475C6F">
        <w:rPr>
          <w:color w:val="000000" w:themeColor="text1"/>
        </w:rPr>
        <w:t xml:space="preserve"> </w:t>
      </w:r>
      <w:r w:rsidR="00514E8E" w:rsidRPr="00475C6F">
        <w:rPr>
          <w:rFonts w:ascii="Book Antiqua" w:eastAsia="Book Antiqua" w:hAnsi="Book Antiqua" w:cs="Book Antiqua"/>
          <w:color w:val="000000" w:themeColor="text1"/>
        </w:rPr>
        <w:t xml:space="preserve">Online ahead of print </w:t>
      </w:r>
      <w:r w:rsidRPr="00475C6F">
        <w:rPr>
          <w:rFonts w:ascii="Book Antiqua" w:eastAsia="Book Antiqua" w:hAnsi="Book Antiqua" w:cs="Book Antiqua"/>
          <w:color w:val="000000" w:themeColor="text1"/>
        </w:rPr>
        <w:t>[PMID: 32624431 DOI: 10.1053/j.jvca.2020.06.013]</w:t>
      </w:r>
    </w:p>
    <w:p w14:paraId="551C9A6B"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21 </w:t>
      </w:r>
      <w:r w:rsidRPr="00475C6F">
        <w:rPr>
          <w:rFonts w:ascii="Book Antiqua" w:eastAsia="Book Antiqua" w:hAnsi="Book Antiqua" w:cs="Book Antiqua"/>
          <w:b/>
          <w:bCs/>
          <w:color w:val="000000" w:themeColor="text1"/>
        </w:rPr>
        <w:t>Guo T</w:t>
      </w:r>
      <w:r w:rsidRPr="00475C6F">
        <w:rPr>
          <w:rFonts w:ascii="Book Antiqua" w:eastAsia="Book Antiqua" w:hAnsi="Book Antiqua" w:cs="Book Antiqua"/>
          <w:color w:val="000000" w:themeColor="text1"/>
        </w:rPr>
        <w:t xml:space="preserve">, Fan Y, Chen M, Wu X, Zhang L, He T, Wang H, Wan J, Wang X, Lu Z. Cardiovascular Implications of Fatal Outcomes of Patients With Coronavirus Disease 2019 (COVID-19). </w:t>
      </w:r>
      <w:r w:rsidRPr="00475C6F">
        <w:rPr>
          <w:rFonts w:ascii="Book Antiqua" w:eastAsia="Book Antiqua" w:hAnsi="Book Antiqua" w:cs="Book Antiqua"/>
          <w:i/>
          <w:iCs/>
          <w:color w:val="000000" w:themeColor="text1"/>
        </w:rPr>
        <w:t xml:space="preserve">JAMA </w:t>
      </w:r>
      <w:proofErr w:type="spellStart"/>
      <w:r w:rsidRPr="00475C6F">
        <w:rPr>
          <w:rFonts w:ascii="Book Antiqua" w:eastAsia="Book Antiqua" w:hAnsi="Book Antiqua" w:cs="Book Antiqua"/>
          <w:i/>
          <w:iCs/>
          <w:color w:val="000000" w:themeColor="text1"/>
        </w:rPr>
        <w:t>Cardiol</w:t>
      </w:r>
      <w:proofErr w:type="spellEnd"/>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5</w:t>
      </w:r>
      <w:r w:rsidRPr="00475C6F">
        <w:rPr>
          <w:rFonts w:ascii="Book Antiqua" w:eastAsia="Book Antiqua" w:hAnsi="Book Antiqua" w:cs="Book Antiqua"/>
          <w:color w:val="000000" w:themeColor="text1"/>
        </w:rPr>
        <w:t>: 811-818 [PMID: 32219356 DOI: 10.1001/jamacardio.2020.1017]</w:t>
      </w:r>
    </w:p>
    <w:p w14:paraId="455CD6F6"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22 </w:t>
      </w:r>
      <w:r w:rsidRPr="00475C6F">
        <w:rPr>
          <w:rFonts w:ascii="Book Antiqua" w:eastAsia="Book Antiqua" w:hAnsi="Book Antiqua" w:cs="Book Antiqua"/>
          <w:b/>
          <w:bCs/>
          <w:color w:val="000000" w:themeColor="text1"/>
        </w:rPr>
        <w:t>Shi S</w:t>
      </w:r>
      <w:r w:rsidRPr="00475C6F">
        <w:rPr>
          <w:rFonts w:ascii="Book Antiqua" w:eastAsia="Book Antiqua" w:hAnsi="Book Antiqua" w:cs="Book Antiqua"/>
          <w:color w:val="000000" w:themeColor="text1"/>
        </w:rPr>
        <w:t xml:space="preserve">, Qin M, Shen B, Cai Y, Liu T, Yang F, Gong W, Liu X, Liang J, Zhao Q, Huang H, Yang B, Huang C. Association of Cardiac Injury With Mortality in Hospitalized Patients With COVID-19 in Wuhan, China. </w:t>
      </w:r>
      <w:r w:rsidRPr="00475C6F">
        <w:rPr>
          <w:rFonts w:ascii="Book Antiqua" w:eastAsia="Book Antiqua" w:hAnsi="Book Antiqua" w:cs="Book Antiqua"/>
          <w:i/>
          <w:iCs/>
          <w:color w:val="000000" w:themeColor="text1"/>
        </w:rPr>
        <w:t xml:space="preserve">JAMA </w:t>
      </w:r>
      <w:proofErr w:type="spellStart"/>
      <w:r w:rsidRPr="00475C6F">
        <w:rPr>
          <w:rFonts w:ascii="Book Antiqua" w:eastAsia="Book Antiqua" w:hAnsi="Book Antiqua" w:cs="Book Antiqua"/>
          <w:i/>
          <w:iCs/>
          <w:color w:val="000000" w:themeColor="text1"/>
        </w:rPr>
        <w:t>Cardiol</w:t>
      </w:r>
      <w:proofErr w:type="spellEnd"/>
      <w:r w:rsidRPr="00475C6F">
        <w:rPr>
          <w:rFonts w:ascii="Book Antiqua" w:eastAsia="Book Antiqua" w:hAnsi="Book Antiqua" w:cs="Book Antiqua"/>
          <w:color w:val="000000" w:themeColor="text1"/>
        </w:rPr>
        <w:t xml:space="preserve"> 2020; </w:t>
      </w:r>
      <w:r w:rsidRPr="00475C6F">
        <w:rPr>
          <w:rFonts w:ascii="Book Antiqua" w:eastAsia="Book Antiqua" w:hAnsi="Book Antiqua" w:cs="Book Antiqua"/>
          <w:b/>
          <w:bCs/>
          <w:color w:val="000000" w:themeColor="text1"/>
        </w:rPr>
        <w:t>5</w:t>
      </w:r>
      <w:r w:rsidRPr="00475C6F">
        <w:rPr>
          <w:rFonts w:ascii="Book Antiqua" w:eastAsia="Book Antiqua" w:hAnsi="Book Antiqua" w:cs="Book Antiqua"/>
          <w:color w:val="000000" w:themeColor="text1"/>
        </w:rPr>
        <w:t>: 802-810 [PMID: 32211816 DOI: 10.1001/jamacardio.2020.0950]</w:t>
      </w:r>
    </w:p>
    <w:p w14:paraId="15AF664C"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23 </w:t>
      </w:r>
      <w:proofErr w:type="spellStart"/>
      <w:r w:rsidRPr="00475C6F">
        <w:rPr>
          <w:rFonts w:ascii="Book Antiqua" w:eastAsia="Book Antiqua" w:hAnsi="Book Antiqua" w:cs="Book Antiqua"/>
          <w:b/>
          <w:bCs/>
          <w:color w:val="000000" w:themeColor="text1"/>
        </w:rPr>
        <w:t>Bouhemad</w:t>
      </w:r>
      <w:proofErr w:type="spellEnd"/>
      <w:r w:rsidRPr="00475C6F">
        <w:rPr>
          <w:rFonts w:ascii="Book Antiqua" w:eastAsia="Book Antiqua" w:hAnsi="Book Antiqua" w:cs="Book Antiqua"/>
          <w:b/>
          <w:bCs/>
          <w:color w:val="000000" w:themeColor="text1"/>
        </w:rPr>
        <w:t xml:space="preserve"> B</w:t>
      </w:r>
      <w:r w:rsidRPr="00475C6F">
        <w:rPr>
          <w:rFonts w:ascii="Book Antiqua" w:eastAsia="Book Antiqua" w:hAnsi="Book Antiqua" w:cs="Book Antiqua"/>
          <w:color w:val="000000" w:themeColor="text1"/>
        </w:rPr>
        <w:t xml:space="preserve">, Nicolas-Robin A, </w:t>
      </w:r>
      <w:proofErr w:type="spellStart"/>
      <w:r w:rsidRPr="00475C6F">
        <w:rPr>
          <w:rFonts w:ascii="Book Antiqua" w:eastAsia="Book Antiqua" w:hAnsi="Book Antiqua" w:cs="Book Antiqua"/>
          <w:color w:val="000000" w:themeColor="text1"/>
        </w:rPr>
        <w:t>Arbelot</w:t>
      </w:r>
      <w:proofErr w:type="spellEnd"/>
      <w:r w:rsidRPr="00475C6F">
        <w:rPr>
          <w:rFonts w:ascii="Book Antiqua" w:eastAsia="Book Antiqua" w:hAnsi="Book Antiqua" w:cs="Book Antiqua"/>
          <w:color w:val="000000" w:themeColor="text1"/>
        </w:rPr>
        <w:t xml:space="preserve"> C, Arthaud M, </w:t>
      </w:r>
      <w:proofErr w:type="spellStart"/>
      <w:r w:rsidRPr="00475C6F">
        <w:rPr>
          <w:rFonts w:ascii="Book Antiqua" w:eastAsia="Book Antiqua" w:hAnsi="Book Antiqua" w:cs="Book Antiqua"/>
          <w:color w:val="000000" w:themeColor="text1"/>
        </w:rPr>
        <w:t>Féger</w:t>
      </w:r>
      <w:proofErr w:type="spellEnd"/>
      <w:r w:rsidRPr="00475C6F">
        <w:rPr>
          <w:rFonts w:ascii="Book Antiqua" w:eastAsia="Book Antiqua" w:hAnsi="Book Antiqua" w:cs="Book Antiqua"/>
          <w:color w:val="000000" w:themeColor="text1"/>
        </w:rPr>
        <w:t xml:space="preserve"> F, </w:t>
      </w:r>
      <w:proofErr w:type="spellStart"/>
      <w:r w:rsidRPr="00475C6F">
        <w:rPr>
          <w:rFonts w:ascii="Book Antiqua" w:eastAsia="Book Antiqua" w:hAnsi="Book Antiqua" w:cs="Book Antiqua"/>
          <w:color w:val="000000" w:themeColor="text1"/>
        </w:rPr>
        <w:t>Rouby</w:t>
      </w:r>
      <w:proofErr w:type="spellEnd"/>
      <w:r w:rsidRPr="00475C6F">
        <w:rPr>
          <w:rFonts w:ascii="Book Antiqua" w:eastAsia="Book Antiqua" w:hAnsi="Book Antiqua" w:cs="Book Antiqua"/>
          <w:color w:val="000000" w:themeColor="text1"/>
        </w:rPr>
        <w:t xml:space="preserve"> JJ. Acute left ventricular dilatation and shock-induced myocardial dysfunction. </w:t>
      </w:r>
      <w:r w:rsidRPr="00475C6F">
        <w:rPr>
          <w:rFonts w:ascii="Book Antiqua" w:eastAsia="Book Antiqua" w:hAnsi="Book Antiqua" w:cs="Book Antiqua"/>
          <w:i/>
          <w:iCs/>
          <w:color w:val="000000" w:themeColor="text1"/>
        </w:rPr>
        <w:t>Crit Care Med</w:t>
      </w:r>
      <w:r w:rsidRPr="00475C6F">
        <w:rPr>
          <w:rFonts w:ascii="Book Antiqua" w:eastAsia="Book Antiqua" w:hAnsi="Book Antiqua" w:cs="Book Antiqua"/>
          <w:color w:val="000000" w:themeColor="text1"/>
        </w:rPr>
        <w:t xml:space="preserve"> 2009; </w:t>
      </w:r>
      <w:r w:rsidRPr="00475C6F">
        <w:rPr>
          <w:rFonts w:ascii="Book Antiqua" w:eastAsia="Book Antiqua" w:hAnsi="Book Antiqua" w:cs="Book Antiqua"/>
          <w:b/>
          <w:bCs/>
          <w:color w:val="000000" w:themeColor="text1"/>
        </w:rPr>
        <w:t>37</w:t>
      </w:r>
      <w:r w:rsidRPr="00475C6F">
        <w:rPr>
          <w:rFonts w:ascii="Book Antiqua" w:eastAsia="Book Antiqua" w:hAnsi="Book Antiqua" w:cs="Book Antiqua"/>
          <w:color w:val="000000" w:themeColor="text1"/>
        </w:rPr>
        <w:t>: 441-447 [PMID: 19114917 DOI: 10.1097/CCM.0b013e318194ac44]</w:t>
      </w:r>
    </w:p>
    <w:p w14:paraId="04F43DAA"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24 </w:t>
      </w:r>
      <w:proofErr w:type="spellStart"/>
      <w:r w:rsidRPr="00475C6F">
        <w:rPr>
          <w:rFonts w:ascii="Book Antiqua" w:eastAsia="Book Antiqua" w:hAnsi="Book Antiqua" w:cs="Book Antiqua"/>
          <w:b/>
          <w:bCs/>
          <w:color w:val="000000" w:themeColor="text1"/>
        </w:rPr>
        <w:t>Vieillard</w:t>
      </w:r>
      <w:proofErr w:type="spellEnd"/>
      <w:r w:rsidRPr="00475C6F">
        <w:rPr>
          <w:rFonts w:ascii="Book Antiqua" w:eastAsia="Book Antiqua" w:hAnsi="Book Antiqua" w:cs="Book Antiqua"/>
          <w:b/>
          <w:bCs/>
          <w:color w:val="000000" w:themeColor="text1"/>
        </w:rPr>
        <w:t>-Baron A</w:t>
      </w:r>
      <w:r w:rsidRPr="00475C6F">
        <w:rPr>
          <w:rFonts w:ascii="Book Antiqua" w:eastAsia="Book Antiqua" w:hAnsi="Book Antiqua" w:cs="Book Antiqua"/>
          <w:color w:val="000000" w:themeColor="text1"/>
        </w:rPr>
        <w:t xml:space="preserve">, </w:t>
      </w:r>
      <w:proofErr w:type="spellStart"/>
      <w:r w:rsidRPr="00475C6F">
        <w:rPr>
          <w:rFonts w:ascii="Book Antiqua" w:eastAsia="Book Antiqua" w:hAnsi="Book Antiqua" w:cs="Book Antiqua"/>
          <w:color w:val="000000" w:themeColor="text1"/>
        </w:rPr>
        <w:t>Caille</w:t>
      </w:r>
      <w:proofErr w:type="spellEnd"/>
      <w:r w:rsidRPr="00475C6F">
        <w:rPr>
          <w:rFonts w:ascii="Book Antiqua" w:eastAsia="Book Antiqua" w:hAnsi="Book Antiqua" w:cs="Book Antiqua"/>
          <w:color w:val="000000" w:themeColor="text1"/>
        </w:rPr>
        <w:t xml:space="preserve"> V, Charron C, </w:t>
      </w:r>
      <w:proofErr w:type="spellStart"/>
      <w:r w:rsidRPr="00475C6F">
        <w:rPr>
          <w:rFonts w:ascii="Book Antiqua" w:eastAsia="Book Antiqua" w:hAnsi="Book Antiqua" w:cs="Book Antiqua"/>
          <w:color w:val="000000" w:themeColor="text1"/>
        </w:rPr>
        <w:t>Belliard</w:t>
      </w:r>
      <w:proofErr w:type="spellEnd"/>
      <w:r w:rsidRPr="00475C6F">
        <w:rPr>
          <w:rFonts w:ascii="Book Antiqua" w:eastAsia="Book Antiqua" w:hAnsi="Book Antiqua" w:cs="Book Antiqua"/>
          <w:color w:val="000000" w:themeColor="text1"/>
        </w:rPr>
        <w:t xml:space="preserve"> G, Page B, Jardin F. Actual incidence of global left ventricular hypokinesia in adult septic shock. </w:t>
      </w:r>
      <w:r w:rsidRPr="00475C6F">
        <w:rPr>
          <w:rFonts w:ascii="Book Antiqua" w:eastAsia="Book Antiqua" w:hAnsi="Book Antiqua" w:cs="Book Antiqua"/>
          <w:i/>
          <w:iCs/>
          <w:color w:val="000000" w:themeColor="text1"/>
        </w:rPr>
        <w:t>Crit Care Med</w:t>
      </w:r>
      <w:r w:rsidRPr="00475C6F">
        <w:rPr>
          <w:rFonts w:ascii="Book Antiqua" w:eastAsia="Book Antiqua" w:hAnsi="Book Antiqua" w:cs="Book Antiqua"/>
          <w:color w:val="000000" w:themeColor="text1"/>
        </w:rPr>
        <w:t xml:space="preserve"> 2008; </w:t>
      </w:r>
      <w:r w:rsidRPr="00475C6F">
        <w:rPr>
          <w:rFonts w:ascii="Book Antiqua" w:eastAsia="Book Antiqua" w:hAnsi="Book Antiqua" w:cs="Book Antiqua"/>
          <w:b/>
          <w:bCs/>
          <w:color w:val="000000" w:themeColor="text1"/>
        </w:rPr>
        <w:t>36</w:t>
      </w:r>
      <w:r w:rsidRPr="00475C6F">
        <w:rPr>
          <w:rFonts w:ascii="Book Antiqua" w:eastAsia="Book Antiqua" w:hAnsi="Book Antiqua" w:cs="Book Antiqua"/>
          <w:color w:val="000000" w:themeColor="text1"/>
        </w:rPr>
        <w:t>: 1701-1706 [PMID: 18496368 DOI: 10.1097/CCM.0b013e318174db05]</w:t>
      </w:r>
    </w:p>
    <w:p w14:paraId="28EE643F"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25 </w:t>
      </w:r>
      <w:proofErr w:type="spellStart"/>
      <w:r w:rsidRPr="00475C6F">
        <w:rPr>
          <w:rFonts w:ascii="Book Antiqua" w:eastAsia="Book Antiqua" w:hAnsi="Book Antiqua" w:cs="Book Antiqua"/>
          <w:b/>
          <w:bCs/>
          <w:color w:val="000000" w:themeColor="text1"/>
        </w:rPr>
        <w:t>Furian</w:t>
      </w:r>
      <w:proofErr w:type="spellEnd"/>
      <w:r w:rsidRPr="00475C6F">
        <w:rPr>
          <w:rFonts w:ascii="Book Antiqua" w:eastAsia="Book Antiqua" w:hAnsi="Book Antiqua" w:cs="Book Antiqua"/>
          <w:b/>
          <w:bCs/>
          <w:color w:val="000000" w:themeColor="text1"/>
        </w:rPr>
        <w:t xml:space="preserve"> T</w:t>
      </w:r>
      <w:r w:rsidRPr="00475C6F">
        <w:rPr>
          <w:rFonts w:ascii="Book Antiqua" w:eastAsia="Book Antiqua" w:hAnsi="Book Antiqua" w:cs="Book Antiqua"/>
          <w:color w:val="000000" w:themeColor="text1"/>
        </w:rPr>
        <w:t xml:space="preserve">, Aguiar C, Prado K, Ribeiro RV, Becker L, Martinelli N, Clausell N, Rohde LE, </w:t>
      </w:r>
      <w:proofErr w:type="spellStart"/>
      <w:r w:rsidRPr="00475C6F">
        <w:rPr>
          <w:rFonts w:ascii="Book Antiqua" w:eastAsia="Book Antiqua" w:hAnsi="Book Antiqua" w:cs="Book Antiqua"/>
          <w:color w:val="000000" w:themeColor="text1"/>
        </w:rPr>
        <w:t>Biolo</w:t>
      </w:r>
      <w:proofErr w:type="spellEnd"/>
      <w:r w:rsidRPr="00475C6F">
        <w:rPr>
          <w:rFonts w:ascii="Book Antiqua" w:eastAsia="Book Antiqua" w:hAnsi="Book Antiqua" w:cs="Book Antiqua"/>
          <w:color w:val="000000" w:themeColor="text1"/>
        </w:rPr>
        <w:t xml:space="preserve"> A. Ventricular dysfunction and dilation in severe sepsis and septic shock: relation to endothelial function and mortality. </w:t>
      </w:r>
      <w:r w:rsidRPr="00475C6F">
        <w:rPr>
          <w:rFonts w:ascii="Book Antiqua" w:eastAsia="Book Antiqua" w:hAnsi="Book Antiqua" w:cs="Book Antiqua"/>
          <w:i/>
          <w:iCs/>
          <w:color w:val="000000" w:themeColor="text1"/>
        </w:rPr>
        <w:t>J Crit Care</w:t>
      </w:r>
      <w:r w:rsidRPr="00475C6F">
        <w:rPr>
          <w:rFonts w:ascii="Book Antiqua" w:eastAsia="Book Antiqua" w:hAnsi="Book Antiqua" w:cs="Book Antiqua"/>
          <w:color w:val="000000" w:themeColor="text1"/>
        </w:rPr>
        <w:t xml:space="preserve"> 2012; </w:t>
      </w:r>
      <w:r w:rsidRPr="00475C6F">
        <w:rPr>
          <w:rFonts w:ascii="Book Antiqua" w:eastAsia="Book Antiqua" w:hAnsi="Book Antiqua" w:cs="Book Antiqua"/>
          <w:b/>
          <w:bCs/>
          <w:color w:val="000000" w:themeColor="text1"/>
        </w:rPr>
        <w:t>27</w:t>
      </w:r>
      <w:r w:rsidRPr="00475C6F">
        <w:rPr>
          <w:rFonts w:ascii="Book Antiqua" w:eastAsia="Book Antiqua" w:hAnsi="Book Antiqua" w:cs="Book Antiqua"/>
          <w:color w:val="000000" w:themeColor="text1"/>
        </w:rPr>
        <w:t>: 319.e9-319.15 [PMID: 21855287 DOI: 10.1016/j.jcrc.2011.06.017]</w:t>
      </w:r>
    </w:p>
    <w:p w14:paraId="5C889549"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lastRenderedPageBreak/>
        <w:t xml:space="preserve">26 </w:t>
      </w:r>
      <w:r w:rsidRPr="00475C6F">
        <w:rPr>
          <w:rFonts w:ascii="Book Antiqua" w:eastAsia="Book Antiqua" w:hAnsi="Book Antiqua" w:cs="Book Antiqua"/>
          <w:b/>
          <w:bCs/>
          <w:color w:val="000000" w:themeColor="text1"/>
        </w:rPr>
        <w:t>Parker MM</w:t>
      </w:r>
      <w:r w:rsidRPr="00475C6F">
        <w:rPr>
          <w:rFonts w:ascii="Book Antiqua" w:eastAsia="Book Antiqua" w:hAnsi="Book Antiqua" w:cs="Book Antiqua"/>
          <w:color w:val="000000" w:themeColor="text1"/>
        </w:rPr>
        <w:t xml:space="preserve">, McCarthy KE, Ognibene FP, </w:t>
      </w:r>
      <w:proofErr w:type="spellStart"/>
      <w:r w:rsidRPr="00475C6F">
        <w:rPr>
          <w:rFonts w:ascii="Book Antiqua" w:eastAsia="Book Antiqua" w:hAnsi="Book Antiqua" w:cs="Book Antiqua"/>
          <w:color w:val="000000" w:themeColor="text1"/>
        </w:rPr>
        <w:t>Parrillo</w:t>
      </w:r>
      <w:proofErr w:type="spellEnd"/>
      <w:r w:rsidRPr="00475C6F">
        <w:rPr>
          <w:rFonts w:ascii="Book Antiqua" w:eastAsia="Book Antiqua" w:hAnsi="Book Antiqua" w:cs="Book Antiqua"/>
          <w:color w:val="000000" w:themeColor="text1"/>
        </w:rPr>
        <w:t xml:space="preserve"> JE. Right ventricular dysfunction and dilatation, similar to left ventricular changes, characterize the cardiac depression of septic shock in humans. </w:t>
      </w:r>
      <w:r w:rsidRPr="00475C6F">
        <w:rPr>
          <w:rFonts w:ascii="Book Antiqua" w:eastAsia="Book Antiqua" w:hAnsi="Book Antiqua" w:cs="Book Antiqua"/>
          <w:i/>
          <w:iCs/>
          <w:color w:val="000000" w:themeColor="text1"/>
        </w:rPr>
        <w:t>Chest</w:t>
      </w:r>
      <w:r w:rsidRPr="00475C6F">
        <w:rPr>
          <w:rFonts w:ascii="Book Antiqua" w:eastAsia="Book Antiqua" w:hAnsi="Book Antiqua" w:cs="Book Antiqua"/>
          <w:color w:val="000000" w:themeColor="text1"/>
        </w:rPr>
        <w:t xml:space="preserve"> 1990; </w:t>
      </w:r>
      <w:r w:rsidRPr="00475C6F">
        <w:rPr>
          <w:rFonts w:ascii="Book Antiqua" w:eastAsia="Book Antiqua" w:hAnsi="Book Antiqua" w:cs="Book Antiqua"/>
          <w:b/>
          <w:bCs/>
          <w:color w:val="000000" w:themeColor="text1"/>
        </w:rPr>
        <w:t>97</w:t>
      </w:r>
      <w:r w:rsidRPr="00475C6F">
        <w:rPr>
          <w:rFonts w:ascii="Book Antiqua" w:eastAsia="Book Antiqua" w:hAnsi="Book Antiqua" w:cs="Book Antiqua"/>
          <w:color w:val="000000" w:themeColor="text1"/>
        </w:rPr>
        <w:t>: 126-131 [PMID: 2295231 DOI: 10.1378/chest.97.1.126]</w:t>
      </w:r>
    </w:p>
    <w:p w14:paraId="7ED3E789" w14:textId="77777777" w:rsidR="003E284F" w:rsidRPr="00475C6F" w:rsidRDefault="003E284F">
      <w:pPr>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 xml:space="preserve">27 </w:t>
      </w:r>
      <w:proofErr w:type="spellStart"/>
      <w:r w:rsidRPr="00475C6F">
        <w:rPr>
          <w:rFonts w:ascii="Book Antiqua" w:eastAsia="Book Antiqua" w:hAnsi="Book Antiqua" w:cs="Book Antiqua"/>
          <w:b/>
          <w:bCs/>
          <w:color w:val="000000" w:themeColor="text1"/>
        </w:rPr>
        <w:t>D'Andrea</w:t>
      </w:r>
      <w:proofErr w:type="spellEnd"/>
      <w:r w:rsidRPr="00475C6F">
        <w:rPr>
          <w:rFonts w:ascii="Book Antiqua" w:eastAsia="Book Antiqua" w:hAnsi="Book Antiqua" w:cs="Book Antiqua"/>
          <w:b/>
          <w:bCs/>
          <w:color w:val="000000" w:themeColor="text1"/>
        </w:rPr>
        <w:t xml:space="preserve"> A</w:t>
      </w:r>
      <w:r w:rsidRPr="00475C6F">
        <w:rPr>
          <w:rFonts w:ascii="Book Antiqua" w:eastAsia="Book Antiqua" w:hAnsi="Book Antiqua" w:cs="Book Antiqua"/>
          <w:color w:val="000000" w:themeColor="text1"/>
        </w:rPr>
        <w:t xml:space="preserve">, Martone F, </w:t>
      </w:r>
      <w:proofErr w:type="spellStart"/>
      <w:r w:rsidRPr="00475C6F">
        <w:rPr>
          <w:rFonts w:ascii="Book Antiqua" w:eastAsia="Book Antiqua" w:hAnsi="Book Antiqua" w:cs="Book Antiqua"/>
          <w:color w:val="000000" w:themeColor="text1"/>
        </w:rPr>
        <w:t>Liccardo</w:t>
      </w:r>
      <w:proofErr w:type="spellEnd"/>
      <w:r w:rsidRPr="00475C6F">
        <w:rPr>
          <w:rFonts w:ascii="Book Antiqua" w:eastAsia="Book Antiqua" w:hAnsi="Book Antiqua" w:cs="Book Antiqua"/>
          <w:color w:val="000000" w:themeColor="text1"/>
        </w:rPr>
        <w:t xml:space="preserve"> B, Mazza M, Annunziata A, Di Palma E, Conte M, </w:t>
      </w:r>
      <w:proofErr w:type="spellStart"/>
      <w:r w:rsidRPr="00475C6F">
        <w:rPr>
          <w:rFonts w:ascii="Book Antiqua" w:eastAsia="Book Antiqua" w:hAnsi="Book Antiqua" w:cs="Book Antiqua"/>
          <w:color w:val="000000" w:themeColor="text1"/>
        </w:rPr>
        <w:t>Sirignano</w:t>
      </w:r>
      <w:proofErr w:type="spellEnd"/>
      <w:r w:rsidRPr="00475C6F">
        <w:rPr>
          <w:rFonts w:ascii="Book Antiqua" w:eastAsia="Book Antiqua" w:hAnsi="Book Antiqua" w:cs="Book Antiqua"/>
          <w:color w:val="000000" w:themeColor="text1"/>
        </w:rPr>
        <w:t xml:space="preserve"> C, </w:t>
      </w:r>
      <w:proofErr w:type="spellStart"/>
      <w:r w:rsidRPr="00475C6F">
        <w:rPr>
          <w:rFonts w:ascii="Book Antiqua" w:eastAsia="Book Antiqua" w:hAnsi="Book Antiqua" w:cs="Book Antiqua"/>
          <w:color w:val="000000" w:themeColor="text1"/>
        </w:rPr>
        <w:t>D'Alto</w:t>
      </w:r>
      <w:proofErr w:type="spellEnd"/>
      <w:r w:rsidRPr="00475C6F">
        <w:rPr>
          <w:rFonts w:ascii="Book Antiqua" w:eastAsia="Book Antiqua" w:hAnsi="Book Antiqua" w:cs="Book Antiqua"/>
          <w:color w:val="000000" w:themeColor="text1"/>
        </w:rPr>
        <w:t xml:space="preserve"> M, Esposito N, </w:t>
      </w:r>
      <w:proofErr w:type="spellStart"/>
      <w:r w:rsidRPr="00475C6F">
        <w:rPr>
          <w:rFonts w:ascii="Book Antiqua" w:eastAsia="Book Antiqua" w:hAnsi="Book Antiqua" w:cs="Book Antiqua"/>
          <w:color w:val="000000" w:themeColor="text1"/>
        </w:rPr>
        <w:t>Fiorentino</w:t>
      </w:r>
      <w:proofErr w:type="spellEnd"/>
      <w:r w:rsidRPr="00475C6F">
        <w:rPr>
          <w:rFonts w:ascii="Book Antiqua" w:eastAsia="Book Antiqua" w:hAnsi="Book Antiqua" w:cs="Book Antiqua"/>
          <w:color w:val="000000" w:themeColor="text1"/>
        </w:rPr>
        <w:t xml:space="preserve"> G, Russo MG, </w:t>
      </w:r>
      <w:proofErr w:type="spellStart"/>
      <w:r w:rsidRPr="00475C6F">
        <w:rPr>
          <w:rFonts w:ascii="Book Antiqua" w:eastAsia="Book Antiqua" w:hAnsi="Book Antiqua" w:cs="Book Antiqua"/>
          <w:color w:val="000000" w:themeColor="text1"/>
        </w:rPr>
        <w:t>Bossone</w:t>
      </w:r>
      <w:proofErr w:type="spellEnd"/>
      <w:r w:rsidRPr="00475C6F">
        <w:rPr>
          <w:rFonts w:ascii="Book Antiqua" w:eastAsia="Book Antiqua" w:hAnsi="Book Antiqua" w:cs="Book Antiqua"/>
          <w:color w:val="000000" w:themeColor="text1"/>
        </w:rPr>
        <w:t xml:space="preserve"> E, </w:t>
      </w:r>
      <w:proofErr w:type="spellStart"/>
      <w:r w:rsidRPr="00475C6F">
        <w:rPr>
          <w:rFonts w:ascii="Book Antiqua" w:eastAsia="Book Antiqua" w:hAnsi="Book Antiqua" w:cs="Book Antiqua"/>
          <w:color w:val="000000" w:themeColor="text1"/>
        </w:rPr>
        <w:t>Calabrò</w:t>
      </w:r>
      <w:proofErr w:type="spellEnd"/>
      <w:r w:rsidRPr="00475C6F">
        <w:rPr>
          <w:rFonts w:ascii="Book Antiqua" w:eastAsia="Book Antiqua" w:hAnsi="Book Antiqua" w:cs="Book Antiqua"/>
          <w:color w:val="000000" w:themeColor="text1"/>
        </w:rPr>
        <w:t xml:space="preserve"> R. Acute and Chronic Effects of Noninvasive Ventilation on Left and Right Myocardial Function in Patients with Obstructive Sleep Apnea Syndrome: A Speckle Tracking Echocardiographic Study. </w:t>
      </w:r>
      <w:r w:rsidRPr="00475C6F">
        <w:rPr>
          <w:rFonts w:ascii="Book Antiqua" w:eastAsia="Book Antiqua" w:hAnsi="Book Antiqua" w:cs="Book Antiqua"/>
          <w:i/>
          <w:iCs/>
          <w:color w:val="000000" w:themeColor="text1"/>
        </w:rPr>
        <w:t>Echocardiography</w:t>
      </w:r>
      <w:r w:rsidRPr="00475C6F">
        <w:rPr>
          <w:rFonts w:ascii="Book Antiqua" w:eastAsia="Book Antiqua" w:hAnsi="Book Antiqua" w:cs="Book Antiqua"/>
          <w:color w:val="000000" w:themeColor="text1"/>
        </w:rPr>
        <w:t xml:space="preserve"> 2016; </w:t>
      </w:r>
      <w:r w:rsidRPr="00475C6F">
        <w:rPr>
          <w:rFonts w:ascii="Book Antiqua" w:eastAsia="Book Antiqua" w:hAnsi="Book Antiqua" w:cs="Book Antiqua"/>
          <w:b/>
          <w:bCs/>
          <w:color w:val="000000" w:themeColor="text1"/>
        </w:rPr>
        <w:t>33</w:t>
      </w:r>
      <w:r w:rsidRPr="00475C6F">
        <w:rPr>
          <w:rFonts w:ascii="Book Antiqua" w:eastAsia="Book Antiqua" w:hAnsi="Book Antiqua" w:cs="Book Antiqua"/>
          <w:color w:val="000000" w:themeColor="text1"/>
        </w:rPr>
        <w:t>: 1144-1155 [PMID: 27060461 DOI: 10.1111/echo.13225]</w:t>
      </w:r>
    </w:p>
    <w:p w14:paraId="22CCF71A" w14:textId="77777777" w:rsidR="00885C64" w:rsidRPr="00475C6F" w:rsidRDefault="00885C64">
      <w:pPr>
        <w:adjustRightInd w:val="0"/>
        <w:snapToGrid w:val="0"/>
        <w:spacing w:line="360" w:lineRule="auto"/>
        <w:jc w:val="both"/>
        <w:rPr>
          <w:rFonts w:ascii="Book Antiqua" w:hAnsi="Book Antiqua"/>
          <w:color w:val="000000" w:themeColor="text1"/>
        </w:rPr>
        <w:sectPr w:rsidR="00885C64" w:rsidRPr="00475C6F" w:rsidSect="00B942F9">
          <w:pgSz w:w="12240" w:h="15840"/>
          <w:pgMar w:top="1440" w:right="1440" w:bottom="1440" w:left="1440" w:header="720" w:footer="720" w:gutter="0"/>
          <w:cols w:space="720"/>
          <w:docGrid w:linePitch="360"/>
        </w:sectPr>
      </w:pPr>
    </w:p>
    <w:p w14:paraId="2C305532" w14:textId="2642602F" w:rsidR="00A77B3E" w:rsidRPr="00475C6F" w:rsidRDefault="00964077" w:rsidP="00B942F9">
      <w:pPr>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lastRenderedPageBreak/>
        <w:t>Footnotes</w:t>
      </w:r>
    </w:p>
    <w:p w14:paraId="14B7B327" w14:textId="217091F3" w:rsidR="00DE47D0" w:rsidRPr="00475C6F" w:rsidRDefault="00964077" w:rsidP="003511D4">
      <w:pPr>
        <w:snapToGrid w:val="0"/>
        <w:spacing w:line="360" w:lineRule="auto"/>
        <w:jc w:val="both"/>
        <w:rPr>
          <w:rFonts w:ascii="Book Antiqua" w:hAnsi="Book Antiqua"/>
          <w:color w:val="000000" w:themeColor="text1"/>
          <w:lang w:eastAsia="zh-CN"/>
        </w:rPr>
      </w:pPr>
      <w:r w:rsidRPr="00475C6F">
        <w:rPr>
          <w:rFonts w:ascii="Book Antiqua" w:eastAsia="Book Antiqua" w:hAnsi="Book Antiqua" w:cs="Book Antiqua"/>
          <w:b/>
          <w:bCs/>
          <w:color w:val="000000" w:themeColor="text1"/>
        </w:rPr>
        <w:t>Conflict-of-interest statement:</w:t>
      </w:r>
      <w:bookmarkStart w:id="68" w:name="OLE_LINK19"/>
      <w:bookmarkStart w:id="69" w:name="OLE_LINK20"/>
      <w:bookmarkStart w:id="70" w:name="OLE_LINK71"/>
      <w:r w:rsidR="00DE47D0" w:rsidRPr="00475C6F">
        <w:rPr>
          <w:rFonts w:ascii="Book Antiqua" w:hAnsi="Book Antiqua"/>
          <w:color w:val="000000" w:themeColor="text1"/>
        </w:rPr>
        <w:t xml:space="preserve"> There is no conflict of interest associated with the senior author or </w:t>
      </w:r>
      <w:r w:rsidR="003511D4" w:rsidRPr="00475C6F">
        <w:rPr>
          <w:rFonts w:ascii="Book Antiqua" w:hAnsi="Book Antiqua"/>
          <w:color w:val="000000" w:themeColor="text1"/>
        </w:rPr>
        <w:t xml:space="preserve">any of the </w:t>
      </w:r>
      <w:r w:rsidR="00DE47D0" w:rsidRPr="00475C6F">
        <w:rPr>
          <w:rFonts w:ascii="Book Antiqua" w:hAnsi="Book Antiqua"/>
          <w:color w:val="000000" w:themeColor="text1"/>
        </w:rPr>
        <w:t xml:space="preserve">other coauthors </w:t>
      </w:r>
      <w:r w:rsidR="003511D4" w:rsidRPr="00475C6F">
        <w:rPr>
          <w:rFonts w:ascii="Book Antiqua" w:hAnsi="Book Antiqua"/>
          <w:color w:val="000000" w:themeColor="text1"/>
        </w:rPr>
        <w:t xml:space="preserve">who </w:t>
      </w:r>
      <w:r w:rsidR="00DE47D0" w:rsidRPr="00475C6F">
        <w:rPr>
          <w:rFonts w:ascii="Book Antiqua" w:hAnsi="Book Antiqua"/>
          <w:color w:val="000000" w:themeColor="text1"/>
        </w:rPr>
        <w:t>contributed their efforts in this manuscript.</w:t>
      </w:r>
    </w:p>
    <w:bookmarkEnd w:id="68"/>
    <w:bookmarkEnd w:id="69"/>
    <w:bookmarkEnd w:id="70"/>
    <w:p w14:paraId="417CB550" w14:textId="6660AA8B" w:rsidR="00A77B3E" w:rsidRPr="00475C6F" w:rsidRDefault="00A77B3E" w:rsidP="00A36316">
      <w:pPr>
        <w:adjustRightInd w:val="0"/>
        <w:snapToGrid w:val="0"/>
        <w:spacing w:line="360" w:lineRule="auto"/>
        <w:jc w:val="both"/>
        <w:rPr>
          <w:rFonts w:ascii="Book Antiqua" w:hAnsi="Book Antiqua"/>
          <w:color w:val="000000" w:themeColor="text1"/>
        </w:rPr>
      </w:pPr>
    </w:p>
    <w:p w14:paraId="684492A8"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bCs/>
          <w:color w:val="000000" w:themeColor="text1"/>
        </w:rPr>
        <w:t xml:space="preserve">Open-Access: </w:t>
      </w:r>
      <w:r w:rsidRPr="00475C6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475C6F">
        <w:rPr>
          <w:rFonts w:ascii="Book Antiqua" w:eastAsia="Book Antiqua" w:hAnsi="Book Antiqua" w:cs="Book Antiqua"/>
          <w:color w:val="000000" w:themeColor="text1"/>
        </w:rPr>
        <w:t>NonCommercial</w:t>
      </w:r>
      <w:proofErr w:type="spellEnd"/>
      <w:r w:rsidRPr="00475C6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BB13A5" w14:textId="77777777" w:rsidR="00A77B3E" w:rsidRPr="00475C6F" w:rsidRDefault="00A77B3E">
      <w:pPr>
        <w:adjustRightInd w:val="0"/>
        <w:snapToGrid w:val="0"/>
        <w:spacing w:line="360" w:lineRule="auto"/>
        <w:jc w:val="both"/>
        <w:rPr>
          <w:rFonts w:ascii="Book Antiqua" w:hAnsi="Book Antiqua"/>
          <w:color w:val="000000" w:themeColor="text1"/>
        </w:rPr>
      </w:pPr>
    </w:p>
    <w:p w14:paraId="08ED67E7" w14:textId="327E3EC3"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Manuscript source: </w:t>
      </w:r>
      <w:r w:rsidRPr="00475C6F">
        <w:rPr>
          <w:rFonts w:ascii="Book Antiqua" w:eastAsia="Book Antiqua" w:hAnsi="Book Antiqua" w:cs="Book Antiqua"/>
          <w:color w:val="000000" w:themeColor="text1"/>
        </w:rPr>
        <w:t xml:space="preserve">Invited </w:t>
      </w:r>
      <w:r w:rsidR="00E44D5C" w:rsidRPr="00475C6F">
        <w:rPr>
          <w:rFonts w:ascii="Book Antiqua" w:eastAsia="Book Antiqua" w:hAnsi="Book Antiqua" w:cs="Book Antiqua"/>
          <w:color w:val="000000" w:themeColor="text1"/>
        </w:rPr>
        <w:t>m</w:t>
      </w:r>
      <w:r w:rsidRPr="00475C6F">
        <w:rPr>
          <w:rFonts w:ascii="Book Antiqua" w:eastAsia="Book Antiqua" w:hAnsi="Book Antiqua" w:cs="Book Antiqua"/>
          <w:color w:val="000000" w:themeColor="text1"/>
        </w:rPr>
        <w:t>anuscript</w:t>
      </w:r>
    </w:p>
    <w:p w14:paraId="16B7BCEC" w14:textId="77777777" w:rsidR="00A77B3E" w:rsidRPr="00475C6F" w:rsidRDefault="00A77B3E">
      <w:pPr>
        <w:adjustRightInd w:val="0"/>
        <w:snapToGrid w:val="0"/>
        <w:spacing w:line="360" w:lineRule="auto"/>
        <w:jc w:val="both"/>
        <w:rPr>
          <w:rFonts w:ascii="Book Antiqua" w:hAnsi="Book Antiqua"/>
          <w:color w:val="000000" w:themeColor="text1"/>
        </w:rPr>
      </w:pPr>
    </w:p>
    <w:p w14:paraId="21D75F76"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Peer-review started: </w:t>
      </w:r>
      <w:r w:rsidRPr="00475C6F">
        <w:rPr>
          <w:rFonts w:ascii="Book Antiqua" w:eastAsia="Book Antiqua" w:hAnsi="Book Antiqua" w:cs="Book Antiqua"/>
          <w:color w:val="000000" w:themeColor="text1"/>
        </w:rPr>
        <w:t>August 31, 2020</w:t>
      </w:r>
    </w:p>
    <w:p w14:paraId="5E75EE68"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First decision: </w:t>
      </w:r>
      <w:r w:rsidRPr="00475C6F">
        <w:rPr>
          <w:rFonts w:ascii="Book Antiqua" w:eastAsia="Book Antiqua" w:hAnsi="Book Antiqua" w:cs="Book Antiqua"/>
          <w:color w:val="000000" w:themeColor="text1"/>
        </w:rPr>
        <w:t>September 15, 2020</w:t>
      </w:r>
    </w:p>
    <w:p w14:paraId="6D4802FD" w14:textId="7918AE8C"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Article in press: </w:t>
      </w:r>
      <w:r w:rsidR="0014326E" w:rsidRPr="00475C6F">
        <w:rPr>
          <w:rFonts w:ascii="Book Antiqua" w:eastAsia="Book Antiqua" w:hAnsi="Book Antiqua" w:cs="Book Antiqua"/>
          <w:bCs/>
          <w:color w:val="000000" w:themeColor="text1"/>
        </w:rPr>
        <w:t>October 19, 2020</w:t>
      </w:r>
    </w:p>
    <w:p w14:paraId="7EA7A3BC" w14:textId="77777777" w:rsidR="00A77B3E" w:rsidRPr="00475C6F" w:rsidRDefault="00A77B3E">
      <w:pPr>
        <w:adjustRightInd w:val="0"/>
        <w:snapToGrid w:val="0"/>
        <w:spacing w:line="360" w:lineRule="auto"/>
        <w:jc w:val="both"/>
        <w:rPr>
          <w:rFonts w:ascii="Book Antiqua" w:hAnsi="Book Antiqua"/>
          <w:color w:val="000000" w:themeColor="text1"/>
        </w:rPr>
      </w:pPr>
    </w:p>
    <w:p w14:paraId="00415F02" w14:textId="1CEBEDFC"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Specialty type: </w:t>
      </w:r>
      <w:r w:rsidRPr="00475C6F">
        <w:rPr>
          <w:rFonts w:ascii="Book Antiqua" w:eastAsia="Book Antiqua" w:hAnsi="Book Antiqua" w:cs="Book Antiqua"/>
          <w:color w:val="000000" w:themeColor="text1"/>
        </w:rPr>
        <w:t xml:space="preserve">Radiology, </w:t>
      </w:r>
      <w:r w:rsidR="002125D8" w:rsidRPr="00475C6F">
        <w:rPr>
          <w:rFonts w:ascii="Book Antiqua" w:eastAsia="Book Antiqua" w:hAnsi="Book Antiqua" w:cs="Book Antiqua"/>
          <w:color w:val="000000" w:themeColor="text1"/>
        </w:rPr>
        <w:t>nuclear medicine and medical imaging</w:t>
      </w:r>
    </w:p>
    <w:p w14:paraId="66E67F01"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 xml:space="preserve">Country/Territory of origin: </w:t>
      </w:r>
      <w:r w:rsidRPr="00475C6F">
        <w:rPr>
          <w:rFonts w:ascii="Book Antiqua" w:eastAsia="Book Antiqua" w:hAnsi="Book Antiqua" w:cs="Book Antiqua"/>
          <w:color w:val="000000" w:themeColor="text1"/>
        </w:rPr>
        <w:t>Italy</w:t>
      </w:r>
    </w:p>
    <w:p w14:paraId="33A33ACF"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b/>
          <w:color w:val="000000" w:themeColor="text1"/>
        </w:rPr>
        <w:t>Peer-review report’s scientific quality classification</w:t>
      </w:r>
    </w:p>
    <w:p w14:paraId="1813D937"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Grade A (Excellent): 0</w:t>
      </w:r>
    </w:p>
    <w:p w14:paraId="4C80C76E"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Grade B (Very good): B</w:t>
      </w:r>
    </w:p>
    <w:p w14:paraId="036FA680"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Grade C (Good): 0</w:t>
      </w:r>
    </w:p>
    <w:p w14:paraId="6D532050"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Grade D (Fair): 0</w:t>
      </w:r>
    </w:p>
    <w:p w14:paraId="290B9686" w14:textId="77777777" w:rsidR="00A77B3E" w:rsidRPr="00475C6F" w:rsidRDefault="00964077">
      <w:pPr>
        <w:adjustRightInd w:val="0"/>
        <w:snapToGrid w:val="0"/>
        <w:spacing w:line="360" w:lineRule="auto"/>
        <w:jc w:val="both"/>
        <w:rPr>
          <w:rFonts w:ascii="Book Antiqua" w:hAnsi="Book Antiqua"/>
          <w:color w:val="000000" w:themeColor="text1"/>
        </w:rPr>
      </w:pPr>
      <w:r w:rsidRPr="00475C6F">
        <w:rPr>
          <w:rFonts w:ascii="Book Antiqua" w:eastAsia="Book Antiqua" w:hAnsi="Book Antiqua" w:cs="Book Antiqua"/>
          <w:color w:val="000000" w:themeColor="text1"/>
        </w:rPr>
        <w:t>Grade E (Poor): 0</w:t>
      </w:r>
    </w:p>
    <w:p w14:paraId="3C9A5717" w14:textId="77777777" w:rsidR="00A77B3E" w:rsidRPr="00475C6F" w:rsidRDefault="00A77B3E">
      <w:pPr>
        <w:adjustRightInd w:val="0"/>
        <w:snapToGrid w:val="0"/>
        <w:spacing w:line="360" w:lineRule="auto"/>
        <w:jc w:val="both"/>
        <w:rPr>
          <w:rFonts w:ascii="Book Antiqua" w:hAnsi="Book Antiqua"/>
          <w:color w:val="000000" w:themeColor="text1"/>
        </w:rPr>
      </w:pPr>
    </w:p>
    <w:p w14:paraId="080BE0FB" w14:textId="503B5338" w:rsidR="00B355B0" w:rsidRPr="00475C6F" w:rsidRDefault="00964077">
      <w:pPr>
        <w:adjustRightInd w:val="0"/>
        <w:snapToGrid w:val="0"/>
        <w:spacing w:line="360" w:lineRule="auto"/>
        <w:jc w:val="both"/>
        <w:rPr>
          <w:rFonts w:ascii="Book Antiqua" w:eastAsia="Book Antiqua" w:hAnsi="Book Antiqua" w:cs="Book Antiqua"/>
          <w:b/>
          <w:color w:val="000000" w:themeColor="text1"/>
        </w:rPr>
      </w:pPr>
      <w:r w:rsidRPr="00475C6F">
        <w:rPr>
          <w:rFonts w:ascii="Book Antiqua" w:eastAsia="Book Antiqua" w:hAnsi="Book Antiqua" w:cs="Book Antiqua"/>
          <w:b/>
          <w:color w:val="000000" w:themeColor="text1"/>
        </w:rPr>
        <w:t xml:space="preserve">P-Reviewer: </w:t>
      </w:r>
      <w:r w:rsidRPr="00475C6F">
        <w:rPr>
          <w:rFonts w:ascii="Book Antiqua" w:eastAsia="Book Antiqua" w:hAnsi="Book Antiqua" w:cs="Book Antiqua"/>
          <w:color w:val="000000" w:themeColor="text1"/>
        </w:rPr>
        <w:t>MD LV</w:t>
      </w:r>
      <w:r w:rsidRPr="00475C6F">
        <w:rPr>
          <w:rFonts w:ascii="Book Antiqua" w:eastAsia="Book Antiqua" w:hAnsi="Book Antiqua" w:cs="Book Antiqua"/>
          <w:b/>
          <w:color w:val="000000" w:themeColor="text1"/>
        </w:rPr>
        <w:t xml:space="preserve"> S-Editor: </w:t>
      </w:r>
      <w:r w:rsidRPr="00475C6F">
        <w:rPr>
          <w:rFonts w:ascii="Book Antiqua" w:eastAsia="Book Antiqua" w:hAnsi="Book Antiqua" w:cs="Book Antiqua"/>
          <w:color w:val="000000" w:themeColor="text1"/>
        </w:rPr>
        <w:t>Zhang L</w:t>
      </w:r>
      <w:r w:rsidRPr="00475C6F">
        <w:rPr>
          <w:rFonts w:ascii="Book Antiqua" w:eastAsia="Book Antiqua" w:hAnsi="Book Antiqua" w:cs="Book Antiqua"/>
          <w:b/>
          <w:color w:val="000000" w:themeColor="text1"/>
        </w:rPr>
        <w:t xml:space="preserve"> L-Editor: </w:t>
      </w:r>
      <w:r w:rsidR="00D35F21" w:rsidRPr="00475C6F">
        <w:rPr>
          <w:rFonts w:ascii="Book Antiqua" w:eastAsia="Book Antiqua" w:hAnsi="Book Antiqua" w:cs="Book Antiqua"/>
          <w:bCs/>
          <w:color w:val="000000" w:themeColor="text1"/>
        </w:rPr>
        <w:t xml:space="preserve">Filipodia </w:t>
      </w:r>
      <w:r w:rsidRPr="00475C6F">
        <w:rPr>
          <w:rFonts w:ascii="Book Antiqua" w:eastAsia="Book Antiqua" w:hAnsi="Book Antiqua" w:cs="Book Antiqua"/>
          <w:b/>
          <w:color w:val="000000" w:themeColor="text1"/>
        </w:rPr>
        <w:t xml:space="preserve">P-Editor: </w:t>
      </w:r>
      <w:r w:rsidR="0014326E" w:rsidRPr="00475C6F">
        <w:rPr>
          <w:rFonts w:ascii="Book Antiqua" w:eastAsia="Book Antiqua" w:hAnsi="Book Antiqua"/>
          <w:bCs/>
          <w:color w:val="000000"/>
        </w:rPr>
        <w:t>Wang LYT</w:t>
      </w:r>
    </w:p>
    <w:p w14:paraId="69F5F804" w14:textId="77777777" w:rsidR="00B355B0" w:rsidRPr="00475C6F" w:rsidRDefault="00B355B0">
      <w:pPr>
        <w:adjustRightInd w:val="0"/>
        <w:snapToGrid w:val="0"/>
        <w:spacing w:line="360" w:lineRule="auto"/>
        <w:jc w:val="both"/>
        <w:rPr>
          <w:rFonts w:ascii="Book Antiqua" w:eastAsia="Book Antiqua" w:hAnsi="Book Antiqua" w:cs="Book Antiqua"/>
          <w:b/>
          <w:color w:val="000000" w:themeColor="text1"/>
        </w:rPr>
      </w:pPr>
      <w:r w:rsidRPr="00475C6F">
        <w:rPr>
          <w:rFonts w:ascii="Book Antiqua" w:eastAsia="Book Antiqua" w:hAnsi="Book Antiqua" w:cs="Book Antiqua"/>
          <w:b/>
          <w:color w:val="000000" w:themeColor="text1"/>
        </w:rPr>
        <w:br w:type="page"/>
      </w:r>
    </w:p>
    <w:p w14:paraId="7DB872E4" w14:textId="4EEBA765" w:rsidR="00A77B3E" w:rsidRPr="00475C6F" w:rsidRDefault="004927FE">
      <w:pPr>
        <w:adjustRightInd w:val="0"/>
        <w:snapToGrid w:val="0"/>
        <w:spacing w:line="360" w:lineRule="auto"/>
        <w:jc w:val="both"/>
        <w:rPr>
          <w:rFonts w:ascii="Book Antiqua" w:hAnsi="Book Antiqua"/>
          <w:b/>
          <w:color w:val="000000" w:themeColor="text1"/>
        </w:rPr>
      </w:pPr>
      <w:r w:rsidRPr="00475C6F">
        <w:rPr>
          <w:rFonts w:ascii="Book Antiqua" w:hAnsi="Book Antiqua"/>
          <w:b/>
          <w:color w:val="000000" w:themeColor="text1"/>
        </w:rPr>
        <w:lastRenderedPageBreak/>
        <w:t>Figure Legends</w:t>
      </w:r>
    </w:p>
    <w:p w14:paraId="4181BAA3" w14:textId="4538B32A" w:rsidR="004927FE" w:rsidRPr="00475C6F" w:rsidRDefault="004927FE">
      <w:pPr>
        <w:adjustRightInd w:val="0"/>
        <w:snapToGrid w:val="0"/>
        <w:spacing w:line="360" w:lineRule="auto"/>
        <w:jc w:val="both"/>
        <w:rPr>
          <w:rFonts w:ascii="Book Antiqua" w:hAnsi="Book Antiqua"/>
          <w:color w:val="000000" w:themeColor="text1"/>
        </w:rPr>
      </w:pPr>
      <w:r w:rsidRPr="00475C6F">
        <w:rPr>
          <w:rFonts w:ascii="Book Antiqua" w:hAnsi="Book Antiqua"/>
          <w:noProof/>
          <w:color w:val="000000" w:themeColor="text1"/>
          <w:lang w:eastAsia="zh-CN"/>
        </w:rPr>
        <w:drawing>
          <wp:inline distT="0" distB="0" distL="0" distR="0" wp14:anchorId="28FB8670" wp14:editId="0700AC40">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2255310D" w14:textId="144DD0D6" w:rsidR="00B355B0" w:rsidRPr="00475C6F" w:rsidRDefault="00B355B0">
      <w:pPr>
        <w:adjustRightInd w:val="0"/>
        <w:snapToGrid w:val="0"/>
        <w:spacing w:line="360" w:lineRule="auto"/>
        <w:jc w:val="both"/>
        <w:rPr>
          <w:rFonts w:ascii="Book Antiqua" w:hAnsi="Book Antiqua"/>
          <w:color w:val="000000" w:themeColor="text1"/>
        </w:rPr>
      </w:pPr>
      <w:bookmarkStart w:id="71" w:name="OLE_LINK72"/>
      <w:bookmarkStart w:id="72" w:name="OLE_LINK73"/>
      <w:r w:rsidRPr="00475C6F">
        <w:rPr>
          <w:rFonts w:ascii="Book Antiqua" w:hAnsi="Book Antiqua"/>
          <w:b/>
          <w:color w:val="000000" w:themeColor="text1"/>
        </w:rPr>
        <w:t xml:space="preserve">Figure 1 Standard chest X-ray and pulmonary computed tomography in a patient </w:t>
      </w:r>
      <w:r w:rsidR="00CC2A50" w:rsidRPr="00475C6F">
        <w:rPr>
          <w:rFonts w:ascii="Book Antiqua" w:hAnsi="Book Antiqua"/>
          <w:b/>
          <w:color w:val="000000" w:themeColor="text1"/>
        </w:rPr>
        <w:t xml:space="preserve">during </w:t>
      </w:r>
      <w:r w:rsidRPr="00475C6F">
        <w:rPr>
          <w:rFonts w:ascii="Book Antiqua" w:hAnsi="Book Antiqua"/>
          <w:b/>
          <w:color w:val="000000" w:themeColor="text1"/>
        </w:rPr>
        <w:t xml:space="preserve">early–stage and during the first week of </w:t>
      </w:r>
      <w:r w:rsidR="00627E52" w:rsidRPr="00475C6F">
        <w:rPr>
          <w:rFonts w:ascii="Book Antiqua" w:eastAsia="Book Antiqua" w:hAnsi="Book Antiqua" w:cs="Book Antiqua"/>
          <w:b/>
          <w:bCs/>
          <w:color w:val="000000" w:themeColor="text1"/>
        </w:rPr>
        <w:t>coronavirus disease 2019</w:t>
      </w:r>
      <w:r w:rsidRPr="00475C6F">
        <w:rPr>
          <w:rFonts w:ascii="Book Antiqua" w:hAnsi="Book Antiqua"/>
          <w:b/>
          <w:color w:val="000000" w:themeColor="text1"/>
        </w:rPr>
        <w:t xml:space="preserve"> pneumonia.</w:t>
      </w:r>
      <w:r w:rsidR="00111ECE" w:rsidRPr="00475C6F">
        <w:rPr>
          <w:rFonts w:ascii="Book Antiqua" w:hAnsi="Book Antiqua"/>
          <w:b/>
          <w:color w:val="000000" w:themeColor="text1"/>
        </w:rPr>
        <w:t xml:space="preserve"> </w:t>
      </w:r>
      <w:r w:rsidR="003511D4" w:rsidRPr="00475C6F">
        <w:rPr>
          <w:rFonts w:ascii="Book Antiqua" w:hAnsi="Book Antiqua"/>
          <w:bCs/>
          <w:color w:val="000000" w:themeColor="text1"/>
        </w:rPr>
        <w:t>A, B:</w:t>
      </w:r>
      <w:r w:rsidR="003511D4" w:rsidRPr="00475C6F">
        <w:rPr>
          <w:rFonts w:ascii="Book Antiqua" w:hAnsi="Book Antiqua"/>
          <w:b/>
          <w:color w:val="000000" w:themeColor="text1"/>
        </w:rPr>
        <w:t xml:space="preserve"> </w:t>
      </w:r>
      <w:proofErr w:type="spellStart"/>
      <w:r w:rsidRPr="00475C6F">
        <w:rPr>
          <w:rFonts w:ascii="Book Antiqua" w:hAnsi="Book Antiqua"/>
          <w:bCs/>
          <w:iCs/>
          <w:color w:val="000000" w:themeColor="text1"/>
        </w:rPr>
        <w:t>Presymptomatic</w:t>
      </w:r>
      <w:proofErr w:type="spellEnd"/>
      <w:r w:rsidRPr="00475C6F">
        <w:rPr>
          <w:rFonts w:ascii="Book Antiqua" w:hAnsi="Book Antiqua"/>
          <w:bCs/>
          <w:iCs/>
          <w:color w:val="000000" w:themeColor="text1"/>
        </w:rPr>
        <w:t xml:space="preserve"> phase</w:t>
      </w:r>
      <w:r w:rsidR="002671BC" w:rsidRPr="00475C6F">
        <w:rPr>
          <w:rFonts w:ascii="Book Antiqua" w:hAnsi="Book Antiqua"/>
          <w:iCs/>
          <w:color w:val="000000" w:themeColor="text1"/>
        </w:rPr>
        <w:t>:</w:t>
      </w:r>
      <w:r w:rsidR="002671BC" w:rsidRPr="00475C6F">
        <w:rPr>
          <w:rFonts w:ascii="Book Antiqua" w:hAnsi="Book Antiqua"/>
          <w:b/>
          <w:iCs/>
          <w:color w:val="000000" w:themeColor="text1"/>
        </w:rPr>
        <w:t xml:space="preserve"> </w:t>
      </w:r>
      <w:r w:rsidR="00CC2A50" w:rsidRPr="00475C6F">
        <w:rPr>
          <w:rFonts w:ascii="Book Antiqua" w:hAnsi="Book Antiqua"/>
          <w:color w:val="000000" w:themeColor="text1"/>
        </w:rPr>
        <w:t>F</w:t>
      </w:r>
      <w:r w:rsidRPr="00475C6F">
        <w:rPr>
          <w:rFonts w:ascii="Book Antiqua" w:hAnsi="Book Antiqua"/>
          <w:color w:val="000000" w:themeColor="text1"/>
        </w:rPr>
        <w:t xml:space="preserve">ew areas of </w:t>
      </w:r>
      <w:proofErr w:type="spellStart"/>
      <w:r w:rsidRPr="00475C6F">
        <w:rPr>
          <w:rFonts w:ascii="Book Antiqua" w:hAnsi="Book Antiqua"/>
          <w:color w:val="000000" w:themeColor="text1"/>
        </w:rPr>
        <w:t>hyperdensity</w:t>
      </w:r>
      <w:proofErr w:type="spellEnd"/>
      <w:r w:rsidRPr="00475C6F">
        <w:rPr>
          <w:rFonts w:ascii="Book Antiqua" w:hAnsi="Book Antiqua"/>
          <w:color w:val="000000" w:themeColor="text1"/>
        </w:rPr>
        <w:t xml:space="preserve"> with ground glass </w:t>
      </w:r>
      <w:r w:rsidR="00CC2A50" w:rsidRPr="00475C6F">
        <w:rPr>
          <w:rFonts w:ascii="Book Antiqua" w:hAnsi="Book Antiqua"/>
          <w:color w:val="000000" w:themeColor="text1"/>
        </w:rPr>
        <w:t>on</w:t>
      </w:r>
      <w:r w:rsidRPr="00475C6F">
        <w:rPr>
          <w:rFonts w:ascii="Book Antiqua" w:hAnsi="Book Antiqua"/>
          <w:color w:val="000000" w:themeColor="text1"/>
        </w:rPr>
        <w:t xml:space="preserve"> </w:t>
      </w:r>
      <w:r w:rsidR="00627E52" w:rsidRPr="00475C6F">
        <w:rPr>
          <w:rFonts w:ascii="Book Antiqua" w:hAnsi="Book Antiqua"/>
          <w:bCs/>
          <w:color w:val="000000" w:themeColor="text1"/>
        </w:rPr>
        <w:t>computed tomography</w:t>
      </w:r>
      <w:r w:rsidR="00627E52" w:rsidRPr="00475C6F">
        <w:rPr>
          <w:rFonts w:ascii="Book Antiqua" w:hAnsi="Book Antiqua"/>
          <w:color w:val="000000" w:themeColor="text1"/>
        </w:rPr>
        <w:t>,</w:t>
      </w:r>
      <w:r w:rsidRPr="00475C6F">
        <w:rPr>
          <w:rFonts w:ascii="Book Antiqua" w:hAnsi="Book Antiqua"/>
          <w:color w:val="000000" w:themeColor="text1"/>
        </w:rPr>
        <w:t xml:space="preserve"> mainly in the lower and posterior fields</w:t>
      </w:r>
      <w:r w:rsidR="003511D4" w:rsidRPr="00475C6F">
        <w:rPr>
          <w:rFonts w:ascii="Book Antiqua" w:hAnsi="Book Antiqua"/>
          <w:color w:val="000000" w:themeColor="text1"/>
        </w:rPr>
        <w:t xml:space="preserve">; C, D: </w:t>
      </w:r>
      <w:r w:rsidRPr="00475C6F">
        <w:rPr>
          <w:rFonts w:ascii="Book Antiqua" w:hAnsi="Book Antiqua"/>
          <w:bCs/>
          <w:iCs/>
          <w:color w:val="000000" w:themeColor="text1"/>
        </w:rPr>
        <w:t xml:space="preserve">First week of symptoms: </w:t>
      </w:r>
      <w:r w:rsidR="00CC2A50" w:rsidRPr="00475C6F">
        <w:rPr>
          <w:rFonts w:ascii="Book Antiqua" w:hAnsi="Book Antiqua"/>
          <w:color w:val="000000" w:themeColor="text1"/>
        </w:rPr>
        <w:t>B</w:t>
      </w:r>
      <w:r w:rsidRPr="00475C6F">
        <w:rPr>
          <w:rFonts w:ascii="Book Antiqua" w:hAnsi="Book Antiqua"/>
          <w:color w:val="000000" w:themeColor="text1"/>
        </w:rPr>
        <w:t xml:space="preserve">ilateral ground glass opacities more confluent on </w:t>
      </w:r>
      <w:r w:rsidR="00627E52" w:rsidRPr="00475C6F">
        <w:rPr>
          <w:rFonts w:ascii="Book Antiqua" w:hAnsi="Book Antiqua"/>
          <w:bCs/>
          <w:color w:val="000000" w:themeColor="text1"/>
        </w:rPr>
        <w:t>computed tomography</w:t>
      </w:r>
      <w:r w:rsidRPr="00475C6F">
        <w:rPr>
          <w:rFonts w:ascii="Book Antiqua" w:hAnsi="Book Antiqua"/>
          <w:color w:val="000000" w:themeColor="text1"/>
        </w:rPr>
        <w:t>.</w:t>
      </w:r>
    </w:p>
    <w:bookmarkEnd w:id="71"/>
    <w:bookmarkEnd w:id="72"/>
    <w:p w14:paraId="31D71CA1" w14:textId="44E6E911" w:rsidR="00627E52" w:rsidRPr="00475C6F" w:rsidRDefault="00627E52">
      <w:pPr>
        <w:adjustRightInd w:val="0"/>
        <w:snapToGrid w:val="0"/>
        <w:spacing w:line="360" w:lineRule="auto"/>
        <w:jc w:val="both"/>
        <w:rPr>
          <w:rFonts w:ascii="Book Antiqua" w:hAnsi="Book Antiqua"/>
          <w:color w:val="000000" w:themeColor="text1"/>
        </w:rPr>
      </w:pPr>
      <w:r w:rsidRPr="00475C6F">
        <w:rPr>
          <w:rFonts w:ascii="Book Antiqua" w:hAnsi="Book Antiqua"/>
          <w:color w:val="000000" w:themeColor="text1"/>
        </w:rPr>
        <w:br w:type="page"/>
      </w:r>
    </w:p>
    <w:p w14:paraId="69881055" w14:textId="5108C144" w:rsidR="00B355B0" w:rsidRPr="00475C6F" w:rsidRDefault="002671BC">
      <w:pPr>
        <w:adjustRightInd w:val="0"/>
        <w:snapToGrid w:val="0"/>
        <w:spacing w:line="360" w:lineRule="auto"/>
        <w:jc w:val="both"/>
        <w:rPr>
          <w:rFonts w:ascii="Book Antiqua" w:hAnsi="Book Antiqua"/>
          <w:color w:val="000000" w:themeColor="text1"/>
        </w:rPr>
      </w:pPr>
      <w:r w:rsidRPr="00475C6F">
        <w:rPr>
          <w:rFonts w:ascii="Book Antiqua" w:hAnsi="Book Antiqua"/>
          <w:noProof/>
          <w:color w:val="000000" w:themeColor="text1"/>
          <w:lang w:eastAsia="zh-CN"/>
        </w:rPr>
        <w:lastRenderedPageBreak/>
        <w:drawing>
          <wp:inline distT="0" distB="0" distL="0" distR="0" wp14:anchorId="21AAD28D" wp14:editId="0C29360A">
            <wp:extent cx="5486400" cy="3992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3992880"/>
                    </a:xfrm>
                    <a:prstGeom prst="rect">
                      <a:avLst/>
                    </a:prstGeom>
                  </pic:spPr>
                </pic:pic>
              </a:graphicData>
            </a:graphic>
          </wp:inline>
        </w:drawing>
      </w:r>
    </w:p>
    <w:p w14:paraId="3F384CA4" w14:textId="4D59FDE4" w:rsidR="00627E52" w:rsidRPr="00475C6F" w:rsidRDefault="00627E52">
      <w:pPr>
        <w:adjustRightInd w:val="0"/>
        <w:snapToGrid w:val="0"/>
        <w:spacing w:line="360" w:lineRule="auto"/>
        <w:jc w:val="both"/>
        <w:rPr>
          <w:rFonts w:ascii="Book Antiqua" w:hAnsi="Book Antiqua"/>
          <w:iCs/>
          <w:color w:val="000000" w:themeColor="text1"/>
        </w:rPr>
      </w:pPr>
      <w:r w:rsidRPr="00475C6F">
        <w:rPr>
          <w:rFonts w:ascii="Book Antiqua" w:hAnsi="Book Antiqua"/>
          <w:b/>
          <w:color w:val="000000" w:themeColor="text1"/>
        </w:rPr>
        <w:t xml:space="preserve">Figure 2 </w:t>
      </w:r>
      <w:r w:rsidR="00F5226D" w:rsidRPr="00475C6F">
        <w:rPr>
          <w:rFonts w:ascii="Book Antiqua" w:hAnsi="Book Antiqua"/>
          <w:b/>
          <w:color w:val="000000" w:themeColor="text1"/>
        </w:rPr>
        <w:t>S</w:t>
      </w:r>
      <w:r w:rsidRPr="00475C6F">
        <w:rPr>
          <w:rFonts w:ascii="Book Antiqua" w:hAnsi="Book Antiqua"/>
          <w:b/>
          <w:color w:val="000000" w:themeColor="text1"/>
        </w:rPr>
        <w:t xml:space="preserve">tandard chest X-ray and pulmonary </w:t>
      </w:r>
      <w:r w:rsidR="00F5226D" w:rsidRPr="00475C6F">
        <w:rPr>
          <w:rFonts w:ascii="Book Antiqua" w:hAnsi="Book Antiqua"/>
          <w:b/>
          <w:color w:val="000000" w:themeColor="text1"/>
        </w:rPr>
        <w:t>computed tomography</w:t>
      </w:r>
      <w:r w:rsidRPr="00475C6F">
        <w:rPr>
          <w:rFonts w:ascii="Book Antiqua" w:hAnsi="Book Antiqua"/>
          <w:b/>
          <w:color w:val="000000" w:themeColor="text1"/>
        </w:rPr>
        <w:t xml:space="preserve"> in a patient during the second week of severe </w:t>
      </w:r>
      <w:r w:rsidR="00F5226D" w:rsidRPr="00475C6F">
        <w:rPr>
          <w:rFonts w:ascii="Book Antiqua" w:eastAsia="Book Antiqua" w:hAnsi="Book Antiqua" w:cs="Book Antiqua"/>
          <w:b/>
          <w:bCs/>
          <w:color w:val="000000" w:themeColor="text1"/>
        </w:rPr>
        <w:t>coronavirus disease 2019</w:t>
      </w:r>
      <w:r w:rsidRPr="00475C6F">
        <w:rPr>
          <w:rFonts w:ascii="Book Antiqua" w:hAnsi="Book Antiqua"/>
          <w:b/>
          <w:color w:val="000000" w:themeColor="text1"/>
        </w:rPr>
        <w:t xml:space="preserve"> pneumonia.</w:t>
      </w:r>
      <w:r w:rsidRPr="00475C6F">
        <w:rPr>
          <w:rFonts w:ascii="Book Antiqua" w:hAnsi="Book Antiqua"/>
          <w:color w:val="000000" w:themeColor="text1"/>
        </w:rPr>
        <w:t xml:space="preserve"> </w:t>
      </w:r>
    </w:p>
    <w:p w14:paraId="26E52139" w14:textId="6DE10D9C" w:rsidR="00627E52" w:rsidRPr="00475C6F" w:rsidRDefault="00627E52">
      <w:pPr>
        <w:adjustRightInd w:val="0"/>
        <w:snapToGrid w:val="0"/>
        <w:spacing w:line="360" w:lineRule="auto"/>
        <w:jc w:val="both"/>
        <w:rPr>
          <w:rFonts w:ascii="Book Antiqua" w:hAnsi="Book Antiqua"/>
          <w:color w:val="000000" w:themeColor="text1"/>
        </w:rPr>
      </w:pPr>
      <w:r w:rsidRPr="00475C6F">
        <w:rPr>
          <w:rFonts w:ascii="Book Antiqua" w:hAnsi="Book Antiqua"/>
          <w:color w:val="000000" w:themeColor="text1"/>
        </w:rPr>
        <w:br w:type="page"/>
      </w:r>
    </w:p>
    <w:p w14:paraId="6DD4184C" w14:textId="7160082C" w:rsidR="00627E52" w:rsidRPr="00475C6F" w:rsidRDefault="004927FE">
      <w:pPr>
        <w:adjustRightInd w:val="0"/>
        <w:snapToGrid w:val="0"/>
        <w:spacing w:line="360" w:lineRule="auto"/>
        <w:jc w:val="both"/>
        <w:rPr>
          <w:rFonts w:ascii="Book Antiqua" w:hAnsi="Book Antiqua"/>
          <w:color w:val="000000" w:themeColor="text1"/>
        </w:rPr>
      </w:pPr>
      <w:r w:rsidRPr="00475C6F">
        <w:rPr>
          <w:rFonts w:ascii="Book Antiqua" w:hAnsi="Book Antiqua"/>
          <w:noProof/>
          <w:color w:val="000000" w:themeColor="text1"/>
          <w:lang w:eastAsia="zh-CN"/>
        </w:rPr>
        <w:lastRenderedPageBreak/>
        <w:drawing>
          <wp:inline distT="0" distB="0" distL="0" distR="0" wp14:anchorId="0B4A1716" wp14:editId="4F714DB6">
            <wp:extent cx="5943600" cy="3343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2A2EE1ED" w14:textId="01A4A9D1" w:rsidR="00627E52" w:rsidRPr="00475C6F" w:rsidRDefault="00627E52">
      <w:pPr>
        <w:adjustRightInd w:val="0"/>
        <w:snapToGrid w:val="0"/>
        <w:spacing w:line="360" w:lineRule="auto"/>
        <w:jc w:val="both"/>
        <w:rPr>
          <w:rFonts w:ascii="Book Antiqua" w:hAnsi="Book Antiqua"/>
          <w:b/>
          <w:bCs/>
          <w:color w:val="000000" w:themeColor="text1"/>
        </w:rPr>
      </w:pPr>
      <w:r w:rsidRPr="00475C6F">
        <w:rPr>
          <w:rFonts w:ascii="Book Antiqua" w:hAnsi="Book Antiqua"/>
          <w:b/>
          <w:color w:val="000000" w:themeColor="text1"/>
        </w:rPr>
        <w:t>Figure 3</w:t>
      </w:r>
      <w:r w:rsidRPr="00475C6F">
        <w:rPr>
          <w:rFonts w:ascii="Book Antiqua" w:hAnsi="Book Antiqua"/>
          <w:color w:val="000000" w:themeColor="text1"/>
        </w:rPr>
        <w:t xml:space="preserve"> </w:t>
      </w:r>
      <w:r w:rsidR="00F5226D" w:rsidRPr="00475C6F">
        <w:rPr>
          <w:rFonts w:ascii="Book Antiqua" w:hAnsi="Book Antiqua"/>
          <w:b/>
          <w:bCs/>
          <w:color w:val="000000" w:themeColor="text1"/>
        </w:rPr>
        <w:t>C</w:t>
      </w:r>
      <w:r w:rsidRPr="00475C6F">
        <w:rPr>
          <w:rFonts w:ascii="Book Antiqua" w:hAnsi="Book Antiqua"/>
          <w:b/>
          <w:bCs/>
          <w:color w:val="000000" w:themeColor="text1"/>
        </w:rPr>
        <w:t xml:space="preserve">orrelations between bedside lung ultrasound and pulmonary </w:t>
      </w:r>
      <w:r w:rsidR="00F5226D" w:rsidRPr="00475C6F">
        <w:rPr>
          <w:rFonts w:ascii="Book Antiqua" w:hAnsi="Book Antiqua"/>
          <w:b/>
          <w:color w:val="000000" w:themeColor="text1"/>
        </w:rPr>
        <w:t>computed tomography</w:t>
      </w:r>
      <w:r w:rsidRPr="00475C6F">
        <w:rPr>
          <w:rFonts w:ascii="Book Antiqua" w:hAnsi="Book Antiqua"/>
          <w:b/>
          <w:bCs/>
          <w:color w:val="000000" w:themeColor="text1"/>
        </w:rPr>
        <w:t xml:space="preserve"> during the different phases of </w:t>
      </w:r>
      <w:r w:rsidR="00F5226D" w:rsidRPr="00475C6F">
        <w:rPr>
          <w:rFonts w:ascii="Book Antiqua" w:eastAsia="Book Antiqua" w:hAnsi="Book Antiqua" w:cs="Book Antiqua"/>
          <w:b/>
          <w:bCs/>
          <w:color w:val="000000" w:themeColor="text1"/>
        </w:rPr>
        <w:t>coronavirus disease 2019</w:t>
      </w:r>
      <w:r w:rsidRPr="00475C6F">
        <w:rPr>
          <w:rFonts w:ascii="Book Antiqua" w:hAnsi="Book Antiqua"/>
          <w:b/>
          <w:bCs/>
          <w:color w:val="000000" w:themeColor="text1"/>
        </w:rPr>
        <w:t xml:space="preserve"> pneumonia. </w:t>
      </w:r>
    </w:p>
    <w:p w14:paraId="045A38C8" w14:textId="639E03DB" w:rsidR="00627E52" w:rsidRPr="00475C6F" w:rsidRDefault="00627E52">
      <w:pPr>
        <w:adjustRightInd w:val="0"/>
        <w:snapToGrid w:val="0"/>
        <w:spacing w:line="360" w:lineRule="auto"/>
        <w:jc w:val="both"/>
        <w:rPr>
          <w:rFonts w:ascii="Book Antiqua" w:hAnsi="Book Antiqua"/>
          <w:color w:val="000000" w:themeColor="text1"/>
        </w:rPr>
      </w:pPr>
      <w:r w:rsidRPr="00475C6F">
        <w:rPr>
          <w:rFonts w:ascii="Book Antiqua" w:hAnsi="Book Antiqua"/>
          <w:color w:val="000000" w:themeColor="text1"/>
        </w:rPr>
        <w:br w:type="page"/>
      </w:r>
    </w:p>
    <w:p w14:paraId="4006E2B1" w14:textId="4DB72E6A" w:rsidR="00627E52" w:rsidRPr="00475C6F" w:rsidRDefault="004927FE">
      <w:pPr>
        <w:adjustRightInd w:val="0"/>
        <w:snapToGrid w:val="0"/>
        <w:spacing w:line="360" w:lineRule="auto"/>
        <w:jc w:val="both"/>
        <w:rPr>
          <w:rFonts w:ascii="Book Antiqua" w:hAnsi="Book Antiqua"/>
          <w:color w:val="000000" w:themeColor="text1"/>
        </w:rPr>
      </w:pPr>
      <w:r w:rsidRPr="00475C6F">
        <w:rPr>
          <w:rFonts w:ascii="Book Antiqua" w:hAnsi="Book Antiqua"/>
          <w:noProof/>
          <w:color w:val="000000" w:themeColor="text1"/>
          <w:lang w:eastAsia="zh-CN"/>
        </w:rPr>
        <w:lastRenderedPageBreak/>
        <w:drawing>
          <wp:inline distT="0" distB="0" distL="0" distR="0" wp14:anchorId="505B045E" wp14:editId="6CA02EED">
            <wp:extent cx="5943600" cy="3343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3354EBA4" w14:textId="3D504659" w:rsidR="00627E52" w:rsidRPr="00475C6F" w:rsidRDefault="00627E52">
      <w:pPr>
        <w:adjustRightInd w:val="0"/>
        <w:snapToGrid w:val="0"/>
        <w:spacing w:line="360" w:lineRule="auto"/>
        <w:jc w:val="both"/>
        <w:rPr>
          <w:rFonts w:ascii="Book Antiqua" w:hAnsi="Book Antiqua"/>
          <w:color w:val="000000" w:themeColor="text1"/>
        </w:rPr>
      </w:pPr>
      <w:r w:rsidRPr="00475C6F">
        <w:rPr>
          <w:rFonts w:ascii="Book Antiqua" w:hAnsi="Book Antiqua"/>
          <w:b/>
          <w:color w:val="000000" w:themeColor="text1"/>
        </w:rPr>
        <w:t>Figure 4</w:t>
      </w:r>
      <w:r w:rsidRPr="00475C6F">
        <w:rPr>
          <w:rFonts w:ascii="Book Antiqua" w:hAnsi="Book Antiqua"/>
          <w:b/>
          <w:bCs/>
          <w:color w:val="000000" w:themeColor="text1"/>
        </w:rPr>
        <w:t xml:space="preserve"> </w:t>
      </w:r>
      <w:r w:rsidR="00F5226D" w:rsidRPr="00475C6F">
        <w:rPr>
          <w:rFonts w:ascii="Book Antiqua" w:hAnsi="Book Antiqua"/>
          <w:b/>
          <w:bCs/>
          <w:color w:val="000000" w:themeColor="text1"/>
        </w:rPr>
        <w:t>S</w:t>
      </w:r>
      <w:r w:rsidRPr="00475C6F">
        <w:rPr>
          <w:rFonts w:ascii="Book Antiqua" w:hAnsi="Book Antiqua"/>
          <w:b/>
          <w:bCs/>
          <w:color w:val="000000" w:themeColor="text1"/>
        </w:rPr>
        <w:t xml:space="preserve">tandard echocardiography in a patient with </w:t>
      </w:r>
      <w:r w:rsidR="00F5226D" w:rsidRPr="00475C6F">
        <w:rPr>
          <w:rFonts w:ascii="Book Antiqua" w:eastAsia="Book Antiqua" w:hAnsi="Book Antiqua" w:cs="Book Antiqua"/>
          <w:b/>
          <w:bCs/>
          <w:color w:val="000000" w:themeColor="text1"/>
        </w:rPr>
        <w:t>coronavirus disease 2019</w:t>
      </w:r>
      <w:r w:rsidRPr="00475C6F">
        <w:rPr>
          <w:rFonts w:ascii="Book Antiqua" w:hAnsi="Book Antiqua"/>
          <w:b/>
          <w:bCs/>
          <w:color w:val="000000" w:themeColor="text1"/>
        </w:rPr>
        <w:t xml:space="preserve"> pneumonia and right ventricular</w:t>
      </w:r>
      <w:r w:rsidR="00F5226D" w:rsidRPr="00475C6F">
        <w:rPr>
          <w:rFonts w:ascii="Book Antiqua" w:hAnsi="Book Antiqua"/>
          <w:b/>
          <w:bCs/>
          <w:color w:val="000000" w:themeColor="text1"/>
        </w:rPr>
        <w:t xml:space="preserve"> </w:t>
      </w:r>
      <w:r w:rsidRPr="00475C6F">
        <w:rPr>
          <w:rFonts w:ascii="Book Antiqua" w:hAnsi="Book Antiqua"/>
          <w:b/>
          <w:bCs/>
          <w:color w:val="000000" w:themeColor="text1"/>
        </w:rPr>
        <w:t>impairment.</w:t>
      </w:r>
      <w:r w:rsidRPr="00475C6F">
        <w:rPr>
          <w:rFonts w:ascii="Book Antiqua" w:hAnsi="Book Antiqua"/>
          <w:color w:val="000000" w:themeColor="text1"/>
        </w:rPr>
        <w:t xml:space="preserve"> </w:t>
      </w:r>
      <w:r w:rsidR="00030F05" w:rsidRPr="00475C6F">
        <w:rPr>
          <w:rFonts w:ascii="Book Antiqua" w:hAnsi="Book Antiqua"/>
          <w:color w:val="000000" w:themeColor="text1"/>
        </w:rPr>
        <w:t>A</w:t>
      </w:r>
      <w:r w:rsidR="00F5226D" w:rsidRPr="00475C6F">
        <w:rPr>
          <w:rFonts w:ascii="Book Antiqua" w:hAnsi="Book Antiqua"/>
          <w:color w:val="000000" w:themeColor="text1"/>
        </w:rPr>
        <w:t xml:space="preserve">: </w:t>
      </w:r>
      <w:r w:rsidRPr="00475C6F">
        <w:rPr>
          <w:rFonts w:ascii="Book Antiqua" w:hAnsi="Book Antiqua"/>
          <w:color w:val="000000" w:themeColor="text1"/>
        </w:rPr>
        <w:t xml:space="preserve">In apical </w:t>
      </w:r>
      <w:r w:rsidR="00CC2A50" w:rsidRPr="00475C6F">
        <w:rPr>
          <w:rFonts w:ascii="Book Antiqua" w:hAnsi="Book Antiqua"/>
          <w:color w:val="000000" w:themeColor="text1"/>
        </w:rPr>
        <w:t>four</w:t>
      </w:r>
      <w:r w:rsidRPr="00475C6F">
        <w:rPr>
          <w:rFonts w:ascii="Book Antiqua" w:hAnsi="Book Antiqua"/>
          <w:color w:val="000000" w:themeColor="text1"/>
        </w:rPr>
        <w:t xml:space="preserve">-chamber view, mild </w:t>
      </w:r>
      <w:r w:rsidR="00F5226D" w:rsidRPr="00475C6F">
        <w:rPr>
          <w:rFonts w:ascii="Book Antiqua" w:hAnsi="Book Antiqua"/>
          <w:color w:val="000000" w:themeColor="text1"/>
        </w:rPr>
        <w:t>right ventricular</w:t>
      </w:r>
      <w:r w:rsidRPr="00475C6F">
        <w:rPr>
          <w:rFonts w:ascii="Book Antiqua" w:hAnsi="Book Antiqua"/>
          <w:color w:val="000000" w:themeColor="text1"/>
        </w:rPr>
        <w:t xml:space="preserve"> dilatation</w:t>
      </w:r>
      <w:r w:rsidR="00F5226D" w:rsidRPr="00475C6F">
        <w:rPr>
          <w:rFonts w:ascii="Book Antiqua" w:hAnsi="Book Antiqua"/>
          <w:color w:val="000000" w:themeColor="text1"/>
        </w:rPr>
        <w:t>;</w:t>
      </w:r>
      <w:r w:rsidRPr="00475C6F">
        <w:rPr>
          <w:rFonts w:ascii="Book Antiqua" w:hAnsi="Book Antiqua"/>
          <w:color w:val="000000" w:themeColor="text1"/>
        </w:rPr>
        <w:t xml:space="preserve"> </w:t>
      </w:r>
      <w:r w:rsidR="00030F05" w:rsidRPr="00475C6F">
        <w:rPr>
          <w:rFonts w:ascii="Book Antiqua" w:hAnsi="Book Antiqua"/>
          <w:color w:val="000000" w:themeColor="text1"/>
        </w:rPr>
        <w:t xml:space="preserve">B: </w:t>
      </w:r>
      <w:r w:rsidR="002671BC" w:rsidRPr="00475C6F">
        <w:rPr>
          <w:rFonts w:ascii="Book Antiqua" w:hAnsi="Book Antiqua"/>
          <w:color w:val="000000" w:themeColor="text1"/>
        </w:rPr>
        <w:t>M</w:t>
      </w:r>
      <w:r w:rsidRPr="00475C6F">
        <w:rPr>
          <w:rFonts w:ascii="Book Antiqua" w:hAnsi="Book Antiqua"/>
          <w:color w:val="000000" w:themeColor="text1"/>
        </w:rPr>
        <w:t>ild tricuspid regurgitation</w:t>
      </w:r>
      <w:r w:rsidR="00F5226D" w:rsidRPr="00475C6F">
        <w:rPr>
          <w:rFonts w:ascii="Book Antiqua" w:hAnsi="Book Antiqua"/>
          <w:color w:val="000000" w:themeColor="text1"/>
        </w:rPr>
        <w:t xml:space="preserve">; </w:t>
      </w:r>
      <w:r w:rsidR="00030F05" w:rsidRPr="00475C6F">
        <w:rPr>
          <w:rFonts w:ascii="Book Antiqua" w:hAnsi="Book Antiqua"/>
          <w:color w:val="000000" w:themeColor="text1"/>
        </w:rPr>
        <w:t>C:</w:t>
      </w:r>
      <w:r w:rsidR="00F5226D" w:rsidRPr="00475C6F">
        <w:rPr>
          <w:rFonts w:ascii="Book Antiqua" w:hAnsi="Book Antiqua"/>
          <w:color w:val="000000" w:themeColor="text1"/>
        </w:rPr>
        <w:t xml:space="preserve"> </w:t>
      </w:r>
      <w:r w:rsidR="002671BC" w:rsidRPr="00475C6F">
        <w:rPr>
          <w:rFonts w:ascii="Book Antiqua" w:hAnsi="Book Antiqua"/>
          <w:color w:val="000000" w:themeColor="text1"/>
        </w:rPr>
        <w:t>W</w:t>
      </w:r>
      <w:r w:rsidRPr="00475C6F">
        <w:rPr>
          <w:rFonts w:ascii="Book Antiqua" w:hAnsi="Book Antiqua"/>
          <w:color w:val="000000" w:themeColor="text1"/>
        </w:rPr>
        <w:t xml:space="preserve">ith moderate impairment of </w:t>
      </w:r>
      <w:r w:rsidR="00F5226D" w:rsidRPr="00475C6F">
        <w:rPr>
          <w:rFonts w:ascii="Book Antiqua" w:hAnsi="Book Antiqua"/>
          <w:color w:val="000000" w:themeColor="text1"/>
        </w:rPr>
        <w:t>right ventricular</w:t>
      </w:r>
      <w:r w:rsidRPr="00475C6F">
        <w:rPr>
          <w:rFonts w:ascii="Book Antiqua" w:hAnsi="Book Antiqua"/>
          <w:color w:val="000000" w:themeColor="text1"/>
        </w:rPr>
        <w:t xml:space="preserve"> function with reduced tricuspid annular plane systolic excursion</w:t>
      </w:r>
      <w:r w:rsidR="00F5226D" w:rsidRPr="00475C6F">
        <w:rPr>
          <w:rFonts w:ascii="Book Antiqua" w:hAnsi="Book Antiqua"/>
          <w:color w:val="000000" w:themeColor="text1"/>
        </w:rPr>
        <w:t>;</w:t>
      </w:r>
      <w:r w:rsidRPr="00475C6F">
        <w:rPr>
          <w:rFonts w:ascii="Book Antiqua" w:hAnsi="Book Antiqua"/>
          <w:color w:val="000000" w:themeColor="text1"/>
        </w:rPr>
        <w:t xml:space="preserve"> </w:t>
      </w:r>
      <w:r w:rsidR="00030F05" w:rsidRPr="00475C6F">
        <w:rPr>
          <w:rFonts w:ascii="Book Antiqua" w:hAnsi="Book Antiqua"/>
          <w:color w:val="000000" w:themeColor="text1"/>
        </w:rPr>
        <w:t>D:</w:t>
      </w:r>
      <w:r w:rsidR="00F5226D" w:rsidRPr="00475C6F">
        <w:rPr>
          <w:rFonts w:ascii="Book Antiqua" w:hAnsi="Book Antiqua"/>
          <w:color w:val="000000" w:themeColor="text1"/>
        </w:rPr>
        <w:t xml:space="preserve"> </w:t>
      </w:r>
      <w:r w:rsidR="002671BC" w:rsidRPr="00475C6F">
        <w:rPr>
          <w:rFonts w:ascii="Book Antiqua" w:hAnsi="Book Antiqua"/>
          <w:color w:val="000000" w:themeColor="text1"/>
        </w:rPr>
        <w:t>I</w:t>
      </w:r>
      <w:r w:rsidRPr="00475C6F">
        <w:rPr>
          <w:rFonts w:ascii="Book Antiqua" w:hAnsi="Book Antiqua"/>
          <w:color w:val="000000" w:themeColor="text1"/>
        </w:rPr>
        <w:t>ncrease in pulmonary pressures.</w:t>
      </w:r>
    </w:p>
    <w:p w14:paraId="1464D289" w14:textId="5BE0B93C" w:rsidR="00627E52" w:rsidRPr="00475C6F" w:rsidRDefault="00627E52">
      <w:pPr>
        <w:adjustRightInd w:val="0"/>
        <w:snapToGrid w:val="0"/>
        <w:spacing w:line="360" w:lineRule="auto"/>
        <w:jc w:val="both"/>
        <w:rPr>
          <w:rFonts w:ascii="Book Antiqua" w:hAnsi="Book Antiqua"/>
          <w:color w:val="000000" w:themeColor="text1"/>
        </w:rPr>
      </w:pPr>
      <w:r w:rsidRPr="00475C6F">
        <w:rPr>
          <w:rFonts w:ascii="Book Antiqua" w:hAnsi="Book Antiqua"/>
          <w:color w:val="000000" w:themeColor="text1"/>
        </w:rPr>
        <w:br w:type="page"/>
      </w:r>
    </w:p>
    <w:p w14:paraId="572F17A6" w14:textId="69D04340" w:rsidR="00627E52" w:rsidRPr="00475C6F" w:rsidRDefault="004927FE">
      <w:pPr>
        <w:adjustRightInd w:val="0"/>
        <w:snapToGrid w:val="0"/>
        <w:spacing w:line="360" w:lineRule="auto"/>
        <w:jc w:val="both"/>
        <w:rPr>
          <w:rFonts w:ascii="Book Antiqua" w:hAnsi="Book Antiqua"/>
          <w:color w:val="000000" w:themeColor="text1"/>
        </w:rPr>
      </w:pPr>
      <w:r w:rsidRPr="00475C6F">
        <w:rPr>
          <w:rFonts w:ascii="Book Antiqua" w:hAnsi="Book Antiqua"/>
          <w:noProof/>
          <w:color w:val="000000" w:themeColor="text1"/>
          <w:lang w:eastAsia="zh-CN"/>
        </w:rPr>
        <w:lastRenderedPageBreak/>
        <w:drawing>
          <wp:inline distT="0" distB="0" distL="0" distR="0" wp14:anchorId="522ED95A" wp14:editId="580FDE1F">
            <wp:extent cx="5943600" cy="3343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2A9299B1" w14:textId="7ACBBC87" w:rsidR="00627E52" w:rsidRPr="00475C6F" w:rsidRDefault="00627E52">
      <w:pPr>
        <w:adjustRightInd w:val="0"/>
        <w:snapToGrid w:val="0"/>
        <w:spacing w:line="360" w:lineRule="auto"/>
        <w:jc w:val="both"/>
        <w:rPr>
          <w:rFonts w:ascii="Book Antiqua" w:hAnsi="Book Antiqua"/>
          <w:color w:val="000000" w:themeColor="text1"/>
        </w:rPr>
      </w:pPr>
      <w:bookmarkStart w:id="73" w:name="OLE_LINK21"/>
      <w:bookmarkStart w:id="74" w:name="OLE_LINK22"/>
      <w:r w:rsidRPr="00475C6F">
        <w:rPr>
          <w:rFonts w:ascii="Book Antiqua" w:hAnsi="Book Antiqua"/>
          <w:b/>
          <w:color w:val="000000" w:themeColor="text1"/>
        </w:rPr>
        <w:t>Figure 5</w:t>
      </w:r>
      <w:r w:rsidRPr="00475C6F">
        <w:rPr>
          <w:rFonts w:ascii="Book Antiqua" w:hAnsi="Book Antiqua"/>
          <w:b/>
          <w:bCs/>
          <w:color w:val="000000" w:themeColor="text1"/>
        </w:rPr>
        <w:t xml:space="preserve"> </w:t>
      </w:r>
      <w:r w:rsidR="00F5226D" w:rsidRPr="00475C6F">
        <w:rPr>
          <w:rFonts w:ascii="Book Antiqua" w:hAnsi="Book Antiqua"/>
          <w:b/>
          <w:bCs/>
          <w:color w:val="000000" w:themeColor="text1"/>
        </w:rPr>
        <w:t>S</w:t>
      </w:r>
      <w:r w:rsidRPr="00475C6F">
        <w:rPr>
          <w:rFonts w:ascii="Book Antiqua" w:hAnsi="Book Antiqua"/>
          <w:b/>
          <w:bCs/>
          <w:color w:val="000000" w:themeColor="text1"/>
        </w:rPr>
        <w:t>tandard echocardiography, lung ultrasound and pulmonary</w:t>
      </w:r>
      <w:r w:rsidR="00F5226D" w:rsidRPr="00475C6F">
        <w:rPr>
          <w:rFonts w:ascii="Book Antiqua" w:hAnsi="Book Antiqua"/>
          <w:color w:val="000000" w:themeColor="text1"/>
        </w:rPr>
        <w:t xml:space="preserve"> </w:t>
      </w:r>
      <w:r w:rsidR="00F5226D" w:rsidRPr="00475C6F">
        <w:rPr>
          <w:rFonts w:ascii="Book Antiqua" w:hAnsi="Book Antiqua"/>
          <w:b/>
          <w:bCs/>
          <w:color w:val="000000" w:themeColor="text1"/>
        </w:rPr>
        <w:t>computed tomography</w:t>
      </w:r>
      <w:r w:rsidRPr="00475C6F">
        <w:rPr>
          <w:rFonts w:ascii="Book Antiqua" w:hAnsi="Book Antiqua"/>
          <w:b/>
          <w:bCs/>
          <w:color w:val="000000" w:themeColor="text1"/>
        </w:rPr>
        <w:t xml:space="preserve"> in a patient with </w:t>
      </w:r>
      <w:r w:rsidR="00F5226D" w:rsidRPr="00475C6F">
        <w:rPr>
          <w:rFonts w:ascii="Book Antiqua" w:eastAsia="Book Antiqua" w:hAnsi="Book Antiqua" w:cs="Book Antiqua"/>
          <w:b/>
          <w:bCs/>
          <w:color w:val="000000" w:themeColor="text1"/>
        </w:rPr>
        <w:t>coronavirus disease 2019</w:t>
      </w:r>
      <w:r w:rsidRPr="00475C6F">
        <w:rPr>
          <w:rFonts w:ascii="Book Antiqua" w:hAnsi="Book Antiqua"/>
          <w:b/>
          <w:bCs/>
          <w:color w:val="000000" w:themeColor="text1"/>
        </w:rPr>
        <w:t xml:space="preserve"> pneumonia.</w:t>
      </w:r>
      <w:r w:rsidRPr="00475C6F">
        <w:rPr>
          <w:rFonts w:ascii="Book Antiqua" w:hAnsi="Book Antiqua"/>
          <w:color w:val="000000" w:themeColor="text1"/>
        </w:rPr>
        <w:t xml:space="preserve"> </w:t>
      </w:r>
      <w:r w:rsidR="004927FE" w:rsidRPr="00475C6F">
        <w:rPr>
          <w:rFonts w:ascii="Book Antiqua" w:hAnsi="Book Antiqua"/>
          <w:color w:val="000000" w:themeColor="text1"/>
        </w:rPr>
        <w:t>A:</w:t>
      </w:r>
      <w:r w:rsidR="00F5226D" w:rsidRPr="00475C6F">
        <w:rPr>
          <w:rFonts w:ascii="Book Antiqua" w:hAnsi="Book Antiqua"/>
          <w:color w:val="000000" w:themeColor="text1"/>
        </w:rPr>
        <w:t xml:space="preserve"> </w:t>
      </w:r>
      <w:r w:rsidRPr="00475C6F">
        <w:rPr>
          <w:rFonts w:ascii="Book Antiqua" w:hAnsi="Book Antiqua"/>
          <w:color w:val="000000" w:themeColor="text1"/>
        </w:rPr>
        <w:t xml:space="preserve">In apical </w:t>
      </w:r>
      <w:r w:rsidR="00CC2A50" w:rsidRPr="00475C6F">
        <w:rPr>
          <w:rFonts w:ascii="Book Antiqua" w:hAnsi="Book Antiqua"/>
          <w:color w:val="000000" w:themeColor="text1"/>
        </w:rPr>
        <w:t>four</w:t>
      </w:r>
      <w:r w:rsidRPr="00475C6F">
        <w:rPr>
          <w:rFonts w:ascii="Book Antiqua" w:hAnsi="Book Antiqua"/>
          <w:color w:val="000000" w:themeColor="text1"/>
        </w:rPr>
        <w:t xml:space="preserve">-chamber view, mild </w:t>
      </w:r>
      <w:r w:rsidR="00F5226D" w:rsidRPr="00475C6F">
        <w:rPr>
          <w:rFonts w:ascii="Book Antiqua" w:hAnsi="Book Antiqua"/>
          <w:color w:val="000000" w:themeColor="text1"/>
        </w:rPr>
        <w:t>right ventricular</w:t>
      </w:r>
      <w:r w:rsidRPr="00475C6F">
        <w:rPr>
          <w:rFonts w:ascii="Book Antiqua" w:hAnsi="Book Antiqua"/>
          <w:color w:val="000000" w:themeColor="text1"/>
        </w:rPr>
        <w:t xml:space="preserve"> dilatation</w:t>
      </w:r>
      <w:r w:rsidR="00F5226D" w:rsidRPr="00475C6F">
        <w:rPr>
          <w:rFonts w:ascii="Book Antiqua" w:hAnsi="Book Antiqua"/>
          <w:color w:val="000000" w:themeColor="text1"/>
        </w:rPr>
        <w:t>;</w:t>
      </w:r>
      <w:r w:rsidRPr="00475C6F">
        <w:rPr>
          <w:rFonts w:ascii="Book Antiqua" w:hAnsi="Book Antiqua"/>
          <w:color w:val="000000" w:themeColor="text1"/>
        </w:rPr>
        <w:t xml:space="preserve"> </w:t>
      </w:r>
      <w:r w:rsidR="00030F05" w:rsidRPr="00475C6F">
        <w:rPr>
          <w:rFonts w:ascii="Book Antiqua" w:hAnsi="Book Antiqua"/>
          <w:color w:val="000000" w:themeColor="text1"/>
        </w:rPr>
        <w:t>B:</w:t>
      </w:r>
      <w:r w:rsidR="00F5226D" w:rsidRPr="00475C6F">
        <w:rPr>
          <w:rFonts w:ascii="Book Antiqua" w:hAnsi="Book Antiqua"/>
          <w:color w:val="000000" w:themeColor="text1"/>
        </w:rPr>
        <w:t xml:space="preserve"> </w:t>
      </w:r>
      <w:r w:rsidR="002671BC" w:rsidRPr="00475C6F">
        <w:rPr>
          <w:rFonts w:ascii="Book Antiqua" w:hAnsi="Book Antiqua"/>
          <w:color w:val="000000" w:themeColor="text1"/>
        </w:rPr>
        <w:t>W</w:t>
      </w:r>
      <w:r w:rsidRPr="00475C6F">
        <w:rPr>
          <w:rFonts w:ascii="Book Antiqua" w:hAnsi="Book Antiqua"/>
          <w:color w:val="000000" w:themeColor="text1"/>
        </w:rPr>
        <w:t xml:space="preserve">ith increase in pulmonary pressures; </w:t>
      </w:r>
      <w:r w:rsidR="00030F05" w:rsidRPr="00475C6F">
        <w:rPr>
          <w:rFonts w:ascii="Book Antiqua" w:hAnsi="Book Antiqua"/>
          <w:color w:val="000000" w:themeColor="text1"/>
        </w:rPr>
        <w:t>C:</w:t>
      </w:r>
      <w:r w:rsidR="00F5226D" w:rsidRPr="00475C6F">
        <w:rPr>
          <w:rFonts w:ascii="Book Antiqua" w:hAnsi="Book Antiqua"/>
          <w:color w:val="000000" w:themeColor="text1"/>
        </w:rPr>
        <w:t xml:space="preserve"> </w:t>
      </w:r>
      <w:r w:rsidR="002671BC" w:rsidRPr="00475C6F">
        <w:rPr>
          <w:rFonts w:ascii="Book Antiqua" w:hAnsi="Book Antiqua"/>
          <w:color w:val="000000" w:themeColor="text1"/>
        </w:rPr>
        <w:t>B</w:t>
      </w:r>
      <w:r w:rsidRPr="00475C6F">
        <w:rPr>
          <w:rFonts w:ascii="Book Antiqua" w:hAnsi="Book Antiqua"/>
          <w:color w:val="000000" w:themeColor="text1"/>
        </w:rPr>
        <w:t>y lung ultrasound</w:t>
      </w:r>
      <w:r w:rsidR="00F5226D" w:rsidRPr="00475C6F">
        <w:rPr>
          <w:rFonts w:ascii="Book Antiqua" w:hAnsi="Book Antiqua"/>
          <w:color w:val="000000" w:themeColor="text1"/>
        </w:rPr>
        <w:t>;</w:t>
      </w:r>
      <w:r w:rsidRPr="00475C6F">
        <w:rPr>
          <w:rFonts w:ascii="Book Antiqua" w:hAnsi="Book Antiqua"/>
          <w:color w:val="000000" w:themeColor="text1"/>
        </w:rPr>
        <w:t xml:space="preserve"> </w:t>
      </w:r>
      <w:r w:rsidR="00030F05" w:rsidRPr="00475C6F">
        <w:rPr>
          <w:rFonts w:ascii="Book Antiqua" w:hAnsi="Book Antiqua"/>
          <w:color w:val="000000" w:themeColor="text1"/>
        </w:rPr>
        <w:t>D:</w:t>
      </w:r>
      <w:r w:rsidRPr="00475C6F">
        <w:rPr>
          <w:rFonts w:ascii="Book Antiqua" w:hAnsi="Book Antiqua"/>
          <w:color w:val="000000" w:themeColor="text1"/>
        </w:rPr>
        <w:t xml:space="preserve"> </w:t>
      </w:r>
      <w:r w:rsidR="002671BC" w:rsidRPr="00475C6F">
        <w:rPr>
          <w:rFonts w:ascii="Book Antiqua" w:hAnsi="Book Antiqua"/>
          <w:color w:val="000000" w:themeColor="text1"/>
        </w:rPr>
        <w:t>P</w:t>
      </w:r>
      <w:r w:rsidRPr="00475C6F">
        <w:rPr>
          <w:rFonts w:ascii="Book Antiqua" w:hAnsi="Book Antiqua"/>
          <w:color w:val="000000" w:themeColor="text1"/>
        </w:rPr>
        <w:t xml:space="preserve">ulmonary </w:t>
      </w:r>
      <w:r w:rsidR="00F5226D" w:rsidRPr="00475C6F">
        <w:rPr>
          <w:rFonts w:ascii="Book Antiqua" w:hAnsi="Book Antiqua"/>
          <w:color w:val="000000" w:themeColor="text1"/>
        </w:rPr>
        <w:t xml:space="preserve">computed tomography </w:t>
      </w:r>
      <w:r w:rsidRPr="00475C6F">
        <w:rPr>
          <w:rFonts w:ascii="Book Antiqua" w:hAnsi="Book Antiqua"/>
          <w:color w:val="000000" w:themeColor="text1"/>
        </w:rPr>
        <w:t>ground glass with presence of consolidation areas.</w:t>
      </w:r>
    </w:p>
    <w:bookmarkEnd w:id="73"/>
    <w:bookmarkEnd w:id="74"/>
    <w:p w14:paraId="1B70A8A3" w14:textId="77777777" w:rsidR="00885C64" w:rsidRPr="00475C6F" w:rsidRDefault="00885C64">
      <w:pPr>
        <w:adjustRightInd w:val="0"/>
        <w:snapToGrid w:val="0"/>
        <w:spacing w:line="360" w:lineRule="auto"/>
        <w:jc w:val="both"/>
        <w:rPr>
          <w:rFonts w:ascii="Book Antiqua" w:hAnsi="Book Antiqua"/>
          <w:color w:val="000000" w:themeColor="text1"/>
        </w:rPr>
        <w:sectPr w:rsidR="00885C64" w:rsidRPr="00475C6F" w:rsidSect="00B942F9">
          <w:pgSz w:w="12240" w:h="15840"/>
          <w:pgMar w:top="1440" w:right="1440" w:bottom="1440" w:left="1440" w:header="720" w:footer="720" w:gutter="0"/>
          <w:cols w:space="720"/>
          <w:docGrid w:linePitch="360"/>
        </w:sectPr>
      </w:pPr>
    </w:p>
    <w:p w14:paraId="42889D3E" w14:textId="048B569A" w:rsidR="00627E52" w:rsidRPr="00475C6F" w:rsidRDefault="00627E52">
      <w:pPr>
        <w:adjustRightInd w:val="0"/>
        <w:snapToGrid w:val="0"/>
        <w:spacing w:line="360" w:lineRule="auto"/>
        <w:jc w:val="both"/>
        <w:rPr>
          <w:rFonts w:ascii="Book Antiqua" w:hAnsi="Book Antiqua"/>
          <w:b/>
          <w:color w:val="000000" w:themeColor="text1"/>
        </w:rPr>
      </w:pPr>
      <w:r w:rsidRPr="00475C6F">
        <w:rPr>
          <w:rFonts w:ascii="Book Antiqua" w:hAnsi="Book Antiqua"/>
          <w:b/>
          <w:color w:val="000000" w:themeColor="text1"/>
        </w:rPr>
        <w:lastRenderedPageBreak/>
        <w:t xml:space="preserve">Table 1 Comparison of the three imaging methods in patient with </w:t>
      </w:r>
      <w:r w:rsidR="00F5226D" w:rsidRPr="00475C6F">
        <w:rPr>
          <w:rFonts w:ascii="Book Antiqua" w:eastAsia="Book Antiqua" w:hAnsi="Book Antiqua" w:cs="Book Antiqua"/>
          <w:b/>
          <w:bCs/>
          <w:color w:val="000000" w:themeColor="text1"/>
        </w:rPr>
        <w:t>coronavirus disease 2019</w:t>
      </w:r>
      <w:r w:rsidR="002671BC" w:rsidRPr="00475C6F">
        <w:rPr>
          <w:rFonts w:ascii="Book Antiqua" w:hAnsi="Book Antiqua"/>
          <w:b/>
          <w:color w:val="000000" w:themeColor="text1"/>
        </w:rPr>
        <w:t xml:space="preserve"> pneumonia</w:t>
      </w:r>
    </w:p>
    <w:tbl>
      <w:tblPr>
        <w:tblStyle w:val="TableGrid"/>
        <w:tblpPr w:leftFromText="141" w:rightFromText="141" w:vertAnchor="text" w:tblpY="1"/>
        <w:tblOverlap w:val="never"/>
        <w:tblW w:w="1204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2"/>
        <w:gridCol w:w="3469"/>
        <w:gridCol w:w="3119"/>
        <w:gridCol w:w="4394"/>
      </w:tblGrid>
      <w:tr w:rsidR="00036059" w:rsidRPr="00475C6F" w14:paraId="36A35922" w14:textId="77777777" w:rsidTr="006E085B">
        <w:trPr>
          <w:trHeight w:val="547"/>
        </w:trPr>
        <w:tc>
          <w:tcPr>
            <w:tcW w:w="1062" w:type="dxa"/>
            <w:tcBorders>
              <w:top w:val="single" w:sz="4" w:space="0" w:color="auto"/>
              <w:bottom w:val="single" w:sz="4" w:space="0" w:color="auto"/>
            </w:tcBorders>
          </w:tcPr>
          <w:p w14:paraId="3B9092ED" w14:textId="77777777" w:rsidR="006E085B" w:rsidRPr="00475C6F" w:rsidRDefault="006E085B" w:rsidP="00B942F9">
            <w:pPr>
              <w:snapToGrid w:val="0"/>
              <w:spacing w:line="360" w:lineRule="auto"/>
              <w:jc w:val="both"/>
              <w:rPr>
                <w:rFonts w:ascii="Book Antiqua" w:hAnsi="Book Antiqua"/>
                <w:b/>
                <w:bCs/>
                <w:color w:val="000000" w:themeColor="text1"/>
                <w:lang w:val="en-US"/>
              </w:rPr>
            </w:pPr>
          </w:p>
        </w:tc>
        <w:tc>
          <w:tcPr>
            <w:tcW w:w="3469" w:type="dxa"/>
            <w:tcBorders>
              <w:top w:val="single" w:sz="4" w:space="0" w:color="auto"/>
              <w:bottom w:val="single" w:sz="4" w:space="0" w:color="auto"/>
            </w:tcBorders>
            <w:shd w:val="clear" w:color="auto" w:fill="FFFFFF"/>
            <w:vAlign w:val="center"/>
          </w:tcPr>
          <w:p w14:paraId="34615E46" w14:textId="77777777" w:rsidR="006E085B" w:rsidRPr="00475C6F" w:rsidRDefault="006E085B" w:rsidP="00B942F9">
            <w:pPr>
              <w:snapToGrid w:val="0"/>
              <w:spacing w:line="360" w:lineRule="auto"/>
              <w:jc w:val="both"/>
              <w:rPr>
                <w:rFonts w:ascii="Book Antiqua" w:hAnsi="Book Antiqua"/>
                <w:b/>
                <w:bCs/>
                <w:color w:val="000000" w:themeColor="text1"/>
                <w:lang w:val="en-US"/>
              </w:rPr>
            </w:pPr>
            <w:r w:rsidRPr="00475C6F">
              <w:rPr>
                <w:rFonts w:ascii="Book Antiqua" w:hAnsi="Book Antiqua"/>
                <w:b/>
                <w:bCs/>
                <w:color w:val="000000" w:themeColor="text1"/>
                <w:lang w:val="en-US"/>
              </w:rPr>
              <w:t>Lung ultrasound</w:t>
            </w:r>
          </w:p>
        </w:tc>
        <w:tc>
          <w:tcPr>
            <w:tcW w:w="3119" w:type="dxa"/>
            <w:tcBorders>
              <w:top w:val="single" w:sz="4" w:space="0" w:color="auto"/>
              <w:bottom w:val="single" w:sz="4" w:space="0" w:color="auto"/>
            </w:tcBorders>
            <w:shd w:val="clear" w:color="auto" w:fill="FFFFFF"/>
            <w:vAlign w:val="center"/>
          </w:tcPr>
          <w:p w14:paraId="166A648C" w14:textId="77777777" w:rsidR="006E085B" w:rsidRPr="00475C6F" w:rsidRDefault="006E085B" w:rsidP="00B942F9">
            <w:pPr>
              <w:snapToGrid w:val="0"/>
              <w:spacing w:line="360" w:lineRule="auto"/>
              <w:jc w:val="both"/>
              <w:rPr>
                <w:rFonts w:ascii="Book Antiqua" w:hAnsi="Book Antiqua"/>
                <w:b/>
                <w:bCs/>
                <w:color w:val="000000" w:themeColor="text1"/>
                <w:lang w:val="en-US"/>
              </w:rPr>
            </w:pPr>
            <w:r w:rsidRPr="00475C6F">
              <w:rPr>
                <w:rFonts w:ascii="Book Antiqua" w:hAnsi="Book Antiqua"/>
                <w:b/>
                <w:bCs/>
                <w:color w:val="000000" w:themeColor="text1"/>
                <w:lang w:val="en-US"/>
              </w:rPr>
              <w:t>Chest X-ray</w:t>
            </w:r>
          </w:p>
        </w:tc>
        <w:tc>
          <w:tcPr>
            <w:tcW w:w="4394" w:type="dxa"/>
            <w:tcBorders>
              <w:top w:val="single" w:sz="4" w:space="0" w:color="auto"/>
              <w:bottom w:val="single" w:sz="4" w:space="0" w:color="auto"/>
            </w:tcBorders>
            <w:shd w:val="clear" w:color="auto" w:fill="FFFFFF"/>
            <w:vAlign w:val="center"/>
          </w:tcPr>
          <w:p w14:paraId="0A9FFC6B" w14:textId="60965163" w:rsidR="006E085B" w:rsidRPr="00475C6F" w:rsidRDefault="006E085B" w:rsidP="00B942F9">
            <w:pPr>
              <w:snapToGrid w:val="0"/>
              <w:spacing w:line="360" w:lineRule="auto"/>
              <w:jc w:val="both"/>
              <w:rPr>
                <w:rFonts w:ascii="Book Antiqua" w:hAnsi="Book Antiqua"/>
                <w:b/>
                <w:bCs/>
                <w:color w:val="000000" w:themeColor="text1"/>
                <w:lang w:val="en-US"/>
              </w:rPr>
            </w:pPr>
            <w:r w:rsidRPr="00475C6F">
              <w:rPr>
                <w:rFonts w:ascii="Book Antiqua" w:hAnsi="Book Antiqua"/>
                <w:b/>
                <w:bCs/>
                <w:color w:val="000000" w:themeColor="text1"/>
                <w:lang w:val="en-US"/>
              </w:rPr>
              <w:t>Chest CT</w:t>
            </w:r>
            <w:r w:rsidR="003511D4" w:rsidRPr="00475C6F">
              <w:rPr>
                <w:rFonts w:ascii="Book Antiqua" w:hAnsi="Book Antiqua"/>
                <w:b/>
                <w:bCs/>
                <w:color w:val="000000" w:themeColor="text1"/>
                <w:lang w:val="en-US"/>
              </w:rPr>
              <w:t>,</w:t>
            </w:r>
            <w:r w:rsidRPr="00475C6F">
              <w:rPr>
                <w:rFonts w:ascii="Book Antiqua" w:hAnsi="Book Antiqua"/>
                <w:b/>
                <w:bCs/>
                <w:color w:val="000000" w:themeColor="text1"/>
                <w:lang w:val="en-US"/>
              </w:rPr>
              <w:t xml:space="preserve"> HCRT</w:t>
            </w:r>
          </w:p>
        </w:tc>
      </w:tr>
      <w:tr w:rsidR="00036059" w:rsidRPr="00475C6F" w14:paraId="7A9FD670" w14:textId="77777777" w:rsidTr="006E085B">
        <w:trPr>
          <w:trHeight w:val="535"/>
        </w:trPr>
        <w:tc>
          <w:tcPr>
            <w:tcW w:w="1062" w:type="dxa"/>
            <w:tcBorders>
              <w:top w:val="single" w:sz="4" w:space="0" w:color="auto"/>
            </w:tcBorders>
          </w:tcPr>
          <w:p w14:paraId="339F3309"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tcBorders>
              <w:top w:val="single" w:sz="4" w:space="0" w:color="auto"/>
            </w:tcBorders>
            <w:vAlign w:val="center"/>
          </w:tcPr>
          <w:p w14:paraId="7D75B742"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Lung thickening</w:t>
            </w:r>
          </w:p>
        </w:tc>
        <w:tc>
          <w:tcPr>
            <w:tcW w:w="3119" w:type="dxa"/>
            <w:tcBorders>
              <w:top w:val="single" w:sz="4" w:space="0" w:color="auto"/>
            </w:tcBorders>
            <w:vAlign w:val="center"/>
          </w:tcPr>
          <w:p w14:paraId="28045AC3"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Nd</w:t>
            </w:r>
          </w:p>
        </w:tc>
        <w:tc>
          <w:tcPr>
            <w:tcW w:w="4394" w:type="dxa"/>
            <w:tcBorders>
              <w:top w:val="single" w:sz="4" w:space="0" w:color="auto"/>
            </w:tcBorders>
            <w:vAlign w:val="center"/>
          </w:tcPr>
          <w:p w14:paraId="4A1AA103"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Lung thickening</w:t>
            </w:r>
          </w:p>
        </w:tc>
      </w:tr>
      <w:tr w:rsidR="00036059" w:rsidRPr="00475C6F" w14:paraId="275AA3EC" w14:textId="77777777" w:rsidTr="006E085B">
        <w:trPr>
          <w:trHeight w:val="547"/>
        </w:trPr>
        <w:tc>
          <w:tcPr>
            <w:tcW w:w="1062" w:type="dxa"/>
          </w:tcPr>
          <w:p w14:paraId="60F28B89"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53DFE28E"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Confluent B lines</w:t>
            </w:r>
          </w:p>
        </w:tc>
        <w:tc>
          <w:tcPr>
            <w:tcW w:w="3119" w:type="dxa"/>
            <w:vAlign w:val="center"/>
          </w:tcPr>
          <w:p w14:paraId="4F034EFB"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Aspect of white cottony lung infiltrate</w:t>
            </w:r>
          </w:p>
        </w:tc>
        <w:tc>
          <w:tcPr>
            <w:tcW w:w="4394" w:type="dxa"/>
            <w:vAlign w:val="center"/>
          </w:tcPr>
          <w:p w14:paraId="4CF9D484"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Images of lung infiltrates</w:t>
            </w:r>
          </w:p>
        </w:tc>
      </w:tr>
      <w:tr w:rsidR="00036059" w:rsidRPr="00475C6F" w14:paraId="0705FD48" w14:textId="77777777" w:rsidTr="006E085B">
        <w:trPr>
          <w:trHeight w:val="815"/>
        </w:trPr>
        <w:tc>
          <w:tcPr>
            <w:tcW w:w="1062" w:type="dxa"/>
          </w:tcPr>
          <w:p w14:paraId="5B4F51A6"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0CFC40FF"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Small peripheral consolidations</w:t>
            </w:r>
          </w:p>
        </w:tc>
        <w:tc>
          <w:tcPr>
            <w:tcW w:w="3119" w:type="dxa"/>
            <w:vAlign w:val="center"/>
          </w:tcPr>
          <w:p w14:paraId="44563B7F"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Increase in hyperechoic areas</w:t>
            </w:r>
          </w:p>
        </w:tc>
        <w:tc>
          <w:tcPr>
            <w:tcW w:w="4394" w:type="dxa"/>
            <w:vAlign w:val="center"/>
          </w:tcPr>
          <w:p w14:paraId="3B354E34"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Subpleural consolidations</w:t>
            </w:r>
          </w:p>
        </w:tc>
      </w:tr>
      <w:tr w:rsidR="00036059" w:rsidRPr="00475C6F" w14:paraId="45B54AF2" w14:textId="77777777" w:rsidTr="006E085B">
        <w:trPr>
          <w:trHeight w:val="1226"/>
        </w:trPr>
        <w:tc>
          <w:tcPr>
            <w:tcW w:w="1062" w:type="dxa"/>
          </w:tcPr>
          <w:p w14:paraId="0BD26536"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218188FC" w14:textId="77777777" w:rsidR="006E085B" w:rsidRPr="00475C6F" w:rsidRDefault="006E085B" w:rsidP="00B942F9">
            <w:pPr>
              <w:snapToGrid w:val="0"/>
              <w:spacing w:line="360" w:lineRule="auto"/>
              <w:jc w:val="both"/>
              <w:rPr>
                <w:rFonts w:ascii="Book Antiqua" w:hAnsi="Book Antiqua"/>
                <w:color w:val="000000" w:themeColor="text1"/>
                <w:lang w:val="en-US"/>
              </w:rPr>
            </w:pPr>
            <w:proofErr w:type="spellStart"/>
            <w:r w:rsidRPr="00475C6F">
              <w:rPr>
                <w:rFonts w:ascii="Book Antiqua" w:hAnsi="Book Antiqua"/>
                <w:color w:val="000000" w:themeColor="text1"/>
                <w:lang w:val="en-US"/>
              </w:rPr>
              <w:t>Translobar</w:t>
            </w:r>
            <w:proofErr w:type="spellEnd"/>
            <w:r w:rsidRPr="00475C6F">
              <w:rPr>
                <w:rFonts w:ascii="Book Antiqua" w:hAnsi="Book Antiqua"/>
                <w:color w:val="000000" w:themeColor="text1"/>
                <w:lang w:val="en-US"/>
              </w:rPr>
              <w:t xml:space="preserve"> and non-</w:t>
            </w:r>
            <w:proofErr w:type="spellStart"/>
            <w:r w:rsidRPr="00475C6F">
              <w:rPr>
                <w:rFonts w:ascii="Book Antiqua" w:hAnsi="Book Antiqua"/>
                <w:color w:val="000000" w:themeColor="text1"/>
                <w:lang w:val="en-US"/>
              </w:rPr>
              <w:t>translobar</w:t>
            </w:r>
            <w:proofErr w:type="spellEnd"/>
            <w:r w:rsidRPr="00475C6F">
              <w:rPr>
                <w:rFonts w:ascii="Book Antiqua" w:hAnsi="Book Antiqua"/>
                <w:color w:val="000000" w:themeColor="text1"/>
                <w:lang w:val="en-US"/>
              </w:rPr>
              <w:t xml:space="preserve"> consolidations</w:t>
            </w:r>
          </w:p>
        </w:tc>
        <w:tc>
          <w:tcPr>
            <w:tcW w:w="3119" w:type="dxa"/>
            <w:vAlign w:val="center"/>
          </w:tcPr>
          <w:p w14:paraId="0170E027"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 xml:space="preserve">Large </w:t>
            </w:r>
            <w:proofErr w:type="spellStart"/>
            <w:r w:rsidRPr="00475C6F">
              <w:rPr>
                <w:rFonts w:ascii="Book Antiqua" w:hAnsi="Book Antiqua"/>
                <w:color w:val="000000" w:themeColor="text1"/>
                <w:lang w:val="en-US"/>
              </w:rPr>
              <w:t>translobar</w:t>
            </w:r>
            <w:proofErr w:type="spellEnd"/>
            <w:r w:rsidRPr="00475C6F">
              <w:rPr>
                <w:rFonts w:ascii="Book Antiqua" w:hAnsi="Book Antiqua"/>
                <w:color w:val="000000" w:themeColor="text1"/>
                <w:lang w:val="en-US"/>
              </w:rPr>
              <w:t xml:space="preserve"> confluent and white thickening</w:t>
            </w:r>
          </w:p>
        </w:tc>
        <w:tc>
          <w:tcPr>
            <w:tcW w:w="4394" w:type="dxa"/>
            <w:vAlign w:val="center"/>
          </w:tcPr>
          <w:p w14:paraId="6253D8E9" w14:textId="77777777" w:rsidR="006E085B" w:rsidRPr="00475C6F" w:rsidRDefault="006E085B" w:rsidP="00B942F9">
            <w:pPr>
              <w:snapToGrid w:val="0"/>
              <w:spacing w:line="360" w:lineRule="auto"/>
              <w:jc w:val="both"/>
              <w:rPr>
                <w:rFonts w:ascii="Book Antiqua" w:hAnsi="Book Antiqua"/>
                <w:color w:val="000000" w:themeColor="text1"/>
                <w:lang w:val="en-US"/>
              </w:rPr>
            </w:pPr>
            <w:proofErr w:type="spellStart"/>
            <w:r w:rsidRPr="00475C6F">
              <w:rPr>
                <w:rFonts w:ascii="Book Antiqua" w:hAnsi="Book Antiqua"/>
                <w:color w:val="000000" w:themeColor="text1"/>
                <w:lang w:val="en-US"/>
              </w:rPr>
              <w:t>Translobar</w:t>
            </w:r>
            <w:proofErr w:type="spellEnd"/>
            <w:r w:rsidRPr="00475C6F">
              <w:rPr>
                <w:rFonts w:ascii="Book Antiqua" w:hAnsi="Book Antiqua"/>
                <w:color w:val="000000" w:themeColor="text1"/>
                <w:lang w:val="en-US"/>
              </w:rPr>
              <w:t xml:space="preserve"> consolidations</w:t>
            </w:r>
          </w:p>
        </w:tc>
      </w:tr>
      <w:tr w:rsidR="00036059" w:rsidRPr="00475C6F" w14:paraId="07D98ADB" w14:textId="77777777" w:rsidTr="006E085B">
        <w:trPr>
          <w:trHeight w:val="1202"/>
        </w:trPr>
        <w:tc>
          <w:tcPr>
            <w:tcW w:w="1062" w:type="dxa"/>
          </w:tcPr>
          <w:p w14:paraId="57090539"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101A3759" w14:textId="77777777" w:rsidR="006E085B" w:rsidRPr="00475C6F" w:rsidRDefault="006E085B" w:rsidP="00B942F9">
            <w:pPr>
              <w:snapToGrid w:val="0"/>
              <w:spacing w:line="360" w:lineRule="auto"/>
              <w:jc w:val="both"/>
              <w:rPr>
                <w:rFonts w:ascii="Book Antiqua" w:hAnsi="Book Antiqua"/>
                <w:color w:val="000000" w:themeColor="text1"/>
                <w:lang w:val="en-US"/>
              </w:rPr>
            </w:pPr>
            <w:proofErr w:type="spellStart"/>
            <w:r w:rsidRPr="00475C6F">
              <w:rPr>
                <w:rFonts w:ascii="Book Antiqua" w:hAnsi="Book Antiqua"/>
                <w:color w:val="000000" w:themeColor="text1"/>
                <w:lang w:val="en-US"/>
              </w:rPr>
              <w:t>Multilobar</w:t>
            </w:r>
            <w:proofErr w:type="spellEnd"/>
            <w:r w:rsidRPr="00475C6F">
              <w:rPr>
                <w:rFonts w:ascii="Book Antiqua" w:hAnsi="Book Antiqua"/>
                <w:color w:val="000000" w:themeColor="text1"/>
                <w:lang w:val="en-US"/>
              </w:rPr>
              <w:t xml:space="preserve"> distribution</w:t>
            </w:r>
          </w:p>
          <w:p w14:paraId="58CA0A6D"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Front and posterior multiple sector scans (if possible)</w:t>
            </w:r>
          </w:p>
        </w:tc>
        <w:tc>
          <w:tcPr>
            <w:tcW w:w="3119" w:type="dxa"/>
            <w:vAlign w:val="center"/>
          </w:tcPr>
          <w:p w14:paraId="59FEE12C"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 xml:space="preserve">Cotton aspect of </w:t>
            </w:r>
            <w:proofErr w:type="spellStart"/>
            <w:r w:rsidRPr="00475C6F">
              <w:rPr>
                <w:rFonts w:ascii="Book Antiqua" w:hAnsi="Book Antiqua"/>
                <w:color w:val="000000" w:themeColor="text1"/>
                <w:lang w:val="en-US"/>
              </w:rPr>
              <w:t>multilobar</w:t>
            </w:r>
            <w:proofErr w:type="spellEnd"/>
            <w:r w:rsidRPr="00475C6F">
              <w:rPr>
                <w:rFonts w:ascii="Book Antiqua" w:hAnsi="Book Antiqua"/>
                <w:color w:val="000000" w:themeColor="text1"/>
                <w:lang w:val="en-US"/>
              </w:rPr>
              <w:t xml:space="preserve"> and bilateral interstitial pathology</w:t>
            </w:r>
          </w:p>
        </w:tc>
        <w:tc>
          <w:tcPr>
            <w:tcW w:w="4394" w:type="dxa"/>
            <w:vAlign w:val="center"/>
          </w:tcPr>
          <w:p w14:paraId="22112C34"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Anomalies with distribution on more than two lobes and bilateral</w:t>
            </w:r>
          </w:p>
        </w:tc>
      </w:tr>
      <w:tr w:rsidR="00036059" w:rsidRPr="00475C6F" w14:paraId="1954C586" w14:textId="77777777" w:rsidTr="006E085B">
        <w:trPr>
          <w:trHeight w:val="547"/>
        </w:trPr>
        <w:tc>
          <w:tcPr>
            <w:tcW w:w="1062" w:type="dxa"/>
          </w:tcPr>
          <w:p w14:paraId="3FB09D5E" w14:textId="77777777" w:rsidR="006E085B" w:rsidRPr="00475C6F" w:rsidRDefault="006E085B" w:rsidP="00B942F9">
            <w:pPr>
              <w:snapToGrid w:val="0"/>
              <w:spacing w:line="360" w:lineRule="auto"/>
              <w:jc w:val="both"/>
              <w:rPr>
                <w:rFonts w:ascii="Book Antiqua" w:hAnsi="Book Antiqua"/>
                <w:color w:val="000000" w:themeColor="text1"/>
                <w:lang w:val="en-US"/>
              </w:rPr>
            </w:pPr>
          </w:p>
        </w:tc>
        <w:tc>
          <w:tcPr>
            <w:tcW w:w="3469" w:type="dxa"/>
            <w:vAlign w:val="center"/>
          </w:tcPr>
          <w:p w14:paraId="7592069F"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Rare pleural effusion</w:t>
            </w:r>
          </w:p>
        </w:tc>
        <w:tc>
          <w:tcPr>
            <w:tcW w:w="3119" w:type="dxa"/>
            <w:vAlign w:val="center"/>
          </w:tcPr>
          <w:p w14:paraId="7E14FC0B"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Rare pleural effusion</w:t>
            </w:r>
          </w:p>
        </w:tc>
        <w:tc>
          <w:tcPr>
            <w:tcW w:w="4394" w:type="dxa"/>
            <w:vAlign w:val="center"/>
          </w:tcPr>
          <w:p w14:paraId="06161C9F"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Rare pleural effusion</w:t>
            </w:r>
          </w:p>
        </w:tc>
      </w:tr>
      <w:tr w:rsidR="00036059" w:rsidRPr="00475C6F" w14:paraId="48493E17" w14:textId="77777777" w:rsidTr="006E085B">
        <w:trPr>
          <w:trHeight w:val="547"/>
        </w:trPr>
        <w:tc>
          <w:tcPr>
            <w:tcW w:w="12044" w:type="dxa"/>
            <w:gridSpan w:val="4"/>
            <w:shd w:val="clear" w:color="auto" w:fill="auto"/>
            <w:vAlign w:val="center"/>
          </w:tcPr>
          <w:p w14:paraId="642A5D46" w14:textId="01BD3263" w:rsidR="006E085B" w:rsidRPr="00475C6F" w:rsidRDefault="006E085B" w:rsidP="003511D4">
            <w:pPr>
              <w:snapToGrid w:val="0"/>
              <w:spacing w:line="360" w:lineRule="auto"/>
              <w:jc w:val="both"/>
              <w:rPr>
                <w:rFonts w:ascii="Book Antiqua" w:hAnsi="Book Antiqua"/>
                <w:color w:val="000000" w:themeColor="text1"/>
                <w:lang w:val="en-US"/>
              </w:rPr>
            </w:pPr>
            <w:r w:rsidRPr="00475C6F">
              <w:rPr>
                <w:rFonts w:ascii="Book Antiqua" w:hAnsi="Book Antiqua"/>
                <w:bCs/>
                <w:color w:val="000000" w:themeColor="text1"/>
                <w:lang w:val="en-US"/>
              </w:rPr>
              <w:t xml:space="preserve">Clinical aspect of the patient and </w:t>
            </w:r>
            <w:r w:rsidR="00CC2A50" w:rsidRPr="00475C6F">
              <w:rPr>
                <w:rFonts w:ascii="Book Antiqua" w:hAnsi="Book Antiqua"/>
                <w:bCs/>
                <w:color w:val="000000" w:themeColor="text1"/>
                <w:lang w:val="en-US"/>
              </w:rPr>
              <w:t>three</w:t>
            </w:r>
            <w:r w:rsidRPr="00475C6F">
              <w:rPr>
                <w:rFonts w:ascii="Book Antiqua" w:hAnsi="Book Antiqua"/>
                <w:bCs/>
                <w:color w:val="000000" w:themeColor="text1"/>
                <w:lang w:val="en-US"/>
              </w:rPr>
              <w:t xml:space="preserve"> techniques compared</w:t>
            </w:r>
          </w:p>
        </w:tc>
      </w:tr>
      <w:tr w:rsidR="00036059" w:rsidRPr="00475C6F" w14:paraId="7FA94562" w14:textId="77777777" w:rsidTr="006E085B">
        <w:trPr>
          <w:trHeight w:val="768"/>
        </w:trPr>
        <w:tc>
          <w:tcPr>
            <w:tcW w:w="1062" w:type="dxa"/>
            <w:shd w:val="clear" w:color="auto" w:fill="auto"/>
            <w:vAlign w:val="center"/>
          </w:tcPr>
          <w:p w14:paraId="3CDFD544" w14:textId="77777777" w:rsidR="006E085B" w:rsidRPr="00475C6F" w:rsidRDefault="006E085B" w:rsidP="003511D4">
            <w:pPr>
              <w:snapToGrid w:val="0"/>
              <w:spacing w:line="360" w:lineRule="auto"/>
              <w:jc w:val="both"/>
              <w:rPr>
                <w:rFonts w:ascii="Book Antiqua" w:hAnsi="Book Antiqua"/>
                <w:bCs/>
                <w:color w:val="000000" w:themeColor="text1"/>
                <w:lang w:val="en-US"/>
              </w:rPr>
            </w:pPr>
            <w:r w:rsidRPr="00475C6F">
              <w:rPr>
                <w:rFonts w:ascii="Book Antiqua" w:hAnsi="Book Antiqua"/>
                <w:bCs/>
                <w:color w:val="000000" w:themeColor="text1"/>
                <w:lang w:val="en-US"/>
              </w:rPr>
              <w:t>Early stage</w:t>
            </w:r>
          </w:p>
        </w:tc>
        <w:tc>
          <w:tcPr>
            <w:tcW w:w="3469" w:type="dxa"/>
            <w:vAlign w:val="center"/>
          </w:tcPr>
          <w:p w14:paraId="72057488" w14:textId="77777777" w:rsidR="006E085B" w:rsidRPr="00475C6F" w:rsidRDefault="006E085B" w:rsidP="00A36316">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Focal B lines</w:t>
            </w:r>
          </w:p>
        </w:tc>
        <w:tc>
          <w:tcPr>
            <w:tcW w:w="3119" w:type="dxa"/>
            <w:vAlign w:val="center"/>
          </w:tcPr>
          <w:p w14:paraId="565475A6"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It may be negative or with few interstitial lobular changes</w:t>
            </w:r>
          </w:p>
        </w:tc>
        <w:tc>
          <w:tcPr>
            <w:tcW w:w="4394" w:type="dxa"/>
            <w:vAlign w:val="center"/>
          </w:tcPr>
          <w:p w14:paraId="01323F0B"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 xml:space="preserve">Few </w:t>
            </w:r>
            <w:proofErr w:type="spellStart"/>
            <w:r w:rsidRPr="00475C6F">
              <w:rPr>
                <w:rFonts w:ascii="Book Antiqua" w:hAnsi="Book Antiqua"/>
                <w:color w:val="000000" w:themeColor="text1"/>
                <w:lang w:val="en-US"/>
              </w:rPr>
              <w:t>multilobar</w:t>
            </w:r>
            <w:proofErr w:type="spellEnd"/>
            <w:r w:rsidRPr="00475C6F">
              <w:rPr>
                <w:rFonts w:ascii="Book Antiqua" w:hAnsi="Book Antiqua"/>
                <w:color w:val="000000" w:themeColor="text1"/>
                <w:lang w:val="en-US"/>
              </w:rPr>
              <w:t xml:space="preserve"> ground glass areas</w:t>
            </w:r>
          </w:p>
        </w:tc>
      </w:tr>
      <w:tr w:rsidR="00036059" w:rsidRPr="00475C6F" w14:paraId="4F6D7652" w14:textId="77777777" w:rsidTr="006E085B">
        <w:trPr>
          <w:trHeight w:val="826"/>
        </w:trPr>
        <w:tc>
          <w:tcPr>
            <w:tcW w:w="1062" w:type="dxa"/>
            <w:shd w:val="clear" w:color="auto" w:fill="auto"/>
            <w:vAlign w:val="center"/>
          </w:tcPr>
          <w:p w14:paraId="1BD7D03E" w14:textId="77777777" w:rsidR="006E085B" w:rsidRPr="00475C6F" w:rsidRDefault="006E085B" w:rsidP="003511D4">
            <w:pPr>
              <w:snapToGrid w:val="0"/>
              <w:spacing w:line="360" w:lineRule="auto"/>
              <w:jc w:val="both"/>
              <w:rPr>
                <w:rFonts w:ascii="Book Antiqua" w:hAnsi="Book Antiqua"/>
                <w:bCs/>
                <w:color w:val="000000" w:themeColor="text1"/>
                <w:lang w:val="en-US"/>
              </w:rPr>
            </w:pPr>
            <w:r w:rsidRPr="00475C6F">
              <w:rPr>
                <w:rFonts w:ascii="Book Antiqua" w:hAnsi="Book Antiqua"/>
                <w:bCs/>
                <w:color w:val="000000" w:themeColor="text1"/>
                <w:lang w:val="en-US"/>
              </w:rPr>
              <w:lastRenderedPageBreak/>
              <w:t>Mild infection phase</w:t>
            </w:r>
          </w:p>
        </w:tc>
        <w:tc>
          <w:tcPr>
            <w:tcW w:w="3469" w:type="dxa"/>
            <w:vAlign w:val="center"/>
          </w:tcPr>
          <w:p w14:paraId="415CA17B" w14:textId="77777777" w:rsidR="006E085B" w:rsidRPr="00475C6F" w:rsidRDefault="006E085B" w:rsidP="00A36316">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Focal B lines with pleural thickening</w:t>
            </w:r>
          </w:p>
        </w:tc>
        <w:tc>
          <w:tcPr>
            <w:tcW w:w="3119" w:type="dxa"/>
            <w:vAlign w:val="center"/>
          </w:tcPr>
          <w:p w14:paraId="19ABC60D" w14:textId="5242B743" w:rsidR="006E085B" w:rsidRPr="00475C6F" w:rsidRDefault="006E085B" w:rsidP="00B942F9">
            <w:pPr>
              <w:snapToGrid w:val="0"/>
              <w:spacing w:line="360" w:lineRule="auto"/>
              <w:jc w:val="both"/>
              <w:rPr>
                <w:rFonts w:ascii="Book Antiqua" w:hAnsi="Book Antiqua"/>
                <w:color w:val="000000" w:themeColor="text1"/>
                <w:lang w:val="en-US"/>
              </w:rPr>
            </w:pPr>
            <w:proofErr w:type="spellStart"/>
            <w:r w:rsidRPr="00475C6F">
              <w:rPr>
                <w:rFonts w:ascii="Book Antiqua" w:hAnsi="Book Antiqua"/>
                <w:color w:val="000000" w:themeColor="text1"/>
                <w:lang w:val="en-US"/>
              </w:rPr>
              <w:t>Multilob</w:t>
            </w:r>
            <w:r w:rsidR="001C4EB2" w:rsidRPr="00475C6F">
              <w:rPr>
                <w:rFonts w:ascii="Book Antiqua" w:hAnsi="Book Antiqua"/>
                <w:color w:val="000000" w:themeColor="text1"/>
                <w:lang w:val="en-US"/>
              </w:rPr>
              <w:t>a</w:t>
            </w:r>
            <w:r w:rsidRPr="00475C6F">
              <w:rPr>
                <w:rFonts w:ascii="Book Antiqua" w:hAnsi="Book Antiqua"/>
                <w:color w:val="000000" w:themeColor="text1"/>
                <w:lang w:val="en-US"/>
              </w:rPr>
              <w:t>r</w:t>
            </w:r>
            <w:proofErr w:type="spellEnd"/>
            <w:r w:rsidRPr="00475C6F">
              <w:rPr>
                <w:rFonts w:ascii="Book Antiqua" w:hAnsi="Book Antiqua"/>
                <w:color w:val="000000" w:themeColor="text1"/>
                <w:lang w:val="en-US"/>
              </w:rPr>
              <w:t xml:space="preserve"> interstitial alterations with cottony aspect</w:t>
            </w:r>
          </w:p>
        </w:tc>
        <w:tc>
          <w:tcPr>
            <w:tcW w:w="4394" w:type="dxa"/>
            <w:vAlign w:val="center"/>
          </w:tcPr>
          <w:p w14:paraId="6DD99672"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Confluent opacities with ground glass areas</w:t>
            </w:r>
          </w:p>
        </w:tc>
      </w:tr>
      <w:tr w:rsidR="00036059" w:rsidRPr="00475C6F" w14:paraId="268A0570" w14:textId="77777777" w:rsidTr="006E085B">
        <w:trPr>
          <w:trHeight w:val="1437"/>
        </w:trPr>
        <w:tc>
          <w:tcPr>
            <w:tcW w:w="1062" w:type="dxa"/>
            <w:shd w:val="clear" w:color="auto" w:fill="auto"/>
            <w:vAlign w:val="center"/>
          </w:tcPr>
          <w:p w14:paraId="3560F8A3" w14:textId="77777777" w:rsidR="006E085B" w:rsidRPr="00475C6F" w:rsidRDefault="006E085B" w:rsidP="003511D4">
            <w:pPr>
              <w:snapToGrid w:val="0"/>
              <w:spacing w:line="360" w:lineRule="auto"/>
              <w:jc w:val="both"/>
              <w:rPr>
                <w:rFonts w:ascii="Book Antiqua" w:hAnsi="Book Antiqua"/>
                <w:bCs/>
                <w:color w:val="000000" w:themeColor="text1"/>
                <w:lang w:val="en-US"/>
              </w:rPr>
            </w:pPr>
            <w:r w:rsidRPr="00475C6F">
              <w:rPr>
                <w:rFonts w:ascii="Book Antiqua" w:hAnsi="Book Antiqua"/>
                <w:bCs/>
                <w:color w:val="000000" w:themeColor="text1"/>
                <w:lang w:val="en-US"/>
              </w:rPr>
              <w:t>Severe infection stage</w:t>
            </w:r>
          </w:p>
        </w:tc>
        <w:tc>
          <w:tcPr>
            <w:tcW w:w="3469" w:type="dxa"/>
            <w:vAlign w:val="center"/>
          </w:tcPr>
          <w:p w14:paraId="642F5EAD" w14:textId="77777777" w:rsidR="006E085B" w:rsidRPr="00475C6F" w:rsidRDefault="006E085B" w:rsidP="00A36316">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Parenchymal consolidations (hepatization of the parenchyma)</w:t>
            </w:r>
          </w:p>
        </w:tc>
        <w:tc>
          <w:tcPr>
            <w:tcW w:w="3119" w:type="dxa"/>
            <w:vAlign w:val="center"/>
          </w:tcPr>
          <w:p w14:paraId="08500E68" w14:textId="77777777"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 xml:space="preserve">Increase in interstitial consolidations with </w:t>
            </w:r>
            <w:proofErr w:type="spellStart"/>
            <w:r w:rsidRPr="00475C6F">
              <w:rPr>
                <w:rFonts w:ascii="Book Antiqua" w:hAnsi="Book Antiqua"/>
                <w:color w:val="000000" w:themeColor="text1"/>
                <w:lang w:val="en-US"/>
              </w:rPr>
              <w:t>multilobar</w:t>
            </w:r>
            <w:proofErr w:type="spellEnd"/>
            <w:r w:rsidRPr="00475C6F">
              <w:rPr>
                <w:rFonts w:ascii="Book Antiqua" w:hAnsi="Book Antiqua"/>
                <w:color w:val="000000" w:themeColor="text1"/>
                <w:lang w:val="en-US"/>
              </w:rPr>
              <w:t xml:space="preserve"> thickening phenomena</w:t>
            </w:r>
          </w:p>
        </w:tc>
        <w:tc>
          <w:tcPr>
            <w:tcW w:w="4394" w:type="dxa"/>
            <w:vAlign w:val="center"/>
          </w:tcPr>
          <w:p w14:paraId="11DB564A" w14:textId="138E9FB9" w:rsidR="006E085B" w:rsidRPr="00475C6F" w:rsidRDefault="006E085B" w:rsidP="00B942F9">
            <w:pPr>
              <w:snapToGrid w:val="0"/>
              <w:spacing w:line="360" w:lineRule="auto"/>
              <w:jc w:val="both"/>
              <w:rPr>
                <w:rFonts w:ascii="Book Antiqua" w:hAnsi="Book Antiqua"/>
                <w:color w:val="000000" w:themeColor="text1"/>
                <w:lang w:val="en-US"/>
              </w:rPr>
            </w:pPr>
            <w:r w:rsidRPr="00475C6F">
              <w:rPr>
                <w:rFonts w:ascii="Book Antiqua" w:hAnsi="Book Antiqua"/>
                <w:color w:val="000000" w:themeColor="text1"/>
                <w:lang w:val="en-US"/>
              </w:rPr>
              <w:t>Interstitial alveolar syndrome</w:t>
            </w:r>
            <w:r w:rsidRPr="00475C6F">
              <w:rPr>
                <w:rFonts w:ascii="Book Antiqua" w:hAnsi="Book Antiqua"/>
                <w:color w:val="000000" w:themeColor="text1"/>
                <w:lang w:val="en-US" w:eastAsia="zh-CN"/>
              </w:rPr>
              <w:t xml:space="preserve"> </w:t>
            </w:r>
            <w:r w:rsidRPr="00475C6F">
              <w:rPr>
                <w:rFonts w:ascii="Book Antiqua" w:hAnsi="Book Antiqua"/>
                <w:color w:val="000000" w:themeColor="text1"/>
                <w:lang w:val="en-US"/>
              </w:rPr>
              <w:t>consolidations</w:t>
            </w:r>
            <w:r w:rsidRPr="00475C6F">
              <w:rPr>
                <w:rFonts w:ascii="Book Antiqua" w:hAnsi="Book Antiqua"/>
                <w:color w:val="000000" w:themeColor="text1"/>
                <w:lang w:val="en-US" w:eastAsia="zh-CN"/>
              </w:rPr>
              <w:t xml:space="preserve"> </w:t>
            </w:r>
            <w:r w:rsidRPr="00475C6F">
              <w:rPr>
                <w:rFonts w:ascii="Book Antiqua" w:hAnsi="Book Antiqua"/>
                <w:color w:val="000000" w:themeColor="text1"/>
                <w:lang w:val="en-US"/>
              </w:rPr>
              <w:t>air bronchogram</w:t>
            </w:r>
          </w:p>
        </w:tc>
      </w:tr>
    </w:tbl>
    <w:p w14:paraId="6355292D"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4EB362CC"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4580BC23"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0146EBB6"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1717A48D"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711853E5"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2D610292"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5C5A49EB" w14:textId="77777777" w:rsidR="00792F6A" w:rsidRPr="00475C6F" w:rsidRDefault="00792F6A" w:rsidP="003511D4">
      <w:pPr>
        <w:adjustRightInd w:val="0"/>
        <w:snapToGrid w:val="0"/>
        <w:spacing w:line="360" w:lineRule="auto"/>
        <w:jc w:val="both"/>
        <w:rPr>
          <w:rFonts w:ascii="Book Antiqua" w:hAnsi="Book Antiqua"/>
          <w:color w:val="000000" w:themeColor="text1"/>
          <w:lang w:eastAsia="zh-CN"/>
        </w:rPr>
      </w:pPr>
    </w:p>
    <w:p w14:paraId="27EB1FD1" w14:textId="7DAC76E6" w:rsidR="00627E52" w:rsidRPr="00B942F9" w:rsidRDefault="00F5226D" w:rsidP="003511D4">
      <w:pPr>
        <w:adjustRightInd w:val="0"/>
        <w:snapToGrid w:val="0"/>
        <w:spacing w:line="360" w:lineRule="auto"/>
        <w:jc w:val="both"/>
        <w:rPr>
          <w:rFonts w:ascii="Book Antiqua" w:hAnsi="Book Antiqua"/>
          <w:color w:val="000000" w:themeColor="text1"/>
          <w:lang w:eastAsia="zh-CN"/>
        </w:rPr>
      </w:pPr>
      <w:r w:rsidRPr="00475C6F">
        <w:rPr>
          <w:rFonts w:ascii="Book Antiqua" w:hAnsi="Book Antiqua"/>
          <w:color w:val="000000" w:themeColor="text1"/>
          <w:lang w:eastAsia="zh-CN"/>
        </w:rPr>
        <w:t>C</w:t>
      </w:r>
      <w:r w:rsidRPr="00475C6F">
        <w:rPr>
          <w:rFonts w:ascii="Book Antiqua" w:eastAsiaTheme="minorHAnsi" w:hAnsi="Book Antiqua" w:cstheme="minorBidi"/>
          <w:color w:val="000000" w:themeColor="text1"/>
        </w:rPr>
        <w:t>T: Computed tomography; HRCT</w:t>
      </w:r>
      <w:r w:rsidR="00111ECE" w:rsidRPr="00475C6F">
        <w:rPr>
          <w:rFonts w:ascii="Book Antiqua" w:eastAsiaTheme="minorHAnsi" w:hAnsi="Book Antiqua" w:cstheme="minorBidi"/>
          <w:color w:val="000000" w:themeColor="text1"/>
        </w:rPr>
        <w:t>:</w:t>
      </w:r>
      <w:r w:rsidRPr="00475C6F">
        <w:rPr>
          <w:rFonts w:ascii="Book Antiqua" w:eastAsia="Book Antiqua" w:hAnsi="Book Antiqua" w:cs="Book Antiqua"/>
          <w:color w:val="000000" w:themeColor="text1"/>
        </w:rPr>
        <w:t xml:space="preserve"> </w:t>
      </w:r>
      <w:r w:rsidR="00111ECE" w:rsidRPr="00475C6F">
        <w:rPr>
          <w:rFonts w:ascii="Book Antiqua" w:eastAsia="Book Antiqua" w:hAnsi="Book Antiqua" w:cs="Book Antiqua"/>
          <w:color w:val="000000" w:themeColor="text1"/>
        </w:rPr>
        <w:t>H</w:t>
      </w:r>
      <w:r w:rsidRPr="00475C6F">
        <w:rPr>
          <w:rFonts w:ascii="Book Antiqua" w:eastAsia="Book Antiqua" w:hAnsi="Book Antiqua" w:cs="Book Antiqua"/>
          <w:color w:val="000000" w:themeColor="text1"/>
        </w:rPr>
        <w:t xml:space="preserve">igh resolution </w:t>
      </w:r>
      <w:r w:rsidR="006E085B" w:rsidRPr="00475C6F">
        <w:rPr>
          <w:rFonts w:ascii="Book Antiqua" w:eastAsiaTheme="minorHAnsi" w:hAnsi="Book Antiqua" w:cstheme="minorBidi"/>
          <w:color w:val="000000" w:themeColor="text1"/>
        </w:rPr>
        <w:t>computed tomography</w:t>
      </w:r>
      <w:r w:rsidR="006A7996" w:rsidRPr="00475C6F">
        <w:rPr>
          <w:rFonts w:ascii="Book Antiqua" w:hAnsi="Book Antiqua" w:cs="Book Antiqua"/>
          <w:color w:val="000000" w:themeColor="text1"/>
          <w:lang w:eastAsia="zh-CN"/>
        </w:rPr>
        <w:t>.</w:t>
      </w:r>
    </w:p>
    <w:sectPr w:rsidR="00627E52" w:rsidRPr="00B942F9" w:rsidSect="00B942F9">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3" w:author="Jennifer Benavides" w:date="2020-10-19T22:26:00Z" w:initials="JB">
    <w:p w14:paraId="1B0DBBBD" w14:textId="260B4AE3" w:rsidR="00B92F4E" w:rsidRDefault="00B92F4E">
      <w:pPr>
        <w:pStyle w:val="CommentText"/>
      </w:pPr>
      <w:r>
        <w:rPr>
          <w:rStyle w:val="CommentReference"/>
        </w:rPr>
        <w:annotationRef/>
      </w:r>
      <w:r>
        <w:t>I could not find the definition for this abbreviation.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0DBB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910C" w16cex:dateUtc="2020-10-20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0DBBBD" w16cid:durableId="233891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E366C" w14:textId="77777777" w:rsidR="00B11AAE" w:rsidRDefault="00B11AAE" w:rsidP="00111ECE">
      <w:r>
        <w:separator/>
      </w:r>
    </w:p>
  </w:endnote>
  <w:endnote w:type="continuationSeparator" w:id="0">
    <w:p w14:paraId="07A93DC8" w14:textId="77777777" w:rsidR="00B11AAE" w:rsidRDefault="00B11AAE" w:rsidP="0011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255270039"/>
      <w:docPartObj>
        <w:docPartGallery w:val="Page Numbers (Bottom of Page)"/>
        <w:docPartUnique/>
      </w:docPartObj>
    </w:sdtPr>
    <w:sdtEndPr>
      <w:rPr>
        <w:noProof/>
      </w:rPr>
    </w:sdtEndPr>
    <w:sdtContent>
      <w:p w14:paraId="7A09EB22" w14:textId="720D3EED" w:rsidR="00D465F1" w:rsidRPr="00B942F9" w:rsidRDefault="00D465F1">
        <w:pPr>
          <w:pStyle w:val="Footer"/>
          <w:jc w:val="right"/>
          <w:rPr>
            <w:rFonts w:ascii="Book Antiqua" w:hAnsi="Book Antiqua"/>
            <w:sz w:val="24"/>
            <w:szCs w:val="24"/>
          </w:rPr>
        </w:pPr>
        <w:r w:rsidRPr="00B942F9">
          <w:rPr>
            <w:rFonts w:ascii="Book Antiqua" w:hAnsi="Book Antiqua"/>
            <w:sz w:val="24"/>
            <w:szCs w:val="24"/>
          </w:rPr>
          <w:fldChar w:fldCharType="begin"/>
        </w:r>
        <w:r w:rsidRPr="00B942F9">
          <w:rPr>
            <w:rFonts w:ascii="Book Antiqua" w:hAnsi="Book Antiqua"/>
            <w:sz w:val="24"/>
            <w:szCs w:val="24"/>
          </w:rPr>
          <w:instrText xml:space="preserve"> PAGE   \* MERGEFORMAT </w:instrText>
        </w:r>
        <w:r w:rsidRPr="00B942F9">
          <w:rPr>
            <w:rFonts w:ascii="Book Antiqua" w:hAnsi="Book Antiqua"/>
            <w:sz w:val="24"/>
            <w:szCs w:val="24"/>
          </w:rPr>
          <w:fldChar w:fldCharType="separate"/>
        </w:r>
        <w:r w:rsidRPr="00B942F9">
          <w:rPr>
            <w:rFonts w:ascii="Book Antiqua" w:hAnsi="Book Antiqua"/>
            <w:noProof/>
            <w:sz w:val="24"/>
            <w:szCs w:val="24"/>
          </w:rPr>
          <w:t>2</w:t>
        </w:r>
        <w:r w:rsidRPr="00B942F9">
          <w:rPr>
            <w:rFonts w:ascii="Book Antiqua" w:hAnsi="Book Antiqua"/>
            <w:noProof/>
            <w:sz w:val="24"/>
            <w:szCs w:val="24"/>
          </w:rPr>
          <w:fldChar w:fldCharType="end"/>
        </w:r>
        <w:r w:rsidR="003511D4">
          <w:rPr>
            <w:rFonts w:ascii="Book Antiqua" w:hAnsi="Book Antiqua"/>
            <w:noProof/>
            <w:sz w:val="24"/>
            <w:szCs w:val="24"/>
          </w:rPr>
          <w:t xml:space="preserve"> </w:t>
        </w:r>
        <w:r w:rsidRPr="00B942F9">
          <w:rPr>
            <w:rFonts w:ascii="Book Antiqua" w:hAnsi="Book Antiqua"/>
            <w:noProof/>
            <w:sz w:val="24"/>
            <w:szCs w:val="24"/>
          </w:rPr>
          <w:t>/</w:t>
        </w:r>
        <w:r w:rsidR="003511D4">
          <w:rPr>
            <w:rFonts w:ascii="Book Antiqua" w:hAnsi="Book Antiqua"/>
            <w:noProof/>
            <w:sz w:val="24"/>
            <w:szCs w:val="24"/>
          </w:rPr>
          <w:t xml:space="preserve"> </w:t>
        </w:r>
        <w:r w:rsidRPr="00B942F9">
          <w:rPr>
            <w:rFonts w:ascii="Book Antiqua" w:hAnsi="Book Antiqua"/>
            <w:noProof/>
            <w:sz w:val="24"/>
            <w:szCs w:val="24"/>
          </w:rPr>
          <w:t>2</w:t>
        </w:r>
        <w:r w:rsidR="00B942F9">
          <w:rPr>
            <w:rFonts w:ascii="Book Antiqua" w:hAnsi="Book Antiqua"/>
            <w:noProof/>
            <w:sz w:val="24"/>
            <w:szCs w:val="24"/>
          </w:rPr>
          <w:t>7</w:t>
        </w:r>
      </w:p>
    </w:sdtContent>
  </w:sdt>
  <w:p w14:paraId="619A4E8B" w14:textId="16634991" w:rsidR="00111ECE" w:rsidRDefault="00111ECE" w:rsidP="00111ECE">
    <w:pPr>
      <w:pStyle w:val="Footer"/>
      <w:tabs>
        <w:tab w:val="clear" w:pos="4153"/>
        <w:tab w:val="clear" w:pos="8306"/>
        <w:tab w:val="lef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CC76D" w14:textId="77777777" w:rsidR="00B11AAE" w:rsidRDefault="00B11AAE" w:rsidP="00111ECE">
      <w:r>
        <w:separator/>
      </w:r>
    </w:p>
  </w:footnote>
  <w:footnote w:type="continuationSeparator" w:id="0">
    <w:p w14:paraId="423A86BE" w14:textId="77777777" w:rsidR="00B11AAE" w:rsidRDefault="00B11AAE" w:rsidP="0011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1464A"/>
    <w:multiLevelType w:val="multilevel"/>
    <w:tmpl w:val="A156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F65D73"/>
    <w:multiLevelType w:val="multilevel"/>
    <w:tmpl w:val="B69C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9422F7"/>
    <w:multiLevelType w:val="multilevel"/>
    <w:tmpl w:val="4BB4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42B"/>
    <w:rsid w:val="00030F05"/>
    <w:rsid w:val="00036059"/>
    <w:rsid w:val="000B3C0F"/>
    <w:rsid w:val="00111ECE"/>
    <w:rsid w:val="0014326E"/>
    <w:rsid w:val="00164559"/>
    <w:rsid w:val="001C4EB2"/>
    <w:rsid w:val="001D4C5F"/>
    <w:rsid w:val="001E0D08"/>
    <w:rsid w:val="001F04AD"/>
    <w:rsid w:val="002125D8"/>
    <w:rsid w:val="002211FB"/>
    <w:rsid w:val="002671BC"/>
    <w:rsid w:val="002D46A1"/>
    <w:rsid w:val="002E73FF"/>
    <w:rsid w:val="003036EF"/>
    <w:rsid w:val="003511D4"/>
    <w:rsid w:val="00391776"/>
    <w:rsid w:val="003A6247"/>
    <w:rsid w:val="003A64A7"/>
    <w:rsid w:val="003B160B"/>
    <w:rsid w:val="003E284F"/>
    <w:rsid w:val="003F3A3D"/>
    <w:rsid w:val="00453010"/>
    <w:rsid w:val="00475C6F"/>
    <w:rsid w:val="004927FE"/>
    <w:rsid w:val="00514E8E"/>
    <w:rsid w:val="00596E22"/>
    <w:rsid w:val="005B5520"/>
    <w:rsid w:val="005E725B"/>
    <w:rsid w:val="00614327"/>
    <w:rsid w:val="00627E52"/>
    <w:rsid w:val="00671EE3"/>
    <w:rsid w:val="006A7996"/>
    <w:rsid w:val="006E085B"/>
    <w:rsid w:val="00750C2A"/>
    <w:rsid w:val="00767238"/>
    <w:rsid w:val="00771031"/>
    <w:rsid w:val="007741EA"/>
    <w:rsid w:val="00792F6A"/>
    <w:rsid w:val="007C144A"/>
    <w:rsid w:val="007C69EC"/>
    <w:rsid w:val="008047A0"/>
    <w:rsid w:val="00836CEF"/>
    <w:rsid w:val="00885C64"/>
    <w:rsid w:val="00921B30"/>
    <w:rsid w:val="00960BEB"/>
    <w:rsid w:val="00964077"/>
    <w:rsid w:val="00976A21"/>
    <w:rsid w:val="009A2194"/>
    <w:rsid w:val="009E094D"/>
    <w:rsid w:val="00A21D26"/>
    <w:rsid w:val="00A36316"/>
    <w:rsid w:val="00A376C9"/>
    <w:rsid w:val="00A71C7B"/>
    <w:rsid w:val="00A77B3E"/>
    <w:rsid w:val="00A93925"/>
    <w:rsid w:val="00AB363E"/>
    <w:rsid w:val="00AD3A69"/>
    <w:rsid w:val="00AF434F"/>
    <w:rsid w:val="00B11AAE"/>
    <w:rsid w:val="00B27AE5"/>
    <w:rsid w:val="00B355B0"/>
    <w:rsid w:val="00B35F07"/>
    <w:rsid w:val="00B92F4E"/>
    <w:rsid w:val="00B942F9"/>
    <w:rsid w:val="00BE3125"/>
    <w:rsid w:val="00C06C98"/>
    <w:rsid w:val="00C97E18"/>
    <w:rsid w:val="00CA2A55"/>
    <w:rsid w:val="00CC2A50"/>
    <w:rsid w:val="00CE5F4C"/>
    <w:rsid w:val="00D35F21"/>
    <w:rsid w:val="00D465F1"/>
    <w:rsid w:val="00D479BC"/>
    <w:rsid w:val="00D530FA"/>
    <w:rsid w:val="00DE47D0"/>
    <w:rsid w:val="00E03B0B"/>
    <w:rsid w:val="00E44D5C"/>
    <w:rsid w:val="00E62C97"/>
    <w:rsid w:val="00E84574"/>
    <w:rsid w:val="00E91A3E"/>
    <w:rsid w:val="00EC105E"/>
    <w:rsid w:val="00EC17FF"/>
    <w:rsid w:val="00EC6754"/>
    <w:rsid w:val="00F227AC"/>
    <w:rsid w:val="00F40759"/>
    <w:rsid w:val="00F5226D"/>
    <w:rsid w:val="00F5441D"/>
    <w:rsid w:val="00F94A93"/>
    <w:rsid w:val="00FA45DD"/>
    <w:rsid w:val="00FA572A"/>
    <w:rsid w:val="00FB4A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6A835"/>
  <w15:docId w15:val="{47E9CAAD-359B-447F-9F8E-6EEA028F6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76C9"/>
  </w:style>
  <w:style w:type="table" w:styleId="TableGrid">
    <w:name w:val="Table Grid"/>
    <w:basedOn w:val="TableNormal"/>
    <w:uiPriority w:val="39"/>
    <w:rsid w:val="00627E52"/>
    <w:rPr>
      <w:rFonts w:asciiTheme="minorHAnsi" w:eastAsiaTheme="minorHAnsi" w:hAnsiTheme="minorHAnsi" w:cstheme="minorBidi"/>
      <w:sz w:val="22"/>
      <w:szCs w:val="22"/>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111E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11ECE"/>
    <w:rPr>
      <w:sz w:val="18"/>
      <w:szCs w:val="18"/>
    </w:rPr>
  </w:style>
  <w:style w:type="paragraph" w:styleId="Footer">
    <w:name w:val="footer"/>
    <w:basedOn w:val="Normal"/>
    <w:link w:val="FooterChar"/>
    <w:uiPriority w:val="99"/>
    <w:unhideWhenUsed/>
    <w:rsid w:val="00111EC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11ECE"/>
    <w:rPr>
      <w:sz w:val="18"/>
      <w:szCs w:val="18"/>
    </w:rPr>
  </w:style>
  <w:style w:type="paragraph" w:styleId="BalloonText">
    <w:name w:val="Balloon Text"/>
    <w:basedOn w:val="Normal"/>
    <w:link w:val="BalloonTextChar"/>
    <w:semiHidden/>
    <w:unhideWhenUsed/>
    <w:rsid w:val="00D465F1"/>
    <w:rPr>
      <w:rFonts w:ascii="Segoe UI" w:hAnsi="Segoe UI" w:cs="Segoe UI"/>
      <w:sz w:val="18"/>
      <w:szCs w:val="18"/>
    </w:rPr>
  </w:style>
  <w:style w:type="character" w:customStyle="1" w:styleId="BalloonTextChar">
    <w:name w:val="Balloon Text Char"/>
    <w:basedOn w:val="DefaultParagraphFont"/>
    <w:link w:val="BalloonText"/>
    <w:semiHidden/>
    <w:rsid w:val="00D465F1"/>
    <w:rPr>
      <w:rFonts w:ascii="Segoe UI" w:hAnsi="Segoe UI" w:cs="Segoe UI"/>
      <w:sz w:val="18"/>
      <w:szCs w:val="18"/>
    </w:rPr>
  </w:style>
  <w:style w:type="character" w:styleId="CommentReference">
    <w:name w:val="annotation reference"/>
    <w:basedOn w:val="DefaultParagraphFont"/>
    <w:semiHidden/>
    <w:unhideWhenUsed/>
    <w:rsid w:val="00B92F4E"/>
    <w:rPr>
      <w:sz w:val="16"/>
      <w:szCs w:val="16"/>
    </w:rPr>
  </w:style>
  <w:style w:type="paragraph" w:styleId="CommentText">
    <w:name w:val="annotation text"/>
    <w:basedOn w:val="Normal"/>
    <w:link w:val="CommentTextChar"/>
    <w:semiHidden/>
    <w:unhideWhenUsed/>
    <w:rsid w:val="00B92F4E"/>
    <w:rPr>
      <w:sz w:val="20"/>
      <w:szCs w:val="20"/>
    </w:rPr>
  </w:style>
  <w:style w:type="character" w:customStyle="1" w:styleId="CommentTextChar">
    <w:name w:val="Comment Text Char"/>
    <w:basedOn w:val="DefaultParagraphFont"/>
    <w:link w:val="CommentText"/>
    <w:semiHidden/>
    <w:rsid w:val="00B92F4E"/>
  </w:style>
  <w:style w:type="paragraph" w:styleId="CommentSubject">
    <w:name w:val="annotation subject"/>
    <w:basedOn w:val="CommentText"/>
    <w:next w:val="CommentText"/>
    <w:link w:val="CommentSubjectChar"/>
    <w:semiHidden/>
    <w:unhideWhenUsed/>
    <w:rsid w:val="00B92F4E"/>
    <w:rPr>
      <w:b/>
      <w:bCs/>
    </w:rPr>
  </w:style>
  <w:style w:type="character" w:customStyle="1" w:styleId="CommentSubjectChar">
    <w:name w:val="Comment Subject Char"/>
    <w:basedOn w:val="CommentTextChar"/>
    <w:link w:val="CommentSubject"/>
    <w:semiHidden/>
    <w:rsid w:val="00B92F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528356">
      <w:bodyDiv w:val="1"/>
      <w:marLeft w:val="0"/>
      <w:marRight w:val="0"/>
      <w:marTop w:val="0"/>
      <w:marBottom w:val="0"/>
      <w:divBdr>
        <w:top w:val="none" w:sz="0" w:space="0" w:color="auto"/>
        <w:left w:val="none" w:sz="0" w:space="0" w:color="auto"/>
        <w:bottom w:val="none" w:sz="0" w:space="0" w:color="auto"/>
        <w:right w:val="none" w:sz="0" w:space="0" w:color="auto"/>
      </w:divBdr>
    </w:div>
    <w:div w:id="304168330">
      <w:bodyDiv w:val="1"/>
      <w:marLeft w:val="0"/>
      <w:marRight w:val="0"/>
      <w:marTop w:val="0"/>
      <w:marBottom w:val="0"/>
      <w:divBdr>
        <w:top w:val="none" w:sz="0" w:space="0" w:color="auto"/>
        <w:left w:val="none" w:sz="0" w:space="0" w:color="auto"/>
        <w:bottom w:val="none" w:sz="0" w:space="0" w:color="auto"/>
        <w:right w:val="none" w:sz="0" w:space="0" w:color="auto"/>
      </w:divBdr>
    </w:div>
    <w:div w:id="1690328834">
      <w:bodyDiv w:val="1"/>
      <w:marLeft w:val="0"/>
      <w:marRight w:val="0"/>
      <w:marTop w:val="0"/>
      <w:marBottom w:val="0"/>
      <w:divBdr>
        <w:top w:val="none" w:sz="0" w:space="0" w:color="auto"/>
        <w:left w:val="none" w:sz="0" w:space="0" w:color="auto"/>
        <w:bottom w:val="none" w:sz="0" w:space="0" w:color="auto"/>
        <w:right w:val="none" w:sz="0" w:space="0" w:color="auto"/>
      </w:divBdr>
    </w:div>
    <w:div w:id="188011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5920</Words>
  <Characters>33745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Kaylyn Wang</cp:lastModifiedBy>
  <cp:revision>23</cp:revision>
  <dcterms:created xsi:type="dcterms:W3CDTF">2020-10-20T03:22:00Z</dcterms:created>
  <dcterms:modified xsi:type="dcterms:W3CDTF">2020-11-28T05:16:00Z</dcterms:modified>
</cp:coreProperties>
</file>