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7DB251"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olor w:val="000000" w:themeColor="text1"/>
        </w:rPr>
        <w:t xml:space="preserve">Name of Journal: </w:t>
      </w:r>
      <w:r w:rsidRPr="00361D8E">
        <w:rPr>
          <w:rFonts w:ascii="Book Antiqua" w:eastAsia="Book Antiqua" w:hAnsi="Book Antiqua" w:cs="Book Antiqua"/>
          <w:i/>
          <w:color w:val="000000" w:themeColor="text1"/>
        </w:rPr>
        <w:t>World Journal of Clinical Cases</w:t>
      </w:r>
    </w:p>
    <w:p w14:paraId="2F2EBE7E"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olor w:val="000000" w:themeColor="text1"/>
        </w:rPr>
        <w:t xml:space="preserve">Manuscript NO: </w:t>
      </w:r>
      <w:r w:rsidRPr="00361D8E">
        <w:rPr>
          <w:rFonts w:ascii="Book Antiqua" w:eastAsia="Book Antiqua" w:hAnsi="Book Antiqua" w:cs="Book Antiqua"/>
          <w:color w:val="000000" w:themeColor="text1"/>
        </w:rPr>
        <w:t>59415</w:t>
      </w:r>
    </w:p>
    <w:p w14:paraId="2F4EC549"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olor w:val="000000" w:themeColor="text1"/>
        </w:rPr>
        <w:t xml:space="preserve">Manuscript Type: </w:t>
      </w:r>
      <w:r w:rsidRPr="00361D8E">
        <w:rPr>
          <w:rFonts w:ascii="Book Antiqua" w:eastAsia="Book Antiqua" w:hAnsi="Book Antiqua" w:cs="Book Antiqua"/>
          <w:color w:val="000000" w:themeColor="text1"/>
        </w:rPr>
        <w:t>CASE REPORT</w:t>
      </w:r>
    </w:p>
    <w:p w14:paraId="7BF34F5E" w14:textId="77777777" w:rsidR="00A77B3E" w:rsidRPr="00361D8E" w:rsidRDefault="00A77B3E" w:rsidP="00361D8E">
      <w:pPr>
        <w:snapToGrid w:val="0"/>
        <w:spacing w:line="360" w:lineRule="auto"/>
        <w:jc w:val="both"/>
        <w:rPr>
          <w:color w:val="000000" w:themeColor="text1"/>
        </w:rPr>
      </w:pPr>
    </w:p>
    <w:p w14:paraId="4038BEC9" w14:textId="5C07950F" w:rsidR="00A77B3E" w:rsidRPr="00361D8E" w:rsidRDefault="000B7D33" w:rsidP="00361D8E">
      <w:pPr>
        <w:snapToGrid w:val="0"/>
        <w:spacing w:line="360" w:lineRule="auto"/>
        <w:jc w:val="both"/>
        <w:rPr>
          <w:color w:val="000000" w:themeColor="text1"/>
        </w:rPr>
      </w:pPr>
      <w:r w:rsidRPr="00361D8E">
        <w:rPr>
          <w:rFonts w:ascii="Book Antiqua" w:eastAsia="Book Antiqua" w:hAnsi="Book Antiqua" w:cs="Book Antiqua"/>
          <w:b/>
          <w:color w:val="000000" w:themeColor="text1"/>
        </w:rPr>
        <w:t>R</w:t>
      </w:r>
      <w:r w:rsidR="00625FA7" w:rsidRPr="00361D8E">
        <w:rPr>
          <w:rFonts w:ascii="Book Antiqua" w:eastAsia="Book Antiqua" w:hAnsi="Book Antiqua" w:cs="Book Antiqua"/>
          <w:b/>
          <w:color w:val="000000" w:themeColor="text1"/>
        </w:rPr>
        <w:t xml:space="preserve">esidual tumor and central lymph node metastasis after thermal ablation of papillary thyroid carcinoma: </w:t>
      </w:r>
      <w:r w:rsidR="00DB65C5" w:rsidRPr="00361D8E">
        <w:rPr>
          <w:rFonts w:ascii="Book Antiqua" w:eastAsia="Book Antiqua" w:hAnsi="Book Antiqua" w:cs="Book Antiqua"/>
          <w:b/>
          <w:color w:val="000000" w:themeColor="text1"/>
        </w:rPr>
        <w:t>A</w:t>
      </w:r>
      <w:r w:rsidR="00625FA7" w:rsidRPr="00361D8E">
        <w:rPr>
          <w:rFonts w:ascii="Book Antiqua" w:eastAsia="Book Antiqua" w:hAnsi="Book Antiqua" w:cs="Book Antiqua"/>
          <w:b/>
          <w:color w:val="000000" w:themeColor="text1"/>
        </w:rPr>
        <w:t xml:space="preserve"> case report and </w:t>
      </w:r>
      <w:r w:rsidR="00DB65C5" w:rsidRPr="00361D8E">
        <w:rPr>
          <w:rFonts w:ascii="Book Antiqua" w:eastAsia="Book Antiqua" w:hAnsi="Book Antiqua" w:cs="Book Antiqua"/>
          <w:b/>
          <w:color w:val="000000" w:themeColor="text1"/>
        </w:rPr>
        <w:t xml:space="preserve">review of </w:t>
      </w:r>
      <w:r w:rsidR="00625FA7" w:rsidRPr="00361D8E">
        <w:rPr>
          <w:rFonts w:ascii="Book Antiqua" w:eastAsia="Book Antiqua" w:hAnsi="Book Antiqua" w:cs="Book Antiqua"/>
          <w:b/>
          <w:color w:val="000000" w:themeColor="text1"/>
        </w:rPr>
        <w:t>literature</w:t>
      </w:r>
    </w:p>
    <w:p w14:paraId="5BFC05C0" w14:textId="77777777" w:rsidR="00A77B3E" w:rsidRPr="00361D8E" w:rsidRDefault="00A77B3E" w:rsidP="00361D8E">
      <w:pPr>
        <w:snapToGrid w:val="0"/>
        <w:spacing w:line="360" w:lineRule="auto"/>
        <w:jc w:val="both"/>
        <w:rPr>
          <w:color w:val="000000" w:themeColor="text1"/>
        </w:rPr>
      </w:pPr>
    </w:p>
    <w:p w14:paraId="6E7583B1" w14:textId="3D79D218" w:rsidR="00A77B3E" w:rsidRPr="00361D8E" w:rsidRDefault="00DB65C5"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 xml:space="preserve">Hua Y </w:t>
      </w:r>
      <w:r w:rsidRPr="00361D8E">
        <w:rPr>
          <w:rFonts w:ascii="Book Antiqua" w:eastAsia="Book Antiqua" w:hAnsi="Book Antiqua" w:cs="Book Antiqua"/>
          <w:i/>
          <w:iCs/>
          <w:color w:val="000000" w:themeColor="text1"/>
        </w:rPr>
        <w:t>et al</w:t>
      </w:r>
      <w:r w:rsidRPr="00361D8E">
        <w:rPr>
          <w:rFonts w:ascii="Book Antiqua" w:eastAsia="Book Antiqua" w:hAnsi="Book Antiqua" w:cs="Book Antiqua"/>
          <w:color w:val="000000" w:themeColor="text1"/>
        </w:rPr>
        <w:t xml:space="preserve">. </w:t>
      </w:r>
      <w:r w:rsidR="00625FA7" w:rsidRPr="00361D8E">
        <w:rPr>
          <w:rFonts w:ascii="Book Antiqua" w:eastAsia="Book Antiqua" w:hAnsi="Book Antiqua" w:cs="Book Antiqua"/>
          <w:color w:val="000000" w:themeColor="text1"/>
        </w:rPr>
        <w:t xml:space="preserve">Thermal </w:t>
      </w:r>
      <w:r w:rsidRPr="00361D8E">
        <w:rPr>
          <w:rFonts w:ascii="Book Antiqua" w:eastAsia="Book Antiqua" w:hAnsi="Book Antiqua" w:cs="Book Antiqua"/>
          <w:color w:val="000000" w:themeColor="text1"/>
        </w:rPr>
        <w:t>ablation of papillary thyroid carcinoma</w:t>
      </w:r>
    </w:p>
    <w:p w14:paraId="2D4A218D" w14:textId="77777777" w:rsidR="00A77B3E" w:rsidRPr="00361D8E" w:rsidRDefault="00A77B3E" w:rsidP="00361D8E">
      <w:pPr>
        <w:snapToGrid w:val="0"/>
        <w:spacing w:line="360" w:lineRule="auto"/>
        <w:jc w:val="both"/>
        <w:rPr>
          <w:color w:val="000000" w:themeColor="text1"/>
        </w:rPr>
      </w:pPr>
    </w:p>
    <w:p w14:paraId="0FF5E8A1"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Yu Hua, Jia-Wen Yang, Liu He, Hua Xu, Hai-Zhong Huo, Chen-Fang Zhu</w:t>
      </w:r>
    </w:p>
    <w:p w14:paraId="67EA2A20" w14:textId="77777777" w:rsidR="00A77B3E" w:rsidRPr="00361D8E" w:rsidRDefault="00A77B3E" w:rsidP="00361D8E">
      <w:pPr>
        <w:snapToGrid w:val="0"/>
        <w:spacing w:line="360" w:lineRule="auto"/>
        <w:jc w:val="both"/>
        <w:rPr>
          <w:color w:val="000000" w:themeColor="text1"/>
        </w:rPr>
      </w:pPr>
    </w:p>
    <w:p w14:paraId="41B39931" w14:textId="43279628" w:rsidR="0093743B"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bCs/>
          <w:color w:val="000000" w:themeColor="text1"/>
        </w:rPr>
        <w:t xml:space="preserve">Yu Hua, Jia-Wen Yang, Liu He, Hua Xu, Hai-Zhong Huo, Chen-Fang Zhu, </w:t>
      </w:r>
      <w:r w:rsidRPr="00361D8E">
        <w:rPr>
          <w:rFonts w:ascii="Book Antiqua" w:eastAsia="Book Antiqua" w:hAnsi="Book Antiqua" w:cs="Book Antiqua"/>
          <w:color w:val="000000" w:themeColor="text1"/>
        </w:rPr>
        <w:t>Department of General Surgery, Shanghai Ninth People's Hospital, Shanghai Jiao</w:t>
      </w:r>
      <w:r w:rsidR="00EF50B1"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 xml:space="preserve">Tong University School of Medicine, </w:t>
      </w:r>
      <w:bookmarkStart w:id="0" w:name="_Hlk54334095"/>
      <w:r w:rsidR="0093743B" w:rsidRPr="00361D8E">
        <w:rPr>
          <w:rFonts w:ascii="Book Antiqua" w:hAnsi="Book Antiqua"/>
          <w:color w:val="000000" w:themeColor="text1"/>
        </w:rPr>
        <w:t>Discipline Construction Research Center</w:t>
      </w:r>
      <w:r w:rsidR="00EF50B1" w:rsidRPr="00361D8E">
        <w:rPr>
          <w:rFonts w:ascii="Book Antiqua" w:hAnsi="Book Antiqua"/>
          <w:color w:val="000000" w:themeColor="text1"/>
        </w:rPr>
        <w:t xml:space="preserve"> of</w:t>
      </w:r>
      <w:r w:rsidR="00D65147" w:rsidRPr="00361D8E">
        <w:rPr>
          <w:rFonts w:ascii="Book Antiqua" w:hAnsi="Book Antiqua"/>
          <w:color w:val="000000" w:themeColor="text1"/>
        </w:rPr>
        <w:t xml:space="preserve"> </w:t>
      </w:r>
      <w:r w:rsidR="0093743B" w:rsidRPr="00361D8E">
        <w:rPr>
          <w:rFonts w:ascii="Book Antiqua" w:hAnsi="Book Antiqua"/>
          <w:color w:val="000000" w:themeColor="text1"/>
        </w:rPr>
        <w:t xml:space="preserve">China Hospital Development Institute, Shanghai Jiao Tong University, </w:t>
      </w:r>
      <w:bookmarkEnd w:id="0"/>
      <w:r w:rsidR="0093743B" w:rsidRPr="00361D8E">
        <w:rPr>
          <w:rFonts w:ascii="Book Antiqua" w:hAnsi="Book Antiqua"/>
          <w:color w:val="000000" w:themeColor="text1"/>
        </w:rPr>
        <w:t>Shanghai 200011, China</w:t>
      </w:r>
    </w:p>
    <w:p w14:paraId="181D2A5F" w14:textId="77777777" w:rsidR="0093743B" w:rsidRPr="00361D8E" w:rsidRDefault="0093743B" w:rsidP="00361D8E">
      <w:pPr>
        <w:snapToGrid w:val="0"/>
        <w:spacing w:line="360" w:lineRule="auto"/>
        <w:jc w:val="both"/>
        <w:rPr>
          <w:color w:val="000000" w:themeColor="text1"/>
        </w:rPr>
      </w:pPr>
    </w:p>
    <w:p w14:paraId="5384F5BF" w14:textId="0700D940"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bCs/>
          <w:color w:val="000000" w:themeColor="text1"/>
        </w:rPr>
        <w:t xml:space="preserve">Author contributions: </w:t>
      </w:r>
      <w:r w:rsidRPr="00361D8E">
        <w:rPr>
          <w:rFonts w:ascii="Book Antiqua" w:eastAsia="Book Antiqua" w:hAnsi="Book Antiqua" w:cs="Book Antiqua"/>
          <w:color w:val="000000" w:themeColor="text1"/>
        </w:rPr>
        <w:t xml:space="preserve">All authors conceived the </w:t>
      </w:r>
      <w:r w:rsidR="005F411E" w:rsidRPr="00361D8E">
        <w:rPr>
          <w:rFonts w:ascii="Book Antiqua" w:eastAsia="Book Antiqua" w:hAnsi="Book Antiqua" w:cs="Book Antiqua"/>
          <w:color w:val="000000" w:themeColor="text1"/>
        </w:rPr>
        <w:t>manuscript</w:t>
      </w:r>
      <w:r w:rsidRPr="00361D8E">
        <w:rPr>
          <w:rFonts w:ascii="Book Antiqua" w:eastAsia="Book Antiqua" w:hAnsi="Book Antiqua" w:cs="Book Antiqua"/>
          <w:color w:val="000000" w:themeColor="text1"/>
        </w:rPr>
        <w:t>, supervised the findings of this work, discussed the results</w:t>
      </w:r>
      <w:r w:rsidR="005F411E"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and contributed to the final manuscript</w:t>
      </w:r>
      <w:r w:rsidR="00903C5F"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Hua Y processed the data, drafted the manuscript, and designed the figures</w:t>
      </w:r>
      <w:r w:rsidR="00903C5F"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Zhu CF was directly responsible for performing the operation, revis</w:t>
      </w:r>
      <w:r w:rsidR="005F411E" w:rsidRPr="00361D8E">
        <w:rPr>
          <w:rFonts w:ascii="Book Antiqua" w:eastAsia="Book Antiqua" w:hAnsi="Book Antiqua" w:cs="Book Antiqua"/>
          <w:color w:val="000000" w:themeColor="text1"/>
        </w:rPr>
        <w:t>ing</w:t>
      </w:r>
      <w:r w:rsidRPr="00361D8E">
        <w:rPr>
          <w:rFonts w:ascii="Book Antiqua" w:eastAsia="Book Antiqua" w:hAnsi="Book Antiqua" w:cs="Book Antiqua"/>
          <w:color w:val="000000" w:themeColor="text1"/>
        </w:rPr>
        <w:t xml:space="preserve"> the paper</w:t>
      </w:r>
      <w:r w:rsidR="005F411E"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and supervis</w:t>
      </w:r>
      <w:r w:rsidR="005F411E" w:rsidRPr="00361D8E">
        <w:rPr>
          <w:rFonts w:ascii="Book Antiqua" w:eastAsia="Book Antiqua" w:hAnsi="Book Antiqua" w:cs="Book Antiqua"/>
          <w:color w:val="000000" w:themeColor="text1"/>
        </w:rPr>
        <w:t>ing</w:t>
      </w:r>
      <w:r w:rsidRPr="00361D8E">
        <w:rPr>
          <w:rFonts w:ascii="Book Antiqua" w:eastAsia="Book Antiqua" w:hAnsi="Book Antiqua" w:cs="Book Antiqua"/>
          <w:color w:val="000000" w:themeColor="text1"/>
        </w:rPr>
        <w:t xml:space="preserve"> the work</w:t>
      </w:r>
      <w:r w:rsidR="00903C5F"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Yang JW contributed to analysis and manuscript preparation</w:t>
      </w:r>
      <w:r w:rsidR="00903C5F"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He L, Xu H</w:t>
      </w:r>
      <w:r w:rsidR="005F411E"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and Huo HZ analyzed data and </w:t>
      </w:r>
      <w:r w:rsidR="005F411E" w:rsidRPr="00361D8E">
        <w:rPr>
          <w:rFonts w:ascii="Book Antiqua" w:eastAsia="Book Antiqua" w:hAnsi="Book Antiqua" w:cs="Book Antiqua"/>
          <w:color w:val="000000" w:themeColor="text1"/>
        </w:rPr>
        <w:t xml:space="preserve">prepared </w:t>
      </w:r>
      <w:r w:rsidRPr="00361D8E">
        <w:rPr>
          <w:rFonts w:ascii="Book Antiqua" w:eastAsia="Book Antiqua" w:hAnsi="Book Antiqua" w:cs="Book Antiqua"/>
          <w:color w:val="000000" w:themeColor="text1"/>
        </w:rPr>
        <w:t>figures</w:t>
      </w:r>
      <w:r w:rsidR="00903C5F"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w:t>
      </w:r>
      <w:r w:rsidR="00746031">
        <w:rPr>
          <w:rFonts w:ascii="Book Antiqua" w:eastAsia="Book Antiqua" w:hAnsi="Book Antiqua" w:cs="Book Antiqua"/>
          <w:color w:val="000000" w:themeColor="text1"/>
        </w:rPr>
        <w:t>A</w:t>
      </w:r>
      <w:r w:rsidRPr="00361D8E">
        <w:rPr>
          <w:rFonts w:ascii="Book Antiqua" w:eastAsia="Book Antiqua" w:hAnsi="Book Antiqua" w:cs="Book Antiqua"/>
          <w:color w:val="000000" w:themeColor="text1"/>
        </w:rPr>
        <w:t>ll authors have read and approved the final manuscript.</w:t>
      </w:r>
    </w:p>
    <w:p w14:paraId="2ED48517" w14:textId="77777777" w:rsidR="00A77B3E" w:rsidRPr="00361D8E" w:rsidRDefault="00A77B3E" w:rsidP="00361D8E">
      <w:pPr>
        <w:snapToGrid w:val="0"/>
        <w:spacing w:line="360" w:lineRule="auto"/>
        <w:jc w:val="both"/>
        <w:rPr>
          <w:color w:val="000000" w:themeColor="text1"/>
        </w:rPr>
      </w:pPr>
    </w:p>
    <w:p w14:paraId="2A02A1FE" w14:textId="020181B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bCs/>
          <w:color w:val="000000" w:themeColor="text1"/>
        </w:rPr>
        <w:t>Supported by</w:t>
      </w:r>
      <w:r w:rsidR="00B47258" w:rsidRPr="00361D8E">
        <w:rPr>
          <w:rFonts w:ascii="Book Antiqua" w:eastAsia="Book Antiqua" w:hAnsi="Book Antiqua" w:cs="Book Antiqua"/>
          <w:color w:val="000000" w:themeColor="text1"/>
        </w:rPr>
        <w:t xml:space="preserve"> the</w:t>
      </w:r>
      <w:r w:rsidRPr="00361D8E">
        <w:rPr>
          <w:rFonts w:ascii="Book Antiqua" w:eastAsia="Book Antiqua" w:hAnsi="Book Antiqua" w:cs="Book Antiqua"/>
          <w:color w:val="000000" w:themeColor="text1"/>
        </w:rPr>
        <w:t xml:space="preserve"> Shanghai Municipal Administrator of Traditional Chinese Medicine</w:t>
      </w:r>
      <w:r w:rsidR="00856794" w:rsidRPr="00361D8E">
        <w:rPr>
          <w:rFonts w:ascii="Book Antiqua" w:eastAsia="Book Antiqua" w:hAnsi="Book Antiqua" w:cs="Book Antiqua"/>
          <w:color w:val="000000" w:themeColor="text1"/>
        </w:rPr>
        <w:t>, No.</w:t>
      </w:r>
      <w:r w:rsidRPr="00361D8E">
        <w:rPr>
          <w:rFonts w:ascii="Book Antiqua" w:eastAsia="Book Antiqua" w:hAnsi="Book Antiqua" w:cs="Book Antiqua"/>
          <w:color w:val="000000" w:themeColor="text1"/>
        </w:rPr>
        <w:t xml:space="preserve"> 2018ZY03005.</w:t>
      </w:r>
    </w:p>
    <w:p w14:paraId="420D508F" w14:textId="77777777" w:rsidR="00A77B3E" w:rsidRPr="00361D8E" w:rsidRDefault="00A77B3E" w:rsidP="00361D8E">
      <w:pPr>
        <w:snapToGrid w:val="0"/>
        <w:spacing w:line="360" w:lineRule="auto"/>
        <w:jc w:val="both"/>
        <w:rPr>
          <w:color w:val="000000" w:themeColor="text1"/>
        </w:rPr>
      </w:pPr>
    </w:p>
    <w:p w14:paraId="13D85C23" w14:textId="220AC6BF"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bCs/>
          <w:color w:val="000000" w:themeColor="text1"/>
        </w:rPr>
        <w:lastRenderedPageBreak/>
        <w:t xml:space="preserve">Corresponding author: Chen-Fang Zhu, MD, PhD, Doctor, </w:t>
      </w:r>
      <w:r w:rsidRPr="00361D8E">
        <w:rPr>
          <w:rFonts w:ascii="Book Antiqua" w:eastAsia="Book Antiqua" w:hAnsi="Book Antiqua" w:cs="Book Antiqua"/>
          <w:color w:val="000000" w:themeColor="text1"/>
        </w:rPr>
        <w:t>Department of General Surgery, Shanghai Ninth People's Hospital, Shanghai Jiao</w:t>
      </w:r>
      <w:r w:rsidR="00542FCA"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 xml:space="preserve">Tong University School of Medicine, </w:t>
      </w:r>
      <w:r w:rsidR="00542FCA" w:rsidRPr="00361D8E">
        <w:rPr>
          <w:rFonts w:ascii="Book Antiqua" w:eastAsia="Book Antiqua" w:hAnsi="Book Antiqua" w:cs="Book Antiqua"/>
          <w:color w:val="000000" w:themeColor="text1"/>
        </w:rPr>
        <w:t xml:space="preserve">Discipline Construction Research Center of China Hospital Development Institute, Shanghai Jiao Tong University, </w:t>
      </w:r>
      <w:r w:rsidRPr="00361D8E">
        <w:rPr>
          <w:rFonts w:ascii="Book Antiqua" w:eastAsia="Book Antiqua" w:hAnsi="Book Antiqua" w:cs="Book Antiqua"/>
          <w:color w:val="000000" w:themeColor="text1"/>
        </w:rPr>
        <w:t>No. 639 Zhizaoju Road, Huangpu District, Shanghai 200011, China. sammizz1977@126.com</w:t>
      </w:r>
    </w:p>
    <w:p w14:paraId="6E536A8D" w14:textId="77777777" w:rsidR="00A77B3E" w:rsidRPr="00361D8E" w:rsidRDefault="00A77B3E" w:rsidP="00361D8E">
      <w:pPr>
        <w:snapToGrid w:val="0"/>
        <w:spacing w:line="360" w:lineRule="auto"/>
        <w:jc w:val="both"/>
        <w:rPr>
          <w:color w:val="000000" w:themeColor="text1"/>
        </w:rPr>
      </w:pPr>
    </w:p>
    <w:p w14:paraId="112B9A23"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bCs/>
          <w:color w:val="000000" w:themeColor="text1"/>
        </w:rPr>
        <w:t xml:space="preserve">Received: </w:t>
      </w:r>
      <w:r w:rsidRPr="00361D8E">
        <w:rPr>
          <w:rFonts w:ascii="Book Antiqua" w:eastAsia="Book Antiqua" w:hAnsi="Book Antiqua" w:cs="Book Antiqua"/>
          <w:color w:val="000000" w:themeColor="text1"/>
        </w:rPr>
        <w:t>September 12, 2020</w:t>
      </w:r>
    </w:p>
    <w:p w14:paraId="50C4EE61" w14:textId="33809BE2"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bCs/>
          <w:color w:val="000000" w:themeColor="text1"/>
        </w:rPr>
        <w:t xml:space="preserve">Revised: </w:t>
      </w:r>
      <w:r w:rsidR="00B47258" w:rsidRPr="00361D8E">
        <w:rPr>
          <w:rFonts w:ascii="Book Antiqua" w:eastAsia="Book Antiqua" w:hAnsi="Book Antiqua" w:cs="Book Antiqua"/>
          <w:color w:val="000000" w:themeColor="text1"/>
        </w:rPr>
        <w:t>October 6, 2020</w:t>
      </w:r>
    </w:p>
    <w:p w14:paraId="2DF9EBE3" w14:textId="604253C8"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bCs/>
          <w:color w:val="000000" w:themeColor="text1"/>
        </w:rPr>
        <w:t>Accepted:</w:t>
      </w:r>
      <w:r w:rsidRPr="00361D8E">
        <w:rPr>
          <w:rFonts w:ascii="Book Antiqua" w:eastAsia="Book Antiqua" w:hAnsi="Book Antiqua" w:cs="Book Antiqua"/>
          <w:color w:val="000000" w:themeColor="text1"/>
        </w:rPr>
        <w:t xml:space="preserve"> </w:t>
      </w:r>
      <w:r w:rsidR="00627A39" w:rsidRPr="00361D8E">
        <w:rPr>
          <w:rFonts w:ascii="Book Antiqua" w:eastAsia="Book Antiqua" w:hAnsi="Book Antiqua" w:cs="Book Antiqua"/>
          <w:color w:val="000000" w:themeColor="text1"/>
        </w:rPr>
        <w:t>October 27, 2020</w:t>
      </w:r>
    </w:p>
    <w:p w14:paraId="67DB2579" w14:textId="44F836D9"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bCs/>
          <w:color w:val="000000" w:themeColor="text1"/>
        </w:rPr>
        <w:t xml:space="preserve">Published online: </w:t>
      </w:r>
      <w:r w:rsidR="00D77D2C" w:rsidRPr="00D77D2C">
        <w:rPr>
          <w:rFonts w:ascii="Book Antiqua" w:hAnsi="Book Antiqua"/>
          <w:color w:val="000000"/>
          <w:shd w:val="clear" w:color="auto" w:fill="FFFFFF"/>
        </w:rPr>
        <w:t>January 6, 2021</w:t>
      </w:r>
    </w:p>
    <w:p w14:paraId="5D399422" w14:textId="77777777" w:rsidR="00047D7C" w:rsidRPr="00361D8E" w:rsidRDefault="00047D7C" w:rsidP="00361D8E">
      <w:pPr>
        <w:snapToGrid w:val="0"/>
        <w:spacing w:line="360" w:lineRule="auto"/>
        <w:jc w:val="both"/>
        <w:rPr>
          <w:color w:val="000000" w:themeColor="text1"/>
        </w:rPr>
        <w:sectPr w:rsidR="00047D7C" w:rsidRPr="00361D8E">
          <w:footerReference w:type="default" r:id="rId8"/>
          <w:pgSz w:w="12240" w:h="15840"/>
          <w:pgMar w:top="1440" w:right="1440" w:bottom="1440" w:left="1440" w:header="720" w:footer="720" w:gutter="0"/>
          <w:cols w:space="720"/>
          <w:docGrid w:linePitch="360"/>
        </w:sectPr>
      </w:pPr>
    </w:p>
    <w:p w14:paraId="04F4BBE4"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olor w:val="000000" w:themeColor="text1"/>
        </w:rPr>
        <w:lastRenderedPageBreak/>
        <w:t>Abstract</w:t>
      </w:r>
    </w:p>
    <w:p w14:paraId="3BD8BDA5"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BACKGROUND</w:t>
      </w:r>
    </w:p>
    <w:p w14:paraId="04F0360A"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 xml:space="preserve">Debate exists regarding the use of thermal ablation (TA) to treat </w:t>
      </w:r>
      <w:bookmarkStart w:id="1" w:name="_Hlk54185803"/>
      <w:r w:rsidRPr="00361D8E">
        <w:rPr>
          <w:rFonts w:ascii="Book Antiqua" w:eastAsia="Book Antiqua" w:hAnsi="Book Antiqua" w:cs="Book Antiqua"/>
          <w:color w:val="000000" w:themeColor="text1"/>
        </w:rPr>
        <w:t>papillary thyroid carcinoma</w:t>
      </w:r>
      <w:bookmarkEnd w:id="1"/>
      <w:r w:rsidRPr="00361D8E">
        <w:rPr>
          <w:rFonts w:ascii="Book Antiqua" w:eastAsia="Book Antiqua" w:hAnsi="Book Antiqua" w:cs="Book Antiqua"/>
          <w:color w:val="000000" w:themeColor="text1"/>
        </w:rPr>
        <w:t xml:space="preserve"> (PTC). Some studies have recommended TA as a new, efﬁcient and safe technology for PTC. In this article, we report one case of a residual tumor and </w:t>
      </w:r>
      <w:bookmarkStart w:id="2" w:name="_Hlk54185922"/>
      <w:r w:rsidRPr="00361D8E">
        <w:rPr>
          <w:rFonts w:ascii="Book Antiqua" w:eastAsia="Book Antiqua" w:hAnsi="Book Antiqua" w:cs="Book Antiqua"/>
          <w:color w:val="000000" w:themeColor="text1"/>
        </w:rPr>
        <w:t>central lymph node metastasis</w:t>
      </w:r>
      <w:bookmarkEnd w:id="2"/>
      <w:r w:rsidRPr="00361D8E">
        <w:rPr>
          <w:rFonts w:ascii="Book Antiqua" w:eastAsia="Book Antiqua" w:hAnsi="Book Antiqua" w:cs="Book Antiqua"/>
          <w:color w:val="000000" w:themeColor="text1"/>
        </w:rPr>
        <w:t xml:space="preserve"> (CLNM) after TA for PTC.</w:t>
      </w:r>
    </w:p>
    <w:p w14:paraId="0E55E1F9" w14:textId="77777777" w:rsidR="00A77B3E" w:rsidRPr="00361D8E" w:rsidRDefault="00A77B3E" w:rsidP="00361D8E">
      <w:pPr>
        <w:snapToGrid w:val="0"/>
        <w:spacing w:line="360" w:lineRule="auto"/>
        <w:jc w:val="both"/>
        <w:rPr>
          <w:color w:val="000000" w:themeColor="text1"/>
        </w:rPr>
      </w:pPr>
    </w:p>
    <w:p w14:paraId="0FCAB3C0"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CASE SUMMARY</w:t>
      </w:r>
    </w:p>
    <w:p w14:paraId="6E5E7941" w14:textId="2BA94596"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A 63-year-old female underwent bilateral ultrasound</w:t>
      </w:r>
      <w:r w:rsidR="00F57D6C" w:rsidRPr="00361D8E">
        <w:rPr>
          <w:rFonts w:ascii="Book Antiqua" w:eastAsia="Book Antiqua" w:hAnsi="Book Antiqua" w:cs="Book Antiqua"/>
          <w:color w:val="000000" w:themeColor="text1"/>
        </w:rPr>
        <w:t xml:space="preserve"> (US)</w:t>
      </w:r>
      <w:r w:rsidRPr="00361D8E">
        <w:rPr>
          <w:rFonts w:ascii="Book Antiqua" w:eastAsia="Book Antiqua" w:hAnsi="Book Antiqua" w:cs="Book Antiqua"/>
          <w:color w:val="000000" w:themeColor="text1"/>
        </w:rPr>
        <w:t>-guided radiofrequency ablation for PTC. Three months later, she was diagnosed as thyroid cancer with suspected CLNM by US and contrast-enhanced computed tomography. The subsequent fine-needle aspiration (FNA) biopsies were negative. Due to her strong personal preference, she underwent total thyroidectomy and central lymph node dissection. Local tissue adhesion and a difficult dissection were noted during the operation. The pathology of the frozen sections during the operation was still negative. The final pathology results of paraffin-embedded sections revealed residual tumor cells at the edge of the PTC and CLNM.</w:t>
      </w:r>
    </w:p>
    <w:p w14:paraId="395EAEC5" w14:textId="77777777" w:rsidR="00A77B3E" w:rsidRPr="00361D8E" w:rsidRDefault="00A77B3E" w:rsidP="00361D8E">
      <w:pPr>
        <w:snapToGrid w:val="0"/>
        <w:spacing w:line="360" w:lineRule="auto"/>
        <w:jc w:val="both"/>
        <w:rPr>
          <w:color w:val="000000" w:themeColor="text1"/>
        </w:rPr>
      </w:pPr>
    </w:p>
    <w:p w14:paraId="006394A9"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CONCLUSION</w:t>
      </w:r>
    </w:p>
    <w:p w14:paraId="074AC9C0" w14:textId="1458BBE7" w:rsidR="00A77B3E" w:rsidRPr="00361D8E" w:rsidRDefault="00625FA7" w:rsidP="00361D8E">
      <w:pPr>
        <w:spacing w:line="360" w:lineRule="auto"/>
        <w:jc w:val="both"/>
        <w:rPr>
          <w:color w:val="000000" w:themeColor="text1"/>
        </w:rPr>
      </w:pPr>
      <w:r w:rsidRPr="00361D8E">
        <w:rPr>
          <w:rFonts w:ascii="Book Antiqua" w:eastAsia="Book Antiqua" w:hAnsi="Book Antiqua" w:cs="Book Antiqua"/>
          <w:color w:val="000000" w:themeColor="text1"/>
        </w:rPr>
        <w:t xml:space="preserve">TA may lead to a residual tumor in patients with PTC. Follow-up using US and </w:t>
      </w:r>
      <w:r w:rsidRPr="00361D8E">
        <w:rPr>
          <w:rFonts w:ascii="Book Antiqua" w:eastAsia="Book Antiqua" w:hAnsi="Book Antiqua" w:cs="Book Antiqua"/>
          <w:color w:val="000000"/>
          <w:szCs w:val="21"/>
        </w:rPr>
        <w:t>FNA</w:t>
      </w:r>
      <w:r w:rsidRPr="00361D8E">
        <w:rPr>
          <w:rFonts w:ascii="Book Antiqua" w:eastAsia="Book Antiqua" w:hAnsi="Book Antiqua" w:cs="Book Antiqua"/>
          <w:color w:val="000000" w:themeColor="text1"/>
        </w:rPr>
        <w:t xml:space="preserve"> biopsy may not be adequate to evaluate the residual tumor. TA should be carefully considered in PTC treatment.</w:t>
      </w:r>
    </w:p>
    <w:p w14:paraId="5B2A80A0" w14:textId="77777777" w:rsidR="00A77B3E" w:rsidRPr="00361D8E" w:rsidRDefault="00A77B3E" w:rsidP="00361D8E">
      <w:pPr>
        <w:snapToGrid w:val="0"/>
        <w:spacing w:line="360" w:lineRule="auto"/>
        <w:jc w:val="both"/>
        <w:rPr>
          <w:color w:val="000000" w:themeColor="text1"/>
        </w:rPr>
      </w:pPr>
    </w:p>
    <w:p w14:paraId="089552FC" w14:textId="724DA994"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bCs/>
          <w:color w:val="000000" w:themeColor="text1"/>
        </w:rPr>
        <w:t xml:space="preserve">Key Words: </w:t>
      </w:r>
      <w:r w:rsidR="003C3E4C" w:rsidRPr="00361D8E">
        <w:rPr>
          <w:rFonts w:ascii="Book Antiqua" w:eastAsia="Book Antiqua" w:hAnsi="Book Antiqua" w:cs="Book Antiqua"/>
          <w:color w:val="000000" w:themeColor="text1"/>
        </w:rPr>
        <w:t>P</w:t>
      </w:r>
      <w:r w:rsidRPr="00361D8E">
        <w:rPr>
          <w:rFonts w:ascii="Book Antiqua" w:eastAsia="Book Antiqua" w:hAnsi="Book Antiqua" w:cs="Book Antiqua"/>
          <w:color w:val="000000" w:themeColor="text1"/>
        </w:rPr>
        <w:t xml:space="preserve">apillary thyroid carcinoma; </w:t>
      </w:r>
      <w:r w:rsidR="003C3E4C" w:rsidRPr="00361D8E">
        <w:rPr>
          <w:rFonts w:ascii="Book Antiqua" w:eastAsia="Book Antiqua" w:hAnsi="Book Antiqua" w:cs="Book Antiqua"/>
          <w:color w:val="000000" w:themeColor="text1"/>
        </w:rPr>
        <w:t>T</w:t>
      </w:r>
      <w:r w:rsidRPr="00361D8E">
        <w:rPr>
          <w:rFonts w:ascii="Book Antiqua" w:eastAsia="Book Antiqua" w:hAnsi="Book Antiqua" w:cs="Book Antiqua"/>
          <w:color w:val="000000" w:themeColor="text1"/>
        </w:rPr>
        <w:t xml:space="preserve">hermal ablation; </w:t>
      </w:r>
      <w:r w:rsidR="003C3E4C" w:rsidRPr="00361D8E">
        <w:rPr>
          <w:rFonts w:ascii="Book Antiqua" w:eastAsia="Book Antiqua" w:hAnsi="Book Antiqua" w:cs="Book Antiqua"/>
          <w:color w:val="000000" w:themeColor="text1"/>
        </w:rPr>
        <w:t>R</w:t>
      </w:r>
      <w:r w:rsidRPr="00361D8E">
        <w:rPr>
          <w:rFonts w:ascii="Book Antiqua" w:eastAsia="Book Antiqua" w:hAnsi="Book Antiqua" w:cs="Book Antiqua"/>
          <w:color w:val="000000" w:themeColor="text1"/>
        </w:rPr>
        <w:t xml:space="preserve">esidual tumor; </w:t>
      </w:r>
      <w:r w:rsidR="003C3E4C" w:rsidRPr="00361D8E">
        <w:rPr>
          <w:rFonts w:ascii="Book Antiqua" w:eastAsia="Book Antiqua" w:hAnsi="Book Antiqua" w:cs="Book Antiqua"/>
          <w:color w:val="000000" w:themeColor="text1"/>
        </w:rPr>
        <w:t>C</w:t>
      </w:r>
      <w:r w:rsidRPr="00361D8E">
        <w:rPr>
          <w:rFonts w:ascii="Book Antiqua" w:eastAsia="Book Antiqua" w:hAnsi="Book Antiqua" w:cs="Book Antiqua"/>
          <w:color w:val="000000" w:themeColor="text1"/>
        </w:rPr>
        <w:t xml:space="preserve">entral lymph node metastasis; </w:t>
      </w:r>
      <w:r w:rsidR="003C3E4C" w:rsidRPr="00361D8E">
        <w:rPr>
          <w:rFonts w:ascii="Book Antiqua" w:eastAsia="Book Antiqua" w:hAnsi="Book Antiqua" w:cs="Book Antiqua"/>
          <w:color w:val="000000" w:themeColor="text1"/>
        </w:rPr>
        <w:t>F</w:t>
      </w:r>
      <w:r w:rsidRPr="00361D8E">
        <w:rPr>
          <w:rFonts w:ascii="Book Antiqua" w:eastAsia="Book Antiqua" w:hAnsi="Book Antiqua" w:cs="Book Antiqua"/>
          <w:color w:val="000000" w:themeColor="text1"/>
        </w:rPr>
        <w:t xml:space="preserve">ollow-up; </w:t>
      </w:r>
      <w:r w:rsidR="003C3E4C" w:rsidRPr="00361D8E">
        <w:rPr>
          <w:rFonts w:ascii="Book Antiqua" w:eastAsia="Book Antiqua" w:hAnsi="Book Antiqua" w:cs="Book Antiqua"/>
          <w:color w:val="000000" w:themeColor="text1"/>
        </w:rPr>
        <w:t>C</w:t>
      </w:r>
      <w:r w:rsidRPr="00361D8E">
        <w:rPr>
          <w:rFonts w:ascii="Book Antiqua" w:eastAsia="Book Antiqua" w:hAnsi="Book Antiqua" w:cs="Book Antiqua"/>
          <w:color w:val="000000" w:themeColor="text1"/>
        </w:rPr>
        <w:t>ase report</w:t>
      </w:r>
    </w:p>
    <w:p w14:paraId="639D4212" w14:textId="77777777" w:rsidR="00A77B3E" w:rsidRPr="00361D8E" w:rsidRDefault="00A77B3E" w:rsidP="00361D8E">
      <w:pPr>
        <w:snapToGrid w:val="0"/>
        <w:spacing w:line="360" w:lineRule="auto"/>
        <w:jc w:val="both"/>
        <w:rPr>
          <w:color w:val="000000" w:themeColor="text1"/>
        </w:rPr>
      </w:pPr>
    </w:p>
    <w:p w14:paraId="4EA1D30E" w14:textId="3DFF8570" w:rsidR="00A77B3E" w:rsidRDefault="00625FA7" w:rsidP="00361D8E">
      <w:pPr>
        <w:snapToGrid w:val="0"/>
        <w:spacing w:line="360" w:lineRule="auto"/>
        <w:jc w:val="both"/>
        <w:rPr>
          <w:rFonts w:ascii="Book Antiqua" w:hAnsi="Book Antiqua" w:cs="Book Antiqua" w:hint="eastAsia"/>
          <w:color w:val="000000"/>
          <w:lang w:eastAsia="zh-CN"/>
        </w:rPr>
      </w:pPr>
      <w:r w:rsidRPr="00361D8E">
        <w:rPr>
          <w:rFonts w:ascii="Book Antiqua" w:eastAsia="Book Antiqua" w:hAnsi="Book Antiqua" w:cs="Book Antiqua"/>
          <w:color w:val="000000" w:themeColor="text1"/>
        </w:rPr>
        <w:t xml:space="preserve">Hua Y, Yang JW, He L, Xu H, Huo HZ, Zhu CF. </w:t>
      </w:r>
      <w:r w:rsidR="00372775" w:rsidRPr="00361D8E">
        <w:rPr>
          <w:rFonts w:ascii="Book Antiqua" w:eastAsia="Book Antiqua" w:hAnsi="Book Antiqua" w:cs="Book Antiqua"/>
          <w:color w:val="000000" w:themeColor="text1"/>
        </w:rPr>
        <w:t>Residual tumor and central lymph node metastasis after thermal ablation of papillary thyroid carcinoma: A case report and review of literature</w:t>
      </w:r>
      <w:r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i/>
          <w:iCs/>
          <w:color w:val="000000" w:themeColor="text1"/>
        </w:rPr>
        <w:t xml:space="preserve">World J </w:t>
      </w:r>
      <w:proofErr w:type="spellStart"/>
      <w:r w:rsidRPr="00361D8E">
        <w:rPr>
          <w:rFonts w:ascii="Book Antiqua" w:eastAsia="Book Antiqua" w:hAnsi="Book Antiqua" w:cs="Book Antiqua"/>
          <w:i/>
          <w:iCs/>
          <w:color w:val="000000" w:themeColor="text1"/>
        </w:rPr>
        <w:t>Clin</w:t>
      </w:r>
      <w:proofErr w:type="spellEnd"/>
      <w:r w:rsidRPr="00361D8E">
        <w:rPr>
          <w:rFonts w:ascii="Book Antiqua" w:eastAsia="Book Antiqua" w:hAnsi="Book Antiqua" w:cs="Book Antiqua"/>
          <w:i/>
          <w:iCs/>
          <w:color w:val="000000" w:themeColor="text1"/>
        </w:rPr>
        <w:t xml:space="preserve"> Cases</w:t>
      </w:r>
      <w:r w:rsidRPr="00361D8E">
        <w:rPr>
          <w:rFonts w:ascii="Book Antiqua" w:eastAsia="Book Antiqua" w:hAnsi="Book Antiqua" w:cs="Book Antiqua"/>
          <w:color w:val="000000" w:themeColor="text1"/>
        </w:rPr>
        <w:t xml:space="preserve"> 202</w:t>
      </w:r>
      <w:r w:rsidR="00D77D2C">
        <w:rPr>
          <w:rFonts w:ascii="Book Antiqua" w:eastAsia="Book Antiqua" w:hAnsi="Book Antiqua" w:cs="Book Antiqua"/>
          <w:color w:val="000000" w:themeColor="text1"/>
        </w:rPr>
        <w:t>1</w:t>
      </w:r>
      <w:r w:rsidRPr="00361D8E">
        <w:rPr>
          <w:rFonts w:ascii="Book Antiqua" w:eastAsia="Book Antiqua" w:hAnsi="Book Antiqua" w:cs="Book Antiqua"/>
          <w:color w:val="000000" w:themeColor="text1"/>
        </w:rPr>
        <w:t xml:space="preserve">; </w:t>
      </w:r>
      <w:r w:rsidR="00D77D2C" w:rsidRPr="00D77D2C">
        <w:rPr>
          <w:rFonts w:ascii="Book Antiqua" w:eastAsia="Book Antiqua" w:hAnsi="Book Antiqua" w:cs="Book Antiqua"/>
          <w:color w:val="000000"/>
        </w:rPr>
        <w:t xml:space="preserve">9(1): </w:t>
      </w:r>
      <w:r w:rsidR="00D77D2C">
        <w:rPr>
          <w:rFonts w:ascii="Book Antiqua" w:eastAsia="Book Antiqua" w:hAnsi="Book Antiqua" w:cs="Book Antiqua"/>
          <w:color w:val="000000"/>
        </w:rPr>
        <w:t>252-261</w:t>
      </w:r>
      <w:r w:rsidR="00D77D2C" w:rsidRPr="00D77D2C">
        <w:rPr>
          <w:rFonts w:ascii="Book Antiqua" w:eastAsia="Book Antiqua" w:hAnsi="Book Antiqua" w:cs="Book Antiqua"/>
          <w:color w:val="000000"/>
        </w:rPr>
        <w:t xml:space="preserve"> URL: </w:t>
      </w:r>
      <w:r w:rsidR="00D77D2C" w:rsidRPr="00D77D2C">
        <w:rPr>
          <w:rFonts w:ascii="Book Antiqua" w:eastAsia="Book Antiqua" w:hAnsi="Book Antiqua" w:cs="Book Antiqua"/>
          <w:color w:val="000000"/>
        </w:rPr>
        <w:lastRenderedPageBreak/>
        <w:t>https://www.wjgnet.com/2307-8960/full/v9/i1/</w:t>
      </w:r>
      <w:r w:rsidR="00D77D2C">
        <w:rPr>
          <w:rFonts w:ascii="Book Antiqua" w:eastAsia="Book Antiqua" w:hAnsi="Book Antiqua" w:cs="Book Antiqua"/>
          <w:color w:val="000000"/>
        </w:rPr>
        <w:t>252</w:t>
      </w:r>
      <w:r w:rsidR="00D77D2C" w:rsidRPr="00D77D2C">
        <w:rPr>
          <w:rFonts w:ascii="Book Antiqua" w:eastAsia="Book Antiqua" w:hAnsi="Book Antiqua" w:cs="Book Antiqua"/>
          <w:color w:val="000000"/>
        </w:rPr>
        <w:t xml:space="preserve">.htm DOI: </w:t>
      </w:r>
      <w:bookmarkStart w:id="3" w:name="_GoBack"/>
      <w:r w:rsidR="00D77D2C">
        <w:rPr>
          <w:rFonts w:ascii="Book Antiqua" w:eastAsia="Book Antiqua" w:hAnsi="Book Antiqua" w:cs="Book Antiqua"/>
          <w:color w:val="000000"/>
        </w:rPr>
        <w:fldChar w:fldCharType="begin"/>
      </w:r>
      <w:r w:rsidR="00D77D2C">
        <w:rPr>
          <w:rFonts w:ascii="Book Antiqua" w:eastAsia="Book Antiqua" w:hAnsi="Book Antiqua" w:cs="Book Antiqua"/>
          <w:color w:val="000000"/>
        </w:rPr>
        <w:instrText xml:space="preserve"> HYPERLINK "</w:instrText>
      </w:r>
      <w:r w:rsidR="00D77D2C" w:rsidRPr="00D77D2C">
        <w:rPr>
          <w:rFonts w:ascii="Book Antiqua" w:eastAsia="Book Antiqua" w:hAnsi="Book Antiqua" w:cs="Book Antiqua"/>
          <w:color w:val="000000"/>
        </w:rPr>
        <w:instrText>https://dx.doi.org/10.12998/wjcc.v9.i1.252</w:instrText>
      </w:r>
      <w:r w:rsidR="00D77D2C">
        <w:rPr>
          <w:rFonts w:ascii="Book Antiqua" w:eastAsia="Book Antiqua" w:hAnsi="Book Antiqua" w:cs="Book Antiqua"/>
          <w:color w:val="000000"/>
        </w:rPr>
        <w:instrText xml:space="preserve">" </w:instrText>
      </w:r>
      <w:r w:rsidR="00D77D2C">
        <w:rPr>
          <w:rFonts w:ascii="Book Antiqua" w:eastAsia="Book Antiqua" w:hAnsi="Book Antiqua" w:cs="Book Antiqua"/>
          <w:color w:val="000000"/>
        </w:rPr>
        <w:fldChar w:fldCharType="separate"/>
      </w:r>
      <w:r w:rsidR="00D77D2C" w:rsidRPr="00957349">
        <w:rPr>
          <w:rStyle w:val="a6"/>
          <w:rFonts w:ascii="Book Antiqua" w:eastAsia="Book Antiqua" w:hAnsi="Book Antiqua" w:cs="Book Antiqua"/>
        </w:rPr>
        <w:t>https://dx.doi.org/10.12998/wjcc.v9.i1.252</w:t>
      </w:r>
      <w:r w:rsidR="00D77D2C">
        <w:rPr>
          <w:rFonts w:ascii="Book Antiqua" w:eastAsia="Book Antiqua" w:hAnsi="Book Antiqua" w:cs="Book Antiqua"/>
          <w:color w:val="000000"/>
        </w:rPr>
        <w:fldChar w:fldCharType="end"/>
      </w:r>
      <w:bookmarkEnd w:id="3"/>
    </w:p>
    <w:p w14:paraId="5069DED0" w14:textId="77777777" w:rsidR="00D77D2C" w:rsidRPr="00D77D2C" w:rsidRDefault="00D77D2C" w:rsidP="00361D8E">
      <w:pPr>
        <w:snapToGrid w:val="0"/>
        <w:spacing w:line="360" w:lineRule="auto"/>
        <w:jc w:val="both"/>
        <w:rPr>
          <w:rFonts w:hint="eastAsia"/>
          <w:color w:val="000000" w:themeColor="text1"/>
          <w:lang w:eastAsia="zh-CN"/>
        </w:rPr>
      </w:pPr>
    </w:p>
    <w:p w14:paraId="496B95C3" w14:textId="32C5D398"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bCs/>
          <w:color w:val="000000" w:themeColor="text1"/>
        </w:rPr>
        <w:t xml:space="preserve">Core Tip: </w:t>
      </w:r>
      <w:r w:rsidRPr="00361D8E">
        <w:rPr>
          <w:rFonts w:ascii="Book Antiqua" w:eastAsia="Book Antiqua" w:hAnsi="Book Antiqua" w:cs="Book Antiqua"/>
          <w:color w:val="000000" w:themeColor="text1"/>
        </w:rPr>
        <w:t>Thermal ablation may lead to a residual tumor in patients with papillary thyroid carcinoma. Follow-up using ultrasound and fine-needle-aspiration biopsy may not be adequate to evaluate the residual tumor. Therefore, thermal ablation of papillary thyroid carcinoma should be carefully considered.</w:t>
      </w:r>
    </w:p>
    <w:p w14:paraId="7A58DC8A" w14:textId="77777777" w:rsidR="00047D7C" w:rsidRPr="00361D8E" w:rsidRDefault="00047D7C" w:rsidP="00361D8E">
      <w:pPr>
        <w:snapToGrid w:val="0"/>
        <w:spacing w:line="360" w:lineRule="auto"/>
        <w:jc w:val="both"/>
        <w:rPr>
          <w:rFonts w:ascii="Book Antiqua" w:eastAsia="Book Antiqua" w:hAnsi="Book Antiqua" w:cs="Book Antiqua"/>
          <w:b/>
          <w:caps/>
          <w:color w:val="000000" w:themeColor="text1"/>
          <w:u w:val="single"/>
        </w:rPr>
        <w:sectPr w:rsidR="00047D7C" w:rsidRPr="00361D8E">
          <w:pgSz w:w="12240" w:h="15840"/>
          <w:pgMar w:top="1440" w:right="1440" w:bottom="1440" w:left="1440" w:header="720" w:footer="720" w:gutter="0"/>
          <w:cols w:space="720"/>
          <w:docGrid w:linePitch="360"/>
        </w:sectPr>
      </w:pPr>
    </w:p>
    <w:p w14:paraId="3F5D3840" w14:textId="46C7CEE4"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aps/>
          <w:color w:val="000000" w:themeColor="text1"/>
          <w:u w:val="single"/>
        </w:rPr>
        <w:lastRenderedPageBreak/>
        <w:t>INTRODUCTION</w:t>
      </w:r>
    </w:p>
    <w:p w14:paraId="7643C3FE" w14:textId="57B08EE0"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Recently, thermal ablation (TA) has become an acceptable treatment for benign thyroid nodules, and it has also been used to treat distant metastasis and locoregional recurrence of thyroid cancer. TA was described as an alternative treatment for primary papillary thyroid carcinoma (PTC), particularly in patients who were unwilling or unable to undergo surgery</w:t>
      </w:r>
      <w:r w:rsidRPr="00361D8E">
        <w:rPr>
          <w:rFonts w:ascii="Book Antiqua" w:eastAsia="Book Antiqua" w:hAnsi="Book Antiqua" w:cs="Book Antiqua"/>
          <w:color w:val="000000" w:themeColor="text1"/>
          <w:vertAlign w:val="superscript"/>
        </w:rPr>
        <w:t>[1-6]</w:t>
      </w:r>
      <w:r w:rsidRPr="00361D8E">
        <w:rPr>
          <w:rFonts w:ascii="Book Antiqua" w:eastAsia="Book Antiqua" w:hAnsi="Book Antiqua" w:cs="Book Antiqua"/>
          <w:color w:val="000000" w:themeColor="text1"/>
        </w:rPr>
        <w:t>, and TA was considered an efficacious and safe treatment with rare reports of residual tumor cells, recurrence</w:t>
      </w:r>
      <w:r w:rsidR="0059386D"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and metastasis. In this article, we report one patient with PTC who presented with a residual tumor and central lymph node metastas</w:t>
      </w:r>
      <w:r w:rsidR="000322D4" w:rsidRPr="00361D8E">
        <w:rPr>
          <w:rFonts w:ascii="Book Antiqua" w:eastAsia="Book Antiqua" w:hAnsi="Book Antiqua" w:cs="Book Antiqua"/>
          <w:color w:val="000000" w:themeColor="text1"/>
        </w:rPr>
        <w:t>i</w:t>
      </w:r>
      <w:r w:rsidRPr="00361D8E">
        <w:rPr>
          <w:rFonts w:ascii="Book Antiqua" w:eastAsia="Book Antiqua" w:hAnsi="Book Antiqua" w:cs="Book Antiqua"/>
          <w:color w:val="000000" w:themeColor="text1"/>
        </w:rPr>
        <w:t>s (CLNM) after TA.</w:t>
      </w:r>
    </w:p>
    <w:p w14:paraId="20C2D1D3" w14:textId="77777777" w:rsidR="00A77B3E" w:rsidRPr="00361D8E" w:rsidRDefault="00A77B3E" w:rsidP="00361D8E">
      <w:pPr>
        <w:snapToGrid w:val="0"/>
        <w:spacing w:line="360" w:lineRule="auto"/>
        <w:jc w:val="both"/>
        <w:rPr>
          <w:color w:val="000000" w:themeColor="text1"/>
        </w:rPr>
      </w:pPr>
    </w:p>
    <w:p w14:paraId="6CF84A84"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aps/>
          <w:color w:val="000000" w:themeColor="text1"/>
          <w:u w:val="single"/>
        </w:rPr>
        <w:t>CASE PRESENTATION</w:t>
      </w:r>
    </w:p>
    <w:p w14:paraId="0C4F9302"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i/>
          <w:color w:val="000000" w:themeColor="text1"/>
        </w:rPr>
        <w:t>Chief complaints</w:t>
      </w:r>
    </w:p>
    <w:p w14:paraId="63C75A50" w14:textId="22CC2B2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A 63-year-old female who presented with neck discomfort was admitted to our hospital.</w:t>
      </w:r>
    </w:p>
    <w:p w14:paraId="71E09DCE" w14:textId="77777777" w:rsidR="00A77B3E" w:rsidRPr="00361D8E" w:rsidRDefault="00A77B3E" w:rsidP="00361D8E">
      <w:pPr>
        <w:snapToGrid w:val="0"/>
        <w:spacing w:line="360" w:lineRule="auto"/>
        <w:jc w:val="both"/>
        <w:rPr>
          <w:color w:val="000000" w:themeColor="text1"/>
        </w:rPr>
      </w:pPr>
    </w:p>
    <w:p w14:paraId="5112D382"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i/>
          <w:color w:val="000000" w:themeColor="text1"/>
        </w:rPr>
        <w:t>History of present illness</w:t>
      </w:r>
    </w:p>
    <w:p w14:paraId="5A48FCD0" w14:textId="56945333"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 xml:space="preserve">She was diagnosed as bilateral PTC and </w:t>
      </w:r>
      <w:r w:rsidR="009C46FD" w:rsidRPr="00361D8E">
        <w:rPr>
          <w:rFonts w:ascii="Book Antiqua" w:eastAsia="Book Antiqua" w:hAnsi="Book Antiqua" w:cs="Book Antiqua"/>
          <w:color w:val="000000" w:themeColor="text1"/>
        </w:rPr>
        <w:t>receiv</w:t>
      </w:r>
      <w:r w:rsidRPr="00361D8E">
        <w:rPr>
          <w:rFonts w:ascii="Book Antiqua" w:eastAsia="Book Antiqua" w:hAnsi="Book Antiqua" w:cs="Book Antiqua"/>
          <w:color w:val="000000" w:themeColor="text1"/>
        </w:rPr>
        <w:t xml:space="preserve">ed bilateral radiofrequency ablation (RFA) at another hospital on March 1, 2019. Prior to RFA, she </w:t>
      </w:r>
      <w:r w:rsidR="009C46FD" w:rsidRPr="00361D8E">
        <w:rPr>
          <w:rFonts w:ascii="Book Antiqua" w:eastAsia="Book Antiqua" w:hAnsi="Book Antiqua" w:cs="Book Antiqua"/>
          <w:color w:val="000000" w:themeColor="text1"/>
        </w:rPr>
        <w:t>receiv</w:t>
      </w:r>
      <w:r w:rsidRPr="00361D8E">
        <w:rPr>
          <w:rFonts w:ascii="Book Antiqua" w:eastAsia="Book Antiqua" w:hAnsi="Book Antiqua" w:cs="Book Antiqua"/>
          <w:color w:val="000000" w:themeColor="text1"/>
        </w:rPr>
        <w:t>ed ultrasound (US) and fine-needle aspiration (FNA). US showed bilateral multiple thyroid nodules. The nodule in the left lobe was 4.2</w:t>
      </w:r>
      <w:r w:rsidR="00ED1D96" w:rsidRPr="00361D8E">
        <w:rPr>
          <w:rFonts w:ascii="Book Antiqua" w:eastAsia="Book Antiqua" w:hAnsi="Book Antiqua" w:cs="Book Antiqua"/>
          <w:color w:val="000000" w:themeColor="text1"/>
        </w:rPr>
        <w:t xml:space="preserve"> mm </w:t>
      </w:r>
      <w:r w:rsidRPr="00361D8E">
        <w:rPr>
          <w:rFonts w:ascii="Book Antiqua" w:eastAsia="Book Antiqua" w:hAnsi="Book Antiqua" w:cs="Book Antiqua"/>
          <w:color w:val="000000" w:themeColor="text1"/>
        </w:rPr>
        <w:t>×</w:t>
      </w:r>
      <w:r w:rsidR="00ED1D96"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5.2</w:t>
      </w:r>
      <w:r w:rsidR="00ED1D96" w:rsidRPr="00361D8E">
        <w:rPr>
          <w:rFonts w:ascii="Book Antiqua" w:eastAsia="Book Antiqua" w:hAnsi="Book Antiqua" w:cs="Book Antiqua"/>
          <w:color w:val="000000" w:themeColor="text1"/>
        </w:rPr>
        <w:t xml:space="preserve"> mm </w:t>
      </w:r>
      <w:r w:rsidRPr="00361D8E">
        <w:rPr>
          <w:rFonts w:ascii="Book Antiqua" w:eastAsia="Book Antiqua" w:hAnsi="Book Antiqua" w:cs="Book Antiqua"/>
          <w:color w:val="000000" w:themeColor="text1"/>
        </w:rPr>
        <w:t>×</w:t>
      </w:r>
      <w:r w:rsidR="00ED1D96"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4 mm</w:t>
      </w:r>
      <w:r w:rsidR="0059386D" w:rsidRPr="00361D8E">
        <w:rPr>
          <w:rFonts w:ascii="Book Antiqua" w:eastAsia="Book Antiqua" w:hAnsi="Book Antiqua" w:cs="Book Antiqua"/>
          <w:color w:val="000000" w:themeColor="text1"/>
        </w:rPr>
        <w:t xml:space="preserve"> in size,</w:t>
      </w:r>
      <w:r w:rsidRPr="00361D8E">
        <w:rPr>
          <w:rFonts w:ascii="Book Antiqua" w:eastAsia="Book Antiqua" w:hAnsi="Book Antiqua" w:cs="Book Antiqua"/>
          <w:color w:val="000000" w:themeColor="text1"/>
        </w:rPr>
        <w:t xml:space="preserve"> with irregular margins and calcification</w:t>
      </w:r>
      <w:r w:rsidR="0059386D" w:rsidRPr="00361D8E">
        <w:rPr>
          <w:rFonts w:ascii="Book Antiqua" w:eastAsia="Book Antiqua" w:hAnsi="Book Antiqua" w:cs="Book Antiqua"/>
          <w:color w:val="000000" w:themeColor="text1"/>
        </w:rPr>
        <w:t>, and</w:t>
      </w:r>
      <w:r w:rsidRPr="00361D8E">
        <w:rPr>
          <w:rFonts w:ascii="Book Antiqua" w:eastAsia="Book Antiqua" w:hAnsi="Book Antiqua" w:cs="Book Antiqua"/>
          <w:color w:val="000000" w:themeColor="text1"/>
        </w:rPr>
        <w:t xml:space="preserve"> was classified as </w:t>
      </w:r>
      <w:bookmarkStart w:id="4" w:name="_Hlk54186171"/>
      <w:r w:rsidRPr="00361D8E">
        <w:rPr>
          <w:rFonts w:ascii="Book Antiqua" w:eastAsia="Book Antiqua" w:hAnsi="Book Antiqua" w:cs="Book Antiqua"/>
          <w:color w:val="000000" w:themeColor="text1"/>
        </w:rPr>
        <w:t>Thyroid Imaging Reporting and Data System</w:t>
      </w:r>
      <w:bookmarkEnd w:id="4"/>
      <w:r w:rsidRPr="00361D8E">
        <w:rPr>
          <w:rFonts w:ascii="Book Antiqua" w:eastAsia="Book Antiqua" w:hAnsi="Book Antiqua" w:cs="Book Antiqua"/>
          <w:color w:val="000000" w:themeColor="text1"/>
        </w:rPr>
        <w:t xml:space="preserve"> (TI-RADS) 4a</w:t>
      </w:r>
      <w:r w:rsidR="0059386D" w:rsidRPr="00361D8E">
        <w:rPr>
          <w:rFonts w:ascii="Book Antiqua" w:eastAsia="Book Antiqua" w:hAnsi="Book Antiqua" w:cs="Book Antiqua"/>
          <w:color w:val="000000" w:themeColor="text1"/>
        </w:rPr>
        <w:t>. T</w:t>
      </w:r>
      <w:r w:rsidRPr="00361D8E">
        <w:rPr>
          <w:rFonts w:ascii="Book Antiqua" w:eastAsia="Book Antiqua" w:hAnsi="Book Antiqua" w:cs="Book Antiqua"/>
          <w:color w:val="000000" w:themeColor="text1"/>
        </w:rPr>
        <w:t>he nodule in the right lobe</w:t>
      </w:r>
      <w:r w:rsidR="0059386D"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which was 11.6</w:t>
      </w:r>
      <w:r w:rsidR="00ED1D96" w:rsidRPr="00361D8E">
        <w:rPr>
          <w:rFonts w:ascii="Book Antiqua" w:eastAsia="Book Antiqua" w:hAnsi="Book Antiqua" w:cs="Book Antiqua"/>
          <w:color w:val="000000" w:themeColor="text1"/>
        </w:rPr>
        <w:t xml:space="preserve"> mm </w:t>
      </w:r>
      <w:r w:rsidRPr="00361D8E">
        <w:rPr>
          <w:rFonts w:ascii="Book Antiqua" w:eastAsia="Book Antiqua" w:hAnsi="Book Antiqua" w:cs="Book Antiqua"/>
          <w:color w:val="000000" w:themeColor="text1"/>
        </w:rPr>
        <w:t>×</w:t>
      </w:r>
      <w:r w:rsidR="00ED1D96"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6.4</w:t>
      </w:r>
      <w:r w:rsidR="00ED1D96" w:rsidRPr="00361D8E">
        <w:rPr>
          <w:rFonts w:ascii="Book Antiqua" w:eastAsia="Book Antiqua" w:hAnsi="Book Antiqua" w:cs="Book Antiqua"/>
          <w:color w:val="000000" w:themeColor="text1"/>
        </w:rPr>
        <w:t xml:space="preserve"> mm </w:t>
      </w:r>
      <w:r w:rsidRPr="00361D8E">
        <w:rPr>
          <w:rFonts w:ascii="Book Antiqua" w:eastAsia="Book Antiqua" w:hAnsi="Book Antiqua" w:cs="Book Antiqua"/>
          <w:color w:val="000000" w:themeColor="text1"/>
        </w:rPr>
        <w:t>×</w:t>
      </w:r>
      <w:r w:rsidR="00ED1D96"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9.3 mm</w:t>
      </w:r>
      <w:r w:rsidR="0059386D" w:rsidRPr="00361D8E">
        <w:rPr>
          <w:rFonts w:ascii="Book Antiqua" w:eastAsia="Book Antiqua" w:hAnsi="Book Antiqua" w:cs="Book Antiqua"/>
          <w:color w:val="000000" w:themeColor="text1"/>
        </w:rPr>
        <w:t xml:space="preserve"> in size,</w:t>
      </w:r>
      <w:r w:rsidRPr="00361D8E">
        <w:rPr>
          <w:rFonts w:ascii="Book Antiqua" w:eastAsia="Book Antiqua" w:hAnsi="Book Antiqua" w:cs="Book Antiqua"/>
          <w:color w:val="000000" w:themeColor="text1"/>
        </w:rPr>
        <w:t xml:space="preserve"> was classified as TI-RADS 3. No lymph node metastasis was detected. FNA biopsy revealed bilateral PTC. She was diagnosed as PTC (T</w:t>
      </w:r>
      <w:r w:rsidRPr="00361D8E">
        <w:rPr>
          <w:rFonts w:ascii="Book Antiqua" w:eastAsia="Book Antiqua" w:hAnsi="Book Antiqua" w:cs="Book Antiqua"/>
          <w:color w:val="000000" w:themeColor="text1"/>
          <w:vertAlign w:val="subscript"/>
        </w:rPr>
        <w:t>1</w:t>
      </w:r>
      <w:r w:rsidRPr="00361D8E">
        <w:rPr>
          <w:rFonts w:ascii="Book Antiqua" w:eastAsia="Book Antiqua" w:hAnsi="Book Antiqua" w:cs="Book Antiqua"/>
          <w:color w:val="000000" w:themeColor="text1"/>
        </w:rPr>
        <w:t>N</w:t>
      </w:r>
      <w:r w:rsidRPr="00361D8E">
        <w:rPr>
          <w:rFonts w:ascii="Book Antiqua" w:eastAsia="Book Antiqua" w:hAnsi="Book Antiqua" w:cs="Book Antiqua"/>
          <w:color w:val="000000" w:themeColor="text1"/>
          <w:vertAlign w:val="subscript"/>
        </w:rPr>
        <w:t>0</w:t>
      </w:r>
      <w:r w:rsidRPr="00361D8E">
        <w:rPr>
          <w:rFonts w:ascii="Book Antiqua" w:eastAsia="Book Antiqua" w:hAnsi="Book Antiqua" w:cs="Book Antiqua"/>
          <w:color w:val="000000" w:themeColor="text1"/>
        </w:rPr>
        <w:t>M</w:t>
      </w:r>
      <w:r w:rsidRPr="00361D8E">
        <w:rPr>
          <w:rFonts w:ascii="Book Antiqua" w:eastAsia="Book Antiqua" w:hAnsi="Book Antiqua" w:cs="Book Antiqua"/>
          <w:color w:val="000000" w:themeColor="text1"/>
          <w:vertAlign w:val="subscript"/>
        </w:rPr>
        <w:t>0</w:t>
      </w:r>
      <w:r w:rsidRPr="00361D8E">
        <w:rPr>
          <w:rFonts w:ascii="Book Antiqua" w:eastAsia="Book Antiqua" w:hAnsi="Book Antiqua" w:cs="Book Antiqua"/>
          <w:color w:val="000000" w:themeColor="text1"/>
        </w:rPr>
        <w:t>)</w:t>
      </w:r>
      <w:r w:rsidR="0059386D" w:rsidRPr="00361D8E">
        <w:rPr>
          <w:rFonts w:ascii="Book Antiqua" w:eastAsia="Book Antiqua" w:hAnsi="Book Antiqua" w:cs="Book Antiqua"/>
          <w:color w:val="000000" w:themeColor="text1"/>
        </w:rPr>
        <w:t xml:space="preserve">, and she subsequently </w:t>
      </w:r>
      <w:r w:rsidR="009C46FD" w:rsidRPr="00361D8E">
        <w:rPr>
          <w:rFonts w:ascii="Book Antiqua" w:eastAsia="Book Antiqua" w:hAnsi="Book Antiqua" w:cs="Book Antiqua"/>
          <w:color w:val="000000" w:themeColor="text1"/>
        </w:rPr>
        <w:t>receiv</w:t>
      </w:r>
      <w:r w:rsidRPr="00361D8E">
        <w:rPr>
          <w:rFonts w:ascii="Book Antiqua" w:eastAsia="Book Antiqua" w:hAnsi="Book Antiqua" w:cs="Book Antiqua"/>
          <w:color w:val="000000" w:themeColor="text1"/>
        </w:rPr>
        <w:t>ed bilateral RFA.</w:t>
      </w:r>
    </w:p>
    <w:p w14:paraId="3D17A88E" w14:textId="77777777" w:rsidR="00A77B3E" w:rsidRPr="00361D8E" w:rsidRDefault="00A77B3E" w:rsidP="00361D8E">
      <w:pPr>
        <w:snapToGrid w:val="0"/>
        <w:spacing w:line="360" w:lineRule="auto"/>
        <w:jc w:val="both"/>
        <w:rPr>
          <w:color w:val="000000" w:themeColor="text1"/>
        </w:rPr>
      </w:pPr>
    </w:p>
    <w:p w14:paraId="4FAA2621"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i/>
          <w:color w:val="000000" w:themeColor="text1"/>
        </w:rPr>
        <w:t>History of past illness</w:t>
      </w:r>
    </w:p>
    <w:p w14:paraId="4D8591F6"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No special history of past illness was recorded.</w:t>
      </w:r>
    </w:p>
    <w:p w14:paraId="183D5945" w14:textId="77777777" w:rsidR="00A77B3E" w:rsidRPr="00361D8E" w:rsidRDefault="00A77B3E" w:rsidP="00361D8E">
      <w:pPr>
        <w:snapToGrid w:val="0"/>
        <w:spacing w:line="360" w:lineRule="auto"/>
        <w:jc w:val="both"/>
        <w:rPr>
          <w:color w:val="000000" w:themeColor="text1"/>
        </w:rPr>
      </w:pPr>
    </w:p>
    <w:p w14:paraId="049669D0"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i/>
          <w:color w:val="000000" w:themeColor="text1"/>
        </w:rPr>
        <w:t>Personal and family history</w:t>
      </w:r>
    </w:p>
    <w:p w14:paraId="1965F774"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lastRenderedPageBreak/>
        <w:t>The patient denied family history of thyroid disease or malignancy.</w:t>
      </w:r>
    </w:p>
    <w:p w14:paraId="77D2DB07" w14:textId="77777777" w:rsidR="00A77B3E" w:rsidRPr="00361D8E" w:rsidRDefault="00A77B3E" w:rsidP="00361D8E">
      <w:pPr>
        <w:snapToGrid w:val="0"/>
        <w:spacing w:line="360" w:lineRule="auto"/>
        <w:jc w:val="both"/>
        <w:rPr>
          <w:color w:val="000000" w:themeColor="text1"/>
        </w:rPr>
      </w:pPr>
    </w:p>
    <w:p w14:paraId="6F299D17"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i/>
          <w:color w:val="000000" w:themeColor="text1"/>
        </w:rPr>
        <w:t>Physical examination</w:t>
      </w:r>
    </w:p>
    <w:p w14:paraId="2A7C7DCF" w14:textId="1348A3CC"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 xml:space="preserve">No obviously palpable thyroid nodules and suspected lymph nodes could be touched </w:t>
      </w:r>
      <w:r w:rsidR="0059386D" w:rsidRPr="00361D8E">
        <w:rPr>
          <w:rFonts w:ascii="Book Antiqua" w:eastAsia="Book Antiqua" w:hAnsi="Book Antiqua" w:cs="Book Antiqua"/>
          <w:color w:val="000000" w:themeColor="text1"/>
        </w:rPr>
        <w:t>o</w:t>
      </w:r>
      <w:r w:rsidRPr="00361D8E">
        <w:rPr>
          <w:rFonts w:ascii="Book Antiqua" w:eastAsia="Book Antiqua" w:hAnsi="Book Antiqua" w:cs="Book Antiqua"/>
          <w:color w:val="000000" w:themeColor="text1"/>
        </w:rPr>
        <w:t>n physical examination.</w:t>
      </w:r>
    </w:p>
    <w:p w14:paraId="04F32AD2" w14:textId="77777777" w:rsidR="00A77B3E" w:rsidRPr="00361D8E" w:rsidRDefault="00A77B3E" w:rsidP="00361D8E">
      <w:pPr>
        <w:snapToGrid w:val="0"/>
        <w:spacing w:line="360" w:lineRule="auto"/>
        <w:jc w:val="both"/>
        <w:rPr>
          <w:color w:val="000000" w:themeColor="text1"/>
        </w:rPr>
      </w:pPr>
    </w:p>
    <w:p w14:paraId="7FBE6BBD"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i/>
          <w:color w:val="000000" w:themeColor="text1"/>
        </w:rPr>
        <w:t>Laboratory examinations</w:t>
      </w:r>
    </w:p>
    <w:p w14:paraId="47382D5E" w14:textId="64C08700"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No abnormal Laboratory examinations</w:t>
      </w:r>
      <w:r w:rsidR="0059386D" w:rsidRPr="00361D8E">
        <w:rPr>
          <w:rFonts w:ascii="Book Antiqua" w:eastAsia="Book Antiqua" w:hAnsi="Book Antiqua" w:cs="Book Antiqua"/>
          <w:color w:val="000000" w:themeColor="text1"/>
        </w:rPr>
        <w:t>, including thyroid function,</w:t>
      </w:r>
      <w:r w:rsidRPr="00361D8E">
        <w:rPr>
          <w:rFonts w:ascii="Book Antiqua" w:eastAsia="Book Antiqua" w:hAnsi="Book Antiqua" w:cs="Book Antiqua"/>
          <w:color w:val="000000" w:themeColor="text1"/>
        </w:rPr>
        <w:t xml:space="preserve"> were </w:t>
      </w:r>
      <w:proofErr w:type="gramStart"/>
      <w:r w:rsidRPr="00361D8E">
        <w:rPr>
          <w:rFonts w:ascii="Book Antiqua" w:eastAsia="Book Antiqua" w:hAnsi="Book Antiqua" w:cs="Book Antiqua"/>
          <w:color w:val="000000" w:themeColor="text1"/>
        </w:rPr>
        <w:t>detected</w:t>
      </w:r>
      <w:r w:rsidR="0059386D"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w:t>
      </w:r>
      <w:proofErr w:type="gramEnd"/>
    </w:p>
    <w:p w14:paraId="513144CA" w14:textId="77777777" w:rsidR="00A77B3E" w:rsidRPr="00361D8E" w:rsidRDefault="00A77B3E" w:rsidP="00361D8E">
      <w:pPr>
        <w:snapToGrid w:val="0"/>
        <w:spacing w:line="360" w:lineRule="auto"/>
        <w:jc w:val="both"/>
        <w:rPr>
          <w:color w:val="000000" w:themeColor="text1"/>
        </w:rPr>
      </w:pPr>
    </w:p>
    <w:p w14:paraId="6A28EAD2"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i/>
          <w:color w:val="000000" w:themeColor="text1"/>
        </w:rPr>
        <w:t>Imaging examinations</w:t>
      </w:r>
    </w:p>
    <w:p w14:paraId="3EC57AA4" w14:textId="4F169B73"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 xml:space="preserve">Both US and contrast-enhanced computed tomography performed at our hospital showed bilateral suspected thyroid cancer with CLNM (Figure 1). The nodule in the left lobe </w:t>
      </w:r>
      <w:r w:rsidR="0059386D"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6</w:t>
      </w:r>
      <w:r w:rsidR="009C46FD" w:rsidRPr="00361D8E">
        <w:rPr>
          <w:color w:val="000000" w:themeColor="text1"/>
        </w:rPr>
        <w:t xml:space="preserve"> </w:t>
      </w:r>
      <w:r w:rsidR="009C46FD" w:rsidRPr="00361D8E">
        <w:rPr>
          <w:rFonts w:ascii="Book Antiqua" w:eastAsia="Book Antiqua" w:hAnsi="Book Antiqua" w:cs="Book Antiqua"/>
          <w:color w:val="000000" w:themeColor="text1"/>
        </w:rPr>
        <w:t xml:space="preserve">mm </w:t>
      </w:r>
      <w:r w:rsidRPr="00361D8E">
        <w:rPr>
          <w:rFonts w:ascii="Book Antiqua" w:eastAsia="Book Antiqua" w:hAnsi="Book Antiqua" w:cs="Book Antiqua"/>
          <w:color w:val="000000" w:themeColor="text1"/>
        </w:rPr>
        <w:t>×</w:t>
      </w:r>
      <w:r w:rsidR="009C46FD"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8</w:t>
      </w:r>
      <w:r w:rsidR="009C46FD" w:rsidRPr="00361D8E">
        <w:rPr>
          <w:rFonts w:ascii="Book Antiqua" w:eastAsia="Book Antiqua" w:hAnsi="Book Antiqua" w:cs="Book Antiqua"/>
          <w:color w:val="000000" w:themeColor="text1"/>
        </w:rPr>
        <w:t xml:space="preserve"> mm </w:t>
      </w:r>
      <w:r w:rsidRPr="00361D8E">
        <w:rPr>
          <w:rFonts w:ascii="Book Antiqua" w:eastAsia="Book Antiqua" w:hAnsi="Book Antiqua" w:cs="Book Antiqua"/>
          <w:color w:val="000000" w:themeColor="text1"/>
        </w:rPr>
        <w:t>×</w:t>
      </w:r>
      <w:r w:rsidR="009C46FD"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12 mm</w:t>
      </w:r>
      <w:r w:rsidR="0059386D"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with irregular margins and calcification was classified as TI-RADS 4c</w:t>
      </w:r>
      <w:r w:rsidR="0059386D"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and the nodule in the right lobe</w:t>
      </w:r>
      <w:r w:rsidR="0059386D"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5</w:t>
      </w:r>
      <w:r w:rsidR="009C46FD" w:rsidRPr="00361D8E">
        <w:rPr>
          <w:rFonts w:ascii="Book Antiqua" w:eastAsia="Book Antiqua" w:hAnsi="Book Antiqua" w:cs="Book Antiqua"/>
          <w:color w:val="000000" w:themeColor="text1"/>
        </w:rPr>
        <w:t xml:space="preserve"> mm </w:t>
      </w:r>
      <w:r w:rsidRPr="00361D8E">
        <w:rPr>
          <w:rFonts w:ascii="Book Antiqua" w:eastAsia="Book Antiqua" w:hAnsi="Book Antiqua" w:cs="Book Antiqua"/>
          <w:color w:val="000000" w:themeColor="text1"/>
        </w:rPr>
        <w:t>×</w:t>
      </w:r>
      <w:r w:rsidR="009C46FD"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5</w:t>
      </w:r>
      <w:r w:rsidR="009C46FD" w:rsidRPr="00361D8E">
        <w:rPr>
          <w:rFonts w:ascii="Book Antiqua" w:eastAsia="Book Antiqua" w:hAnsi="Book Antiqua" w:cs="Book Antiqua"/>
          <w:color w:val="000000" w:themeColor="text1"/>
        </w:rPr>
        <w:t xml:space="preserve"> mm </w:t>
      </w:r>
      <w:r w:rsidRPr="00361D8E">
        <w:rPr>
          <w:rFonts w:ascii="Book Antiqua" w:eastAsia="Book Antiqua" w:hAnsi="Book Antiqua" w:cs="Book Antiqua"/>
          <w:color w:val="000000" w:themeColor="text1"/>
        </w:rPr>
        <w:t>×</w:t>
      </w:r>
      <w:r w:rsidR="009C46FD"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7 mm</w:t>
      </w:r>
      <w:r w:rsidR="0059386D"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vertAlign w:val="superscript"/>
        </w:rPr>
        <w:t xml:space="preserve"> </w:t>
      </w:r>
      <w:r w:rsidRPr="00361D8E">
        <w:rPr>
          <w:rFonts w:ascii="Book Antiqua" w:eastAsia="Book Antiqua" w:hAnsi="Book Antiqua" w:cs="Book Antiqua"/>
          <w:color w:val="000000" w:themeColor="text1"/>
        </w:rPr>
        <w:t>with unclear margins was classified as TI-RADS 4a by US.</w:t>
      </w:r>
    </w:p>
    <w:p w14:paraId="38FEC530" w14:textId="77777777" w:rsidR="00A77B3E" w:rsidRPr="00361D8E" w:rsidRDefault="00A77B3E" w:rsidP="00361D8E">
      <w:pPr>
        <w:snapToGrid w:val="0"/>
        <w:spacing w:line="360" w:lineRule="auto"/>
        <w:jc w:val="both"/>
        <w:rPr>
          <w:color w:val="000000" w:themeColor="text1"/>
        </w:rPr>
      </w:pPr>
    </w:p>
    <w:p w14:paraId="20DF9396" w14:textId="06A57335" w:rsidR="00A77B3E" w:rsidRPr="00361D8E" w:rsidRDefault="00932481" w:rsidP="00361D8E">
      <w:pPr>
        <w:snapToGrid w:val="0"/>
        <w:spacing w:line="360" w:lineRule="auto"/>
        <w:jc w:val="both"/>
        <w:rPr>
          <w:i/>
          <w:iCs/>
          <w:color w:val="000000" w:themeColor="text1"/>
        </w:rPr>
      </w:pPr>
      <w:r w:rsidRPr="00361D8E">
        <w:rPr>
          <w:rFonts w:ascii="Book Antiqua" w:eastAsia="Book Antiqua" w:hAnsi="Book Antiqua" w:cs="Book Antiqua"/>
          <w:b/>
          <w:i/>
          <w:iCs/>
          <w:color w:val="000000" w:themeColor="text1"/>
        </w:rPr>
        <w:t>Cytology</w:t>
      </w:r>
    </w:p>
    <w:p w14:paraId="3C2DB078" w14:textId="315666B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The patient underwent FNA biopsy again, but no PTC cells were detected.</w:t>
      </w:r>
    </w:p>
    <w:p w14:paraId="3FD7B04E" w14:textId="77777777" w:rsidR="00A77B3E" w:rsidRPr="00361D8E" w:rsidRDefault="00A77B3E" w:rsidP="00361D8E">
      <w:pPr>
        <w:snapToGrid w:val="0"/>
        <w:spacing w:line="360" w:lineRule="auto"/>
        <w:jc w:val="both"/>
        <w:rPr>
          <w:color w:val="000000" w:themeColor="text1"/>
        </w:rPr>
      </w:pPr>
    </w:p>
    <w:p w14:paraId="50936977" w14:textId="2FA8D5C2" w:rsidR="00A77B3E" w:rsidRPr="00361D8E" w:rsidRDefault="00932481" w:rsidP="00361D8E">
      <w:pPr>
        <w:snapToGrid w:val="0"/>
        <w:spacing w:line="360" w:lineRule="auto"/>
        <w:jc w:val="both"/>
        <w:rPr>
          <w:i/>
          <w:iCs/>
          <w:color w:val="000000" w:themeColor="text1"/>
        </w:rPr>
      </w:pPr>
      <w:r w:rsidRPr="00361D8E">
        <w:rPr>
          <w:rFonts w:ascii="Book Antiqua" w:eastAsia="Book Antiqua" w:hAnsi="Book Antiqua" w:cs="Book Antiqua"/>
          <w:b/>
          <w:i/>
          <w:iCs/>
          <w:color w:val="000000" w:themeColor="text1"/>
        </w:rPr>
        <w:t>Diagnosis procedure</w:t>
      </w:r>
    </w:p>
    <w:p w14:paraId="4241DEDC" w14:textId="37F95016"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Based on the patient’s strong willingness to undergo a subsequent operation, she underwent total thyroidectomy with central lymph node dissection. In the operation, the thyroid tissue was extensively adhered to the surrounding tissue, and the thyroid tissue, parathyroid tissue</w:t>
      </w:r>
      <w:r w:rsidR="00187EFE"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and recurrent laryngeal nerve were relatively difficult to be dissected. The pathology of frozen sections obtained during the operation still revealed no residual PTC cells.</w:t>
      </w:r>
    </w:p>
    <w:p w14:paraId="740F7596" w14:textId="77777777" w:rsidR="00A77B3E" w:rsidRPr="00361D8E" w:rsidRDefault="00A77B3E" w:rsidP="00361D8E">
      <w:pPr>
        <w:snapToGrid w:val="0"/>
        <w:spacing w:line="360" w:lineRule="auto"/>
        <w:jc w:val="both"/>
        <w:rPr>
          <w:color w:val="000000" w:themeColor="text1"/>
        </w:rPr>
      </w:pPr>
    </w:p>
    <w:p w14:paraId="101EE944"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aps/>
          <w:color w:val="000000" w:themeColor="text1"/>
          <w:u w:val="single"/>
        </w:rPr>
        <w:t>FINAL DIAGNOSIS</w:t>
      </w:r>
    </w:p>
    <w:p w14:paraId="0CE78D3A" w14:textId="75A49D5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lastRenderedPageBreak/>
        <w:t>The final pathology of paraffin-embedded sections revealed residual tumor cells along the edge of the tumor and CLNM (4/14+) (Figure 2). The patient w</w:t>
      </w:r>
      <w:r w:rsidR="00AC2340" w:rsidRPr="00361D8E">
        <w:rPr>
          <w:rFonts w:ascii="Book Antiqua" w:eastAsia="Book Antiqua" w:hAnsi="Book Antiqua" w:cs="Book Antiqua"/>
          <w:color w:val="000000" w:themeColor="text1"/>
        </w:rPr>
        <w:t>as</w:t>
      </w:r>
      <w:r w:rsidRPr="00361D8E">
        <w:rPr>
          <w:rFonts w:ascii="Book Antiqua" w:eastAsia="Book Antiqua" w:hAnsi="Book Antiqua" w:cs="Book Antiqua"/>
          <w:color w:val="000000" w:themeColor="text1"/>
        </w:rPr>
        <w:t xml:space="preserve"> diagnosed as bilateral PTC with CLNM, stage I (T</w:t>
      </w:r>
      <w:r w:rsidRPr="00361D8E">
        <w:rPr>
          <w:rFonts w:ascii="Book Antiqua" w:eastAsia="Book Antiqua" w:hAnsi="Book Antiqua" w:cs="Book Antiqua"/>
          <w:color w:val="000000" w:themeColor="text1"/>
          <w:vertAlign w:val="subscript"/>
        </w:rPr>
        <w:t>1</w:t>
      </w:r>
      <w:r w:rsidRPr="00361D8E">
        <w:rPr>
          <w:rFonts w:ascii="Book Antiqua" w:eastAsia="Book Antiqua" w:hAnsi="Book Antiqua" w:cs="Book Antiqua"/>
          <w:color w:val="000000" w:themeColor="text1"/>
        </w:rPr>
        <w:t>N</w:t>
      </w:r>
      <w:r w:rsidRPr="00361D8E">
        <w:rPr>
          <w:rFonts w:ascii="Book Antiqua" w:eastAsia="Book Antiqua" w:hAnsi="Book Antiqua" w:cs="Book Antiqua"/>
          <w:color w:val="000000" w:themeColor="text1"/>
          <w:vertAlign w:val="subscript"/>
        </w:rPr>
        <w:t>1</w:t>
      </w:r>
      <w:r w:rsidRPr="00361D8E">
        <w:rPr>
          <w:rFonts w:ascii="Book Antiqua" w:eastAsia="Book Antiqua" w:hAnsi="Book Antiqua" w:cs="Book Antiqua"/>
          <w:color w:val="000000" w:themeColor="text1"/>
        </w:rPr>
        <w:t>M</w:t>
      </w:r>
      <w:r w:rsidRPr="00361D8E">
        <w:rPr>
          <w:rFonts w:ascii="Book Antiqua" w:eastAsia="Book Antiqua" w:hAnsi="Book Antiqua" w:cs="Book Antiqua"/>
          <w:color w:val="000000" w:themeColor="text1"/>
          <w:vertAlign w:val="subscript"/>
        </w:rPr>
        <w:t>0</w:t>
      </w:r>
      <w:r w:rsidRPr="00361D8E">
        <w:rPr>
          <w:rFonts w:ascii="Book Antiqua" w:eastAsia="Book Antiqua" w:hAnsi="Book Antiqua" w:cs="Book Antiqua"/>
          <w:color w:val="000000" w:themeColor="text1"/>
        </w:rPr>
        <w:t>) after operation.</w:t>
      </w:r>
    </w:p>
    <w:p w14:paraId="2A21B467" w14:textId="77777777" w:rsidR="00A77B3E" w:rsidRPr="00361D8E" w:rsidRDefault="00A77B3E" w:rsidP="00361D8E">
      <w:pPr>
        <w:snapToGrid w:val="0"/>
        <w:spacing w:line="360" w:lineRule="auto"/>
        <w:jc w:val="both"/>
        <w:rPr>
          <w:color w:val="000000" w:themeColor="text1"/>
        </w:rPr>
      </w:pPr>
    </w:p>
    <w:p w14:paraId="6A128E16"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aps/>
          <w:color w:val="000000" w:themeColor="text1"/>
          <w:u w:val="single"/>
        </w:rPr>
        <w:t>TREATMENT</w:t>
      </w:r>
    </w:p>
    <w:p w14:paraId="64E1C472" w14:textId="20537EC9"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The patient was treated with levothyroxine suppression therapy after surgery.</w:t>
      </w:r>
    </w:p>
    <w:p w14:paraId="443A3D2E" w14:textId="77777777" w:rsidR="00A77B3E" w:rsidRPr="00361D8E" w:rsidRDefault="00A77B3E" w:rsidP="00361D8E">
      <w:pPr>
        <w:snapToGrid w:val="0"/>
        <w:spacing w:line="360" w:lineRule="auto"/>
        <w:jc w:val="both"/>
        <w:rPr>
          <w:color w:val="000000" w:themeColor="text1"/>
        </w:rPr>
      </w:pPr>
    </w:p>
    <w:p w14:paraId="0949D98B"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aps/>
          <w:color w:val="000000" w:themeColor="text1"/>
          <w:u w:val="single"/>
        </w:rPr>
        <w:t>OUTCOME AND FOLLOW-UP</w:t>
      </w:r>
    </w:p>
    <w:p w14:paraId="712B5613" w14:textId="1287C7DF"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 xml:space="preserve">The patient was discharged from the hospital when her condition was stable. No recurrences or metastases were reported </w:t>
      </w:r>
      <w:r w:rsidR="00187EFE" w:rsidRPr="00361D8E">
        <w:rPr>
          <w:rFonts w:ascii="Book Antiqua" w:eastAsia="Book Antiqua" w:hAnsi="Book Antiqua" w:cs="Book Antiqua"/>
          <w:color w:val="000000" w:themeColor="text1"/>
        </w:rPr>
        <w:t>at the time of</w:t>
      </w:r>
      <w:r w:rsidRPr="00361D8E">
        <w:rPr>
          <w:rFonts w:ascii="Book Antiqua" w:eastAsia="Book Antiqua" w:hAnsi="Book Antiqua" w:cs="Book Antiqua"/>
          <w:color w:val="000000" w:themeColor="text1"/>
        </w:rPr>
        <w:t xml:space="preserve"> manuscript submission.</w:t>
      </w:r>
    </w:p>
    <w:p w14:paraId="26921A07" w14:textId="77777777" w:rsidR="00A77B3E" w:rsidRPr="00361D8E" w:rsidRDefault="00A77B3E" w:rsidP="00361D8E">
      <w:pPr>
        <w:snapToGrid w:val="0"/>
        <w:spacing w:line="360" w:lineRule="auto"/>
        <w:jc w:val="both"/>
        <w:rPr>
          <w:color w:val="000000" w:themeColor="text1"/>
        </w:rPr>
      </w:pPr>
    </w:p>
    <w:p w14:paraId="4DFD5396"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aps/>
          <w:color w:val="000000" w:themeColor="text1"/>
          <w:u w:val="single"/>
        </w:rPr>
        <w:t>DISCUSSION</w:t>
      </w:r>
    </w:p>
    <w:p w14:paraId="2D74F374" w14:textId="16AF9406" w:rsidR="009C46FD"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The Medline (PubMed) and Cochrane Library were searched using the following search term</w:t>
      </w:r>
      <w:r w:rsidR="00187EFE" w:rsidRPr="00361D8E">
        <w:rPr>
          <w:rFonts w:ascii="Book Antiqua" w:eastAsia="Book Antiqua" w:hAnsi="Book Antiqua" w:cs="Book Antiqua"/>
          <w:color w:val="000000" w:themeColor="text1"/>
        </w:rPr>
        <w:t>s</w:t>
      </w:r>
      <w:r w:rsidRPr="00361D8E">
        <w:rPr>
          <w:rFonts w:ascii="Book Antiqua" w:eastAsia="Book Antiqua" w:hAnsi="Book Antiqua" w:cs="Book Antiqua"/>
          <w:color w:val="000000" w:themeColor="text1"/>
        </w:rPr>
        <w:t>: “</w:t>
      </w:r>
      <w:r w:rsidR="00187EFE" w:rsidRPr="00361D8E">
        <w:rPr>
          <w:rFonts w:ascii="Book Antiqua" w:eastAsia="Book Antiqua" w:hAnsi="Book Antiqua" w:cs="Book Antiqua"/>
          <w:color w:val="000000" w:themeColor="text1"/>
        </w:rPr>
        <w:t>P</w:t>
      </w:r>
      <w:r w:rsidRPr="00361D8E">
        <w:rPr>
          <w:rFonts w:ascii="Book Antiqua" w:eastAsia="Book Antiqua" w:hAnsi="Book Antiqua" w:cs="Book Antiqua"/>
          <w:color w:val="000000" w:themeColor="text1"/>
        </w:rPr>
        <w:t>apillary thyroid carcinoma”</w:t>
      </w:r>
      <w:r w:rsidR="009C46FD"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“radiofrequency ablation”</w:t>
      </w:r>
      <w:r w:rsidR="009C46FD"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“thermal ablation”</w:t>
      </w:r>
      <w:r w:rsidR="009C46FD"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“laser ablation”</w:t>
      </w:r>
      <w:r w:rsidR="009C46FD"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“microwave ablation”</w:t>
      </w:r>
      <w:r w:rsidR="009C46FD"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and/or “residual tumor”. This search was performed independently by </w:t>
      </w:r>
      <w:r w:rsidR="00187EFE" w:rsidRPr="00361D8E">
        <w:rPr>
          <w:rFonts w:ascii="Book Antiqua" w:eastAsia="Book Antiqua" w:hAnsi="Book Antiqua" w:cs="Book Antiqua"/>
          <w:color w:val="000000" w:themeColor="text1"/>
        </w:rPr>
        <w:t>two</w:t>
      </w:r>
      <w:r w:rsidRPr="00361D8E">
        <w:rPr>
          <w:rFonts w:ascii="Book Antiqua" w:eastAsia="Book Antiqua" w:hAnsi="Book Antiqua" w:cs="Book Antiqua"/>
          <w:color w:val="000000" w:themeColor="text1"/>
        </w:rPr>
        <w:t xml:space="preserve"> reviewers. Regions were not limited. The languages of reference were only English and Chinese</w:t>
      </w:r>
      <w:r w:rsidR="005450E5"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and the references published before April 1, 2020 were collected in this </w:t>
      </w:r>
      <w:r w:rsidR="009C46FD" w:rsidRPr="00361D8E">
        <w:rPr>
          <w:rFonts w:ascii="Book Antiqua" w:eastAsia="Book Antiqua" w:hAnsi="Book Antiqua" w:cs="Book Antiqua"/>
          <w:color w:val="000000" w:themeColor="text1"/>
        </w:rPr>
        <w:t>study</w:t>
      </w:r>
      <w:r w:rsidRPr="00361D8E">
        <w:rPr>
          <w:rFonts w:ascii="Book Antiqua" w:eastAsia="Book Antiqua" w:hAnsi="Book Antiqua" w:cs="Book Antiqua"/>
          <w:color w:val="000000" w:themeColor="text1"/>
        </w:rPr>
        <w:t>.</w:t>
      </w:r>
    </w:p>
    <w:p w14:paraId="7659EC7C" w14:textId="68CE74BB" w:rsidR="00C96C89" w:rsidRPr="00361D8E" w:rsidRDefault="00625FA7" w:rsidP="00361D8E">
      <w:pPr>
        <w:snapToGrid w:val="0"/>
        <w:spacing w:line="360" w:lineRule="auto"/>
        <w:ind w:firstLineChars="100" w:firstLine="240"/>
        <w:jc w:val="both"/>
        <w:rPr>
          <w:color w:val="000000" w:themeColor="text1"/>
        </w:rPr>
      </w:pPr>
      <w:r w:rsidRPr="00361D8E">
        <w:rPr>
          <w:rFonts w:ascii="Book Antiqua" w:eastAsia="Book Antiqua" w:hAnsi="Book Antiqua" w:cs="Book Antiqua"/>
          <w:color w:val="000000" w:themeColor="text1"/>
        </w:rPr>
        <w:t>Since the 1990s, TA, including RFA, laser ablation (LA)</w:t>
      </w:r>
      <w:r w:rsidR="005450E5"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and microwave ablation (MWA), ha</w:t>
      </w:r>
      <w:r w:rsidR="009C46FD" w:rsidRPr="00361D8E">
        <w:rPr>
          <w:rFonts w:ascii="Book Antiqua" w:eastAsia="Book Antiqua" w:hAnsi="Book Antiqua" w:cs="Book Antiqua"/>
          <w:color w:val="000000" w:themeColor="text1"/>
        </w:rPr>
        <w:t>s</w:t>
      </w:r>
      <w:r w:rsidRPr="00361D8E">
        <w:rPr>
          <w:rFonts w:ascii="Book Antiqua" w:eastAsia="Book Antiqua" w:hAnsi="Book Antiqua" w:cs="Book Antiqua"/>
          <w:color w:val="000000" w:themeColor="text1"/>
        </w:rPr>
        <w:t xml:space="preserve"> been used to treat solid organ tumors, such as liver carcinoma</w:t>
      </w:r>
      <w:r w:rsidRPr="00361D8E">
        <w:rPr>
          <w:rFonts w:ascii="Book Antiqua" w:eastAsia="Book Antiqua" w:hAnsi="Book Antiqua" w:cs="Book Antiqua"/>
          <w:color w:val="000000" w:themeColor="text1"/>
          <w:vertAlign w:val="superscript"/>
        </w:rPr>
        <w:t>[7]</w:t>
      </w:r>
      <w:r w:rsidRPr="00361D8E">
        <w:rPr>
          <w:rFonts w:ascii="Book Antiqua" w:eastAsia="Book Antiqua" w:hAnsi="Book Antiqua" w:cs="Book Antiqua"/>
          <w:color w:val="000000" w:themeColor="text1"/>
        </w:rPr>
        <w:t>, renal cancer</w:t>
      </w:r>
      <w:r w:rsidRPr="00361D8E">
        <w:rPr>
          <w:rFonts w:ascii="Book Antiqua" w:eastAsia="Book Antiqua" w:hAnsi="Book Antiqua" w:cs="Book Antiqua"/>
          <w:color w:val="000000" w:themeColor="text1"/>
          <w:vertAlign w:val="superscript"/>
        </w:rPr>
        <w:t>[8]</w:t>
      </w:r>
      <w:r w:rsidRPr="00361D8E">
        <w:rPr>
          <w:rFonts w:ascii="Book Antiqua" w:eastAsia="Book Antiqua" w:hAnsi="Book Antiqua" w:cs="Book Antiqua"/>
          <w:color w:val="000000" w:themeColor="text1"/>
        </w:rPr>
        <w:t>, lung cancer</w:t>
      </w:r>
      <w:r w:rsidRPr="00361D8E">
        <w:rPr>
          <w:rFonts w:ascii="Book Antiqua" w:eastAsia="Book Antiqua" w:hAnsi="Book Antiqua" w:cs="Book Antiqua"/>
          <w:color w:val="000000" w:themeColor="text1"/>
          <w:vertAlign w:val="superscript"/>
        </w:rPr>
        <w:t>[9]</w:t>
      </w:r>
      <w:r w:rsidRPr="00361D8E">
        <w:rPr>
          <w:rFonts w:ascii="Book Antiqua" w:eastAsia="Book Antiqua" w:hAnsi="Book Antiqua" w:cs="Book Antiqua"/>
          <w:color w:val="000000" w:themeColor="text1"/>
        </w:rPr>
        <w:t>, and prostate cancer</w:t>
      </w:r>
      <w:r w:rsidRPr="00361D8E">
        <w:rPr>
          <w:rFonts w:ascii="Book Antiqua" w:eastAsia="Book Antiqua" w:hAnsi="Book Antiqua" w:cs="Book Antiqua"/>
          <w:color w:val="000000" w:themeColor="text1"/>
          <w:vertAlign w:val="superscript"/>
        </w:rPr>
        <w:t>[10]</w:t>
      </w:r>
      <w:r w:rsidRPr="00361D8E">
        <w:rPr>
          <w:rFonts w:ascii="Book Antiqua" w:eastAsia="Book Antiqua" w:hAnsi="Book Antiqua" w:cs="Book Antiqua"/>
          <w:color w:val="000000" w:themeColor="text1"/>
        </w:rPr>
        <w:t xml:space="preserve">. To date, TA has been adopted by National Comprehensive Cancer Network guidelines for some solid tumors. Regarding the use of ablation for thyroid tumors, Pacella </w:t>
      </w:r>
      <w:r w:rsidRPr="00361D8E">
        <w:rPr>
          <w:rFonts w:ascii="Book Antiqua" w:eastAsia="Book Antiqua" w:hAnsi="Book Antiqua" w:cs="Book Antiqua"/>
          <w:i/>
          <w:iCs/>
          <w:color w:val="000000" w:themeColor="text1"/>
        </w:rPr>
        <w:t>et al</w:t>
      </w:r>
      <w:r w:rsidR="009C46FD" w:rsidRPr="00361D8E">
        <w:rPr>
          <w:rFonts w:ascii="Book Antiqua" w:eastAsia="Book Antiqua" w:hAnsi="Book Antiqua" w:cs="Book Antiqua"/>
          <w:color w:val="000000" w:themeColor="text1"/>
          <w:vertAlign w:val="superscript"/>
        </w:rPr>
        <w:t>[11]</w:t>
      </w:r>
      <w:r w:rsidRPr="00361D8E">
        <w:rPr>
          <w:rFonts w:ascii="Book Antiqua" w:eastAsia="Book Antiqua" w:hAnsi="Book Antiqua" w:cs="Book Antiqua"/>
          <w:color w:val="000000" w:themeColor="text1"/>
        </w:rPr>
        <w:t xml:space="preserve"> first reported the use of LA to treat two patients with autonomously functioning thyroid nodules in 2000. Dupuy </w:t>
      </w:r>
      <w:r w:rsidRPr="00361D8E">
        <w:rPr>
          <w:rFonts w:ascii="Book Antiqua" w:eastAsia="Book Antiqua" w:hAnsi="Book Antiqua" w:cs="Book Antiqua"/>
          <w:i/>
          <w:iCs/>
          <w:color w:val="000000" w:themeColor="text1"/>
        </w:rPr>
        <w:t>et al</w:t>
      </w:r>
      <w:r w:rsidRPr="00361D8E">
        <w:rPr>
          <w:rFonts w:ascii="Book Antiqua" w:eastAsia="Book Antiqua" w:hAnsi="Book Antiqua" w:cs="Book Antiqua"/>
          <w:color w:val="000000" w:themeColor="text1"/>
          <w:vertAlign w:val="superscript"/>
        </w:rPr>
        <w:t xml:space="preserve">[12] </w:t>
      </w:r>
      <w:r w:rsidRPr="00361D8E">
        <w:rPr>
          <w:rFonts w:ascii="Book Antiqua" w:eastAsia="Book Antiqua" w:hAnsi="Book Antiqua" w:cs="Book Antiqua"/>
          <w:color w:val="000000" w:themeColor="text1"/>
        </w:rPr>
        <w:t xml:space="preserve">used RFA to treat the regional recurrence of well-differentiated thyroid cancer in 2001. Kim </w:t>
      </w:r>
      <w:r w:rsidRPr="00361D8E">
        <w:rPr>
          <w:rFonts w:ascii="Book Antiqua" w:eastAsia="Book Antiqua" w:hAnsi="Book Antiqua" w:cs="Book Antiqua"/>
          <w:i/>
          <w:iCs/>
          <w:color w:val="000000" w:themeColor="text1"/>
        </w:rPr>
        <w:t>et al</w:t>
      </w:r>
      <w:r w:rsidRPr="00361D8E">
        <w:rPr>
          <w:rFonts w:ascii="Book Antiqua" w:eastAsia="Book Antiqua" w:hAnsi="Book Antiqua" w:cs="Book Antiqua"/>
          <w:color w:val="000000" w:themeColor="text1"/>
          <w:vertAlign w:val="superscript"/>
        </w:rPr>
        <w:t>[13]</w:t>
      </w:r>
      <w:r w:rsidRPr="00361D8E">
        <w:rPr>
          <w:rFonts w:ascii="Book Antiqua" w:eastAsia="Book Antiqua" w:hAnsi="Book Antiqua" w:cs="Book Antiqua"/>
          <w:color w:val="000000" w:themeColor="text1"/>
        </w:rPr>
        <w:t xml:space="preserve"> first succeeded in using RFA to treat benign thyroid nodules in 2006. Jeong </w:t>
      </w:r>
      <w:r w:rsidRPr="00361D8E">
        <w:rPr>
          <w:rFonts w:ascii="Book Antiqua" w:eastAsia="Book Antiqua" w:hAnsi="Book Antiqua" w:cs="Book Antiqua"/>
          <w:i/>
          <w:iCs/>
          <w:color w:val="000000" w:themeColor="text1"/>
        </w:rPr>
        <w:t>et al</w:t>
      </w:r>
      <w:r w:rsidRPr="00361D8E">
        <w:rPr>
          <w:rFonts w:ascii="Book Antiqua" w:eastAsia="Book Antiqua" w:hAnsi="Book Antiqua" w:cs="Book Antiqua"/>
          <w:color w:val="000000" w:themeColor="text1"/>
          <w:vertAlign w:val="superscript"/>
        </w:rPr>
        <w:t>[14]</w:t>
      </w:r>
      <w:r w:rsidRPr="00361D8E">
        <w:rPr>
          <w:rFonts w:ascii="Book Antiqua" w:eastAsia="Book Antiqua" w:hAnsi="Book Antiqua" w:cs="Book Antiqua"/>
          <w:color w:val="000000" w:themeColor="text1"/>
        </w:rPr>
        <w:t xml:space="preserve"> showed an 84.1% shrinkage in the average volume of benign thyroid nodules after RFA in 236 patients. Zhang </w:t>
      </w:r>
      <w:r w:rsidRPr="00361D8E">
        <w:rPr>
          <w:rFonts w:ascii="Book Antiqua" w:eastAsia="Book Antiqua" w:hAnsi="Book Antiqua" w:cs="Book Antiqua"/>
          <w:i/>
          <w:iCs/>
          <w:color w:val="000000" w:themeColor="text1"/>
        </w:rPr>
        <w:t>et al</w:t>
      </w:r>
      <w:r w:rsidRPr="00361D8E">
        <w:rPr>
          <w:rFonts w:ascii="Book Antiqua" w:eastAsia="Book Antiqua" w:hAnsi="Book Antiqua" w:cs="Book Antiqua"/>
          <w:color w:val="000000" w:themeColor="text1"/>
          <w:vertAlign w:val="superscript"/>
        </w:rPr>
        <w:t>[1]</w:t>
      </w:r>
      <w:r w:rsidRPr="00361D8E">
        <w:rPr>
          <w:rFonts w:ascii="Book Antiqua" w:eastAsia="Book Antiqua" w:hAnsi="Book Antiqua" w:cs="Book Antiqua"/>
          <w:color w:val="000000" w:themeColor="text1"/>
        </w:rPr>
        <w:t xml:space="preserve"> reported a prospective study of 98 papillary thyroid microcarcinomas (PTMCs) in 92 patients that explored the efficacy and safety of </w:t>
      </w:r>
      <w:r w:rsidRPr="00361D8E">
        <w:rPr>
          <w:rFonts w:ascii="Book Antiqua" w:eastAsia="Book Antiqua" w:hAnsi="Book Antiqua" w:cs="Book Antiqua"/>
          <w:color w:val="000000" w:themeColor="text1"/>
        </w:rPr>
        <w:lastRenderedPageBreak/>
        <w:t>US-guided RFA for the treatment of low-risk PTMC. No residual tumors, recurrence</w:t>
      </w:r>
      <w:r w:rsidR="005450E5"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or metastasis was detected during the </w:t>
      </w:r>
      <w:r w:rsidR="005450E5" w:rsidRPr="00361D8E">
        <w:rPr>
          <w:rFonts w:ascii="Book Antiqua" w:eastAsia="Book Antiqua" w:hAnsi="Book Antiqua" w:cs="Book Antiqua"/>
          <w:color w:val="000000" w:themeColor="text1"/>
        </w:rPr>
        <w:t>18</w:t>
      </w:r>
      <w:r w:rsidR="005753A8" w:rsidRPr="00361D8E">
        <w:rPr>
          <w:rFonts w:ascii="Book Antiqua" w:eastAsia="Book Antiqua" w:hAnsi="Book Antiqua" w:cs="Book Antiqua"/>
          <w:color w:val="000000" w:themeColor="text1"/>
        </w:rPr>
        <w:t>-</w:t>
      </w:r>
      <w:r w:rsidR="005450E5" w:rsidRPr="00361D8E">
        <w:rPr>
          <w:rFonts w:ascii="Book Antiqua" w:eastAsia="Book Antiqua" w:hAnsi="Book Antiqua" w:cs="Book Antiqua"/>
          <w:color w:val="000000" w:themeColor="text1"/>
        </w:rPr>
        <w:t>mo</w:t>
      </w:r>
      <w:r w:rsidRPr="00361D8E">
        <w:rPr>
          <w:rFonts w:ascii="Book Antiqua" w:eastAsia="Book Antiqua" w:hAnsi="Book Antiqua" w:cs="Book Antiqua"/>
          <w:color w:val="000000" w:themeColor="text1"/>
        </w:rPr>
        <w:t xml:space="preserve"> follow-up using US, contrast-enhanced US (CEUS)</w:t>
      </w:r>
      <w:r w:rsidR="005450E5"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or core-needle biopsy (CNB).</w:t>
      </w:r>
    </w:p>
    <w:p w14:paraId="317A7CC1" w14:textId="77777777" w:rsidR="00C96C89" w:rsidRPr="00361D8E" w:rsidRDefault="00625FA7" w:rsidP="00361D8E">
      <w:pPr>
        <w:snapToGrid w:val="0"/>
        <w:spacing w:line="360" w:lineRule="auto"/>
        <w:ind w:firstLineChars="100" w:firstLine="240"/>
        <w:jc w:val="both"/>
        <w:rPr>
          <w:color w:val="000000" w:themeColor="text1"/>
        </w:rPr>
      </w:pPr>
      <w:r w:rsidRPr="00361D8E">
        <w:rPr>
          <w:rFonts w:ascii="Book Antiqua" w:eastAsia="Book Antiqua" w:hAnsi="Book Antiqua" w:cs="Book Antiqua"/>
          <w:color w:val="000000" w:themeColor="text1"/>
        </w:rPr>
        <w:t>The 2017 Thyroid Radiofrequency Ablation guidelines in Korea</w:t>
      </w:r>
      <w:r w:rsidRPr="00361D8E">
        <w:rPr>
          <w:rFonts w:ascii="Book Antiqua" w:eastAsia="Book Antiqua" w:hAnsi="Book Antiqua" w:cs="Book Antiqua"/>
          <w:color w:val="000000" w:themeColor="text1"/>
          <w:vertAlign w:val="superscript"/>
        </w:rPr>
        <w:t>[15]</w:t>
      </w:r>
      <w:r w:rsidRPr="00361D8E">
        <w:rPr>
          <w:rFonts w:ascii="Book Antiqua" w:eastAsia="Book Antiqua" w:hAnsi="Book Antiqua" w:cs="Book Antiqua"/>
          <w:color w:val="000000" w:themeColor="text1"/>
        </w:rPr>
        <w:t xml:space="preserve"> recommended the use of RFA for patients with benign thyroid nodules complaining of symptomatic or cosmetic problems, patients with recurrent thyroid cancer at high surgical risk or who refused surgery, and, alternatively, patients with primary thyroid cancer who refused surgery or were unable to undergo an operation. The Italian consensus statement on minimally invasive treatments for benign thyroid nodules</w:t>
      </w:r>
      <w:r w:rsidRPr="00361D8E">
        <w:rPr>
          <w:rFonts w:ascii="Book Antiqua" w:eastAsia="Book Antiqua" w:hAnsi="Book Antiqua" w:cs="Book Antiqua"/>
          <w:color w:val="000000" w:themeColor="text1"/>
          <w:vertAlign w:val="superscript"/>
        </w:rPr>
        <w:t>[16]</w:t>
      </w:r>
      <w:r w:rsidRPr="00361D8E">
        <w:rPr>
          <w:rFonts w:ascii="Book Antiqua" w:eastAsia="Book Antiqua" w:hAnsi="Book Antiqua" w:cs="Book Antiqua"/>
          <w:color w:val="000000" w:themeColor="text1"/>
        </w:rPr>
        <w:t xml:space="preserve"> suggested that TA may be proposed as a first-line treatment for solid non-functioning thyroid nodules that are benign according to cytology when they cause symptoms. The 2015 American Thyroid Association guidelines</w:t>
      </w:r>
      <w:r w:rsidRPr="00361D8E">
        <w:rPr>
          <w:rFonts w:ascii="Book Antiqua" w:eastAsia="Book Antiqua" w:hAnsi="Book Antiqua" w:cs="Book Antiqua"/>
          <w:color w:val="000000" w:themeColor="text1"/>
          <w:vertAlign w:val="superscript"/>
        </w:rPr>
        <w:t>[17]</w:t>
      </w:r>
      <w:r w:rsidRPr="00361D8E">
        <w:rPr>
          <w:rFonts w:ascii="Book Antiqua" w:eastAsia="Book Antiqua" w:hAnsi="Book Antiqua" w:cs="Book Antiqua"/>
          <w:color w:val="000000" w:themeColor="text1"/>
        </w:rPr>
        <w:t xml:space="preserve"> proposed TA as a choice for patients with PTC presenting with metastatic disease and suggested that responsiveness to TA is associated with improved survival in patients with distant metastases to various organs; the guidelines also proposed that RFA shows high efficacy in treating individual distant metastases of advanced thyroid cancer with relatively few side effects. A 2018 Chinese expert consensus</w:t>
      </w:r>
      <w:r w:rsidRPr="00361D8E">
        <w:rPr>
          <w:rFonts w:ascii="Book Antiqua" w:eastAsia="Book Antiqua" w:hAnsi="Book Antiqua" w:cs="Book Antiqua"/>
          <w:color w:val="000000" w:themeColor="text1"/>
          <w:vertAlign w:val="superscript"/>
        </w:rPr>
        <w:t>[18]</w:t>
      </w:r>
      <w:r w:rsidRPr="00361D8E">
        <w:rPr>
          <w:rFonts w:ascii="Book Antiqua" w:eastAsia="Book Antiqua" w:hAnsi="Book Antiqua" w:cs="Book Antiqua"/>
          <w:color w:val="000000" w:themeColor="text1"/>
        </w:rPr>
        <w:t xml:space="preserve"> recommended TA as a treatment for benign thyroid nodules, but the routine use of TA for papillary thyroid microcarcinoma has not been established due to in</w:t>
      </w:r>
      <w:r w:rsidRPr="00361D8E">
        <w:rPr>
          <w:rFonts w:ascii="Book Antiqua" w:eastAsia="Book Antiqua" w:hAnsi="Book Antiqua" w:cs="Book Antiqua"/>
          <w:color w:val="000000" w:themeColor="text1"/>
          <w:shd w:val="clear" w:color="auto" w:fill="FFFFFF"/>
        </w:rPr>
        <w:t xml:space="preserve">sufficient medical </w:t>
      </w:r>
      <w:r w:rsidRPr="00361D8E">
        <w:rPr>
          <w:rFonts w:ascii="Book Antiqua" w:eastAsia="Book Antiqua" w:hAnsi="Book Antiqua" w:cs="Book Antiqua"/>
          <w:color w:val="000000" w:themeColor="text1"/>
        </w:rPr>
        <w:t>evidence</w:t>
      </w:r>
      <w:r w:rsidRPr="00361D8E">
        <w:rPr>
          <w:rFonts w:ascii="Book Antiqua" w:eastAsia="Book Antiqua" w:hAnsi="Book Antiqua" w:cs="Book Antiqua"/>
          <w:color w:val="000000" w:themeColor="text1"/>
          <w:shd w:val="clear" w:color="auto" w:fill="FFFFFF"/>
        </w:rPr>
        <w:t xml:space="preserve">. China also permits </w:t>
      </w:r>
      <w:r w:rsidRPr="00361D8E">
        <w:rPr>
          <w:rFonts w:ascii="Book Antiqua" w:eastAsia="Book Antiqua" w:hAnsi="Book Antiqua" w:cs="Book Antiqua"/>
          <w:color w:val="000000" w:themeColor="text1"/>
        </w:rPr>
        <w:t xml:space="preserve">TA to be conducted by experienced doctors with more than 2 years of experience performing TA in the thyroid. The preliminary common indications include the following: </w:t>
      </w:r>
      <w:r w:rsidR="00C96C89" w:rsidRPr="00361D8E">
        <w:rPr>
          <w:rFonts w:ascii="Book Antiqua" w:eastAsia="Book Antiqua" w:hAnsi="Book Antiqua" w:cs="Book Antiqua"/>
          <w:color w:val="000000" w:themeColor="text1"/>
        </w:rPr>
        <w:t>A</w:t>
      </w:r>
      <w:r w:rsidRPr="00361D8E">
        <w:rPr>
          <w:rFonts w:ascii="Book Antiqua" w:eastAsia="Book Antiqua" w:hAnsi="Book Antiqua" w:cs="Book Antiqua"/>
          <w:color w:val="000000" w:themeColor="text1"/>
        </w:rPr>
        <w:t xml:space="preserve"> thyroid nodule diameter less than 5 mm (or less than 10 mm without invasion of the capsule), PTC confirmed by FNA biopsy before surgery, no cervical lymph node metastasis or distant metastasis, no history of neck irradiation, and anxiety or a desire for minimally invasive treatment.</w:t>
      </w:r>
    </w:p>
    <w:p w14:paraId="52D13CCA" w14:textId="7B007A80" w:rsidR="00B864BE" w:rsidRPr="00361D8E" w:rsidRDefault="00625FA7" w:rsidP="00361D8E">
      <w:pPr>
        <w:snapToGrid w:val="0"/>
        <w:spacing w:line="360" w:lineRule="auto"/>
        <w:ind w:firstLineChars="100" w:firstLine="240"/>
        <w:jc w:val="both"/>
        <w:rPr>
          <w:color w:val="000000" w:themeColor="text1"/>
        </w:rPr>
      </w:pPr>
      <w:r w:rsidRPr="00361D8E">
        <w:rPr>
          <w:rFonts w:ascii="Book Antiqua" w:eastAsia="Book Antiqua" w:hAnsi="Book Antiqua" w:cs="Book Antiqua"/>
          <w:color w:val="000000" w:themeColor="text1"/>
        </w:rPr>
        <w:t>Numerous studies have been conducted to explore the efficacy and safety of TA for PTC. The PubMed database was searched to identify publications on thermal ablation in treating PTC. The following search terms were used: [(</w:t>
      </w:r>
      <w:r w:rsidR="00CC21BC">
        <w:rPr>
          <w:rFonts w:ascii="Book Antiqua" w:eastAsia="Book Antiqua" w:hAnsi="Book Antiqua" w:cs="Book Antiqua"/>
          <w:color w:val="000000" w:themeColor="text1"/>
        </w:rPr>
        <w:t>p</w:t>
      </w:r>
      <w:r w:rsidRPr="00361D8E">
        <w:rPr>
          <w:rFonts w:ascii="Book Antiqua" w:eastAsia="Book Antiqua" w:hAnsi="Book Antiqua" w:cs="Book Antiqua"/>
          <w:color w:val="000000" w:themeColor="text1"/>
        </w:rPr>
        <w:t xml:space="preserve">apillary thyroid carcinoma) AND (radiofrequency ablation OR laser ablation OR microwave ablation OR thermal ablation)]. The detailed characteristics of the searched studies are shown in Table 1. </w:t>
      </w:r>
      <w:r w:rsidRPr="00361D8E">
        <w:rPr>
          <w:rFonts w:ascii="Book Antiqua" w:eastAsia="Book Antiqua" w:hAnsi="Book Antiqua" w:cs="Book Antiqua"/>
          <w:color w:val="000000" w:themeColor="text1"/>
        </w:rPr>
        <w:lastRenderedPageBreak/>
        <w:t>Four of them are randomized controlled trials. Eight studies investigated RFA</w:t>
      </w:r>
      <w:r w:rsidRPr="00361D8E">
        <w:rPr>
          <w:rFonts w:ascii="Book Antiqua" w:eastAsia="Book Antiqua" w:hAnsi="Book Antiqua" w:cs="Book Antiqua"/>
          <w:color w:val="000000" w:themeColor="text1"/>
          <w:vertAlign w:val="superscript"/>
        </w:rPr>
        <w:t>[1,2,19-24]</w:t>
      </w:r>
      <w:r w:rsidRPr="00361D8E">
        <w:rPr>
          <w:rFonts w:ascii="Book Antiqua" w:eastAsia="Book Antiqua" w:hAnsi="Book Antiqua" w:cs="Book Antiqua"/>
          <w:color w:val="000000" w:themeColor="text1"/>
        </w:rPr>
        <w:t>, four explored LA</w:t>
      </w:r>
      <w:r w:rsidRPr="00361D8E">
        <w:rPr>
          <w:rFonts w:ascii="Book Antiqua" w:eastAsia="Book Antiqua" w:hAnsi="Book Antiqua" w:cs="Book Antiqua"/>
          <w:color w:val="000000" w:themeColor="text1"/>
          <w:vertAlign w:val="superscript"/>
        </w:rPr>
        <w:t>[25-28]</w:t>
      </w:r>
      <w:r w:rsidRPr="00361D8E">
        <w:rPr>
          <w:rFonts w:ascii="Book Antiqua" w:eastAsia="Book Antiqua" w:hAnsi="Book Antiqua" w:cs="Book Antiqua"/>
          <w:color w:val="000000" w:themeColor="text1"/>
        </w:rPr>
        <w:t>, and six studied MWA</w:t>
      </w:r>
      <w:r w:rsidRPr="00361D8E">
        <w:rPr>
          <w:rFonts w:ascii="Book Antiqua" w:eastAsia="Book Antiqua" w:hAnsi="Book Antiqua" w:cs="Book Antiqua"/>
          <w:color w:val="000000" w:themeColor="text1"/>
          <w:vertAlign w:val="superscript"/>
        </w:rPr>
        <w:t>[5,6,29-32]</w:t>
      </w:r>
      <w:r w:rsidRPr="00361D8E">
        <w:rPr>
          <w:rFonts w:ascii="Book Antiqua" w:eastAsia="Book Antiqua" w:hAnsi="Book Antiqua" w:cs="Book Antiqua"/>
          <w:color w:val="000000" w:themeColor="text1"/>
        </w:rPr>
        <w:t xml:space="preserve">. The cohort sizes ranged from </w:t>
      </w:r>
      <w:r w:rsidR="005753A8" w:rsidRPr="00361D8E">
        <w:rPr>
          <w:rFonts w:ascii="Book Antiqua" w:eastAsia="Book Antiqua" w:hAnsi="Book Antiqua" w:cs="Book Antiqua"/>
          <w:color w:val="000000" w:themeColor="text1"/>
        </w:rPr>
        <w:t>six</w:t>
      </w:r>
      <w:r w:rsidRPr="00361D8E">
        <w:rPr>
          <w:rFonts w:ascii="Book Antiqua" w:eastAsia="Book Antiqua" w:hAnsi="Book Antiqua" w:cs="Book Antiqua"/>
          <w:color w:val="000000" w:themeColor="text1"/>
        </w:rPr>
        <w:t xml:space="preserve"> to 421 patients, with the numbers of PTC nodules ranging from </w:t>
      </w:r>
      <w:r w:rsidR="005753A8" w:rsidRPr="00361D8E">
        <w:rPr>
          <w:rFonts w:ascii="Book Antiqua" w:eastAsia="Book Antiqua" w:hAnsi="Book Antiqua" w:cs="Book Antiqua"/>
          <w:color w:val="000000" w:themeColor="text1"/>
        </w:rPr>
        <w:t>six</w:t>
      </w:r>
      <w:r w:rsidRPr="00361D8E">
        <w:rPr>
          <w:rFonts w:ascii="Book Antiqua" w:eastAsia="Book Antiqua" w:hAnsi="Book Antiqua" w:cs="Book Antiqua"/>
          <w:color w:val="000000" w:themeColor="text1"/>
        </w:rPr>
        <w:t xml:space="preserve"> to 440 total nodules. All TA-treated subjects included were ineligible for surgery or refused surgery, except in the study by Luo </w:t>
      </w:r>
      <w:r w:rsidR="00B264C4" w:rsidRPr="00361D8E">
        <w:rPr>
          <w:rFonts w:ascii="Book Antiqua" w:eastAsia="Book Antiqua" w:hAnsi="Book Antiqua" w:cs="Book Antiqua"/>
          <w:i/>
          <w:iCs/>
          <w:color w:val="000000" w:themeColor="text1"/>
        </w:rPr>
        <w:t>et al</w:t>
      </w:r>
      <w:r w:rsidR="00B264C4" w:rsidRPr="00361D8E">
        <w:rPr>
          <w:rFonts w:ascii="Book Antiqua" w:eastAsia="Book Antiqua" w:hAnsi="Book Antiqua" w:cs="Book Antiqua"/>
          <w:color w:val="000000" w:themeColor="text1"/>
          <w:vertAlign w:val="superscript"/>
        </w:rPr>
        <w:t>[20]</w:t>
      </w:r>
      <w:r w:rsidR="00B264C4"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(the inclusion criteria were not mentioned). The main follow-up examinations included US, CEUS, computed tomography</w:t>
      </w:r>
      <w:r w:rsidR="005753A8"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and FNA biopsy or CNB. Yue</w:t>
      </w:r>
      <w:r w:rsidR="00B264C4" w:rsidRPr="00361D8E">
        <w:rPr>
          <w:rFonts w:ascii="Book Antiqua" w:eastAsia="Book Antiqua" w:hAnsi="Book Antiqua" w:cs="Book Antiqua"/>
          <w:color w:val="000000" w:themeColor="text1"/>
        </w:rPr>
        <w:t xml:space="preserve"> </w:t>
      </w:r>
      <w:r w:rsidR="00B264C4" w:rsidRPr="00361D8E">
        <w:rPr>
          <w:rFonts w:ascii="Book Antiqua" w:eastAsia="Book Antiqua" w:hAnsi="Book Antiqua" w:cs="Book Antiqua"/>
          <w:i/>
          <w:iCs/>
          <w:color w:val="000000" w:themeColor="text1"/>
        </w:rPr>
        <w:t>et al</w:t>
      </w:r>
      <w:r w:rsidRPr="00361D8E">
        <w:rPr>
          <w:rFonts w:ascii="Book Antiqua" w:eastAsia="Book Antiqua" w:hAnsi="Book Antiqua" w:cs="Book Antiqua"/>
          <w:color w:val="000000" w:themeColor="text1"/>
          <w:vertAlign w:val="superscript"/>
        </w:rPr>
        <w:t>[5]</w:t>
      </w:r>
      <w:r w:rsidRPr="00361D8E">
        <w:rPr>
          <w:rFonts w:ascii="Book Antiqua" w:eastAsia="Book Antiqua" w:hAnsi="Book Antiqua" w:cs="Book Antiqua"/>
          <w:color w:val="000000" w:themeColor="text1"/>
        </w:rPr>
        <w:t xml:space="preserve"> reported three cases of immediate thyroidectomy after MWA, and complete necrosis of the tumor was confirmed. The follow-up periods in these studies ranged from 2 </w:t>
      </w:r>
      <w:r w:rsidR="00B864BE" w:rsidRPr="00361D8E">
        <w:rPr>
          <w:rFonts w:ascii="Book Antiqua" w:eastAsia="Book Antiqua" w:hAnsi="Book Antiqua" w:cs="Book Antiqua"/>
          <w:color w:val="000000" w:themeColor="text1"/>
        </w:rPr>
        <w:t xml:space="preserve">mo </w:t>
      </w:r>
      <w:r w:rsidRPr="00361D8E">
        <w:rPr>
          <w:rFonts w:ascii="Book Antiqua" w:eastAsia="Book Antiqua" w:hAnsi="Book Antiqua" w:cs="Book Antiqua"/>
          <w:color w:val="000000" w:themeColor="text1"/>
        </w:rPr>
        <w:t>to 104 mo. The results from eight studies</w:t>
      </w:r>
      <w:r w:rsidRPr="00361D8E">
        <w:rPr>
          <w:rFonts w:ascii="Book Antiqua" w:eastAsia="Book Antiqua" w:hAnsi="Book Antiqua" w:cs="Book Antiqua"/>
          <w:color w:val="000000" w:themeColor="text1"/>
          <w:vertAlign w:val="superscript"/>
        </w:rPr>
        <w:t>[1,2,5,6,19,22,23,29]</w:t>
      </w:r>
      <w:r w:rsidRPr="00361D8E">
        <w:rPr>
          <w:rFonts w:ascii="Book Antiqua" w:eastAsia="Book Antiqua" w:hAnsi="Book Antiqua" w:cs="Book Antiqua"/>
          <w:color w:val="000000" w:themeColor="text1"/>
        </w:rPr>
        <w:t xml:space="preserve"> were satisfactory, with no residual cancer cells, recurrences</w:t>
      </w:r>
      <w:r w:rsidR="005753A8"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or metastases. Furthermore, comparisons of the efficacy and safety of RFA, LA</w:t>
      </w:r>
      <w:r w:rsidR="005753A8"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or MWA and surgery for the treatment of PTMC showed that the performance of TA was not inferior to surgery regarding the therapeutic effect, incidence of complications, recurrences, metastases</w:t>
      </w:r>
      <w:r w:rsidR="005753A8"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and disease-free survival</w:t>
      </w:r>
      <w:r w:rsidRPr="00361D8E">
        <w:rPr>
          <w:rFonts w:ascii="Book Antiqua" w:eastAsia="Book Antiqua" w:hAnsi="Book Antiqua" w:cs="Book Antiqua"/>
          <w:color w:val="000000" w:themeColor="text1"/>
          <w:vertAlign w:val="superscript"/>
        </w:rPr>
        <w:t>[28,29,31</w:t>
      </w:r>
      <w:r w:rsidR="00B864BE" w:rsidRPr="00361D8E">
        <w:rPr>
          <w:rFonts w:ascii="Book Antiqua" w:eastAsia="Book Antiqua" w:hAnsi="Book Antiqua" w:cs="Book Antiqua"/>
          <w:color w:val="000000" w:themeColor="text1"/>
          <w:vertAlign w:val="superscript"/>
        </w:rPr>
        <w:t>,</w:t>
      </w:r>
      <w:r w:rsidRPr="00361D8E">
        <w:rPr>
          <w:rFonts w:ascii="Book Antiqua" w:eastAsia="Book Antiqua" w:hAnsi="Book Antiqua" w:cs="Book Antiqua"/>
          <w:color w:val="000000" w:themeColor="text1"/>
          <w:vertAlign w:val="superscript"/>
        </w:rPr>
        <w:t>33]</w:t>
      </w:r>
      <w:r w:rsidRPr="00361D8E">
        <w:rPr>
          <w:rFonts w:ascii="Book Antiqua" w:eastAsia="Book Antiqua" w:hAnsi="Book Antiqua" w:cs="Book Antiqua"/>
          <w:color w:val="000000" w:themeColor="text1"/>
        </w:rPr>
        <w:t>. According to recently published reviews and meta-analyses, all types of TA had reasonable safety and efficacy profiles for the treatment of PTMC</w:t>
      </w:r>
      <w:r w:rsidRPr="00361D8E">
        <w:rPr>
          <w:rFonts w:ascii="Book Antiqua" w:eastAsia="Book Antiqua" w:hAnsi="Book Antiqua" w:cs="Book Antiqua"/>
          <w:color w:val="000000" w:themeColor="text1"/>
          <w:vertAlign w:val="superscript"/>
        </w:rPr>
        <w:t>[34-38]</w:t>
      </w:r>
      <w:r w:rsidRPr="00361D8E">
        <w:rPr>
          <w:rFonts w:ascii="Book Antiqua" w:eastAsia="Book Antiqua" w:hAnsi="Book Antiqua" w:cs="Book Antiqua"/>
          <w:color w:val="000000" w:themeColor="text1"/>
        </w:rPr>
        <w:t>. Choi</w:t>
      </w:r>
      <w:r w:rsidR="00B864BE" w:rsidRPr="00361D8E">
        <w:rPr>
          <w:rFonts w:ascii="Book Antiqua" w:eastAsia="Book Antiqua" w:hAnsi="Book Antiqua" w:cs="Book Antiqua"/>
          <w:color w:val="000000" w:themeColor="text1"/>
        </w:rPr>
        <w:t xml:space="preserve"> </w:t>
      </w:r>
      <w:r w:rsidR="00B864BE" w:rsidRPr="00361D8E">
        <w:rPr>
          <w:rFonts w:ascii="Book Antiqua" w:eastAsia="Book Antiqua" w:hAnsi="Book Antiqua" w:cs="Book Antiqua"/>
          <w:i/>
          <w:iCs/>
          <w:color w:val="000000" w:themeColor="text1"/>
        </w:rPr>
        <w:t>et al</w:t>
      </w:r>
      <w:r w:rsidRPr="00361D8E">
        <w:rPr>
          <w:rFonts w:ascii="Book Antiqua" w:eastAsia="Book Antiqua" w:hAnsi="Book Antiqua" w:cs="Book Antiqua"/>
          <w:color w:val="000000" w:themeColor="text1"/>
          <w:vertAlign w:val="superscript"/>
        </w:rPr>
        <w:t>[37]</w:t>
      </w:r>
      <w:r w:rsidRPr="00361D8E">
        <w:rPr>
          <w:rFonts w:ascii="Book Antiqua" w:eastAsia="Book Antiqua" w:hAnsi="Book Antiqua" w:cs="Book Antiqua"/>
          <w:color w:val="000000" w:themeColor="text1"/>
        </w:rPr>
        <w:t xml:space="preserve"> reported that LA was less effective than RFA at reducing the volume of PTMC. Cho</w:t>
      </w:r>
      <w:r w:rsidR="00B864BE" w:rsidRPr="00361D8E">
        <w:rPr>
          <w:rFonts w:ascii="Book Antiqua" w:eastAsia="Book Antiqua" w:hAnsi="Book Antiqua" w:cs="Book Antiqua"/>
          <w:color w:val="000000" w:themeColor="text1"/>
        </w:rPr>
        <w:t xml:space="preserve"> </w:t>
      </w:r>
      <w:r w:rsidR="00B864BE" w:rsidRPr="00361D8E">
        <w:rPr>
          <w:rFonts w:ascii="Book Antiqua" w:eastAsia="Book Antiqua" w:hAnsi="Book Antiqua" w:cs="Book Antiqua"/>
          <w:i/>
          <w:iCs/>
          <w:color w:val="000000" w:themeColor="text1"/>
        </w:rPr>
        <w:t>et al</w:t>
      </w:r>
      <w:r w:rsidRPr="00361D8E">
        <w:rPr>
          <w:rFonts w:ascii="Book Antiqua" w:eastAsia="Book Antiqua" w:hAnsi="Book Antiqua" w:cs="Book Antiqua"/>
          <w:color w:val="000000" w:themeColor="text1"/>
          <w:vertAlign w:val="superscript"/>
        </w:rPr>
        <w:t>[38]</w:t>
      </w:r>
      <w:r w:rsidRPr="00361D8E">
        <w:rPr>
          <w:rFonts w:ascii="Book Antiqua" w:eastAsia="Book Antiqua" w:hAnsi="Book Antiqua" w:cs="Book Antiqua"/>
          <w:color w:val="000000" w:themeColor="text1"/>
        </w:rPr>
        <w:t xml:space="preserve"> concluded that TA provides excellent local tumor control in low-risk patients with PTMC, but strict inclusion criteria and technical expertise are required to obtain favorable results. However, the limitations of these studies include an insufficient </w:t>
      </w:r>
      <w:r w:rsidRPr="00361D8E">
        <w:rPr>
          <w:rFonts w:ascii="Book Antiqua" w:eastAsia="Book Antiqua" w:hAnsi="Book Antiqua" w:cs="Book Antiqua"/>
          <w:color w:val="000000" w:themeColor="text1"/>
          <w:shd w:val="clear" w:color="auto" w:fill="FFFFFF"/>
        </w:rPr>
        <w:t xml:space="preserve">evidence level, inaccurate comparisons due to </w:t>
      </w:r>
      <w:r w:rsidRPr="00361D8E">
        <w:rPr>
          <w:rFonts w:ascii="Book Antiqua" w:eastAsia="Book Antiqua" w:hAnsi="Book Antiqua" w:cs="Book Antiqua"/>
          <w:color w:val="000000" w:themeColor="text1"/>
        </w:rPr>
        <w:t xml:space="preserve">different </w:t>
      </w:r>
      <w:r w:rsidRPr="00361D8E">
        <w:rPr>
          <w:rFonts w:ascii="Book Antiqua" w:eastAsia="Book Antiqua" w:hAnsi="Book Antiqua" w:cs="Book Antiqua"/>
          <w:color w:val="000000" w:themeColor="text1"/>
          <w:shd w:val="clear" w:color="auto" w:fill="FFFFFF"/>
        </w:rPr>
        <w:t>baseline data of the enrolled patients, inconsistent parameters for US-guided ablation</w:t>
      </w:r>
      <w:r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shd w:val="clear" w:color="auto" w:fill="FFFFFF"/>
        </w:rPr>
        <w:t>short follow-up durations</w:t>
      </w:r>
      <w:r w:rsidR="005753A8" w:rsidRPr="00361D8E">
        <w:rPr>
          <w:rFonts w:ascii="Book Antiqua" w:eastAsia="Book Antiqua" w:hAnsi="Book Antiqua" w:cs="Book Antiqua"/>
          <w:color w:val="000000" w:themeColor="text1"/>
          <w:shd w:val="clear" w:color="auto" w:fill="FFFFFF"/>
        </w:rPr>
        <w:t>,</w:t>
      </w:r>
      <w:r w:rsidRPr="00361D8E">
        <w:rPr>
          <w:rFonts w:ascii="Book Antiqua" w:eastAsia="Book Antiqua" w:hAnsi="Book Antiqua" w:cs="Book Antiqua"/>
          <w:color w:val="000000" w:themeColor="text1"/>
          <w:shd w:val="clear" w:color="auto" w:fill="FFFFFF"/>
        </w:rPr>
        <w:t xml:space="preserve"> and ambiguous clinical risk stratification of PTMC </w:t>
      </w:r>
      <w:r w:rsidRPr="00361D8E">
        <w:rPr>
          <w:rFonts w:ascii="Book Antiqua" w:eastAsia="Book Antiqua" w:hAnsi="Book Antiqua" w:cs="Book Antiqua"/>
          <w:color w:val="000000" w:themeColor="text1"/>
        </w:rPr>
        <w:t>due to insufficient prognostic factors.</w:t>
      </w:r>
    </w:p>
    <w:p w14:paraId="5E552E91" w14:textId="26F6F160" w:rsidR="003869B1" w:rsidRPr="00361D8E" w:rsidRDefault="00625FA7" w:rsidP="00361D8E">
      <w:pPr>
        <w:snapToGrid w:val="0"/>
        <w:spacing w:line="360" w:lineRule="auto"/>
        <w:ind w:firstLineChars="100" w:firstLine="240"/>
        <w:jc w:val="both"/>
        <w:rPr>
          <w:color w:val="000000" w:themeColor="text1"/>
        </w:rPr>
      </w:pPr>
      <w:r w:rsidRPr="00361D8E">
        <w:rPr>
          <w:rFonts w:ascii="Book Antiqua" w:eastAsia="Book Antiqua" w:hAnsi="Book Antiqua" w:cs="Book Antiqua"/>
          <w:color w:val="000000" w:themeColor="text1"/>
        </w:rPr>
        <w:t>Few articles have reported problems after TA, such as a residual tumor, needle track seeding, incidental papillary microfoci, lymph node micrometastasis</w:t>
      </w:r>
      <w:r w:rsidR="005753A8"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and possible carcinogenic effects. Incomplete ablation was observed in one RFA study and three LA studies, and second ablations were conducted</w:t>
      </w:r>
      <w:r w:rsidRPr="00361D8E">
        <w:rPr>
          <w:rFonts w:ascii="Book Antiqua" w:eastAsia="Book Antiqua" w:hAnsi="Book Antiqua" w:cs="Book Antiqua"/>
          <w:color w:val="000000" w:themeColor="text1"/>
          <w:vertAlign w:val="superscript"/>
        </w:rPr>
        <w:t>[21,25-27]</w:t>
      </w:r>
      <w:r w:rsidRPr="00361D8E">
        <w:rPr>
          <w:rFonts w:ascii="Book Antiqua" w:eastAsia="Book Antiqua" w:hAnsi="Book Antiqua" w:cs="Book Antiqua"/>
          <w:color w:val="000000" w:themeColor="text1"/>
        </w:rPr>
        <w:t>. A biopsy confirmed that recurrences and cervical lymph node metastases occurred after the use of all three techniques</w:t>
      </w:r>
      <w:r w:rsidRPr="00361D8E">
        <w:rPr>
          <w:rFonts w:ascii="Book Antiqua" w:eastAsia="Book Antiqua" w:hAnsi="Book Antiqua" w:cs="Book Antiqua"/>
          <w:color w:val="000000" w:themeColor="text1"/>
          <w:vertAlign w:val="superscript"/>
        </w:rPr>
        <w:t>[20,24,26-28,30-32]</w:t>
      </w:r>
      <w:r w:rsidRPr="00361D8E">
        <w:rPr>
          <w:rFonts w:ascii="Book Antiqua" w:eastAsia="Book Antiqua" w:hAnsi="Book Antiqua" w:cs="Book Antiqua"/>
          <w:color w:val="000000" w:themeColor="text1"/>
        </w:rPr>
        <w:t xml:space="preserve">. The shortest follow-up durations during which recurrence and </w:t>
      </w:r>
      <w:r w:rsidRPr="00361D8E">
        <w:rPr>
          <w:rFonts w:ascii="Book Antiqua" w:eastAsia="Book Antiqua" w:hAnsi="Book Antiqua" w:cs="Book Antiqua"/>
          <w:color w:val="000000" w:themeColor="text1"/>
        </w:rPr>
        <w:lastRenderedPageBreak/>
        <w:t xml:space="preserve">cervical lymph node metastasis were detected were </w:t>
      </w:r>
      <w:r w:rsidR="005753A8" w:rsidRPr="00361D8E">
        <w:rPr>
          <w:rFonts w:ascii="Book Antiqua" w:eastAsia="Book Antiqua" w:hAnsi="Book Antiqua" w:cs="Book Antiqua"/>
          <w:color w:val="000000" w:themeColor="text1"/>
        </w:rPr>
        <w:t xml:space="preserve">1 </w:t>
      </w:r>
      <w:proofErr w:type="spellStart"/>
      <w:proofErr w:type="gramStart"/>
      <w:r w:rsidR="005753A8" w:rsidRPr="00361D8E">
        <w:rPr>
          <w:rFonts w:ascii="Book Antiqua" w:eastAsia="Book Antiqua" w:hAnsi="Book Antiqua" w:cs="Book Antiqua"/>
          <w:color w:val="000000" w:themeColor="text1"/>
        </w:rPr>
        <w:t>mo</w:t>
      </w:r>
      <w:proofErr w:type="spellEnd"/>
      <w:r w:rsidRPr="00361D8E">
        <w:rPr>
          <w:rFonts w:ascii="Book Antiqua" w:eastAsia="Book Antiqua" w:hAnsi="Book Antiqua" w:cs="Book Antiqua"/>
          <w:color w:val="000000" w:themeColor="text1"/>
          <w:vertAlign w:val="superscript"/>
        </w:rPr>
        <w:t>[</w:t>
      </w:r>
      <w:proofErr w:type="gramEnd"/>
      <w:r w:rsidRPr="00361D8E">
        <w:rPr>
          <w:rFonts w:ascii="Book Antiqua" w:eastAsia="Book Antiqua" w:hAnsi="Book Antiqua" w:cs="Book Antiqua"/>
          <w:color w:val="000000" w:themeColor="text1"/>
          <w:vertAlign w:val="superscript"/>
        </w:rPr>
        <w:t>30]</w:t>
      </w:r>
      <w:r w:rsidRPr="00361D8E">
        <w:rPr>
          <w:rFonts w:ascii="Book Antiqua" w:eastAsia="Book Antiqua" w:hAnsi="Book Antiqua" w:cs="Book Antiqua"/>
          <w:color w:val="000000" w:themeColor="text1"/>
        </w:rPr>
        <w:t xml:space="preserve"> and </w:t>
      </w:r>
      <w:r w:rsidR="005753A8" w:rsidRPr="00361D8E">
        <w:rPr>
          <w:rFonts w:ascii="Book Antiqua" w:eastAsia="Book Antiqua" w:hAnsi="Book Antiqua" w:cs="Book Antiqua"/>
          <w:color w:val="000000" w:themeColor="text1"/>
        </w:rPr>
        <w:t xml:space="preserve">6 </w:t>
      </w:r>
      <w:proofErr w:type="spellStart"/>
      <w:r w:rsidR="005753A8" w:rsidRPr="00361D8E">
        <w:rPr>
          <w:rFonts w:ascii="Book Antiqua" w:eastAsia="Book Antiqua" w:hAnsi="Book Antiqua" w:cs="Book Antiqua"/>
          <w:color w:val="000000" w:themeColor="text1"/>
        </w:rPr>
        <w:t>mo</w:t>
      </w:r>
      <w:proofErr w:type="spellEnd"/>
      <w:r w:rsidRPr="00361D8E">
        <w:rPr>
          <w:rFonts w:ascii="Book Antiqua" w:eastAsia="Book Antiqua" w:hAnsi="Book Antiqua" w:cs="Book Antiqua"/>
          <w:color w:val="000000" w:themeColor="text1"/>
          <w:vertAlign w:val="superscript"/>
        </w:rPr>
        <w:t>[31]</w:t>
      </w:r>
      <w:r w:rsidRPr="00361D8E">
        <w:rPr>
          <w:rFonts w:ascii="Book Antiqua" w:eastAsia="Book Antiqua" w:hAnsi="Book Antiqua" w:cs="Book Antiqua"/>
          <w:color w:val="000000" w:themeColor="text1"/>
        </w:rPr>
        <w:t xml:space="preserve">, respectively. Notably, the </w:t>
      </w:r>
      <w:r w:rsidR="005753A8" w:rsidRPr="00361D8E">
        <w:rPr>
          <w:rFonts w:ascii="Book Antiqua" w:eastAsia="Book Antiqua" w:hAnsi="Book Antiqua" w:cs="Book Antiqua"/>
          <w:color w:val="000000" w:themeColor="text1"/>
        </w:rPr>
        <w:t xml:space="preserve">1 </w:t>
      </w:r>
      <w:proofErr w:type="spellStart"/>
      <w:r w:rsidR="005753A8" w:rsidRPr="00361D8E">
        <w:rPr>
          <w:rFonts w:ascii="Book Antiqua" w:eastAsia="Book Antiqua" w:hAnsi="Book Antiqua" w:cs="Book Antiqua"/>
          <w:color w:val="000000" w:themeColor="text1"/>
        </w:rPr>
        <w:t>mo</w:t>
      </w:r>
      <w:proofErr w:type="spellEnd"/>
      <w:r w:rsidRPr="00361D8E">
        <w:rPr>
          <w:rFonts w:ascii="Book Antiqua" w:eastAsia="Book Antiqua" w:hAnsi="Book Antiqua" w:cs="Book Antiqua"/>
          <w:color w:val="000000" w:themeColor="text1"/>
        </w:rPr>
        <w:t xml:space="preserve"> recurrence was another small nodule that had not been detected before MWA. Patients with recurrence or cervical lymph node metastases underwent a second RFA or surgery. Ma </w:t>
      </w:r>
      <w:r w:rsidRPr="00361D8E">
        <w:rPr>
          <w:rFonts w:ascii="Book Antiqua" w:eastAsia="Book Antiqua" w:hAnsi="Book Antiqua" w:cs="Book Antiqua"/>
          <w:i/>
          <w:iCs/>
          <w:color w:val="000000" w:themeColor="text1"/>
        </w:rPr>
        <w:t xml:space="preserve">et </w:t>
      </w:r>
      <w:proofErr w:type="gramStart"/>
      <w:r w:rsidRPr="00361D8E">
        <w:rPr>
          <w:rFonts w:ascii="Book Antiqua" w:eastAsia="Book Antiqua" w:hAnsi="Book Antiqua" w:cs="Book Antiqua"/>
          <w:i/>
          <w:iCs/>
          <w:color w:val="000000" w:themeColor="text1"/>
        </w:rPr>
        <w:t>al</w:t>
      </w:r>
      <w:r w:rsidRPr="00361D8E">
        <w:rPr>
          <w:rFonts w:ascii="Book Antiqua" w:eastAsia="Book Antiqua" w:hAnsi="Book Antiqua" w:cs="Book Antiqua"/>
          <w:color w:val="000000" w:themeColor="text1"/>
          <w:vertAlign w:val="superscript"/>
        </w:rPr>
        <w:t>[</w:t>
      </w:r>
      <w:proofErr w:type="gramEnd"/>
      <w:r w:rsidRPr="00361D8E">
        <w:rPr>
          <w:rFonts w:ascii="Book Antiqua" w:eastAsia="Book Antiqua" w:hAnsi="Book Antiqua" w:cs="Book Antiqua"/>
          <w:color w:val="000000" w:themeColor="text1"/>
          <w:vertAlign w:val="superscript"/>
        </w:rPr>
        <w:t>39]</w:t>
      </w:r>
      <w:r w:rsidRPr="00361D8E">
        <w:rPr>
          <w:rFonts w:ascii="Book Antiqua" w:eastAsia="Book Antiqua" w:hAnsi="Book Antiqua" w:cs="Book Antiqua"/>
          <w:color w:val="000000" w:themeColor="text1"/>
        </w:rPr>
        <w:t xml:space="preserve"> reported </w:t>
      </w:r>
      <w:r w:rsidR="005753A8" w:rsidRPr="00361D8E">
        <w:rPr>
          <w:rFonts w:ascii="Book Antiqua" w:eastAsia="Book Antiqua" w:hAnsi="Book Antiqua" w:cs="Book Antiqua"/>
          <w:color w:val="000000" w:themeColor="text1"/>
        </w:rPr>
        <w:t xml:space="preserve">11 </w:t>
      </w:r>
      <w:r w:rsidRPr="00361D8E">
        <w:rPr>
          <w:rFonts w:ascii="Book Antiqua" w:eastAsia="Book Antiqua" w:hAnsi="Book Antiqua" w:cs="Book Antiqua"/>
          <w:color w:val="000000" w:themeColor="text1"/>
        </w:rPr>
        <w:t>patients with PTC treated with RFA and one patient with PTC treated with MWA who were surgically confirmed to have residual PTC cells (12/12) and lymph node metastases (8/12). In the study by Kim</w:t>
      </w:r>
      <w:r w:rsidR="00B864BE" w:rsidRPr="00361D8E">
        <w:rPr>
          <w:rFonts w:ascii="Book Antiqua" w:eastAsia="Book Antiqua" w:hAnsi="Book Antiqua" w:cs="Book Antiqua"/>
          <w:color w:val="000000" w:themeColor="text1"/>
        </w:rPr>
        <w:t xml:space="preserve"> </w:t>
      </w:r>
      <w:r w:rsidR="00B864BE" w:rsidRPr="00361D8E">
        <w:rPr>
          <w:rFonts w:ascii="Book Antiqua" w:eastAsia="Book Antiqua" w:hAnsi="Book Antiqua" w:cs="Book Antiqua"/>
          <w:i/>
          <w:iCs/>
          <w:color w:val="000000" w:themeColor="text1"/>
        </w:rPr>
        <w:t>et al</w:t>
      </w:r>
      <w:r w:rsidRPr="00361D8E">
        <w:rPr>
          <w:rFonts w:ascii="Book Antiqua" w:eastAsia="Book Antiqua" w:hAnsi="Book Antiqua" w:cs="Book Antiqua"/>
          <w:color w:val="000000" w:themeColor="text1"/>
          <w:vertAlign w:val="superscript"/>
        </w:rPr>
        <w:t>[40]</w:t>
      </w:r>
      <w:r w:rsidRPr="00361D8E">
        <w:rPr>
          <w:rFonts w:ascii="Book Antiqua" w:eastAsia="Book Antiqua" w:hAnsi="Book Antiqua" w:cs="Book Antiqua"/>
          <w:color w:val="000000" w:themeColor="text1"/>
        </w:rPr>
        <w:t>, one patient underwent robotic thyroid surgery after incomplete RFA for PTC, but the patient had not been diagnosed before RFA. Lee</w:t>
      </w:r>
      <w:r w:rsidR="00B864BE" w:rsidRPr="00361D8E">
        <w:rPr>
          <w:rFonts w:ascii="Book Antiqua" w:eastAsia="Book Antiqua" w:hAnsi="Book Antiqua" w:cs="Book Antiqua"/>
          <w:color w:val="000000" w:themeColor="text1"/>
        </w:rPr>
        <w:t xml:space="preserve"> </w:t>
      </w:r>
      <w:r w:rsidR="00B864BE" w:rsidRPr="00361D8E">
        <w:rPr>
          <w:rFonts w:ascii="Book Antiqua" w:eastAsia="Book Antiqua" w:hAnsi="Book Antiqua" w:cs="Book Antiqua"/>
          <w:i/>
          <w:iCs/>
          <w:color w:val="000000" w:themeColor="text1"/>
        </w:rPr>
        <w:t>et al</w:t>
      </w:r>
      <w:r w:rsidRPr="00361D8E">
        <w:rPr>
          <w:rFonts w:ascii="Book Antiqua" w:eastAsia="Book Antiqua" w:hAnsi="Book Antiqua" w:cs="Book Antiqua"/>
          <w:color w:val="000000" w:themeColor="text1"/>
          <w:vertAlign w:val="superscript"/>
        </w:rPr>
        <w:t>[41]</w:t>
      </w:r>
      <w:r w:rsidRPr="00361D8E">
        <w:rPr>
          <w:rFonts w:ascii="Book Antiqua" w:eastAsia="Book Antiqua" w:hAnsi="Book Antiqua" w:cs="Book Antiqua"/>
          <w:color w:val="000000" w:themeColor="text1"/>
        </w:rPr>
        <w:t xml:space="preserve"> observed needle track PTC seeding after a second RFA for thyroid cancer that appeared benign. Ruzzenente</w:t>
      </w:r>
      <w:r w:rsidR="00B864BE" w:rsidRPr="00361D8E">
        <w:rPr>
          <w:rFonts w:ascii="Book Antiqua" w:eastAsia="Book Antiqua" w:hAnsi="Book Antiqua" w:cs="Book Antiqua"/>
          <w:color w:val="000000" w:themeColor="text1"/>
        </w:rPr>
        <w:t xml:space="preserve"> </w:t>
      </w:r>
      <w:r w:rsidR="00B864BE" w:rsidRPr="00361D8E">
        <w:rPr>
          <w:rFonts w:ascii="Book Antiqua" w:eastAsia="Book Antiqua" w:hAnsi="Book Antiqua" w:cs="Book Antiqua"/>
          <w:i/>
          <w:iCs/>
          <w:color w:val="000000" w:themeColor="text1"/>
        </w:rPr>
        <w:t>et al</w:t>
      </w:r>
      <w:r w:rsidRPr="00361D8E">
        <w:rPr>
          <w:rFonts w:ascii="Book Antiqua" w:eastAsia="Book Antiqua" w:hAnsi="Book Antiqua" w:cs="Book Antiqua"/>
          <w:color w:val="000000" w:themeColor="text1"/>
          <w:vertAlign w:val="superscript"/>
        </w:rPr>
        <w:t>[42]</w:t>
      </w:r>
      <w:r w:rsidRPr="00361D8E">
        <w:rPr>
          <w:rFonts w:ascii="Book Antiqua" w:eastAsia="Book Antiqua" w:hAnsi="Book Antiqua" w:cs="Book Antiqua"/>
          <w:color w:val="000000" w:themeColor="text1"/>
        </w:rPr>
        <w:t xml:space="preserve"> and Koda</w:t>
      </w:r>
      <w:r w:rsidR="00B864BE" w:rsidRPr="00361D8E">
        <w:rPr>
          <w:rFonts w:ascii="Book Antiqua" w:eastAsia="Book Antiqua" w:hAnsi="Book Antiqua" w:cs="Book Antiqua"/>
          <w:color w:val="000000" w:themeColor="text1"/>
        </w:rPr>
        <w:t xml:space="preserve"> </w:t>
      </w:r>
      <w:r w:rsidR="00B864BE" w:rsidRPr="00361D8E">
        <w:rPr>
          <w:rFonts w:ascii="Book Antiqua" w:eastAsia="Book Antiqua" w:hAnsi="Book Antiqua" w:cs="Book Antiqua"/>
          <w:i/>
          <w:iCs/>
          <w:color w:val="000000" w:themeColor="text1"/>
        </w:rPr>
        <w:t>et al</w:t>
      </w:r>
      <w:r w:rsidRPr="00361D8E">
        <w:rPr>
          <w:rFonts w:ascii="Book Antiqua" w:eastAsia="Book Antiqua" w:hAnsi="Book Antiqua" w:cs="Book Antiqua"/>
          <w:color w:val="000000" w:themeColor="text1"/>
          <w:vertAlign w:val="superscript"/>
        </w:rPr>
        <w:t>[43]</w:t>
      </w:r>
      <w:r w:rsidRPr="00361D8E">
        <w:rPr>
          <w:rFonts w:ascii="Book Antiqua" w:eastAsia="Book Antiqua" w:hAnsi="Book Antiqua" w:cs="Book Antiqua"/>
          <w:color w:val="000000" w:themeColor="text1"/>
        </w:rPr>
        <w:t xml:space="preserve"> also reported needle track seeding and rapid tumor progression after RFA for hepatocellular carcinoma. Valcavi</w:t>
      </w:r>
      <w:r w:rsidR="00B864BE" w:rsidRPr="00361D8E">
        <w:rPr>
          <w:rFonts w:ascii="Book Antiqua" w:eastAsia="Book Antiqua" w:hAnsi="Book Antiqua" w:cs="Book Antiqua"/>
          <w:color w:val="000000" w:themeColor="text1"/>
        </w:rPr>
        <w:t xml:space="preserve"> </w:t>
      </w:r>
      <w:r w:rsidR="00B864BE" w:rsidRPr="00361D8E">
        <w:rPr>
          <w:rFonts w:ascii="Book Antiqua" w:eastAsia="Book Antiqua" w:hAnsi="Book Antiqua" w:cs="Book Antiqua"/>
          <w:i/>
          <w:iCs/>
          <w:color w:val="000000" w:themeColor="text1"/>
        </w:rPr>
        <w:t xml:space="preserve">et </w:t>
      </w:r>
      <w:proofErr w:type="gramStart"/>
      <w:r w:rsidR="00B864BE" w:rsidRPr="00361D8E">
        <w:rPr>
          <w:rFonts w:ascii="Book Antiqua" w:eastAsia="Book Antiqua" w:hAnsi="Book Antiqua" w:cs="Book Antiqua"/>
          <w:i/>
          <w:iCs/>
          <w:color w:val="000000" w:themeColor="text1"/>
        </w:rPr>
        <w:t>al</w:t>
      </w:r>
      <w:r w:rsidRPr="00361D8E">
        <w:rPr>
          <w:rFonts w:ascii="Book Antiqua" w:eastAsia="Book Antiqua" w:hAnsi="Book Antiqua" w:cs="Book Antiqua"/>
          <w:color w:val="000000" w:themeColor="text1"/>
          <w:vertAlign w:val="superscript"/>
        </w:rPr>
        <w:t>[</w:t>
      </w:r>
      <w:proofErr w:type="gramEnd"/>
      <w:r w:rsidRPr="00361D8E">
        <w:rPr>
          <w:rFonts w:ascii="Book Antiqua" w:eastAsia="Book Antiqua" w:hAnsi="Book Antiqua" w:cs="Book Antiqua"/>
          <w:color w:val="000000" w:themeColor="text1"/>
          <w:vertAlign w:val="superscript"/>
        </w:rPr>
        <w:t>4]</w:t>
      </w:r>
      <w:r w:rsidRPr="00361D8E">
        <w:rPr>
          <w:rFonts w:ascii="Book Antiqua" w:eastAsia="Book Antiqua" w:hAnsi="Book Antiqua" w:cs="Book Antiqua"/>
          <w:color w:val="000000" w:themeColor="text1"/>
        </w:rPr>
        <w:t xml:space="preserve"> found two cases of incidental papillary microfoci and one case of lymph node </w:t>
      </w:r>
      <w:proofErr w:type="spellStart"/>
      <w:r w:rsidRPr="00361D8E">
        <w:rPr>
          <w:rFonts w:ascii="Book Antiqua" w:eastAsia="Book Antiqua" w:hAnsi="Book Antiqua" w:cs="Book Antiqua"/>
          <w:color w:val="000000" w:themeColor="text1"/>
        </w:rPr>
        <w:t>micrometastasis</w:t>
      </w:r>
      <w:proofErr w:type="spellEnd"/>
      <w:r w:rsidRPr="00361D8E">
        <w:rPr>
          <w:rFonts w:ascii="Book Antiqua" w:eastAsia="Book Antiqua" w:hAnsi="Book Antiqua" w:cs="Book Antiqua"/>
          <w:color w:val="000000" w:themeColor="text1"/>
        </w:rPr>
        <w:t xml:space="preserve"> during immediate thyroidectomy surgery after LA for PTMC. Ergul</w:t>
      </w:r>
      <w:r w:rsidR="003869B1" w:rsidRPr="00361D8E">
        <w:rPr>
          <w:rFonts w:ascii="Book Antiqua" w:eastAsia="Book Antiqua" w:hAnsi="Book Antiqua" w:cs="Book Antiqua"/>
          <w:color w:val="000000" w:themeColor="text1"/>
        </w:rPr>
        <w:t xml:space="preserve"> </w:t>
      </w:r>
      <w:r w:rsidR="003869B1" w:rsidRPr="00361D8E">
        <w:rPr>
          <w:rFonts w:ascii="Book Antiqua" w:eastAsia="Book Antiqua" w:hAnsi="Book Antiqua" w:cs="Book Antiqua"/>
          <w:i/>
          <w:iCs/>
          <w:color w:val="000000" w:themeColor="text1"/>
        </w:rPr>
        <w:t xml:space="preserve">et </w:t>
      </w:r>
      <w:proofErr w:type="gramStart"/>
      <w:r w:rsidR="003869B1" w:rsidRPr="00361D8E">
        <w:rPr>
          <w:rFonts w:ascii="Book Antiqua" w:eastAsia="Book Antiqua" w:hAnsi="Book Antiqua" w:cs="Book Antiqua"/>
          <w:i/>
          <w:iCs/>
          <w:color w:val="000000" w:themeColor="text1"/>
        </w:rPr>
        <w:t>al</w:t>
      </w:r>
      <w:r w:rsidRPr="00361D8E">
        <w:rPr>
          <w:rFonts w:ascii="Book Antiqua" w:eastAsia="Book Antiqua" w:hAnsi="Book Antiqua" w:cs="Book Antiqua"/>
          <w:color w:val="000000" w:themeColor="text1"/>
          <w:vertAlign w:val="superscript"/>
        </w:rPr>
        <w:t>[</w:t>
      </w:r>
      <w:proofErr w:type="gramEnd"/>
      <w:r w:rsidRPr="00361D8E">
        <w:rPr>
          <w:rFonts w:ascii="Book Antiqua" w:eastAsia="Book Antiqua" w:hAnsi="Book Antiqua" w:cs="Book Antiqua"/>
          <w:color w:val="000000" w:themeColor="text1"/>
          <w:vertAlign w:val="superscript"/>
        </w:rPr>
        <w:t>44]</w:t>
      </w:r>
      <w:r w:rsidRPr="00361D8E">
        <w:rPr>
          <w:rFonts w:ascii="Book Antiqua" w:eastAsia="Book Antiqua" w:hAnsi="Book Antiqua" w:cs="Book Antiqua"/>
          <w:color w:val="000000" w:themeColor="text1"/>
        </w:rPr>
        <w:t xml:space="preserve"> reported a rare case of mixed papillary and medullary thyroid carcinoma, which might have occurred due to LA for a benign thyroid nodule </w:t>
      </w:r>
      <w:r w:rsidR="005753A8" w:rsidRPr="00361D8E">
        <w:rPr>
          <w:rFonts w:ascii="Book Antiqua" w:eastAsia="Book Antiqua" w:hAnsi="Book Antiqua" w:cs="Book Antiqua"/>
          <w:color w:val="000000" w:themeColor="text1"/>
        </w:rPr>
        <w:t>2</w:t>
      </w:r>
      <w:r w:rsidRPr="00361D8E">
        <w:rPr>
          <w:rFonts w:ascii="Book Antiqua" w:eastAsia="Book Antiqua" w:hAnsi="Book Antiqua" w:cs="Book Antiqua"/>
          <w:color w:val="000000" w:themeColor="text1"/>
        </w:rPr>
        <w:t xml:space="preserve"> years previously.</w:t>
      </w:r>
    </w:p>
    <w:p w14:paraId="0D193030" w14:textId="77D711A8" w:rsidR="00A77B3E" w:rsidRPr="00361D8E" w:rsidRDefault="00625FA7" w:rsidP="00361D8E">
      <w:pPr>
        <w:snapToGrid w:val="0"/>
        <w:spacing w:line="360" w:lineRule="auto"/>
        <w:ind w:firstLineChars="100" w:firstLine="240"/>
        <w:jc w:val="both"/>
        <w:rPr>
          <w:color w:val="000000" w:themeColor="text1"/>
        </w:rPr>
      </w:pPr>
      <w:r w:rsidRPr="00361D8E">
        <w:rPr>
          <w:rFonts w:ascii="Book Antiqua" w:eastAsia="Book Antiqua" w:hAnsi="Book Antiqua" w:cs="Book Antiqua"/>
          <w:color w:val="000000" w:themeColor="text1"/>
        </w:rPr>
        <w:t>In our case, tumor shrinkage of bilateral PTC was also detected on follow-up US, but the TI-RADS classifications of the bilateral nodules after TA were still 4. The pathology of the sample obtained through repeated FNA biopsy was negative. However, residual tumor cells were detected at the edge of the PTC. Therefore, we should consider whether US, CEUS</w:t>
      </w:r>
      <w:r w:rsidR="005753A8"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and biopsy are adequate to evaluate the thoroughness of TA. Actually, changes in the tumor size or disappearance on US should not be used to confirm the complete ablation of the tumor. Moreover, the middle portions of the bilateral tumors were completely ablated, while residual tumor cells were mainly located along the edges. In US-guided TA, doctors may generally focus on the middle portion of the nodules. This focus may explain why the pathology results of the FNA biopsy and frozen sections were negative. Metastatic lymph nodes were only detected 3 mo later and may be due to a missed diagnosis before TA or the progression of residual cancer cells after TA. The diagnostic accuracy of US for cervical lymph node metastases in patients with PTC, depending on the experience of the radiologist, was reported to </w:t>
      </w:r>
      <w:r w:rsidRPr="00361D8E">
        <w:rPr>
          <w:rFonts w:ascii="Book Antiqua" w:eastAsia="Book Antiqua" w:hAnsi="Book Antiqua" w:cs="Book Antiqua"/>
          <w:color w:val="000000" w:themeColor="text1"/>
        </w:rPr>
        <w:lastRenderedPageBreak/>
        <w:t>range from 55.8% to 95.2%</w:t>
      </w:r>
      <w:r w:rsidRPr="00361D8E">
        <w:rPr>
          <w:rFonts w:ascii="Book Antiqua" w:eastAsia="Book Antiqua" w:hAnsi="Book Antiqua" w:cs="Book Antiqua"/>
          <w:color w:val="000000" w:themeColor="text1"/>
          <w:vertAlign w:val="superscript"/>
        </w:rPr>
        <w:t>[45-50]</w:t>
      </w:r>
      <w:r w:rsidRPr="00361D8E">
        <w:rPr>
          <w:rFonts w:ascii="Book Antiqua" w:eastAsia="Book Antiqua" w:hAnsi="Book Antiqua" w:cs="Book Antiqua"/>
          <w:color w:val="000000" w:themeColor="text1"/>
        </w:rPr>
        <w:t>. US showed worse performance in identifying CLNM than lateral lymph node metastases</w:t>
      </w:r>
      <w:r w:rsidRPr="00361D8E">
        <w:rPr>
          <w:rFonts w:ascii="Book Antiqua" w:eastAsia="Book Antiqua" w:hAnsi="Book Antiqua" w:cs="Book Antiqua"/>
          <w:color w:val="000000" w:themeColor="text1"/>
          <w:vertAlign w:val="superscript"/>
        </w:rPr>
        <w:t>[51]</w:t>
      </w:r>
      <w:r w:rsidRPr="00361D8E">
        <w:rPr>
          <w:rFonts w:ascii="Book Antiqua" w:eastAsia="Book Antiqua" w:hAnsi="Book Antiqua" w:cs="Book Antiqua"/>
          <w:color w:val="000000" w:themeColor="text1"/>
        </w:rPr>
        <w:t>. Therefore, the use of US alone to determine the presence of lymph node metastasis before TA is not sufficient. In addition, because TA exacerbated the adhesion of the thyroid tissue to the surrounding tissue, the dissection of the thyroid tissue, parathyroid tissue</w:t>
      </w:r>
      <w:r w:rsidR="005753A8"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and recurrent laryngeal nerve was difficult. The complication rate might be relatively higher after thyroidectomy. In summary, the efficacy and safety of TA for PTC must be carefully considered. The use of US, CEUS</w:t>
      </w:r>
      <w:r w:rsidR="005753A8"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and CNB or FNA biopsy as follow-up assessments for the efficiency of TA may be insufficient. Additional prospective, multi-cente</w:t>
      </w:r>
      <w:r w:rsidR="003869B1" w:rsidRPr="00361D8E">
        <w:rPr>
          <w:rFonts w:ascii="Book Antiqua" w:eastAsia="Book Antiqua" w:hAnsi="Book Antiqua" w:cs="Book Antiqua"/>
          <w:color w:val="000000" w:themeColor="text1"/>
        </w:rPr>
        <w:t>r</w:t>
      </w:r>
      <w:r w:rsidRPr="00361D8E">
        <w:rPr>
          <w:rFonts w:ascii="Book Antiqua" w:eastAsia="Book Antiqua" w:hAnsi="Book Antiqua" w:cs="Book Antiqua"/>
          <w:color w:val="000000" w:themeColor="text1"/>
        </w:rPr>
        <w:t>, randomized controlled studies with large populations and longer follow-up periods are necessary in the future.</w:t>
      </w:r>
    </w:p>
    <w:p w14:paraId="1A5A4AA7" w14:textId="77777777" w:rsidR="00A77B3E" w:rsidRPr="00361D8E" w:rsidRDefault="00A77B3E" w:rsidP="00361D8E">
      <w:pPr>
        <w:snapToGrid w:val="0"/>
        <w:spacing w:line="360" w:lineRule="auto"/>
        <w:jc w:val="both"/>
        <w:rPr>
          <w:color w:val="000000" w:themeColor="text1"/>
        </w:rPr>
      </w:pPr>
    </w:p>
    <w:p w14:paraId="14EE9866"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aps/>
          <w:color w:val="000000" w:themeColor="text1"/>
          <w:u w:val="single"/>
        </w:rPr>
        <w:t>CONCLUSION</w:t>
      </w:r>
    </w:p>
    <w:p w14:paraId="20594F95"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In conclusion, TA is unable to guarantee complete PTMC ablation or resolve cervical lymph node metastases, the current follow-up methods are not reliable, and subsequent surgery is more difficult after TA. Therefore, TA is not recommended as a routine treatment for PTMC.</w:t>
      </w:r>
    </w:p>
    <w:p w14:paraId="1D4EC865" w14:textId="77777777" w:rsidR="00A77B3E" w:rsidRPr="00361D8E" w:rsidRDefault="00A77B3E" w:rsidP="00361D8E">
      <w:pPr>
        <w:snapToGrid w:val="0"/>
        <w:spacing w:line="360" w:lineRule="auto"/>
        <w:jc w:val="both"/>
        <w:rPr>
          <w:color w:val="000000" w:themeColor="text1"/>
        </w:rPr>
      </w:pPr>
    </w:p>
    <w:p w14:paraId="726A862F"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olor w:val="000000" w:themeColor="text1"/>
        </w:rPr>
        <w:t>REFERENCES</w:t>
      </w:r>
    </w:p>
    <w:p w14:paraId="502DB9DE"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1 </w:t>
      </w:r>
      <w:r w:rsidRPr="00361D8E">
        <w:rPr>
          <w:rFonts w:ascii="Book Antiqua" w:hAnsi="Book Antiqua"/>
          <w:b/>
          <w:bCs/>
          <w:color w:val="000000" w:themeColor="text1"/>
        </w:rPr>
        <w:t>Zhang M</w:t>
      </w:r>
      <w:r w:rsidRPr="00361D8E">
        <w:rPr>
          <w:rFonts w:ascii="Book Antiqua" w:hAnsi="Book Antiqua"/>
          <w:color w:val="000000" w:themeColor="text1"/>
        </w:rPr>
        <w:t xml:space="preserve">, Luo Y, Zhang Y, Tang J. Efficacy and Safety of Ultrasound-Guided Radiofrequency Ablation for Treating Low-Risk Papillary Thyroid Microcarcinoma: A Prospective Study. </w:t>
      </w:r>
      <w:r w:rsidRPr="00361D8E">
        <w:rPr>
          <w:rFonts w:ascii="Book Antiqua" w:hAnsi="Book Antiqua"/>
          <w:i/>
          <w:iCs/>
          <w:color w:val="000000" w:themeColor="text1"/>
        </w:rPr>
        <w:t>Thyroid</w:t>
      </w:r>
      <w:r w:rsidRPr="00361D8E">
        <w:rPr>
          <w:rFonts w:ascii="Book Antiqua" w:hAnsi="Book Antiqua"/>
          <w:color w:val="000000" w:themeColor="text1"/>
        </w:rPr>
        <w:t xml:space="preserve"> 2016; </w:t>
      </w:r>
      <w:r w:rsidRPr="00361D8E">
        <w:rPr>
          <w:rFonts w:ascii="Book Antiqua" w:hAnsi="Book Antiqua"/>
          <w:b/>
          <w:bCs/>
          <w:color w:val="000000" w:themeColor="text1"/>
        </w:rPr>
        <w:t>26</w:t>
      </w:r>
      <w:r w:rsidRPr="00361D8E">
        <w:rPr>
          <w:rFonts w:ascii="Book Antiqua" w:hAnsi="Book Antiqua"/>
          <w:color w:val="000000" w:themeColor="text1"/>
        </w:rPr>
        <w:t>: 1581-1587 [PMID: 27445090 DOI: 10.1089/thy.2015.0471]</w:t>
      </w:r>
    </w:p>
    <w:p w14:paraId="05406C71"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2 </w:t>
      </w:r>
      <w:r w:rsidRPr="00361D8E">
        <w:rPr>
          <w:rFonts w:ascii="Book Antiqua" w:hAnsi="Book Antiqua"/>
          <w:b/>
          <w:bCs/>
          <w:color w:val="000000" w:themeColor="text1"/>
        </w:rPr>
        <w:t>Lim HK</w:t>
      </w:r>
      <w:r w:rsidRPr="00361D8E">
        <w:rPr>
          <w:rFonts w:ascii="Book Antiqua" w:hAnsi="Book Antiqua"/>
          <w:color w:val="000000" w:themeColor="text1"/>
        </w:rPr>
        <w:t xml:space="preserve">, Cho SJ, </w:t>
      </w:r>
      <w:proofErr w:type="spellStart"/>
      <w:r w:rsidRPr="00361D8E">
        <w:rPr>
          <w:rFonts w:ascii="Book Antiqua" w:hAnsi="Book Antiqua"/>
          <w:color w:val="000000" w:themeColor="text1"/>
        </w:rPr>
        <w:t>Baek</w:t>
      </w:r>
      <w:proofErr w:type="spellEnd"/>
      <w:r w:rsidRPr="00361D8E">
        <w:rPr>
          <w:rFonts w:ascii="Book Antiqua" w:hAnsi="Book Antiqua"/>
          <w:color w:val="000000" w:themeColor="text1"/>
        </w:rPr>
        <w:t xml:space="preserve"> JH, Lee KD, Son CW, Son JM, </w:t>
      </w:r>
      <w:proofErr w:type="spellStart"/>
      <w:r w:rsidRPr="00361D8E">
        <w:rPr>
          <w:rFonts w:ascii="Book Antiqua" w:hAnsi="Book Antiqua"/>
          <w:color w:val="000000" w:themeColor="text1"/>
        </w:rPr>
        <w:t>Baek</w:t>
      </w:r>
      <w:proofErr w:type="spellEnd"/>
      <w:r w:rsidRPr="00361D8E">
        <w:rPr>
          <w:rFonts w:ascii="Book Antiqua" w:hAnsi="Book Antiqua"/>
          <w:color w:val="000000" w:themeColor="text1"/>
        </w:rPr>
        <w:t xml:space="preserve"> SM. US-Guided Radiofrequency Ablation for Low-Risk Papillary Thyroid Microcarcinoma: Efficacy and Safety in a Large Population. </w:t>
      </w:r>
      <w:r w:rsidRPr="00361D8E">
        <w:rPr>
          <w:rFonts w:ascii="Book Antiqua" w:hAnsi="Book Antiqua"/>
          <w:i/>
          <w:iCs/>
          <w:color w:val="000000" w:themeColor="text1"/>
        </w:rPr>
        <w:t xml:space="preserve">Korean J </w:t>
      </w:r>
      <w:proofErr w:type="spellStart"/>
      <w:r w:rsidRPr="00361D8E">
        <w:rPr>
          <w:rFonts w:ascii="Book Antiqua" w:hAnsi="Book Antiqua"/>
          <w:i/>
          <w:iCs/>
          <w:color w:val="000000" w:themeColor="text1"/>
        </w:rPr>
        <w:t>Radiol</w:t>
      </w:r>
      <w:proofErr w:type="spellEnd"/>
      <w:r w:rsidRPr="00361D8E">
        <w:rPr>
          <w:rFonts w:ascii="Book Antiqua" w:hAnsi="Book Antiqua"/>
          <w:color w:val="000000" w:themeColor="text1"/>
        </w:rPr>
        <w:t xml:space="preserve"> 2019; </w:t>
      </w:r>
      <w:r w:rsidRPr="00361D8E">
        <w:rPr>
          <w:rFonts w:ascii="Book Antiqua" w:hAnsi="Book Antiqua"/>
          <w:b/>
          <w:bCs/>
          <w:color w:val="000000" w:themeColor="text1"/>
        </w:rPr>
        <w:t>20</w:t>
      </w:r>
      <w:r w:rsidRPr="00361D8E">
        <w:rPr>
          <w:rFonts w:ascii="Book Antiqua" w:hAnsi="Book Antiqua"/>
          <w:color w:val="000000" w:themeColor="text1"/>
        </w:rPr>
        <w:t>: 1653-1661 [PMID: 31854153 DOI: 10.3348/kjr.2019.0192]</w:t>
      </w:r>
    </w:p>
    <w:p w14:paraId="138CE905"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3 </w:t>
      </w:r>
      <w:proofErr w:type="spellStart"/>
      <w:r w:rsidRPr="00361D8E">
        <w:rPr>
          <w:rFonts w:ascii="Book Antiqua" w:hAnsi="Book Antiqua"/>
          <w:b/>
          <w:bCs/>
          <w:color w:val="000000" w:themeColor="text1"/>
        </w:rPr>
        <w:t>Papini</w:t>
      </w:r>
      <w:proofErr w:type="spellEnd"/>
      <w:r w:rsidRPr="00361D8E">
        <w:rPr>
          <w:rFonts w:ascii="Book Antiqua" w:hAnsi="Book Antiqua"/>
          <w:b/>
          <w:bCs/>
          <w:color w:val="000000" w:themeColor="text1"/>
        </w:rPr>
        <w:t xml:space="preserve"> E</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Guglielmi</w:t>
      </w:r>
      <w:proofErr w:type="spellEnd"/>
      <w:r w:rsidRPr="00361D8E">
        <w:rPr>
          <w:rFonts w:ascii="Book Antiqua" w:hAnsi="Book Antiqua"/>
          <w:color w:val="000000" w:themeColor="text1"/>
        </w:rPr>
        <w:t xml:space="preserve"> R, </w:t>
      </w:r>
      <w:proofErr w:type="spellStart"/>
      <w:r w:rsidRPr="00361D8E">
        <w:rPr>
          <w:rFonts w:ascii="Book Antiqua" w:hAnsi="Book Antiqua"/>
          <w:color w:val="000000" w:themeColor="text1"/>
        </w:rPr>
        <w:t>Gharib</w:t>
      </w:r>
      <w:proofErr w:type="spellEnd"/>
      <w:r w:rsidRPr="00361D8E">
        <w:rPr>
          <w:rFonts w:ascii="Book Antiqua" w:hAnsi="Book Antiqua"/>
          <w:color w:val="000000" w:themeColor="text1"/>
        </w:rPr>
        <w:t xml:space="preserve"> H, </w:t>
      </w:r>
      <w:proofErr w:type="spellStart"/>
      <w:r w:rsidRPr="00361D8E">
        <w:rPr>
          <w:rFonts w:ascii="Book Antiqua" w:hAnsi="Book Antiqua"/>
          <w:color w:val="000000" w:themeColor="text1"/>
        </w:rPr>
        <w:t>Misischi</w:t>
      </w:r>
      <w:proofErr w:type="spellEnd"/>
      <w:r w:rsidRPr="00361D8E">
        <w:rPr>
          <w:rFonts w:ascii="Book Antiqua" w:hAnsi="Book Antiqua"/>
          <w:color w:val="000000" w:themeColor="text1"/>
        </w:rPr>
        <w:t xml:space="preserve"> I, </w:t>
      </w:r>
      <w:proofErr w:type="spellStart"/>
      <w:r w:rsidRPr="00361D8E">
        <w:rPr>
          <w:rFonts w:ascii="Book Antiqua" w:hAnsi="Book Antiqua"/>
          <w:color w:val="000000" w:themeColor="text1"/>
        </w:rPr>
        <w:t>Graziano</w:t>
      </w:r>
      <w:proofErr w:type="spellEnd"/>
      <w:r w:rsidRPr="00361D8E">
        <w:rPr>
          <w:rFonts w:ascii="Book Antiqua" w:hAnsi="Book Antiqua"/>
          <w:color w:val="000000" w:themeColor="text1"/>
        </w:rPr>
        <w:t xml:space="preserve"> F, </w:t>
      </w:r>
      <w:proofErr w:type="spellStart"/>
      <w:r w:rsidRPr="00361D8E">
        <w:rPr>
          <w:rFonts w:ascii="Book Antiqua" w:hAnsi="Book Antiqua"/>
          <w:color w:val="000000" w:themeColor="text1"/>
        </w:rPr>
        <w:t>Chianelli</w:t>
      </w:r>
      <w:proofErr w:type="spellEnd"/>
      <w:r w:rsidRPr="00361D8E">
        <w:rPr>
          <w:rFonts w:ascii="Book Antiqua" w:hAnsi="Book Antiqua"/>
          <w:color w:val="000000" w:themeColor="text1"/>
        </w:rPr>
        <w:t xml:space="preserve"> M, </w:t>
      </w:r>
      <w:proofErr w:type="spellStart"/>
      <w:r w:rsidRPr="00361D8E">
        <w:rPr>
          <w:rFonts w:ascii="Book Antiqua" w:hAnsi="Book Antiqua"/>
          <w:color w:val="000000" w:themeColor="text1"/>
        </w:rPr>
        <w:t>Crescenzi</w:t>
      </w:r>
      <w:proofErr w:type="spellEnd"/>
      <w:r w:rsidRPr="00361D8E">
        <w:rPr>
          <w:rFonts w:ascii="Book Antiqua" w:hAnsi="Book Antiqua"/>
          <w:color w:val="000000" w:themeColor="text1"/>
        </w:rPr>
        <w:t xml:space="preserve"> A, </w:t>
      </w:r>
      <w:proofErr w:type="spellStart"/>
      <w:r w:rsidRPr="00361D8E">
        <w:rPr>
          <w:rFonts w:ascii="Book Antiqua" w:hAnsi="Book Antiqua"/>
          <w:color w:val="000000" w:themeColor="text1"/>
        </w:rPr>
        <w:t>Bianchini</w:t>
      </w:r>
      <w:proofErr w:type="spellEnd"/>
      <w:r w:rsidRPr="00361D8E">
        <w:rPr>
          <w:rFonts w:ascii="Book Antiqua" w:hAnsi="Book Antiqua"/>
          <w:color w:val="000000" w:themeColor="text1"/>
        </w:rPr>
        <w:t xml:space="preserve"> A, Valle D, Bizzarri G. Ultrasound-guided laser ablation of incidental </w:t>
      </w:r>
      <w:r w:rsidRPr="00361D8E">
        <w:rPr>
          <w:rFonts w:ascii="Book Antiqua" w:hAnsi="Book Antiqua"/>
          <w:color w:val="000000" w:themeColor="text1"/>
        </w:rPr>
        <w:lastRenderedPageBreak/>
        <w:t xml:space="preserve">papillary thyroid microcarcinoma: a potential therapeutic approach in patients at surgical risk. </w:t>
      </w:r>
      <w:r w:rsidRPr="00361D8E">
        <w:rPr>
          <w:rFonts w:ascii="Book Antiqua" w:hAnsi="Book Antiqua"/>
          <w:i/>
          <w:iCs/>
          <w:color w:val="000000" w:themeColor="text1"/>
        </w:rPr>
        <w:t>Thyroid</w:t>
      </w:r>
      <w:r w:rsidRPr="00361D8E">
        <w:rPr>
          <w:rFonts w:ascii="Book Antiqua" w:hAnsi="Book Antiqua"/>
          <w:color w:val="000000" w:themeColor="text1"/>
        </w:rPr>
        <w:t xml:space="preserve"> 2011; </w:t>
      </w:r>
      <w:r w:rsidRPr="00361D8E">
        <w:rPr>
          <w:rFonts w:ascii="Book Antiqua" w:hAnsi="Book Antiqua"/>
          <w:b/>
          <w:bCs/>
          <w:color w:val="000000" w:themeColor="text1"/>
        </w:rPr>
        <w:t>21</w:t>
      </w:r>
      <w:r w:rsidRPr="00361D8E">
        <w:rPr>
          <w:rFonts w:ascii="Book Antiqua" w:hAnsi="Book Antiqua"/>
          <w:color w:val="000000" w:themeColor="text1"/>
        </w:rPr>
        <w:t>: 917-920 [PMID: 21595556 DOI: 10.1089/thy.2010.0447]</w:t>
      </w:r>
    </w:p>
    <w:p w14:paraId="1FD4209D"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4 </w:t>
      </w:r>
      <w:proofErr w:type="spellStart"/>
      <w:r w:rsidRPr="00361D8E">
        <w:rPr>
          <w:rFonts w:ascii="Book Antiqua" w:hAnsi="Book Antiqua"/>
          <w:b/>
          <w:bCs/>
          <w:color w:val="000000" w:themeColor="text1"/>
        </w:rPr>
        <w:t>Valcavi</w:t>
      </w:r>
      <w:proofErr w:type="spellEnd"/>
      <w:r w:rsidRPr="00361D8E">
        <w:rPr>
          <w:rFonts w:ascii="Book Antiqua" w:hAnsi="Book Antiqua"/>
          <w:b/>
          <w:bCs/>
          <w:color w:val="000000" w:themeColor="text1"/>
        </w:rPr>
        <w:t xml:space="preserve"> R</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Piana</w:t>
      </w:r>
      <w:proofErr w:type="spellEnd"/>
      <w:r w:rsidRPr="00361D8E">
        <w:rPr>
          <w:rFonts w:ascii="Book Antiqua" w:hAnsi="Book Antiqua"/>
          <w:color w:val="000000" w:themeColor="text1"/>
        </w:rPr>
        <w:t xml:space="preserve"> S, </w:t>
      </w:r>
      <w:proofErr w:type="spellStart"/>
      <w:r w:rsidRPr="00361D8E">
        <w:rPr>
          <w:rFonts w:ascii="Book Antiqua" w:hAnsi="Book Antiqua"/>
          <w:color w:val="000000" w:themeColor="text1"/>
        </w:rPr>
        <w:t>Bortolan</w:t>
      </w:r>
      <w:proofErr w:type="spellEnd"/>
      <w:r w:rsidRPr="00361D8E">
        <w:rPr>
          <w:rFonts w:ascii="Book Antiqua" w:hAnsi="Book Antiqua"/>
          <w:color w:val="000000" w:themeColor="text1"/>
        </w:rPr>
        <w:t xml:space="preserve"> GS, Lai R, Barbieri V, Negro R. Ultrasound-guided percutaneous laser ablation of papillary thyroid microcarcinoma: a feasibility study on three cases with pathological and immunohistochemical evaluation. </w:t>
      </w:r>
      <w:r w:rsidRPr="00361D8E">
        <w:rPr>
          <w:rFonts w:ascii="Book Antiqua" w:hAnsi="Book Antiqua"/>
          <w:i/>
          <w:iCs/>
          <w:color w:val="000000" w:themeColor="text1"/>
        </w:rPr>
        <w:t>Thyroid</w:t>
      </w:r>
      <w:r w:rsidRPr="00361D8E">
        <w:rPr>
          <w:rFonts w:ascii="Book Antiqua" w:hAnsi="Book Antiqua"/>
          <w:color w:val="000000" w:themeColor="text1"/>
        </w:rPr>
        <w:t xml:space="preserve"> 2013; </w:t>
      </w:r>
      <w:r w:rsidRPr="00361D8E">
        <w:rPr>
          <w:rFonts w:ascii="Book Antiqua" w:hAnsi="Book Antiqua"/>
          <w:b/>
          <w:bCs/>
          <w:color w:val="000000" w:themeColor="text1"/>
        </w:rPr>
        <w:t>23</w:t>
      </w:r>
      <w:r w:rsidRPr="00361D8E">
        <w:rPr>
          <w:rFonts w:ascii="Book Antiqua" w:hAnsi="Book Antiqua"/>
          <w:color w:val="000000" w:themeColor="text1"/>
        </w:rPr>
        <w:t>: 1578-1582 [PMID: 23978269 DOI: 10.1089/thy.2013.0279]</w:t>
      </w:r>
    </w:p>
    <w:p w14:paraId="27F3D891"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5 </w:t>
      </w:r>
      <w:r w:rsidRPr="00361D8E">
        <w:rPr>
          <w:rFonts w:ascii="Book Antiqua" w:hAnsi="Book Antiqua"/>
          <w:b/>
          <w:bCs/>
          <w:color w:val="000000" w:themeColor="text1"/>
        </w:rPr>
        <w:t>Yue W</w:t>
      </w:r>
      <w:r w:rsidRPr="00361D8E">
        <w:rPr>
          <w:rFonts w:ascii="Book Antiqua" w:hAnsi="Book Antiqua"/>
          <w:color w:val="000000" w:themeColor="text1"/>
        </w:rPr>
        <w:t xml:space="preserve">, Wang S, Yu S, Wang B. Ultrasound-guided percutaneous microwave ablation of solitary T1N0M0 papillary thyroid microcarcinoma: initial experience. </w:t>
      </w:r>
      <w:r w:rsidRPr="00361D8E">
        <w:rPr>
          <w:rFonts w:ascii="Book Antiqua" w:hAnsi="Book Antiqua"/>
          <w:i/>
          <w:iCs/>
          <w:color w:val="000000" w:themeColor="text1"/>
        </w:rPr>
        <w:t>Int J Hyperthermia</w:t>
      </w:r>
      <w:r w:rsidRPr="00361D8E">
        <w:rPr>
          <w:rFonts w:ascii="Book Antiqua" w:hAnsi="Book Antiqua"/>
          <w:color w:val="000000" w:themeColor="text1"/>
        </w:rPr>
        <w:t xml:space="preserve"> 2014; </w:t>
      </w:r>
      <w:r w:rsidRPr="00361D8E">
        <w:rPr>
          <w:rFonts w:ascii="Book Antiqua" w:hAnsi="Book Antiqua"/>
          <w:b/>
          <w:bCs/>
          <w:color w:val="000000" w:themeColor="text1"/>
        </w:rPr>
        <w:t>30</w:t>
      </w:r>
      <w:r w:rsidRPr="00361D8E">
        <w:rPr>
          <w:rFonts w:ascii="Book Antiqua" w:hAnsi="Book Antiqua"/>
          <w:color w:val="000000" w:themeColor="text1"/>
        </w:rPr>
        <w:t>: 150-157 [PMID: 24571178 DOI: 10.3109/02656736.2014.885590]</w:t>
      </w:r>
    </w:p>
    <w:p w14:paraId="50C7E8A0"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6 </w:t>
      </w:r>
      <w:r w:rsidRPr="00361D8E">
        <w:rPr>
          <w:rFonts w:ascii="Book Antiqua" w:hAnsi="Book Antiqua"/>
          <w:b/>
          <w:bCs/>
          <w:color w:val="000000" w:themeColor="text1"/>
        </w:rPr>
        <w:t>Teng D</w:t>
      </w:r>
      <w:r w:rsidRPr="00361D8E">
        <w:rPr>
          <w:rFonts w:ascii="Book Antiqua" w:hAnsi="Book Antiqua"/>
          <w:color w:val="000000" w:themeColor="text1"/>
        </w:rPr>
        <w:t xml:space="preserve">, Sui G, Liu C, Wang Y, Xia Y, Wang H. Long-term efficacy of ultrasound-guided low power microwave ablation for the treatment of primary papillary thyroid microcarcinoma: a 3-year follow-up study. </w:t>
      </w:r>
      <w:r w:rsidRPr="00361D8E">
        <w:rPr>
          <w:rFonts w:ascii="Book Antiqua" w:hAnsi="Book Antiqua"/>
          <w:i/>
          <w:iCs/>
          <w:color w:val="000000" w:themeColor="text1"/>
        </w:rPr>
        <w:t>J Cancer Res Clin Oncol</w:t>
      </w:r>
      <w:r w:rsidRPr="00361D8E">
        <w:rPr>
          <w:rFonts w:ascii="Book Antiqua" w:hAnsi="Book Antiqua"/>
          <w:color w:val="000000" w:themeColor="text1"/>
        </w:rPr>
        <w:t xml:space="preserve"> 2018; </w:t>
      </w:r>
      <w:r w:rsidRPr="00361D8E">
        <w:rPr>
          <w:rFonts w:ascii="Book Antiqua" w:hAnsi="Book Antiqua"/>
          <w:b/>
          <w:bCs/>
          <w:color w:val="000000" w:themeColor="text1"/>
        </w:rPr>
        <w:t>144</w:t>
      </w:r>
      <w:r w:rsidRPr="00361D8E">
        <w:rPr>
          <w:rFonts w:ascii="Book Antiqua" w:hAnsi="Book Antiqua"/>
          <w:color w:val="000000" w:themeColor="text1"/>
        </w:rPr>
        <w:t>: 771-779 [PMID: 29427209 DOI: 10.1007/s00432-018-2607-7]</w:t>
      </w:r>
    </w:p>
    <w:p w14:paraId="20341393"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7 </w:t>
      </w:r>
      <w:r w:rsidRPr="00361D8E">
        <w:rPr>
          <w:rFonts w:ascii="Book Antiqua" w:hAnsi="Book Antiqua"/>
          <w:b/>
          <w:bCs/>
          <w:color w:val="000000" w:themeColor="text1"/>
        </w:rPr>
        <w:t>Rossi S</w:t>
      </w:r>
      <w:r w:rsidRPr="00361D8E">
        <w:rPr>
          <w:rFonts w:ascii="Book Antiqua" w:hAnsi="Book Antiqua"/>
          <w:color w:val="000000" w:themeColor="text1"/>
        </w:rPr>
        <w:t xml:space="preserve">, Di Stasi M, </w:t>
      </w:r>
      <w:proofErr w:type="spellStart"/>
      <w:r w:rsidRPr="00361D8E">
        <w:rPr>
          <w:rFonts w:ascii="Book Antiqua" w:hAnsi="Book Antiqua"/>
          <w:color w:val="000000" w:themeColor="text1"/>
        </w:rPr>
        <w:t>Buscarini</w:t>
      </w:r>
      <w:proofErr w:type="spellEnd"/>
      <w:r w:rsidRPr="00361D8E">
        <w:rPr>
          <w:rFonts w:ascii="Book Antiqua" w:hAnsi="Book Antiqua"/>
          <w:color w:val="000000" w:themeColor="text1"/>
        </w:rPr>
        <w:t xml:space="preserve"> E, </w:t>
      </w:r>
      <w:proofErr w:type="spellStart"/>
      <w:r w:rsidRPr="00361D8E">
        <w:rPr>
          <w:rFonts w:ascii="Book Antiqua" w:hAnsi="Book Antiqua"/>
          <w:color w:val="000000" w:themeColor="text1"/>
        </w:rPr>
        <w:t>Cavanna</w:t>
      </w:r>
      <w:proofErr w:type="spellEnd"/>
      <w:r w:rsidRPr="00361D8E">
        <w:rPr>
          <w:rFonts w:ascii="Book Antiqua" w:hAnsi="Book Antiqua"/>
          <w:color w:val="000000" w:themeColor="text1"/>
        </w:rPr>
        <w:t xml:space="preserve"> L, </w:t>
      </w:r>
      <w:proofErr w:type="spellStart"/>
      <w:r w:rsidRPr="00361D8E">
        <w:rPr>
          <w:rFonts w:ascii="Book Antiqua" w:hAnsi="Book Antiqua"/>
          <w:color w:val="000000" w:themeColor="text1"/>
        </w:rPr>
        <w:t>Quaretti</w:t>
      </w:r>
      <w:proofErr w:type="spellEnd"/>
      <w:r w:rsidRPr="00361D8E">
        <w:rPr>
          <w:rFonts w:ascii="Book Antiqua" w:hAnsi="Book Antiqua"/>
          <w:color w:val="000000" w:themeColor="text1"/>
        </w:rPr>
        <w:t xml:space="preserve"> P, </w:t>
      </w:r>
      <w:proofErr w:type="spellStart"/>
      <w:r w:rsidRPr="00361D8E">
        <w:rPr>
          <w:rFonts w:ascii="Book Antiqua" w:hAnsi="Book Antiqua"/>
          <w:color w:val="000000" w:themeColor="text1"/>
        </w:rPr>
        <w:t>Squassante</w:t>
      </w:r>
      <w:proofErr w:type="spellEnd"/>
      <w:r w:rsidRPr="00361D8E">
        <w:rPr>
          <w:rFonts w:ascii="Book Antiqua" w:hAnsi="Book Antiqua"/>
          <w:color w:val="000000" w:themeColor="text1"/>
        </w:rPr>
        <w:t xml:space="preserve"> E, </w:t>
      </w:r>
      <w:proofErr w:type="spellStart"/>
      <w:r w:rsidRPr="00361D8E">
        <w:rPr>
          <w:rFonts w:ascii="Book Antiqua" w:hAnsi="Book Antiqua"/>
          <w:color w:val="000000" w:themeColor="text1"/>
        </w:rPr>
        <w:t>Garbagnati</w:t>
      </w:r>
      <w:proofErr w:type="spellEnd"/>
      <w:r w:rsidRPr="00361D8E">
        <w:rPr>
          <w:rFonts w:ascii="Book Antiqua" w:hAnsi="Book Antiqua"/>
          <w:color w:val="000000" w:themeColor="text1"/>
        </w:rPr>
        <w:t xml:space="preserve"> F, </w:t>
      </w:r>
      <w:proofErr w:type="spellStart"/>
      <w:r w:rsidRPr="00361D8E">
        <w:rPr>
          <w:rFonts w:ascii="Book Antiqua" w:hAnsi="Book Antiqua"/>
          <w:color w:val="000000" w:themeColor="text1"/>
        </w:rPr>
        <w:t>Buscarini</w:t>
      </w:r>
      <w:proofErr w:type="spellEnd"/>
      <w:r w:rsidRPr="00361D8E">
        <w:rPr>
          <w:rFonts w:ascii="Book Antiqua" w:hAnsi="Book Antiqua"/>
          <w:color w:val="000000" w:themeColor="text1"/>
        </w:rPr>
        <w:t xml:space="preserve"> L. Percutaneous radiofrequency interstitial thermal ablation in the treatment of small hepatocellular carcinoma. </w:t>
      </w:r>
      <w:r w:rsidRPr="00361D8E">
        <w:rPr>
          <w:rFonts w:ascii="Book Antiqua" w:hAnsi="Book Antiqua"/>
          <w:i/>
          <w:iCs/>
          <w:color w:val="000000" w:themeColor="text1"/>
        </w:rPr>
        <w:t>Cancer J Sci Am</w:t>
      </w:r>
      <w:r w:rsidRPr="00361D8E">
        <w:rPr>
          <w:rFonts w:ascii="Book Antiqua" w:hAnsi="Book Antiqua"/>
          <w:color w:val="000000" w:themeColor="text1"/>
        </w:rPr>
        <w:t xml:space="preserve"> 1995; </w:t>
      </w:r>
      <w:r w:rsidRPr="00361D8E">
        <w:rPr>
          <w:rFonts w:ascii="Book Antiqua" w:hAnsi="Book Antiqua"/>
          <w:b/>
          <w:bCs/>
          <w:color w:val="000000" w:themeColor="text1"/>
        </w:rPr>
        <w:t>1</w:t>
      </w:r>
      <w:r w:rsidRPr="00361D8E">
        <w:rPr>
          <w:rFonts w:ascii="Book Antiqua" w:hAnsi="Book Antiqua"/>
          <w:color w:val="000000" w:themeColor="text1"/>
        </w:rPr>
        <w:t>: 73-81 [PMID: 9166457]</w:t>
      </w:r>
    </w:p>
    <w:p w14:paraId="08DFB2E4"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8 </w:t>
      </w:r>
      <w:proofErr w:type="spellStart"/>
      <w:r w:rsidRPr="00361D8E">
        <w:rPr>
          <w:rFonts w:ascii="Book Antiqua" w:hAnsi="Book Antiqua"/>
          <w:b/>
          <w:bCs/>
          <w:color w:val="000000" w:themeColor="text1"/>
        </w:rPr>
        <w:t>Zlotta</w:t>
      </w:r>
      <w:proofErr w:type="spellEnd"/>
      <w:r w:rsidRPr="00361D8E">
        <w:rPr>
          <w:rFonts w:ascii="Book Antiqua" w:hAnsi="Book Antiqua"/>
          <w:b/>
          <w:bCs/>
          <w:color w:val="000000" w:themeColor="text1"/>
        </w:rPr>
        <w:t xml:space="preserve"> AR</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Wildschutz</w:t>
      </w:r>
      <w:proofErr w:type="spellEnd"/>
      <w:r w:rsidRPr="00361D8E">
        <w:rPr>
          <w:rFonts w:ascii="Book Antiqua" w:hAnsi="Book Antiqua"/>
          <w:color w:val="000000" w:themeColor="text1"/>
        </w:rPr>
        <w:t xml:space="preserve"> T, </w:t>
      </w:r>
      <w:proofErr w:type="spellStart"/>
      <w:r w:rsidRPr="00361D8E">
        <w:rPr>
          <w:rFonts w:ascii="Book Antiqua" w:hAnsi="Book Antiqua"/>
          <w:color w:val="000000" w:themeColor="text1"/>
        </w:rPr>
        <w:t>Raviv</w:t>
      </w:r>
      <w:proofErr w:type="spellEnd"/>
      <w:r w:rsidRPr="00361D8E">
        <w:rPr>
          <w:rFonts w:ascii="Book Antiqua" w:hAnsi="Book Antiqua"/>
          <w:color w:val="000000" w:themeColor="text1"/>
        </w:rPr>
        <w:t xml:space="preserve"> G, </w:t>
      </w:r>
      <w:proofErr w:type="spellStart"/>
      <w:r w:rsidRPr="00361D8E">
        <w:rPr>
          <w:rFonts w:ascii="Book Antiqua" w:hAnsi="Book Antiqua"/>
          <w:color w:val="000000" w:themeColor="text1"/>
        </w:rPr>
        <w:t>Peny</w:t>
      </w:r>
      <w:proofErr w:type="spellEnd"/>
      <w:r w:rsidRPr="00361D8E">
        <w:rPr>
          <w:rFonts w:ascii="Book Antiqua" w:hAnsi="Book Antiqua"/>
          <w:color w:val="000000" w:themeColor="text1"/>
        </w:rPr>
        <w:t xml:space="preserve"> MO, van </w:t>
      </w:r>
      <w:proofErr w:type="spellStart"/>
      <w:r w:rsidRPr="00361D8E">
        <w:rPr>
          <w:rFonts w:ascii="Book Antiqua" w:hAnsi="Book Antiqua"/>
          <w:color w:val="000000" w:themeColor="text1"/>
        </w:rPr>
        <w:t>Gansbeke</w:t>
      </w:r>
      <w:proofErr w:type="spellEnd"/>
      <w:r w:rsidRPr="00361D8E">
        <w:rPr>
          <w:rFonts w:ascii="Book Antiqua" w:hAnsi="Book Antiqua"/>
          <w:color w:val="000000" w:themeColor="text1"/>
        </w:rPr>
        <w:t xml:space="preserve"> D, Noel JC, Schulman CC. Radiofrequency interstitial tumor ablation (RITA) is a possible new modality for treatment of renal cancer: ex vivo and in vivo experience. </w:t>
      </w:r>
      <w:r w:rsidRPr="00361D8E">
        <w:rPr>
          <w:rFonts w:ascii="Book Antiqua" w:hAnsi="Book Antiqua"/>
          <w:i/>
          <w:iCs/>
          <w:color w:val="000000" w:themeColor="text1"/>
        </w:rPr>
        <w:t xml:space="preserve">J </w:t>
      </w:r>
      <w:proofErr w:type="spellStart"/>
      <w:r w:rsidRPr="00361D8E">
        <w:rPr>
          <w:rFonts w:ascii="Book Antiqua" w:hAnsi="Book Antiqua"/>
          <w:i/>
          <w:iCs/>
          <w:color w:val="000000" w:themeColor="text1"/>
        </w:rPr>
        <w:t>Endourol</w:t>
      </w:r>
      <w:proofErr w:type="spellEnd"/>
      <w:r w:rsidRPr="00361D8E">
        <w:rPr>
          <w:rFonts w:ascii="Book Antiqua" w:hAnsi="Book Antiqua"/>
          <w:color w:val="000000" w:themeColor="text1"/>
        </w:rPr>
        <w:t xml:space="preserve"> 1997; </w:t>
      </w:r>
      <w:r w:rsidRPr="00361D8E">
        <w:rPr>
          <w:rFonts w:ascii="Book Antiqua" w:hAnsi="Book Antiqua"/>
          <w:b/>
          <w:bCs/>
          <w:color w:val="000000" w:themeColor="text1"/>
        </w:rPr>
        <w:t>11</w:t>
      </w:r>
      <w:r w:rsidRPr="00361D8E">
        <w:rPr>
          <w:rFonts w:ascii="Book Antiqua" w:hAnsi="Book Antiqua"/>
          <w:color w:val="000000" w:themeColor="text1"/>
        </w:rPr>
        <w:t>: 251-258 [PMID: 9376843 DOI: 10.1089/end.1997.11.251]</w:t>
      </w:r>
    </w:p>
    <w:p w14:paraId="08DE890F"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9 </w:t>
      </w:r>
      <w:proofErr w:type="spellStart"/>
      <w:r w:rsidRPr="00361D8E">
        <w:rPr>
          <w:rFonts w:ascii="Book Antiqua" w:hAnsi="Book Antiqua"/>
          <w:b/>
          <w:bCs/>
          <w:color w:val="000000" w:themeColor="text1"/>
        </w:rPr>
        <w:t>Dupuy</w:t>
      </w:r>
      <w:proofErr w:type="spellEnd"/>
      <w:r w:rsidRPr="00361D8E">
        <w:rPr>
          <w:rFonts w:ascii="Book Antiqua" w:hAnsi="Book Antiqua"/>
          <w:b/>
          <w:bCs/>
          <w:color w:val="000000" w:themeColor="text1"/>
        </w:rPr>
        <w:t xml:space="preserve"> DE</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Zagoria</w:t>
      </w:r>
      <w:proofErr w:type="spellEnd"/>
      <w:r w:rsidRPr="00361D8E">
        <w:rPr>
          <w:rFonts w:ascii="Book Antiqua" w:hAnsi="Book Antiqua"/>
          <w:color w:val="000000" w:themeColor="text1"/>
        </w:rPr>
        <w:t xml:space="preserve"> RJ, </w:t>
      </w:r>
      <w:proofErr w:type="spellStart"/>
      <w:r w:rsidRPr="00361D8E">
        <w:rPr>
          <w:rFonts w:ascii="Book Antiqua" w:hAnsi="Book Antiqua"/>
          <w:color w:val="000000" w:themeColor="text1"/>
        </w:rPr>
        <w:t>Akerley</w:t>
      </w:r>
      <w:proofErr w:type="spellEnd"/>
      <w:r w:rsidRPr="00361D8E">
        <w:rPr>
          <w:rFonts w:ascii="Book Antiqua" w:hAnsi="Book Antiqua"/>
          <w:color w:val="000000" w:themeColor="text1"/>
        </w:rPr>
        <w:t xml:space="preserve"> W, Mayo-Smith WW, Kavanagh PV, Safran H. Percutaneous radiofrequency ablation of malignancies in the lung. </w:t>
      </w:r>
      <w:r w:rsidRPr="00361D8E">
        <w:rPr>
          <w:rFonts w:ascii="Book Antiqua" w:hAnsi="Book Antiqua"/>
          <w:i/>
          <w:iCs/>
          <w:color w:val="000000" w:themeColor="text1"/>
        </w:rPr>
        <w:t xml:space="preserve">AJR Am J </w:t>
      </w:r>
      <w:proofErr w:type="spellStart"/>
      <w:r w:rsidRPr="00361D8E">
        <w:rPr>
          <w:rFonts w:ascii="Book Antiqua" w:hAnsi="Book Antiqua"/>
          <w:i/>
          <w:iCs/>
          <w:color w:val="000000" w:themeColor="text1"/>
        </w:rPr>
        <w:t>Roentgenol</w:t>
      </w:r>
      <w:proofErr w:type="spellEnd"/>
      <w:r w:rsidRPr="00361D8E">
        <w:rPr>
          <w:rFonts w:ascii="Book Antiqua" w:hAnsi="Book Antiqua"/>
          <w:color w:val="000000" w:themeColor="text1"/>
        </w:rPr>
        <w:t xml:space="preserve"> 2000; </w:t>
      </w:r>
      <w:r w:rsidRPr="00361D8E">
        <w:rPr>
          <w:rFonts w:ascii="Book Antiqua" w:hAnsi="Book Antiqua"/>
          <w:b/>
          <w:bCs/>
          <w:color w:val="000000" w:themeColor="text1"/>
        </w:rPr>
        <w:t>174</w:t>
      </w:r>
      <w:r w:rsidRPr="00361D8E">
        <w:rPr>
          <w:rFonts w:ascii="Book Antiqua" w:hAnsi="Book Antiqua"/>
          <w:color w:val="000000" w:themeColor="text1"/>
        </w:rPr>
        <w:t>: 57-59 [PMID: 10628454 DOI: 10.2214/ajr.174.1.1740057]</w:t>
      </w:r>
    </w:p>
    <w:p w14:paraId="5C3CA8B7"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10 </w:t>
      </w:r>
      <w:r w:rsidRPr="00361D8E">
        <w:rPr>
          <w:rFonts w:ascii="Book Antiqua" w:hAnsi="Book Antiqua"/>
          <w:b/>
          <w:bCs/>
          <w:color w:val="000000" w:themeColor="text1"/>
        </w:rPr>
        <w:t>Chin JL</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Billia</w:t>
      </w:r>
      <w:proofErr w:type="spellEnd"/>
      <w:r w:rsidRPr="00361D8E">
        <w:rPr>
          <w:rFonts w:ascii="Book Antiqua" w:hAnsi="Book Antiqua"/>
          <w:color w:val="000000" w:themeColor="text1"/>
        </w:rPr>
        <w:t xml:space="preserve"> M, </w:t>
      </w:r>
      <w:proofErr w:type="spellStart"/>
      <w:r w:rsidRPr="00361D8E">
        <w:rPr>
          <w:rFonts w:ascii="Book Antiqua" w:hAnsi="Book Antiqua"/>
          <w:color w:val="000000" w:themeColor="text1"/>
        </w:rPr>
        <w:t>Relle</w:t>
      </w:r>
      <w:proofErr w:type="spellEnd"/>
      <w:r w:rsidRPr="00361D8E">
        <w:rPr>
          <w:rFonts w:ascii="Book Antiqua" w:hAnsi="Book Antiqua"/>
          <w:color w:val="000000" w:themeColor="text1"/>
        </w:rPr>
        <w:t xml:space="preserve"> J, Roethke MC, </w:t>
      </w:r>
      <w:proofErr w:type="spellStart"/>
      <w:r w:rsidRPr="00361D8E">
        <w:rPr>
          <w:rFonts w:ascii="Book Antiqua" w:hAnsi="Book Antiqua"/>
          <w:color w:val="000000" w:themeColor="text1"/>
        </w:rPr>
        <w:t>Popeneciu</w:t>
      </w:r>
      <w:proofErr w:type="spellEnd"/>
      <w:r w:rsidRPr="00361D8E">
        <w:rPr>
          <w:rFonts w:ascii="Book Antiqua" w:hAnsi="Book Antiqua"/>
          <w:color w:val="000000" w:themeColor="text1"/>
        </w:rPr>
        <w:t xml:space="preserve"> IV, Kuru TH, </w:t>
      </w:r>
      <w:proofErr w:type="spellStart"/>
      <w:r w:rsidRPr="00361D8E">
        <w:rPr>
          <w:rFonts w:ascii="Book Antiqua" w:hAnsi="Book Antiqua"/>
          <w:color w:val="000000" w:themeColor="text1"/>
        </w:rPr>
        <w:t>Hatiboglu</w:t>
      </w:r>
      <w:proofErr w:type="spellEnd"/>
      <w:r w:rsidRPr="00361D8E">
        <w:rPr>
          <w:rFonts w:ascii="Book Antiqua" w:hAnsi="Book Antiqua"/>
          <w:color w:val="000000" w:themeColor="text1"/>
        </w:rPr>
        <w:t xml:space="preserve"> G, Mueller-Wolf MB, </w:t>
      </w:r>
      <w:proofErr w:type="spellStart"/>
      <w:r w:rsidRPr="00361D8E">
        <w:rPr>
          <w:rFonts w:ascii="Book Antiqua" w:hAnsi="Book Antiqua"/>
          <w:color w:val="000000" w:themeColor="text1"/>
        </w:rPr>
        <w:t>Motsch</w:t>
      </w:r>
      <w:proofErr w:type="spellEnd"/>
      <w:r w:rsidRPr="00361D8E">
        <w:rPr>
          <w:rFonts w:ascii="Book Antiqua" w:hAnsi="Book Antiqua"/>
          <w:color w:val="000000" w:themeColor="text1"/>
        </w:rPr>
        <w:t xml:space="preserve"> J, </w:t>
      </w:r>
      <w:proofErr w:type="spellStart"/>
      <w:r w:rsidRPr="00361D8E">
        <w:rPr>
          <w:rFonts w:ascii="Book Antiqua" w:hAnsi="Book Antiqua"/>
          <w:color w:val="000000" w:themeColor="text1"/>
        </w:rPr>
        <w:t>Romagnoli</w:t>
      </w:r>
      <w:proofErr w:type="spellEnd"/>
      <w:r w:rsidRPr="00361D8E">
        <w:rPr>
          <w:rFonts w:ascii="Book Antiqua" w:hAnsi="Book Antiqua"/>
          <w:color w:val="000000" w:themeColor="text1"/>
        </w:rPr>
        <w:t xml:space="preserve"> C, </w:t>
      </w:r>
      <w:proofErr w:type="spellStart"/>
      <w:r w:rsidRPr="00361D8E">
        <w:rPr>
          <w:rFonts w:ascii="Book Antiqua" w:hAnsi="Book Antiqua"/>
          <w:color w:val="000000" w:themeColor="text1"/>
        </w:rPr>
        <w:t>Kassam</w:t>
      </w:r>
      <w:proofErr w:type="spellEnd"/>
      <w:r w:rsidRPr="00361D8E">
        <w:rPr>
          <w:rFonts w:ascii="Book Antiqua" w:hAnsi="Book Antiqua"/>
          <w:color w:val="000000" w:themeColor="text1"/>
        </w:rPr>
        <w:t xml:space="preserve"> Z, </w:t>
      </w:r>
      <w:proofErr w:type="spellStart"/>
      <w:r w:rsidRPr="00361D8E">
        <w:rPr>
          <w:rFonts w:ascii="Book Antiqua" w:hAnsi="Book Antiqua"/>
          <w:color w:val="000000" w:themeColor="text1"/>
        </w:rPr>
        <w:t>Harle</w:t>
      </w:r>
      <w:proofErr w:type="spellEnd"/>
      <w:r w:rsidRPr="00361D8E">
        <w:rPr>
          <w:rFonts w:ascii="Book Antiqua" w:hAnsi="Book Antiqua"/>
          <w:color w:val="000000" w:themeColor="text1"/>
        </w:rPr>
        <w:t xml:space="preserve"> CC, </w:t>
      </w:r>
      <w:proofErr w:type="spellStart"/>
      <w:r w:rsidRPr="00361D8E">
        <w:rPr>
          <w:rFonts w:ascii="Book Antiqua" w:hAnsi="Book Antiqua"/>
          <w:color w:val="000000" w:themeColor="text1"/>
        </w:rPr>
        <w:t>Hafron</w:t>
      </w:r>
      <w:proofErr w:type="spellEnd"/>
      <w:r w:rsidRPr="00361D8E">
        <w:rPr>
          <w:rFonts w:ascii="Book Antiqua" w:hAnsi="Book Antiqua"/>
          <w:color w:val="000000" w:themeColor="text1"/>
        </w:rPr>
        <w:t xml:space="preserve"> J, </w:t>
      </w:r>
      <w:proofErr w:type="spellStart"/>
      <w:r w:rsidRPr="00361D8E">
        <w:rPr>
          <w:rFonts w:ascii="Book Antiqua" w:hAnsi="Book Antiqua"/>
          <w:color w:val="000000" w:themeColor="text1"/>
        </w:rPr>
        <w:t>Nandalur</w:t>
      </w:r>
      <w:proofErr w:type="spellEnd"/>
      <w:r w:rsidRPr="00361D8E">
        <w:rPr>
          <w:rFonts w:ascii="Book Antiqua" w:hAnsi="Book Antiqua"/>
          <w:color w:val="000000" w:themeColor="text1"/>
        </w:rPr>
        <w:t xml:space="preserve"> KR, </w:t>
      </w:r>
      <w:proofErr w:type="spellStart"/>
      <w:r w:rsidRPr="00361D8E">
        <w:rPr>
          <w:rFonts w:ascii="Book Antiqua" w:hAnsi="Book Antiqua"/>
          <w:color w:val="000000" w:themeColor="text1"/>
        </w:rPr>
        <w:t>Chronik</w:t>
      </w:r>
      <w:proofErr w:type="spellEnd"/>
      <w:r w:rsidRPr="00361D8E">
        <w:rPr>
          <w:rFonts w:ascii="Book Antiqua" w:hAnsi="Book Antiqua"/>
          <w:color w:val="000000" w:themeColor="text1"/>
        </w:rPr>
        <w:t xml:space="preserve"> BA, </w:t>
      </w:r>
      <w:proofErr w:type="spellStart"/>
      <w:r w:rsidRPr="00361D8E">
        <w:rPr>
          <w:rFonts w:ascii="Book Antiqua" w:hAnsi="Book Antiqua"/>
          <w:color w:val="000000" w:themeColor="text1"/>
        </w:rPr>
        <w:t>Burtnyk</w:t>
      </w:r>
      <w:proofErr w:type="spellEnd"/>
      <w:r w:rsidRPr="00361D8E">
        <w:rPr>
          <w:rFonts w:ascii="Book Antiqua" w:hAnsi="Book Antiqua"/>
          <w:color w:val="000000" w:themeColor="text1"/>
        </w:rPr>
        <w:t xml:space="preserve"> M, </w:t>
      </w:r>
      <w:proofErr w:type="spellStart"/>
      <w:r w:rsidRPr="00361D8E">
        <w:rPr>
          <w:rFonts w:ascii="Book Antiqua" w:hAnsi="Book Antiqua"/>
          <w:color w:val="000000" w:themeColor="text1"/>
        </w:rPr>
        <w:t>Schlemmer</w:t>
      </w:r>
      <w:proofErr w:type="spellEnd"/>
      <w:r w:rsidRPr="00361D8E">
        <w:rPr>
          <w:rFonts w:ascii="Book Antiqua" w:hAnsi="Book Antiqua"/>
          <w:color w:val="000000" w:themeColor="text1"/>
        </w:rPr>
        <w:t xml:space="preserve"> HP, </w:t>
      </w:r>
      <w:proofErr w:type="spellStart"/>
      <w:r w:rsidRPr="00361D8E">
        <w:rPr>
          <w:rFonts w:ascii="Book Antiqua" w:hAnsi="Book Antiqua"/>
          <w:color w:val="000000" w:themeColor="text1"/>
        </w:rPr>
        <w:t>Pahernik</w:t>
      </w:r>
      <w:proofErr w:type="spellEnd"/>
      <w:r w:rsidRPr="00361D8E">
        <w:rPr>
          <w:rFonts w:ascii="Book Antiqua" w:hAnsi="Book Antiqua"/>
          <w:color w:val="000000" w:themeColor="text1"/>
        </w:rPr>
        <w:t xml:space="preserve"> S. Magnetic Resonance Imaging-Guided Transurethral Ultrasound Ablation of Prostate Tissue in Patients with Localized Prostate Cancer: A Prospective Phase 1 Clinical Trial. </w:t>
      </w:r>
      <w:proofErr w:type="spellStart"/>
      <w:r w:rsidRPr="00361D8E">
        <w:rPr>
          <w:rFonts w:ascii="Book Antiqua" w:hAnsi="Book Antiqua"/>
          <w:i/>
          <w:iCs/>
          <w:color w:val="000000" w:themeColor="text1"/>
        </w:rPr>
        <w:t>Eur</w:t>
      </w:r>
      <w:proofErr w:type="spellEnd"/>
      <w:r w:rsidRPr="00361D8E">
        <w:rPr>
          <w:rFonts w:ascii="Book Antiqua" w:hAnsi="Book Antiqua"/>
          <w:i/>
          <w:iCs/>
          <w:color w:val="000000" w:themeColor="text1"/>
        </w:rPr>
        <w:t xml:space="preserve"> </w:t>
      </w:r>
      <w:proofErr w:type="spellStart"/>
      <w:r w:rsidRPr="00361D8E">
        <w:rPr>
          <w:rFonts w:ascii="Book Antiqua" w:hAnsi="Book Antiqua"/>
          <w:i/>
          <w:iCs/>
          <w:color w:val="000000" w:themeColor="text1"/>
        </w:rPr>
        <w:t>Urol</w:t>
      </w:r>
      <w:proofErr w:type="spellEnd"/>
      <w:r w:rsidRPr="00361D8E">
        <w:rPr>
          <w:rFonts w:ascii="Book Antiqua" w:hAnsi="Book Antiqua"/>
          <w:color w:val="000000" w:themeColor="text1"/>
        </w:rPr>
        <w:t xml:space="preserve"> 2016; </w:t>
      </w:r>
      <w:r w:rsidRPr="00361D8E">
        <w:rPr>
          <w:rFonts w:ascii="Book Antiqua" w:hAnsi="Book Antiqua"/>
          <w:b/>
          <w:bCs/>
          <w:color w:val="000000" w:themeColor="text1"/>
        </w:rPr>
        <w:t>70</w:t>
      </w:r>
      <w:r w:rsidRPr="00361D8E">
        <w:rPr>
          <w:rFonts w:ascii="Book Antiqua" w:hAnsi="Book Antiqua"/>
          <w:color w:val="000000" w:themeColor="text1"/>
        </w:rPr>
        <w:t>: 447-455 [PMID: 26777228 DOI: 10.1016/j.eururo.2015.12.029]</w:t>
      </w:r>
    </w:p>
    <w:p w14:paraId="1E214B06"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lastRenderedPageBreak/>
        <w:t xml:space="preserve">11 </w:t>
      </w:r>
      <w:proofErr w:type="spellStart"/>
      <w:r w:rsidRPr="00361D8E">
        <w:rPr>
          <w:rFonts w:ascii="Book Antiqua" w:hAnsi="Book Antiqua"/>
          <w:b/>
          <w:bCs/>
          <w:color w:val="000000" w:themeColor="text1"/>
        </w:rPr>
        <w:t>Pacella</w:t>
      </w:r>
      <w:proofErr w:type="spellEnd"/>
      <w:r w:rsidRPr="00361D8E">
        <w:rPr>
          <w:rFonts w:ascii="Book Antiqua" w:hAnsi="Book Antiqua"/>
          <w:b/>
          <w:bCs/>
          <w:color w:val="000000" w:themeColor="text1"/>
        </w:rPr>
        <w:t xml:space="preserve"> CM</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Bizzarri</w:t>
      </w:r>
      <w:proofErr w:type="spellEnd"/>
      <w:r w:rsidRPr="00361D8E">
        <w:rPr>
          <w:rFonts w:ascii="Book Antiqua" w:hAnsi="Book Antiqua"/>
          <w:color w:val="000000" w:themeColor="text1"/>
        </w:rPr>
        <w:t xml:space="preserve"> G, </w:t>
      </w:r>
      <w:proofErr w:type="spellStart"/>
      <w:r w:rsidRPr="00361D8E">
        <w:rPr>
          <w:rFonts w:ascii="Book Antiqua" w:hAnsi="Book Antiqua"/>
          <w:color w:val="000000" w:themeColor="text1"/>
        </w:rPr>
        <w:t>Guglielmi</w:t>
      </w:r>
      <w:proofErr w:type="spellEnd"/>
      <w:r w:rsidRPr="00361D8E">
        <w:rPr>
          <w:rFonts w:ascii="Book Antiqua" w:hAnsi="Book Antiqua"/>
          <w:color w:val="000000" w:themeColor="text1"/>
        </w:rPr>
        <w:t xml:space="preserve"> R, </w:t>
      </w:r>
      <w:proofErr w:type="spellStart"/>
      <w:r w:rsidRPr="00361D8E">
        <w:rPr>
          <w:rFonts w:ascii="Book Antiqua" w:hAnsi="Book Antiqua"/>
          <w:color w:val="000000" w:themeColor="text1"/>
        </w:rPr>
        <w:t>Anelli</w:t>
      </w:r>
      <w:proofErr w:type="spellEnd"/>
      <w:r w:rsidRPr="00361D8E">
        <w:rPr>
          <w:rFonts w:ascii="Book Antiqua" w:hAnsi="Book Antiqua"/>
          <w:color w:val="000000" w:themeColor="text1"/>
        </w:rPr>
        <w:t xml:space="preserve"> V, </w:t>
      </w:r>
      <w:proofErr w:type="spellStart"/>
      <w:r w:rsidRPr="00361D8E">
        <w:rPr>
          <w:rFonts w:ascii="Book Antiqua" w:hAnsi="Book Antiqua"/>
          <w:color w:val="000000" w:themeColor="text1"/>
        </w:rPr>
        <w:t>Bianchini</w:t>
      </w:r>
      <w:proofErr w:type="spellEnd"/>
      <w:r w:rsidRPr="00361D8E">
        <w:rPr>
          <w:rFonts w:ascii="Book Antiqua" w:hAnsi="Book Antiqua"/>
          <w:color w:val="000000" w:themeColor="text1"/>
        </w:rPr>
        <w:t xml:space="preserve"> A, </w:t>
      </w:r>
      <w:proofErr w:type="spellStart"/>
      <w:r w:rsidRPr="00361D8E">
        <w:rPr>
          <w:rFonts w:ascii="Book Antiqua" w:hAnsi="Book Antiqua"/>
          <w:color w:val="000000" w:themeColor="text1"/>
        </w:rPr>
        <w:t>Crescenzi</w:t>
      </w:r>
      <w:proofErr w:type="spellEnd"/>
      <w:r w:rsidRPr="00361D8E">
        <w:rPr>
          <w:rFonts w:ascii="Book Antiqua" w:hAnsi="Book Antiqua"/>
          <w:color w:val="000000" w:themeColor="text1"/>
        </w:rPr>
        <w:t xml:space="preserve"> A, </w:t>
      </w:r>
      <w:proofErr w:type="spellStart"/>
      <w:r w:rsidRPr="00361D8E">
        <w:rPr>
          <w:rFonts w:ascii="Book Antiqua" w:hAnsi="Book Antiqua"/>
          <w:color w:val="000000" w:themeColor="text1"/>
        </w:rPr>
        <w:t>Pacella</w:t>
      </w:r>
      <w:proofErr w:type="spellEnd"/>
      <w:r w:rsidRPr="00361D8E">
        <w:rPr>
          <w:rFonts w:ascii="Book Antiqua" w:hAnsi="Book Antiqua"/>
          <w:color w:val="000000" w:themeColor="text1"/>
        </w:rPr>
        <w:t xml:space="preserve"> S, </w:t>
      </w:r>
      <w:proofErr w:type="spellStart"/>
      <w:r w:rsidRPr="00361D8E">
        <w:rPr>
          <w:rFonts w:ascii="Book Antiqua" w:hAnsi="Book Antiqua"/>
          <w:color w:val="000000" w:themeColor="text1"/>
        </w:rPr>
        <w:t>Papini</w:t>
      </w:r>
      <w:proofErr w:type="spellEnd"/>
      <w:r w:rsidRPr="00361D8E">
        <w:rPr>
          <w:rFonts w:ascii="Book Antiqua" w:hAnsi="Book Antiqua"/>
          <w:color w:val="000000" w:themeColor="text1"/>
        </w:rPr>
        <w:t xml:space="preserve"> E. Thyroid tissue: US-guided percutaneous interstitial laser ablation-a feasibility study. </w:t>
      </w:r>
      <w:r w:rsidRPr="00361D8E">
        <w:rPr>
          <w:rFonts w:ascii="Book Antiqua" w:hAnsi="Book Antiqua"/>
          <w:i/>
          <w:iCs/>
          <w:color w:val="000000" w:themeColor="text1"/>
        </w:rPr>
        <w:t>Radiology</w:t>
      </w:r>
      <w:r w:rsidRPr="00361D8E">
        <w:rPr>
          <w:rFonts w:ascii="Book Antiqua" w:hAnsi="Book Antiqua"/>
          <w:color w:val="000000" w:themeColor="text1"/>
        </w:rPr>
        <w:t xml:space="preserve"> 2000; </w:t>
      </w:r>
      <w:r w:rsidRPr="00361D8E">
        <w:rPr>
          <w:rFonts w:ascii="Book Antiqua" w:hAnsi="Book Antiqua"/>
          <w:b/>
          <w:bCs/>
          <w:color w:val="000000" w:themeColor="text1"/>
        </w:rPr>
        <w:t>217</w:t>
      </w:r>
      <w:r w:rsidRPr="00361D8E">
        <w:rPr>
          <w:rFonts w:ascii="Book Antiqua" w:hAnsi="Book Antiqua"/>
          <w:color w:val="000000" w:themeColor="text1"/>
        </w:rPr>
        <w:t>: 673-677 [PMID: 11110927 DOI: 10.1148/radiology.217.3.r00dc09673]</w:t>
      </w:r>
    </w:p>
    <w:p w14:paraId="7E47F726"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12 </w:t>
      </w:r>
      <w:proofErr w:type="spellStart"/>
      <w:r w:rsidRPr="00361D8E">
        <w:rPr>
          <w:rFonts w:ascii="Book Antiqua" w:hAnsi="Book Antiqua"/>
          <w:b/>
          <w:bCs/>
          <w:color w:val="000000" w:themeColor="text1"/>
        </w:rPr>
        <w:t>Dupuy</w:t>
      </w:r>
      <w:proofErr w:type="spellEnd"/>
      <w:r w:rsidRPr="00361D8E">
        <w:rPr>
          <w:rFonts w:ascii="Book Antiqua" w:hAnsi="Book Antiqua"/>
          <w:b/>
          <w:bCs/>
          <w:color w:val="000000" w:themeColor="text1"/>
        </w:rPr>
        <w:t xml:space="preserve"> DE</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Monchik</w:t>
      </w:r>
      <w:proofErr w:type="spellEnd"/>
      <w:r w:rsidRPr="00361D8E">
        <w:rPr>
          <w:rFonts w:ascii="Book Antiqua" w:hAnsi="Book Antiqua"/>
          <w:color w:val="000000" w:themeColor="text1"/>
        </w:rPr>
        <w:t xml:space="preserve"> JM, </w:t>
      </w:r>
      <w:proofErr w:type="spellStart"/>
      <w:r w:rsidRPr="00361D8E">
        <w:rPr>
          <w:rFonts w:ascii="Book Antiqua" w:hAnsi="Book Antiqua"/>
          <w:color w:val="000000" w:themeColor="text1"/>
        </w:rPr>
        <w:t>Decrea</w:t>
      </w:r>
      <w:proofErr w:type="spellEnd"/>
      <w:r w:rsidRPr="00361D8E">
        <w:rPr>
          <w:rFonts w:ascii="Book Antiqua" w:hAnsi="Book Antiqua"/>
          <w:color w:val="000000" w:themeColor="text1"/>
        </w:rPr>
        <w:t xml:space="preserve"> C, </w:t>
      </w:r>
      <w:proofErr w:type="spellStart"/>
      <w:r w:rsidRPr="00361D8E">
        <w:rPr>
          <w:rFonts w:ascii="Book Antiqua" w:hAnsi="Book Antiqua"/>
          <w:color w:val="000000" w:themeColor="text1"/>
        </w:rPr>
        <w:t>Pisharodi</w:t>
      </w:r>
      <w:proofErr w:type="spellEnd"/>
      <w:r w:rsidRPr="00361D8E">
        <w:rPr>
          <w:rFonts w:ascii="Book Antiqua" w:hAnsi="Book Antiqua"/>
          <w:color w:val="000000" w:themeColor="text1"/>
        </w:rPr>
        <w:t xml:space="preserve"> L. Radiofrequency ablation of regional recurrence from well-differentiated thyroid malignancy. </w:t>
      </w:r>
      <w:r w:rsidRPr="00361D8E">
        <w:rPr>
          <w:rFonts w:ascii="Book Antiqua" w:hAnsi="Book Antiqua"/>
          <w:i/>
          <w:iCs/>
          <w:color w:val="000000" w:themeColor="text1"/>
        </w:rPr>
        <w:t>Surgery</w:t>
      </w:r>
      <w:r w:rsidRPr="00361D8E">
        <w:rPr>
          <w:rFonts w:ascii="Book Antiqua" w:hAnsi="Book Antiqua"/>
          <w:color w:val="000000" w:themeColor="text1"/>
        </w:rPr>
        <w:t xml:space="preserve"> 2001; </w:t>
      </w:r>
      <w:r w:rsidRPr="00361D8E">
        <w:rPr>
          <w:rFonts w:ascii="Book Antiqua" w:hAnsi="Book Antiqua"/>
          <w:b/>
          <w:bCs/>
          <w:color w:val="000000" w:themeColor="text1"/>
        </w:rPr>
        <w:t>130</w:t>
      </w:r>
      <w:r w:rsidRPr="00361D8E">
        <w:rPr>
          <w:rFonts w:ascii="Book Antiqua" w:hAnsi="Book Antiqua"/>
          <w:color w:val="000000" w:themeColor="text1"/>
        </w:rPr>
        <w:t>: 971-977 [PMID: 11742325 DOI: 10.1067/msy.2001.118708]</w:t>
      </w:r>
    </w:p>
    <w:p w14:paraId="29E16212"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13 </w:t>
      </w:r>
      <w:r w:rsidRPr="00361D8E">
        <w:rPr>
          <w:rFonts w:ascii="Book Antiqua" w:hAnsi="Book Antiqua"/>
          <w:b/>
          <w:bCs/>
          <w:color w:val="000000" w:themeColor="text1"/>
        </w:rPr>
        <w:t>Kim YS</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Rhim</w:t>
      </w:r>
      <w:proofErr w:type="spellEnd"/>
      <w:r w:rsidRPr="00361D8E">
        <w:rPr>
          <w:rFonts w:ascii="Book Antiqua" w:hAnsi="Book Antiqua"/>
          <w:color w:val="000000" w:themeColor="text1"/>
        </w:rPr>
        <w:t xml:space="preserve"> H, Tae K, Park DW, Kim ST. Radiofrequency ablation of benign cold thyroid nodules: initial clinical experience. </w:t>
      </w:r>
      <w:r w:rsidRPr="00361D8E">
        <w:rPr>
          <w:rFonts w:ascii="Book Antiqua" w:hAnsi="Book Antiqua"/>
          <w:i/>
          <w:iCs/>
          <w:color w:val="000000" w:themeColor="text1"/>
        </w:rPr>
        <w:t>Thyroid</w:t>
      </w:r>
      <w:r w:rsidRPr="00361D8E">
        <w:rPr>
          <w:rFonts w:ascii="Book Antiqua" w:hAnsi="Book Antiqua"/>
          <w:color w:val="000000" w:themeColor="text1"/>
        </w:rPr>
        <w:t xml:space="preserve"> 2006; </w:t>
      </w:r>
      <w:r w:rsidRPr="00361D8E">
        <w:rPr>
          <w:rFonts w:ascii="Book Antiqua" w:hAnsi="Book Antiqua"/>
          <w:b/>
          <w:bCs/>
          <w:color w:val="000000" w:themeColor="text1"/>
        </w:rPr>
        <w:t>16</w:t>
      </w:r>
      <w:r w:rsidRPr="00361D8E">
        <w:rPr>
          <w:rFonts w:ascii="Book Antiqua" w:hAnsi="Book Antiqua"/>
          <w:color w:val="000000" w:themeColor="text1"/>
        </w:rPr>
        <w:t>: 361-367 [PMID: 16646682 DOI: 10.1089/thy.2006.16.361]</w:t>
      </w:r>
    </w:p>
    <w:p w14:paraId="467C0A5B"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14 </w:t>
      </w:r>
      <w:proofErr w:type="spellStart"/>
      <w:r w:rsidRPr="00361D8E">
        <w:rPr>
          <w:rFonts w:ascii="Book Antiqua" w:hAnsi="Book Antiqua"/>
          <w:b/>
          <w:bCs/>
          <w:color w:val="000000" w:themeColor="text1"/>
        </w:rPr>
        <w:t>Jeong</w:t>
      </w:r>
      <w:proofErr w:type="spellEnd"/>
      <w:r w:rsidRPr="00361D8E">
        <w:rPr>
          <w:rFonts w:ascii="Book Antiqua" w:hAnsi="Book Antiqua"/>
          <w:b/>
          <w:bCs/>
          <w:color w:val="000000" w:themeColor="text1"/>
        </w:rPr>
        <w:t xml:space="preserve"> WK</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Baek</w:t>
      </w:r>
      <w:proofErr w:type="spellEnd"/>
      <w:r w:rsidRPr="00361D8E">
        <w:rPr>
          <w:rFonts w:ascii="Book Antiqua" w:hAnsi="Book Antiqua"/>
          <w:color w:val="000000" w:themeColor="text1"/>
        </w:rPr>
        <w:t xml:space="preserve"> JH, </w:t>
      </w:r>
      <w:proofErr w:type="spellStart"/>
      <w:r w:rsidRPr="00361D8E">
        <w:rPr>
          <w:rFonts w:ascii="Book Antiqua" w:hAnsi="Book Antiqua"/>
          <w:color w:val="000000" w:themeColor="text1"/>
        </w:rPr>
        <w:t>Rhim</w:t>
      </w:r>
      <w:proofErr w:type="spellEnd"/>
      <w:r w:rsidRPr="00361D8E">
        <w:rPr>
          <w:rFonts w:ascii="Book Antiqua" w:hAnsi="Book Antiqua"/>
          <w:color w:val="000000" w:themeColor="text1"/>
        </w:rPr>
        <w:t xml:space="preserve"> H, Kim YS, Kwak MS, Jeong HJ, Lee D. Radiofrequency ablation of benign thyroid nodules: safety and imaging follow-up in 236 patients. </w:t>
      </w:r>
      <w:proofErr w:type="spellStart"/>
      <w:r w:rsidRPr="00361D8E">
        <w:rPr>
          <w:rFonts w:ascii="Book Antiqua" w:hAnsi="Book Antiqua"/>
          <w:i/>
          <w:iCs/>
          <w:color w:val="000000" w:themeColor="text1"/>
        </w:rPr>
        <w:t>Eur</w:t>
      </w:r>
      <w:proofErr w:type="spellEnd"/>
      <w:r w:rsidRPr="00361D8E">
        <w:rPr>
          <w:rFonts w:ascii="Book Antiqua" w:hAnsi="Book Antiqua"/>
          <w:i/>
          <w:iCs/>
          <w:color w:val="000000" w:themeColor="text1"/>
        </w:rPr>
        <w:t xml:space="preserve"> </w:t>
      </w:r>
      <w:proofErr w:type="spellStart"/>
      <w:r w:rsidRPr="00361D8E">
        <w:rPr>
          <w:rFonts w:ascii="Book Antiqua" w:hAnsi="Book Antiqua"/>
          <w:i/>
          <w:iCs/>
          <w:color w:val="000000" w:themeColor="text1"/>
        </w:rPr>
        <w:t>Radiol</w:t>
      </w:r>
      <w:proofErr w:type="spellEnd"/>
      <w:r w:rsidRPr="00361D8E">
        <w:rPr>
          <w:rFonts w:ascii="Book Antiqua" w:hAnsi="Book Antiqua"/>
          <w:color w:val="000000" w:themeColor="text1"/>
        </w:rPr>
        <w:t xml:space="preserve"> 2008; </w:t>
      </w:r>
      <w:r w:rsidRPr="00361D8E">
        <w:rPr>
          <w:rFonts w:ascii="Book Antiqua" w:hAnsi="Book Antiqua"/>
          <w:b/>
          <w:bCs/>
          <w:color w:val="000000" w:themeColor="text1"/>
        </w:rPr>
        <w:t>18</w:t>
      </w:r>
      <w:r w:rsidRPr="00361D8E">
        <w:rPr>
          <w:rFonts w:ascii="Book Antiqua" w:hAnsi="Book Antiqua"/>
          <w:color w:val="000000" w:themeColor="text1"/>
        </w:rPr>
        <w:t>: 1244-1250 [PMID: 18286289 DOI: 10.1007/s00330-008-0880-6]</w:t>
      </w:r>
    </w:p>
    <w:p w14:paraId="1FA61948"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15 </w:t>
      </w:r>
      <w:r w:rsidRPr="00361D8E">
        <w:rPr>
          <w:rFonts w:ascii="Book Antiqua" w:hAnsi="Book Antiqua"/>
          <w:b/>
          <w:bCs/>
          <w:color w:val="000000" w:themeColor="text1"/>
        </w:rPr>
        <w:t>Kim JH</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Baek</w:t>
      </w:r>
      <w:proofErr w:type="spellEnd"/>
      <w:r w:rsidRPr="00361D8E">
        <w:rPr>
          <w:rFonts w:ascii="Book Antiqua" w:hAnsi="Book Antiqua"/>
          <w:color w:val="000000" w:themeColor="text1"/>
        </w:rPr>
        <w:t xml:space="preserve"> JH, Lim HK, </w:t>
      </w:r>
      <w:proofErr w:type="spellStart"/>
      <w:r w:rsidRPr="00361D8E">
        <w:rPr>
          <w:rFonts w:ascii="Book Antiqua" w:hAnsi="Book Antiqua"/>
          <w:color w:val="000000" w:themeColor="text1"/>
        </w:rPr>
        <w:t>Ahn</w:t>
      </w:r>
      <w:proofErr w:type="spellEnd"/>
      <w:r w:rsidRPr="00361D8E">
        <w:rPr>
          <w:rFonts w:ascii="Book Antiqua" w:hAnsi="Book Antiqua"/>
          <w:color w:val="000000" w:themeColor="text1"/>
        </w:rPr>
        <w:t xml:space="preserve"> HS, </w:t>
      </w:r>
      <w:proofErr w:type="spellStart"/>
      <w:r w:rsidRPr="00361D8E">
        <w:rPr>
          <w:rFonts w:ascii="Book Antiqua" w:hAnsi="Book Antiqua"/>
          <w:color w:val="000000" w:themeColor="text1"/>
        </w:rPr>
        <w:t>Baek</w:t>
      </w:r>
      <w:proofErr w:type="spellEnd"/>
      <w:r w:rsidRPr="00361D8E">
        <w:rPr>
          <w:rFonts w:ascii="Book Antiqua" w:hAnsi="Book Antiqua"/>
          <w:color w:val="000000" w:themeColor="text1"/>
        </w:rPr>
        <w:t xml:space="preserve"> SM, Choi YJ, Choi YJ, Chung SR, Ha EJ, Hahn SY, Jung SL, Kim DS, Kim SJ, Kim YK, Lee CY, Lee JH, Lee KH, Lee YH, Park JS, Park H, Shin JH, Suh CH, Sung JY, Sim JS, </w:t>
      </w:r>
      <w:proofErr w:type="spellStart"/>
      <w:r w:rsidRPr="00361D8E">
        <w:rPr>
          <w:rFonts w:ascii="Book Antiqua" w:hAnsi="Book Antiqua"/>
          <w:color w:val="000000" w:themeColor="text1"/>
        </w:rPr>
        <w:t>Youn</w:t>
      </w:r>
      <w:proofErr w:type="spellEnd"/>
      <w:r w:rsidRPr="00361D8E">
        <w:rPr>
          <w:rFonts w:ascii="Book Antiqua" w:hAnsi="Book Antiqua"/>
          <w:color w:val="000000" w:themeColor="text1"/>
        </w:rPr>
        <w:t xml:space="preserve"> I, Choi M, Na DG; Guideline Committee for the Korean Society of Thyroid Radiology (</w:t>
      </w:r>
      <w:proofErr w:type="spellStart"/>
      <w:r w:rsidRPr="00361D8E">
        <w:rPr>
          <w:rFonts w:ascii="Book Antiqua" w:hAnsi="Book Antiqua"/>
          <w:color w:val="000000" w:themeColor="text1"/>
        </w:rPr>
        <w:t>KSThR</w:t>
      </w:r>
      <w:proofErr w:type="spellEnd"/>
      <w:r w:rsidRPr="00361D8E">
        <w:rPr>
          <w:rFonts w:ascii="Book Antiqua" w:hAnsi="Book Antiqua"/>
          <w:color w:val="000000" w:themeColor="text1"/>
        </w:rPr>
        <w:t xml:space="preserve">) and Korean Society of Radiology. 2017 Thyroid Radiofrequency Ablation Guideline: Korean Society of Thyroid Radiology. </w:t>
      </w:r>
      <w:r w:rsidRPr="00361D8E">
        <w:rPr>
          <w:rFonts w:ascii="Book Antiqua" w:hAnsi="Book Antiqua"/>
          <w:i/>
          <w:iCs/>
          <w:color w:val="000000" w:themeColor="text1"/>
        </w:rPr>
        <w:t xml:space="preserve">Korean J </w:t>
      </w:r>
      <w:proofErr w:type="spellStart"/>
      <w:r w:rsidRPr="00361D8E">
        <w:rPr>
          <w:rFonts w:ascii="Book Antiqua" w:hAnsi="Book Antiqua"/>
          <w:i/>
          <w:iCs/>
          <w:color w:val="000000" w:themeColor="text1"/>
        </w:rPr>
        <w:t>Radiol</w:t>
      </w:r>
      <w:proofErr w:type="spellEnd"/>
      <w:r w:rsidRPr="00361D8E">
        <w:rPr>
          <w:rFonts w:ascii="Book Antiqua" w:hAnsi="Book Antiqua"/>
          <w:color w:val="000000" w:themeColor="text1"/>
        </w:rPr>
        <w:t xml:space="preserve"> 2018; </w:t>
      </w:r>
      <w:r w:rsidRPr="00361D8E">
        <w:rPr>
          <w:rFonts w:ascii="Book Antiqua" w:hAnsi="Book Antiqua"/>
          <w:b/>
          <w:bCs/>
          <w:color w:val="000000" w:themeColor="text1"/>
        </w:rPr>
        <w:t>19</w:t>
      </w:r>
      <w:r w:rsidRPr="00361D8E">
        <w:rPr>
          <w:rFonts w:ascii="Book Antiqua" w:hAnsi="Book Antiqua"/>
          <w:color w:val="000000" w:themeColor="text1"/>
        </w:rPr>
        <w:t>: 632-655 [PMID: 29962870 DOI: 10.3348/kjr.2018.19.4.632]</w:t>
      </w:r>
    </w:p>
    <w:p w14:paraId="422498ED"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16 </w:t>
      </w:r>
      <w:proofErr w:type="spellStart"/>
      <w:r w:rsidRPr="00361D8E">
        <w:rPr>
          <w:rFonts w:ascii="Book Antiqua" w:hAnsi="Book Antiqua"/>
          <w:b/>
          <w:bCs/>
          <w:color w:val="000000" w:themeColor="text1"/>
        </w:rPr>
        <w:t>Papini</w:t>
      </w:r>
      <w:proofErr w:type="spellEnd"/>
      <w:r w:rsidRPr="00361D8E">
        <w:rPr>
          <w:rFonts w:ascii="Book Antiqua" w:hAnsi="Book Antiqua"/>
          <w:b/>
          <w:bCs/>
          <w:color w:val="000000" w:themeColor="text1"/>
        </w:rPr>
        <w:t xml:space="preserve"> E</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Pacella</w:t>
      </w:r>
      <w:proofErr w:type="spellEnd"/>
      <w:r w:rsidRPr="00361D8E">
        <w:rPr>
          <w:rFonts w:ascii="Book Antiqua" w:hAnsi="Book Antiqua"/>
          <w:color w:val="000000" w:themeColor="text1"/>
        </w:rPr>
        <w:t xml:space="preserve"> CM, </w:t>
      </w:r>
      <w:proofErr w:type="spellStart"/>
      <w:r w:rsidRPr="00361D8E">
        <w:rPr>
          <w:rFonts w:ascii="Book Antiqua" w:hAnsi="Book Antiqua"/>
          <w:color w:val="000000" w:themeColor="text1"/>
        </w:rPr>
        <w:t>Solbiati</w:t>
      </w:r>
      <w:proofErr w:type="spellEnd"/>
      <w:r w:rsidRPr="00361D8E">
        <w:rPr>
          <w:rFonts w:ascii="Book Antiqua" w:hAnsi="Book Antiqua"/>
          <w:color w:val="000000" w:themeColor="text1"/>
        </w:rPr>
        <w:t xml:space="preserve"> LA, </w:t>
      </w:r>
      <w:proofErr w:type="spellStart"/>
      <w:r w:rsidRPr="00361D8E">
        <w:rPr>
          <w:rFonts w:ascii="Book Antiqua" w:hAnsi="Book Antiqua"/>
          <w:color w:val="000000" w:themeColor="text1"/>
        </w:rPr>
        <w:t>Achille</w:t>
      </w:r>
      <w:proofErr w:type="spellEnd"/>
      <w:r w:rsidRPr="00361D8E">
        <w:rPr>
          <w:rFonts w:ascii="Book Antiqua" w:hAnsi="Book Antiqua"/>
          <w:color w:val="000000" w:themeColor="text1"/>
        </w:rPr>
        <w:t xml:space="preserve"> G, </w:t>
      </w:r>
      <w:proofErr w:type="spellStart"/>
      <w:r w:rsidRPr="00361D8E">
        <w:rPr>
          <w:rFonts w:ascii="Book Antiqua" w:hAnsi="Book Antiqua"/>
          <w:color w:val="000000" w:themeColor="text1"/>
        </w:rPr>
        <w:t>Barbaro</w:t>
      </w:r>
      <w:proofErr w:type="spellEnd"/>
      <w:r w:rsidRPr="00361D8E">
        <w:rPr>
          <w:rFonts w:ascii="Book Antiqua" w:hAnsi="Book Antiqua"/>
          <w:color w:val="000000" w:themeColor="text1"/>
        </w:rPr>
        <w:t xml:space="preserve"> D, </w:t>
      </w:r>
      <w:proofErr w:type="spellStart"/>
      <w:r w:rsidRPr="00361D8E">
        <w:rPr>
          <w:rFonts w:ascii="Book Antiqua" w:hAnsi="Book Antiqua"/>
          <w:color w:val="000000" w:themeColor="text1"/>
        </w:rPr>
        <w:t>Bernardi</w:t>
      </w:r>
      <w:proofErr w:type="spellEnd"/>
      <w:r w:rsidRPr="00361D8E">
        <w:rPr>
          <w:rFonts w:ascii="Book Antiqua" w:hAnsi="Book Antiqua"/>
          <w:color w:val="000000" w:themeColor="text1"/>
        </w:rPr>
        <w:t xml:space="preserve"> S, </w:t>
      </w:r>
      <w:proofErr w:type="spellStart"/>
      <w:r w:rsidRPr="00361D8E">
        <w:rPr>
          <w:rFonts w:ascii="Book Antiqua" w:hAnsi="Book Antiqua"/>
          <w:color w:val="000000" w:themeColor="text1"/>
        </w:rPr>
        <w:t>Cantisani</w:t>
      </w:r>
      <w:proofErr w:type="spellEnd"/>
      <w:r w:rsidRPr="00361D8E">
        <w:rPr>
          <w:rFonts w:ascii="Book Antiqua" w:hAnsi="Book Antiqua"/>
          <w:color w:val="000000" w:themeColor="text1"/>
        </w:rPr>
        <w:t xml:space="preserve"> V, </w:t>
      </w:r>
      <w:proofErr w:type="spellStart"/>
      <w:r w:rsidRPr="00361D8E">
        <w:rPr>
          <w:rFonts w:ascii="Book Antiqua" w:hAnsi="Book Antiqua"/>
          <w:color w:val="000000" w:themeColor="text1"/>
        </w:rPr>
        <w:t>Cesareo</w:t>
      </w:r>
      <w:proofErr w:type="spellEnd"/>
      <w:r w:rsidRPr="00361D8E">
        <w:rPr>
          <w:rFonts w:ascii="Book Antiqua" w:hAnsi="Book Antiqua"/>
          <w:color w:val="000000" w:themeColor="text1"/>
        </w:rPr>
        <w:t xml:space="preserve"> R, </w:t>
      </w:r>
      <w:proofErr w:type="spellStart"/>
      <w:r w:rsidRPr="00361D8E">
        <w:rPr>
          <w:rFonts w:ascii="Book Antiqua" w:hAnsi="Book Antiqua"/>
          <w:color w:val="000000" w:themeColor="text1"/>
        </w:rPr>
        <w:t>Chiti</w:t>
      </w:r>
      <w:proofErr w:type="spellEnd"/>
      <w:r w:rsidRPr="00361D8E">
        <w:rPr>
          <w:rFonts w:ascii="Book Antiqua" w:hAnsi="Book Antiqua"/>
          <w:color w:val="000000" w:themeColor="text1"/>
        </w:rPr>
        <w:t xml:space="preserve"> A, </w:t>
      </w:r>
      <w:proofErr w:type="spellStart"/>
      <w:r w:rsidRPr="00361D8E">
        <w:rPr>
          <w:rFonts w:ascii="Book Antiqua" w:hAnsi="Book Antiqua"/>
          <w:color w:val="000000" w:themeColor="text1"/>
        </w:rPr>
        <w:t>Cozzaglio</w:t>
      </w:r>
      <w:proofErr w:type="spellEnd"/>
      <w:r w:rsidRPr="00361D8E">
        <w:rPr>
          <w:rFonts w:ascii="Book Antiqua" w:hAnsi="Book Antiqua"/>
          <w:color w:val="000000" w:themeColor="text1"/>
        </w:rPr>
        <w:t xml:space="preserve"> L, </w:t>
      </w:r>
      <w:proofErr w:type="spellStart"/>
      <w:r w:rsidRPr="00361D8E">
        <w:rPr>
          <w:rFonts w:ascii="Book Antiqua" w:hAnsi="Book Antiqua"/>
          <w:color w:val="000000" w:themeColor="text1"/>
        </w:rPr>
        <w:t>Crescenzi</w:t>
      </w:r>
      <w:proofErr w:type="spellEnd"/>
      <w:r w:rsidRPr="00361D8E">
        <w:rPr>
          <w:rFonts w:ascii="Book Antiqua" w:hAnsi="Book Antiqua"/>
          <w:color w:val="000000" w:themeColor="text1"/>
        </w:rPr>
        <w:t xml:space="preserve"> A, De </w:t>
      </w:r>
      <w:proofErr w:type="spellStart"/>
      <w:r w:rsidRPr="00361D8E">
        <w:rPr>
          <w:rFonts w:ascii="Book Antiqua" w:hAnsi="Book Antiqua"/>
          <w:color w:val="000000" w:themeColor="text1"/>
        </w:rPr>
        <w:t>Cobelli</w:t>
      </w:r>
      <w:proofErr w:type="spellEnd"/>
      <w:r w:rsidRPr="00361D8E">
        <w:rPr>
          <w:rFonts w:ascii="Book Antiqua" w:hAnsi="Book Antiqua"/>
          <w:color w:val="000000" w:themeColor="text1"/>
        </w:rPr>
        <w:t xml:space="preserve"> F, </w:t>
      </w:r>
      <w:proofErr w:type="spellStart"/>
      <w:r w:rsidRPr="00361D8E">
        <w:rPr>
          <w:rFonts w:ascii="Book Antiqua" w:hAnsi="Book Antiqua"/>
          <w:color w:val="000000" w:themeColor="text1"/>
        </w:rPr>
        <w:t>Deandrea</w:t>
      </w:r>
      <w:proofErr w:type="spellEnd"/>
      <w:r w:rsidRPr="00361D8E">
        <w:rPr>
          <w:rFonts w:ascii="Book Antiqua" w:hAnsi="Book Antiqua"/>
          <w:color w:val="000000" w:themeColor="text1"/>
        </w:rPr>
        <w:t xml:space="preserve"> M, </w:t>
      </w:r>
      <w:proofErr w:type="spellStart"/>
      <w:r w:rsidRPr="00361D8E">
        <w:rPr>
          <w:rFonts w:ascii="Book Antiqua" w:hAnsi="Book Antiqua"/>
          <w:color w:val="000000" w:themeColor="text1"/>
        </w:rPr>
        <w:t>Fugazzola</w:t>
      </w:r>
      <w:proofErr w:type="spellEnd"/>
      <w:r w:rsidRPr="00361D8E">
        <w:rPr>
          <w:rFonts w:ascii="Book Antiqua" w:hAnsi="Book Antiqua"/>
          <w:color w:val="000000" w:themeColor="text1"/>
        </w:rPr>
        <w:t xml:space="preserve"> L, </w:t>
      </w:r>
      <w:proofErr w:type="spellStart"/>
      <w:r w:rsidRPr="00361D8E">
        <w:rPr>
          <w:rFonts w:ascii="Book Antiqua" w:hAnsi="Book Antiqua"/>
          <w:color w:val="000000" w:themeColor="text1"/>
        </w:rPr>
        <w:t>Gambelunghe</w:t>
      </w:r>
      <w:proofErr w:type="spellEnd"/>
      <w:r w:rsidRPr="00361D8E">
        <w:rPr>
          <w:rFonts w:ascii="Book Antiqua" w:hAnsi="Book Antiqua"/>
          <w:color w:val="000000" w:themeColor="text1"/>
        </w:rPr>
        <w:t xml:space="preserve"> G, </w:t>
      </w:r>
      <w:proofErr w:type="spellStart"/>
      <w:r w:rsidRPr="00361D8E">
        <w:rPr>
          <w:rFonts w:ascii="Book Antiqua" w:hAnsi="Book Antiqua"/>
          <w:color w:val="000000" w:themeColor="text1"/>
        </w:rPr>
        <w:t>Garberoglio</w:t>
      </w:r>
      <w:proofErr w:type="spellEnd"/>
      <w:r w:rsidRPr="00361D8E">
        <w:rPr>
          <w:rFonts w:ascii="Book Antiqua" w:hAnsi="Book Antiqua"/>
          <w:color w:val="000000" w:themeColor="text1"/>
        </w:rPr>
        <w:t xml:space="preserve"> R, </w:t>
      </w:r>
      <w:proofErr w:type="spellStart"/>
      <w:r w:rsidRPr="00361D8E">
        <w:rPr>
          <w:rFonts w:ascii="Book Antiqua" w:hAnsi="Book Antiqua"/>
          <w:color w:val="000000" w:themeColor="text1"/>
        </w:rPr>
        <w:t>Giugliano</w:t>
      </w:r>
      <w:proofErr w:type="spellEnd"/>
      <w:r w:rsidRPr="00361D8E">
        <w:rPr>
          <w:rFonts w:ascii="Book Antiqua" w:hAnsi="Book Antiqua"/>
          <w:color w:val="000000" w:themeColor="text1"/>
        </w:rPr>
        <w:t xml:space="preserve"> G, </w:t>
      </w:r>
      <w:proofErr w:type="spellStart"/>
      <w:r w:rsidRPr="00361D8E">
        <w:rPr>
          <w:rFonts w:ascii="Book Antiqua" w:hAnsi="Book Antiqua"/>
          <w:color w:val="000000" w:themeColor="text1"/>
        </w:rPr>
        <w:t>Luzi</w:t>
      </w:r>
      <w:proofErr w:type="spellEnd"/>
      <w:r w:rsidRPr="00361D8E">
        <w:rPr>
          <w:rFonts w:ascii="Book Antiqua" w:hAnsi="Book Antiqua"/>
          <w:color w:val="000000" w:themeColor="text1"/>
        </w:rPr>
        <w:t xml:space="preserve"> L, Negro R, </w:t>
      </w:r>
      <w:proofErr w:type="spellStart"/>
      <w:r w:rsidRPr="00361D8E">
        <w:rPr>
          <w:rFonts w:ascii="Book Antiqua" w:hAnsi="Book Antiqua"/>
          <w:color w:val="000000" w:themeColor="text1"/>
        </w:rPr>
        <w:t>Persani</w:t>
      </w:r>
      <w:proofErr w:type="spellEnd"/>
      <w:r w:rsidRPr="00361D8E">
        <w:rPr>
          <w:rFonts w:ascii="Book Antiqua" w:hAnsi="Book Antiqua"/>
          <w:color w:val="000000" w:themeColor="text1"/>
        </w:rPr>
        <w:t xml:space="preserve"> L, </w:t>
      </w:r>
      <w:proofErr w:type="spellStart"/>
      <w:r w:rsidRPr="00361D8E">
        <w:rPr>
          <w:rFonts w:ascii="Book Antiqua" w:hAnsi="Book Antiqua"/>
          <w:color w:val="000000" w:themeColor="text1"/>
        </w:rPr>
        <w:t>Raggiunti</w:t>
      </w:r>
      <w:proofErr w:type="spellEnd"/>
      <w:r w:rsidRPr="00361D8E">
        <w:rPr>
          <w:rFonts w:ascii="Book Antiqua" w:hAnsi="Book Antiqua"/>
          <w:color w:val="000000" w:themeColor="text1"/>
        </w:rPr>
        <w:t xml:space="preserve"> B, </w:t>
      </w:r>
      <w:proofErr w:type="spellStart"/>
      <w:r w:rsidRPr="00361D8E">
        <w:rPr>
          <w:rFonts w:ascii="Book Antiqua" w:hAnsi="Book Antiqua"/>
          <w:color w:val="000000" w:themeColor="text1"/>
        </w:rPr>
        <w:t>Sardanelli</w:t>
      </w:r>
      <w:proofErr w:type="spellEnd"/>
      <w:r w:rsidRPr="00361D8E">
        <w:rPr>
          <w:rFonts w:ascii="Book Antiqua" w:hAnsi="Book Antiqua"/>
          <w:color w:val="000000" w:themeColor="text1"/>
        </w:rPr>
        <w:t xml:space="preserve"> F, </w:t>
      </w:r>
      <w:proofErr w:type="spellStart"/>
      <w:r w:rsidRPr="00361D8E">
        <w:rPr>
          <w:rFonts w:ascii="Book Antiqua" w:hAnsi="Book Antiqua"/>
          <w:color w:val="000000" w:themeColor="text1"/>
        </w:rPr>
        <w:t>Seregni</w:t>
      </w:r>
      <w:proofErr w:type="spellEnd"/>
      <w:r w:rsidRPr="00361D8E">
        <w:rPr>
          <w:rFonts w:ascii="Book Antiqua" w:hAnsi="Book Antiqua"/>
          <w:color w:val="000000" w:themeColor="text1"/>
        </w:rPr>
        <w:t xml:space="preserve"> E, </w:t>
      </w:r>
      <w:proofErr w:type="spellStart"/>
      <w:r w:rsidRPr="00361D8E">
        <w:rPr>
          <w:rFonts w:ascii="Book Antiqua" w:hAnsi="Book Antiqua"/>
          <w:color w:val="000000" w:themeColor="text1"/>
        </w:rPr>
        <w:t>Sollini</w:t>
      </w:r>
      <w:proofErr w:type="spellEnd"/>
      <w:r w:rsidRPr="00361D8E">
        <w:rPr>
          <w:rFonts w:ascii="Book Antiqua" w:hAnsi="Book Antiqua"/>
          <w:color w:val="000000" w:themeColor="text1"/>
        </w:rPr>
        <w:t xml:space="preserve"> M, </w:t>
      </w:r>
      <w:proofErr w:type="spellStart"/>
      <w:r w:rsidRPr="00361D8E">
        <w:rPr>
          <w:rFonts w:ascii="Book Antiqua" w:hAnsi="Book Antiqua"/>
          <w:color w:val="000000" w:themeColor="text1"/>
        </w:rPr>
        <w:t>Spiezia</w:t>
      </w:r>
      <w:proofErr w:type="spellEnd"/>
      <w:r w:rsidRPr="00361D8E">
        <w:rPr>
          <w:rFonts w:ascii="Book Antiqua" w:hAnsi="Book Antiqua"/>
          <w:color w:val="000000" w:themeColor="text1"/>
        </w:rPr>
        <w:t xml:space="preserve"> S, </w:t>
      </w:r>
      <w:proofErr w:type="spellStart"/>
      <w:r w:rsidRPr="00361D8E">
        <w:rPr>
          <w:rFonts w:ascii="Book Antiqua" w:hAnsi="Book Antiqua"/>
          <w:color w:val="000000" w:themeColor="text1"/>
        </w:rPr>
        <w:t>Stacul</w:t>
      </w:r>
      <w:proofErr w:type="spellEnd"/>
      <w:r w:rsidRPr="00361D8E">
        <w:rPr>
          <w:rFonts w:ascii="Book Antiqua" w:hAnsi="Book Antiqua"/>
          <w:color w:val="000000" w:themeColor="text1"/>
        </w:rPr>
        <w:t xml:space="preserve"> F, Van </w:t>
      </w:r>
      <w:proofErr w:type="spellStart"/>
      <w:r w:rsidRPr="00361D8E">
        <w:rPr>
          <w:rFonts w:ascii="Book Antiqua" w:hAnsi="Book Antiqua"/>
          <w:color w:val="000000" w:themeColor="text1"/>
        </w:rPr>
        <w:t>Doorne</w:t>
      </w:r>
      <w:proofErr w:type="spellEnd"/>
      <w:r w:rsidRPr="00361D8E">
        <w:rPr>
          <w:rFonts w:ascii="Book Antiqua" w:hAnsi="Book Antiqua"/>
          <w:color w:val="000000" w:themeColor="text1"/>
        </w:rPr>
        <w:t xml:space="preserve"> D, </w:t>
      </w:r>
      <w:proofErr w:type="spellStart"/>
      <w:r w:rsidRPr="00361D8E">
        <w:rPr>
          <w:rFonts w:ascii="Book Antiqua" w:hAnsi="Book Antiqua"/>
          <w:color w:val="000000" w:themeColor="text1"/>
        </w:rPr>
        <w:t>Sconfienza</w:t>
      </w:r>
      <w:proofErr w:type="spellEnd"/>
      <w:r w:rsidRPr="00361D8E">
        <w:rPr>
          <w:rFonts w:ascii="Book Antiqua" w:hAnsi="Book Antiqua"/>
          <w:color w:val="000000" w:themeColor="text1"/>
        </w:rPr>
        <w:t xml:space="preserve"> LM, Mauri G. Minimally-invasive treatments for benign thyroid nodules: a Delphi-based consensus statement from the Italian minimally-invasive treatments of the thyroid (MITT) group. </w:t>
      </w:r>
      <w:r w:rsidRPr="00361D8E">
        <w:rPr>
          <w:rFonts w:ascii="Book Antiqua" w:hAnsi="Book Antiqua"/>
          <w:i/>
          <w:iCs/>
          <w:color w:val="000000" w:themeColor="text1"/>
        </w:rPr>
        <w:t>Int J Hyperthermia</w:t>
      </w:r>
      <w:r w:rsidRPr="00361D8E">
        <w:rPr>
          <w:rFonts w:ascii="Book Antiqua" w:hAnsi="Book Antiqua"/>
          <w:color w:val="000000" w:themeColor="text1"/>
        </w:rPr>
        <w:t xml:space="preserve"> 2019; </w:t>
      </w:r>
      <w:r w:rsidRPr="00361D8E">
        <w:rPr>
          <w:rFonts w:ascii="Book Antiqua" w:hAnsi="Book Antiqua"/>
          <w:b/>
          <w:bCs/>
          <w:color w:val="000000" w:themeColor="text1"/>
        </w:rPr>
        <w:t>36</w:t>
      </w:r>
      <w:r w:rsidRPr="00361D8E">
        <w:rPr>
          <w:rFonts w:ascii="Book Antiqua" w:hAnsi="Book Antiqua"/>
          <w:color w:val="000000" w:themeColor="text1"/>
        </w:rPr>
        <w:t>: 376-382 [PMID: 30909759 DOI: 10.1080/02656736.2019.1575482]</w:t>
      </w:r>
    </w:p>
    <w:p w14:paraId="110B97AA"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lastRenderedPageBreak/>
        <w:t xml:space="preserve">17 </w:t>
      </w:r>
      <w:r w:rsidRPr="00361D8E">
        <w:rPr>
          <w:rFonts w:ascii="Book Antiqua" w:hAnsi="Book Antiqua"/>
          <w:b/>
          <w:bCs/>
          <w:color w:val="000000" w:themeColor="text1"/>
        </w:rPr>
        <w:t>Haugen BR</w:t>
      </w:r>
      <w:r w:rsidRPr="00361D8E">
        <w:rPr>
          <w:rFonts w:ascii="Book Antiqua" w:hAnsi="Book Antiqua"/>
          <w:color w:val="000000" w:themeColor="text1"/>
        </w:rPr>
        <w:t xml:space="preserve">, Alexander EK, Bible KC, Doherty GM, Mandel SJ, </w:t>
      </w:r>
      <w:proofErr w:type="spellStart"/>
      <w:r w:rsidRPr="00361D8E">
        <w:rPr>
          <w:rFonts w:ascii="Book Antiqua" w:hAnsi="Book Antiqua"/>
          <w:color w:val="000000" w:themeColor="text1"/>
        </w:rPr>
        <w:t>Nikiforov</w:t>
      </w:r>
      <w:proofErr w:type="spellEnd"/>
      <w:r w:rsidRPr="00361D8E">
        <w:rPr>
          <w:rFonts w:ascii="Book Antiqua" w:hAnsi="Book Antiqua"/>
          <w:color w:val="000000" w:themeColor="text1"/>
        </w:rPr>
        <w:t xml:space="preserve"> YE, </w:t>
      </w:r>
      <w:proofErr w:type="spellStart"/>
      <w:r w:rsidRPr="00361D8E">
        <w:rPr>
          <w:rFonts w:ascii="Book Antiqua" w:hAnsi="Book Antiqua"/>
          <w:color w:val="000000" w:themeColor="text1"/>
        </w:rPr>
        <w:t>Pacini</w:t>
      </w:r>
      <w:proofErr w:type="spellEnd"/>
      <w:r w:rsidRPr="00361D8E">
        <w:rPr>
          <w:rFonts w:ascii="Book Antiqua" w:hAnsi="Book Antiqua"/>
          <w:color w:val="000000" w:themeColor="text1"/>
        </w:rPr>
        <w:t xml:space="preserve"> F, Randolph GW, Sawka AM, Schlumberger M, </w:t>
      </w:r>
      <w:proofErr w:type="spellStart"/>
      <w:r w:rsidRPr="00361D8E">
        <w:rPr>
          <w:rFonts w:ascii="Book Antiqua" w:hAnsi="Book Antiqua"/>
          <w:color w:val="000000" w:themeColor="text1"/>
        </w:rPr>
        <w:t>Schuff</w:t>
      </w:r>
      <w:proofErr w:type="spellEnd"/>
      <w:r w:rsidRPr="00361D8E">
        <w:rPr>
          <w:rFonts w:ascii="Book Antiqua" w:hAnsi="Book Antiqua"/>
          <w:color w:val="000000" w:themeColor="text1"/>
        </w:rPr>
        <w:t xml:space="preserve"> KG, Sherman SI, Sosa JA, Steward DL, Tuttle RM, </w:t>
      </w:r>
      <w:proofErr w:type="spellStart"/>
      <w:r w:rsidRPr="00361D8E">
        <w:rPr>
          <w:rFonts w:ascii="Book Antiqua" w:hAnsi="Book Antiqua"/>
          <w:color w:val="000000" w:themeColor="text1"/>
        </w:rPr>
        <w:t>Wartofsky</w:t>
      </w:r>
      <w:proofErr w:type="spellEnd"/>
      <w:r w:rsidRPr="00361D8E">
        <w:rPr>
          <w:rFonts w:ascii="Book Antiqua" w:hAnsi="Book Antiqua"/>
          <w:color w:val="000000" w:themeColor="text1"/>
        </w:rPr>
        <w:t xml:space="preserve"> L. 2015 American Thyroid Association Management Guidelines for Adult Patients with Thyroid Nodules and Differentiated Thyroid Cancer: The American Thyroid Association Guidelines Task Force on Thyroid Nodules and Differentiated Thyroid Cancer. </w:t>
      </w:r>
      <w:r w:rsidRPr="00361D8E">
        <w:rPr>
          <w:rFonts w:ascii="Book Antiqua" w:hAnsi="Book Antiqua"/>
          <w:i/>
          <w:iCs/>
          <w:color w:val="000000" w:themeColor="text1"/>
        </w:rPr>
        <w:t>Thyroid</w:t>
      </w:r>
      <w:r w:rsidRPr="00361D8E">
        <w:rPr>
          <w:rFonts w:ascii="Book Antiqua" w:hAnsi="Book Antiqua"/>
          <w:color w:val="000000" w:themeColor="text1"/>
        </w:rPr>
        <w:t xml:space="preserve"> 2016; </w:t>
      </w:r>
      <w:r w:rsidRPr="00361D8E">
        <w:rPr>
          <w:rFonts w:ascii="Book Antiqua" w:hAnsi="Book Antiqua"/>
          <w:b/>
          <w:bCs/>
          <w:color w:val="000000" w:themeColor="text1"/>
        </w:rPr>
        <w:t>26</w:t>
      </w:r>
      <w:r w:rsidRPr="00361D8E">
        <w:rPr>
          <w:rFonts w:ascii="Book Antiqua" w:hAnsi="Book Antiqua"/>
          <w:color w:val="000000" w:themeColor="text1"/>
        </w:rPr>
        <w:t>: 1-133 [PMID: 26462967 DOI: 10.1089/thy.2015.0020]</w:t>
      </w:r>
    </w:p>
    <w:p w14:paraId="04C606E4" w14:textId="03F0CFE3"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18 </w:t>
      </w:r>
      <w:r w:rsidRPr="00361D8E">
        <w:rPr>
          <w:rFonts w:ascii="Book Antiqua" w:hAnsi="Book Antiqua"/>
          <w:b/>
          <w:bCs/>
          <w:color w:val="000000" w:themeColor="text1"/>
        </w:rPr>
        <w:t>Thyroid Tumor Ablation Experts Group of Chinese Medical Doctor Association</w:t>
      </w:r>
      <w:r w:rsidRPr="00361D8E">
        <w:rPr>
          <w:rFonts w:ascii="Book Antiqua" w:hAnsi="Book Antiqua"/>
          <w:color w:val="000000" w:themeColor="text1"/>
        </w:rPr>
        <w:t>, Chinese Association of Thyroid Oncology, Interventional Ultrasound Committee of Chinese College of Interventionalists, Tumor Ablation Committee of Chinese College of Interventionalists, The Society of Interventional Therapy of China Anti-cancer Association, The Society of Minimally Invasive Therapy in Cancer of China Anti-cancer Association. Expert Consensus on Thermal Ablation for Thyroid Benign Nodes, Microcarcinoma and Metastatic Cervical Lymph Nodes</w:t>
      </w:r>
      <w:r w:rsidR="00B411D2" w:rsidRPr="00361D8E">
        <w:rPr>
          <w:rFonts w:ascii="Book Antiqua" w:hAnsi="Book Antiqua"/>
          <w:color w:val="000000" w:themeColor="text1"/>
        </w:rPr>
        <w:t xml:space="preserve"> </w:t>
      </w:r>
      <w:r w:rsidRPr="00361D8E">
        <w:rPr>
          <w:rFonts w:ascii="Book Antiqua" w:hAnsi="Book Antiqua"/>
          <w:color w:val="000000" w:themeColor="text1"/>
        </w:rPr>
        <w:t xml:space="preserve">(2018 Edition). </w:t>
      </w:r>
      <w:proofErr w:type="spellStart"/>
      <w:r w:rsidR="00A43EAD" w:rsidRPr="00361D8E">
        <w:rPr>
          <w:rFonts w:ascii="Book Antiqua" w:hAnsi="Book Antiqua"/>
          <w:i/>
          <w:iCs/>
          <w:color w:val="000000" w:themeColor="text1"/>
        </w:rPr>
        <w:t>Z</w:t>
      </w:r>
      <w:r w:rsidR="00A43EAD" w:rsidRPr="00361D8E">
        <w:rPr>
          <w:rFonts w:ascii="Book Antiqua" w:hAnsi="Book Antiqua"/>
          <w:i/>
          <w:iCs/>
          <w:color w:val="000000" w:themeColor="text1"/>
          <w:lang w:eastAsia="zh-CN"/>
        </w:rPr>
        <w:t>hong</w:t>
      </w:r>
      <w:r w:rsidR="00A43EAD" w:rsidRPr="00361D8E">
        <w:rPr>
          <w:rFonts w:ascii="Book Antiqua" w:hAnsi="Book Antiqua"/>
          <w:i/>
          <w:iCs/>
          <w:color w:val="000000" w:themeColor="text1"/>
        </w:rPr>
        <w:t>guo</w:t>
      </w:r>
      <w:proofErr w:type="spellEnd"/>
      <w:r w:rsidR="00A43EAD" w:rsidRPr="00361D8E">
        <w:rPr>
          <w:rFonts w:ascii="Book Antiqua" w:hAnsi="Book Antiqua"/>
          <w:i/>
          <w:iCs/>
          <w:color w:val="000000" w:themeColor="text1"/>
        </w:rPr>
        <w:t xml:space="preserve"> </w:t>
      </w:r>
      <w:proofErr w:type="spellStart"/>
      <w:r w:rsidR="00A43EAD" w:rsidRPr="00361D8E">
        <w:rPr>
          <w:rFonts w:ascii="Book Antiqua" w:hAnsi="Book Antiqua"/>
          <w:i/>
          <w:iCs/>
          <w:color w:val="000000" w:themeColor="text1"/>
        </w:rPr>
        <w:t>Zhongliu</w:t>
      </w:r>
      <w:proofErr w:type="spellEnd"/>
      <w:r w:rsidRPr="00361D8E">
        <w:rPr>
          <w:rFonts w:ascii="Book Antiqua" w:hAnsi="Book Antiqua"/>
          <w:i/>
          <w:iCs/>
          <w:color w:val="000000" w:themeColor="text1"/>
        </w:rPr>
        <w:t xml:space="preserve"> </w:t>
      </w:r>
      <w:r w:rsidRPr="00361D8E">
        <w:rPr>
          <w:rFonts w:ascii="Book Antiqua" w:hAnsi="Book Antiqua"/>
          <w:color w:val="000000" w:themeColor="text1"/>
        </w:rPr>
        <w:t>2018;</w:t>
      </w:r>
      <w:r w:rsidR="00B411D2" w:rsidRPr="00361D8E">
        <w:rPr>
          <w:rFonts w:ascii="Book Antiqua" w:hAnsi="Book Antiqua"/>
          <w:color w:val="000000" w:themeColor="text1"/>
        </w:rPr>
        <w:t xml:space="preserve"> </w:t>
      </w:r>
      <w:r w:rsidRPr="00361D8E">
        <w:rPr>
          <w:rFonts w:ascii="Book Antiqua" w:hAnsi="Book Antiqua"/>
          <w:b/>
          <w:bCs/>
          <w:color w:val="000000" w:themeColor="text1"/>
        </w:rPr>
        <w:t>27</w:t>
      </w:r>
      <w:r w:rsidRPr="00361D8E">
        <w:rPr>
          <w:rFonts w:ascii="Book Antiqua" w:hAnsi="Book Antiqua"/>
          <w:color w:val="000000" w:themeColor="text1"/>
        </w:rPr>
        <w:t>:</w:t>
      </w:r>
      <w:r w:rsidR="00B411D2" w:rsidRPr="00361D8E">
        <w:rPr>
          <w:rFonts w:ascii="Book Antiqua" w:hAnsi="Book Antiqua"/>
          <w:color w:val="000000" w:themeColor="text1"/>
        </w:rPr>
        <w:t xml:space="preserve"> </w:t>
      </w:r>
      <w:r w:rsidRPr="00361D8E">
        <w:rPr>
          <w:rFonts w:ascii="Book Antiqua" w:hAnsi="Book Antiqua"/>
          <w:color w:val="000000" w:themeColor="text1"/>
        </w:rPr>
        <w:t>768-7</w:t>
      </w:r>
      <w:r w:rsidR="00B411D2" w:rsidRPr="00361D8E">
        <w:rPr>
          <w:rFonts w:ascii="Book Antiqua" w:hAnsi="Book Antiqua"/>
          <w:color w:val="000000" w:themeColor="text1"/>
        </w:rPr>
        <w:t>7</w:t>
      </w:r>
      <w:r w:rsidRPr="00361D8E">
        <w:rPr>
          <w:rFonts w:ascii="Book Antiqua" w:hAnsi="Book Antiqua"/>
          <w:color w:val="000000" w:themeColor="text1"/>
        </w:rPr>
        <w:t>3 [</w:t>
      </w:r>
      <w:r w:rsidR="00B411D2" w:rsidRPr="00361D8E">
        <w:rPr>
          <w:rFonts w:ascii="Book Antiqua" w:hAnsi="Book Antiqua"/>
          <w:color w:val="000000" w:themeColor="text1"/>
        </w:rPr>
        <w:t>DOI</w:t>
      </w:r>
      <w:r w:rsidRPr="00361D8E">
        <w:rPr>
          <w:rFonts w:ascii="Book Antiqua" w:hAnsi="Book Antiqua"/>
          <w:color w:val="000000" w:themeColor="text1"/>
        </w:rPr>
        <w:t>:</w:t>
      </w:r>
      <w:r w:rsidR="00B411D2" w:rsidRPr="00361D8E">
        <w:rPr>
          <w:rFonts w:ascii="Book Antiqua" w:hAnsi="Book Antiqua"/>
          <w:color w:val="000000" w:themeColor="text1"/>
        </w:rPr>
        <w:t xml:space="preserve"> </w:t>
      </w:r>
      <w:r w:rsidRPr="00361D8E">
        <w:rPr>
          <w:rFonts w:ascii="Book Antiqua" w:hAnsi="Book Antiqua"/>
          <w:color w:val="000000" w:themeColor="text1"/>
        </w:rPr>
        <w:t>10.11735/j.issn.1004-0242.2018.10.A006]</w:t>
      </w:r>
    </w:p>
    <w:p w14:paraId="3C02F9CC"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19 </w:t>
      </w:r>
      <w:r w:rsidRPr="00361D8E">
        <w:rPr>
          <w:rFonts w:ascii="Book Antiqua" w:hAnsi="Book Antiqua"/>
          <w:b/>
          <w:bCs/>
          <w:color w:val="000000" w:themeColor="text1"/>
        </w:rPr>
        <w:t>Kim JH</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Baek</w:t>
      </w:r>
      <w:proofErr w:type="spellEnd"/>
      <w:r w:rsidRPr="00361D8E">
        <w:rPr>
          <w:rFonts w:ascii="Book Antiqua" w:hAnsi="Book Antiqua"/>
          <w:color w:val="000000" w:themeColor="text1"/>
        </w:rPr>
        <w:t xml:space="preserve"> JH, Sung JY, Min HS, Kim KW, Hah JH, Park DJ, Kim KH, Cho BY, Na DG. Radiofrequency ablation of low-risk small papillary </w:t>
      </w:r>
      <w:proofErr w:type="spellStart"/>
      <w:r w:rsidRPr="00361D8E">
        <w:rPr>
          <w:rFonts w:ascii="Book Antiqua" w:hAnsi="Book Antiqua"/>
          <w:color w:val="000000" w:themeColor="text1"/>
        </w:rPr>
        <w:t>thyroidcarcinoma</w:t>
      </w:r>
      <w:proofErr w:type="spellEnd"/>
      <w:r w:rsidRPr="00361D8E">
        <w:rPr>
          <w:rFonts w:ascii="Book Antiqua" w:hAnsi="Book Antiqua"/>
          <w:color w:val="000000" w:themeColor="text1"/>
        </w:rPr>
        <w:t xml:space="preserve">: preliminary results for patients ineligible for surgery. </w:t>
      </w:r>
      <w:r w:rsidRPr="00361D8E">
        <w:rPr>
          <w:rFonts w:ascii="Book Antiqua" w:hAnsi="Book Antiqua"/>
          <w:i/>
          <w:iCs/>
          <w:color w:val="000000" w:themeColor="text1"/>
        </w:rPr>
        <w:t>Int J Hyperthermia</w:t>
      </w:r>
      <w:r w:rsidRPr="00361D8E">
        <w:rPr>
          <w:rFonts w:ascii="Book Antiqua" w:hAnsi="Book Antiqua"/>
          <w:color w:val="000000" w:themeColor="text1"/>
        </w:rPr>
        <w:t xml:space="preserve"> 2017; </w:t>
      </w:r>
      <w:r w:rsidRPr="00361D8E">
        <w:rPr>
          <w:rFonts w:ascii="Book Antiqua" w:hAnsi="Book Antiqua"/>
          <w:b/>
          <w:bCs/>
          <w:color w:val="000000" w:themeColor="text1"/>
        </w:rPr>
        <w:t>33</w:t>
      </w:r>
      <w:r w:rsidRPr="00361D8E">
        <w:rPr>
          <w:rFonts w:ascii="Book Antiqua" w:hAnsi="Book Antiqua"/>
          <w:color w:val="000000" w:themeColor="text1"/>
        </w:rPr>
        <w:t>: 212-219 [PMID: 27590679 DOI: 10.1080/02656736.2016.1230893]</w:t>
      </w:r>
    </w:p>
    <w:p w14:paraId="5935DDF3" w14:textId="3A6AE22D"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20 </w:t>
      </w:r>
      <w:r w:rsidRPr="00361D8E">
        <w:rPr>
          <w:rFonts w:ascii="Book Antiqua" w:hAnsi="Book Antiqua"/>
          <w:b/>
          <w:bCs/>
          <w:color w:val="000000" w:themeColor="text1"/>
        </w:rPr>
        <w:t>Luo Y</w:t>
      </w:r>
      <w:r w:rsidR="00A10C72" w:rsidRPr="00361D8E">
        <w:rPr>
          <w:rFonts w:ascii="Book Antiqua" w:hAnsi="Book Antiqua"/>
          <w:b/>
          <w:bCs/>
          <w:color w:val="000000" w:themeColor="text1"/>
        </w:rPr>
        <w:t>K</w:t>
      </w:r>
      <w:r w:rsidRPr="00361D8E">
        <w:rPr>
          <w:rFonts w:ascii="Book Antiqua" w:hAnsi="Book Antiqua"/>
          <w:color w:val="000000" w:themeColor="text1"/>
        </w:rPr>
        <w:t>, Zhang M</w:t>
      </w:r>
      <w:r w:rsidR="00A10C72" w:rsidRPr="00361D8E">
        <w:rPr>
          <w:rFonts w:ascii="Book Antiqua" w:hAnsi="Book Antiqua"/>
          <w:color w:val="000000" w:themeColor="text1"/>
        </w:rPr>
        <w:t>B</w:t>
      </w:r>
      <w:r w:rsidRPr="00361D8E">
        <w:rPr>
          <w:rFonts w:ascii="Book Antiqua" w:hAnsi="Book Antiqua"/>
          <w:color w:val="000000" w:themeColor="text1"/>
        </w:rPr>
        <w:t xml:space="preserve">. Ultrasound-Guided Radiofrequency Ablation of Low-Risk Papillary Thyroid Microcarcinoma: a Prospective Study. </w:t>
      </w:r>
      <w:r w:rsidRPr="00361D8E">
        <w:rPr>
          <w:rFonts w:ascii="Book Antiqua" w:hAnsi="Book Antiqua"/>
          <w:i/>
          <w:iCs/>
          <w:color w:val="000000" w:themeColor="text1"/>
        </w:rPr>
        <w:t xml:space="preserve">Ultrasound in Med </w:t>
      </w:r>
      <w:r w:rsidR="005C2488" w:rsidRPr="00361D8E">
        <w:rPr>
          <w:rFonts w:ascii="Book Antiqua" w:hAnsi="Book Antiqua"/>
          <w:i/>
          <w:iCs/>
          <w:color w:val="000000" w:themeColor="text1"/>
        </w:rPr>
        <w:t>&amp;</w:t>
      </w:r>
      <w:r w:rsidRPr="00361D8E">
        <w:rPr>
          <w:rFonts w:ascii="Book Antiqua" w:hAnsi="Book Antiqua"/>
          <w:i/>
          <w:iCs/>
          <w:color w:val="000000" w:themeColor="text1"/>
        </w:rPr>
        <w:t xml:space="preserve"> Biol</w:t>
      </w:r>
      <w:r w:rsidR="005C2488" w:rsidRPr="00361D8E">
        <w:rPr>
          <w:rFonts w:ascii="Book Antiqua" w:hAnsi="Book Antiqua"/>
          <w:i/>
          <w:iCs/>
          <w:color w:val="000000" w:themeColor="text1"/>
        </w:rPr>
        <w:t xml:space="preserve"> </w:t>
      </w:r>
      <w:r w:rsidRPr="00361D8E">
        <w:rPr>
          <w:rFonts w:ascii="Book Antiqua" w:hAnsi="Book Antiqua"/>
          <w:color w:val="000000" w:themeColor="text1"/>
        </w:rPr>
        <w:t>2017;</w:t>
      </w:r>
      <w:r w:rsidR="00B36334" w:rsidRPr="00361D8E">
        <w:rPr>
          <w:rFonts w:ascii="Book Antiqua" w:hAnsi="Book Antiqua"/>
          <w:color w:val="000000" w:themeColor="text1"/>
        </w:rPr>
        <w:t xml:space="preserve"> </w:t>
      </w:r>
      <w:r w:rsidRPr="00361D8E">
        <w:rPr>
          <w:rFonts w:ascii="Book Antiqua" w:hAnsi="Book Antiqua"/>
          <w:b/>
          <w:bCs/>
          <w:color w:val="000000" w:themeColor="text1"/>
        </w:rPr>
        <w:t>43</w:t>
      </w:r>
      <w:r w:rsidRPr="00361D8E">
        <w:rPr>
          <w:rFonts w:ascii="Book Antiqua" w:hAnsi="Book Antiqua"/>
          <w:color w:val="000000" w:themeColor="text1"/>
        </w:rPr>
        <w:t>:</w:t>
      </w:r>
      <w:r w:rsidR="00B36334" w:rsidRPr="00361D8E">
        <w:rPr>
          <w:rFonts w:ascii="Book Antiqua" w:hAnsi="Book Antiqua"/>
          <w:color w:val="000000" w:themeColor="text1"/>
        </w:rPr>
        <w:t xml:space="preserve"> </w:t>
      </w:r>
      <w:r w:rsidRPr="00361D8E">
        <w:rPr>
          <w:rFonts w:ascii="Book Antiqua" w:hAnsi="Book Antiqua"/>
          <w:color w:val="000000" w:themeColor="text1"/>
        </w:rPr>
        <w:t>S240-S</w:t>
      </w:r>
      <w:r w:rsidR="00A10C72" w:rsidRPr="00361D8E">
        <w:rPr>
          <w:rFonts w:ascii="Book Antiqua" w:hAnsi="Book Antiqua"/>
          <w:color w:val="000000" w:themeColor="text1"/>
        </w:rPr>
        <w:t>24</w:t>
      </w:r>
      <w:r w:rsidRPr="00361D8E">
        <w:rPr>
          <w:rFonts w:ascii="Book Antiqua" w:hAnsi="Book Antiqua"/>
          <w:color w:val="000000" w:themeColor="text1"/>
        </w:rPr>
        <w:t xml:space="preserve">1 </w:t>
      </w:r>
      <w:r w:rsidR="00B36334" w:rsidRPr="00361D8E">
        <w:rPr>
          <w:rFonts w:ascii="Book Antiqua" w:hAnsi="Book Antiqua"/>
          <w:color w:val="000000" w:themeColor="text1"/>
        </w:rPr>
        <w:t>[DOI</w:t>
      </w:r>
      <w:r w:rsidRPr="00361D8E">
        <w:rPr>
          <w:rFonts w:ascii="Book Antiqua" w:hAnsi="Book Antiqua"/>
          <w:color w:val="000000" w:themeColor="text1"/>
        </w:rPr>
        <w:t>:</w:t>
      </w:r>
      <w:r w:rsidR="00B36334" w:rsidRPr="00361D8E">
        <w:rPr>
          <w:rFonts w:ascii="Book Antiqua" w:hAnsi="Book Antiqua"/>
          <w:color w:val="000000" w:themeColor="text1"/>
        </w:rPr>
        <w:t xml:space="preserve"> </w:t>
      </w:r>
      <w:r w:rsidRPr="00361D8E">
        <w:rPr>
          <w:rFonts w:ascii="Book Antiqua" w:hAnsi="Book Antiqua"/>
          <w:color w:val="000000" w:themeColor="text1"/>
        </w:rPr>
        <w:t>10.1016/j.ultrasmedbio.2017.08.1841]</w:t>
      </w:r>
    </w:p>
    <w:p w14:paraId="0290A120"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21 </w:t>
      </w:r>
      <w:proofErr w:type="spellStart"/>
      <w:r w:rsidRPr="00361D8E">
        <w:rPr>
          <w:rFonts w:ascii="Book Antiqua" w:hAnsi="Book Antiqua"/>
          <w:b/>
          <w:bCs/>
          <w:color w:val="000000" w:themeColor="text1"/>
        </w:rPr>
        <w:t>Jeong</w:t>
      </w:r>
      <w:proofErr w:type="spellEnd"/>
      <w:r w:rsidRPr="00361D8E">
        <w:rPr>
          <w:rFonts w:ascii="Book Antiqua" w:hAnsi="Book Antiqua"/>
          <w:b/>
          <w:bCs/>
          <w:color w:val="000000" w:themeColor="text1"/>
        </w:rPr>
        <w:t xml:space="preserve"> SY</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Baek</w:t>
      </w:r>
      <w:proofErr w:type="spellEnd"/>
      <w:r w:rsidRPr="00361D8E">
        <w:rPr>
          <w:rFonts w:ascii="Book Antiqua" w:hAnsi="Book Antiqua"/>
          <w:color w:val="000000" w:themeColor="text1"/>
        </w:rPr>
        <w:t xml:space="preserve"> JH, Choi YJ, Chung SR, Sung TY, Kim WG, Kim TY, Lee JH. Radiofrequency ablation of primary thyroid carcinoma: efficacy according to the types of thyroid carcinoma. </w:t>
      </w:r>
      <w:r w:rsidRPr="00361D8E">
        <w:rPr>
          <w:rFonts w:ascii="Book Antiqua" w:hAnsi="Book Antiqua"/>
          <w:i/>
          <w:iCs/>
          <w:color w:val="000000" w:themeColor="text1"/>
        </w:rPr>
        <w:t>Int J Hyperthermia</w:t>
      </w:r>
      <w:r w:rsidRPr="00361D8E">
        <w:rPr>
          <w:rFonts w:ascii="Book Antiqua" w:hAnsi="Book Antiqua"/>
          <w:color w:val="000000" w:themeColor="text1"/>
        </w:rPr>
        <w:t xml:space="preserve"> 2018; </w:t>
      </w:r>
      <w:r w:rsidRPr="00361D8E">
        <w:rPr>
          <w:rFonts w:ascii="Book Antiqua" w:hAnsi="Book Antiqua"/>
          <w:b/>
          <w:bCs/>
          <w:color w:val="000000" w:themeColor="text1"/>
        </w:rPr>
        <w:t>34</w:t>
      </w:r>
      <w:r w:rsidRPr="00361D8E">
        <w:rPr>
          <w:rFonts w:ascii="Book Antiqua" w:hAnsi="Book Antiqua"/>
          <w:color w:val="000000" w:themeColor="text1"/>
        </w:rPr>
        <w:t>: 611-616 [PMID: 29322881 DOI: 10.1080/02656736.2018.1427288]</w:t>
      </w:r>
    </w:p>
    <w:p w14:paraId="0182070B"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22 </w:t>
      </w:r>
      <w:r w:rsidRPr="00361D8E">
        <w:rPr>
          <w:rFonts w:ascii="Book Antiqua" w:hAnsi="Book Antiqua"/>
          <w:b/>
          <w:bCs/>
          <w:color w:val="000000" w:themeColor="text1"/>
        </w:rPr>
        <w:t>Zhang Y</w:t>
      </w:r>
      <w:r w:rsidRPr="00361D8E">
        <w:rPr>
          <w:rFonts w:ascii="Book Antiqua" w:hAnsi="Book Antiqua"/>
          <w:color w:val="000000" w:themeColor="text1"/>
        </w:rPr>
        <w:t xml:space="preserve">, Zhang MB, Luo YK, Li J, Zhang Y, Tang J. Effect of chronic lymphocytic thyroiditis on the efficacy and safety of ultrasound-guided radiofrequency ablation for </w:t>
      </w:r>
      <w:r w:rsidRPr="00361D8E">
        <w:rPr>
          <w:rFonts w:ascii="Book Antiqua" w:hAnsi="Book Antiqua"/>
          <w:color w:val="000000" w:themeColor="text1"/>
        </w:rPr>
        <w:lastRenderedPageBreak/>
        <w:t xml:space="preserve">papillary thyroid microcarcinoma. </w:t>
      </w:r>
      <w:r w:rsidRPr="00361D8E">
        <w:rPr>
          <w:rFonts w:ascii="Book Antiqua" w:hAnsi="Book Antiqua"/>
          <w:i/>
          <w:iCs/>
          <w:color w:val="000000" w:themeColor="text1"/>
        </w:rPr>
        <w:t>Cancer Med</w:t>
      </w:r>
      <w:r w:rsidRPr="00361D8E">
        <w:rPr>
          <w:rFonts w:ascii="Book Antiqua" w:hAnsi="Book Antiqua"/>
          <w:color w:val="000000" w:themeColor="text1"/>
        </w:rPr>
        <w:t xml:space="preserve"> 2019; </w:t>
      </w:r>
      <w:r w:rsidRPr="00361D8E">
        <w:rPr>
          <w:rFonts w:ascii="Book Antiqua" w:hAnsi="Book Antiqua"/>
          <w:b/>
          <w:bCs/>
          <w:color w:val="000000" w:themeColor="text1"/>
        </w:rPr>
        <w:t>8</w:t>
      </w:r>
      <w:r w:rsidRPr="00361D8E">
        <w:rPr>
          <w:rFonts w:ascii="Book Antiqua" w:hAnsi="Book Antiqua"/>
          <w:color w:val="000000" w:themeColor="text1"/>
        </w:rPr>
        <w:t>: 5450-5458 [PMID: 31359613 DOI: 10.1002/cam4.2406]</w:t>
      </w:r>
    </w:p>
    <w:p w14:paraId="7454F03C"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23 </w:t>
      </w:r>
      <w:r w:rsidRPr="00361D8E">
        <w:rPr>
          <w:rFonts w:ascii="Book Antiqua" w:hAnsi="Book Antiqua"/>
          <w:b/>
          <w:bCs/>
          <w:color w:val="000000" w:themeColor="text1"/>
        </w:rPr>
        <w:t>Ding M</w:t>
      </w:r>
      <w:r w:rsidRPr="00361D8E">
        <w:rPr>
          <w:rFonts w:ascii="Book Antiqua" w:hAnsi="Book Antiqua"/>
          <w:color w:val="000000" w:themeColor="text1"/>
        </w:rPr>
        <w:t xml:space="preserve">, Tang X, Cui D, Chi J, Shi Y, Wang T, </w:t>
      </w:r>
      <w:proofErr w:type="spellStart"/>
      <w:r w:rsidRPr="00361D8E">
        <w:rPr>
          <w:rFonts w:ascii="Book Antiqua" w:hAnsi="Book Antiqua"/>
          <w:color w:val="000000" w:themeColor="text1"/>
        </w:rPr>
        <w:t>Zhai</w:t>
      </w:r>
      <w:proofErr w:type="spellEnd"/>
      <w:r w:rsidRPr="00361D8E">
        <w:rPr>
          <w:rFonts w:ascii="Book Antiqua" w:hAnsi="Book Antiqua"/>
          <w:color w:val="000000" w:themeColor="text1"/>
        </w:rPr>
        <w:t xml:space="preserve"> B, Li P. Clinical outcomes of ultrasound-guided radiofrequency ablation for the treatment of primary papillary thyroid microcarcinoma. </w:t>
      </w:r>
      <w:proofErr w:type="spellStart"/>
      <w:r w:rsidRPr="00361D8E">
        <w:rPr>
          <w:rFonts w:ascii="Book Antiqua" w:hAnsi="Book Antiqua"/>
          <w:i/>
          <w:iCs/>
          <w:color w:val="000000" w:themeColor="text1"/>
        </w:rPr>
        <w:t>Clin</w:t>
      </w:r>
      <w:proofErr w:type="spellEnd"/>
      <w:r w:rsidRPr="00361D8E">
        <w:rPr>
          <w:rFonts w:ascii="Book Antiqua" w:hAnsi="Book Antiqua"/>
          <w:i/>
          <w:iCs/>
          <w:color w:val="000000" w:themeColor="text1"/>
        </w:rPr>
        <w:t xml:space="preserve"> </w:t>
      </w:r>
      <w:proofErr w:type="spellStart"/>
      <w:r w:rsidRPr="00361D8E">
        <w:rPr>
          <w:rFonts w:ascii="Book Antiqua" w:hAnsi="Book Antiqua"/>
          <w:i/>
          <w:iCs/>
          <w:color w:val="000000" w:themeColor="text1"/>
        </w:rPr>
        <w:t>Radiol</w:t>
      </w:r>
      <w:proofErr w:type="spellEnd"/>
      <w:r w:rsidRPr="00361D8E">
        <w:rPr>
          <w:rFonts w:ascii="Book Antiqua" w:hAnsi="Book Antiqua"/>
          <w:color w:val="000000" w:themeColor="text1"/>
        </w:rPr>
        <w:t xml:space="preserve"> 2019; </w:t>
      </w:r>
      <w:r w:rsidRPr="00361D8E">
        <w:rPr>
          <w:rFonts w:ascii="Book Antiqua" w:hAnsi="Book Antiqua"/>
          <w:b/>
          <w:bCs/>
          <w:color w:val="000000" w:themeColor="text1"/>
        </w:rPr>
        <w:t>74</w:t>
      </w:r>
      <w:r w:rsidRPr="00361D8E">
        <w:rPr>
          <w:rFonts w:ascii="Book Antiqua" w:hAnsi="Book Antiqua"/>
          <w:color w:val="000000" w:themeColor="text1"/>
        </w:rPr>
        <w:t>: 712-717 [PMID: 31253420 DOI: 10.1016/j.crad.2019.05.012]</w:t>
      </w:r>
    </w:p>
    <w:p w14:paraId="79912A52"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24 </w:t>
      </w:r>
      <w:r w:rsidRPr="00361D8E">
        <w:rPr>
          <w:rFonts w:ascii="Book Antiqua" w:hAnsi="Book Antiqua"/>
          <w:b/>
          <w:bCs/>
          <w:color w:val="000000" w:themeColor="text1"/>
        </w:rPr>
        <w:t>Zhang M</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Tufano</w:t>
      </w:r>
      <w:proofErr w:type="spellEnd"/>
      <w:r w:rsidRPr="00361D8E">
        <w:rPr>
          <w:rFonts w:ascii="Book Antiqua" w:hAnsi="Book Antiqua"/>
          <w:color w:val="000000" w:themeColor="text1"/>
        </w:rPr>
        <w:t xml:space="preserve"> RP, Russell JO, Zhang Y, Zhang Y, Qiao Z, Luo Y. Ultrasound-Guided Radiofrequency Ablation Versus Surgery for Low-Risk Papillary Thyroid Microcarcinoma: Results of Over 5 Years' Follow-Up. </w:t>
      </w:r>
      <w:r w:rsidRPr="00361D8E">
        <w:rPr>
          <w:rFonts w:ascii="Book Antiqua" w:hAnsi="Book Antiqua"/>
          <w:i/>
          <w:iCs/>
          <w:color w:val="000000" w:themeColor="text1"/>
        </w:rPr>
        <w:t>Thyroid</w:t>
      </w:r>
      <w:r w:rsidRPr="00361D8E">
        <w:rPr>
          <w:rFonts w:ascii="Book Antiqua" w:hAnsi="Book Antiqua"/>
          <w:color w:val="000000" w:themeColor="text1"/>
        </w:rPr>
        <w:t xml:space="preserve"> 2020; </w:t>
      </w:r>
      <w:r w:rsidRPr="00361D8E">
        <w:rPr>
          <w:rFonts w:ascii="Book Antiqua" w:hAnsi="Book Antiqua"/>
          <w:b/>
          <w:bCs/>
          <w:color w:val="000000" w:themeColor="text1"/>
        </w:rPr>
        <w:t>30</w:t>
      </w:r>
      <w:r w:rsidRPr="00361D8E">
        <w:rPr>
          <w:rFonts w:ascii="Book Antiqua" w:hAnsi="Book Antiqua"/>
          <w:color w:val="000000" w:themeColor="text1"/>
        </w:rPr>
        <w:t>: 408-417 [PMID: 31910107 DOI: 10.1089/thy.2019.0147]</w:t>
      </w:r>
    </w:p>
    <w:p w14:paraId="5111749D"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25 </w:t>
      </w:r>
      <w:r w:rsidRPr="00361D8E">
        <w:rPr>
          <w:rFonts w:ascii="Book Antiqua" w:hAnsi="Book Antiqua"/>
          <w:b/>
          <w:bCs/>
          <w:color w:val="000000" w:themeColor="text1"/>
        </w:rPr>
        <w:t>Zhou W</w:t>
      </w:r>
      <w:r w:rsidRPr="00361D8E">
        <w:rPr>
          <w:rFonts w:ascii="Book Antiqua" w:hAnsi="Book Antiqua"/>
          <w:color w:val="000000" w:themeColor="text1"/>
        </w:rPr>
        <w:t xml:space="preserve">, Jiang S, Zhan W, Zhou J, Xu S, Zhang L. Ultrasound-guided percutaneous laser ablation of unifocal T1N0M0 papillary thyroid microcarcinoma: Preliminary results. </w:t>
      </w:r>
      <w:proofErr w:type="spellStart"/>
      <w:r w:rsidRPr="00361D8E">
        <w:rPr>
          <w:rFonts w:ascii="Book Antiqua" w:hAnsi="Book Antiqua"/>
          <w:i/>
          <w:iCs/>
          <w:color w:val="000000" w:themeColor="text1"/>
        </w:rPr>
        <w:t>Eur</w:t>
      </w:r>
      <w:proofErr w:type="spellEnd"/>
      <w:r w:rsidRPr="00361D8E">
        <w:rPr>
          <w:rFonts w:ascii="Book Antiqua" w:hAnsi="Book Antiqua"/>
          <w:i/>
          <w:iCs/>
          <w:color w:val="000000" w:themeColor="text1"/>
        </w:rPr>
        <w:t xml:space="preserve"> </w:t>
      </w:r>
      <w:proofErr w:type="spellStart"/>
      <w:r w:rsidRPr="00361D8E">
        <w:rPr>
          <w:rFonts w:ascii="Book Antiqua" w:hAnsi="Book Antiqua"/>
          <w:i/>
          <w:iCs/>
          <w:color w:val="000000" w:themeColor="text1"/>
        </w:rPr>
        <w:t>Radiol</w:t>
      </w:r>
      <w:proofErr w:type="spellEnd"/>
      <w:r w:rsidRPr="00361D8E">
        <w:rPr>
          <w:rFonts w:ascii="Book Antiqua" w:hAnsi="Book Antiqua"/>
          <w:color w:val="000000" w:themeColor="text1"/>
        </w:rPr>
        <w:t xml:space="preserve"> 2017; </w:t>
      </w:r>
      <w:r w:rsidRPr="00361D8E">
        <w:rPr>
          <w:rFonts w:ascii="Book Antiqua" w:hAnsi="Book Antiqua"/>
          <w:b/>
          <w:bCs/>
          <w:color w:val="000000" w:themeColor="text1"/>
        </w:rPr>
        <w:t>27</w:t>
      </w:r>
      <w:r w:rsidRPr="00361D8E">
        <w:rPr>
          <w:rFonts w:ascii="Book Antiqua" w:hAnsi="Book Antiqua"/>
          <w:color w:val="000000" w:themeColor="text1"/>
        </w:rPr>
        <w:t>: 2934-2940 [PMID: 27853812 DOI: 10.1007/s00330-016-4610-1]</w:t>
      </w:r>
    </w:p>
    <w:p w14:paraId="25B3895F"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26 </w:t>
      </w:r>
      <w:r w:rsidRPr="00361D8E">
        <w:rPr>
          <w:rFonts w:ascii="Book Antiqua" w:hAnsi="Book Antiqua"/>
          <w:b/>
          <w:bCs/>
          <w:color w:val="000000" w:themeColor="text1"/>
        </w:rPr>
        <w:t>Zhang L</w:t>
      </w:r>
      <w:r w:rsidRPr="00361D8E">
        <w:rPr>
          <w:rFonts w:ascii="Book Antiqua" w:hAnsi="Book Antiqua"/>
          <w:color w:val="000000" w:themeColor="text1"/>
        </w:rPr>
        <w:t xml:space="preserve">, Zhou W, Zhan W, Peng Y, Jiang S, Xu S. Percutaneous Laser Ablation of Unifocal Papillary Thyroid Microcarcinoma: Utility of Conventional Ultrasound and Contrast-Enhanced Ultrasound in Assessing Local Therapeutic Response. </w:t>
      </w:r>
      <w:r w:rsidRPr="00361D8E">
        <w:rPr>
          <w:rFonts w:ascii="Book Antiqua" w:hAnsi="Book Antiqua"/>
          <w:i/>
          <w:iCs/>
          <w:color w:val="000000" w:themeColor="text1"/>
        </w:rPr>
        <w:t>World J Surg</w:t>
      </w:r>
      <w:r w:rsidRPr="00361D8E">
        <w:rPr>
          <w:rFonts w:ascii="Book Antiqua" w:hAnsi="Book Antiqua"/>
          <w:color w:val="000000" w:themeColor="text1"/>
        </w:rPr>
        <w:t xml:space="preserve"> 2018; </w:t>
      </w:r>
      <w:r w:rsidRPr="00361D8E">
        <w:rPr>
          <w:rFonts w:ascii="Book Antiqua" w:hAnsi="Book Antiqua"/>
          <w:b/>
          <w:bCs/>
          <w:color w:val="000000" w:themeColor="text1"/>
        </w:rPr>
        <w:t>42</w:t>
      </w:r>
      <w:r w:rsidRPr="00361D8E">
        <w:rPr>
          <w:rFonts w:ascii="Book Antiqua" w:hAnsi="Book Antiqua"/>
          <w:color w:val="000000" w:themeColor="text1"/>
        </w:rPr>
        <w:t>: 2476-2484 [PMID: 29488064 DOI: 10.1007/s00268-018-4500-6]</w:t>
      </w:r>
    </w:p>
    <w:p w14:paraId="73A9CF49"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27 </w:t>
      </w:r>
      <w:r w:rsidRPr="00361D8E">
        <w:rPr>
          <w:rFonts w:ascii="Book Antiqua" w:hAnsi="Book Antiqua"/>
          <w:b/>
          <w:bCs/>
          <w:color w:val="000000" w:themeColor="text1"/>
        </w:rPr>
        <w:t>Ji L</w:t>
      </w:r>
      <w:r w:rsidRPr="00361D8E">
        <w:rPr>
          <w:rFonts w:ascii="Book Antiqua" w:hAnsi="Book Antiqua"/>
          <w:color w:val="000000" w:themeColor="text1"/>
        </w:rPr>
        <w:t xml:space="preserve">, Wu Q, Gu J, Deng X, Zhou W, Fan X, Zhou F. Ultrasound-guided percutaneous laser ablation for papillary thyroid microcarcinoma: a retrospective analysis of 37 patients. </w:t>
      </w:r>
      <w:r w:rsidRPr="00361D8E">
        <w:rPr>
          <w:rFonts w:ascii="Book Antiqua" w:hAnsi="Book Antiqua"/>
          <w:i/>
          <w:iCs/>
          <w:color w:val="000000" w:themeColor="text1"/>
        </w:rPr>
        <w:t>Cancer Imaging</w:t>
      </w:r>
      <w:r w:rsidRPr="00361D8E">
        <w:rPr>
          <w:rFonts w:ascii="Book Antiqua" w:hAnsi="Book Antiqua"/>
          <w:color w:val="000000" w:themeColor="text1"/>
        </w:rPr>
        <w:t xml:space="preserve"> 2019; </w:t>
      </w:r>
      <w:r w:rsidRPr="00361D8E">
        <w:rPr>
          <w:rFonts w:ascii="Book Antiqua" w:hAnsi="Book Antiqua"/>
          <w:b/>
          <w:bCs/>
          <w:color w:val="000000" w:themeColor="text1"/>
        </w:rPr>
        <w:t>19</w:t>
      </w:r>
      <w:r w:rsidRPr="00361D8E">
        <w:rPr>
          <w:rFonts w:ascii="Book Antiqua" w:hAnsi="Book Antiqua"/>
          <w:color w:val="000000" w:themeColor="text1"/>
        </w:rPr>
        <w:t>: 16 [PMID: 30894228 DOI: 10.1186/s40644-019-0204-x]</w:t>
      </w:r>
    </w:p>
    <w:p w14:paraId="54821230"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28 </w:t>
      </w:r>
      <w:r w:rsidRPr="00361D8E">
        <w:rPr>
          <w:rFonts w:ascii="Book Antiqua" w:hAnsi="Book Antiqua"/>
          <w:b/>
          <w:bCs/>
          <w:color w:val="000000" w:themeColor="text1"/>
        </w:rPr>
        <w:t>Zhou W</w:t>
      </w:r>
      <w:r w:rsidRPr="00361D8E">
        <w:rPr>
          <w:rFonts w:ascii="Book Antiqua" w:hAnsi="Book Antiqua"/>
          <w:color w:val="000000" w:themeColor="text1"/>
        </w:rPr>
        <w:t xml:space="preserve">, Ni X, Xu S, Zhang L, Chen Y, Zhan W. Ultrasound-guided laser ablation versus surgery for solitary papillary thyroid microcarcinoma: a retrospective study. </w:t>
      </w:r>
      <w:r w:rsidRPr="00361D8E">
        <w:rPr>
          <w:rFonts w:ascii="Book Antiqua" w:hAnsi="Book Antiqua"/>
          <w:i/>
          <w:iCs/>
          <w:color w:val="000000" w:themeColor="text1"/>
        </w:rPr>
        <w:t>Int J Hyperthermia</w:t>
      </w:r>
      <w:r w:rsidRPr="00361D8E">
        <w:rPr>
          <w:rFonts w:ascii="Book Antiqua" w:hAnsi="Book Antiqua"/>
          <w:color w:val="000000" w:themeColor="text1"/>
        </w:rPr>
        <w:t xml:space="preserve"> 2019; </w:t>
      </w:r>
      <w:r w:rsidRPr="00361D8E">
        <w:rPr>
          <w:rFonts w:ascii="Book Antiqua" w:hAnsi="Book Antiqua"/>
          <w:b/>
          <w:bCs/>
          <w:color w:val="000000" w:themeColor="text1"/>
        </w:rPr>
        <w:t>36</w:t>
      </w:r>
      <w:r w:rsidRPr="00361D8E">
        <w:rPr>
          <w:rFonts w:ascii="Book Antiqua" w:hAnsi="Book Antiqua"/>
          <w:color w:val="000000" w:themeColor="text1"/>
        </w:rPr>
        <w:t>: 897-904 [PMID: 31464140 DOI: 10.1080/02656736.2019.1649475]</w:t>
      </w:r>
    </w:p>
    <w:p w14:paraId="1D00A038"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29 </w:t>
      </w:r>
      <w:r w:rsidRPr="00361D8E">
        <w:rPr>
          <w:rFonts w:ascii="Book Antiqua" w:hAnsi="Book Antiqua"/>
          <w:b/>
          <w:bCs/>
          <w:color w:val="000000" w:themeColor="text1"/>
        </w:rPr>
        <w:t>Li J</w:t>
      </w:r>
      <w:r w:rsidRPr="00361D8E">
        <w:rPr>
          <w:rFonts w:ascii="Book Antiqua" w:hAnsi="Book Antiqua"/>
          <w:color w:val="000000" w:themeColor="text1"/>
        </w:rPr>
        <w:t xml:space="preserve">, Liu Y, Liu J, Qian L. Ultrasound-guided percutaneous microwave ablation versus surgery for papillary thyroid microcarcinoma. </w:t>
      </w:r>
      <w:r w:rsidRPr="00361D8E">
        <w:rPr>
          <w:rFonts w:ascii="Book Antiqua" w:hAnsi="Book Antiqua"/>
          <w:i/>
          <w:iCs/>
          <w:color w:val="000000" w:themeColor="text1"/>
        </w:rPr>
        <w:t>Int J Hyperthermia</w:t>
      </w:r>
      <w:r w:rsidRPr="00361D8E">
        <w:rPr>
          <w:rFonts w:ascii="Book Antiqua" w:hAnsi="Book Antiqua"/>
          <w:color w:val="000000" w:themeColor="text1"/>
        </w:rPr>
        <w:t xml:space="preserve"> 2018; </w:t>
      </w:r>
      <w:r w:rsidRPr="00361D8E">
        <w:rPr>
          <w:rFonts w:ascii="Book Antiqua" w:hAnsi="Book Antiqua"/>
          <w:b/>
          <w:bCs/>
          <w:color w:val="000000" w:themeColor="text1"/>
        </w:rPr>
        <w:t>34</w:t>
      </w:r>
      <w:r w:rsidRPr="00361D8E">
        <w:rPr>
          <w:rFonts w:ascii="Book Antiqua" w:hAnsi="Book Antiqua"/>
          <w:color w:val="000000" w:themeColor="text1"/>
        </w:rPr>
        <w:t>: 653-659 [PMID: 29637797 DOI: 10.1080/02656736.2018.1453092]</w:t>
      </w:r>
    </w:p>
    <w:p w14:paraId="3C0F4395"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30 </w:t>
      </w:r>
      <w:r w:rsidRPr="00361D8E">
        <w:rPr>
          <w:rFonts w:ascii="Book Antiqua" w:hAnsi="Book Antiqua"/>
          <w:b/>
          <w:bCs/>
          <w:color w:val="000000" w:themeColor="text1"/>
        </w:rPr>
        <w:t>Teng DK</w:t>
      </w:r>
      <w:r w:rsidRPr="00361D8E">
        <w:rPr>
          <w:rFonts w:ascii="Book Antiqua" w:hAnsi="Book Antiqua"/>
          <w:color w:val="000000" w:themeColor="text1"/>
        </w:rPr>
        <w:t>, Li HQ, Sui GQ, Lin YQ, Luo Q, Fu P, Du JR, Jin CX, Wang H. Preliminary report of microwave ablation for the primary papillary thyroid microcarcinoma: a large-</w:t>
      </w:r>
      <w:r w:rsidRPr="00361D8E">
        <w:rPr>
          <w:rFonts w:ascii="Book Antiqua" w:hAnsi="Book Antiqua"/>
          <w:color w:val="000000" w:themeColor="text1"/>
        </w:rPr>
        <w:lastRenderedPageBreak/>
        <w:t xml:space="preserve">cohort of 185 patients feasibility study. </w:t>
      </w:r>
      <w:r w:rsidRPr="00361D8E">
        <w:rPr>
          <w:rFonts w:ascii="Book Antiqua" w:hAnsi="Book Antiqua"/>
          <w:i/>
          <w:iCs/>
          <w:color w:val="000000" w:themeColor="text1"/>
        </w:rPr>
        <w:t>Endocrine</w:t>
      </w:r>
      <w:r w:rsidRPr="00361D8E">
        <w:rPr>
          <w:rFonts w:ascii="Book Antiqua" w:hAnsi="Book Antiqua"/>
          <w:color w:val="000000" w:themeColor="text1"/>
        </w:rPr>
        <w:t xml:space="preserve"> 2019; </w:t>
      </w:r>
      <w:r w:rsidRPr="00361D8E">
        <w:rPr>
          <w:rFonts w:ascii="Book Antiqua" w:hAnsi="Book Antiqua"/>
          <w:b/>
          <w:bCs/>
          <w:color w:val="000000" w:themeColor="text1"/>
        </w:rPr>
        <w:t>64</w:t>
      </w:r>
      <w:r w:rsidRPr="00361D8E">
        <w:rPr>
          <w:rFonts w:ascii="Book Antiqua" w:hAnsi="Book Antiqua"/>
          <w:color w:val="000000" w:themeColor="text1"/>
        </w:rPr>
        <w:t>: 109-117 [PMID: 30771153 DOI: 10.1007/s12020-019-01868-2]</w:t>
      </w:r>
    </w:p>
    <w:p w14:paraId="30A090A8"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31 </w:t>
      </w:r>
      <w:r w:rsidRPr="00361D8E">
        <w:rPr>
          <w:rFonts w:ascii="Book Antiqua" w:hAnsi="Book Antiqua"/>
          <w:b/>
          <w:bCs/>
          <w:color w:val="000000" w:themeColor="text1"/>
        </w:rPr>
        <w:t>Li J</w:t>
      </w:r>
      <w:r w:rsidRPr="00361D8E">
        <w:rPr>
          <w:rFonts w:ascii="Book Antiqua" w:hAnsi="Book Antiqua"/>
          <w:color w:val="000000" w:themeColor="text1"/>
        </w:rPr>
        <w:t xml:space="preserve">, Liu Y, Liu J, Yang P, Hu X, Qian L. A comparative study of short-term efficacy and safety for thyroid micropapillary carcinoma patients after microwave ablation or surgery. </w:t>
      </w:r>
      <w:r w:rsidRPr="00361D8E">
        <w:rPr>
          <w:rFonts w:ascii="Book Antiqua" w:hAnsi="Book Antiqua"/>
          <w:i/>
          <w:iCs/>
          <w:color w:val="000000" w:themeColor="text1"/>
        </w:rPr>
        <w:t>Int J Hyperthermia</w:t>
      </w:r>
      <w:r w:rsidRPr="00361D8E">
        <w:rPr>
          <w:rFonts w:ascii="Book Antiqua" w:hAnsi="Book Antiqua"/>
          <w:color w:val="000000" w:themeColor="text1"/>
        </w:rPr>
        <w:t xml:space="preserve"> 2019; </w:t>
      </w:r>
      <w:r w:rsidRPr="00361D8E">
        <w:rPr>
          <w:rFonts w:ascii="Book Antiqua" w:hAnsi="Book Antiqua"/>
          <w:b/>
          <w:bCs/>
          <w:color w:val="000000" w:themeColor="text1"/>
        </w:rPr>
        <w:t>36</w:t>
      </w:r>
      <w:r w:rsidRPr="00361D8E">
        <w:rPr>
          <w:rFonts w:ascii="Book Antiqua" w:hAnsi="Book Antiqua"/>
          <w:color w:val="000000" w:themeColor="text1"/>
        </w:rPr>
        <w:t>: 640-646 [PMID: 31244350 DOI: 10.1080/02656736.2019.1626492]</w:t>
      </w:r>
    </w:p>
    <w:p w14:paraId="1ADA5B98" w14:textId="3BA22F79"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32 </w:t>
      </w:r>
      <w:r w:rsidRPr="00361D8E">
        <w:rPr>
          <w:rFonts w:ascii="Book Antiqua" w:hAnsi="Book Antiqua"/>
          <w:b/>
          <w:bCs/>
          <w:color w:val="000000" w:themeColor="text1"/>
        </w:rPr>
        <w:t>Yue WW</w:t>
      </w:r>
      <w:r w:rsidRPr="00361D8E">
        <w:rPr>
          <w:rFonts w:ascii="Book Antiqua" w:hAnsi="Book Antiqua"/>
          <w:color w:val="000000" w:themeColor="text1"/>
        </w:rPr>
        <w:t xml:space="preserve">, Qi L, Wang DD, Yu SJ, Wang XJ, Xu HX, Wang SR. US-guided Microwave Ablation of Low-Risk Papillary Thyroid Microcarcinoma: Longer-Term Results of a Prospective Study. </w:t>
      </w:r>
      <w:r w:rsidRPr="00361D8E">
        <w:rPr>
          <w:rFonts w:ascii="Book Antiqua" w:hAnsi="Book Antiqua"/>
          <w:i/>
          <w:iCs/>
          <w:color w:val="000000" w:themeColor="text1"/>
        </w:rPr>
        <w:t xml:space="preserve">J </w:t>
      </w:r>
      <w:proofErr w:type="spellStart"/>
      <w:r w:rsidRPr="00361D8E">
        <w:rPr>
          <w:rFonts w:ascii="Book Antiqua" w:hAnsi="Book Antiqua"/>
          <w:i/>
          <w:iCs/>
          <w:color w:val="000000" w:themeColor="text1"/>
        </w:rPr>
        <w:t>Clin</w:t>
      </w:r>
      <w:proofErr w:type="spellEnd"/>
      <w:r w:rsidRPr="00361D8E">
        <w:rPr>
          <w:rFonts w:ascii="Book Antiqua" w:hAnsi="Book Antiqua"/>
          <w:i/>
          <w:iCs/>
          <w:color w:val="000000" w:themeColor="text1"/>
        </w:rPr>
        <w:t xml:space="preserve"> </w:t>
      </w:r>
      <w:proofErr w:type="spellStart"/>
      <w:r w:rsidRPr="00361D8E">
        <w:rPr>
          <w:rFonts w:ascii="Book Antiqua" w:hAnsi="Book Antiqua"/>
          <w:i/>
          <w:iCs/>
          <w:color w:val="000000" w:themeColor="text1"/>
        </w:rPr>
        <w:t>Endocrinol</w:t>
      </w:r>
      <w:proofErr w:type="spellEnd"/>
      <w:r w:rsidRPr="00361D8E">
        <w:rPr>
          <w:rFonts w:ascii="Book Antiqua" w:hAnsi="Book Antiqua"/>
          <w:i/>
          <w:iCs/>
          <w:color w:val="000000" w:themeColor="text1"/>
        </w:rPr>
        <w:t xml:space="preserve"> </w:t>
      </w:r>
      <w:proofErr w:type="spellStart"/>
      <w:r w:rsidRPr="00361D8E">
        <w:rPr>
          <w:rFonts w:ascii="Book Antiqua" w:hAnsi="Book Antiqua"/>
          <w:i/>
          <w:iCs/>
          <w:color w:val="000000" w:themeColor="text1"/>
        </w:rPr>
        <w:t>Metab</w:t>
      </w:r>
      <w:proofErr w:type="spellEnd"/>
      <w:r w:rsidRPr="00361D8E">
        <w:rPr>
          <w:rFonts w:ascii="Book Antiqua" w:hAnsi="Book Antiqua"/>
          <w:color w:val="000000" w:themeColor="text1"/>
        </w:rPr>
        <w:t xml:space="preserve"> 2020; </w:t>
      </w:r>
      <w:r w:rsidRPr="00361D8E">
        <w:rPr>
          <w:rFonts w:ascii="Book Antiqua" w:hAnsi="Book Antiqua"/>
          <w:b/>
          <w:bCs/>
          <w:color w:val="000000" w:themeColor="text1"/>
        </w:rPr>
        <w:t>105</w:t>
      </w:r>
      <w:r w:rsidRPr="00361D8E">
        <w:rPr>
          <w:rFonts w:ascii="Book Antiqua" w:hAnsi="Book Antiqua"/>
          <w:color w:val="000000" w:themeColor="text1"/>
        </w:rPr>
        <w:t>: dgaa128 [PMID: 32198508 DOI: 10.1210/</w:t>
      </w:r>
      <w:proofErr w:type="spellStart"/>
      <w:r w:rsidRPr="00361D8E">
        <w:rPr>
          <w:rFonts w:ascii="Book Antiqua" w:hAnsi="Book Antiqua"/>
          <w:color w:val="000000" w:themeColor="text1"/>
        </w:rPr>
        <w:t>clinem</w:t>
      </w:r>
      <w:proofErr w:type="spellEnd"/>
      <w:r w:rsidRPr="00361D8E">
        <w:rPr>
          <w:rFonts w:ascii="Book Antiqua" w:hAnsi="Book Antiqua"/>
          <w:color w:val="000000" w:themeColor="text1"/>
        </w:rPr>
        <w:t>/dgaa128]</w:t>
      </w:r>
    </w:p>
    <w:p w14:paraId="45F89289"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33 </w:t>
      </w:r>
      <w:r w:rsidRPr="00361D8E">
        <w:rPr>
          <w:rFonts w:ascii="Book Antiqua" w:hAnsi="Book Antiqua"/>
          <w:b/>
          <w:bCs/>
          <w:color w:val="000000" w:themeColor="text1"/>
        </w:rPr>
        <w:t>Xu B</w:t>
      </w:r>
      <w:r w:rsidRPr="00361D8E">
        <w:rPr>
          <w:rFonts w:ascii="Book Antiqua" w:hAnsi="Book Antiqua"/>
          <w:color w:val="000000" w:themeColor="text1"/>
        </w:rPr>
        <w:t xml:space="preserve">, Zhou NM, Cao WT, Gu SY. Comparative study on operative trauma between microwave ablation and surgical treatment for papillary thyroid microcarcinoma. </w:t>
      </w:r>
      <w:r w:rsidRPr="00361D8E">
        <w:rPr>
          <w:rFonts w:ascii="Book Antiqua" w:hAnsi="Book Antiqua"/>
          <w:i/>
          <w:iCs/>
          <w:color w:val="000000" w:themeColor="text1"/>
        </w:rPr>
        <w:t>World J Clin Cases</w:t>
      </w:r>
      <w:r w:rsidRPr="00361D8E">
        <w:rPr>
          <w:rFonts w:ascii="Book Antiqua" w:hAnsi="Book Antiqua"/>
          <w:color w:val="000000" w:themeColor="text1"/>
        </w:rPr>
        <w:t xml:space="preserve"> 2018; </w:t>
      </w:r>
      <w:r w:rsidRPr="00361D8E">
        <w:rPr>
          <w:rFonts w:ascii="Book Antiqua" w:hAnsi="Book Antiqua"/>
          <w:b/>
          <w:bCs/>
          <w:color w:val="000000" w:themeColor="text1"/>
        </w:rPr>
        <w:t>6</w:t>
      </w:r>
      <w:r w:rsidRPr="00361D8E">
        <w:rPr>
          <w:rFonts w:ascii="Book Antiqua" w:hAnsi="Book Antiqua"/>
          <w:color w:val="000000" w:themeColor="text1"/>
        </w:rPr>
        <w:t>: 936-943 [PMID: 30568949 DOI: 10.12998/wjcc.v6.i15.936]</w:t>
      </w:r>
    </w:p>
    <w:p w14:paraId="6C1A7413"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34 </w:t>
      </w:r>
      <w:proofErr w:type="spellStart"/>
      <w:r w:rsidRPr="00361D8E">
        <w:rPr>
          <w:rFonts w:ascii="Book Antiqua" w:hAnsi="Book Antiqua"/>
          <w:b/>
          <w:bCs/>
          <w:color w:val="000000" w:themeColor="text1"/>
        </w:rPr>
        <w:t>Radzina</w:t>
      </w:r>
      <w:proofErr w:type="spellEnd"/>
      <w:r w:rsidRPr="00361D8E">
        <w:rPr>
          <w:rFonts w:ascii="Book Antiqua" w:hAnsi="Book Antiqua"/>
          <w:b/>
          <w:bCs/>
          <w:color w:val="000000" w:themeColor="text1"/>
        </w:rPr>
        <w:t xml:space="preserve"> M</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Cantisani</w:t>
      </w:r>
      <w:proofErr w:type="spellEnd"/>
      <w:r w:rsidRPr="00361D8E">
        <w:rPr>
          <w:rFonts w:ascii="Book Antiqua" w:hAnsi="Book Antiqua"/>
          <w:color w:val="000000" w:themeColor="text1"/>
        </w:rPr>
        <w:t xml:space="preserve"> V, </w:t>
      </w:r>
      <w:proofErr w:type="spellStart"/>
      <w:r w:rsidRPr="00361D8E">
        <w:rPr>
          <w:rFonts w:ascii="Book Antiqua" w:hAnsi="Book Antiqua"/>
          <w:color w:val="000000" w:themeColor="text1"/>
        </w:rPr>
        <w:t>Rauda</w:t>
      </w:r>
      <w:proofErr w:type="spellEnd"/>
      <w:r w:rsidRPr="00361D8E">
        <w:rPr>
          <w:rFonts w:ascii="Book Antiqua" w:hAnsi="Book Antiqua"/>
          <w:color w:val="000000" w:themeColor="text1"/>
        </w:rPr>
        <w:t xml:space="preserve"> M, Nielsen MB, </w:t>
      </w:r>
      <w:proofErr w:type="spellStart"/>
      <w:r w:rsidRPr="00361D8E">
        <w:rPr>
          <w:rFonts w:ascii="Book Antiqua" w:hAnsi="Book Antiqua"/>
          <w:color w:val="000000" w:themeColor="text1"/>
        </w:rPr>
        <w:t>Ewertsen</w:t>
      </w:r>
      <w:proofErr w:type="spellEnd"/>
      <w:r w:rsidRPr="00361D8E">
        <w:rPr>
          <w:rFonts w:ascii="Book Antiqua" w:hAnsi="Book Antiqua"/>
          <w:color w:val="000000" w:themeColor="text1"/>
        </w:rPr>
        <w:t xml:space="preserve"> C, </w:t>
      </w:r>
      <w:proofErr w:type="spellStart"/>
      <w:r w:rsidRPr="00361D8E">
        <w:rPr>
          <w:rFonts w:ascii="Book Antiqua" w:hAnsi="Book Antiqua"/>
          <w:color w:val="000000" w:themeColor="text1"/>
        </w:rPr>
        <w:t>D'Ambrosio</w:t>
      </w:r>
      <w:proofErr w:type="spellEnd"/>
      <w:r w:rsidRPr="00361D8E">
        <w:rPr>
          <w:rFonts w:ascii="Book Antiqua" w:hAnsi="Book Antiqua"/>
          <w:color w:val="000000" w:themeColor="text1"/>
        </w:rPr>
        <w:t xml:space="preserve"> F, </w:t>
      </w:r>
      <w:proofErr w:type="spellStart"/>
      <w:r w:rsidRPr="00361D8E">
        <w:rPr>
          <w:rFonts w:ascii="Book Antiqua" w:hAnsi="Book Antiqua"/>
          <w:color w:val="000000" w:themeColor="text1"/>
        </w:rPr>
        <w:t>Prieditis</w:t>
      </w:r>
      <w:proofErr w:type="spellEnd"/>
      <w:r w:rsidRPr="00361D8E">
        <w:rPr>
          <w:rFonts w:ascii="Book Antiqua" w:hAnsi="Book Antiqua"/>
          <w:color w:val="000000" w:themeColor="text1"/>
        </w:rPr>
        <w:t xml:space="preserve"> P, </w:t>
      </w:r>
      <w:proofErr w:type="spellStart"/>
      <w:r w:rsidRPr="00361D8E">
        <w:rPr>
          <w:rFonts w:ascii="Book Antiqua" w:hAnsi="Book Antiqua"/>
          <w:color w:val="000000" w:themeColor="text1"/>
        </w:rPr>
        <w:t>Sorrenti</w:t>
      </w:r>
      <w:proofErr w:type="spellEnd"/>
      <w:r w:rsidRPr="00361D8E">
        <w:rPr>
          <w:rFonts w:ascii="Book Antiqua" w:hAnsi="Book Antiqua"/>
          <w:color w:val="000000" w:themeColor="text1"/>
        </w:rPr>
        <w:t xml:space="preserve"> S. Update on the role of ultrasound guided radiofrequency ablation for thyroid nodule treatment. </w:t>
      </w:r>
      <w:r w:rsidRPr="00361D8E">
        <w:rPr>
          <w:rFonts w:ascii="Book Antiqua" w:hAnsi="Book Antiqua"/>
          <w:i/>
          <w:iCs/>
          <w:color w:val="000000" w:themeColor="text1"/>
        </w:rPr>
        <w:t>Int J Surg</w:t>
      </w:r>
      <w:r w:rsidRPr="00361D8E">
        <w:rPr>
          <w:rFonts w:ascii="Book Antiqua" w:hAnsi="Book Antiqua"/>
          <w:color w:val="000000" w:themeColor="text1"/>
        </w:rPr>
        <w:t xml:space="preserve"> 2017; </w:t>
      </w:r>
      <w:r w:rsidRPr="00361D8E">
        <w:rPr>
          <w:rFonts w:ascii="Book Antiqua" w:hAnsi="Book Antiqua"/>
          <w:b/>
          <w:bCs/>
          <w:color w:val="000000" w:themeColor="text1"/>
        </w:rPr>
        <w:t xml:space="preserve">41 </w:t>
      </w:r>
      <w:r w:rsidRPr="00361D8E">
        <w:rPr>
          <w:rFonts w:ascii="Book Antiqua" w:hAnsi="Book Antiqua"/>
          <w:color w:val="000000" w:themeColor="text1"/>
        </w:rPr>
        <w:t>Suppl 1: S82-S93 [PMID: 28506420 DOI: 10.1016/j.ijsu.2017.02.010]</w:t>
      </w:r>
    </w:p>
    <w:p w14:paraId="4DE3E2BB"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35 </w:t>
      </w:r>
      <w:r w:rsidRPr="00361D8E">
        <w:rPr>
          <w:rFonts w:ascii="Book Antiqua" w:hAnsi="Book Antiqua"/>
          <w:b/>
          <w:bCs/>
          <w:color w:val="000000" w:themeColor="text1"/>
        </w:rPr>
        <w:t>Tong M</w:t>
      </w:r>
      <w:r w:rsidRPr="00361D8E">
        <w:rPr>
          <w:rFonts w:ascii="Book Antiqua" w:hAnsi="Book Antiqua"/>
          <w:color w:val="000000" w:themeColor="text1"/>
        </w:rPr>
        <w:t xml:space="preserve">, Li S, Li Y, Li Y, Feng Y, Che Y. Efficacy and safety of radiofrequency, microwave and laser ablation for treating papillary thyroid microcarcinoma: a systematic review and meta-analysis. </w:t>
      </w:r>
      <w:r w:rsidRPr="00361D8E">
        <w:rPr>
          <w:rFonts w:ascii="Book Antiqua" w:hAnsi="Book Antiqua"/>
          <w:i/>
          <w:iCs/>
          <w:color w:val="000000" w:themeColor="text1"/>
        </w:rPr>
        <w:t>Int J Hyperthermia</w:t>
      </w:r>
      <w:r w:rsidRPr="00361D8E">
        <w:rPr>
          <w:rFonts w:ascii="Book Antiqua" w:hAnsi="Book Antiqua"/>
          <w:color w:val="000000" w:themeColor="text1"/>
        </w:rPr>
        <w:t xml:space="preserve"> 2019; </w:t>
      </w:r>
      <w:r w:rsidRPr="00361D8E">
        <w:rPr>
          <w:rFonts w:ascii="Book Antiqua" w:hAnsi="Book Antiqua"/>
          <w:b/>
          <w:bCs/>
          <w:color w:val="000000" w:themeColor="text1"/>
        </w:rPr>
        <w:t>36</w:t>
      </w:r>
      <w:r w:rsidRPr="00361D8E">
        <w:rPr>
          <w:rFonts w:ascii="Book Antiqua" w:hAnsi="Book Antiqua"/>
          <w:color w:val="000000" w:themeColor="text1"/>
        </w:rPr>
        <w:t>: 1278-1286 [PMID: 31826684 DOI: 10.1080/02656736.2019.1700559]</w:t>
      </w:r>
    </w:p>
    <w:p w14:paraId="3A7DF414"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36 </w:t>
      </w:r>
      <w:r w:rsidRPr="00361D8E">
        <w:rPr>
          <w:rFonts w:ascii="Book Antiqua" w:hAnsi="Book Antiqua"/>
          <w:b/>
          <w:bCs/>
          <w:color w:val="000000" w:themeColor="text1"/>
        </w:rPr>
        <w:t>Chen J</w:t>
      </w:r>
      <w:r w:rsidRPr="00361D8E">
        <w:rPr>
          <w:rFonts w:ascii="Book Antiqua" w:hAnsi="Book Antiqua"/>
          <w:color w:val="000000" w:themeColor="text1"/>
        </w:rPr>
        <w:t xml:space="preserve">, Cao J, </w:t>
      </w:r>
      <w:proofErr w:type="spellStart"/>
      <w:r w:rsidRPr="00361D8E">
        <w:rPr>
          <w:rFonts w:ascii="Book Antiqua" w:hAnsi="Book Antiqua"/>
          <w:color w:val="000000" w:themeColor="text1"/>
        </w:rPr>
        <w:t>Qiu</w:t>
      </w:r>
      <w:proofErr w:type="spellEnd"/>
      <w:r w:rsidRPr="00361D8E">
        <w:rPr>
          <w:rFonts w:ascii="Book Antiqua" w:hAnsi="Book Antiqua"/>
          <w:color w:val="000000" w:themeColor="text1"/>
        </w:rPr>
        <w:t xml:space="preserve"> F, Huang P. The Efficacy and The Safety of Ultrasound-guided Ablation Therapy for Treating Papillary Thyroid Microcarcinoma. </w:t>
      </w:r>
      <w:r w:rsidRPr="00361D8E">
        <w:rPr>
          <w:rFonts w:ascii="Book Antiqua" w:hAnsi="Book Antiqua"/>
          <w:i/>
          <w:iCs/>
          <w:color w:val="000000" w:themeColor="text1"/>
        </w:rPr>
        <w:t>J Cancer</w:t>
      </w:r>
      <w:r w:rsidRPr="00361D8E">
        <w:rPr>
          <w:rFonts w:ascii="Book Antiqua" w:hAnsi="Book Antiqua"/>
          <w:color w:val="000000" w:themeColor="text1"/>
        </w:rPr>
        <w:t xml:space="preserve"> 2019; </w:t>
      </w:r>
      <w:r w:rsidRPr="00361D8E">
        <w:rPr>
          <w:rFonts w:ascii="Book Antiqua" w:hAnsi="Book Antiqua"/>
          <w:b/>
          <w:bCs/>
          <w:color w:val="000000" w:themeColor="text1"/>
        </w:rPr>
        <w:t>10</w:t>
      </w:r>
      <w:r w:rsidRPr="00361D8E">
        <w:rPr>
          <w:rFonts w:ascii="Book Antiqua" w:hAnsi="Book Antiqua"/>
          <w:color w:val="000000" w:themeColor="text1"/>
        </w:rPr>
        <w:t>: 5272-5282 [PMID: 31602278 DOI: 10.7150/jca.36289]</w:t>
      </w:r>
    </w:p>
    <w:p w14:paraId="0D097C6F"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37 </w:t>
      </w:r>
      <w:r w:rsidRPr="00361D8E">
        <w:rPr>
          <w:rFonts w:ascii="Book Antiqua" w:hAnsi="Book Antiqua"/>
          <w:b/>
          <w:bCs/>
          <w:color w:val="000000" w:themeColor="text1"/>
        </w:rPr>
        <w:t>Choi Y</w:t>
      </w:r>
      <w:r w:rsidRPr="00361D8E">
        <w:rPr>
          <w:rFonts w:ascii="Book Antiqua" w:hAnsi="Book Antiqua"/>
          <w:color w:val="000000" w:themeColor="text1"/>
        </w:rPr>
        <w:t xml:space="preserve">, Jung SL. Efficacy and Safety of Thermal Ablation Techniques for the Treatment of Primary Papillary Thyroid Microcarcinoma: A Systematic Review and Meta-Analysis. </w:t>
      </w:r>
      <w:r w:rsidRPr="00361D8E">
        <w:rPr>
          <w:rFonts w:ascii="Book Antiqua" w:hAnsi="Book Antiqua"/>
          <w:i/>
          <w:iCs/>
          <w:color w:val="000000" w:themeColor="text1"/>
        </w:rPr>
        <w:t>Thyroid</w:t>
      </w:r>
      <w:r w:rsidRPr="00361D8E">
        <w:rPr>
          <w:rFonts w:ascii="Book Antiqua" w:hAnsi="Book Antiqua"/>
          <w:color w:val="000000" w:themeColor="text1"/>
        </w:rPr>
        <w:t xml:space="preserve"> 2020; </w:t>
      </w:r>
      <w:r w:rsidRPr="00361D8E">
        <w:rPr>
          <w:rFonts w:ascii="Book Antiqua" w:hAnsi="Book Antiqua"/>
          <w:b/>
          <w:bCs/>
          <w:color w:val="000000" w:themeColor="text1"/>
        </w:rPr>
        <w:t>30</w:t>
      </w:r>
      <w:r w:rsidRPr="00361D8E">
        <w:rPr>
          <w:rFonts w:ascii="Book Antiqua" w:hAnsi="Book Antiqua"/>
          <w:color w:val="000000" w:themeColor="text1"/>
        </w:rPr>
        <w:t>: 720-731 [PMID: 31801432 DOI: 10.1089/thy.2019.0707]</w:t>
      </w:r>
    </w:p>
    <w:p w14:paraId="3FF767A5"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lastRenderedPageBreak/>
        <w:t xml:space="preserve">38 </w:t>
      </w:r>
      <w:r w:rsidRPr="00361D8E">
        <w:rPr>
          <w:rFonts w:ascii="Book Antiqua" w:hAnsi="Book Antiqua"/>
          <w:b/>
          <w:bCs/>
          <w:color w:val="000000" w:themeColor="text1"/>
        </w:rPr>
        <w:t>Cho SJ</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Baek</w:t>
      </w:r>
      <w:proofErr w:type="spellEnd"/>
      <w:r w:rsidRPr="00361D8E">
        <w:rPr>
          <w:rFonts w:ascii="Book Antiqua" w:hAnsi="Book Antiqua"/>
          <w:color w:val="000000" w:themeColor="text1"/>
        </w:rPr>
        <w:t xml:space="preserve"> JH, Chung SR, Choi YJ, Lee JH. Thermal Ablation for Small Papillary Thyroid Cancer: A Systematic Review. </w:t>
      </w:r>
      <w:r w:rsidRPr="00361D8E">
        <w:rPr>
          <w:rFonts w:ascii="Book Antiqua" w:hAnsi="Book Antiqua"/>
          <w:i/>
          <w:iCs/>
          <w:color w:val="000000" w:themeColor="text1"/>
        </w:rPr>
        <w:t>Thyroid</w:t>
      </w:r>
      <w:r w:rsidRPr="00361D8E">
        <w:rPr>
          <w:rFonts w:ascii="Book Antiqua" w:hAnsi="Book Antiqua"/>
          <w:color w:val="000000" w:themeColor="text1"/>
        </w:rPr>
        <w:t xml:space="preserve"> 2019; </w:t>
      </w:r>
      <w:r w:rsidRPr="00361D8E">
        <w:rPr>
          <w:rFonts w:ascii="Book Antiqua" w:hAnsi="Book Antiqua"/>
          <w:b/>
          <w:bCs/>
          <w:color w:val="000000" w:themeColor="text1"/>
        </w:rPr>
        <w:t>29</w:t>
      </w:r>
      <w:r w:rsidRPr="00361D8E">
        <w:rPr>
          <w:rFonts w:ascii="Book Antiqua" w:hAnsi="Book Antiqua"/>
          <w:color w:val="000000" w:themeColor="text1"/>
        </w:rPr>
        <w:t>: 1774-1783 [PMID: 31739738 DOI: 10.1089/thy.2019.0377]</w:t>
      </w:r>
    </w:p>
    <w:p w14:paraId="114FFD0F"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39 </w:t>
      </w:r>
      <w:r w:rsidRPr="00361D8E">
        <w:rPr>
          <w:rFonts w:ascii="Book Antiqua" w:hAnsi="Book Antiqua"/>
          <w:b/>
          <w:bCs/>
          <w:color w:val="000000" w:themeColor="text1"/>
        </w:rPr>
        <w:t>Ma B</w:t>
      </w:r>
      <w:r w:rsidRPr="00361D8E">
        <w:rPr>
          <w:rFonts w:ascii="Book Antiqua" w:hAnsi="Book Antiqua"/>
          <w:color w:val="000000" w:themeColor="text1"/>
        </w:rPr>
        <w:t xml:space="preserve">, Wei W, Xu W, Wang Y, Guan H, Fan J, Zhao Z, Wen D, Yang S, Wang Y, Chang B, Ji Q. Surgical Confirmation of Incomplete Treatment for Primary Papillary Thyroid Carcinoma by Percutaneous Thermal Ablation: A Retrospective Case Review and Literature Review. </w:t>
      </w:r>
      <w:r w:rsidRPr="00361D8E">
        <w:rPr>
          <w:rFonts w:ascii="Book Antiqua" w:hAnsi="Book Antiqua"/>
          <w:i/>
          <w:iCs/>
          <w:color w:val="000000" w:themeColor="text1"/>
        </w:rPr>
        <w:t>Thyroid</w:t>
      </w:r>
      <w:r w:rsidRPr="00361D8E">
        <w:rPr>
          <w:rFonts w:ascii="Book Antiqua" w:hAnsi="Book Antiqua"/>
          <w:color w:val="000000" w:themeColor="text1"/>
        </w:rPr>
        <w:t xml:space="preserve"> 2018; </w:t>
      </w:r>
      <w:r w:rsidRPr="00361D8E">
        <w:rPr>
          <w:rFonts w:ascii="Book Antiqua" w:hAnsi="Book Antiqua"/>
          <w:b/>
          <w:bCs/>
          <w:color w:val="000000" w:themeColor="text1"/>
        </w:rPr>
        <w:t>28</w:t>
      </w:r>
      <w:r w:rsidRPr="00361D8E">
        <w:rPr>
          <w:rFonts w:ascii="Book Antiqua" w:hAnsi="Book Antiqua"/>
          <w:color w:val="000000" w:themeColor="text1"/>
        </w:rPr>
        <w:t>: 1134-1142 [PMID: 29962285 DOI: 10.1089/thy.2017.0558]</w:t>
      </w:r>
    </w:p>
    <w:p w14:paraId="44ABF34D"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40 </w:t>
      </w:r>
      <w:r w:rsidRPr="00361D8E">
        <w:rPr>
          <w:rFonts w:ascii="Book Antiqua" w:hAnsi="Book Antiqua"/>
          <w:b/>
          <w:bCs/>
          <w:color w:val="000000" w:themeColor="text1"/>
        </w:rPr>
        <w:t>Kim HY</w:t>
      </w:r>
      <w:r w:rsidRPr="00361D8E">
        <w:rPr>
          <w:rFonts w:ascii="Book Antiqua" w:hAnsi="Book Antiqua"/>
          <w:color w:val="000000" w:themeColor="text1"/>
        </w:rPr>
        <w:t xml:space="preserve">, Ryu WS, Woo SU, Son GS, Lee ES, Lee JB, Bae JW. Primary papillary thyroid carcinoma previously treated incompletely with radiofrequency ablation. </w:t>
      </w:r>
      <w:r w:rsidRPr="00361D8E">
        <w:rPr>
          <w:rFonts w:ascii="Book Antiqua" w:hAnsi="Book Antiqua"/>
          <w:i/>
          <w:iCs/>
          <w:color w:val="000000" w:themeColor="text1"/>
        </w:rPr>
        <w:t xml:space="preserve">J Cancer Res </w:t>
      </w:r>
      <w:proofErr w:type="spellStart"/>
      <w:r w:rsidRPr="00361D8E">
        <w:rPr>
          <w:rFonts w:ascii="Book Antiqua" w:hAnsi="Book Antiqua"/>
          <w:i/>
          <w:iCs/>
          <w:color w:val="000000" w:themeColor="text1"/>
        </w:rPr>
        <w:t>Ther</w:t>
      </w:r>
      <w:proofErr w:type="spellEnd"/>
      <w:r w:rsidRPr="00361D8E">
        <w:rPr>
          <w:rFonts w:ascii="Book Antiqua" w:hAnsi="Book Antiqua"/>
          <w:color w:val="000000" w:themeColor="text1"/>
        </w:rPr>
        <w:t xml:space="preserve"> 2010; </w:t>
      </w:r>
      <w:r w:rsidRPr="00361D8E">
        <w:rPr>
          <w:rFonts w:ascii="Book Antiqua" w:hAnsi="Book Antiqua"/>
          <w:b/>
          <w:bCs/>
          <w:color w:val="000000" w:themeColor="text1"/>
        </w:rPr>
        <w:t>6</w:t>
      </w:r>
      <w:r w:rsidRPr="00361D8E">
        <w:rPr>
          <w:rFonts w:ascii="Book Antiqua" w:hAnsi="Book Antiqua"/>
          <w:color w:val="000000" w:themeColor="text1"/>
        </w:rPr>
        <w:t>: 310-312 [PMID: 21119260 DOI: 10.4103/0973-1482.73328]</w:t>
      </w:r>
    </w:p>
    <w:p w14:paraId="13A1BC6C"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41 </w:t>
      </w:r>
      <w:r w:rsidRPr="00361D8E">
        <w:rPr>
          <w:rFonts w:ascii="Book Antiqua" w:hAnsi="Book Antiqua"/>
          <w:b/>
          <w:bCs/>
          <w:color w:val="000000" w:themeColor="text1"/>
        </w:rPr>
        <w:t>Lee CU</w:t>
      </w:r>
      <w:r w:rsidRPr="00361D8E">
        <w:rPr>
          <w:rFonts w:ascii="Book Antiqua" w:hAnsi="Book Antiqua"/>
          <w:color w:val="000000" w:themeColor="text1"/>
        </w:rPr>
        <w:t xml:space="preserve">, Kim SJ, Sung JY, Park SH, Chong S, </w:t>
      </w:r>
      <w:proofErr w:type="spellStart"/>
      <w:r w:rsidRPr="00361D8E">
        <w:rPr>
          <w:rFonts w:ascii="Book Antiqua" w:hAnsi="Book Antiqua"/>
          <w:color w:val="000000" w:themeColor="text1"/>
        </w:rPr>
        <w:t>Baek</w:t>
      </w:r>
      <w:proofErr w:type="spellEnd"/>
      <w:r w:rsidRPr="00361D8E">
        <w:rPr>
          <w:rFonts w:ascii="Book Antiqua" w:hAnsi="Book Antiqua"/>
          <w:color w:val="000000" w:themeColor="text1"/>
        </w:rPr>
        <w:t xml:space="preserve"> JH. Needle track tumor seeding after radiofrequency ablation of a thyroid tumor. </w:t>
      </w:r>
      <w:proofErr w:type="spellStart"/>
      <w:r w:rsidRPr="00361D8E">
        <w:rPr>
          <w:rFonts w:ascii="Book Antiqua" w:hAnsi="Book Antiqua"/>
          <w:i/>
          <w:iCs/>
          <w:color w:val="000000" w:themeColor="text1"/>
        </w:rPr>
        <w:t>Jpn</w:t>
      </w:r>
      <w:proofErr w:type="spellEnd"/>
      <w:r w:rsidRPr="00361D8E">
        <w:rPr>
          <w:rFonts w:ascii="Book Antiqua" w:hAnsi="Book Antiqua"/>
          <w:i/>
          <w:iCs/>
          <w:color w:val="000000" w:themeColor="text1"/>
        </w:rPr>
        <w:t xml:space="preserve"> J </w:t>
      </w:r>
      <w:proofErr w:type="spellStart"/>
      <w:r w:rsidRPr="00361D8E">
        <w:rPr>
          <w:rFonts w:ascii="Book Antiqua" w:hAnsi="Book Antiqua"/>
          <w:i/>
          <w:iCs/>
          <w:color w:val="000000" w:themeColor="text1"/>
        </w:rPr>
        <w:t>Radiol</w:t>
      </w:r>
      <w:proofErr w:type="spellEnd"/>
      <w:r w:rsidRPr="00361D8E">
        <w:rPr>
          <w:rFonts w:ascii="Book Antiqua" w:hAnsi="Book Antiqua"/>
          <w:color w:val="000000" w:themeColor="text1"/>
        </w:rPr>
        <w:t xml:space="preserve"> 2014; </w:t>
      </w:r>
      <w:r w:rsidRPr="00361D8E">
        <w:rPr>
          <w:rFonts w:ascii="Book Antiqua" w:hAnsi="Book Antiqua"/>
          <w:b/>
          <w:bCs/>
          <w:color w:val="000000" w:themeColor="text1"/>
        </w:rPr>
        <w:t>32</w:t>
      </w:r>
      <w:r w:rsidRPr="00361D8E">
        <w:rPr>
          <w:rFonts w:ascii="Book Antiqua" w:hAnsi="Book Antiqua"/>
          <w:color w:val="000000" w:themeColor="text1"/>
        </w:rPr>
        <w:t>: 661-663 [PMID: 25135827 DOI: 10.1007/s11604-014-0350-9]</w:t>
      </w:r>
    </w:p>
    <w:p w14:paraId="3EC640D8"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42 </w:t>
      </w:r>
      <w:r w:rsidRPr="00361D8E">
        <w:rPr>
          <w:rFonts w:ascii="Book Antiqua" w:hAnsi="Book Antiqua"/>
          <w:b/>
          <w:bCs/>
          <w:color w:val="000000" w:themeColor="text1"/>
        </w:rPr>
        <w:t>Ruzzenente A</w:t>
      </w:r>
      <w:r w:rsidRPr="00361D8E">
        <w:rPr>
          <w:rFonts w:ascii="Book Antiqua" w:hAnsi="Book Antiqua"/>
          <w:color w:val="000000" w:themeColor="text1"/>
        </w:rPr>
        <w:t xml:space="preserve">, Manzoni GD, Molfetta M, </w:t>
      </w:r>
      <w:proofErr w:type="spellStart"/>
      <w:r w:rsidRPr="00361D8E">
        <w:rPr>
          <w:rFonts w:ascii="Book Antiqua" w:hAnsi="Book Antiqua"/>
          <w:color w:val="000000" w:themeColor="text1"/>
        </w:rPr>
        <w:t>Pachera</w:t>
      </w:r>
      <w:proofErr w:type="spellEnd"/>
      <w:r w:rsidRPr="00361D8E">
        <w:rPr>
          <w:rFonts w:ascii="Book Antiqua" w:hAnsi="Book Antiqua"/>
          <w:color w:val="000000" w:themeColor="text1"/>
        </w:rPr>
        <w:t xml:space="preserve"> S, </w:t>
      </w:r>
      <w:proofErr w:type="spellStart"/>
      <w:r w:rsidRPr="00361D8E">
        <w:rPr>
          <w:rFonts w:ascii="Book Antiqua" w:hAnsi="Book Antiqua"/>
          <w:color w:val="000000" w:themeColor="text1"/>
        </w:rPr>
        <w:t>Genco</w:t>
      </w:r>
      <w:proofErr w:type="spellEnd"/>
      <w:r w:rsidRPr="00361D8E">
        <w:rPr>
          <w:rFonts w:ascii="Book Antiqua" w:hAnsi="Book Antiqua"/>
          <w:color w:val="000000" w:themeColor="text1"/>
        </w:rPr>
        <w:t xml:space="preserve"> B, </w:t>
      </w:r>
      <w:proofErr w:type="spellStart"/>
      <w:r w:rsidRPr="00361D8E">
        <w:rPr>
          <w:rFonts w:ascii="Book Antiqua" w:hAnsi="Book Antiqua"/>
          <w:color w:val="000000" w:themeColor="text1"/>
        </w:rPr>
        <w:t>Donataccio</w:t>
      </w:r>
      <w:proofErr w:type="spellEnd"/>
      <w:r w:rsidRPr="00361D8E">
        <w:rPr>
          <w:rFonts w:ascii="Book Antiqua" w:hAnsi="Book Antiqua"/>
          <w:color w:val="000000" w:themeColor="text1"/>
        </w:rPr>
        <w:t xml:space="preserve"> M, </w:t>
      </w:r>
      <w:proofErr w:type="spellStart"/>
      <w:r w:rsidRPr="00361D8E">
        <w:rPr>
          <w:rFonts w:ascii="Book Antiqua" w:hAnsi="Book Antiqua"/>
          <w:color w:val="000000" w:themeColor="text1"/>
        </w:rPr>
        <w:t>Guglielmi</w:t>
      </w:r>
      <w:proofErr w:type="spellEnd"/>
      <w:r w:rsidRPr="00361D8E">
        <w:rPr>
          <w:rFonts w:ascii="Book Antiqua" w:hAnsi="Book Antiqua"/>
          <w:color w:val="000000" w:themeColor="text1"/>
        </w:rPr>
        <w:t xml:space="preserve"> A. Rapid progression of hepatocellular carcinoma after Radiofrequency Ablation. </w:t>
      </w:r>
      <w:r w:rsidRPr="00361D8E">
        <w:rPr>
          <w:rFonts w:ascii="Book Antiqua" w:hAnsi="Book Antiqua"/>
          <w:i/>
          <w:iCs/>
          <w:color w:val="000000" w:themeColor="text1"/>
        </w:rPr>
        <w:t>World J Gastroenterol</w:t>
      </w:r>
      <w:r w:rsidRPr="00361D8E">
        <w:rPr>
          <w:rFonts w:ascii="Book Antiqua" w:hAnsi="Book Antiqua"/>
          <w:color w:val="000000" w:themeColor="text1"/>
        </w:rPr>
        <w:t xml:space="preserve"> 2004; </w:t>
      </w:r>
      <w:r w:rsidRPr="00361D8E">
        <w:rPr>
          <w:rFonts w:ascii="Book Antiqua" w:hAnsi="Book Antiqua"/>
          <w:b/>
          <w:bCs/>
          <w:color w:val="000000" w:themeColor="text1"/>
        </w:rPr>
        <w:t>10</w:t>
      </w:r>
      <w:r w:rsidRPr="00361D8E">
        <w:rPr>
          <w:rFonts w:ascii="Book Antiqua" w:hAnsi="Book Antiqua"/>
          <w:color w:val="000000" w:themeColor="text1"/>
        </w:rPr>
        <w:t>: 1137-1140 [PMID: 15069713 DOI: 10.3748/wjg.v10.i8.1137]</w:t>
      </w:r>
    </w:p>
    <w:p w14:paraId="56B26E7E" w14:textId="30669332"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43 </w:t>
      </w:r>
      <w:proofErr w:type="spellStart"/>
      <w:r w:rsidRPr="00361D8E">
        <w:rPr>
          <w:rFonts w:ascii="Book Antiqua" w:hAnsi="Book Antiqua"/>
          <w:b/>
          <w:bCs/>
          <w:color w:val="000000" w:themeColor="text1"/>
        </w:rPr>
        <w:t>Koda</w:t>
      </w:r>
      <w:proofErr w:type="spellEnd"/>
      <w:r w:rsidRPr="00361D8E">
        <w:rPr>
          <w:rFonts w:ascii="Book Antiqua" w:hAnsi="Book Antiqua"/>
          <w:b/>
          <w:bCs/>
          <w:color w:val="000000" w:themeColor="text1"/>
        </w:rPr>
        <w:t xml:space="preserve"> M</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Murawaki</w:t>
      </w:r>
      <w:proofErr w:type="spellEnd"/>
      <w:r w:rsidRPr="00361D8E">
        <w:rPr>
          <w:rFonts w:ascii="Book Antiqua" w:hAnsi="Book Antiqua"/>
          <w:color w:val="000000" w:themeColor="text1"/>
        </w:rPr>
        <w:t xml:space="preserve"> Y, </w:t>
      </w:r>
      <w:proofErr w:type="spellStart"/>
      <w:r w:rsidRPr="00361D8E">
        <w:rPr>
          <w:rFonts w:ascii="Book Antiqua" w:hAnsi="Book Antiqua"/>
          <w:color w:val="000000" w:themeColor="text1"/>
        </w:rPr>
        <w:t>Hirooka</w:t>
      </w:r>
      <w:proofErr w:type="spellEnd"/>
      <w:r w:rsidRPr="00361D8E">
        <w:rPr>
          <w:rFonts w:ascii="Book Antiqua" w:hAnsi="Book Antiqua"/>
          <w:color w:val="000000" w:themeColor="text1"/>
        </w:rPr>
        <w:t xml:space="preserve"> Y, </w:t>
      </w:r>
      <w:proofErr w:type="spellStart"/>
      <w:r w:rsidRPr="00361D8E">
        <w:rPr>
          <w:rFonts w:ascii="Book Antiqua" w:hAnsi="Book Antiqua"/>
          <w:color w:val="000000" w:themeColor="text1"/>
        </w:rPr>
        <w:t>Kitamoto</w:t>
      </w:r>
      <w:proofErr w:type="spellEnd"/>
      <w:r w:rsidRPr="00361D8E">
        <w:rPr>
          <w:rFonts w:ascii="Book Antiqua" w:hAnsi="Book Antiqua"/>
          <w:color w:val="000000" w:themeColor="text1"/>
        </w:rPr>
        <w:t xml:space="preserve"> M, Ono M, </w:t>
      </w:r>
      <w:proofErr w:type="spellStart"/>
      <w:r w:rsidRPr="00361D8E">
        <w:rPr>
          <w:rFonts w:ascii="Book Antiqua" w:hAnsi="Book Antiqua"/>
          <w:color w:val="000000" w:themeColor="text1"/>
        </w:rPr>
        <w:t>Sakaeda</w:t>
      </w:r>
      <w:proofErr w:type="spellEnd"/>
      <w:r w:rsidRPr="00361D8E">
        <w:rPr>
          <w:rFonts w:ascii="Book Antiqua" w:hAnsi="Book Antiqua"/>
          <w:color w:val="000000" w:themeColor="text1"/>
        </w:rPr>
        <w:t xml:space="preserve"> H, Joko K, Sato S, Tamaki K, Yamasaki T, Shibata H, </w:t>
      </w:r>
      <w:proofErr w:type="spellStart"/>
      <w:r w:rsidRPr="00361D8E">
        <w:rPr>
          <w:rFonts w:ascii="Book Antiqua" w:hAnsi="Book Antiqua"/>
          <w:color w:val="000000" w:themeColor="text1"/>
        </w:rPr>
        <w:t>Shimoe</w:t>
      </w:r>
      <w:proofErr w:type="spellEnd"/>
      <w:r w:rsidRPr="00361D8E">
        <w:rPr>
          <w:rFonts w:ascii="Book Antiqua" w:hAnsi="Book Antiqua"/>
          <w:color w:val="000000" w:themeColor="text1"/>
        </w:rPr>
        <w:t xml:space="preserve"> T, Matsuda T, </w:t>
      </w:r>
      <w:proofErr w:type="spellStart"/>
      <w:r w:rsidRPr="00361D8E">
        <w:rPr>
          <w:rFonts w:ascii="Book Antiqua" w:hAnsi="Book Antiqua"/>
          <w:color w:val="000000" w:themeColor="text1"/>
        </w:rPr>
        <w:t>Toshikuni</w:t>
      </w:r>
      <w:proofErr w:type="spellEnd"/>
      <w:r w:rsidRPr="00361D8E">
        <w:rPr>
          <w:rFonts w:ascii="Book Antiqua" w:hAnsi="Book Antiqua"/>
          <w:color w:val="000000" w:themeColor="text1"/>
        </w:rPr>
        <w:t xml:space="preserve"> N, Fujioka S, </w:t>
      </w:r>
      <w:proofErr w:type="spellStart"/>
      <w:r w:rsidRPr="00361D8E">
        <w:rPr>
          <w:rFonts w:ascii="Book Antiqua" w:hAnsi="Book Antiqua"/>
          <w:color w:val="000000" w:themeColor="text1"/>
        </w:rPr>
        <w:t>Ohmoto</w:t>
      </w:r>
      <w:proofErr w:type="spellEnd"/>
      <w:r w:rsidRPr="00361D8E">
        <w:rPr>
          <w:rFonts w:ascii="Book Antiqua" w:hAnsi="Book Antiqua"/>
          <w:color w:val="000000" w:themeColor="text1"/>
        </w:rPr>
        <w:t xml:space="preserve"> K, Nakamura S, </w:t>
      </w:r>
      <w:proofErr w:type="spellStart"/>
      <w:r w:rsidRPr="00361D8E">
        <w:rPr>
          <w:rFonts w:ascii="Book Antiqua" w:hAnsi="Book Antiqua"/>
          <w:color w:val="000000" w:themeColor="text1"/>
        </w:rPr>
        <w:t>Kariyama</w:t>
      </w:r>
      <w:proofErr w:type="spellEnd"/>
      <w:r w:rsidRPr="00361D8E">
        <w:rPr>
          <w:rFonts w:ascii="Book Antiqua" w:hAnsi="Book Antiqua"/>
          <w:color w:val="000000" w:themeColor="text1"/>
        </w:rPr>
        <w:t xml:space="preserve"> K, </w:t>
      </w:r>
      <w:proofErr w:type="spellStart"/>
      <w:r w:rsidRPr="00361D8E">
        <w:rPr>
          <w:rFonts w:ascii="Book Antiqua" w:hAnsi="Book Antiqua"/>
          <w:color w:val="000000" w:themeColor="text1"/>
        </w:rPr>
        <w:t>Aikata</w:t>
      </w:r>
      <w:proofErr w:type="spellEnd"/>
      <w:r w:rsidRPr="00361D8E">
        <w:rPr>
          <w:rFonts w:ascii="Book Antiqua" w:hAnsi="Book Antiqua"/>
          <w:color w:val="000000" w:themeColor="text1"/>
        </w:rPr>
        <w:t xml:space="preserve"> H, Kobayashi Y, Tsutsui A. Complications of radiofrequency ablation for hepatocellular carcinoma in a multicenter study: An analysis of 16</w:t>
      </w:r>
      <w:r w:rsidR="00920547">
        <w:rPr>
          <w:rFonts w:ascii="Book Antiqua" w:hAnsi="Book Antiqua" w:hint="eastAsia"/>
          <w:color w:val="000000" w:themeColor="text1"/>
          <w:lang w:eastAsia="zh-CN"/>
        </w:rPr>
        <w:t>,</w:t>
      </w:r>
      <w:r w:rsidRPr="00361D8E">
        <w:rPr>
          <w:rFonts w:ascii="Book Antiqua" w:hAnsi="Book Antiqua"/>
          <w:color w:val="000000" w:themeColor="text1"/>
        </w:rPr>
        <w:t>346 treated nodules in 13</w:t>
      </w:r>
      <w:r w:rsidR="00920547">
        <w:rPr>
          <w:rFonts w:ascii="Book Antiqua" w:hAnsi="Book Antiqua" w:hint="eastAsia"/>
          <w:color w:val="000000" w:themeColor="text1"/>
          <w:lang w:eastAsia="zh-CN"/>
        </w:rPr>
        <w:t>,</w:t>
      </w:r>
      <w:r w:rsidRPr="00361D8E">
        <w:rPr>
          <w:rFonts w:ascii="Book Antiqua" w:hAnsi="Book Antiqua"/>
          <w:color w:val="000000" w:themeColor="text1"/>
        </w:rPr>
        <w:t xml:space="preserve">283 patients. </w:t>
      </w:r>
      <w:r w:rsidRPr="00361D8E">
        <w:rPr>
          <w:rFonts w:ascii="Book Antiqua" w:hAnsi="Book Antiqua"/>
          <w:i/>
          <w:iCs/>
          <w:color w:val="000000" w:themeColor="text1"/>
        </w:rPr>
        <w:t>Hepatol Res</w:t>
      </w:r>
      <w:r w:rsidRPr="00361D8E">
        <w:rPr>
          <w:rFonts w:ascii="Book Antiqua" w:hAnsi="Book Antiqua"/>
          <w:color w:val="000000" w:themeColor="text1"/>
        </w:rPr>
        <w:t xml:space="preserve"> 2012; </w:t>
      </w:r>
      <w:r w:rsidRPr="00361D8E">
        <w:rPr>
          <w:rFonts w:ascii="Book Antiqua" w:hAnsi="Book Antiqua"/>
          <w:b/>
          <w:bCs/>
          <w:color w:val="000000" w:themeColor="text1"/>
        </w:rPr>
        <w:t>42</w:t>
      </w:r>
      <w:r w:rsidRPr="00361D8E">
        <w:rPr>
          <w:rFonts w:ascii="Book Antiqua" w:hAnsi="Book Antiqua"/>
          <w:color w:val="000000" w:themeColor="text1"/>
        </w:rPr>
        <w:t>: 1058-1064 [PMID: 22583706 DOI: 10.1111/j.1872-034X.2012.01025.x]</w:t>
      </w:r>
    </w:p>
    <w:p w14:paraId="1645B151"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44 </w:t>
      </w:r>
      <w:proofErr w:type="spellStart"/>
      <w:r w:rsidRPr="00361D8E">
        <w:rPr>
          <w:rFonts w:ascii="Book Antiqua" w:hAnsi="Book Antiqua"/>
          <w:b/>
          <w:bCs/>
          <w:color w:val="000000" w:themeColor="text1"/>
        </w:rPr>
        <w:t>Ergul</w:t>
      </w:r>
      <w:proofErr w:type="spellEnd"/>
      <w:r w:rsidRPr="00361D8E">
        <w:rPr>
          <w:rFonts w:ascii="Book Antiqua" w:hAnsi="Book Antiqua"/>
          <w:b/>
          <w:bCs/>
          <w:color w:val="000000" w:themeColor="text1"/>
        </w:rPr>
        <w:t xml:space="preserve"> E</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Gozetlik</w:t>
      </w:r>
      <w:proofErr w:type="spellEnd"/>
      <w:r w:rsidRPr="00361D8E">
        <w:rPr>
          <w:rFonts w:ascii="Book Antiqua" w:hAnsi="Book Antiqua"/>
          <w:color w:val="000000" w:themeColor="text1"/>
        </w:rPr>
        <w:t xml:space="preserve"> EO. Does percutaneous thyroid laser ablation induce mixed papillary and medullary thyroid carcinoma? </w:t>
      </w:r>
      <w:proofErr w:type="spellStart"/>
      <w:r w:rsidRPr="00361D8E">
        <w:rPr>
          <w:rFonts w:ascii="Book Antiqua" w:hAnsi="Book Antiqua"/>
          <w:i/>
          <w:iCs/>
          <w:color w:val="000000" w:themeColor="text1"/>
        </w:rPr>
        <w:t>Acta</w:t>
      </w:r>
      <w:proofErr w:type="spellEnd"/>
      <w:r w:rsidRPr="00361D8E">
        <w:rPr>
          <w:rFonts w:ascii="Book Antiqua" w:hAnsi="Book Antiqua"/>
          <w:i/>
          <w:iCs/>
          <w:color w:val="000000" w:themeColor="text1"/>
        </w:rPr>
        <w:t xml:space="preserve"> </w:t>
      </w:r>
      <w:proofErr w:type="spellStart"/>
      <w:r w:rsidRPr="00361D8E">
        <w:rPr>
          <w:rFonts w:ascii="Book Antiqua" w:hAnsi="Book Antiqua"/>
          <w:i/>
          <w:iCs/>
          <w:color w:val="000000" w:themeColor="text1"/>
        </w:rPr>
        <w:t>Chir</w:t>
      </w:r>
      <w:proofErr w:type="spellEnd"/>
      <w:r w:rsidRPr="00361D8E">
        <w:rPr>
          <w:rFonts w:ascii="Book Antiqua" w:hAnsi="Book Antiqua"/>
          <w:i/>
          <w:iCs/>
          <w:color w:val="000000" w:themeColor="text1"/>
        </w:rPr>
        <w:t xml:space="preserve"> </w:t>
      </w:r>
      <w:proofErr w:type="spellStart"/>
      <w:r w:rsidRPr="00361D8E">
        <w:rPr>
          <w:rFonts w:ascii="Book Antiqua" w:hAnsi="Book Antiqua"/>
          <w:i/>
          <w:iCs/>
          <w:color w:val="000000" w:themeColor="text1"/>
        </w:rPr>
        <w:t>Belg</w:t>
      </w:r>
      <w:proofErr w:type="spellEnd"/>
      <w:r w:rsidRPr="00361D8E">
        <w:rPr>
          <w:rFonts w:ascii="Book Antiqua" w:hAnsi="Book Antiqua"/>
          <w:color w:val="000000" w:themeColor="text1"/>
        </w:rPr>
        <w:t xml:space="preserve"> 2010; </w:t>
      </w:r>
      <w:r w:rsidRPr="00361D8E">
        <w:rPr>
          <w:rFonts w:ascii="Book Antiqua" w:hAnsi="Book Antiqua"/>
          <w:b/>
          <w:bCs/>
          <w:color w:val="000000" w:themeColor="text1"/>
        </w:rPr>
        <w:t>110</w:t>
      </w:r>
      <w:r w:rsidRPr="00361D8E">
        <w:rPr>
          <w:rFonts w:ascii="Book Antiqua" w:hAnsi="Book Antiqua"/>
          <w:color w:val="000000" w:themeColor="text1"/>
        </w:rPr>
        <w:t>: 228-231 [PMID: 20514841 DOI: 10.1080/00015458.2010.11680605]</w:t>
      </w:r>
    </w:p>
    <w:p w14:paraId="0AB0263A"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lastRenderedPageBreak/>
        <w:t xml:space="preserve">45 </w:t>
      </w:r>
      <w:proofErr w:type="spellStart"/>
      <w:r w:rsidRPr="00361D8E">
        <w:rPr>
          <w:rFonts w:ascii="Book Antiqua" w:hAnsi="Book Antiqua"/>
          <w:b/>
          <w:bCs/>
          <w:color w:val="000000" w:themeColor="text1"/>
        </w:rPr>
        <w:t>Shimamoto</w:t>
      </w:r>
      <w:proofErr w:type="spellEnd"/>
      <w:r w:rsidRPr="00361D8E">
        <w:rPr>
          <w:rFonts w:ascii="Book Antiqua" w:hAnsi="Book Antiqua"/>
          <w:b/>
          <w:bCs/>
          <w:color w:val="000000" w:themeColor="text1"/>
        </w:rPr>
        <w:t xml:space="preserve"> K</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Satake</w:t>
      </w:r>
      <w:proofErr w:type="spellEnd"/>
      <w:r w:rsidRPr="00361D8E">
        <w:rPr>
          <w:rFonts w:ascii="Book Antiqua" w:hAnsi="Book Antiqua"/>
          <w:color w:val="000000" w:themeColor="text1"/>
        </w:rPr>
        <w:t xml:space="preserve"> H, </w:t>
      </w:r>
      <w:proofErr w:type="spellStart"/>
      <w:r w:rsidRPr="00361D8E">
        <w:rPr>
          <w:rFonts w:ascii="Book Antiqua" w:hAnsi="Book Antiqua"/>
          <w:color w:val="000000" w:themeColor="text1"/>
        </w:rPr>
        <w:t>Sawaki</w:t>
      </w:r>
      <w:proofErr w:type="spellEnd"/>
      <w:r w:rsidRPr="00361D8E">
        <w:rPr>
          <w:rFonts w:ascii="Book Antiqua" w:hAnsi="Book Antiqua"/>
          <w:color w:val="000000" w:themeColor="text1"/>
        </w:rPr>
        <w:t xml:space="preserve"> A, </w:t>
      </w:r>
      <w:proofErr w:type="spellStart"/>
      <w:r w:rsidRPr="00361D8E">
        <w:rPr>
          <w:rFonts w:ascii="Book Antiqua" w:hAnsi="Book Antiqua"/>
          <w:color w:val="000000" w:themeColor="text1"/>
        </w:rPr>
        <w:t>Ishigaki</w:t>
      </w:r>
      <w:proofErr w:type="spellEnd"/>
      <w:r w:rsidRPr="00361D8E">
        <w:rPr>
          <w:rFonts w:ascii="Book Antiqua" w:hAnsi="Book Antiqua"/>
          <w:color w:val="000000" w:themeColor="text1"/>
        </w:rPr>
        <w:t xml:space="preserve"> T, </w:t>
      </w:r>
      <w:proofErr w:type="spellStart"/>
      <w:r w:rsidRPr="00361D8E">
        <w:rPr>
          <w:rFonts w:ascii="Book Antiqua" w:hAnsi="Book Antiqua"/>
          <w:color w:val="000000" w:themeColor="text1"/>
        </w:rPr>
        <w:t>Funahashi</w:t>
      </w:r>
      <w:proofErr w:type="spellEnd"/>
      <w:r w:rsidRPr="00361D8E">
        <w:rPr>
          <w:rFonts w:ascii="Book Antiqua" w:hAnsi="Book Antiqua"/>
          <w:color w:val="000000" w:themeColor="text1"/>
        </w:rPr>
        <w:t xml:space="preserve"> H, Imai T. Preoperative staging of thyroid papillary carcinoma with ultrasonography. </w:t>
      </w:r>
      <w:proofErr w:type="spellStart"/>
      <w:r w:rsidRPr="00361D8E">
        <w:rPr>
          <w:rFonts w:ascii="Book Antiqua" w:hAnsi="Book Antiqua"/>
          <w:i/>
          <w:iCs/>
          <w:color w:val="000000" w:themeColor="text1"/>
        </w:rPr>
        <w:t>Eur</w:t>
      </w:r>
      <w:proofErr w:type="spellEnd"/>
      <w:r w:rsidRPr="00361D8E">
        <w:rPr>
          <w:rFonts w:ascii="Book Antiqua" w:hAnsi="Book Antiqua"/>
          <w:i/>
          <w:iCs/>
          <w:color w:val="000000" w:themeColor="text1"/>
        </w:rPr>
        <w:t xml:space="preserve"> J </w:t>
      </w:r>
      <w:proofErr w:type="spellStart"/>
      <w:r w:rsidRPr="00361D8E">
        <w:rPr>
          <w:rFonts w:ascii="Book Antiqua" w:hAnsi="Book Antiqua"/>
          <w:i/>
          <w:iCs/>
          <w:color w:val="000000" w:themeColor="text1"/>
        </w:rPr>
        <w:t>Radiol</w:t>
      </w:r>
      <w:proofErr w:type="spellEnd"/>
      <w:r w:rsidRPr="00361D8E">
        <w:rPr>
          <w:rFonts w:ascii="Book Antiqua" w:hAnsi="Book Antiqua"/>
          <w:color w:val="000000" w:themeColor="text1"/>
        </w:rPr>
        <w:t xml:space="preserve"> 1998; </w:t>
      </w:r>
      <w:r w:rsidRPr="00361D8E">
        <w:rPr>
          <w:rFonts w:ascii="Book Antiqua" w:hAnsi="Book Antiqua"/>
          <w:b/>
          <w:bCs/>
          <w:color w:val="000000" w:themeColor="text1"/>
        </w:rPr>
        <w:t>29</w:t>
      </w:r>
      <w:r w:rsidRPr="00361D8E">
        <w:rPr>
          <w:rFonts w:ascii="Book Antiqua" w:hAnsi="Book Antiqua"/>
          <w:color w:val="000000" w:themeColor="text1"/>
        </w:rPr>
        <w:t>: 4-10 [PMID: 9934552 DOI: 10.1016/s0720-048x(97)00184-8]</w:t>
      </w:r>
    </w:p>
    <w:p w14:paraId="22B74295" w14:textId="15ADB9FA"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46 </w:t>
      </w:r>
      <w:proofErr w:type="spellStart"/>
      <w:r w:rsidRPr="00361D8E">
        <w:rPr>
          <w:rFonts w:ascii="Book Antiqua" w:hAnsi="Book Antiqua"/>
          <w:b/>
          <w:bCs/>
          <w:color w:val="000000" w:themeColor="text1"/>
        </w:rPr>
        <w:t>Stulak</w:t>
      </w:r>
      <w:proofErr w:type="spellEnd"/>
      <w:r w:rsidRPr="00361D8E">
        <w:rPr>
          <w:rFonts w:ascii="Book Antiqua" w:hAnsi="Book Antiqua"/>
          <w:b/>
          <w:bCs/>
          <w:color w:val="000000" w:themeColor="text1"/>
        </w:rPr>
        <w:t xml:space="preserve"> JM</w:t>
      </w:r>
      <w:r w:rsidRPr="00361D8E">
        <w:rPr>
          <w:rFonts w:ascii="Book Antiqua" w:hAnsi="Book Antiqua"/>
          <w:color w:val="000000" w:themeColor="text1"/>
        </w:rPr>
        <w:t xml:space="preserve">, Grant CS, Farley DR, Thompson GB, van Heerden JA, Hay ID, Reading CC, </w:t>
      </w:r>
      <w:proofErr w:type="spellStart"/>
      <w:r w:rsidRPr="00361D8E">
        <w:rPr>
          <w:rFonts w:ascii="Book Antiqua" w:hAnsi="Book Antiqua"/>
          <w:color w:val="000000" w:themeColor="text1"/>
        </w:rPr>
        <w:t>Charboneau</w:t>
      </w:r>
      <w:proofErr w:type="spellEnd"/>
      <w:r w:rsidRPr="00361D8E">
        <w:rPr>
          <w:rFonts w:ascii="Book Antiqua" w:hAnsi="Book Antiqua"/>
          <w:color w:val="000000" w:themeColor="text1"/>
        </w:rPr>
        <w:t xml:space="preserve"> JW. Value of preoperative ultrasonography in the surgical management of initial and </w:t>
      </w:r>
      <w:proofErr w:type="spellStart"/>
      <w:r w:rsidRPr="00361D8E">
        <w:rPr>
          <w:rFonts w:ascii="Book Antiqua" w:hAnsi="Book Antiqua"/>
          <w:color w:val="000000" w:themeColor="text1"/>
        </w:rPr>
        <w:t>reoperative</w:t>
      </w:r>
      <w:proofErr w:type="spellEnd"/>
      <w:r w:rsidRPr="00361D8E">
        <w:rPr>
          <w:rFonts w:ascii="Book Antiqua" w:hAnsi="Book Antiqua"/>
          <w:color w:val="000000" w:themeColor="text1"/>
        </w:rPr>
        <w:t xml:space="preserve"> papillary thyroid cancer. </w:t>
      </w:r>
      <w:r w:rsidRPr="00361D8E">
        <w:rPr>
          <w:rFonts w:ascii="Book Antiqua" w:hAnsi="Book Antiqua"/>
          <w:i/>
          <w:iCs/>
          <w:color w:val="000000" w:themeColor="text1"/>
        </w:rPr>
        <w:t>Arch Surg</w:t>
      </w:r>
      <w:r w:rsidRPr="00361D8E">
        <w:rPr>
          <w:rFonts w:ascii="Book Antiqua" w:hAnsi="Book Antiqua"/>
          <w:color w:val="000000" w:themeColor="text1"/>
        </w:rPr>
        <w:t xml:space="preserve"> 2006; </w:t>
      </w:r>
      <w:r w:rsidRPr="00361D8E">
        <w:rPr>
          <w:rFonts w:ascii="Book Antiqua" w:hAnsi="Book Antiqua"/>
          <w:b/>
          <w:bCs/>
          <w:color w:val="000000" w:themeColor="text1"/>
        </w:rPr>
        <w:t>141</w:t>
      </w:r>
      <w:r w:rsidRPr="00361D8E">
        <w:rPr>
          <w:rFonts w:ascii="Book Antiqua" w:hAnsi="Book Antiqua"/>
          <w:color w:val="000000" w:themeColor="text1"/>
        </w:rPr>
        <w:t>: 489-</w:t>
      </w:r>
      <w:r w:rsidR="00F47A22" w:rsidRPr="00361D8E">
        <w:rPr>
          <w:rFonts w:ascii="Book Antiqua" w:hAnsi="Book Antiqua"/>
          <w:color w:val="000000" w:themeColor="text1"/>
        </w:rPr>
        <w:t>494</w:t>
      </w:r>
      <w:r w:rsidRPr="00361D8E">
        <w:rPr>
          <w:rFonts w:ascii="Book Antiqua" w:hAnsi="Book Antiqua"/>
          <w:color w:val="000000" w:themeColor="text1"/>
        </w:rPr>
        <w:t xml:space="preserve"> [PMID: 16702521 DOI: 10.1001/archsurg.141.5.489]</w:t>
      </w:r>
    </w:p>
    <w:p w14:paraId="6B821ADA"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47 </w:t>
      </w:r>
      <w:r w:rsidRPr="00361D8E">
        <w:rPr>
          <w:rFonts w:ascii="Book Antiqua" w:hAnsi="Book Antiqua"/>
          <w:b/>
          <w:bCs/>
          <w:color w:val="000000" w:themeColor="text1"/>
        </w:rPr>
        <w:t>Kim E</w:t>
      </w:r>
      <w:r w:rsidRPr="00361D8E">
        <w:rPr>
          <w:rFonts w:ascii="Book Antiqua" w:hAnsi="Book Antiqua"/>
          <w:color w:val="000000" w:themeColor="text1"/>
        </w:rPr>
        <w:t xml:space="preserve">, Park JS, Son KR, Kim JH, Jeon SJ, Na DG. Preoperative diagnosis of cervical metastatic lymph nodes in papillary thyroid carcinoma: comparison of ultrasound, computed tomography, and combined ultrasound with computed tomography. </w:t>
      </w:r>
      <w:r w:rsidRPr="00361D8E">
        <w:rPr>
          <w:rFonts w:ascii="Book Antiqua" w:hAnsi="Book Antiqua"/>
          <w:i/>
          <w:iCs/>
          <w:color w:val="000000" w:themeColor="text1"/>
        </w:rPr>
        <w:t>Thyroid</w:t>
      </w:r>
      <w:r w:rsidRPr="00361D8E">
        <w:rPr>
          <w:rFonts w:ascii="Book Antiqua" w:hAnsi="Book Antiqua"/>
          <w:color w:val="000000" w:themeColor="text1"/>
        </w:rPr>
        <w:t xml:space="preserve"> 2008; </w:t>
      </w:r>
      <w:r w:rsidRPr="00361D8E">
        <w:rPr>
          <w:rFonts w:ascii="Book Antiqua" w:hAnsi="Book Antiqua"/>
          <w:b/>
          <w:bCs/>
          <w:color w:val="000000" w:themeColor="text1"/>
        </w:rPr>
        <w:t>18</w:t>
      </w:r>
      <w:r w:rsidRPr="00361D8E">
        <w:rPr>
          <w:rFonts w:ascii="Book Antiqua" w:hAnsi="Book Antiqua"/>
          <w:color w:val="000000" w:themeColor="text1"/>
        </w:rPr>
        <w:t>: 411-418 [PMID: 18358074 DOI: 10.1089/thy.2007.0269]</w:t>
      </w:r>
    </w:p>
    <w:p w14:paraId="794D1D65"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48 </w:t>
      </w:r>
      <w:r w:rsidRPr="00361D8E">
        <w:rPr>
          <w:rFonts w:ascii="Book Antiqua" w:hAnsi="Book Antiqua"/>
          <w:b/>
          <w:bCs/>
          <w:color w:val="000000" w:themeColor="text1"/>
        </w:rPr>
        <w:t>Choi YJ</w:t>
      </w:r>
      <w:r w:rsidRPr="00361D8E">
        <w:rPr>
          <w:rFonts w:ascii="Book Antiqua" w:hAnsi="Book Antiqua"/>
          <w:color w:val="000000" w:themeColor="text1"/>
        </w:rPr>
        <w:t xml:space="preserve">, Yun JS, Kook SH, Jung EC, Park YL. Clinical and imaging assessment of cervical lymph node metastasis in papillary thyroid carcinomas. </w:t>
      </w:r>
      <w:r w:rsidRPr="00361D8E">
        <w:rPr>
          <w:rFonts w:ascii="Book Antiqua" w:hAnsi="Book Antiqua"/>
          <w:i/>
          <w:iCs/>
          <w:color w:val="000000" w:themeColor="text1"/>
        </w:rPr>
        <w:t>World J Surg</w:t>
      </w:r>
      <w:r w:rsidRPr="00361D8E">
        <w:rPr>
          <w:rFonts w:ascii="Book Antiqua" w:hAnsi="Book Antiqua"/>
          <w:color w:val="000000" w:themeColor="text1"/>
        </w:rPr>
        <w:t xml:space="preserve"> 2010; </w:t>
      </w:r>
      <w:r w:rsidRPr="00361D8E">
        <w:rPr>
          <w:rFonts w:ascii="Book Antiqua" w:hAnsi="Book Antiqua"/>
          <w:b/>
          <w:bCs/>
          <w:color w:val="000000" w:themeColor="text1"/>
        </w:rPr>
        <w:t>34</w:t>
      </w:r>
      <w:r w:rsidRPr="00361D8E">
        <w:rPr>
          <w:rFonts w:ascii="Book Antiqua" w:hAnsi="Book Antiqua"/>
          <w:color w:val="000000" w:themeColor="text1"/>
        </w:rPr>
        <w:t>: 1494-1499 [PMID: 20372903 DOI: 10.1007/s00268-010-0541-1]</w:t>
      </w:r>
    </w:p>
    <w:p w14:paraId="1E6DA3CE"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49 </w:t>
      </w:r>
      <w:r w:rsidRPr="00361D8E">
        <w:rPr>
          <w:rFonts w:ascii="Book Antiqua" w:hAnsi="Book Antiqua"/>
          <w:b/>
          <w:bCs/>
          <w:color w:val="000000" w:themeColor="text1"/>
        </w:rPr>
        <w:t>Lee DW</w:t>
      </w:r>
      <w:r w:rsidRPr="00361D8E">
        <w:rPr>
          <w:rFonts w:ascii="Book Antiqua" w:hAnsi="Book Antiqua"/>
          <w:color w:val="000000" w:themeColor="text1"/>
        </w:rPr>
        <w:t xml:space="preserve">, Ji YB, Sung ES, Park JS, Lee YJ, Park DW, Tae K. Roles of ultrasonography and computed tomography in the surgical management of cervical lymph node metastases in papillary thyroid carcinoma. </w:t>
      </w:r>
      <w:r w:rsidRPr="00361D8E">
        <w:rPr>
          <w:rFonts w:ascii="Book Antiqua" w:hAnsi="Book Antiqua"/>
          <w:i/>
          <w:iCs/>
          <w:color w:val="000000" w:themeColor="text1"/>
        </w:rPr>
        <w:t>Eur J Surg Oncol</w:t>
      </w:r>
      <w:r w:rsidRPr="00361D8E">
        <w:rPr>
          <w:rFonts w:ascii="Book Antiqua" w:hAnsi="Book Antiqua"/>
          <w:color w:val="000000" w:themeColor="text1"/>
        </w:rPr>
        <w:t xml:space="preserve"> 2013; </w:t>
      </w:r>
      <w:r w:rsidRPr="00361D8E">
        <w:rPr>
          <w:rFonts w:ascii="Book Antiqua" w:hAnsi="Book Antiqua"/>
          <w:b/>
          <w:bCs/>
          <w:color w:val="000000" w:themeColor="text1"/>
        </w:rPr>
        <w:t>39</w:t>
      </w:r>
      <w:r w:rsidRPr="00361D8E">
        <w:rPr>
          <w:rFonts w:ascii="Book Antiqua" w:hAnsi="Book Antiqua"/>
          <w:color w:val="000000" w:themeColor="text1"/>
        </w:rPr>
        <w:t>: 191-196 [PMID: 22863305 DOI: 10.1016/j.ejso.2012.07.119]</w:t>
      </w:r>
    </w:p>
    <w:p w14:paraId="6F31CFE7" w14:textId="6FE767D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50 </w:t>
      </w:r>
      <w:r w:rsidRPr="00361D8E">
        <w:rPr>
          <w:rFonts w:ascii="Book Antiqua" w:hAnsi="Book Antiqua"/>
          <w:b/>
          <w:bCs/>
          <w:color w:val="000000" w:themeColor="text1"/>
        </w:rPr>
        <w:t>Wei Q</w:t>
      </w:r>
      <w:r w:rsidRPr="00361D8E">
        <w:rPr>
          <w:rFonts w:ascii="Book Antiqua" w:hAnsi="Book Antiqua"/>
          <w:color w:val="000000" w:themeColor="text1"/>
        </w:rPr>
        <w:t xml:space="preserve">, Wu D, Luo H, Wang X, Zhang R, Liu Y. Features of lymph node metastasis of papillary thyroid carcinoma in ultrasonography and CT and the significance of their combination in the diagnosis and prognosis of lymph node metastasis. </w:t>
      </w:r>
      <w:r w:rsidRPr="00361D8E">
        <w:rPr>
          <w:rFonts w:ascii="Book Antiqua" w:hAnsi="Book Antiqua"/>
          <w:i/>
          <w:iCs/>
          <w:color w:val="000000" w:themeColor="text1"/>
        </w:rPr>
        <w:t>J BUON</w:t>
      </w:r>
      <w:r w:rsidRPr="00361D8E">
        <w:rPr>
          <w:rFonts w:ascii="Book Antiqua" w:hAnsi="Book Antiqua"/>
          <w:color w:val="000000" w:themeColor="text1"/>
        </w:rPr>
        <w:t xml:space="preserve"> 2018; </w:t>
      </w:r>
      <w:r w:rsidRPr="00361D8E">
        <w:rPr>
          <w:rFonts w:ascii="Book Antiqua" w:hAnsi="Book Antiqua"/>
          <w:b/>
          <w:bCs/>
          <w:color w:val="000000" w:themeColor="text1"/>
        </w:rPr>
        <w:t>23</w:t>
      </w:r>
      <w:r w:rsidRPr="00361D8E">
        <w:rPr>
          <w:rFonts w:ascii="Book Antiqua" w:hAnsi="Book Antiqua"/>
          <w:color w:val="000000" w:themeColor="text1"/>
        </w:rPr>
        <w:t>: 1041-1048 [</w:t>
      </w:r>
      <w:r w:rsidR="00CE37F3" w:rsidRPr="00361D8E">
        <w:rPr>
          <w:rFonts w:ascii="Book Antiqua" w:hAnsi="Book Antiqua"/>
          <w:color w:val="000000" w:themeColor="text1"/>
        </w:rPr>
        <w:t>PMID: 30358209</w:t>
      </w:r>
      <w:r w:rsidRPr="00361D8E">
        <w:rPr>
          <w:rFonts w:ascii="Book Antiqua" w:hAnsi="Book Antiqua"/>
          <w:color w:val="000000" w:themeColor="text1"/>
        </w:rPr>
        <w:t>]</w:t>
      </w:r>
    </w:p>
    <w:p w14:paraId="6501C85A"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51 </w:t>
      </w:r>
      <w:r w:rsidRPr="00361D8E">
        <w:rPr>
          <w:rFonts w:ascii="Book Antiqua" w:hAnsi="Book Antiqua"/>
          <w:b/>
          <w:bCs/>
          <w:color w:val="000000" w:themeColor="text1"/>
        </w:rPr>
        <w:t>Zhao H</w:t>
      </w:r>
      <w:r w:rsidRPr="00361D8E">
        <w:rPr>
          <w:rFonts w:ascii="Book Antiqua" w:hAnsi="Book Antiqua"/>
          <w:color w:val="000000" w:themeColor="text1"/>
        </w:rPr>
        <w:t xml:space="preserve">, Li H. Meta-analysis of ultrasound for cervical lymph nodes in papillary thyroid cancer: Diagnosis of central and lateral compartment nodal metastases. </w:t>
      </w:r>
      <w:proofErr w:type="spellStart"/>
      <w:r w:rsidRPr="00361D8E">
        <w:rPr>
          <w:rFonts w:ascii="Book Antiqua" w:hAnsi="Book Antiqua"/>
          <w:i/>
          <w:iCs/>
          <w:color w:val="000000" w:themeColor="text1"/>
        </w:rPr>
        <w:t>Eur</w:t>
      </w:r>
      <w:proofErr w:type="spellEnd"/>
      <w:r w:rsidRPr="00361D8E">
        <w:rPr>
          <w:rFonts w:ascii="Book Antiqua" w:hAnsi="Book Antiqua"/>
          <w:i/>
          <w:iCs/>
          <w:color w:val="000000" w:themeColor="text1"/>
        </w:rPr>
        <w:t xml:space="preserve"> J </w:t>
      </w:r>
      <w:proofErr w:type="spellStart"/>
      <w:r w:rsidRPr="00361D8E">
        <w:rPr>
          <w:rFonts w:ascii="Book Antiqua" w:hAnsi="Book Antiqua"/>
          <w:i/>
          <w:iCs/>
          <w:color w:val="000000" w:themeColor="text1"/>
        </w:rPr>
        <w:t>Radiol</w:t>
      </w:r>
      <w:proofErr w:type="spellEnd"/>
      <w:r w:rsidRPr="00361D8E">
        <w:rPr>
          <w:rFonts w:ascii="Book Antiqua" w:hAnsi="Book Antiqua"/>
          <w:color w:val="000000" w:themeColor="text1"/>
        </w:rPr>
        <w:t xml:space="preserve"> 2019; </w:t>
      </w:r>
      <w:r w:rsidRPr="00361D8E">
        <w:rPr>
          <w:rFonts w:ascii="Book Antiqua" w:hAnsi="Book Antiqua"/>
          <w:b/>
          <w:bCs/>
          <w:color w:val="000000" w:themeColor="text1"/>
        </w:rPr>
        <w:t>112</w:t>
      </w:r>
      <w:r w:rsidRPr="00361D8E">
        <w:rPr>
          <w:rFonts w:ascii="Book Antiqua" w:hAnsi="Book Antiqua"/>
          <w:color w:val="000000" w:themeColor="text1"/>
        </w:rPr>
        <w:t>: 14-21 [PMID: 30777203 DOI: 10.1016/j.ejrad.2019.01.006]</w:t>
      </w:r>
    </w:p>
    <w:p w14:paraId="2164420C" w14:textId="77777777" w:rsidR="00047D7C" w:rsidRPr="00361D8E" w:rsidRDefault="00047D7C" w:rsidP="00361D8E">
      <w:pPr>
        <w:snapToGrid w:val="0"/>
        <w:spacing w:line="360" w:lineRule="auto"/>
        <w:jc w:val="both"/>
        <w:rPr>
          <w:color w:val="000000" w:themeColor="text1"/>
        </w:rPr>
        <w:sectPr w:rsidR="00047D7C" w:rsidRPr="00361D8E">
          <w:pgSz w:w="12240" w:h="15840"/>
          <w:pgMar w:top="1440" w:right="1440" w:bottom="1440" w:left="1440" w:header="720" w:footer="720" w:gutter="0"/>
          <w:cols w:space="720"/>
          <w:docGrid w:linePitch="360"/>
        </w:sectPr>
      </w:pPr>
    </w:p>
    <w:p w14:paraId="1E468620"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olor w:val="000000" w:themeColor="text1"/>
        </w:rPr>
        <w:lastRenderedPageBreak/>
        <w:t>Footnotes</w:t>
      </w:r>
    </w:p>
    <w:p w14:paraId="12944335" w14:textId="45124224"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bCs/>
          <w:color w:val="000000" w:themeColor="text1"/>
        </w:rPr>
        <w:t xml:space="preserve">Informed consent statement: </w:t>
      </w:r>
      <w:r w:rsidRPr="00361D8E">
        <w:rPr>
          <w:rFonts w:ascii="Book Antiqua" w:eastAsia="Book Antiqua" w:hAnsi="Book Antiqua" w:cs="Book Antiqua"/>
          <w:color w:val="000000" w:themeColor="text1"/>
        </w:rPr>
        <w:t>Written informed consent was obtained from the patient for publication of this report and any accompanying images.</w:t>
      </w:r>
    </w:p>
    <w:p w14:paraId="5CE309F7" w14:textId="77777777" w:rsidR="00A77B3E" w:rsidRPr="00361D8E" w:rsidRDefault="00A77B3E" w:rsidP="00361D8E">
      <w:pPr>
        <w:snapToGrid w:val="0"/>
        <w:spacing w:line="360" w:lineRule="auto"/>
        <w:jc w:val="both"/>
        <w:rPr>
          <w:color w:val="000000" w:themeColor="text1"/>
        </w:rPr>
      </w:pPr>
    </w:p>
    <w:p w14:paraId="0D022E09" w14:textId="5FEFD613"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bCs/>
          <w:color w:val="000000" w:themeColor="text1"/>
        </w:rPr>
        <w:t xml:space="preserve">Conflict-of-interest statement: </w:t>
      </w:r>
      <w:r w:rsidRPr="00361D8E">
        <w:rPr>
          <w:rFonts w:ascii="Book Antiqua" w:eastAsia="Book Antiqua" w:hAnsi="Book Antiqua" w:cs="Book Antiqua"/>
          <w:color w:val="000000" w:themeColor="text1"/>
        </w:rPr>
        <w:t xml:space="preserve">The authors declare that there </w:t>
      </w:r>
      <w:r w:rsidR="0007670B" w:rsidRPr="00361D8E">
        <w:rPr>
          <w:rFonts w:ascii="Book Antiqua" w:eastAsia="Book Antiqua" w:hAnsi="Book Antiqua" w:cs="Book Antiqua"/>
          <w:color w:val="000000" w:themeColor="text1"/>
        </w:rPr>
        <w:t>is</w:t>
      </w:r>
      <w:r w:rsidRPr="00361D8E">
        <w:rPr>
          <w:rFonts w:ascii="Book Antiqua" w:eastAsia="Book Antiqua" w:hAnsi="Book Antiqua" w:cs="Book Antiqua"/>
          <w:color w:val="000000" w:themeColor="text1"/>
        </w:rPr>
        <w:t xml:space="preserve"> no conflict of interests </w:t>
      </w:r>
      <w:r w:rsidR="003F7DCC" w:rsidRPr="00361D8E">
        <w:rPr>
          <w:rFonts w:ascii="Book Antiqua" w:eastAsia="Book Antiqua" w:hAnsi="Book Antiqua" w:cs="Book Antiqua"/>
          <w:color w:val="000000" w:themeColor="text1"/>
        </w:rPr>
        <w:t>reg</w:t>
      </w:r>
      <w:r w:rsidR="00D72249" w:rsidRPr="00361D8E">
        <w:rPr>
          <w:rFonts w:ascii="Book Antiqua" w:eastAsia="Book Antiqua" w:hAnsi="Book Antiqua" w:cs="Book Antiqua"/>
          <w:color w:val="000000" w:themeColor="text1"/>
        </w:rPr>
        <w:t>a</w:t>
      </w:r>
      <w:r w:rsidR="003F7DCC" w:rsidRPr="00361D8E">
        <w:rPr>
          <w:rFonts w:ascii="Book Antiqua" w:eastAsia="Book Antiqua" w:hAnsi="Book Antiqua" w:cs="Book Antiqua"/>
          <w:color w:val="000000" w:themeColor="text1"/>
        </w:rPr>
        <w:t>rding</w:t>
      </w:r>
      <w:r w:rsidRPr="00361D8E">
        <w:rPr>
          <w:rFonts w:ascii="Book Antiqua" w:eastAsia="Book Antiqua" w:hAnsi="Book Antiqua" w:cs="Book Antiqua"/>
          <w:color w:val="000000" w:themeColor="text1"/>
        </w:rPr>
        <w:t xml:space="preserve"> this article.</w:t>
      </w:r>
    </w:p>
    <w:p w14:paraId="27ACD8ED" w14:textId="77777777" w:rsidR="00A77B3E" w:rsidRPr="00361D8E" w:rsidRDefault="00A77B3E" w:rsidP="00361D8E">
      <w:pPr>
        <w:snapToGrid w:val="0"/>
        <w:spacing w:line="360" w:lineRule="auto"/>
        <w:jc w:val="both"/>
        <w:rPr>
          <w:color w:val="000000" w:themeColor="text1"/>
        </w:rPr>
      </w:pPr>
    </w:p>
    <w:p w14:paraId="2D0AC4C8"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bCs/>
          <w:color w:val="000000" w:themeColor="text1"/>
        </w:rPr>
        <w:t xml:space="preserve">CARE Checklist (2016) statement: </w:t>
      </w:r>
      <w:r w:rsidRPr="00361D8E">
        <w:rPr>
          <w:rFonts w:ascii="Book Antiqua" w:eastAsia="Book Antiqua" w:hAnsi="Book Antiqua" w:cs="Book Antiqua"/>
          <w:color w:val="000000" w:themeColor="text1"/>
        </w:rPr>
        <w:t>The authors have read the CARE Checklist (2016), and the manuscript was prepared and revised according to the CARE Checklist (2016).</w:t>
      </w:r>
    </w:p>
    <w:p w14:paraId="112BE77A" w14:textId="77777777" w:rsidR="00A77B3E" w:rsidRPr="00361D8E" w:rsidRDefault="00A77B3E" w:rsidP="00361D8E">
      <w:pPr>
        <w:snapToGrid w:val="0"/>
        <w:spacing w:line="360" w:lineRule="auto"/>
        <w:jc w:val="both"/>
        <w:rPr>
          <w:color w:val="000000" w:themeColor="text1"/>
        </w:rPr>
      </w:pPr>
    </w:p>
    <w:p w14:paraId="5C5BFD59"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bCs/>
          <w:color w:val="000000" w:themeColor="text1"/>
        </w:rPr>
        <w:t xml:space="preserve">Open-Access: </w:t>
      </w:r>
      <w:r w:rsidRPr="00361D8E">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132ADA" w14:textId="77777777" w:rsidR="00A77B3E" w:rsidRPr="00361D8E" w:rsidRDefault="00A77B3E" w:rsidP="00361D8E">
      <w:pPr>
        <w:snapToGrid w:val="0"/>
        <w:spacing w:line="360" w:lineRule="auto"/>
        <w:jc w:val="both"/>
        <w:rPr>
          <w:color w:val="000000" w:themeColor="text1"/>
        </w:rPr>
      </w:pPr>
    </w:p>
    <w:p w14:paraId="0A5FE024" w14:textId="1986CB4C"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olor w:val="000000" w:themeColor="text1"/>
        </w:rPr>
        <w:t xml:space="preserve">Manuscript source: </w:t>
      </w:r>
      <w:r w:rsidRPr="00361D8E">
        <w:rPr>
          <w:rFonts w:ascii="Book Antiqua" w:eastAsia="Book Antiqua" w:hAnsi="Book Antiqua" w:cs="Book Antiqua"/>
          <w:color w:val="000000" w:themeColor="text1"/>
        </w:rPr>
        <w:t xml:space="preserve">Unsolicited </w:t>
      </w:r>
      <w:r w:rsidR="003F7DCC" w:rsidRPr="00361D8E">
        <w:rPr>
          <w:rFonts w:ascii="Book Antiqua" w:eastAsia="Book Antiqua" w:hAnsi="Book Antiqua" w:cs="Book Antiqua"/>
          <w:color w:val="000000" w:themeColor="text1"/>
        </w:rPr>
        <w:t>m</w:t>
      </w:r>
      <w:r w:rsidRPr="00361D8E">
        <w:rPr>
          <w:rFonts w:ascii="Book Antiqua" w:eastAsia="Book Antiqua" w:hAnsi="Book Antiqua" w:cs="Book Antiqua"/>
          <w:color w:val="000000" w:themeColor="text1"/>
        </w:rPr>
        <w:t>anuscript</w:t>
      </w:r>
    </w:p>
    <w:p w14:paraId="1B266A9F" w14:textId="77777777" w:rsidR="00A77B3E" w:rsidRPr="00361D8E" w:rsidRDefault="00A77B3E" w:rsidP="00361D8E">
      <w:pPr>
        <w:snapToGrid w:val="0"/>
        <w:spacing w:line="360" w:lineRule="auto"/>
        <w:jc w:val="both"/>
        <w:rPr>
          <w:color w:val="000000" w:themeColor="text1"/>
        </w:rPr>
      </w:pPr>
    </w:p>
    <w:p w14:paraId="2BD50950"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olor w:val="000000" w:themeColor="text1"/>
        </w:rPr>
        <w:t xml:space="preserve">Peer-review started: </w:t>
      </w:r>
      <w:r w:rsidRPr="00361D8E">
        <w:rPr>
          <w:rFonts w:ascii="Book Antiqua" w:eastAsia="Book Antiqua" w:hAnsi="Book Antiqua" w:cs="Book Antiqua"/>
          <w:color w:val="000000" w:themeColor="text1"/>
        </w:rPr>
        <w:t>September 12, 2020</w:t>
      </w:r>
    </w:p>
    <w:p w14:paraId="26D31AB4"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olor w:val="000000" w:themeColor="text1"/>
        </w:rPr>
        <w:t xml:space="preserve">First decision: </w:t>
      </w:r>
      <w:r w:rsidRPr="00361D8E">
        <w:rPr>
          <w:rFonts w:ascii="Book Antiqua" w:eastAsia="Book Antiqua" w:hAnsi="Book Antiqua" w:cs="Book Antiqua"/>
          <w:color w:val="000000" w:themeColor="text1"/>
        </w:rPr>
        <w:t>September 24, 2020</w:t>
      </w:r>
    </w:p>
    <w:p w14:paraId="0BB440AA" w14:textId="7A035F6E"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olor w:val="000000" w:themeColor="text1"/>
        </w:rPr>
        <w:t xml:space="preserve">Article in press: </w:t>
      </w:r>
      <w:r w:rsidR="00280EEC" w:rsidRPr="00361D8E">
        <w:rPr>
          <w:rFonts w:ascii="Book Antiqua" w:eastAsia="Book Antiqua" w:hAnsi="Book Antiqua" w:cs="Book Antiqua"/>
          <w:color w:val="000000" w:themeColor="text1"/>
        </w:rPr>
        <w:t>October 27, 2020</w:t>
      </w:r>
    </w:p>
    <w:p w14:paraId="1D2161FF" w14:textId="77777777" w:rsidR="00A77B3E" w:rsidRPr="00361D8E" w:rsidRDefault="00A77B3E" w:rsidP="00361D8E">
      <w:pPr>
        <w:snapToGrid w:val="0"/>
        <w:spacing w:line="360" w:lineRule="auto"/>
        <w:jc w:val="both"/>
        <w:rPr>
          <w:color w:val="000000" w:themeColor="text1"/>
        </w:rPr>
      </w:pPr>
    </w:p>
    <w:p w14:paraId="24B93BDF" w14:textId="7FD88589"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olor w:val="000000" w:themeColor="text1"/>
        </w:rPr>
        <w:t xml:space="preserve">Specialty type: </w:t>
      </w:r>
      <w:r w:rsidR="003F7DCC" w:rsidRPr="00361D8E">
        <w:rPr>
          <w:rFonts w:ascii="Book Antiqua" w:eastAsia="Book Antiqua" w:hAnsi="Book Antiqua" w:cs="Book Antiqua"/>
          <w:color w:val="000000" w:themeColor="text1"/>
        </w:rPr>
        <w:t>Medicine, research and experimental</w:t>
      </w:r>
    </w:p>
    <w:p w14:paraId="713A9162"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olor w:val="000000" w:themeColor="text1"/>
        </w:rPr>
        <w:t xml:space="preserve">Country/Territory of origin: </w:t>
      </w:r>
      <w:r w:rsidRPr="00361D8E">
        <w:rPr>
          <w:rFonts w:ascii="Book Antiqua" w:eastAsia="Book Antiqua" w:hAnsi="Book Antiqua" w:cs="Book Antiqua"/>
          <w:color w:val="000000" w:themeColor="text1"/>
        </w:rPr>
        <w:t>China</w:t>
      </w:r>
    </w:p>
    <w:p w14:paraId="6EE83F5B"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olor w:val="000000" w:themeColor="text1"/>
        </w:rPr>
        <w:t>Peer-review report’s scientific quality classification</w:t>
      </w:r>
    </w:p>
    <w:p w14:paraId="5ED36F7B"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Grade A (Excellent): A</w:t>
      </w:r>
    </w:p>
    <w:p w14:paraId="7068B166"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Grade B (Very good): 0</w:t>
      </w:r>
    </w:p>
    <w:p w14:paraId="7B6A8F96"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lastRenderedPageBreak/>
        <w:t>Grade C (Good): 0</w:t>
      </w:r>
    </w:p>
    <w:p w14:paraId="42135F4F"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Grade D (Fair): 0</w:t>
      </w:r>
    </w:p>
    <w:p w14:paraId="7C3C303D"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Grade E (Poor): 0</w:t>
      </w:r>
    </w:p>
    <w:p w14:paraId="2C138C7F" w14:textId="77777777" w:rsidR="00A77B3E" w:rsidRPr="00361D8E" w:rsidRDefault="00A77B3E" w:rsidP="00361D8E">
      <w:pPr>
        <w:snapToGrid w:val="0"/>
        <w:spacing w:line="360" w:lineRule="auto"/>
        <w:jc w:val="both"/>
        <w:rPr>
          <w:color w:val="000000" w:themeColor="text1"/>
        </w:rPr>
      </w:pPr>
    </w:p>
    <w:p w14:paraId="0501B331" w14:textId="10842722" w:rsidR="00A77B3E" w:rsidRPr="00053F66" w:rsidRDefault="00625FA7" w:rsidP="00361D8E">
      <w:pPr>
        <w:snapToGrid w:val="0"/>
        <w:spacing w:line="360" w:lineRule="auto"/>
        <w:jc w:val="both"/>
        <w:rPr>
          <w:rFonts w:ascii="Book Antiqua" w:hAnsi="Book Antiqua" w:cs="Book Antiqua"/>
          <w:color w:val="000000" w:themeColor="text1"/>
          <w:lang w:eastAsia="zh-CN"/>
        </w:rPr>
      </w:pPr>
      <w:r w:rsidRPr="00361D8E">
        <w:rPr>
          <w:rFonts w:ascii="Book Antiqua" w:eastAsia="Book Antiqua" w:hAnsi="Book Antiqua" w:cs="Book Antiqua"/>
          <w:b/>
          <w:color w:val="000000" w:themeColor="text1"/>
        </w:rPr>
        <w:t xml:space="preserve">P-Reviewer: </w:t>
      </w:r>
      <w:r w:rsidRPr="00361D8E">
        <w:rPr>
          <w:rFonts w:ascii="Book Antiqua" w:eastAsia="Book Antiqua" w:hAnsi="Book Antiqua" w:cs="Book Antiqua"/>
          <w:color w:val="000000" w:themeColor="text1"/>
        </w:rPr>
        <w:t>Wang Y</w:t>
      </w:r>
      <w:r w:rsidRPr="00361D8E">
        <w:rPr>
          <w:rFonts w:ascii="Book Antiqua" w:eastAsia="Book Antiqua" w:hAnsi="Book Antiqua" w:cs="Book Antiqua"/>
          <w:b/>
          <w:color w:val="000000" w:themeColor="text1"/>
        </w:rPr>
        <w:t xml:space="preserve"> S-Editor: </w:t>
      </w:r>
      <w:r w:rsidR="00DA37E5" w:rsidRPr="00361D8E">
        <w:rPr>
          <w:rFonts w:ascii="Book Antiqua" w:eastAsia="Book Antiqua" w:hAnsi="Book Antiqua" w:cs="Book Antiqua"/>
          <w:color w:val="000000" w:themeColor="text1"/>
        </w:rPr>
        <w:t>Chen XF</w:t>
      </w:r>
      <w:r w:rsidRPr="00361D8E">
        <w:rPr>
          <w:rFonts w:ascii="Book Antiqua" w:eastAsia="Book Antiqua" w:hAnsi="Book Antiqua" w:cs="Book Antiqua"/>
          <w:b/>
          <w:color w:val="000000" w:themeColor="text1"/>
        </w:rPr>
        <w:t xml:space="preserve"> L-Editor: </w:t>
      </w:r>
      <w:proofErr w:type="spellStart"/>
      <w:r w:rsidR="00DC105D" w:rsidRPr="00361D8E">
        <w:rPr>
          <w:rFonts w:ascii="Book Antiqua" w:eastAsia="Book Antiqua" w:hAnsi="Book Antiqua" w:cs="Book Antiqua"/>
          <w:bCs/>
          <w:color w:val="000000" w:themeColor="text1"/>
        </w:rPr>
        <w:t>Filipodia</w:t>
      </w:r>
      <w:proofErr w:type="spellEnd"/>
      <w:r w:rsidRPr="00361D8E">
        <w:rPr>
          <w:rFonts w:ascii="Book Antiqua" w:eastAsia="Book Antiqua" w:hAnsi="Book Antiqua" w:cs="Book Antiqua"/>
          <w:b/>
          <w:color w:val="000000" w:themeColor="text1"/>
        </w:rPr>
        <w:t xml:space="preserve"> P-Editor: </w:t>
      </w:r>
      <w:r w:rsidR="00053F66" w:rsidRPr="00053F66">
        <w:rPr>
          <w:rFonts w:ascii="Book Antiqua" w:hAnsi="Book Antiqua" w:cs="Book Antiqua" w:hint="eastAsia"/>
          <w:color w:val="000000" w:themeColor="text1"/>
          <w:lang w:eastAsia="zh-CN"/>
        </w:rPr>
        <w:t>Wang LL</w:t>
      </w:r>
    </w:p>
    <w:p w14:paraId="45A6BD39" w14:textId="77777777" w:rsidR="00047D7C" w:rsidRPr="00361D8E" w:rsidRDefault="00047D7C" w:rsidP="00361D8E">
      <w:pPr>
        <w:snapToGrid w:val="0"/>
        <w:spacing w:line="360" w:lineRule="auto"/>
        <w:jc w:val="both"/>
        <w:rPr>
          <w:color w:val="000000" w:themeColor="text1"/>
        </w:rPr>
        <w:sectPr w:rsidR="00047D7C" w:rsidRPr="00361D8E">
          <w:pgSz w:w="12240" w:h="15840"/>
          <w:pgMar w:top="1440" w:right="1440" w:bottom="1440" w:left="1440" w:header="720" w:footer="720" w:gutter="0"/>
          <w:cols w:space="720"/>
          <w:docGrid w:linePitch="360"/>
        </w:sectPr>
      </w:pPr>
    </w:p>
    <w:p w14:paraId="2D44041E"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olor w:val="000000" w:themeColor="text1"/>
        </w:rPr>
        <w:lastRenderedPageBreak/>
        <w:t>Figure Legends</w:t>
      </w:r>
    </w:p>
    <w:p w14:paraId="1220B1D6" w14:textId="21B5AD6D" w:rsidR="009D53B9" w:rsidRPr="00361D8E" w:rsidRDefault="009D53B9" w:rsidP="00361D8E">
      <w:pPr>
        <w:snapToGrid w:val="0"/>
        <w:spacing w:line="360" w:lineRule="auto"/>
        <w:jc w:val="both"/>
        <w:rPr>
          <w:rFonts w:ascii="宋体" w:eastAsia="宋体" w:hAnsi="宋体" w:cs="宋体"/>
          <w:color w:val="000000" w:themeColor="text1"/>
          <w:lang w:eastAsia="zh-CN"/>
        </w:rPr>
      </w:pPr>
      <w:r w:rsidRPr="00361D8E">
        <w:rPr>
          <w:rFonts w:ascii="Book Antiqua" w:eastAsia="宋体" w:hAnsi="Book Antiqua" w:cs="宋体"/>
          <w:noProof/>
          <w:color w:val="000000" w:themeColor="text1"/>
          <w:lang w:eastAsia="zh-CN"/>
        </w:rPr>
        <w:drawing>
          <wp:inline distT="0" distB="0" distL="0" distR="0" wp14:anchorId="544264C5" wp14:editId="7F1D4A3B">
            <wp:extent cx="5943600" cy="40189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18915"/>
                    </a:xfrm>
                    <a:prstGeom prst="rect">
                      <a:avLst/>
                    </a:prstGeom>
                    <a:noFill/>
                    <a:ln>
                      <a:noFill/>
                    </a:ln>
                  </pic:spPr>
                </pic:pic>
              </a:graphicData>
            </a:graphic>
          </wp:inline>
        </w:drawing>
      </w:r>
    </w:p>
    <w:p w14:paraId="255EB7E9" w14:textId="14372CCE"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bCs/>
          <w:color w:val="000000" w:themeColor="text1"/>
        </w:rPr>
        <w:t>Figure 1 U</w:t>
      </w:r>
      <w:r w:rsidR="003E7785" w:rsidRPr="00361D8E">
        <w:rPr>
          <w:rFonts w:ascii="Book Antiqua" w:eastAsia="Book Antiqua" w:hAnsi="Book Antiqua" w:cs="Book Antiqua"/>
          <w:b/>
          <w:bCs/>
          <w:color w:val="000000" w:themeColor="text1"/>
        </w:rPr>
        <w:t>ltrasound</w:t>
      </w:r>
      <w:r w:rsidRPr="00361D8E">
        <w:rPr>
          <w:rFonts w:ascii="Book Antiqua" w:eastAsia="Book Antiqua" w:hAnsi="Book Antiqua" w:cs="Book Antiqua"/>
          <w:b/>
          <w:bCs/>
          <w:color w:val="000000" w:themeColor="text1"/>
        </w:rPr>
        <w:t xml:space="preserve"> and </w:t>
      </w:r>
      <w:bookmarkStart w:id="5" w:name="_Hlk54186268"/>
      <w:r w:rsidR="003E7785" w:rsidRPr="00361D8E">
        <w:rPr>
          <w:rFonts w:ascii="Book Antiqua" w:eastAsia="Book Antiqua" w:hAnsi="Book Antiqua" w:cs="Book Antiqua"/>
          <w:b/>
          <w:bCs/>
          <w:color w:val="000000" w:themeColor="text1"/>
        </w:rPr>
        <w:t>contrast-enhanced computed tomography</w:t>
      </w:r>
      <w:bookmarkEnd w:id="5"/>
      <w:r w:rsidRPr="00361D8E">
        <w:rPr>
          <w:rFonts w:ascii="Book Antiqua" w:eastAsia="Book Antiqua" w:hAnsi="Book Antiqua" w:cs="Book Antiqua"/>
          <w:b/>
          <w:bCs/>
          <w:color w:val="000000" w:themeColor="text1"/>
        </w:rPr>
        <w:t xml:space="preserve"> images obtained </w:t>
      </w:r>
      <w:r w:rsidR="005753A8" w:rsidRPr="00361D8E">
        <w:rPr>
          <w:rFonts w:ascii="Book Antiqua" w:eastAsia="Book Antiqua" w:hAnsi="Book Antiqua" w:cs="Book Antiqua"/>
          <w:b/>
          <w:bCs/>
          <w:color w:val="000000" w:themeColor="text1"/>
        </w:rPr>
        <w:t xml:space="preserve">3 </w:t>
      </w:r>
      <w:proofErr w:type="spellStart"/>
      <w:r w:rsidR="005753A8" w:rsidRPr="00361D8E">
        <w:rPr>
          <w:rFonts w:ascii="Book Antiqua" w:eastAsia="Book Antiqua" w:hAnsi="Book Antiqua" w:cs="Book Antiqua"/>
          <w:b/>
          <w:bCs/>
          <w:color w:val="000000" w:themeColor="text1"/>
        </w:rPr>
        <w:t>mo</w:t>
      </w:r>
      <w:proofErr w:type="spellEnd"/>
      <w:r w:rsidRPr="00361D8E">
        <w:rPr>
          <w:rFonts w:ascii="Book Antiqua" w:eastAsia="Book Antiqua" w:hAnsi="Book Antiqua" w:cs="Book Antiqua"/>
          <w:b/>
          <w:bCs/>
          <w:color w:val="000000" w:themeColor="text1"/>
        </w:rPr>
        <w:t xml:space="preserve"> after </w:t>
      </w:r>
      <w:r w:rsidR="003E7785" w:rsidRPr="00361D8E">
        <w:rPr>
          <w:rFonts w:ascii="Book Antiqua" w:eastAsia="Book Antiqua" w:hAnsi="Book Antiqua" w:cs="Book Antiqua"/>
          <w:b/>
          <w:bCs/>
          <w:color w:val="000000" w:themeColor="text1"/>
        </w:rPr>
        <w:t>radiofrequency ablation</w:t>
      </w:r>
      <w:r w:rsidRPr="00361D8E">
        <w:rPr>
          <w:rFonts w:ascii="Book Antiqua" w:eastAsia="Book Antiqua" w:hAnsi="Book Antiqua" w:cs="Book Antiqua"/>
          <w:b/>
          <w:bCs/>
          <w:color w:val="000000" w:themeColor="text1"/>
        </w:rPr>
        <w:t xml:space="preserve"> for </w:t>
      </w:r>
      <w:r w:rsidR="003E7785" w:rsidRPr="00361D8E">
        <w:rPr>
          <w:rFonts w:ascii="Book Antiqua" w:eastAsia="Book Antiqua" w:hAnsi="Book Antiqua" w:cs="Book Antiqua"/>
          <w:b/>
          <w:bCs/>
          <w:color w:val="000000" w:themeColor="text1"/>
        </w:rPr>
        <w:t>papillary thyroid carcinoma</w:t>
      </w:r>
      <w:r w:rsidRPr="00361D8E">
        <w:rPr>
          <w:rFonts w:ascii="Book Antiqua" w:eastAsia="Book Antiqua" w:hAnsi="Book Antiqua" w:cs="Book Antiqua"/>
          <w:b/>
          <w:bCs/>
          <w:color w:val="000000" w:themeColor="text1"/>
        </w:rPr>
        <w:t>.</w:t>
      </w:r>
      <w:r w:rsidRPr="00361D8E">
        <w:rPr>
          <w:rFonts w:ascii="Book Antiqua" w:eastAsia="Book Antiqua" w:hAnsi="Book Antiqua" w:cs="Book Antiqua"/>
          <w:color w:val="000000" w:themeColor="text1"/>
        </w:rPr>
        <w:t xml:space="preserve"> A: The left thyroid nodule (arrow) (6</w:t>
      </w:r>
      <w:r w:rsidR="003E7785" w:rsidRPr="00361D8E">
        <w:rPr>
          <w:color w:val="000000" w:themeColor="text1"/>
        </w:rPr>
        <w:t xml:space="preserve"> </w:t>
      </w:r>
      <w:r w:rsidR="003E7785" w:rsidRPr="00361D8E">
        <w:rPr>
          <w:rFonts w:ascii="Book Antiqua" w:eastAsia="Book Antiqua" w:hAnsi="Book Antiqua" w:cs="Book Antiqua"/>
          <w:color w:val="000000" w:themeColor="text1"/>
        </w:rPr>
        <w:t xml:space="preserve">mm </w:t>
      </w:r>
      <w:r w:rsidRPr="00361D8E">
        <w:rPr>
          <w:rFonts w:ascii="Book Antiqua" w:eastAsia="Book Antiqua" w:hAnsi="Book Antiqua" w:cs="Book Antiqua"/>
          <w:color w:val="000000" w:themeColor="text1"/>
        </w:rPr>
        <w:t>×</w:t>
      </w:r>
      <w:r w:rsidR="003E7785"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8</w:t>
      </w:r>
      <w:r w:rsidR="003E7785" w:rsidRPr="00361D8E">
        <w:rPr>
          <w:color w:val="000000" w:themeColor="text1"/>
        </w:rPr>
        <w:t xml:space="preserve"> </w:t>
      </w:r>
      <w:r w:rsidR="003E7785" w:rsidRPr="00361D8E">
        <w:rPr>
          <w:rFonts w:ascii="Book Antiqua" w:eastAsia="Book Antiqua" w:hAnsi="Book Antiqua" w:cs="Book Antiqua"/>
          <w:color w:val="000000" w:themeColor="text1"/>
        </w:rPr>
        <w:t xml:space="preserve">mm </w:t>
      </w:r>
      <w:r w:rsidRPr="00361D8E">
        <w:rPr>
          <w:rFonts w:ascii="Book Antiqua" w:eastAsia="Book Antiqua" w:hAnsi="Book Antiqua" w:cs="Book Antiqua"/>
          <w:color w:val="000000" w:themeColor="text1"/>
        </w:rPr>
        <w:t>×</w:t>
      </w:r>
      <w:r w:rsidR="003E7785"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12 mm) with hypoechogenicity, unclear margins</w:t>
      </w:r>
      <w:r w:rsidR="005753A8"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and scattered small calcifications on </w:t>
      </w:r>
      <w:r w:rsidR="003E7785" w:rsidRPr="00361D8E">
        <w:rPr>
          <w:rFonts w:ascii="Book Antiqua" w:eastAsia="Book Antiqua" w:hAnsi="Book Antiqua" w:cs="Book Antiqua"/>
          <w:color w:val="000000" w:themeColor="text1"/>
        </w:rPr>
        <w:t>ultrasound</w:t>
      </w:r>
      <w:r w:rsidRPr="00361D8E">
        <w:rPr>
          <w:rFonts w:ascii="Book Antiqua" w:eastAsia="Book Antiqua" w:hAnsi="Book Antiqua" w:cs="Book Antiqua"/>
          <w:color w:val="000000" w:themeColor="text1"/>
        </w:rPr>
        <w:t xml:space="preserve"> was classified as </w:t>
      </w:r>
      <w:r w:rsidR="003E7785" w:rsidRPr="00361D8E">
        <w:rPr>
          <w:rFonts w:ascii="Book Antiqua" w:eastAsia="Book Antiqua" w:hAnsi="Book Antiqua" w:cs="Book Antiqua"/>
          <w:color w:val="000000" w:themeColor="text1"/>
        </w:rPr>
        <w:t>Thyroid Imaging Reporting and Data System</w:t>
      </w:r>
      <w:r w:rsidRPr="00361D8E">
        <w:rPr>
          <w:rFonts w:ascii="Book Antiqua" w:eastAsia="Book Antiqua" w:hAnsi="Book Antiqua" w:cs="Book Antiqua"/>
          <w:color w:val="000000" w:themeColor="text1"/>
        </w:rPr>
        <w:t xml:space="preserve"> stage 4c. Metastatic central lymph nodes (arrowhead) were also detected</w:t>
      </w:r>
      <w:r w:rsidR="003E7785"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B: The right thyroid nodule (5</w:t>
      </w:r>
      <w:r w:rsidR="003E7785" w:rsidRPr="00361D8E">
        <w:rPr>
          <w:color w:val="000000" w:themeColor="text1"/>
        </w:rPr>
        <w:t xml:space="preserve"> </w:t>
      </w:r>
      <w:r w:rsidR="003E7785" w:rsidRPr="00361D8E">
        <w:rPr>
          <w:rFonts w:ascii="Book Antiqua" w:eastAsia="Book Antiqua" w:hAnsi="Book Antiqua" w:cs="Book Antiqua"/>
          <w:color w:val="000000" w:themeColor="text1"/>
        </w:rPr>
        <w:t xml:space="preserve">mm </w:t>
      </w:r>
      <w:r w:rsidRPr="00361D8E">
        <w:rPr>
          <w:rFonts w:ascii="Book Antiqua" w:eastAsia="Book Antiqua" w:hAnsi="Book Antiqua" w:cs="Book Antiqua"/>
          <w:color w:val="000000" w:themeColor="text1"/>
        </w:rPr>
        <w:t>×</w:t>
      </w:r>
      <w:r w:rsidR="003E7785"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5</w:t>
      </w:r>
      <w:r w:rsidR="003E7785" w:rsidRPr="00361D8E">
        <w:rPr>
          <w:rFonts w:ascii="Book Antiqua" w:eastAsia="Book Antiqua" w:hAnsi="Book Antiqua" w:cs="Book Antiqua"/>
          <w:color w:val="000000" w:themeColor="text1"/>
        </w:rPr>
        <w:t xml:space="preserve"> mm </w:t>
      </w:r>
      <w:r w:rsidRPr="00361D8E">
        <w:rPr>
          <w:rFonts w:ascii="Book Antiqua" w:eastAsia="Book Antiqua" w:hAnsi="Book Antiqua" w:cs="Book Antiqua"/>
          <w:color w:val="000000" w:themeColor="text1"/>
        </w:rPr>
        <w:t>×</w:t>
      </w:r>
      <w:r w:rsidR="003E7785"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 xml:space="preserve">7 mm) with hypoechogenicity and unclear margins on </w:t>
      </w:r>
      <w:r w:rsidR="003E7785" w:rsidRPr="00361D8E">
        <w:rPr>
          <w:rFonts w:ascii="Book Antiqua" w:eastAsia="Book Antiqua" w:hAnsi="Book Antiqua" w:cs="Book Antiqua"/>
          <w:color w:val="000000" w:themeColor="text1"/>
        </w:rPr>
        <w:t>ultrasound</w:t>
      </w:r>
      <w:r w:rsidRPr="00361D8E">
        <w:rPr>
          <w:rFonts w:ascii="Book Antiqua" w:eastAsia="Book Antiqua" w:hAnsi="Book Antiqua" w:cs="Book Antiqua"/>
          <w:color w:val="000000" w:themeColor="text1"/>
        </w:rPr>
        <w:t xml:space="preserve"> was classified as </w:t>
      </w:r>
      <w:r w:rsidR="003E7785" w:rsidRPr="00361D8E">
        <w:rPr>
          <w:rFonts w:ascii="Book Antiqua" w:eastAsia="Book Antiqua" w:hAnsi="Book Antiqua" w:cs="Book Antiqua"/>
          <w:color w:val="000000" w:themeColor="text1"/>
        </w:rPr>
        <w:t xml:space="preserve">Thyroid Imaging Reporting and Data System </w:t>
      </w:r>
      <w:r w:rsidRPr="00361D8E">
        <w:rPr>
          <w:rFonts w:ascii="Book Antiqua" w:eastAsia="Book Antiqua" w:hAnsi="Book Antiqua" w:cs="Book Antiqua"/>
          <w:color w:val="000000" w:themeColor="text1"/>
        </w:rPr>
        <w:t>stage 4a</w:t>
      </w:r>
      <w:r w:rsidR="003E7785"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C: </w:t>
      </w:r>
      <w:r w:rsidR="003E7785" w:rsidRPr="00361D8E">
        <w:rPr>
          <w:rFonts w:ascii="Book Antiqua" w:eastAsia="Book Antiqua" w:hAnsi="Book Antiqua" w:cs="Book Antiqua"/>
          <w:color w:val="000000" w:themeColor="text1"/>
        </w:rPr>
        <w:t>Central lymph node metastasis</w:t>
      </w:r>
      <w:r w:rsidRPr="00361D8E">
        <w:rPr>
          <w:rFonts w:ascii="Book Antiqua" w:eastAsia="Book Antiqua" w:hAnsi="Book Antiqua" w:cs="Book Antiqua"/>
          <w:color w:val="000000" w:themeColor="text1"/>
        </w:rPr>
        <w:t xml:space="preserve"> was detected using </w:t>
      </w:r>
      <w:r w:rsidR="003E7785" w:rsidRPr="00361D8E">
        <w:rPr>
          <w:rFonts w:ascii="Book Antiqua" w:eastAsia="Book Antiqua" w:hAnsi="Book Antiqua" w:cs="Book Antiqua"/>
          <w:color w:val="000000" w:themeColor="text1"/>
        </w:rPr>
        <w:t>contrast-enhanced computed tomography</w:t>
      </w:r>
      <w:r w:rsidRPr="00361D8E">
        <w:rPr>
          <w:rFonts w:ascii="Book Antiqua" w:eastAsia="Book Antiqua" w:hAnsi="Book Antiqua" w:cs="Book Antiqua"/>
          <w:color w:val="000000" w:themeColor="text1"/>
        </w:rPr>
        <w:t>.</w:t>
      </w:r>
    </w:p>
    <w:p w14:paraId="72302A13" w14:textId="77777777" w:rsidR="00047D7C" w:rsidRPr="00361D8E" w:rsidRDefault="00047D7C" w:rsidP="00361D8E">
      <w:pPr>
        <w:snapToGrid w:val="0"/>
        <w:spacing w:line="360" w:lineRule="auto"/>
        <w:jc w:val="both"/>
        <w:rPr>
          <w:rFonts w:ascii="Book Antiqua" w:eastAsia="Book Antiqua" w:hAnsi="Book Antiqua" w:cs="Book Antiqua"/>
          <w:b/>
          <w:bCs/>
          <w:color w:val="000000" w:themeColor="text1"/>
        </w:rPr>
        <w:sectPr w:rsidR="00047D7C" w:rsidRPr="00361D8E">
          <w:pgSz w:w="12240" w:h="15840"/>
          <w:pgMar w:top="1440" w:right="1440" w:bottom="1440" w:left="1440" w:header="720" w:footer="720" w:gutter="0"/>
          <w:cols w:space="720"/>
          <w:docGrid w:linePitch="360"/>
        </w:sectPr>
      </w:pPr>
    </w:p>
    <w:p w14:paraId="72FB0034" w14:textId="1A2C12A0" w:rsidR="007C03CB" w:rsidRPr="00361D8E" w:rsidRDefault="007C03CB" w:rsidP="00361D8E">
      <w:pPr>
        <w:snapToGrid w:val="0"/>
        <w:spacing w:line="360" w:lineRule="auto"/>
        <w:jc w:val="both"/>
        <w:rPr>
          <w:rFonts w:ascii="宋体" w:eastAsia="宋体" w:hAnsi="宋体" w:cs="宋体"/>
          <w:color w:val="000000" w:themeColor="text1"/>
          <w:lang w:eastAsia="zh-CN"/>
        </w:rPr>
      </w:pPr>
      <w:r w:rsidRPr="00361D8E">
        <w:rPr>
          <w:rFonts w:ascii="Book Antiqua" w:eastAsia="宋体" w:hAnsi="Book Antiqua" w:cs="宋体"/>
          <w:noProof/>
          <w:color w:val="000000" w:themeColor="text1"/>
          <w:lang w:eastAsia="zh-CN"/>
        </w:rPr>
        <w:lastRenderedPageBreak/>
        <w:drawing>
          <wp:inline distT="0" distB="0" distL="0" distR="0" wp14:anchorId="28E1A170" wp14:editId="6D380BDD">
            <wp:extent cx="5943600" cy="29940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94025"/>
                    </a:xfrm>
                    <a:prstGeom prst="rect">
                      <a:avLst/>
                    </a:prstGeom>
                    <a:noFill/>
                    <a:ln>
                      <a:noFill/>
                    </a:ln>
                  </pic:spPr>
                </pic:pic>
              </a:graphicData>
            </a:graphic>
          </wp:inline>
        </w:drawing>
      </w:r>
    </w:p>
    <w:p w14:paraId="3DC22449" w14:textId="62C35450" w:rsidR="00A77B3E" w:rsidRPr="00361D8E" w:rsidRDefault="00625FA7" w:rsidP="00361D8E">
      <w:pPr>
        <w:snapToGrid w:val="0"/>
        <w:spacing w:line="360" w:lineRule="auto"/>
        <w:jc w:val="both"/>
        <w:rPr>
          <w:rFonts w:ascii="Book Antiqua" w:eastAsia="Book Antiqua" w:hAnsi="Book Antiqua" w:cs="Book Antiqua"/>
          <w:color w:val="000000" w:themeColor="text1"/>
        </w:rPr>
      </w:pPr>
      <w:r w:rsidRPr="00361D8E">
        <w:rPr>
          <w:rFonts w:ascii="Book Antiqua" w:eastAsia="Book Antiqua" w:hAnsi="Book Antiqua" w:cs="Book Antiqua"/>
          <w:b/>
          <w:bCs/>
          <w:color w:val="000000" w:themeColor="text1"/>
        </w:rPr>
        <w:t>Figure 2</w:t>
      </w:r>
      <w:r w:rsidR="000322D4" w:rsidRPr="00361D8E">
        <w:rPr>
          <w:rFonts w:ascii="Book Antiqua" w:eastAsia="Book Antiqua" w:hAnsi="Book Antiqua" w:cs="Book Antiqua"/>
          <w:b/>
          <w:bCs/>
          <w:color w:val="000000" w:themeColor="text1"/>
        </w:rPr>
        <w:t xml:space="preserve"> </w:t>
      </w:r>
      <w:r w:rsidRPr="00361D8E">
        <w:rPr>
          <w:rFonts w:ascii="Book Antiqua" w:eastAsia="Book Antiqua" w:hAnsi="Book Antiqua" w:cs="Book Antiqua"/>
          <w:b/>
          <w:bCs/>
          <w:color w:val="000000" w:themeColor="text1"/>
        </w:rPr>
        <w:t xml:space="preserve">The images of pathological specimens showed residual </w:t>
      </w:r>
      <w:r w:rsidR="000322D4" w:rsidRPr="00361D8E">
        <w:rPr>
          <w:rFonts w:ascii="Book Antiqua" w:eastAsia="Book Antiqua" w:hAnsi="Book Antiqua" w:cs="Book Antiqua"/>
          <w:b/>
          <w:bCs/>
          <w:color w:val="000000" w:themeColor="text1"/>
        </w:rPr>
        <w:t>papillary thyroid carcinoma</w:t>
      </w:r>
      <w:r w:rsidRPr="00361D8E">
        <w:rPr>
          <w:rFonts w:ascii="Book Antiqua" w:eastAsia="Book Antiqua" w:hAnsi="Book Antiqua" w:cs="Book Antiqua"/>
          <w:b/>
          <w:bCs/>
          <w:color w:val="000000" w:themeColor="text1"/>
        </w:rPr>
        <w:t xml:space="preserve"> and </w:t>
      </w:r>
      <w:r w:rsidR="000322D4" w:rsidRPr="00361D8E">
        <w:rPr>
          <w:rFonts w:ascii="Book Antiqua" w:eastAsia="Book Antiqua" w:hAnsi="Book Antiqua" w:cs="Book Antiqua"/>
          <w:b/>
          <w:bCs/>
          <w:color w:val="000000" w:themeColor="text1"/>
        </w:rPr>
        <w:t>central lymph node metastasis</w:t>
      </w:r>
      <w:r w:rsidRPr="00361D8E">
        <w:rPr>
          <w:rFonts w:ascii="Book Antiqua" w:eastAsia="Book Antiqua" w:hAnsi="Book Antiqua" w:cs="Book Antiqua"/>
          <w:b/>
          <w:bCs/>
          <w:color w:val="000000" w:themeColor="text1"/>
        </w:rPr>
        <w:t>.</w:t>
      </w:r>
      <w:r w:rsidRPr="00361D8E">
        <w:rPr>
          <w:rFonts w:ascii="Book Antiqua" w:eastAsia="Book Antiqua" w:hAnsi="Book Antiqua" w:cs="Book Antiqua"/>
          <w:color w:val="000000" w:themeColor="text1"/>
        </w:rPr>
        <w:t xml:space="preserve"> A: The middle part of the tumor was completely ablated, 50</w:t>
      </w:r>
      <w:r w:rsidR="00F91593"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 xml:space="preserve"> magnification</w:t>
      </w:r>
      <w:r w:rsidR="00F91593"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B: Residual tumor cells were detected at the edge of the tumor, 200</w:t>
      </w:r>
      <w:r w:rsidR="00F91593"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 xml:space="preserve"> magnification</w:t>
      </w:r>
      <w:r w:rsidR="00F91593"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C: Immunohistochemical staining showed residual tumor cells, 200</w:t>
      </w:r>
      <w:r w:rsidR="00F91593" w:rsidRPr="00361D8E">
        <w:rPr>
          <w:rFonts w:ascii="Book Antiqua" w:eastAsia="Book Antiqua" w:hAnsi="Book Antiqua" w:cs="Book Antiqua"/>
          <w:color w:val="000000" w:themeColor="text1"/>
        </w:rPr>
        <w:t xml:space="preserve"> × </w:t>
      </w:r>
      <w:r w:rsidRPr="00361D8E">
        <w:rPr>
          <w:rFonts w:ascii="Book Antiqua" w:eastAsia="Book Antiqua" w:hAnsi="Book Antiqua" w:cs="Book Antiqua"/>
          <w:color w:val="000000" w:themeColor="text1"/>
        </w:rPr>
        <w:t>magnification</w:t>
      </w:r>
      <w:r w:rsidR="00F91593"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D: Central lymph node metastas</w:t>
      </w:r>
      <w:r w:rsidR="00F91593" w:rsidRPr="00361D8E">
        <w:rPr>
          <w:rFonts w:ascii="Book Antiqua" w:eastAsia="Book Antiqua" w:hAnsi="Book Antiqua" w:cs="Book Antiqua"/>
          <w:color w:val="000000" w:themeColor="text1"/>
        </w:rPr>
        <w:t>i</w:t>
      </w:r>
      <w:r w:rsidRPr="00361D8E">
        <w:rPr>
          <w:rFonts w:ascii="Book Antiqua" w:eastAsia="Book Antiqua" w:hAnsi="Book Antiqua" w:cs="Book Antiqua"/>
          <w:color w:val="000000" w:themeColor="text1"/>
        </w:rPr>
        <w:t>s, 50</w:t>
      </w:r>
      <w:r w:rsidR="00F91593"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 xml:space="preserve"> magnification. The boxed region is shown at higher magnification in E</w:t>
      </w:r>
      <w:r w:rsidR="00F91593"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E: Image of the box shown in D at 4</w:t>
      </w:r>
      <w:r w:rsidR="00F91593"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 xml:space="preserve"> magnification.</w:t>
      </w:r>
    </w:p>
    <w:p w14:paraId="3872DB3A" w14:textId="77777777" w:rsidR="00047D7C" w:rsidRPr="00361D8E" w:rsidRDefault="00047D7C" w:rsidP="00361D8E">
      <w:pPr>
        <w:snapToGrid w:val="0"/>
        <w:spacing w:line="360" w:lineRule="auto"/>
        <w:jc w:val="both"/>
        <w:rPr>
          <w:color w:val="000000" w:themeColor="text1"/>
        </w:rPr>
        <w:sectPr w:rsidR="00047D7C" w:rsidRPr="00361D8E">
          <w:pgSz w:w="12240" w:h="15840"/>
          <w:pgMar w:top="1440" w:right="1440" w:bottom="1440" w:left="1440" w:header="720" w:footer="720" w:gutter="0"/>
          <w:cols w:space="720"/>
          <w:docGrid w:linePitch="360"/>
        </w:sectPr>
      </w:pPr>
    </w:p>
    <w:p w14:paraId="7A867652" w14:textId="6C1BCA6F" w:rsidR="00B2432B" w:rsidRPr="00361D8E" w:rsidRDefault="00B2432B" w:rsidP="00361D8E">
      <w:pPr>
        <w:snapToGrid w:val="0"/>
        <w:spacing w:line="360" w:lineRule="auto"/>
        <w:jc w:val="both"/>
        <w:rPr>
          <w:rFonts w:ascii="Book Antiqua" w:hAnsi="Book Antiqua"/>
          <w:b/>
          <w:bCs/>
          <w:color w:val="000000" w:themeColor="text1"/>
        </w:rPr>
      </w:pPr>
      <w:r w:rsidRPr="00361D8E">
        <w:rPr>
          <w:rFonts w:ascii="Book Antiqua" w:hAnsi="Book Antiqua"/>
          <w:b/>
          <w:bCs/>
          <w:color w:val="000000" w:themeColor="text1"/>
          <w:lang w:eastAsia="zh-CN"/>
        </w:rPr>
        <w:lastRenderedPageBreak/>
        <w:t xml:space="preserve">Table 1 </w:t>
      </w:r>
      <w:r w:rsidRPr="00361D8E">
        <w:rPr>
          <w:rFonts w:ascii="Book Antiqua" w:hAnsi="Book Antiqua"/>
          <w:b/>
          <w:bCs/>
          <w:color w:val="000000" w:themeColor="text1"/>
        </w:rPr>
        <w:t>Characteristics of selected studies</w:t>
      </w:r>
    </w:p>
    <w:tbl>
      <w:tblPr>
        <w:tblW w:w="5000" w:type="pct"/>
        <w:tblLayout w:type="fixed"/>
        <w:tblCellMar>
          <w:left w:w="0" w:type="dxa"/>
          <w:right w:w="0" w:type="dxa"/>
        </w:tblCellMar>
        <w:tblLook w:val="04A0" w:firstRow="1" w:lastRow="0" w:firstColumn="1" w:lastColumn="0" w:noHBand="0" w:noVBand="1"/>
      </w:tblPr>
      <w:tblGrid>
        <w:gridCol w:w="1203"/>
        <w:gridCol w:w="1364"/>
        <w:gridCol w:w="992"/>
        <w:gridCol w:w="2551"/>
        <w:gridCol w:w="1702"/>
        <w:gridCol w:w="1276"/>
        <w:gridCol w:w="1416"/>
        <w:gridCol w:w="2486"/>
      </w:tblGrid>
      <w:tr w:rsidR="00746031" w:rsidRPr="00746031" w14:paraId="1F2B8E8B" w14:textId="77777777" w:rsidTr="0018638A">
        <w:trPr>
          <w:trHeight w:val="560"/>
        </w:trPr>
        <w:tc>
          <w:tcPr>
            <w:tcW w:w="46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4CB8B453" w14:textId="77777777" w:rsidR="00B2432B" w:rsidRPr="00361D8E" w:rsidRDefault="00B2432B" w:rsidP="00361D8E">
            <w:pPr>
              <w:snapToGrid w:val="0"/>
              <w:spacing w:line="360" w:lineRule="auto"/>
              <w:jc w:val="both"/>
              <w:rPr>
                <w:rFonts w:ascii="Book Antiqua" w:eastAsia="等线" w:hAnsi="Book Antiqua"/>
                <w:b/>
                <w:bCs/>
                <w:color w:val="000000" w:themeColor="text1"/>
              </w:rPr>
            </w:pPr>
            <w:r w:rsidRPr="00361D8E">
              <w:rPr>
                <w:rFonts w:ascii="Book Antiqua" w:eastAsia="等线" w:hAnsi="Book Antiqua"/>
                <w:b/>
                <w:bCs/>
                <w:color w:val="000000" w:themeColor="text1"/>
              </w:rPr>
              <w:t>Technique</w:t>
            </w:r>
          </w:p>
        </w:tc>
        <w:tc>
          <w:tcPr>
            <w:tcW w:w="525"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64EAB748" w14:textId="2D3C0585" w:rsidR="00B2432B" w:rsidRPr="00361D8E" w:rsidRDefault="00B2432B" w:rsidP="00361D8E">
            <w:pPr>
              <w:snapToGrid w:val="0"/>
              <w:spacing w:line="360" w:lineRule="auto"/>
              <w:jc w:val="both"/>
              <w:rPr>
                <w:rFonts w:ascii="Book Antiqua" w:eastAsia="等线" w:hAnsi="Book Antiqua"/>
                <w:b/>
                <w:bCs/>
                <w:color w:val="000000" w:themeColor="text1"/>
              </w:rPr>
            </w:pPr>
            <w:r w:rsidRPr="00361D8E">
              <w:rPr>
                <w:rFonts w:ascii="Book Antiqua" w:eastAsia="等线" w:hAnsi="Book Antiqua"/>
                <w:b/>
                <w:bCs/>
                <w:color w:val="000000" w:themeColor="text1"/>
              </w:rPr>
              <w:t>Ref.</w:t>
            </w:r>
          </w:p>
        </w:tc>
        <w:tc>
          <w:tcPr>
            <w:tcW w:w="382"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0528F9C0" w14:textId="2FEE344A" w:rsidR="00B2432B" w:rsidRPr="00361D8E" w:rsidRDefault="00B2432B" w:rsidP="00361D8E">
            <w:pPr>
              <w:snapToGrid w:val="0"/>
              <w:spacing w:line="360" w:lineRule="auto"/>
              <w:jc w:val="both"/>
              <w:rPr>
                <w:rFonts w:ascii="Book Antiqua" w:eastAsia="等线" w:hAnsi="Book Antiqua"/>
                <w:b/>
                <w:bCs/>
                <w:color w:val="000000" w:themeColor="text1"/>
              </w:rPr>
            </w:pPr>
            <w:r w:rsidRPr="00361D8E">
              <w:rPr>
                <w:rFonts w:ascii="Book Antiqua" w:eastAsia="等线" w:hAnsi="Book Antiqua"/>
                <w:b/>
                <w:bCs/>
                <w:color w:val="000000" w:themeColor="text1"/>
              </w:rPr>
              <w:t>No.</w:t>
            </w:r>
            <w:r w:rsidR="00156E52" w:rsidRPr="00361D8E">
              <w:rPr>
                <w:rFonts w:ascii="Book Antiqua" w:eastAsia="等线" w:hAnsi="Book Antiqua"/>
                <w:b/>
                <w:bCs/>
                <w:color w:val="000000" w:themeColor="text1"/>
              </w:rPr>
              <w:t xml:space="preserve"> of</w:t>
            </w:r>
            <w:r w:rsidRPr="00361D8E">
              <w:rPr>
                <w:rFonts w:ascii="Book Antiqua" w:eastAsia="等线" w:hAnsi="Book Antiqua"/>
                <w:b/>
                <w:bCs/>
                <w:color w:val="000000" w:themeColor="text1"/>
              </w:rPr>
              <w:t xml:space="preserve"> patients/tumors</w:t>
            </w:r>
          </w:p>
        </w:tc>
        <w:tc>
          <w:tcPr>
            <w:tcW w:w="982"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1001EAB5" w14:textId="18F2FA2E" w:rsidR="00B2432B" w:rsidRPr="00361D8E" w:rsidRDefault="00ED5306" w:rsidP="00361D8E">
            <w:pPr>
              <w:snapToGrid w:val="0"/>
              <w:spacing w:line="360" w:lineRule="auto"/>
              <w:jc w:val="both"/>
              <w:rPr>
                <w:rFonts w:ascii="Book Antiqua" w:eastAsia="等线" w:hAnsi="Book Antiqua"/>
                <w:b/>
                <w:bCs/>
                <w:color w:val="000000" w:themeColor="text1"/>
              </w:rPr>
            </w:pPr>
            <w:r w:rsidRPr="00361D8E">
              <w:rPr>
                <w:rFonts w:ascii="Book Antiqua" w:eastAsia="等线" w:hAnsi="Book Antiqua"/>
                <w:b/>
                <w:bCs/>
                <w:color w:val="000000" w:themeColor="text1"/>
              </w:rPr>
              <w:t>F</w:t>
            </w:r>
            <w:r w:rsidR="00B2432B" w:rsidRPr="00361D8E">
              <w:rPr>
                <w:rFonts w:ascii="Book Antiqua" w:eastAsia="等线" w:hAnsi="Book Antiqua"/>
                <w:b/>
                <w:bCs/>
                <w:color w:val="000000" w:themeColor="text1"/>
              </w:rPr>
              <w:t>ollow-up periods</w:t>
            </w:r>
            <w:r w:rsidRPr="00361D8E">
              <w:rPr>
                <w:rFonts w:ascii="Book Antiqua" w:eastAsia="等线" w:hAnsi="Book Antiqua"/>
                <w:b/>
                <w:bCs/>
                <w:color w:val="000000" w:themeColor="text1"/>
              </w:rPr>
              <w:t>/</w:t>
            </w:r>
            <w:proofErr w:type="spellStart"/>
            <w:r w:rsidRPr="00361D8E">
              <w:rPr>
                <w:rFonts w:ascii="Book Antiqua" w:eastAsia="等线" w:hAnsi="Book Antiqua"/>
                <w:b/>
                <w:bCs/>
                <w:color w:val="000000" w:themeColor="text1"/>
              </w:rPr>
              <w:t>mo</w:t>
            </w:r>
            <w:proofErr w:type="spellEnd"/>
            <w:r w:rsidR="00746031">
              <w:rPr>
                <w:rFonts w:ascii="Book Antiqua" w:eastAsia="等线" w:hAnsi="Book Antiqua"/>
                <w:b/>
                <w:bCs/>
                <w:color w:val="000000" w:themeColor="text1"/>
              </w:rPr>
              <w:t>,</w:t>
            </w:r>
            <w:r w:rsidRPr="00361D8E">
              <w:rPr>
                <w:rFonts w:ascii="Book Antiqua" w:hAnsi="Book Antiqua"/>
                <w:color w:val="000000" w:themeColor="text1"/>
              </w:rPr>
              <w:t xml:space="preserve"> </w:t>
            </w:r>
            <w:r w:rsidR="000968FF" w:rsidRPr="00361D8E">
              <w:rPr>
                <w:rFonts w:ascii="Book Antiqua" w:eastAsia="等线" w:hAnsi="Book Antiqua"/>
                <w:b/>
                <w:bCs/>
                <w:color w:val="000000" w:themeColor="text1"/>
              </w:rPr>
              <w:t>m</w:t>
            </w:r>
            <w:r w:rsidRPr="00361D8E">
              <w:rPr>
                <w:rFonts w:ascii="Book Antiqua" w:eastAsia="等线" w:hAnsi="Book Antiqua"/>
                <w:b/>
                <w:bCs/>
                <w:color w:val="000000" w:themeColor="text1"/>
              </w:rPr>
              <w:t>ean ± SD</w:t>
            </w:r>
            <w:r w:rsidR="00B2432B" w:rsidRPr="00361D8E">
              <w:rPr>
                <w:rFonts w:ascii="Book Antiqua" w:eastAsia="等线" w:hAnsi="Book Antiqua"/>
                <w:b/>
                <w:bCs/>
                <w:color w:val="000000" w:themeColor="text1"/>
              </w:rPr>
              <w:t xml:space="preserve"> (range)</w:t>
            </w:r>
          </w:p>
        </w:tc>
        <w:tc>
          <w:tcPr>
            <w:tcW w:w="655"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3495DED2" w14:textId="77777777" w:rsidR="00B2432B" w:rsidRPr="00361D8E" w:rsidRDefault="00B2432B" w:rsidP="00361D8E">
            <w:pPr>
              <w:snapToGrid w:val="0"/>
              <w:spacing w:line="360" w:lineRule="auto"/>
              <w:jc w:val="both"/>
              <w:rPr>
                <w:rFonts w:ascii="Book Antiqua" w:eastAsia="等线" w:hAnsi="Book Antiqua"/>
                <w:b/>
                <w:bCs/>
                <w:color w:val="000000" w:themeColor="text1"/>
              </w:rPr>
            </w:pPr>
            <w:r w:rsidRPr="00361D8E">
              <w:rPr>
                <w:rFonts w:ascii="Book Antiqua" w:eastAsia="等线" w:hAnsi="Book Antiqua"/>
                <w:b/>
                <w:bCs/>
                <w:color w:val="000000" w:themeColor="text1"/>
              </w:rPr>
              <w:t>Follow-up examinations</w:t>
            </w:r>
          </w:p>
        </w:tc>
        <w:tc>
          <w:tcPr>
            <w:tcW w:w="491"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7491F98D" w14:textId="5BB5C114" w:rsidR="00B2432B" w:rsidRPr="00361D8E" w:rsidRDefault="00B2432B" w:rsidP="00361D8E">
            <w:pPr>
              <w:snapToGrid w:val="0"/>
              <w:spacing w:line="360" w:lineRule="auto"/>
              <w:jc w:val="both"/>
              <w:rPr>
                <w:rFonts w:ascii="Book Antiqua" w:eastAsia="等线" w:hAnsi="Book Antiqua"/>
                <w:b/>
                <w:bCs/>
                <w:color w:val="000000" w:themeColor="text1"/>
              </w:rPr>
            </w:pPr>
            <w:r w:rsidRPr="00361D8E">
              <w:rPr>
                <w:rFonts w:ascii="Book Antiqua" w:eastAsia="等线" w:hAnsi="Book Antiqua"/>
                <w:b/>
                <w:bCs/>
                <w:color w:val="000000" w:themeColor="text1"/>
              </w:rPr>
              <w:t>No.</w:t>
            </w:r>
            <w:r w:rsidR="000968FF" w:rsidRPr="00361D8E">
              <w:rPr>
                <w:rFonts w:ascii="Book Antiqua" w:eastAsia="等线" w:hAnsi="Book Antiqua"/>
                <w:b/>
                <w:bCs/>
                <w:color w:val="000000" w:themeColor="text1"/>
              </w:rPr>
              <w:t xml:space="preserve"> of</w:t>
            </w:r>
            <w:r w:rsidRPr="00361D8E">
              <w:rPr>
                <w:rFonts w:ascii="Book Antiqua" w:eastAsia="等线" w:hAnsi="Book Antiqua"/>
                <w:b/>
                <w:bCs/>
                <w:color w:val="000000" w:themeColor="text1"/>
              </w:rPr>
              <w:t xml:space="preserve"> incomplete ablation</w:t>
            </w:r>
          </w:p>
        </w:tc>
        <w:tc>
          <w:tcPr>
            <w:tcW w:w="545"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1F1F7935" w14:textId="5B71DA25" w:rsidR="00B2432B" w:rsidRPr="00361D8E" w:rsidRDefault="00B2432B" w:rsidP="00361D8E">
            <w:pPr>
              <w:snapToGrid w:val="0"/>
              <w:spacing w:line="360" w:lineRule="auto"/>
              <w:jc w:val="both"/>
              <w:rPr>
                <w:rFonts w:ascii="Book Antiqua" w:eastAsia="等线" w:hAnsi="Book Antiqua"/>
                <w:b/>
                <w:bCs/>
                <w:color w:val="000000" w:themeColor="text1"/>
              </w:rPr>
            </w:pPr>
            <w:r w:rsidRPr="00361D8E">
              <w:rPr>
                <w:rFonts w:ascii="Book Antiqua" w:eastAsia="等线" w:hAnsi="Book Antiqua"/>
                <w:b/>
                <w:bCs/>
                <w:color w:val="000000" w:themeColor="text1"/>
              </w:rPr>
              <w:t xml:space="preserve">No. </w:t>
            </w:r>
            <w:r w:rsidR="000968FF" w:rsidRPr="00361D8E">
              <w:rPr>
                <w:rFonts w:ascii="Book Antiqua" w:eastAsia="等线" w:hAnsi="Book Antiqua"/>
                <w:b/>
                <w:bCs/>
                <w:color w:val="000000" w:themeColor="text1"/>
              </w:rPr>
              <w:t xml:space="preserve">of </w:t>
            </w:r>
            <w:r w:rsidRPr="00361D8E">
              <w:rPr>
                <w:rFonts w:ascii="Book Antiqua" w:eastAsia="等线" w:hAnsi="Book Antiqua"/>
                <w:b/>
                <w:bCs/>
                <w:color w:val="000000" w:themeColor="text1"/>
              </w:rPr>
              <w:t>recurrenc</w:t>
            </w:r>
            <w:r w:rsidR="000968FF" w:rsidRPr="00361D8E">
              <w:rPr>
                <w:rFonts w:ascii="Book Antiqua" w:eastAsia="等线" w:hAnsi="Book Antiqua"/>
                <w:b/>
                <w:bCs/>
                <w:color w:val="000000" w:themeColor="text1"/>
              </w:rPr>
              <w:t>e/</w:t>
            </w:r>
            <w:proofErr w:type="spellStart"/>
            <w:r w:rsidRPr="00361D8E">
              <w:rPr>
                <w:rFonts w:ascii="Book Antiqua" w:eastAsia="等线" w:hAnsi="Book Antiqua"/>
                <w:b/>
                <w:bCs/>
                <w:color w:val="000000" w:themeColor="text1"/>
              </w:rPr>
              <w:t>mo</w:t>
            </w:r>
            <w:proofErr w:type="spellEnd"/>
            <w:r w:rsidR="00746031">
              <w:rPr>
                <w:rFonts w:ascii="Book Antiqua" w:eastAsia="等线" w:hAnsi="Book Antiqua"/>
                <w:b/>
                <w:bCs/>
                <w:color w:val="000000" w:themeColor="text1"/>
              </w:rPr>
              <w:t>,</w:t>
            </w:r>
            <w:r w:rsidRPr="00361D8E">
              <w:rPr>
                <w:rFonts w:ascii="Book Antiqua" w:eastAsia="等线" w:hAnsi="Book Antiqua"/>
                <w:b/>
                <w:bCs/>
                <w:color w:val="000000" w:themeColor="text1"/>
              </w:rPr>
              <w:t xml:space="preserve"> post-TA</w:t>
            </w:r>
          </w:p>
        </w:tc>
        <w:tc>
          <w:tcPr>
            <w:tcW w:w="957"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74C0AFF7" w14:textId="2CA190C0" w:rsidR="00B2432B" w:rsidRPr="00361D8E" w:rsidRDefault="00B2432B" w:rsidP="00361D8E">
            <w:pPr>
              <w:snapToGrid w:val="0"/>
              <w:spacing w:line="360" w:lineRule="auto"/>
              <w:jc w:val="both"/>
              <w:rPr>
                <w:rFonts w:ascii="Book Antiqua" w:eastAsia="等线" w:hAnsi="Book Antiqua"/>
                <w:b/>
                <w:bCs/>
                <w:color w:val="000000" w:themeColor="text1"/>
              </w:rPr>
            </w:pPr>
            <w:r w:rsidRPr="00361D8E">
              <w:rPr>
                <w:rFonts w:ascii="Book Antiqua" w:eastAsia="等线" w:hAnsi="Book Antiqua"/>
                <w:b/>
                <w:bCs/>
                <w:color w:val="000000" w:themeColor="text1"/>
              </w:rPr>
              <w:t xml:space="preserve">No. </w:t>
            </w:r>
            <w:r w:rsidR="000968FF" w:rsidRPr="00361D8E">
              <w:rPr>
                <w:rFonts w:ascii="Book Antiqua" w:eastAsia="等线" w:hAnsi="Book Antiqua"/>
                <w:b/>
                <w:bCs/>
                <w:color w:val="000000" w:themeColor="text1"/>
              </w:rPr>
              <w:t xml:space="preserve">of </w:t>
            </w:r>
            <w:r w:rsidRPr="00361D8E">
              <w:rPr>
                <w:rFonts w:ascii="Book Antiqua" w:eastAsia="等线" w:hAnsi="Book Antiqua"/>
                <w:b/>
                <w:bCs/>
                <w:color w:val="000000" w:themeColor="text1"/>
              </w:rPr>
              <w:t>cervical lymph node</w:t>
            </w:r>
            <w:r w:rsidR="000968FF" w:rsidRPr="00361D8E">
              <w:rPr>
                <w:rFonts w:ascii="Book Antiqua" w:eastAsia="等线" w:hAnsi="Book Antiqua"/>
                <w:b/>
                <w:bCs/>
                <w:color w:val="000000" w:themeColor="text1"/>
                <w:lang w:eastAsia="zh-CN"/>
              </w:rPr>
              <w:t xml:space="preserve"> </w:t>
            </w:r>
            <w:r w:rsidR="000968FF" w:rsidRPr="00361D8E">
              <w:rPr>
                <w:rFonts w:ascii="Book Antiqua" w:eastAsia="等线" w:hAnsi="Book Antiqua"/>
                <w:b/>
                <w:bCs/>
                <w:color w:val="000000" w:themeColor="text1"/>
              </w:rPr>
              <w:t>m</w:t>
            </w:r>
            <w:r w:rsidRPr="00361D8E">
              <w:rPr>
                <w:rFonts w:ascii="Book Antiqua" w:eastAsia="等线" w:hAnsi="Book Antiqua"/>
                <w:b/>
                <w:bCs/>
                <w:color w:val="000000" w:themeColor="text1"/>
              </w:rPr>
              <w:t>etastas</w:t>
            </w:r>
            <w:r w:rsidR="000968FF" w:rsidRPr="00361D8E">
              <w:rPr>
                <w:rFonts w:ascii="Book Antiqua" w:eastAsia="等线" w:hAnsi="Book Antiqua"/>
                <w:b/>
                <w:bCs/>
                <w:color w:val="000000" w:themeColor="text1"/>
              </w:rPr>
              <w:t>i</w:t>
            </w:r>
            <w:r w:rsidRPr="00361D8E">
              <w:rPr>
                <w:rFonts w:ascii="Book Antiqua" w:eastAsia="等线" w:hAnsi="Book Antiqua"/>
                <w:b/>
                <w:bCs/>
                <w:color w:val="000000" w:themeColor="text1"/>
              </w:rPr>
              <w:t>s</w:t>
            </w:r>
            <w:r w:rsidR="000968FF" w:rsidRPr="00361D8E">
              <w:rPr>
                <w:rFonts w:ascii="Book Antiqua" w:eastAsia="等线" w:hAnsi="Book Antiqua"/>
                <w:b/>
                <w:bCs/>
                <w:color w:val="000000" w:themeColor="text1"/>
              </w:rPr>
              <w:t>/</w:t>
            </w:r>
            <w:proofErr w:type="spellStart"/>
            <w:r w:rsidRPr="00361D8E">
              <w:rPr>
                <w:rFonts w:ascii="Book Antiqua" w:eastAsia="等线" w:hAnsi="Book Antiqua"/>
                <w:b/>
                <w:bCs/>
                <w:color w:val="000000" w:themeColor="text1"/>
              </w:rPr>
              <w:t>mo</w:t>
            </w:r>
            <w:proofErr w:type="spellEnd"/>
            <w:r w:rsidR="00746031">
              <w:rPr>
                <w:rFonts w:ascii="Book Antiqua" w:eastAsia="等线" w:hAnsi="Book Antiqua"/>
                <w:b/>
                <w:bCs/>
                <w:color w:val="000000" w:themeColor="text1"/>
              </w:rPr>
              <w:t>,</w:t>
            </w:r>
            <w:r w:rsidRPr="00361D8E">
              <w:rPr>
                <w:rFonts w:ascii="Book Antiqua" w:eastAsia="等线" w:hAnsi="Book Antiqua"/>
                <w:b/>
                <w:bCs/>
                <w:color w:val="000000" w:themeColor="text1"/>
              </w:rPr>
              <w:t xml:space="preserve"> post-TA</w:t>
            </w:r>
          </w:p>
        </w:tc>
      </w:tr>
      <w:tr w:rsidR="00746031" w:rsidRPr="00746031" w14:paraId="1A0F6FE0" w14:textId="77777777" w:rsidTr="0018638A">
        <w:trPr>
          <w:trHeight w:val="28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65082F0E"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RFA</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06020DA5" w14:textId="02C45E80"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 xml:space="preserve">Zhang </w:t>
            </w:r>
            <w:r w:rsidRPr="00361D8E">
              <w:rPr>
                <w:rFonts w:ascii="Book Antiqua" w:eastAsia="等线" w:hAnsi="Book Antiqua"/>
                <w:i/>
                <w:iCs/>
                <w:color w:val="000000" w:themeColor="text1"/>
              </w:rPr>
              <w:t>et al</w:t>
            </w:r>
            <w:r w:rsidRPr="00361D8E">
              <w:rPr>
                <w:rFonts w:ascii="Book Antiqua" w:eastAsia="等线" w:hAnsi="Book Antiqua"/>
                <w:color w:val="000000" w:themeColor="text1"/>
                <w:vertAlign w:val="superscript"/>
              </w:rPr>
              <w:t>[</w:t>
            </w:r>
            <w:r w:rsidR="00D0082D" w:rsidRPr="00361D8E">
              <w:rPr>
                <w:rFonts w:ascii="Book Antiqua" w:eastAsia="等线" w:hAnsi="Book Antiqua"/>
                <w:color w:val="000000" w:themeColor="text1"/>
                <w:vertAlign w:val="superscript"/>
              </w:rPr>
              <w:t>1</w:t>
            </w:r>
            <w:r w:rsidRPr="00361D8E">
              <w:rPr>
                <w:rFonts w:ascii="Book Antiqua" w:eastAsia="等线" w:hAnsi="Book Antiqua"/>
                <w:color w:val="000000" w:themeColor="text1"/>
                <w:vertAlign w:val="superscript"/>
              </w:rPr>
              <w:t>]</w:t>
            </w:r>
            <w:r w:rsidRPr="00361D8E">
              <w:rPr>
                <w:rFonts w:ascii="Book Antiqua" w:eastAsia="等线" w:hAnsi="Book Antiqua"/>
                <w:color w:val="000000" w:themeColor="text1"/>
              </w:rPr>
              <w:t>, 2016</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17D23974"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92/98</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76F2C7B1" w14:textId="56B6ABE6"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7.8</w:t>
            </w:r>
            <w:r w:rsidR="00ED5306"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w:t>
            </w:r>
            <w:r w:rsidR="00ED5306"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2.9 (3</w:t>
            </w:r>
            <w:r w:rsidR="00ED5306" w:rsidRPr="00361D8E">
              <w:rPr>
                <w:rFonts w:ascii="Book Antiqua" w:eastAsia="等线" w:hAnsi="Book Antiqua"/>
                <w:color w:val="000000" w:themeColor="text1"/>
              </w:rPr>
              <w:t>-</w:t>
            </w:r>
            <w:r w:rsidRPr="00361D8E">
              <w:rPr>
                <w:rFonts w:ascii="Book Antiqua" w:eastAsia="等线" w:hAnsi="Book Antiqua"/>
                <w:color w:val="000000" w:themeColor="text1"/>
              </w:rPr>
              <w:t>18)</w:t>
            </w:r>
          </w:p>
        </w:tc>
        <w:tc>
          <w:tcPr>
            <w:tcW w:w="655" w:type="pct"/>
            <w:tcBorders>
              <w:top w:val="nil"/>
              <w:left w:val="nil"/>
              <w:bottom w:val="nil"/>
              <w:right w:val="nil"/>
            </w:tcBorders>
            <w:shd w:val="clear" w:color="auto" w:fill="auto"/>
            <w:tcMar>
              <w:top w:w="15" w:type="dxa"/>
              <w:left w:w="15" w:type="dxa"/>
              <w:bottom w:w="0" w:type="dxa"/>
              <w:right w:w="15" w:type="dxa"/>
            </w:tcMar>
            <w:vAlign w:val="center"/>
            <w:hideMark/>
          </w:tcPr>
          <w:p w14:paraId="5AE3C61D" w14:textId="6945B5AE"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US, CEUS</w:t>
            </w:r>
            <w:r w:rsidR="005753A8" w:rsidRPr="00361D8E">
              <w:rPr>
                <w:rFonts w:ascii="Book Antiqua" w:eastAsia="等线" w:hAnsi="Book Antiqua"/>
                <w:color w:val="000000" w:themeColor="text1"/>
              </w:rPr>
              <w:t>,</w:t>
            </w:r>
            <w:r w:rsidRPr="00361D8E">
              <w:rPr>
                <w:rFonts w:ascii="Book Antiqua" w:eastAsia="等线" w:hAnsi="Book Antiqua"/>
                <w:color w:val="000000" w:themeColor="text1"/>
              </w:rPr>
              <w:t xml:space="preserve"> and CNB</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6F342744"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3ED348A6"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4A96E657"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r>
      <w:tr w:rsidR="00746031" w:rsidRPr="00746031" w14:paraId="633405D2" w14:textId="77777777" w:rsidTr="0018638A">
        <w:trPr>
          <w:trHeight w:val="28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5D4396CD"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RFA</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04FD19AF" w14:textId="0E1445F8"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 xml:space="preserve">Kim </w:t>
            </w:r>
            <w:r w:rsidRPr="00361D8E">
              <w:rPr>
                <w:rFonts w:ascii="Book Antiqua" w:eastAsia="等线" w:hAnsi="Book Antiqua"/>
                <w:i/>
                <w:iCs/>
                <w:color w:val="000000" w:themeColor="text1"/>
              </w:rPr>
              <w:t>et al</w:t>
            </w:r>
            <w:r w:rsidRPr="00361D8E">
              <w:rPr>
                <w:rFonts w:ascii="Book Antiqua" w:eastAsia="等线" w:hAnsi="Book Antiqua"/>
                <w:color w:val="000000" w:themeColor="text1"/>
                <w:vertAlign w:val="superscript"/>
              </w:rPr>
              <w:t>[</w:t>
            </w:r>
            <w:r w:rsidR="00D0082D" w:rsidRPr="00361D8E">
              <w:rPr>
                <w:rFonts w:ascii="Book Antiqua" w:eastAsia="等线" w:hAnsi="Book Antiqua"/>
                <w:color w:val="000000" w:themeColor="text1"/>
                <w:vertAlign w:val="superscript"/>
              </w:rPr>
              <w:t>19</w:t>
            </w:r>
            <w:r w:rsidRPr="00361D8E">
              <w:rPr>
                <w:rFonts w:ascii="Book Antiqua" w:eastAsia="等线" w:hAnsi="Book Antiqua"/>
                <w:color w:val="000000" w:themeColor="text1"/>
                <w:vertAlign w:val="superscript"/>
              </w:rPr>
              <w:t>]</w:t>
            </w:r>
            <w:r w:rsidRPr="00361D8E">
              <w:rPr>
                <w:rFonts w:ascii="Book Antiqua" w:eastAsia="等线" w:hAnsi="Book Antiqua"/>
                <w:color w:val="000000" w:themeColor="text1"/>
              </w:rPr>
              <w:t>, 2017</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7CCEEE91"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6/6</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29A32005" w14:textId="2D86A5D4"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48.5</w:t>
            </w:r>
            <w:r w:rsidR="00ED5306"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w:t>
            </w:r>
            <w:r w:rsidR="00ED5306"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12.3 (36</w:t>
            </w:r>
            <w:r w:rsidR="00ED5306" w:rsidRPr="00361D8E">
              <w:rPr>
                <w:rFonts w:ascii="Book Antiqua" w:eastAsia="等线" w:hAnsi="Book Antiqua"/>
                <w:color w:val="000000" w:themeColor="text1"/>
              </w:rPr>
              <w:t>-</w:t>
            </w:r>
            <w:r w:rsidRPr="00361D8E">
              <w:rPr>
                <w:rFonts w:ascii="Book Antiqua" w:eastAsia="等线" w:hAnsi="Book Antiqua"/>
                <w:color w:val="000000" w:themeColor="text1"/>
              </w:rPr>
              <w:t>65)</w:t>
            </w:r>
          </w:p>
        </w:tc>
        <w:tc>
          <w:tcPr>
            <w:tcW w:w="655" w:type="pct"/>
            <w:tcBorders>
              <w:top w:val="nil"/>
              <w:left w:val="nil"/>
              <w:bottom w:val="nil"/>
              <w:right w:val="nil"/>
            </w:tcBorders>
            <w:shd w:val="clear" w:color="auto" w:fill="auto"/>
            <w:noWrap/>
            <w:tcMar>
              <w:top w:w="15" w:type="dxa"/>
              <w:left w:w="15" w:type="dxa"/>
              <w:bottom w:w="0" w:type="dxa"/>
              <w:right w:w="15" w:type="dxa"/>
            </w:tcMar>
            <w:vAlign w:val="center"/>
            <w:hideMark/>
          </w:tcPr>
          <w:p w14:paraId="721036A8"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FNA and CNB</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730DB8E0"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707A4E4D"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1F1AD397"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r>
      <w:tr w:rsidR="00746031" w:rsidRPr="00746031" w14:paraId="515557BD" w14:textId="77777777" w:rsidTr="0018638A">
        <w:trPr>
          <w:trHeight w:val="28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5DD02B72"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RFA</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161F8C4F" w14:textId="573F959C"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 xml:space="preserve">Luo </w:t>
            </w:r>
            <w:r w:rsidRPr="00361D8E">
              <w:rPr>
                <w:rFonts w:ascii="Book Antiqua" w:eastAsia="等线" w:hAnsi="Book Antiqua"/>
                <w:i/>
                <w:iCs/>
                <w:color w:val="000000" w:themeColor="text1"/>
              </w:rPr>
              <w:t>et al</w:t>
            </w:r>
            <w:r w:rsidRPr="00361D8E">
              <w:rPr>
                <w:rFonts w:ascii="Book Antiqua" w:eastAsia="等线" w:hAnsi="Book Antiqua"/>
                <w:color w:val="000000" w:themeColor="text1"/>
                <w:vertAlign w:val="superscript"/>
              </w:rPr>
              <w:t>[</w:t>
            </w:r>
            <w:r w:rsidR="00D0082D" w:rsidRPr="00361D8E">
              <w:rPr>
                <w:rFonts w:ascii="Book Antiqua" w:eastAsia="等线" w:hAnsi="Book Antiqua"/>
                <w:color w:val="000000" w:themeColor="text1"/>
                <w:vertAlign w:val="superscript"/>
              </w:rPr>
              <w:t>20</w:t>
            </w:r>
            <w:r w:rsidRPr="00361D8E">
              <w:rPr>
                <w:rFonts w:ascii="Book Antiqua" w:eastAsia="等线" w:hAnsi="Book Antiqua"/>
                <w:color w:val="000000" w:themeColor="text1"/>
                <w:vertAlign w:val="superscript"/>
              </w:rPr>
              <w:t>]</w:t>
            </w:r>
            <w:r w:rsidRPr="00361D8E">
              <w:rPr>
                <w:rFonts w:ascii="Book Antiqua" w:eastAsia="等线" w:hAnsi="Book Antiqua"/>
                <w:color w:val="000000" w:themeColor="text1"/>
              </w:rPr>
              <w:t>, 2017</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535668A6"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421/440</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34F979C1"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N/A (12-36)</w:t>
            </w:r>
          </w:p>
        </w:tc>
        <w:tc>
          <w:tcPr>
            <w:tcW w:w="655" w:type="pct"/>
            <w:tcBorders>
              <w:top w:val="nil"/>
              <w:left w:val="nil"/>
              <w:bottom w:val="nil"/>
              <w:right w:val="nil"/>
            </w:tcBorders>
            <w:shd w:val="clear" w:color="auto" w:fill="auto"/>
            <w:tcMar>
              <w:top w:w="15" w:type="dxa"/>
              <w:left w:w="15" w:type="dxa"/>
              <w:bottom w:w="0" w:type="dxa"/>
              <w:right w:w="15" w:type="dxa"/>
            </w:tcMar>
            <w:vAlign w:val="center"/>
            <w:hideMark/>
          </w:tcPr>
          <w:p w14:paraId="61C0A599"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US, CEUS and biopsy</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369DB92C"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5BD5979D" w14:textId="07868DA8"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4 proven</w:t>
            </w:r>
            <w:r w:rsidR="000968FF" w:rsidRPr="00361D8E">
              <w:rPr>
                <w:rFonts w:ascii="Book Antiqua" w:eastAsia="等线" w:hAnsi="Book Antiqua"/>
                <w:color w:val="000000" w:themeColor="text1"/>
              </w:rPr>
              <w:t>;</w:t>
            </w:r>
            <w:r w:rsidRPr="00361D8E">
              <w:rPr>
                <w:rFonts w:ascii="Book Antiqua" w:eastAsia="等线" w:hAnsi="Book Antiqua"/>
                <w:color w:val="000000" w:themeColor="text1"/>
              </w:rPr>
              <w:t xml:space="preserve"> 5 suspicious (N/A)</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2C263894"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4 (N/A)</w:t>
            </w:r>
          </w:p>
        </w:tc>
      </w:tr>
      <w:tr w:rsidR="00746031" w:rsidRPr="00746031" w14:paraId="38B2D5BF" w14:textId="77777777" w:rsidTr="0018638A">
        <w:trPr>
          <w:trHeight w:val="28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5213BC8F"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RFA</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5A359E0D" w14:textId="1F01F04C"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 xml:space="preserve">Jeong </w:t>
            </w:r>
            <w:r w:rsidRPr="00361D8E">
              <w:rPr>
                <w:rFonts w:ascii="Book Antiqua" w:eastAsia="等线" w:hAnsi="Book Antiqua"/>
                <w:i/>
                <w:iCs/>
                <w:color w:val="000000" w:themeColor="text1"/>
              </w:rPr>
              <w:t>et al</w:t>
            </w:r>
            <w:r w:rsidRPr="00361D8E">
              <w:rPr>
                <w:rFonts w:ascii="Book Antiqua" w:eastAsia="等线" w:hAnsi="Book Antiqua"/>
                <w:color w:val="000000" w:themeColor="text1"/>
                <w:vertAlign w:val="superscript"/>
              </w:rPr>
              <w:t>[</w:t>
            </w:r>
            <w:r w:rsidR="00D0082D" w:rsidRPr="00361D8E">
              <w:rPr>
                <w:rFonts w:ascii="Book Antiqua" w:eastAsia="等线" w:hAnsi="Book Antiqua"/>
                <w:color w:val="000000" w:themeColor="text1"/>
                <w:vertAlign w:val="superscript"/>
              </w:rPr>
              <w:t>21</w:t>
            </w:r>
            <w:r w:rsidRPr="00361D8E">
              <w:rPr>
                <w:rFonts w:ascii="Book Antiqua" w:eastAsia="等线" w:hAnsi="Book Antiqua"/>
                <w:color w:val="000000" w:themeColor="text1"/>
                <w:vertAlign w:val="superscript"/>
              </w:rPr>
              <w:t>]</w:t>
            </w:r>
            <w:r w:rsidRPr="00361D8E">
              <w:rPr>
                <w:rFonts w:ascii="Book Antiqua" w:eastAsia="等线" w:hAnsi="Book Antiqua"/>
                <w:color w:val="000000" w:themeColor="text1"/>
              </w:rPr>
              <w:t>, 2018</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55FD4C56"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6/7</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7166637E" w14:textId="798A6523"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19.3</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3.5 (15-24)</w:t>
            </w:r>
          </w:p>
        </w:tc>
        <w:tc>
          <w:tcPr>
            <w:tcW w:w="655" w:type="pct"/>
            <w:tcBorders>
              <w:top w:val="nil"/>
              <w:left w:val="nil"/>
              <w:bottom w:val="nil"/>
              <w:right w:val="nil"/>
            </w:tcBorders>
            <w:shd w:val="clear" w:color="auto" w:fill="auto"/>
            <w:tcMar>
              <w:top w:w="15" w:type="dxa"/>
              <w:left w:w="15" w:type="dxa"/>
              <w:bottom w:w="0" w:type="dxa"/>
              <w:right w:w="15" w:type="dxa"/>
            </w:tcMar>
            <w:vAlign w:val="center"/>
            <w:hideMark/>
          </w:tcPr>
          <w:p w14:paraId="0003DA54"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US and CT</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2EDB7E3E"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3586CD11"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0F75E3DA"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r>
      <w:tr w:rsidR="00746031" w:rsidRPr="00746031" w14:paraId="6B8E9622" w14:textId="77777777" w:rsidTr="0018638A">
        <w:trPr>
          <w:trHeight w:val="28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3FBED907"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RFA</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1798B6D0" w14:textId="7A19C3F9"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 xml:space="preserve">Zhang </w:t>
            </w:r>
            <w:r w:rsidRPr="00361D8E">
              <w:rPr>
                <w:rFonts w:ascii="Book Antiqua" w:eastAsia="等线" w:hAnsi="Book Antiqua"/>
                <w:i/>
                <w:iCs/>
                <w:color w:val="000000" w:themeColor="text1"/>
              </w:rPr>
              <w:t>et al</w:t>
            </w:r>
            <w:r w:rsidRPr="00361D8E">
              <w:rPr>
                <w:rFonts w:ascii="Book Antiqua" w:eastAsia="等线" w:hAnsi="Book Antiqua"/>
                <w:color w:val="000000" w:themeColor="text1"/>
                <w:vertAlign w:val="superscript"/>
              </w:rPr>
              <w:t>[</w:t>
            </w:r>
            <w:r w:rsidR="00D0082D" w:rsidRPr="00361D8E">
              <w:rPr>
                <w:rFonts w:ascii="Book Antiqua" w:eastAsia="等线" w:hAnsi="Book Antiqua"/>
                <w:color w:val="000000" w:themeColor="text1"/>
                <w:vertAlign w:val="superscript"/>
              </w:rPr>
              <w:t>22</w:t>
            </w:r>
            <w:r w:rsidRPr="00361D8E">
              <w:rPr>
                <w:rFonts w:ascii="Book Antiqua" w:eastAsia="等线" w:hAnsi="Book Antiqua"/>
                <w:color w:val="000000" w:themeColor="text1"/>
                <w:vertAlign w:val="superscript"/>
              </w:rPr>
              <w:t>]</w:t>
            </w:r>
            <w:r w:rsidRPr="00361D8E">
              <w:rPr>
                <w:rFonts w:ascii="Book Antiqua" w:eastAsia="等线" w:hAnsi="Book Antiqua"/>
                <w:color w:val="000000" w:themeColor="text1"/>
              </w:rPr>
              <w:t>, 2019</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58AA1829"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60/60</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106DCB7E"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N/A (18-60)</w:t>
            </w:r>
          </w:p>
        </w:tc>
        <w:tc>
          <w:tcPr>
            <w:tcW w:w="655" w:type="pct"/>
            <w:tcBorders>
              <w:top w:val="nil"/>
              <w:left w:val="nil"/>
              <w:bottom w:val="nil"/>
              <w:right w:val="nil"/>
            </w:tcBorders>
            <w:shd w:val="clear" w:color="auto" w:fill="auto"/>
            <w:tcMar>
              <w:top w:w="15" w:type="dxa"/>
              <w:left w:w="15" w:type="dxa"/>
              <w:bottom w:w="0" w:type="dxa"/>
              <w:right w:w="15" w:type="dxa"/>
            </w:tcMar>
            <w:vAlign w:val="center"/>
            <w:hideMark/>
          </w:tcPr>
          <w:p w14:paraId="5F245825" w14:textId="3257B266"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US, CEUS</w:t>
            </w:r>
            <w:r w:rsidR="005753A8" w:rsidRPr="00361D8E">
              <w:rPr>
                <w:rFonts w:ascii="Book Antiqua" w:eastAsia="等线" w:hAnsi="Book Antiqua"/>
                <w:color w:val="000000" w:themeColor="text1"/>
              </w:rPr>
              <w:t>,</w:t>
            </w:r>
            <w:r w:rsidRPr="00361D8E">
              <w:rPr>
                <w:rFonts w:ascii="Book Antiqua" w:eastAsia="等线" w:hAnsi="Book Antiqua"/>
                <w:color w:val="000000" w:themeColor="text1"/>
              </w:rPr>
              <w:t xml:space="preserve"> and CNB</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10566633"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5D9B7570"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2FF52B65"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r>
      <w:tr w:rsidR="00746031" w:rsidRPr="00746031" w14:paraId="02DFB512" w14:textId="77777777" w:rsidTr="0018638A">
        <w:trPr>
          <w:trHeight w:val="28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58228B63"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RFA</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404A4AAD" w14:textId="6C310C35"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 xml:space="preserve">Ding </w:t>
            </w:r>
            <w:r w:rsidRPr="00361D8E">
              <w:rPr>
                <w:rFonts w:ascii="Book Antiqua" w:eastAsia="等线" w:hAnsi="Book Antiqua"/>
                <w:i/>
                <w:iCs/>
                <w:color w:val="000000" w:themeColor="text1"/>
              </w:rPr>
              <w:t>et al</w:t>
            </w:r>
            <w:r w:rsidRPr="00361D8E">
              <w:rPr>
                <w:rFonts w:ascii="Book Antiqua" w:eastAsia="等线" w:hAnsi="Book Antiqua"/>
                <w:color w:val="000000" w:themeColor="text1"/>
                <w:vertAlign w:val="superscript"/>
              </w:rPr>
              <w:t>[</w:t>
            </w:r>
            <w:r w:rsidR="00D0082D" w:rsidRPr="00361D8E">
              <w:rPr>
                <w:rFonts w:ascii="Book Antiqua" w:eastAsia="等线" w:hAnsi="Book Antiqua"/>
                <w:color w:val="000000" w:themeColor="text1"/>
                <w:vertAlign w:val="superscript"/>
              </w:rPr>
              <w:t>23</w:t>
            </w:r>
            <w:r w:rsidRPr="00361D8E">
              <w:rPr>
                <w:rFonts w:ascii="Book Antiqua" w:eastAsia="等线" w:hAnsi="Book Antiqua"/>
                <w:color w:val="000000" w:themeColor="text1"/>
                <w:vertAlign w:val="superscript"/>
              </w:rPr>
              <w:t>]</w:t>
            </w:r>
            <w:r w:rsidRPr="00361D8E">
              <w:rPr>
                <w:rFonts w:ascii="Book Antiqua" w:eastAsia="等线" w:hAnsi="Book Antiqua"/>
                <w:color w:val="000000" w:themeColor="text1"/>
              </w:rPr>
              <w:t>, 2019</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7D1FB665"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37/38</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44A541F1"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N/A (1-18)</w:t>
            </w:r>
          </w:p>
        </w:tc>
        <w:tc>
          <w:tcPr>
            <w:tcW w:w="655" w:type="pct"/>
            <w:tcBorders>
              <w:top w:val="nil"/>
              <w:left w:val="nil"/>
              <w:bottom w:val="nil"/>
              <w:right w:val="nil"/>
            </w:tcBorders>
            <w:shd w:val="clear" w:color="auto" w:fill="auto"/>
            <w:tcMar>
              <w:top w:w="15" w:type="dxa"/>
              <w:left w:w="15" w:type="dxa"/>
              <w:bottom w:w="0" w:type="dxa"/>
              <w:right w:w="15" w:type="dxa"/>
            </w:tcMar>
            <w:vAlign w:val="center"/>
            <w:hideMark/>
          </w:tcPr>
          <w:p w14:paraId="12DFA121"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CEUS and CT</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28353C04"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1D4C34CE"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0F928407"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r>
      <w:tr w:rsidR="00746031" w:rsidRPr="00746031" w14:paraId="551AD131" w14:textId="77777777" w:rsidTr="0018638A">
        <w:trPr>
          <w:trHeight w:val="28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5B3233AD"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RFA</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2FF56046" w14:textId="39FC5C7C"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 xml:space="preserve">Lim </w:t>
            </w:r>
            <w:r w:rsidRPr="00361D8E">
              <w:rPr>
                <w:rFonts w:ascii="Book Antiqua" w:eastAsia="等线" w:hAnsi="Book Antiqua"/>
                <w:i/>
                <w:iCs/>
                <w:color w:val="000000" w:themeColor="text1"/>
              </w:rPr>
              <w:t>et al</w:t>
            </w:r>
            <w:r w:rsidRPr="00361D8E">
              <w:rPr>
                <w:rFonts w:ascii="Book Antiqua" w:eastAsia="等线" w:hAnsi="Book Antiqua"/>
                <w:color w:val="000000" w:themeColor="text1"/>
                <w:vertAlign w:val="superscript"/>
              </w:rPr>
              <w:t>[</w:t>
            </w:r>
            <w:r w:rsidR="00D0082D" w:rsidRPr="00361D8E">
              <w:rPr>
                <w:rFonts w:ascii="Book Antiqua" w:eastAsia="等线" w:hAnsi="Book Antiqua"/>
                <w:color w:val="000000" w:themeColor="text1"/>
                <w:vertAlign w:val="superscript"/>
              </w:rPr>
              <w:t>2</w:t>
            </w:r>
            <w:r w:rsidRPr="00361D8E">
              <w:rPr>
                <w:rFonts w:ascii="Book Antiqua" w:eastAsia="等线" w:hAnsi="Book Antiqua"/>
                <w:color w:val="000000" w:themeColor="text1"/>
                <w:vertAlign w:val="superscript"/>
              </w:rPr>
              <w:t>]</w:t>
            </w:r>
            <w:r w:rsidRPr="00361D8E">
              <w:rPr>
                <w:rFonts w:ascii="Book Antiqua" w:eastAsia="等线" w:hAnsi="Book Antiqua"/>
                <w:color w:val="000000" w:themeColor="text1"/>
              </w:rPr>
              <w:t>, 2019</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737B2189"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133/152</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55C2893E" w14:textId="51FA8ECE"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39</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25 (6-104)</w:t>
            </w:r>
          </w:p>
        </w:tc>
        <w:tc>
          <w:tcPr>
            <w:tcW w:w="655" w:type="pct"/>
            <w:tcBorders>
              <w:top w:val="nil"/>
              <w:left w:val="nil"/>
              <w:bottom w:val="nil"/>
              <w:right w:val="nil"/>
            </w:tcBorders>
            <w:shd w:val="clear" w:color="auto" w:fill="auto"/>
            <w:tcMar>
              <w:top w:w="15" w:type="dxa"/>
              <w:left w:w="15" w:type="dxa"/>
              <w:bottom w:w="0" w:type="dxa"/>
              <w:right w:w="15" w:type="dxa"/>
            </w:tcMar>
            <w:vAlign w:val="center"/>
            <w:hideMark/>
          </w:tcPr>
          <w:p w14:paraId="2317EEC2" w14:textId="6963B2E4"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US, CT</w:t>
            </w:r>
            <w:r w:rsidR="005753A8" w:rsidRPr="00361D8E">
              <w:rPr>
                <w:rFonts w:ascii="Book Antiqua" w:eastAsia="等线" w:hAnsi="Book Antiqua"/>
                <w:color w:val="000000" w:themeColor="text1"/>
              </w:rPr>
              <w:t>,</w:t>
            </w:r>
            <w:r w:rsidRPr="00361D8E">
              <w:rPr>
                <w:rFonts w:ascii="Book Antiqua" w:eastAsia="等线" w:hAnsi="Book Antiqua"/>
                <w:color w:val="000000" w:themeColor="text1"/>
              </w:rPr>
              <w:t xml:space="preserve"> and biopsy</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682F5D25"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7C153805"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55130104"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r>
      <w:tr w:rsidR="00746031" w:rsidRPr="00746031" w14:paraId="62C5AE75" w14:textId="77777777" w:rsidTr="0018638A">
        <w:trPr>
          <w:trHeight w:val="56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00D81D5F" w14:textId="658F4CF5"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RFA</w:t>
            </w:r>
            <w:r w:rsidR="00D0082D" w:rsidRPr="00361D8E">
              <w:rPr>
                <w:rFonts w:ascii="Book Antiqua" w:eastAsia="等线" w:hAnsi="Book Antiqua"/>
                <w:color w:val="000000" w:themeColor="text1"/>
                <w:vertAlign w:val="superscript"/>
              </w:rPr>
              <w:t>1</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7DEB6D72" w14:textId="52C0C41C"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 xml:space="preserve">Zhang </w:t>
            </w:r>
            <w:r w:rsidRPr="00361D8E">
              <w:rPr>
                <w:rFonts w:ascii="Book Antiqua" w:eastAsia="等线" w:hAnsi="Book Antiqua"/>
                <w:i/>
                <w:iCs/>
                <w:color w:val="000000" w:themeColor="text1"/>
              </w:rPr>
              <w:t xml:space="preserve">et </w:t>
            </w:r>
            <w:r w:rsidRPr="00361D8E">
              <w:rPr>
                <w:rFonts w:ascii="Book Antiqua" w:eastAsia="等线" w:hAnsi="Book Antiqua"/>
                <w:i/>
                <w:iCs/>
                <w:color w:val="000000" w:themeColor="text1"/>
              </w:rPr>
              <w:lastRenderedPageBreak/>
              <w:t>al</w:t>
            </w:r>
            <w:r w:rsidRPr="00361D8E">
              <w:rPr>
                <w:rFonts w:ascii="Book Antiqua" w:eastAsia="等线" w:hAnsi="Book Antiqua"/>
                <w:color w:val="000000" w:themeColor="text1"/>
                <w:vertAlign w:val="superscript"/>
              </w:rPr>
              <w:t>[</w:t>
            </w:r>
            <w:r w:rsidR="00D0082D" w:rsidRPr="00361D8E">
              <w:rPr>
                <w:rFonts w:ascii="Book Antiqua" w:eastAsia="等线" w:hAnsi="Book Antiqua"/>
                <w:color w:val="000000" w:themeColor="text1"/>
                <w:vertAlign w:val="superscript"/>
              </w:rPr>
              <w:t>24</w:t>
            </w:r>
            <w:r w:rsidRPr="00361D8E">
              <w:rPr>
                <w:rFonts w:ascii="Book Antiqua" w:eastAsia="等线" w:hAnsi="Book Antiqua"/>
                <w:color w:val="000000" w:themeColor="text1"/>
                <w:vertAlign w:val="superscript"/>
              </w:rPr>
              <w:t>]</w:t>
            </w:r>
            <w:r w:rsidRPr="00361D8E">
              <w:rPr>
                <w:rFonts w:ascii="Book Antiqua" w:eastAsia="等线" w:hAnsi="Book Antiqua"/>
                <w:color w:val="000000" w:themeColor="text1"/>
              </w:rPr>
              <w:t>, 2020</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4BD2A780"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lastRenderedPageBreak/>
              <w:t>94/94</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5CA5AD66" w14:textId="41EC1AD7" w:rsidR="00B2432B" w:rsidRPr="00361D8E" w:rsidRDefault="00B2432B" w:rsidP="00361D8E">
            <w:pPr>
              <w:snapToGrid w:val="0"/>
              <w:spacing w:line="360" w:lineRule="auto"/>
              <w:jc w:val="both"/>
              <w:rPr>
                <w:rFonts w:ascii="Book Antiqua" w:eastAsia="等线" w:hAnsi="Book Antiqua"/>
                <w:color w:val="000000" w:themeColor="text1"/>
                <w:lang w:eastAsia="zh-CN"/>
              </w:rPr>
            </w:pPr>
            <w:r w:rsidRPr="00361D8E">
              <w:rPr>
                <w:rFonts w:ascii="Book Antiqua" w:eastAsia="等线" w:hAnsi="Book Antiqua"/>
                <w:color w:val="000000" w:themeColor="text1"/>
              </w:rPr>
              <w:t>64.2</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2.8</w:t>
            </w:r>
            <w:r w:rsidR="000A4263" w:rsidRPr="00361D8E">
              <w:rPr>
                <w:rFonts w:ascii="Book Antiqua" w:eastAsia="等线" w:hAnsi="Book Antiqua"/>
                <w:color w:val="000000" w:themeColor="text1"/>
              </w:rPr>
              <w:t xml:space="preserve"> (median ± </w:t>
            </w:r>
            <w:r w:rsidR="000A4263" w:rsidRPr="00361D8E">
              <w:rPr>
                <w:rFonts w:ascii="Book Antiqua" w:eastAsia="等线" w:hAnsi="Book Antiqua"/>
                <w:color w:val="000000" w:themeColor="text1"/>
              </w:rPr>
              <w:lastRenderedPageBreak/>
              <w:t>SD</w:t>
            </w:r>
            <w:r w:rsidR="000A4263" w:rsidRPr="00361D8E">
              <w:rPr>
                <w:rFonts w:ascii="Book Antiqua" w:eastAsia="等线" w:hAnsi="Book Antiqua"/>
                <w:color w:val="000000" w:themeColor="text1"/>
                <w:lang w:eastAsia="zh-CN"/>
              </w:rPr>
              <w:t>)</w:t>
            </w:r>
          </w:p>
        </w:tc>
        <w:tc>
          <w:tcPr>
            <w:tcW w:w="655" w:type="pct"/>
            <w:tcBorders>
              <w:top w:val="nil"/>
              <w:left w:val="nil"/>
              <w:bottom w:val="nil"/>
              <w:right w:val="nil"/>
            </w:tcBorders>
            <w:shd w:val="clear" w:color="auto" w:fill="auto"/>
            <w:tcMar>
              <w:top w:w="15" w:type="dxa"/>
              <w:left w:w="15" w:type="dxa"/>
              <w:bottom w:w="0" w:type="dxa"/>
              <w:right w:w="15" w:type="dxa"/>
            </w:tcMar>
            <w:vAlign w:val="center"/>
            <w:hideMark/>
          </w:tcPr>
          <w:p w14:paraId="5AFA0496" w14:textId="26E4B07A"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lastRenderedPageBreak/>
              <w:t xml:space="preserve">US, CEUS, </w:t>
            </w:r>
            <w:r w:rsidRPr="00361D8E">
              <w:rPr>
                <w:rFonts w:ascii="Book Antiqua" w:eastAsia="等线" w:hAnsi="Book Antiqua"/>
                <w:color w:val="000000" w:themeColor="text1"/>
              </w:rPr>
              <w:lastRenderedPageBreak/>
              <w:t>CNB, CT, PET</w:t>
            </w:r>
            <w:r w:rsidR="005753A8" w:rsidRPr="00361D8E">
              <w:rPr>
                <w:rFonts w:ascii="Book Antiqua" w:eastAsia="等线" w:hAnsi="Book Antiqua"/>
                <w:color w:val="000000" w:themeColor="text1"/>
              </w:rPr>
              <w:t>,</w:t>
            </w:r>
            <w:r w:rsidRPr="00361D8E">
              <w:rPr>
                <w:rFonts w:ascii="Book Antiqua" w:eastAsia="等线" w:hAnsi="Book Antiqua"/>
                <w:color w:val="000000" w:themeColor="text1"/>
              </w:rPr>
              <w:t xml:space="preserve"> and bone scan</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448EC2DD"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lastRenderedPageBreak/>
              <w:t>0</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33D65FFE"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 (N/A)</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422D6698"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r>
      <w:tr w:rsidR="00746031" w:rsidRPr="00746031" w14:paraId="5511AB5D" w14:textId="77777777" w:rsidTr="0018638A">
        <w:trPr>
          <w:trHeight w:val="56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54C2A528"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lastRenderedPageBreak/>
              <w:t>LA</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4A46C387" w14:textId="5344AEC1"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Zhou</w:t>
            </w:r>
            <w:r w:rsidR="00E973AB" w:rsidRPr="00361D8E">
              <w:rPr>
                <w:rFonts w:ascii="Book Antiqua" w:eastAsia="等线" w:hAnsi="Book Antiqua"/>
                <w:color w:val="000000" w:themeColor="text1"/>
              </w:rPr>
              <w:t xml:space="preserve"> </w:t>
            </w:r>
            <w:r w:rsidR="00E973AB" w:rsidRPr="00361D8E">
              <w:rPr>
                <w:rFonts w:ascii="Book Antiqua" w:eastAsia="等线" w:hAnsi="Book Antiqua"/>
                <w:i/>
                <w:iCs/>
                <w:color w:val="000000" w:themeColor="text1"/>
              </w:rPr>
              <w:t>et al</w:t>
            </w:r>
            <w:r w:rsidR="00E973AB" w:rsidRPr="00361D8E">
              <w:rPr>
                <w:rFonts w:ascii="Book Antiqua" w:eastAsia="等线" w:hAnsi="Book Antiqua"/>
                <w:color w:val="000000" w:themeColor="text1"/>
                <w:vertAlign w:val="superscript"/>
              </w:rPr>
              <w:t>[</w:t>
            </w:r>
            <w:r w:rsidR="00D0082D" w:rsidRPr="00361D8E">
              <w:rPr>
                <w:rFonts w:ascii="Book Antiqua" w:eastAsia="等线" w:hAnsi="Book Antiqua"/>
                <w:color w:val="000000" w:themeColor="text1"/>
                <w:vertAlign w:val="superscript"/>
              </w:rPr>
              <w:t>25</w:t>
            </w:r>
            <w:r w:rsidR="00E973AB" w:rsidRPr="00361D8E">
              <w:rPr>
                <w:rFonts w:ascii="Book Antiqua" w:eastAsia="等线" w:hAnsi="Book Antiqua"/>
                <w:color w:val="000000" w:themeColor="text1"/>
                <w:vertAlign w:val="superscript"/>
              </w:rPr>
              <w:t>]</w:t>
            </w:r>
            <w:r w:rsidR="00E973AB"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2017</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17C7DD46"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30/30</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698087FD"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13.2 (12–24)</w:t>
            </w:r>
          </w:p>
        </w:tc>
        <w:tc>
          <w:tcPr>
            <w:tcW w:w="655" w:type="pct"/>
            <w:tcBorders>
              <w:top w:val="nil"/>
              <w:left w:val="nil"/>
              <w:bottom w:val="nil"/>
              <w:right w:val="nil"/>
            </w:tcBorders>
            <w:shd w:val="clear" w:color="auto" w:fill="auto"/>
            <w:tcMar>
              <w:top w:w="15" w:type="dxa"/>
              <w:left w:w="15" w:type="dxa"/>
              <w:bottom w:w="0" w:type="dxa"/>
              <w:right w:w="15" w:type="dxa"/>
            </w:tcMar>
            <w:vAlign w:val="center"/>
            <w:hideMark/>
          </w:tcPr>
          <w:p w14:paraId="02EDF2A5" w14:textId="437985BD"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US, CEUS, chest X</w:t>
            </w:r>
            <w:r w:rsidR="000968FF" w:rsidRPr="00361D8E">
              <w:rPr>
                <w:rFonts w:ascii="Book Antiqua" w:eastAsia="等线" w:hAnsi="Book Antiqua"/>
                <w:color w:val="000000" w:themeColor="text1"/>
              </w:rPr>
              <w:t>-</w:t>
            </w:r>
            <w:r w:rsidRPr="00361D8E">
              <w:rPr>
                <w:rFonts w:ascii="Book Antiqua" w:eastAsia="等线" w:hAnsi="Book Antiqua"/>
                <w:color w:val="000000" w:themeColor="text1"/>
              </w:rPr>
              <w:t>ray or CT</w:t>
            </w:r>
            <w:r w:rsidR="005753A8" w:rsidRPr="00361D8E">
              <w:rPr>
                <w:rFonts w:ascii="Book Antiqua" w:eastAsia="等线" w:hAnsi="Book Antiqua"/>
                <w:color w:val="000000" w:themeColor="text1"/>
              </w:rPr>
              <w:t>,</w:t>
            </w:r>
            <w:r w:rsidRPr="00361D8E">
              <w:rPr>
                <w:rFonts w:ascii="Book Antiqua" w:eastAsia="等线" w:hAnsi="Book Antiqua"/>
                <w:color w:val="000000" w:themeColor="text1"/>
              </w:rPr>
              <w:t xml:space="preserve"> and FNA</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7D824F79"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0B2FC342"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42626D8E"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r>
      <w:tr w:rsidR="00746031" w:rsidRPr="00746031" w14:paraId="30556837" w14:textId="77777777" w:rsidTr="0018638A">
        <w:trPr>
          <w:trHeight w:val="28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21E7F344"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LA</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5A6C416E" w14:textId="3453828E"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Zhang</w:t>
            </w:r>
            <w:r w:rsidR="00E973AB" w:rsidRPr="00361D8E">
              <w:rPr>
                <w:rFonts w:ascii="Book Antiqua" w:eastAsia="等线" w:hAnsi="Book Antiqua"/>
                <w:color w:val="000000" w:themeColor="text1"/>
              </w:rPr>
              <w:t xml:space="preserve"> </w:t>
            </w:r>
            <w:r w:rsidR="00E973AB" w:rsidRPr="00361D8E">
              <w:rPr>
                <w:rFonts w:ascii="Book Antiqua" w:eastAsia="等线" w:hAnsi="Book Antiqua"/>
                <w:i/>
                <w:iCs/>
                <w:color w:val="000000" w:themeColor="text1"/>
              </w:rPr>
              <w:t>et al</w:t>
            </w:r>
            <w:r w:rsidR="00E973AB" w:rsidRPr="00361D8E">
              <w:rPr>
                <w:rFonts w:ascii="Book Antiqua" w:eastAsia="等线" w:hAnsi="Book Antiqua"/>
                <w:color w:val="000000" w:themeColor="text1"/>
                <w:vertAlign w:val="superscript"/>
              </w:rPr>
              <w:t>[</w:t>
            </w:r>
            <w:r w:rsidR="00D0082D" w:rsidRPr="00361D8E">
              <w:rPr>
                <w:rFonts w:ascii="Book Antiqua" w:eastAsia="等线" w:hAnsi="Book Antiqua"/>
                <w:color w:val="000000" w:themeColor="text1"/>
                <w:vertAlign w:val="superscript"/>
              </w:rPr>
              <w:t>26</w:t>
            </w:r>
            <w:r w:rsidR="00E973AB" w:rsidRPr="00361D8E">
              <w:rPr>
                <w:rFonts w:ascii="Book Antiqua" w:eastAsia="等线" w:hAnsi="Book Antiqua"/>
                <w:color w:val="000000" w:themeColor="text1"/>
                <w:vertAlign w:val="superscript"/>
              </w:rPr>
              <w:t>]</w:t>
            </w:r>
            <w:r w:rsidR="00E973AB"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2018</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06170EFA"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64/64</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3DA64385" w14:textId="24971658"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25.7</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8.2 (12-42)</w:t>
            </w:r>
          </w:p>
        </w:tc>
        <w:tc>
          <w:tcPr>
            <w:tcW w:w="655" w:type="pct"/>
            <w:tcBorders>
              <w:top w:val="nil"/>
              <w:left w:val="nil"/>
              <w:bottom w:val="nil"/>
              <w:right w:val="nil"/>
            </w:tcBorders>
            <w:shd w:val="clear" w:color="auto" w:fill="auto"/>
            <w:tcMar>
              <w:top w:w="15" w:type="dxa"/>
              <w:left w:w="15" w:type="dxa"/>
              <w:bottom w:w="0" w:type="dxa"/>
              <w:right w:w="15" w:type="dxa"/>
            </w:tcMar>
            <w:vAlign w:val="center"/>
            <w:hideMark/>
          </w:tcPr>
          <w:p w14:paraId="2E790FB9" w14:textId="280C8871"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US, CEUS</w:t>
            </w:r>
            <w:r w:rsidR="005753A8" w:rsidRPr="00361D8E">
              <w:rPr>
                <w:rFonts w:ascii="Book Antiqua" w:eastAsia="等线" w:hAnsi="Book Antiqua"/>
                <w:color w:val="000000" w:themeColor="text1"/>
              </w:rPr>
              <w:t>,</w:t>
            </w:r>
            <w:r w:rsidRPr="00361D8E">
              <w:rPr>
                <w:rFonts w:ascii="Book Antiqua" w:eastAsia="等线" w:hAnsi="Book Antiqua"/>
                <w:color w:val="000000" w:themeColor="text1"/>
              </w:rPr>
              <w:t xml:space="preserve"> and FNA</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755CEDD7"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2</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091D55CF"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45718DB0"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 (30)</w:t>
            </w:r>
          </w:p>
        </w:tc>
      </w:tr>
      <w:tr w:rsidR="00746031" w:rsidRPr="00746031" w14:paraId="16BAE8D0" w14:textId="77777777" w:rsidTr="0018638A">
        <w:trPr>
          <w:trHeight w:val="56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578BC033"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LA</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2759438A" w14:textId="64255A7C"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Ji</w:t>
            </w:r>
            <w:r w:rsidR="00E973AB" w:rsidRPr="00361D8E">
              <w:rPr>
                <w:rFonts w:ascii="Book Antiqua" w:eastAsia="等线" w:hAnsi="Book Antiqua"/>
                <w:color w:val="000000" w:themeColor="text1"/>
              </w:rPr>
              <w:t xml:space="preserve"> </w:t>
            </w:r>
            <w:r w:rsidR="00E973AB" w:rsidRPr="00361D8E">
              <w:rPr>
                <w:rFonts w:ascii="Book Antiqua" w:eastAsia="等线" w:hAnsi="Book Antiqua"/>
                <w:i/>
                <w:iCs/>
                <w:color w:val="000000" w:themeColor="text1"/>
              </w:rPr>
              <w:t>et al</w:t>
            </w:r>
            <w:r w:rsidR="00E973AB" w:rsidRPr="00361D8E">
              <w:rPr>
                <w:rFonts w:ascii="Book Antiqua" w:eastAsia="等线" w:hAnsi="Book Antiqua"/>
                <w:color w:val="000000" w:themeColor="text1"/>
                <w:vertAlign w:val="superscript"/>
              </w:rPr>
              <w:t>[</w:t>
            </w:r>
            <w:r w:rsidR="00D0082D" w:rsidRPr="00361D8E">
              <w:rPr>
                <w:rFonts w:ascii="Book Antiqua" w:eastAsia="等线" w:hAnsi="Book Antiqua"/>
                <w:color w:val="000000" w:themeColor="text1"/>
                <w:vertAlign w:val="superscript"/>
              </w:rPr>
              <w:t>27</w:t>
            </w:r>
            <w:r w:rsidR="00E973AB" w:rsidRPr="00361D8E">
              <w:rPr>
                <w:rFonts w:ascii="Book Antiqua" w:eastAsia="等线" w:hAnsi="Book Antiqua"/>
                <w:color w:val="000000" w:themeColor="text1"/>
                <w:vertAlign w:val="superscript"/>
              </w:rPr>
              <w:t>]</w:t>
            </w:r>
            <w:r w:rsidR="00E973AB"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2019</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2680C4E6"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37/37</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350E7523" w14:textId="2FA2C80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16.5</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6.9 (12-24)</w:t>
            </w:r>
          </w:p>
        </w:tc>
        <w:tc>
          <w:tcPr>
            <w:tcW w:w="655" w:type="pct"/>
            <w:tcBorders>
              <w:top w:val="nil"/>
              <w:left w:val="nil"/>
              <w:bottom w:val="nil"/>
              <w:right w:val="nil"/>
            </w:tcBorders>
            <w:shd w:val="clear" w:color="auto" w:fill="auto"/>
            <w:tcMar>
              <w:top w:w="15" w:type="dxa"/>
              <w:left w:w="15" w:type="dxa"/>
              <w:bottom w:w="0" w:type="dxa"/>
              <w:right w:w="15" w:type="dxa"/>
            </w:tcMar>
            <w:vAlign w:val="center"/>
            <w:hideMark/>
          </w:tcPr>
          <w:p w14:paraId="06B0816E" w14:textId="2E530F2A"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US, CEUS</w:t>
            </w:r>
            <w:r w:rsidR="005753A8" w:rsidRPr="00361D8E">
              <w:rPr>
                <w:rFonts w:ascii="Book Antiqua" w:eastAsia="等线" w:hAnsi="Book Antiqua"/>
                <w:color w:val="000000" w:themeColor="text1"/>
              </w:rPr>
              <w:t>,</w:t>
            </w:r>
            <w:r w:rsidRPr="00361D8E">
              <w:rPr>
                <w:rFonts w:ascii="Book Antiqua" w:eastAsia="等线" w:hAnsi="Book Antiqua"/>
                <w:color w:val="000000" w:themeColor="text1"/>
              </w:rPr>
              <w:t xml:space="preserve"> and chest radiographs or CT</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3C6217E7"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8</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1A3BC293"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01A44A16"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 (24)</w:t>
            </w:r>
          </w:p>
        </w:tc>
      </w:tr>
      <w:tr w:rsidR="00746031" w:rsidRPr="00746031" w14:paraId="54277242" w14:textId="77777777" w:rsidTr="0018638A">
        <w:trPr>
          <w:trHeight w:val="56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1B823D98" w14:textId="0ADBD45D"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LA</w:t>
            </w:r>
            <w:r w:rsidR="00D0082D" w:rsidRPr="00361D8E">
              <w:rPr>
                <w:rFonts w:ascii="Book Antiqua" w:eastAsia="等线" w:hAnsi="Book Antiqua"/>
                <w:color w:val="000000" w:themeColor="text1"/>
                <w:vertAlign w:val="superscript"/>
              </w:rPr>
              <w:t>1</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6E81C0E0" w14:textId="6D06D860"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Zhou</w:t>
            </w:r>
            <w:r w:rsidR="00E973AB" w:rsidRPr="00361D8E">
              <w:rPr>
                <w:rFonts w:ascii="Book Antiqua" w:eastAsia="等线" w:hAnsi="Book Antiqua"/>
                <w:color w:val="000000" w:themeColor="text1"/>
              </w:rPr>
              <w:t xml:space="preserve"> </w:t>
            </w:r>
            <w:r w:rsidR="00E973AB" w:rsidRPr="00361D8E">
              <w:rPr>
                <w:rFonts w:ascii="Book Antiqua" w:eastAsia="等线" w:hAnsi="Book Antiqua"/>
                <w:i/>
                <w:iCs/>
                <w:color w:val="000000" w:themeColor="text1"/>
              </w:rPr>
              <w:t>et al</w:t>
            </w:r>
            <w:r w:rsidR="00E973AB" w:rsidRPr="00361D8E">
              <w:rPr>
                <w:rFonts w:ascii="Book Antiqua" w:eastAsia="等线" w:hAnsi="Book Antiqua"/>
                <w:color w:val="000000" w:themeColor="text1"/>
                <w:vertAlign w:val="superscript"/>
              </w:rPr>
              <w:t>[</w:t>
            </w:r>
            <w:r w:rsidR="00D0082D" w:rsidRPr="00361D8E">
              <w:rPr>
                <w:rFonts w:ascii="Book Antiqua" w:eastAsia="等线" w:hAnsi="Book Antiqua"/>
                <w:color w:val="000000" w:themeColor="text1"/>
                <w:vertAlign w:val="superscript"/>
              </w:rPr>
              <w:t>28</w:t>
            </w:r>
            <w:r w:rsidR="00E973AB" w:rsidRPr="00361D8E">
              <w:rPr>
                <w:rFonts w:ascii="Book Antiqua" w:eastAsia="等线" w:hAnsi="Book Antiqua"/>
                <w:color w:val="000000" w:themeColor="text1"/>
                <w:vertAlign w:val="superscript"/>
              </w:rPr>
              <w:t>]</w:t>
            </w:r>
            <w:r w:rsidR="00E973AB"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2019</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02D152F8"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36/36</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33689A15" w14:textId="4A6746EC"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49.2</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4.5 (30-54)</w:t>
            </w:r>
          </w:p>
        </w:tc>
        <w:tc>
          <w:tcPr>
            <w:tcW w:w="655" w:type="pct"/>
            <w:tcBorders>
              <w:top w:val="nil"/>
              <w:left w:val="nil"/>
              <w:bottom w:val="nil"/>
              <w:right w:val="nil"/>
            </w:tcBorders>
            <w:shd w:val="clear" w:color="auto" w:fill="auto"/>
            <w:tcMar>
              <w:top w:w="15" w:type="dxa"/>
              <w:left w:w="15" w:type="dxa"/>
              <w:bottom w:w="0" w:type="dxa"/>
              <w:right w:w="15" w:type="dxa"/>
            </w:tcMar>
            <w:vAlign w:val="center"/>
            <w:hideMark/>
          </w:tcPr>
          <w:p w14:paraId="4EEBF4FE" w14:textId="03DB164B"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US, chest X-ray or CT</w:t>
            </w:r>
            <w:r w:rsidR="005753A8" w:rsidRPr="00361D8E">
              <w:rPr>
                <w:rFonts w:ascii="Book Antiqua" w:eastAsia="等线" w:hAnsi="Book Antiqua"/>
                <w:color w:val="000000" w:themeColor="text1"/>
              </w:rPr>
              <w:t>,</w:t>
            </w:r>
            <w:r w:rsidRPr="00361D8E">
              <w:rPr>
                <w:rFonts w:ascii="Book Antiqua" w:eastAsia="等线" w:hAnsi="Book Antiqua"/>
                <w:color w:val="000000" w:themeColor="text1"/>
              </w:rPr>
              <w:t xml:space="preserve"> and FNA</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4D228B31"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4142A540"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 (42)</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34CA68E9"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 (30)</w:t>
            </w:r>
          </w:p>
        </w:tc>
      </w:tr>
      <w:tr w:rsidR="00746031" w:rsidRPr="00746031" w14:paraId="434AD633" w14:textId="77777777" w:rsidTr="0018638A">
        <w:trPr>
          <w:trHeight w:val="56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08572FFD"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MWA</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13D8A081" w14:textId="20D0CA20"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Yue</w:t>
            </w:r>
            <w:r w:rsidR="00E973AB" w:rsidRPr="00361D8E">
              <w:rPr>
                <w:rFonts w:ascii="Book Antiqua" w:eastAsia="等线" w:hAnsi="Book Antiqua"/>
                <w:color w:val="000000" w:themeColor="text1"/>
              </w:rPr>
              <w:t xml:space="preserve"> </w:t>
            </w:r>
            <w:r w:rsidR="00E973AB" w:rsidRPr="00361D8E">
              <w:rPr>
                <w:rFonts w:ascii="Book Antiqua" w:eastAsia="等线" w:hAnsi="Book Antiqua"/>
                <w:i/>
                <w:iCs/>
                <w:color w:val="000000" w:themeColor="text1"/>
              </w:rPr>
              <w:t>et al</w:t>
            </w:r>
            <w:r w:rsidR="00E973AB" w:rsidRPr="00361D8E">
              <w:rPr>
                <w:rFonts w:ascii="Book Antiqua" w:eastAsia="等线" w:hAnsi="Book Antiqua"/>
                <w:color w:val="000000" w:themeColor="text1"/>
                <w:vertAlign w:val="superscript"/>
              </w:rPr>
              <w:t>[5]</w:t>
            </w:r>
            <w:r w:rsidR="00E973AB"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2014</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7892330D"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21/21</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1BBD70C9"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11 (3-22)</w:t>
            </w:r>
          </w:p>
        </w:tc>
        <w:tc>
          <w:tcPr>
            <w:tcW w:w="655" w:type="pct"/>
            <w:tcBorders>
              <w:top w:val="nil"/>
              <w:left w:val="nil"/>
              <w:bottom w:val="nil"/>
              <w:right w:val="nil"/>
            </w:tcBorders>
            <w:shd w:val="clear" w:color="auto" w:fill="auto"/>
            <w:tcMar>
              <w:top w:w="15" w:type="dxa"/>
              <w:left w:w="15" w:type="dxa"/>
              <w:bottom w:w="0" w:type="dxa"/>
              <w:right w:w="15" w:type="dxa"/>
            </w:tcMar>
            <w:vAlign w:val="center"/>
            <w:hideMark/>
          </w:tcPr>
          <w:p w14:paraId="4D9C9A9F" w14:textId="06F2FA6A"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US, chest X-ray or CT</w:t>
            </w:r>
            <w:r w:rsidR="005753A8" w:rsidRPr="00361D8E">
              <w:rPr>
                <w:rFonts w:ascii="Book Antiqua" w:eastAsia="等线" w:hAnsi="Book Antiqua"/>
                <w:color w:val="000000" w:themeColor="text1"/>
              </w:rPr>
              <w:t>,</w:t>
            </w:r>
            <w:r w:rsidRPr="00361D8E">
              <w:rPr>
                <w:rFonts w:ascii="Book Antiqua" w:eastAsia="等线" w:hAnsi="Book Antiqua"/>
                <w:color w:val="000000" w:themeColor="text1"/>
              </w:rPr>
              <w:t xml:space="preserve"> and biopsy</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0BE4AA2B"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5E60F661"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48D8E15F"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r>
      <w:tr w:rsidR="00746031" w:rsidRPr="00746031" w14:paraId="6C2351AF" w14:textId="77777777" w:rsidTr="0018638A">
        <w:trPr>
          <w:trHeight w:val="28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29083074" w14:textId="4F5254F3"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MWA</w:t>
            </w:r>
            <w:r w:rsidR="00D0082D" w:rsidRPr="00361D8E">
              <w:rPr>
                <w:rFonts w:ascii="Book Antiqua" w:eastAsia="等线" w:hAnsi="Book Antiqua"/>
                <w:color w:val="000000" w:themeColor="text1"/>
                <w:vertAlign w:val="superscript"/>
              </w:rPr>
              <w:t>1</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3A37A862" w14:textId="6AD832BD"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Li</w:t>
            </w:r>
            <w:r w:rsidR="00E973AB" w:rsidRPr="00361D8E">
              <w:rPr>
                <w:rFonts w:ascii="Book Antiqua" w:eastAsia="等线" w:hAnsi="Book Antiqua"/>
                <w:color w:val="000000" w:themeColor="text1"/>
              </w:rPr>
              <w:t xml:space="preserve"> </w:t>
            </w:r>
            <w:r w:rsidR="00E973AB" w:rsidRPr="00361D8E">
              <w:rPr>
                <w:rFonts w:ascii="Book Antiqua" w:eastAsia="等线" w:hAnsi="Book Antiqua"/>
                <w:i/>
                <w:iCs/>
                <w:color w:val="000000" w:themeColor="text1"/>
              </w:rPr>
              <w:t>et al</w:t>
            </w:r>
            <w:r w:rsidR="00E973AB" w:rsidRPr="00361D8E">
              <w:rPr>
                <w:rFonts w:ascii="Book Antiqua" w:eastAsia="等线" w:hAnsi="Book Antiqua"/>
                <w:color w:val="000000" w:themeColor="text1"/>
                <w:vertAlign w:val="superscript"/>
              </w:rPr>
              <w:t>[29]</w:t>
            </w:r>
            <w:r w:rsidR="00E973AB"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2018</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04439411"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46/46</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2F940933"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42</w:t>
            </w:r>
          </w:p>
        </w:tc>
        <w:tc>
          <w:tcPr>
            <w:tcW w:w="655" w:type="pct"/>
            <w:tcBorders>
              <w:top w:val="nil"/>
              <w:left w:val="nil"/>
              <w:bottom w:val="nil"/>
              <w:right w:val="nil"/>
            </w:tcBorders>
            <w:shd w:val="clear" w:color="auto" w:fill="auto"/>
            <w:tcMar>
              <w:top w:w="15" w:type="dxa"/>
              <w:left w:w="15" w:type="dxa"/>
              <w:bottom w:w="0" w:type="dxa"/>
              <w:right w:w="15" w:type="dxa"/>
            </w:tcMar>
            <w:vAlign w:val="center"/>
            <w:hideMark/>
          </w:tcPr>
          <w:p w14:paraId="5D31A5C5" w14:textId="327D6CB5"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US, CEUS</w:t>
            </w:r>
            <w:r w:rsidR="005753A8" w:rsidRPr="00361D8E">
              <w:rPr>
                <w:rFonts w:ascii="Book Antiqua" w:eastAsia="等线" w:hAnsi="Book Antiqua"/>
                <w:color w:val="000000" w:themeColor="text1"/>
              </w:rPr>
              <w:t>,</w:t>
            </w:r>
            <w:r w:rsidRPr="00361D8E">
              <w:rPr>
                <w:rFonts w:ascii="Book Antiqua" w:eastAsia="等线" w:hAnsi="Book Antiqua"/>
                <w:color w:val="000000" w:themeColor="text1"/>
              </w:rPr>
              <w:t xml:space="preserve"> and biopsy</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54B151E7"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319FF4DE"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6081BC57"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r>
      <w:tr w:rsidR="00746031" w:rsidRPr="00746031" w14:paraId="2F4DE187" w14:textId="77777777" w:rsidTr="0018638A">
        <w:trPr>
          <w:trHeight w:val="28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22019EFC"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MWA</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333CFF7E" w14:textId="41ED6773"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Teng</w:t>
            </w:r>
            <w:r w:rsidR="00E973AB" w:rsidRPr="00361D8E">
              <w:rPr>
                <w:rFonts w:ascii="Book Antiqua" w:eastAsia="等线" w:hAnsi="Book Antiqua"/>
                <w:color w:val="000000" w:themeColor="text1"/>
              </w:rPr>
              <w:t xml:space="preserve"> </w:t>
            </w:r>
            <w:r w:rsidR="00E973AB" w:rsidRPr="00361D8E">
              <w:rPr>
                <w:rFonts w:ascii="Book Antiqua" w:eastAsia="等线" w:hAnsi="Book Antiqua"/>
                <w:i/>
                <w:iCs/>
                <w:color w:val="000000" w:themeColor="text1"/>
              </w:rPr>
              <w:t>et al</w:t>
            </w:r>
            <w:r w:rsidR="00E973AB" w:rsidRPr="00361D8E">
              <w:rPr>
                <w:rFonts w:ascii="Book Antiqua" w:eastAsia="等线" w:hAnsi="Book Antiqua"/>
                <w:color w:val="000000" w:themeColor="text1"/>
                <w:vertAlign w:val="superscript"/>
              </w:rPr>
              <w:t>[6]</w:t>
            </w:r>
            <w:r w:rsidR="00E973AB" w:rsidRPr="00361D8E">
              <w:rPr>
                <w:rFonts w:ascii="Book Antiqua" w:eastAsia="等线" w:hAnsi="Book Antiqua"/>
                <w:color w:val="000000" w:themeColor="text1"/>
              </w:rPr>
              <w:t xml:space="preserve">, </w:t>
            </w:r>
            <w:r w:rsidRPr="00361D8E">
              <w:rPr>
                <w:rFonts w:ascii="Book Antiqua" w:eastAsia="等线" w:hAnsi="Book Antiqua"/>
                <w:color w:val="000000" w:themeColor="text1"/>
              </w:rPr>
              <w:lastRenderedPageBreak/>
              <w:t>2018</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4622455D"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lastRenderedPageBreak/>
              <w:t>15/21</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2BCBCA4B"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N/A (36-48)</w:t>
            </w:r>
          </w:p>
        </w:tc>
        <w:tc>
          <w:tcPr>
            <w:tcW w:w="655" w:type="pct"/>
            <w:tcBorders>
              <w:top w:val="nil"/>
              <w:left w:val="nil"/>
              <w:bottom w:val="nil"/>
              <w:right w:val="nil"/>
            </w:tcBorders>
            <w:shd w:val="clear" w:color="auto" w:fill="auto"/>
            <w:tcMar>
              <w:top w:w="15" w:type="dxa"/>
              <w:left w:w="15" w:type="dxa"/>
              <w:bottom w:w="0" w:type="dxa"/>
              <w:right w:w="15" w:type="dxa"/>
            </w:tcMar>
            <w:vAlign w:val="center"/>
            <w:hideMark/>
          </w:tcPr>
          <w:p w14:paraId="441C59FD" w14:textId="10C01813"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US, CT</w:t>
            </w:r>
            <w:r w:rsidR="005753A8" w:rsidRPr="00361D8E">
              <w:rPr>
                <w:rFonts w:ascii="Book Antiqua" w:eastAsia="等线" w:hAnsi="Book Antiqua"/>
                <w:color w:val="000000" w:themeColor="text1"/>
              </w:rPr>
              <w:t>,</w:t>
            </w:r>
            <w:r w:rsidRPr="00361D8E">
              <w:rPr>
                <w:rFonts w:ascii="Book Antiqua" w:eastAsia="等线" w:hAnsi="Book Antiqua"/>
                <w:color w:val="000000" w:themeColor="text1"/>
              </w:rPr>
              <w:t xml:space="preserve"> and </w:t>
            </w:r>
            <w:r w:rsidRPr="00361D8E">
              <w:rPr>
                <w:rFonts w:ascii="Book Antiqua" w:eastAsia="等线" w:hAnsi="Book Antiqua"/>
                <w:color w:val="000000" w:themeColor="text1"/>
              </w:rPr>
              <w:lastRenderedPageBreak/>
              <w:t>FNA</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0EB52856"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lastRenderedPageBreak/>
              <w:t>0</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56D93485"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65C0C4E1"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r>
      <w:tr w:rsidR="00746031" w:rsidRPr="00746031" w14:paraId="54049B45" w14:textId="77777777" w:rsidTr="0018638A">
        <w:trPr>
          <w:trHeight w:val="28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59D1C033"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lastRenderedPageBreak/>
              <w:t>MWA</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5EC73B4B" w14:textId="4C287003"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Teng</w:t>
            </w:r>
            <w:r w:rsidR="00E973AB" w:rsidRPr="00361D8E">
              <w:rPr>
                <w:rFonts w:ascii="Book Antiqua" w:eastAsia="等线" w:hAnsi="Book Antiqua"/>
                <w:color w:val="000000" w:themeColor="text1"/>
              </w:rPr>
              <w:t xml:space="preserve"> </w:t>
            </w:r>
            <w:r w:rsidR="00E973AB" w:rsidRPr="00361D8E">
              <w:rPr>
                <w:rFonts w:ascii="Book Antiqua" w:eastAsia="等线" w:hAnsi="Book Antiqua"/>
                <w:i/>
                <w:iCs/>
                <w:color w:val="000000" w:themeColor="text1"/>
              </w:rPr>
              <w:t>et al</w:t>
            </w:r>
            <w:r w:rsidR="00E973AB" w:rsidRPr="00361D8E">
              <w:rPr>
                <w:rFonts w:ascii="Book Antiqua" w:eastAsia="等线" w:hAnsi="Book Antiqua"/>
                <w:color w:val="000000" w:themeColor="text1"/>
                <w:vertAlign w:val="superscript"/>
              </w:rPr>
              <w:t>[30]</w:t>
            </w:r>
            <w:r w:rsidR="00E973AB"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2019</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1C3A9320"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185/206</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0E2AF52A" w14:textId="0780AAFC"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20.7</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8.8 (12-36)</w:t>
            </w:r>
          </w:p>
        </w:tc>
        <w:tc>
          <w:tcPr>
            <w:tcW w:w="655" w:type="pct"/>
            <w:tcBorders>
              <w:top w:val="nil"/>
              <w:left w:val="nil"/>
              <w:bottom w:val="nil"/>
              <w:right w:val="nil"/>
            </w:tcBorders>
            <w:shd w:val="clear" w:color="auto" w:fill="auto"/>
            <w:tcMar>
              <w:top w:w="15" w:type="dxa"/>
              <w:left w:w="15" w:type="dxa"/>
              <w:bottom w:w="0" w:type="dxa"/>
              <w:right w:w="15" w:type="dxa"/>
            </w:tcMar>
            <w:vAlign w:val="center"/>
            <w:hideMark/>
          </w:tcPr>
          <w:p w14:paraId="210C0B20"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US and FNA</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66138D4F"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172102DE"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 (1)</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6877B917"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r>
      <w:tr w:rsidR="00746031" w:rsidRPr="00746031" w14:paraId="3B0FAFF0" w14:textId="77777777" w:rsidTr="0018638A">
        <w:trPr>
          <w:trHeight w:val="28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4FC57FD4" w14:textId="383559F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MWA</w:t>
            </w:r>
            <w:r w:rsidR="00D0082D" w:rsidRPr="00361D8E">
              <w:rPr>
                <w:rFonts w:ascii="Book Antiqua" w:eastAsia="等线" w:hAnsi="Book Antiqua"/>
                <w:color w:val="000000" w:themeColor="text1"/>
                <w:vertAlign w:val="superscript"/>
              </w:rPr>
              <w:t>1</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66C5D915" w14:textId="60E6EC29"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Li</w:t>
            </w:r>
            <w:r w:rsidR="00E973AB" w:rsidRPr="00361D8E">
              <w:rPr>
                <w:rFonts w:ascii="Book Antiqua" w:eastAsia="等线" w:hAnsi="Book Antiqua"/>
                <w:color w:val="000000" w:themeColor="text1"/>
              </w:rPr>
              <w:t xml:space="preserve"> </w:t>
            </w:r>
            <w:r w:rsidR="00E973AB" w:rsidRPr="00361D8E">
              <w:rPr>
                <w:rFonts w:ascii="Book Antiqua" w:eastAsia="等线" w:hAnsi="Book Antiqua"/>
                <w:i/>
                <w:iCs/>
                <w:color w:val="000000" w:themeColor="text1"/>
              </w:rPr>
              <w:t>et al</w:t>
            </w:r>
            <w:r w:rsidR="00E973AB" w:rsidRPr="00361D8E">
              <w:rPr>
                <w:rFonts w:ascii="Book Antiqua" w:eastAsia="等线" w:hAnsi="Book Antiqua"/>
                <w:color w:val="000000" w:themeColor="text1"/>
                <w:vertAlign w:val="superscript"/>
              </w:rPr>
              <w:t>[31]</w:t>
            </w:r>
            <w:r w:rsidR="00E973AB"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2019</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4F25D824"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168/168</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79E1AAED" w14:textId="3018FDED"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25.1</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17.3 (2-60)</w:t>
            </w:r>
          </w:p>
        </w:tc>
        <w:tc>
          <w:tcPr>
            <w:tcW w:w="655" w:type="pct"/>
            <w:tcBorders>
              <w:top w:val="nil"/>
              <w:left w:val="nil"/>
              <w:bottom w:val="nil"/>
              <w:right w:val="nil"/>
            </w:tcBorders>
            <w:shd w:val="clear" w:color="auto" w:fill="auto"/>
            <w:tcMar>
              <w:top w:w="15" w:type="dxa"/>
              <w:left w:w="15" w:type="dxa"/>
              <w:bottom w:w="0" w:type="dxa"/>
              <w:right w:w="15" w:type="dxa"/>
            </w:tcMar>
            <w:vAlign w:val="center"/>
            <w:hideMark/>
          </w:tcPr>
          <w:p w14:paraId="61673BBC"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US and FNA</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506B7C07"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4682057D"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2 (36-44)</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05196A4D"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5 (6-44)</w:t>
            </w:r>
          </w:p>
        </w:tc>
      </w:tr>
      <w:tr w:rsidR="00746031" w:rsidRPr="00746031" w14:paraId="4AF1C16B" w14:textId="77777777" w:rsidTr="0018638A">
        <w:trPr>
          <w:trHeight w:val="280"/>
        </w:trPr>
        <w:tc>
          <w:tcPr>
            <w:tcW w:w="46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3DD6B38"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MWA</w:t>
            </w:r>
          </w:p>
        </w:tc>
        <w:tc>
          <w:tcPr>
            <w:tcW w:w="525"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06725CD" w14:textId="283115CD"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Yue</w:t>
            </w:r>
            <w:r w:rsidR="00E973AB" w:rsidRPr="00361D8E">
              <w:rPr>
                <w:rFonts w:ascii="Book Antiqua" w:eastAsia="等线" w:hAnsi="Book Antiqua"/>
                <w:color w:val="000000" w:themeColor="text1"/>
              </w:rPr>
              <w:t xml:space="preserve"> </w:t>
            </w:r>
            <w:r w:rsidR="00E973AB" w:rsidRPr="00361D8E">
              <w:rPr>
                <w:rFonts w:ascii="Book Antiqua" w:eastAsia="等线" w:hAnsi="Book Antiqua"/>
                <w:i/>
                <w:iCs/>
                <w:color w:val="000000" w:themeColor="text1"/>
              </w:rPr>
              <w:t>et al</w:t>
            </w:r>
            <w:r w:rsidR="00E973AB" w:rsidRPr="00361D8E">
              <w:rPr>
                <w:rFonts w:ascii="Book Antiqua" w:eastAsia="等线" w:hAnsi="Book Antiqua"/>
                <w:color w:val="000000" w:themeColor="text1"/>
                <w:vertAlign w:val="superscript"/>
              </w:rPr>
              <w:t>[32]</w:t>
            </w:r>
            <w:r w:rsidR="00E973AB"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2020</w:t>
            </w:r>
          </w:p>
        </w:tc>
        <w:tc>
          <w:tcPr>
            <w:tcW w:w="382"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021F6DF"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119/119</w:t>
            </w:r>
          </w:p>
        </w:tc>
        <w:tc>
          <w:tcPr>
            <w:tcW w:w="982"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208BB34" w14:textId="1E356DB2"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37.2</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20.9 (12-101)</w:t>
            </w:r>
          </w:p>
        </w:tc>
        <w:tc>
          <w:tcPr>
            <w:tcW w:w="655"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4028CD6" w14:textId="34684CD9"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US, CEUS, CNB</w:t>
            </w:r>
            <w:r w:rsidR="005753A8" w:rsidRPr="00361D8E">
              <w:rPr>
                <w:rFonts w:ascii="Book Antiqua" w:eastAsia="等线" w:hAnsi="Book Antiqua"/>
                <w:color w:val="000000" w:themeColor="text1"/>
              </w:rPr>
              <w:t>,</w:t>
            </w:r>
            <w:r w:rsidRPr="00361D8E">
              <w:rPr>
                <w:rFonts w:ascii="Book Antiqua" w:eastAsia="等线" w:hAnsi="Book Antiqua"/>
                <w:color w:val="000000" w:themeColor="text1"/>
              </w:rPr>
              <w:t xml:space="preserve"> and CT</w:t>
            </w:r>
          </w:p>
        </w:tc>
        <w:tc>
          <w:tcPr>
            <w:tcW w:w="491"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50E1CA81"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545"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01228BC3"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957"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558639A"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 (26)</w:t>
            </w:r>
          </w:p>
        </w:tc>
      </w:tr>
    </w:tbl>
    <w:p w14:paraId="01320534" w14:textId="2FE8AF75" w:rsidR="00B2432B" w:rsidRPr="00361D8E" w:rsidRDefault="00D0082D"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vertAlign w:val="superscript"/>
        </w:rPr>
        <w:t>1</w:t>
      </w:r>
      <w:r w:rsidR="00E973AB" w:rsidRPr="00361D8E">
        <w:rPr>
          <w:rFonts w:ascii="Book Antiqua" w:hAnsi="Book Antiqua"/>
          <w:color w:val="000000" w:themeColor="text1"/>
        </w:rPr>
        <w:t>Randomized controlled trials</w:t>
      </w:r>
      <w:r w:rsidR="00662668" w:rsidRPr="00361D8E">
        <w:rPr>
          <w:rFonts w:ascii="Book Antiqua" w:hAnsi="Book Antiqua"/>
          <w:color w:val="000000" w:themeColor="text1"/>
        </w:rPr>
        <w:t>.</w:t>
      </w:r>
      <w:r w:rsidR="00E973AB" w:rsidRPr="00361D8E">
        <w:rPr>
          <w:rFonts w:ascii="Book Antiqua" w:hAnsi="Book Antiqua"/>
          <w:color w:val="000000" w:themeColor="text1"/>
        </w:rPr>
        <w:t xml:space="preserve"> </w:t>
      </w:r>
      <w:r w:rsidR="00B36F6B" w:rsidRPr="00F01C80">
        <w:rPr>
          <w:rFonts w:ascii="Book Antiqua" w:hAnsi="Book Antiqua"/>
          <w:color w:val="000000" w:themeColor="text1"/>
        </w:rPr>
        <w:t xml:space="preserve">CEUS: Contrast-enhanced ultrasound; CNB: Core-needle biopsy; </w:t>
      </w:r>
      <w:r w:rsidR="00B36F6B" w:rsidRPr="00D76246">
        <w:rPr>
          <w:rFonts w:ascii="Book Antiqua" w:hAnsi="Book Antiqua"/>
          <w:color w:val="000000" w:themeColor="text1"/>
        </w:rPr>
        <w:t xml:space="preserve">CT: Computed tomography; </w:t>
      </w:r>
      <w:r w:rsidR="00B36F6B" w:rsidRPr="004B0A1C">
        <w:rPr>
          <w:rFonts w:ascii="Book Antiqua" w:hAnsi="Book Antiqua"/>
          <w:color w:val="000000" w:themeColor="text1"/>
        </w:rPr>
        <w:t xml:space="preserve">FNA: Fine-needle aspiration; </w:t>
      </w:r>
      <w:r w:rsidR="00E973AB" w:rsidRPr="00361D8E">
        <w:rPr>
          <w:rFonts w:ascii="Book Antiqua" w:hAnsi="Book Antiqua"/>
          <w:color w:val="000000" w:themeColor="text1"/>
        </w:rPr>
        <w:t xml:space="preserve">LA: </w:t>
      </w:r>
      <w:r w:rsidR="00662668" w:rsidRPr="00361D8E">
        <w:rPr>
          <w:rFonts w:ascii="Book Antiqua" w:hAnsi="Book Antiqua"/>
          <w:color w:val="000000" w:themeColor="text1"/>
        </w:rPr>
        <w:t>L</w:t>
      </w:r>
      <w:r w:rsidR="00E973AB" w:rsidRPr="00361D8E">
        <w:rPr>
          <w:rFonts w:ascii="Book Antiqua" w:hAnsi="Book Antiqua"/>
          <w:color w:val="000000" w:themeColor="text1"/>
        </w:rPr>
        <w:t xml:space="preserve">aser ablation; MWA: </w:t>
      </w:r>
      <w:r w:rsidR="00662668" w:rsidRPr="00361D8E">
        <w:rPr>
          <w:rFonts w:ascii="Book Antiqua" w:hAnsi="Book Antiqua"/>
          <w:color w:val="000000" w:themeColor="text1"/>
        </w:rPr>
        <w:t>M</w:t>
      </w:r>
      <w:r w:rsidR="00E973AB" w:rsidRPr="00361D8E">
        <w:rPr>
          <w:rFonts w:ascii="Book Antiqua" w:hAnsi="Book Antiqua"/>
          <w:color w:val="000000" w:themeColor="text1"/>
        </w:rPr>
        <w:t xml:space="preserve">icrowave ablation; </w:t>
      </w:r>
      <w:r w:rsidR="00B36F6B" w:rsidRPr="000D1EDB">
        <w:rPr>
          <w:rFonts w:ascii="Book Antiqua" w:hAnsi="Book Antiqua"/>
          <w:color w:val="000000" w:themeColor="text1"/>
        </w:rPr>
        <w:t xml:space="preserve">N/A: Not available; </w:t>
      </w:r>
      <w:r w:rsidR="00B36F6B" w:rsidRPr="00E276B0">
        <w:rPr>
          <w:rFonts w:ascii="Book Antiqua" w:hAnsi="Book Antiqua"/>
          <w:color w:val="000000" w:themeColor="text1"/>
        </w:rPr>
        <w:t xml:space="preserve">PET: Positron emission tomography; </w:t>
      </w:r>
      <w:r w:rsidR="00B36F6B" w:rsidRPr="00D1053C">
        <w:rPr>
          <w:rFonts w:ascii="Book Antiqua" w:hAnsi="Book Antiqua"/>
          <w:color w:val="000000" w:themeColor="text1"/>
        </w:rPr>
        <w:t xml:space="preserve">RFA: Radiofrequency ablation; </w:t>
      </w:r>
      <w:r w:rsidR="00E973AB" w:rsidRPr="00361D8E">
        <w:rPr>
          <w:rFonts w:ascii="Book Antiqua" w:hAnsi="Book Antiqua"/>
          <w:color w:val="000000" w:themeColor="text1"/>
        </w:rPr>
        <w:t xml:space="preserve">SD: </w:t>
      </w:r>
      <w:r w:rsidR="00662668" w:rsidRPr="00361D8E">
        <w:rPr>
          <w:rFonts w:ascii="Book Antiqua" w:hAnsi="Book Antiqua"/>
          <w:color w:val="000000" w:themeColor="text1"/>
        </w:rPr>
        <w:t>S</w:t>
      </w:r>
      <w:r w:rsidR="00E973AB" w:rsidRPr="00361D8E">
        <w:rPr>
          <w:rFonts w:ascii="Book Antiqua" w:hAnsi="Book Antiqua"/>
          <w:color w:val="000000" w:themeColor="text1"/>
        </w:rPr>
        <w:t xml:space="preserve">tandard deviation; </w:t>
      </w:r>
      <w:r w:rsidR="00B36F6B" w:rsidRPr="00DF2CC0">
        <w:rPr>
          <w:rFonts w:ascii="Book Antiqua" w:hAnsi="Book Antiqua"/>
          <w:color w:val="000000" w:themeColor="text1"/>
        </w:rPr>
        <w:t>TA: Thermal ablation</w:t>
      </w:r>
      <w:r w:rsidR="00B36F6B">
        <w:rPr>
          <w:rFonts w:ascii="Book Antiqua" w:hAnsi="Book Antiqua"/>
          <w:color w:val="000000" w:themeColor="text1"/>
        </w:rPr>
        <w:t>;</w:t>
      </w:r>
      <w:r w:rsidR="00B36F6B" w:rsidRPr="00B36F6B" w:rsidDel="00B36F6B">
        <w:rPr>
          <w:rFonts w:ascii="Book Antiqua" w:hAnsi="Book Antiqua"/>
          <w:color w:val="000000" w:themeColor="text1"/>
        </w:rPr>
        <w:t xml:space="preserve"> </w:t>
      </w:r>
      <w:r w:rsidR="00E973AB" w:rsidRPr="00361D8E">
        <w:rPr>
          <w:rFonts w:ascii="Book Antiqua" w:hAnsi="Book Antiqua"/>
          <w:color w:val="000000" w:themeColor="text1"/>
        </w:rPr>
        <w:t xml:space="preserve">US: </w:t>
      </w:r>
      <w:r w:rsidR="00662668" w:rsidRPr="00361D8E">
        <w:rPr>
          <w:rFonts w:ascii="Book Antiqua" w:hAnsi="Book Antiqua"/>
          <w:color w:val="000000" w:themeColor="text1"/>
        </w:rPr>
        <w:t>U</w:t>
      </w:r>
      <w:r w:rsidR="00E973AB" w:rsidRPr="00361D8E">
        <w:rPr>
          <w:rFonts w:ascii="Book Antiqua" w:hAnsi="Book Antiqua"/>
          <w:color w:val="000000" w:themeColor="text1"/>
        </w:rPr>
        <w:t>ltrasound.</w:t>
      </w:r>
    </w:p>
    <w:sectPr w:rsidR="00B2432B" w:rsidRPr="00361D8E" w:rsidSect="00B2432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F9B608" w14:textId="77777777" w:rsidR="00026AA3" w:rsidRDefault="00026AA3" w:rsidP="00DB65C5">
      <w:r>
        <w:separator/>
      </w:r>
    </w:p>
  </w:endnote>
  <w:endnote w:type="continuationSeparator" w:id="0">
    <w:p w14:paraId="57827E2E" w14:textId="77777777" w:rsidR="00026AA3" w:rsidRDefault="00026AA3" w:rsidP="00DB6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825623704"/>
      <w:docPartObj>
        <w:docPartGallery w:val="Page Numbers (Bottom of Page)"/>
        <w:docPartUnique/>
      </w:docPartObj>
    </w:sdtPr>
    <w:sdtEndPr>
      <w:rPr>
        <w:noProof/>
      </w:rPr>
    </w:sdtEndPr>
    <w:sdtContent>
      <w:p w14:paraId="7C25BF58" w14:textId="5CC0290F" w:rsidR="005F411E" w:rsidRPr="00361D8E" w:rsidRDefault="005F411E">
        <w:pPr>
          <w:pStyle w:val="a4"/>
          <w:jc w:val="right"/>
          <w:rPr>
            <w:rFonts w:ascii="Book Antiqua" w:hAnsi="Book Antiqua"/>
            <w:sz w:val="24"/>
            <w:szCs w:val="24"/>
          </w:rPr>
        </w:pPr>
        <w:r w:rsidRPr="00361D8E">
          <w:rPr>
            <w:rFonts w:ascii="Book Antiqua" w:hAnsi="Book Antiqua"/>
            <w:sz w:val="24"/>
            <w:szCs w:val="24"/>
          </w:rPr>
          <w:fldChar w:fldCharType="begin"/>
        </w:r>
        <w:r w:rsidRPr="00361D8E">
          <w:rPr>
            <w:rFonts w:ascii="Book Antiqua" w:hAnsi="Book Antiqua"/>
            <w:sz w:val="24"/>
            <w:szCs w:val="24"/>
          </w:rPr>
          <w:instrText xml:space="preserve"> PAGE   \* MERGEFORMAT </w:instrText>
        </w:r>
        <w:r w:rsidRPr="00361D8E">
          <w:rPr>
            <w:rFonts w:ascii="Book Antiqua" w:hAnsi="Book Antiqua"/>
            <w:sz w:val="24"/>
            <w:szCs w:val="24"/>
          </w:rPr>
          <w:fldChar w:fldCharType="separate"/>
        </w:r>
        <w:r w:rsidR="00D77D2C">
          <w:rPr>
            <w:rFonts w:ascii="Book Antiqua" w:hAnsi="Book Antiqua"/>
            <w:noProof/>
            <w:sz w:val="24"/>
            <w:szCs w:val="24"/>
          </w:rPr>
          <w:t>4</w:t>
        </w:r>
        <w:r w:rsidRPr="00361D8E">
          <w:rPr>
            <w:rFonts w:ascii="Book Antiqua" w:hAnsi="Book Antiqua"/>
            <w:noProof/>
            <w:sz w:val="24"/>
            <w:szCs w:val="24"/>
          </w:rPr>
          <w:fldChar w:fldCharType="end"/>
        </w:r>
        <w:r w:rsidR="00746031">
          <w:rPr>
            <w:rFonts w:ascii="Book Antiqua" w:hAnsi="Book Antiqua"/>
            <w:noProof/>
            <w:sz w:val="24"/>
            <w:szCs w:val="24"/>
          </w:rPr>
          <w:t xml:space="preserve"> </w:t>
        </w:r>
        <w:r w:rsidRPr="00361D8E">
          <w:rPr>
            <w:rFonts w:ascii="Book Antiqua" w:hAnsi="Book Antiqua"/>
            <w:noProof/>
            <w:sz w:val="24"/>
            <w:szCs w:val="24"/>
          </w:rPr>
          <w:t>/</w:t>
        </w:r>
        <w:r w:rsidR="00746031">
          <w:rPr>
            <w:rFonts w:ascii="Book Antiqua" w:hAnsi="Book Antiqua"/>
            <w:noProof/>
            <w:sz w:val="24"/>
            <w:szCs w:val="24"/>
          </w:rPr>
          <w:t xml:space="preserve"> </w:t>
        </w:r>
        <w:r w:rsidRPr="00361D8E">
          <w:rPr>
            <w:rFonts w:ascii="Book Antiqua" w:hAnsi="Book Antiqua"/>
            <w:noProof/>
            <w:sz w:val="24"/>
            <w:szCs w:val="24"/>
          </w:rPr>
          <w:t>25</w:t>
        </w:r>
      </w:p>
    </w:sdtContent>
  </w:sdt>
  <w:p w14:paraId="17C2627A" w14:textId="77777777" w:rsidR="00771A3D" w:rsidRDefault="00771A3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0BD078" w14:textId="77777777" w:rsidR="00026AA3" w:rsidRDefault="00026AA3" w:rsidP="00DB65C5">
      <w:r>
        <w:separator/>
      </w:r>
    </w:p>
  </w:footnote>
  <w:footnote w:type="continuationSeparator" w:id="0">
    <w:p w14:paraId="496674C6" w14:textId="77777777" w:rsidR="00026AA3" w:rsidRDefault="00026AA3" w:rsidP="00DB65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8A6"/>
    <w:rsid w:val="00026AA3"/>
    <w:rsid w:val="000322D4"/>
    <w:rsid w:val="00047D7C"/>
    <w:rsid w:val="00053564"/>
    <w:rsid w:val="00053F66"/>
    <w:rsid w:val="0007670B"/>
    <w:rsid w:val="00076BFF"/>
    <w:rsid w:val="000968FF"/>
    <w:rsid w:val="000A4263"/>
    <w:rsid w:val="000B7D33"/>
    <w:rsid w:val="00102272"/>
    <w:rsid w:val="001212BA"/>
    <w:rsid w:val="00126474"/>
    <w:rsid w:val="001337E4"/>
    <w:rsid w:val="00136218"/>
    <w:rsid w:val="001501AF"/>
    <w:rsid w:val="00156E52"/>
    <w:rsid w:val="0016345E"/>
    <w:rsid w:val="00166A1A"/>
    <w:rsid w:val="0018638A"/>
    <w:rsid w:val="00187EFE"/>
    <w:rsid w:val="001A07CB"/>
    <w:rsid w:val="001D043A"/>
    <w:rsid w:val="001F31DD"/>
    <w:rsid w:val="00210936"/>
    <w:rsid w:val="00217E57"/>
    <w:rsid w:val="00217F51"/>
    <w:rsid w:val="00245582"/>
    <w:rsid w:val="00280EEC"/>
    <w:rsid w:val="00284AF5"/>
    <w:rsid w:val="002A49C0"/>
    <w:rsid w:val="002B281E"/>
    <w:rsid w:val="002F22BD"/>
    <w:rsid w:val="003014D5"/>
    <w:rsid w:val="00340E07"/>
    <w:rsid w:val="00346799"/>
    <w:rsid w:val="003536AA"/>
    <w:rsid w:val="00361D8E"/>
    <w:rsid w:val="003633BF"/>
    <w:rsid w:val="00372775"/>
    <w:rsid w:val="003865CD"/>
    <w:rsid w:val="003869B1"/>
    <w:rsid w:val="00390C20"/>
    <w:rsid w:val="003C3E4C"/>
    <w:rsid w:val="003E7785"/>
    <w:rsid w:val="003F7DCC"/>
    <w:rsid w:val="00463030"/>
    <w:rsid w:val="004A5AC2"/>
    <w:rsid w:val="004F4677"/>
    <w:rsid w:val="00514D70"/>
    <w:rsid w:val="0053086B"/>
    <w:rsid w:val="00537356"/>
    <w:rsid w:val="00542FCA"/>
    <w:rsid w:val="005450E5"/>
    <w:rsid w:val="00563628"/>
    <w:rsid w:val="005753A8"/>
    <w:rsid w:val="00584A3B"/>
    <w:rsid w:val="0059386D"/>
    <w:rsid w:val="005964DC"/>
    <w:rsid w:val="005A77DA"/>
    <w:rsid w:val="005C2488"/>
    <w:rsid w:val="005F411E"/>
    <w:rsid w:val="00625FA7"/>
    <w:rsid w:val="00627A39"/>
    <w:rsid w:val="00647C35"/>
    <w:rsid w:val="00651686"/>
    <w:rsid w:val="00662668"/>
    <w:rsid w:val="006832D1"/>
    <w:rsid w:val="006A3F9B"/>
    <w:rsid w:val="006C5AF6"/>
    <w:rsid w:val="006F124C"/>
    <w:rsid w:val="007408F9"/>
    <w:rsid w:val="00746031"/>
    <w:rsid w:val="00761901"/>
    <w:rsid w:val="0076758A"/>
    <w:rsid w:val="00771A3D"/>
    <w:rsid w:val="00782B09"/>
    <w:rsid w:val="007C03CB"/>
    <w:rsid w:val="007E5778"/>
    <w:rsid w:val="00856794"/>
    <w:rsid w:val="008669DD"/>
    <w:rsid w:val="008834F9"/>
    <w:rsid w:val="00884EBF"/>
    <w:rsid w:val="008A2C47"/>
    <w:rsid w:val="008B03CC"/>
    <w:rsid w:val="008D1CDE"/>
    <w:rsid w:val="008F003A"/>
    <w:rsid w:val="008F2E0A"/>
    <w:rsid w:val="00903C5F"/>
    <w:rsid w:val="00920547"/>
    <w:rsid w:val="00932481"/>
    <w:rsid w:val="009324BB"/>
    <w:rsid w:val="0093743B"/>
    <w:rsid w:val="009C46FD"/>
    <w:rsid w:val="009D53B9"/>
    <w:rsid w:val="00A10C72"/>
    <w:rsid w:val="00A43D89"/>
    <w:rsid w:val="00A43EAD"/>
    <w:rsid w:val="00A550C1"/>
    <w:rsid w:val="00A77B3E"/>
    <w:rsid w:val="00AC2340"/>
    <w:rsid w:val="00AE1F4E"/>
    <w:rsid w:val="00B2432B"/>
    <w:rsid w:val="00B264C4"/>
    <w:rsid w:val="00B3450B"/>
    <w:rsid w:val="00B36334"/>
    <w:rsid w:val="00B36F6B"/>
    <w:rsid w:val="00B411D2"/>
    <w:rsid w:val="00B47258"/>
    <w:rsid w:val="00B75443"/>
    <w:rsid w:val="00B864BE"/>
    <w:rsid w:val="00BC0BF9"/>
    <w:rsid w:val="00C23131"/>
    <w:rsid w:val="00C43EF3"/>
    <w:rsid w:val="00C449C6"/>
    <w:rsid w:val="00C62B70"/>
    <w:rsid w:val="00C63D33"/>
    <w:rsid w:val="00C64556"/>
    <w:rsid w:val="00C96C89"/>
    <w:rsid w:val="00CA2A55"/>
    <w:rsid w:val="00CA48DD"/>
    <w:rsid w:val="00CC21BC"/>
    <w:rsid w:val="00CE37F3"/>
    <w:rsid w:val="00D0082D"/>
    <w:rsid w:val="00D05A55"/>
    <w:rsid w:val="00D23F66"/>
    <w:rsid w:val="00D34F62"/>
    <w:rsid w:val="00D3523F"/>
    <w:rsid w:val="00D4121A"/>
    <w:rsid w:val="00D63F42"/>
    <w:rsid w:val="00D65147"/>
    <w:rsid w:val="00D72249"/>
    <w:rsid w:val="00D77257"/>
    <w:rsid w:val="00D77D2C"/>
    <w:rsid w:val="00D84ED9"/>
    <w:rsid w:val="00DA37E5"/>
    <w:rsid w:val="00DB4038"/>
    <w:rsid w:val="00DB65C5"/>
    <w:rsid w:val="00DC105D"/>
    <w:rsid w:val="00DF27B7"/>
    <w:rsid w:val="00E538B7"/>
    <w:rsid w:val="00E73A1C"/>
    <w:rsid w:val="00E9628A"/>
    <w:rsid w:val="00E973AB"/>
    <w:rsid w:val="00ED1D96"/>
    <w:rsid w:val="00ED5306"/>
    <w:rsid w:val="00EE4680"/>
    <w:rsid w:val="00EF50B1"/>
    <w:rsid w:val="00F37139"/>
    <w:rsid w:val="00F47A22"/>
    <w:rsid w:val="00F57D6C"/>
    <w:rsid w:val="00F612A8"/>
    <w:rsid w:val="00F91593"/>
    <w:rsid w:val="00FF0494"/>
    <w:rsid w:val="00FF1A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576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B65C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B65C5"/>
    <w:rPr>
      <w:sz w:val="18"/>
      <w:szCs w:val="18"/>
    </w:rPr>
  </w:style>
  <w:style w:type="paragraph" w:styleId="a4">
    <w:name w:val="footer"/>
    <w:basedOn w:val="a"/>
    <w:link w:val="Char0"/>
    <w:uiPriority w:val="99"/>
    <w:unhideWhenUsed/>
    <w:rsid w:val="00DB65C5"/>
    <w:pPr>
      <w:tabs>
        <w:tab w:val="center" w:pos="4153"/>
        <w:tab w:val="right" w:pos="8306"/>
      </w:tabs>
      <w:snapToGrid w:val="0"/>
    </w:pPr>
    <w:rPr>
      <w:sz w:val="18"/>
      <w:szCs w:val="18"/>
    </w:rPr>
  </w:style>
  <w:style w:type="character" w:customStyle="1" w:styleId="Char0">
    <w:name w:val="页脚 Char"/>
    <w:basedOn w:val="a0"/>
    <w:link w:val="a4"/>
    <w:uiPriority w:val="99"/>
    <w:rsid w:val="00DB65C5"/>
    <w:rPr>
      <w:sz w:val="18"/>
      <w:szCs w:val="18"/>
    </w:rPr>
  </w:style>
  <w:style w:type="paragraph" w:styleId="a5">
    <w:name w:val="Balloon Text"/>
    <w:basedOn w:val="a"/>
    <w:link w:val="Char1"/>
    <w:semiHidden/>
    <w:unhideWhenUsed/>
    <w:rsid w:val="005F411E"/>
    <w:rPr>
      <w:rFonts w:ascii="Segoe UI" w:hAnsi="Segoe UI" w:cs="Segoe UI"/>
      <w:sz w:val="18"/>
      <w:szCs w:val="18"/>
    </w:rPr>
  </w:style>
  <w:style w:type="character" w:customStyle="1" w:styleId="Char1">
    <w:name w:val="批注框文本 Char"/>
    <w:basedOn w:val="a0"/>
    <w:link w:val="a5"/>
    <w:semiHidden/>
    <w:rsid w:val="005F411E"/>
    <w:rPr>
      <w:rFonts w:ascii="Segoe UI" w:hAnsi="Segoe UI" w:cs="Segoe UI"/>
      <w:sz w:val="18"/>
      <w:szCs w:val="18"/>
    </w:rPr>
  </w:style>
  <w:style w:type="character" w:styleId="a6">
    <w:name w:val="Hyperlink"/>
    <w:basedOn w:val="a0"/>
    <w:unhideWhenUsed/>
    <w:rsid w:val="00D77D2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B65C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B65C5"/>
    <w:rPr>
      <w:sz w:val="18"/>
      <w:szCs w:val="18"/>
    </w:rPr>
  </w:style>
  <w:style w:type="paragraph" w:styleId="a4">
    <w:name w:val="footer"/>
    <w:basedOn w:val="a"/>
    <w:link w:val="Char0"/>
    <w:uiPriority w:val="99"/>
    <w:unhideWhenUsed/>
    <w:rsid w:val="00DB65C5"/>
    <w:pPr>
      <w:tabs>
        <w:tab w:val="center" w:pos="4153"/>
        <w:tab w:val="right" w:pos="8306"/>
      </w:tabs>
      <w:snapToGrid w:val="0"/>
    </w:pPr>
    <w:rPr>
      <w:sz w:val="18"/>
      <w:szCs w:val="18"/>
    </w:rPr>
  </w:style>
  <w:style w:type="character" w:customStyle="1" w:styleId="Char0">
    <w:name w:val="页脚 Char"/>
    <w:basedOn w:val="a0"/>
    <w:link w:val="a4"/>
    <w:uiPriority w:val="99"/>
    <w:rsid w:val="00DB65C5"/>
    <w:rPr>
      <w:sz w:val="18"/>
      <w:szCs w:val="18"/>
    </w:rPr>
  </w:style>
  <w:style w:type="paragraph" w:styleId="a5">
    <w:name w:val="Balloon Text"/>
    <w:basedOn w:val="a"/>
    <w:link w:val="Char1"/>
    <w:semiHidden/>
    <w:unhideWhenUsed/>
    <w:rsid w:val="005F411E"/>
    <w:rPr>
      <w:rFonts w:ascii="Segoe UI" w:hAnsi="Segoe UI" w:cs="Segoe UI"/>
      <w:sz w:val="18"/>
      <w:szCs w:val="18"/>
    </w:rPr>
  </w:style>
  <w:style w:type="character" w:customStyle="1" w:styleId="Char1">
    <w:name w:val="批注框文本 Char"/>
    <w:basedOn w:val="a0"/>
    <w:link w:val="a5"/>
    <w:semiHidden/>
    <w:rsid w:val="005F411E"/>
    <w:rPr>
      <w:rFonts w:ascii="Segoe UI" w:hAnsi="Segoe UI" w:cs="Segoe UI"/>
      <w:sz w:val="18"/>
      <w:szCs w:val="18"/>
    </w:rPr>
  </w:style>
  <w:style w:type="character" w:styleId="a6">
    <w:name w:val="Hyperlink"/>
    <w:basedOn w:val="a0"/>
    <w:unhideWhenUsed/>
    <w:rsid w:val="00D77D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218361">
      <w:bodyDiv w:val="1"/>
      <w:marLeft w:val="0"/>
      <w:marRight w:val="0"/>
      <w:marTop w:val="0"/>
      <w:marBottom w:val="0"/>
      <w:divBdr>
        <w:top w:val="none" w:sz="0" w:space="0" w:color="auto"/>
        <w:left w:val="none" w:sz="0" w:space="0" w:color="auto"/>
        <w:bottom w:val="none" w:sz="0" w:space="0" w:color="auto"/>
        <w:right w:val="none" w:sz="0" w:space="0" w:color="auto"/>
      </w:divBdr>
      <w:divsChild>
        <w:div w:id="1066877477">
          <w:marLeft w:val="0"/>
          <w:marRight w:val="0"/>
          <w:marTop w:val="0"/>
          <w:marBottom w:val="0"/>
          <w:divBdr>
            <w:top w:val="none" w:sz="0" w:space="0" w:color="auto"/>
            <w:left w:val="none" w:sz="0" w:space="0" w:color="auto"/>
            <w:bottom w:val="none" w:sz="0" w:space="0" w:color="auto"/>
            <w:right w:val="none" w:sz="0" w:space="0" w:color="auto"/>
          </w:divBdr>
        </w:div>
      </w:divsChild>
    </w:div>
    <w:div w:id="962225945">
      <w:bodyDiv w:val="1"/>
      <w:marLeft w:val="0"/>
      <w:marRight w:val="0"/>
      <w:marTop w:val="0"/>
      <w:marBottom w:val="0"/>
      <w:divBdr>
        <w:top w:val="none" w:sz="0" w:space="0" w:color="auto"/>
        <w:left w:val="none" w:sz="0" w:space="0" w:color="auto"/>
        <w:bottom w:val="none" w:sz="0" w:space="0" w:color="auto"/>
        <w:right w:val="none" w:sz="0" w:space="0" w:color="auto"/>
      </w:divBdr>
      <w:divsChild>
        <w:div w:id="15141618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65C5F-B804-46B6-99EF-1E50903FA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5450</Words>
  <Characters>31065</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14</cp:revision>
  <dcterms:created xsi:type="dcterms:W3CDTF">2020-10-28T17:04:00Z</dcterms:created>
  <dcterms:modified xsi:type="dcterms:W3CDTF">2020-12-29T17:22:00Z</dcterms:modified>
</cp:coreProperties>
</file>