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1352E"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olor w:val="000000"/>
        </w:rPr>
        <w:t xml:space="preserve">Name of Journal: </w:t>
      </w:r>
      <w:r w:rsidRPr="00A2321E">
        <w:rPr>
          <w:rFonts w:ascii="Book Antiqua" w:eastAsia="Book Antiqua" w:hAnsi="Book Antiqua" w:cs="Book Antiqua"/>
          <w:i/>
          <w:color w:val="000000"/>
        </w:rPr>
        <w:t>World Journal of Clinical Cases</w:t>
      </w:r>
    </w:p>
    <w:p w14:paraId="2D520FA9"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olor w:val="000000"/>
        </w:rPr>
        <w:t xml:space="preserve">Manuscript NO: </w:t>
      </w:r>
      <w:r w:rsidRPr="00A2321E">
        <w:rPr>
          <w:rFonts w:ascii="Book Antiqua" w:eastAsia="Book Antiqua" w:hAnsi="Book Antiqua" w:cs="Book Antiqua"/>
          <w:color w:val="000000"/>
        </w:rPr>
        <w:t>59450</w:t>
      </w:r>
    </w:p>
    <w:p w14:paraId="402F9A17"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olor w:val="000000"/>
        </w:rPr>
        <w:t xml:space="preserve">Manuscript Type: </w:t>
      </w:r>
      <w:r w:rsidRPr="00A2321E">
        <w:rPr>
          <w:rFonts w:ascii="Book Antiqua" w:eastAsia="Book Antiqua" w:hAnsi="Book Antiqua" w:cs="Book Antiqua"/>
          <w:color w:val="000000"/>
        </w:rPr>
        <w:t>CASE REPORT</w:t>
      </w:r>
    </w:p>
    <w:p w14:paraId="7D373A12" w14:textId="77777777" w:rsidR="00A77B3E" w:rsidRPr="00A2321E" w:rsidRDefault="00A77B3E" w:rsidP="00A2321E">
      <w:pPr>
        <w:spacing w:line="360" w:lineRule="auto"/>
        <w:jc w:val="both"/>
        <w:rPr>
          <w:rFonts w:ascii="Book Antiqua" w:hAnsi="Book Antiqua"/>
        </w:rPr>
      </w:pPr>
    </w:p>
    <w:p w14:paraId="4ABBBCF3" w14:textId="2688E9AA" w:rsidR="00A77B3E" w:rsidRPr="00A2321E" w:rsidRDefault="00A1185D" w:rsidP="00A2321E">
      <w:pPr>
        <w:spacing w:line="360" w:lineRule="auto"/>
        <w:jc w:val="both"/>
        <w:rPr>
          <w:rFonts w:ascii="Book Antiqua" w:hAnsi="Book Antiqua"/>
        </w:rPr>
      </w:pPr>
      <w:r w:rsidRPr="00BC5EB9">
        <w:rPr>
          <w:rFonts w:ascii="Book Antiqua" w:eastAsia="Book Antiqua" w:hAnsi="Book Antiqua" w:cs="Book Antiqua"/>
          <w:b/>
          <w:color w:val="000000"/>
        </w:rPr>
        <w:t xml:space="preserve">Endoscopic salvage treatment of </w:t>
      </w:r>
      <w:proofErr w:type="spellStart"/>
      <w:r w:rsidRPr="00BC5EB9">
        <w:rPr>
          <w:rFonts w:ascii="Book Antiqua" w:eastAsia="Book Antiqua" w:hAnsi="Book Antiqua" w:cs="Book Antiqua"/>
          <w:b/>
          <w:color w:val="000000"/>
        </w:rPr>
        <w:t>histoacryl</w:t>
      </w:r>
      <w:proofErr w:type="spellEnd"/>
      <w:r w:rsidRPr="00BC5EB9">
        <w:rPr>
          <w:rFonts w:ascii="Book Antiqua" w:eastAsia="Book Antiqua" w:hAnsi="Book Antiqua" w:cs="Book Antiqua"/>
          <w:b/>
          <w:color w:val="000000"/>
        </w:rPr>
        <w:t xml:space="preserve"> after stent application on the anastomotic leak after gastrectomy</w:t>
      </w:r>
      <w:r w:rsidR="00104913" w:rsidRPr="00BC5EB9">
        <w:rPr>
          <w:rFonts w:ascii="Book Antiqua" w:eastAsia="Book Antiqua" w:hAnsi="Book Antiqua" w:cs="Book Antiqua"/>
          <w:b/>
          <w:color w:val="000000"/>
        </w:rPr>
        <w:t>: A case report</w:t>
      </w:r>
    </w:p>
    <w:p w14:paraId="1F4C8C39" w14:textId="77777777" w:rsidR="00A77B3E" w:rsidRPr="00A2321E" w:rsidRDefault="00A77B3E" w:rsidP="00A2321E">
      <w:pPr>
        <w:spacing w:line="360" w:lineRule="auto"/>
        <w:jc w:val="both"/>
        <w:rPr>
          <w:rFonts w:ascii="Book Antiqua" w:hAnsi="Book Antiqua"/>
        </w:rPr>
      </w:pPr>
    </w:p>
    <w:p w14:paraId="56AC274B" w14:textId="7E1C4F8E" w:rsidR="00A77B3E" w:rsidRPr="00A2321E" w:rsidRDefault="00880C65" w:rsidP="00A2321E">
      <w:pPr>
        <w:spacing w:line="360" w:lineRule="auto"/>
        <w:jc w:val="both"/>
        <w:rPr>
          <w:rFonts w:ascii="Book Antiqua" w:hAnsi="Book Antiqua"/>
        </w:rPr>
      </w:pPr>
      <w:r w:rsidRPr="00A2321E">
        <w:rPr>
          <w:rFonts w:ascii="Book Antiqua" w:eastAsia="Book Antiqua" w:hAnsi="Book Antiqua" w:cs="Book Antiqua"/>
          <w:color w:val="000000"/>
        </w:rPr>
        <w:t xml:space="preserve">Kim HS </w:t>
      </w:r>
      <w:r w:rsidRPr="00A2321E">
        <w:rPr>
          <w:rFonts w:ascii="Book Antiqua" w:eastAsia="Book Antiqua" w:hAnsi="Book Antiqua" w:cs="Book Antiqua"/>
          <w:i/>
          <w:iCs/>
          <w:color w:val="000000"/>
        </w:rPr>
        <w:t>et al</w:t>
      </w:r>
      <w:r w:rsidRPr="00A2321E">
        <w:rPr>
          <w:rFonts w:ascii="Book Antiqua" w:eastAsia="Book Antiqua" w:hAnsi="Book Antiqua" w:cs="Book Antiqua"/>
          <w:color w:val="000000"/>
        </w:rPr>
        <w:t xml:space="preserve">. </w:t>
      </w:r>
      <w:r w:rsidR="00A1185D" w:rsidRPr="00A2321E">
        <w:rPr>
          <w:rFonts w:ascii="Book Antiqua" w:eastAsia="Book Antiqua" w:hAnsi="Book Antiqua" w:cs="Book Antiqua"/>
          <w:color w:val="000000"/>
        </w:rPr>
        <w:t xml:space="preserve">Endoscopic treatment of add-on </w:t>
      </w:r>
      <w:proofErr w:type="spellStart"/>
      <w:r w:rsidR="00A1185D" w:rsidRPr="00A2321E">
        <w:rPr>
          <w:rFonts w:ascii="Book Antiqua" w:eastAsia="Book Antiqua" w:hAnsi="Book Antiqua" w:cs="Book Antiqua"/>
          <w:color w:val="000000"/>
        </w:rPr>
        <w:t>histoacryl</w:t>
      </w:r>
      <w:proofErr w:type="spellEnd"/>
      <w:r w:rsidR="00A1185D" w:rsidRPr="00A2321E">
        <w:rPr>
          <w:rFonts w:ascii="Book Antiqua" w:eastAsia="Book Antiqua" w:hAnsi="Book Antiqua" w:cs="Book Antiqua"/>
          <w:color w:val="000000"/>
        </w:rPr>
        <w:t xml:space="preserve"> </w:t>
      </w:r>
      <w:proofErr w:type="spellStart"/>
      <w:r w:rsidR="00A1185D" w:rsidRPr="00A2321E">
        <w:rPr>
          <w:rFonts w:ascii="Book Antiqua" w:eastAsia="Book Antiqua" w:hAnsi="Book Antiqua" w:cs="Book Antiqua"/>
          <w:color w:val="000000"/>
        </w:rPr>
        <w:t>sealin</w:t>
      </w:r>
      <w:proofErr w:type="spellEnd"/>
    </w:p>
    <w:p w14:paraId="256C581E" w14:textId="77777777" w:rsidR="00A77B3E" w:rsidRPr="00A2321E" w:rsidRDefault="00A77B3E" w:rsidP="00A2321E">
      <w:pPr>
        <w:spacing w:line="360" w:lineRule="auto"/>
        <w:jc w:val="both"/>
        <w:rPr>
          <w:rFonts w:ascii="Book Antiqua" w:hAnsi="Book Antiqua"/>
        </w:rPr>
      </w:pPr>
    </w:p>
    <w:p w14:paraId="487D31A4" w14:textId="370A83AC" w:rsidR="00A77B3E" w:rsidRPr="00A2321E" w:rsidRDefault="00A1185D" w:rsidP="00A2321E">
      <w:pPr>
        <w:spacing w:line="360" w:lineRule="auto"/>
        <w:jc w:val="both"/>
        <w:rPr>
          <w:rFonts w:ascii="Book Antiqua" w:hAnsi="Book Antiqua"/>
        </w:rPr>
      </w:pPr>
      <w:proofErr w:type="spellStart"/>
      <w:r w:rsidRPr="00A2321E">
        <w:rPr>
          <w:rFonts w:ascii="Book Antiqua" w:eastAsia="Book Antiqua" w:hAnsi="Book Antiqua" w:cs="Book Antiqua"/>
          <w:color w:val="000000"/>
        </w:rPr>
        <w:t>Hee</w:t>
      </w:r>
      <w:proofErr w:type="spellEnd"/>
      <w:r w:rsidRPr="00A2321E">
        <w:rPr>
          <w:rFonts w:ascii="Book Antiqua" w:eastAsia="Book Antiqua" w:hAnsi="Book Antiqua" w:cs="Book Antiqua"/>
          <w:color w:val="000000"/>
        </w:rPr>
        <w:t xml:space="preserve">-Sung Kim, </w:t>
      </w:r>
      <w:proofErr w:type="spellStart"/>
      <w:r w:rsidRPr="00A2321E">
        <w:rPr>
          <w:rFonts w:ascii="Book Antiqua" w:eastAsia="Book Antiqua" w:hAnsi="Book Antiqua" w:cs="Book Antiqua"/>
          <w:color w:val="000000"/>
        </w:rPr>
        <w:t>Yook</w:t>
      </w:r>
      <w:proofErr w:type="spellEnd"/>
      <w:r w:rsidRPr="00A2321E">
        <w:rPr>
          <w:rFonts w:ascii="Book Antiqua" w:eastAsia="Book Antiqua" w:hAnsi="Book Antiqua" w:cs="Book Antiqua"/>
          <w:color w:val="000000"/>
        </w:rPr>
        <w:t xml:space="preserve"> Kim, </w:t>
      </w:r>
      <w:proofErr w:type="spellStart"/>
      <w:r w:rsidRPr="00A2321E">
        <w:rPr>
          <w:rFonts w:ascii="Book Antiqua" w:eastAsia="Book Antiqua" w:hAnsi="Book Antiqua" w:cs="Book Antiqua"/>
          <w:color w:val="000000"/>
        </w:rPr>
        <w:t>Joung</w:t>
      </w:r>
      <w:proofErr w:type="spellEnd"/>
      <w:r w:rsidRPr="00A2321E">
        <w:rPr>
          <w:rFonts w:ascii="Book Antiqua" w:eastAsia="Book Antiqua" w:hAnsi="Book Antiqua" w:cs="Book Antiqua"/>
          <w:color w:val="000000"/>
        </w:rPr>
        <w:t>-Ho Han</w:t>
      </w:r>
    </w:p>
    <w:p w14:paraId="05E64A02" w14:textId="77777777" w:rsidR="00A77B3E" w:rsidRPr="00A2321E" w:rsidRDefault="00A77B3E" w:rsidP="00A2321E">
      <w:pPr>
        <w:spacing w:line="360" w:lineRule="auto"/>
        <w:jc w:val="both"/>
        <w:rPr>
          <w:rFonts w:ascii="Book Antiqua" w:hAnsi="Book Antiqua"/>
        </w:rPr>
      </w:pPr>
    </w:p>
    <w:p w14:paraId="6EB1D1A4" w14:textId="06273B5A" w:rsidR="00A77B3E" w:rsidRPr="00A2321E" w:rsidRDefault="00A1185D" w:rsidP="00A2321E">
      <w:pPr>
        <w:spacing w:line="360" w:lineRule="auto"/>
        <w:jc w:val="both"/>
        <w:rPr>
          <w:rFonts w:ascii="Book Antiqua" w:hAnsi="Book Antiqua"/>
        </w:rPr>
      </w:pPr>
      <w:proofErr w:type="spellStart"/>
      <w:r w:rsidRPr="00A2321E">
        <w:rPr>
          <w:rFonts w:ascii="Book Antiqua" w:eastAsia="Book Antiqua" w:hAnsi="Book Antiqua" w:cs="Book Antiqua"/>
          <w:b/>
          <w:bCs/>
          <w:color w:val="000000"/>
        </w:rPr>
        <w:t>Hee</w:t>
      </w:r>
      <w:proofErr w:type="spellEnd"/>
      <w:r w:rsidRPr="00A2321E">
        <w:rPr>
          <w:rFonts w:ascii="Book Antiqua" w:eastAsia="Book Antiqua" w:hAnsi="Book Antiqua" w:cs="Book Antiqua"/>
          <w:b/>
          <w:bCs/>
          <w:color w:val="000000"/>
        </w:rPr>
        <w:t xml:space="preserve">-Sung Kim, </w:t>
      </w:r>
      <w:proofErr w:type="spellStart"/>
      <w:r w:rsidR="000D524B" w:rsidRPr="00A2321E">
        <w:rPr>
          <w:rFonts w:ascii="Book Antiqua" w:eastAsia="Book Antiqua" w:hAnsi="Book Antiqua" w:cs="Book Antiqua"/>
          <w:b/>
          <w:bCs/>
          <w:color w:val="000000"/>
        </w:rPr>
        <w:t>Joung</w:t>
      </w:r>
      <w:proofErr w:type="spellEnd"/>
      <w:r w:rsidR="000D524B" w:rsidRPr="00A2321E">
        <w:rPr>
          <w:rFonts w:ascii="Book Antiqua" w:eastAsia="Book Antiqua" w:hAnsi="Book Antiqua" w:cs="Book Antiqua"/>
          <w:b/>
          <w:bCs/>
          <w:color w:val="000000"/>
        </w:rPr>
        <w:t xml:space="preserve">-Ho Han, </w:t>
      </w:r>
      <w:r w:rsidRPr="00A2321E">
        <w:rPr>
          <w:rFonts w:ascii="Book Antiqua" w:eastAsia="Book Antiqua" w:hAnsi="Book Antiqua" w:cs="Book Antiqua"/>
          <w:color w:val="000000"/>
        </w:rPr>
        <w:t xml:space="preserve">Department of Internal Medicine, </w:t>
      </w:r>
      <w:proofErr w:type="spellStart"/>
      <w:r w:rsidRPr="00A2321E">
        <w:rPr>
          <w:rFonts w:ascii="Book Antiqua" w:eastAsia="Book Antiqua" w:hAnsi="Book Antiqua" w:cs="Book Antiqua"/>
          <w:color w:val="000000"/>
        </w:rPr>
        <w:t>Chungbuk</w:t>
      </w:r>
      <w:proofErr w:type="spellEnd"/>
      <w:r w:rsidRPr="00A2321E">
        <w:rPr>
          <w:rFonts w:ascii="Book Antiqua" w:eastAsia="Book Antiqua" w:hAnsi="Book Antiqua" w:cs="Book Antiqua"/>
          <w:color w:val="000000"/>
        </w:rPr>
        <w:t xml:space="preserve"> National University Hospital, </w:t>
      </w:r>
      <w:proofErr w:type="spellStart"/>
      <w:r w:rsidRPr="00A2321E">
        <w:rPr>
          <w:rFonts w:ascii="Book Antiqua" w:eastAsia="Book Antiqua" w:hAnsi="Book Antiqua" w:cs="Book Antiqua"/>
          <w:color w:val="000000"/>
        </w:rPr>
        <w:t>Chungbuk</w:t>
      </w:r>
      <w:proofErr w:type="spellEnd"/>
      <w:r w:rsidRPr="00A2321E">
        <w:rPr>
          <w:rFonts w:ascii="Book Antiqua" w:eastAsia="Book Antiqua" w:hAnsi="Book Antiqua" w:cs="Book Antiqua"/>
          <w:color w:val="000000"/>
        </w:rPr>
        <w:t xml:space="preserve"> National University College of Medicine, </w:t>
      </w:r>
      <w:proofErr w:type="spellStart"/>
      <w:r w:rsidRPr="00A2321E">
        <w:rPr>
          <w:rFonts w:ascii="Book Antiqua" w:eastAsia="Book Antiqua" w:hAnsi="Book Antiqua" w:cs="Book Antiqua"/>
          <w:color w:val="000000"/>
        </w:rPr>
        <w:t>Cheongju-si</w:t>
      </w:r>
      <w:proofErr w:type="spellEnd"/>
      <w:r w:rsidRPr="00A2321E">
        <w:rPr>
          <w:rFonts w:ascii="Book Antiqua" w:eastAsia="Book Antiqua" w:hAnsi="Book Antiqua" w:cs="Book Antiqua"/>
          <w:color w:val="000000"/>
        </w:rPr>
        <w:t xml:space="preserve"> 28644, South Korea</w:t>
      </w:r>
    </w:p>
    <w:p w14:paraId="36C47325" w14:textId="77777777" w:rsidR="00A77B3E" w:rsidRPr="00A2321E" w:rsidRDefault="00A77B3E" w:rsidP="00A2321E">
      <w:pPr>
        <w:spacing w:line="360" w:lineRule="auto"/>
        <w:jc w:val="both"/>
        <w:rPr>
          <w:rFonts w:ascii="Book Antiqua" w:hAnsi="Book Antiqua"/>
        </w:rPr>
      </w:pPr>
    </w:p>
    <w:p w14:paraId="70851D06" w14:textId="605F7A57" w:rsidR="00A77B3E" w:rsidRPr="00A2321E" w:rsidRDefault="00A1185D" w:rsidP="00A2321E">
      <w:pPr>
        <w:spacing w:line="360" w:lineRule="auto"/>
        <w:jc w:val="both"/>
        <w:rPr>
          <w:rFonts w:ascii="Book Antiqua" w:hAnsi="Book Antiqua"/>
        </w:rPr>
      </w:pPr>
      <w:proofErr w:type="spellStart"/>
      <w:r w:rsidRPr="00A2321E">
        <w:rPr>
          <w:rFonts w:ascii="Book Antiqua" w:eastAsia="Book Antiqua" w:hAnsi="Book Antiqua" w:cs="Book Antiqua"/>
          <w:b/>
          <w:bCs/>
          <w:color w:val="000000"/>
        </w:rPr>
        <w:t>Yook</w:t>
      </w:r>
      <w:proofErr w:type="spellEnd"/>
      <w:r w:rsidRPr="00A2321E">
        <w:rPr>
          <w:rFonts w:ascii="Book Antiqua" w:eastAsia="Book Antiqua" w:hAnsi="Book Antiqua" w:cs="Book Antiqua"/>
          <w:b/>
          <w:bCs/>
          <w:color w:val="000000"/>
        </w:rPr>
        <w:t xml:space="preserve"> Kim, </w:t>
      </w:r>
      <w:r w:rsidRPr="00A2321E">
        <w:rPr>
          <w:rFonts w:ascii="Book Antiqua" w:eastAsia="Book Antiqua" w:hAnsi="Book Antiqua" w:cs="Book Antiqua"/>
          <w:color w:val="000000"/>
        </w:rPr>
        <w:t xml:space="preserve">Department of Radiology, </w:t>
      </w:r>
      <w:proofErr w:type="spellStart"/>
      <w:r w:rsidRPr="00A2321E">
        <w:rPr>
          <w:rFonts w:ascii="Book Antiqua" w:eastAsia="Book Antiqua" w:hAnsi="Book Antiqua" w:cs="Book Antiqua"/>
          <w:color w:val="000000"/>
        </w:rPr>
        <w:t>Chungbuk</w:t>
      </w:r>
      <w:proofErr w:type="spellEnd"/>
      <w:r w:rsidRPr="00A2321E">
        <w:rPr>
          <w:rFonts w:ascii="Book Antiqua" w:eastAsia="Book Antiqua" w:hAnsi="Book Antiqua" w:cs="Book Antiqua"/>
          <w:color w:val="000000"/>
        </w:rPr>
        <w:t xml:space="preserve"> National University Hospital, </w:t>
      </w:r>
      <w:proofErr w:type="spellStart"/>
      <w:r w:rsidRPr="00A2321E">
        <w:rPr>
          <w:rFonts w:ascii="Book Antiqua" w:eastAsia="Book Antiqua" w:hAnsi="Book Antiqua" w:cs="Book Antiqua"/>
          <w:color w:val="000000"/>
        </w:rPr>
        <w:t>Cheongju-si</w:t>
      </w:r>
      <w:proofErr w:type="spellEnd"/>
      <w:r w:rsidRPr="00A2321E">
        <w:rPr>
          <w:rFonts w:ascii="Book Antiqua" w:eastAsia="Book Antiqua" w:hAnsi="Book Antiqua" w:cs="Book Antiqua"/>
          <w:color w:val="000000"/>
        </w:rPr>
        <w:t xml:space="preserve"> 28644, South Korea</w:t>
      </w:r>
    </w:p>
    <w:p w14:paraId="62325A65" w14:textId="77777777" w:rsidR="003F4F0F" w:rsidRPr="00A2321E" w:rsidRDefault="003F4F0F" w:rsidP="00A2321E">
      <w:pPr>
        <w:spacing w:line="360" w:lineRule="auto"/>
        <w:jc w:val="both"/>
        <w:rPr>
          <w:rFonts w:ascii="Book Antiqua" w:hAnsi="Book Antiqua"/>
        </w:rPr>
      </w:pPr>
    </w:p>
    <w:p w14:paraId="3DB762EF" w14:textId="62CECD73"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bCs/>
          <w:color w:val="000000"/>
        </w:rPr>
        <w:t xml:space="preserve">Author contributions: </w:t>
      </w:r>
      <w:r w:rsidR="00A2321E" w:rsidRPr="00A2321E">
        <w:rPr>
          <w:rFonts w:ascii="Book Antiqua" w:eastAsia="Book Antiqua" w:hAnsi="Book Antiqua" w:cs="Book Antiqua"/>
          <w:color w:val="000000"/>
        </w:rPr>
        <w:t xml:space="preserve"> </w:t>
      </w:r>
      <w:r w:rsidR="00A2321E" w:rsidRPr="00BC5EB9">
        <w:rPr>
          <w:rFonts w:ascii="Book Antiqua" w:eastAsia="Book Antiqua" w:hAnsi="Book Antiqua" w:cs="Book Antiqua"/>
          <w:color w:val="000000"/>
        </w:rPr>
        <w:t>Kim HS and Kim Y</w:t>
      </w:r>
      <w:r w:rsidR="00A2321E" w:rsidRPr="00BC5EB9">
        <w:rPr>
          <w:rFonts w:ascii="Book Antiqua" w:hAnsi="Book Antiqua"/>
        </w:rPr>
        <w:t xml:space="preserve"> contributed equally to this work;</w:t>
      </w:r>
      <w:r w:rsidR="00A2321E" w:rsidRPr="00BC5EB9">
        <w:rPr>
          <w:rFonts w:ascii="Book Antiqua" w:eastAsia="Book Antiqua" w:hAnsi="Book Antiqua" w:cs="Book Antiqua"/>
          <w:color w:val="000000"/>
        </w:rPr>
        <w:t xml:space="preserve"> Kim HS and Kim Y collected the patient’s clinical data and wrote the paper; </w:t>
      </w:r>
      <w:r w:rsidRPr="00BC5EB9">
        <w:rPr>
          <w:rFonts w:ascii="Book Antiqua" w:eastAsia="Book Antiqua" w:hAnsi="Book Antiqua" w:cs="Book Antiqua"/>
          <w:color w:val="000000"/>
        </w:rPr>
        <w:t xml:space="preserve">Han JH designed the report; </w:t>
      </w:r>
      <w:r w:rsidR="00784550" w:rsidRPr="00BC5EB9">
        <w:rPr>
          <w:rFonts w:ascii="Book Antiqua" w:eastAsia="Book Antiqua" w:hAnsi="Book Antiqua" w:cs="Book Antiqua"/>
          <w:color w:val="000000"/>
        </w:rPr>
        <w:t>a</w:t>
      </w:r>
      <w:r w:rsidRPr="00BC5EB9">
        <w:rPr>
          <w:rFonts w:ascii="Book Antiqua" w:eastAsia="Book Antiqua" w:hAnsi="Book Antiqua" w:cs="Book Antiqua"/>
          <w:color w:val="000000"/>
        </w:rPr>
        <w:t>ll authors read and approved the final version of the manuscript.</w:t>
      </w:r>
      <w:r w:rsidRPr="00A2321E">
        <w:rPr>
          <w:rFonts w:ascii="Book Antiqua" w:eastAsia="Book Antiqua" w:hAnsi="Book Antiqua" w:cs="Book Antiqua"/>
          <w:color w:val="000000"/>
        </w:rPr>
        <w:t xml:space="preserve"> </w:t>
      </w:r>
    </w:p>
    <w:p w14:paraId="3F5B4DCE" w14:textId="77777777" w:rsidR="00A77B3E" w:rsidRPr="00A2321E" w:rsidRDefault="00A77B3E" w:rsidP="00A2321E">
      <w:pPr>
        <w:spacing w:line="360" w:lineRule="auto"/>
        <w:jc w:val="both"/>
        <w:rPr>
          <w:rFonts w:ascii="Book Antiqua" w:hAnsi="Book Antiqua"/>
        </w:rPr>
      </w:pPr>
    </w:p>
    <w:p w14:paraId="2CC4AFA7" w14:textId="0D392C21"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bCs/>
          <w:color w:val="000000"/>
        </w:rPr>
        <w:t xml:space="preserve">Supported by </w:t>
      </w:r>
      <w:r w:rsidRPr="00A2321E">
        <w:rPr>
          <w:rFonts w:ascii="Book Antiqua" w:eastAsia="Book Antiqua" w:hAnsi="Book Antiqua" w:cs="Book Antiqua"/>
          <w:color w:val="000000"/>
        </w:rPr>
        <w:t xml:space="preserve">2020 Research Fund of the </w:t>
      </w:r>
      <w:proofErr w:type="spellStart"/>
      <w:r w:rsidRPr="00A2321E">
        <w:rPr>
          <w:rFonts w:ascii="Book Antiqua" w:eastAsia="Book Antiqua" w:hAnsi="Book Antiqua" w:cs="Book Antiqua"/>
          <w:color w:val="000000"/>
        </w:rPr>
        <w:t>Chungbuk</w:t>
      </w:r>
      <w:proofErr w:type="spellEnd"/>
      <w:r w:rsidRPr="00A2321E">
        <w:rPr>
          <w:rFonts w:ascii="Book Antiqua" w:eastAsia="Book Antiqua" w:hAnsi="Book Antiqua" w:cs="Book Antiqua"/>
          <w:color w:val="000000"/>
        </w:rPr>
        <w:t xml:space="preserve"> National University.</w:t>
      </w:r>
    </w:p>
    <w:p w14:paraId="10936F04" w14:textId="77777777" w:rsidR="00A77B3E" w:rsidRPr="00A2321E" w:rsidRDefault="00A77B3E" w:rsidP="00A2321E">
      <w:pPr>
        <w:spacing w:line="360" w:lineRule="auto"/>
        <w:jc w:val="both"/>
        <w:rPr>
          <w:rFonts w:ascii="Book Antiqua" w:hAnsi="Book Antiqua"/>
        </w:rPr>
      </w:pPr>
    </w:p>
    <w:p w14:paraId="03169BA9" w14:textId="41BECC2D"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bCs/>
          <w:color w:val="000000"/>
        </w:rPr>
        <w:t xml:space="preserve">Corresponding author: </w:t>
      </w:r>
      <w:proofErr w:type="spellStart"/>
      <w:r w:rsidRPr="00A2321E">
        <w:rPr>
          <w:rFonts w:ascii="Book Antiqua" w:eastAsia="Book Antiqua" w:hAnsi="Book Antiqua" w:cs="Book Antiqua"/>
          <w:b/>
          <w:bCs/>
          <w:color w:val="000000"/>
        </w:rPr>
        <w:t>Joung</w:t>
      </w:r>
      <w:proofErr w:type="spellEnd"/>
      <w:r w:rsidRPr="00A2321E">
        <w:rPr>
          <w:rFonts w:ascii="Book Antiqua" w:eastAsia="Book Antiqua" w:hAnsi="Book Antiqua" w:cs="Book Antiqua"/>
          <w:b/>
          <w:bCs/>
          <w:color w:val="000000"/>
        </w:rPr>
        <w:t xml:space="preserve">-Ho Han, MD, PhD, Professor, </w:t>
      </w:r>
      <w:r w:rsidRPr="00A2321E">
        <w:rPr>
          <w:rFonts w:ascii="Book Antiqua" w:eastAsia="Book Antiqua" w:hAnsi="Book Antiqua" w:cs="Book Antiqua"/>
          <w:color w:val="000000"/>
        </w:rPr>
        <w:t xml:space="preserve">Department of Internal Medicine, </w:t>
      </w:r>
      <w:proofErr w:type="spellStart"/>
      <w:r w:rsidRPr="00A2321E">
        <w:rPr>
          <w:rFonts w:ascii="Book Antiqua" w:eastAsia="Book Antiqua" w:hAnsi="Book Antiqua" w:cs="Book Antiqua"/>
          <w:color w:val="000000"/>
        </w:rPr>
        <w:t>Chungbuk</w:t>
      </w:r>
      <w:proofErr w:type="spellEnd"/>
      <w:r w:rsidRPr="00A2321E">
        <w:rPr>
          <w:rFonts w:ascii="Book Antiqua" w:eastAsia="Book Antiqua" w:hAnsi="Book Antiqua" w:cs="Book Antiqua"/>
          <w:color w:val="000000"/>
        </w:rPr>
        <w:t xml:space="preserve"> National University Hospital, </w:t>
      </w:r>
      <w:proofErr w:type="spellStart"/>
      <w:r w:rsidRPr="00A2321E">
        <w:rPr>
          <w:rFonts w:ascii="Book Antiqua" w:eastAsia="Book Antiqua" w:hAnsi="Book Antiqua" w:cs="Book Antiqua"/>
          <w:color w:val="000000"/>
        </w:rPr>
        <w:t>Chungbuk</w:t>
      </w:r>
      <w:proofErr w:type="spellEnd"/>
      <w:r w:rsidRPr="00A2321E">
        <w:rPr>
          <w:rFonts w:ascii="Book Antiqua" w:eastAsia="Book Antiqua" w:hAnsi="Book Antiqua" w:cs="Book Antiqua"/>
          <w:color w:val="000000"/>
        </w:rPr>
        <w:t xml:space="preserve"> National University College of Medicine, </w:t>
      </w:r>
      <w:bookmarkStart w:id="0" w:name="OLE_LINK5"/>
      <w:proofErr w:type="spellStart"/>
      <w:r w:rsidRPr="00A2321E">
        <w:rPr>
          <w:rFonts w:ascii="Book Antiqua" w:eastAsia="Book Antiqua" w:hAnsi="Book Antiqua" w:cs="Book Antiqua"/>
          <w:color w:val="000000"/>
        </w:rPr>
        <w:t>Chungdae-ro</w:t>
      </w:r>
      <w:proofErr w:type="spellEnd"/>
      <w:r w:rsidRPr="00A2321E">
        <w:rPr>
          <w:rFonts w:ascii="Book Antiqua" w:eastAsia="Book Antiqua" w:hAnsi="Book Antiqua" w:cs="Book Antiqua"/>
          <w:color w:val="000000"/>
        </w:rPr>
        <w:t xml:space="preserve"> 1, </w:t>
      </w:r>
      <w:proofErr w:type="spellStart"/>
      <w:r w:rsidRPr="00A2321E">
        <w:rPr>
          <w:rFonts w:ascii="Book Antiqua" w:eastAsia="Book Antiqua" w:hAnsi="Book Antiqua" w:cs="Book Antiqua"/>
          <w:color w:val="000000"/>
        </w:rPr>
        <w:t>Seowon-gu</w:t>
      </w:r>
      <w:bookmarkEnd w:id="0"/>
      <w:proofErr w:type="spellEnd"/>
      <w:r w:rsidRPr="00A2321E">
        <w:rPr>
          <w:rFonts w:ascii="Book Antiqua" w:eastAsia="Book Antiqua" w:hAnsi="Book Antiqua" w:cs="Book Antiqua"/>
          <w:color w:val="000000"/>
        </w:rPr>
        <w:t xml:space="preserve">, </w:t>
      </w:r>
      <w:proofErr w:type="spellStart"/>
      <w:r w:rsidRPr="00A2321E">
        <w:rPr>
          <w:rFonts w:ascii="Book Antiqua" w:eastAsia="Book Antiqua" w:hAnsi="Book Antiqua" w:cs="Book Antiqua"/>
          <w:color w:val="000000"/>
        </w:rPr>
        <w:t>Cheongju-si</w:t>
      </w:r>
      <w:proofErr w:type="spellEnd"/>
      <w:r w:rsidRPr="00A2321E">
        <w:rPr>
          <w:rFonts w:ascii="Book Antiqua" w:eastAsia="Book Antiqua" w:hAnsi="Book Antiqua" w:cs="Book Antiqua"/>
          <w:color w:val="000000"/>
        </w:rPr>
        <w:t xml:space="preserve"> 28644, South Korea. joungho@cbnu.ac.kr</w:t>
      </w:r>
    </w:p>
    <w:p w14:paraId="155E6682" w14:textId="77777777" w:rsidR="00A77B3E" w:rsidRPr="00A2321E" w:rsidRDefault="00A77B3E" w:rsidP="00A2321E">
      <w:pPr>
        <w:spacing w:line="360" w:lineRule="auto"/>
        <w:jc w:val="both"/>
        <w:rPr>
          <w:rFonts w:ascii="Book Antiqua" w:hAnsi="Book Antiqua"/>
        </w:rPr>
      </w:pPr>
    </w:p>
    <w:p w14:paraId="618F40F9"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bCs/>
          <w:color w:val="000000"/>
        </w:rPr>
        <w:lastRenderedPageBreak/>
        <w:t xml:space="preserve">Received: </w:t>
      </w:r>
      <w:r w:rsidRPr="00A2321E">
        <w:rPr>
          <w:rFonts w:ascii="Book Antiqua" w:eastAsia="Book Antiqua" w:hAnsi="Book Antiqua" w:cs="Book Antiqua"/>
          <w:color w:val="000000"/>
        </w:rPr>
        <w:t>September 21, 2020</w:t>
      </w:r>
    </w:p>
    <w:p w14:paraId="4FBC86B1"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bCs/>
          <w:color w:val="000000"/>
        </w:rPr>
        <w:t xml:space="preserve">Revised: </w:t>
      </w:r>
      <w:r w:rsidRPr="00A2321E">
        <w:rPr>
          <w:rFonts w:ascii="Book Antiqua" w:eastAsia="Book Antiqua" w:hAnsi="Book Antiqua" w:cs="Book Antiqua"/>
          <w:color w:val="000000"/>
        </w:rPr>
        <w:t>October 9, 2020</w:t>
      </w:r>
    </w:p>
    <w:p w14:paraId="0E882645" w14:textId="6F1C8933"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bCs/>
          <w:color w:val="000000"/>
        </w:rPr>
        <w:t xml:space="preserve">Accepted: </w:t>
      </w:r>
      <w:r w:rsidR="00C97ECD" w:rsidRPr="00C97ECD">
        <w:rPr>
          <w:rFonts w:ascii="Book Antiqua" w:eastAsia="Book Antiqua" w:hAnsi="Book Antiqua" w:cs="Book Antiqua"/>
          <w:color w:val="000000"/>
        </w:rPr>
        <w:t>November 21, 2020</w:t>
      </w:r>
    </w:p>
    <w:p w14:paraId="1830E31C" w14:textId="75FC604E" w:rsidR="00A77B3E" w:rsidRPr="00A57001" w:rsidRDefault="00A1185D" w:rsidP="00A2321E">
      <w:pPr>
        <w:spacing w:line="360" w:lineRule="auto"/>
        <w:jc w:val="both"/>
        <w:rPr>
          <w:lang w:eastAsia="zh-CN"/>
        </w:rPr>
      </w:pPr>
      <w:r w:rsidRPr="00A2321E">
        <w:rPr>
          <w:rFonts w:ascii="Book Antiqua" w:eastAsia="Book Antiqua" w:hAnsi="Book Antiqua" w:cs="Book Antiqua"/>
          <w:b/>
          <w:bCs/>
          <w:color w:val="000000"/>
        </w:rPr>
        <w:t xml:space="preserve">Published online: </w:t>
      </w:r>
      <w:r w:rsidR="00A57001" w:rsidRPr="005D45D3">
        <w:rPr>
          <w:rFonts w:ascii="Book Antiqua" w:eastAsia="Book Antiqua" w:hAnsi="Book Antiqua" w:cs="Book Antiqua"/>
          <w:bCs/>
          <w:color w:val="000000"/>
        </w:rPr>
        <w:t>January 6, 2021</w:t>
      </w:r>
    </w:p>
    <w:p w14:paraId="26856BEF" w14:textId="77777777" w:rsidR="00A77B3E" w:rsidRPr="00A2321E" w:rsidRDefault="00A77B3E" w:rsidP="00A2321E">
      <w:pPr>
        <w:spacing w:line="360" w:lineRule="auto"/>
        <w:jc w:val="both"/>
        <w:rPr>
          <w:rFonts w:ascii="Book Antiqua" w:hAnsi="Book Antiqua"/>
        </w:rPr>
        <w:sectPr w:rsidR="00A77B3E" w:rsidRPr="00A2321E">
          <w:footerReference w:type="default" r:id="rId7"/>
          <w:pgSz w:w="12240" w:h="15840"/>
          <w:pgMar w:top="1440" w:right="1440" w:bottom="1440" w:left="1440" w:header="720" w:footer="720" w:gutter="0"/>
          <w:cols w:space="720"/>
          <w:docGrid w:linePitch="360"/>
        </w:sectPr>
      </w:pPr>
    </w:p>
    <w:p w14:paraId="678A8398"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olor w:val="000000"/>
        </w:rPr>
        <w:lastRenderedPageBreak/>
        <w:t>Abstract</w:t>
      </w:r>
    </w:p>
    <w:p w14:paraId="47E73AE8"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BACKGROUND</w:t>
      </w:r>
    </w:p>
    <w:p w14:paraId="0CCBA436"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Endoscopic approach could effectively manage postoperative anastomotic leakage. Various endoscopic methods have been developed for the treatment of anastomotic leakage.</w:t>
      </w:r>
    </w:p>
    <w:p w14:paraId="7B675B7E" w14:textId="77777777" w:rsidR="00A77B3E" w:rsidRPr="00A2321E" w:rsidRDefault="00A77B3E" w:rsidP="00A2321E">
      <w:pPr>
        <w:spacing w:line="360" w:lineRule="auto"/>
        <w:jc w:val="both"/>
        <w:rPr>
          <w:rFonts w:ascii="Book Antiqua" w:hAnsi="Book Antiqua"/>
        </w:rPr>
      </w:pPr>
    </w:p>
    <w:p w14:paraId="472DF399"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CASE SUMMARY</w:t>
      </w:r>
    </w:p>
    <w:p w14:paraId="48E7141E" w14:textId="45267A1E"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 xml:space="preserve">A 53-year-old woman developed anastomotic leak after laparoscopic proximal gastrectomy. Endoscopic clip closure failed due to strong wall tension; therefore, a fully covered self-expandable esophageal metal stent (fc-SEMS) was placed to cover the leak after it was filled with a mixture of fibrin glue and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 xml:space="preserve">. However, fluoroscopy with </w:t>
      </w:r>
      <w:proofErr w:type="spellStart"/>
      <w:r w:rsidRPr="00A2321E">
        <w:rPr>
          <w:rFonts w:ascii="Book Antiqua" w:eastAsia="Book Antiqua" w:hAnsi="Book Antiqua" w:cs="Book Antiqua"/>
          <w:color w:val="000000"/>
        </w:rPr>
        <w:t>gastrograffin</w:t>
      </w:r>
      <w:proofErr w:type="spellEnd"/>
      <w:r w:rsidRPr="00A2321E">
        <w:rPr>
          <w:rFonts w:ascii="Book Antiqua" w:eastAsia="Book Antiqua" w:hAnsi="Book Antiqua" w:cs="Book Antiqua"/>
          <w:color w:val="000000"/>
        </w:rPr>
        <w:t xml:space="preserve"> showed dye leaking out of the fc-SEMS. Using the previous fluoroscopic image for guidance, a catheter was inserted at the leakage site. The radiocontrast dye was injected and was seen spreading along the sinus tract. Thereafter,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 xml:space="preserve"> was injected. Seven days after the last procedure, </w:t>
      </w:r>
      <w:r w:rsidR="00EC36E0" w:rsidRPr="00A2321E">
        <w:rPr>
          <w:rFonts w:ascii="Book Antiqua" w:eastAsia="Book Antiqua" w:hAnsi="Book Antiqua" w:cs="Book Antiqua"/>
          <w:color w:val="000000"/>
        </w:rPr>
        <w:t>upper gastrointestinal</w:t>
      </w:r>
      <w:r w:rsidRPr="00A2321E">
        <w:rPr>
          <w:rFonts w:ascii="Book Antiqua" w:eastAsia="Book Antiqua" w:hAnsi="Book Antiqua" w:cs="Book Antiqua"/>
          <w:color w:val="000000"/>
        </w:rPr>
        <w:t xml:space="preserve"> contrast studies showed no leaks. The patient was subsequently discharged 9 d after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 xml:space="preserve"> injection without any complications.</w:t>
      </w:r>
    </w:p>
    <w:p w14:paraId="63FB8D13" w14:textId="77777777" w:rsidR="00A77B3E" w:rsidRPr="00A2321E" w:rsidRDefault="00A77B3E" w:rsidP="00A2321E">
      <w:pPr>
        <w:spacing w:line="360" w:lineRule="auto"/>
        <w:jc w:val="both"/>
        <w:rPr>
          <w:rFonts w:ascii="Book Antiqua" w:hAnsi="Book Antiqua"/>
        </w:rPr>
      </w:pPr>
    </w:p>
    <w:p w14:paraId="44600B5C"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CONCLUSION</w:t>
      </w:r>
    </w:p>
    <w:p w14:paraId="33A0B31F" w14:textId="7BC98FA6"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To seal a</w:t>
      </w:r>
      <w:r w:rsidR="00EC08DC">
        <w:rPr>
          <w:rFonts w:ascii="Book Antiqua" w:eastAsia="Book Antiqua" w:hAnsi="Book Antiqua" w:cs="Book Antiqua"/>
          <w:color w:val="000000"/>
        </w:rPr>
        <w:t>n</w:t>
      </w:r>
      <w:r w:rsidRPr="00A2321E">
        <w:rPr>
          <w:rFonts w:ascii="Book Antiqua" w:eastAsia="Book Antiqua" w:hAnsi="Book Antiqua" w:cs="Book Antiqua"/>
          <w:color w:val="000000"/>
        </w:rPr>
        <w:t xml:space="preserve"> anastomosis leak after stent application, salvage technique using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 xml:space="preserve"> injection at the leakage site with fluoroscopy guidance could be considered cautiously.</w:t>
      </w:r>
    </w:p>
    <w:p w14:paraId="370478EA" w14:textId="77777777" w:rsidR="00A77B3E" w:rsidRPr="00A2321E" w:rsidRDefault="00A77B3E" w:rsidP="00A2321E">
      <w:pPr>
        <w:spacing w:line="360" w:lineRule="auto"/>
        <w:jc w:val="both"/>
        <w:rPr>
          <w:rFonts w:ascii="Book Antiqua" w:hAnsi="Book Antiqua"/>
        </w:rPr>
      </w:pPr>
    </w:p>
    <w:p w14:paraId="419F7BE1" w14:textId="05253DC1"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bCs/>
          <w:color w:val="000000"/>
        </w:rPr>
        <w:t xml:space="preserve">Key Words: </w:t>
      </w:r>
      <w:r w:rsidRPr="00A2321E">
        <w:rPr>
          <w:rFonts w:ascii="Book Antiqua" w:eastAsia="Book Antiqua" w:hAnsi="Book Antiqua" w:cs="Book Antiqua"/>
          <w:color w:val="000000"/>
        </w:rPr>
        <w:t>Anastomotic leak; Stent;</w:t>
      </w:r>
      <w:r w:rsidR="00EC36E0" w:rsidRPr="00A2321E">
        <w:rPr>
          <w:rFonts w:ascii="Book Antiqua" w:eastAsia="Book Antiqua" w:hAnsi="Book Antiqua" w:cs="Book Antiqua"/>
          <w:color w:val="000000"/>
        </w:rPr>
        <w:t xml:space="preserve">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w:t>
      </w:r>
      <w:r w:rsidR="00EC36E0" w:rsidRPr="00A2321E">
        <w:rPr>
          <w:rFonts w:ascii="Book Antiqua" w:eastAsia="Book Antiqua" w:hAnsi="Book Antiqua" w:cs="Book Antiqua"/>
          <w:color w:val="000000"/>
        </w:rPr>
        <w:t xml:space="preserve"> </w:t>
      </w:r>
      <w:r w:rsidRPr="00A2321E">
        <w:rPr>
          <w:rFonts w:ascii="Book Antiqua" w:eastAsia="Book Antiqua" w:hAnsi="Book Antiqua" w:cs="Book Antiqua"/>
          <w:color w:val="000000"/>
        </w:rPr>
        <w:t>Endoscopy;</w:t>
      </w:r>
      <w:r w:rsidR="00EC36E0" w:rsidRPr="00A2321E">
        <w:rPr>
          <w:rFonts w:ascii="Book Antiqua" w:eastAsia="Book Antiqua" w:hAnsi="Book Antiqua" w:cs="Book Antiqua"/>
          <w:color w:val="000000"/>
        </w:rPr>
        <w:t xml:space="preserve"> </w:t>
      </w:r>
      <w:r w:rsidRPr="00A2321E">
        <w:rPr>
          <w:rFonts w:ascii="Book Antiqua" w:eastAsia="Book Antiqua" w:hAnsi="Book Antiqua" w:cs="Book Antiqua"/>
          <w:color w:val="000000"/>
        </w:rPr>
        <w:t>Gastrectomy; Gastric cancer; Case report</w:t>
      </w:r>
    </w:p>
    <w:p w14:paraId="1E603C89" w14:textId="77777777" w:rsidR="00A77B3E" w:rsidRPr="00A2321E" w:rsidRDefault="00A77B3E" w:rsidP="00A2321E">
      <w:pPr>
        <w:spacing w:line="360" w:lineRule="auto"/>
        <w:jc w:val="both"/>
        <w:rPr>
          <w:rFonts w:ascii="Book Antiqua" w:hAnsi="Book Antiqua"/>
        </w:rPr>
      </w:pPr>
    </w:p>
    <w:p w14:paraId="6CFF066B" w14:textId="017595C4"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 xml:space="preserve">Kim HS, Kim Y, Han JH. </w:t>
      </w:r>
      <w:r w:rsidR="006977B7" w:rsidRPr="006977B7">
        <w:rPr>
          <w:rFonts w:ascii="Book Antiqua" w:eastAsia="Book Antiqua" w:hAnsi="Book Antiqua" w:cs="Book Antiqua"/>
          <w:bCs/>
          <w:color w:val="000000"/>
        </w:rPr>
        <w:t xml:space="preserve">Endoscopic salvage treatment of </w:t>
      </w:r>
      <w:proofErr w:type="spellStart"/>
      <w:r w:rsidR="006977B7" w:rsidRPr="006977B7">
        <w:rPr>
          <w:rFonts w:ascii="Book Antiqua" w:eastAsia="Book Antiqua" w:hAnsi="Book Antiqua" w:cs="Book Antiqua"/>
          <w:bCs/>
          <w:color w:val="000000"/>
        </w:rPr>
        <w:t>histoacryl</w:t>
      </w:r>
      <w:proofErr w:type="spellEnd"/>
      <w:r w:rsidR="006977B7" w:rsidRPr="006977B7">
        <w:rPr>
          <w:rFonts w:ascii="Book Antiqua" w:eastAsia="Book Antiqua" w:hAnsi="Book Antiqua" w:cs="Book Antiqua"/>
          <w:bCs/>
          <w:color w:val="000000"/>
        </w:rPr>
        <w:t xml:space="preserve"> after stent application on the anastomotic leak after gastrectomy: A case report</w:t>
      </w:r>
      <w:r w:rsidRPr="00A2321E">
        <w:rPr>
          <w:rFonts w:ascii="Book Antiqua" w:eastAsia="Book Antiqua" w:hAnsi="Book Antiqua" w:cs="Book Antiqua"/>
          <w:color w:val="000000"/>
        </w:rPr>
        <w:t xml:space="preserve">. </w:t>
      </w:r>
      <w:r w:rsidRPr="00A2321E">
        <w:rPr>
          <w:rFonts w:ascii="Book Antiqua" w:eastAsia="Book Antiqua" w:hAnsi="Book Antiqua" w:cs="Book Antiqua"/>
          <w:i/>
          <w:iCs/>
          <w:color w:val="000000"/>
        </w:rPr>
        <w:t xml:space="preserve">World J </w:t>
      </w:r>
      <w:proofErr w:type="spellStart"/>
      <w:r w:rsidRPr="00A2321E">
        <w:rPr>
          <w:rFonts w:ascii="Book Antiqua" w:eastAsia="Book Antiqua" w:hAnsi="Book Antiqua" w:cs="Book Antiqua"/>
          <w:i/>
          <w:iCs/>
          <w:color w:val="000000"/>
        </w:rPr>
        <w:t>Clin</w:t>
      </w:r>
      <w:proofErr w:type="spellEnd"/>
      <w:r w:rsidRPr="00A2321E">
        <w:rPr>
          <w:rFonts w:ascii="Book Antiqua" w:eastAsia="Book Antiqua" w:hAnsi="Book Antiqua" w:cs="Book Antiqua"/>
          <w:i/>
          <w:iCs/>
          <w:color w:val="000000"/>
        </w:rPr>
        <w:t xml:space="preserve"> Cases</w:t>
      </w:r>
      <w:r w:rsidRPr="00A2321E">
        <w:rPr>
          <w:rFonts w:ascii="Book Antiqua" w:eastAsia="Book Antiqua" w:hAnsi="Book Antiqua" w:cs="Book Antiqua"/>
          <w:color w:val="000000"/>
        </w:rPr>
        <w:t xml:space="preserve"> 202</w:t>
      </w:r>
      <w:r w:rsidR="00DD4F98">
        <w:rPr>
          <w:rFonts w:ascii="Book Antiqua" w:eastAsia="Book Antiqua" w:hAnsi="Book Antiqua" w:cs="Book Antiqua"/>
          <w:color w:val="000000"/>
        </w:rPr>
        <w:t>1</w:t>
      </w:r>
      <w:bookmarkStart w:id="1" w:name="_GoBack"/>
      <w:bookmarkEnd w:id="1"/>
      <w:r w:rsidRPr="00A2321E">
        <w:rPr>
          <w:rFonts w:ascii="Book Antiqua" w:eastAsia="Book Antiqua" w:hAnsi="Book Antiqua" w:cs="Book Antiqua"/>
          <w:color w:val="000000"/>
        </w:rPr>
        <w:t xml:space="preserve">; </w:t>
      </w:r>
      <w:r w:rsidR="00A57001" w:rsidRPr="00A57001">
        <w:rPr>
          <w:rFonts w:ascii="Book Antiqua" w:eastAsia="Book Antiqua" w:hAnsi="Book Antiqua" w:cs="Book Antiqua"/>
          <w:color w:val="000000"/>
        </w:rPr>
        <w:t xml:space="preserve">9(1): </w:t>
      </w:r>
      <w:r w:rsidR="00DD4F98">
        <w:rPr>
          <w:rFonts w:ascii="Book Antiqua" w:eastAsia="Book Antiqua" w:hAnsi="Book Antiqua" w:cs="Book Antiqua"/>
          <w:color w:val="000000"/>
        </w:rPr>
        <w:t>262-</w:t>
      </w:r>
      <w:r w:rsidR="00DD4F98">
        <w:rPr>
          <w:rFonts w:ascii="Book Antiqua" w:eastAsia="Book Antiqua" w:hAnsi="Book Antiqua" w:cs="Book Antiqua"/>
          <w:color w:val="000000"/>
        </w:rPr>
        <w:t>266</w:t>
      </w:r>
      <w:r w:rsidR="00A57001" w:rsidRPr="00A57001">
        <w:rPr>
          <w:rFonts w:ascii="Book Antiqua" w:eastAsia="Book Antiqua" w:hAnsi="Book Antiqua" w:cs="Book Antiqua"/>
          <w:color w:val="000000"/>
        </w:rPr>
        <w:t xml:space="preserve"> URL: https://www.wjgnet.com/2307-8960/full/v9/i1/</w:t>
      </w:r>
      <w:r w:rsidR="00DD4F98">
        <w:rPr>
          <w:rFonts w:ascii="Book Antiqua" w:eastAsia="Book Antiqua" w:hAnsi="Book Antiqua" w:cs="Book Antiqua"/>
          <w:color w:val="000000"/>
        </w:rPr>
        <w:t>262</w:t>
      </w:r>
      <w:r w:rsidR="00A57001" w:rsidRPr="00A57001">
        <w:rPr>
          <w:rFonts w:ascii="Book Antiqua" w:eastAsia="Book Antiqua" w:hAnsi="Book Antiqua" w:cs="Book Antiqua"/>
          <w:color w:val="000000"/>
        </w:rPr>
        <w:t>.htm DOI: https://dx.doi.org/10.12998/wjcc.v9.i1.</w:t>
      </w:r>
      <w:r w:rsidR="00DD4F98">
        <w:rPr>
          <w:rFonts w:ascii="Book Antiqua" w:eastAsia="Book Antiqua" w:hAnsi="Book Antiqua" w:cs="Book Antiqua"/>
          <w:color w:val="000000"/>
        </w:rPr>
        <w:t>262</w:t>
      </w:r>
    </w:p>
    <w:p w14:paraId="0EA62EFC" w14:textId="77777777" w:rsidR="00A77B3E" w:rsidRPr="00A2321E" w:rsidRDefault="00A77B3E" w:rsidP="00A2321E">
      <w:pPr>
        <w:spacing w:line="360" w:lineRule="auto"/>
        <w:jc w:val="both"/>
        <w:rPr>
          <w:rFonts w:ascii="Book Antiqua" w:hAnsi="Book Antiqua"/>
        </w:rPr>
      </w:pPr>
    </w:p>
    <w:p w14:paraId="1865339E"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bCs/>
          <w:color w:val="000000"/>
        </w:rPr>
        <w:t xml:space="preserve">Core Tip: </w:t>
      </w:r>
      <w:r w:rsidRPr="00A2321E">
        <w:rPr>
          <w:rFonts w:ascii="Book Antiqua" w:eastAsia="Book Antiqua" w:hAnsi="Book Antiqua" w:cs="Book Antiqua"/>
          <w:color w:val="000000"/>
        </w:rPr>
        <w:t xml:space="preserve">Endoscopic treatment including stent deployment, clipping or fibrin glue is considered as a safe and effective treatment options for anastomotic leakage after gastrectomy. We successfully treated esophago-gastric anastomotic leakage with endoscopic salvage treatment of add-on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 xml:space="preserve"> after fully covered self-expandable esophageal metal stent (fc-SEMS).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 xml:space="preserve"> injection after fc-SEMS application on the anastomotic leak should be considered as treatment option.</w:t>
      </w:r>
    </w:p>
    <w:p w14:paraId="7D7A0578" w14:textId="77777777" w:rsidR="00A77B3E" w:rsidRPr="00A2321E" w:rsidRDefault="00A77B3E" w:rsidP="00A2321E">
      <w:pPr>
        <w:spacing w:line="360" w:lineRule="auto"/>
        <w:jc w:val="both"/>
        <w:rPr>
          <w:rFonts w:ascii="Book Antiqua" w:hAnsi="Book Antiqua"/>
        </w:rPr>
      </w:pPr>
    </w:p>
    <w:p w14:paraId="4D30BAF6" w14:textId="12A06388" w:rsidR="00A77B3E" w:rsidRPr="00A2321E" w:rsidRDefault="00EC36E0" w:rsidP="00A2321E">
      <w:pPr>
        <w:spacing w:line="360" w:lineRule="auto"/>
        <w:jc w:val="both"/>
        <w:rPr>
          <w:rFonts w:ascii="Book Antiqua" w:hAnsi="Book Antiqua"/>
        </w:rPr>
      </w:pPr>
      <w:r w:rsidRPr="00A2321E">
        <w:rPr>
          <w:rFonts w:ascii="Book Antiqua" w:eastAsia="Book Antiqua" w:hAnsi="Book Antiqua" w:cs="Book Antiqua"/>
          <w:b/>
          <w:caps/>
          <w:color w:val="000000"/>
          <w:u w:val="single"/>
        </w:rPr>
        <w:br w:type="page"/>
      </w:r>
      <w:r w:rsidR="00A1185D" w:rsidRPr="00A2321E">
        <w:rPr>
          <w:rFonts w:ascii="Book Antiqua" w:eastAsia="Book Antiqua" w:hAnsi="Book Antiqua" w:cs="Book Antiqua"/>
          <w:b/>
          <w:caps/>
          <w:color w:val="000000"/>
          <w:u w:val="single"/>
        </w:rPr>
        <w:lastRenderedPageBreak/>
        <w:t>INTRODUCTION</w:t>
      </w:r>
    </w:p>
    <w:p w14:paraId="61815EA2" w14:textId="5FF8B5A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 xml:space="preserve">Laparoscopic approach for treating gastric cancer has fewer complications than open </w:t>
      </w:r>
      <w:proofErr w:type="gramStart"/>
      <w:r w:rsidRPr="00A2321E">
        <w:rPr>
          <w:rFonts w:ascii="Book Antiqua" w:eastAsia="Book Antiqua" w:hAnsi="Book Antiqua" w:cs="Book Antiqua"/>
          <w:color w:val="000000"/>
        </w:rPr>
        <w:t>approach</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1]</w:t>
      </w:r>
      <w:r w:rsidRPr="00A2321E">
        <w:rPr>
          <w:rFonts w:ascii="Book Antiqua" w:eastAsia="Book Antiqua" w:hAnsi="Book Antiqua" w:cs="Book Antiqua"/>
          <w:color w:val="000000"/>
        </w:rPr>
        <w:t xml:space="preserve">. Aside from Intra-abdominal bleeding, anastomotic leakage was the most common </w:t>
      </w:r>
      <w:proofErr w:type="gramStart"/>
      <w:r w:rsidRPr="00A2321E">
        <w:rPr>
          <w:rFonts w:ascii="Book Antiqua" w:eastAsia="Book Antiqua" w:hAnsi="Book Antiqua" w:cs="Book Antiqua"/>
          <w:color w:val="000000"/>
        </w:rPr>
        <w:t>complication</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2]</w:t>
      </w:r>
      <w:r w:rsidRPr="00A2321E">
        <w:rPr>
          <w:rFonts w:ascii="Book Antiqua" w:eastAsia="Book Antiqua" w:hAnsi="Book Antiqua" w:cs="Book Antiqua"/>
          <w:color w:val="000000"/>
        </w:rPr>
        <w:t xml:space="preserve">. Treatment options include surgery, conservative approaches, or endoscopic </w:t>
      </w:r>
      <w:proofErr w:type="gramStart"/>
      <w:r w:rsidRPr="00A2321E">
        <w:rPr>
          <w:rFonts w:ascii="Book Antiqua" w:eastAsia="Book Antiqua" w:hAnsi="Book Antiqua" w:cs="Book Antiqua"/>
          <w:color w:val="000000"/>
        </w:rPr>
        <w:t>interventions</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3]</w:t>
      </w:r>
      <w:r w:rsidRPr="00A2321E">
        <w:rPr>
          <w:rFonts w:ascii="Book Antiqua" w:eastAsia="Book Antiqua" w:hAnsi="Book Antiqua" w:cs="Book Antiqua"/>
          <w:color w:val="000000"/>
        </w:rPr>
        <w:t xml:space="preserve">. Being as high mortality following revisional surgery for anastomotic leakage, conservative endoscopic method developed to decrease complication. Endoscopic clip, fibrin glue, endoscopic placement of stents has a crucial role in the management of anastomotic leakage. Depending on the size and location of defect, a variety of endoscopic procedures can be </w:t>
      </w:r>
      <w:proofErr w:type="gramStart"/>
      <w:r w:rsidRPr="00A2321E">
        <w:rPr>
          <w:rFonts w:ascii="Book Antiqua" w:eastAsia="Book Antiqua" w:hAnsi="Book Antiqua" w:cs="Book Antiqua"/>
          <w:color w:val="000000"/>
        </w:rPr>
        <w:t>selected</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4]</w:t>
      </w:r>
      <w:r w:rsidRPr="00A2321E">
        <w:rPr>
          <w:rFonts w:ascii="Book Antiqua" w:eastAsia="Book Antiqua" w:hAnsi="Book Antiqua" w:cs="Book Antiqua"/>
          <w:color w:val="000000"/>
        </w:rPr>
        <w:t xml:space="preserve">. There have been several reports of endoscopic treatment for anastomotic leak. However there have been no reports of combining endoscopic management with injection of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 xml:space="preserve"> after stent application on anastomotic leak. Herein, we present a case of anastomotic leak treated with combining endoscopic management with stent and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w:t>
      </w:r>
    </w:p>
    <w:p w14:paraId="3B1862F0" w14:textId="77777777" w:rsidR="00A77B3E" w:rsidRPr="00A2321E" w:rsidRDefault="00A77B3E" w:rsidP="00A2321E">
      <w:pPr>
        <w:spacing w:line="360" w:lineRule="auto"/>
        <w:jc w:val="both"/>
        <w:rPr>
          <w:rFonts w:ascii="Book Antiqua" w:hAnsi="Book Antiqua"/>
        </w:rPr>
      </w:pPr>
    </w:p>
    <w:p w14:paraId="31987538"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aps/>
          <w:color w:val="000000"/>
          <w:u w:val="single"/>
        </w:rPr>
        <w:t>CASE PRESENTATION</w:t>
      </w:r>
    </w:p>
    <w:p w14:paraId="40D5ABA0"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i/>
          <w:color w:val="000000"/>
        </w:rPr>
        <w:t>Chief complaints</w:t>
      </w:r>
    </w:p>
    <w:p w14:paraId="60260180"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A 53-year-old women consulted gastroenterology for anastomotic leak after proximal gastrectomy for gastric cancer.</w:t>
      </w:r>
    </w:p>
    <w:p w14:paraId="2D146651" w14:textId="77777777" w:rsidR="00A77B3E" w:rsidRPr="00A2321E" w:rsidRDefault="00A77B3E" w:rsidP="00A2321E">
      <w:pPr>
        <w:spacing w:line="360" w:lineRule="auto"/>
        <w:jc w:val="both"/>
        <w:rPr>
          <w:rFonts w:ascii="Book Antiqua" w:hAnsi="Book Antiqua"/>
        </w:rPr>
      </w:pPr>
    </w:p>
    <w:p w14:paraId="02A5EA9A"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i/>
          <w:color w:val="000000"/>
        </w:rPr>
        <w:t>History of present illness</w:t>
      </w:r>
    </w:p>
    <w:p w14:paraId="3225B9C3" w14:textId="17B2FB04"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 xml:space="preserve">A 53-year-old woman underwent a laparoscopic proximal gastrectomy for early gastric cancer. Daily drainage </w:t>
      </w:r>
      <w:r w:rsidRPr="00A2321E">
        <w:rPr>
          <w:rFonts w:ascii="Book Antiqua" w:eastAsia="Book Antiqua" w:hAnsi="Book Antiqua" w:cs="Book Antiqua"/>
          <w:i/>
          <w:iCs/>
          <w:color w:val="000000"/>
        </w:rPr>
        <w:t>via</w:t>
      </w:r>
      <w:r w:rsidRPr="00A2321E">
        <w:rPr>
          <w:rFonts w:ascii="Book Antiqua" w:eastAsia="Book Antiqua" w:hAnsi="Book Antiqua" w:cs="Book Antiqua"/>
          <w:color w:val="000000"/>
        </w:rPr>
        <w:t xml:space="preserve"> Jackson-Pratt (JP) drain was not decreased until the fourth postoperative day. Fluoroscopy with </w:t>
      </w:r>
      <w:proofErr w:type="spellStart"/>
      <w:r w:rsidRPr="00A2321E">
        <w:rPr>
          <w:rFonts w:ascii="Book Antiqua" w:eastAsia="Book Antiqua" w:hAnsi="Book Antiqua" w:cs="Book Antiqua"/>
          <w:color w:val="000000"/>
        </w:rPr>
        <w:t>gastrograffin</w:t>
      </w:r>
      <w:proofErr w:type="spellEnd"/>
      <w:r w:rsidRPr="00A2321E">
        <w:rPr>
          <w:rFonts w:ascii="Book Antiqua" w:eastAsia="Book Antiqua" w:hAnsi="Book Antiqua" w:cs="Book Antiqua"/>
          <w:color w:val="000000"/>
        </w:rPr>
        <w:t xml:space="preserve"> revealed leakage from the anastomotic site. </w:t>
      </w:r>
    </w:p>
    <w:p w14:paraId="6C5440EF" w14:textId="77777777" w:rsidR="00A77B3E" w:rsidRPr="00A2321E" w:rsidRDefault="00A77B3E" w:rsidP="00A2321E">
      <w:pPr>
        <w:spacing w:line="360" w:lineRule="auto"/>
        <w:jc w:val="both"/>
        <w:rPr>
          <w:rFonts w:ascii="Book Antiqua" w:hAnsi="Book Antiqua"/>
        </w:rPr>
      </w:pPr>
    </w:p>
    <w:p w14:paraId="774C1286"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i/>
          <w:color w:val="000000"/>
        </w:rPr>
        <w:t>History of past illness</w:t>
      </w:r>
    </w:p>
    <w:p w14:paraId="3C6F88B4"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Apart from present illness, she has had no previous significant medical history.</w:t>
      </w:r>
    </w:p>
    <w:p w14:paraId="1DDC3C22" w14:textId="77777777" w:rsidR="00A77B3E" w:rsidRPr="00A2321E" w:rsidRDefault="00A77B3E" w:rsidP="00A2321E">
      <w:pPr>
        <w:spacing w:line="360" w:lineRule="auto"/>
        <w:jc w:val="both"/>
        <w:rPr>
          <w:rFonts w:ascii="Book Antiqua" w:hAnsi="Book Antiqua"/>
        </w:rPr>
      </w:pPr>
    </w:p>
    <w:p w14:paraId="24FB968E"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i/>
          <w:color w:val="000000"/>
        </w:rPr>
        <w:t>Personal and family history</w:t>
      </w:r>
    </w:p>
    <w:p w14:paraId="62CB93E2"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lastRenderedPageBreak/>
        <w:t>Her family history had any relevance to this present illness.</w:t>
      </w:r>
    </w:p>
    <w:p w14:paraId="36F53E30" w14:textId="77777777" w:rsidR="00A77B3E" w:rsidRPr="00A2321E" w:rsidRDefault="00A77B3E" w:rsidP="00A2321E">
      <w:pPr>
        <w:spacing w:line="360" w:lineRule="auto"/>
        <w:jc w:val="both"/>
        <w:rPr>
          <w:rFonts w:ascii="Book Antiqua" w:hAnsi="Book Antiqua"/>
        </w:rPr>
      </w:pPr>
    </w:p>
    <w:p w14:paraId="795F7F4A"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i/>
          <w:color w:val="000000"/>
        </w:rPr>
        <w:t>Physical examination</w:t>
      </w:r>
    </w:p>
    <w:p w14:paraId="5FA34180" w14:textId="039ED946"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On the fourth postoperative day, the patient developed abdominal pain. Physical examination revealed a temperature of 37.3</w:t>
      </w:r>
      <w:r w:rsidR="00E70785" w:rsidRPr="00A2321E">
        <w:rPr>
          <w:rFonts w:ascii="Book Antiqua" w:eastAsia="Book Antiqua" w:hAnsi="Book Antiqua" w:cs="Book Antiqua"/>
          <w:color w:val="000000"/>
        </w:rPr>
        <w:t xml:space="preserve"> </w:t>
      </w:r>
      <w:r w:rsidRPr="00A2321E">
        <w:rPr>
          <w:rFonts w:ascii="宋体" w:eastAsia="宋体" w:hAnsi="宋体" w:cs="宋体" w:hint="eastAsia"/>
          <w:color w:val="000000"/>
        </w:rPr>
        <w:t>℃</w:t>
      </w:r>
      <w:r w:rsidRPr="00A2321E">
        <w:rPr>
          <w:rFonts w:ascii="Book Antiqua" w:eastAsia="Book Antiqua" w:hAnsi="Book Antiqua" w:cs="Book Antiqua"/>
          <w:color w:val="000000"/>
        </w:rPr>
        <w:t>, a blood pressure of 110/60</w:t>
      </w:r>
      <w:r w:rsidR="00E70785" w:rsidRPr="00A2321E">
        <w:rPr>
          <w:rFonts w:ascii="Book Antiqua" w:eastAsia="Book Antiqua" w:hAnsi="Book Antiqua" w:cs="Book Antiqua"/>
          <w:color w:val="000000"/>
        </w:rPr>
        <w:t xml:space="preserve"> </w:t>
      </w:r>
      <w:r w:rsidRPr="00A2321E">
        <w:rPr>
          <w:rFonts w:ascii="Book Antiqua" w:eastAsia="Book Antiqua" w:hAnsi="Book Antiqua" w:cs="Book Antiqua"/>
          <w:color w:val="000000"/>
        </w:rPr>
        <w:t xml:space="preserve">mmHg, a pulse of 118/min, a respiratory rate of 22/min, and a diffusely tender abdomen without rebound or guarding. </w:t>
      </w:r>
    </w:p>
    <w:p w14:paraId="1514C303" w14:textId="77777777" w:rsidR="00A77B3E" w:rsidRPr="00A2321E" w:rsidRDefault="00A77B3E" w:rsidP="00A2321E">
      <w:pPr>
        <w:spacing w:line="360" w:lineRule="auto"/>
        <w:jc w:val="both"/>
        <w:rPr>
          <w:rFonts w:ascii="Book Antiqua" w:hAnsi="Book Antiqua"/>
        </w:rPr>
      </w:pPr>
    </w:p>
    <w:p w14:paraId="588A1910"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i/>
          <w:color w:val="000000"/>
        </w:rPr>
        <w:t>Laboratory examinations</w:t>
      </w:r>
    </w:p>
    <w:p w14:paraId="44F065E3" w14:textId="6FBF551F"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 xml:space="preserve">A complete blood count showed that the white blood cell count of 11.6 </w:t>
      </w:r>
      <w:r w:rsidR="00E70785" w:rsidRPr="00A2321E">
        <w:rPr>
          <w:rFonts w:ascii="Book Antiqua" w:eastAsia="宋体" w:hAnsi="Book Antiqua" w:cs="宋体"/>
          <w:color w:val="000000"/>
        </w:rPr>
        <w:t>×</w:t>
      </w:r>
      <w:r w:rsidR="00E70785" w:rsidRPr="00A2321E">
        <w:rPr>
          <w:rFonts w:ascii="Book Antiqua" w:eastAsia="宋体" w:hAnsi="Book Antiqua" w:cs="宋体"/>
          <w:color w:val="000000"/>
          <w:lang w:eastAsia="zh-CN"/>
        </w:rPr>
        <w:t xml:space="preserve"> </w:t>
      </w:r>
      <w:r w:rsidRPr="00A2321E">
        <w:rPr>
          <w:rFonts w:ascii="Book Antiqua" w:eastAsia="Book Antiqua" w:hAnsi="Book Antiqua" w:cs="Book Antiqua"/>
          <w:color w:val="000000"/>
        </w:rPr>
        <w:t>10</w:t>
      </w:r>
      <w:r w:rsidRPr="00A2321E">
        <w:rPr>
          <w:rFonts w:ascii="Book Antiqua" w:eastAsia="Book Antiqua" w:hAnsi="Book Antiqua" w:cs="Book Antiqua"/>
          <w:color w:val="000000"/>
          <w:vertAlign w:val="superscript"/>
        </w:rPr>
        <w:t>6</w:t>
      </w:r>
      <w:r w:rsidRPr="00A2321E">
        <w:rPr>
          <w:rFonts w:ascii="Book Antiqua" w:eastAsia="Book Antiqua" w:hAnsi="Book Antiqua" w:cs="Book Antiqua"/>
          <w:color w:val="000000"/>
        </w:rPr>
        <w:t xml:space="preserve">, hemoglobin 11.2 g/dL, and a platelet count of 164 </w:t>
      </w:r>
      <w:r w:rsidR="00E70785" w:rsidRPr="00A2321E">
        <w:rPr>
          <w:rFonts w:ascii="Book Antiqua" w:eastAsia="宋体" w:hAnsi="Book Antiqua" w:cs="宋体"/>
          <w:color w:val="000000"/>
        </w:rPr>
        <w:t>×</w:t>
      </w:r>
      <w:r w:rsidRPr="00A2321E">
        <w:rPr>
          <w:rFonts w:ascii="Book Antiqua" w:eastAsia="Book Antiqua" w:hAnsi="Book Antiqua" w:cs="Book Antiqua"/>
          <w:color w:val="000000"/>
        </w:rPr>
        <w:t xml:space="preserve"> 10</w:t>
      </w:r>
      <w:r w:rsidRPr="00A2321E">
        <w:rPr>
          <w:rFonts w:ascii="Book Antiqua" w:eastAsia="Book Antiqua" w:hAnsi="Book Antiqua" w:cs="Book Antiqua"/>
          <w:color w:val="000000"/>
          <w:vertAlign w:val="superscript"/>
        </w:rPr>
        <w:t>9</w:t>
      </w:r>
      <w:r w:rsidRPr="00A2321E">
        <w:rPr>
          <w:rFonts w:ascii="Book Antiqua" w:eastAsia="Book Antiqua" w:hAnsi="Book Antiqua" w:cs="Book Antiqua"/>
          <w:color w:val="000000"/>
        </w:rPr>
        <w:t xml:space="preserve">/L. Other blood biochemical tests were normal. </w:t>
      </w:r>
    </w:p>
    <w:p w14:paraId="55817E98" w14:textId="77777777" w:rsidR="00A77B3E" w:rsidRPr="00A2321E" w:rsidRDefault="00A77B3E" w:rsidP="00A2321E">
      <w:pPr>
        <w:spacing w:line="360" w:lineRule="auto"/>
        <w:jc w:val="both"/>
        <w:rPr>
          <w:rFonts w:ascii="Book Antiqua" w:hAnsi="Book Antiqua"/>
        </w:rPr>
      </w:pPr>
    </w:p>
    <w:p w14:paraId="63E271D8"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i/>
          <w:color w:val="000000"/>
        </w:rPr>
        <w:t>Imaging examinations</w:t>
      </w:r>
    </w:p>
    <w:p w14:paraId="01366981" w14:textId="4452A0EA"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 xml:space="preserve">On the fourth postoperative days, </w:t>
      </w:r>
      <w:r w:rsidR="00EC36E0" w:rsidRPr="00A2321E">
        <w:rPr>
          <w:rFonts w:ascii="Book Antiqua" w:eastAsia="Book Antiqua" w:hAnsi="Book Antiqua" w:cs="Book Antiqua"/>
          <w:color w:val="000000"/>
        </w:rPr>
        <w:t>upper gastrointestinal (</w:t>
      </w:r>
      <w:r w:rsidRPr="00A2321E">
        <w:rPr>
          <w:rFonts w:ascii="Book Antiqua" w:eastAsia="Book Antiqua" w:hAnsi="Book Antiqua" w:cs="Book Antiqua"/>
          <w:color w:val="000000"/>
        </w:rPr>
        <w:t>UGI</w:t>
      </w:r>
      <w:r w:rsidR="00EC36E0" w:rsidRPr="00A2321E">
        <w:rPr>
          <w:rFonts w:ascii="Book Antiqua" w:eastAsia="Book Antiqua" w:hAnsi="Book Antiqua" w:cs="Book Antiqua"/>
          <w:color w:val="000000"/>
        </w:rPr>
        <w:t>)</w:t>
      </w:r>
      <w:r w:rsidRPr="00A2321E">
        <w:rPr>
          <w:rFonts w:ascii="Book Antiqua" w:eastAsia="Book Antiqua" w:hAnsi="Book Antiqua" w:cs="Book Antiqua"/>
          <w:color w:val="000000"/>
        </w:rPr>
        <w:t xml:space="preserve"> contrast studies revealed a leakage from anastomotic site, and endoscopy showed a lesion (Fig</w:t>
      </w:r>
      <w:r w:rsidR="00021818" w:rsidRPr="00A2321E">
        <w:rPr>
          <w:rFonts w:ascii="Book Antiqua" w:eastAsia="Book Antiqua" w:hAnsi="Book Antiqua" w:cs="Book Antiqua"/>
          <w:color w:val="000000"/>
        </w:rPr>
        <w:t>ure</w:t>
      </w:r>
      <w:r w:rsidRPr="00A2321E">
        <w:rPr>
          <w:rFonts w:ascii="Book Antiqua" w:eastAsia="Book Antiqua" w:hAnsi="Book Antiqua" w:cs="Book Antiqua"/>
          <w:color w:val="000000"/>
        </w:rPr>
        <w:t xml:space="preserve"> 1</w:t>
      </w:r>
      <w:r w:rsidR="00E70785" w:rsidRPr="00A2321E">
        <w:rPr>
          <w:rFonts w:ascii="Book Antiqua" w:eastAsia="Book Antiqua" w:hAnsi="Book Antiqua" w:cs="Book Antiqua"/>
          <w:color w:val="000000"/>
        </w:rPr>
        <w:t>A</w:t>
      </w:r>
      <w:r w:rsidRPr="00A2321E">
        <w:rPr>
          <w:rFonts w:ascii="Book Antiqua" w:eastAsia="Book Antiqua" w:hAnsi="Book Antiqua" w:cs="Book Antiqua"/>
          <w:color w:val="000000"/>
        </w:rPr>
        <w:t>). A fully covered self-expandable esophageal metal stent (fc-SEMS</w:t>
      </w:r>
      <w:r w:rsidR="009B339B" w:rsidRPr="00A2321E">
        <w:rPr>
          <w:rFonts w:ascii="Book Antiqua" w:eastAsia="Book Antiqua" w:hAnsi="Book Antiqua" w:cs="Book Antiqua"/>
          <w:color w:val="000000"/>
        </w:rPr>
        <w:t>)</w:t>
      </w:r>
      <w:r w:rsidRPr="00A2321E">
        <w:rPr>
          <w:rFonts w:ascii="Book Antiqua" w:eastAsia="Book Antiqua" w:hAnsi="Book Antiqua" w:cs="Book Antiqua"/>
          <w:color w:val="000000"/>
        </w:rPr>
        <w:t xml:space="preserve"> </w:t>
      </w:r>
      <w:r w:rsidR="009B339B" w:rsidRPr="00A2321E">
        <w:rPr>
          <w:rFonts w:ascii="Book Antiqua" w:eastAsia="Book Antiqua" w:hAnsi="Book Antiqua" w:cs="Book Antiqua"/>
          <w:color w:val="000000"/>
        </w:rPr>
        <w:t>(</w:t>
      </w:r>
      <w:r w:rsidRPr="00A2321E">
        <w:rPr>
          <w:rFonts w:ascii="Book Antiqua" w:eastAsia="Book Antiqua" w:hAnsi="Book Antiqua" w:cs="Book Antiqua"/>
          <w:color w:val="000000"/>
        </w:rPr>
        <w:t xml:space="preserve">12 cm length, outer diameter 2.2 cm, </w:t>
      </w:r>
      <w:proofErr w:type="spellStart"/>
      <w:r w:rsidRPr="00A2321E">
        <w:rPr>
          <w:rFonts w:ascii="Book Antiqua" w:eastAsia="Book Antiqua" w:hAnsi="Book Antiqua" w:cs="Book Antiqua"/>
          <w:color w:val="000000"/>
        </w:rPr>
        <w:t>Hanaro</w:t>
      </w:r>
      <w:proofErr w:type="spellEnd"/>
      <w:r w:rsidRPr="00A2321E">
        <w:rPr>
          <w:rFonts w:ascii="Book Antiqua" w:eastAsia="Book Antiqua" w:hAnsi="Book Antiqua" w:cs="Book Antiqua"/>
          <w:color w:val="000000"/>
        </w:rPr>
        <w:t>, Seoul, Korea) was placed to cover the leak. Subsequently, drainage was diminished to 15</w:t>
      </w:r>
      <w:r w:rsidR="00A90CBD" w:rsidRPr="00A90CBD">
        <w:rPr>
          <w:rFonts w:ascii="Book Antiqua" w:hAnsi="Book Antiqua" w:cs="Book Antiqua"/>
          <w:color w:val="000000"/>
          <w:lang w:eastAsia="zh-CN"/>
        </w:rPr>
        <w:t>-</w:t>
      </w:r>
      <w:r w:rsidR="00A90CBD">
        <w:rPr>
          <w:rFonts w:ascii="Book Antiqua" w:eastAsia="Book Antiqua" w:hAnsi="Book Antiqua" w:cs="Book Antiqua"/>
          <w:color w:val="000000"/>
        </w:rPr>
        <w:t>20 mL/d</w:t>
      </w:r>
      <w:r w:rsidRPr="00A2321E">
        <w:rPr>
          <w:rFonts w:ascii="Book Antiqua" w:eastAsia="Book Antiqua" w:hAnsi="Book Antiqua" w:cs="Book Antiqua"/>
          <w:color w:val="000000"/>
        </w:rPr>
        <w:t xml:space="preserve">. However, fluoroscopy with </w:t>
      </w:r>
      <w:proofErr w:type="spellStart"/>
      <w:r w:rsidRPr="00A2321E">
        <w:rPr>
          <w:rFonts w:ascii="Book Antiqua" w:eastAsia="Book Antiqua" w:hAnsi="Book Antiqua" w:cs="Book Antiqua"/>
          <w:color w:val="000000"/>
        </w:rPr>
        <w:t>gastrograffin</w:t>
      </w:r>
      <w:proofErr w:type="spellEnd"/>
      <w:r w:rsidRPr="00A2321E">
        <w:rPr>
          <w:rFonts w:ascii="Book Antiqua" w:eastAsia="Book Antiqua" w:hAnsi="Book Antiqua" w:cs="Book Antiqua"/>
          <w:color w:val="000000"/>
        </w:rPr>
        <w:t xml:space="preserve"> showed dye leaking out of the fc-SEMS. (</w:t>
      </w:r>
      <w:r w:rsidR="00021818" w:rsidRPr="00A2321E">
        <w:rPr>
          <w:rFonts w:ascii="Book Antiqua" w:eastAsia="Book Antiqua" w:hAnsi="Book Antiqua" w:cs="Book Antiqua"/>
          <w:color w:val="000000"/>
        </w:rPr>
        <w:t>Figure</w:t>
      </w:r>
      <w:r w:rsidRPr="00A2321E">
        <w:rPr>
          <w:rFonts w:ascii="Book Antiqua" w:eastAsia="Book Antiqua" w:hAnsi="Book Antiqua" w:cs="Book Antiqua"/>
          <w:color w:val="000000"/>
        </w:rPr>
        <w:t xml:space="preserve"> 1</w:t>
      </w:r>
      <w:r w:rsidR="00E70785" w:rsidRPr="00A2321E">
        <w:rPr>
          <w:rFonts w:ascii="Book Antiqua" w:eastAsia="Book Antiqua" w:hAnsi="Book Antiqua" w:cs="Book Antiqua"/>
          <w:color w:val="000000"/>
        </w:rPr>
        <w:t>B</w:t>
      </w:r>
      <w:r w:rsidRPr="00A2321E">
        <w:rPr>
          <w:rFonts w:ascii="Book Antiqua" w:eastAsia="Book Antiqua" w:hAnsi="Book Antiqua" w:cs="Book Antiqua"/>
          <w:color w:val="000000"/>
        </w:rPr>
        <w:t>)</w:t>
      </w:r>
    </w:p>
    <w:p w14:paraId="1F7A1AE9" w14:textId="77777777" w:rsidR="00A77B3E" w:rsidRPr="00A2321E" w:rsidRDefault="00A77B3E" w:rsidP="00A2321E">
      <w:pPr>
        <w:spacing w:line="360" w:lineRule="auto"/>
        <w:jc w:val="both"/>
        <w:rPr>
          <w:rFonts w:ascii="Book Antiqua" w:hAnsi="Book Antiqua"/>
        </w:rPr>
      </w:pPr>
    </w:p>
    <w:p w14:paraId="2A671418"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aps/>
          <w:color w:val="000000"/>
          <w:u w:val="single"/>
        </w:rPr>
        <w:t>FINAL DIAGNOSIS</w:t>
      </w:r>
    </w:p>
    <w:p w14:paraId="4F7AAB95"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Unsuccessful sealing anastomotic leak with fc-SEMS after laparoscopic proximal gastrectomy.</w:t>
      </w:r>
    </w:p>
    <w:p w14:paraId="30154092" w14:textId="77777777" w:rsidR="00A77B3E" w:rsidRPr="00A2321E" w:rsidRDefault="00A77B3E" w:rsidP="00A2321E">
      <w:pPr>
        <w:spacing w:line="360" w:lineRule="auto"/>
        <w:jc w:val="both"/>
        <w:rPr>
          <w:rFonts w:ascii="Book Antiqua" w:hAnsi="Book Antiqua"/>
        </w:rPr>
      </w:pPr>
    </w:p>
    <w:p w14:paraId="3A5ADD22"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aps/>
          <w:color w:val="000000"/>
          <w:u w:val="single"/>
        </w:rPr>
        <w:t>TREATMENT</w:t>
      </w:r>
    </w:p>
    <w:p w14:paraId="4AE22EC1" w14:textId="52AE176B"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Using the previous fluoroscopic image (</w:t>
      </w:r>
      <w:r w:rsidR="00021818" w:rsidRPr="00A2321E">
        <w:rPr>
          <w:rFonts w:ascii="Book Antiqua" w:eastAsia="Book Antiqua" w:hAnsi="Book Antiqua" w:cs="Book Antiqua"/>
          <w:color w:val="000000"/>
        </w:rPr>
        <w:t>Figure</w:t>
      </w:r>
      <w:r w:rsidRPr="00A2321E">
        <w:rPr>
          <w:rFonts w:ascii="Book Antiqua" w:eastAsia="Book Antiqua" w:hAnsi="Book Antiqua" w:cs="Book Antiqua"/>
          <w:color w:val="000000"/>
        </w:rPr>
        <w:t xml:space="preserve"> 1</w:t>
      </w:r>
      <w:r w:rsidR="00E70785" w:rsidRPr="00A2321E">
        <w:rPr>
          <w:rFonts w:ascii="Book Antiqua" w:eastAsia="Book Antiqua" w:hAnsi="Book Antiqua" w:cs="Book Antiqua"/>
          <w:color w:val="000000"/>
        </w:rPr>
        <w:t>B</w:t>
      </w:r>
      <w:r w:rsidRPr="00A2321E">
        <w:rPr>
          <w:rFonts w:ascii="Book Antiqua" w:eastAsia="Book Antiqua" w:hAnsi="Book Antiqua" w:cs="Book Antiqua"/>
          <w:color w:val="000000"/>
        </w:rPr>
        <w:t xml:space="preserve">) for guidance, a catheter (MTW </w:t>
      </w:r>
      <w:proofErr w:type="spellStart"/>
      <w:r w:rsidRPr="00A2321E">
        <w:rPr>
          <w:rFonts w:ascii="Book Antiqua" w:eastAsia="Book Antiqua" w:hAnsi="Book Antiqua" w:cs="Book Antiqua"/>
          <w:color w:val="000000"/>
        </w:rPr>
        <w:t>Endoskpie</w:t>
      </w:r>
      <w:proofErr w:type="spellEnd"/>
      <w:r w:rsidRPr="00A2321E">
        <w:rPr>
          <w:rFonts w:ascii="Book Antiqua" w:eastAsia="Book Antiqua" w:hAnsi="Book Antiqua" w:cs="Book Antiqua"/>
          <w:color w:val="000000"/>
        </w:rPr>
        <w:t xml:space="preserve">, Dusseldorf, Germany) was inserted at the leakage site after puncturing the stent membrane. The radiocontrast dye was injected and was seen spreading along the </w:t>
      </w:r>
      <w:r w:rsidRPr="00A2321E">
        <w:rPr>
          <w:rFonts w:ascii="Book Antiqua" w:eastAsia="Book Antiqua" w:hAnsi="Book Antiqua" w:cs="Book Antiqua"/>
          <w:color w:val="000000"/>
        </w:rPr>
        <w:lastRenderedPageBreak/>
        <w:t>sinus tract. Thereafter, 8</w:t>
      </w:r>
      <w:r w:rsidR="00E70785" w:rsidRPr="00A2321E">
        <w:rPr>
          <w:rFonts w:ascii="Book Antiqua" w:eastAsia="Book Antiqua" w:hAnsi="Book Antiqua" w:cs="Book Antiqua"/>
          <w:color w:val="000000"/>
        </w:rPr>
        <w:t xml:space="preserve"> </w:t>
      </w:r>
      <w:r w:rsidRPr="00A2321E">
        <w:rPr>
          <w:rFonts w:ascii="Book Antiqua" w:eastAsia="Book Antiqua" w:hAnsi="Book Antiqua" w:cs="Book Antiqua"/>
          <w:color w:val="000000"/>
        </w:rPr>
        <w:t xml:space="preserve">mm of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 xml:space="preserve"> was injected into the sinus tract as the catheter was withdrawn (</w:t>
      </w:r>
      <w:r w:rsidR="00021818" w:rsidRPr="00A2321E">
        <w:rPr>
          <w:rFonts w:ascii="Book Antiqua" w:eastAsia="Book Antiqua" w:hAnsi="Book Antiqua" w:cs="Book Antiqua"/>
          <w:color w:val="000000"/>
        </w:rPr>
        <w:t>Figure</w:t>
      </w:r>
      <w:r w:rsidRPr="00A2321E">
        <w:rPr>
          <w:rFonts w:ascii="Book Antiqua" w:eastAsia="Book Antiqua" w:hAnsi="Book Antiqua" w:cs="Book Antiqua"/>
          <w:color w:val="000000"/>
        </w:rPr>
        <w:t xml:space="preserve"> 1</w:t>
      </w:r>
      <w:r w:rsidR="00E70785" w:rsidRPr="00A2321E">
        <w:rPr>
          <w:rFonts w:ascii="Book Antiqua" w:eastAsia="Book Antiqua" w:hAnsi="Book Antiqua" w:cs="Book Antiqua"/>
          <w:color w:val="000000"/>
        </w:rPr>
        <w:t>C</w:t>
      </w:r>
      <w:r w:rsidRPr="00A2321E">
        <w:rPr>
          <w:rFonts w:ascii="Book Antiqua" w:eastAsia="Book Antiqua" w:hAnsi="Book Antiqua" w:cs="Book Antiqua"/>
          <w:color w:val="000000"/>
        </w:rPr>
        <w:t>).</w:t>
      </w:r>
    </w:p>
    <w:p w14:paraId="62286DF0" w14:textId="77777777" w:rsidR="00A77B3E" w:rsidRPr="00A2321E" w:rsidRDefault="00A77B3E" w:rsidP="00A2321E">
      <w:pPr>
        <w:spacing w:line="360" w:lineRule="auto"/>
        <w:jc w:val="both"/>
        <w:rPr>
          <w:rFonts w:ascii="Book Antiqua" w:hAnsi="Book Antiqua"/>
        </w:rPr>
      </w:pPr>
    </w:p>
    <w:p w14:paraId="440E897F"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aps/>
          <w:color w:val="000000"/>
          <w:u w:val="single"/>
        </w:rPr>
        <w:t>OUTCOME AND FOLLOW-UP</w:t>
      </w:r>
    </w:p>
    <w:p w14:paraId="7CBDA9E5" w14:textId="0545BED6"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Seven days after the last endoscopic procedure, UGI contrast studies showed no leaks (</w:t>
      </w:r>
      <w:r w:rsidR="00021818" w:rsidRPr="00A2321E">
        <w:rPr>
          <w:rFonts w:ascii="Book Antiqua" w:eastAsia="Book Antiqua" w:hAnsi="Book Antiqua" w:cs="Book Antiqua"/>
          <w:color w:val="000000"/>
        </w:rPr>
        <w:t>Figure</w:t>
      </w:r>
      <w:r w:rsidRPr="00A2321E">
        <w:rPr>
          <w:rFonts w:ascii="Book Antiqua" w:eastAsia="Book Antiqua" w:hAnsi="Book Antiqua" w:cs="Book Antiqua"/>
          <w:color w:val="000000"/>
        </w:rPr>
        <w:t xml:space="preserve"> 2</w:t>
      </w:r>
      <w:r w:rsidR="00E70785" w:rsidRPr="00A2321E">
        <w:rPr>
          <w:rFonts w:ascii="Book Antiqua" w:eastAsia="Book Antiqua" w:hAnsi="Book Antiqua" w:cs="Book Antiqua"/>
          <w:color w:val="000000"/>
        </w:rPr>
        <w:t>A</w:t>
      </w:r>
      <w:r w:rsidRPr="00A2321E">
        <w:rPr>
          <w:rFonts w:ascii="Book Antiqua" w:eastAsia="Book Antiqua" w:hAnsi="Book Antiqua" w:cs="Book Antiqua"/>
          <w:color w:val="000000"/>
        </w:rPr>
        <w:t xml:space="preserve">). One month later, endoscopy was performed to remove the stent and remnant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 xml:space="preserve"> (</w:t>
      </w:r>
      <w:r w:rsidR="00021818" w:rsidRPr="00A2321E">
        <w:rPr>
          <w:rFonts w:ascii="Book Antiqua" w:eastAsia="Book Antiqua" w:hAnsi="Book Antiqua" w:cs="Book Antiqua"/>
          <w:color w:val="000000"/>
        </w:rPr>
        <w:t>Figure</w:t>
      </w:r>
      <w:r w:rsidRPr="00A2321E">
        <w:rPr>
          <w:rFonts w:ascii="Book Antiqua" w:eastAsia="Book Antiqua" w:hAnsi="Book Antiqua" w:cs="Book Antiqua"/>
          <w:color w:val="000000"/>
        </w:rPr>
        <w:t xml:space="preserve"> 2</w:t>
      </w:r>
      <w:r w:rsidR="00E70785" w:rsidRPr="00A2321E">
        <w:rPr>
          <w:rFonts w:ascii="Book Antiqua" w:eastAsia="Book Antiqua" w:hAnsi="Book Antiqua" w:cs="Book Antiqua"/>
          <w:color w:val="000000"/>
        </w:rPr>
        <w:t>B</w:t>
      </w:r>
      <w:r w:rsidRPr="00A2321E">
        <w:rPr>
          <w:rFonts w:ascii="Book Antiqua" w:eastAsia="Book Antiqua" w:hAnsi="Book Antiqua" w:cs="Book Antiqua"/>
          <w:color w:val="000000"/>
        </w:rPr>
        <w:t xml:space="preserve"> arrow) was observed covering the site without leakage (</w:t>
      </w:r>
      <w:r w:rsidR="00021818" w:rsidRPr="00A2321E">
        <w:rPr>
          <w:rFonts w:ascii="Book Antiqua" w:eastAsia="Book Antiqua" w:hAnsi="Book Antiqua" w:cs="Book Antiqua"/>
          <w:color w:val="000000"/>
        </w:rPr>
        <w:t>Figure</w:t>
      </w:r>
      <w:r w:rsidRPr="00A2321E">
        <w:rPr>
          <w:rFonts w:ascii="Book Antiqua" w:eastAsia="Book Antiqua" w:hAnsi="Book Antiqua" w:cs="Book Antiqua"/>
          <w:color w:val="000000"/>
        </w:rPr>
        <w:t xml:space="preserve"> 2</w:t>
      </w:r>
      <w:r w:rsidR="00E70785" w:rsidRPr="00A2321E">
        <w:rPr>
          <w:rFonts w:ascii="Book Antiqua" w:eastAsia="Book Antiqua" w:hAnsi="Book Antiqua" w:cs="Book Antiqua"/>
          <w:color w:val="000000"/>
        </w:rPr>
        <w:t>B</w:t>
      </w:r>
      <w:r w:rsidRPr="00A2321E">
        <w:rPr>
          <w:rFonts w:ascii="Book Antiqua" w:eastAsia="Book Antiqua" w:hAnsi="Book Antiqua" w:cs="Book Antiqua"/>
          <w:color w:val="000000"/>
        </w:rPr>
        <w:t>).</w:t>
      </w:r>
    </w:p>
    <w:p w14:paraId="132BB174" w14:textId="77777777" w:rsidR="00A77B3E" w:rsidRPr="00A2321E" w:rsidRDefault="00A77B3E" w:rsidP="00A2321E">
      <w:pPr>
        <w:spacing w:line="360" w:lineRule="auto"/>
        <w:jc w:val="both"/>
        <w:rPr>
          <w:rFonts w:ascii="Book Antiqua" w:hAnsi="Book Antiqua"/>
        </w:rPr>
      </w:pPr>
    </w:p>
    <w:p w14:paraId="0E435AFA"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aps/>
          <w:color w:val="000000"/>
          <w:u w:val="single"/>
        </w:rPr>
        <w:t>DISCUSSION</w:t>
      </w:r>
    </w:p>
    <w:p w14:paraId="4905E643" w14:textId="6CB89EEE"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 xml:space="preserve">Anastomotic leakage following gastrectomy for gastric cancer is a life-threatening complication, and revisional surgery has a high mortality rate. The treatment includes conservative management, endoscopic treatment, and </w:t>
      </w:r>
      <w:proofErr w:type="gramStart"/>
      <w:r w:rsidRPr="00A2321E">
        <w:rPr>
          <w:rFonts w:ascii="Book Antiqua" w:eastAsia="Book Antiqua" w:hAnsi="Book Antiqua" w:cs="Book Antiqua"/>
          <w:color w:val="000000"/>
        </w:rPr>
        <w:t>surgery</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5]</w:t>
      </w:r>
      <w:r w:rsidRPr="00A2321E">
        <w:rPr>
          <w:rFonts w:ascii="Book Antiqua" w:eastAsia="Book Antiqua" w:hAnsi="Book Antiqua" w:cs="Book Antiqua"/>
          <w:color w:val="000000"/>
        </w:rPr>
        <w:t xml:space="preserve">. Surgery is generally recommended for patients in critical condition. Otherwise, conservative management with endoscopic management is sufficient for minimal anastomotic leakage. Endoscopic management including stent deployment, clipping or tissue sealant had been considered safe and effective for anastomotic </w:t>
      </w:r>
      <w:proofErr w:type="gramStart"/>
      <w:r w:rsidRPr="00A2321E">
        <w:rPr>
          <w:rFonts w:ascii="Book Antiqua" w:eastAsia="Book Antiqua" w:hAnsi="Book Antiqua" w:cs="Book Antiqua"/>
          <w:color w:val="000000"/>
        </w:rPr>
        <w:t>leak</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6-9]</w:t>
      </w:r>
      <w:r w:rsidRPr="00A2321E">
        <w:rPr>
          <w:rFonts w:ascii="Book Antiqua" w:eastAsia="Book Antiqua" w:hAnsi="Book Antiqua" w:cs="Book Antiqua"/>
          <w:color w:val="000000"/>
        </w:rPr>
        <w:t xml:space="preserve">. Stent implantation achieved 70% complete healing in 115 patients with anastomotic </w:t>
      </w:r>
      <w:proofErr w:type="gramStart"/>
      <w:r w:rsidRPr="00A2321E">
        <w:rPr>
          <w:rFonts w:ascii="Book Antiqua" w:eastAsia="Book Antiqua" w:hAnsi="Book Antiqua" w:cs="Book Antiqua"/>
          <w:color w:val="000000"/>
        </w:rPr>
        <w:t>leakage</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10]</w:t>
      </w:r>
      <w:r w:rsidRPr="00A2321E">
        <w:rPr>
          <w:rFonts w:ascii="Book Antiqua" w:eastAsia="Book Antiqua" w:hAnsi="Book Antiqua" w:cs="Book Antiqua"/>
          <w:color w:val="000000"/>
        </w:rPr>
        <w:t xml:space="preserve">. However stent migration often occur and stent-related pain, stricture were reported following repeated stent </w:t>
      </w:r>
      <w:proofErr w:type="gramStart"/>
      <w:r w:rsidRPr="00A2321E">
        <w:rPr>
          <w:rFonts w:ascii="Book Antiqua" w:eastAsia="Book Antiqua" w:hAnsi="Book Antiqua" w:cs="Book Antiqua"/>
          <w:color w:val="000000"/>
        </w:rPr>
        <w:t>placement</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11,12]</w:t>
      </w:r>
      <w:r w:rsidRPr="00A2321E">
        <w:rPr>
          <w:rFonts w:ascii="Book Antiqua" w:eastAsia="Book Antiqua" w:hAnsi="Book Antiqua" w:cs="Book Antiqua"/>
          <w:color w:val="000000"/>
        </w:rPr>
        <w:t xml:space="preserve">. Endoscopic repair using clips proven to be effective for only small </w:t>
      </w:r>
      <w:proofErr w:type="gramStart"/>
      <w:r w:rsidRPr="00A2321E">
        <w:rPr>
          <w:rFonts w:ascii="Book Antiqua" w:eastAsia="Book Antiqua" w:hAnsi="Book Antiqua" w:cs="Book Antiqua"/>
          <w:color w:val="000000"/>
        </w:rPr>
        <w:t>defect</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13,14]</w:t>
      </w:r>
      <w:r w:rsidRPr="00A2321E">
        <w:rPr>
          <w:rFonts w:ascii="Book Antiqua" w:eastAsia="Book Antiqua" w:hAnsi="Book Antiqua" w:cs="Book Antiqua"/>
          <w:color w:val="000000"/>
        </w:rPr>
        <w:t xml:space="preserve">. The use of tissue sealants may be effective in small leaks with long tracts.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 xml:space="preserve"> occludes leak instantly after contact with liquid and it also promote inflammatory reaction which improve vascularity and </w:t>
      </w:r>
      <w:proofErr w:type="gramStart"/>
      <w:r w:rsidRPr="00A2321E">
        <w:rPr>
          <w:rFonts w:ascii="Book Antiqua" w:eastAsia="Book Antiqua" w:hAnsi="Book Antiqua" w:cs="Book Antiqua"/>
          <w:color w:val="000000"/>
        </w:rPr>
        <w:t>healing</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15]</w:t>
      </w:r>
      <w:r w:rsidRPr="00A2321E">
        <w:rPr>
          <w:rFonts w:ascii="Book Antiqua" w:eastAsia="Book Antiqua" w:hAnsi="Book Antiqua" w:cs="Book Antiqua"/>
          <w:color w:val="000000"/>
        </w:rPr>
        <w:t xml:space="preserve">. High-output gastrointestinal fistula are less likely to close with the tissue sealant </w:t>
      </w:r>
      <w:proofErr w:type="gramStart"/>
      <w:r w:rsidRPr="00A2321E">
        <w:rPr>
          <w:rFonts w:ascii="Book Antiqua" w:eastAsia="Book Antiqua" w:hAnsi="Book Antiqua" w:cs="Book Antiqua"/>
          <w:color w:val="000000"/>
        </w:rPr>
        <w:t>alone</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16]</w:t>
      </w:r>
      <w:r w:rsidRPr="00A2321E">
        <w:rPr>
          <w:rFonts w:ascii="Book Antiqua" w:eastAsia="Book Antiqua" w:hAnsi="Book Antiqua" w:cs="Book Antiqua"/>
          <w:color w:val="000000"/>
        </w:rPr>
        <w:t xml:space="preserve">. In case series, the reported outcomes showed that combination therapy by using clips and stents along with glue are more </w:t>
      </w:r>
      <w:proofErr w:type="gramStart"/>
      <w:r w:rsidRPr="00A2321E">
        <w:rPr>
          <w:rFonts w:ascii="Book Antiqua" w:eastAsia="Book Antiqua" w:hAnsi="Book Antiqua" w:cs="Book Antiqua"/>
          <w:color w:val="000000"/>
        </w:rPr>
        <w:t>successful</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17]</w:t>
      </w:r>
      <w:r w:rsidRPr="00A2321E">
        <w:rPr>
          <w:rFonts w:ascii="Book Antiqua" w:eastAsia="Book Antiqua" w:hAnsi="Book Antiqua" w:cs="Book Antiqua"/>
          <w:color w:val="000000"/>
        </w:rPr>
        <w:t xml:space="preserve">. To achieve best result, the quality of the tissue surrounding the defects, interrupting flow across defect, confirmation of continued integrity need to be </w:t>
      </w:r>
      <w:proofErr w:type="gramStart"/>
      <w:r w:rsidRPr="00A2321E">
        <w:rPr>
          <w:rFonts w:ascii="Book Antiqua" w:eastAsia="Book Antiqua" w:hAnsi="Book Antiqua" w:cs="Book Antiqua"/>
          <w:color w:val="000000"/>
        </w:rPr>
        <w:t>considered</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16]</w:t>
      </w:r>
      <w:r w:rsidRPr="00A2321E">
        <w:rPr>
          <w:rFonts w:ascii="Book Antiqua" w:eastAsia="Book Antiqua" w:hAnsi="Book Antiqua" w:cs="Book Antiqua"/>
          <w:color w:val="000000"/>
        </w:rPr>
        <w:t>.</w:t>
      </w:r>
    </w:p>
    <w:p w14:paraId="225BA402" w14:textId="5D90A8A4" w:rsidR="00A77B3E" w:rsidRPr="00A2321E" w:rsidRDefault="00A1185D" w:rsidP="00A2321E">
      <w:pPr>
        <w:spacing w:line="360" w:lineRule="auto"/>
        <w:ind w:firstLineChars="200" w:firstLine="480"/>
        <w:jc w:val="both"/>
        <w:rPr>
          <w:rFonts w:ascii="Book Antiqua" w:hAnsi="Book Antiqua"/>
        </w:rPr>
      </w:pPr>
      <w:r w:rsidRPr="00A2321E">
        <w:rPr>
          <w:rFonts w:ascii="Book Antiqua" w:eastAsia="Book Antiqua" w:hAnsi="Book Antiqua" w:cs="Book Antiqua"/>
          <w:color w:val="000000"/>
        </w:rPr>
        <w:lastRenderedPageBreak/>
        <w:t xml:space="preserve">Depending on the size and location of the defect, a variety of endoscopic procedures can be </w:t>
      </w:r>
      <w:proofErr w:type="gramStart"/>
      <w:r w:rsidRPr="00A2321E">
        <w:rPr>
          <w:rFonts w:ascii="Book Antiqua" w:eastAsia="Book Antiqua" w:hAnsi="Book Antiqua" w:cs="Book Antiqua"/>
          <w:color w:val="000000"/>
        </w:rPr>
        <w:t>selected</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4]</w:t>
      </w:r>
      <w:r w:rsidRPr="00A2321E">
        <w:rPr>
          <w:rFonts w:ascii="Book Antiqua" w:eastAsia="Book Antiqua" w:hAnsi="Book Antiqua" w:cs="Book Antiqua"/>
          <w:color w:val="000000"/>
        </w:rPr>
        <w:t>. In failure to seal a</w:t>
      </w:r>
      <w:r w:rsidR="00EC08DC">
        <w:rPr>
          <w:rFonts w:ascii="Book Antiqua" w:eastAsia="Book Antiqua" w:hAnsi="Book Antiqua" w:cs="Book Antiqua"/>
          <w:color w:val="000000"/>
        </w:rPr>
        <w:t>n</w:t>
      </w:r>
      <w:r w:rsidRPr="00A2321E">
        <w:rPr>
          <w:rFonts w:ascii="Book Antiqua" w:eastAsia="Book Antiqua" w:hAnsi="Book Antiqua" w:cs="Book Antiqua"/>
          <w:color w:val="000000"/>
        </w:rPr>
        <w:t xml:space="preserve"> anastomosis leak with a stent after gastrectomy, salvage technique using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 xml:space="preserve"> injection at the leakage site, with fluoroscopy guidance could be considered cautiously.</w:t>
      </w:r>
    </w:p>
    <w:p w14:paraId="30AF940E" w14:textId="77777777" w:rsidR="00A77B3E" w:rsidRPr="00A2321E" w:rsidRDefault="00A77B3E" w:rsidP="00A2321E">
      <w:pPr>
        <w:spacing w:line="360" w:lineRule="auto"/>
        <w:jc w:val="both"/>
        <w:rPr>
          <w:rFonts w:ascii="Book Antiqua" w:hAnsi="Book Antiqua"/>
        </w:rPr>
      </w:pPr>
    </w:p>
    <w:p w14:paraId="5ACFB7D3"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aps/>
          <w:color w:val="000000"/>
          <w:u w:val="single"/>
        </w:rPr>
        <w:t>CONCLUSION</w:t>
      </w:r>
    </w:p>
    <w:p w14:paraId="6DCBF237" w14:textId="77777777" w:rsidR="00A77B3E" w:rsidRPr="00A2321E" w:rsidRDefault="00A1185D" w:rsidP="00A2321E">
      <w:pPr>
        <w:spacing w:line="360" w:lineRule="auto"/>
        <w:jc w:val="both"/>
        <w:rPr>
          <w:rFonts w:ascii="Book Antiqua" w:hAnsi="Book Antiqua"/>
        </w:rPr>
      </w:pPr>
      <w:proofErr w:type="spellStart"/>
      <w:r w:rsidRPr="00A2321E">
        <w:rPr>
          <w:rFonts w:ascii="Book Antiqua" w:eastAsia="Book Antiqua" w:hAnsi="Book Antiqua" w:cs="Book Antiqua"/>
          <w:color w:val="000000"/>
        </w:rPr>
        <w:t>Postgastrectomy</w:t>
      </w:r>
      <w:proofErr w:type="spellEnd"/>
      <w:r w:rsidRPr="00A2321E">
        <w:rPr>
          <w:rFonts w:ascii="Book Antiqua" w:eastAsia="Book Antiqua" w:hAnsi="Book Antiqua" w:cs="Book Antiqua"/>
          <w:color w:val="000000"/>
        </w:rPr>
        <w:t xml:space="preserve"> </w:t>
      </w:r>
      <w:proofErr w:type="spellStart"/>
      <w:r w:rsidRPr="00A2321E">
        <w:rPr>
          <w:rFonts w:ascii="Book Antiqua" w:eastAsia="Book Antiqua" w:hAnsi="Book Antiqua" w:cs="Book Antiqua"/>
          <w:color w:val="000000"/>
        </w:rPr>
        <w:t>esophago</w:t>
      </w:r>
      <w:proofErr w:type="spellEnd"/>
      <w:r w:rsidRPr="00A2321E">
        <w:rPr>
          <w:rFonts w:ascii="Book Antiqua" w:eastAsia="Book Antiqua" w:hAnsi="Book Antiqua" w:cs="Book Antiqua"/>
          <w:color w:val="000000"/>
        </w:rPr>
        <w:t xml:space="preserve">-gastric leak is a serious complication. The endoscopic placement of fc-SEMS has become preferred treatment for esophageal anastomotic leakage. However, in failure to control leakage with fc-SEMS, salvage treatment with add-on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 xml:space="preserve"> injection should be considered as a treatment option.</w:t>
      </w:r>
    </w:p>
    <w:p w14:paraId="44181CA5" w14:textId="77777777" w:rsidR="00A77B3E" w:rsidRPr="00A2321E" w:rsidRDefault="00A77B3E" w:rsidP="00A2321E">
      <w:pPr>
        <w:spacing w:line="360" w:lineRule="auto"/>
        <w:jc w:val="both"/>
        <w:rPr>
          <w:rFonts w:ascii="Book Antiqua" w:hAnsi="Book Antiqua"/>
        </w:rPr>
      </w:pPr>
    </w:p>
    <w:p w14:paraId="6C0FB8BC" w14:textId="758C4788" w:rsidR="00A77B3E" w:rsidRPr="00A2321E" w:rsidRDefault="00A1185D" w:rsidP="00A2321E">
      <w:pPr>
        <w:spacing w:line="360" w:lineRule="auto"/>
        <w:jc w:val="both"/>
        <w:rPr>
          <w:rFonts w:ascii="Book Antiqua" w:eastAsia="Book Antiqua" w:hAnsi="Book Antiqua" w:cs="Book Antiqua"/>
          <w:b/>
          <w:color w:val="000000"/>
        </w:rPr>
      </w:pPr>
      <w:r w:rsidRPr="00A2321E">
        <w:rPr>
          <w:rFonts w:ascii="Book Antiqua" w:eastAsia="Book Antiqua" w:hAnsi="Book Antiqua" w:cs="Book Antiqua"/>
          <w:b/>
          <w:color w:val="000000"/>
        </w:rPr>
        <w:t>REFERENCES</w:t>
      </w:r>
    </w:p>
    <w:p w14:paraId="33B0B53B" w14:textId="77777777" w:rsidR="00A23587" w:rsidRPr="00A2321E" w:rsidRDefault="00A23587" w:rsidP="00A2321E">
      <w:pPr>
        <w:spacing w:line="360" w:lineRule="auto"/>
        <w:jc w:val="both"/>
        <w:rPr>
          <w:rFonts w:ascii="Book Antiqua" w:hAnsi="Book Antiqua"/>
        </w:rPr>
      </w:pPr>
      <w:r w:rsidRPr="00A2321E">
        <w:rPr>
          <w:rFonts w:ascii="Book Antiqua" w:hAnsi="Book Antiqua"/>
        </w:rPr>
        <w:t xml:space="preserve">1 </w:t>
      </w:r>
      <w:r w:rsidRPr="00A2321E">
        <w:rPr>
          <w:rFonts w:ascii="Book Antiqua" w:hAnsi="Book Antiqua"/>
          <w:b/>
          <w:bCs/>
        </w:rPr>
        <w:t>Lee JH</w:t>
      </w:r>
      <w:r w:rsidRPr="00A2321E">
        <w:rPr>
          <w:rFonts w:ascii="Book Antiqua" w:hAnsi="Book Antiqua"/>
        </w:rPr>
        <w:t xml:space="preserve">, Park DJ, Kim HH, Lee HJ, Yang HK. Comparison of complications after laparoscopy-assisted distal gastrectomy and open distal gastrectomy for gastric cancer using the </w:t>
      </w:r>
      <w:proofErr w:type="spellStart"/>
      <w:r w:rsidRPr="00A2321E">
        <w:rPr>
          <w:rFonts w:ascii="Book Antiqua" w:hAnsi="Book Antiqua"/>
        </w:rPr>
        <w:t>Clavien-Dindo</w:t>
      </w:r>
      <w:proofErr w:type="spellEnd"/>
      <w:r w:rsidRPr="00A2321E">
        <w:rPr>
          <w:rFonts w:ascii="Book Antiqua" w:hAnsi="Book Antiqua"/>
        </w:rPr>
        <w:t xml:space="preserve"> classification. </w:t>
      </w:r>
      <w:proofErr w:type="spellStart"/>
      <w:r w:rsidRPr="00A2321E">
        <w:rPr>
          <w:rFonts w:ascii="Book Antiqua" w:hAnsi="Book Antiqua"/>
          <w:i/>
          <w:iCs/>
        </w:rPr>
        <w:t>Surg</w:t>
      </w:r>
      <w:proofErr w:type="spellEnd"/>
      <w:r w:rsidRPr="00A2321E">
        <w:rPr>
          <w:rFonts w:ascii="Book Antiqua" w:hAnsi="Book Antiqua"/>
          <w:i/>
          <w:iCs/>
        </w:rPr>
        <w:t xml:space="preserve"> </w:t>
      </w:r>
      <w:proofErr w:type="spellStart"/>
      <w:r w:rsidRPr="00A2321E">
        <w:rPr>
          <w:rFonts w:ascii="Book Antiqua" w:hAnsi="Book Antiqua"/>
          <w:i/>
          <w:iCs/>
        </w:rPr>
        <w:t>Endosc</w:t>
      </w:r>
      <w:proofErr w:type="spellEnd"/>
      <w:r w:rsidRPr="00A2321E">
        <w:rPr>
          <w:rFonts w:ascii="Book Antiqua" w:hAnsi="Book Antiqua"/>
        </w:rPr>
        <w:t xml:space="preserve"> 2012; </w:t>
      </w:r>
      <w:r w:rsidRPr="00A2321E">
        <w:rPr>
          <w:rFonts w:ascii="Book Antiqua" w:hAnsi="Book Antiqua"/>
          <w:b/>
          <w:bCs/>
        </w:rPr>
        <w:t>26</w:t>
      </w:r>
      <w:r w:rsidRPr="00A2321E">
        <w:rPr>
          <w:rFonts w:ascii="Book Antiqua" w:hAnsi="Book Antiqua"/>
        </w:rPr>
        <w:t>: 1287-1295 [PMID: 22044981 DOI: 10.1007/s00464-011-2027-0]</w:t>
      </w:r>
    </w:p>
    <w:p w14:paraId="1D256A42" w14:textId="77777777" w:rsidR="00A23587" w:rsidRPr="00A2321E" w:rsidRDefault="00A23587" w:rsidP="00A2321E">
      <w:pPr>
        <w:spacing w:line="360" w:lineRule="auto"/>
        <w:jc w:val="both"/>
        <w:rPr>
          <w:rFonts w:ascii="Book Antiqua" w:hAnsi="Book Antiqua"/>
        </w:rPr>
      </w:pPr>
      <w:r w:rsidRPr="00A2321E">
        <w:rPr>
          <w:rFonts w:ascii="Book Antiqua" w:hAnsi="Book Antiqua"/>
        </w:rPr>
        <w:t xml:space="preserve">2 </w:t>
      </w:r>
      <w:r w:rsidRPr="00A2321E">
        <w:rPr>
          <w:rFonts w:ascii="Book Antiqua" w:hAnsi="Book Antiqua"/>
          <w:b/>
          <w:bCs/>
        </w:rPr>
        <w:t>Kim MC</w:t>
      </w:r>
      <w:r w:rsidRPr="00A2321E">
        <w:rPr>
          <w:rFonts w:ascii="Book Antiqua" w:hAnsi="Book Antiqua"/>
        </w:rPr>
        <w:t xml:space="preserve">, Kim W, Kim HH, Ryu SW, Ryu SY, Song KY, Lee HJ, Cho GS, Han SU, Hyung WJ; Korean Laparoscopic Gastrointestinal Surgery Study (KLASS) Group. Risk factors associated with complication following laparoscopy-assisted gastrectomy for gastric cancer: a large-scale </w:t>
      </w:r>
      <w:proofErr w:type="spellStart"/>
      <w:r w:rsidRPr="00A2321E">
        <w:rPr>
          <w:rFonts w:ascii="Book Antiqua" w:hAnsi="Book Antiqua"/>
        </w:rPr>
        <w:t>korean</w:t>
      </w:r>
      <w:proofErr w:type="spellEnd"/>
      <w:r w:rsidRPr="00A2321E">
        <w:rPr>
          <w:rFonts w:ascii="Book Antiqua" w:hAnsi="Book Antiqua"/>
        </w:rPr>
        <w:t xml:space="preserve"> multicenter study. </w:t>
      </w:r>
      <w:r w:rsidRPr="00A2321E">
        <w:rPr>
          <w:rFonts w:ascii="Book Antiqua" w:hAnsi="Book Antiqua"/>
          <w:i/>
          <w:iCs/>
        </w:rPr>
        <w:t>Ann Surg Oncol</w:t>
      </w:r>
      <w:r w:rsidRPr="00A2321E">
        <w:rPr>
          <w:rFonts w:ascii="Book Antiqua" w:hAnsi="Book Antiqua"/>
        </w:rPr>
        <w:t xml:space="preserve"> 2008; </w:t>
      </w:r>
      <w:r w:rsidRPr="00A2321E">
        <w:rPr>
          <w:rFonts w:ascii="Book Antiqua" w:hAnsi="Book Antiqua"/>
          <w:b/>
          <w:bCs/>
        </w:rPr>
        <w:t>15</w:t>
      </w:r>
      <w:r w:rsidRPr="00A2321E">
        <w:rPr>
          <w:rFonts w:ascii="Book Antiqua" w:hAnsi="Book Antiqua"/>
        </w:rPr>
        <w:t>: 2692-2700 [PMID: 18663532 DOI: 10.1245/s10434-008-0075-z]</w:t>
      </w:r>
    </w:p>
    <w:p w14:paraId="3F6A26F1" w14:textId="77777777" w:rsidR="00A23587" w:rsidRPr="00A2321E" w:rsidRDefault="00A23587" w:rsidP="00A2321E">
      <w:pPr>
        <w:spacing w:line="360" w:lineRule="auto"/>
        <w:jc w:val="both"/>
        <w:rPr>
          <w:rFonts w:ascii="Book Antiqua" w:hAnsi="Book Antiqua"/>
        </w:rPr>
      </w:pPr>
      <w:r w:rsidRPr="00A2321E">
        <w:rPr>
          <w:rFonts w:ascii="Book Antiqua" w:hAnsi="Book Antiqua"/>
        </w:rPr>
        <w:t xml:space="preserve">3 </w:t>
      </w:r>
      <w:r w:rsidRPr="00A2321E">
        <w:rPr>
          <w:rFonts w:ascii="Book Antiqua" w:hAnsi="Book Antiqua"/>
          <w:b/>
          <w:bCs/>
        </w:rPr>
        <w:t>Truong S</w:t>
      </w:r>
      <w:r w:rsidRPr="00A2321E">
        <w:rPr>
          <w:rFonts w:ascii="Book Antiqua" w:hAnsi="Book Antiqua"/>
        </w:rPr>
        <w:t xml:space="preserve">, </w:t>
      </w:r>
      <w:proofErr w:type="spellStart"/>
      <w:r w:rsidRPr="00A2321E">
        <w:rPr>
          <w:rFonts w:ascii="Book Antiqua" w:hAnsi="Book Antiqua"/>
        </w:rPr>
        <w:t>Böhm</w:t>
      </w:r>
      <w:proofErr w:type="spellEnd"/>
      <w:r w:rsidRPr="00A2321E">
        <w:rPr>
          <w:rFonts w:ascii="Book Antiqua" w:hAnsi="Book Antiqua"/>
        </w:rPr>
        <w:t xml:space="preserve"> G, </w:t>
      </w:r>
      <w:proofErr w:type="spellStart"/>
      <w:r w:rsidRPr="00A2321E">
        <w:rPr>
          <w:rFonts w:ascii="Book Antiqua" w:hAnsi="Book Antiqua"/>
        </w:rPr>
        <w:t>Klinge</w:t>
      </w:r>
      <w:proofErr w:type="spellEnd"/>
      <w:r w:rsidRPr="00A2321E">
        <w:rPr>
          <w:rFonts w:ascii="Book Antiqua" w:hAnsi="Book Antiqua"/>
        </w:rPr>
        <w:t xml:space="preserve"> U, </w:t>
      </w:r>
      <w:proofErr w:type="spellStart"/>
      <w:r w:rsidRPr="00A2321E">
        <w:rPr>
          <w:rFonts w:ascii="Book Antiqua" w:hAnsi="Book Antiqua"/>
        </w:rPr>
        <w:t>Stumpf</w:t>
      </w:r>
      <w:proofErr w:type="spellEnd"/>
      <w:r w:rsidRPr="00A2321E">
        <w:rPr>
          <w:rFonts w:ascii="Book Antiqua" w:hAnsi="Book Antiqua"/>
        </w:rPr>
        <w:t xml:space="preserve"> M, </w:t>
      </w:r>
      <w:proofErr w:type="spellStart"/>
      <w:r w:rsidRPr="00A2321E">
        <w:rPr>
          <w:rFonts w:ascii="Book Antiqua" w:hAnsi="Book Antiqua"/>
        </w:rPr>
        <w:t>Schumpelick</w:t>
      </w:r>
      <w:proofErr w:type="spellEnd"/>
      <w:r w:rsidRPr="00A2321E">
        <w:rPr>
          <w:rFonts w:ascii="Book Antiqua" w:hAnsi="Book Antiqua"/>
        </w:rPr>
        <w:t xml:space="preserve"> V. Results after endoscopic treatment of postoperative upper gastrointestinal fistulas and leaks using combined </w:t>
      </w:r>
      <w:proofErr w:type="spellStart"/>
      <w:r w:rsidRPr="00A2321E">
        <w:rPr>
          <w:rFonts w:ascii="Book Antiqua" w:hAnsi="Book Antiqua"/>
        </w:rPr>
        <w:t>Vicryl</w:t>
      </w:r>
      <w:proofErr w:type="spellEnd"/>
      <w:r w:rsidRPr="00A2321E">
        <w:rPr>
          <w:rFonts w:ascii="Book Antiqua" w:hAnsi="Book Antiqua"/>
        </w:rPr>
        <w:t xml:space="preserve"> plug and fibrin glue. </w:t>
      </w:r>
      <w:proofErr w:type="spellStart"/>
      <w:r w:rsidRPr="00A2321E">
        <w:rPr>
          <w:rFonts w:ascii="Book Antiqua" w:hAnsi="Book Antiqua"/>
          <w:i/>
          <w:iCs/>
        </w:rPr>
        <w:t>Surg</w:t>
      </w:r>
      <w:proofErr w:type="spellEnd"/>
      <w:r w:rsidRPr="00A2321E">
        <w:rPr>
          <w:rFonts w:ascii="Book Antiqua" w:hAnsi="Book Antiqua"/>
          <w:i/>
          <w:iCs/>
        </w:rPr>
        <w:t xml:space="preserve"> </w:t>
      </w:r>
      <w:proofErr w:type="spellStart"/>
      <w:r w:rsidRPr="00A2321E">
        <w:rPr>
          <w:rFonts w:ascii="Book Antiqua" w:hAnsi="Book Antiqua"/>
          <w:i/>
          <w:iCs/>
        </w:rPr>
        <w:t>Endosc</w:t>
      </w:r>
      <w:proofErr w:type="spellEnd"/>
      <w:r w:rsidRPr="00A2321E">
        <w:rPr>
          <w:rFonts w:ascii="Book Antiqua" w:hAnsi="Book Antiqua"/>
        </w:rPr>
        <w:t xml:space="preserve"> 2004; </w:t>
      </w:r>
      <w:r w:rsidRPr="00A2321E">
        <w:rPr>
          <w:rFonts w:ascii="Book Antiqua" w:hAnsi="Book Antiqua"/>
          <w:b/>
          <w:bCs/>
        </w:rPr>
        <w:t>18</w:t>
      </w:r>
      <w:r w:rsidRPr="00A2321E">
        <w:rPr>
          <w:rFonts w:ascii="Book Antiqua" w:hAnsi="Book Antiqua"/>
        </w:rPr>
        <w:t>: 1105-1108 [PMID: 15156390 DOI: 10.1007/s00464-003-8286-7]</w:t>
      </w:r>
    </w:p>
    <w:p w14:paraId="6664B188" w14:textId="77777777" w:rsidR="00A23587" w:rsidRPr="00A2321E" w:rsidRDefault="00A23587" w:rsidP="00A2321E">
      <w:pPr>
        <w:spacing w:line="360" w:lineRule="auto"/>
        <w:jc w:val="both"/>
        <w:rPr>
          <w:rFonts w:ascii="Book Antiqua" w:hAnsi="Book Antiqua"/>
        </w:rPr>
      </w:pPr>
      <w:r w:rsidRPr="00A2321E">
        <w:rPr>
          <w:rFonts w:ascii="Book Antiqua" w:hAnsi="Book Antiqua"/>
        </w:rPr>
        <w:t xml:space="preserve">4 </w:t>
      </w:r>
      <w:r w:rsidRPr="00A2321E">
        <w:rPr>
          <w:rFonts w:ascii="Book Antiqua" w:hAnsi="Book Antiqua"/>
          <w:b/>
          <w:bCs/>
        </w:rPr>
        <w:t>Kim YJ</w:t>
      </w:r>
      <w:r w:rsidRPr="00A2321E">
        <w:rPr>
          <w:rFonts w:ascii="Book Antiqua" w:hAnsi="Book Antiqua"/>
        </w:rPr>
        <w:t xml:space="preserve">, Shin SK, Lee HJ, Chung HS, Lee YC, Park JC, Hyung WJ, Noh SH, Kim CB, Lee SK. Endoscopic management of anastomotic leakage after gastrectomy for gastric cancer: how efficacious is it? </w:t>
      </w:r>
      <w:proofErr w:type="spellStart"/>
      <w:r w:rsidRPr="00A2321E">
        <w:rPr>
          <w:rFonts w:ascii="Book Antiqua" w:hAnsi="Book Antiqua"/>
          <w:i/>
          <w:iCs/>
        </w:rPr>
        <w:t>Scand</w:t>
      </w:r>
      <w:proofErr w:type="spellEnd"/>
      <w:r w:rsidRPr="00A2321E">
        <w:rPr>
          <w:rFonts w:ascii="Book Antiqua" w:hAnsi="Book Antiqua"/>
          <w:i/>
          <w:iCs/>
        </w:rPr>
        <w:t xml:space="preserve"> J </w:t>
      </w:r>
      <w:proofErr w:type="spellStart"/>
      <w:r w:rsidRPr="00A2321E">
        <w:rPr>
          <w:rFonts w:ascii="Book Antiqua" w:hAnsi="Book Antiqua"/>
          <w:i/>
          <w:iCs/>
        </w:rPr>
        <w:t>Gastroenterol</w:t>
      </w:r>
      <w:proofErr w:type="spellEnd"/>
      <w:r w:rsidRPr="00A2321E">
        <w:rPr>
          <w:rFonts w:ascii="Book Antiqua" w:hAnsi="Book Antiqua"/>
        </w:rPr>
        <w:t xml:space="preserve"> 2013; </w:t>
      </w:r>
      <w:r w:rsidRPr="00A2321E">
        <w:rPr>
          <w:rFonts w:ascii="Book Antiqua" w:hAnsi="Book Antiqua"/>
          <w:b/>
          <w:bCs/>
        </w:rPr>
        <w:t>48</w:t>
      </w:r>
      <w:r w:rsidRPr="00A2321E">
        <w:rPr>
          <w:rFonts w:ascii="Book Antiqua" w:hAnsi="Book Antiqua"/>
        </w:rPr>
        <w:t>: 111-118 [PMID: 23116156 DOI: 10.3109/00365521.2012.737362]</w:t>
      </w:r>
    </w:p>
    <w:p w14:paraId="3FFBA146" w14:textId="77777777" w:rsidR="00A23587" w:rsidRPr="00A2321E" w:rsidRDefault="00A23587" w:rsidP="00A2321E">
      <w:pPr>
        <w:spacing w:line="360" w:lineRule="auto"/>
        <w:jc w:val="both"/>
        <w:rPr>
          <w:rFonts w:ascii="Book Antiqua" w:hAnsi="Book Antiqua"/>
        </w:rPr>
      </w:pPr>
      <w:r w:rsidRPr="00A2321E">
        <w:rPr>
          <w:rFonts w:ascii="Book Antiqua" w:hAnsi="Book Antiqua"/>
        </w:rPr>
        <w:lastRenderedPageBreak/>
        <w:t xml:space="preserve">5 </w:t>
      </w:r>
      <w:r w:rsidRPr="00A2321E">
        <w:rPr>
          <w:rFonts w:ascii="Book Antiqua" w:hAnsi="Book Antiqua"/>
          <w:b/>
          <w:bCs/>
        </w:rPr>
        <w:t>Yu B</w:t>
      </w:r>
      <w:r w:rsidRPr="00A2321E">
        <w:rPr>
          <w:rFonts w:ascii="Book Antiqua" w:hAnsi="Book Antiqua"/>
        </w:rPr>
        <w:t xml:space="preserve">, Ding Y, Liao X, Wang C, Wang B, Chen X. Radiofrequency ablation versus surgical resection in elderly patients with early-stage hepatocellular carcinoma in the era of organ shortage. </w:t>
      </w:r>
      <w:r w:rsidRPr="00A2321E">
        <w:rPr>
          <w:rFonts w:ascii="Book Antiqua" w:hAnsi="Book Antiqua"/>
          <w:i/>
          <w:iCs/>
        </w:rPr>
        <w:t>Saudi J Gastroenterol</w:t>
      </w:r>
      <w:r w:rsidRPr="00A2321E">
        <w:rPr>
          <w:rFonts w:ascii="Book Antiqua" w:hAnsi="Book Antiqua"/>
        </w:rPr>
        <w:t xml:space="preserve"> 2018; </w:t>
      </w:r>
      <w:r w:rsidRPr="00A2321E">
        <w:rPr>
          <w:rFonts w:ascii="Book Antiqua" w:hAnsi="Book Antiqua"/>
          <w:b/>
          <w:bCs/>
        </w:rPr>
        <w:t>24</w:t>
      </w:r>
      <w:r w:rsidRPr="00A2321E">
        <w:rPr>
          <w:rFonts w:ascii="Book Antiqua" w:hAnsi="Book Antiqua"/>
        </w:rPr>
        <w:t>: 317-325 [PMID: 30117492 DOI: 10.4103/sjg.SJG_261_18]</w:t>
      </w:r>
    </w:p>
    <w:p w14:paraId="3366BF5D" w14:textId="77777777" w:rsidR="00A23587" w:rsidRPr="00A2321E" w:rsidRDefault="00A23587" w:rsidP="00A2321E">
      <w:pPr>
        <w:spacing w:line="360" w:lineRule="auto"/>
        <w:jc w:val="both"/>
        <w:rPr>
          <w:rFonts w:ascii="Book Antiqua" w:hAnsi="Book Antiqua"/>
        </w:rPr>
      </w:pPr>
      <w:r w:rsidRPr="00A2321E">
        <w:rPr>
          <w:rFonts w:ascii="Book Antiqua" w:hAnsi="Book Antiqua"/>
        </w:rPr>
        <w:t xml:space="preserve">6 </w:t>
      </w:r>
      <w:r w:rsidRPr="00A2321E">
        <w:rPr>
          <w:rFonts w:ascii="Book Antiqua" w:hAnsi="Book Antiqua"/>
          <w:b/>
          <w:bCs/>
        </w:rPr>
        <w:t>Nguyen NT</w:t>
      </w:r>
      <w:r w:rsidRPr="00A2321E">
        <w:rPr>
          <w:rFonts w:ascii="Book Antiqua" w:hAnsi="Book Antiqua"/>
        </w:rPr>
        <w:t xml:space="preserve">, Nguyen CT, Stevens CM, Steward E, </w:t>
      </w:r>
      <w:proofErr w:type="spellStart"/>
      <w:r w:rsidRPr="00A2321E">
        <w:rPr>
          <w:rFonts w:ascii="Book Antiqua" w:hAnsi="Book Antiqua"/>
        </w:rPr>
        <w:t>Paya</w:t>
      </w:r>
      <w:proofErr w:type="spellEnd"/>
      <w:r w:rsidRPr="00A2321E">
        <w:rPr>
          <w:rFonts w:ascii="Book Antiqua" w:hAnsi="Book Antiqua"/>
        </w:rPr>
        <w:t xml:space="preserve"> M. The efficacy of fibrin sealant in prevention of anastomotic leak after laparoscopic gastric bypass. </w:t>
      </w:r>
      <w:r w:rsidRPr="00A2321E">
        <w:rPr>
          <w:rFonts w:ascii="Book Antiqua" w:hAnsi="Book Antiqua"/>
          <w:i/>
          <w:iCs/>
        </w:rPr>
        <w:t>J Surg Res</w:t>
      </w:r>
      <w:r w:rsidRPr="00A2321E">
        <w:rPr>
          <w:rFonts w:ascii="Book Antiqua" w:hAnsi="Book Antiqua"/>
        </w:rPr>
        <w:t xml:space="preserve"> 2004; </w:t>
      </w:r>
      <w:r w:rsidRPr="00A2321E">
        <w:rPr>
          <w:rFonts w:ascii="Book Antiqua" w:hAnsi="Book Antiqua"/>
          <w:b/>
          <w:bCs/>
        </w:rPr>
        <w:t>122</w:t>
      </w:r>
      <w:r w:rsidRPr="00A2321E">
        <w:rPr>
          <w:rFonts w:ascii="Book Antiqua" w:hAnsi="Book Antiqua"/>
        </w:rPr>
        <w:t>: 218-224 [PMID: 15555621 DOI: 10.1016/j.jss.2004.05.005]</w:t>
      </w:r>
    </w:p>
    <w:p w14:paraId="07C830D3" w14:textId="77777777" w:rsidR="00A23587" w:rsidRPr="00A2321E" w:rsidRDefault="00A23587" w:rsidP="00A2321E">
      <w:pPr>
        <w:spacing w:line="360" w:lineRule="auto"/>
        <w:jc w:val="both"/>
        <w:rPr>
          <w:rFonts w:ascii="Book Antiqua" w:hAnsi="Book Antiqua"/>
        </w:rPr>
      </w:pPr>
      <w:r w:rsidRPr="00A2321E">
        <w:rPr>
          <w:rFonts w:ascii="Book Antiqua" w:hAnsi="Book Antiqua"/>
        </w:rPr>
        <w:t xml:space="preserve">7 </w:t>
      </w:r>
      <w:r w:rsidRPr="00A2321E">
        <w:rPr>
          <w:rFonts w:ascii="Book Antiqua" w:hAnsi="Book Antiqua"/>
          <w:b/>
          <w:bCs/>
        </w:rPr>
        <w:t>Merrifield BF</w:t>
      </w:r>
      <w:r w:rsidRPr="00A2321E">
        <w:rPr>
          <w:rFonts w:ascii="Book Antiqua" w:hAnsi="Book Antiqua"/>
        </w:rPr>
        <w:t xml:space="preserve">, </w:t>
      </w:r>
      <w:proofErr w:type="spellStart"/>
      <w:r w:rsidRPr="00A2321E">
        <w:rPr>
          <w:rFonts w:ascii="Book Antiqua" w:hAnsi="Book Antiqua"/>
        </w:rPr>
        <w:t>Lautz</w:t>
      </w:r>
      <w:proofErr w:type="spellEnd"/>
      <w:r w:rsidRPr="00A2321E">
        <w:rPr>
          <w:rFonts w:ascii="Book Antiqua" w:hAnsi="Book Antiqua"/>
        </w:rPr>
        <w:t xml:space="preserve"> D, Thompson CC. Endoscopic repair of gastric leaks after Roux-en-Y gastric bypass: a less invasive approach. </w:t>
      </w:r>
      <w:proofErr w:type="spellStart"/>
      <w:r w:rsidRPr="00A2321E">
        <w:rPr>
          <w:rFonts w:ascii="Book Antiqua" w:hAnsi="Book Antiqua"/>
          <w:i/>
          <w:iCs/>
        </w:rPr>
        <w:t>Gastrointest</w:t>
      </w:r>
      <w:proofErr w:type="spellEnd"/>
      <w:r w:rsidRPr="00A2321E">
        <w:rPr>
          <w:rFonts w:ascii="Book Antiqua" w:hAnsi="Book Antiqua"/>
          <w:i/>
          <w:iCs/>
        </w:rPr>
        <w:t xml:space="preserve"> </w:t>
      </w:r>
      <w:proofErr w:type="spellStart"/>
      <w:r w:rsidRPr="00A2321E">
        <w:rPr>
          <w:rFonts w:ascii="Book Antiqua" w:hAnsi="Book Antiqua"/>
          <w:i/>
          <w:iCs/>
        </w:rPr>
        <w:t>Endosc</w:t>
      </w:r>
      <w:proofErr w:type="spellEnd"/>
      <w:r w:rsidRPr="00A2321E">
        <w:rPr>
          <w:rFonts w:ascii="Book Antiqua" w:hAnsi="Book Antiqua"/>
        </w:rPr>
        <w:t xml:space="preserve"> 2006; </w:t>
      </w:r>
      <w:r w:rsidRPr="00A2321E">
        <w:rPr>
          <w:rFonts w:ascii="Book Antiqua" w:hAnsi="Book Antiqua"/>
          <w:b/>
          <w:bCs/>
        </w:rPr>
        <w:t>63</w:t>
      </w:r>
      <w:r w:rsidRPr="00A2321E">
        <w:rPr>
          <w:rFonts w:ascii="Book Antiqua" w:hAnsi="Book Antiqua"/>
        </w:rPr>
        <w:t>: 710-714 [PMID: 16564884 DOI: 10.1016/j.gie.2005.11.018]</w:t>
      </w:r>
    </w:p>
    <w:p w14:paraId="2605C08E" w14:textId="56346CD9" w:rsidR="00A23587" w:rsidRPr="00A2321E" w:rsidRDefault="00A23587" w:rsidP="00A2321E">
      <w:pPr>
        <w:spacing w:line="360" w:lineRule="auto"/>
        <w:jc w:val="both"/>
        <w:rPr>
          <w:rFonts w:ascii="Book Antiqua" w:hAnsi="Book Antiqua"/>
        </w:rPr>
      </w:pPr>
      <w:r w:rsidRPr="00A2321E">
        <w:rPr>
          <w:rFonts w:ascii="Book Antiqua" w:hAnsi="Book Antiqua"/>
        </w:rPr>
        <w:t xml:space="preserve">8 </w:t>
      </w:r>
      <w:r w:rsidRPr="00A2321E">
        <w:rPr>
          <w:rFonts w:ascii="Book Antiqua" w:hAnsi="Book Antiqua"/>
          <w:b/>
          <w:bCs/>
        </w:rPr>
        <w:t>Evans JA</w:t>
      </w:r>
      <w:r w:rsidRPr="00A2321E">
        <w:rPr>
          <w:rFonts w:ascii="Book Antiqua" w:hAnsi="Book Antiqua"/>
        </w:rPr>
        <w:t xml:space="preserve">, Branch MS, Pryor AD, Demaria EJ. Endoscopic closure of a </w:t>
      </w:r>
      <w:proofErr w:type="spellStart"/>
      <w:r w:rsidRPr="00A2321E">
        <w:rPr>
          <w:rFonts w:ascii="Book Antiqua" w:hAnsi="Book Antiqua"/>
        </w:rPr>
        <w:t>gastrojejunal</w:t>
      </w:r>
      <w:proofErr w:type="spellEnd"/>
      <w:r w:rsidRPr="00A2321E">
        <w:rPr>
          <w:rFonts w:ascii="Book Antiqua" w:hAnsi="Book Antiqua"/>
        </w:rPr>
        <w:t xml:space="preserve"> anastomotic leak (with video). </w:t>
      </w:r>
      <w:proofErr w:type="spellStart"/>
      <w:r w:rsidRPr="00A2321E">
        <w:rPr>
          <w:rFonts w:ascii="Book Antiqua" w:hAnsi="Book Antiqua"/>
          <w:i/>
          <w:iCs/>
        </w:rPr>
        <w:t>Gastrointest</w:t>
      </w:r>
      <w:proofErr w:type="spellEnd"/>
      <w:r w:rsidRPr="00A2321E">
        <w:rPr>
          <w:rFonts w:ascii="Book Antiqua" w:hAnsi="Book Antiqua"/>
          <w:i/>
          <w:iCs/>
        </w:rPr>
        <w:t xml:space="preserve"> </w:t>
      </w:r>
      <w:proofErr w:type="spellStart"/>
      <w:r w:rsidRPr="00A2321E">
        <w:rPr>
          <w:rFonts w:ascii="Book Antiqua" w:hAnsi="Book Antiqua"/>
          <w:i/>
          <w:iCs/>
        </w:rPr>
        <w:t>Endosc</w:t>
      </w:r>
      <w:proofErr w:type="spellEnd"/>
      <w:r w:rsidRPr="00A2321E">
        <w:rPr>
          <w:rFonts w:ascii="Book Antiqua" w:hAnsi="Book Antiqua"/>
        </w:rPr>
        <w:t xml:space="preserve"> 2007; </w:t>
      </w:r>
      <w:r w:rsidRPr="00A2321E">
        <w:rPr>
          <w:rFonts w:ascii="Book Antiqua" w:hAnsi="Book Antiqua"/>
          <w:b/>
          <w:bCs/>
        </w:rPr>
        <w:t>66</w:t>
      </w:r>
      <w:r w:rsidRPr="00A2321E">
        <w:rPr>
          <w:rFonts w:ascii="Book Antiqua" w:hAnsi="Book Antiqua"/>
        </w:rPr>
        <w:t>: 1225-</w:t>
      </w:r>
      <w:r w:rsidR="00F72490" w:rsidRPr="00A2321E">
        <w:rPr>
          <w:rFonts w:ascii="Book Antiqua" w:hAnsi="Book Antiqua"/>
        </w:rPr>
        <w:t>122</w:t>
      </w:r>
      <w:r w:rsidRPr="00A2321E">
        <w:rPr>
          <w:rFonts w:ascii="Book Antiqua" w:hAnsi="Book Antiqua"/>
        </w:rPr>
        <w:t>6 [PMID: 18061723 DOI: 10.1016/j.gie.2007.06.037]</w:t>
      </w:r>
    </w:p>
    <w:p w14:paraId="45B8E060" w14:textId="387F2650" w:rsidR="00A23587" w:rsidRPr="00A2321E" w:rsidRDefault="00A23587" w:rsidP="00A2321E">
      <w:pPr>
        <w:spacing w:line="360" w:lineRule="auto"/>
        <w:jc w:val="both"/>
        <w:rPr>
          <w:rFonts w:ascii="Book Antiqua" w:hAnsi="Book Antiqua"/>
        </w:rPr>
      </w:pPr>
      <w:r w:rsidRPr="00A2321E">
        <w:rPr>
          <w:rFonts w:ascii="Book Antiqua" w:hAnsi="Book Antiqua"/>
        </w:rPr>
        <w:t xml:space="preserve">9 </w:t>
      </w:r>
      <w:proofErr w:type="spellStart"/>
      <w:r w:rsidRPr="00A2321E">
        <w:rPr>
          <w:rFonts w:ascii="Book Antiqua" w:hAnsi="Book Antiqua"/>
          <w:b/>
          <w:bCs/>
        </w:rPr>
        <w:t>Groce</w:t>
      </w:r>
      <w:proofErr w:type="spellEnd"/>
      <w:r w:rsidRPr="00A2321E">
        <w:rPr>
          <w:rFonts w:ascii="Book Antiqua" w:hAnsi="Book Antiqua"/>
          <w:b/>
          <w:bCs/>
        </w:rPr>
        <w:t xml:space="preserve"> JR</w:t>
      </w:r>
      <w:r w:rsidRPr="00A2321E">
        <w:rPr>
          <w:rFonts w:ascii="Book Antiqua" w:hAnsi="Book Antiqua"/>
        </w:rPr>
        <w:t xml:space="preserve">, Raju GS, Hewlett A, </w:t>
      </w:r>
      <w:proofErr w:type="spellStart"/>
      <w:r w:rsidRPr="00A2321E">
        <w:rPr>
          <w:rFonts w:ascii="Book Antiqua" w:hAnsi="Book Antiqua"/>
        </w:rPr>
        <w:t>Zwischenberger</w:t>
      </w:r>
      <w:proofErr w:type="spellEnd"/>
      <w:r w:rsidRPr="00A2321E">
        <w:rPr>
          <w:rFonts w:ascii="Book Antiqua" w:hAnsi="Book Antiqua"/>
        </w:rPr>
        <w:t xml:space="preserve"> JB. Endoscopic clip closure of a gastric staple-line dehiscence (with video). </w:t>
      </w:r>
      <w:proofErr w:type="spellStart"/>
      <w:r w:rsidRPr="00A2321E">
        <w:rPr>
          <w:rFonts w:ascii="Book Antiqua" w:hAnsi="Book Antiqua"/>
          <w:i/>
          <w:iCs/>
        </w:rPr>
        <w:t>Gastrointest</w:t>
      </w:r>
      <w:proofErr w:type="spellEnd"/>
      <w:r w:rsidRPr="00A2321E">
        <w:rPr>
          <w:rFonts w:ascii="Book Antiqua" w:hAnsi="Book Antiqua"/>
          <w:i/>
          <w:iCs/>
        </w:rPr>
        <w:t xml:space="preserve"> </w:t>
      </w:r>
      <w:proofErr w:type="spellStart"/>
      <w:r w:rsidRPr="00A2321E">
        <w:rPr>
          <w:rFonts w:ascii="Book Antiqua" w:hAnsi="Book Antiqua"/>
          <w:i/>
          <w:iCs/>
        </w:rPr>
        <w:t>Endosc</w:t>
      </w:r>
      <w:proofErr w:type="spellEnd"/>
      <w:r w:rsidRPr="00A2321E">
        <w:rPr>
          <w:rFonts w:ascii="Book Antiqua" w:hAnsi="Book Antiqua"/>
        </w:rPr>
        <w:t xml:space="preserve"> 2007; </w:t>
      </w:r>
      <w:r w:rsidRPr="00A2321E">
        <w:rPr>
          <w:rFonts w:ascii="Book Antiqua" w:hAnsi="Book Antiqua"/>
          <w:b/>
          <w:bCs/>
        </w:rPr>
        <w:t>65</w:t>
      </w:r>
      <w:r w:rsidRPr="00A2321E">
        <w:rPr>
          <w:rFonts w:ascii="Book Antiqua" w:hAnsi="Book Antiqua"/>
        </w:rPr>
        <w:t>: 321-</w:t>
      </w:r>
      <w:r w:rsidR="008A4563" w:rsidRPr="00A2321E">
        <w:rPr>
          <w:rFonts w:ascii="Book Antiqua" w:hAnsi="Book Antiqua"/>
        </w:rPr>
        <w:t>32</w:t>
      </w:r>
      <w:r w:rsidRPr="00A2321E">
        <w:rPr>
          <w:rFonts w:ascii="Book Antiqua" w:hAnsi="Book Antiqua"/>
        </w:rPr>
        <w:t>2 [PMID: 17258993 DOI: 10.1016/j.gie.2006.06.028]</w:t>
      </w:r>
    </w:p>
    <w:p w14:paraId="6084A614" w14:textId="77777777" w:rsidR="00A23587" w:rsidRPr="00A2321E" w:rsidRDefault="00A23587" w:rsidP="00A2321E">
      <w:pPr>
        <w:spacing w:line="360" w:lineRule="auto"/>
        <w:jc w:val="both"/>
        <w:rPr>
          <w:rFonts w:ascii="Book Antiqua" w:hAnsi="Book Antiqua"/>
        </w:rPr>
      </w:pPr>
      <w:r w:rsidRPr="00A2321E">
        <w:rPr>
          <w:rFonts w:ascii="Book Antiqua" w:hAnsi="Book Antiqua"/>
        </w:rPr>
        <w:t xml:space="preserve">10 </w:t>
      </w:r>
      <w:proofErr w:type="spellStart"/>
      <w:r w:rsidRPr="00A2321E">
        <w:rPr>
          <w:rFonts w:ascii="Book Antiqua" w:hAnsi="Book Antiqua"/>
          <w:b/>
          <w:bCs/>
        </w:rPr>
        <w:t>Feith</w:t>
      </w:r>
      <w:proofErr w:type="spellEnd"/>
      <w:r w:rsidRPr="00A2321E">
        <w:rPr>
          <w:rFonts w:ascii="Book Antiqua" w:hAnsi="Book Antiqua"/>
          <w:b/>
          <w:bCs/>
        </w:rPr>
        <w:t xml:space="preserve"> M</w:t>
      </w:r>
      <w:r w:rsidRPr="00A2321E">
        <w:rPr>
          <w:rFonts w:ascii="Book Antiqua" w:hAnsi="Book Antiqua"/>
        </w:rPr>
        <w:t xml:space="preserve">, Gillen S, Schuster T, </w:t>
      </w:r>
      <w:proofErr w:type="spellStart"/>
      <w:r w:rsidRPr="00A2321E">
        <w:rPr>
          <w:rFonts w:ascii="Book Antiqua" w:hAnsi="Book Antiqua"/>
        </w:rPr>
        <w:t>Theisen</w:t>
      </w:r>
      <w:proofErr w:type="spellEnd"/>
      <w:r w:rsidRPr="00A2321E">
        <w:rPr>
          <w:rFonts w:ascii="Book Antiqua" w:hAnsi="Book Antiqua"/>
        </w:rPr>
        <w:t xml:space="preserve"> J, </w:t>
      </w:r>
      <w:proofErr w:type="spellStart"/>
      <w:r w:rsidRPr="00A2321E">
        <w:rPr>
          <w:rFonts w:ascii="Book Antiqua" w:hAnsi="Book Antiqua"/>
        </w:rPr>
        <w:t>Friess</w:t>
      </w:r>
      <w:proofErr w:type="spellEnd"/>
      <w:r w:rsidRPr="00A2321E">
        <w:rPr>
          <w:rFonts w:ascii="Book Antiqua" w:hAnsi="Book Antiqua"/>
        </w:rPr>
        <w:t xml:space="preserve"> H, </w:t>
      </w:r>
      <w:proofErr w:type="spellStart"/>
      <w:r w:rsidRPr="00A2321E">
        <w:rPr>
          <w:rFonts w:ascii="Book Antiqua" w:hAnsi="Book Antiqua"/>
        </w:rPr>
        <w:t>Gertler</w:t>
      </w:r>
      <w:proofErr w:type="spellEnd"/>
      <w:r w:rsidRPr="00A2321E">
        <w:rPr>
          <w:rFonts w:ascii="Book Antiqua" w:hAnsi="Book Antiqua"/>
        </w:rPr>
        <w:t xml:space="preserve"> R. Healing occurs in most patients that receive endoscopic stents for anastomotic leakage; dislocation remains a problem. </w:t>
      </w:r>
      <w:r w:rsidRPr="00A2321E">
        <w:rPr>
          <w:rFonts w:ascii="Book Antiqua" w:hAnsi="Book Antiqua"/>
          <w:i/>
          <w:iCs/>
        </w:rPr>
        <w:t>Clin Gastroenterol Hepatol</w:t>
      </w:r>
      <w:r w:rsidRPr="00A2321E">
        <w:rPr>
          <w:rFonts w:ascii="Book Antiqua" w:hAnsi="Book Antiqua"/>
        </w:rPr>
        <w:t xml:space="preserve"> 2011; </w:t>
      </w:r>
      <w:r w:rsidRPr="00A2321E">
        <w:rPr>
          <w:rFonts w:ascii="Book Antiqua" w:hAnsi="Book Antiqua"/>
          <w:b/>
          <w:bCs/>
        </w:rPr>
        <w:t>9</w:t>
      </w:r>
      <w:r w:rsidRPr="00A2321E">
        <w:rPr>
          <w:rFonts w:ascii="Book Antiqua" w:hAnsi="Book Antiqua"/>
        </w:rPr>
        <w:t>: 202-210 [PMID: 21172455 DOI: 10.1016/j.cgh.2010.12.010]</w:t>
      </w:r>
    </w:p>
    <w:p w14:paraId="5BE439FC" w14:textId="77777777" w:rsidR="00A23587" w:rsidRPr="00A2321E" w:rsidRDefault="00A23587" w:rsidP="00A2321E">
      <w:pPr>
        <w:spacing w:line="360" w:lineRule="auto"/>
        <w:jc w:val="both"/>
        <w:rPr>
          <w:rFonts w:ascii="Book Antiqua" w:hAnsi="Book Antiqua"/>
        </w:rPr>
      </w:pPr>
      <w:r w:rsidRPr="00A2321E">
        <w:rPr>
          <w:rFonts w:ascii="Book Antiqua" w:hAnsi="Book Antiqua"/>
        </w:rPr>
        <w:t xml:space="preserve">11 </w:t>
      </w:r>
      <w:r w:rsidRPr="00A2321E">
        <w:rPr>
          <w:rFonts w:ascii="Book Antiqua" w:hAnsi="Book Antiqua"/>
          <w:b/>
          <w:bCs/>
        </w:rPr>
        <w:t>Fernández A</w:t>
      </w:r>
      <w:r w:rsidRPr="00A2321E">
        <w:rPr>
          <w:rFonts w:ascii="Book Antiqua" w:hAnsi="Book Antiqua"/>
        </w:rPr>
        <w:t>, Vila JJ, Vázquez S, González-</w:t>
      </w:r>
      <w:proofErr w:type="spellStart"/>
      <w:r w:rsidRPr="00A2321E">
        <w:rPr>
          <w:rFonts w:ascii="Book Antiqua" w:hAnsi="Book Antiqua"/>
        </w:rPr>
        <w:t>Portela</w:t>
      </w:r>
      <w:proofErr w:type="spellEnd"/>
      <w:r w:rsidRPr="00A2321E">
        <w:rPr>
          <w:rFonts w:ascii="Book Antiqua" w:hAnsi="Book Antiqua"/>
        </w:rPr>
        <w:t xml:space="preserve"> C, de la </w:t>
      </w:r>
      <w:proofErr w:type="spellStart"/>
      <w:r w:rsidRPr="00A2321E">
        <w:rPr>
          <w:rFonts w:ascii="Book Antiqua" w:hAnsi="Book Antiqua"/>
        </w:rPr>
        <w:t>Iglesia</w:t>
      </w:r>
      <w:proofErr w:type="spellEnd"/>
      <w:r w:rsidRPr="00A2321E">
        <w:rPr>
          <w:rFonts w:ascii="Book Antiqua" w:hAnsi="Book Antiqua"/>
        </w:rPr>
        <w:t xml:space="preserve"> M, Lozano M, Toscano E. Self-expanding plastic stents for the treatment of post-operative </w:t>
      </w:r>
      <w:proofErr w:type="spellStart"/>
      <w:r w:rsidRPr="00A2321E">
        <w:rPr>
          <w:rFonts w:ascii="Book Antiqua" w:hAnsi="Book Antiqua"/>
        </w:rPr>
        <w:t>esophago-jejuno</w:t>
      </w:r>
      <w:proofErr w:type="spellEnd"/>
      <w:r w:rsidRPr="00A2321E">
        <w:rPr>
          <w:rFonts w:ascii="Book Antiqua" w:hAnsi="Book Antiqua"/>
        </w:rPr>
        <w:t xml:space="preserve"> anastomosis leak. A case series study. </w:t>
      </w:r>
      <w:r w:rsidRPr="00A2321E">
        <w:rPr>
          <w:rFonts w:ascii="Book Antiqua" w:hAnsi="Book Antiqua"/>
          <w:i/>
          <w:iCs/>
        </w:rPr>
        <w:t xml:space="preserve">Rev </w:t>
      </w:r>
      <w:proofErr w:type="spellStart"/>
      <w:r w:rsidRPr="00A2321E">
        <w:rPr>
          <w:rFonts w:ascii="Book Antiqua" w:hAnsi="Book Antiqua"/>
          <w:i/>
          <w:iCs/>
        </w:rPr>
        <w:t>Esp</w:t>
      </w:r>
      <w:proofErr w:type="spellEnd"/>
      <w:r w:rsidRPr="00A2321E">
        <w:rPr>
          <w:rFonts w:ascii="Book Antiqua" w:hAnsi="Book Antiqua"/>
          <w:i/>
          <w:iCs/>
        </w:rPr>
        <w:t xml:space="preserve"> </w:t>
      </w:r>
      <w:proofErr w:type="spellStart"/>
      <w:r w:rsidRPr="00A2321E">
        <w:rPr>
          <w:rFonts w:ascii="Book Antiqua" w:hAnsi="Book Antiqua"/>
          <w:i/>
          <w:iCs/>
        </w:rPr>
        <w:t>Enferm</w:t>
      </w:r>
      <w:proofErr w:type="spellEnd"/>
      <w:r w:rsidRPr="00A2321E">
        <w:rPr>
          <w:rFonts w:ascii="Book Antiqua" w:hAnsi="Book Antiqua"/>
          <w:i/>
          <w:iCs/>
        </w:rPr>
        <w:t xml:space="preserve"> Dig</w:t>
      </w:r>
      <w:r w:rsidRPr="00A2321E">
        <w:rPr>
          <w:rFonts w:ascii="Book Antiqua" w:hAnsi="Book Antiqua"/>
        </w:rPr>
        <w:t xml:space="preserve"> 2010; </w:t>
      </w:r>
      <w:r w:rsidRPr="00A2321E">
        <w:rPr>
          <w:rFonts w:ascii="Book Antiqua" w:hAnsi="Book Antiqua"/>
          <w:b/>
          <w:bCs/>
        </w:rPr>
        <w:t>102</w:t>
      </w:r>
      <w:r w:rsidRPr="00A2321E">
        <w:rPr>
          <w:rFonts w:ascii="Book Antiqua" w:hAnsi="Book Antiqua"/>
        </w:rPr>
        <w:t>: 704-710 [PMID: 21198312 DOI: 10.4321/s1130-01082010001200005]</w:t>
      </w:r>
    </w:p>
    <w:p w14:paraId="5D9167E4" w14:textId="77777777" w:rsidR="00A23587" w:rsidRPr="00A2321E" w:rsidRDefault="00A23587" w:rsidP="00A2321E">
      <w:pPr>
        <w:spacing w:line="360" w:lineRule="auto"/>
        <w:jc w:val="both"/>
        <w:rPr>
          <w:rFonts w:ascii="Book Antiqua" w:hAnsi="Book Antiqua"/>
        </w:rPr>
      </w:pPr>
      <w:r w:rsidRPr="00A2321E">
        <w:rPr>
          <w:rFonts w:ascii="Book Antiqua" w:hAnsi="Book Antiqua"/>
        </w:rPr>
        <w:t xml:space="preserve">12 </w:t>
      </w:r>
      <w:proofErr w:type="spellStart"/>
      <w:r w:rsidRPr="00A2321E">
        <w:rPr>
          <w:rFonts w:ascii="Book Antiqua" w:hAnsi="Book Antiqua"/>
          <w:b/>
          <w:bCs/>
        </w:rPr>
        <w:t>Aurello</w:t>
      </w:r>
      <w:proofErr w:type="spellEnd"/>
      <w:r w:rsidRPr="00A2321E">
        <w:rPr>
          <w:rFonts w:ascii="Book Antiqua" w:hAnsi="Book Antiqua"/>
          <w:b/>
          <w:bCs/>
        </w:rPr>
        <w:t xml:space="preserve"> P</w:t>
      </w:r>
      <w:r w:rsidRPr="00A2321E">
        <w:rPr>
          <w:rFonts w:ascii="Book Antiqua" w:hAnsi="Book Antiqua"/>
        </w:rPr>
        <w:t xml:space="preserve">, </w:t>
      </w:r>
      <w:proofErr w:type="spellStart"/>
      <w:r w:rsidRPr="00A2321E">
        <w:rPr>
          <w:rFonts w:ascii="Book Antiqua" w:hAnsi="Book Antiqua"/>
        </w:rPr>
        <w:t>Magistri</w:t>
      </w:r>
      <w:proofErr w:type="spellEnd"/>
      <w:r w:rsidRPr="00A2321E">
        <w:rPr>
          <w:rFonts w:ascii="Book Antiqua" w:hAnsi="Book Antiqua"/>
        </w:rPr>
        <w:t xml:space="preserve"> P, D'Angelo F, </w:t>
      </w:r>
      <w:proofErr w:type="spellStart"/>
      <w:r w:rsidRPr="00A2321E">
        <w:rPr>
          <w:rFonts w:ascii="Book Antiqua" w:hAnsi="Book Antiqua"/>
        </w:rPr>
        <w:t>Valabrega</w:t>
      </w:r>
      <w:proofErr w:type="spellEnd"/>
      <w:r w:rsidRPr="00A2321E">
        <w:rPr>
          <w:rFonts w:ascii="Book Antiqua" w:hAnsi="Book Antiqua"/>
        </w:rPr>
        <w:t xml:space="preserve"> S, </w:t>
      </w:r>
      <w:proofErr w:type="spellStart"/>
      <w:r w:rsidRPr="00A2321E">
        <w:rPr>
          <w:rFonts w:ascii="Book Antiqua" w:hAnsi="Book Antiqua"/>
        </w:rPr>
        <w:t>Sirimarco</w:t>
      </w:r>
      <w:proofErr w:type="spellEnd"/>
      <w:r w:rsidRPr="00A2321E">
        <w:rPr>
          <w:rFonts w:ascii="Book Antiqua" w:hAnsi="Book Antiqua"/>
        </w:rPr>
        <w:t xml:space="preserve"> D, </w:t>
      </w:r>
      <w:proofErr w:type="spellStart"/>
      <w:r w:rsidRPr="00A2321E">
        <w:rPr>
          <w:rFonts w:ascii="Book Antiqua" w:hAnsi="Book Antiqua"/>
        </w:rPr>
        <w:t>Tierno</w:t>
      </w:r>
      <w:proofErr w:type="spellEnd"/>
      <w:r w:rsidRPr="00A2321E">
        <w:rPr>
          <w:rFonts w:ascii="Book Antiqua" w:hAnsi="Book Antiqua"/>
        </w:rPr>
        <w:t xml:space="preserve"> SM, Nava AK, </w:t>
      </w:r>
      <w:proofErr w:type="spellStart"/>
      <w:r w:rsidRPr="00A2321E">
        <w:rPr>
          <w:rFonts w:ascii="Book Antiqua" w:hAnsi="Book Antiqua"/>
        </w:rPr>
        <w:t>Ramacciato</w:t>
      </w:r>
      <w:proofErr w:type="spellEnd"/>
      <w:r w:rsidRPr="00A2321E">
        <w:rPr>
          <w:rFonts w:ascii="Book Antiqua" w:hAnsi="Book Antiqua"/>
        </w:rPr>
        <w:t xml:space="preserve"> G. Treatment of </w:t>
      </w:r>
      <w:proofErr w:type="spellStart"/>
      <w:r w:rsidRPr="00A2321E">
        <w:rPr>
          <w:rFonts w:ascii="Book Antiqua" w:hAnsi="Book Antiqua"/>
        </w:rPr>
        <w:t>esophagojejunal</w:t>
      </w:r>
      <w:proofErr w:type="spellEnd"/>
      <w:r w:rsidRPr="00A2321E">
        <w:rPr>
          <w:rFonts w:ascii="Book Antiqua" w:hAnsi="Book Antiqua"/>
        </w:rPr>
        <w:t xml:space="preserve"> anastomosis leakage: a systematic review from the last two decades. </w:t>
      </w:r>
      <w:r w:rsidRPr="00A2321E">
        <w:rPr>
          <w:rFonts w:ascii="Book Antiqua" w:hAnsi="Book Antiqua"/>
          <w:i/>
          <w:iCs/>
        </w:rPr>
        <w:t>Am Surg</w:t>
      </w:r>
      <w:r w:rsidRPr="00A2321E">
        <w:rPr>
          <w:rFonts w:ascii="Book Antiqua" w:hAnsi="Book Antiqua"/>
        </w:rPr>
        <w:t xml:space="preserve"> 2015; </w:t>
      </w:r>
      <w:r w:rsidRPr="00A2321E">
        <w:rPr>
          <w:rFonts w:ascii="Book Antiqua" w:hAnsi="Book Antiqua"/>
          <w:b/>
          <w:bCs/>
        </w:rPr>
        <w:t>81</w:t>
      </w:r>
      <w:r w:rsidRPr="00A2321E">
        <w:rPr>
          <w:rFonts w:ascii="Book Antiqua" w:hAnsi="Book Antiqua"/>
        </w:rPr>
        <w:t>: 450-453 [PMID: 25975326]</w:t>
      </w:r>
    </w:p>
    <w:p w14:paraId="2E4B6C86" w14:textId="77777777" w:rsidR="00A23587" w:rsidRPr="00A2321E" w:rsidRDefault="00A23587" w:rsidP="00A2321E">
      <w:pPr>
        <w:spacing w:line="360" w:lineRule="auto"/>
        <w:jc w:val="both"/>
        <w:rPr>
          <w:rFonts w:ascii="Book Antiqua" w:hAnsi="Book Antiqua"/>
        </w:rPr>
      </w:pPr>
      <w:r w:rsidRPr="00A2321E">
        <w:rPr>
          <w:rFonts w:ascii="Book Antiqua" w:hAnsi="Book Antiqua"/>
        </w:rPr>
        <w:t xml:space="preserve">13 </w:t>
      </w:r>
      <w:proofErr w:type="spellStart"/>
      <w:r w:rsidRPr="00A2321E">
        <w:rPr>
          <w:rFonts w:ascii="Book Antiqua" w:hAnsi="Book Antiqua"/>
          <w:b/>
          <w:bCs/>
        </w:rPr>
        <w:t>Gelbmann</w:t>
      </w:r>
      <w:proofErr w:type="spellEnd"/>
      <w:r w:rsidRPr="00A2321E">
        <w:rPr>
          <w:rFonts w:ascii="Book Antiqua" w:hAnsi="Book Antiqua"/>
          <w:b/>
          <w:bCs/>
        </w:rPr>
        <w:t xml:space="preserve"> CM</w:t>
      </w:r>
      <w:r w:rsidRPr="00A2321E">
        <w:rPr>
          <w:rFonts w:ascii="Book Antiqua" w:hAnsi="Book Antiqua"/>
        </w:rPr>
        <w:t xml:space="preserve">, </w:t>
      </w:r>
      <w:proofErr w:type="spellStart"/>
      <w:r w:rsidRPr="00A2321E">
        <w:rPr>
          <w:rFonts w:ascii="Book Antiqua" w:hAnsi="Book Antiqua"/>
        </w:rPr>
        <w:t>Ratiu</w:t>
      </w:r>
      <w:proofErr w:type="spellEnd"/>
      <w:r w:rsidRPr="00A2321E">
        <w:rPr>
          <w:rFonts w:ascii="Book Antiqua" w:hAnsi="Book Antiqua"/>
        </w:rPr>
        <w:t xml:space="preserve"> NL, </w:t>
      </w:r>
      <w:proofErr w:type="spellStart"/>
      <w:r w:rsidRPr="00A2321E">
        <w:rPr>
          <w:rFonts w:ascii="Book Antiqua" w:hAnsi="Book Antiqua"/>
        </w:rPr>
        <w:t>Rath</w:t>
      </w:r>
      <w:proofErr w:type="spellEnd"/>
      <w:r w:rsidRPr="00A2321E">
        <w:rPr>
          <w:rFonts w:ascii="Book Antiqua" w:hAnsi="Book Antiqua"/>
        </w:rPr>
        <w:t xml:space="preserve"> HC, </w:t>
      </w:r>
      <w:proofErr w:type="spellStart"/>
      <w:r w:rsidRPr="00A2321E">
        <w:rPr>
          <w:rFonts w:ascii="Book Antiqua" w:hAnsi="Book Antiqua"/>
        </w:rPr>
        <w:t>Rogler</w:t>
      </w:r>
      <w:proofErr w:type="spellEnd"/>
      <w:r w:rsidRPr="00A2321E">
        <w:rPr>
          <w:rFonts w:ascii="Book Antiqua" w:hAnsi="Book Antiqua"/>
        </w:rPr>
        <w:t xml:space="preserve"> G, Lock G, </w:t>
      </w:r>
      <w:proofErr w:type="spellStart"/>
      <w:r w:rsidRPr="00A2321E">
        <w:rPr>
          <w:rFonts w:ascii="Book Antiqua" w:hAnsi="Book Antiqua"/>
        </w:rPr>
        <w:t>Schölmerich</w:t>
      </w:r>
      <w:proofErr w:type="spellEnd"/>
      <w:r w:rsidRPr="00A2321E">
        <w:rPr>
          <w:rFonts w:ascii="Book Antiqua" w:hAnsi="Book Antiqua"/>
        </w:rPr>
        <w:t xml:space="preserve"> J, </w:t>
      </w:r>
      <w:proofErr w:type="spellStart"/>
      <w:r w:rsidRPr="00A2321E">
        <w:rPr>
          <w:rFonts w:ascii="Book Antiqua" w:hAnsi="Book Antiqua"/>
        </w:rPr>
        <w:t>Kullmann</w:t>
      </w:r>
      <w:proofErr w:type="spellEnd"/>
      <w:r w:rsidRPr="00A2321E">
        <w:rPr>
          <w:rFonts w:ascii="Book Antiqua" w:hAnsi="Book Antiqua"/>
        </w:rPr>
        <w:t xml:space="preserve"> F. Use of self-expandable plastic stents for the treatment of esophageal perforations and </w:t>
      </w:r>
      <w:r w:rsidRPr="00A2321E">
        <w:rPr>
          <w:rFonts w:ascii="Book Antiqua" w:hAnsi="Book Antiqua"/>
        </w:rPr>
        <w:lastRenderedPageBreak/>
        <w:t xml:space="preserve">symptomatic anastomotic leaks. </w:t>
      </w:r>
      <w:r w:rsidRPr="00A2321E">
        <w:rPr>
          <w:rFonts w:ascii="Book Antiqua" w:hAnsi="Book Antiqua"/>
          <w:i/>
          <w:iCs/>
        </w:rPr>
        <w:t>Endoscopy</w:t>
      </w:r>
      <w:r w:rsidRPr="00A2321E">
        <w:rPr>
          <w:rFonts w:ascii="Book Antiqua" w:hAnsi="Book Antiqua"/>
        </w:rPr>
        <w:t xml:space="preserve"> 2004; </w:t>
      </w:r>
      <w:r w:rsidRPr="00A2321E">
        <w:rPr>
          <w:rFonts w:ascii="Book Antiqua" w:hAnsi="Book Antiqua"/>
          <w:b/>
          <w:bCs/>
        </w:rPr>
        <w:t>36</w:t>
      </w:r>
      <w:r w:rsidRPr="00A2321E">
        <w:rPr>
          <w:rFonts w:ascii="Book Antiqua" w:hAnsi="Book Antiqua"/>
        </w:rPr>
        <w:t>: 695-699 [PMID: 15280974 DOI: 10.1055/s-2004-825656]</w:t>
      </w:r>
    </w:p>
    <w:p w14:paraId="1E8F0A3A" w14:textId="6D46DC58" w:rsidR="00A23587" w:rsidRPr="00A2321E" w:rsidRDefault="00A23587" w:rsidP="00A2321E">
      <w:pPr>
        <w:spacing w:line="360" w:lineRule="auto"/>
        <w:jc w:val="both"/>
        <w:rPr>
          <w:rFonts w:ascii="Book Antiqua" w:hAnsi="Book Antiqua"/>
        </w:rPr>
      </w:pPr>
      <w:r w:rsidRPr="00A2321E">
        <w:rPr>
          <w:rFonts w:ascii="Book Antiqua" w:hAnsi="Book Antiqua"/>
        </w:rPr>
        <w:t xml:space="preserve">14 </w:t>
      </w:r>
      <w:proofErr w:type="spellStart"/>
      <w:r w:rsidRPr="00A2321E">
        <w:rPr>
          <w:rFonts w:ascii="Book Antiqua" w:hAnsi="Book Antiqua"/>
          <w:b/>
          <w:bCs/>
        </w:rPr>
        <w:t>Hünerbein</w:t>
      </w:r>
      <w:proofErr w:type="spellEnd"/>
      <w:r w:rsidRPr="00A2321E">
        <w:rPr>
          <w:rFonts w:ascii="Book Antiqua" w:hAnsi="Book Antiqua"/>
          <w:b/>
          <w:bCs/>
        </w:rPr>
        <w:t xml:space="preserve"> M,</w:t>
      </w:r>
      <w:r w:rsidRPr="00A2321E">
        <w:rPr>
          <w:rFonts w:ascii="Book Antiqua" w:hAnsi="Book Antiqua"/>
        </w:rPr>
        <w:t xml:space="preserve"> </w:t>
      </w:r>
      <w:proofErr w:type="spellStart"/>
      <w:r w:rsidRPr="00A2321E">
        <w:rPr>
          <w:rFonts w:ascii="Book Antiqua" w:hAnsi="Book Antiqua"/>
        </w:rPr>
        <w:t>Stroszczynski</w:t>
      </w:r>
      <w:proofErr w:type="spellEnd"/>
      <w:r w:rsidRPr="00A2321E">
        <w:rPr>
          <w:rFonts w:ascii="Book Antiqua" w:hAnsi="Book Antiqua"/>
        </w:rPr>
        <w:t xml:space="preserve"> C, </w:t>
      </w:r>
      <w:proofErr w:type="spellStart"/>
      <w:r w:rsidRPr="00A2321E">
        <w:rPr>
          <w:rFonts w:ascii="Book Antiqua" w:hAnsi="Book Antiqua"/>
        </w:rPr>
        <w:t>Moesta</w:t>
      </w:r>
      <w:proofErr w:type="spellEnd"/>
      <w:r w:rsidRPr="00A2321E">
        <w:rPr>
          <w:rFonts w:ascii="Book Antiqua" w:hAnsi="Book Antiqua"/>
        </w:rPr>
        <w:t xml:space="preserve"> KT, </w:t>
      </w:r>
      <w:proofErr w:type="spellStart"/>
      <w:r w:rsidRPr="00A2321E">
        <w:rPr>
          <w:rFonts w:ascii="Book Antiqua" w:hAnsi="Book Antiqua"/>
        </w:rPr>
        <w:t>Schlag</w:t>
      </w:r>
      <w:proofErr w:type="spellEnd"/>
      <w:r w:rsidRPr="00A2321E">
        <w:rPr>
          <w:rFonts w:ascii="Book Antiqua" w:hAnsi="Book Antiqua"/>
        </w:rPr>
        <w:t xml:space="preserve"> PM. Treatment of thoracic anastomotic leaks after esophagectomy with self-expanding plastic stents. </w:t>
      </w:r>
      <w:r w:rsidRPr="00A2321E">
        <w:rPr>
          <w:rFonts w:ascii="Book Antiqua" w:hAnsi="Book Antiqua"/>
          <w:i/>
          <w:iCs/>
        </w:rPr>
        <w:t>Ann Surg</w:t>
      </w:r>
      <w:r w:rsidRPr="00A2321E">
        <w:rPr>
          <w:rFonts w:ascii="Book Antiqua" w:hAnsi="Book Antiqua"/>
        </w:rPr>
        <w:t xml:space="preserve"> 2004;</w:t>
      </w:r>
      <w:r w:rsidR="00976863" w:rsidRPr="00A2321E">
        <w:rPr>
          <w:rFonts w:ascii="Book Antiqua" w:hAnsi="Book Antiqua"/>
        </w:rPr>
        <w:t xml:space="preserve"> </w:t>
      </w:r>
      <w:r w:rsidRPr="00A2321E">
        <w:rPr>
          <w:rFonts w:ascii="Book Antiqua" w:hAnsi="Book Antiqua"/>
          <w:b/>
          <w:bCs/>
        </w:rPr>
        <w:t>240</w:t>
      </w:r>
      <w:r w:rsidRPr="00552628">
        <w:rPr>
          <w:rFonts w:ascii="Book Antiqua" w:hAnsi="Book Antiqua"/>
          <w:bCs/>
        </w:rPr>
        <w:t>:</w:t>
      </w:r>
      <w:r w:rsidR="00976863" w:rsidRPr="00552628">
        <w:rPr>
          <w:rFonts w:ascii="Book Antiqua" w:hAnsi="Book Antiqua"/>
        </w:rPr>
        <w:t xml:space="preserve"> </w:t>
      </w:r>
      <w:r w:rsidRPr="00A2321E">
        <w:rPr>
          <w:rFonts w:ascii="Book Antiqua" w:hAnsi="Book Antiqua"/>
        </w:rPr>
        <w:t>801-807 [PM</w:t>
      </w:r>
      <w:r w:rsidR="00552628" w:rsidRPr="00A2321E">
        <w:rPr>
          <w:rFonts w:ascii="Book Antiqua" w:hAnsi="Book Antiqua"/>
        </w:rPr>
        <w:t>I</w:t>
      </w:r>
      <w:r w:rsidRPr="00A2321E">
        <w:rPr>
          <w:rFonts w:ascii="Book Antiqua" w:hAnsi="Book Antiqua"/>
        </w:rPr>
        <w:t>D: 15492561 DOI: 10.1097/01.sla.0000143122.76666.ae]</w:t>
      </w:r>
    </w:p>
    <w:p w14:paraId="708819BA" w14:textId="77777777" w:rsidR="00A23587" w:rsidRPr="00A2321E" w:rsidRDefault="00A23587" w:rsidP="00A2321E">
      <w:pPr>
        <w:spacing w:line="360" w:lineRule="auto"/>
        <w:jc w:val="both"/>
        <w:rPr>
          <w:rFonts w:ascii="Book Antiqua" w:hAnsi="Book Antiqua"/>
        </w:rPr>
      </w:pPr>
      <w:r w:rsidRPr="00A2321E">
        <w:rPr>
          <w:rFonts w:ascii="Book Antiqua" w:hAnsi="Book Antiqua"/>
        </w:rPr>
        <w:t xml:space="preserve">15 </w:t>
      </w:r>
      <w:proofErr w:type="spellStart"/>
      <w:r w:rsidRPr="00A2321E">
        <w:rPr>
          <w:rFonts w:ascii="Book Antiqua" w:hAnsi="Book Antiqua"/>
          <w:b/>
          <w:bCs/>
        </w:rPr>
        <w:t>Pramateftakis</w:t>
      </w:r>
      <w:proofErr w:type="spellEnd"/>
      <w:r w:rsidRPr="00A2321E">
        <w:rPr>
          <w:rFonts w:ascii="Book Antiqua" w:hAnsi="Book Antiqua"/>
          <w:b/>
          <w:bCs/>
        </w:rPr>
        <w:t xml:space="preserve"> MG</w:t>
      </w:r>
      <w:r w:rsidRPr="00A2321E">
        <w:rPr>
          <w:rFonts w:ascii="Book Antiqua" w:hAnsi="Book Antiqua"/>
        </w:rPr>
        <w:t xml:space="preserve">, </w:t>
      </w:r>
      <w:proofErr w:type="spellStart"/>
      <w:r w:rsidRPr="00A2321E">
        <w:rPr>
          <w:rFonts w:ascii="Book Antiqua" w:hAnsi="Book Antiqua"/>
        </w:rPr>
        <w:t>Vrakas</w:t>
      </w:r>
      <w:proofErr w:type="spellEnd"/>
      <w:r w:rsidRPr="00A2321E">
        <w:rPr>
          <w:rFonts w:ascii="Book Antiqua" w:hAnsi="Book Antiqua"/>
        </w:rPr>
        <w:t xml:space="preserve"> G, </w:t>
      </w:r>
      <w:proofErr w:type="spellStart"/>
      <w:r w:rsidRPr="00A2321E">
        <w:rPr>
          <w:rFonts w:ascii="Book Antiqua" w:hAnsi="Book Antiqua"/>
        </w:rPr>
        <w:t>Kanellos</w:t>
      </w:r>
      <w:proofErr w:type="spellEnd"/>
      <w:r w:rsidRPr="00A2321E">
        <w:rPr>
          <w:rFonts w:ascii="Book Antiqua" w:hAnsi="Book Antiqua"/>
        </w:rPr>
        <w:t xml:space="preserve"> I, </w:t>
      </w:r>
      <w:proofErr w:type="spellStart"/>
      <w:r w:rsidRPr="00A2321E">
        <w:rPr>
          <w:rFonts w:ascii="Book Antiqua" w:hAnsi="Book Antiqua"/>
        </w:rPr>
        <w:t>Mantzoros</w:t>
      </w:r>
      <w:proofErr w:type="spellEnd"/>
      <w:r w:rsidRPr="00A2321E">
        <w:rPr>
          <w:rFonts w:ascii="Book Antiqua" w:hAnsi="Book Antiqua"/>
        </w:rPr>
        <w:t xml:space="preserve"> I, Angelopoulos S, </w:t>
      </w:r>
      <w:proofErr w:type="spellStart"/>
      <w:r w:rsidRPr="00A2321E">
        <w:rPr>
          <w:rFonts w:ascii="Book Antiqua" w:hAnsi="Book Antiqua"/>
        </w:rPr>
        <w:t>Eleftheriades</w:t>
      </w:r>
      <w:proofErr w:type="spellEnd"/>
      <w:r w:rsidRPr="00A2321E">
        <w:rPr>
          <w:rFonts w:ascii="Book Antiqua" w:hAnsi="Book Antiqua"/>
        </w:rPr>
        <w:t xml:space="preserve"> E, </w:t>
      </w:r>
      <w:proofErr w:type="spellStart"/>
      <w:r w:rsidRPr="00A2321E">
        <w:rPr>
          <w:rFonts w:ascii="Book Antiqua" w:hAnsi="Book Antiqua"/>
        </w:rPr>
        <w:t>Lazarides</w:t>
      </w:r>
      <w:proofErr w:type="spellEnd"/>
      <w:r w:rsidRPr="00A2321E">
        <w:rPr>
          <w:rFonts w:ascii="Book Antiqua" w:hAnsi="Book Antiqua"/>
        </w:rPr>
        <w:t xml:space="preserve"> C. Endoscopic application of n-butyl-2-cyanoacrylate on </w:t>
      </w:r>
      <w:proofErr w:type="spellStart"/>
      <w:r w:rsidRPr="00A2321E">
        <w:rPr>
          <w:rFonts w:ascii="Book Antiqua" w:hAnsi="Book Antiqua"/>
        </w:rPr>
        <w:t>esophagojejunal</w:t>
      </w:r>
      <w:proofErr w:type="spellEnd"/>
      <w:r w:rsidRPr="00A2321E">
        <w:rPr>
          <w:rFonts w:ascii="Book Antiqua" w:hAnsi="Book Antiqua"/>
        </w:rPr>
        <w:t xml:space="preserve"> anastomotic leak: a case report. </w:t>
      </w:r>
      <w:r w:rsidRPr="00A2321E">
        <w:rPr>
          <w:rFonts w:ascii="Book Antiqua" w:hAnsi="Book Antiqua"/>
          <w:i/>
          <w:iCs/>
        </w:rPr>
        <w:t>J Med Case Rep</w:t>
      </w:r>
      <w:r w:rsidRPr="00A2321E">
        <w:rPr>
          <w:rFonts w:ascii="Book Antiqua" w:hAnsi="Book Antiqua"/>
        </w:rPr>
        <w:t xml:space="preserve"> 2011; </w:t>
      </w:r>
      <w:r w:rsidRPr="00A2321E">
        <w:rPr>
          <w:rFonts w:ascii="Book Antiqua" w:hAnsi="Book Antiqua"/>
          <w:b/>
          <w:bCs/>
        </w:rPr>
        <w:t>5</w:t>
      </w:r>
      <w:r w:rsidRPr="00A2321E">
        <w:rPr>
          <w:rFonts w:ascii="Book Antiqua" w:hAnsi="Book Antiqua"/>
        </w:rPr>
        <w:t>: 96 [PMID: 21392389 DOI: 10.1186/1752-1947-5-96]</w:t>
      </w:r>
    </w:p>
    <w:p w14:paraId="304FD96D" w14:textId="77777777" w:rsidR="00A23587" w:rsidRPr="00A2321E" w:rsidRDefault="00A23587" w:rsidP="00A2321E">
      <w:pPr>
        <w:spacing w:line="360" w:lineRule="auto"/>
        <w:jc w:val="both"/>
        <w:rPr>
          <w:rFonts w:ascii="Book Antiqua" w:hAnsi="Book Antiqua"/>
        </w:rPr>
      </w:pPr>
      <w:r w:rsidRPr="00A2321E">
        <w:rPr>
          <w:rFonts w:ascii="Book Antiqua" w:hAnsi="Book Antiqua"/>
        </w:rPr>
        <w:t xml:space="preserve">16 </w:t>
      </w:r>
      <w:proofErr w:type="spellStart"/>
      <w:r w:rsidRPr="00A2321E">
        <w:rPr>
          <w:rFonts w:ascii="Book Antiqua" w:hAnsi="Book Antiqua"/>
          <w:b/>
          <w:bCs/>
        </w:rPr>
        <w:t>Rábago</w:t>
      </w:r>
      <w:proofErr w:type="spellEnd"/>
      <w:r w:rsidRPr="00A2321E">
        <w:rPr>
          <w:rFonts w:ascii="Book Antiqua" w:hAnsi="Book Antiqua"/>
          <w:b/>
          <w:bCs/>
        </w:rPr>
        <w:t xml:space="preserve"> LR</w:t>
      </w:r>
      <w:r w:rsidRPr="00A2321E">
        <w:rPr>
          <w:rFonts w:ascii="Book Antiqua" w:hAnsi="Book Antiqua"/>
        </w:rPr>
        <w:t xml:space="preserve">, </w:t>
      </w:r>
      <w:proofErr w:type="spellStart"/>
      <w:r w:rsidRPr="00A2321E">
        <w:rPr>
          <w:rFonts w:ascii="Book Antiqua" w:hAnsi="Book Antiqua"/>
        </w:rPr>
        <w:t>Ventosa</w:t>
      </w:r>
      <w:proofErr w:type="spellEnd"/>
      <w:r w:rsidRPr="00A2321E">
        <w:rPr>
          <w:rFonts w:ascii="Book Antiqua" w:hAnsi="Book Antiqua"/>
        </w:rPr>
        <w:t xml:space="preserve"> N, Castro JL, Marco J, Herrera N, </w:t>
      </w:r>
      <w:proofErr w:type="spellStart"/>
      <w:r w:rsidRPr="00A2321E">
        <w:rPr>
          <w:rFonts w:ascii="Book Antiqua" w:hAnsi="Book Antiqua"/>
        </w:rPr>
        <w:t>Gea</w:t>
      </w:r>
      <w:proofErr w:type="spellEnd"/>
      <w:r w:rsidRPr="00A2321E">
        <w:rPr>
          <w:rFonts w:ascii="Book Antiqua" w:hAnsi="Book Antiqua"/>
        </w:rPr>
        <w:t xml:space="preserve"> F. Endoscopic treatment of postoperative fistulas resistant to conservative management using biological fibrin glue. </w:t>
      </w:r>
      <w:r w:rsidRPr="00A2321E">
        <w:rPr>
          <w:rFonts w:ascii="Book Antiqua" w:hAnsi="Book Antiqua"/>
          <w:i/>
          <w:iCs/>
        </w:rPr>
        <w:t>Endoscopy</w:t>
      </w:r>
      <w:r w:rsidRPr="00A2321E">
        <w:rPr>
          <w:rFonts w:ascii="Book Antiqua" w:hAnsi="Book Antiqua"/>
        </w:rPr>
        <w:t xml:space="preserve"> 2002; </w:t>
      </w:r>
      <w:r w:rsidRPr="00A2321E">
        <w:rPr>
          <w:rFonts w:ascii="Book Antiqua" w:hAnsi="Book Antiqua"/>
          <w:b/>
          <w:bCs/>
        </w:rPr>
        <w:t>34</w:t>
      </w:r>
      <w:r w:rsidRPr="00A2321E">
        <w:rPr>
          <w:rFonts w:ascii="Book Antiqua" w:hAnsi="Book Antiqua"/>
        </w:rPr>
        <w:t>: 632-638 [PMID: 12173084 DOI: 10.1055/s-2002-33237]</w:t>
      </w:r>
    </w:p>
    <w:p w14:paraId="0254F0F6" w14:textId="77777777" w:rsidR="00A23587" w:rsidRPr="00A2321E" w:rsidRDefault="00A23587" w:rsidP="00A2321E">
      <w:pPr>
        <w:spacing w:line="360" w:lineRule="auto"/>
        <w:jc w:val="both"/>
        <w:rPr>
          <w:rFonts w:ascii="Book Antiqua" w:hAnsi="Book Antiqua"/>
        </w:rPr>
      </w:pPr>
      <w:r w:rsidRPr="00A2321E">
        <w:rPr>
          <w:rFonts w:ascii="Book Antiqua" w:hAnsi="Book Antiqua"/>
        </w:rPr>
        <w:t xml:space="preserve">17 </w:t>
      </w:r>
      <w:proofErr w:type="spellStart"/>
      <w:r w:rsidRPr="00A2321E">
        <w:rPr>
          <w:rFonts w:ascii="Book Antiqua" w:hAnsi="Book Antiqua"/>
          <w:b/>
          <w:bCs/>
        </w:rPr>
        <w:t>Victorzon</w:t>
      </w:r>
      <w:proofErr w:type="spellEnd"/>
      <w:r w:rsidRPr="00A2321E">
        <w:rPr>
          <w:rFonts w:ascii="Book Antiqua" w:hAnsi="Book Antiqua"/>
          <w:b/>
          <w:bCs/>
        </w:rPr>
        <w:t xml:space="preserve"> M</w:t>
      </w:r>
      <w:r w:rsidRPr="00A2321E">
        <w:rPr>
          <w:rFonts w:ascii="Book Antiqua" w:hAnsi="Book Antiqua"/>
        </w:rPr>
        <w:t xml:space="preserve">, </w:t>
      </w:r>
      <w:proofErr w:type="spellStart"/>
      <w:r w:rsidRPr="00A2321E">
        <w:rPr>
          <w:rFonts w:ascii="Book Antiqua" w:hAnsi="Book Antiqua"/>
        </w:rPr>
        <w:t>Victorzon</w:t>
      </w:r>
      <w:proofErr w:type="spellEnd"/>
      <w:r w:rsidRPr="00A2321E">
        <w:rPr>
          <w:rFonts w:ascii="Book Antiqua" w:hAnsi="Book Antiqua"/>
        </w:rPr>
        <w:t xml:space="preserve"> S, </w:t>
      </w:r>
      <w:proofErr w:type="spellStart"/>
      <w:r w:rsidRPr="00A2321E">
        <w:rPr>
          <w:rFonts w:ascii="Book Antiqua" w:hAnsi="Book Antiqua"/>
        </w:rPr>
        <w:t>Peromaa-Haavisto</w:t>
      </w:r>
      <w:proofErr w:type="spellEnd"/>
      <w:r w:rsidRPr="00A2321E">
        <w:rPr>
          <w:rFonts w:ascii="Book Antiqua" w:hAnsi="Book Antiqua"/>
        </w:rPr>
        <w:t xml:space="preserve"> P. Fibrin glue and stents in the treatment of </w:t>
      </w:r>
      <w:proofErr w:type="spellStart"/>
      <w:r w:rsidRPr="00A2321E">
        <w:rPr>
          <w:rFonts w:ascii="Book Antiqua" w:hAnsi="Book Antiqua"/>
        </w:rPr>
        <w:t>gastrojejunal</w:t>
      </w:r>
      <w:proofErr w:type="spellEnd"/>
      <w:r w:rsidRPr="00A2321E">
        <w:rPr>
          <w:rFonts w:ascii="Book Antiqua" w:hAnsi="Book Antiqua"/>
        </w:rPr>
        <w:t xml:space="preserve"> leaks after laparoscopic gastric bypass: a case series and review of the literature. </w:t>
      </w:r>
      <w:proofErr w:type="spellStart"/>
      <w:r w:rsidRPr="00A2321E">
        <w:rPr>
          <w:rFonts w:ascii="Book Antiqua" w:hAnsi="Book Antiqua"/>
          <w:i/>
          <w:iCs/>
        </w:rPr>
        <w:t>Obes</w:t>
      </w:r>
      <w:proofErr w:type="spellEnd"/>
      <w:r w:rsidRPr="00A2321E">
        <w:rPr>
          <w:rFonts w:ascii="Book Antiqua" w:hAnsi="Book Antiqua"/>
          <w:i/>
          <w:iCs/>
        </w:rPr>
        <w:t xml:space="preserve"> </w:t>
      </w:r>
      <w:proofErr w:type="spellStart"/>
      <w:r w:rsidRPr="00A2321E">
        <w:rPr>
          <w:rFonts w:ascii="Book Antiqua" w:hAnsi="Book Antiqua"/>
          <w:i/>
          <w:iCs/>
        </w:rPr>
        <w:t>Surg</w:t>
      </w:r>
      <w:proofErr w:type="spellEnd"/>
      <w:r w:rsidRPr="00A2321E">
        <w:rPr>
          <w:rFonts w:ascii="Book Antiqua" w:hAnsi="Book Antiqua"/>
        </w:rPr>
        <w:t xml:space="preserve"> 2013; </w:t>
      </w:r>
      <w:r w:rsidRPr="00A2321E">
        <w:rPr>
          <w:rFonts w:ascii="Book Antiqua" w:hAnsi="Book Antiqua"/>
          <w:b/>
          <w:bCs/>
        </w:rPr>
        <w:t>23</w:t>
      </w:r>
      <w:r w:rsidRPr="00A2321E">
        <w:rPr>
          <w:rFonts w:ascii="Book Antiqua" w:hAnsi="Book Antiqua"/>
        </w:rPr>
        <w:t>: 1692-1697 [PMID: 23912265 DOI: 10.1007/s11695-013-1048-2]</w:t>
      </w:r>
    </w:p>
    <w:p w14:paraId="21A11190" w14:textId="77777777" w:rsidR="00A23587" w:rsidRPr="00A2321E" w:rsidRDefault="00A23587" w:rsidP="00A2321E">
      <w:pPr>
        <w:spacing w:line="360" w:lineRule="auto"/>
        <w:jc w:val="both"/>
        <w:rPr>
          <w:rFonts w:ascii="Book Antiqua" w:hAnsi="Book Antiqua"/>
        </w:rPr>
      </w:pPr>
    </w:p>
    <w:p w14:paraId="7B0B947D" w14:textId="77777777" w:rsidR="00A77B3E" w:rsidRPr="00A2321E" w:rsidRDefault="00A77B3E" w:rsidP="00A2321E">
      <w:pPr>
        <w:spacing w:line="360" w:lineRule="auto"/>
        <w:jc w:val="both"/>
        <w:rPr>
          <w:rFonts w:ascii="Book Antiqua" w:hAnsi="Book Antiqua"/>
        </w:rPr>
        <w:sectPr w:rsidR="00A77B3E" w:rsidRPr="00A2321E">
          <w:pgSz w:w="12240" w:h="15840"/>
          <w:pgMar w:top="1440" w:right="1440" w:bottom="1440" w:left="1440" w:header="720" w:footer="720" w:gutter="0"/>
          <w:cols w:space="720"/>
          <w:docGrid w:linePitch="360"/>
        </w:sectPr>
      </w:pPr>
    </w:p>
    <w:p w14:paraId="064C8B01"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olor w:val="000000"/>
        </w:rPr>
        <w:lastRenderedPageBreak/>
        <w:t>Footnotes</w:t>
      </w:r>
    </w:p>
    <w:p w14:paraId="417D6820" w14:textId="1F2EC72E"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bCs/>
          <w:color w:val="000000"/>
        </w:rPr>
        <w:t xml:space="preserve">Informed consent statement: </w:t>
      </w:r>
      <w:r w:rsidRPr="00A2321E">
        <w:rPr>
          <w:rFonts w:ascii="Book Antiqua" w:eastAsia="Book Antiqua" w:hAnsi="Book Antiqua" w:cs="Book Antiqua"/>
          <w:color w:val="000000"/>
        </w:rPr>
        <w:t>Informed written consent was obtained from the patient for publication of this report and any accompanying images.</w:t>
      </w:r>
    </w:p>
    <w:p w14:paraId="03106766" w14:textId="77777777" w:rsidR="00A77B3E" w:rsidRPr="00A2321E" w:rsidRDefault="00A77B3E" w:rsidP="00A2321E">
      <w:pPr>
        <w:spacing w:line="360" w:lineRule="auto"/>
        <w:jc w:val="both"/>
        <w:rPr>
          <w:rFonts w:ascii="Book Antiqua" w:hAnsi="Book Antiqua"/>
        </w:rPr>
      </w:pPr>
    </w:p>
    <w:p w14:paraId="4AEBD9F3" w14:textId="77777777" w:rsidR="00663BC4" w:rsidRPr="00A2321E" w:rsidRDefault="00A1185D" w:rsidP="00A2321E">
      <w:pPr>
        <w:spacing w:line="360" w:lineRule="auto"/>
        <w:jc w:val="both"/>
        <w:rPr>
          <w:rFonts w:ascii="Book Antiqua" w:hAnsi="Book Antiqua"/>
        </w:rPr>
      </w:pPr>
      <w:r w:rsidRPr="00A2321E">
        <w:rPr>
          <w:rFonts w:ascii="Book Antiqua" w:eastAsia="Book Antiqua" w:hAnsi="Book Antiqua" w:cs="Book Antiqua"/>
          <w:b/>
          <w:bCs/>
          <w:color w:val="000000"/>
        </w:rPr>
        <w:t xml:space="preserve">Conflict-of-interest statement: </w:t>
      </w:r>
      <w:r w:rsidR="00663BC4" w:rsidRPr="00A2321E">
        <w:rPr>
          <w:rFonts w:ascii="Book Antiqua" w:eastAsia="Book Antiqua" w:hAnsi="Book Antiqua" w:cs="Book Antiqua"/>
          <w:color w:val="000000"/>
        </w:rPr>
        <w:t>The authors have no conflicts of interest to declare.</w:t>
      </w:r>
    </w:p>
    <w:p w14:paraId="790CD92A" w14:textId="77777777" w:rsidR="00A77B3E" w:rsidRPr="00A2321E" w:rsidRDefault="00A77B3E" w:rsidP="00A2321E">
      <w:pPr>
        <w:spacing w:line="360" w:lineRule="auto"/>
        <w:jc w:val="both"/>
        <w:rPr>
          <w:rFonts w:ascii="Book Antiqua" w:hAnsi="Book Antiqua"/>
        </w:rPr>
      </w:pPr>
    </w:p>
    <w:p w14:paraId="7CF40D80"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bCs/>
          <w:color w:val="000000"/>
        </w:rPr>
        <w:t xml:space="preserve">CARE Checklist (2016) statement: </w:t>
      </w:r>
      <w:r w:rsidRPr="00A2321E">
        <w:rPr>
          <w:rFonts w:ascii="Book Antiqua" w:eastAsia="Book Antiqua" w:hAnsi="Book Antiqua" w:cs="Book Antiqua"/>
          <w:color w:val="000000"/>
        </w:rPr>
        <w:t>The authors have read the CARE Checklist (2016), and the manuscript was prepared and revised according to the CARE Checklist (2016).</w:t>
      </w:r>
    </w:p>
    <w:p w14:paraId="39B6E169" w14:textId="77777777" w:rsidR="00A77B3E" w:rsidRPr="00A2321E" w:rsidRDefault="00A77B3E" w:rsidP="00A2321E">
      <w:pPr>
        <w:spacing w:line="360" w:lineRule="auto"/>
        <w:jc w:val="both"/>
        <w:rPr>
          <w:rFonts w:ascii="Book Antiqua" w:hAnsi="Book Antiqua"/>
        </w:rPr>
      </w:pPr>
    </w:p>
    <w:p w14:paraId="37F24100"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bCs/>
          <w:color w:val="000000"/>
        </w:rPr>
        <w:t xml:space="preserve">Open-Access: </w:t>
      </w:r>
      <w:r w:rsidRPr="00A2321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2321E">
        <w:rPr>
          <w:rFonts w:ascii="Book Antiqua" w:eastAsia="Book Antiqua" w:hAnsi="Book Antiqua" w:cs="Book Antiqua"/>
          <w:color w:val="000000"/>
        </w:rPr>
        <w:t>NonCommercial</w:t>
      </w:r>
      <w:proofErr w:type="spellEnd"/>
      <w:r w:rsidRPr="00A2321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B47E41" w14:textId="77777777" w:rsidR="00A77B3E" w:rsidRPr="00A2321E" w:rsidRDefault="00A77B3E" w:rsidP="00A2321E">
      <w:pPr>
        <w:spacing w:line="360" w:lineRule="auto"/>
        <w:jc w:val="both"/>
        <w:rPr>
          <w:rFonts w:ascii="Book Antiqua" w:hAnsi="Book Antiqua"/>
        </w:rPr>
      </w:pPr>
    </w:p>
    <w:p w14:paraId="1E5C7AFA" w14:textId="6993FCCB"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olor w:val="000000"/>
        </w:rPr>
        <w:t xml:space="preserve">Manuscript source: </w:t>
      </w:r>
      <w:r w:rsidRPr="00A2321E">
        <w:rPr>
          <w:rFonts w:ascii="Book Antiqua" w:eastAsia="Book Antiqua" w:hAnsi="Book Antiqua" w:cs="Book Antiqua"/>
          <w:color w:val="000000"/>
        </w:rPr>
        <w:t xml:space="preserve">Unsolicited </w:t>
      </w:r>
      <w:r w:rsidR="00663BC4" w:rsidRPr="00A2321E">
        <w:rPr>
          <w:rFonts w:ascii="Book Antiqua" w:eastAsia="Book Antiqua" w:hAnsi="Book Antiqua" w:cs="Book Antiqua"/>
          <w:color w:val="000000"/>
        </w:rPr>
        <w:t>m</w:t>
      </w:r>
      <w:r w:rsidRPr="00A2321E">
        <w:rPr>
          <w:rFonts w:ascii="Book Antiqua" w:eastAsia="Book Antiqua" w:hAnsi="Book Antiqua" w:cs="Book Antiqua"/>
          <w:color w:val="000000"/>
        </w:rPr>
        <w:t>anuscript</w:t>
      </w:r>
    </w:p>
    <w:p w14:paraId="5CE689DB" w14:textId="77777777" w:rsidR="00A77B3E" w:rsidRPr="00A2321E" w:rsidRDefault="00A77B3E" w:rsidP="00A2321E">
      <w:pPr>
        <w:spacing w:line="360" w:lineRule="auto"/>
        <w:jc w:val="both"/>
        <w:rPr>
          <w:rFonts w:ascii="Book Antiqua" w:hAnsi="Book Antiqua"/>
        </w:rPr>
      </w:pPr>
    </w:p>
    <w:p w14:paraId="134389E0"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olor w:val="000000"/>
        </w:rPr>
        <w:t xml:space="preserve">Peer-review started: </w:t>
      </w:r>
      <w:r w:rsidRPr="00A2321E">
        <w:rPr>
          <w:rFonts w:ascii="Book Antiqua" w:eastAsia="Book Antiqua" w:hAnsi="Book Antiqua" w:cs="Book Antiqua"/>
          <w:color w:val="000000"/>
        </w:rPr>
        <w:t>September 11, 2020</w:t>
      </w:r>
    </w:p>
    <w:p w14:paraId="210D1EC2"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olor w:val="000000"/>
        </w:rPr>
        <w:t xml:space="preserve">First decision: </w:t>
      </w:r>
      <w:r w:rsidRPr="00A2321E">
        <w:rPr>
          <w:rFonts w:ascii="Book Antiqua" w:eastAsia="Book Antiqua" w:hAnsi="Book Antiqua" w:cs="Book Antiqua"/>
          <w:color w:val="000000"/>
        </w:rPr>
        <w:t>September 29, 2020</w:t>
      </w:r>
    </w:p>
    <w:p w14:paraId="0F61BDCA" w14:textId="5902FC38"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olor w:val="000000"/>
        </w:rPr>
        <w:t xml:space="preserve">Article in press: </w:t>
      </w:r>
      <w:r w:rsidR="00A57001" w:rsidRPr="00C97ECD">
        <w:rPr>
          <w:rFonts w:ascii="Book Antiqua" w:eastAsia="Book Antiqua" w:hAnsi="Book Antiqua" w:cs="Book Antiqua"/>
          <w:color w:val="000000"/>
        </w:rPr>
        <w:t>November 21, 2020</w:t>
      </w:r>
    </w:p>
    <w:p w14:paraId="33BAA289" w14:textId="77777777" w:rsidR="00A77B3E" w:rsidRPr="00A2321E" w:rsidRDefault="00A77B3E" w:rsidP="00A2321E">
      <w:pPr>
        <w:spacing w:line="360" w:lineRule="auto"/>
        <w:jc w:val="both"/>
        <w:rPr>
          <w:rFonts w:ascii="Book Antiqua" w:hAnsi="Book Antiqua"/>
        </w:rPr>
      </w:pPr>
    </w:p>
    <w:p w14:paraId="19FA256F" w14:textId="0EC8D62C"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olor w:val="000000"/>
        </w:rPr>
        <w:t xml:space="preserve">Specialty type: </w:t>
      </w:r>
      <w:bookmarkStart w:id="2" w:name="OLE_LINK1952"/>
      <w:bookmarkStart w:id="3" w:name="OLE_LINK1953"/>
      <w:bookmarkStart w:id="4" w:name="OLE_LINK2066"/>
      <w:r w:rsidR="00663BC4" w:rsidRPr="00A2321E">
        <w:rPr>
          <w:rFonts w:ascii="Book Antiqua" w:eastAsia="微软雅黑" w:hAnsi="Book Antiqua" w:cs="宋体"/>
        </w:rPr>
        <w:t>Medicine, research and experimental</w:t>
      </w:r>
      <w:bookmarkEnd w:id="2"/>
      <w:bookmarkEnd w:id="3"/>
      <w:bookmarkEnd w:id="4"/>
    </w:p>
    <w:p w14:paraId="2C7AC7A0"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olor w:val="000000"/>
        </w:rPr>
        <w:t xml:space="preserve">Country/Territory of origin: </w:t>
      </w:r>
      <w:r w:rsidRPr="00A2321E">
        <w:rPr>
          <w:rFonts w:ascii="Book Antiqua" w:eastAsia="Book Antiqua" w:hAnsi="Book Antiqua" w:cs="Book Antiqua"/>
          <w:color w:val="000000"/>
        </w:rPr>
        <w:t>South Korea</w:t>
      </w:r>
    </w:p>
    <w:p w14:paraId="7D4916B8"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olor w:val="000000"/>
        </w:rPr>
        <w:t>Peer-review report’s scientific quality classification</w:t>
      </w:r>
    </w:p>
    <w:p w14:paraId="77F989A0"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Grade A (Excellent): 0</w:t>
      </w:r>
    </w:p>
    <w:p w14:paraId="3B21B7D6"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Grade B (Very good): B</w:t>
      </w:r>
    </w:p>
    <w:p w14:paraId="17965833"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Grade C (Good): 0</w:t>
      </w:r>
    </w:p>
    <w:p w14:paraId="7DC24CA1"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lastRenderedPageBreak/>
        <w:t>Grade D (Fair): 0</w:t>
      </w:r>
    </w:p>
    <w:p w14:paraId="2202ADDB"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Grade E (Poor): 0</w:t>
      </w:r>
    </w:p>
    <w:p w14:paraId="5BD47DA7" w14:textId="77777777" w:rsidR="00A77B3E" w:rsidRPr="00A2321E" w:rsidRDefault="00A77B3E" w:rsidP="00A2321E">
      <w:pPr>
        <w:spacing w:line="360" w:lineRule="auto"/>
        <w:jc w:val="both"/>
        <w:rPr>
          <w:rFonts w:ascii="Book Antiqua" w:hAnsi="Book Antiqua"/>
        </w:rPr>
      </w:pPr>
    </w:p>
    <w:p w14:paraId="01E55A5F" w14:textId="17F37035" w:rsidR="00A77B3E" w:rsidRPr="001E2429" w:rsidRDefault="00A1185D" w:rsidP="00A2321E">
      <w:pPr>
        <w:spacing w:line="360" w:lineRule="auto"/>
        <w:jc w:val="both"/>
        <w:rPr>
          <w:rFonts w:ascii="Book Antiqua" w:eastAsia="Book Antiqua" w:hAnsi="Book Antiqua" w:cs="Book Antiqua"/>
          <w:color w:val="000000"/>
        </w:rPr>
      </w:pPr>
      <w:r w:rsidRPr="00A2321E">
        <w:rPr>
          <w:rFonts w:ascii="Book Antiqua" w:eastAsia="Book Antiqua" w:hAnsi="Book Antiqua" w:cs="Book Antiqua"/>
          <w:b/>
          <w:color w:val="000000"/>
        </w:rPr>
        <w:t xml:space="preserve">P-Reviewer: </w:t>
      </w:r>
      <w:r w:rsidRPr="00A2321E">
        <w:rPr>
          <w:rFonts w:ascii="Book Antiqua" w:eastAsia="Book Antiqua" w:hAnsi="Book Antiqua" w:cs="Book Antiqua"/>
          <w:color w:val="000000"/>
        </w:rPr>
        <w:t>Wu W</w:t>
      </w:r>
      <w:r w:rsidRPr="00A2321E">
        <w:rPr>
          <w:rFonts w:ascii="Book Antiqua" w:eastAsia="Book Antiqua" w:hAnsi="Book Antiqua" w:cs="Book Antiqua"/>
          <w:b/>
          <w:color w:val="000000"/>
        </w:rPr>
        <w:t xml:space="preserve"> S-Editor: </w:t>
      </w:r>
      <w:r w:rsidRPr="00A2321E">
        <w:rPr>
          <w:rFonts w:ascii="Book Antiqua" w:eastAsia="Book Antiqua" w:hAnsi="Book Antiqua" w:cs="Book Antiqua"/>
          <w:color w:val="000000"/>
        </w:rPr>
        <w:t>Fan JR</w:t>
      </w:r>
      <w:r w:rsidRPr="00A2321E">
        <w:rPr>
          <w:rFonts w:ascii="Book Antiqua" w:eastAsia="Book Antiqua" w:hAnsi="Book Antiqua" w:cs="Book Antiqua"/>
          <w:b/>
          <w:color w:val="000000"/>
        </w:rPr>
        <w:t xml:space="preserve"> L-Editor: </w:t>
      </w:r>
      <w:r w:rsidR="001E2429" w:rsidRPr="001E2429">
        <w:rPr>
          <w:rFonts w:ascii="Book Antiqua" w:hAnsi="Book Antiqua" w:cs="Book Antiqua" w:hint="eastAsia"/>
          <w:color w:val="000000"/>
          <w:lang w:eastAsia="zh-CN"/>
        </w:rPr>
        <w:t>A</w:t>
      </w:r>
      <w:r w:rsidRPr="001E2429">
        <w:rPr>
          <w:rFonts w:ascii="Book Antiqua" w:eastAsia="Book Antiqua" w:hAnsi="Book Antiqua" w:cs="Book Antiqua"/>
          <w:color w:val="000000"/>
        </w:rPr>
        <w:t xml:space="preserve"> </w:t>
      </w:r>
      <w:r w:rsidRPr="00A2321E">
        <w:rPr>
          <w:rFonts w:ascii="Book Antiqua" w:eastAsia="Book Antiqua" w:hAnsi="Book Antiqua" w:cs="Book Antiqua"/>
          <w:b/>
          <w:color w:val="000000"/>
        </w:rPr>
        <w:t xml:space="preserve">P-Editor: </w:t>
      </w:r>
      <w:r w:rsidR="001E2429" w:rsidRPr="001E2429">
        <w:rPr>
          <w:rFonts w:ascii="Book Antiqua" w:eastAsia="Book Antiqua" w:hAnsi="Book Antiqua" w:cs="Book Antiqua"/>
          <w:color w:val="000000"/>
        </w:rPr>
        <w:t>Xing YX</w:t>
      </w:r>
    </w:p>
    <w:p w14:paraId="22931675" w14:textId="18F151D0" w:rsidR="00021818" w:rsidRPr="00A2321E" w:rsidRDefault="00021818" w:rsidP="00A2321E">
      <w:pPr>
        <w:spacing w:line="360" w:lineRule="auto"/>
        <w:jc w:val="both"/>
        <w:rPr>
          <w:rFonts w:ascii="Book Antiqua" w:eastAsia="Book Antiqua" w:hAnsi="Book Antiqua" w:cs="Book Antiqua"/>
          <w:b/>
          <w:color w:val="000000"/>
        </w:rPr>
      </w:pPr>
      <w:r w:rsidRPr="00A2321E">
        <w:rPr>
          <w:rFonts w:ascii="Book Antiqua" w:eastAsia="Book Antiqua" w:hAnsi="Book Antiqua" w:cs="Book Antiqua"/>
          <w:b/>
          <w:color w:val="000000"/>
        </w:rPr>
        <w:br w:type="page"/>
      </w:r>
      <w:r w:rsidRPr="00A2321E">
        <w:rPr>
          <w:rFonts w:ascii="Book Antiqua" w:eastAsia="Book Antiqua" w:hAnsi="Book Antiqua" w:cs="Book Antiqua"/>
          <w:b/>
          <w:color w:val="000000"/>
        </w:rPr>
        <w:lastRenderedPageBreak/>
        <w:t>Figure Legends</w:t>
      </w:r>
    </w:p>
    <w:p w14:paraId="7CDC5819" w14:textId="7AE10521" w:rsidR="00021818" w:rsidRPr="00A2321E" w:rsidRDefault="00021818" w:rsidP="00A2321E">
      <w:pPr>
        <w:spacing w:line="360" w:lineRule="auto"/>
        <w:jc w:val="both"/>
        <w:rPr>
          <w:rFonts w:ascii="Book Antiqua" w:hAnsi="Book Antiqua"/>
        </w:rPr>
      </w:pPr>
      <w:r w:rsidRPr="00A2321E">
        <w:rPr>
          <w:rFonts w:ascii="Book Antiqua" w:hAnsi="Book Antiqua"/>
          <w:noProof/>
          <w:lang w:eastAsia="zh-CN"/>
        </w:rPr>
        <w:drawing>
          <wp:inline distT="0" distB="0" distL="0" distR="0" wp14:anchorId="7D44EC7A" wp14:editId="7C2BA300">
            <wp:extent cx="5943600" cy="20567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56765"/>
                    </a:xfrm>
                    <a:prstGeom prst="rect">
                      <a:avLst/>
                    </a:prstGeom>
                  </pic:spPr>
                </pic:pic>
              </a:graphicData>
            </a:graphic>
          </wp:inline>
        </w:drawing>
      </w:r>
    </w:p>
    <w:p w14:paraId="1CD2CAD4" w14:textId="0214EE2D" w:rsidR="00E74802" w:rsidRPr="00A2321E" w:rsidRDefault="00E74802" w:rsidP="00A2321E">
      <w:pPr>
        <w:spacing w:line="360" w:lineRule="auto"/>
        <w:jc w:val="both"/>
        <w:rPr>
          <w:rFonts w:ascii="Book Antiqua" w:hAnsi="Book Antiqua"/>
          <w:b/>
          <w:bCs/>
        </w:rPr>
      </w:pPr>
      <w:r w:rsidRPr="00A2321E">
        <w:rPr>
          <w:rFonts w:ascii="Book Antiqua" w:hAnsi="Book Antiqua"/>
          <w:b/>
          <w:bCs/>
        </w:rPr>
        <w:t xml:space="preserve">Figure 1 Anastomotic leak after gastrectomy and subsequent </w:t>
      </w:r>
      <w:proofErr w:type="spellStart"/>
      <w:r w:rsidRPr="00A2321E">
        <w:rPr>
          <w:rFonts w:ascii="Book Antiqua" w:hAnsi="Book Antiqua"/>
          <w:b/>
          <w:bCs/>
        </w:rPr>
        <w:t>histoacryl</w:t>
      </w:r>
      <w:proofErr w:type="spellEnd"/>
      <w:r w:rsidRPr="00A2321E">
        <w:rPr>
          <w:rFonts w:ascii="Book Antiqua" w:hAnsi="Book Antiqua"/>
          <w:b/>
          <w:bCs/>
        </w:rPr>
        <w:t xml:space="preserve"> injection using fluoroscopy and catheter after failed stent application</w:t>
      </w:r>
      <w:r w:rsidR="003D49E6" w:rsidRPr="00A2321E">
        <w:rPr>
          <w:rFonts w:ascii="Book Antiqua" w:hAnsi="Book Antiqua"/>
          <w:b/>
          <w:bCs/>
        </w:rPr>
        <w:t xml:space="preserve">. </w:t>
      </w:r>
      <w:r w:rsidR="003D49E6" w:rsidRPr="00A2321E">
        <w:rPr>
          <w:rFonts w:ascii="Book Antiqua" w:hAnsi="Book Antiqua"/>
        </w:rPr>
        <w:t>A</w:t>
      </w:r>
      <w:r w:rsidRPr="00A2321E">
        <w:rPr>
          <w:rFonts w:ascii="Book Antiqua" w:hAnsi="Book Antiqua"/>
        </w:rPr>
        <w:t>: A 4 mm diameter leak was identified at the esophago-gastric anastomotic site</w:t>
      </w:r>
      <w:r w:rsidR="003D49E6" w:rsidRPr="00A2321E">
        <w:rPr>
          <w:rFonts w:ascii="Book Antiqua" w:hAnsi="Book Antiqua"/>
          <w:lang w:eastAsia="zh-CN"/>
        </w:rPr>
        <w:t xml:space="preserve">; </w:t>
      </w:r>
      <w:r w:rsidR="003D49E6" w:rsidRPr="00A2321E">
        <w:rPr>
          <w:rFonts w:ascii="Book Antiqua" w:hAnsi="Book Antiqua"/>
        </w:rPr>
        <w:t>B</w:t>
      </w:r>
      <w:r w:rsidRPr="00A2321E">
        <w:rPr>
          <w:rFonts w:ascii="Book Antiqua" w:hAnsi="Book Antiqua"/>
        </w:rPr>
        <w:t>: A leak (arrow) still existed 3 d after stent application</w:t>
      </w:r>
      <w:r w:rsidR="003D49E6" w:rsidRPr="00A2321E">
        <w:rPr>
          <w:rFonts w:ascii="Book Antiqua" w:hAnsi="Book Antiqua"/>
        </w:rPr>
        <w:t>; C</w:t>
      </w:r>
      <w:r w:rsidRPr="00A2321E">
        <w:rPr>
          <w:rFonts w:ascii="Book Antiqua" w:hAnsi="Book Antiqua"/>
        </w:rPr>
        <w:t xml:space="preserve">: Estimating the location using previous radiocontrast study, the catheter was introduced into sinus tract after puncturing stent membrane (arrow), then it was filled with </w:t>
      </w:r>
      <w:proofErr w:type="spellStart"/>
      <w:r w:rsidRPr="00A2321E">
        <w:rPr>
          <w:rFonts w:ascii="Book Antiqua" w:hAnsi="Book Antiqua"/>
        </w:rPr>
        <w:t>histoacryl</w:t>
      </w:r>
      <w:proofErr w:type="spellEnd"/>
      <w:r w:rsidRPr="00A2321E">
        <w:rPr>
          <w:rFonts w:ascii="Book Antiqua" w:hAnsi="Book Antiqua"/>
        </w:rPr>
        <w:t>.</w:t>
      </w:r>
    </w:p>
    <w:p w14:paraId="5DBBE175" w14:textId="77777777" w:rsidR="00E74802" w:rsidRPr="00A2321E" w:rsidRDefault="00E74802" w:rsidP="00A2321E">
      <w:pPr>
        <w:spacing w:line="360" w:lineRule="auto"/>
        <w:jc w:val="both"/>
        <w:rPr>
          <w:rFonts w:ascii="Book Antiqua" w:hAnsi="Book Antiqua"/>
        </w:rPr>
      </w:pPr>
    </w:p>
    <w:p w14:paraId="20A01962" w14:textId="29CE2CEE" w:rsidR="00A03ECA" w:rsidRPr="00A2321E" w:rsidRDefault="00A03ECA" w:rsidP="00A2321E">
      <w:pPr>
        <w:spacing w:line="360" w:lineRule="auto"/>
        <w:jc w:val="both"/>
        <w:rPr>
          <w:rFonts w:ascii="Book Antiqua" w:hAnsi="Book Antiqua"/>
        </w:rPr>
      </w:pPr>
      <w:r w:rsidRPr="00A2321E">
        <w:rPr>
          <w:rFonts w:ascii="Book Antiqua" w:hAnsi="Book Antiqua"/>
        </w:rPr>
        <w:br w:type="page"/>
      </w:r>
      <w:r w:rsidRPr="00A2321E">
        <w:rPr>
          <w:rFonts w:ascii="Book Antiqua" w:hAnsi="Book Antiqua"/>
          <w:noProof/>
          <w:lang w:eastAsia="zh-CN"/>
        </w:rPr>
        <w:lastRenderedPageBreak/>
        <w:drawing>
          <wp:inline distT="0" distB="0" distL="0" distR="0" wp14:anchorId="1C645E34" wp14:editId="32A26735">
            <wp:extent cx="5943600" cy="26873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687320"/>
                    </a:xfrm>
                    <a:prstGeom prst="rect">
                      <a:avLst/>
                    </a:prstGeom>
                  </pic:spPr>
                </pic:pic>
              </a:graphicData>
            </a:graphic>
          </wp:inline>
        </w:drawing>
      </w:r>
    </w:p>
    <w:p w14:paraId="659E60D4" w14:textId="1E294519" w:rsidR="00E74802" w:rsidRPr="009C17BF" w:rsidRDefault="00E74802" w:rsidP="00A2321E">
      <w:pPr>
        <w:spacing w:line="360" w:lineRule="auto"/>
        <w:jc w:val="both"/>
        <w:rPr>
          <w:rFonts w:ascii="Book Antiqua" w:hAnsi="Book Antiqua"/>
          <w:b/>
          <w:bCs/>
        </w:rPr>
      </w:pPr>
      <w:r w:rsidRPr="00A2321E">
        <w:rPr>
          <w:rFonts w:ascii="Book Antiqua" w:hAnsi="Book Antiqua"/>
          <w:b/>
          <w:bCs/>
        </w:rPr>
        <w:t xml:space="preserve">Figure 2 Contrast examinations finding after 1 </w:t>
      </w:r>
      <w:proofErr w:type="spellStart"/>
      <w:r w:rsidRPr="00A2321E">
        <w:rPr>
          <w:rFonts w:ascii="Book Antiqua" w:hAnsi="Book Antiqua"/>
          <w:b/>
          <w:bCs/>
        </w:rPr>
        <w:t>mo</w:t>
      </w:r>
      <w:proofErr w:type="spellEnd"/>
      <w:r w:rsidRPr="00A2321E">
        <w:rPr>
          <w:rFonts w:ascii="Book Antiqua" w:hAnsi="Book Antiqua"/>
          <w:b/>
          <w:bCs/>
        </w:rPr>
        <w:t xml:space="preserve"> after injection of </w:t>
      </w:r>
      <w:proofErr w:type="spellStart"/>
      <w:r w:rsidRPr="00A2321E">
        <w:rPr>
          <w:rFonts w:ascii="Book Antiqua" w:hAnsi="Book Antiqua"/>
          <w:b/>
          <w:bCs/>
        </w:rPr>
        <w:t>histoacryl</w:t>
      </w:r>
      <w:proofErr w:type="spellEnd"/>
      <w:r w:rsidRPr="00A2321E">
        <w:rPr>
          <w:rFonts w:ascii="Book Antiqua" w:hAnsi="Book Antiqua"/>
          <w:b/>
          <w:bCs/>
        </w:rPr>
        <w:t xml:space="preserve"> to the leak after puncture the stent membrane</w:t>
      </w:r>
      <w:r w:rsidR="0002144C" w:rsidRPr="00A2321E">
        <w:rPr>
          <w:rFonts w:ascii="Book Antiqua" w:hAnsi="Book Antiqua"/>
          <w:b/>
          <w:bCs/>
        </w:rPr>
        <w:t xml:space="preserve">. </w:t>
      </w:r>
      <w:r w:rsidR="0002144C" w:rsidRPr="00A2321E">
        <w:rPr>
          <w:rFonts w:ascii="Book Antiqua" w:hAnsi="Book Antiqua"/>
        </w:rPr>
        <w:t>A</w:t>
      </w:r>
      <w:r w:rsidRPr="00A2321E">
        <w:rPr>
          <w:rFonts w:ascii="Book Antiqua" w:hAnsi="Book Antiqua"/>
        </w:rPr>
        <w:t xml:space="preserve">: The leak was obliterated with </w:t>
      </w:r>
      <w:proofErr w:type="spellStart"/>
      <w:r w:rsidRPr="00A2321E">
        <w:rPr>
          <w:rFonts w:ascii="Book Antiqua" w:hAnsi="Book Antiqua"/>
        </w:rPr>
        <w:t>histoacryl</w:t>
      </w:r>
      <w:proofErr w:type="spellEnd"/>
      <w:r w:rsidR="0002144C" w:rsidRPr="00A2321E">
        <w:rPr>
          <w:rFonts w:ascii="Book Antiqua" w:hAnsi="Book Antiqua"/>
        </w:rPr>
        <w:t>; B</w:t>
      </w:r>
      <w:r w:rsidRPr="00A2321E">
        <w:rPr>
          <w:rFonts w:ascii="Book Antiqua" w:hAnsi="Book Antiqua"/>
        </w:rPr>
        <w:t xml:space="preserve">: Endoscopy after stent removal showed remnant </w:t>
      </w:r>
      <w:proofErr w:type="spellStart"/>
      <w:r w:rsidRPr="00A2321E">
        <w:rPr>
          <w:rFonts w:ascii="Book Antiqua" w:hAnsi="Book Antiqua"/>
        </w:rPr>
        <w:t>histoacryl</w:t>
      </w:r>
      <w:proofErr w:type="spellEnd"/>
      <w:r w:rsidRPr="00A2321E">
        <w:rPr>
          <w:rFonts w:ascii="Book Antiqua" w:hAnsi="Book Antiqua"/>
        </w:rPr>
        <w:t xml:space="preserve"> (arrow) and complete closure. </w:t>
      </w:r>
    </w:p>
    <w:sectPr w:rsidR="00E74802" w:rsidRPr="009C17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E72D8" w14:textId="77777777" w:rsidR="006F3736" w:rsidRDefault="006F3736" w:rsidP="00B704F4">
      <w:r>
        <w:separator/>
      </w:r>
    </w:p>
  </w:endnote>
  <w:endnote w:type="continuationSeparator" w:id="0">
    <w:p w14:paraId="77E34CA5" w14:textId="77777777" w:rsidR="006F3736" w:rsidRDefault="006F3736" w:rsidP="00B7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1A845" w14:textId="77777777" w:rsidR="00B704F4" w:rsidRPr="00B704F4" w:rsidRDefault="00B704F4" w:rsidP="00B704F4">
    <w:pPr>
      <w:pStyle w:val="a4"/>
      <w:jc w:val="right"/>
      <w:rPr>
        <w:rFonts w:ascii="Book Antiqua" w:hAnsi="Book Antiqua"/>
        <w:color w:val="000000" w:themeColor="text1"/>
        <w:sz w:val="24"/>
        <w:szCs w:val="24"/>
      </w:rPr>
    </w:pPr>
    <w:r>
      <w:rPr>
        <w:color w:val="4F81BD" w:themeColor="accent1"/>
        <w:lang w:val="zh-CN" w:eastAsia="zh-CN"/>
      </w:rPr>
      <w:t xml:space="preserve"> </w:t>
    </w:r>
    <w:r w:rsidRPr="00B704F4">
      <w:rPr>
        <w:rFonts w:ascii="Book Antiqua" w:hAnsi="Book Antiqua"/>
        <w:color w:val="000000" w:themeColor="text1"/>
        <w:sz w:val="24"/>
        <w:szCs w:val="24"/>
      </w:rPr>
      <w:fldChar w:fldCharType="begin"/>
    </w:r>
    <w:r w:rsidRPr="00B704F4">
      <w:rPr>
        <w:rFonts w:ascii="Book Antiqua" w:hAnsi="Book Antiqua"/>
        <w:color w:val="000000" w:themeColor="text1"/>
        <w:sz w:val="24"/>
        <w:szCs w:val="24"/>
      </w:rPr>
      <w:instrText>PAGE  \* Arabic  \* MERGEFORMAT</w:instrText>
    </w:r>
    <w:r w:rsidRPr="00B704F4">
      <w:rPr>
        <w:rFonts w:ascii="Book Antiqua" w:hAnsi="Book Antiqua"/>
        <w:color w:val="000000" w:themeColor="text1"/>
        <w:sz w:val="24"/>
        <w:szCs w:val="24"/>
      </w:rPr>
      <w:fldChar w:fldCharType="separate"/>
    </w:r>
    <w:r w:rsidR="00DD4F98" w:rsidRPr="00DD4F98">
      <w:rPr>
        <w:rFonts w:ascii="Book Antiqua" w:hAnsi="Book Antiqua"/>
        <w:noProof/>
        <w:color w:val="000000" w:themeColor="text1"/>
        <w:sz w:val="24"/>
        <w:szCs w:val="24"/>
        <w:lang w:val="zh-CN" w:eastAsia="zh-CN"/>
      </w:rPr>
      <w:t>3</w:t>
    </w:r>
    <w:r w:rsidRPr="00B704F4">
      <w:rPr>
        <w:rFonts w:ascii="Book Antiqua" w:hAnsi="Book Antiqua"/>
        <w:color w:val="000000" w:themeColor="text1"/>
        <w:sz w:val="24"/>
        <w:szCs w:val="24"/>
      </w:rPr>
      <w:fldChar w:fldCharType="end"/>
    </w:r>
    <w:r w:rsidRPr="00B704F4">
      <w:rPr>
        <w:rFonts w:ascii="Book Antiqua" w:hAnsi="Book Antiqua"/>
        <w:color w:val="000000" w:themeColor="text1"/>
        <w:sz w:val="24"/>
        <w:szCs w:val="24"/>
        <w:lang w:val="zh-CN" w:eastAsia="zh-CN"/>
      </w:rPr>
      <w:t xml:space="preserve"> / </w:t>
    </w:r>
    <w:r w:rsidRPr="00B704F4">
      <w:rPr>
        <w:rFonts w:ascii="Book Antiqua" w:hAnsi="Book Antiqua"/>
        <w:color w:val="000000" w:themeColor="text1"/>
        <w:sz w:val="24"/>
        <w:szCs w:val="24"/>
      </w:rPr>
      <w:fldChar w:fldCharType="begin"/>
    </w:r>
    <w:r w:rsidRPr="00B704F4">
      <w:rPr>
        <w:rFonts w:ascii="Book Antiqua" w:hAnsi="Book Antiqua"/>
        <w:color w:val="000000" w:themeColor="text1"/>
        <w:sz w:val="24"/>
        <w:szCs w:val="24"/>
      </w:rPr>
      <w:instrText>NUMPAGES  \* Arabic  \* MERGEFORMAT</w:instrText>
    </w:r>
    <w:r w:rsidRPr="00B704F4">
      <w:rPr>
        <w:rFonts w:ascii="Book Antiqua" w:hAnsi="Book Antiqua"/>
        <w:color w:val="000000" w:themeColor="text1"/>
        <w:sz w:val="24"/>
        <w:szCs w:val="24"/>
      </w:rPr>
      <w:fldChar w:fldCharType="separate"/>
    </w:r>
    <w:r w:rsidR="00DD4F98" w:rsidRPr="00DD4F98">
      <w:rPr>
        <w:rFonts w:ascii="Book Antiqua" w:hAnsi="Book Antiqua"/>
        <w:noProof/>
        <w:color w:val="000000" w:themeColor="text1"/>
        <w:sz w:val="24"/>
        <w:szCs w:val="24"/>
        <w:lang w:val="zh-CN" w:eastAsia="zh-CN"/>
      </w:rPr>
      <w:t>14</w:t>
    </w:r>
    <w:r w:rsidRPr="00B704F4">
      <w:rPr>
        <w:rFonts w:ascii="Book Antiqua" w:hAnsi="Book Antiqua"/>
        <w:color w:val="000000" w:themeColor="text1"/>
        <w:sz w:val="24"/>
        <w:szCs w:val="24"/>
      </w:rPr>
      <w:fldChar w:fldCharType="end"/>
    </w:r>
  </w:p>
  <w:p w14:paraId="4424E8B2" w14:textId="77777777" w:rsidR="00B704F4" w:rsidRDefault="00B704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004E3" w14:textId="77777777" w:rsidR="006F3736" w:rsidRDefault="006F3736" w:rsidP="00B704F4">
      <w:r>
        <w:separator/>
      </w:r>
    </w:p>
  </w:footnote>
  <w:footnote w:type="continuationSeparator" w:id="0">
    <w:p w14:paraId="077AD8F2" w14:textId="77777777" w:rsidR="006F3736" w:rsidRDefault="006F3736" w:rsidP="00B70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44C"/>
    <w:rsid w:val="00021818"/>
    <w:rsid w:val="00087CD7"/>
    <w:rsid w:val="000D524B"/>
    <w:rsid w:val="00104913"/>
    <w:rsid w:val="0011172E"/>
    <w:rsid w:val="001826A1"/>
    <w:rsid w:val="001D7EA5"/>
    <w:rsid w:val="001E2429"/>
    <w:rsid w:val="00242C26"/>
    <w:rsid w:val="002A0B83"/>
    <w:rsid w:val="002A683C"/>
    <w:rsid w:val="002C0FFA"/>
    <w:rsid w:val="00327066"/>
    <w:rsid w:val="003B2AFA"/>
    <w:rsid w:val="003C4F09"/>
    <w:rsid w:val="003D49E6"/>
    <w:rsid w:val="003E14FE"/>
    <w:rsid w:val="003E534E"/>
    <w:rsid w:val="003F3D3F"/>
    <w:rsid w:val="003F4F0F"/>
    <w:rsid w:val="004F5574"/>
    <w:rsid w:val="004F557C"/>
    <w:rsid w:val="005026E0"/>
    <w:rsid w:val="005151A0"/>
    <w:rsid w:val="00552628"/>
    <w:rsid w:val="00581F5B"/>
    <w:rsid w:val="006177AA"/>
    <w:rsid w:val="00640A80"/>
    <w:rsid w:val="00663BC4"/>
    <w:rsid w:val="006977B7"/>
    <w:rsid w:val="006D6131"/>
    <w:rsid w:val="006F3736"/>
    <w:rsid w:val="00701D96"/>
    <w:rsid w:val="00784550"/>
    <w:rsid w:val="00794C5C"/>
    <w:rsid w:val="00797927"/>
    <w:rsid w:val="007B5867"/>
    <w:rsid w:val="00866083"/>
    <w:rsid w:val="00880C65"/>
    <w:rsid w:val="00886526"/>
    <w:rsid w:val="008A4563"/>
    <w:rsid w:val="008E4D1F"/>
    <w:rsid w:val="008F323F"/>
    <w:rsid w:val="009141C4"/>
    <w:rsid w:val="00976863"/>
    <w:rsid w:val="009B339B"/>
    <w:rsid w:val="009C17BF"/>
    <w:rsid w:val="009D797E"/>
    <w:rsid w:val="009F4F4D"/>
    <w:rsid w:val="00A03ECA"/>
    <w:rsid w:val="00A1185D"/>
    <w:rsid w:val="00A2321E"/>
    <w:rsid w:val="00A23587"/>
    <w:rsid w:val="00A52921"/>
    <w:rsid w:val="00A57001"/>
    <w:rsid w:val="00A77B3E"/>
    <w:rsid w:val="00A90CBD"/>
    <w:rsid w:val="00AB471D"/>
    <w:rsid w:val="00AC711E"/>
    <w:rsid w:val="00B704F4"/>
    <w:rsid w:val="00BC5EB9"/>
    <w:rsid w:val="00BD061B"/>
    <w:rsid w:val="00C97ECD"/>
    <w:rsid w:val="00CA2A55"/>
    <w:rsid w:val="00D52D66"/>
    <w:rsid w:val="00DD4F98"/>
    <w:rsid w:val="00E31AE9"/>
    <w:rsid w:val="00E42CF1"/>
    <w:rsid w:val="00E554FD"/>
    <w:rsid w:val="00E70785"/>
    <w:rsid w:val="00E74802"/>
    <w:rsid w:val="00E91A2C"/>
    <w:rsid w:val="00EC08DC"/>
    <w:rsid w:val="00EC36E0"/>
    <w:rsid w:val="00EE418F"/>
    <w:rsid w:val="00EE751D"/>
    <w:rsid w:val="00F72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1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704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704F4"/>
    <w:rPr>
      <w:sz w:val="18"/>
      <w:szCs w:val="18"/>
    </w:rPr>
  </w:style>
  <w:style w:type="paragraph" w:styleId="a4">
    <w:name w:val="footer"/>
    <w:basedOn w:val="a"/>
    <w:link w:val="Char0"/>
    <w:uiPriority w:val="99"/>
    <w:unhideWhenUsed/>
    <w:rsid w:val="00B704F4"/>
    <w:pPr>
      <w:tabs>
        <w:tab w:val="center" w:pos="4153"/>
        <w:tab w:val="right" w:pos="8306"/>
      </w:tabs>
      <w:snapToGrid w:val="0"/>
    </w:pPr>
    <w:rPr>
      <w:sz w:val="18"/>
      <w:szCs w:val="18"/>
    </w:rPr>
  </w:style>
  <w:style w:type="character" w:customStyle="1" w:styleId="Char0">
    <w:name w:val="页脚 Char"/>
    <w:basedOn w:val="a0"/>
    <w:link w:val="a4"/>
    <w:uiPriority w:val="99"/>
    <w:rsid w:val="00B704F4"/>
    <w:rPr>
      <w:sz w:val="18"/>
      <w:szCs w:val="18"/>
    </w:rPr>
  </w:style>
  <w:style w:type="paragraph" w:styleId="a5">
    <w:name w:val="Revision"/>
    <w:hidden/>
    <w:uiPriority w:val="99"/>
    <w:semiHidden/>
    <w:rsid w:val="003F4F0F"/>
    <w:rPr>
      <w:sz w:val="24"/>
      <w:szCs w:val="24"/>
    </w:rPr>
  </w:style>
  <w:style w:type="paragraph" w:styleId="a6">
    <w:name w:val="Balloon Text"/>
    <w:basedOn w:val="a"/>
    <w:link w:val="Char1"/>
    <w:rsid w:val="003F4F0F"/>
    <w:rPr>
      <w:rFonts w:asciiTheme="majorHAnsi" w:eastAsiaTheme="majorEastAsia" w:hAnsiTheme="majorHAnsi" w:cstheme="majorBidi"/>
      <w:sz w:val="18"/>
      <w:szCs w:val="18"/>
    </w:rPr>
  </w:style>
  <w:style w:type="character" w:customStyle="1" w:styleId="Char1">
    <w:name w:val="批注框文本 Char"/>
    <w:basedOn w:val="a0"/>
    <w:link w:val="a6"/>
    <w:rsid w:val="003F4F0F"/>
    <w:rPr>
      <w:rFonts w:asciiTheme="majorHAnsi" w:eastAsiaTheme="majorEastAsia" w:hAnsiTheme="majorHAnsi" w:cstheme="majorBidi"/>
      <w:sz w:val="18"/>
      <w:szCs w:val="18"/>
    </w:rPr>
  </w:style>
  <w:style w:type="character" w:styleId="a7">
    <w:name w:val="annotation reference"/>
    <w:basedOn w:val="a0"/>
    <w:semiHidden/>
    <w:unhideWhenUsed/>
    <w:rsid w:val="00E91A2C"/>
    <w:rPr>
      <w:sz w:val="21"/>
      <w:szCs w:val="21"/>
    </w:rPr>
  </w:style>
  <w:style w:type="paragraph" w:styleId="a8">
    <w:name w:val="annotation text"/>
    <w:basedOn w:val="a"/>
    <w:link w:val="Char2"/>
    <w:semiHidden/>
    <w:unhideWhenUsed/>
    <w:rsid w:val="00E91A2C"/>
  </w:style>
  <w:style w:type="character" w:customStyle="1" w:styleId="Char2">
    <w:name w:val="批注文字 Char"/>
    <w:basedOn w:val="a0"/>
    <w:link w:val="a8"/>
    <w:semiHidden/>
    <w:rsid w:val="00E91A2C"/>
    <w:rPr>
      <w:sz w:val="24"/>
      <w:szCs w:val="24"/>
    </w:rPr>
  </w:style>
  <w:style w:type="paragraph" w:styleId="a9">
    <w:name w:val="annotation subject"/>
    <w:basedOn w:val="a8"/>
    <w:next w:val="a8"/>
    <w:link w:val="Char3"/>
    <w:semiHidden/>
    <w:unhideWhenUsed/>
    <w:rsid w:val="00E91A2C"/>
    <w:rPr>
      <w:b/>
      <w:bCs/>
    </w:rPr>
  </w:style>
  <w:style w:type="character" w:customStyle="1" w:styleId="Char3">
    <w:name w:val="批注主题 Char"/>
    <w:basedOn w:val="Char2"/>
    <w:link w:val="a9"/>
    <w:semiHidden/>
    <w:rsid w:val="00E91A2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704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704F4"/>
    <w:rPr>
      <w:sz w:val="18"/>
      <w:szCs w:val="18"/>
    </w:rPr>
  </w:style>
  <w:style w:type="paragraph" w:styleId="a4">
    <w:name w:val="footer"/>
    <w:basedOn w:val="a"/>
    <w:link w:val="Char0"/>
    <w:uiPriority w:val="99"/>
    <w:unhideWhenUsed/>
    <w:rsid w:val="00B704F4"/>
    <w:pPr>
      <w:tabs>
        <w:tab w:val="center" w:pos="4153"/>
        <w:tab w:val="right" w:pos="8306"/>
      </w:tabs>
      <w:snapToGrid w:val="0"/>
    </w:pPr>
    <w:rPr>
      <w:sz w:val="18"/>
      <w:szCs w:val="18"/>
    </w:rPr>
  </w:style>
  <w:style w:type="character" w:customStyle="1" w:styleId="Char0">
    <w:name w:val="页脚 Char"/>
    <w:basedOn w:val="a0"/>
    <w:link w:val="a4"/>
    <w:uiPriority w:val="99"/>
    <w:rsid w:val="00B704F4"/>
    <w:rPr>
      <w:sz w:val="18"/>
      <w:szCs w:val="18"/>
    </w:rPr>
  </w:style>
  <w:style w:type="paragraph" w:styleId="a5">
    <w:name w:val="Revision"/>
    <w:hidden/>
    <w:uiPriority w:val="99"/>
    <w:semiHidden/>
    <w:rsid w:val="003F4F0F"/>
    <w:rPr>
      <w:sz w:val="24"/>
      <w:szCs w:val="24"/>
    </w:rPr>
  </w:style>
  <w:style w:type="paragraph" w:styleId="a6">
    <w:name w:val="Balloon Text"/>
    <w:basedOn w:val="a"/>
    <w:link w:val="Char1"/>
    <w:rsid w:val="003F4F0F"/>
    <w:rPr>
      <w:rFonts w:asciiTheme="majorHAnsi" w:eastAsiaTheme="majorEastAsia" w:hAnsiTheme="majorHAnsi" w:cstheme="majorBidi"/>
      <w:sz w:val="18"/>
      <w:szCs w:val="18"/>
    </w:rPr>
  </w:style>
  <w:style w:type="character" w:customStyle="1" w:styleId="Char1">
    <w:name w:val="批注框文本 Char"/>
    <w:basedOn w:val="a0"/>
    <w:link w:val="a6"/>
    <w:rsid w:val="003F4F0F"/>
    <w:rPr>
      <w:rFonts w:asciiTheme="majorHAnsi" w:eastAsiaTheme="majorEastAsia" w:hAnsiTheme="majorHAnsi" w:cstheme="majorBidi"/>
      <w:sz w:val="18"/>
      <w:szCs w:val="18"/>
    </w:rPr>
  </w:style>
  <w:style w:type="character" w:styleId="a7">
    <w:name w:val="annotation reference"/>
    <w:basedOn w:val="a0"/>
    <w:semiHidden/>
    <w:unhideWhenUsed/>
    <w:rsid w:val="00E91A2C"/>
    <w:rPr>
      <w:sz w:val="21"/>
      <w:szCs w:val="21"/>
    </w:rPr>
  </w:style>
  <w:style w:type="paragraph" w:styleId="a8">
    <w:name w:val="annotation text"/>
    <w:basedOn w:val="a"/>
    <w:link w:val="Char2"/>
    <w:semiHidden/>
    <w:unhideWhenUsed/>
    <w:rsid w:val="00E91A2C"/>
  </w:style>
  <w:style w:type="character" w:customStyle="1" w:styleId="Char2">
    <w:name w:val="批注文字 Char"/>
    <w:basedOn w:val="a0"/>
    <w:link w:val="a8"/>
    <w:semiHidden/>
    <w:rsid w:val="00E91A2C"/>
    <w:rPr>
      <w:sz w:val="24"/>
      <w:szCs w:val="24"/>
    </w:rPr>
  </w:style>
  <w:style w:type="paragraph" w:styleId="a9">
    <w:name w:val="annotation subject"/>
    <w:basedOn w:val="a8"/>
    <w:next w:val="a8"/>
    <w:link w:val="Char3"/>
    <w:semiHidden/>
    <w:unhideWhenUsed/>
    <w:rsid w:val="00E91A2C"/>
    <w:rPr>
      <w:b/>
      <w:bCs/>
    </w:rPr>
  </w:style>
  <w:style w:type="character" w:customStyle="1" w:styleId="Char3">
    <w:name w:val="批注主题 Char"/>
    <w:basedOn w:val="Char2"/>
    <w:link w:val="a9"/>
    <w:semiHidden/>
    <w:rsid w:val="00E91A2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2321</Words>
  <Characters>13232</Characters>
  <Application>Microsoft Office Word</Application>
  <DocSecurity>0</DocSecurity>
  <Lines>110</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邢燕霞</cp:lastModifiedBy>
  <cp:revision>9</cp:revision>
  <dcterms:created xsi:type="dcterms:W3CDTF">2020-11-21T04:26:00Z</dcterms:created>
  <dcterms:modified xsi:type="dcterms:W3CDTF">2020-12-29T17:17:00Z</dcterms:modified>
</cp:coreProperties>
</file>