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2B06" w14:textId="77777777" w:rsidR="00A77B3E" w:rsidRPr="00735DD9" w:rsidRDefault="00E56F3A" w:rsidP="00735DD9">
      <w:pPr>
        <w:spacing w:line="360" w:lineRule="auto"/>
        <w:jc w:val="both"/>
        <w:rPr>
          <w:rFonts w:ascii="Book Antiqua" w:hAnsi="Book Antiqua"/>
        </w:rPr>
      </w:pPr>
      <w:bookmarkStart w:id="0" w:name="_GoBack"/>
      <w:bookmarkEnd w:id="0"/>
      <w:r w:rsidRPr="00735DD9">
        <w:rPr>
          <w:rFonts w:ascii="Book Antiqua" w:eastAsia="Book Antiqua" w:hAnsi="Book Antiqua" w:cs="Book Antiqua"/>
          <w:b/>
          <w:color w:val="000000"/>
        </w:rPr>
        <w:t xml:space="preserve">Name of Journal: </w:t>
      </w:r>
      <w:r w:rsidRPr="00735DD9">
        <w:rPr>
          <w:rFonts w:ascii="Book Antiqua" w:eastAsia="Book Antiqua" w:hAnsi="Book Antiqua" w:cs="Book Antiqua"/>
          <w:i/>
          <w:color w:val="000000"/>
        </w:rPr>
        <w:t>World Journal of Clinical Cases</w:t>
      </w:r>
    </w:p>
    <w:p w14:paraId="358474F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Manuscript NO: </w:t>
      </w:r>
      <w:r w:rsidRPr="00735DD9">
        <w:rPr>
          <w:rFonts w:ascii="Book Antiqua" w:eastAsia="Book Antiqua" w:hAnsi="Book Antiqua" w:cs="Book Antiqua"/>
          <w:color w:val="000000"/>
        </w:rPr>
        <w:t>59511</w:t>
      </w:r>
    </w:p>
    <w:p w14:paraId="35884E9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Manuscript Type: </w:t>
      </w:r>
      <w:r w:rsidRPr="00735DD9">
        <w:rPr>
          <w:rFonts w:ascii="Book Antiqua" w:eastAsia="Book Antiqua" w:hAnsi="Book Antiqua" w:cs="Book Antiqua"/>
          <w:color w:val="000000"/>
        </w:rPr>
        <w:t>CASE REPORT</w:t>
      </w:r>
    </w:p>
    <w:p w14:paraId="493C0AC4" w14:textId="77777777" w:rsidR="00A77B3E" w:rsidRPr="00735DD9" w:rsidRDefault="00A77B3E" w:rsidP="00735DD9">
      <w:pPr>
        <w:spacing w:line="360" w:lineRule="auto"/>
        <w:jc w:val="both"/>
        <w:rPr>
          <w:rFonts w:ascii="Book Antiqua" w:hAnsi="Book Antiqua"/>
        </w:rPr>
      </w:pPr>
    </w:p>
    <w:p w14:paraId="1F75CA1C"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Botulinum toxin injection for Cockayne syndrome with muscle spasticity over bilateral lower limbs: A case report</w:t>
      </w:r>
    </w:p>
    <w:p w14:paraId="04D763E6" w14:textId="77777777" w:rsidR="00A77B3E" w:rsidRPr="00735DD9" w:rsidRDefault="00A77B3E" w:rsidP="00735DD9">
      <w:pPr>
        <w:spacing w:line="360" w:lineRule="auto"/>
        <w:jc w:val="both"/>
        <w:rPr>
          <w:rFonts w:ascii="Book Antiqua" w:hAnsi="Book Antiqua"/>
        </w:rPr>
      </w:pPr>
    </w:p>
    <w:p w14:paraId="56202C38" w14:textId="77777777" w:rsidR="00A77B3E" w:rsidRPr="00735DD9" w:rsidRDefault="006D484C" w:rsidP="00735DD9">
      <w:pPr>
        <w:spacing w:line="360" w:lineRule="auto"/>
        <w:jc w:val="both"/>
        <w:rPr>
          <w:rFonts w:ascii="Book Antiqua" w:hAnsi="Book Antiqua"/>
        </w:rPr>
      </w:pPr>
      <w:r w:rsidRPr="00735DD9">
        <w:rPr>
          <w:rFonts w:ascii="Book Antiqua" w:eastAsia="Book Antiqua" w:hAnsi="Book Antiqua" w:cs="Book Antiqua"/>
          <w:color w:val="000000"/>
        </w:rPr>
        <w:t xml:space="preserve">Hsu LC </w:t>
      </w:r>
      <w:r w:rsidRPr="00735DD9">
        <w:rPr>
          <w:rFonts w:ascii="Book Antiqua" w:eastAsia="Book Antiqua" w:hAnsi="Book Antiqua" w:cs="Book Antiqua"/>
          <w:i/>
          <w:iCs/>
          <w:color w:val="000000"/>
        </w:rPr>
        <w:t>et al</w:t>
      </w:r>
      <w:r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Botox injection for Cockayne syndrome</w:t>
      </w:r>
    </w:p>
    <w:p w14:paraId="2B4D4CFE" w14:textId="77777777" w:rsidR="00A77B3E" w:rsidRPr="00735DD9" w:rsidRDefault="00A77B3E" w:rsidP="00735DD9">
      <w:pPr>
        <w:spacing w:line="360" w:lineRule="auto"/>
        <w:jc w:val="both"/>
        <w:rPr>
          <w:rFonts w:ascii="Book Antiqua" w:hAnsi="Book Antiqua"/>
        </w:rPr>
      </w:pPr>
    </w:p>
    <w:p w14:paraId="4F8F6E4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Lin-</w:t>
      </w:r>
      <w:proofErr w:type="spellStart"/>
      <w:r w:rsidRPr="00735DD9">
        <w:rPr>
          <w:rFonts w:ascii="Book Antiqua" w:eastAsia="Book Antiqua" w:hAnsi="Book Antiqua" w:cs="Book Antiqua"/>
          <w:color w:val="000000"/>
        </w:rPr>
        <w:t>Chieh</w:t>
      </w:r>
      <w:proofErr w:type="spellEnd"/>
      <w:r w:rsidRPr="00735DD9">
        <w:rPr>
          <w:rFonts w:ascii="Book Antiqua" w:eastAsia="Book Antiqua" w:hAnsi="Book Antiqua" w:cs="Book Antiqua"/>
          <w:color w:val="000000"/>
        </w:rPr>
        <w:t xml:space="preserve"> Hsu, Po-Ying Chiang, Wei-Pin Lin, Yao-Hong Guo, Pei-Chun Hsieh, Ta-Shen </w:t>
      </w:r>
      <w:proofErr w:type="spellStart"/>
      <w:r w:rsidRPr="00735DD9">
        <w:rPr>
          <w:rFonts w:ascii="Book Antiqua" w:eastAsia="Book Antiqua" w:hAnsi="Book Antiqua" w:cs="Book Antiqua"/>
          <w:color w:val="000000"/>
        </w:rPr>
        <w:t>Kuan</w:t>
      </w:r>
      <w:proofErr w:type="spellEnd"/>
      <w:r w:rsidRPr="00735DD9">
        <w:rPr>
          <w:rFonts w:ascii="Book Antiqua" w:eastAsia="Book Antiqua" w:hAnsi="Book Antiqua" w:cs="Book Antiqua"/>
          <w:color w:val="000000"/>
        </w:rPr>
        <w:t>, Wei-</w:t>
      </w:r>
      <w:proofErr w:type="spellStart"/>
      <w:r w:rsidRPr="00735DD9">
        <w:rPr>
          <w:rFonts w:ascii="Book Antiqua" w:eastAsia="Book Antiqua" w:hAnsi="Book Antiqua" w:cs="Book Antiqua"/>
          <w:color w:val="000000"/>
        </w:rPr>
        <w:t>Chih</w:t>
      </w:r>
      <w:proofErr w:type="spellEnd"/>
      <w:r w:rsidRPr="00735DD9">
        <w:rPr>
          <w:rFonts w:ascii="Book Antiqua" w:eastAsia="Book Antiqua" w:hAnsi="Book Antiqua" w:cs="Book Antiqua"/>
          <w:color w:val="000000"/>
        </w:rPr>
        <w:t xml:space="preserve"> Lien, Yu-Ching Lin</w:t>
      </w:r>
    </w:p>
    <w:p w14:paraId="4C86C155" w14:textId="77777777" w:rsidR="00A77B3E" w:rsidRPr="00735DD9" w:rsidRDefault="00A77B3E" w:rsidP="00735DD9">
      <w:pPr>
        <w:spacing w:line="360" w:lineRule="auto"/>
        <w:jc w:val="both"/>
        <w:rPr>
          <w:rFonts w:ascii="Book Antiqua" w:hAnsi="Book Antiqua"/>
        </w:rPr>
      </w:pPr>
    </w:p>
    <w:p w14:paraId="68B3B96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Lin-</w:t>
      </w:r>
      <w:proofErr w:type="spellStart"/>
      <w:r w:rsidRPr="00735DD9">
        <w:rPr>
          <w:rFonts w:ascii="Book Antiqua" w:eastAsia="Book Antiqua" w:hAnsi="Book Antiqua" w:cs="Book Antiqua"/>
          <w:b/>
          <w:bCs/>
          <w:color w:val="000000"/>
        </w:rPr>
        <w:t>Chieh</w:t>
      </w:r>
      <w:proofErr w:type="spellEnd"/>
      <w:r w:rsidRPr="00735DD9">
        <w:rPr>
          <w:rFonts w:ascii="Book Antiqua" w:eastAsia="Book Antiqua" w:hAnsi="Book Antiqua" w:cs="Book Antiqua"/>
          <w:b/>
          <w:bCs/>
          <w:color w:val="000000"/>
        </w:rPr>
        <w:t xml:space="preserve"> Hsu, Po-Ying Chiang, Wei-Pin Lin, Yao-Hong Guo, Pei-Chun Hsieh, Ta-Shen </w:t>
      </w:r>
      <w:proofErr w:type="spellStart"/>
      <w:r w:rsidRPr="00735DD9">
        <w:rPr>
          <w:rFonts w:ascii="Book Antiqua" w:eastAsia="Book Antiqua" w:hAnsi="Book Antiqua" w:cs="Book Antiqua"/>
          <w:b/>
          <w:bCs/>
          <w:color w:val="000000"/>
        </w:rPr>
        <w:t>Kuan</w:t>
      </w:r>
      <w:proofErr w:type="spellEnd"/>
      <w:r w:rsidRPr="00735DD9">
        <w:rPr>
          <w:rFonts w:ascii="Book Antiqua" w:eastAsia="Book Antiqua" w:hAnsi="Book Antiqua" w:cs="Book Antiqua"/>
          <w:b/>
          <w:bCs/>
          <w:color w:val="000000"/>
        </w:rPr>
        <w:t>, Wei-</w:t>
      </w:r>
      <w:proofErr w:type="spellStart"/>
      <w:r w:rsidRPr="00735DD9">
        <w:rPr>
          <w:rFonts w:ascii="Book Antiqua" w:eastAsia="Book Antiqua" w:hAnsi="Book Antiqua" w:cs="Book Antiqua"/>
          <w:b/>
          <w:bCs/>
          <w:color w:val="000000"/>
        </w:rPr>
        <w:t>Chih</w:t>
      </w:r>
      <w:proofErr w:type="spellEnd"/>
      <w:r w:rsidRPr="00735DD9">
        <w:rPr>
          <w:rFonts w:ascii="Book Antiqua" w:eastAsia="Book Antiqua" w:hAnsi="Book Antiqua" w:cs="Book Antiqua"/>
          <w:b/>
          <w:bCs/>
          <w:color w:val="000000"/>
        </w:rPr>
        <w:t xml:space="preserve"> Lien, Yu-Ching Lin, </w:t>
      </w:r>
      <w:r w:rsidRPr="00735DD9">
        <w:rPr>
          <w:rFonts w:ascii="Book Antiqua" w:eastAsia="Book Antiqua" w:hAnsi="Book Antiqua" w:cs="Book Antiqua"/>
          <w:color w:val="000000"/>
        </w:rPr>
        <w:t>Department of Physical Medicine and Rehabilitation, National Cheng Kung University Hospital, College of Medicine, National Cheng Kung University, Tainan 704, Taiwan</w:t>
      </w:r>
    </w:p>
    <w:p w14:paraId="51DCE1B0" w14:textId="77777777" w:rsidR="00A77B3E" w:rsidRPr="00735DD9" w:rsidRDefault="00A77B3E" w:rsidP="00735DD9">
      <w:pPr>
        <w:spacing w:line="360" w:lineRule="auto"/>
        <w:jc w:val="both"/>
        <w:rPr>
          <w:rFonts w:ascii="Book Antiqua" w:hAnsi="Book Antiqua"/>
        </w:rPr>
      </w:pPr>
    </w:p>
    <w:p w14:paraId="21CAF00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Ta-Shen </w:t>
      </w:r>
      <w:proofErr w:type="spellStart"/>
      <w:r w:rsidRPr="00735DD9">
        <w:rPr>
          <w:rFonts w:ascii="Book Antiqua" w:eastAsia="Book Antiqua" w:hAnsi="Book Antiqua" w:cs="Book Antiqua"/>
          <w:b/>
          <w:bCs/>
          <w:color w:val="000000"/>
        </w:rPr>
        <w:t>Kuan</w:t>
      </w:r>
      <w:proofErr w:type="spellEnd"/>
      <w:r w:rsidRPr="00735DD9">
        <w:rPr>
          <w:rFonts w:ascii="Book Antiqua" w:eastAsia="Book Antiqua" w:hAnsi="Book Antiqua" w:cs="Book Antiqua"/>
          <w:b/>
          <w:bCs/>
          <w:color w:val="000000"/>
        </w:rPr>
        <w:t xml:space="preserve">, Yu-Ching Lin, </w:t>
      </w:r>
      <w:r w:rsidRPr="00735DD9">
        <w:rPr>
          <w:rFonts w:ascii="Book Antiqua" w:eastAsia="Book Antiqua" w:hAnsi="Book Antiqua" w:cs="Book Antiqua"/>
          <w:color w:val="000000"/>
        </w:rPr>
        <w:t>Department of Physical Medicine and Rehabilitation, College of Medicine, National Cheng Kung University, Tainan 704, Taiwan</w:t>
      </w:r>
    </w:p>
    <w:p w14:paraId="01674D9C" w14:textId="77777777" w:rsidR="00A77B3E" w:rsidRPr="00735DD9" w:rsidRDefault="00A77B3E" w:rsidP="00735DD9">
      <w:pPr>
        <w:spacing w:line="360" w:lineRule="auto"/>
        <w:jc w:val="both"/>
        <w:rPr>
          <w:rFonts w:ascii="Book Antiqua" w:hAnsi="Book Antiqua"/>
        </w:rPr>
      </w:pPr>
    </w:p>
    <w:p w14:paraId="7318FFF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Yu-Ching Lin, </w:t>
      </w:r>
      <w:r w:rsidRPr="00735DD9">
        <w:rPr>
          <w:rFonts w:ascii="Book Antiqua" w:eastAsia="Book Antiqua" w:hAnsi="Book Antiqua" w:cs="Book Antiqua"/>
          <w:color w:val="000000"/>
        </w:rPr>
        <w:t>Medical Device Innovation Center, National Cheng Kung University, Tainan 704, Taiwan</w:t>
      </w:r>
    </w:p>
    <w:p w14:paraId="2120533E" w14:textId="77777777" w:rsidR="00A77B3E" w:rsidRPr="00735DD9" w:rsidRDefault="00A77B3E" w:rsidP="00735DD9">
      <w:pPr>
        <w:spacing w:line="360" w:lineRule="auto"/>
        <w:jc w:val="both"/>
        <w:rPr>
          <w:rFonts w:ascii="Book Antiqua" w:hAnsi="Book Antiqua"/>
        </w:rPr>
      </w:pPr>
    </w:p>
    <w:p w14:paraId="70262C7D" w14:textId="314FED89"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Author contributions: </w:t>
      </w:r>
      <w:r w:rsidRPr="00735DD9">
        <w:rPr>
          <w:rFonts w:ascii="Book Antiqua" w:eastAsia="Book Antiqua" w:hAnsi="Book Antiqua" w:cs="Book Antiqua"/>
          <w:color w:val="000000"/>
        </w:rPr>
        <w:t xml:space="preserve">Hsu LC and Chiang PY collected the medical history, </w:t>
      </w:r>
      <w:r w:rsidR="00EE5EDE">
        <w:rPr>
          <w:rFonts w:ascii="Book Antiqua" w:eastAsia="Book Antiqua" w:hAnsi="Book Antiqua" w:cs="Book Antiqua"/>
          <w:color w:val="000000"/>
        </w:rPr>
        <w:t xml:space="preserve">performed the </w:t>
      </w:r>
      <w:r w:rsidRPr="00735DD9">
        <w:rPr>
          <w:rFonts w:ascii="Book Antiqua" w:eastAsia="Book Antiqua" w:hAnsi="Book Antiqua" w:cs="Book Antiqua"/>
          <w:color w:val="000000"/>
        </w:rPr>
        <w:t xml:space="preserve">physical examination, and image data from the patient and wrote the main content of the manuscript; Lin WP, Guo YH, Hsieh PC, </w:t>
      </w:r>
      <w:proofErr w:type="spellStart"/>
      <w:r w:rsidRPr="00735DD9">
        <w:rPr>
          <w:rFonts w:ascii="Book Antiqua" w:eastAsia="Book Antiqua" w:hAnsi="Book Antiqua" w:cs="Book Antiqua"/>
          <w:color w:val="000000"/>
        </w:rPr>
        <w:t>Kuan</w:t>
      </w:r>
      <w:proofErr w:type="spellEnd"/>
      <w:r w:rsidRPr="00735DD9">
        <w:rPr>
          <w:rFonts w:ascii="Book Antiqua" w:eastAsia="Book Antiqua" w:hAnsi="Book Antiqua" w:cs="Book Antiqua"/>
          <w:color w:val="000000"/>
        </w:rPr>
        <w:t xml:space="preserve"> TS</w:t>
      </w:r>
      <w:r w:rsidR="00021A02" w:rsidRPr="00735DD9">
        <w:rPr>
          <w:rFonts w:ascii="Book Antiqua" w:eastAsia="Book Antiqua" w:hAnsi="Book Antiqua" w:cs="Book Antiqua"/>
          <w:color w:val="000000"/>
        </w:rPr>
        <w:t xml:space="preserve"> and</w:t>
      </w:r>
      <w:r w:rsidRPr="00735DD9">
        <w:rPr>
          <w:rFonts w:ascii="Book Antiqua" w:eastAsia="Book Antiqua" w:hAnsi="Book Antiqua" w:cs="Book Antiqua"/>
          <w:color w:val="000000"/>
        </w:rPr>
        <w:t xml:space="preserve"> Lien WC were involved in the manuscript writing and revision; Lin YC provided guidance on writing and revision of the manuscript</w:t>
      </w:r>
      <w:r w:rsidR="00021A02" w:rsidRPr="00735DD9">
        <w:rPr>
          <w:rFonts w:ascii="Book Antiqua" w:eastAsia="Book Antiqua" w:hAnsi="Book Antiqua" w:cs="Book Antiqua"/>
          <w:color w:val="000000"/>
        </w:rPr>
        <w:t>;</w:t>
      </w:r>
      <w:r w:rsidRPr="00735DD9">
        <w:rPr>
          <w:rFonts w:ascii="Book Antiqua" w:eastAsia="Book Antiqua" w:hAnsi="Book Antiqua" w:cs="Book Antiqua"/>
          <w:color w:val="000000"/>
        </w:rPr>
        <w:t xml:space="preserve"> Hsu LC and Chiang PY contributed equally to the manuscript.</w:t>
      </w:r>
    </w:p>
    <w:p w14:paraId="0385B5BE" w14:textId="77777777" w:rsidR="00A77B3E" w:rsidRPr="00735DD9" w:rsidRDefault="00A77B3E" w:rsidP="00735DD9">
      <w:pPr>
        <w:spacing w:line="360" w:lineRule="auto"/>
        <w:jc w:val="both"/>
        <w:rPr>
          <w:rFonts w:ascii="Book Antiqua" w:hAnsi="Book Antiqua"/>
        </w:rPr>
      </w:pPr>
    </w:p>
    <w:p w14:paraId="3B99F717"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lastRenderedPageBreak/>
        <w:t xml:space="preserve">Corresponding author: Yu-Ching Lin, MD, MSc, Associate Professor, </w:t>
      </w:r>
      <w:r w:rsidRPr="00735DD9">
        <w:rPr>
          <w:rFonts w:ascii="Book Antiqua" w:eastAsia="Book Antiqua" w:hAnsi="Book Antiqua" w:cs="Book Antiqua"/>
          <w:color w:val="000000"/>
        </w:rPr>
        <w:t>Department of Physical Medicine and Rehabilitation, National Cheng Kung University Hospital, College of Medicine, National Cheng Kung University, No. 138 Sheng-li Road, North Dist</w:t>
      </w:r>
      <w:r w:rsidR="00EF0196" w:rsidRPr="00735DD9">
        <w:rPr>
          <w:rFonts w:ascii="Book Antiqua" w:eastAsia="Book Antiqua" w:hAnsi="Book Antiqua" w:cs="Book Antiqua"/>
          <w:color w:val="000000"/>
        </w:rPr>
        <w:t>rict</w:t>
      </w:r>
      <w:r w:rsidRPr="00735DD9">
        <w:rPr>
          <w:rFonts w:ascii="Book Antiqua" w:eastAsia="Book Antiqua" w:hAnsi="Book Antiqua" w:cs="Book Antiqua"/>
          <w:color w:val="000000"/>
        </w:rPr>
        <w:t>, Tainan 704, Taiwan. yuchinglin2011@gmail.com</w:t>
      </w:r>
    </w:p>
    <w:p w14:paraId="1CA9089F" w14:textId="77777777" w:rsidR="00A77B3E" w:rsidRPr="00735DD9" w:rsidRDefault="00A77B3E" w:rsidP="00735DD9">
      <w:pPr>
        <w:spacing w:line="360" w:lineRule="auto"/>
        <w:jc w:val="both"/>
        <w:rPr>
          <w:rFonts w:ascii="Book Antiqua" w:hAnsi="Book Antiqua"/>
        </w:rPr>
      </w:pPr>
    </w:p>
    <w:p w14:paraId="1BBC786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Received: </w:t>
      </w:r>
      <w:r w:rsidRPr="00735DD9">
        <w:rPr>
          <w:rFonts w:ascii="Book Antiqua" w:eastAsia="Book Antiqua" w:hAnsi="Book Antiqua" w:cs="Book Antiqua"/>
          <w:color w:val="000000"/>
        </w:rPr>
        <w:t>September 30, 2020</w:t>
      </w:r>
    </w:p>
    <w:p w14:paraId="2862F90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Revised: </w:t>
      </w:r>
      <w:r w:rsidRPr="00735DD9">
        <w:rPr>
          <w:rFonts w:ascii="Book Antiqua" w:eastAsia="Book Antiqua" w:hAnsi="Book Antiqua" w:cs="Book Antiqua"/>
          <w:color w:val="000000"/>
        </w:rPr>
        <w:t>December 16, 2020</w:t>
      </w:r>
    </w:p>
    <w:p w14:paraId="77F9636D" w14:textId="5D1284B8"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Accepted: </w:t>
      </w:r>
      <w:r w:rsidR="00092411" w:rsidRPr="00092411">
        <w:rPr>
          <w:rFonts w:ascii="Book Antiqua" w:eastAsia="Book Antiqua" w:hAnsi="Book Antiqua" w:cs="Book Antiqua"/>
          <w:color w:val="000000"/>
        </w:rPr>
        <w:t>February 1, 2021</w:t>
      </w:r>
    </w:p>
    <w:p w14:paraId="3568488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Published online: </w:t>
      </w:r>
    </w:p>
    <w:p w14:paraId="7CB34DAA" w14:textId="77777777" w:rsidR="00A77B3E" w:rsidRPr="00735DD9" w:rsidRDefault="00A77B3E" w:rsidP="00735DD9">
      <w:pPr>
        <w:spacing w:line="360" w:lineRule="auto"/>
        <w:jc w:val="both"/>
        <w:rPr>
          <w:rFonts w:ascii="Book Antiqua" w:hAnsi="Book Antiqua"/>
        </w:rPr>
        <w:sectPr w:rsidR="00A77B3E" w:rsidRPr="00735DD9">
          <w:footerReference w:type="default" r:id="rId7"/>
          <w:pgSz w:w="12240" w:h="15840"/>
          <w:pgMar w:top="1440" w:right="1440" w:bottom="1440" w:left="1440" w:header="720" w:footer="720" w:gutter="0"/>
          <w:cols w:space="720"/>
          <w:docGrid w:linePitch="360"/>
        </w:sectPr>
      </w:pPr>
    </w:p>
    <w:p w14:paraId="05B75ECF"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lastRenderedPageBreak/>
        <w:t>Abstract</w:t>
      </w:r>
    </w:p>
    <w:p w14:paraId="66BCDBFA"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BACKGROUND</w:t>
      </w:r>
    </w:p>
    <w:p w14:paraId="764FE92C"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Cockayne syndrome</w:t>
      </w:r>
      <w:r w:rsidR="003700DF" w:rsidRPr="00735DD9">
        <w:rPr>
          <w:rFonts w:ascii="Book Antiqua" w:eastAsia="Book Antiqua" w:hAnsi="Book Antiqua" w:cs="Book Antiqua"/>
          <w:color w:val="000000"/>
        </w:rPr>
        <w:t xml:space="preserve"> (CS)</w:t>
      </w:r>
      <w:r w:rsidRPr="00735DD9">
        <w:rPr>
          <w:rFonts w:ascii="Book Antiqua" w:eastAsia="Book Antiqua" w:hAnsi="Book Antiqua" w:cs="Book Antiqua"/>
          <w:color w:val="000000"/>
        </w:rPr>
        <w:t xml:space="preserve"> is a rare inherited disease characterized by progressive motor symptoms including muscle weakness, joint contracture, ataxia, and spasticity. Botulinum neurotoxin type A has been used for conditions such as dystonia and spasticity, but it has rarely been used in patients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w:t>
      </w:r>
    </w:p>
    <w:p w14:paraId="72B137A4" w14:textId="77777777" w:rsidR="00A77B3E" w:rsidRPr="00735DD9" w:rsidRDefault="00A77B3E" w:rsidP="00735DD9">
      <w:pPr>
        <w:spacing w:line="360" w:lineRule="auto"/>
        <w:jc w:val="both"/>
        <w:rPr>
          <w:rFonts w:ascii="Book Antiqua" w:hAnsi="Book Antiqua"/>
        </w:rPr>
      </w:pPr>
    </w:p>
    <w:p w14:paraId="13B075C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CASE SUMMARY</w:t>
      </w:r>
    </w:p>
    <w:p w14:paraId="73A24B98" w14:textId="16FC4F28"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We report a 6-year-and-9-mo</w:t>
      </w:r>
      <w:r w:rsidR="00A16FB2"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old girl diagnosed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who received an injection of botulinum neurotoxin type A to manage her difficulty with walking. A total dose of 210 units of botulinum neurotoxin type A was administered into the bilateral tibialis posterior and gastrocnemius muscles. </w:t>
      </w:r>
      <w:r w:rsidR="00EE5EDE">
        <w:rPr>
          <w:rFonts w:ascii="Book Antiqua" w:eastAsia="Book Antiqua" w:hAnsi="Book Antiqua" w:cs="Book Antiqua"/>
          <w:color w:val="000000"/>
        </w:rPr>
        <w:t>To</w:t>
      </w:r>
      <w:r w:rsidRPr="00735DD9">
        <w:rPr>
          <w:rFonts w:ascii="Book Antiqua" w:eastAsia="Book Antiqua" w:hAnsi="Book Antiqua" w:cs="Book Antiqua"/>
          <w:color w:val="000000"/>
        </w:rPr>
        <w:t xml:space="preserve"> evaluat</w:t>
      </w:r>
      <w:r w:rsidR="00EE5EDE">
        <w:rPr>
          <w:rFonts w:ascii="Book Antiqua" w:eastAsia="Book Antiqua" w:hAnsi="Book Antiqua" w:cs="Book Antiqua"/>
          <w:color w:val="000000"/>
        </w:rPr>
        <w:t>e</w:t>
      </w:r>
      <w:r w:rsidRPr="00735DD9">
        <w:rPr>
          <w:rFonts w:ascii="Book Antiqua" w:eastAsia="Book Antiqua" w:hAnsi="Book Antiqua" w:cs="Book Antiqua"/>
          <w:color w:val="000000"/>
        </w:rPr>
        <w:t xml:space="preserve"> the treatment effects on spasticity, joint contracture, pain, and ataxia, measurement tools including the Modified Ashworth Scale, the passive range of motion, the </w:t>
      </w:r>
      <w:r w:rsidRPr="00735DD9">
        <w:rPr>
          <w:rFonts w:ascii="Book Antiqua" w:eastAsia="Book Antiqua" w:hAnsi="Book Antiqua" w:cs="Book Antiqua"/>
          <w:color w:val="000000"/>
          <w:shd w:val="clear" w:color="auto" w:fill="FFFFFF"/>
        </w:rPr>
        <w:t>Scale for the Assessment and Rating of Ataxia</w:t>
      </w:r>
      <w:r w:rsidRPr="00735DD9">
        <w:rPr>
          <w:rFonts w:ascii="Book Antiqua" w:eastAsia="Book Antiqua" w:hAnsi="Book Antiqua" w:cs="Book Antiqua"/>
          <w:color w:val="000000"/>
        </w:rPr>
        <w:t>, and the Faces Pain</w:t>
      </w:r>
      <w:r w:rsidR="00132763"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Scale-Revised were employed. The first week after the injection, the Modified Ashworth Scale score for the plantar flexors and foot invertors improved bilaterally, along with advancements in the passive range of motion of the bilateral ankles and a lower score for the Faces Pain</w:t>
      </w:r>
      <w:r w:rsidR="00132763"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Scale-Revised. These treatment effects persisted to the 8</w:t>
      </w:r>
      <w:r w:rsidRPr="00735DD9">
        <w:rPr>
          <w:rFonts w:ascii="Book Antiqua" w:eastAsia="Book Antiqua" w:hAnsi="Book Antiqua" w:cs="Book Antiqua"/>
          <w:color w:val="000000"/>
          <w:vertAlign w:val="superscript"/>
        </w:rPr>
        <w:t>th</w:t>
      </w:r>
      <w:r w:rsidRPr="00735DD9">
        <w:rPr>
          <w:rFonts w:ascii="Book Antiqua" w:eastAsia="Book Antiqua" w:hAnsi="Book Antiqua" w:cs="Book Antiqua"/>
          <w:color w:val="000000"/>
        </w:rPr>
        <w:t xml:space="preserve"> week post-injection, but returned to baseline values at the 12</w:t>
      </w:r>
      <w:r w:rsidRPr="00735DD9">
        <w:rPr>
          <w:rFonts w:ascii="Book Antiqua" w:eastAsia="Book Antiqua" w:hAnsi="Book Antiqua" w:cs="Book Antiqua"/>
          <w:color w:val="000000"/>
          <w:vertAlign w:val="superscript"/>
        </w:rPr>
        <w:t>th</w:t>
      </w:r>
      <w:r w:rsidRPr="00735DD9">
        <w:rPr>
          <w:rFonts w:ascii="Book Antiqua" w:eastAsia="Book Antiqua" w:hAnsi="Book Antiqua" w:cs="Book Antiqua"/>
          <w:color w:val="000000"/>
        </w:rPr>
        <w:t xml:space="preserve"> week post-injection, except for the pain scale.</w:t>
      </w:r>
    </w:p>
    <w:p w14:paraId="343B084C" w14:textId="77777777" w:rsidR="00A77B3E" w:rsidRPr="00735DD9" w:rsidRDefault="00A77B3E" w:rsidP="00735DD9">
      <w:pPr>
        <w:spacing w:line="360" w:lineRule="auto"/>
        <w:jc w:val="both"/>
        <w:rPr>
          <w:rFonts w:ascii="Book Antiqua" w:hAnsi="Book Antiqua"/>
        </w:rPr>
      </w:pPr>
    </w:p>
    <w:p w14:paraId="57BA0BAC" w14:textId="77777777" w:rsidR="00807803"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CONCLUSION</w:t>
      </w:r>
    </w:p>
    <w:p w14:paraId="175EAAF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Botulinum toxin injection can thus be considered as a treatment option for lower extremity spasticity, joint contracture, and pain derived from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w:t>
      </w:r>
    </w:p>
    <w:p w14:paraId="25D090C8" w14:textId="77777777" w:rsidR="00A77B3E" w:rsidRPr="00735DD9" w:rsidRDefault="00A77B3E" w:rsidP="00735DD9">
      <w:pPr>
        <w:spacing w:line="360" w:lineRule="auto"/>
        <w:jc w:val="both"/>
        <w:rPr>
          <w:rFonts w:ascii="Book Antiqua" w:hAnsi="Book Antiqua"/>
        </w:rPr>
      </w:pPr>
    </w:p>
    <w:p w14:paraId="4D4F091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Key Words: </w:t>
      </w:r>
      <w:r w:rsidRPr="00735DD9">
        <w:rPr>
          <w:rFonts w:ascii="Book Antiqua" w:eastAsia="Book Antiqua" w:hAnsi="Book Antiqua" w:cs="Book Antiqua"/>
          <w:color w:val="000000"/>
        </w:rPr>
        <w:t>Cockayne syndrome; Botulinum toxin; Spasticity; Pain; Ataxia; Case repo</w:t>
      </w:r>
      <w:r w:rsidR="00807803" w:rsidRPr="00735DD9">
        <w:rPr>
          <w:rFonts w:ascii="Book Antiqua" w:eastAsia="Book Antiqua" w:hAnsi="Book Antiqua" w:cs="Book Antiqua"/>
          <w:color w:val="000000"/>
        </w:rPr>
        <w:t>r</w:t>
      </w:r>
      <w:r w:rsidRPr="00735DD9">
        <w:rPr>
          <w:rFonts w:ascii="Book Antiqua" w:eastAsia="Book Antiqua" w:hAnsi="Book Antiqua" w:cs="Book Antiqua"/>
          <w:color w:val="000000"/>
        </w:rPr>
        <w:t>t</w:t>
      </w:r>
    </w:p>
    <w:p w14:paraId="6C1CBFA6" w14:textId="77777777" w:rsidR="00A77B3E" w:rsidRPr="00735DD9" w:rsidRDefault="00A77B3E" w:rsidP="00735DD9">
      <w:pPr>
        <w:spacing w:line="360" w:lineRule="auto"/>
        <w:jc w:val="both"/>
        <w:rPr>
          <w:rFonts w:ascii="Book Antiqua" w:hAnsi="Book Antiqua"/>
        </w:rPr>
      </w:pPr>
    </w:p>
    <w:p w14:paraId="25F12CA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lastRenderedPageBreak/>
        <w:t xml:space="preserve">Hsu LC, Chiang PY, Lin WP, Guo YH, Hsieh PC, </w:t>
      </w:r>
      <w:proofErr w:type="spellStart"/>
      <w:r w:rsidRPr="00735DD9">
        <w:rPr>
          <w:rFonts w:ascii="Book Antiqua" w:eastAsia="Book Antiqua" w:hAnsi="Book Antiqua" w:cs="Book Antiqua"/>
          <w:color w:val="000000"/>
        </w:rPr>
        <w:t>Kuan</w:t>
      </w:r>
      <w:proofErr w:type="spellEnd"/>
      <w:r w:rsidRPr="00735DD9">
        <w:rPr>
          <w:rFonts w:ascii="Book Antiqua" w:eastAsia="Book Antiqua" w:hAnsi="Book Antiqua" w:cs="Book Antiqua"/>
          <w:color w:val="000000"/>
        </w:rPr>
        <w:t xml:space="preserve"> TS, Lien WC, Lin YC. Botulinum toxin injection for Cockayne syndrome with muscle spasticity over bilateral lower limbs: A case report. </w:t>
      </w:r>
      <w:r w:rsidRPr="00735DD9">
        <w:rPr>
          <w:rFonts w:ascii="Book Antiqua" w:eastAsia="Book Antiqua" w:hAnsi="Book Antiqua" w:cs="Book Antiqua"/>
          <w:i/>
          <w:iCs/>
          <w:color w:val="000000"/>
        </w:rPr>
        <w:t>World J Clin Cases</w:t>
      </w:r>
      <w:r w:rsidRPr="00735DD9">
        <w:rPr>
          <w:rFonts w:ascii="Book Antiqua" w:eastAsia="Book Antiqua" w:hAnsi="Book Antiqua" w:cs="Book Antiqua"/>
          <w:color w:val="000000"/>
        </w:rPr>
        <w:t xml:space="preserve"> 2021; In press</w:t>
      </w:r>
    </w:p>
    <w:p w14:paraId="304AEB7E" w14:textId="77777777" w:rsidR="00A71A2F" w:rsidRPr="00735DD9" w:rsidRDefault="00A71A2F" w:rsidP="00735DD9">
      <w:pPr>
        <w:spacing w:line="360" w:lineRule="auto"/>
        <w:jc w:val="both"/>
        <w:rPr>
          <w:rFonts w:ascii="Book Antiqua" w:hAnsi="Book Antiqua"/>
        </w:rPr>
      </w:pPr>
    </w:p>
    <w:p w14:paraId="45391F09" w14:textId="5569235E"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Core Tip: </w:t>
      </w:r>
      <w:r w:rsidRPr="00735DD9">
        <w:rPr>
          <w:rFonts w:ascii="Book Antiqua" w:eastAsia="Book Antiqua" w:hAnsi="Book Antiqua" w:cs="Book Antiqua"/>
          <w:color w:val="000000"/>
        </w:rPr>
        <w:t>Cockayne syndrome</w:t>
      </w:r>
      <w:r w:rsidR="003700DF" w:rsidRPr="00735DD9">
        <w:rPr>
          <w:rFonts w:ascii="Book Antiqua" w:eastAsia="Book Antiqua" w:hAnsi="Book Antiqua" w:cs="Book Antiqua"/>
          <w:color w:val="000000"/>
        </w:rPr>
        <w:t xml:space="preserve"> (CS)</w:t>
      </w:r>
      <w:r w:rsidRPr="00735DD9">
        <w:rPr>
          <w:rFonts w:ascii="Book Antiqua" w:eastAsia="Book Antiqua" w:hAnsi="Book Antiqua" w:cs="Book Antiqua"/>
          <w:color w:val="000000"/>
        </w:rPr>
        <w:t xml:space="preserve"> is a rare inherited disease, and symptoms </w:t>
      </w:r>
      <w:r w:rsidR="00EE5EDE">
        <w:rPr>
          <w:rFonts w:ascii="Book Antiqua" w:eastAsia="Book Antiqua" w:hAnsi="Book Antiqua" w:cs="Book Antiqua"/>
          <w:color w:val="000000"/>
        </w:rPr>
        <w:t>such as</w:t>
      </w:r>
      <w:r w:rsidRPr="00735DD9">
        <w:rPr>
          <w:rFonts w:ascii="Book Antiqua" w:eastAsia="Book Antiqua" w:hAnsi="Book Antiqua" w:cs="Book Antiqua"/>
          <w:color w:val="000000"/>
        </w:rPr>
        <w:t xml:space="preserve"> spasticity in </w:t>
      </w:r>
      <w:r w:rsidR="003700DF" w:rsidRPr="00735DD9">
        <w:rPr>
          <w:rFonts w:ascii="Book Antiqua" w:eastAsia="Book Antiqua" w:hAnsi="Book Antiqua" w:cs="Book Antiqua"/>
          <w:color w:val="000000"/>
        </w:rPr>
        <w:t>CS</w:t>
      </w:r>
      <w:r w:rsidRPr="00735DD9">
        <w:rPr>
          <w:rFonts w:ascii="Book Antiqua" w:eastAsia="Book Antiqua" w:hAnsi="Book Antiqua" w:cs="Book Antiqua"/>
          <w:color w:val="000000"/>
        </w:rPr>
        <w:t xml:space="preserve"> </w:t>
      </w:r>
      <w:r w:rsidR="00807803" w:rsidRPr="00735DD9">
        <w:rPr>
          <w:rFonts w:ascii="Book Antiqua" w:eastAsia="Book Antiqua" w:hAnsi="Book Antiqua" w:cs="Book Antiqua"/>
          <w:color w:val="000000"/>
        </w:rPr>
        <w:t>are</w:t>
      </w:r>
      <w:r w:rsidRPr="00735DD9">
        <w:rPr>
          <w:rFonts w:ascii="Book Antiqua" w:eastAsia="Book Antiqua" w:hAnsi="Book Antiqua" w:cs="Book Antiqua"/>
          <w:color w:val="000000"/>
        </w:rPr>
        <w:t xml:space="preserve"> </w:t>
      </w:r>
      <w:r w:rsidR="00EE5EDE">
        <w:rPr>
          <w:rFonts w:ascii="Book Antiqua" w:eastAsia="Book Antiqua" w:hAnsi="Book Antiqua" w:cs="Book Antiqua"/>
          <w:color w:val="000000"/>
        </w:rPr>
        <w:t>un</w:t>
      </w:r>
      <w:r w:rsidRPr="00735DD9">
        <w:rPr>
          <w:rFonts w:ascii="Book Antiqua" w:eastAsia="Book Antiqua" w:hAnsi="Book Antiqua" w:cs="Book Antiqua"/>
          <w:color w:val="000000"/>
        </w:rPr>
        <w:t>common. No stud</w:t>
      </w:r>
      <w:r w:rsidR="00EE5EDE">
        <w:rPr>
          <w:rFonts w:ascii="Book Antiqua" w:eastAsia="Book Antiqua" w:hAnsi="Book Antiqua" w:cs="Book Antiqua"/>
          <w:color w:val="000000"/>
        </w:rPr>
        <w:t>ies in the literature have</w:t>
      </w:r>
      <w:r w:rsidRPr="00735DD9">
        <w:rPr>
          <w:rFonts w:ascii="Book Antiqua" w:eastAsia="Book Antiqua" w:hAnsi="Book Antiqua" w:cs="Book Antiqua"/>
          <w:color w:val="000000"/>
        </w:rPr>
        <w:t xml:space="preserve"> addressed the effect of botulinum toxin injection in managing gait problems and spasticity in patients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In this article, we report a patient age</w:t>
      </w:r>
      <w:r w:rsidR="00EE5EDE">
        <w:rPr>
          <w:rFonts w:ascii="Book Antiqua" w:eastAsia="Book Antiqua" w:hAnsi="Book Antiqua" w:cs="Book Antiqua"/>
          <w:color w:val="000000"/>
        </w:rPr>
        <w:t>d</w:t>
      </w:r>
      <w:r w:rsidRPr="00735DD9">
        <w:rPr>
          <w:rFonts w:ascii="Book Antiqua" w:eastAsia="Book Antiqua" w:hAnsi="Book Antiqua" w:cs="Book Antiqua"/>
          <w:color w:val="000000"/>
        </w:rPr>
        <w:t xml:space="preserve"> 6 years and 9 </w:t>
      </w:r>
      <w:proofErr w:type="gramStart"/>
      <w:r w:rsidRPr="00735DD9">
        <w:rPr>
          <w:rFonts w:ascii="Book Antiqua" w:eastAsia="Book Antiqua" w:hAnsi="Book Antiqua" w:cs="Book Antiqua"/>
          <w:color w:val="000000"/>
        </w:rPr>
        <w:t>mo</w:t>
      </w:r>
      <w:proofErr w:type="gramEnd"/>
      <w:r w:rsidRPr="00735DD9">
        <w:rPr>
          <w:rFonts w:ascii="Book Antiqua" w:eastAsia="Book Antiqua" w:hAnsi="Book Antiqua" w:cs="Book Antiqua"/>
          <w:color w:val="000000"/>
        </w:rPr>
        <w:t xml:space="preserve"> with C</w:t>
      </w:r>
      <w:r w:rsidR="003700DF" w:rsidRPr="00735DD9">
        <w:rPr>
          <w:rFonts w:ascii="Book Antiqua" w:eastAsia="Book Antiqua" w:hAnsi="Book Antiqua" w:cs="Book Antiqua"/>
          <w:color w:val="000000"/>
        </w:rPr>
        <w:t xml:space="preserve">S </w:t>
      </w:r>
      <w:r w:rsidRPr="00735DD9">
        <w:rPr>
          <w:rFonts w:ascii="Book Antiqua" w:eastAsia="Book Antiqua" w:hAnsi="Book Antiqua" w:cs="Book Antiqua"/>
          <w:color w:val="000000"/>
        </w:rPr>
        <w:t>who responded well to botulinum toxin type A administration</w:t>
      </w:r>
      <w:r w:rsidR="0057359E" w:rsidRPr="00735DD9">
        <w:rPr>
          <w:rFonts w:ascii="Book Antiqua" w:eastAsia="Book Antiqua" w:hAnsi="Book Antiqua" w:cs="Book Antiqua"/>
          <w:color w:val="000000"/>
        </w:rPr>
        <w:t>.</w:t>
      </w:r>
    </w:p>
    <w:p w14:paraId="3B686314" w14:textId="77777777" w:rsidR="00807803" w:rsidRPr="00735DD9" w:rsidRDefault="00807803" w:rsidP="00735DD9">
      <w:pPr>
        <w:spacing w:line="360" w:lineRule="auto"/>
        <w:jc w:val="both"/>
        <w:rPr>
          <w:rFonts w:ascii="Book Antiqua" w:eastAsia="Book Antiqua" w:hAnsi="Book Antiqua" w:cs="Book Antiqua"/>
          <w:b/>
          <w:caps/>
          <w:color w:val="000000"/>
          <w:u w:val="single"/>
        </w:rPr>
        <w:sectPr w:rsidR="00807803" w:rsidRPr="00735DD9">
          <w:pgSz w:w="12240" w:h="15840"/>
          <w:pgMar w:top="1440" w:right="1440" w:bottom="1440" w:left="1440" w:header="720" w:footer="720" w:gutter="0"/>
          <w:cols w:space="720"/>
          <w:docGrid w:linePitch="360"/>
        </w:sectPr>
      </w:pPr>
    </w:p>
    <w:p w14:paraId="2EADC2B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lastRenderedPageBreak/>
        <w:t>INTRODUCTION</w:t>
      </w:r>
    </w:p>
    <w:p w14:paraId="5B12E4A1" w14:textId="3D7EA796" w:rsidR="00E56F3A"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shd w:val="clear" w:color="auto" w:fill="FFFFFF"/>
        </w:rPr>
        <w:t xml:space="preserve">Cockayne syndrome (CS) is a rare autosomal recessive disorder caused by </w:t>
      </w:r>
      <w:r w:rsidRPr="00735DD9">
        <w:rPr>
          <w:rFonts w:ascii="Book Antiqua" w:eastAsia="Book Antiqua" w:hAnsi="Book Antiqua" w:cs="Book Antiqua"/>
          <w:color w:val="000000"/>
        </w:rPr>
        <w:t xml:space="preserve">an </w:t>
      </w:r>
      <w:r w:rsidRPr="00735DD9">
        <w:rPr>
          <w:rFonts w:ascii="Book Antiqua" w:eastAsia="Book Antiqua" w:hAnsi="Book Antiqua" w:cs="Book Antiqua"/>
          <w:i/>
          <w:iCs/>
          <w:color w:val="000000"/>
        </w:rPr>
        <w:t>ERCC8</w:t>
      </w:r>
      <w:r w:rsidRPr="00735DD9">
        <w:rPr>
          <w:rFonts w:ascii="Book Antiqua" w:eastAsia="Book Antiqua" w:hAnsi="Book Antiqua" w:cs="Book Antiqua"/>
          <w:color w:val="000000"/>
        </w:rPr>
        <w:t xml:space="preserve"> or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w:t>
      </w:r>
      <w:proofErr w:type="gramStart"/>
      <w:r w:rsidRPr="00735DD9">
        <w:rPr>
          <w:rFonts w:ascii="Book Antiqua" w:eastAsia="Book Antiqua" w:hAnsi="Book Antiqua" w:cs="Book Antiqua"/>
          <w:color w:val="000000"/>
        </w:rPr>
        <w:t>mutation</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1]</w:t>
      </w:r>
      <w:r w:rsidRPr="00735DD9">
        <w:rPr>
          <w:rFonts w:ascii="Book Antiqua" w:eastAsia="Book Antiqua" w:hAnsi="Book Antiqua" w:cs="Book Antiqua"/>
          <w:color w:val="000000"/>
        </w:rPr>
        <w:t>. CS is</w:t>
      </w:r>
      <w:r w:rsidRPr="00735DD9">
        <w:rPr>
          <w:rFonts w:ascii="Book Antiqua" w:eastAsia="Book Antiqua" w:hAnsi="Book Antiqua" w:cs="Book Antiqua"/>
          <w:color w:val="000000"/>
          <w:shd w:val="clear" w:color="auto" w:fill="FFFFFF"/>
        </w:rPr>
        <w:t xml:space="preserve"> characterized by progressive multisystem degeneration of the central nervous system, vision, hearing, and the musculoskeletal </w:t>
      </w:r>
      <w:proofErr w:type="gramStart"/>
      <w:r w:rsidRPr="00735DD9">
        <w:rPr>
          <w:rFonts w:ascii="Book Antiqua" w:eastAsia="Book Antiqua" w:hAnsi="Book Antiqua" w:cs="Book Antiqua"/>
          <w:color w:val="000000"/>
          <w:shd w:val="clear" w:color="auto" w:fill="FFFFFF"/>
        </w:rPr>
        <w:t>systems</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1]</w:t>
      </w:r>
      <w:r w:rsidRPr="00735DD9">
        <w:rPr>
          <w:rFonts w:ascii="Book Antiqua" w:eastAsia="Book Antiqua" w:hAnsi="Book Antiqua" w:cs="Book Antiqua"/>
          <w:color w:val="000000"/>
        </w:rPr>
        <w:t>.</w:t>
      </w:r>
      <w:r w:rsidRPr="00735DD9">
        <w:rPr>
          <w:rFonts w:ascii="Book Antiqua" w:eastAsia="Book Antiqua" w:hAnsi="Book Antiqua" w:cs="Book Antiqua"/>
          <w:color w:val="000000"/>
          <w:shd w:val="clear" w:color="auto" w:fill="FFFFFF"/>
        </w:rPr>
        <w:t xml:space="preserve"> Patients typically present within the first two years of life with delayed developmental milestones, short stature, microcephaly, premature cataracts, hearing loss, tremor, ataxia, spasticity, joint contracture, and muscle </w:t>
      </w:r>
      <w:proofErr w:type="gramStart"/>
      <w:r w:rsidRPr="00735DD9">
        <w:rPr>
          <w:rFonts w:ascii="Book Antiqua" w:eastAsia="Book Antiqua" w:hAnsi="Book Antiqua" w:cs="Book Antiqua"/>
          <w:color w:val="000000"/>
          <w:shd w:val="clear" w:color="auto" w:fill="FFFFFF"/>
        </w:rPr>
        <w:t>weakness</w:t>
      </w:r>
      <w:r w:rsidR="00A16FB2" w:rsidRPr="00735DD9">
        <w:rPr>
          <w:rFonts w:ascii="Book Antiqua" w:eastAsia="Book Antiqua" w:hAnsi="Book Antiqua" w:cs="Book Antiqua"/>
          <w:color w:val="000000"/>
          <w:shd w:val="clear" w:color="auto" w:fill="FFFFFF"/>
          <w:vertAlign w:val="superscript"/>
        </w:rPr>
        <w:t>[</w:t>
      </w:r>
      <w:proofErr w:type="gramEnd"/>
      <w:r w:rsidR="00A16FB2" w:rsidRPr="00735DD9">
        <w:rPr>
          <w:rFonts w:ascii="Book Antiqua" w:eastAsia="Book Antiqua" w:hAnsi="Book Antiqua" w:cs="Book Antiqua"/>
          <w:color w:val="000000"/>
          <w:shd w:val="clear" w:color="auto" w:fill="FFFFFF"/>
          <w:vertAlign w:val="superscript"/>
        </w:rPr>
        <w:t>1,2]</w:t>
      </w:r>
      <w:r w:rsidRPr="00735DD9">
        <w:rPr>
          <w:rFonts w:ascii="Book Antiqua" w:eastAsia="Book Antiqua" w:hAnsi="Book Antiqua" w:cs="Book Antiqua"/>
          <w:color w:val="000000"/>
          <w:shd w:val="clear" w:color="auto" w:fill="FFFFFF"/>
        </w:rPr>
        <w:t xml:space="preserve">. Progression may cause gradual deterioration of ambulation in patients with </w:t>
      </w:r>
      <w:proofErr w:type="gramStart"/>
      <w:r w:rsidRPr="00735DD9">
        <w:rPr>
          <w:rFonts w:ascii="Book Antiqua" w:eastAsia="Book Antiqua" w:hAnsi="Book Antiqua" w:cs="Book Antiqua"/>
          <w:color w:val="000000"/>
          <w:shd w:val="clear" w:color="auto" w:fill="FFFFFF"/>
        </w:rPr>
        <w:t>CS</w:t>
      </w:r>
      <w:r w:rsidR="00A16FB2" w:rsidRPr="00735DD9">
        <w:rPr>
          <w:rFonts w:ascii="Book Antiqua" w:eastAsia="Book Antiqua" w:hAnsi="Book Antiqua" w:cs="Book Antiqua"/>
          <w:color w:val="000000"/>
          <w:vertAlign w:val="superscript"/>
        </w:rPr>
        <w:t>[</w:t>
      </w:r>
      <w:proofErr w:type="gramEnd"/>
      <w:r w:rsidR="00A16FB2" w:rsidRPr="00735DD9">
        <w:rPr>
          <w:rFonts w:ascii="Book Antiqua" w:eastAsia="Book Antiqua" w:hAnsi="Book Antiqua" w:cs="Book Antiqua"/>
          <w:color w:val="000000"/>
          <w:vertAlign w:val="superscript"/>
        </w:rPr>
        <w:t>1]</w:t>
      </w:r>
      <w:r w:rsidRPr="00735DD9">
        <w:rPr>
          <w:rFonts w:ascii="Book Antiqua" w:eastAsia="Book Antiqua" w:hAnsi="Book Antiqua" w:cs="Book Antiqua"/>
          <w:color w:val="000000"/>
          <w:shd w:val="clear" w:color="auto" w:fill="FFFFFF"/>
        </w:rPr>
        <w:t xml:space="preserve">. </w:t>
      </w:r>
      <w:r w:rsidR="00A571E3">
        <w:rPr>
          <w:rFonts w:ascii="Book Antiqua" w:eastAsia="Book Antiqua" w:hAnsi="Book Antiqua" w:cs="Book Antiqua"/>
          <w:color w:val="000000"/>
          <w:shd w:val="clear" w:color="auto" w:fill="FFFFFF"/>
        </w:rPr>
        <w:t>In addition</w:t>
      </w:r>
      <w:r w:rsidRPr="00735DD9">
        <w:rPr>
          <w:rFonts w:ascii="Book Antiqua" w:eastAsia="Book Antiqua" w:hAnsi="Book Antiqua" w:cs="Book Antiqua"/>
          <w:color w:val="000000"/>
          <w:shd w:val="clear" w:color="auto" w:fill="FFFFFF"/>
        </w:rPr>
        <w:t xml:space="preserve">, ataxia, joint contracture, spasticity, and muscle weakness also impede normal motor </w:t>
      </w:r>
      <w:proofErr w:type="gramStart"/>
      <w:r w:rsidRPr="00735DD9">
        <w:rPr>
          <w:rFonts w:ascii="Book Antiqua" w:eastAsia="Book Antiqua" w:hAnsi="Book Antiqua" w:cs="Book Antiqua"/>
          <w:color w:val="000000"/>
          <w:shd w:val="clear" w:color="auto" w:fill="FFFFFF"/>
        </w:rPr>
        <w:t>development</w:t>
      </w:r>
      <w:r w:rsidRPr="00735DD9">
        <w:rPr>
          <w:rFonts w:ascii="Book Antiqua" w:eastAsia="Book Antiqua" w:hAnsi="Book Antiqua" w:cs="Book Antiqua"/>
          <w:color w:val="000000"/>
          <w:vertAlign w:val="superscript"/>
        </w:rPr>
        <w:t>[</w:t>
      </w:r>
      <w:proofErr w:type="gramEnd"/>
      <w:r w:rsidRPr="00735DD9">
        <w:rPr>
          <w:rFonts w:ascii="Book Antiqua" w:eastAsia="Book Antiqua" w:hAnsi="Book Antiqua" w:cs="Book Antiqua"/>
          <w:color w:val="000000"/>
          <w:vertAlign w:val="superscript"/>
        </w:rPr>
        <w:t>3]</w:t>
      </w:r>
      <w:r w:rsidRPr="00735DD9">
        <w:rPr>
          <w:rFonts w:ascii="Book Antiqua" w:eastAsia="Book Antiqua" w:hAnsi="Book Antiqua" w:cs="Book Antiqua"/>
          <w:color w:val="000000"/>
          <w:shd w:val="clear" w:color="auto" w:fill="FFFFFF"/>
        </w:rPr>
        <w:t>.</w:t>
      </w:r>
    </w:p>
    <w:p w14:paraId="7ED9D6A4" w14:textId="77777777" w:rsidR="00E56F3A"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shd w:val="clear" w:color="auto" w:fill="FFFFFF"/>
        </w:rPr>
        <w:t xml:space="preserve">Spasticity is defined as increased muscle tone resulting in abnormal resistance to passive </w:t>
      </w:r>
      <w:proofErr w:type="gramStart"/>
      <w:r w:rsidRPr="00735DD9">
        <w:rPr>
          <w:rFonts w:ascii="Book Antiqua" w:eastAsia="Book Antiqua" w:hAnsi="Book Antiqua" w:cs="Book Antiqua"/>
          <w:color w:val="000000"/>
          <w:shd w:val="clear" w:color="auto" w:fill="FFFFFF"/>
        </w:rPr>
        <w:t>movements</w:t>
      </w:r>
      <w:r w:rsidRPr="00735DD9">
        <w:rPr>
          <w:rFonts w:ascii="Book Antiqua" w:eastAsia="Book Antiqua" w:hAnsi="Book Antiqua" w:cs="Book Antiqua"/>
          <w:color w:val="000000"/>
          <w:shd w:val="clear" w:color="auto" w:fill="FFFFFF"/>
          <w:vertAlign w:val="superscript"/>
        </w:rPr>
        <w:t>[</w:t>
      </w:r>
      <w:proofErr w:type="gramEnd"/>
      <w:r w:rsidRPr="00735DD9">
        <w:rPr>
          <w:rFonts w:ascii="Book Antiqua" w:eastAsia="Book Antiqua" w:hAnsi="Book Antiqua" w:cs="Book Antiqua"/>
          <w:color w:val="000000"/>
          <w:shd w:val="clear" w:color="auto" w:fill="FFFFFF"/>
          <w:vertAlign w:val="superscript"/>
        </w:rPr>
        <w:t>4]</w:t>
      </w:r>
      <w:r w:rsidRPr="00735DD9">
        <w:rPr>
          <w:rFonts w:ascii="Book Antiqua" w:eastAsia="Book Antiqua" w:hAnsi="Book Antiqua" w:cs="Book Antiqua"/>
          <w:color w:val="000000"/>
          <w:shd w:val="clear" w:color="auto" w:fill="FFFFFF"/>
        </w:rPr>
        <w:t xml:space="preserve">. Lesions in the upper motor neurons may cause </w:t>
      </w:r>
      <w:proofErr w:type="gramStart"/>
      <w:r w:rsidRPr="00735DD9">
        <w:rPr>
          <w:rFonts w:ascii="Book Antiqua" w:eastAsia="Book Antiqua" w:hAnsi="Book Antiqua" w:cs="Book Antiqua"/>
          <w:color w:val="000000"/>
          <w:shd w:val="clear" w:color="auto" w:fill="FFFFFF"/>
        </w:rPr>
        <w:t>spasticity</w:t>
      </w:r>
      <w:r w:rsidRPr="00735DD9">
        <w:rPr>
          <w:rFonts w:ascii="Book Antiqua" w:eastAsia="Book Antiqua" w:hAnsi="Book Antiqua" w:cs="Book Antiqua"/>
          <w:color w:val="000000"/>
          <w:shd w:val="clear" w:color="auto" w:fill="FFFFFF"/>
          <w:vertAlign w:val="superscript"/>
        </w:rPr>
        <w:t>[</w:t>
      </w:r>
      <w:proofErr w:type="gramEnd"/>
      <w:r w:rsidRPr="00735DD9">
        <w:rPr>
          <w:rFonts w:ascii="Book Antiqua" w:eastAsia="Book Antiqua" w:hAnsi="Book Antiqua" w:cs="Book Antiqua"/>
          <w:color w:val="000000"/>
          <w:shd w:val="clear" w:color="auto" w:fill="FFFFFF"/>
          <w:vertAlign w:val="superscript"/>
        </w:rPr>
        <w:t>4]</w:t>
      </w:r>
      <w:r w:rsidRPr="00735DD9">
        <w:rPr>
          <w:rFonts w:ascii="Book Antiqua" w:eastAsia="Book Antiqua" w:hAnsi="Book Antiqua" w:cs="Book Antiqua"/>
          <w:color w:val="000000"/>
          <w:shd w:val="clear" w:color="auto" w:fill="FFFFFF"/>
        </w:rPr>
        <w:t xml:space="preserve">. </w:t>
      </w:r>
      <w:r w:rsidRPr="00735DD9">
        <w:rPr>
          <w:rFonts w:ascii="Book Antiqua" w:eastAsia="Book Antiqua" w:hAnsi="Book Antiqua" w:cs="Book Antiqua"/>
          <w:color w:val="000000"/>
        </w:rPr>
        <w:t>Botulinum neurotoxin type A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-A)</w:t>
      </w:r>
      <w:r w:rsidRPr="00735DD9">
        <w:rPr>
          <w:rFonts w:ascii="Book Antiqua" w:eastAsia="Book Antiqua" w:hAnsi="Book Antiqua" w:cs="Book Antiqua"/>
          <w:color w:val="000000"/>
          <w:shd w:val="clear" w:color="auto" w:fill="FFFFFF"/>
        </w:rPr>
        <w:t xml:space="preserve">, which blocks acetylcholine release from the nerve terminal, has been used to relieve dystonia and spasticity in a variety of disease </w:t>
      </w:r>
      <w:proofErr w:type="gramStart"/>
      <w:r w:rsidRPr="00735DD9">
        <w:rPr>
          <w:rFonts w:ascii="Book Antiqua" w:eastAsia="Book Antiqua" w:hAnsi="Book Antiqua" w:cs="Book Antiqua"/>
          <w:color w:val="000000"/>
          <w:shd w:val="clear" w:color="auto" w:fill="FFFFFF"/>
        </w:rPr>
        <w:t>entities</w:t>
      </w:r>
      <w:r w:rsidRPr="00735DD9">
        <w:rPr>
          <w:rFonts w:ascii="Book Antiqua" w:eastAsia="Book Antiqua" w:hAnsi="Book Antiqua" w:cs="Book Antiqua"/>
          <w:color w:val="000000"/>
          <w:vertAlign w:val="superscript"/>
        </w:rPr>
        <w:t>[</w:t>
      </w:r>
      <w:proofErr w:type="gramEnd"/>
      <w:r w:rsidRPr="00735DD9">
        <w:rPr>
          <w:rFonts w:ascii="Book Antiqua" w:eastAsia="Book Antiqua" w:hAnsi="Book Antiqua" w:cs="Book Antiqua"/>
          <w:color w:val="000000"/>
          <w:vertAlign w:val="superscript"/>
        </w:rPr>
        <w:t>5]</w:t>
      </w:r>
      <w:r w:rsidRPr="00735DD9">
        <w:rPr>
          <w:rFonts w:ascii="Book Antiqua" w:eastAsia="Book Antiqua" w:hAnsi="Book Antiqua" w:cs="Book Antiqua"/>
          <w:color w:val="000000"/>
          <w:shd w:val="clear" w:color="auto" w:fill="FFFFFF"/>
        </w:rPr>
        <w:t>.</w:t>
      </w:r>
    </w:p>
    <w:p w14:paraId="060C4FD6" w14:textId="1505A82B" w:rsidR="00A77B3E"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rPr>
        <w:t>N</w:t>
      </w:r>
      <w:r w:rsidRPr="00735DD9">
        <w:rPr>
          <w:rFonts w:ascii="Book Antiqua" w:eastAsia="Book Antiqua" w:hAnsi="Book Antiqua" w:cs="Book Antiqua"/>
          <w:color w:val="000000"/>
          <w:shd w:val="clear" w:color="auto" w:fill="FFFFFF"/>
        </w:rPr>
        <w:t xml:space="preserve">o studies </w:t>
      </w:r>
      <w:r w:rsidRPr="00735DD9">
        <w:rPr>
          <w:rFonts w:ascii="Book Antiqua" w:eastAsia="Book Antiqua" w:hAnsi="Book Antiqua" w:cs="Book Antiqua"/>
          <w:color w:val="000000"/>
        </w:rPr>
        <w:t xml:space="preserve">in the literature </w:t>
      </w:r>
      <w:r w:rsidR="00A571E3">
        <w:rPr>
          <w:rFonts w:ascii="Book Antiqua" w:eastAsia="Book Antiqua" w:hAnsi="Book Antiqua" w:cs="Book Antiqua"/>
          <w:color w:val="000000"/>
        </w:rPr>
        <w:t xml:space="preserve">have </w:t>
      </w:r>
      <w:r w:rsidRPr="00735DD9">
        <w:rPr>
          <w:rFonts w:ascii="Book Antiqua" w:eastAsia="Book Antiqua" w:hAnsi="Book Antiqua" w:cs="Book Antiqua"/>
          <w:color w:val="000000"/>
        </w:rPr>
        <w:t xml:space="preserve">addressed </w:t>
      </w:r>
      <w:r w:rsidRPr="00735DD9">
        <w:rPr>
          <w:rFonts w:ascii="Book Antiqua" w:eastAsia="Book Antiqua" w:hAnsi="Book Antiqua" w:cs="Book Antiqua"/>
          <w:color w:val="000000"/>
          <w:shd w:val="clear" w:color="auto" w:fill="FFFFFF"/>
        </w:rPr>
        <w:t>the effect of botulinum toxin injections in</w:t>
      </w:r>
      <w:r w:rsidR="00A571E3">
        <w:rPr>
          <w:rFonts w:ascii="Book Antiqua" w:eastAsia="Book Antiqua" w:hAnsi="Book Antiqua" w:cs="Book Antiqua"/>
          <w:color w:val="000000"/>
          <w:shd w:val="clear" w:color="auto" w:fill="FFFFFF"/>
        </w:rPr>
        <w:t xml:space="preserve"> the</w:t>
      </w:r>
      <w:r w:rsidRPr="00735DD9">
        <w:rPr>
          <w:rFonts w:ascii="Book Antiqua" w:eastAsia="Book Antiqua" w:hAnsi="Book Antiqua" w:cs="Book Antiqua"/>
          <w:color w:val="000000"/>
          <w:shd w:val="clear" w:color="auto" w:fill="FFFFFF"/>
        </w:rPr>
        <w:t xml:space="preserve"> manag</w:t>
      </w:r>
      <w:r w:rsidR="00A571E3">
        <w:rPr>
          <w:rFonts w:ascii="Book Antiqua" w:eastAsia="Book Antiqua" w:hAnsi="Book Antiqua" w:cs="Book Antiqua"/>
          <w:color w:val="000000"/>
          <w:shd w:val="clear" w:color="auto" w:fill="FFFFFF"/>
        </w:rPr>
        <w:t>ement of</w:t>
      </w:r>
      <w:r w:rsidRPr="00735DD9">
        <w:rPr>
          <w:rFonts w:ascii="Book Antiqua" w:eastAsia="Book Antiqua" w:hAnsi="Book Antiqua" w:cs="Book Antiqua"/>
          <w:color w:val="000000"/>
          <w:shd w:val="clear" w:color="auto" w:fill="FFFFFF"/>
        </w:rPr>
        <w:t xml:space="preserve"> gait problems in patients with</w:t>
      </w:r>
      <w:r w:rsidRPr="00735DD9">
        <w:rPr>
          <w:rFonts w:ascii="Book Antiqua" w:eastAsia="Book Antiqua" w:hAnsi="Book Antiqua" w:cs="Book Antiqua"/>
          <w:color w:val="000000"/>
        </w:rPr>
        <w:t xml:space="preserve"> CS. In this article, we report a patient aged 6 years and 9 </w:t>
      </w:r>
      <w:proofErr w:type="gramStart"/>
      <w:r w:rsidRPr="00735DD9">
        <w:rPr>
          <w:rFonts w:ascii="Book Antiqua" w:eastAsia="Book Antiqua" w:hAnsi="Book Antiqua" w:cs="Book Antiqua"/>
          <w:color w:val="000000"/>
        </w:rPr>
        <w:t>mo</w:t>
      </w:r>
      <w:proofErr w:type="gramEnd"/>
      <w:r w:rsidRPr="00735DD9">
        <w:rPr>
          <w:rFonts w:ascii="Book Antiqua" w:eastAsia="Book Antiqua" w:hAnsi="Book Antiqua" w:cs="Book Antiqua"/>
          <w:color w:val="000000"/>
        </w:rPr>
        <w:t xml:space="preserve"> with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who responded well to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-A administration.</w:t>
      </w:r>
    </w:p>
    <w:p w14:paraId="215F7AC5" w14:textId="77777777" w:rsidR="00A77B3E" w:rsidRPr="00735DD9" w:rsidRDefault="00A77B3E" w:rsidP="00735DD9">
      <w:pPr>
        <w:spacing w:line="360" w:lineRule="auto"/>
        <w:jc w:val="both"/>
        <w:rPr>
          <w:rFonts w:ascii="Book Antiqua" w:hAnsi="Book Antiqua"/>
        </w:rPr>
      </w:pPr>
    </w:p>
    <w:p w14:paraId="66F5899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CASE PRESENTATION</w:t>
      </w:r>
    </w:p>
    <w:p w14:paraId="74AD591F" w14:textId="77777777" w:rsidR="00091105"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Chief complaints</w:t>
      </w:r>
    </w:p>
    <w:p w14:paraId="3940FB97"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A 6-year-and-9-m</w:t>
      </w:r>
      <w:r w:rsidR="00091105" w:rsidRPr="00735DD9">
        <w:rPr>
          <w:rFonts w:ascii="Book Antiqua" w:eastAsia="Book Antiqua" w:hAnsi="Book Antiqua" w:cs="Book Antiqua"/>
          <w:color w:val="000000"/>
        </w:rPr>
        <w:t>o</w:t>
      </w:r>
      <w:r w:rsidRPr="00735DD9">
        <w:rPr>
          <w:rFonts w:ascii="Book Antiqua" w:eastAsia="Book Antiqua" w:hAnsi="Book Antiqua" w:cs="Book Antiqua"/>
          <w:color w:val="000000"/>
        </w:rPr>
        <w:t xml:space="preserve"> old girl presented with spasticity over the lower extremities since early childhood.</w:t>
      </w:r>
    </w:p>
    <w:p w14:paraId="0D00971E" w14:textId="77777777" w:rsidR="00A77B3E" w:rsidRPr="00735DD9" w:rsidRDefault="00A77B3E" w:rsidP="00735DD9">
      <w:pPr>
        <w:spacing w:line="360" w:lineRule="auto"/>
        <w:jc w:val="both"/>
        <w:rPr>
          <w:rFonts w:ascii="Book Antiqua" w:hAnsi="Book Antiqua"/>
        </w:rPr>
      </w:pPr>
    </w:p>
    <w:p w14:paraId="6AB20368" w14:textId="77777777" w:rsidR="00091105"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History of present illness</w:t>
      </w:r>
    </w:p>
    <w:p w14:paraId="4A399EBF" w14:textId="3CC3778A"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 xml:space="preserve">Other notable characteristics of the patient included abnormal developmental milestones, microcephaly, myopia, exotropia, hearing impairment, ataxia, joint contracture, and spasticity over four limbs, which was worse in the lower extremities. She was unable to ambulate independently due to scissoring and </w:t>
      </w:r>
      <w:proofErr w:type="spellStart"/>
      <w:r w:rsidRPr="00735DD9">
        <w:rPr>
          <w:rFonts w:ascii="Book Antiqua" w:eastAsia="Book Antiqua" w:hAnsi="Book Antiqua" w:cs="Book Antiqua"/>
          <w:color w:val="000000"/>
        </w:rPr>
        <w:t>equinus</w:t>
      </w:r>
      <w:proofErr w:type="spellEnd"/>
      <w:r w:rsidRPr="00735DD9">
        <w:rPr>
          <w:rFonts w:ascii="Book Antiqua" w:eastAsia="Book Antiqua" w:hAnsi="Book Antiqua" w:cs="Book Antiqua"/>
          <w:color w:val="000000"/>
        </w:rPr>
        <w:t xml:space="preserve"> in gait.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was diagnosed with an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mutation at the age of 4 years and 6 mo.</w:t>
      </w:r>
    </w:p>
    <w:p w14:paraId="1F8BE9CB" w14:textId="77777777" w:rsidR="00A77B3E" w:rsidRPr="00735DD9" w:rsidRDefault="00A77B3E" w:rsidP="00735DD9">
      <w:pPr>
        <w:spacing w:line="360" w:lineRule="auto"/>
        <w:jc w:val="both"/>
        <w:rPr>
          <w:rFonts w:ascii="Book Antiqua" w:eastAsia="PMingLiU" w:hAnsi="Book Antiqua"/>
          <w:lang w:eastAsia="zh-TW"/>
        </w:rPr>
      </w:pPr>
    </w:p>
    <w:p w14:paraId="5594D382" w14:textId="77777777" w:rsidR="00091105"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History of past illness</w:t>
      </w:r>
    </w:p>
    <w:p w14:paraId="4982F5FF" w14:textId="15112934" w:rsidR="00551086" w:rsidRPr="00735DD9" w:rsidRDefault="00A571E3" w:rsidP="00735DD9">
      <w:pPr>
        <w:spacing w:line="360" w:lineRule="auto"/>
        <w:jc w:val="both"/>
        <w:rPr>
          <w:rFonts w:ascii="Book Antiqua" w:eastAsia="PMingLiU" w:hAnsi="Book Antiqua" w:cs="Book Antiqua"/>
          <w:color w:val="000000"/>
          <w:lang w:eastAsia="zh-TW"/>
        </w:rPr>
      </w:pPr>
      <w:r>
        <w:rPr>
          <w:rFonts w:ascii="Book Antiqua" w:eastAsia="Book Antiqua" w:hAnsi="Book Antiqua" w:cs="Book Antiqua"/>
          <w:color w:val="000000"/>
        </w:rPr>
        <w:t>On t</w:t>
      </w:r>
      <w:r w:rsidR="00E56F3A" w:rsidRPr="00735DD9">
        <w:rPr>
          <w:rFonts w:ascii="Book Antiqua" w:eastAsia="Book Antiqua" w:hAnsi="Book Antiqua" w:cs="Book Antiqua"/>
          <w:color w:val="000000"/>
        </w:rPr>
        <w:t>racing back her medical history, she was born without significant findings on physical examination. She was brought to clinical attention at the age of 2 years and 5 mo due to her short status. Her body height at the time was 77</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cm (&lt;</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3%), with a body weight of 10.5</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kg (&lt;</w:t>
      </w:r>
      <w:r w:rsidR="003700DF"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color w:val="000000"/>
        </w:rPr>
        <w:t xml:space="preserve">10%). Generalized hypotonia and microcephaly were also noted. She had delayed developmental milestones, with sitting at </w:t>
      </w:r>
      <w:r w:rsidR="003700DF" w:rsidRPr="00735DD9">
        <w:rPr>
          <w:rFonts w:ascii="Book Antiqua" w:eastAsia="Book Antiqua" w:hAnsi="Book Antiqua" w:cs="Book Antiqua"/>
          <w:color w:val="000000"/>
        </w:rPr>
        <w:t>9</w:t>
      </w:r>
      <w:r w:rsidR="00E56F3A" w:rsidRPr="00735DD9">
        <w:rPr>
          <w:rFonts w:ascii="Book Antiqua" w:eastAsia="Book Antiqua" w:hAnsi="Book Antiqua" w:cs="Book Antiqua"/>
          <w:color w:val="000000"/>
        </w:rPr>
        <w:t xml:space="preserve"> mo, crawling at 16 mo, and meaningful words like “papa” and </w:t>
      </w:r>
      <w:r w:rsidR="00132763" w:rsidRPr="00735DD9">
        <w:rPr>
          <w:rFonts w:ascii="Book Antiqua" w:eastAsia="Book Antiqua" w:hAnsi="Book Antiqua" w:cs="Book Antiqua"/>
          <w:color w:val="000000"/>
        </w:rPr>
        <w:t>“</w:t>
      </w:r>
      <w:r w:rsidR="00E56F3A" w:rsidRPr="00735DD9">
        <w:rPr>
          <w:rFonts w:ascii="Book Antiqua" w:eastAsia="Book Antiqua" w:hAnsi="Book Antiqua" w:cs="Book Antiqua"/>
          <w:color w:val="000000"/>
        </w:rPr>
        <w:t xml:space="preserve">mama” at 2 years of age. A formal evaluation revealed global developmental delay including in cognitive, language, and motor domains, and rehabilitation programs were initiated at the age of 2 years and 9 mo. Despite 11 mo of rehabilitation, a moderate delay persisted on the Wechsler Preschool and Primary Scale of Intelligence-Fourth Edition at the age of 3 years and 4 mo. Wide-based gait and spasticity over the muscles of the bilateral lower extremities also progressed. </w:t>
      </w:r>
    </w:p>
    <w:p w14:paraId="40241453" w14:textId="77777777" w:rsidR="008425E1" w:rsidRPr="00735DD9" w:rsidRDefault="008425E1" w:rsidP="00735DD9">
      <w:pPr>
        <w:spacing w:line="360" w:lineRule="auto"/>
        <w:jc w:val="both"/>
        <w:rPr>
          <w:rFonts w:ascii="Book Antiqua" w:eastAsia="PMingLiU" w:hAnsi="Book Antiqua"/>
          <w:lang w:eastAsia="zh-TW"/>
        </w:rPr>
      </w:pPr>
    </w:p>
    <w:p w14:paraId="432C8214"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Personal and family history</w:t>
      </w:r>
    </w:p>
    <w:p w14:paraId="1D870F83" w14:textId="77777777" w:rsidR="00551086" w:rsidRPr="00735DD9" w:rsidRDefault="008425E1" w:rsidP="00735DD9">
      <w:pPr>
        <w:spacing w:line="360" w:lineRule="auto"/>
        <w:jc w:val="both"/>
        <w:rPr>
          <w:rFonts w:ascii="Book Antiqua" w:eastAsia="PMingLiU" w:hAnsi="Book Antiqua" w:cs="Book Antiqua"/>
          <w:color w:val="000000"/>
          <w:lang w:eastAsia="zh-TW"/>
        </w:rPr>
      </w:pPr>
      <w:r w:rsidRPr="00735DD9">
        <w:rPr>
          <w:rFonts w:ascii="Book Antiqua" w:eastAsia="Book Antiqua" w:hAnsi="Book Antiqua" w:cs="Book Antiqua"/>
          <w:color w:val="000000"/>
        </w:rPr>
        <w:t>Her parents had no similar symptoms</w:t>
      </w:r>
      <w:r w:rsidRPr="00735DD9">
        <w:rPr>
          <w:rFonts w:ascii="Book Antiqua" w:eastAsia="PMingLiU" w:hAnsi="Book Antiqua" w:cs="Book Antiqua"/>
          <w:color w:val="000000"/>
          <w:lang w:eastAsia="zh-TW"/>
        </w:rPr>
        <w:t xml:space="preserve"> and t</w:t>
      </w:r>
      <w:r w:rsidR="00551086" w:rsidRPr="00735DD9">
        <w:rPr>
          <w:rFonts w:ascii="Book Antiqua" w:eastAsia="Book Antiqua" w:hAnsi="Book Antiqua" w:cs="Book Antiqua"/>
          <w:color w:val="000000"/>
        </w:rPr>
        <w:t>here was no history of the disease in her family.</w:t>
      </w:r>
      <w:r w:rsidR="00551086" w:rsidRPr="00735DD9">
        <w:rPr>
          <w:rFonts w:ascii="Book Antiqua" w:eastAsia="PMingLiU" w:hAnsi="Book Antiqua" w:cs="Book Antiqua"/>
          <w:color w:val="000000"/>
          <w:lang w:eastAsia="zh-TW"/>
        </w:rPr>
        <w:t xml:space="preserve"> Also the patient had no remarkable personal history.</w:t>
      </w:r>
    </w:p>
    <w:p w14:paraId="616ACAB0" w14:textId="77777777" w:rsidR="00F05DD2" w:rsidRPr="00735DD9" w:rsidRDefault="00F05DD2" w:rsidP="00735DD9">
      <w:pPr>
        <w:spacing w:line="360" w:lineRule="auto"/>
        <w:jc w:val="both"/>
        <w:rPr>
          <w:rFonts w:ascii="Book Antiqua" w:eastAsia="PMingLiU" w:hAnsi="Book Antiqua"/>
          <w:lang w:eastAsia="zh-TW"/>
        </w:rPr>
      </w:pPr>
    </w:p>
    <w:p w14:paraId="58EEA152" w14:textId="77777777" w:rsidR="00670A18" w:rsidRPr="00735DD9" w:rsidRDefault="00E56F3A" w:rsidP="00735DD9">
      <w:pPr>
        <w:spacing w:line="360" w:lineRule="auto"/>
        <w:jc w:val="both"/>
        <w:rPr>
          <w:rFonts w:ascii="Book Antiqua" w:eastAsia="PMingLiU" w:hAnsi="Book Antiqua"/>
          <w:lang w:eastAsia="zh-TW"/>
        </w:rPr>
      </w:pPr>
      <w:r w:rsidRPr="00735DD9">
        <w:rPr>
          <w:rFonts w:ascii="Book Antiqua" w:eastAsia="Book Antiqua" w:hAnsi="Book Antiqua" w:cs="Book Antiqua"/>
          <w:b/>
          <w:i/>
          <w:color w:val="000000"/>
        </w:rPr>
        <w:t>Physical examination</w:t>
      </w:r>
    </w:p>
    <w:p w14:paraId="55AFA965" w14:textId="4E66707A" w:rsidR="00CB6DAC" w:rsidRPr="00735DD9" w:rsidRDefault="006D0D8B" w:rsidP="00735DD9">
      <w:pPr>
        <w:spacing w:line="360" w:lineRule="auto"/>
        <w:jc w:val="both"/>
        <w:rPr>
          <w:rFonts w:ascii="Book Antiqua" w:eastAsia="PMingLiU" w:hAnsi="Book Antiqua" w:cs="Book Antiqua"/>
          <w:color w:val="000000"/>
          <w:lang w:eastAsia="zh-TW"/>
        </w:rPr>
      </w:pPr>
      <w:r w:rsidRPr="00735DD9">
        <w:rPr>
          <w:rFonts w:ascii="Book Antiqua" w:eastAsia="PMingLiU" w:hAnsi="Book Antiqua" w:cs="Book Antiqua"/>
          <w:color w:val="000000"/>
          <w:lang w:eastAsia="zh-TW"/>
        </w:rPr>
        <w:t>When</w:t>
      </w:r>
      <w:r w:rsidR="00434E37" w:rsidRPr="00735DD9">
        <w:rPr>
          <w:rFonts w:ascii="Book Antiqua" w:eastAsia="PMingLiU" w:hAnsi="Book Antiqua" w:cs="Book Antiqua"/>
          <w:color w:val="000000"/>
          <w:lang w:eastAsia="zh-TW"/>
        </w:rPr>
        <w:t xml:space="preserve"> </w:t>
      </w:r>
      <w:r w:rsidR="00102CDF" w:rsidRPr="00735DD9">
        <w:rPr>
          <w:rFonts w:ascii="Book Antiqua" w:eastAsia="PMingLiU" w:hAnsi="Book Antiqua" w:cs="Book Antiqua"/>
          <w:color w:val="000000"/>
          <w:lang w:eastAsia="zh-TW"/>
        </w:rPr>
        <w:t xml:space="preserve">the patient </w:t>
      </w:r>
      <w:r w:rsidR="00434E37" w:rsidRPr="00735DD9">
        <w:rPr>
          <w:rFonts w:ascii="Book Antiqua" w:eastAsia="PMingLiU" w:hAnsi="Book Antiqua" w:cs="Book Antiqua"/>
          <w:color w:val="000000"/>
          <w:lang w:eastAsia="zh-TW"/>
        </w:rPr>
        <w:t xml:space="preserve">visited our clinics at the </w:t>
      </w:r>
      <w:r w:rsidR="00434E37" w:rsidRPr="00735DD9">
        <w:rPr>
          <w:rFonts w:ascii="Book Antiqua" w:eastAsia="Book Antiqua" w:hAnsi="Book Antiqua" w:cs="Book Antiqua"/>
          <w:color w:val="000000"/>
        </w:rPr>
        <w:t xml:space="preserve">age of 4 years and </w:t>
      </w:r>
      <w:r w:rsidR="00434E37" w:rsidRPr="00735DD9">
        <w:rPr>
          <w:rFonts w:ascii="Book Antiqua" w:eastAsia="PMingLiU" w:hAnsi="Book Antiqua" w:cs="Book Antiqua"/>
          <w:color w:val="000000"/>
          <w:lang w:eastAsia="zh-TW"/>
        </w:rPr>
        <w:t>9</w:t>
      </w:r>
      <w:r w:rsidR="00434E37" w:rsidRPr="00735DD9">
        <w:rPr>
          <w:rFonts w:ascii="Book Antiqua" w:eastAsia="Book Antiqua" w:hAnsi="Book Antiqua" w:cs="Book Antiqua"/>
          <w:color w:val="000000"/>
        </w:rPr>
        <w:t xml:space="preserve"> </w:t>
      </w:r>
      <w:proofErr w:type="gramStart"/>
      <w:r w:rsidR="00434E37" w:rsidRPr="00735DD9">
        <w:rPr>
          <w:rFonts w:ascii="Book Antiqua" w:eastAsia="Book Antiqua" w:hAnsi="Book Antiqua" w:cs="Book Antiqua"/>
          <w:color w:val="000000"/>
        </w:rPr>
        <w:t>mo</w:t>
      </w:r>
      <w:proofErr w:type="gramEnd"/>
      <w:r w:rsidR="00434E37" w:rsidRPr="00735DD9">
        <w:rPr>
          <w:rFonts w:ascii="Book Antiqua" w:eastAsia="PMingLiU" w:hAnsi="Book Antiqua" w:cs="Book Antiqua"/>
          <w:color w:val="000000"/>
          <w:lang w:eastAsia="zh-TW"/>
        </w:rPr>
        <w:t xml:space="preserve">, </w:t>
      </w:r>
      <w:r w:rsidR="00434E37" w:rsidRPr="00735DD9">
        <w:rPr>
          <w:rFonts w:ascii="Book Antiqua" w:eastAsia="Book Antiqua" w:hAnsi="Book Antiqua" w:cs="Book Antiqua"/>
          <w:color w:val="000000"/>
        </w:rPr>
        <w:t>spasticity over the</w:t>
      </w:r>
      <w:r w:rsidR="00434E37" w:rsidRPr="00735DD9">
        <w:rPr>
          <w:rFonts w:ascii="Book Antiqua" w:eastAsia="PMingLiU" w:hAnsi="Book Antiqua" w:cs="Book Antiqua"/>
          <w:color w:val="000000"/>
          <w:lang w:eastAsia="zh-TW"/>
        </w:rPr>
        <w:t xml:space="preserve"> </w:t>
      </w:r>
      <w:r w:rsidR="00434E37" w:rsidRPr="00735DD9">
        <w:rPr>
          <w:rFonts w:ascii="Book Antiqua" w:eastAsia="Book Antiqua" w:hAnsi="Book Antiqua" w:cs="Book Antiqua"/>
          <w:color w:val="000000"/>
        </w:rPr>
        <w:t xml:space="preserve">bilateral </w:t>
      </w:r>
      <w:r w:rsidR="00434E37" w:rsidRPr="00735DD9">
        <w:rPr>
          <w:rFonts w:ascii="Book Antiqua" w:eastAsia="PMingLiU" w:hAnsi="Book Antiqua"/>
          <w:lang w:eastAsia="zh-TW"/>
        </w:rPr>
        <w:t>p</w:t>
      </w:r>
      <w:r w:rsidR="00434E37" w:rsidRPr="00735DD9">
        <w:rPr>
          <w:rFonts w:ascii="Book Antiqua" w:hAnsi="Book Antiqua"/>
        </w:rPr>
        <w:t>lantar flexors</w:t>
      </w:r>
      <w:r w:rsidR="00434E37" w:rsidRPr="00735DD9">
        <w:rPr>
          <w:rFonts w:ascii="Book Antiqua" w:eastAsia="PMingLiU" w:hAnsi="Book Antiqua"/>
          <w:lang w:eastAsia="zh-TW"/>
        </w:rPr>
        <w:t xml:space="preserve"> and f</w:t>
      </w:r>
      <w:r w:rsidR="00434E37" w:rsidRPr="00735DD9">
        <w:rPr>
          <w:rFonts w:ascii="Book Antiqua" w:hAnsi="Book Antiqua"/>
        </w:rPr>
        <w:t xml:space="preserve">oot </w:t>
      </w:r>
      <w:r w:rsidR="00434E37" w:rsidRPr="00735DD9">
        <w:rPr>
          <w:rFonts w:ascii="Book Antiqua" w:eastAsia="Liberation Serif" w:hAnsi="Book Antiqua"/>
        </w:rPr>
        <w:t>inver</w:t>
      </w:r>
      <w:r w:rsidR="00434E37" w:rsidRPr="00735DD9">
        <w:rPr>
          <w:rFonts w:ascii="Book Antiqua" w:hAnsi="Book Antiqua"/>
        </w:rPr>
        <w:t>t</w:t>
      </w:r>
      <w:r w:rsidR="00434E37" w:rsidRPr="00735DD9">
        <w:rPr>
          <w:rFonts w:ascii="Book Antiqua" w:eastAsia="Liberation Serif" w:hAnsi="Book Antiqua"/>
        </w:rPr>
        <w:t>ors</w:t>
      </w:r>
      <w:r w:rsidR="00434E37" w:rsidRPr="00735DD9">
        <w:rPr>
          <w:rFonts w:ascii="Book Antiqua" w:eastAsia="PMingLiU" w:hAnsi="Book Antiqua"/>
          <w:lang w:eastAsia="zh-TW"/>
        </w:rPr>
        <w:t xml:space="preserve"> with limited ankle plantar flexion and ankle inversion w</w:t>
      </w:r>
      <w:r w:rsidR="00A571E3">
        <w:rPr>
          <w:rFonts w:ascii="Book Antiqua" w:eastAsia="PMingLiU" w:hAnsi="Book Antiqua"/>
          <w:lang w:eastAsia="zh-TW"/>
        </w:rPr>
        <w:t>ere</w:t>
      </w:r>
      <w:r w:rsidR="00434E37" w:rsidRPr="00735DD9">
        <w:rPr>
          <w:rFonts w:ascii="Book Antiqua" w:eastAsia="PMingLiU" w:hAnsi="Book Antiqua"/>
          <w:lang w:eastAsia="zh-TW"/>
        </w:rPr>
        <w:t xml:space="preserve"> noted. </w:t>
      </w:r>
    </w:p>
    <w:p w14:paraId="4F026307" w14:textId="77777777" w:rsidR="00CB6DAC" w:rsidRPr="00735DD9" w:rsidRDefault="00CB6DAC" w:rsidP="00735DD9">
      <w:pPr>
        <w:spacing w:line="360" w:lineRule="auto"/>
        <w:jc w:val="both"/>
        <w:rPr>
          <w:rFonts w:ascii="Book Antiqua" w:eastAsia="PMingLiU" w:hAnsi="Book Antiqua"/>
          <w:lang w:eastAsia="zh-TW"/>
        </w:rPr>
      </w:pPr>
    </w:p>
    <w:p w14:paraId="299DED7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i/>
          <w:color w:val="000000"/>
        </w:rPr>
        <w:t>Laboratory examinations</w:t>
      </w:r>
    </w:p>
    <w:p w14:paraId="2AACCE78" w14:textId="4AF5E830" w:rsidR="00551086" w:rsidRPr="00735DD9" w:rsidRDefault="00551086" w:rsidP="00735DD9">
      <w:pPr>
        <w:spacing w:line="360" w:lineRule="auto"/>
        <w:jc w:val="both"/>
        <w:rPr>
          <w:rFonts w:ascii="Book Antiqua" w:eastAsia="PMingLiU" w:hAnsi="Book Antiqua" w:cs="Book Antiqua"/>
          <w:color w:val="000000"/>
          <w:lang w:eastAsia="zh-TW"/>
        </w:rPr>
      </w:pPr>
      <w:r w:rsidRPr="00735DD9">
        <w:rPr>
          <w:rFonts w:ascii="Book Antiqua" w:eastAsia="PMingLiU" w:hAnsi="Book Antiqua" w:cs="Book Antiqua"/>
          <w:color w:val="000000"/>
          <w:lang w:eastAsia="zh-TW"/>
        </w:rPr>
        <w:t xml:space="preserve">There were no remarkable laboratory examinations </w:t>
      </w:r>
      <w:r w:rsidR="00A571E3">
        <w:rPr>
          <w:rFonts w:ascii="Book Antiqua" w:eastAsia="PMingLiU" w:hAnsi="Book Antiqua" w:cs="Book Antiqua"/>
          <w:color w:val="000000"/>
          <w:lang w:eastAsia="zh-TW"/>
        </w:rPr>
        <w:t>in</w:t>
      </w:r>
      <w:r w:rsidRPr="00735DD9">
        <w:rPr>
          <w:rFonts w:ascii="Book Antiqua" w:eastAsia="PMingLiU" w:hAnsi="Book Antiqua" w:cs="Book Antiqua"/>
          <w:color w:val="000000"/>
          <w:lang w:eastAsia="zh-TW"/>
        </w:rPr>
        <w:t xml:space="preserve"> this patient, except </w:t>
      </w:r>
      <w:r w:rsidR="00A571E3">
        <w:rPr>
          <w:rFonts w:ascii="Book Antiqua" w:eastAsia="PMingLiU" w:hAnsi="Book Antiqua" w:cs="Book Antiqua"/>
          <w:color w:val="000000"/>
          <w:lang w:eastAsia="zh-TW"/>
        </w:rPr>
        <w:t xml:space="preserve">that </w:t>
      </w:r>
      <w:r w:rsidRPr="00735DD9">
        <w:rPr>
          <w:rFonts w:ascii="Book Antiqua" w:eastAsia="PMingLiU" w:hAnsi="Book Antiqua" w:cs="Book Antiqua"/>
          <w:color w:val="000000"/>
          <w:lang w:eastAsia="zh-TW"/>
        </w:rPr>
        <w:t xml:space="preserve">the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mutation</w:t>
      </w:r>
      <w:r w:rsidRPr="00735DD9">
        <w:rPr>
          <w:rFonts w:ascii="Book Antiqua" w:eastAsia="PMingLiU" w:hAnsi="Book Antiqua" w:cs="Book Antiqua"/>
          <w:color w:val="000000"/>
          <w:lang w:eastAsia="zh-TW"/>
        </w:rPr>
        <w:t xml:space="preserve"> was confirmed at </w:t>
      </w:r>
      <w:r w:rsidRPr="00735DD9">
        <w:rPr>
          <w:rFonts w:ascii="Book Antiqua" w:eastAsia="Book Antiqua" w:hAnsi="Book Antiqua" w:cs="Book Antiqua"/>
          <w:color w:val="000000"/>
        </w:rPr>
        <w:t xml:space="preserve">the age of 4 years and 6 </w:t>
      </w:r>
      <w:proofErr w:type="gramStart"/>
      <w:r w:rsidRPr="00735DD9">
        <w:rPr>
          <w:rFonts w:ascii="Book Antiqua" w:eastAsia="Book Antiqua" w:hAnsi="Book Antiqua" w:cs="Book Antiqua"/>
          <w:color w:val="000000"/>
        </w:rPr>
        <w:t>mo</w:t>
      </w:r>
      <w:proofErr w:type="gramEnd"/>
      <w:r w:rsidRPr="00735DD9">
        <w:rPr>
          <w:rFonts w:ascii="Book Antiqua" w:eastAsia="Book Antiqua" w:hAnsi="Book Antiqua" w:cs="Book Antiqua"/>
          <w:color w:val="000000"/>
        </w:rPr>
        <w:t>.</w:t>
      </w:r>
    </w:p>
    <w:p w14:paraId="4279A750" w14:textId="77777777" w:rsidR="00551086" w:rsidRPr="00735DD9" w:rsidRDefault="00551086" w:rsidP="00735DD9">
      <w:pPr>
        <w:spacing w:line="360" w:lineRule="auto"/>
        <w:jc w:val="both"/>
        <w:rPr>
          <w:rFonts w:ascii="Book Antiqua" w:eastAsia="PMingLiU" w:hAnsi="Book Antiqua"/>
          <w:lang w:eastAsia="zh-TW"/>
        </w:rPr>
      </w:pPr>
    </w:p>
    <w:p w14:paraId="50147A1C" w14:textId="77777777" w:rsidR="008425E1" w:rsidRPr="00735DD9" w:rsidRDefault="00E56F3A" w:rsidP="00735DD9">
      <w:pPr>
        <w:spacing w:line="360" w:lineRule="auto"/>
        <w:jc w:val="both"/>
        <w:rPr>
          <w:rFonts w:ascii="Book Antiqua" w:eastAsia="PMingLiU" w:hAnsi="Book Antiqua" w:cs="Book Antiqua"/>
          <w:b/>
          <w:i/>
          <w:color w:val="000000"/>
          <w:lang w:eastAsia="zh-TW"/>
        </w:rPr>
      </w:pPr>
      <w:r w:rsidRPr="00735DD9">
        <w:rPr>
          <w:rFonts w:ascii="Book Antiqua" w:eastAsia="Book Antiqua" w:hAnsi="Book Antiqua" w:cs="Book Antiqua"/>
          <w:b/>
          <w:i/>
          <w:color w:val="000000"/>
        </w:rPr>
        <w:t>Imaging examinations</w:t>
      </w:r>
    </w:p>
    <w:p w14:paraId="3C9D5A0A" w14:textId="6B736FEB" w:rsidR="008425E1" w:rsidRPr="00735DD9" w:rsidRDefault="00A571E3" w:rsidP="00735DD9">
      <w:pPr>
        <w:spacing w:line="360" w:lineRule="auto"/>
        <w:jc w:val="both"/>
        <w:rPr>
          <w:rFonts w:ascii="Book Antiqua" w:eastAsia="PMingLiU" w:hAnsi="Book Antiqua" w:cs="Book Antiqua"/>
          <w:b/>
          <w:i/>
          <w:color w:val="000000"/>
          <w:lang w:eastAsia="zh-TW"/>
        </w:rPr>
      </w:pPr>
      <w:r>
        <w:rPr>
          <w:rFonts w:ascii="Book Antiqua" w:eastAsia="PMingLiU" w:hAnsi="Book Antiqua" w:cs="Book Antiqua"/>
          <w:color w:val="000000"/>
          <w:lang w:eastAsia="zh-TW"/>
        </w:rPr>
        <w:lastRenderedPageBreak/>
        <w:t>M</w:t>
      </w:r>
      <w:r w:rsidR="008425E1" w:rsidRPr="00735DD9">
        <w:rPr>
          <w:rFonts w:ascii="Book Antiqua" w:eastAsia="Book Antiqua" w:hAnsi="Book Antiqua" w:cs="Book Antiqua"/>
          <w:color w:val="000000"/>
        </w:rPr>
        <w:t>agnetic resonance imaging (</w:t>
      </w:r>
      <w:r w:rsidR="008425E1" w:rsidRPr="00735DD9">
        <w:rPr>
          <w:rFonts w:ascii="Book Antiqua" w:eastAsia="Book Antiqua" w:hAnsi="Book Antiqua" w:cs="Book Antiqua"/>
          <w:color w:val="000000"/>
          <w:shd w:val="clear" w:color="auto" w:fill="FFFFFF"/>
        </w:rPr>
        <w:t>MRI</w:t>
      </w:r>
      <w:r w:rsidR="008425E1" w:rsidRPr="00735DD9">
        <w:rPr>
          <w:rFonts w:ascii="Book Antiqua" w:eastAsia="Book Antiqua" w:hAnsi="Book Antiqua" w:cs="Book Antiqua"/>
          <w:color w:val="000000"/>
        </w:rPr>
        <w:t>) of the brain without contrast medium at the age of 1 year and 9 mo was normal, but follow-up imaging (Figure 1) at the age of 4 years and 2 mo revealed atrophic bilateral thalami, midbrain, pons, and cerebellar hemispheres.</w:t>
      </w:r>
    </w:p>
    <w:p w14:paraId="7B94119D" w14:textId="77777777" w:rsidR="008425E1" w:rsidRPr="00735DD9" w:rsidRDefault="008425E1" w:rsidP="00735DD9">
      <w:pPr>
        <w:spacing w:line="360" w:lineRule="auto"/>
        <w:jc w:val="both"/>
        <w:rPr>
          <w:rFonts w:ascii="Book Antiqua" w:eastAsia="PMingLiU" w:hAnsi="Book Antiqua" w:cs="Book Antiqua"/>
          <w:color w:val="000000"/>
          <w:lang w:eastAsia="zh-TW"/>
        </w:rPr>
      </w:pPr>
    </w:p>
    <w:p w14:paraId="7A74A80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FINAL DIAGNOSIS</w:t>
      </w:r>
    </w:p>
    <w:p w14:paraId="685ECEE9" w14:textId="6DB78BA8" w:rsidR="00A77B3E" w:rsidRPr="00735DD9" w:rsidRDefault="00A571E3" w:rsidP="00735DD9">
      <w:pPr>
        <w:spacing w:line="360" w:lineRule="auto"/>
        <w:jc w:val="both"/>
        <w:rPr>
          <w:rFonts w:ascii="Book Antiqua" w:hAnsi="Book Antiqua"/>
        </w:rPr>
      </w:pPr>
      <w:r>
        <w:rPr>
          <w:rFonts w:ascii="Book Antiqua" w:eastAsia="Book Antiqua" w:hAnsi="Book Antiqua" w:cs="Book Antiqua"/>
          <w:color w:val="000000"/>
        </w:rPr>
        <w:t xml:space="preserve">She </w:t>
      </w:r>
      <w:r w:rsidR="00E56F3A" w:rsidRPr="00735DD9">
        <w:rPr>
          <w:rFonts w:ascii="Book Antiqua" w:eastAsia="Book Antiqua" w:hAnsi="Book Antiqua" w:cs="Book Antiqua"/>
          <w:color w:val="000000"/>
        </w:rPr>
        <w:t xml:space="preserve">was diagnosed </w:t>
      </w:r>
      <w:r>
        <w:rPr>
          <w:rFonts w:ascii="Book Antiqua" w:eastAsia="Book Antiqua" w:hAnsi="Book Antiqua" w:cs="Book Antiqua"/>
          <w:color w:val="000000"/>
        </w:rPr>
        <w:t>with CS and</w:t>
      </w:r>
      <w:r w:rsidR="00E56F3A" w:rsidRPr="00735DD9">
        <w:rPr>
          <w:rFonts w:ascii="Book Antiqua" w:eastAsia="Book Antiqua" w:hAnsi="Book Antiqua" w:cs="Book Antiqua"/>
          <w:color w:val="000000"/>
        </w:rPr>
        <w:t xml:space="preserve"> </w:t>
      </w:r>
      <w:r w:rsidR="00E56F3A" w:rsidRPr="00735DD9">
        <w:rPr>
          <w:rFonts w:ascii="Book Antiqua" w:eastAsia="Book Antiqua" w:hAnsi="Book Antiqua" w:cs="Book Antiqua"/>
          <w:i/>
          <w:iCs/>
          <w:color w:val="000000"/>
        </w:rPr>
        <w:t>ERCC6</w:t>
      </w:r>
      <w:r w:rsidR="00E56F3A" w:rsidRPr="00735DD9">
        <w:rPr>
          <w:rFonts w:ascii="Book Antiqua" w:eastAsia="Book Antiqua" w:hAnsi="Book Antiqua" w:cs="Book Antiqua"/>
          <w:color w:val="000000"/>
        </w:rPr>
        <w:t xml:space="preserve"> gene mutation at the age of 4 years and 6 </w:t>
      </w:r>
      <w:proofErr w:type="gramStart"/>
      <w:r w:rsidR="00E56F3A" w:rsidRPr="00735DD9">
        <w:rPr>
          <w:rFonts w:ascii="Book Antiqua" w:eastAsia="Book Antiqua" w:hAnsi="Book Antiqua" w:cs="Book Antiqua"/>
          <w:color w:val="000000"/>
        </w:rPr>
        <w:t>mo</w:t>
      </w:r>
      <w:proofErr w:type="gramEnd"/>
      <w:r w:rsidR="00E56F3A" w:rsidRPr="00735DD9">
        <w:rPr>
          <w:rFonts w:ascii="Book Antiqua" w:eastAsia="Book Antiqua" w:hAnsi="Book Antiqua" w:cs="Book Antiqua"/>
          <w:color w:val="000000"/>
        </w:rPr>
        <w:t>.</w:t>
      </w:r>
    </w:p>
    <w:p w14:paraId="1834ADAB" w14:textId="77777777" w:rsidR="00A77B3E" w:rsidRPr="00735DD9" w:rsidRDefault="00A77B3E" w:rsidP="00735DD9">
      <w:pPr>
        <w:spacing w:line="360" w:lineRule="auto"/>
        <w:jc w:val="both"/>
        <w:rPr>
          <w:rFonts w:ascii="Book Antiqua" w:hAnsi="Book Antiqua"/>
        </w:rPr>
      </w:pPr>
    </w:p>
    <w:p w14:paraId="37F7379D"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TREATMENT</w:t>
      </w:r>
    </w:p>
    <w:p w14:paraId="221D483F" w14:textId="3575A92A"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 xml:space="preserve">For spasticity </w:t>
      </w:r>
      <w:r w:rsidR="00D26F0D">
        <w:rPr>
          <w:rFonts w:ascii="Book Antiqua" w:eastAsia="Book Antiqua" w:hAnsi="Book Antiqua" w:cs="Book Antiqua"/>
          <w:color w:val="000000"/>
        </w:rPr>
        <w:t>of</w:t>
      </w:r>
      <w:r w:rsidRPr="00735DD9">
        <w:rPr>
          <w:rFonts w:ascii="Book Antiqua" w:eastAsia="Book Antiqua" w:hAnsi="Book Antiqua" w:cs="Book Antiqua"/>
          <w:color w:val="000000"/>
        </w:rPr>
        <w:t xml:space="preserve"> her legs, we injected a total dose of 210 units (15 units/kg) of Botox (</w:t>
      </w:r>
      <w:proofErr w:type="spellStart"/>
      <w:r w:rsidRPr="00735DD9">
        <w:rPr>
          <w:rFonts w:ascii="Book Antiqua" w:eastAsia="Book Antiqua" w:hAnsi="Book Antiqua" w:cs="Book Antiqua"/>
          <w:color w:val="000000"/>
        </w:rPr>
        <w:t>OnabotulinumtoxinA</w:t>
      </w:r>
      <w:proofErr w:type="spellEnd"/>
      <w:r w:rsidR="00442BD7" w:rsidRPr="00735DD9">
        <w:rPr>
          <w:rFonts w:ascii="Book Antiqua" w:eastAsia="Book Antiqua" w:hAnsi="Book Antiqua" w:cs="Book Antiqua"/>
          <w:color w:val="000000"/>
        </w:rPr>
        <w:t>;</w:t>
      </w:r>
      <w:r w:rsidRPr="00735DD9">
        <w:rPr>
          <w:rFonts w:ascii="Book Antiqua" w:eastAsia="Book Antiqua" w:hAnsi="Book Antiqua" w:cs="Book Antiqua"/>
          <w:color w:val="000000"/>
        </w:rPr>
        <w:t xml:space="preserve"> Allergan, Inc., Irvine, CA</w:t>
      </w:r>
      <w:r w:rsidR="008A50DE">
        <w:rPr>
          <w:rFonts w:ascii="Book Antiqua" w:eastAsia="Book Antiqua" w:hAnsi="Book Antiqua" w:cs="Book Antiqua"/>
          <w:color w:val="000000"/>
        </w:rPr>
        <w:t>, United States</w:t>
      </w:r>
      <w:r w:rsidRPr="00735DD9">
        <w:rPr>
          <w:rFonts w:ascii="Book Antiqua" w:eastAsia="Book Antiqua" w:hAnsi="Book Antiqua" w:cs="Book Antiqua"/>
          <w:color w:val="000000"/>
        </w:rPr>
        <w:t>), with 75 units in each gastrocnemius and 30 units in each tibialis posterior muscle. Techniques including stretching exercises for major joints such as the hips, knees, and ankles were also provided to the patient’s parents.</w:t>
      </w:r>
    </w:p>
    <w:p w14:paraId="586953EE" w14:textId="77777777" w:rsidR="00A77B3E" w:rsidRPr="00735DD9" w:rsidRDefault="00A77B3E" w:rsidP="00735DD9">
      <w:pPr>
        <w:spacing w:line="360" w:lineRule="auto"/>
        <w:jc w:val="both"/>
        <w:rPr>
          <w:rFonts w:ascii="Book Antiqua" w:hAnsi="Book Antiqua"/>
        </w:rPr>
      </w:pPr>
    </w:p>
    <w:p w14:paraId="5BC5B06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OUTCOME AND FOLLOW-UP</w:t>
      </w:r>
    </w:p>
    <w:p w14:paraId="4A0CF1DA" w14:textId="7DE770C5" w:rsidR="00044E89"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 xml:space="preserve">Outcome measures for </w:t>
      </w:r>
      <w:r w:rsidR="007B7575">
        <w:rPr>
          <w:rFonts w:ascii="Book Antiqua" w:eastAsia="Book Antiqua" w:hAnsi="Book Antiqua" w:cs="Book Antiqua"/>
          <w:color w:val="000000"/>
        </w:rPr>
        <w:t xml:space="preserve">the </w:t>
      </w:r>
      <w:r w:rsidRPr="00735DD9">
        <w:rPr>
          <w:rFonts w:ascii="Book Antiqua" w:eastAsia="Book Antiqua" w:hAnsi="Book Antiqua" w:cs="Book Antiqua"/>
          <w:color w:val="000000"/>
        </w:rPr>
        <w:t xml:space="preserve">therapeutic effects of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w:t>
      </w:r>
      <w:proofErr w:type="gramStart"/>
      <w:r w:rsidRPr="00735DD9">
        <w:rPr>
          <w:rFonts w:ascii="Book Antiqua" w:eastAsia="Book Antiqua" w:hAnsi="Book Antiqua" w:cs="Book Antiqua"/>
          <w:color w:val="000000"/>
        </w:rPr>
        <w:t>A</w:t>
      </w:r>
      <w:proofErr w:type="gramEnd"/>
      <w:r w:rsidRPr="00735DD9">
        <w:rPr>
          <w:rFonts w:ascii="Book Antiqua" w:eastAsia="Book Antiqua" w:hAnsi="Book Antiqua" w:cs="Book Antiqua"/>
          <w:color w:val="000000"/>
        </w:rPr>
        <w:t xml:space="preserve"> injection included the Modified Ashworth Scale (MAS), passive range of motion (PROM), the Scale for the Assessment and Rating of Ataxia (SARA) and the Faces Pain</w:t>
      </w:r>
      <w:r w:rsidR="00132763"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 xml:space="preserve">Scale-Revised (FPS-R). The MAS is widely used for evaluating spasticity and has good </w:t>
      </w:r>
      <w:proofErr w:type="gramStart"/>
      <w:r w:rsidRPr="00735DD9">
        <w:rPr>
          <w:rFonts w:ascii="Book Antiqua" w:eastAsia="Book Antiqua" w:hAnsi="Book Antiqua" w:cs="Book Antiqua"/>
          <w:color w:val="000000"/>
        </w:rPr>
        <w:t>reliability</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6]</w:t>
      </w:r>
      <w:r w:rsidRPr="00735DD9">
        <w:rPr>
          <w:rFonts w:ascii="Book Antiqua" w:eastAsia="Book Antiqua" w:hAnsi="Book Antiqua" w:cs="Book Antiqua"/>
          <w:color w:val="000000"/>
        </w:rPr>
        <w:t>.</w:t>
      </w:r>
      <w:r w:rsidRPr="00735DD9">
        <w:rPr>
          <w:rFonts w:ascii="Book Antiqua" w:eastAsia="Book Antiqua" w:hAnsi="Book Antiqua" w:cs="Book Antiqua"/>
          <w:color w:val="000000"/>
          <w:vertAlign w:val="superscript"/>
        </w:rPr>
        <w:t xml:space="preserve"> </w:t>
      </w:r>
      <w:r w:rsidRPr="00735DD9">
        <w:rPr>
          <w:rFonts w:ascii="Book Antiqua" w:eastAsia="Book Antiqua" w:hAnsi="Book Antiqua" w:cs="Book Antiqua"/>
          <w:color w:val="000000"/>
        </w:rPr>
        <w:t xml:space="preserve">PROM is a quantitative assessment </w:t>
      </w:r>
      <w:r w:rsidR="007B7575">
        <w:rPr>
          <w:rFonts w:ascii="Book Antiqua" w:eastAsia="Book Antiqua" w:hAnsi="Book Antiqua" w:cs="Book Antiqua"/>
          <w:color w:val="000000"/>
        </w:rPr>
        <w:t>of</w:t>
      </w:r>
      <w:r w:rsidRPr="00735DD9">
        <w:rPr>
          <w:rFonts w:ascii="Book Antiqua" w:eastAsia="Book Antiqua" w:hAnsi="Book Antiqua" w:cs="Book Antiqua"/>
          <w:color w:val="000000"/>
        </w:rPr>
        <w:t xml:space="preserve"> joint </w:t>
      </w:r>
      <w:proofErr w:type="gramStart"/>
      <w:r w:rsidRPr="00735DD9">
        <w:rPr>
          <w:rFonts w:ascii="Book Antiqua" w:eastAsia="Book Antiqua" w:hAnsi="Book Antiqua" w:cs="Book Antiqua"/>
          <w:color w:val="000000"/>
        </w:rPr>
        <w:t>contracture</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7]</w:t>
      </w:r>
      <w:r w:rsidRPr="00735DD9">
        <w:rPr>
          <w:rFonts w:ascii="Book Antiqua" w:eastAsia="Book Antiqua" w:hAnsi="Book Antiqua" w:cs="Book Antiqua"/>
          <w:color w:val="000000"/>
        </w:rPr>
        <w:t>. The SARA is a clinical scale developed by Schmitz-</w:t>
      </w:r>
      <w:proofErr w:type="spellStart"/>
      <w:r w:rsidRPr="00735DD9">
        <w:rPr>
          <w:rFonts w:ascii="Book Antiqua" w:eastAsia="Book Antiqua" w:hAnsi="Book Antiqua" w:cs="Book Antiqua"/>
          <w:color w:val="000000"/>
        </w:rPr>
        <w:t>Hübsch</w:t>
      </w:r>
      <w:proofErr w:type="spellEnd"/>
      <w:r w:rsidRPr="00735DD9">
        <w:rPr>
          <w:rFonts w:ascii="Book Antiqua" w:eastAsia="Book Antiqua" w:hAnsi="Book Antiqua" w:cs="Book Antiqua"/>
          <w:color w:val="000000"/>
        </w:rPr>
        <w:t xml:space="preserve"> to evaluate cerebellar </w:t>
      </w:r>
      <w:proofErr w:type="gramStart"/>
      <w:r w:rsidRPr="00735DD9">
        <w:rPr>
          <w:rFonts w:ascii="Book Antiqua" w:eastAsia="Book Antiqua" w:hAnsi="Book Antiqua" w:cs="Book Antiqua"/>
          <w:color w:val="000000"/>
        </w:rPr>
        <w:t>ataxia</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8]</w:t>
      </w:r>
      <w:r w:rsidRPr="00735DD9">
        <w:rPr>
          <w:rFonts w:ascii="Book Antiqua" w:eastAsia="Book Antiqua" w:hAnsi="Book Antiqua" w:cs="Book Antiqua"/>
          <w:color w:val="000000"/>
        </w:rPr>
        <w:t xml:space="preserve">. The scale includes gait, stance, sitting, speech disturbances, finger chase, nose-finger test, fast alternating hand movement, and the heel-shin slide. It has been reported to be applicable in children older than 4 years of </w:t>
      </w:r>
      <w:proofErr w:type="gramStart"/>
      <w:r w:rsidRPr="00735DD9">
        <w:rPr>
          <w:rFonts w:ascii="Book Antiqua" w:eastAsia="Book Antiqua" w:hAnsi="Book Antiqua" w:cs="Book Antiqua"/>
          <w:color w:val="000000"/>
        </w:rPr>
        <w:t>age</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8]</w:t>
      </w:r>
      <w:r w:rsidRPr="00735DD9">
        <w:rPr>
          <w:rFonts w:ascii="Book Antiqua" w:eastAsia="Book Antiqua" w:hAnsi="Book Antiqua" w:cs="Book Antiqua"/>
          <w:color w:val="000000"/>
        </w:rPr>
        <w:t xml:space="preserve">. The FPS-R is a reliable tool to measure pain intensity in children aged 5 years and </w:t>
      </w:r>
      <w:proofErr w:type="gramStart"/>
      <w:r w:rsidRPr="00735DD9">
        <w:rPr>
          <w:rFonts w:ascii="Book Antiqua" w:eastAsia="Book Antiqua" w:hAnsi="Book Antiqua" w:cs="Book Antiqua"/>
          <w:color w:val="000000"/>
        </w:rPr>
        <w:t>older</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9]</w:t>
      </w:r>
      <w:r w:rsidRPr="00735DD9">
        <w:rPr>
          <w:rFonts w:ascii="Book Antiqua" w:eastAsia="Book Antiqua" w:hAnsi="Book Antiqua" w:cs="Book Antiqua"/>
          <w:color w:val="000000"/>
        </w:rPr>
        <w:t>. The results of the assessments are summarized in Table 1.</w:t>
      </w:r>
    </w:p>
    <w:p w14:paraId="6DA705E5" w14:textId="32DE1E78" w:rsidR="00044E89" w:rsidRPr="00735DD9" w:rsidRDefault="00E56F3A" w:rsidP="00735DD9">
      <w:pPr>
        <w:spacing w:line="360" w:lineRule="auto"/>
        <w:ind w:firstLineChars="200" w:firstLine="480"/>
        <w:jc w:val="both"/>
        <w:rPr>
          <w:rFonts w:ascii="Book Antiqua" w:eastAsia="Book Antiqua" w:hAnsi="Book Antiqua" w:cs="Book Antiqua"/>
          <w:color w:val="000000"/>
        </w:rPr>
      </w:pPr>
      <w:r w:rsidRPr="00735DD9">
        <w:rPr>
          <w:rFonts w:ascii="Book Antiqua" w:eastAsia="Book Antiqua" w:hAnsi="Book Antiqua" w:cs="Book Antiqua"/>
          <w:color w:val="000000"/>
        </w:rPr>
        <w:t xml:space="preserve">Toe-walking gait improved one week after injection of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 xml:space="preserve">-A. </w:t>
      </w:r>
      <w:r w:rsidRPr="00CB69AF">
        <w:rPr>
          <w:rFonts w:ascii="Book Antiqua" w:eastAsia="Book Antiqua" w:hAnsi="Book Antiqua" w:cs="Book Antiqua"/>
          <w:caps/>
          <w:color w:val="000000"/>
        </w:rPr>
        <w:t>t</w:t>
      </w:r>
      <w:r w:rsidRPr="00735DD9">
        <w:rPr>
          <w:rFonts w:ascii="Book Antiqua" w:eastAsia="Book Antiqua" w:hAnsi="Book Antiqua" w:cs="Book Antiqua"/>
          <w:color w:val="000000"/>
        </w:rPr>
        <w:t xml:space="preserve">he MAS of bilateral ankle plantar flexors and foot invertors decreased from 3 to 2, the SARA decreased from 15 to 14, and the FPS-R decreased from 6 to 4. The therapeutic effects persisted to the eighth week post-injection. All the parameters returned to values </w:t>
      </w:r>
      <w:r w:rsidRPr="00735DD9">
        <w:rPr>
          <w:rFonts w:ascii="Book Antiqua" w:eastAsia="Book Antiqua" w:hAnsi="Book Antiqua" w:cs="Book Antiqua"/>
          <w:color w:val="000000"/>
        </w:rPr>
        <w:lastRenderedPageBreak/>
        <w:t>comparable to the pre-injection state on the 12</w:t>
      </w:r>
      <w:r w:rsidRPr="00735DD9">
        <w:rPr>
          <w:rFonts w:ascii="Book Antiqua" w:eastAsia="Book Antiqua" w:hAnsi="Book Antiqua" w:cs="Book Antiqua"/>
          <w:color w:val="000000"/>
          <w:vertAlign w:val="superscript"/>
        </w:rPr>
        <w:t>th</w:t>
      </w:r>
      <w:r w:rsidRPr="00735DD9">
        <w:rPr>
          <w:rFonts w:ascii="Book Antiqua" w:eastAsia="Book Antiqua" w:hAnsi="Book Antiqua" w:cs="Book Antiqua"/>
          <w:color w:val="000000"/>
        </w:rPr>
        <w:t xml:space="preserve"> week post-injection with the exception of the FPS-R score</w:t>
      </w:r>
      <w:r w:rsidR="0042527D" w:rsidRPr="00735DD9">
        <w:rPr>
          <w:rFonts w:ascii="Book Antiqua" w:eastAsia="PMingLiU" w:hAnsi="Book Antiqua" w:cs="Book Antiqua"/>
          <w:color w:val="000000"/>
          <w:lang w:eastAsia="zh-TW"/>
        </w:rPr>
        <w:t>,</w:t>
      </w:r>
      <w:r w:rsidRPr="00735DD9">
        <w:rPr>
          <w:rFonts w:ascii="Book Antiqua" w:eastAsia="Book Antiqua" w:hAnsi="Book Antiqua" w:cs="Book Antiqua"/>
          <w:color w:val="000000"/>
        </w:rPr>
        <w:t xml:space="preserve"> which remained good at 4.</w:t>
      </w:r>
    </w:p>
    <w:p w14:paraId="3B9A09E5" w14:textId="77777777" w:rsidR="00A77B3E" w:rsidRPr="00735DD9" w:rsidRDefault="00A77B3E" w:rsidP="00735DD9">
      <w:pPr>
        <w:spacing w:line="360" w:lineRule="auto"/>
        <w:jc w:val="both"/>
        <w:rPr>
          <w:rFonts w:ascii="Book Antiqua" w:hAnsi="Book Antiqua"/>
        </w:rPr>
      </w:pPr>
    </w:p>
    <w:p w14:paraId="1F7A58A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DISCUSSION</w:t>
      </w:r>
    </w:p>
    <w:p w14:paraId="33A7DCEE" w14:textId="0E43A076" w:rsidR="00044E89" w:rsidRPr="00735DD9" w:rsidRDefault="00E56F3A" w:rsidP="00735DD9">
      <w:pPr>
        <w:spacing w:line="360" w:lineRule="auto"/>
        <w:jc w:val="both"/>
        <w:rPr>
          <w:rFonts w:ascii="Book Antiqua" w:eastAsia="Book Antiqua" w:hAnsi="Book Antiqua" w:cs="Book Antiqua"/>
          <w:color w:val="000000"/>
        </w:rPr>
      </w:pPr>
      <w:r w:rsidRPr="00735DD9">
        <w:rPr>
          <w:rFonts w:ascii="Book Antiqua" w:eastAsia="Book Antiqua" w:hAnsi="Book Antiqua" w:cs="Book Antiqua"/>
          <w:color w:val="000000"/>
        </w:rPr>
        <w:t>Although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xml:space="preserve"> was first described in 1936, there is no cure for </w:t>
      </w:r>
      <w:r w:rsidR="007B7575">
        <w:rPr>
          <w:rFonts w:ascii="Book Antiqua" w:eastAsia="Book Antiqua" w:hAnsi="Book Antiqua" w:cs="Book Antiqua"/>
          <w:color w:val="000000"/>
        </w:rPr>
        <w:t>this syndrome</w:t>
      </w:r>
      <w:r w:rsidRPr="00735DD9">
        <w:rPr>
          <w:rFonts w:ascii="Book Antiqua" w:eastAsia="Book Antiqua" w:hAnsi="Book Antiqua" w:cs="Book Antiqua"/>
          <w:color w:val="000000"/>
        </w:rPr>
        <w:t>. The goal of management for subjects with CS is to maximize quality of life including pain alleviation and disability reductions in patients, as well as support for their care-</w:t>
      </w:r>
      <w:proofErr w:type="gramStart"/>
      <w:r w:rsidRPr="00735DD9">
        <w:rPr>
          <w:rFonts w:ascii="Book Antiqua" w:eastAsia="Book Antiqua" w:hAnsi="Book Antiqua" w:cs="Book Antiqua"/>
          <w:color w:val="000000"/>
        </w:rPr>
        <w:t>givers</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10]</w:t>
      </w:r>
      <w:r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shd w:val="clear" w:color="auto" w:fill="FFFFFF"/>
        </w:rPr>
        <w:t xml:space="preserve">In terms of the central nervous system, CS commonly involves the cerebrum, cerebellum, basal ganglia, brainstem, and the spinal </w:t>
      </w:r>
      <w:proofErr w:type="gramStart"/>
      <w:r w:rsidRPr="00735DD9">
        <w:rPr>
          <w:rFonts w:ascii="Book Antiqua" w:eastAsia="Book Antiqua" w:hAnsi="Book Antiqua" w:cs="Book Antiqua"/>
          <w:color w:val="000000"/>
          <w:shd w:val="clear" w:color="auto" w:fill="FFFFFF"/>
        </w:rPr>
        <w:t>cord</w:t>
      </w:r>
      <w:r w:rsidRPr="00735DD9">
        <w:rPr>
          <w:rFonts w:ascii="Book Antiqua" w:eastAsia="Book Antiqua" w:hAnsi="Book Antiqua" w:cs="Book Antiqua"/>
          <w:color w:val="000000"/>
          <w:shd w:val="clear" w:color="auto" w:fill="FFFFFF"/>
          <w:vertAlign w:val="superscript"/>
        </w:rPr>
        <w:t>[</w:t>
      </w:r>
      <w:proofErr w:type="gramEnd"/>
      <w:r w:rsidRPr="00735DD9">
        <w:rPr>
          <w:rFonts w:ascii="Book Antiqua" w:eastAsia="Book Antiqua" w:hAnsi="Book Antiqua" w:cs="Book Antiqua"/>
          <w:color w:val="000000"/>
          <w:shd w:val="clear" w:color="auto" w:fill="FFFFFF"/>
          <w:vertAlign w:val="superscript"/>
        </w:rPr>
        <w:t>1]</w:t>
      </w:r>
      <w:r w:rsidRPr="00735DD9">
        <w:rPr>
          <w:rFonts w:ascii="Book Antiqua" w:eastAsia="Book Antiqua" w:hAnsi="Book Antiqua" w:cs="Book Antiqua"/>
          <w:color w:val="000000"/>
          <w:shd w:val="clear" w:color="auto" w:fill="FFFFFF"/>
        </w:rPr>
        <w:t>, causing neuronal loss, demyelination, or calcification. This patient was diagnosed with C</w:t>
      </w:r>
      <w:r w:rsidR="003700DF" w:rsidRPr="00735DD9">
        <w:rPr>
          <w:rFonts w:ascii="Book Antiqua" w:eastAsia="Book Antiqua" w:hAnsi="Book Antiqua" w:cs="Book Antiqua"/>
          <w:color w:val="000000"/>
          <w:shd w:val="clear" w:color="auto" w:fill="FFFFFF"/>
        </w:rPr>
        <w:t>S</w:t>
      </w:r>
      <w:r w:rsidRPr="00735DD9">
        <w:rPr>
          <w:rFonts w:ascii="Book Antiqua" w:eastAsia="Book Antiqua" w:hAnsi="Book Antiqua" w:cs="Book Antiqua"/>
          <w:color w:val="000000"/>
          <w:shd w:val="clear" w:color="auto" w:fill="FFFFFF"/>
        </w:rPr>
        <w:t xml:space="preserve"> at </w:t>
      </w:r>
      <w:r w:rsidRPr="00735DD9">
        <w:rPr>
          <w:rFonts w:ascii="Book Antiqua" w:eastAsia="Book Antiqua" w:hAnsi="Book Antiqua" w:cs="Book Antiqua"/>
          <w:color w:val="000000"/>
        </w:rPr>
        <w:t xml:space="preserve">the age of 4 years and 6 mo by genetic testing that revealed the </w:t>
      </w:r>
      <w:r w:rsidRPr="00735DD9">
        <w:rPr>
          <w:rFonts w:ascii="Book Antiqua" w:eastAsia="Book Antiqua" w:hAnsi="Book Antiqua" w:cs="Book Antiqua"/>
          <w:i/>
          <w:iCs/>
          <w:color w:val="000000"/>
        </w:rPr>
        <w:t>ERCC6</w:t>
      </w:r>
      <w:r w:rsidRPr="00735DD9">
        <w:rPr>
          <w:rFonts w:ascii="Book Antiqua" w:eastAsia="Book Antiqua" w:hAnsi="Book Antiqua" w:cs="Book Antiqua"/>
          <w:color w:val="000000"/>
        </w:rPr>
        <w:t xml:space="preserve"> gene mutation.</w:t>
      </w:r>
      <w:r w:rsidRPr="00735DD9">
        <w:rPr>
          <w:rFonts w:ascii="Book Antiqua" w:eastAsia="Book Antiqua" w:hAnsi="Book Antiqua" w:cs="Book Antiqua"/>
          <w:color w:val="000000"/>
          <w:shd w:val="clear" w:color="auto" w:fill="FFFFFF"/>
        </w:rPr>
        <w:t xml:space="preserve"> An MRI at </w:t>
      </w:r>
      <w:r w:rsidRPr="00735DD9">
        <w:rPr>
          <w:rFonts w:ascii="Book Antiqua" w:eastAsia="Book Antiqua" w:hAnsi="Book Antiqua" w:cs="Book Antiqua"/>
          <w:color w:val="000000"/>
        </w:rPr>
        <w:t>4-year</w:t>
      </w:r>
      <w:r w:rsidR="00DC3B9E" w:rsidRPr="00735DD9">
        <w:rPr>
          <w:rFonts w:ascii="Book Antiqua" w:eastAsia="Book Antiqua" w:hAnsi="Book Antiqua" w:cs="Book Antiqua"/>
          <w:color w:val="000000"/>
        </w:rPr>
        <w:t>s</w:t>
      </w:r>
      <w:r w:rsidRPr="00735DD9">
        <w:rPr>
          <w:rFonts w:ascii="Book Antiqua" w:eastAsia="Book Antiqua" w:hAnsi="Book Antiqua" w:cs="Book Antiqua"/>
          <w:color w:val="000000"/>
        </w:rPr>
        <w:t>-and-2-mo</w:t>
      </w:r>
      <w:r w:rsidRPr="00735DD9">
        <w:rPr>
          <w:rFonts w:ascii="Book Antiqua" w:eastAsia="Book Antiqua" w:hAnsi="Book Antiqua" w:cs="Book Antiqua"/>
          <w:color w:val="000000"/>
          <w:shd w:val="clear" w:color="auto" w:fill="FFFFFF"/>
        </w:rPr>
        <w:t xml:space="preserve"> of age found white matter changes over the periventricular region and atrophic </w:t>
      </w:r>
      <w:r w:rsidRPr="00735DD9">
        <w:rPr>
          <w:rFonts w:ascii="Book Antiqua" w:eastAsia="Book Antiqua" w:hAnsi="Book Antiqua" w:cs="Book Antiqua"/>
          <w:color w:val="000000"/>
        </w:rPr>
        <w:t>thalami, brain stem, and cerebellum.</w:t>
      </w:r>
      <w:r w:rsidRPr="00735DD9">
        <w:rPr>
          <w:rFonts w:ascii="Book Antiqua" w:eastAsia="Book Antiqua" w:hAnsi="Book Antiqua" w:cs="Book Antiqua"/>
          <w:color w:val="000000"/>
          <w:shd w:val="clear" w:color="auto" w:fill="FFFFFF"/>
        </w:rPr>
        <w:t xml:space="preserve"> These findings may explain why the girl presented with both pyramidal tract signs such as muscle weakness with spasticity and extrapyramidal tract syndromes such as ataxia, tremor, myoclonus, and dystonia</w:t>
      </w:r>
      <w:r w:rsidRPr="00735DD9">
        <w:rPr>
          <w:rFonts w:ascii="Book Antiqua" w:eastAsia="Book Antiqua" w:hAnsi="Book Antiqua" w:cs="Book Antiqua"/>
          <w:color w:val="000000"/>
        </w:rPr>
        <w:t>.</w:t>
      </w:r>
    </w:p>
    <w:p w14:paraId="49D35D45" w14:textId="151AD3C6" w:rsidR="00044E89"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shd w:val="clear" w:color="auto" w:fill="FFFFFF"/>
        </w:rPr>
        <w:t xml:space="preserve">To the best of our knowledge, </w:t>
      </w:r>
      <w:r w:rsidR="007B7575">
        <w:rPr>
          <w:rFonts w:ascii="Book Antiqua" w:eastAsia="Book Antiqua" w:hAnsi="Book Antiqua" w:cs="Book Antiqua"/>
          <w:color w:val="000000"/>
          <w:shd w:val="clear" w:color="auto" w:fill="FFFFFF"/>
        </w:rPr>
        <w:t>from</w:t>
      </w:r>
      <w:r w:rsidRPr="00735DD9">
        <w:rPr>
          <w:rFonts w:ascii="Book Antiqua" w:eastAsia="Book Antiqua" w:hAnsi="Book Antiqua" w:cs="Book Antiqua"/>
          <w:color w:val="000000"/>
          <w:shd w:val="clear" w:color="auto" w:fill="FFFFFF"/>
        </w:rPr>
        <w:t xml:space="preserve"> the literature, only one 4 year-old patient with CS has received botulinum toxin injection for pain management in a study examining the use of botulinum toxin for </w:t>
      </w:r>
      <w:r w:rsidR="007B7575">
        <w:rPr>
          <w:rFonts w:ascii="Book Antiqua" w:eastAsia="Book Antiqua" w:hAnsi="Book Antiqua" w:cs="Book Antiqua"/>
          <w:color w:val="000000"/>
          <w:shd w:val="clear" w:color="auto" w:fill="FFFFFF"/>
        </w:rPr>
        <w:t xml:space="preserve">the </w:t>
      </w:r>
      <w:r w:rsidRPr="00735DD9">
        <w:rPr>
          <w:rFonts w:ascii="Book Antiqua" w:eastAsia="Book Antiqua" w:hAnsi="Book Antiqua" w:cs="Book Antiqua"/>
          <w:color w:val="000000"/>
          <w:shd w:val="clear" w:color="auto" w:fill="FFFFFF"/>
        </w:rPr>
        <w:t>treat</w:t>
      </w:r>
      <w:r w:rsidR="007B7575">
        <w:rPr>
          <w:rFonts w:ascii="Book Antiqua" w:eastAsia="Book Antiqua" w:hAnsi="Book Antiqua" w:cs="Book Antiqua"/>
          <w:color w:val="000000"/>
          <w:shd w:val="clear" w:color="auto" w:fill="FFFFFF"/>
        </w:rPr>
        <w:t>ment of</w:t>
      </w:r>
      <w:r w:rsidRPr="00735DD9">
        <w:rPr>
          <w:rFonts w:ascii="Book Antiqua" w:eastAsia="Book Antiqua" w:hAnsi="Book Antiqua" w:cs="Book Antiqua"/>
          <w:color w:val="000000"/>
          <w:shd w:val="clear" w:color="auto" w:fill="FFFFFF"/>
        </w:rPr>
        <w:t xml:space="preserve"> </w:t>
      </w:r>
      <w:proofErr w:type="gramStart"/>
      <w:r w:rsidRPr="00735DD9">
        <w:rPr>
          <w:rFonts w:ascii="Book Antiqua" w:eastAsia="Book Antiqua" w:hAnsi="Book Antiqua" w:cs="Book Antiqua"/>
          <w:color w:val="000000"/>
          <w:shd w:val="clear" w:color="auto" w:fill="FFFFFF"/>
        </w:rPr>
        <w:t>CS</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xml:space="preserve">. The pain related to severe spasticity was significantly </w:t>
      </w:r>
      <w:r w:rsidR="007B7575" w:rsidRPr="00735DD9">
        <w:rPr>
          <w:rFonts w:ascii="Book Antiqua" w:eastAsia="Book Antiqua" w:hAnsi="Book Antiqua" w:cs="Book Antiqua"/>
          <w:color w:val="000000"/>
          <w:shd w:val="clear" w:color="auto" w:fill="FFFFFF"/>
        </w:rPr>
        <w:t xml:space="preserve">abated </w:t>
      </w:r>
      <w:r w:rsidRPr="00735DD9">
        <w:rPr>
          <w:rFonts w:ascii="Book Antiqua" w:eastAsia="Book Antiqua" w:hAnsi="Book Antiqua" w:cs="Book Antiqua"/>
          <w:color w:val="000000"/>
          <w:shd w:val="clear" w:color="auto" w:fill="FFFFFF"/>
        </w:rPr>
        <w:t xml:space="preserve">two weeks after </w:t>
      </w:r>
      <w:proofErr w:type="spellStart"/>
      <w:r w:rsidRPr="00735DD9">
        <w:rPr>
          <w:rFonts w:ascii="Book Antiqua" w:eastAsia="Book Antiqua" w:hAnsi="Book Antiqua" w:cs="Book Antiqua"/>
          <w:color w:val="000000"/>
        </w:rPr>
        <w:t>OnabotulinumtoxinA</w:t>
      </w:r>
      <w:proofErr w:type="spellEnd"/>
      <w:r w:rsidRPr="00735DD9">
        <w:rPr>
          <w:rFonts w:ascii="Book Antiqua" w:eastAsia="Book Antiqua" w:hAnsi="Book Antiqua" w:cs="Book Antiqua"/>
          <w:color w:val="000000"/>
          <w:shd w:val="clear" w:color="auto" w:fill="FFFFFF"/>
        </w:rPr>
        <w:t xml:space="preserve"> injection to the bilateral hip adductors, 50 units on each </w:t>
      </w:r>
      <w:proofErr w:type="gramStart"/>
      <w:r w:rsidRPr="00735DD9">
        <w:rPr>
          <w:rFonts w:ascii="Book Antiqua" w:eastAsia="Book Antiqua" w:hAnsi="Book Antiqua" w:cs="Book Antiqua"/>
          <w:color w:val="000000"/>
          <w:shd w:val="clear" w:color="auto" w:fill="FFFFFF"/>
        </w:rPr>
        <w:t>side</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xml:space="preserve">. In our case, the pain score was quantified using FPS-R and was found to have improved after the </w:t>
      </w:r>
      <w:proofErr w:type="spellStart"/>
      <w:r w:rsidRPr="00735DD9">
        <w:rPr>
          <w:rFonts w:ascii="Book Antiqua" w:eastAsia="Book Antiqua" w:hAnsi="Book Antiqua" w:cs="Book Antiqua"/>
          <w:color w:val="000000"/>
          <w:shd w:val="clear" w:color="auto" w:fill="FFFFFF"/>
        </w:rPr>
        <w:t>BoNT</w:t>
      </w:r>
      <w:proofErr w:type="spellEnd"/>
      <w:r w:rsidRPr="00735DD9">
        <w:rPr>
          <w:rFonts w:ascii="Book Antiqua" w:eastAsia="Book Antiqua" w:hAnsi="Book Antiqua" w:cs="Book Antiqua"/>
          <w:color w:val="000000"/>
          <w:shd w:val="clear" w:color="auto" w:fill="FFFFFF"/>
        </w:rPr>
        <w:t>-A injection</w:t>
      </w:r>
      <w:r w:rsidRPr="00735DD9">
        <w:rPr>
          <w:rFonts w:ascii="Book Antiqua" w:eastAsia="Book Antiqua" w:hAnsi="Book Antiqua" w:cs="Book Antiqua"/>
          <w:color w:val="000000"/>
        </w:rPr>
        <w:t xml:space="preserve">. The American Food and Drug Administration approved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 xml:space="preserve">-A </w:t>
      </w:r>
      <w:r w:rsidRPr="00735DD9">
        <w:rPr>
          <w:rFonts w:ascii="Book Antiqua" w:eastAsia="Book Antiqua" w:hAnsi="Book Antiqua" w:cs="Book Antiqua"/>
          <w:color w:val="000000"/>
          <w:shd w:val="clear" w:color="auto" w:fill="FFFFFF"/>
        </w:rPr>
        <w:t>treatment for chronic migraines in 2010, and</w:t>
      </w:r>
      <w:r w:rsidR="00132763" w:rsidRPr="00735DD9">
        <w:rPr>
          <w:rFonts w:ascii="Book Antiqua" w:eastAsia="Book Antiqua" w:hAnsi="Book Antiqua" w:cs="Book Antiqua"/>
          <w:color w:val="000000"/>
          <w:shd w:val="clear" w:color="auto" w:fill="FFFFFF"/>
        </w:rPr>
        <w:t xml:space="preserve">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-A</w:t>
      </w:r>
      <w:r w:rsidR="00132763" w:rsidRPr="00735DD9">
        <w:rPr>
          <w:rFonts w:ascii="Book Antiqua" w:eastAsia="Book Antiqua" w:hAnsi="Book Antiqua" w:cs="Book Antiqua"/>
          <w:color w:val="000000"/>
          <w:shd w:val="clear" w:color="auto" w:fill="FFFFFF"/>
        </w:rPr>
        <w:t xml:space="preserve"> </w:t>
      </w:r>
      <w:r w:rsidRPr="00735DD9">
        <w:rPr>
          <w:rFonts w:ascii="Book Antiqua" w:eastAsia="Book Antiqua" w:hAnsi="Book Antiqua" w:cs="Book Antiqua"/>
          <w:color w:val="000000"/>
          <w:shd w:val="clear" w:color="auto" w:fill="FFFFFF"/>
        </w:rPr>
        <w:t>has also been used to</w:t>
      </w:r>
      <w:r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shd w:val="clear" w:color="auto" w:fill="FFFFFF"/>
        </w:rPr>
        <w:t xml:space="preserve">reduce pain in spastic </w:t>
      </w:r>
      <w:proofErr w:type="gramStart"/>
      <w:r w:rsidRPr="00735DD9">
        <w:rPr>
          <w:rFonts w:ascii="Book Antiqua" w:eastAsia="Book Antiqua" w:hAnsi="Book Antiqua" w:cs="Book Antiqua"/>
          <w:color w:val="000000"/>
          <w:shd w:val="clear" w:color="auto" w:fill="FFFFFF"/>
        </w:rPr>
        <w:t>conditions</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12]</w:t>
      </w:r>
      <w:r w:rsidRPr="00735DD9">
        <w:rPr>
          <w:rFonts w:ascii="Book Antiqua" w:eastAsia="Book Antiqua" w:hAnsi="Book Antiqua" w:cs="Book Antiqua"/>
          <w:color w:val="000000"/>
          <w:shd w:val="clear" w:color="auto" w:fill="FFFFFF"/>
        </w:rPr>
        <w:t>.</w:t>
      </w:r>
      <w:r w:rsidRPr="00735DD9">
        <w:rPr>
          <w:rFonts w:ascii="Book Antiqua" w:eastAsia="Book Antiqua" w:hAnsi="Book Antiqua" w:cs="Book Antiqua"/>
          <w:color w:val="000000"/>
          <w:shd w:val="clear" w:color="auto" w:fill="FFFFFF"/>
          <w:vertAlign w:val="superscript"/>
        </w:rPr>
        <w:t xml:space="preserve"> </w:t>
      </w:r>
      <w:r w:rsidRPr="00735DD9">
        <w:rPr>
          <w:rFonts w:ascii="Book Antiqua" w:eastAsia="Book Antiqua" w:hAnsi="Book Antiqua" w:cs="Book Antiqua"/>
          <w:color w:val="000000"/>
          <w:shd w:val="clear" w:color="auto" w:fill="FFFFFF"/>
        </w:rPr>
        <w:t xml:space="preserve">Animal models indicate that the botulinum toxin, particularly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-A,</w:t>
      </w:r>
      <w:r w:rsidRPr="00735DD9">
        <w:rPr>
          <w:rFonts w:ascii="Book Antiqua" w:eastAsia="Book Antiqua" w:hAnsi="Book Antiqua" w:cs="Book Antiqua"/>
          <w:color w:val="000000"/>
          <w:shd w:val="clear" w:color="auto" w:fill="FFFFFF"/>
        </w:rPr>
        <w:t xml:space="preserve"> may inhibit the release of various pain-modulating neurotransmitters, including glutamate, substance P, calcitonin gene-related peptide, and pain-sensing transmembrane receptors on the neuronal plasma </w:t>
      </w:r>
      <w:proofErr w:type="gramStart"/>
      <w:r w:rsidRPr="00735DD9">
        <w:rPr>
          <w:rFonts w:ascii="Book Antiqua" w:eastAsia="Book Antiqua" w:hAnsi="Book Antiqua" w:cs="Book Antiqua"/>
          <w:color w:val="000000"/>
          <w:shd w:val="clear" w:color="auto" w:fill="FFFFFF"/>
        </w:rPr>
        <w:t>membrane</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13]</w:t>
      </w:r>
      <w:r w:rsidRPr="00735DD9">
        <w:rPr>
          <w:rFonts w:ascii="Book Antiqua" w:eastAsia="Book Antiqua" w:hAnsi="Book Antiqua" w:cs="Book Antiqua"/>
          <w:color w:val="000000"/>
          <w:shd w:val="clear" w:color="auto" w:fill="FFFFFF"/>
        </w:rPr>
        <w:t>. The duration of pain relief has varied between reports and is still under research.</w:t>
      </w:r>
    </w:p>
    <w:p w14:paraId="4CADEC7E" w14:textId="413B207B" w:rsidR="00044E89"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shd w:val="clear" w:color="auto" w:fill="FFFFFF"/>
        </w:rPr>
        <w:lastRenderedPageBreak/>
        <w:t xml:space="preserve">Spasticity occurs in only 28% of all patients with </w:t>
      </w:r>
      <w:proofErr w:type="gramStart"/>
      <w:r w:rsidRPr="00735DD9">
        <w:rPr>
          <w:rFonts w:ascii="Book Antiqua" w:eastAsia="Book Antiqua" w:hAnsi="Book Antiqua" w:cs="Book Antiqua"/>
          <w:color w:val="000000"/>
          <w:shd w:val="clear" w:color="auto" w:fill="FFFFFF"/>
        </w:rPr>
        <w:t>CS</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10]</w:t>
      </w:r>
      <w:r w:rsidRPr="00735DD9">
        <w:rPr>
          <w:rFonts w:ascii="Book Antiqua" w:eastAsia="Book Antiqua" w:hAnsi="Book Antiqua" w:cs="Book Antiqua"/>
          <w:color w:val="000000"/>
          <w:shd w:val="clear" w:color="auto" w:fill="FFFFFF"/>
        </w:rPr>
        <w:t>. Our case is the first report of botulinum toxin administration for improvement of gait disturbance in patients with CS.</w:t>
      </w:r>
      <w:r w:rsidRPr="00735DD9">
        <w:rPr>
          <w:rFonts w:ascii="Book Antiqua" w:eastAsia="Book Antiqua" w:hAnsi="Book Antiqua" w:cs="Book Antiqua"/>
          <w:color w:val="000000"/>
        </w:rPr>
        <w:t xml:space="preserve"> Botulinum toxin type A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 xml:space="preserve">-A) is one of the neurotoxins produced by </w:t>
      </w:r>
      <w:r w:rsidRPr="00735DD9">
        <w:rPr>
          <w:rFonts w:ascii="Book Antiqua" w:eastAsia="Book Antiqua" w:hAnsi="Book Antiqua" w:cs="Book Antiqua"/>
          <w:i/>
          <w:iCs/>
          <w:color w:val="000000"/>
        </w:rPr>
        <w:t>Clostridium botulinum</w:t>
      </w:r>
      <w:r w:rsidRPr="00735DD9">
        <w:rPr>
          <w:rFonts w:ascii="Book Antiqua" w:eastAsia="Book Antiqua" w:hAnsi="Book Antiqua" w:cs="Book Antiqua"/>
          <w:color w:val="000000"/>
        </w:rPr>
        <w:t xml:space="preserve">.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-A can block acetylcholine release at cholinergic nerve ending</w:t>
      </w:r>
      <w:r w:rsidR="00D26F0D">
        <w:rPr>
          <w:rFonts w:ascii="Book Antiqua" w:eastAsia="Book Antiqua" w:hAnsi="Book Antiqua" w:cs="Book Antiqua"/>
          <w:color w:val="000000"/>
        </w:rPr>
        <w:t>s</w:t>
      </w:r>
      <w:r w:rsidRPr="00735DD9">
        <w:rPr>
          <w:rFonts w:ascii="Book Antiqua" w:eastAsia="Book Antiqua" w:hAnsi="Book Antiqua" w:cs="Book Antiqua"/>
          <w:color w:val="000000"/>
        </w:rPr>
        <w:t xml:space="preserve"> of skeletal muscle. It results in temporary chemical denervation and reversible paralysis of striated muscles for a period of two to six </w:t>
      </w:r>
      <w:proofErr w:type="gramStart"/>
      <w:r w:rsidRPr="00735DD9">
        <w:rPr>
          <w:rFonts w:ascii="Book Antiqua" w:eastAsia="Book Antiqua" w:hAnsi="Book Antiqua" w:cs="Book Antiqua"/>
          <w:color w:val="000000"/>
        </w:rPr>
        <w:t>months</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14,15]</w:t>
      </w:r>
      <w:r w:rsidRPr="00735DD9">
        <w:rPr>
          <w:rFonts w:ascii="Book Antiqua" w:eastAsia="Book Antiqua" w:hAnsi="Book Antiqua" w:cs="Book Antiqua"/>
          <w:color w:val="000000"/>
        </w:rPr>
        <w:t xml:space="preserve">.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 xml:space="preserve">-A has proven effective in patients with </w:t>
      </w:r>
      <w:r w:rsidRPr="00735DD9">
        <w:rPr>
          <w:rFonts w:ascii="Book Antiqua" w:eastAsia="Book Antiqua" w:hAnsi="Book Antiqua" w:cs="Book Antiqua"/>
          <w:color w:val="000000"/>
          <w:shd w:val="clear" w:color="auto" w:fill="FFFFFF"/>
        </w:rPr>
        <w:t xml:space="preserve">spasticity in many upper motor neuron </w:t>
      </w:r>
      <w:proofErr w:type="gramStart"/>
      <w:r w:rsidRPr="00735DD9">
        <w:rPr>
          <w:rFonts w:ascii="Book Antiqua" w:eastAsia="Book Antiqua" w:hAnsi="Book Antiqua" w:cs="Book Antiqua"/>
          <w:color w:val="000000"/>
          <w:shd w:val="clear" w:color="auto" w:fill="FFFFFF"/>
        </w:rPr>
        <w:t>diseases</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5]</w:t>
      </w:r>
      <w:r w:rsidRPr="00735DD9">
        <w:rPr>
          <w:rFonts w:ascii="Book Antiqua" w:eastAsia="Book Antiqua" w:hAnsi="Book Antiqua" w:cs="Book Antiqua"/>
          <w:color w:val="000000"/>
          <w:shd w:val="clear" w:color="auto" w:fill="FFFFFF"/>
        </w:rPr>
        <w:t>.</w:t>
      </w:r>
      <w:r w:rsidRPr="00735DD9">
        <w:rPr>
          <w:rFonts w:ascii="Book Antiqua" w:eastAsia="Book Antiqua" w:hAnsi="Book Antiqua" w:cs="Book Antiqua"/>
          <w:color w:val="000000"/>
          <w:shd w:val="clear" w:color="auto" w:fill="FFFFFF"/>
          <w:vertAlign w:val="superscript"/>
        </w:rPr>
        <w:t xml:space="preserve"> </w:t>
      </w:r>
      <w:r w:rsidRPr="00735DD9">
        <w:rPr>
          <w:rFonts w:ascii="Book Antiqua" w:eastAsia="Book Antiqua" w:hAnsi="Book Antiqua" w:cs="Book Antiqua"/>
          <w:color w:val="000000"/>
        </w:rPr>
        <w:t xml:space="preserve">Repeated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 xml:space="preserve">-A injections every three months have proven to be safe and effective for focal muscle spasticity in </w:t>
      </w:r>
      <w:proofErr w:type="gramStart"/>
      <w:r w:rsidRPr="00735DD9">
        <w:rPr>
          <w:rFonts w:ascii="Book Antiqua" w:eastAsia="Book Antiqua" w:hAnsi="Book Antiqua" w:cs="Book Antiqua"/>
          <w:color w:val="000000"/>
        </w:rPr>
        <w:t>children</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16]</w:t>
      </w:r>
      <w:r w:rsidRPr="00735DD9">
        <w:rPr>
          <w:rFonts w:ascii="Book Antiqua" w:eastAsia="Book Antiqua" w:hAnsi="Book Antiqua" w:cs="Book Antiqua"/>
          <w:color w:val="000000"/>
        </w:rPr>
        <w:t>. Joint contractures are related not only to tightness of soft-tissue but also to increases in muscle tone</w:t>
      </w:r>
      <w:r w:rsidR="00255027" w:rsidRPr="00735DD9">
        <w:rPr>
          <w:rFonts w:ascii="Book Antiqua" w:eastAsia="Book Antiqua" w:hAnsi="Book Antiqua" w:cs="Book Antiqua"/>
          <w:color w:val="000000"/>
          <w:vertAlign w:val="superscript"/>
        </w:rPr>
        <w:t>[7]</w:t>
      </w:r>
      <w:r w:rsidRPr="00735DD9">
        <w:rPr>
          <w:rFonts w:ascii="Book Antiqua" w:eastAsia="Book Antiqua" w:hAnsi="Book Antiqua" w:cs="Book Antiqua"/>
          <w:color w:val="000000"/>
          <w:shd w:val="clear" w:color="auto" w:fill="FFFFFF"/>
        </w:rPr>
        <w:t xml:space="preserve">, which may be the reason for advancements in range of motion after botulinum toxin intervention. </w:t>
      </w:r>
      <w:r w:rsidRPr="00735DD9">
        <w:rPr>
          <w:rFonts w:ascii="Book Antiqua" w:eastAsia="Book Antiqua" w:hAnsi="Book Antiqua" w:cs="Book Antiqua"/>
          <w:color w:val="000000"/>
        </w:rPr>
        <w:t xml:space="preserve">In addition to the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 xml:space="preserve">-A injection, the patent also engaged in stretching exercises for both ankles on a daily basis, which has been reported to increase ankle range of motion either alone or in combination with other </w:t>
      </w:r>
      <w:proofErr w:type="gramStart"/>
      <w:r w:rsidRPr="00735DD9">
        <w:rPr>
          <w:rFonts w:ascii="Book Antiqua" w:eastAsia="Book Antiqua" w:hAnsi="Book Antiqua" w:cs="Book Antiqua"/>
          <w:color w:val="000000"/>
        </w:rPr>
        <w:t>therapies</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17]</w:t>
      </w:r>
      <w:r w:rsidRPr="00735DD9">
        <w:rPr>
          <w:rFonts w:ascii="Book Antiqua" w:eastAsia="Book Antiqua" w:hAnsi="Book Antiqua" w:cs="Book Antiqua"/>
          <w:color w:val="000000"/>
          <w:shd w:val="clear" w:color="auto" w:fill="FFFFFF"/>
        </w:rPr>
        <w:t>.</w:t>
      </w:r>
    </w:p>
    <w:p w14:paraId="4756821A" w14:textId="77777777" w:rsidR="00044E89" w:rsidRPr="00735DD9" w:rsidRDefault="00E56F3A" w:rsidP="00735DD9">
      <w:pPr>
        <w:spacing w:line="360" w:lineRule="auto"/>
        <w:ind w:firstLineChars="200" w:firstLine="480"/>
        <w:jc w:val="both"/>
        <w:rPr>
          <w:rFonts w:ascii="Book Antiqua" w:hAnsi="Book Antiqua"/>
        </w:rPr>
      </w:pPr>
      <w:r w:rsidRPr="00735DD9">
        <w:rPr>
          <w:rFonts w:ascii="Book Antiqua" w:eastAsia="Book Antiqua" w:hAnsi="Book Antiqua" w:cs="Book Antiqua"/>
          <w:color w:val="000000"/>
        </w:rPr>
        <w:t xml:space="preserve">To date, there is little evidence of pharmacologic effects in cerebellar </w:t>
      </w:r>
      <w:proofErr w:type="gramStart"/>
      <w:r w:rsidRPr="00735DD9">
        <w:rPr>
          <w:rFonts w:ascii="Book Antiqua" w:eastAsia="Book Antiqua" w:hAnsi="Book Antiqua" w:cs="Book Antiqua"/>
          <w:color w:val="000000"/>
        </w:rPr>
        <w:t>ataxia</w:t>
      </w:r>
      <w:r w:rsidR="00255027" w:rsidRPr="00735DD9">
        <w:rPr>
          <w:rFonts w:ascii="Book Antiqua" w:eastAsia="Book Antiqua" w:hAnsi="Book Antiqua" w:cs="Book Antiqua"/>
          <w:color w:val="000000"/>
          <w:vertAlign w:val="superscript"/>
        </w:rPr>
        <w:t>[</w:t>
      </w:r>
      <w:proofErr w:type="gramEnd"/>
      <w:r w:rsidR="00255027" w:rsidRPr="00735DD9">
        <w:rPr>
          <w:rFonts w:ascii="Book Antiqua" w:eastAsia="Book Antiqua" w:hAnsi="Book Antiqua" w:cs="Book Antiqua"/>
          <w:color w:val="000000"/>
          <w:vertAlign w:val="superscript"/>
        </w:rPr>
        <w:t>18]</w:t>
      </w:r>
      <w:r w:rsidRPr="00735DD9">
        <w:rPr>
          <w:rFonts w:ascii="Book Antiqua" w:eastAsia="Book Antiqua" w:hAnsi="Book Antiqua" w:cs="Book Antiqua"/>
          <w:color w:val="000000"/>
        </w:rPr>
        <w:t xml:space="preserve">. No studies have evaluated the application of botulinum toxin in subjects with cerebellar ataxia. The SARA score improved from 15 points to 14 points after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-A treatment in this patient, which may be attributed to the</w:t>
      </w:r>
      <w:r w:rsidR="00DC3B9E" w:rsidRPr="00735DD9">
        <w:rPr>
          <w:rFonts w:ascii="Book Antiqua" w:eastAsia="Book Antiqua" w:hAnsi="Book Antiqua" w:cs="Book Antiqua"/>
          <w:color w:val="000000"/>
        </w:rPr>
        <w:t xml:space="preserve"> “</w:t>
      </w:r>
      <w:r w:rsidRPr="00735DD9">
        <w:rPr>
          <w:rFonts w:ascii="Book Antiqua" w:eastAsia="Book Antiqua" w:hAnsi="Book Antiqua" w:cs="Book Antiqua"/>
          <w:color w:val="000000"/>
        </w:rPr>
        <w:t>heel-shin slide” item in the SARA. Amendment in lower limb spasticity and</w:t>
      </w:r>
      <w:r w:rsidR="0042527D" w:rsidRPr="00735DD9">
        <w:rPr>
          <w:rFonts w:ascii="Book Antiqua" w:eastAsia="PMingLiU" w:hAnsi="Book Antiqua" w:cs="Book Antiqua"/>
          <w:color w:val="000000"/>
          <w:lang w:eastAsia="zh-TW"/>
        </w:rPr>
        <w:t xml:space="preserve"> range of motion </w:t>
      </w:r>
      <w:r w:rsidRPr="00735DD9">
        <w:rPr>
          <w:rFonts w:ascii="Book Antiqua" w:eastAsia="Book Antiqua" w:hAnsi="Book Antiqua" w:cs="Book Antiqua"/>
          <w:color w:val="000000"/>
        </w:rPr>
        <w:t>may be the reason underlying the improvement in the SARA score of our patient.</w:t>
      </w:r>
    </w:p>
    <w:p w14:paraId="5CCA019A" w14:textId="64BD2603" w:rsidR="00A77B3E" w:rsidRPr="00735DD9" w:rsidRDefault="00E56F3A" w:rsidP="00735DD9">
      <w:pPr>
        <w:spacing w:line="360" w:lineRule="auto"/>
        <w:ind w:firstLineChars="200" w:firstLine="480"/>
        <w:jc w:val="both"/>
        <w:rPr>
          <w:rFonts w:ascii="Book Antiqua" w:hAnsi="Book Antiqua"/>
        </w:rPr>
      </w:pPr>
      <w:proofErr w:type="spellStart"/>
      <w:r w:rsidRPr="00735DD9">
        <w:rPr>
          <w:rFonts w:ascii="Book Antiqua" w:eastAsia="Book Antiqua" w:hAnsi="Book Antiqua" w:cs="Book Antiqua"/>
          <w:color w:val="000000"/>
          <w:shd w:val="clear" w:color="auto" w:fill="FFFFFF"/>
        </w:rPr>
        <w:t>BoNT</w:t>
      </w:r>
      <w:proofErr w:type="spellEnd"/>
      <w:r w:rsidRPr="00735DD9">
        <w:rPr>
          <w:rFonts w:ascii="Book Antiqua" w:eastAsia="Book Antiqua" w:hAnsi="Book Antiqua" w:cs="Book Antiqua"/>
          <w:color w:val="000000"/>
          <w:shd w:val="clear" w:color="auto" w:fill="FFFFFF"/>
        </w:rPr>
        <w:t xml:space="preserve">-A treatment for </w:t>
      </w:r>
      <w:r w:rsidRPr="00735DD9">
        <w:rPr>
          <w:rFonts w:ascii="Book Antiqua" w:eastAsia="Book Antiqua" w:hAnsi="Book Antiqua" w:cs="Book Antiqua"/>
          <w:color w:val="000000"/>
        </w:rPr>
        <w:t xml:space="preserve">uncommon </w:t>
      </w:r>
      <w:r w:rsidRPr="00735DD9">
        <w:rPr>
          <w:rFonts w:ascii="Book Antiqua" w:eastAsia="Book Antiqua" w:hAnsi="Book Antiqua" w:cs="Book Antiqua"/>
          <w:color w:val="000000"/>
          <w:shd w:val="clear" w:color="auto" w:fill="FFFFFF"/>
        </w:rPr>
        <w:t xml:space="preserve">neurogenic syndromes </w:t>
      </w:r>
      <w:r w:rsidR="00D26F0D">
        <w:rPr>
          <w:rFonts w:ascii="Book Antiqua" w:eastAsia="Book Antiqua" w:hAnsi="Book Antiqua" w:cs="Book Antiqua"/>
          <w:color w:val="000000"/>
          <w:shd w:val="clear" w:color="auto" w:fill="FFFFFF"/>
        </w:rPr>
        <w:t>such as</w:t>
      </w:r>
      <w:r w:rsidR="00D26F0D" w:rsidRPr="00735DD9">
        <w:rPr>
          <w:rFonts w:ascii="Book Antiqua" w:eastAsia="Book Antiqua" w:hAnsi="Book Antiqua" w:cs="Book Antiqua"/>
          <w:color w:val="000000"/>
        </w:rPr>
        <w:t xml:space="preserve"> </w:t>
      </w:r>
      <w:proofErr w:type="spellStart"/>
      <w:r w:rsidRPr="00735DD9">
        <w:rPr>
          <w:rFonts w:ascii="Book Antiqua" w:eastAsia="Book Antiqua" w:hAnsi="Book Antiqua" w:cs="Book Antiqua"/>
          <w:color w:val="000000"/>
        </w:rPr>
        <w:t>Moyamoya</w:t>
      </w:r>
      <w:proofErr w:type="spellEnd"/>
      <w:r w:rsidRPr="00735DD9">
        <w:rPr>
          <w:rFonts w:ascii="Book Antiqua" w:eastAsia="Book Antiqua" w:hAnsi="Book Antiqua" w:cs="Book Antiqua"/>
          <w:color w:val="000000"/>
        </w:rPr>
        <w:t xml:space="preserve"> disease and CS</w:t>
      </w:r>
      <w:r w:rsidRPr="00735DD9">
        <w:rPr>
          <w:rFonts w:ascii="Book Antiqua" w:eastAsia="Book Antiqua" w:hAnsi="Book Antiqua" w:cs="Book Antiqua"/>
          <w:color w:val="000000"/>
          <w:shd w:val="clear" w:color="auto" w:fill="FFFFFF"/>
        </w:rPr>
        <w:t xml:space="preserve"> in general provides pain relief for at least 2 </w:t>
      </w:r>
      <w:proofErr w:type="gramStart"/>
      <w:r w:rsidRPr="00735DD9">
        <w:rPr>
          <w:rFonts w:ascii="Book Antiqua" w:eastAsia="Book Antiqua" w:hAnsi="Book Antiqua" w:cs="Book Antiqua"/>
          <w:color w:val="000000"/>
          <w:shd w:val="clear" w:color="auto" w:fill="FFFFFF"/>
        </w:rPr>
        <w:t>wk</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xml:space="preserve">. Other influences such as improvements in gait or fine motor skills have been reported to last from 2 wk to 5 mo in </w:t>
      </w:r>
      <w:r w:rsidRPr="00735DD9">
        <w:rPr>
          <w:rFonts w:ascii="Book Antiqua" w:eastAsia="Book Antiqua" w:hAnsi="Book Antiqua" w:cs="Book Antiqua"/>
          <w:color w:val="000000"/>
        </w:rPr>
        <w:t xml:space="preserve">progressive conditions such as familial spastic paraplegia, </w:t>
      </w:r>
      <w:proofErr w:type="spellStart"/>
      <w:r w:rsidRPr="00735DD9">
        <w:rPr>
          <w:rFonts w:ascii="Book Antiqua" w:eastAsia="Book Antiqua" w:hAnsi="Book Antiqua" w:cs="Book Antiqua"/>
          <w:color w:val="000000"/>
        </w:rPr>
        <w:t>Pelizaeus-Merzbacher</w:t>
      </w:r>
      <w:proofErr w:type="spellEnd"/>
      <w:r w:rsidRPr="00735DD9">
        <w:rPr>
          <w:rFonts w:ascii="Book Antiqua" w:eastAsia="Book Antiqua" w:hAnsi="Book Antiqua" w:cs="Book Antiqua"/>
          <w:color w:val="000000"/>
        </w:rPr>
        <w:t xml:space="preserve"> disease, </w:t>
      </w:r>
      <w:proofErr w:type="spellStart"/>
      <w:r w:rsidRPr="00735DD9">
        <w:rPr>
          <w:rFonts w:ascii="Book Antiqua" w:eastAsia="Book Antiqua" w:hAnsi="Book Antiqua" w:cs="Book Antiqua"/>
          <w:color w:val="000000"/>
        </w:rPr>
        <w:t>leukodystrophy</w:t>
      </w:r>
      <w:proofErr w:type="spellEnd"/>
      <w:r w:rsidRPr="00735DD9">
        <w:rPr>
          <w:rFonts w:ascii="Book Antiqua" w:eastAsia="Book Antiqua" w:hAnsi="Book Antiqua" w:cs="Book Antiqua"/>
          <w:color w:val="000000"/>
        </w:rPr>
        <w:t xml:space="preserve">, and Huntington’s </w:t>
      </w:r>
      <w:proofErr w:type="gramStart"/>
      <w:r w:rsidRPr="00735DD9">
        <w:rPr>
          <w:rFonts w:ascii="Book Antiqua" w:eastAsia="Book Antiqua" w:hAnsi="Book Antiqua" w:cs="Book Antiqua"/>
          <w:color w:val="000000"/>
        </w:rPr>
        <w:t>disease</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rPr>
        <w:t>.</w:t>
      </w:r>
      <w:r w:rsidRPr="00735DD9">
        <w:rPr>
          <w:rFonts w:ascii="Book Antiqua" w:eastAsia="Book Antiqua" w:hAnsi="Book Antiqua" w:cs="Book Antiqua"/>
          <w:color w:val="000000"/>
          <w:shd w:val="clear" w:color="auto" w:fill="FFFFFF"/>
        </w:rPr>
        <w:t xml:space="preserve"> The age at which patients began receiving treatment with </w:t>
      </w:r>
      <w:proofErr w:type="spellStart"/>
      <w:r w:rsidRPr="00735DD9">
        <w:rPr>
          <w:rFonts w:ascii="Book Antiqua" w:eastAsia="Book Antiqua" w:hAnsi="Book Antiqua" w:cs="Book Antiqua"/>
          <w:color w:val="000000"/>
          <w:shd w:val="clear" w:color="auto" w:fill="FFFFFF"/>
        </w:rPr>
        <w:t>BoNT</w:t>
      </w:r>
      <w:proofErr w:type="spellEnd"/>
      <w:r w:rsidRPr="00735DD9">
        <w:rPr>
          <w:rFonts w:ascii="Book Antiqua" w:eastAsia="Book Antiqua" w:hAnsi="Book Antiqua" w:cs="Book Antiqua"/>
          <w:color w:val="000000"/>
          <w:shd w:val="clear" w:color="auto" w:fill="FFFFFF"/>
        </w:rPr>
        <w:t xml:space="preserve">-A ranged </w:t>
      </w:r>
      <w:r w:rsidR="00DC3B9E" w:rsidRPr="00735DD9">
        <w:rPr>
          <w:rFonts w:ascii="Book Antiqua" w:eastAsia="Book Antiqua" w:hAnsi="Book Antiqua" w:cs="Book Antiqua"/>
          <w:color w:val="000000"/>
          <w:shd w:val="clear" w:color="auto" w:fill="FFFFFF"/>
        </w:rPr>
        <w:t>from</w:t>
      </w:r>
      <w:r w:rsidRPr="00735DD9">
        <w:rPr>
          <w:rFonts w:ascii="Book Antiqua" w:eastAsia="Book Antiqua" w:hAnsi="Book Antiqua" w:cs="Book Antiqua"/>
          <w:color w:val="000000"/>
          <w:shd w:val="clear" w:color="auto" w:fill="FFFFFF"/>
        </w:rPr>
        <w:t xml:space="preserve"> 2 years to 19 years, and the average dosage was between 0.4 </w:t>
      </w:r>
      <w:r w:rsidR="00DC3B9E" w:rsidRPr="00735DD9">
        <w:rPr>
          <w:rFonts w:ascii="Book Antiqua" w:eastAsia="Book Antiqua" w:hAnsi="Book Antiqua" w:cs="Book Antiqua"/>
          <w:color w:val="000000"/>
          <w:shd w:val="clear" w:color="auto" w:fill="FFFFFF"/>
        </w:rPr>
        <w:t>units/kg and</w:t>
      </w:r>
      <w:r w:rsidRPr="00735DD9">
        <w:rPr>
          <w:rFonts w:ascii="Book Antiqua" w:eastAsia="Book Antiqua" w:hAnsi="Book Antiqua" w:cs="Book Antiqua"/>
          <w:color w:val="000000"/>
          <w:shd w:val="clear" w:color="auto" w:fill="FFFFFF"/>
        </w:rPr>
        <w:t xml:space="preserve"> 7.4 units/</w:t>
      </w:r>
      <w:proofErr w:type="gramStart"/>
      <w:r w:rsidRPr="00735DD9">
        <w:rPr>
          <w:rFonts w:ascii="Book Antiqua" w:eastAsia="Book Antiqua" w:hAnsi="Book Antiqua" w:cs="Book Antiqua"/>
          <w:color w:val="000000"/>
          <w:shd w:val="clear" w:color="auto" w:fill="FFFFFF"/>
        </w:rPr>
        <w:t>kg</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 xml:space="preserve">. According to the updated European consensus in 2009, the recommended total dose of Botox for children is 1-20 units/kg, and the maximal total dose is 400 </w:t>
      </w:r>
      <w:proofErr w:type="gramStart"/>
      <w:r w:rsidRPr="00735DD9">
        <w:rPr>
          <w:rFonts w:ascii="Book Antiqua" w:eastAsia="Book Antiqua" w:hAnsi="Book Antiqua" w:cs="Book Antiqua"/>
          <w:color w:val="000000"/>
          <w:shd w:val="clear" w:color="auto" w:fill="FFFFFF"/>
        </w:rPr>
        <w:t>units</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19]</w:t>
      </w:r>
      <w:r w:rsidRPr="00735DD9">
        <w:rPr>
          <w:rFonts w:ascii="Book Antiqua" w:eastAsia="Book Antiqua" w:hAnsi="Book Antiqua" w:cs="Book Antiqua"/>
          <w:color w:val="000000"/>
          <w:shd w:val="clear" w:color="auto" w:fill="FFFFFF"/>
        </w:rPr>
        <w:t xml:space="preserve">. Our case received the first course </w:t>
      </w:r>
      <w:r w:rsidRPr="00735DD9">
        <w:rPr>
          <w:rFonts w:ascii="Book Antiqua" w:eastAsia="Book Antiqua" w:hAnsi="Book Antiqua" w:cs="Book Antiqua"/>
          <w:color w:val="000000"/>
          <w:shd w:val="clear" w:color="auto" w:fill="FFFFFF"/>
        </w:rPr>
        <w:lastRenderedPageBreak/>
        <w:t xml:space="preserve">of treatment with </w:t>
      </w:r>
      <w:proofErr w:type="spellStart"/>
      <w:r w:rsidRPr="00735DD9">
        <w:rPr>
          <w:rFonts w:ascii="Book Antiqua" w:eastAsia="Book Antiqua" w:hAnsi="Book Antiqua" w:cs="Book Antiqua"/>
          <w:color w:val="000000"/>
          <w:shd w:val="clear" w:color="auto" w:fill="FFFFFF"/>
        </w:rPr>
        <w:t>BoNT</w:t>
      </w:r>
      <w:proofErr w:type="spellEnd"/>
      <w:r w:rsidRPr="00735DD9">
        <w:rPr>
          <w:rFonts w:ascii="Book Antiqua" w:eastAsia="Book Antiqua" w:hAnsi="Book Antiqua" w:cs="Book Antiqua"/>
          <w:color w:val="000000"/>
          <w:shd w:val="clear" w:color="auto" w:fill="FFFFFF"/>
        </w:rPr>
        <w:t>-A at the age of 6 years with a dose of 15 units/kg, without perceivable adverse effects. Pain relief persisted for at least 3 mo, and improvement in spasticity lasted for 2 mo, which was comparable to the reported results of other neurogenic disorders treat</w:t>
      </w:r>
      <w:r w:rsidR="00D26F0D">
        <w:rPr>
          <w:rFonts w:ascii="Book Antiqua" w:eastAsia="Book Antiqua" w:hAnsi="Book Antiqua" w:cs="Book Antiqua"/>
          <w:color w:val="000000"/>
          <w:shd w:val="clear" w:color="auto" w:fill="FFFFFF"/>
        </w:rPr>
        <w:t>ed</w:t>
      </w:r>
      <w:r w:rsidRPr="00735DD9">
        <w:rPr>
          <w:rFonts w:ascii="Book Antiqua" w:eastAsia="Book Antiqua" w:hAnsi="Book Antiqua" w:cs="Book Antiqua"/>
          <w:color w:val="000000"/>
          <w:shd w:val="clear" w:color="auto" w:fill="FFFFFF"/>
        </w:rPr>
        <w:t xml:space="preserve"> with </w:t>
      </w:r>
      <w:proofErr w:type="spellStart"/>
      <w:r w:rsidRPr="00735DD9">
        <w:rPr>
          <w:rFonts w:ascii="Book Antiqua" w:eastAsia="Book Antiqua" w:hAnsi="Book Antiqua" w:cs="Book Antiqua"/>
          <w:color w:val="000000"/>
          <w:shd w:val="clear" w:color="auto" w:fill="FFFFFF"/>
        </w:rPr>
        <w:t>BoNT</w:t>
      </w:r>
      <w:proofErr w:type="spellEnd"/>
      <w:r w:rsidRPr="00735DD9">
        <w:rPr>
          <w:rFonts w:ascii="Book Antiqua" w:eastAsia="Book Antiqua" w:hAnsi="Book Antiqua" w:cs="Book Antiqua"/>
          <w:color w:val="000000"/>
          <w:shd w:val="clear" w:color="auto" w:fill="FFFFFF"/>
        </w:rPr>
        <w:t>-</w:t>
      </w:r>
      <w:proofErr w:type="gramStart"/>
      <w:r w:rsidRPr="00735DD9">
        <w:rPr>
          <w:rFonts w:ascii="Book Antiqua" w:eastAsia="Book Antiqua" w:hAnsi="Book Antiqua" w:cs="Book Antiqua"/>
          <w:color w:val="000000"/>
          <w:shd w:val="clear" w:color="auto" w:fill="FFFFFF"/>
        </w:rPr>
        <w:t>A</w:t>
      </w:r>
      <w:r w:rsidR="00255027" w:rsidRPr="00735DD9">
        <w:rPr>
          <w:rFonts w:ascii="Book Antiqua" w:eastAsia="Book Antiqua" w:hAnsi="Book Antiqua" w:cs="Book Antiqua"/>
          <w:color w:val="000000"/>
          <w:shd w:val="clear" w:color="auto" w:fill="FFFFFF"/>
          <w:vertAlign w:val="superscript"/>
        </w:rPr>
        <w:t>[</w:t>
      </w:r>
      <w:proofErr w:type="gramEnd"/>
      <w:r w:rsidR="00255027" w:rsidRPr="00735DD9">
        <w:rPr>
          <w:rFonts w:ascii="Book Antiqua" w:eastAsia="Book Antiqua" w:hAnsi="Book Antiqua" w:cs="Book Antiqua"/>
          <w:color w:val="000000"/>
          <w:shd w:val="clear" w:color="auto" w:fill="FFFFFF"/>
          <w:vertAlign w:val="superscript"/>
        </w:rPr>
        <w:t>11]</w:t>
      </w:r>
      <w:r w:rsidRPr="00735DD9">
        <w:rPr>
          <w:rFonts w:ascii="Book Antiqua" w:eastAsia="Book Antiqua" w:hAnsi="Book Antiqua" w:cs="Book Antiqua"/>
          <w:color w:val="000000"/>
          <w:shd w:val="clear" w:color="auto" w:fill="FFFFFF"/>
        </w:rPr>
        <w:t>.</w:t>
      </w:r>
    </w:p>
    <w:p w14:paraId="4CAC48D6" w14:textId="77777777" w:rsidR="00A77B3E" w:rsidRPr="00735DD9" w:rsidRDefault="00A77B3E" w:rsidP="00735DD9">
      <w:pPr>
        <w:spacing w:line="360" w:lineRule="auto"/>
        <w:jc w:val="both"/>
        <w:rPr>
          <w:rFonts w:ascii="Book Antiqua" w:hAnsi="Book Antiqua"/>
        </w:rPr>
      </w:pPr>
    </w:p>
    <w:p w14:paraId="0873160F"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aps/>
          <w:color w:val="000000"/>
          <w:u w:val="single"/>
        </w:rPr>
        <w:t>CONCLUSION</w:t>
      </w:r>
    </w:p>
    <w:p w14:paraId="4221E888" w14:textId="65AF3A71"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 xml:space="preserve">In summary, </w:t>
      </w:r>
      <w:proofErr w:type="spellStart"/>
      <w:r w:rsidRPr="00735DD9">
        <w:rPr>
          <w:rFonts w:ascii="Book Antiqua" w:eastAsia="Book Antiqua" w:hAnsi="Book Antiqua" w:cs="Book Antiqua"/>
          <w:color w:val="000000"/>
        </w:rPr>
        <w:t>BoNT</w:t>
      </w:r>
      <w:proofErr w:type="spellEnd"/>
      <w:r w:rsidRPr="00735DD9">
        <w:rPr>
          <w:rFonts w:ascii="Book Antiqua" w:eastAsia="Book Antiqua" w:hAnsi="Book Antiqua" w:cs="Book Antiqua"/>
          <w:color w:val="000000"/>
        </w:rPr>
        <w:t>-A local injection of the lower extremities improve</w:t>
      </w:r>
      <w:r w:rsidR="00D26F0D">
        <w:rPr>
          <w:rFonts w:ascii="Book Antiqua" w:eastAsia="Book Antiqua" w:hAnsi="Book Antiqua" w:cs="Book Antiqua"/>
          <w:color w:val="000000"/>
        </w:rPr>
        <w:t>d</w:t>
      </w:r>
      <w:r w:rsidRPr="00735DD9">
        <w:rPr>
          <w:rFonts w:ascii="Book Antiqua" w:eastAsia="Book Antiqua" w:hAnsi="Book Antiqua" w:cs="Book Antiqua"/>
          <w:color w:val="000000"/>
        </w:rPr>
        <w:t xml:space="preserve"> spasticity, joint contracture, pain, gait, and balance in our case of C</w:t>
      </w:r>
      <w:r w:rsidR="003700DF" w:rsidRPr="00735DD9">
        <w:rPr>
          <w:rFonts w:ascii="Book Antiqua" w:eastAsia="Book Antiqua" w:hAnsi="Book Antiqua" w:cs="Book Antiqua"/>
          <w:color w:val="000000"/>
        </w:rPr>
        <w:t>S</w:t>
      </w:r>
      <w:r w:rsidRPr="00735DD9">
        <w:rPr>
          <w:rFonts w:ascii="Book Antiqua" w:eastAsia="Book Antiqua" w:hAnsi="Book Antiqua" w:cs="Book Antiqua"/>
          <w:color w:val="000000"/>
        </w:rPr>
        <w:t>. It is likely a feasible alternative for patients with CS and the above-mentioned conditions.</w:t>
      </w:r>
    </w:p>
    <w:p w14:paraId="29E29441" w14:textId="77777777" w:rsidR="00A77B3E" w:rsidRPr="00735DD9" w:rsidRDefault="00A77B3E" w:rsidP="00735DD9">
      <w:pPr>
        <w:spacing w:line="360" w:lineRule="auto"/>
        <w:jc w:val="both"/>
        <w:rPr>
          <w:rFonts w:ascii="Book Antiqua" w:hAnsi="Book Antiqua"/>
        </w:rPr>
      </w:pPr>
    </w:p>
    <w:p w14:paraId="745E5C33"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REFERENCES</w:t>
      </w:r>
    </w:p>
    <w:p w14:paraId="63040184"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 </w:t>
      </w:r>
      <w:proofErr w:type="spellStart"/>
      <w:r w:rsidRPr="00735DD9">
        <w:rPr>
          <w:rFonts w:ascii="Book Antiqua" w:hAnsi="Book Antiqua"/>
          <w:b/>
          <w:bCs/>
        </w:rPr>
        <w:t>Karikkineth</w:t>
      </w:r>
      <w:proofErr w:type="spellEnd"/>
      <w:r w:rsidRPr="00735DD9">
        <w:rPr>
          <w:rFonts w:ascii="Book Antiqua" w:hAnsi="Book Antiqua"/>
          <w:b/>
          <w:bCs/>
        </w:rPr>
        <w:t xml:space="preserve"> AC</w:t>
      </w:r>
      <w:r w:rsidRPr="00735DD9">
        <w:rPr>
          <w:rFonts w:ascii="Book Antiqua" w:hAnsi="Book Antiqua"/>
        </w:rPr>
        <w:t xml:space="preserve">, </w:t>
      </w:r>
      <w:proofErr w:type="spellStart"/>
      <w:r w:rsidRPr="00735DD9">
        <w:rPr>
          <w:rFonts w:ascii="Book Antiqua" w:hAnsi="Book Antiqua"/>
        </w:rPr>
        <w:t>Scheibye</w:t>
      </w:r>
      <w:proofErr w:type="spellEnd"/>
      <w:r w:rsidRPr="00735DD9">
        <w:rPr>
          <w:rFonts w:ascii="Book Antiqua" w:hAnsi="Book Antiqua"/>
        </w:rPr>
        <w:t xml:space="preserve">-Knudsen M, </w:t>
      </w:r>
      <w:proofErr w:type="spellStart"/>
      <w:r w:rsidRPr="00735DD9">
        <w:rPr>
          <w:rFonts w:ascii="Book Antiqua" w:hAnsi="Book Antiqua"/>
        </w:rPr>
        <w:t>Fivenson</w:t>
      </w:r>
      <w:proofErr w:type="spellEnd"/>
      <w:r w:rsidRPr="00735DD9">
        <w:rPr>
          <w:rFonts w:ascii="Book Antiqua" w:hAnsi="Book Antiqua"/>
        </w:rPr>
        <w:t xml:space="preserve"> E, </w:t>
      </w:r>
      <w:proofErr w:type="spellStart"/>
      <w:r w:rsidRPr="00735DD9">
        <w:rPr>
          <w:rFonts w:ascii="Book Antiqua" w:hAnsi="Book Antiqua"/>
        </w:rPr>
        <w:t>Croteau</w:t>
      </w:r>
      <w:proofErr w:type="spellEnd"/>
      <w:r w:rsidRPr="00735DD9">
        <w:rPr>
          <w:rFonts w:ascii="Book Antiqua" w:hAnsi="Book Antiqua"/>
        </w:rPr>
        <w:t xml:space="preserve"> DL, Bohr VA. Cockayne syndrome: Clinical features, model systems and pathways. </w:t>
      </w:r>
      <w:r w:rsidRPr="00735DD9">
        <w:rPr>
          <w:rFonts w:ascii="Book Antiqua" w:hAnsi="Book Antiqua"/>
          <w:i/>
          <w:iCs/>
        </w:rPr>
        <w:t>Ageing Res Rev</w:t>
      </w:r>
      <w:r w:rsidRPr="00735DD9">
        <w:rPr>
          <w:rFonts w:ascii="Book Antiqua" w:hAnsi="Book Antiqua"/>
        </w:rPr>
        <w:t xml:space="preserve"> 2017; </w:t>
      </w:r>
      <w:r w:rsidRPr="00735DD9">
        <w:rPr>
          <w:rFonts w:ascii="Book Antiqua" w:hAnsi="Book Antiqua"/>
          <w:b/>
          <w:bCs/>
        </w:rPr>
        <w:t>33</w:t>
      </w:r>
      <w:r w:rsidRPr="00735DD9">
        <w:rPr>
          <w:rFonts w:ascii="Book Antiqua" w:hAnsi="Book Antiqua"/>
        </w:rPr>
        <w:t>: 3-17 [PMID: 27507608 DOI: 10.1016/j.arr.2016.08.002]</w:t>
      </w:r>
    </w:p>
    <w:p w14:paraId="2BBB21DC"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2 </w:t>
      </w:r>
      <w:proofErr w:type="spellStart"/>
      <w:r w:rsidRPr="00735DD9">
        <w:rPr>
          <w:rFonts w:ascii="Book Antiqua" w:hAnsi="Book Antiqua"/>
          <w:b/>
          <w:bCs/>
        </w:rPr>
        <w:t>Rapin</w:t>
      </w:r>
      <w:proofErr w:type="spellEnd"/>
      <w:r w:rsidRPr="00735DD9">
        <w:rPr>
          <w:rFonts w:ascii="Book Antiqua" w:hAnsi="Book Antiqua"/>
          <w:b/>
          <w:bCs/>
        </w:rPr>
        <w:t xml:space="preserve"> I</w:t>
      </w:r>
      <w:r w:rsidRPr="00735DD9">
        <w:rPr>
          <w:rFonts w:ascii="Book Antiqua" w:hAnsi="Book Antiqua"/>
        </w:rPr>
        <w:t xml:space="preserve">, </w:t>
      </w:r>
      <w:proofErr w:type="spellStart"/>
      <w:r w:rsidRPr="00735DD9">
        <w:rPr>
          <w:rFonts w:ascii="Book Antiqua" w:hAnsi="Book Antiqua"/>
        </w:rPr>
        <w:t>Weidenheim</w:t>
      </w:r>
      <w:proofErr w:type="spellEnd"/>
      <w:r w:rsidRPr="00735DD9">
        <w:rPr>
          <w:rFonts w:ascii="Book Antiqua" w:hAnsi="Book Antiqua"/>
        </w:rPr>
        <w:t xml:space="preserve"> K, </w:t>
      </w:r>
      <w:proofErr w:type="spellStart"/>
      <w:r w:rsidRPr="00735DD9">
        <w:rPr>
          <w:rFonts w:ascii="Book Antiqua" w:hAnsi="Book Antiqua"/>
        </w:rPr>
        <w:t>Lindenbaum</w:t>
      </w:r>
      <w:proofErr w:type="spellEnd"/>
      <w:r w:rsidRPr="00735DD9">
        <w:rPr>
          <w:rFonts w:ascii="Book Antiqua" w:hAnsi="Book Antiqua"/>
        </w:rPr>
        <w:t xml:space="preserve"> Y, Rosenbaum P, Merchant SN, Krishna S, Dickson DW. Cockayne syndrome in adults: review with clinical and pathologic study of a new case. </w:t>
      </w:r>
      <w:r w:rsidRPr="00735DD9">
        <w:rPr>
          <w:rFonts w:ascii="Book Antiqua" w:hAnsi="Book Antiqua"/>
          <w:i/>
          <w:iCs/>
        </w:rPr>
        <w:t>J Child Neurol</w:t>
      </w:r>
      <w:r w:rsidRPr="00735DD9">
        <w:rPr>
          <w:rFonts w:ascii="Book Antiqua" w:hAnsi="Book Antiqua"/>
        </w:rPr>
        <w:t xml:space="preserve"> 2006; </w:t>
      </w:r>
      <w:r w:rsidRPr="00735DD9">
        <w:rPr>
          <w:rFonts w:ascii="Book Antiqua" w:hAnsi="Book Antiqua"/>
          <w:b/>
          <w:bCs/>
        </w:rPr>
        <w:t>21</w:t>
      </w:r>
      <w:r w:rsidRPr="00735DD9">
        <w:rPr>
          <w:rFonts w:ascii="Book Antiqua" w:hAnsi="Book Antiqua"/>
        </w:rPr>
        <w:t>: 991-1006 [PMID: 17092472 DOI: 10.1177/08830738060210110101]</w:t>
      </w:r>
    </w:p>
    <w:p w14:paraId="450EC6E5"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3 </w:t>
      </w:r>
      <w:r w:rsidRPr="00735DD9">
        <w:rPr>
          <w:rFonts w:ascii="Book Antiqua" w:hAnsi="Book Antiqua"/>
          <w:b/>
          <w:bCs/>
        </w:rPr>
        <w:t>Nance MA</w:t>
      </w:r>
      <w:r w:rsidRPr="00735DD9">
        <w:rPr>
          <w:rFonts w:ascii="Book Antiqua" w:hAnsi="Book Antiqua"/>
        </w:rPr>
        <w:t xml:space="preserve">, Berry SA. Cockayne syndrome: review of 140 cases. </w:t>
      </w:r>
      <w:r w:rsidRPr="00735DD9">
        <w:rPr>
          <w:rFonts w:ascii="Book Antiqua" w:hAnsi="Book Antiqua"/>
          <w:i/>
          <w:iCs/>
        </w:rPr>
        <w:t>Am J Med Genet</w:t>
      </w:r>
      <w:r w:rsidRPr="00735DD9">
        <w:rPr>
          <w:rFonts w:ascii="Book Antiqua" w:hAnsi="Book Antiqua"/>
        </w:rPr>
        <w:t xml:space="preserve"> 1992; </w:t>
      </w:r>
      <w:r w:rsidRPr="00735DD9">
        <w:rPr>
          <w:rFonts w:ascii="Book Antiqua" w:hAnsi="Book Antiqua"/>
          <w:b/>
          <w:bCs/>
        </w:rPr>
        <w:t>42</w:t>
      </w:r>
      <w:r w:rsidRPr="00735DD9">
        <w:rPr>
          <w:rFonts w:ascii="Book Antiqua" w:hAnsi="Book Antiqua"/>
        </w:rPr>
        <w:t>: 68-84 [PMID: 1308368 DOI: 10.1002/ajmg.1320420115]</w:t>
      </w:r>
    </w:p>
    <w:p w14:paraId="62F10E17"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4 </w:t>
      </w:r>
      <w:r w:rsidRPr="00735DD9">
        <w:rPr>
          <w:rFonts w:ascii="Book Antiqua" w:hAnsi="Book Antiqua"/>
          <w:b/>
          <w:bCs/>
        </w:rPr>
        <w:t>Camargo CHF</w:t>
      </w:r>
      <w:r w:rsidRPr="00735DD9">
        <w:rPr>
          <w:rFonts w:ascii="Book Antiqua" w:hAnsi="Book Antiqua"/>
        </w:rPr>
        <w:t xml:space="preserve">, </w:t>
      </w:r>
      <w:proofErr w:type="spellStart"/>
      <w:r w:rsidRPr="00735DD9">
        <w:rPr>
          <w:rFonts w:ascii="Book Antiqua" w:hAnsi="Book Antiqua"/>
        </w:rPr>
        <w:t>Teive</w:t>
      </w:r>
      <w:proofErr w:type="spellEnd"/>
      <w:r w:rsidRPr="00735DD9">
        <w:rPr>
          <w:rFonts w:ascii="Book Antiqua" w:hAnsi="Book Antiqua"/>
        </w:rPr>
        <w:t xml:space="preserve"> HAG. Use of botulinum toxin for movement disorders. </w:t>
      </w:r>
      <w:r w:rsidRPr="00735DD9">
        <w:rPr>
          <w:rFonts w:ascii="Book Antiqua" w:hAnsi="Book Antiqua"/>
          <w:i/>
          <w:iCs/>
        </w:rPr>
        <w:t>Drugs Context</w:t>
      </w:r>
      <w:r w:rsidRPr="00735DD9">
        <w:rPr>
          <w:rFonts w:ascii="Book Antiqua" w:hAnsi="Book Antiqua"/>
        </w:rPr>
        <w:t xml:space="preserve"> 2019; </w:t>
      </w:r>
      <w:r w:rsidRPr="00735DD9">
        <w:rPr>
          <w:rFonts w:ascii="Book Antiqua" w:hAnsi="Book Antiqua"/>
          <w:b/>
          <w:bCs/>
        </w:rPr>
        <w:t>8</w:t>
      </w:r>
      <w:r w:rsidRPr="00735DD9">
        <w:rPr>
          <w:rFonts w:ascii="Book Antiqua" w:hAnsi="Book Antiqua"/>
        </w:rPr>
        <w:t>: 212586 [PMID: 31258617 DOI: 10.7573/dic.212586]</w:t>
      </w:r>
    </w:p>
    <w:p w14:paraId="54B66C75"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5 </w:t>
      </w:r>
      <w:r w:rsidRPr="00735DD9">
        <w:rPr>
          <w:rFonts w:ascii="Book Antiqua" w:hAnsi="Book Antiqua"/>
          <w:b/>
          <w:bCs/>
        </w:rPr>
        <w:t>Simpson DM</w:t>
      </w:r>
      <w:r w:rsidRPr="00735DD9">
        <w:rPr>
          <w:rFonts w:ascii="Book Antiqua" w:hAnsi="Book Antiqua"/>
        </w:rPr>
        <w:t xml:space="preserve">, Hallett M, Ashman EJ, </w:t>
      </w:r>
      <w:proofErr w:type="spellStart"/>
      <w:r w:rsidRPr="00735DD9">
        <w:rPr>
          <w:rFonts w:ascii="Book Antiqua" w:hAnsi="Book Antiqua"/>
        </w:rPr>
        <w:t>Comella</w:t>
      </w:r>
      <w:proofErr w:type="spellEnd"/>
      <w:r w:rsidRPr="00735DD9">
        <w:rPr>
          <w:rFonts w:ascii="Book Antiqua" w:hAnsi="Book Antiqua"/>
        </w:rPr>
        <w:t xml:space="preserve"> CL, Green MW, </w:t>
      </w:r>
      <w:proofErr w:type="spellStart"/>
      <w:r w:rsidRPr="00735DD9">
        <w:rPr>
          <w:rFonts w:ascii="Book Antiqua" w:hAnsi="Book Antiqua"/>
        </w:rPr>
        <w:t>Gronseth</w:t>
      </w:r>
      <w:proofErr w:type="spellEnd"/>
      <w:r w:rsidRPr="00735DD9">
        <w:rPr>
          <w:rFonts w:ascii="Book Antiqua" w:hAnsi="Book Antiqua"/>
        </w:rPr>
        <w:t xml:space="preserve"> GS, Armstrong MJ, Gloss D, </w:t>
      </w:r>
      <w:proofErr w:type="spellStart"/>
      <w:r w:rsidRPr="00735DD9">
        <w:rPr>
          <w:rFonts w:ascii="Book Antiqua" w:hAnsi="Book Antiqua"/>
        </w:rPr>
        <w:t>Potrebic</w:t>
      </w:r>
      <w:proofErr w:type="spellEnd"/>
      <w:r w:rsidRPr="00735DD9">
        <w:rPr>
          <w:rFonts w:ascii="Book Antiqua" w:hAnsi="Book Antiqua"/>
        </w:rPr>
        <w:t xml:space="preserve"> S, </w:t>
      </w:r>
      <w:proofErr w:type="spellStart"/>
      <w:r w:rsidRPr="00735DD9">
        <w:rPr>
          <w:rFonts w:ascii="Book Antiqua" w:hAnsi="Book Antiqua"/>
        </w:rPr>
        <w:t>Jankovic</w:t>
      </w:r>
      <w:proofErr w:type="spellEnd"/>
      <w:r w:rsidRPr="00735DD9">
        <w:rPr>
          <w:rFonts w:ascii="Book Antiqua" w:hAnsi="Book Antiqua"/>
        </w:rPr>
        <w:t xml:space="preserve"> J, Karp BP, Naumann M, So YT, </w:t>
      </w:r>
      <w:proofErr w:type="spellStart"/>
      <w:r w:rsidRPr="00735DD9">
        <w:rPr>
          <w:rFonts w:ascii="Book Antiqua" w:hAnsi="Book Antiqua"/>
        </w:rPr>
        <w:t>Yablon</w:t>
      </w:r>
      <w:proofErr w:type="spellEnd"/>
      <w:r w:rsidRPr="00735DD9">
        <w:rPr>
          <w:rFonts w:ascii="Book Antiqua" w:hAnsi="Book Antiqua"/>
        </w:rPr>
        <w:t xml:space="preserve"> SA. Practice guideline update summary: Botulinum neurotoxin for the treatment of blepharospasm, cervical dystonia, adult spasticity, and headache: Report of the Guideline Development Subcommittee of the American Academy of Neurology. </w:t>
      </w:r>
      <w:r w:rsidRPr="00735DD9">
        <w:rPr>
          <w:rFonts w:ascii="Book Antiqua" w:hAnsi="Book Antiqua"/>
          <w:i/>
          <w:iCs/>
        </w:rPr>
        <w:t>Neurology</w:t>
      </w:r>
      <w:r w:rsidRPr="00735DD9">
        <w:rPr>
          <w:rFonts w:ascii="Book Antiqua" w:hAnsi="Book Antiqua"/>
        </w:rPr>
        <w:t xml:space="preserve"> 2016; </w:t>
      </w:r>
      <w:r w:rsidRPr="00735DD9">
        <w:rPr>
          <w:rFonts w:ascii="Book Antiqua" w:hAnsi="Book Antiqua"/>
          <w:b/>
          <w:bCs/>
        </w:rPr>
        <w:t>86</w:t>
      </w:r>
      <w:r w:rsidRPr="00735DD9">
        <w:rPr>
          <w:rFonts w:ascii="Book Antiqua" w:hAnsi="Book Antiqua"/>
        </w:rPr>
        <w:t>: 1818-1826 [PMID: 27164716 DOI: 10.1212/WNL.0000000000002560]</w:t>
      </w:r>
    </w:p>
    <w:p w14:paraId="756BB81E" w14:textId="77777777" w:rsidR="00932BF7" w:rsidRPr="00735DD9" w:rsidRDefault="00932BF7" w:rsidP="00735DD9">
      <w:pPr>
        <w:spacing w:line="360" w:lineRule="auto"/>
        <w:jc w:val="both"/>
        <w:rPr>
          <w:rFonts w:ascii="Book Antiqua" w:hAnsi="Book Antiqua"/>
        </w:rPr>
      </w:pPr>
      <w:r w:rsidRPr="00735DD9">
        <w:rPr>
          <w:rFonts w:ascii="Book Antiqua" w:hAnsi="Book Antiqua"/>
        </w:rPr>
        <w:lastRenderedPageBreak/>
        <w:t xml:space="preserve">6 </w:t>
      </w:r>
      <w:proofErr w:type="spellStart"/>
      <w:r w:rsidRPr="00735DD9">
        <w:rPr>
          <w:rFonts w:ascii="Book Antiqua" w:hAnsi="Book Antiqua"/>
          <w:b/>
          <w:bCs/>
        </w:rPr>
        <w:t>Meseguer-Henarejos</w:t>
      </w:r>
      <w:proofErr w:type="spellEnd"/>
      <w:r w:rsidRPr="00735DD9">
        <w:rPr>
          <w:rFonts w:ascii="Book Antiqua" w:hAnsi="Book Antiqua"/>
          <w:b/>
          <w:bCs/>
        </w:rPr>
        <w:t xml:space="preserve"> AB</w:t>
      </w:r>
      <w:r w:rsidRPr="00735DD9">
        <w:rPr>
          <w:rFonts w:ascii="Book Antiqua" w:hAnsi="Book Antiqua"/>
        </w:rPr>
        <w:t>, Sánchez-</w:t>
      </w:r>
      <w:proofErr w:type="spellStart"/>
      <w:r w:rsidRPr="00735DD9">
        <w:rPr>
          <w:rFonts w:ascii="Book Antiqua" w:hAnsi="Book Antiqua"/>
        </w:rPr>
        <w:t>Meca</w:t>
      </w:r>
      <w:proofErr w:type="spellEnd"/>
      <w:r w:rsidRPr="00735DD9">
        <w:rPr>
          <w:rFonts w:ascii="Book Antiqua" w:hAnsi="Book Antiqua"/>
        </w:rPr>
        <w:t xml:space="preserve"> J, </w:t>
      </w:r>
      <w:proofErr w:type="spellStart"/>
      <w:r w:rsidRPr="00735DD9">
        <w:rPr>
          <w:rFonts w:ascii="Book Antiqua" w:hAnsi="Book Antiqua"/>
        </w:rPr>
        <w:t>López</w:t>
      </w:r>
      <w:proofErr w:type="spellEnd"/>
      <w:r w:rsidRPr="00735DD9">
        <w:rPr>
          <w:rFonts w:ascii="Book Antiqua" w:hAnsi="Book Antiqua"/>
        </w:rPr>
        <w:t xml:space="preserve">-Pina JA, </w:t>
      </w:r>
      <w:proofErr w:type="spellStart"/>
      <w:r w:rsidRPr="00735DD9">
        <w:rPr>
          <w:rFonts w:ascii="Book Antiqua" w:hAnsi="Book Antiqua"/>
        </w:rPr>
        <w:t>Carles</w:t>
      </w:r>
      <w:proofErr w:type="spellEnd"/>
      <w:r w:rsidRPr="00735DD9">
        <w:rPr>
          <w:rFonts w:ascii="Book Antiqua" w:hAnsi="Book Antiqua"/>
        </w:rPr>
        <w:t xml:space="preserve">-Hernández R. Inter- and intra-rater reliability of the Modified Ashworth Scale: a systematic review and meta-analysis. </w:t>
      </w:r>
      <w:proofErr w:type="spellStart"/>
      <w:r w:rsidRPr="00735DD9">
        <w:rPr>
          <w:rFonts w:ascii="Book Antiqua" w:hAnsi="Book Antiqua"/>
          <w:i/>
          <w:iCs/>
        </w:rPr>
        <w:t>Eur</w:t>
      </w:r>
      <w:proofErr w:type="spellEnd"/>
      <w:r w:rsidRPr="00735DD9">
        <w:rPr>
          <w:rFonts w:ascii="Book Antiqua" w:hAnsi="Book Antiqua"/>
          <w:i/>
          <w:iCs/>
        </w:rPr>
        <w:t xml:space="preserve"> J Phys </w:t>
      </w:r>
      <w:proofErr w:type="spellStart"/>
      <w:r w:rsidRPr="00735DD9">
        <w:rPr>
          <w:rFonts w:ascii="Book Antiqua" w:hAnsi="Book Antiqua"/>
          <w:i/>
          <w:iCs/>
        </w:rPr>
        <w:t>Rehabil</w:t>
      </w:r>
      <w:proofErr w:type="spellEnd"/>
      <w:r w:rsidRPr="00735DD9">
        <w:rPr>
          <w:rFonts w:ascii="Book Antiqua" w:hAnsi="Book Antiqua"/>
          <w:i/>
          <w:iCs/>
        </w:rPr>
        <w:t xml:space="preserve"> Med</w:t>
      </w:r>
      <w:r w:rsidRPr="00735DD9">
        <w:rPr>
          <w:rFonts w:ascii="Book Antiqua" w:hAnsi="Book Antiqua"/>
        </w:rPr>
        <w:t xml:space="preserve"> 2018; </w:t>
      </w:r>
      <w:r w:rsidRPr="00735DD9">
        <w:rPr>
          <w:rFonts w:ascii="Book Antiqua" w:hAnsi="Book Antiqua"/>
          <w:b/>
          <w:bCs/>
        </w:rPr>
        <w:t>54</w:t>
      </w:r>
      <w:r w:rsidRPr="00735DD9">
        <w:rPr>
          <w:rFonts w:ascii="Book Antiqua" w:hAnsi="Book Antiqua"/>
        </w:rPr>
        <w:t>: 576-590 [PMID: 28901119 DOI: 10.23736/S1973-9087.17.04796-7]</w:t>
      </w:r>
    </w:p>
    <w:p w14:paraId="40833B27"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7 </w:t>
      </w:r>
      <w:r w:rsidRPr="00735DD9">
        <w:rPr>
          <w:rFonts w:ascii="Book Antiqua" w:hAnsi="Book Antiqua"/>
          <w:b/>
          <w:bCs/>
        </w:rPr>
        <w:t>Salazar R</w:t>
      </w:r>
      <w:r w:rsidRPr="00735DD9">
        <w:rPr>
          <w:rFonts w:ascii="Book Antiqua" w:hAnsi="Book Antiqua"/>
        </w:rPr>
        <w:t xml:space="preserve">, Montes J, Dunaway Young S, McDermott MP, Martens W, Pasternak A, Quigley J, </w:t>
      </w:r>
      <w:proofErr w:type="spellStart"/>
      <w:r w:rsidRPr="00735DD9">
        <w:rPr>
          <w:rFonts w:ascii="Book Antiqua" w:hAnsi="Book Antiqua"/>
        </w:rPr>
        <w:t>Mirek</w:t>
      </w:r>
      <w:proofErr w:type="spellEnd"/>
      <w:r w:rsidRPr="00735DD9">
        <w:rPr>
          <w:rFonts w:ascii="Book Antiqua" w:hAnsi="Book Antiqua"/>
        </w:rPr>
        <w:t xml:space="preserve"> E, </w:t>
      </w:r>
      <w:proofErr w:type="spellStart"/>
      <w:r w:rsidRPr="00735DD9">
        <w:rPr>
          <w:rFonts w:ascii="Book Antiqua" w:hAnsi="Book Antiqua"/>
        </w:rPr>
        <w:t>Glanzman</w:t>
      </w:r>
      <w:proofErr w:type="spellEnd"/>
      <w:r w:rsidRPr="00735DD9">
        <w:rPr>
          <w:rFonts w:ascii="Book Antiqua" w:hAnsi="Book Antiqua"/>
        </w:rPr>
        <w:t xml:space="preserve"> AM, </w:t>
      </w:r>
      <w:proofErr w:type="spellStart"/>
      <w:r w:rsidRPr="00735DD9">
        <w:rPr>
          <w:rFonts w:ascii="Book Antiqua" w:hAnsi="Book Antiqua"/>
        </w:rPr>
        <w:t>Civitello</w:t>
      </w:r>
      <w:proofErr w:type="spellEnd"/>
      <w:r w:rsidRPr="00735DD9">
        <w:rPr>
          <w:rFonts w:ascii="Book Antiqua" w:hAnsi="Book Antiqua"/>
        </w:rPr>
        <w:t xml:space="preserve"> M, Gee R, Duong T, Mazzone ES, Main M, Mayhew A, Ramsey D, Muni </w:t>
      </w:r>
      <w:proofErr w:type="spellStart"/>
      <w:r w:rsidRPr="00735DD9">
        <w:rPr>
          <w:rFonts w:ascii="Book Antiqua" w:hAnsi="Book Antiqua"/>
        </w:rPr>
        <w:t>Lofra</w:t>
      </w:r>
      <w:proofErr w:type="spellEnd"/>
      <w:r w:rsidRPr="00735DD9">
        <w:rPr>
          <w:rFonts w:ascii="Book Antiqua" w:hAnsi="Book Antiqua"/>
        </w:rPr>
        <w:t xml:space="preserve"> R, </w:t>
      </w:r>
      <w:proofErr w:type="spellStart"/>
      <w:r w:rsidRPr="00735DD9">
        <w:rPr>
          <w:rFonts w:ascii="Book Antiqua" w:hAnsi="Book Antiqua"/>
        </w:rPr>
        <w:t>Coratti</w:t>
      </w:r>
      <w:proofErr w:type="spellEnd"/>
      <w:r w:rsidRPr="00735DD9">
        <w:rPr>
          <w:rFonts w:ascii="Book Antiqua" w:hAnsi="Book Antiqua"/>
        </w:rPr>
        <w:t xml:space="preserve"> G, </w:t>
      </w:r>
      <w:proofErr w:type="spellStart"/>
      <w:r w:rsidRPr="00735DD9">
        <w:rPr>
          <w:rFonts w:ascii="Book Antiqua" w:hAnsi="Book Antiqua"/>
        </w:rPr>
        <w:t>Fanelli</w:t>
      </w:r>
      <w:proofErr w:type="spellEnd"/>
      <w:r w:rsidRPr="00735DD9">
        <w:rPr>
          <w:rFonts w:ascii="Book Antiqua" w:hAnsi="Book Antiqua"/>
        </w:rPr>
        <w:t xml:space="preserve"> L, De </w:t>
      </w:r>
      <w:proofErr w:type="spellStart"/>
      <w:r w:rsidRPr="00735DD9">
        <w:rPr>
          <w:rFonts w:ascii="Book Antiqua" w:hAnsi="Book Antiqua"/>
        </w:rPr>
        <w:t>Sanctis</w:t>
      </w:r>
      <w:proofErr w:type="spellEnd"/>
      <w:r w:rsidRPr="00735DD9">
        <w:rPr>
          <w:rFonts w:ascii="Book Antiqua" w:hAnsi="Book Antiqua"/>
        </w:rPr>
        <w:t xml:space="preserve"> R, </w:t>
      </w:r>
      <w:proofErr w:type="spellStart"/>
      <w:r w:rsidRPr="00735DD9">
        <w:rPr>
          <w:rFonts w:ascii="Book Antiqua" w:hAnsi="Book Antiqua"/>
        </w:rPr>
        <w:t>Forcina</w:t>
      </w:r>
      <w:proofErr w:type="spellEnd"/>
      <w:r w:rsidRPr="00735DD9">
        <w:rPr>
          <w:rFonts w:ascii="Book Antiqua" w:hAnsi="Book Antiqua"/>
        </w:rPr>
        <w:t xml:space="preserve"> N, </w:t>
      </w:r>
      <w:proofErr w:type="spellStart"/>
      <w:r w:rsidRPr="00735DD9">
        <w:rPr>
          <w:rFonts w:ascii="Book Antiqua" w:hAnsi="Book Antiqua"/>
        </w:rPr>
        <w:t>Chiriboga</w:t>
      </w:r>
      <w:proofErr w:type="spellEnd"/>
      <w:r w:rsidRPr="00735DD9">
        <w:rPr>
          <w:rFonts w:ascii="Book Antiqua" w:hAnsi="Book Antiqua"/>
        </w:rPr>
        <w:t xml:space="preserve"> C, </w:t>
      </w:r>
      <w:proofErr w:type="spellStart"/>
      <w:r w:rsidRPr="00735DD9">
        <w:rPr>
          <w:rFonts w:ascii="Book Antiqua" w:hAnsi="Book Antiqua"/>
        </w:rPr>
        <w:t>Darras</w:t>
      </w:r>
      <w:proofErr w:type="spellEnd"/>
      <w:r w:rsidRPr="00735DD9">
        <w:rPr>
          <w:rFonts w:ascii="Book Antiqua" w:hAnsi="Book Antiqua"/>
        </w:rPr>
        <w:t xml:space="preserve"> BT, </w:t>
      </w:r>
      <w:proofErr w:type="spellStart"/>
      <w:r w:rsidRPr="00735DD9">
        <w:rPr>
          <w:rFonts w:ascii="Book Antiqua" w:hAnsi="Book Antiqua"/>
        </w:rPr>
        <w:t>Tennekoon</w:t>
      </w:r>
      <w:proofErr w:type="spellEnd"/>
      <w:r w:rsidRPr="00735DD9">
        <w:rPr>
          <w:rFonts w:ascii="Book Antiqua" w:hAnsi="Book Antiqua"/>
        </w:rPr>
        <w:t xml:space="preserve"> GI, </w:t>
      </w:r>
      <w:proofErr w:type="spellStart"/>
      <w:r w:rsidRPr="00735DD9">
        <w:rPr>
          <w:rFonts w:ascii="Book Antiqua" w:hAnsi="Book Antiqua"/>
        </w:rPr>
        <w:t>Scoto</w:t>
      </w:r>
      <w:proofErr w:type="spellEnd"/>
      <w:r w:rsidRPr="00735DD9">
        <w:rPr>
          <w:rFonts w:ascii="Book Antiqua" w:hAnsi="Book Antiqua"/>
        </w:rPr>
        <w:t xml:space="preserve"> M, Day JW, </w:t>
      </w:r>
      <w:proofErr w:type="spellStart"/>
      <w:r w:rsidRPr="00735DD9">
        <w:rPr>
          <w:rFonts w:ascii="Book Antiqua" w:hAnsi="Book Antiqua"/>
        </w:rPr>
        <w:t>Finkel</w:t>
      </w:r>
      <w:proofErr w:type="spellEnd"/>
      <w:r w:rsidRPr="00735DD9">
        <w:rPr>
          <w:rFonts w:ascii="Book Antiqua" w:hAnsi="Book Antiqua"/>
        </w:rPr>
        <w:t xml:space="preserve"> R, </w:t>
      </w:r>
      <w:proofErr w:type="spellStart"/>
      <w:r w:rsidRPr="00735DD9">
        <w:rPr>
          <w:rFonts w:ascii="Book Antiqua" w:hAnsi="Book Antiqua"/>
        </w:rPr>
        <w:t>Muntoni</w:t>
      </w:r>
      <w:proofErr w:type="spellEnd"/>
      <w:r w:rsidRPr="00735DD9">
        <w:rPr>
          <w:rFonts w:ascii="Book Antiqua" w:hAnsi="Book Antiqua"/>
        </w:rPr>
        <w:t xml:space="preserve"> F, </w:t>
      </w:r>
      <w:proofErr w:type="spellStart"/>
      <w:r w:rsidRPr="00735DD9">
        <w:rPr>
          <w:rFonts w:ascii="Book Antiqua" w:hAnsi="Book Antiqua"/>
        </w:rPr>
        <w:t>Mercuri</w:t>
      </w:r>
      <w:proofErr w:type="spellEnd"/>
      <w:r w:rsidRPr="00735DD9">
        <w:rPr>
          <w:rFonts w:ascii="Book Antiqua" w:hAnsi="Book Antiqua"/>
        </w:rPr>
        <w:t xml:space="preserve"> E, De Vivo DC. Quantitative Evaluation of Lower Extremity Joint Contractures in Spinal Muscular Atrophy: Implications for Motor Function. </w:t>
      </w:r>
      <w:proofErr w:type="spellStart"/>
      <w:r w:rsidRPr="00735DD9">
        <w:rPr>
          <w:rFonts w:ascii="Book Antiqua" w:hAnsi="Book Antiqua"/>
          <w:i/>
          <w:iCs/>
        </w:rPr>
        <w:t>Pediatr</w:t>
      </w:r>
      <w:proofErr w:type="spellEnd"/>
      <w:r w:rsidRPr="00735DD9">
        <w:rPr>
          <w:rFonts w:ascii="Book Antiqua" w:hAnsi="Book Antiqua"/>
          <w:i/>
          <w:iCs/>
        </w:rPr>
        <w:t xml:space="preserve"> Phys </w:t>
      </w:r>
      <w:proofErr w:type="spellStart"/>
      <w:r w:rsidRPr="00735DD9">
        <w:rPr>
          <w:rFonts w:ascii="Book Antiqua" w:hAnsi="Book Antiqua"/>
          <w:i/>
          <w:iCs/>
        </w:rPr>
        <w:t>Ther</w:t>
      </w:r>
      <w:proofErr w:type="spellEnd"/>
      <w:r w:rsidRPr="00735DD9">
        <w:rPr>
          <w:rFonts w:ascii="Book Antiqua" w:hAnsi="Book Antiqua"/>
        </w:rPr>
        <w:t xml:space="preserve"> 2018; </w:t>
      </w:r>
      <w:r w:rsidRPr="00735DD9">
        <w:rPr>
          <w:rFonts w:ascii="Book Antiqua" w:hAnsi="Book Antiqua"/>
          <w:b/>
          <w:bCs/>
        </w:rPr>
        <w:t>30</w:t>
      </w:r>
      <w:r w:rsidRPr="00735DD9">
        <w:rPr>
          <w:rFonts w:ascii="Book Antiqua" w:hAnsi="Book Antiqua"/>
        </w:rPr>
        <w:t>: 209-215 [PMID: 29924070 DOI: 10.1097/PEP.0000000000000515]</w:t>
      </w:r>
    </w:p>
    <w:p w14:paraId="05812282"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8 </w:t>
      </w:r>
      <w:proofErr w:type="spellStart"/>
      <w:r w:rsidRPr="00735DD9">
        <w:rPr>
          <w:rFonts w:ascii="Book Antiqua" w:hAnsi="Book Antiqua"/>
          <w:b/>
          <w:bCs/>
        </w:rPr>
        <w:t>Bürk</w:t>
      </w:r>
      <w:proofErr w:type="spellEnd"/>
      <w:r w:rsidRPr="00735DD9">
        <w:rPr>
          <w:rFonts w:ascii="Book Antiqua" w:hAnsi="Book Antiqua"/>
          <w:b/>
          <w:bCs/>
        </w:rPr>
        <w:t xml:space="preserve"> K</w:t>
      </w:r>
      <w:r w:rsidRPr="00735DD9">
        <w:rPr>
          <w:rFonts w:ascii="Book Antiqua" w:hAnsi="Book Antiqua"/>
        </w:rPr>
        <w:t xml:space="preserve">, </w:t>
      </w:r>
      <w:proofErr w:type="spellStart"/>
      <w:r w:rsidRPr="00735DD9">
        <w:rPr>
          <w:rFonts w:ascii="Book Antiqua" w:hAnsi="Book Antiqua"/>
        </w:rPr>
        <w:t>Sival</w:t>
      </w:r>
      <w:proofErr w:type="spellEnd"/>
      <w:r w:rsidRPr="00735DD9">
        <w:rPr>
          <w:rFonts w:ascii="Book Antiqua" w:hAnsi="Book Antiqua"/>
        </w:rPr>
        <w:t xml:space="preserve"> DA. Scales for the clinical evaluation of cerebellar disorders. </w:t>
      </w:r>
      <w:proofErr w:type="spellStart"/>
      <w:r w:rsidRPr="00735DD9">
        <w:rPr>
          <w:rFonts w:ascii="Book Antiqua" w:hAnsi="Book Antiqua"/>
          <w:i/>
          <w:iCs/>
        </w:rPr>
        <w:t>Handb</w:t>
      </w:r>
      <w:proofErr w:type="spellEnd"/>
      <w:r w:rsidRPr="00735DD9">
        <w:rPr>
          <w:rFonts w:ascii="Book Antiqua" w:hAnsi="Book Antiqua"/>
          <w:i/>
          <w:iCs/>
        </w:rPr>
        <w:t xml:space="preserve"> </w:t>
      </w:r>
      <w:proofErr w:type="spellStart"/>
      <w:r w:rsidRPr="00735DD9">
        <w:rPr>
          <w:rFonts w:ascii="Book Antiqua" w:hAnsi="Book Antiqua"/>
          <w:i/>
          <w:iCs/>
        </w:rPr>
        <w:t>Clin</w:t>
      </w:r>
      <w:proofErr w:type="spellEnd"/>
      <w:r w:rsidRPr="00735DD9">
        <w:rPr>
          <w:rFonts w:ascii="Book Antiqua" w:hAnsi="Book Antiqua"/>
          <w:i/>
          <w:iCs/>
        </w:rPr>
        <w:t xml:space="preserve"> </w:t>
      </w:r>
      <w:proofErr w:type="spellStart"/>
      <w:r w:rsidRPr="00735DD9">
        <w:rPr>
          <w:rFonts w:ascii="Book Antiqua" w:hAnsi="Book Antiqua"/>
          <w:i/>
          <w:iCs/>
        </w:rPr>
        <w:t>Neurol</w:t>
      </w:r>
      <w:proofErr w:type="spellEnd"/>
      <w:r w:rsidRPr="00735DD9">
        <w:rPr>
          <w:rFonts w:ascii="Book Antiqua" w:hAnsi="Book Antiqua"/>
        </w:rPr>
        <w:t xml:space="preserve"> 2018; </w:t>
      </w:r>
      <w:r w:rsidRPr="00735DD9">
        <w:rPr>
          <w:rFonts w:ascii="Book Antiqua" w:hAnsi="Book Antiqua"/>
          <w:b/>
          <w:bCs/>
        </w:rPr>
        <w:t>154</w:t>
      </w:r>
      <w:r w:rsidRPr="00735DD9">
        <w:rPr>
          <w:rFonts w:ascii="Book Antiqua" w:hAnsi="Book Antiqua"/>
        </w:rPr>
        <w:t>: 329-339 [PMID: 29903450 DOI: 10.1016/B978-0-444-63956-1.00020-5]</w:t>
      </w:r>
    </w:p>
    <w:p w14:paraId="461598D0"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9 </w:t>
      </w:r>
      <w:r w:rsidRPr="00735DD9">
        <w:rPr>
          <w:rFonts w:ascii="Book Antiqua" w:hAnsi="Book Antiqua"/>
          <w:b/>
          <w:bCs/>
        </w:rPr>
        <w:t>Tomlinson D</w:t>
      </w:r>
      <w:r w:rsidRPr="00735DD9">
        <w:rPr>
          <w:rFonts w:ascii="Book Antiqua" w:hAnsi="Book Antiqua"/>
        </w:rPr>
        <w:t xml:space="preserve">, von Baeyer CL, Stinson JN, Sung L. A systematic review of faces scales for the self-report of pain intensity in children. </w:t>
      </w:r>
      <w:r w:rsidRPr="00735DD9">
        <w:rPr>
          <w:rFonts w:ascii="Book Antiqua" w:hAnsi="Book Antiqua"/>
          <w:i/>
          <w:iCs/>
        </w:rPr>
        <w:t>Pediatrics</w:t>
      </w:r>
      <w:r w:rsidRPr="00735DD9">
        <w:rPr>
          <w:rFonts w:ascii="Book Antiqua" w:hAnsi="Book Antiqua"/>
        </w:rPr>
        <w:t xml:space="preserve"> 2010; </w:t>
      </w:r>
      <w:r w:rsidRPr="00735DD9">
        <w:rPr>
          <w:rFonts w:ascii="Book Antiqua" w:hAnsi="Book Antiqua"/>
          <w:b/>
          <w:bCs/>
        </w:rPr>
        <w:t>126</w:t>
      </w:r>
      <w:r w:rsidRPr="00735DD9">
        <w:rPr>
          <w:rFonts w:ascii="Book Antiqua" w:hAnsi="Book Antiqua"/>
        </w:rPr>
        <w:t>: e1168-e1198 [PMID: 20921070 DOI: 10.1542/peds.2010-1609]</w:t>
      </w:r>
    </w:p>
    <w:p w14:paraId="45943742"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10 </w:t>
      </w:r>
      <w:r w:rsidRPr="00735DD9">
        <w:rPr>
          <w:rFonts w:ascii="Book Antiqua" w:hAnsi="Book Antiqua"/>
          <w:b/>
          <w:bCs/>
        </w:rPr>
        <w:t>Wilson BT</w:t>
      </w:r>
      <w:r w:rsidRPr="00735DD9">
        <w:rPr>
          <w:rFonts w:ascii="Book Antiqua" w:hAnsi="Book Antiqua"/>
        </w:rPr>
        <w:t xml:space="preserve">, Stark Z, Sutton RE, </w:t>
      </w:r>
      <w:proofErr w:type="spellStart"/>
      <w:r w:rsidRPr="00735DD9">
        <w:rPr>
          <w:rFonts w:ascii="Book Antiqua" w:hAnsi="Book Antiqua"/>
        </w:rPr>
        <w:t>Danda</w:t>
      </w:r>
      <w:proofErr w:type="spellEnd"/>
      <w:r w:rsidRPr="00735DD9">
        <w:rPr>
          <w:rFonts w:ascii="Book Antiqua" w:hAnsi="Book Antiqua"/>
        </w:rPr>
        <w:t xml:space="preserve"> S, </w:t>
      </w:r>
      <w:proofErr w:type="spellStart"/>
      <w:r w:rsidRPr="00735DD9">
        <w:rPr>
          <w:rFonts w:ascii="Book Antiqua" w:hAnsi="Book Antiqua"/>
        </w:rPr>
        <w:t>Ekbote</w:t>
      </w:r>
      <w:proofErr w:type="spellEnd"/>
      <w:r w:rsidRPr="00735DD9">
        <w:rPr>
          <w:rFonts w:ascii="Book Antiqua" w:hAnsi="Book Antiqua"/>
        </w:rPr>
        <w:t xml:space="preserve"> AV, </w:t>
      </w:r>
      <w:proofErr w:type="spellStart"/>
      <w:r w:rsidRPr="00735DD9">
        <w:rPr>
          <w:rFonts w:ascii="Book Antiqua" w:hAnsi="Book Antiqua"/>
        </w:rPr>
        <w:t>Elsayed</w:t>
      </w:r>
      <w:proofErr w:type="spellEnd"/>
      <w:r w:rsidRPr="00735DD9">
        <w:rPr>
          <w:rFonts w:ascii="Book Antiqua" w:hAnsi="Book Antiqua"/>
        </w:rPr>
        <w:t xml:space="preserve"> SM, Gibson L, </w:t>
      </w:r>
      <w:proofErr w:type="spellStart"/>
      <w:r w:rsidRPr="00735DD9">
        <w:rPr>
          <w:rFonts w:ascii="Book Antiqua" w:hAnsi="Book Antiqua"/>
        </w:rPr>
        <w:t>Goodship</w:t>
      </w:r>
      <w:proofErr w:type="spellEnd"/>
      <w:r w:rsidRPr="00735DD9">
        <w:rPr>
          <w:rFonts w:ascii="Book Antiqua" w:hAnsi="Book Antiqua"/>
        </w:rPr>
        <w:t xml:space="preserve"> JA, Jackson AP, </w:t>
      </w:r>
      <w:proofErr w:type="spellStart"/>
      <w:r w:rsidRPr="00735DD9">
        <w:rPr>
          <w:rFonts w:ascii="Book Antiqua" w:hAnsi="Book Antiqua"/>
        </w:rPr>
        <w:t>Keng</w:t>
      </w:r>
      <w:proofErr w:type="spellEnd"/>
      <w:r w:rsidRPr="00735DD9">
        <w:rPr>
          <w:rFonts w:ascii="Book Antiqua" w:hAnsi="Book Antiqua"/>
        </w:rPr>
        <w:t xml:space="preserve"> WT, King MD, McCann E, </w:t>
      </w:r>
      <w:proofErr w:type="spellStart"/>
      <w:r w:rsidRPr="00735DD9">
        <w:rPr>
          <w:rFonts w:ascii="Book Antiqua" w:hAnsi="Book Antiqua"/>
        </w:rPr>
        <w:t>Motojima</w:t>
      </w:r>
      <w:proofErr w:type="spellEnd"/>
      <w:r w:rsidRPr="00735DD9">
        <w:rPr>
          <w:rFonts w:ascii="Book Antiqua" w:hAnsi="Book Antiqua"/>
        </w:rPr>
        <w:t xml:space="preserve"> T, Murray JE, </w:t>
      </w:r>
      <w:proofErr w:type="spellStart"/>
      <w:r w:rsidRPr="00735DD9">
        <w:rPr>
          <w:rFonts w:ascii="Book Antiqua" w:hAnsi="Book Antiqua"/>
        </w:rPr>
        <w:t>Omata</w:t>
      </w:r>
      <w:proofErr w:type="spellEnd"/>
      <w:r w:rsidRPr="00735DD9">
        <w:rPr>
          <w:rFonts w:ascii="Book Antiqua" w:hAnsi="Book Antiqua"/>
        </w:rPr>
        <w:t xml:space="preserve"> T, </w:t>
      </w:r>
      <w:proofErr w:type="spellStart"/>
      <w:r w:rsidRPr="00735DD9">
        <w:rPr>
          <w:rFonts w:ascii="Book Antiqua" w:hAnsi="Book Antiqua"/>
        </w:rPr>
        <w:t>Pilz</w:t>
      </w:r>
      <w:proofErr w:type="spellEnd"/>
      <w:r w:rsidRPr="00735DD9">
        <w:rPr>
          <w:rFonts w:ascii="Book Antiqua" w:hAnsi="Book Antiqua"/>
        </w:rPr>
        <w:t xml:space="preserve"> D, Pope K, Sugita K, White SM, Wilson IJ. The Cockayne Syndrome Natural History (</w:t>
      </w:r>
      <w:proofErr w:type="spellStart"/>
      <w:r w:rsidRPr="00735DD9">
        <w:rPr>
          <w:rFonts w:ascii="Book Antiqua" w:hAnsi="Book Antiqua"/>
        </w:rPr>
        <w:t>CoSyNH</w:t>
      </w:r>
      <w:proofErr w:type="spellEnd"/>
      <w:r w:rsidRPr="00735DD9">
        <w:rPr>
          <w:rFonts w:ascii="Book Antiqua" w:hAnsi="Book Antiqua"/>
        </w:rPr>
        <w:t xml:space="preserve">) study: clinical findings in 102 individuals and recommendations for care. </w:t>
      </w:r>
      <w:r w:rsidRPr="00735DD9">
        <w:rPr>
          <w:rFonts w:ascii="Book Antiqua" w:hAnsi="Book Antiqua"/>
          <w:i/>
          <w:iCs/>
        </w:rPr>
        <w:t>Genet Med</w:t>
      </w:r>
      <w:r w:rsidRPr="00735DD9">
        <w:rPr>
          <w:rFonts w:ascii="Book Antiqua" w:hAnsi="Book Antiqua"/>
        </w:rPr>
        <w:t xml:space="preserve"> 2016; </w:t>
      </w:r>
      <w:r w:rsidRPr="00735DD9">
        <w:rPr>
          <w:rFonts w:ascii="Book Antiqua" w:hAnsi="Book Antiqua"/>
          <w:b/>
          <w:bCs/>
        </w:rPr>
        <w:t>18</w:t>
      </w:r>
      <w:r w:rsidRPr="00735DD9">
        <w:rPr>
          <w:rFonts w:ascii="Book Antiqua" w:hAnsi="Book Antiqua"/>
        </w:rPr>
        <w:t>: 483-493 [PMID: 26204423 DOI: 10.1038/gim.2015.110]</w:t>
      </w:r>
    </w:p>
    <w:p w14:paraId="6218B4B1" w14:textId="77777777" w:rsidR="00932BF7" w:rsidRPr="00735DD9" w:rsidRDefault="00932BF7" w:rsidP="00735DD9">
      <w:pPr>
        <w:spacing w:line="360" w:lineRule="auto"/>
        <w:jc w:val="both"/>
        <w:rPr>
          <w:rFonts w:ascii="Book Antiqua" w:hAnsi="Book Antiqua"/>
          <w:lang w:val="pt-BR"/>
        </w:rPr>
      </w:pPr>
      <w:r w:rsidRPr="00735DD9">
        <w:rPr>
          <w:rFonts w:ascii="Book Antiqua" w:hAnsi="Book Antiqua"/>
        </w:rPr>
        <w:t xml:space="preserve">11 </w:t>
      </w:r>
      <w:proofErr w:type="spellStart"/>
      <w:r w:rsidRPr="00735DD9">
        <w:rPr>
          <w:rFonts w:ascii="Book Antiqua" w:hAnsi="Book Antiqua"/>
          <w:b/>
          <w:bCs/>
        </w:rPr>
        <w:t>Pidcock</w:t>
      </w:r>
      <w:proofErr w:type="spellEnd"/>
      <w:r w:rsidRPr="00735DD9">
        <w:rPr>
          <w:rFonts w:ascii="Book Antiqua" w:hAnsi="Book Antiqua"/>
          <w:b/>
          <w:bCs/>
        </w:rPr>
        <w:t xml:space="preserve"> FS</w:t>
      </w:r>
      <w:r w:rsidRPr="00735DD9">
        <w:rPr>
          <w:rFonts w:ascii="Book Antiqua" w:hAnsi="Book Antiqua"/>
        </w:rPr>
        <w:t xml:space="preserve">. Botulinum toxin type A treatment in neurogenetic syndromes. </w:t>
      </w:r>
      <w:r w:rsidRPr="00735DD9">
        <w:rPr>
          <w:rFonts w:ascii="Book Antiqua" w:hAnsi="Book Antiqua"/>
          <w:i/>
          <w:iCs/>
          <w:lang w:val="pt-BR"/>
        </w:rPr>
        <w:t>Pediatr Rehabil</w:t>
      </w:r>
      <w:r w:rsidRPr="00735DD9">
        <w:rPr>
          <w:rFonts w:ascii="Book Antiqua" w:hAnsi="Book Antiqua"/>
          <w:lang w:val="pt-BR"/>
        </w:rPr>
        <w:t xml:space="preserve"> 2005; </w:t>
      </w:r>
      <w:r w:rsidRPr="00735DD9">
        <w:rPr>
          <w:rFonts w:ascii="Book Antiqua" w:hAnsi="Book Antiqua"/>
          <w:b/>
          <w:bCs/>
          <w:lang w:val="pt-BR"/>
        </w:rPr>
        <w:t>8</w:t>
      </w:r>
      <w:r w:rsidRPr="00735DD9">
        <w:rPr>
          <w:rFonts w:ascii="Book Antiqua" w:hAnsi="Book Antiqua"/>
          <w:lang w:val="pt-BR"/>
        </w:rPr>
        <w:t>: 298-302 [PMID: 16192104 DOI: 10.1080/13638490400022238]</w:t>
      </w:r>
    </w:p>
    <w:p w14:paraId="68D8E2B5" w14:textId="77777777" w:rsidR="00932BF7" w:rsidRPr="00735DD9" w:rsidRDefault="00932BF7" w:rsidP="00735DD9">
      <w:pPr>
        <w:spacing w:line="360" w:lineRule="auto"/>
        <w:jc w:val="both"/>
        <w:rPr>
          <w:rFonts w:ascii="Book Antiqua" w:hAnsi="Book Antiqua"/>
        </w:rPr>
      </w:pPr>
      <w:r w:rsidRPr="00735DD9">
        <w:rPr>
          <w:rFonts w:ascii="Book Antiqua" w:hAnsi="Book Antiqua"/>
          <w:lang w:val="pt-BR"/>
        </w:rPr>
        <w:t xml:space="preserve">12 </w:t>
      </w:r>
      <w:r w:rsidRPr="00735DD9">
        <w:rPr>
          <w:rFonts w:ascii="Book Antiqua" w:hAnsi="Book Antiqua"/>
          <w:b/>
          <w:bCs/>
          <w:lang w:val="pt-BR"/>
        </w:rPr>
        <w:t>Bartolo M</w:t>
      </w:r>
      <w:r w:rsidRPr="00735DD9">
        <w:rPr>
          <w:rFonts w:ascii="Book Antiqua" w:hAnsi="Book Antiqua"/>
          <w:lang w:val="pt-BR"/>
        </w:rPr>
        <w:t xml:space="preserve">, Chiò A, Ferrari S, Tassorelli C, Tamburin S, Avenali M, Azicnuda E, Calvo A, Caraceni AT, Defazio G, DE Icco R, Formisano R, Franzoni S, Greco E, Jedrychowska I, Magrinelli F, Manera U, Marchioni E, Mariotto S, Monaco S, Pace A, Saviola D, Springhetti I, Tinazzi M, DE Tanti A; Italian Consensus Conference on Pain in Neurorehabilitation (ICCPN). </w:t>
      </w:r>
      <w:r w:rsidRPr="00735DD9">
        <w:rPr>
          <w:rFonts w:ascii="Book Antiqua" w:hAnsi="Book Antiqua"/>
        </w:rPr>
        <w:t xml:space="preserve">Assessing and treating pain in movement disorders, </w:t>
      </w:r>
      <w:r w:rsidRPr="00735DD9">
        <w:rPr>
          <w:rFonts w:ascii="Book Antiqua" w:hAnsi="Book Antiqua"/>
        </w:rPr>
        <w:lastRenderedPageBreak/>
        <w:t xml:space="preserve">amyotrophic lateral sclerosis, severe acquired brain injury, disorders of consciousness, dementia, oncology and </w:t>
      </w:r>
      <w:proofErr w:type="spellStart"/>
      <w:r w:rsidRPr="00735DD9">
        <w:rPr>
          <w:rFonts w:ascii="Book Antiqua" w:hAnsi="Book Antiqua"/>
        </w:rPr>
        <w:t>neuroinfectivology</w:t>
      </w:r>
      <w:proofErr w:type="spellEnd"/>
      <w:r w:rsidRPr="00735DD9">
        <w:rPr>
          <w:rFonts w:ascii="Book Antiqua" w:hAnsi="Book Antiqua"/>
        </w:rPr>
        <w:t xml:space="preserve">. Evidence and recommendations from the Italian Consensus Conference on Pain in Neurorehabilitation. </w:t>
      </w:r>
      <w:proofErr w:type="spellStart"/>
      <w:r w:rsidRPr="00735DD9">
        <w:rPr>
          <w:rFonts w:ascii="Book Antiqua" w:hAnsi="Book Antiqua"/>
          <w:i/>
          <w:iCs/>
        </w:rPr>
        <w:t>Eur</w:t>
      </w:r>
      <w:proofErr w:type="spellEnd"/>
      <w:r w:rsidRPr="00735DD9">
        <w:rPr>
          <w:rFonts w:ascii="Book Antiqua" w:hAnsi="Book Antiqua"/>
          <w:i/>
          <w:iCs/>
        </w:rPr>
        <w:t xml:space="preserve"> J Phys </w:t>
      </w:r>
      <w:proofErr w:type="spellStart"/>
      <w:r w:rsidRPr="00735DD9">
        <w:rPr>
          <w:rFonts w:ascii="Book Antiqua" w:hAnsi="Book Antiqua"/>
          <w:i/>
          <w:iCs/>
        </w:rPr>
        <w:t>Rehabil</w:t>
      </w:r>
      <w:proofErr w:type="spellEnd"/>
      <w:r w:rsidRPr="00735DD9">
        <w:rPr>
          <w:rFonts w:ascii="Book Antiqua" w:hAnsi="Book Antiqua"/>
          <w:i/>
          <w:iCs/>
        </w:rPr>
        <w:t xml:space="preserve"> Med</w:t>
      </w:r>
      <w:r w:rsidRPr="00735DD9">
        <w:rPr>
          <w:rFonts w:ascii="Book Antiqua" w:hAnsi="Book Antiqua"/>
        </w:rPr>
        <w:t xml:space="preserve"> 2016; </w:t>
      </w:r>
      <w:r w:rsidRPr="00735DD9">
        <w:rPr>
          <w:rFonts w:ascii="Book Antiqua" w:hAnsi="Book Antiqua"/>
          <w:b/>
          <w:bCs/>
        </w:rPr>
        <w:t>52</w:t>
      </w:r>
      <w:r w:rsidRPr="00735DD9">
        <w:rPr>
          <w:rFonts w:ascii="Book Antiqua" w:hAnsi="Book Antiqua"/>
        </w:rPr>
        <w:t>: 841-854 [PMID: 27579582]</w:t>
      </w:r>
    </w:p>
    <w:p w14:paraId="637E35FC"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13 </w:t>
      </w:r>
      <w:r w:rsidRPr="00735DD9">
        <w:rPr>
          <w:rFonts w:ascii="Book Antiqua" w:hAnsi="Book Antiqua"/>
          <w:b/>
          <w:bCs/>
        </w:rPr>
        <w:t>Oh HM</w:t>
      </w:r>
      <w:r w:rsidRPr="00735DD9">
        <w:rPr>
          <w:rFonts w:ascii="Book Antiqua" w:hAnsi="Book Antiqua"/>
        </w:rPr>
        <w:t xml:space="preserve">, Chung ME. Botulinum Toxin for Neuropathic Pain: A Review of the Literature. </w:t>
      </w:r>
      <w:r w:rsidRPr="00735DD9">
        <w:rPr>
          <w:rFonts w:ascii="Book Antiqua" w:hAnsi="Book Antiqua"/>
          <w:i/>
          <w:iCs/>
        </w:rPr>
        <w:t>Toxins</w:t>
      </w:r>
      <w:r w:rsidRPr="00735DD9">
        <w:rPr>
          <w:rFonts w:ascii="Book Antiqua" w:hAnsi="Book Antiqua"/>
        </w:rPr>
        <w:t xml:space="preserve"> (Basel) 2015; </w:t>
      </w:r>
      <w:r w:rsidRPr="00735DD9">
        <w:rPr>
          <w:rFonts w:ascii="Book Antiqua" w:hAnsi="Book Antiqua"/>
          <w:b/>
          <w:bCs/>
        </w:rPr>
        <w:t>7</w:t>
      </w:r>
      <w:r w:rsidRPr="00735DD9">
        <w:rPr>
          <w:rFonts w:ascii="Book Antiqua" w:hAnsi="Book Antiqua"/>
        </w:rPr>
        <w:t>: 3127-3154 [PMID: 26287242 DOI: 10.3390/toxins7083127]</w:t>
      </w:r>
    </w:p>
    <w:p w14:paraId="7BE9E487"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14 </w:t>
      </w:r>
      <w:proofErr w:type="spellStart"/>
      <w:r w:rsidRPr="00735DD9">
        <w:rPr>
          <w:rFonts w:ascii="Book Antiqua" w:hAnsi="Book Antiqua"/>
          <w:b/>
          <w:bCs/>
        </w:rPr>
        <w:t>Fonfria</w:t>
      </w:r>
      <w:proofErr w:type="spellEnd"/>
      <w:r w:rsidRPr="00735DD9">
        <w:rPr>
          <w:rFonts w:ascii="Book Antiqua" w:hAnsi="Book Antiqua"/>
          <w:b/>
          <w:bCs/>
        </w:rPr>
        <w:t xml:space="preserve"> E</w:t>
      </w:r>
      <w:r w:rsidRPr="00735DD9">
        <w:rPr>
          <w:rFonts w:ascii="Book Antiqua" w:hAnsi="Book Antiqua"/>
        </w:rPr>
        <w:t xml:space="preserve">, </w:t>
      </w:r>
      <w:proofErr w:type="spellStart"/>
      <w:r w:rsidRPr="00735DD9">
        <w:rPr>
          <w:rFonts w:ascii="Book Antiqua" w:hAnsi="Book Antiqua"/>
        </w:rPr>
        <w:t>Maignel</w:t>
      </w:r>
      <w:proofErr w:type="spellEnd"/>
      <w:r w:rsidRPr="00735DD9">
        <w:rPr>
          <w:rFonts w:ascii="Book Antiqua" w:hAnsi="Book Antiqua"/>
        </w:rPr>
        <w:t xml:space="preserve"> J, </w:t>
      </w:r>
      <w:proofErr w:type="spellStart"/>
      <w:r w:rsidRPr="00735DD9">
        <w:rPr>
          <w:rFonts w:ascii="Book Antiqua" w:hAnsi="Book Antiqua"/>
        </w:rPr>
        <w:t>Lezmi</w:t>
      </w:r>
      <w:proofErr w:type="spellEnd"/>
      <w:r w:rsidRPr="00735DD9">
        <w:rPr>
          <w:rFonts w:ascii="Book Antiqua" w:hAnsi="Book Antiqua"/>
        </w:rPr>
        <w:t xml:space="preserve"> S, Martin V, </w:t>
      </w:r>
      <w:proofErr w:type="spellStart"/>
      <w:r w:rsidRPr="00735DD9">
        <w:rPr>
          <w:rFonts w:ascii="Book Antiqua" w:hAnsi="Book Antiqua"/>
        </w:rPr>
        <w:t>Splevins</w:t>
      </w:r>
      <w:proofErr w:type="spellEnd"/>
      <w:r w:rsidRPr="00735DD9">
        <w:rPr>
          <w:rFonts w:ascii="Book Antiqua" w:hAnsi="Book Antiqua"/>
        </w:rPr>
        <w:t xml:space="preserve"> A, </w:t>
      </w:r>
      <w:proofErr w:type="spellStart"/>
      <w:r w:rsidRPr="00735DD9">
        <w:rPr>
          <w:rFonts w:ascii="Book Antiqua" w:hAnsi="Book Antiqua"/>
        </w:rPr>
        <w:t>Shubber</w:t>
      </w:r>
      <w:proofErr w:type="spellEnd"/>
      <w:r w:rsidRPr="00735DD9">
        <w:rPr>
          <w:rFonts w:ascii="Book Antiqua" w:hAnsi="Book Antiqua"/>
        </w:rPr>
        <w:t xml:space="preserve"> S, </w:t>
      </w:r>
      <w:proofErr w:type="spellStart"/>
      <w:r w:rsidRPr="00735DD9">
        <w:rPr>
          <w:rFonts w:ascii="Book Antiqua" w:hAnsi="Book Antiqua"/>
        </w:rPr>
        <w:t>Kalinichev</w:t>
      </w:r>
      <w:proofErr w:type="spellEnd"/>
      <w:r w:rsidRPr="00735DD9">
        <w:rPr>
          <w:rFonts w:ascii="Book Antiqua" w:hAnsi="Book Antiqua"/>
        </w:rPr>
        <w:t xml:space="preserve"> M, Foster K, </w:t>
      </w:r>
      <w:proofErr w:type="spellStart"/>
      <w:r w:rsidRPr="00735DD9">
        <w:rPr>
          <w:rFonts w:ascii="Book Antiqua" w:hAnsi="Book Antiqua"/>
        </w:rPr>
        <w:t>Picaut</w:t>
      </w:r>
      <w:proofErr w:type="spellEnd"/>
      <w:r w:rsidRPr="00735DD9">
        <w:rPr>
          <w:rFonts w:ascii="Book Antiqua" w:hAnsi="Book Antiqua"/>
        </w:rPr>
        <w:t xml:space="preserve"> P, Krupp J. The Expanding Therapeutic Utility of Botulinum Neurotoxins. </w:t>
      </w:r>
      <w:r w:rsidRPr="00735DD9">
        <w:rPr>
          <w:rFonts w:ascii="Book Antiqua" w:hAnsi="Book Antiqua"/>
          <w:i/>
          <w:iCs/>
        </w:rPr>
        <w:t>Toxins</w:t>
      </w:r>
      <w:r w:rsidRPr="00735DD9">
        <w:rPr>
          <w:rFonts w:ascii="Book Antiqua" w:hAnsi="Book Antiqua"/>
        </w:rPr>
        <w:t xml:space="preserve"> (Basel) 2018; </w:t>
      </w:r>
      <w:r w:rsidRPr="00735DD9">
        <w:rPr>
          <w:rFonts w:ascii="Book Antiqua" w:hAnsi="Book Antiqua"/>
          <w:b/>
          <w:bCs/>
        </w:rPr>
        <w:t>10</w:t>
      </w:r>
      <w:r w:rsidR="00BF0CD3" w:rsidRPr="00735DD9">
        <w:rPr>
          <w:rFonts w:ascii="Book Antiqua" w:hAnsi="Book Antiqua"/>
        </w:rPr>
        <w:t>: 208</w:t>
      </w:r>
      <w:r w:rsidRPr="00735DD9">
        <w:rPr>
          <w:rFonts w:ascii="Book Antiqua" w:hAnsi="Book Antiqua"/>
        </w:rPr>
        <w:t xml:space="preserve"> [PMID: 29783676 DOI: 10.3390/toxins10050208]</w:t>
      </w:r>
    </w:p>
    <w:p w14:paraId="56F10308"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15 </w:t>
      </w:r>
      <w:proofErr w:type="spellStart"/>
      <w:r w:rsidRPr="00735DD9">
        <w:rPr>
          <w:rFonts w:ascii="Book Antiqua" w:hAnsi="Book Antiqua"/>
          <w:b/>
          <w:bCs/>
        </w:rPr>
        <w:t>Sätilä</w:t>
      </w:r>
      <w:proofErr w:type="spellEnd"/>
      <w:r w:rsidRPr="00735DD9">
        <w:rPr>
          <w:rFonts w:ascii="Book Antiqua" w:hAnsi="Book Antiqua"/>
          <w:b/>
          <w:bCs/>
        </w:rPr>
        <w:t xml:space="preserve"> H</w:t>
      </w:r>
      <w:r w:rsidRPr="00735DD9">
        <w:rPr>
          <w:rFonts w:ascii="Book Antiqua" w:hAnsi="Book Antiqua"/>
        </w:rPr>
        <w:t xml:space="preserve">. Over 25 Years of Pediatric Botulinum Toxin Treatments: What Have We Learned from Injection Techniques, Doses, Dilutions, and Recovery of Repeated Injections? </w:t>
      </w:r>
      <w:r w:rsidRPr="00735DD9">
        <w:rPr>
          <w:rFonts w:ascii="Book Antiqua" w:hAnsi="Book Antiqua"/>
          <w:i/>
          <w:iCs/>
        </w:rPr>
        <w:t>Toxins</w:t>
      </w:r>
      <w:r w:rsidRPr="00735DD9">
        <w:rPr>
          <w:rFonts w:ascii="Book Antiqua" w:hAnsi="Book Antiqua"/>
        </w:rPr>
        <w:t xml:space="preserve"> (Basel) 2020; </w:t>
      </w:r>
      <w:r w:rsidRPr="00735DD9">
        <w:rPr>
          <w:rFonts w:ascii="Book Antiqua" w:hAnsi="Book Antiqua"/>
          <w:b/>
          <w:bCs/>
        </w:rPr>
        <w:t>12</w:t>
      </w:r>
      <w:r w:rsidR="00BF0CD3" w:rsidRPr="00735DD9">
        <w:rPr>
          <w:rFonts w:ascii="Book Antiqua" w:hAnsi="Book Antiqua"/>
        </w:rPr>
        <w:t>: 440</w:t>
      </w:r>
      <w:r w:rsidRPr="00735DD9">
        <w:rPr>
          <w:rFonts w:ascii="Book Antiqua" w:hAnsi="Book Antiqua"/>
        </w:rPr>
        <w:t xml:space="preserve"> [PMID: 32640636 DOI: 10.3390/toxins12070440]</w:t>
      </w:r>
    </w:p>
    <w:p w14:paraId="770E2AA3"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16 </w:t>
      </w:r>
      <w:proofErr w:type="spellStart"/>
      <w:r w:rsidRPr="00735DD9">
        <w:rPr>
          <w:rFonts w:ascii="Book Antiqua" w:hAnsi="Book Antiqua"/>
          <w:b/>
          <w:bCs/>
        </w:rPr>
        <w:t>Koman</w:t>
      </w:r>
      <w:proofErr w:type="spellEnd"/>
      <w:r w:rsidRPr="00735DD9">
        <w:rPr>
          <w:rFonts w:ascii="Book Antiqua" w:hAnsi="Book Antiqua"/>
          <w:b/>
          <w:bCs/>
        </w:rPr>
        <w:t xml:space="preserve"> LA</w:t>
      </w:r>
      <w:r w:rsidRPr="00735DD9">
        <w:rPr>
          <w:rFonts w:ascii="Book Antiqua" w:hAnsi="Book Antiqua"/>
        </w:rPr>
        <w:t xml:space="preserve">, Brashear A, Rosenfeld S, Chambers H, </w:t>
      </w:r>
      <w:proofErr w:type="spellStart"/>
      <w:r w:rsidRPr="00735DD9">
        <w:rPr>
          <w:rFonts w:ascii="Book Antiqua" w:hAnsi="Book Antiqua"/>
        </w:rPr>
        <w:t>Russman</w:t>
      </w:r>
      <w:proofErr w:type="spellEnd"/>
      <w:r w:rsidRPr="00735DD9">
        <w:rPr>
          <w:rFonts w:ascii="Book Antiqua" w:hAnsi="Book Antiqua"/>
        </w:rPr>
        <w:t xml:space="preserve"> B, Rang M, Root L, Ferrari E, Garcia de </w:t>
      </w:r>
      <w:proofErr w:type="spellStart"/>
      <w:r w:rsidRPr="00735DD9">
        <w:rPr>
          <w:rFonts w:ascii="Book Antiqua" w:hAnsi="Book Antiqua"/>
        </w:rPr>
        <w:t>Yebenes</w:t>
      </w:r>
      <w:proofErr w:type="spellEnd"/>
      <w:r w:rsidRPr="00735DD9">
        <w:rPr>
          <w:rFonts w:ascii="Book Antiqua" w:hAnsi="Book Antiqua"/>
        </w:rPr>
        <w:t xml:space="preserve"> </w:t>
      </w:r>
      <w:proofErr w:type="spellStart"/>
      <w:r w:rsidRPr="00735DD9">
        <w:rPr>
          <w:rFonts w:ascii="Book Antiqua" w:hAnsi="Book Antiqua"/>
        </w:rPr>
        <w:t>Prous</w:t>
      </w:r>
      <w:proofErr w:type="spellEnd"/>
      <w:r w:rsidRPr="00735DD9">
        <w:rPr>
          <w:rFonts w:ascii="Book Antiqua" w:hAnsi="Book Antiqua"/>
        </w:rPr>
        <w:t xml:space="preserve"> J, Smith BP, </w:t>
      </w:r>
      <w:proofErr w:type="spellStart"/>
      <w:r w:rsidRPr="00735DD9">
        <w:rPr>
          <w:rFonts w:ascii="Book Antiqua" w:hAnsi="Book Antiqua"/>
        </w:rPr>
        <w:t>Turkel</w:t>
      </w:r>
      <w:proofErr w:type="spellEnd"/>
      <w:r w:rsidRPr="00735DD9">
        <w:rPr>
          <w:rFonts w:ascii="Book Antiqua" w:hAnsi="Book Antiqua"/>
        </w:rPr>
        <w:t xml:space="preserve"> C, Walcott JM, Molloy PT. Botulinum toxin type a neuromuscular blockade in the treatment of </w:t>
      </w:r>
      <w:proofErr w:type="spellStart"/>
      <w:r w:rsidRPr="00735DD9">
        <w:rPr>
          <w:rFonts w:ascii="Book Antiqua" w:hAnsi="Book Antiqua"/>
        </w:rPr>
        <w:t>equinus</w:t>
      </w:r>
      <w:proofErr w:type="spellEnd"/>
      <w:r w:rsidRPr="00735DD9">
        <w:rPr>
          <w:rFonts w:ascii="Book Antiqua" w:hAnsi="Book Antiqua"/>
        </w:rPr>
        <w:t xml:space="preserve"> foot deformity in cerebral palsy: a multicenter, open-label clinical trial. </w:t>
      </w:r>
      <w:r w:rsidRPr="00735DD9">
        <w:rPr>
          <w:rFonts w:ascii="Book Antiqua" w:hAnsi="Book Antiqua"/>
          <w:i/>
          <w:iCs/>
        </w:rPr>
        <w:t>Pediatrics</w:t>
      </w:r>
      <w:r w:rsidRPr="00735DD9">
        <w:rPr>
          <w:rFonts w:ascii="Book Antiqua" w:hAnsi="Book Antiqua"/>
        </w:rPr>
        <w:t xml:space="preserve"> 2001; </w:t>
      </w:r>
      <w:r w:rsidRPr="00735DD9">
        <w:rPr>
          <w:rFonts w:ascii="Book Antiqua" w:hAnsi="Book Antiqua"/>
          <w:b/>
          <w:bCs/>
        </w:rPr>
        <w:t>108</w:t>
      </w:r>
      <w:r w:rsidRPr="00735DD9">
        <w:rPr>
          <w:rFonts w:ascii="Book Antiqua" w:hAnsi="Book Antiqua"/>
        </w:rPr>
        <w:t>: 1062-1071 [PMID: 11694682 DOI: 10.1542/peds.108.5.1062]</w:t>
      </w:r>
    </w:p>
    <w:p w14:paraId="75869C28"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17 </w:t>
      </w:r>
      <w:r w:rsidRPr="00735DD9">
        <w:rPr>
          <w:rFonts w:ascii="Book Antiqua" w:hAnsi="Book Antiqua"/>
          <w:b/>
          <w:bCs/>
        </w:rPr>
        <w:t>Young R</w:t>
      </w:r>
      <w:r w:rsidRPr="00735DD9">
        <w:rPr>
          <w:rFonts w:ascii="Book Antiqua" w:hAnsi="Book Antiqua"/>
        </w:rPr>
        <w:t xml:space="preserve">, Nix S, </w:t>
      </w:r>
      <w:proofErr w:type="spellStart"/>
      <w:r w:rsidRPr="00735DD9">
        <w:rPr>
          <w:rFonts w:ascii="Book Antiqua" w:hAnsi="Book Antiqua"/>
        </w:rPr>
        <w:t>Wholohan</w:t>
      </w:r>
      <w:proofErr w:type="spellEnd"/>
      <w:r w:rsidRPr="00735DD9">
        <w:rPr>
          <w:rFonts w:ascii="Book Antiqua" w:hAnsi="Book Antiqua"/>
        </w:rPr>
        <w:t xml:space="preserve"> A, </w:t>
      </w:r>
      <w:proofErr w:type="spellStart"/>
      <w:r w:rsidRPr="00735DD9">
        <w:rPr>
          <w:rFonts w:ascii="Book Antiqua" w:hAnsi="Book Antiqua"/>
        </w:rPr>
        <w:t>Bradhurst</w:t>
      </w:r>
      <w:proofErr w:type="spellEnd"/>
      <w:r w:rsidRPr="00735DD9">
        <w:rPr>
          <w:rFonts w:ascii="Book Antiqua" w:hAnsi="Book Antiqua"/>
        </w:rPr>
        <w:t xml:space="preserve"> R, Reed L. Interventions for increasing ankle joint dorsiflexion: a systematic review and meta-analysis. </w:t>
      </w:r>
      <w:r w:rsidRPr="00735DD9">
        <w:rPr>
          <w:rFonts w:ascii="Book Antiqua" w:hAnsi="Book Antiqua"/>
          <w:i/>
          <w:iCs/>
        </w:rPr>
        <w:t>J Foot Ankle Res</w:t>
      </w:r>
      <w:r w:rsidRPr="00735DD9">
        <w:rPr>
          <w:rFonts w:ascii="Book Antiqua" w:hAnsi="Book Antiqua"/>
        </w:rPr>
        <w:t xml:space="preserve"> 2013; </w:t>
      </w:r>
      <w:r w:rsidRPr="00735DD9">
        <w:rPr>
          <w:rFonts w:ascii="Book Antiqua" w:hAnsi="Book Antiqua"/>
          <w:b/>
          <w:bCs/>
        </w:rPr>
        <w:t>6</w:t>
      </w:r>
      <w:r w:rsidRPr="00735DD9">
        <w:rPr>
          <w:rFonts w:ascii="Book Antiqua" w:hAnsi="Book Antiqua"/>
        </w:rPr>
        <w:t>: 46 [PMID: 24225348 DOI: 10.1186/1757-1146-6-46]</w:t>
      </w:r>
    </w:p>
    <w:p w14:paraId="4821AEEE"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18 </w:t>
      </w:r>
      <w:proofErr w:type="spellStart"/>
      <w:r w:rsidRPr="00735DD9">
        <w:rPr>
          <w:rFonts w:ascii="Book Antiqua" w:hAnsi="Book Antiqua"/>
          <w:b/>
          <w:bCs/>
        </w:rPr>
        <w:t>Marquer</w:t>
      </w:r>
      <w:proofErr w:type="spellEnd"/>
      <w:r w:rsidRPr="00735DD9">
        <w:rPr>
          <w:rFonts w:ascii="Book Antiqua" w:hAnsi="Book Antiqua"/>
          <w:b/>
          <w:bCs/>
        </w:rPr>
        <w:t xml:space="preserve"> A</w:t>
      </w:r>
      <w:r w:rsidRPr="00735DD9">
        <w:rPr>
          <w:rFonts w:ascii="Book Antiqua" w:hAnsi="Book Antiqua"/>
        </w:rPr>
        <w:t xml:space="preserve">, Barbieri G, </w:t>
      </w:r>
      <w:proofErr w:type="spellStart"/>
      <w:r w:rsidRPr="00735DD9">
        <w:rPr>
          <w:rFonts w:ascii="Book Antiqua" w:hAnsi="Book Antiqua"/>
        </w:rPr>
        <w:t>Pérennou</w:t>
      </w:r>
      <w:proofErr w:type="spellEnd"/>
      <w:r w:rsidRPr="00735DD9">
        <w:rPr>
          <w:rFonts w:ascii="Book Antiqua" w:hAnsi="Book Antiqua"/>
        </w:rPr>
        <w:t xml:space="preserve"> D. The assessment and treatment of postural disorders in cerebellar ataxia: a systematic review. </w:t>
      </w:r>
      <w:r w:rsidRPr="00735DD9">
        <w:rPr>
          <w:rFonts w:ascii="Book Antiqua" w:hAnsi="Book Antiqua"/>
          <w:i/>
          <w:iCs/>
        </w:rPr>
        <w:t xml:space="preserve">Ann Phys </w:t>
      </w:r>
      <w:proofErr w:type="spellStart"/>
      <w:r w:rsidRPr="00735DD9">
        <w:rPr>
          <w:rFonts w:ascii="Book Antiqua" w:hAnsi="Book Antiqua"/>
          <w:i/>
          <w:iCs/>
        </w:rPr>
        <w:t>Rehabil</w:t>
      </w:r>
      <w:proofErr w:type="spellEnd"/>
      <w:r w:rsidRPr="00735DD9">
        <w:rPr>
          <w:rFonts w:ascii="Book Antiqua" w:hAnsi="Book Antiqua"/>
          <w:i/>
          <w:iCs/>
        </w:rPr>
        <w:t xml:space="preserve"> Med</w:t>
      </w:r>
      <w:r w:rsidRPr="00735DD9">
        <w:rPr>
          <w:rFonts w:ascii="Book Antiqua" w:hAnsi="Book Antiqua"/>
        </w:rPr>
        <w:t xml:space="preserve"> 2014; </w:t>
      </w:r>
      <w:r w:rsidRPr="00735DD9">
        <w:rPr>
          <w:rFonts w:ascii="Book Antiqua" w:hAnsi="Book Antiqua"/>
          <w:b/>
          <w:bCs/>
        </w:rPr>
        <w:t>57</w:t>
      </w:r>
      <w:r w:rsidRPr="00735DD9">
        <w:rPr>
          <w:rFonts w:ascii="Book Antiqua" w:hAnsi="Book Antiqua"/>
        </w:rPr>
        <w:t>: 67-78 [PMID: 24582474 DOI: 10.1016/j.rehab.2014.01.002]</w:t>
      </w:r>
    </w:p>
    <w:p w14:paraId="4F40B8CD" w14:textId="77777777" w:rsidR="00932BF7" w:rsidRPr="00735DD9" w:rsidRDefault="00932BF7" w:rsidP="00735DD9">
      <w:pPr>
        <w:spacing w:line="360" w:lineRule="auto"/>
        <w:jc w:val="both"/>
        <w:rPr>
          <w:rFonts w:ascii="Book Antiqua" w:hAnsi="Book Antiqua"/>
        </w:rPr>
      </w:pPr>
      <w:r w:rsidRPr="00735DD9">
        <w:rPr>
          <w:rFonts w:ascii="Book Antiqua" w:hAnsi="Book Antiqua"/>
        </w:rPr>
        <w:t xml:space="preserve">19 </w:t>
      </w:r>
      <w:proofErr w:type="spellStart"/>
      <w:r w:rsidRPr="00735DD9">
        <w:rPr>
          <w:rFonts w:ascii="Book Antiqua" w:hAnsi="Book Antiqua"/>
          <w:b/>
          <w:bCs/>
        </w:rPr>
        <w:t>Heinen</w:t>
      </w:r>
      <w:proofErr w:type="spellEnd"/>
      <w:r w:rsidRPr="00735DD9">
        <w:rPr>
          <w:rFonts w:ascii="Book Antiqua" w:hAnsi="Book Antiqua"/>
          <w:b/>
          <w:bCs/>
        </w:rPr>
        <w:t xml:space="preserve"> F</w:t>
      </w:r>
      <w:r w:rsidRPr="00735DD9">
        <w:rPr>
          <w:rFonts w:ascii="Book Antiqua" w:hAnsi="Book Antiqua"/>
        </w:rPr>
        <w:t xml:space="preserve">, </w:t>
      </w:r>
      <w:proofErr w:type="spellStart"/>
      <w:r w:rsidRPr="00735DD9">
        <w:rPr>
          <w:rFonts w:ascii="Book Antiqua" w:hAnsi="Book Antiqua"/>
        </w:rPr>
        <w:t>Desloovere</w:t>
      </w:r>
      <w:proofErr w:type="spellEnd"/>
      <w:r w:rsidRPr="00735DD9">
        <w:rPr>
          <w:rFonts w:ascii="Book Antiqua" w:hAnsi="Book Antiqua"/>
        </w:rPr>
        <w:t xml:space="preserve"> K, Schroeder AS, </w:t>
      </w:r>
      <w:proofErr w:type="spellStart"/>
      <w:r w:rsidRPr="00735DD9">
        <w:rPr>
          <w:rFonts w:ascii="Book Antiqua" w:hAnsi="Book Antiqua"/>
        </w:rPr>
        <w:t>Berweck</w:t>
      </w:r>
      <w:proofErr w:type="spellEnd"/>
      <w:r w:rsidRPr="00735DD9">
        <w:rPr>
          <w:rFonts w:ascii="Book Antiqua" w:hAnsi="Book Antiqua"/>
        </w:rPr>
        <w:t xml:space="preserve"> S, </w:t>
      </w:r>
      <w:proofErr w:type="spellStart"/>
      <w:r w:rsidRPr="00735DD9">
        <w:rPr>
          <w:rFonts w:ascii="Book Antiqua" w:hAnsi="Book Antiqua"/>
        </w:rPr>
        <w:t>Borggraefe</w:t>
      </w:r>
      <w:proofErr w:type="spellEnd"/>
      <w:r w:rsidRPr="00735DD9">
        <w:rPr>
          <w:rFonts w:ascii="Book Antiqua" w:hAnsi="Book Antiqua"/>
        </w:rPr>
        <w:t xml:space="preserve"> I, van </w:t>
      </w:r>
      <w:proofErr w:type="spellStart"/>
      <w:r w:rsidRPr="00735DD9">
        <w:rPr>
          <w:rFonts w:ascii="Book Antiqua" w:hAnsi="Book Antiqua"/>
        </w:rPr>
        <w:t>Campenhout</w:t>
      </w:r>
      <w:proofErr w:type="spellEnd"/>
      <w:r w:rsidRPr="00735DD9">
        <w:rPr>
          <w:rFonts w:ascii="Book Antiqua" w:hAnsi="Book Antiqua"/>
        </w:rPr>
        <w:t xml:space="preserve"> A, Andersen GL, Aydin R, Becher JG, </w:t>
      </w:r>
      <w:proofErr w:type="spellStart"/>
      <w:r w:rsidRPr="00735DD9">
        <w:rPr>
          <w:rFonts w:ascii="Book Antiqua" w:hAnsi="Book Antiqua"/>
        </w:rPr>
        <w:t>Bernert</w:t>
      </w:r>
      <w:proofErr w:type="spellEnd"/>
      <w:r w:rsidRPr="00735DD9">
        <w:rPr>
          <w:rFonts w:ascii="Book Antiqua" w:hAnsi="Book Antiqua"/>
        </w:rPr>
        <w:t xml:space="preserve"> G, Caballero IM, </w:t>
      </w:r>
      <w:proofErr w:type="spellStart"/>
      <w:r w:rsidRPr="00735DD9">
        <w:rPr>
          <w:rFonts w:ascii="Book Antiqua" w:hAnsi="Book Antiqua"/>
        </w:rPr>
        <w:t>Carr</w:t>
      </w:r>
      <w:proofErr w:type="spellEnd"/>
      <w:r w:rsidRPr="00735DD9">
        <w:rPr>
          <w:rFonts w:ascii="Book Antiqua" w:hAnsi="Book Antiqua"/>
        </w:rPr>
        <w:t xml:space="preserve"> L, </w:t>
      </w:r>
      <w:proofErr w:type="spellStart"/>
      <w:r w:rsidRPr="00735DD9">
        <w:rPr>
          <w:rFonts w:ascii="Book Antiqua" w:hAnsi="Book Antiqua"/>
        </w:rPr>
        <w:t>Valayer</w:t>
      </w:r>
      <w:proofErr w:type="spellEnd"/>
      <w:r w:rsidRPr="00735DD9">
        <w:rPr>
          <w:rFonts w:ascii="Book Antiqua" w:hAnsi="Book Antiqua"/>
        </w:rPr>
        <w:t xml:space="preserve"> EC, </w:t>
      </w:r>
      <w:proofErr w:type="spellStart"/>
      <w:r w:rsidRPr="00735DD9">
        <w:rPr>
          <w:rFonts w:ascii="Book Antiqua" w:hAnsi="Book Antiqua"/>
        </w:rPr>
        <w:t>Desiato</w:t>
      </w:r>
      <w:proofErr w:type="spellEnd"/>
      <w:r w:rsidRPr="00735DD9">
        <w:rPr>
          <w:rFonts w:ascii="Book Antiqua" w:hAnsi="Book Antiqua"/>
        </w:rPr>
        <w:t xml:space="preserve"> MT, </w:t>
      </w:r>
      <w:proofErr w:type="spellStart"/>
      <w:r w:rsidRPr="00735DD9">
        <w:rPr>
          <w:rFonts w:ascii="Book Antiqua" w:hAnsi="Book Antiqua"/>
        </w:rPr>
        <w:t>Fairhurst</w:t>
      </w:r>
      <w:proofErr w:type="spellEnd"/>
      <w:r w:rsidRPr="00735DD9">
        <w:rPr>
          <w:rFonts w:ascii="Book Antiqua" w:hAnsi="Book Antiqua"/>
        </w:rPr>
        <w:t xml:space="preserve"> C, </w:t>
      </w:r>
      <w:proofErr w:type="spellStart"/>
      <w:r w:rsidRPr="00735DD9">
        <w:rPr>
          <w:rFonts w:ascii="Book Antiqua" w:hAnsi="Book Antiqua"/>
        </w:rPr>
        <w:t>Filipetti</w:t>
      </w:r>
      <w:proofErr w:type="spellEnd"/>
      <w:r w:rsidRPr="00735DD9">
        <w:rPr>
          <w:rFonts w:ascii="Book Antiqua" w:hAnsi="Book Antiqua"/>
        </w:rPr>
        <w:t xml:space="preserve"> P, </w:t>
      </w:r>
      <w:proofErr w:type="spellStart"/>
      <w:r w:rsidRPr="00735DD9">
        <w:rPr>
          <w:rFonts w:ascii="Book Antiqua" w:hAnsi="Book Antiqua"/>
        </w:rPr>
        <w:t>Hassink</w:t>
      </w:r>
      <w:proofErr w:type="spellEnd"/>
      <w:r w:rsidRPr="00735DD9">
        <w:rPr>
          <w:rFonts w:ascii="Book Antiqua" w:hAnsi="Book Antiqua"/>
        </w:rPr>
        <w:t xml:space="preserve"> RI, </w:t>
      </w:r>
      <w:proofErr w:type="spellStart"/>
      <w:r w:rsidRPr="00735DD9">
        <w:rPr>
          <w:rFonts w:ascii="Book Antiqua" w:hAnsi="Book Antiqua"/>
        </w:rPr>
        <w:t>Hustedt</w:t>
      </w:r>
      <w:proofErr w:type="spellEnd"/>
      <w:r w:rsidRPr="00735DD9">
        <w:rPr>
          <w:rFonts w:ascii="Book Antiqua" w:hAnsi="Book Antiqua"/>
        </w:rPr>
        <w:t xml:space="preserve"> U, </w:t>
      </w:r>
      <w:proofErr w:type="spellStart"/>
      <w:r w:rsidRPr="00735DD9">
        <w:rPr>
          <w:rFonts w:ascii="Book Antiqua" w:hAnsi="Book Antiqua"/>
        </w:rPr>
        <w:t>Jozwiak</w:t>
      </w:r>
      <w:proofErr w:type="spellEnd"/>
      <w:r w:rsidRPr="00735DD9">
        <w:rPr>
          <w:rFonts w:ascii="Book Antiqua" w:hAnsi="Book Antiqua"/>
        </w:rPr>
        <w:t xml:space="preserve"> M, </w:t>
      </w:r>
      <w:proofErr w:type="spellStart"/>
      <w:r w:rsidRPr="00735DD9">
        <w:rPr>
          <w:rFonts w:ascii="Book Antiqua" w:hAnsi="Book Antiqua"/>
        </w:rPr>
        <w:t>Kocer</w:t>
      </w:r>
      <w:proofErr w:type="spellEnd"/>
      <w:r w:rsidRPr="00735DD9">
        <w:rPr>
          <w:rFonts w:ascii="Book Antiqua" w:hAnsi="Book Antiqua"/>
        </w:rPr>
        <w:t xml:space="preserve"> SI, </w:t>
      </w:r>
      <w:proofErr w:type="spellStart"/>
      <w:r w:rsidRPr="00735DD9">
        <w:rPr>
          <w:rFonts w:ascii="Book Antiqua" w:hAnsi="Book Antiqua"/>
        </w:rPr>
        <w:t>Kolanowski</w:t>
      </w:r>
      <w:proofErr w:type="spellEnd"/>
      <w:r w:rsidRPr="00735DD9">
        <w:rPr>
          <w:rFonts w:ascii="Book Antiqua" w:hAnsi="Book Antiqua"/>
        </w:rPr>
        <w:t xml:space="preserve"> E, </w:t>
      </w:r>
      <w:proofErr w:type="spellStart"/>
      <w:r w:rsidRPr="00735DD9">
        <w:rPr>
          <w:rFonts w:ascii="Book Antiqua" w:hAnsi="Book Antiqua"/>
        </w:rPr>
        <w:t>Krägeloh</w:t>
      </w:r>
      <w:proofErr w:type="spellEnd"/>
      <w:r w:rsidRPr="00735DD9">
        <w:rPr>
          <w:rFonts w:ascii="Book Antiqua" w:hAnsi="Book Antiqua"/>
        </w:rPr>
        <w:t xml:space="preserve">-Mann I, </w:t>
      </w:r>
      <w:proofErr w:type="spellStart"/>
      <w:r w:rsidRPr="00735DD9">
        <w:rPr>
          <w:rFonts w:ascii="Book Antiqua" w:hAnsi="Book Antiqua"/>
        </w:rPr>
        <w:t>Kutlay</w:t>
      </w:r>
      <w:proofErr w:type="spellEnd"/>
      <w:r w:rsidRPr="00735DD9">
        <w:rPr>
          <w:rFonts w:ascii="Book Antiqua" w:hAnsi="Book Antiqua"/>
        </w:rPr>
        <w:t xml:space="preserve"> S, </w:t>
      </w:r>
      <w:proofErr w:type="spellStart"/>
      <w:r w:rsidRPr="00735DD9">
        <w:rPr>
          <w:rFonts w:ascii="Book Antiqua" w:hAnsi="Book Antiqua"/>
        </w:rPr>
        <w:t>Mäenpää</w:t>
      </w:r>
      <w:proofErr w:type="spellEnd"/>
      <w:r w:rsidRPr="00735DD9">
        <w:rPr>
          <w:rFonts w:ascii="Book Antiqua" w:hAnsi="Book Antiqua"/>
        </w:rPr>
        <w:t xml:space="preserve"> H, Mall V, McArthur P, Morel E, </w:t>
      </w:r>
      <w:proofErr w:type="spellStart"/>
      <w:r w:rsidRPr="00735DD9">
        <w:rPr>
          <w:rFonts w:ascii="Book Antiqua" w:hAnsi="Book Antiqua"/>
        </w:rPr>
        <w:t>Papavassiliou</w:t>
      </w:r>
      <w:proofErr w:type="spellEnd"/>
      <w:r w:rsidRPr="00735DD9">
        <w:rPr>
          <w:rFonts w:ascii="Book Antiqua" w:hAnsi="Book Antiqua"/>
        </w:rPr>
        <w:t xml:space="preserve"> A, </w:t>
      </w:r>
      <w:proofErr w:type="spellStart"/>
      <w:r w:rsidRPr="00735DD9">
        <w:rPr>
          <w:rFonts w:ascii="Book Antiqua" w:hAnsi="Book Antiqua"/>
        </w:rPr>
        <w:t>Pascual-Pascual</w:t>
      </w:r>
      <w:proofErr w:type="spellEnd"/>
      <w:r w:rsidRPr="00735DD9">
        <w:rPr>
          <w:rFonts w:ascii="Book Antiqua" w:hAnsi="Book Antiqua"/>
        </w:rPr>
        <w:t xml:space="preserve"> I, Pedersen SA, </w:t>
      </w:r>
      <w:proofErr w:type="spellStart"/>
      <w:r w:rsidRPr="00735DD9">
        <w:rPr>
          <w:rFonts w:ascii="Book Antiqua" w:hAnsi="Book Antiqua"/>
        </w:rPr>
        <w:t>Plasschaert</w:t>
      </w:r>
      <w:proofErr w:type="spellEnd"/>
      <w:r w:rsidRPr="00735DD9">
        <w:rPr>
          <w:rFonts w:ascii="Book Antiqua" w:hAnsi="Book Antiqua"/>
        </w:rPr>
        <w:t xml:space="preserve"> FS, van der </w:t>
      </w:r>
      <w:proofErr w:type="spellStart"/>
      <w:r w:rsidRPr="00735DD9">
        <w:rPr>
          <w:rFonts w:ascii="Book Antiqua" w:hAnsi="Book Antiqua"/>
        </w:rPr>
        <w:t>Ploeg</w:t>
      </w:r>
      <w:proofErr w:type="spellEnd"/>
      <w:r w:rsidRPr="00735DD9">
        <w:rPr>
          <w:rFonts w:ascii="Book Antiqua" w:hAnsi="Book Antiqua"/>
        </w:rPr>
        <w:t xml:space="preserve"> I, Remy-</w:t>
      </w:r>
      <w:proofErr w:type="spellStart"/>
      <w:r w:rsidRPr="00735DD9">
        <w:rPr>
          <w:rFonts w:ascii="Book Antiqua" w:hAnsi="Book Antiqua"/>
        </w:rPr>
        <w:t>Neris</w:t>
      </w:r>
      <w:proofErr w:type="spellEnd"/>
      <w:r w:rsidRPr="00735DD9">
        <w:rPr>
          <w:rFonts w:ascii="Book Antiqua" w:hAnsi="Book Antiqua"/>
        </w:rPr>
        <w:t xml:space="preserve"> O, Renders </w:t>
      </w:r>
      <w:r w:rsidRPr="00735DD9">
        <w:rPr>
          <w:rFonts w:ascii="Book Antiqua" w:hAnsi="Book Antiqua"/>
        </w:rPr>
        <w:lastRenderedPageBreak/>
        <w:t xml:space="preserve">A, Di Rosa G, </w:t>
      </w:r>
      <w:proofErr w:type="spellStart"/>
      <w:r w:rsidRPr="00735DD9">
        <w:rPr>
          <w:rFonts w:ascii="Book Antiqua" w:hAnsi="Book Antiqua"/>
        </w:rPr>
        <w:t>Steinlin</w:t>
      </w:r>
      <w:proofErr w:type="spellEnd"/>
      <w:r w:rsidRPr="00735DD9">
        <w:rPr>
          <w:rFonts w:ascii="Book Antiqua" w:hAnsi="Book Antiqua"/>
        </w:rPr>
        <w:t xml:space="preserve"> M, </w:t>
      </w:r>
      <w:proofErr w:type="spellStart"/>
      <w:r w:rsidRPr="00735DD9">
        <w:rPr>
          <w:rFonts w:ascii="Book Antiqua" w:hAnsi="Book Antiqua"/>
        </w:rPr>
        <w:t>Tedroff</w:t>
      </w:r>
      <w:proofErr w:type="spellEnd"/>
      <w:r w:rsidRPr="00735DD9">
        <w:rPr>
          <w:rFonts w:ascii="Book Antiqua" w:hAnsi="Book Antiqua"/>
        </w:rPr>
        <w:t xml:space="preserve"> K, </w:t>
      </w:r>
      <w:proofErr w:type="spellStart"/>
      <w:r w:rsidRPr="00735DD9">
        <w:rPr>
          <w:rFonts w:ascii="Book Antiqua" w:hAnsi="Book Antiqua"/>
        </w:rPr>
        <w:t>Valls</w:t>
      </w:r>
      <w:proofErr w:type="spellEnd"/>
      <w:r w:rsidRPr="00735DD9">
        <w:rPr>
          <w:rFonts w:ascii="Book Antiqua" w:hAnsi="Book Antiqua"/>
        </w:rPr>
        <w:t xml:space="preserve"> JV, </w:t>
      </w:r>
      <w:proofErr w:type="spellStart"/>
      <w:r w:rsidRPr="00735DD9">
        <w:rPr>
          <w:rFonts w:ascii="Book Antiqua" w:hAnsi="Book Antiqua"/>
        </w:rPr>
        <w:t>Viehweger</w:t>
      </w:r>
      <w:proofErr w:type="spellEnd"/>
      <w:r w:rsidRPr="00735DD9">
        <w:rPr>
          <w:rFonts w:ascii="Book Antiqua" w:hAnsi="Book Antiqua"/>
        </w:rPr>
        <w:t xml:space="preserve"> E, </w:t>
      </w:r>
      <w:proofErr w:type="spellStart"/>
      <w:r w:rsidRPr="00735DD9">
        <w:rPr>
          <w:rFonts w:ascii="Book Antiqua" w:hAnsi="Book Antiqua"/>
        </w:rPr>
        <w:t>Molenaers</w:t>
      </w:r>
      <w:proofErr w:type="spellEnd"/>
      <w:r w:rsidRPr="00735DD9">
        <w:rPr>
          <w:rFonts w:ascii="Book Antiqua" w:hAnsi="Book Antiqua"/>
        </w:rPr>
        <w:t xml:space="preserve"> G. The updated European Consensus 2009 on the use of Botulinum toxin for children with cerebral palsy. </w:t>
      </w:r>
      <w:proofErr w:type="spellStart"/>
      <w:r w:rsidRPr="00735DD9">
        <w:rPr>
          <w:rFonts w:ascii="Book Antiqua" w:hAnsi="Book Antiqua"/>
          <w:i/>
          <w:iCs/>
        </w:rPr>
        <w:t>Eur</w:t>
      </w:r>
      <w:proofErr w:type="spellEnd"/>
      <w:r w:rsidRPr="00735DD9">
        <w:rPr>
          <w:rFonts w:ascii="Book Antiqua" w:hAnsi="Book Antiqua"/>
          <w:i/>
          <w:iCs/>
        </w:rPr>
        <w:t xml:space="preserve"> J </w:t>
      </w:r>
      <w:proofErr w:type="spellStart"/>
      <w:r w:rsidRPr="00735DD9">
        <w:rPr>
          <w:rFonts w:ascii="Book Antiqua" w:hAnsi="Book Antiqua"/>
          <w:i/>
          <w:iCs/>
        </w:rPr>
        <w:t>Paediatr</w:t>
      </w:r>
      <w:proofErr w:type="spellEnd"/>
      <w:r w:rsidRPr="00735DD9">
        <w:rPr>
          <w:rFonts w:ascii="Book Antiqua" w:hAnsi="Book Antiqua"/>
          <w:i/>
          <w:iCs/>
        </w:rPr>
        <w:t xml:space="preserve"> </w:t>
      </w:r>
      <w:proofErr w:type="spellStart"/>
      <w:r w:rsidRPr="00735DD9">
        <w:rPr>
          <w:rFonts w:ascii="Book Antiqua" w:hAnsi="Book Antiqua"/>
          <w:i/>
          <w:iCs/>
        </w:rPr>
        <w:t>Neurol</w:t>
      </w:r>
      <w:proofErr w:type="spellEnd"/>
      <w:r w:rsidRPr="00735DD9">
        <w:rPr>
          <w:rFonts w:ascii="Book Antiqua" w:hAnsi="Book Antiqua"/>
        </w:rPr>
        <w:t xml:space="preserve"> 2010; </w:t>
      </w:r>
      <w:r w:rsidRPr="00735DD9">
        <w:rPr>
          <w:rFonts w:ascii="Book Antiqua" w:hAnsi="Book Antiqua"/>
          <w:b/>
          <w:bCs/>
        </w:rPr>
        <w:t>14</w:t>
      </w:r>
      <w:r w:rsidRPr="00735DD9">
        <w:rPr>
          <w:rFonts w:ascii="Book Antiqua" w:hAnsi="Book Antiqua"/>
        </w:rPr>
        <w:t>: 45-66 [PMID: 19914110 DOI: 10.1016/j.ejpn.2009.09.005]</w:t>
      </w:r>
    </w:p>
    <w:p w14:paraId="00FE703C" w14:textId="77777777" w:rsidR="00A77B3E" w:rsidRPr="00735DD9" w:rsidRDefault="00A77B3E" w:rsidP="00735DD9">
      <w:pPr>
        <w:spacing w:line="360" w:lineRule="auto"/>
        <w:jc w:val="both"/>
        <w:rPr>
          <w:rFonts w:ascii="Book Antiqua" w:hAnsi="Book Antiqua"/>
        </w:rPr>
        <w:sectPr w:rsidR="00A77B3E" w:rsidRPr="00735DD9">
          <w:pgSz w:w="12240" w:h="15840"/>
          <w:pgMar w:top="1440" w:right="1440" w:bottom="1440" w:left="1440" w:header="720" w:footer="720" w:gutter="0"/>
          <w:cols w:space="720"/>
          <w:docGrid w:linePitch="360"/>
        </w:sectPr>
      </w:pPr>
    </w:p>
    <w:p w14:paraId="3C246685"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lastRenderedPageBreak/>
        <w:t>Footnotes</w:t>
      </w:r>
    </w:p>
    <w:p w14:paraId="5B7DC30C"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Informed consent statement: </w:t>
      </w:r>
      <w:r w:rsidRPr="00735DD9">
        <w:rPr>
          <w:rFonts w:ascii="Book Antiqua" w:eastAsia="Book Antiqua" w:hAnsi="Book Antiqua" w:cs="Book Antiqua"/>
          <w:color w:val="000000"/>
        </w:rPr>
        <w:t>Informed consent was obtained from the patient and her parents</w:t>
      </w:r>
      <w:r w:rsidR="000F2EA7" w:rsidRPr="00735DD9">
        <w:rPr>
          <w:rFonts w:ascii="Book Antiqua" w:eastAsia="Book Antiqua" w:hAnsi="Book Antiqua" w:cs="Book Antiqua"/>
          <w:color w:val="000000"/>
        </w:rPr>
        <w:t>.</w:t>
      </w:r>
    </w:p>
    <w:p w14:paraId="02B09AA6" w14:textId="77777777" w:rsidR="00A77B3E" w:rsidRPr="00735DD9" w:rsidRDefault="00A77B3E" w:rsidP="00735DD9">
      <w:pPr>
        <w:spacing w:line="360" w:lineRule="auto"/>
        <w:jc w:val="both"/>
        <w:rPr>
          <w:rFonts w:ascii="Book Antiqua" w:hAnsi="Book Antiqua"/>
        </w:rPr>
      </w:pPr>
    </w:p>
    <w:p w14:paraId="4C298C60"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Conflict-of-interest statement: </w:t>
      </w:r>
      <w:r w:rsidRPr="00735DD9">
        <w:rPr>
          <w:rFonts w:ascii="Book Antiqua" w:eastAsia="Book Antiqua" w:hAnsi="Book Antiqua" w:cs="Book Antiqua"/>
          <w:color w:val="000000"/>
        </w:rPr>
        <w:t>The authors declare that they have no conflict of interest.</w:t>
      </w:r>
    </w:p>
    <w:p w14:paraId="70FB0FF2" w14:textId="77777777" w:rsidR="00A77B3E" w:rsidRPr="00735DD9" w:rsidRDefault="00A77B3E" w:rsidP="00735DD9">
      <w:pPr>
        <w:spacing w:line="360" w:lineRule="auto"/>
        <w:jc w:val="both"/>
        <w:rPr>
          <w:rFonts w:ascii="Book Antiqua" w:hAnsi="Book Antiqua"/>
        </w:rPr>
      </w:pPr>
    </w:p>
    <w:p w14:paraId="6A9FBC4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CARE Checklist (2016) statement: </w:t>
      </w:r>
      <w:r w:rsidRPr="00735DD9">
        <w:rPr>
          <w:rFonts w:ascii="Book Antiqua" w:eastAsia="Book Antiqua" w:hAnsi="Book Antiqua" w:cs="Book Antiqua"/>
          <w:color w:val="000000"/>
        </w:rPr>
        <w:t>The authors have read the CARE Checklist (2016), and the manuscript was prepared and revised according to the CARE Checklist (2016).</w:t>
      </w:r>
    </w:p>
    <w:p w14:paraId="0D0722A6" w14:textId="77777777" w:rsidR="00A77B3E" w:rsidRPr="00735DD9" w:rsidRDefault="00A77B3E" w:rsidP="00735DD9">
      <w:pPr>
        <w:spacing w:line="360" w:lineRule="auto"/>
        <w:jc w:val="both"/>
        <w:rPr>
          <w:rFonts w:ascii="Book Antiqua" w:hAnsi="Book Antiqua"/>
        </w:rPr>
      </w:pPr>
    </w:p>
    <w:p w14:paraId="65C903E2"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bCs/>
          <w:color w:val="000000"/>
        </w:rPr>
        <w:t xml:space="preserve">Open-Access: </w:t>
      </w:r>
      <w:r w:rsidRPr="00735D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5DD9">
        <w:rPr>
          <w:rFonts w:ascii="Book Antiqua" w:eastAsia="Book Antiqua" w:hAnsi="Book Antiqua" w:cs="Book Antiqua"/>
          <w:color w:val="000000"/>
        </w:rPr>
        <w:t>NonCommercial</w:t>
      </w:r>
      <w:proofErr w:type="spellEnd"/>
      <w:r w:rsidRPr="00735D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A6DD2D" w14:textId="77777777" w:rsidR="00A77B3E" w:rsidRPr="00735DD9" w:rsidRDefault="00A77B3E" w:rsidP="00735DD9">
      <w:pPr>
        <w:spacing w:line="360" w:lineRule="auto"/>
        <w:jc w:val="both"/>
        <w:rPr>
          <w:rFonts w:ascii="Book Antiqua" w:hAnsi="Book Antiqua"/>
        </w:rPr>
      </w:pPr>
    </w:p>
    <w:p w14:paraId="7B7FECA6"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Manuscript source: </w:t>
      </w:r>
      <w:r w:rsidRPr="00735DD9">
        <w:rPr>
          <w:rFonts w:ascii="Book Antiqua" w:eastAsia="Book Antiqua" w:hAnsi="Book Antiqua" w:cs="Book Antiqua"/>
          <w:color w:val="000000"/>
        </w:rPr>
        <w:t xml:space="preserve">Unsolicited </w:t>
      </w:r>
      <w:r w:rsidR="001C6604" w:rsidRPr="00735DD9">
        <w:rPr>
          <w:rFonts w:ascii="Book Antiqua" w:eastAsia="Book Antiqua" w:hAnsi="Book Antiqua" w:cs="Book Antiqua"/>
          <w:color w:val="000000"/>
        </w:rPr>
        <w:t>m</w:t>
      </w:r>
      <w:r w:rsidRPr="00735DD9">
        <w:rPr>
          <w:rFonts w:ascii="Book Antiqua" w:eastAsia="Book Antiqua" w:hAnsi="Book Antiqua" w:cs="Book Antiqua"/>
          <w:color w:val="000000"/>
        </w:rPr>
        <w:t>anuscript</w:t>
      </w:r>
    </w:p>
    <w:p w14:paraId="75A68C52" w14:textId="77777777" w:rsidR="00A77B3E" w:rsidRPr="00735DD9" w:rsidRDefault="00A77B3E" w:rsidP="00735DD9">
      <w:pPr>
        <w:spacing w:line="360" w:lineRule="auto"/>
        <w:jc w:val="both"/>
        <w:rPr>
          <w:rFonts w:ascii="Book Antiqua" w:hAnsi="Book Antiqua"/>
        </w:rPr>
      </w:pPr>
    </w:p>
    <w:p w14:paraId="116214E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Peer-review started: </w:t>
      </w:r>
      <w:r w:rsidRPr="00735DD9">
        <w:rPr>
          <w:rFonts w:ascii="Book Antiqua" w:eastAsia="Book Antiqua" w:hAnsi="Book Antiqua" w:cs="Book Antiqua"/>
          <w:color w:val="000000"/>
        </w:rPr>
        <w:t>September 30, 2020</w:t>
      </w:r>
    </w:p>
    <w:p w14:paraId="7AC8F08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First decision: </w:t>
      </w:r>
      <w:r w:rsidRPr="00735DD9">
        <w:rPr>
          <w:rFonts w:ascii="Book Antiqua" w:eastAsia="Book Antiqua" w:hAnsi="Book Antiqua" w:cs="Book Antiqua"/>
          <w:color w:val="000000"/>
        </w:rPr>
        <w:t>December 13, 2020</w:t>
      </w:r>
    </w:p>
    <w:p w14:paraId="09BF781B"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Article in press: </w:t>
      </w:r>
    </w:p>
    <w:p w14:paraId="116F6560" w14:textId="77777777" w:rsidR="00A77B3E" w:rsidRPr="00735DD9" w:rsidRDefault="00A77B3E" w:rsidP="00735DD9">
      <w:pPr>
        <w:spacing w:line="360" w:lineRule="auto"/>
        <w:jc w:val="both"/>
        <w:rPr>
          <w:rFonts w:ascii="Book Antiqua" w:hAnsi="Book Antiqua"/>
        </w:rPr>
      </w:pPr>
    </w:p>
    <w:p w14:paraId="7990C4E0"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Specialty type: </w:t>
      </w:r>
      <w:r w:rsidR="001C6604" w:rsidRPr="00735DD9">
        <w:rPr>
          <w:rFonts w:ascii="Book Antiqua" w:eastAsia="Microsoft YaHei" w:hAnsi="Book Antiqua" w:cs="SimSun"/>
        </w:rPr>
        <w:t>Medicine, research and experimental</w:t>
      </w:r>
    </w:p>
    <w:p w14:paraId="41DDBDA3"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 xml:space="preserve">Country/Territory of origin: </w:t>
      </w:r>
      <w:r w:rsidRPr="00735DD9">
        <w:rPr>
          <w:rFonts w:ascii="Book Antiqua" w:eastAsia="Book Antiqua" w:hAnsi="Book Antiqua" w:cs="Book Antiqua"/>
          <w:color w:val="000000"/>
        </w:rPr>
        <w:t>Taiwan</w:t>
      </w:r>
    </w:p>
    <w:p w14:paraId="72C0DE38"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t>Peer-review report’s scientific quality classification</w:t>
      </w:r>
    </w:p>
    <w:p w14:paraId="6C19F989"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A (Excellent): 0</w:t>
      </w:r>
    </w:p>
    <w:p w14:paraId="3B86EBE4"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B (Very good): 0</w:t>
      </w:r>
    </w:p>
    <w:p w14:paraId="42144BB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lastRenderedPageBreak/>
        <w:t>Grade C (Good): C</w:t>
      </w:r>
    </w:p>
    <w:p w14:paraId="1FA8922E"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D (Fair): 0</w:t>
      </w:r>
    </w:p>
    <w:p w14:paraId="20FCB020"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color w:val="000000"/>
        </w:rPr>
        <w:t>Grade E (Poor): 0</w:t>
      </w:r>
    </w:p>
    <w:p w14:paraId="18FD850F" w14:textId="77777777" w:rsidR="00A77B3E" w:rsidRPr="00735DD9" w:rsidRDefault="00A77B3E" w:rsidP="00735DD9">
      <w:pPr>
        <w:spacing w:line="360" w:lineRule="auto"/>
        <w:jc w:val="both"/>
        <w:rPr>
          <w:rFonts w:ascii="Book Antiqua" w:hAnsi="Book Antiqua"/>
        </w:rPr>
      </w:pPr>
    </w:p>
    <w:p w14:paraId="50E64439" w14:textId="32B5FB82" w:rsidR="00A77B3E" w:rsidRDefault="00E56F3A" w:rsidP="00735DD9">
      <w:pPr>
        <w:spacing w:line="360" w:lineRule="auto"/>
        <w:jc w:val="both"/>
        <w:rPr>
          <w:rFonts w:ascii="Book Antiqua" w:eastAsia="Book Antiqua" w:hAnsi="Book Antiqua" w:cs="Book Antiqua"/>
          <w:b/>
          <w:color w:val="000000"/>
        </w:rPr>
      </w:pPr>
      <w:r w:rsidRPr="00735DD9">
        <w:rPr>
          <w:rFonts w:ascii="Book Antiqua" w:eastAsia="Book Antiqua" w:hAnsi="Book Antiqua" w:cs="Book Antiqua"/>
          <w:b/>
          <w:color w:val="000000"/>
        </w:rPr>
        <w:t xml:space="preserve">P-Reviewer: </w:t>
      </w:r>
      <w:r w:rsidRPr="00735DD9">
        <w:rPr>
          <w:rFonts w:ascii="Book Antiqua" w:eastAsia="Book Antiqua" w:hAnsi="Book Antiqua" w:cs="Book Antiqua"/>
          <w:color w:val="000000"/>
        </w:rPr>
        <w:t>Shen F</w:t>
      </w:r>
      <w:r w:rsidRPr="00735DD9">
        <w:rPr>
          <w:rFonts w:ascii="Book Antiqua" w:eastAsia="Book Antiqua" w:hAnsi="Book Antiqua" w:cs="Book Antiqua"/>
          <w:b/>
          <w:color w:val="000000"/>
        </w:rPr>
        <w:t xml:space="preserve"> S-Editor: </w:t>
      </w:r>
      <w:r w:rsidR="00284013" w:rsidRPr="00735DD9">
        <w:rPr>
          <w:rFonts w:ascii="Book Antiqua" w:eastAsia="Book Antiqua" w:hAnsi="Book Antiqua" w:cs="Book Antiqua"/>
          <w:color w:val="000000"/>
        </w:rPr>
        <w:t>Fan</w:t>
      </w:r>
      <w:r w:rsidRPr="00735DD9">
        <w:rPr>
          <w:rFonts w:ascii="Book Antiqua" w:eastAsia="Book Antiqua" w:hAnsi="Book Antiqua" w:cs="Book Antiqua"/>
          <w:color w:val="000000"/>
        </w:rPr>
        <w:t xml:space="preserve"> </w:t>
      </w:r>
      <w:r w:rsidR="00284013" w:rsidRPr="00735DD9">
        <w:rPr>
          <w:rFonts w:ascii="Book Antiqua" w:eastAsia="Book Antiqua" w:hAnsi="Book Antiqua" w:cs="Book Antiqua"/>
          <w:color w:val="000000"/>
        </w:rPr>
        <w:t>JR</w:t>
      </w:r>
      <w:r w:rsidRPr="00735DD9">
        <w:rPr>
          <w:rFonts w:ascii="Book Antiqua" w:eastAsia="Book Antiqua" w:hAnsi="Book Antiqua" w:cs="Book Antiqua"/>
          <w:b/>
          <w:color w:val="000000"/>
        </w:rPr>
        <w:t xml:space="preserve"> L-Editor: </w:t>
      </w:r>
      <w:r w:rsidR="00D26F0D">
        <w:rPr>
          <w:rFonts w:ascii="Book Antiqua" w:eastAsia="Book Antiqua" w:hAnsi="Book Antiqua" w:cs="Book Antiqua"/>
          <w:color w:val="000000"/>
        </w:rPr>
        <w:t>Webster JR</w:t>
      </w:r>
      <w:r w:rsidRPr="00735DD9">
        <w:rPr>
          <w:rFonts w:ascii="Book Antiqua" w:eastAsia="Book Antiqua" w:hAnsi="Book Antiqua" w:cs="Book Antiqua"/>
          <w:b/>
          <w:color w:val="000000"/>
        </w:rPr>
        <w:t xml:space="preserve"> P-Editor: </w:t>
      </w:r>
    </w:p>
    <w:p w14:paraId="1E4EE671" w14:textId="77777777" w:rsidR="00CB69AF" w:rsidRPr="00735DD9" w:rsidRDefault="00CB69AF" w:rsidP="00735DD9">
      <w:pPr>
        <w:spacing w:line="360" w:lineRule="auto"/>
        <w:jc w:val="both"/>
        <w:rPr>
          <w:rFonts w:ascii="Book Antiqua" w:hAnsi="Book Antiqua"/>
        </w:rPr>
        <w:sectPr w:rsidR="00CB69AF" w:rsidRPr="00735DD9">
          <w:pgSz w:w="12240" w:h="15840"/>
          <w:pgMar w:top="1440" w:right="1440" w:bottom="1440" w:left="1440" w:header="720" w:footer="720" w:gutter="0"/>
          <w:cols w:space="720"/>
          <w:docGrid w:linePitch="360"/>
        </w:sectPr>
      </w:pPr>
    </w:p>
    <w:p w14:paraId="2CD42C41" w14:textId="77777777" w:rsidR="00A77B3E" w:rsidRPr="00735DD9" w:rsidRDefault="00E56F3A" w:rsidP="00735DD9">
      <w:pPr>
        <w:spacing w:line="360" w:lineRule="auto"/>
        <w:jc w:val="both"/>
        <w:rPr>
          <w:rFonts w:ascii="Book Antiqua" w:hAnsi="Book Antiqua"/>
        </w:rPr>
      </w:pPr>
      <w:r w:rsidRPr="00735DD9">
        <w:rPr>
          <w:rFonts w:ascii="Book Antiqua" w:eastAsia="Book Antiqua" w:hAnsi="Book Antiqua" w:cs="Book Antiqua"/>
          <w:b/>
          <w:color w:val="000000"/>
        </w:rPr>
        <w:lastRenderedPageBreak/>
        <w:t>Figure Legends</w:t>
      </w:r>
    </w:p>
    <w:p w14:paraId="62B28284" w14:textId="77777777" w:rsidR="00247FAD" w:rsidRPr="00735DD9" w:rsidRDefault="00247FAD" w:rsidP="00735DD9">
      <w:pPr>
        <w:spacing w:line="360" w:lineRule="auto"/>
        <w:jc w:val="both"/>
        <w:rPr>
          <w:rFonts w:ascii="Book Antiqua" w:eastAsia="SimSun" w:hAnsi="Book Antiqua" w:cs="SimSun"/>
          <w:lang w:eastAsia="zh-CN"/>
        </w:rPr>
      </w:pPr>
      <w:r w:rsidRPr="00735DD9">
        <w:rPr>
          <w:rFonts w:ascii="Book Antiqua" w:eastAsia="SimSun" w:hAnsi="Book Antiqua" w:cs="SimSun"/>
          <w:noProof/>
          <w:lang w:val="en-GB" w:eastAsia="zh-CN"/>
        </w:rPr>
        <w:drawing>
          <wp:inline distT="0" distB="0" distL="0" distR="0" wp14:anchorId="61A41AED" wp14:editId="6FA9E67D">
            <wp:extent cx="5943600" cy="2027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27555"/>
                    </a:xfrm>
                    <a:prstGeom prst="rect">
                      <a:avLst/>
                    </a:prstGeom>
                    <a:noFill/>
                    <a:ln>
                      <a:noFill/>
                    </a:ln>
                  </pic:spPr>
                </pic:pic>
              </a:graphicData>
            </a:graphic>
          </wp:inline>
        </w:drawing>
      </w:r>
    </w:p>
    <w:p w14:paraId="7545F80A" w14:textId="476836BA" w:rsidR="00A77B3E" w:rsidRPr="00735DD9" w:rsidRDefault="00E56F3A" w:rsidP="00735DD9">
      <w:pPr>
        <w:spacing w:line="360" w:lineRule="auto"/>
        <w:jc w:val="both"/>
        <w:rPr>
          <w:rFonts w:ascii="Book Antiqua" w:eastAsia="Book Antiqua" w:hAnsi="Book Antiqua" w:cs="Book Antiqua"/>
          <w:color w:val="000000"/>
        </w:rPr>
      </w:pPr>
      <w:r w:rsidRPr="00735DD9">
        <w:rPr>
          <w:rFonts w:ascii="Book Antiqua" w:eastAsia="Book Antiqua" w:hAnsi="Book Antiqua" w:cs="Book Antiqua"/>
          <w:b/>
          <w:bCs/>
          <w:color w:val="000000"/>
        </w:rPr>
        <w:t xml:space="preserve">Figure 1 </w:t>
      </w:r>
      <w:r w:rsidR="0080533F" w:rsidRPr="00735DD9">
        <w:rPr>
          <w:rFonts w:ascii="Book Antiqua" w:eastAsia="Book Antiqua" w:hAnsi="Book Antiqua" w:cs="Book Antiqua"/>
          <w:b/>
          <w:bCs/>
          <w:color w:val="000000"/>
        </w:rPr>
        <w:t>Magnetic resonance imaging</w:t>
      </w:r>
      <w:r w:rsidRPr="00735DD9">
        <w:rPr>
          <w:rFonts w:ascii="Book Antiqua" w:eastAsia="Book Antiqua" w:hAnsi="Book Antiqua" w:cs="Book Antiqua"/>
          <w:b/>
          <w:bCs/>
          <w:color w:val="000000"/>
        </w:rPr>
        <w:t xml:space="preserve"> of the brain without contrast medium. </w:t>
      </w:r>
      <w:r w:rsidR="00247FAD" w:rsidRPr="00735DD9">
        <w:rPr>
          <w:rFonts w:ascii="Book Antiqua" w:eastAsia="Book Antiqua" w:hAnsi="Book Antiqua" w:cs="Book Antiqua"/>
          <w:color w:val="000000"/>
        </w:rPr>
        <w:t>A:</w:t>
      </w:r>
      <w:r w:rsidRPr="00735DD9">
        <w:rPr>
          <w:rFonts w:ascii="Book Antiqua" w:eastAsia="Book Antiqua" w:hAnsi="Book Antiqua" w:cs="Book Antiqua"/>
          <w:color w:val="000000"/>
        </w:rPr>
        <w:t xml:space="preserve"> Axial T2 FLAIR, leukodystrophy at the frontal subcortical and periventricular regions accompanied </w:t>
      </w:r>
      <w:r w:rsidR="00D26F0D">
        <w:rPr>
          <w:rFonts w:ascii="Book Antiqua" w:eastAsia="Book Antiqua" w:hAnsi="Book Antiqua" w:cs="Book Antiqua"/>
          <w:color w:val="000000"/>
        </w:rPr>
        <w:t>by</w:t>
      </w:r>
      <w:r w:rsidRPr="00735DD9">
        <w:rPr>
          <w:rFonts w:ascii="Book Antiqua" w:eastAsia="Book Antiqua" w:hAnsi="Book Antiqua" w:cs="Book Antiqua"/>
          <w:color w:val="000000"/>
        </w:rPr>
        <w:t xml:space="preserve"> a decreased amount of white matter</w:t>
      </w:r>
      <w:r w:rsidR="00247FAD" w:rsidRPr="00735DD9">
        <w:rPr>
          <w:rFonts w:ascii="Book Antiqua" w:eastAsia="Book Antiqua" w:hAnsi="Book Antiqua" w:cs="Book Antiqua"/>
          <w:color w:val="000000"/>
        </w:rPr>
        <w:t>;</w:t>
      </w:r>
      <w:r w:rsidRPr="00735DD9">
        <w:rPr>
          <w:rFonts w:ascii="Book Antiqua" w:eastAsia="Book Antiqua" w:hAnsi="Book Antiqua" w:cs="Book Antiqua"/>
          <w:color w:val="000000"/>
        </w:rPr>
        <w:t xml:space="preserve"> </w:t>
      </w:r>
      <w:r w:rsidR="00247FAD" w:rsidRPr="00735DD9">
        <w:rPr>
          <w:rFonts w:ascii="Book Antiqua" w:eastAsia="Book Antiqua" w:hAnsi="Book Antiqua" w:cs="Book Antiqua"/>
          <w:color w:val="000000"/>
        </w:rPr>
        <w:t>B</w:t>
      </w:r>
      <w:r w:rsidRPr="00735DD9">
        <w:rPr>
          <w:rFonts w:ascii="Book Antiqua" w:eastAsia="Book Antiqua" w:hAnsi="Book Antiqua" w:cs="Book Antiqua"/>
          <w:color w:val="000000"/>
        </w:rPr>
        <w:t xml:space="preserve"> and </w:t>
      </w:r>
      <w:r w:rsidR="00247FAD" w:rsidRPr="00735DD9">
        <w:rPr>
          <w:rFonts w:ascii="Book Antiqua" w:eastAsia="Book Antiqua" w:hAnsi="Book Antiqua" w:cs="Book Antiqua"/>
          <w:color w:val="000000"/>
        </w:rPr>
        <w:t>C:</w:t>
      </w:r>
      <w:r w:rsidRPr="00735DD9">
        <w:rPr>
          <w:rFonts w:ascii="Book Antiqua" w:eastAsia="Book Antiqua" w:hAnsi="Book Antiqua" w:cs="Book Antiqua"/>
          <w:color w:val="000000"/>
        </w:rPr>
        <w:t xml:space="preserve"> Axial T2 FLAIR, atrophic bilateral thalami, brain stem, and cerebellar hemispheres.</w:t>
      </w:r>
    </w:p>
    <w:p w14:paraId="18497BAA" w14:textId="77777777" w:rsidR="008C0E63" w:rsidRPr="00735DD9" w:rsidRDefault="008C0E63" w:rsidP="00735DD9">
      <w:pPr>
        <w:spacing w:line="360" w:lineRule="auto"/>
        <w:jc w:val="both"/>
        <w:rPr>
          <w:rFonts w:ascii="Book Antiqua" w:hAnsi="Book Antiqua"/>
        </w:rPr>
        <w:sectPr w:rsidR="008C0E63" w:rsidRPr="00735DD9">
          <w:pgSz w:w="12240" w:h="15840"/>
          <w:pgMar w:top="1440" w:right="1440" w:bottom="1440" w:left="1440" w:header="720" w:footer="720" w:gutter="0"/>
          <w:cols w:space="720"/>
          <w:docGrid w:linePitch="360"/>
        </w:sectPr>
      </w:pPr>
    </w:p>
    <w:p w14:paraId="5619EF1D" w14:textId="77777777" w:rsidR="008C0E63" w:rsidRPr="00735DD9" w:rsidRDefault="008C0E63" w:rsidP="00735DD9">
      <w:pPr>
        <w:spacing w:line="360" w:lineRule="auto"/>
        <w:jc w:val="both"/>
        <w:rPr>
          <w:rFonts w:ascii="Book Antiqua" w:hAnsi="Book Antiqua"/>
          <w:b/>
          <w:bCs/>
        </w:rPr>
      </w:pPr>
      <w:r w:rsidRPr="00735DD9">
        <w:rPr>
          <w:rFonts w:ascii="Book Antiqua" w:hAnsi="Book Antiqua"/>
          <w:b/>
          <w:bCs/>
          <w:lang w:eastAsia="zh-CN"/>
        </w:rPr>
        <w:lastRenderedPageBreak/>
        <w:t>Table 1</w:t>
      </w:r>
      <w:r w:rsidRPr="00735DD9">
        <w:rPr>
          <w:rFonts w:ascii="Book Antiqua" w:eastAsia="Liberation Serif" w:hAnsi="Book Antiqua"/>
          <w:b/>
          <w:bCs/>
        </w:rPr>
        <w:t xml:space="preserve"> R</w:t>
      </w:r>
      <w:r w:rsidRPr="00735DD9">
        <w:rPr>
          <w:rFonts w:ascii="Book Antiqua" w:hAnsi="Book Antiqua"/>
          <w:b/>
          <w:bCs/>
        </w:rPr>
        <w:t>esults of the assessments at different periods after the botulinum toxin A injection</w:t>
      </w:r>
    </w:p>
    <w:tbl>
      <w:tblPr>
        <w:tblW w:w="5000" w:type="pct"/>
        <w:tblBorders>
          <w:top w:val="single" w:sz="4" w:space="0" w:color="auto"/>
          <w:bottom w:val="single" w:sz="4" w:space="0" w:color="auto"/>
        </w:tblBorders>
        <w:tblLook w:val="0400" w:firstRow="0" w:lastRow="0" w:firstColumn="0" w:lastColumn="0" w:noHBand="0" w:noVBand="1"/>
      </w:tblPr>
      <w:tblGrid>
        <w:gridCol w:w="1034"/>
        <w:gridCol w:w="2137"/>
        <w:gridCol w:w="1668"/>
        <w:gridCol w:w="1668"/>
        <w:gridCol w:w="1668"/>
        <w:gridCol w:w="1668"/>
        <w:gridCol w:w="1668"/>
        <w:gridCol w:w="1665"/>
      </w:tblGrid>
      <w:tr w:rsidR="00C7270F" w:rsidRPr="00735DD9" w14:paraId="4D505BDE" w14:textId="77777777" w:rsidTr="007860F4">
        <w:trPr>
          <w:trHeight w:val="408"/>
        </w:trPr>
        <w:tc>
          <w:tcPr>
            <w:tcW w:w="1203" w:type="pct"/>
            <w:gridSpan w:val="2"/>
            <w:vMerge w:val="restart"/>
            <w:tcBorders>
              <w:top w:val="single" w:sz="4" w:space="0" w:color="auto"/>
            </w:tcBorders>
          </w:tcPr>
          <w:p w14:paraId="3BF71AE1" w14:textId="77777777" w:rsidR="00C7270F" w:rsidRPr="00735DD9" w:rsidRDefault="00C7270F" w:rsidP="00735DD9">
            <w:pPr>
              <w:spacing w:line="360" w:lineRule="auto"/>
              <w:jc w:val="both"/>
              <w:rPr>
                <w:rFonts w:ascii="Book Antiqua" w:hAnsi="Book Antiqua"/>
                <w:b/>
                <w:bCs/>
              </w:rPr>
            </w:pPr>
            <w:r w:rsidRPr="00735DD9">
              <w:rPr>
                <w:rFonts w:ascii="Book Antiqua" w:hAnsi="Book Antiqua"/>
                <w:b/>
                <w:bCs/>
              </w:rPr>
              <w:t>Outcome measures</w:t>
            </w:r>
          </w:p>
        </w:tc>
        <w:tc>
          <w:tcPr>
            <w:tcW w:w="3797" w:type="pct"/>
            <w:gridSpan w:val="6"/>
            <w:tcBorders>
              <w:top w:val="single" w:sz="4" w:space="0" w:color="auto"/>
              <w:bottom w:val="single" w:sz="4" w:space="0" w:color="auto"/>
            </w:tcBorders>
          </w:tcPr>
          <w:p w14:paraId="11CF006F" w14:textId="77777777" w:rsidR="00C7270F" w:rsidRPr="00735DD9" w:rsidRDefault="00C7270F" w:rsidP="00735DD9">
            <w:pPr>
              <w:spacing w:line="360" w:lineRule="auto"/>
              <w:jc w:val="both"/>
              <w:rPr>
                <w:rFonts w:ascii="Book Antiqua" w:hAnsi="Book Antiqua"/>
                <w:b/>
                <w:bCs/>
                <w:lang w:eastAsia="zh-CN"/>
              </w:rPr>
            </w:pPr>
            <w:r w:rsidRPr="00735DD9">
              <w:rPr>
                <w:rFonts w:ascii="Book Antiqua" w:hAnsi="Book Antiqua"/>
                <w:b/>
                <w:bCs/>
                <w:lang w:eastAsia="zh-CN"/>
              </w:rPr>
              <w:t>Date</w:t>
            </w:r>
          </w:p>
        </w:tc>
      </w:tr>
      <w:tr w:rsidR="00C7270F" w:rsidRPr="00735DD9" w14:paraId="3611E046" w14:textId="77777777" w:rsidTr="007860F4">
        <w:trPr>
          <w:trHeight w:val="841"/>
        </w:trPr>
        <w:tc>
          <w:tcPr>
            <w:tcW w:w="1203" w:type="pct"/>
            <w:gridSpan w:val="2"/>
            <w:vMerge/>
            <w:tcBorders>
              <w:bottom w:val="single" w:sz="4" w:space="0" w:color="auto"/>
            </w:tcBorders>
          </w:tcPr>
          <w:p w14:paraId="1EE140AC" w14:textId="77777777" w:rsidR="00C7270F" w:rsidRPr="00735DD9" w:rsidRDefault="00C7270F" w:rsidP="00735DD9">
            <w:pPr>
              <w:spacing w:line="360" w:lineRule="auto"/>
              <w:jc w:val="both"/>
              <w:rPr>
                <w:rFonts w:ascii="Book Antiqua" w:hAnsi="Book Antiqua"/>
                <w:b/>
                <w:bCs/>
              </w:rPr>
            </w:pPr>
          </w:p>
        </w:tc>
        <w:tc>
          <w:tcPr>
            <w:tcW w:w="633" w:type="pct"/>
            <w:tcBorders>
              <w:top w:val="single" w:sz="4" w:space="0" w:color="auto"/>
              <w:bottom w:val="single" w:sz="4" w:space="0" w:color="auto"/>
            </w:tcBorders>
          </w:tcPr>
          <w:p w14:paraId="427AC4FA" w14:textId="77777777" w:rsidR="00C7270F" w:rsidRPr="00735DD9" w:rsidRDefault="00C7270F" w:rsidP="00735DD9">
            <w:pPr>
              <w:spacing w:line="360" w:lineRule="auto"/>
              <w:jc w:val="both"/>
              <w:rPr>
                <w:rFonts w:ascii="Book Antiqua" w:eastAsia="Liberation Serif" w:hAnsi="Book Antiqua"/>
                <w:b/>
                <w:bCs/>
              </w:rPr>
            </w:pPr>
            <w:r w:rsidRPr="00735DD9">
              <w:rPr>
                <w:rFonts w:ascii="Book Antiqua" w:eastAsia="Liberation Serif" w:hAnsi="Book Antiqua"/>
                <w:b/>
                <w:bCs/>
              </w:rPr>
              <w:t>Pre-injection</w:t>
            </w:r>
          </w:p>
        </w:tc>
        <w:tc>
          <w:tcPr>
            <w:tcW w:w="633" w:type="pct"/>
            <w:tcBorders>
              <w:top w:val="single" w:sz="4" w:space="0" w:color="auto"/>
              <w:bottom w:val="single" w:sz="4" w:space="0" w:color="auto"/>
            </w:tcBorders>
          </w:tcPr>
          <w:p w14:paraId="7AE37106" w14:textId="77777777" w:rsidR="00C7270F" w:rsidRPr="00735DD9" w:rsidRDefault="00C7270F" w:rsidP="00735DD9">
            <w:pPr>
              <w:spacing w:line="360" w:lineRule="auto"/>
              <w:jc w:val="both"/>
              <w:rPr>
                <w:rFonts w:ascii="Book Antiqua" w:eastAsia="Liberation Serif" w:hAnsi="Book Antiqua"/>
                <w:b/>
                <w:bCs/>
              </w:rPr>
            </w:pPr>
            <w:r w:rsidRPr="00735DD9">
              <w:rPr>
                <w:rFonts w:ascii="Book Antiqua" w:eastAsia="Liberation Serif" w:hAnsi="Book Antiqua"/>
                <w:b/>
                <w:bCs/>
              </w:rPr>
              <w:t>Post-injection week 1</w:t>
            </w:r>
          </w:p>
        </w:tc>
        <w:tc>
          <w:tcPr>
            <w:tcW w:w="633" w:type="pct"/>
            <w:tcBorders>
              <w:top w:val="single" w:sz="4" w:space="0" w:color="auto"/>
              <w:bottom w:val="single" w:sz="4" w:space="0" w:color="auto"/>
            </w:tcBorders>
          </w:tcPr>
          <w:p w14:paraId="0273FAF4"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 xml:space="preserve">Post-injection week </w:t>
            </w:r>
            <w:r w:rsidRPr="00735DD9">
              <w:rPr>
                <w:rFonts w:ascii="Book Antiqua" w:hAnsi="Book Antiqua"/>
                <w:b/>
                <w:bCs/>
              </w:rPr>
              <w:t>2</w:t>
            </w:r>
          </w:p>
        </w:tc>
        <w:tc>
          <w:tcPr>
            <w:tcW w:w="633" w:type="pct"/>
            <w:tcBorders>
              <w:top w:val="single" w:sz="4" w:space="0" w:color="auto"/>
              <w:bottom w:val="single" w:sz="4" w:space="0" w:color="auto"/>
            </w:tcBorders>
          </w:tcPr>
          <w:p w14:paraId="366F1B36"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Post-injection week</w:t>
            </w:r>
            <w:r w:rsidRPr="00735DD9">
              <w:rPr>
                <w:rFonts w:ascii="Book Antiqua" w:hAnsi="Book Antiqua"/>
                <w:b/>
                <w:bCs/>
              </w:rPr>
              <w:t xml:space="preserve"> 4</w:t>
            </w:r>
          </w:p>
        </w:tc>
        <w:tc>
          <w:tcPr>
            <w:tcW w:w="633" w:type="pct"/>
            <w:tcBorders>
              <w:top w:val="single" w:sz="4" w:space="0" w:color="auto"/>
              <w:bottom w:val="single" w:sz="4" w:space="0" w:color="auto"/>
            </w:tcBorders>
          </w:tcPr>
          <w:p w14:paraId="5F73C5C7"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 xml:space="preserve">Post-injection week </w:t>
            </w:r>
            <w:r w:rsidRPr="00735DD9">
              <w:rPr>
                <w:rFonts w:ascii="Book Antiqua" w:hAnsi="Book Antiqua"/>
                <w:b/>
                <w:bCs/>
              </w:rPr>
              <w:t>8</w:t>
            </w:r>
          </w:p>
        </w:tc>
        <w:tc>
          <w:tcPr>
            <w:tcW w:w="632" w:type="pct"/>
            <w:tcBorders>
              <w:top w:val="single" w:sz="4" w:space="0" w:color="auto"/>
              <w:bottom w:val="single" w:sz="4" w:space="0" w:color="auto"/>
            </w:tcBorders>
          </w:tcPr>
          <w:p w14:paraId="777747FE" w14:textId="77777777" w:rsidR="00C7270F" w:rsidRPr="00735DD9" w:rsidRDefault="00C7270F" w:rsidP="00735DD9">
            <w:pPr>
              <w:spacing w:line="360" w:lineRule="auto"/>
              <w:jc w:val="both"/>
              <w:rPr>
                <w:rFonts w:ascii="Book Antiqua" w:hAnsi="Book Antiqua"/>
                <w:b/>
                <w:bCs/>
              </w:rPr>
            </w:pPr>
            <w:r w:rsidRPr="00735DD9">
              <w:rPr>
                <w:rFonts w:ascii="Book Antiqua" w:eastAsia="Liberation Serif" w:hAnsi="Book Antiqua"/>
                <w:b/>
                <w:bCs/>
              </w:rPr>
              <w:t>Post-injection week 1</w:t>
            </w:r>
            <w:r w:rsidRPr="00735DD9">
              <w:rPr>
                <w:rFonts w:ascii="Book Antiqua" w:hAnsi="Book Antiqua"/>
                <w:b/>
                <w:bCs/>
              </w:rPr>
              <w:t>2</w:t>
            </w:r>
          </w:p>
        </w:tc>
      </w:tr>
      <w:tr w:rsidR="00887B32" w:rsidRPr="00735DD9" w14:paraId="7234F378" w14:textId="77777777" w:rsidTr="007860F4">
        <w:trPr>
          <w:trHeight w:val="445"/>
        </w:trPr>
        <w:tc>
          <w:tcPr>
            <w:tcW w:w="392" w:type="pct"/>
            <w:vMerge w:val="restart"/>
            <w:tcBorders>
              <w:top w:val="single" w:sz="4" w:space="0" w:color="auto"/>
            </w:tcBorders>
          </w:tcPr>
          <w:p w14:paraId="66D5A0CA" w14:textId="77777777" w:rsidR="00887B32" w:rsidRPr="00735DD9" w:rsidRDefault="00887B32" w:rsidP="00735DD9">
            <w:pPr>
              <w:spacing w:line="360" w:lineRule="auto"/>
              <w:jc w:val="both"/>
              <w:rPr>
                <w:rFonts w:ascii="Book Antiqua" w:eastAsia="Liberation Serif" w:hAnsi="Book Antiqua"/>
              </w:rPr>
            </w:pPr>
            <w:r w:rsidRPr="00735DD9">
              <w:rPr>
                <w:rFonts w:ascii="Book Antiqua" w:eastAsia="Liberation Serif" w:hAnsi="Book Antiqua"/>
              </w:rPr>
              <w:t>MAS (0-4)</w:t>
            </w:r>
          </w:p>
        </w:tc>
        <w:tc>
          <w:tcPr>
            <w:tcW w:w="811" w:type="pct"/>
            <w:vMerge w:val="restart"/>
            <w:tcBorders>
              <w:top w:val="single" w:sz="4" w:space="0" w:color="auto"/>
            </w:tcBorders>
          </w:tcPr>
          <w:p w14:paraId="2C864A8A" w14:textId="77777777" w:rsidR="00887B32" w:rsidRPr="00735DD9" w:rsidRDefault="00887B32" w:rsidP="00735DD9">
            <w:pPr>
              <w:spacing w:line="360" w:lineRule="auto"/>
              <w:jc w:val="both"/>
              <w:rPr>
                <w:rFonts w:ascii="Book Antiqua" w:eastAsia="Liberation Serif" w:hAnsi="Book Antiqua"/>
              </w:rPr>
            </w:pPr>
            <w:r w:rsidRPr="00735DD9">
              <w:rPr>
                <w:rFonts w:ascii="Book Antiqua" w:hAnsi="Book Antiqua"/>
              </w:rPr>
              <w:t>Plantar flexors</w:t>
            </w:r>
          </w:p>
        </w:tc>
        <w:tc>
          <w:tcPr>
            <w:tcW w:w="633" w:type="pct"/>
            <w:tcBorders>
              <w:top w:val="single" w:sz="4" w:space="0" w:color="auto"/>
            </w:tcBorders>
          </w:tcPr>
          <w:p w14:paraId="36E64BDA" w14:textId="6F148375"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c>
          <w:tcPr>
            <w:tcW w:w="633" w:type="pct"/>
            <w:tcBorders>
              <w:top w:val="single" w:sz="4" w:space="0" w:color="auto"/>
            </w:tcBorders>
          </w:tcPr>
          <w:p w14:paraId="3BF8BB1E" w14:textId="3005F1A8"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Borders>
              <w:top w:val="single" w:sz="4" w:space="0" w:color="auto"/>
            </w:tcBorders>
          </w:tcPr>
          <w:p w14:paraId="502F4E55" w14:textId="60940A56"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Borders>
              <w:top w:val="single" w:sz="4" w:space="0" w:color="auto"/>
            </w:tcBorders>
          </w:tcPr>
          <w:p w14:paraId="41DCE3F4" w14:textId="493DBD4D"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Borders>
              <w:top w:val="single" w:sz="4" w:space="0" w:color="auto"/>
            </w:tcBorders>
          </w:tcPr>
          <w:p w14:paraId="5221CFA5" w14:textId="45A5A877"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2" w:type="pct"/>
            <w:tcBorders>
              <w:top w:val="single" w:sz="4" w:space="0" w:color="auto"/>
            </w:tcBorders>
          </w:tcPr>
          <w:p w14:paraId="7627DC22" w14:textId="34734833"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r>
      <w:tr w:rsidR="00887B32" w:rsidRPr="00735DD9" w14:paraId="160F147F" w14:textId="77777777" w:rsidTr="007860F4">
        <w:trPr>
          <w:trHeight w:val="445"/>
        </w:trPr>
        <w:tc>
          <w:tcPr>
            <w:tcW w:w="392" w:type="pct"/>
            <w:vMerge/>
          </w:tcPr>
          <w:p w14:paraId="746D2AD1" w14:textId="77777777" w:rsidR="00887B32" w:rsidRPr="00735DD9" w:rsidRDefault="00887B32" w:rsidP="00735DD9">
            <w:pPr>
              <w:spacing w:line="360" w:lineRule="auto"/>
              <w:jc w:val="both"/>
              <w:rPr>
                <w:rFonts w:ascii="Book Antiqua" w:eastAsia="Liberation Serif" w:hAnsi="Book Antiqua"/>
              </w:rPr>
            </w:pPr>
          </w:p>
        </w:tc>
        <w:tc>
          <w:tcPr>
            <w:tcW w:w="811" w:type="pct"/>
            <w:vMerge/>
          </w:tcPr>
          <w:p w14:paraId="1B10873E" w14:textId="77777777" w:rsidR="00887B32" w:rsidRPr="00735DD9" w:rsidRDefault="00887B32" w:rsidP="00735DD9">
            <w:pPr>
              <w:spacing w:line="360" w:lineRule="auto"/>
              <w:jc w:val="both"/>
              <w:rPr>
                <w:rFonts w:ascii="Book Antiqua" w:hAnsi="Book Antiqua"/>
              </w:rPr>
            </w:pPr>
          </w:p>
        </w:tc>
        <w:tc>
          <w:tcPr>
            <w:tcW w:w="633" w:type="pct"/>
          </w:tcPr>
          <w:p w14:paraId="64211DFA" w14:textId="01042003"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c>
          <w:tcPr>
            <w:tcW w:w="633" w:type="pct"/>
          </w:tcPr>
          <w:p w14:paraId="6587F275" w14:textId="319EB156"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2B6D6F43" w14:textId="2A5D7D81"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20522161" w14:textId="26DB61A5"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09D73705" w14:textId="7F3CB232"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2" w:type="pct"/>
          </w:tcPr>
          <w:p w14:paraId="206677CF" w14:textId="609AF9F0"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r>
      <w:tr w:rsidR="00887B32" w:rsidRPr="00735DD9" w14:paraId="2BC9DCD0" w14:textId="77777777" w:rsidTr="007860F4">
        <w:trPr>
          <w:trHeight w:val="445"/>
        </w:trPr>
        <w:tc>
          <w:tcPr>
            <w:tcW w:w="392" w:type="pct"/>
            <w:vMerge/>
          </w:tcPr>
          <w:p w14:paraId="5B920CE0" w14:textId="77777777" w:rsidR="00887B32" w:rsidRPr="00735DD9" w:rsidRDefault="00887B32" w:rsidP="00735DD9">
            <w:pPr>
              <w:spacing w:line="360" w:lineRule="auto"/>
              <w:jc w:val="both"/>
              <w:rPr>
                <w:rFonts w:ascii="Book Antiqua" w:eastAsia="Liberation Serif" w:hAnsi="Book Antiqua"/>
              </w:rPr>
            </w:pPr>
          </w:p>
        </w:tc>
        <w:tc>
          <w:tcPr>
            <w:tcW w:w="811" w:type="pct"/>
            <w:vMerge w:val="restart"/>
          </w:tcPr>
          <w:p w14:paraId="0D04C4D2" w14:textId="77777777" w:rsidR="00887B32" w:rsidRPr="00735DD9" w:rsidRDefault="00887B32" w:rsidP="00735DD9">
            <w:pPr>
              <w:spacing w:line="360" w:lineRule="auto"/>
              <w:jc w:val="both"/>
              <w:rPr>
                <w:rFonts w:ascii="Book Antiqua" w:hAnsi="Book Antiqua"/>
              </w:rPr>
            </w:pPr>
            <w:r w:rsidRPr="00735DD9">
              <w:rPr>
                <w:rFonts w:ascii="Book Antiqua" w:hAnsi="Book Antiqua"/>
              </w:rPr>
              <w:t xml:space="preserve">Foot </w:t>
            </w:r>
            <w:r w:rsidRPr="00735DD9">
              <w:rPr>
                <w:rFonts w:ascii="Book Antiqua" w:eastAsia="Liberation Serif" w:hAnsi="Book Antiqua"/>
              </w:rPr>
              <w:t>inver</w:t>
            </w:r>
            <w:r w:rsidRPr="00735DD9">
              <w:rPr>
                <w:rFonts w:ascii="Book Antiqua" w:hAnsi="Book Antiqua"/>
              </w:rPr>
              <w:t>t</w:t>
            </w:r>
            <w:r w:rsidRPr="00735DD9">
              <w:rPr>
                <w:rFonts w:ascii="Book Antiqua" w:eastAsia="Liberation Serif" w:hAnsi="Book Antiqua"/>
              </w:rPr>
              <w:t>ors</w:t>
            </w:r>
          </w:p>
        </w:tc>
        <w:tc>
          <w:tcPr>
            <w:tcW w:w="633" w:type="pct"/>
          </w:tcPr>
          <w:p w14:paraId="0AFF5ECB" w14:textId="164CB3FC"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c>
          <w:tcPr>
            <w:tcW w:w="633" w:type="pct"/>
          </w:tcPr>
          <w:p w14:paraId="01E4558F" w14:textId="45ADA4F9"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Pr>
          <w:p w14:paraId="2FB31130" w14:textId="5FA485CB"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Pr>
          <w:p w14:paraId="03A727CC" w14:textId="0035B131"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3" w:type="pct"/>
          </w:tcPr>
          <w:p w14:paraId="3EAE80EB" w14:textId="568D279E"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2</w:t>
            </w:r>
          </w:p>
        </w:tc>
        <w:tc>
          <w:tcPr>
            <w:tcW w:w="632" w:type="pct"/>
          </w:tcPr>
          <w:p w14:paraId="47949FF9" w14:textId="084F2DC1" w:rsidR="00887B32" w:rsidRPr="00735DD9" w:rsidRDefault="00887B32" w:rsidP="00735DD9">
            <w:pPr>
              <w:spacing w:line="360" w:lineRule="auto"/>
              <w:jc w:val="both"/>
              <w:rPr>
                <w:rFonts w:ascii="Book Antiqua" w:hAnsi="Book Antiqua"/>
              </w:rPr>
            </w:pPr>
            <w:r w:rsidRPr="00735DD9">
              <w:rPr>
                <w:rFonts w:ascii="Book Antiqua" w:hAnsi="Book Antiqua"/>
              </w:rPr>
              <w:t>R:</w:t>
            </w:r>
            <w:r w:rsidR="007860F4" w:rsidRPr="00735DD9">
              <w:rPr>
                <w:rFonts w:ascii="Book Antiqua" w:hAnsi="Book Antiqua"/>
              </w:rPr>
              <w:t xml:space="preserve"> </w:t>
            </w:r>
            <w:r w:rsidRPr="00735DD9">
              <w:rPr>
                <w:rFonts w:ascii="Book Antiqua" w:hAnsi="Book Antiqua"/>
              </w:rPr>
              <w:t>3</w:t>
            </w:r>
          </w:p>
        </w:tc>
      </w:tr>
      <w:tr w:rsidR="00887B32" w:rsidRPr="00735DD9" w14:paraId="129E2E22" w14:textId="77777777" w:rsidTr="007860F4">
        <w:trPr>
          <w:trHeight w:val="445"/>
        </w:trPr>
        <w:tc>
          <w:tcPr>
            <w:tcW w:w="392" w:type="pct"/>
            <w:vMerge/>
          </w:tcPr>
          <w:p w14:paraId="7A28EABB" w14:textId="77777777" w:rsidR="00887B32" w:rsidRPr="00735DD9" w:rsidRDefault="00887B32" w:rsidP="00735DD9">
            <w:pPr>
              <w:spacing w:line="360" w:lineRule="auto"/>
              <w:jc w:val="both"/>
              <w:rPr>
                <w:rFonts w:ascii="Book Antiqua" w:eastAsia="Liberation Serif" w:hAnsi="Book Antiqua"/>
              </w:rPr>
            </w:pPr>
          </w:p>
        </w:tc>
        <w:tc>
          <w:tcPr>
            <w:tcW w:w="811" w:type="pct"/>
            <w:vMerge/>
          </w:tcPr>
          <w:p w14:paraId="0EC1F99A" w14:textId="77777777" w:rsidR="00887B32" w:rsidRPr="00735DD9" w:rsidRDefault="00887B32" w:rsidP="00735DD9">
            <w:pPr>
              <w:spacing w:line="360" w:lineRule="auto"/>
              <w:jc w:val="both"/>
              <w:rPr>
                <w:rFonts w:ascii="Book Antiqua" w:hAnsi="Book Antiqua"/>
              </w:rPr>
            </w:pPr>
          </w:p>
        </w:tc>
        <w:tc>
          <w:tcPr>
            <w:tcW w:w="633" w:type="pct"/>
          </w:tcPr>
          <w:p w14:paraId="4291518D" w14:textId="350A6CC2"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c>
          <w:tcPr>
            <w:tcW w:w="633" w:type="pct"/>
          </w:tcPr>
          <w:p w14:paraId="5BF2686F" w14:textId="663FB4DD"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7D9D5ED6" w14:textId="395CF429"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194C22E4" w14:textId="08C6454B"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3" w:type="pct"/>
          </w:tcPr>
          <w:p w14:paraId="18E35514" w14:textId="156F189B"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2</w:t>
            </w:r>
          </w:p>
        </w:tc>
        <w:tc>
          <w:tcPr>
            <w:tcW w:w="632" w:type="pct"/>
          </w:tcPr>
          <w:p w14:paraId="6443A858" w14:textId="620FA57C" w:rsidR="00887B32" w:rsidRPr="00735DD9" w:rsidRDefault="00887B32" w:rsidP="00735DD9">
            <w:pPr>
              <w:spacing w:line="360" w:lineRule="auto"/>
              <w:jc w:val="both"/>
              <w:rPr>
                <w:rFonts w:ascii="Book Antiqua"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w:t>
            </w:r>
          </w:p>
        </w:tc>
      </w:tr>
      <w:tr w:rsidR="0057484C" w:rsidRPr="00735DD9" w14:paraId="4F31B1F9" w14:textId="77777777" w:rsidTr="007860F4">
        <w:trPr>
          <w:trHeight w:val="411"/>
        </w:trPr>
        <w:tc>
          <w:tcPr>
            <w:tcW w:w="392" w:type="pct"/>
            <w:vMerge w:val="restart"/>
          </w:tcPr>
          <w:p w14:paraId="595C92FC" w14:textId="77777777" w:rsidR="0057484C" w:rsidRPr="00CB69AF" w:rsidRDefault="0057484C" w:rsidP="00735DD9">
            <w:pPr>
              <w:spacing w:line="360" w:lineRule="auto"/>
              <w:jc w:val="both"/>
              <w:rPr>
                <w:rFonts w:ascii="Book Antiqua" w:eastAsia="Liberation Serif" w:hAnsi="Book Antiqua"/>
              </w:rPr>
            </w:pPr>
            <w:r w:rsidRPr="00CB69AF">
              <w:rPr>
                <w:rFonts w:ascii="Book Antiqua" w:eastAsia="Liberation Serif" w:hAnsi="Book Antiqua"/>
              </w:rPr>
              <w:t>PROM</w:t>
            </w:r>
          </w:p>
        </w:tc>
        <w:tc>
          <w:tcPr>
            <w:tcW w:w="811" w:type="pct"/>
            <w:vMerge w:val="restart"/>
          </w:tcPr>
          <w:p w14:paraId="4F7FB612" w14:textId="77777777" w:rsidR="0057484C" w:rsidRPr="00CB69AF" w:rsidRDefault="0057484C" w:rsidP="00735DD9">
            <w:pPr>
              <w:spacing w:line="360" w:lineRule="auto"/>
              <w:jc w:val="both"/>
              <w:rPr>
                <w:rFonts w:ascii="Book Antiqua" w:eastAsia="Liberation Serif" w:hAnsi="Book Antiqua"/>
              </w:rPr>
            </w:pPr>
            <w:r w:rsidRPr="00CB69AF">
              <w:rPr>
                <w:rFonts w:ascii="Book Antiqua" w:eastAsia="Liberation Serif" w:hAnsi="Book Antiqua"/>
              </w:rPr>
              <w:t xml:space="preserve">Ankle </w:t>
            </w:r>
            <w:r w:rsidRPr="00CB69AF">
              <w:rPr>
                <w:rFonts w:ascii="Book Antiqua" w:hAnsi="Book Antiqua"/>
              </w:rPr>
              <w:t xml:space="preserve">plantar </w:t>
            </w:r>
            <w:r w:rsidRPr="00CB69AF">
              <w:rPr>
                <w:rFonts w:ascii="Book Antiqua" w:eastAsia="Liberation Serif" w:hAnsi="Book Antiqua"/>
              </w:rPr>
              <w:t>flexion</w:t>
            </w:r>
          </w:p>
        </w:tc>
        <w:tc>
          <w:tcPr>
            <w:tcW w:w="633" w:type="pct"/>
          </w:tcPr>
          <w:p w14:paraId="7178B949" w14:textId="6BFB2C96"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45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3F69232D" w14:textId="48404FBC"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3F77405A" w14:textId="3E0F9F4A"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5CEC8FB7" w14:textId="697D58D8"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3" w:type="pct"/>
          </w:tcPr>
          <w:p w14:paraId="7A524335" w14:textId="3ECB39A4"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3</w:t>
            </w:r>
            <w:r w:rsidRPr="00735DD9">
              <w:rPr>
                <w:rFonts w:ascii="Book Antiqua" w:eastAsia="Liberation Serif" w:hAnsi="Book Antiqua"/>
              </w:rPr>
              <w:t>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c>
          <w:tcPr>
            <w:tcW w:w="632" w:type="pct"/>
          </w:tcPr>
          <w:p w14:paraId="40E93F64" w14:textId="0D4C6236"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45</w:t>
            </w:r>
            <w:r w:rsidRPr="00735DD9">
              <w:rPr>
                <w:rFonts w:ascii="Book Antiqua" w:hAnsi="Book Antiqua"/>
                <w:vertAlign w:val="superscript"/>
              </w:rPr>
              <w:t>0</w:t>
            </w:r>
            <w:r w:rsidRPr="00735DD9">
              <w:rPr>
                <w:rFonts w:ascii="Book Antiqua" w:eastAsia="Liberation Serif" w:hAnsi="Book Antiqua"/>
              </w:rPr>
              <w:t>-50</w:t>
            </w:r>
            <w:r w:rsidRPr="00735DD9">
              <w:rPr>
                <w:rFonts w:ascii="Book Antiqua" w:hAnsi="Book Antiqua"/>
                <w:vertAlign w:val="superscript"/>
              </w:rPr>
              <w:t>0</w:t>
            </w:r>
          </w:p>
        </w:tc>
      </w:tr>
      <w:tr w:rsidR="0057484C" w:rsidRPr="00735DD9" w14:paraId="55039908" w14:textId="77777777" w:rsidTr="007860F4">
        <w:trPr>
          <w:trHeight w:val="531"/>
        </w:trPr>
        <w:tc>
          <w:tcPr>
            <w:tcW w:w="392" w:type="pct"/>
            <w:vMerge/>
          </w:tcPr>
          <w:p w14:paraId="408584B5" w14:textId="77777777" w:rsidR="0057484C" w:rsidRPr="00CB69AF" w:rsidRDefault="0057484C" w:rsidP="00735DD9">
            <w:pPr>
              <w:spacing w:line="360" w:lineRule="auto"/>
              <w:jc w:val="both"/>
              <w:rPr>
                <w:rFonts w:ascii="Book Antiqua" w:eastAsia="Liberation Serif" w:hAnsi="Book Antiqua"/>
              </w:rPr>
            </w:pPr>
          </w:p>
        </w:tc>
        <w:tc>
          <w:tcPr>
            <w:tcW w:w="811" w:type="pct"/>
            <w:vMerge/>
          </w:tcPr>
          <w:p w14:paraId="5D40F921" w14:textId="77777777" w:rsidR="0057484C" w:rsidRPr="00CB69AF" w:rsidRDefault="0057484C" w:rsidP="00735DD9">
            <w:pPr>
              <w:spacing w:line="360" w:lineRule="auto"/>
              <w:jc w:val="both"/>
              <w:rPr>
                <w:rFonts w:ascii="Book Antiqua" w:eastAsia="Liberation Serif" w:hAnsi="Book Antiqua"/>
              </w:rPr>
            </w:pPr>
          </w:p>
        </w:tc>
        <w:tc>
          <w:tcPr>
            <w:tcW w:w="633" w:type="pct"/>
          </w:tcPr>
          <w:p w14:paraId="20A25DFA" w14:textId="1DEA55BA"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eastAsia="Liberation Serif" w:hAnsi="Book Antiqua"/>
              </w:rPr>
              <w:t>4</w:t>
            </w:r>
            <w:r w:rsidRPr="00735DD9">
              <w:rPr>
                <w:rFonts w:ascii="Book Antiqua" w:hAnsi="Book Antiqua"/>
              </w:rPr>
              <w:t>0</w:t>
            </w:r>
            <w:r w:rsidRPr="00735DD9">
              <w:rPr>
                <w:rFonts w:ascii="Book Antiqua" w:hAnsi="Book Antiqua"/>
                <w:vertAlign w:val="superscript"/>
              </w:rPr>
              <w:t>0</w:t>
            </w:r>
            <w:r w:rsidRPr="00735DD9">
              <w:rPr>
                <w:rFonts w:ascii="Book Antiqua" w:eastAsia="Liberation Serif" w:hAnsi="Book Antiqua"/>
              </w:rPr>
              <w:t>-</w:t>
            </w:r>
            <w:r w:rsidRPr="00735DD9">
              <w:rPr>
                <w:rFonts w:ascii="Book Antiqua" w:hAnsi="Book Antiqua"/>
              </w:rPr>
              <w:t>5</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0FFC0462" w14:textId="30D075B4"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3" w:type="pct"/>
          </w:tcPr>
          <w:p w14:paraId="5240DECB" w14:textId="785E9DEA"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3" w:type="pct"/>
          </w:tcPr>
          <w:p w14:paraId="1DAFFE9F" w14:textId="10E98418"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3" w:type="pct"/>
          </w:tcPr>
          <w:p w14:paraId="03C7CA52" w14:textId="3277F3A8"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30</w:t>
            </w:r>
            <w:r w:rsidRPr="00735DD9">
              <w:rPr>
                <w:rFonts w:ascii="Book Antiqua" w:hAnsi="Book Antiqua"/>
                <w:vertAlign w:val="superscript"/>
              </w:rPr>
              <w:t>0</w:t>
            </w:r>
            <w:r w:rsidRPr="00735DD9">
              <w:rPr>
                <w:rFonts w:ascii="Book Antiqua" w:hAnsi="Book Antiqua"/>
              </w:rPr>
              <w:t>-50</w:t>
            </w:r>
            <w:r w:rsidRPr="00735DD9">
              <w:rPr>
                <w:rFonts w:ascii="Book Antiqua" w:hAnsi="Book Antiqua"/>
                <w:vertAlign w:val="superscript"/>
              </w:rPr>
              <w:t>0</w:t>
            </w:r>
          </w:p>
        </w:tc>
        <w:tc>
          <w:tcPr>
            <w:tcW w:w="632" w:type="pct"/>
          </w:tcPr>
          <w:p w14:paraId="22A953E1" w14:textId="46607521"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eastAsia="Liberation Serif" w:hAnsi="Book Antiqua"/>
              </w:rPr>
              <w:t>4</w:t>
            </w:r>
            <w:r w:rsidRPr="00735DD9">
              <w:rPr>
                <w:rFonts w:ascii="Book Antiqua" w:hAnsi="Book Antiqua"/>
              </w:rPr>
              <w:t>0</w:t>
            </w:r>
            <w:r w:rsidRPr="00735DD9">
              <w:rPr>
                <w:rFonts w:ascii="Book Antiqua" w:hAnsi="Book Antiqua"/>
                <w:vertAlign w:val="superscript"/>
              </w:rPr>
              <w:t>0</w:t>
            </w:r>
            <w:r w:rsidRPr="00735DD9">
              <w:rPr>
                <w:rFonts w:ascii="Book Antiqua" w:eastAsia="Liberation Serif" w:hAnsi="Book Antiqua"/>
              </w:rPr>
              <w:t>-</w:t>
            </w:r>
            <w:r w:rsidRPr="00735DD9">
              <w:rPr>
                <w:rFonts w:ascii="Book Antiqua" w:hAnsi="Book Antiqua"/>
              </w:rPr>
              <w:t>5</w:t>
            </w:r>
            <w:r w:rsidRPr="00735DD9">
              <w:rPr>
                <w:rFonts w:ascii="Book Antiqua" w:eastAsia="Liberation Serif" w:hAnsi="Book Antiqua"/>
              </w:rPr>
              <w:t>0</w:t>
            </w:r>
            <w:r w:rsidRPr="00735DD9">
              <w:rPr>
                <w:rFonts w:ascii="Book Antiqua" w:hAnsi="Book Antiqua"/>
                <w:vertAlign w:val="superscript"/>
              </w:rPr>
              <w:t>0</w:t>
            </w:r>
          </w:p>
        </w:tc>
      </w:tr>
      <w:tr w:rsidR="0057484C" w:rsidRPr="00735DD9" w14:paraId="3F6EF0AA" w14:textId="77777777" w:rsidTr="007860F4">
        <w:trPr>
          <w:trHeight w:val="567"/>
        </w:trPr>
        <w:tc>
          <w:tcPr>
            <w:tcW w:w="392" w:type="pct"/>
            <w:vMerge/>
          </w:tcPr>
          <w:p w14:paraId="0612ADE3" w14:textId="77777777" w:rsidR="0057484C" w:rsidRPr="00CB69AF" w:rsidRDefault="0057484C" w:rsidP="00735DD9">
            <w:pPr>
              <w:spacing w:line="360" w:lineRule="auto"/>
              <w:jc w:val="both"/>
              <w:rPr>
                <w:rFonts w:ascii="Book Antiqua" w:eastAsia="Liberation Serif" w:hAnsi="Book Antiqua"/>
              </w:rPr>
            </w:pPr>
          </w:p>
        </w:tc>
        <w:tc>
          <w:tcPr>
            <w:tcW w:w="811" w:type="pct"/>
            <w:vMerge w:val="restart"/>
          </w:tcPr>
          <w:p w14:paraId="15A5991C" w14:textId="77777777" w:rsidR="0057484C" w:rsidRPr="00CB69AF" w:rsidRDefault="0057484C" w:rsidP="00735DD9">
            <w:pPr>
              <w:spacing w:line="360" w:lineRule="auto"/>
              <w:jc w:val="both"/>
              <w:rPr>
                <w:rFonts w:ascii="Book Antiqua" w:hAnsi="Book Antiqua"/>
              </w:rPr>
            </w:pPr>
            <w:r w:rsidRPr="00CB69AF">
              <w:rPr>
                <w:rFonts w:ascii="Book Antiqua" w:hAnsi="Book Antiqua"/>
              </w:rPr>
              <w:t>Inversion</w:t>
            </w:r>
          </w:p>
        </w:tc>
        <w:tc>
          <w:tcPr>
            <w:tcW w:w="633" w:type="pct"/>
          </w:tcPr>
          <w:p w14:paraId="0CEF9121" w14:textId="41E79550"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50</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c>
          <w:tcPr>
            <w:tcW w:w="633" w:type="pct"/>
          </w:tcPr>
          <w:p w14:paraId="5D9F5D2D" w14:textId="11061140"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45C67E69" w14:textId="60DD1783"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6AEC4DAC" w14:textId="572A6820"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3" w:type="pct"/>
          </w:tcPr>
          <w:p w14:paraId="066C9CEC" w14:textId="35199BBA"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hAnsi="Book Antiqua"/>
              </w:rPr>
              <w:t>40</w:t>
            </w:r>
            <w:r w:rsidRPr="00735DD9">
              <w:rPr>
                <w:rFonts w:ascii="Book Antiqua" w:hAnsi="Book Antiqua"/>
                <w:vertAlign w:val="superscript"/>
              </w:rPr>
              <w:t>0</w:t>
            </w:r>
            <w:r w:rsidRPr="00735DD9">
              <w:rPr>
                <w:rFonts w:ascii="Book Antiqua" w:hAnsi="Book Antiqua"/>
              </w:rPr>
              <w:t>-6</w:t>
            </w:r>
            <w:r w:rsidRPr="00735DD9">
              <w:rPr>
                <w:rFonts w:ascii="Book Antiqua" w:eastAsia="Liberation Serif" w:hAnsi="Book Antiqua"/>
              </w:rPr>
              <w:t>0</w:t>
            </w:r>
            <w:r w:rsidRPr="00735DD9">
              <w:rPr>
                <w:rFonts w:ascii="Book Antiqua" w:hAnsi="Book Antiqua"/>
                <w:vertAlign w:val="superscript"/>
              </w:rPr>
              <w:t>0</w:t>
            </w:r>
          </w:p>
        </w:tc>
        <w:tc>
          <w:tcPr>
            <w:tcW w:w="632" w:type="pct"/>
          </w:tcPr>
          <w:p w14:paraId="0FCCD0B2" w14:textId="7D7A3FB6" w:rsidR="0057484C" w:rsidRPr="00735DD9" w:rsidRDefault="0057484C" w:rsidP="00735DD9">
            <w:pPr>
              <w:spacing w:line="360" w:lineRule="auto"/>
              <w:jc w:val="both"/>
              <w:rPr>
                <w:rFonts w:ascii="Book Antiqua" w:hAnsi="Book Antiqua"/>
              </w:rPr>
            </w:pPr>
            <w:r w:rsidRPr="00735DD9">
              <w:rPr>
                <w:rFonts w:ascii="Book Antiqua" w:eastAsia="Liberation Serif" w:hAnsi="Book Antiqua"/>
              </w:rPr>
              <w:t>R</w:t>
            </w:r>
            <w:r w:rsidRPr="00735DD9">
              <w:rPr>
                <w:rFonts w:ascii="Book Antiqua" w:hAnsi="Book Antiqua"/>
              </w:rPr>
              <w:t>:</w:t>
            </w:r>
            <w:r w:rsidR="007860F4" w:rsidRPr="00735DD9">
              <w:rPr>
                <w:rFonts w:ascii="Book Antiqua" w:hAnsi="Book Antiqua"/>
              </w:rPr>
              <w:t xml:space="preserve"> </w:t>
            </w:r>
            <w:r w:rsidRPr="00735DD9">
              <w:rPr>
                <w:rFonts w:ascii="Book Antiqua" w:eastAsia="Liberation Serif" w:hAnsi="Book Antiqua"/>
              </w:rPr>
              <w:t>50</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r>
      <w:tr w:rsidR="0057484C" w:rsidRPr="00735DD9" w14:paraId="4074A7DC" w14:textId="77777777" w:rsidTr="007860F4">
        <w:trPr>
          <w:trHeight w:val="465"/>
        </w:trPr>
        <w:tc>
          <w:tcPr>
            <w:tcW w:w="392" w:type="pct"/>
            <w:vMerge/>
          </w:tcPr>
          <w:p w14:paraId="1E1385D9" w14:textId="77777777" w:rsidR="0057484C" w:rsidRPr="00735DD9" w:rsidRDefault="0057484C" w:rsidP="00735DD9">
            <w:pPr>
              <w:spacing w:line="360" w:lineRule="auto"/>
              <w:jc w:val="both"/>
              <w:rPr>
                <w:rFonts w:ascii="Book Antiqua" w:eastAsia="Liberation Serif" w:hAnsi="Book Antiqua"/>
              </w:rPr>
            </w:pPr>
          </w:p>
        </w:tc>
        <w:tc>
          <w:tcPr>
            <w:tcW w:w="811" w:type="pct"/>
            <w:vMerge/>
          </w:tcPr>
          <w:p w14:paraId="6E02925F" w14:textId="77777777" w:rsidR="0057484C" w:rsidRPr="00735DD9" w:rsidRDefault="0057484C" w:rsidP="00735DD9">
            <w:pPr>
              <w:spacing w:line="360" w:lineRule="auto"/>
              <w:jc w:val="both"/>
              <w:rPr>
                <w:rFonts w:ascii="Book Antiqua" w:hAnsi="Book Antiqua"/>
              </w:rPr>
            </w:pPr>
          </w:p>
        </w:tc>
        <w:tc>
          <w:tcPr>
            <w:tcW w:w="633" w:type="pct"/>
          </w:tcPr>
          <w:p w14:paraId="73B63DB8" w14:textId="6C58089C"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45</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c>
          <w:tcPr>
            <w:tcW w:w="633" w:type="pct"/>
          </w:tcPr>
          <w:p w14:paraId="316ABBBF" w14:textId="3A2DFB14"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c>
          <w:tcPr>
            <w:tcW w:w="633" w:type="pct"/>
          </w:tcPr>
          <w:p w14:paraId="66B16A9F" w14:textId="1CDBE006"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p>
        </w:tc>
        <w:tc>
          <w:tcPr>
            <w:tcW w:w="633" w:type="pct"/>
          </w:tcPr>
          <w:p w14:paraId="3F54469B" w14:textId="399D0089"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p>
        </w:tc>
        <w:tc>
          <w:tcPr>
            <w:tcW w:w="633" w:type="pct"/>
          </w:tcPr>
          <w:p w14:paraId="1F2570EB" w14:textId="5F93686A"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35</w:t>
            </w:r>
            <w:r w:rsidRPr="00735DD9">
              <w:rPr>
                <w:rFonts w:ascii="Book Antiqua" w:hAnsi="Book Antiqua"/>
                <w:vertAlign w:val="superscript"/>
              </w:rPr>
              <w:t>0</w:t>
            </w:r>
            <w:r w:rsidRPr="00735DD9">
              <w:rPr>
                <w:rFonts w:ascii="Book Antiqua" w:hAnsi="Book Antiqua"/>
              </w:rPr>
              <w:t>-60</w:t>
            </w:r>
          </w:p>
        </w:tc>
        <w:tc>
          <w:tcPr>
            <w:tcW w:w="632" w:type="pct"/>
          </w:tcPr>
          <w:p w14:paraId="7A699B38" w14:textId="55EB2952" w:rsidR="0057484C" w:rsidRPr="00735DD9" w:rsidRDefault="0057484C" w:rsidP="00735DD9">
            <w:pPr>
              <w:spacing w:line="360" w:lineRule="auto"/>
              <w:jc w:val="both"/>
              <w:rPr>
                <w:rFonts w:ascii="Book Antiqua" w:eastAsia="Liberation Serif" w:hAnsi="Book Antiqua"/>
              </w:rPr>
            </w:pPr>
            <w:r w:rsidRPr="00735DD9">
              <w:rPr>
                <w:rFonts w:ascii="Book Antiqua" w:hAnsi="Book Antiqua"/>
              </w:rPr>
              <w:t>L:</w:t>
            </w:r>
            <w:r w:rsidR="007860F4" w:rsidRPr="00735DD9">
              <w:rPr>
                <w:rFonts w:ascii="Book Antiqua" w:hAnsi="Book Antiqua"/>
              </w:rPr>
              <w:t xml:space="preserve"> </w:t>
            </w:r>
            <w:r w:rsidRPr="00735DD9">
              <w:rPr>
                <w:rFonts w:ascii="Book Antiqua" w:hAnsi="Book Antiqua"/>
              </w:rPr>
              <w:t>45</w:t>
            </w:r>
            <w:r w:rsidRPr="00735DD9">
              <w:rPr>
                <w:rFonts w:ascii="Book Antiqua" w:hAnsi="Book Antiqua"/>
                <w:vertAlign w:val="superscript"/>
              </w:rPr>
              <w:t>0</w:t>
            </w:r>
            <w:r w:rsidRPr="00735DD9">
              <w:rPr>
                <w:rFonts w:ascii="Book Antiqua" w:hAnsi="Book Antiqua"/>
              </w:rPr>
              <w:t>-60</w:t>
            </w:r>
            <w:r w:rsidRPr="00735DD9">
              <w:rPr>
                <w:rFonts w:ascii="Book Antiqua" w:hAnsi="Book Antiqua"/>
                <w:vertAlign w:val="superscript"/>
              </w:rPr>
              <w:t>0</w:t>
            </w:r>
          </w:p>
        </w:tc>
      </w:tr>
      <w:tr w:rsidR="008C0E63" w:rsidRPr="00735DD9" w14:paraId="410D73EF" w14:textId="77777777" w:rsidTr="007860F4">
        <w:trPr>
          <w:trHeight w:val="408"/>
        </w:trPr>
        <w:tc>
          <w:tcPr>
            <w:tcW w:w="1203" w:type="pct"/>
            <w:gridSpan w:val="2"/>
          </w:tcPr>
          <w:p w14:paraId="565867C8" w14:textId="77777777" w:rsidR="008C0E63" w:rsidRPr="00735DD9" w:rsidRDefault="008C0E63" w:rsidP="00735DD9">
            <w:pPr>
              <w:spacing w:line="360" w:lineRule="auto"/>
              <w:jc w:val="both"/>
              <w:rPr>
                <w:rFonts w:ascii="Book Antiqua" w:hAnsi="Book Antiqua"/>
              </w:rPr>
            </w:pPr>
            <w:r w:rsidRPr="00735DD9">
              <w:rPr>
                <w:rFonts w:ascii="Book Antiqua" w:hAnsi="Book Antiqua"/>
              </w:rPr>
              <w:t>FPS-R</w:t>
            </w:r>
          </w:p>
        </w:tc>
        <w:tc>
          <w:tcPr>
            <w:tcW w:w="633" w:type="pct"/>
          </w:tcPr>
          <w:p w14:paraId="18923ABA" w14:textId="77777777" w:rsidR="008C0E63" w:rsidRPr="00735DD9" w:rsidRDefault="008C0E63" w:rsidP="00735DD9">
            <w:pPr>
              <w:spacing w:line="360" w:lineRule="auto"/>
              <w:jc w:val="both"/>
              <w:rPr>
                <w:rFonts w:ascii="Book Antiqua" w:hAnsi="Book Antiqua"/>
              </w:rPr>
            </w:pPr>
            <w:r w:rsidRPr="00735DD9">
              <w:rPr>
                <w:rFonts w:ascii="Book Antiqua" w:hAnsi="Book Antiqua"/>
              </w:rPr>
              <w:t>6</w:t>
            </w:r>
          </w:p>
        </w:tc>
        <w:tc>
          <w:tcPr>
            <w:tcW w:w="633" w:type="pct"/>
          </w:tcPr>
          <w:p w14:paraId="3CE3A798"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4</w:t>
            </w:r>
          </w:p>
        </w:tc>
        <w:tc>
          <w:tcPr>
            <w:tcW w:w="633" w:type="pct"/>
          </w:tcPr>
          <w:p w14:paraId="04A14AA3"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4</w:t>
            </w:r>
          </w:p>
        </w:tc>
        <w:tc>
          <w:tcPr>
            <w:tcW w:w="633" w:type="pct"/>
          </w:tcPr>
          <w:p w14:paraId="3AB90F94"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4</w:t>
            </w:r>
          </w:p>
        </w:tc>
        <w:tc>
          <w:tcPr>
            <w:tcW w:w="633" w:type="pct"/>
          </w:tcPr>
          <w:p w14:paraId="68977BBA" w14:textId="77777777" w:rsidR="008C0E63" w:rsidRPr="00735DD9" w:rsidRDefault="008C0E63" w:rsidP="00735DD9">
            <w:pPr>
              <w:spacing w:line="360" w:lineRule="auto"/>
              <w:jc w:val="both"/>
              <w:rPr>
                <w:rFonts w:ascii="Book Antiqua" w:hAnsi="Book Antiqua"/>
              </w:rPr>
            </w:pPr>
            <w:r w:rsidRPr="00735DD9">
              <w:rPr>
                <w:rFonts w:ascii="Book Antiqua" w:hAnsi="Book Antiqua"/>
              </w:rPr>
              <w:t>4</w:t>
            </w:r>
          </w:p>
        </w:tc>
        <w:tc>
          <w:tcPr>
            <w:tcW w:w="632" w:type="pct"/>
          </w:tcPr>
          <w:p w14:paraId="16727C0B" w14:textId="77777777" w:rsidR="008C0E63" w:rsidRPr="00735DD9" w:rsidRDefault="008C0E63" w:rsidP="00735DD9">
            <w:pPr>
              <w:spacing w:line="360" w:lineRule="auto"/>
              <w:jc w:val="both"/>
              <w:rPr>
                <w:rFonts w:ascii="Book Antiqua" w:hAnsi="Book Antiqua"/>
              </w:rPr>
            </w:pPr>
            <w:r w:rsidRPr="00735DD9">
              <w:rPr>
                <w:rFonts w:ascii="Book Antiqua" w:hAnsi="Book Antiqua"/>
              </w:rPr>
              <w:t>4</w:t>
            </w:r>
          </w:p>
        </w:tc>
      </w:tr>
      <w:tr w:rsidR="008C0E63" w:rsidRPr="00735DD9" w14:paraId="65B41AC0" w14:textId="77777777" w:rsidTr="007860F4">
        <w:trPr>
          <w:trHeight w:val="333"/>
        </w:trPr>
        <w:tc>
          <w:tcPr>
            <w:tcW w:w="1203" w:type="pct"/>
            <w:gridSpan w:val="2"/>
          </w:tcPr>
          <w:p w14:paraId="3C256BAB"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SARA</w:t>
            </w:r>
          </w:p>
        </w:tc>
        <w:tc>
          <w:tcPr>
            <w:tcW w:w="633" w:type="pct"/>
          </w:tcPr>
          <w:p w14:paraId="02A062C8"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15</w:t>
            </w:r>
          </w:p>
        </w:tc>
        <w:tc>
          <w:tcPr>
            <w:tcW w:w="633" w:type="pct"/>
          </w:tcPr>
          <w:p w14:paraId="5DFA3619"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3" w:type="pct"/>
          </w:tcPr>
          <w:p w14:paraId="62FA33B3"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3" w:type="pct"/>
          </w:tcPr>
          <w:p w14:paraId="339E49F9"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3" w:type="pct"/>
          </w:tcPr>
          <w:p w14:paraId="5A88972B" w14:textId="77777777" w:rsidR="008C0E63" w:rsidRPr="00735DD9" w:rsidRDefault="008C0E63" w:rsidP="00735DD9">
            <w:pPr>
              <w:spacing w:line="360" w:lineRule="auto"/>
              <w:jc w:val="both"/>
              <w:rPr>
                <w:rFonts w:ascii="Book Antiqua" w:eastAsia="Liberation Serif" w:hAnsi="Book Antiqua"/>
              </w:rPr>
            </w:pPr>
            <w:r w:rsidRPr="00735DD9">
              <w:rPr>
                <w:rFonts w:ascii="Book Antiqua" w:eastAsia="Liberation Serif" w:hAnsi="Book Antiqua"/>
              </w:rPr>
              <w:t>14</w:t>
            </w:r>
          </w:p>
        </w:tc>
        <w:tc>
          <w:tcPr>
            <w:tcW w:w="632" w:type="pct"/>
          </w:tcPr>
          <w:p w14:paraId="451C31ED" w14:textId="77777777" w:rsidR="008C0E63" w:rsidRPr="00735DD9" w:rsidRDefault="008C0E63" w:rsidP="00735DD9">
            <w:pPr>
              <w:spacing w:line="360" w:lineRule="auto"/>
              <w:jc w:val="both"/>
              <w:rPr>
                <w:rFonts w:ascii="Book Antiqua" w:hAnsi="Book Antiqua"/>
              </w:rPr>
            </w:pPr>
            <w:r w:rsidRPr="00735DD9">
              <w:rPr>
                <w:rFonts w:ascii="Book Antiqua" w:eastAsia="Liberation Serif" w:hAnsi="Book Antiqua"/>
              </w:rPr>
              <w:t>1</w:t>
            </w:r>
            <w:r w:rsidRPr="00735DD9">
              <w:rPr>
                <w:rFonts w:ascii="Book Antiqua" w:hAnsi="Book Antiqua"/>
              </w:rPr>
              <w:t>5</w:t>
            </w:r>
          </w:p>
        </w:tc>
      </w:tr>
    </w:tbl>
    <w:p w14:paraId="497326CB" w14:textId="50B9B490" w:rsidR="008C0E63" w:rsidRPr="00735DD9" w:rsidRDefault="008C0E63" w:rsidP="00735DD9">
      <w:pPr>
        <w:spacing w:line="360" w:lineRule="auto"/>
        <w:jc w:val="both"/>
        <w:rPr>
          <w:rFonts w:ascii="Book Antiqua" w:hAnsi="Book Antiqua"/>
        </w:rPr>
      </w:pPr>
      <w:r w:rsidRPr="00735DD9">
        <w:rPr>
          <w:rFonts w:ascii="Book Antiqua" w:hAnsi="Book Antiqua"/>
        </w:rPr>
        <w:t>MAS</w:t>
      </w:r>
      <w:r w:rsidR="00816ECA" w:rsidRPr="00735DD9">
        <w:rPr>
          <w:rFonts w:ascii="Book Antiqua" w:hAnsi="Book Antiqua"/>
        </w:rPr>
        <w:t>:</w:t>
      </w:r>
      <w:r w:rsidRPr="00735DD9">
        <w:rPr>
          <w:rFonts w:ascii="Book Antiqua" w:hAnsi="Book Antiqua"/>
        </w:rPr>
        <w:t xml:space="preserve"> </w:t>
      </w:r>
      <w:r w:rsidRPr="00735DD9">
        <w:rPr>
          <w:rFonts w:ascii="Book Antiqua" w:eastAsia="Liberation Serif" w:hAnsi="Book Antiqua"/>
        </w:rPr>
        <w:t xml:space="preserve">Modified </w:t>
      </w:r>
      <w:r w:rsidR="00A61516" w:rsidRPr="00735DD9">
        <w:rPr>
          <w:rFonts w:ascii="Book Antiqua" w:eastAsia="Liberation Serif" w:hAnsi="Book Antiqua"/>
        </w:rPr>
        <w:t>A</w:t>
      </w:r>
      <w:r w:rsidRPr="00735DD9">
        <w:rPr>
          <w:rFonts w:ascii="Book Antiqua" w:eastAsia="Liberation Serif" w:hAnsi="Book Antiqua"/>
        </w:rPr>
        <w:t>s</w:t>
      </w:r>
      <w:r w:rsidR="00E0487A" w:rsidRPr="00735DD9">
        <w:rPr>
          <w:rFonts w:ascii="Book Antiqua" w:eastAsia="Liberation Serif" w:hAnsi="Book Antiqua"/>
        </w:rPr>
        <w:t>h</w:t>
      </w:r>
      <w:r w:rsidRPr="00735DD9">
        <w:rPr>
          <w:rFonts w:ascii="Book Antiqua" w:eastAsia="Liberation Serif" w:hAnsi="Book Antiqua"/>
        </w:rPr>
        <w:t xml:space="preserve">worth </w:t>
      </w:r>
      <w:r w:rsidR="00836C6E" w:rsidRPr="00735DD9">
        <w:rPr>
          <w:rFonts w:ascii="Book Antiqua" w:eastAsia="Liberation Serif" w:hAnsi="Book Antiqua"/>
        </w:rPr>
        <w:t>s</w:t>
      </w:r>
      <w:r w:rsidRPr="00735DD9">
        <w:rPr>
          <w:rFonts w:ascii="Book Antiqua" w:eastAsia="Liberation Serif" w:hAnsi="Book Antiqua"/>
        </w:rPr>
        <w:t>cale</w:t>
      </w:r>
      <w:r w:rsidRPr="00735DD9">
        <w:rPr>
          <w:rFonts w:ascii="Book Antiqua" w:hAnsi="Book Antiqua"/>
        </w:rPr>
        <w:t>; PROM</w:t>
      </w:r>
      <w:r w:rsidR="00816ECA" w:rsidRPr="00735DD9">
        <w:rPr>
          <w:rFonts w:ascii="Book Antiqua" w:hAnsi="Book Antiqua"/>
        </w:rPr>
        <w:t>:</w:t>
      </w:r>
      <w:r w:rsidRPr="00735DD9">
        <w:rPr>
          <w:rFonts w:ascii="Book Antiqua" w:hAnsi="Book Antiqua"/>
        </w:rPr>
        <w:t xml:space="preserve"> </w:t>
      </w:r>
      <w:r w:rsidR="00816ECA" w:rsidRPr="00735DD9">
        <w:rPr>
          <w:rFonts w:ascii="Book Antiqua" w:hAnsi="Book Antiqua"/>
        </w:rPr>
        <w:t>P</w:t>
      </w:r>
      <w:r w:rsidRPr="00735DD9">
        <w:rPr>
          <w:rFonts w:ascii="Book Antiqua" w:eastAsia="Liberation Serif" w:hAnsi="Book Antiqua"/>
        </w:rPr>
        <w:t>assive range of motion</w:t>
      </w:r>
      <w:r w:rsidRPr="00735DD9">
        <w:rPr>
          <w:rFonts w:ascii="Book Antiqua" w:hAnsi="Book Antiqua"/>
        </w:rPr>
        <w:t>; R</w:t>
      </w:r>
      <w:r w:rsidR="00816ECA" w:rsidRPr="00735DD9">
        <w:rPr>
          <w:rFonts w:ascii="Book Antiqua" w:hAnsi="Book Antiqua"/>
        </w:rPr>
        <w:t>:</w:t>
      </w:r>
      <w:r w:rsidRPr="00735DD9">
        <w:rPr>
          <w:rFonts w:ascii="Book Antiqua" w:hAnsi="Book Antiqua"/>
        </w:rPr>
        <w:t xml:space="preserve"> </w:t>
      </w:r>
      <w:r w:rsidR="00816ECA" w:rsidRPr="00735DD9">
        <w:rPr>
          <w:rFonts w:ascii="Book Antiqua" w:hAnsi="Book Antiqua"/>
        </w:rPr>
        <w:t>R</w:t>
      </w:r>
      <w:r w:rsidRPr="00735DD9">
        <w:rPr>
          <w:rFonts w:ascii="Book Antiqua" w:hAnsi="Book Antiqua"/>
        </w:rPr>
        <w:t>ight; L</w:t>
      </w:r>
      <w:r w:rsidR="00816ECA" w:rsidRPr="00735DD9">
        <w:rPr>
          <w:rFonts w:ascii="Book Antiqua" w:hAnsi="Book Antiqua"/>
        </w:rPr>
        <w:t>:</w:t>
      </w:r>
      <w:r w:rsidRPr="00735DD9">
        <w:rPr>
          <w:rFonts w:ascii="Book Antiqua" w:hAnsi="Book Antiqua"/>
        </w:rPr>
        <w:t xml:space="preserve"> </w:t>
      </w:r>
      <w:r w:rsidR="00816ECA" w:rsidRPr="00735DD9">
        <w:rPr>
          <w:rFonts w:ascii="Book Antiqua" w:hAnsi="Book Antiqua"/>
        </w:rPr>
        <w:t>L</w:t>
      </w:r>
      <w:r w:rsidRPr="00735DD9">
        <w:rPr>
          <w:rFonts w:ascii="Book Antiqua" w:hAnsi="Book Antiqua"/>
        </w:rPr>
        <w:t>eft; SARA</w:t>
      </w:r>
      <w:r w:rsidR="00816ECA" w:rsidRPr="00735DD9">
        <w:rPr>
          <w:rFonts w:ascii="Book Antiqua" w:hAnsi="Book Antiqua"/>
        </w:rPr>
        <w:t>:</w:t>
      </w:r>
      <w:r w:rsidRPr="00735DD9">
        <w:rPr>
          <w:rFonts w:ascii="Book Antiqua" w:hAnsi="Book Antiqua"/>
        </w:rPr>
        <w:t xml:space="preserve"> S</w:t>
      </w:r>
      <w:r w:rsidRPr="00735DD9">
        <w:rPr>
          <w:rFonts w:ascii="Book Antiqua" w:eastAsia="Liberation Serif" w:hAnsi="Book Antiqua"/>
        </w:rPr>
        <w:t xml:space="preserve">cale for the </w:t>
      </w:r>
      <w:r w:rsidR="00F75708" w:rsidRPr="00735DD9">
        <w:rPr>
          <w:rFonts w:ascii="Book Antiqua" w:eastAsia="Liberation Serif" w:hAnsi="Book Antiqua"/>
        </w:rPr>
        <w:t>A</w:t>
      </w:r>
      <w:r w:rsidR="00FF3B15" w:rsidRPr="00735DD9">
        <w:rPr>
          <w:rFonts w:ascii="Book Antiqua" w:eastAsia="Liberation Serif" w:hAnsi="Book Antiqua"/>
        </w:rPr>
        <w:t xml:space="preserve">ssessment and </w:t>
      </w:r>
      <w:r w:rsidR="00F75708" w:rsidRPr="00735DD9">
        <w:rPr>
          <w:rFonts w:ascii="Book Antiqua" w:eastAsia="Liberation Serif" w:hAnsi="Book Antiqua"/>
        </w:rPr>
        <w:t>R</w:t>
      </w:r>
      <w:r w:rsidRPr="00735DD9">
        <w:rPr>
          <w:rFonts w:ascii="Book Antiqua" w:eastAsia="Liberation Serif" w:hAnsi="Book Antiqua"/>
        </w:rPr>
        <w:t xml:space="preserve">ating of </w:t>
      </w:r>
      <w:r w:rsidR="00F75708" w:rsidRPr="00735DD9">
        <w:rPr>
          <w:rFonts w:ascii="Book Antiqua" w:eastAsia="Liberation Serif" w:hAnsi="Book Antiqua"/>
        </w:rPr>
        <w:t>A</w:t>
      </w:r>
      <w:r w:rsidRPr="00735DD9">
        <w:rPr>
          <w:rFonts w:ascii="Book Antiqua" w:eastAsia="Liberation Serif" w:hAnsi="Book Antiqua"/>
        </w:rPr>
        <w:t>taxia</w:t>
      </w:r>
      <w:r w:rsidRPr="00735DD9">
        <w:rPr>
          <w:rFonts w:ascii="Book Antiqua" w:hAnsi="Book Antiqua"/>
        </w:rPr>
        <w:t>; FPS-R</w:t>
      </w:r>
      <w:r w:rsidR="00816ECA" w:rsidRPr="00735DD9">
        <w:rPr>
          <w:rFonts w:ascii="Book Antiqua" w:hAnsi="Book Antiqua"/>
        </w:rPr>
        <w:t>:</w:t>
      </w:r>
      <w:r w:rsidRPr="00735DD9">
        <w:rPr>
          <w:rFonts w:ascii="Book Antiqua" w:hAnsi="Book Antiqua"/>
        </w:rPr>
        <w:t xml:space="preserve"> </w:t>
      </w:r>
      <w:r w:rsidR="00072E36" w:rsidRPr="00735DD9">
        <w:rPr>
          <w:rFonts w:ascii="Book Antiqua" w:eastAsia="Liberation Serif" w:hAnsi="Book Antiqua"/>
        </w:rPr>
        <w:t>Faces Pain Scale-Revised</w:t>
      </w:r>
      <w:r w:rsidR="00816ECA" w:rsidRPr="00735DD9">
        <w:rPr>
          <w:rFonts w:ascii="Book Antiqua" w:eastAsia="Liberation Serif" w:hAnsi="Book Antiqua"/>
        </w:rPr>
        <w:t>.</w:t>
      </w:r>
    </w:p>
    <w:sectPr w:rsidR="008C0E63" w:rsidRPr="00735DD9" w:rsidSect="008C0E6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0192" w14:textId="77777777" w:rsidR="003B0DE4" w:rsidRDefault="003B0DE4" w:rsidP="00965303">
      <w:r>
        <w:separator/>
      </w:r>
    </w:p>
  </w:endnote>
  <w:endnote w:type="continuationSeparator" w:id="0">
    <w:p w14:paraId="3603C983" w14:textId="77777777" w:rsidR="003B0DE4" w:rsidRDefault="003B0DE4" w:rsidP="0096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74E2" w14:textId="77777777" w:rsidR="00965303" w:rsidRPr="00965303" w:rsidRDefault="00965303" w:rsidP="00965303">
    <w:pPr>
      <w:pStyle w:val="Footer"/>
      <w:jc w:val="right"/>
      <w:rPr>
        <w:rFonts w:ascii="Book Antiqua" w:hAnsi="Book Antiqua"/>
      </w:rPr>
    </w:pPr>
    <w:r w:rsidRPr="00965303">
      <w:rPr>
        <w:rFonts w:ascii="Book Antiqua" w:hAnsi="Book Antiqua"/>
        <w:lang w:val="zh-CN" w:eastAsia="zh-CN"/>
      </w:rPr>
      <w:t xml:space="preserve"> </w:t>
    </w:r>
    <w:r w:rsidR="00C63E16" w:rsidRPr="00965303">
      <w:rPr>
        <w:rFonts w:ascii="Book Antiqua" w:hAnsi="Book Antiqua"/>
      </w:rPr>
      <w:fldChar w:fldCharType="begin"/>
    </w:r>
    <w:r w:rsidRPr="00965303">
      <w:rPr>
        <w:rFonts w:ascii="Book Antiqua" w:hAnsi="Book Antiqua"/>
      </w:rPr>
      <w:instrText>PAGE  \* Arabic  \* MERGEFORMAT</w:instrText>
    </w:r>
    <w:r w:rsidR="00C63E16" w:rsidRPr="00965303">
      <w:rPr>
        <w:rFonts w:ascii="Book Antiqua" w:hAnsi="Book Antiqua"/>
      </w:rPr>
      <w:fldChar w:fldCharType="separate"/>
    </w:r>
    <w:r w:rsidR="00F26F7C" w:rsidRPr="00F26F7C">
      <w:rPr>
        <w:rFonts w:ascii="Book Antiqua" w:hAnsi="Book Antiqua"/>
        <w:noProof/>
        <w:lang w:val="zh-CN" w:eastAsia="zh-CN"/>
      </w:rPr>
      <w:t>1</w:t>
    </w:r>
    <w:r w:rsidR="00C63E16" w:rsidRPr="00965303">
      <w:rPr>
        <w:rFonts w:ascii="Book Antiqua" w:hAnsi="Book Antiqua"/>
      </w:rPr>
      <w:fldChar w:fldCharType="end"/>
    </w:r>
    <w:r w:rsidRPr="00965303">
      <w:rPr>
        <w:rFonts w:ascii="Book Antiqua" w:hAnsi="Book Antiqua"/>
        <w:lang w:val="zh-CN" w:eastAsia="zh-CN"/>
      </w:rPr>
      <w:t xml:space="preserve"> / </w:t>
    </w:r>
    <w:r w:rsidR="00905024">
      <w:rPr>
        <w:rFonts w:ascii="Book Antiqua" w:hAnsi="Book Antiqua"/>
        <w:noProof/>
        <w:lang w:val="zh-CN" w:eastAsia="zh-CN"/>
      </w:rPr>
      <w:fldChar w:fldCharType="begin"/>
    </w:r>
    <w:r w:rsidR="00905024">
      <w:rPr>
        <w:rFonts w:ascii="Book Antiqua" w:hAnsi="Book Antiqua"/>
        <w:noProof/>
        <w:lang w:val="zh-CN" w:eastAsia="zh-CN"/>
      </w:rPr>
      <w:instrText>NUMPAGES  \* Arabic  \* MERGEFORMAT</w:instrText>
    </w:r>
    <w:r w:rsidR="00905024">
      <w:rPr>
        <w:rFonts w:ascii="Book Antiqua" w:hAnsi="Book Antiqua"/>
        <w:noProof/>
        <w:lang w:val="zh-CN" w:eastAsia="zh-CN"/>
      </w:rPr>
      <w:fldChar w:fldCharType="separate"/>
    </w:r>
    <w:r w:rsidR="00F26F7C">
      <w:rPr>
        <w:rFonts w:ascii="Book Antiqua" w:hAnsi="Book Antiqua"/>
        <w:noProof/>
        <w:lang w:val="zh-CN" w:eastAsia="zh-CN"/>
      </w:rPr>
      <w:t>17</w:t>
    </w:r>
    <w:r w:rsidR="00905024">
      <w:rPr>
        <w:rFonts w:ascii="Book Antiqua" w:hAnsi="Book Antiqua"/>
        <w:noProof/>
        <w:lang w:val="zh-CN" w:eastAsia="zh-CN"/>
      </w:rPr>
      <w:fldChar w:fldCharType="end"/>
    </w:r>
  </w:p>
  <w:p w14:paraId="0FE6F0EC" w14:textId="77777777" w:rsidR="00965303" w:rsidRDefault="00965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4A0B" w14:textId="77777777" w:rsidR="003B0DE4" w:rsidRDefault="003B0DE4" w:rsidP="00965303">
      <w:r>
        <w:separator/>
      </w:r>
    </w:p>
  </w:footnote>
  <w:footnote w:type="continuationSeparator" w:id="0">
    <w:p w14:paraId="3263D6CA" w14:textId="77777777" w:rsidR="003B0DE4" w:rsidRDefault="003B0DE4" w:rsidP="00965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A02"/>
    <w:rsid w:val="00044E89"/>
    <w:rsid w:val="00047DAC"/>
    <w:rsid w:val="000642A2"/>
    <w:rsid w:val="00072E36"/>
    <w:rsid w:val="00091105"/>
    <w:rsid w:val="00092411"/>
    <w:rsid w:val="000F2EA7"/>
    <w:rsid w:val="00102CDF"/>
    <w:rsid w:val="001208CF"/>
    <w:rsid w:val="00132763"/>
    <w:rsid w:val="001876CC"/>
    <w:rsid w:val="00191704"/>
    <w:rsid w:val="001B4311"/>
    <w:rsid w:val="001C0BA2"/>
    <w:rsid w:val="001C6604"/>
    <w:rsid w:val="00211F61"/>
    <w:rsid w:val="00224B95"/>
    <w:rsid w:val="00235E20"/>
    <w:rsid w:val="00245CBB"/>
    <w:rsid w:val="00247FAD"/>
    <w:rsid w:val="00255027"/>
    <w:rsid w:val="00284013"/>
    <w:rsid w:val="00297B3B"/>
    <w:rsid w:val="002B6C9D"/>
    <w:rsid w:val="003159F6"/>
    <w:rsid w:val="0033411E"/>
    <w:rsid w:val="0036148C"/>
    <w:rsid w:val="003700DF"/>
    <w:rsid w:val="00384127"/>
    <w:rsid w:val="00387F90"/>
    <w:rsid w:val="003B0DE4"/>
    <w:rsid w:val="003C599C"/>
    <w:rsid w:val="00401BF3"/>
    <w:rsid w:val="00407F9C"/>
    <w:rsid w:val="004222BD"/>
    <w:rsid w:val="0042527D"/>
    <w:rsid w:val="004276E5"/>
    <w:rsid w:val="00434E37"/>
    <w:rsid w:val="00442BD7"/>
    <w:rsid w:val="004B0C06"/>
    <w:rsid w:val="004E0543"/>
    <w:rsid w:val="0054185D"/>
    <w:rsid w:val="00547C6F"/>
    <w:rsid w:val="00551086"/>
    <w:rsid w:val="00570FFB"/>
    <w:rsid w:val="0057359E"/>
    <w:rsid w:val="0057484C"/>
    <w:rsid w:val="005D5D9E"/>
    <w:rsid w:val="005F34D7"/>
    <w:rsid w:val="00620DCC"/>
    <w:rsid w:val="006329CE"/>
    <w:rsid w:val="00670A18"/>
    <w:rsid w:val="00684B23"/>
    <w:rsid w:val="006C61DE"/>
    <w:rsid w:val="006D0D8B"/>
    <w:rsid w:val="006D484C"/>
    <w:rsid w:val="006E3B7B"/>
    <w:rsid w:val="00735DD9"/>
    <w:rsid w:val="007501DE"/>
    <w:rsid w:val="007860F4"/>
    <w:rsid w:val="007B63FA"/>
    <w:rsid w:val="007B7575"/>
    <w:rsid w:val="007C78E0"/>
    <w:rsid w:val="0080533F"/>
    <w:rsid w:val="00807803"/>
    <w:rsid w:val="00816ECA"/>
    <w:rsid w:val="00836C6E"/>
    <w:rsid w:val="008425E1"/>
    <w:rsid w:val="00887B32"/>
    <w:rsid w:val="00892CF1"/>
    <w:rsid w:val="008A0056"/>
    <w:rsid w:val="008A50DE"/>
    <w:rsid w:val="008A764C"/>
    <w:rsid w:val="008B3CAD"/>
    <w:rsid w:val="008C0E63"/>
    <w:rsid w:val="00905024"/>
    <w:rsid w:val="00920BAB"/>
    <w:rsid w:val="00932BF7"/>
    <w:rsid w:val="00965303"/>
    <w:rsid w:val="00980675"/>
    <w:rsid w:val="00A16FB2"/>
    <w:rsid w:val="00A311FD"/>
    <w:rsid w:val="00A571E3"/>
    <w:rsid w:val="00A61516"/>
    <w:rsid w:val="00A71A2F"/>
    <w:rsid w:val="00A77B3E"/>
    <w:rsid w:val="00B43FBF"/>
    <w:rsid w:val="00B51904"/>
    <w:rsid w:val="00BF0CD3"/>
    <w:rsid w:val="00BF567F"/>
    <w:rsid w:val="00C1056F"/>
    <w:rsid w:val="00C63E16"/>
    <w:rsid w:val="00C67E51"/>
    <w:rsid w:val="00C7270F"/>
    <w:rsid w:val="00CA2A55"/>
    <w:rsid w:val="00CB69AF"/>
    <w:rsid w:val="00CB6DAC"/>
    <w:rsid w:val="00CD1304"/>
    <w:rsid w:val="00CE2599"/>
    <w:rsid w:val="00CE36C2"/>
    <w:rsid w:val="00CE3B07"/>
    <w:rsid w:val="00D05A17"/>
    <w:rsid w:val="00D26F0D"/>
    <w:rsid w:val="00D34046"/>
    <w:rsid w:val="00D55671"/>
    <w:rsid w:val="00D738DF"/>
    <w:rsid w:val="00D81B1E"/>
    <w:rsid w:val="00DC3B9E"/>
    <w:rsid w:val="00DD6AE4"/>
    <w:rsid w:val="00DF2405"/>
    <w:rsid w:val="00E0487A"/>
    <w:rsid w:val="00E56F3A"/>
    <w:rsid w:val="00E95225"/>
    <w:rsid w:val="00EC6E1D"/>
    <w:rsid w:val="00EE5EDE"/>
    <w:rsid w:val="00EF0196"/>
    <w:rsid w:val="00F05DD2"/>
    <w:rsid w:val="00F26F7C"/>
    <w:rsid w:val="00F75708"/>
    <w:rsid w:val="00FF0637"/>
    <w:rsid w:val="00FF3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7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label">
    <w:name w:val="id-label"/>
    <w:basedOn w:val="DefaultParagraphFont"/>
    <w:rsid w:val="00DF2405"/>
  </w:style>
  <w:style w:type="character" w:styleId="Strong">
    <w:name w:val="Strong"/>
    <w:basedOn w:val="DefaultParagraphFont"/>
    <w:uiPriority w:val="22"/>
    <w:qFormat/>
    <w:rsid w:val="00DF2405"/>
    <w:rPr>
      <w:b/>
      <w:bCs/>
    </w:rPr>
  </w:style>
  <w:style w:type="paragraph" w:styleId="Header">
    <w:name w:val="header"/>
    <w:basedOn w:val="Normal"/>
    <w:link w:val="HeaderChar"/>
    <w:unhideWhenUsed/>
    <w:rsid w:val="00965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65303"/>
    <w:rPr>
      <w:sz w:val="18"/>
      <w:szCs w:val="18"/>
    </w:rPr>
  </w:style>
  <w:style w:type="paragraph" w:styleId="Footer">
    <w:name w:val="footer"/>
    <w:basedOn w:val="Normal"/>
    <w:link w:val="FooterChar"/>
    <w:uiPriority w:val="99"/>
    <w:unhideWhenUsed/>
    <w:rsid w:val="009653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5303"/>
    <w:rPr>
      <w:sz w:val="18"/>
      <w:szCs w:val="18"/>
    </w:rPr>
  </w:style>
  <w:style w:type="character" w:styleId="CommentReference">
    <w:name w:val="annotation reference"/>
    <w:basedOn w:val="DefaultParagraphFont"/>
    <w:semiHidden/>
    <w:unhideWhenUsed/>
    <w:rsid w:val="00D05A17"/>
    <w:rPr>
      <w:sz w:val="21"/>
      <w:szCs w:val="21"/>
    </w:rPr>
  </w:style>
  <w:style w:type="paragraph" w:styleId="CommentText">
    <w:name w:val="annotation text"/>
    <w:basedOn w:val="Normal"/>
    <w:link w:val="CommentTextChar"/>
    <w:semiHidden/>
    <w:unhideWhenUsed/>
    <w:rsid w:val="00D05A17"/>
  </w:style>
  <w:style w:type="character" w:customStyle="1" w:styleId="CommentTextChar">
    <w:name w:val="Comment Text Char"/>
    <w:basedOn w:val="DefaultParagraphFont"/>
    <w:link w:val="CommentText"/>
    <w:semiHidden/>
    <w:rsid w:val="00D05A17"/>
    <w:rPr>
      <w:sz w:val="24"/>
      <w:szCs w:val="24"/>
    </w:rPr>
  </w:style>
  <w:style w:type="paragraph" w:styleId="CommentSubject">
    <w:name w:val="annotation subject"/>
    <w:basedOn w:val="CommentText"/>
    <w:next w:val="CommentText"/>
    <w:link w:val="CommentSubjectChar"/>
    <w:semiHidden/>
    <w:unhideWhenUsed/>
    <w:rsid w:val="00D05A17"/>
    <w:rPr>
      <w:b/>
      <w:bCs/>
    </w:rPr>
  </w:style>
  <w:style w:type="character" w:customStyle="1" w:styleId="CommentSubjectChar">
    <w:name w:val="Comment Subject Char"/>
    <w:basedOn w:val="CommentTextChar"/>
    <w:link w:val="CommentSubject"/>
    <w:semiHidden/>
    <w:rsid w:val="00D05A17"/>
    <w:rPr>
      <w:b/>
      <w:bCs/>
      <w:sz w:val="24"/>
      <w:szCs w:val="24"/>
    </w:rPr>
  </w:style>
  <w:style w:type="paragraph" w:styleId="BalloonText">
    <w:name w:val="Balloon Text"/>
    <w:basedOn w:val="Normal"/>
    <w:link w:val="BalloonTextChar"/>
    <w:rsid w:val="00D05A17"/>
    <w:rPr>
      <w:sz w:val="18"/>
      <w:szCs w:val="18"/>
    </w:rPr>
  </w:style>
  <w:style w:type="character" w:customStyle="1" w:styleId="BalloonTextChar">
    <w:name w:val="Balloon Text Char"/>
    <w:basedOn w:val="DefaultParagraphFont"/>
    <w:link w:val="BalloonText"/>
    <w:rsid w:val="00D05A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label">
    <w:name w:val="id-label"/>
    <w:basedOn w:val="DefaultParagraphFont"/>
    <w:rsid w:val="00DF2405"/>
  </w:style>
  <w:style w:type="character" w:styleId="Strong">
    <w:name w:val="Strong"/>
    <w:basedOn w:val="DefaultParagraphFont"/>
    <w:uiPriority w:val="22"/>
    <w:qFormat/>
    <w:rsid w:val="00DF2405"/>
    <w:rPr>
      <w:b/>
      <w:bCs/>
    </w:rPr>
  </w:style>
  <w:style w:type="paragraph" w:styleId="Header">
    <w:name w:val="header"/>
    <w:basedOn w:val="Normal"/>
    <w:link w:val="HeaderChar"/>
    <w:unhideWhenUsed/>
    <w:rsid w:val="009653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65303"/>
    <w:rPr>
      <w:sz w:val="18"/>
      <w:szCs w:val="18"/>
    </w:rPr>
  </w:style>
  <w:style w:type="paragraph" w:styleId="Footer">
    <w:name w:val="footer"/>
    <w:basedOn w:val="Normal"/>
    <w:link w:val="FooterChar"/>
    <w:uiPriority w:val="99"/>
    <w:unhideWhenUsed/>
    <w:rsid w:val="009653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5303"/>
    <w:rPr>
      <w:sz w:val="18"/>
      <w:szCs w:val="18"/>
    </w:rPr>
  </w:style>
  <w:style w:type="character" w:styleId="CommentReference">
    <w:name w:val="annotation reference"/>
    <w:basedOn w:val="DefaultParagraphFont"/>
    <w:semiHidden/>
    <w:unhideWhenUsed/>
    <w:rsid w:val="00D05A17"/>
    <w:rPr>
      <w:sz w:val="21"/>
      <w:szCs w:val="21"/>
    </w:rPr>
  </w:style>
  <w:style w:type="paragraph" w:styleId="CommentText">
    <w:name w:val="annotation text"/>
    <w:basedOn w:val="Normal"/>
    <w:link w:val="CommentTextChar"/>
    <w:semiHidden/>
    <w:unhideWhenUsed/>
    <w:rsid w:val="00D05A17"/>
  </w:style>
  <w:style w:type="character" w:customStyle="1" w:styleId="CommentTextChar">
    <w:name w:val="Comment Text Char"/>
    <w:basedOn w:val="DefaultParagraphFont"/>
    <w:link w:val="CommentText"/>
    <w:semiHidden/>
    <w:rsid w:val="00D05A17"/>
    <w:rPr>
      <w:sz w:val="24"/>
      <w:szCs w:val="24"/>
    </w:rPr>
  </w:style>
  <w:style w:type="paragraph" w:styleId="CommentSubject">
    <w:name w:val="annotation subject"/>
    <w:basedOn w:val="CommentText"/>
    <w:next w:val="CommentText"/>
    <w:link w:val="CommentSubjectChar"/>
    <w:semiHidden/>
    <w:unhideWhenUsed/>
    <w:rsid w:val="00D05A17"/>
    <w:rPr>
      <w:b/>
      <w:bCs/>
    </w:rPr>
  </w:style>
  <w:style w:type="character" w:customStyle="1" w:styleId="CommentSubjectChar">
    <w:name w:val="Comment Subject Char"/>
    <w:basedOn w:val="CommentTextChar"/>
    <w:link w:val="CommentSubject"/>
    <w:semiHidden/>
    <w:rsid w:val="00D05A17"/>
    <w:rPr>
      <w:b/>
      <w:bCs/>
      <w:sz w:val="24"/>
      <w:szCs w:val="24"/>
    </w:rPr>
  </w:style>
  <w:style w:type="paragraph" w:styleId="BalloonText">
    <w:name w:val="Balloon Text"/>
    <w:basedOn w:val="Normal"/>
    <w:link w:val="BalloonTextChar"/>
    <w:rsid w:val="00D05A17"/>
    <w:rPr>
      <w:sz w:val="18"/>
      <w:szCs w:val="18"/>
    </w:rPr>
  </w:style>
  <w:style w:type="character" w:customStyle="1" w:styleId="BalloonTextChar">
    <w:name w:val="Balloon Text Char"/>
    <w:basedOn w:val="DefaultParagraphFont"/>
    <w:link w:val="BalloonText"/>
    <w:rsid w:val="00D05A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58905">
      <w:bodyDiv w:val="1"/>
      <w:marLeft w:val="0"/>
      <w:marRight w:val="0"/>
      <w:marTop w:val="0"/>
      <w:marBottom w:val="0"/>
      <w:divBdr>
        <w:top w:val="none" w:sz="0" w:space="0" w:color="auto"/>
        <w:left w:val="none" w:sz="0" w:space="0" w:color="auto"/>
        <w:bottom w:val="none" w:sz="0" w:space="0" w:color="auto"/>
        <w:right w:val="none" w:sz="0" w:space="0" w:color="auto"/>
      </w:divBdr>
      <w:divsChild>
        <w:div w:id="18179894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2021-04-19T08:27:00Z</dcterms:created>
  <dcterms:modified xsi:type="dcterms:W3CDTF">2021-04-19T08:27:00Z</dcterms:modified>
</cp:coreProperties>
</file>