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727B36"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color w:val="000000"/>
        </w:rPr>
        <w:t xml:space="preserve">Name of Journal: </w:t>
      </w:r>
      <w:r w:rsidRPr="00471846">
        <w:rPr>
          <w:rFonts w:ascii="Book Antiqua" w:eastAsia="Book Antiqua" w:hAnsi="Book Antiqua" w:cs="Book Antiqua"/>
          <w:i/>
          <w:color w:val="000000"/>
        </w:rPr>
        <w:t>World Journal of Clinical Cases</w:t>
      </w:r>
    </w:p>
    <w:p w14:paraId="54ED8EEC"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color w:val="000000"/>
        </w:rPr>
        <w:t xml:space="preserve">Manuscript NO: </w:t>
      </w:r>
      <w:r w:rsidRPr="00471846">
        <w:rPr>
          <w:rFonts w:ascii="Book Antiqua" w:eastAsia="Book Antiqua" w:hAnsi="Book Antiqua" w:cs="Book Antiqua"/>
          <w:color w:val="000000"/>
        </w:rPr>
        <w:t>59817</w:t>
      </w:r>
    </w:p>
    <w:p w14:paraId="3890D870"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color w:val="000000"/>
        </w:rPr>
        <w:t xml:space="preserve">Manuscript Type: </w:t>
      </w:r>
      <w:r w:rsidRPr="00471846">
        <w:rPr>
          <w:rFonts w:ascii="Book Antiqua" w:eastAsia="Book Antiqua" w:hAnsi="Book Antiqua" w:cs="Book Antiqua"/>
          <w:color w:val="000000"/>
        </w:rPr>
        <w:t>CASE REPORT</w:t>
      </w:r>
    </w:p>
    <w:p w14:paraId="27CC1F53" w14:textId="77777777" w:rsidR="00A77B3E" w:rsidRPr="00471846" w:rsidRDefault="00A77B3E" w:rsidP="00471846">
      <w:pPr>
        <w:spacing w:line="360" w:lineRule="auto"/>
        <w:jc w:val="both"/>
        <w:rPr>
          <w:rFonts w:ascii="Book Antiqua" w:hAnsi="Book Antiqua"/>
        </w:rPr>
      </w:pPr>
    </w:p>
    <w:p w14:paraId="5CDA7670" w14:textId="2B9CCB1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color w:val="000000"/>
        </w:rPr>
        <w:t xml:space="preserve">Severe community-acquired pneumonia caused by </w:t>
      </w:r>
      <w:r w:rsidRPr="00471846">
        <w:rPr>
          <w:rFonts w:ascii="Book Antiqua" w:eastAsia="Book Antiqua" w:hAnsi="Book Antiqua" w:cs="Book Antiqua"/>
          <w:b/>
          <w:i/>
          <w:iCs/>
          <w:color w:val="000000"/>
        </w:rPr>
        <w:t xml:space="preserve">Leptospira </w:t>
      </w:r>
      <w:r w:rsidR="004507B8" w:rsidRPr="00471846">
        <w:rPr>
          <w:rFonts w:ascii="Book Antiqua" w:eastAsia="Book Antiqua" w:hAnsi="Book Antiqua" w:cs="Book Antiqua"/>
          <w:b/>
          <w:i/>
          <w:iCs/>
          <w:color w:val="000000"/>
        </w:rPr>
        <w:t>i</w:t>
      </w:r>
      <w:r w:rsidRPr="00471846">
        <w:rPr>
          <w:rFonts w:ascii="Book Antiqua" w:eastAsia="Book Antiqua" w:hAnsi="Book Antiqua" w:cs="Book Antiqua"/>
          <w:b/>
          <w:i/>
          <w:iCs/>
          <w:color w:val="000000"/>
        </w:rPr>
        <w:t>nterrogans</w:t>
      </w:r>
      <w:r w:rsidRPr="00471846">
        <w:rPr>
          <w:rFonts w:ascii="Book Antiqua" w:eastAsia="Book Antiqua" w:hAnsi="Book Antiqua" w:cs="Book Antiqua"/>
          <w:b/>
          <w:color w:val="000000"/>
        </w:rPr>
        <w:t>: A case report and review of literature</w:t>
      </w:r>
    </w:p>
    <w:p w14:paraId="43FE84DF" w14:textId="77777777" w:rsidR="00A77B3E" w:rsidRPr="00471846" w:rsidRDefault="00A77B3E" w:rsidP="00471846">
      <w:pPr>
        <w:spacing w:line="360" w:lineRule="auto"/>
        <w:jc w:val="both"/>
        <w:rPr>
          <w:rFonts w:ascii="Book Antiqua" w:hAnsi="Book Antiqua"/>
        </w:rPr>
      </w:pPr>
    </w:p>
    <w:p w14:paraId="163C4537" w14:textId="17586C46" w:rsidR="00A77B3E" w:rsidRPr="00471846" w:rsidRDefault="004507B8" w:rsidP="00471846">
      <w:pPr>
        <w:spacing w:line="360" w:lineRule="auto"/>
        <w:jc w:val="both"/>
        <w:rPr>
          <w:rFonts w:ascii="Book Antiqua" w:hAnsi="Book Antiqua"/>
        </w:rPr>
      </w:pPr>
      <w:r w:rsidRPr="00471846">
        <w:rPr>
          <w:rFonts w:ascii="Book Antiqua" w:eastAsia="Book Antiqua" w:hAnsi="Book Antiqua" w:cs="Book Antiqua"/>
          <w:color w:val="000000"/>
        </w:rPr>
        <w:t xml:space="preserve">Bao QH </w:t>
      </w:r>
      <w:r w:rsidRPr="00471846">
        <w:rPr>
          <w:rFonts w:ascii="Book Antiqua" w:eastAsia="Book Antiqua" w:hAnsi="Book Antiqua" w:cs="Book Antiqua"/>
          <w:i/>
          <w:iCs/>
          <w:color w:val="000000"/>
        </w:rPr>
        <w:t>et al</w:t>
      </w:r>
      <w:r w:rsidRPr="00471846">
        <w:rPr>
          <w:rFonts w:ascii="Book Antiqua" w:eastAsia="Book Antiqua" w:hAnsi="Book Antiqua" w:cs="Book Antiqua"/>
          <w:color w:val="000000"/>
        </w:rPr>
        <w:t>.</w:t>
      </w:r>
      <w:r w:rsidR="00091DC4"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M</w:t>
      </w:r>
      <w:r w:rsidR="00000CFB" w:rsidRPr="00471846">
        <w:rPr>
          <w:rFonts w:ascii="Book Antiqua" w:eastAsia="Book Antiqua" w:hAnsi="Book Antiqua" w:cs="Book Antiqua"/>
          <w:color w:val="000000"/>
        </w:rPr>
        <w:t xml:space="preserve">isdiagnosed pneumonia caused by </w:t>
      </w:r>
      <w:r w:rsidR="00000CFB" w:rsidRPr="00471846">
        <w:rPr>
          <w:rFonts w:ascii="Book Antiqua" w:eastAsia="Book Antiqua" w:hAnsi="Book Antiqua" w:cs="Book Antiqua"/>
          <w:i/>
          <w:iCs/>
          <w:color w:val="000000"/>
        </w:rPr>
        <w:t>Leptospira</w:t>
      </w:r>
    </w:p>
    <w:p w14:paraId="21381F88" w14:textId="77777777" w:rsidR="00A77B3E" w:rsidRPr="00471846" w:rsidRDefault="00A77B3E" w:rsidP="00471846">
      <w:pPr>
        <w:spacing w:line="360" w:lineRule="auto"/>
        <w:jc w:val="both"/>
        <w:rPr>
          <w:rFonts w:ascii="Book Antiqua" w:hAnsi="Book Antiqua"/>
        </w:rPr>
      </w:pPr>
    </w:p>
    <w:p w14:paraId="011E6200"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Qiu-Hong Bao, Li Yu, Jian-Jun Ding, Ying-Jun Chen, Jun-Wei Wang, Jian-Ming Pang, Qi Jin</w:t>
      </w:r>
    </w:p>
    <w:p w14:paraId="05A25951" w14:textId="77777777" w:rsidR="00A77B3E" w:rsidRPr="00471846" w:rsidRDefault="00A77B3E" w:rsidP="00471846">
      <w:pPr>
        <w:spacing w:line="360" w:lineRule="auto"/>
        <w:jc w:val="both"/>
        <w:rPr>
          <w:rFonts w:ascii="Book Antiqua" w:hAnsi="Book Antiqua"/>
        </w:rPr>
      </w:pPr>
    </w:p>
    <w:p w14:paraId="40493E8F"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bCs/>
          <w:color w:val="000000"/>
        </w:rPr>
        <w:t xml:space="preserve">Qiu-Hong Bao, Jian-Ming Pang, </w:t>
      </w:r>
      <w:r w:rsidRPr="00471846">
        <w:rPr>
          <w:rFonts w:ascii="Book Antiqua" w:eastAsia="Book Antiqua" w:hAnsi="Book Antiqua" w:cs="Book Antiqua"/>
          <w:color w:val="000000"/>
        </w:rPr>
        <w:t>Department of Respiratory and Critical Medicine, Tiantai Hospital of Hangzhou Medical College, Taizhou 317200, Zhejiang Province, China</w:t>
      </w:r>
    </w:p>
    <w:p w14:paraId="54F1D9E2" w14:textId="77777777" w:rsidR="00A77B3E" w:rsidRPr="00471846" w:rsidRDefault="00A77B3E" w:rsidP="00471846">
      <w:pPr>
        <w:spacing w:line="360" w:lineRule="auto"/>
        <w:jc w:val="both"/>
        <w:rPr>
          <w:rFonts w:ascii="Book Antiqua" w:hAnsi="Book Antiqua"/>
        </w:rPr>
      </w:pPr>
    </w:p>
    <w:p w14:paraId="5D409D33"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bCs/>
          <w:color w:val="000000"/>
        </w:rPr>
        <w:t xml:space="preserve">Li Yu, Ying-Jun Chen, Jun-Wei Wang, </w:t>
      </w:r>
      <w:r w:rsidRPr="00471846">
        <w:rPr>
          <w:rFonts w:ascii="Book Antiqua" w:eastAsia="Book Antiqua" w:hAnsi="Book Antiqua" w:cs="Book Antiqua"/>
          <w:color w:val="000000"/>
        </w:rPr>
        <w:t>Department of Infectious Disease, Tiantai Hospital of Hangzhou Medical College, Taizhou 317200, Zhejiang Province, China</w:t>
      </w:r>
    </w:p>
    <w:p w14:paraId="12DB8F29" w14:textId="77777777" w:rsidR="00A77B3E" w:rsidRPr="00471846" w:rsidRDefault="00A77B3E" w:rsidP="00471846">
      <w:pPr>
        <w:spacing w:line="360" w:lineRule="auto"/>
        <w:jc w:val="both"/>
        <w:rPr>
          <w:rFonts w:ascii="Book Antiqua" w:hAnsi="Book Antiqua"/>
        </w:rPr>
      </w:pPr>
    </w:p>
    <w:p w14:paraId="0C0FE560"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bCs/>
          <w:color w:val="000000"/>
        </w:rPr>
        <w:t xml:space="preserve">Jian-Jun Ding, Qi Jin, </w:t>
      </w:r>
      <w:r w:rsidRPr="00471846">
        <w:rPr>
          <w:rFonts w:ascii="Book Antiqua" w:eastAsia="Book Antiqua" w:hAnsi="Book Antiqua" w:cs="Book Antiqua"/>
          <w:color w:val="000000"/>
        </w:rPr>
        <w:t>Department of Critical Care Medicine, Tiantai Hospital of Hangzhou Medical College, Taizhou 317200, Zhejiang Province, China</w:t>
      </w:r>
    </w:p>
    <w:p w14:paraId="58DF404E" w14:textId="77777777" w:rsidR="00A77B3E" w:rsidRPr="00471846" w:rsidRDefault="00A77B3E" w:rsidP="00471846">
      <w:pPr>
        <w:spacing w:line="360" w:lineRule="auto"/>
        <w:jc w:val="both"/>
        <w:rPr>
          <w:rFonts w:ascii="Book Antiqua" w:hAnsi="Book Antiqua"/>
        </w:rPr>
      </w:pPr>
    </w:p>
    <w:p w14:paraId="07B2E587" w14:textId="4FF35903"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bCs/>
          <w:color w:val="000000"/>
        </w:rPr>
        <w:t xml:space="preserve">Author contributions: </w:t>
      </w:r>
      <w:r w:rsidRPr="00471846">
        <w:rPr>
          <w:rFonts w:ascii="Book Antiqua" w:eastAsia="Book Antiqua" w:hAnsi="Book Antiqua" w:cs="Book Antiqua"/>
          <w:color w:val="000000"/>
          <w:shd w:val="clear" w:color="auto" w:fill="FFFFFF"/>
        </w:rPr>
        <w:t>Bao</w:t>
      </w:r>
      <w:r w:rsidR="004507B8" w:rsidRPr="00471846">
        <w:rPr>
          <w:rFonts w:ascii="Book Antiqua" w:eastAsia="Book Antiqua" w:hAnsi="Book Antiqua" w:cs="Book Antiqua"/>
          <w:color w:val="000000"/>
          <w:shd w:val="clear" w:color="auto" w:fill="FFFFFF"/>
        </w:rPr>
        <w:t xml:space="preserve"> </w:t>
      </w:r>
      <w:r w:rsidRPr="00471846">
        <w:rPr>
          <w:rFonts w:ascii="Book Antiqua" w:eastAsia="Book Antiqua" w:hAnsi="Book Antiqua" w:cs="Book Antiqua"/>
          <w:color w:val="000000"/>
          <w:shd w:val="clear" w:color="auto" w:fill="FFFFFF"/>
        </w:rPr>
        <w:t>QH</w:t>
      </w:r>
      <w:r w:rsidR="004507B8" w:rsidRPr="00471846">
        <w:rPr>
          <w:rFonts w:ascii="Book Antiqua" w:eastAsia="Book Antiqua" w:hAnsi="Book Antiqua" w:cs="Book Antiqua"/>
          <w:color w:val="000000"/>
          <w:shd w:val="clear" w:color="auto" w:fill="FFFFFF"/>
        </w:rPr>
        <w:t xml:space="preserve"> </w:t>
      </w:r>
      <w:r w:rsidRPr="00471846">
        <w:rPr>
          <w:rFonts w:ascii="Book Antiqua" w:eastAsia="Book Antiqua" w:hAnsi="Book Antiqua" w:cs="Book Antiqua"/>
          <w:color w:val="000000"/>
          <w:shd w:val="clear" w:color="auto" w:fill="FFFFFF"/>
        </w:rPr>
        <w:t>and</w:t>
      </w:r>
      <w:r w:rsidR="004507B8" w:rsidRPr="00471846">
        <w:rPr>
          <w:rFonts w:ascii="Book Antiqua" w:eastAsia="Book Antiqua" w:hAnsi="Book Antiqua" w:cs="Book Antiqua"/>
          <w:color w:val="000000"/>
          <w:shd w:val="clear" w:color="auto" w:fill="FFFFFF"/>
        </w:rPr>
        <w:t xml:space="preserve"> </w:t>
      </w:r>
      <w:r w:rsidRPr="00471846">
        <w:rPr>
          <w:rFonts w:ascii="Book Antiqua" w:eastAsia="Book Antiqua" w:hAnsi="Book Antiqua" w:cs="Book Antiqua"/>
          <w:color w:val="000000"/>
          <w:shd w:val="clear" w:color="auto" w:fill="FFFFFF"/>
        </w:rPr>
        <w:t>Jin</w:t>
      </w:r>
      <w:r w:rsidR="004507B8" w:rsidRPr="00471846">
        <w:rPr>
          <w:rFonts w:ascii="Book Antiqua" w:eastAsia="Book Antiqua" w:hAnsi="Book Antiqua" w:cs="Book Antiqua"/>
          <w:color w:val="000000"/>
          <w:shd w:val="clear" w:color="auto" w:fill="FFFFFF"/>
        </w:rPr>
        <w:t xml:space="preserve"> </w:t>
      </w:r>
      <w:r w:rsidRPr="00471846">
        <w:rPr>
          <w:rFonts w:ascii="Book Antiqua" w:eastAsia="Book Antiqua" w:hAnsi="Book Antiqua" w:cs="Book Antiqua"/>
          <w:color w:val="000000"/>
          <w:shd w:val="clear" w:color="auto" w:fill="FFFFFF"/>
        </w:rPr>
        <w:t>Q</w:t>
      </w:r>
      <w:r w:rsidR="004507B8" w:rsidRPr="00471846">
        <w:rPr>
          <w:rFonts w:ascii="Book Antiqua" w:eastAsia="Book Antiqua" w:hAnsi="Book Antiqua" w:cs="Book Antiqua"/>
          <w:color w:val="000000"/>
          <w:shd w:val="clear" w:color="auto" w:fill="FFFFFF"/>
        </w:rPr>
        <w:t xml:space="preserve"> </w:t>
      </w:r>
      <w:r w:rsidR="00FE4EA9">
        <w:rPr>
          <w:rFonts w:ascii="Book Antiqua" w:eastAsia="Book Antiqua" w:hAnsi="Book Antiqua" w:cs="Book Antiqua"/>
          <w:color w:val="000000"/>
          <w:shd w:val="clear" w:color="auto" w:fill="FFFFFF"/>
        </w:rPr>
        <w:t xml:space="preserve">contributed to </w:t>
      </w:r>
      <w:r w:rsidRPr="00471846">
        <w:rPr>
          <w:rFonts w:ascii="Book Antiqua" w:eastAsia="Book Antiqua" w:hAnsi="Book Antiqua" w:cs="Book Antiqua"/>
          <w:color w:val="000000"/>
          <w:shd w:val="clear" w:color="auto" w:fill="FFFFFF"/>
        </w:rPr>
        <w:t>conception and design, manuscript writing</w:t>
      </w:r>
      <w:r w:rsidR="004507B8" w:rsidRPr="00471846">
        <w:rPr>
          <w:rFonts w:ascii="Book Antiqua" w:eastAsia="Book Antiqua" w:hAnsi="Book Antiqua" w:cs="Book Antiqua"/>
          <w:color w:val="000000"/>
          <w:shd w:val="clear" w:color="auto" w:fill="FFFFFF"/>
        </w:rPr>
        <w:t xml:space="preserve"> </w:t>
      </w:r>
      <w:r w:rsidRPr="00471846">
        <w:rPr>
          <w:rFonts w:ascii="Book Antiqua" w:eastAsia="Book Antiqua" w:hAnsi="Book Antiqua" w:cs="Book Antiqua"/>
          <w:color w:val="000000"/>
          <w:shd w:val="clear" w:color="auto" w:fill="FFFFFF"/>
        </w:rPr>
        <w:t>and final approval of the manuscript</w:t>
      </w:r>
      <w:r w:rsidR="004507B8" w:rsidRPr="00471846">
        <w:rPr>
          <w:rFonts w:ascii="Book Antiqua" w:hAnsi="Book Antiqua" w:cs="Book Antiqua"/>
          <w:color w:val="000000"/>
          <w:shd w:val="clear" w:color="auto" w:fill="FFFFFF"/>
          <w:lang w:eastAsia="zh-CN"/>
        </w:rPr>
        <w:t xml:space="preserve">; </w:t>
      </w:r>
      <w:r w:rsidRPr="00471846">
        <w:rPr>
          <w:rFonts w:ascii="Book Antiqua" w:eastAsia="Book Antiqua" w:hAnsi="Book Antiqua" w:cs="Book Antiqua"/>
          <w:color w:val="000000"/>
          <w:shd w:val="clear" w:color="auto" w:fill="FFFFFF"/>
        </w:rPr>
        <w:t>Wang</w:t>
      </w:r>
      <w:r w:rsidR="004507B8" w:rsidRPr="00471846">
        <w:rPr>
          <w:rFonts w:ascii="Book Antiqua" w:eastAsia="Book Antiqua" w:hAnsi="Book Antiqua" w:cs="Book Antiqua"/>
          <w:color w:val="000000"/>
          <w:shd w:val="clear" w:color="auto" w:fill="FFFFFF"/>
        </w:rPr>
        <w:t xml:space="preserve"> </w:t>
      </w:r>
      <w:r w:rsidRPr="00471846">
        <w:rPr>
          <w:rFonts w:ascii="Book Antiqua" w:eastAsia="Book Antiqua" w:hAnsi="Book Antiqua" w:cs="Book Antiqua"/>
          <w:color w:val="000000"/>
          <w:shd w:val="clear" w:color="auto" w:fill="FFFFFF"/>
        </w:rPr>
        <w:t>JW and</w:t>
      </w:r>
      <w:r w:rsidR="004507B8" w:rsidRPr="00471846">
        <w:rPr>
          <w:rFonts w:ascii="Book Antiqua" w:eastAsia="Book Antiqua" w:hAnsi="Book Antiqua" w:cs="Book Antiqua"/>
          <w:color w:val="000000"/>
          <w:shd w:val="clear" w:color="auto" w:fill="FFFFFF"/>
        </w:rPr>
        <w:t xml:space="preserve"> </w:t>
      </w:r>
      <w:r w:rsidRPr="00471846">
        <w:rPr>
          <w:rFonts w:ascii="Book Antiqua" w:eastAsia="Book Antiqua" w:hAnsi="Book Antiqua" w:cs="Book Antiqua"/>
          <w:color w:val="000000"/>
          <w:shd w:val="clear" w:color="auto" w:fill="FFFFFF"/>
        </w:rPr>
        <w:t>Pang</w:t>
      </w:r>
      <w:r w:rsidR="004507B8" w:rsidRPr="00471846">
        <w:rPr>
          <w:rFonts w:ascii="Book Antiqua" w:eastAsia="Book Antiqua" w:hAnsi="Book Antiqua" w:cs="Book Antiqua"/>
          <w:color w:val="000000"/>
          <w:shd w:val="clear" w:color="auto" w:fill="FFFFFF"/>
        </w:rPr>
        <w:t xml:space="preserve"> </w:t>
      </w:r>
      <w:r w:rsidRPr="00471846">
        <w:rPr>
          <w:rFonts w:ascii="Book Antiqua" w:eastAsia="Book Antiqua" w:hAnsi="Book Antiqua" w:cs="Book Antiqua"/>
          <w:color w:val="000000"/>
          <w:shd w:val="clear" w:color="auto" w:fill="FFFFFF"/>
        </w:rPr>
        <w:t>JM</w:t>
      </w:r>
      <w:r w:rsidR="004507B8" w:rsidRPr="00471846">
        <w:rPr>
          <w:rFonts w:ascii="Book Antiqua" w:eastAsia="Book Antiqua" w:hAnsi="Book Antiqua" w:cs="Book Antiqua"/>
          <w:color w:val="000000"/>
          <w:shd w:val="clear" w:color="auto" w:fill="FFFFFF"/>
        </w:rPr>
        <w:t xml:space="preserve"> </w:t>
      </w:r>
      <w:r w:rsidRPr="00471846">
        <w:rPr>
          <w:rFonts w:ascii="Book Antiqua" w:eastAsia="Book Antiqua" w:hAnsi="Book Antiqua" w:cs="Book Antiqua"/>
          <w:color w:val="000000"/>
          <w:shd w:val="clear" w:color="auto" w:fill="FFFFFF"/>
        </w:rPr>
        <w:t>performed the research;</w:t>
      </w:r>
      <w:r w:rsidR="004507B8" w:rsidRPr="00471846">
        <w:rPr>
          <w:rFonts w:ascii="Book Antiqua" w:eastAsia="Book Antiqua" w:hAnsi="Book Antiqua" w:cs="Book Antiqua"/>
          <w:color w:val="000000"/>
          <w:shd w:val="clear" w:color="auto" w:fill="FFFFFF"/>
        </w:rPr>
        <w:t xml:space="preserve"> </w:t>
      </w:r>
      <w:r w:rsidRPr="00471846">
        <w:rPr>
          <w:rFonts w:ascii="Book Antiqua" w:eastAsia="Book Antiqua" w:hAnsi="Book Antiqua" w:cs="Book Antiqua"/>
          <w:color w:val="000000"/>
          <w:shd w:val="clear" w:color="auto" w:fill="FFFFFF"/>
        </w:rPr>
        <w:t>Chen</w:t>
      </w:r>
      <w:r w:rsidR="004507B8" w:rsidRPr="00471846">
        <w:rPr>
          <w:rFonts w:ascii="Book Antiqua" w:eastAsia="Book Antiqua" w:hAnsi="Book Antiqua" w:cs="Book Antiqua"/>
          <w:color w:val="000000"/>
          <w:shd w:val="clear" w:color="auto" w:fill="FFFFFF"/>
        </w:rPr>
        <w:t xml:space="preserve"> </w:t>
      </w:r>
      <w:r w:rsidRPr="00471846">
        <w:rPr>
          <w:rFonts w:ascii="Book Antiqua" w:eastAsia="Book Antiqua" w:hAnsi="Book Antiqua" w:cs="Book Antiqua"/>
          <w:color w:val="000000"/>
          <w:shd w:val="clear" w:color="auto" w:fill="FFFFFF"/>
        </w:rPr>
        <w:t>YJ</w:t>
      </w:r>
      <w:r w:rsidR="004507B8" w:rsidRPr="00471846">
        <w:rPr>
          <w:rFonts w:ascii="Book Antiqua" w:eastAsia="Book Antiqua" w:hAnsi="Book Antiqua" w:cs="Book Antiqua"/>
          <w:color w:val="000000"/>
          <w:shd w:val="clear" w:color="auto" w:fill="FFFFFF"/>
        </w:rPr>
        <w:t xml:space="preserve"> </w:t>
      </w:r>
      <w:r w:rsidRPr="00471846">
        <w:rPr>
          <w:rFonts w:ascii="Book Antiqua" w:eastAsia="Book Antiqua" w:hAnsi="Book Antiqua" w:cs="Book Antiqua"/>
          <w:color w:val="000000"/>
          <w:shd w:val="clear" w:color="auto" w:fill="FFFFFF"/>
        </w:rPr>
        <w:t>provided financial support and manuscript writing; Ding</w:t>
      </w:r>
      <w:r w:rsidR="004507B8" w:rsidRPr="00471846">
        <w:rPr>
          <w:rFonts w:ascii="Book Antiqua" w:eastAsia="Book Antiqua" w:hAnsi="Book Antiqua" w:cs="Book Antiqua"/>
          <w:color w:val="000000"/>
          <w:shd w:val="clear" w:color="auto" w:fill="FFFFFF"/>
        </w:rPr>
        <w:t xml:space="preserve"> </w:t>
      </w:r>
      <w:r w:rsidRPr="00471846">
        <w:rPr>
          <w:rFonts w:ascii="Book Antiqua" w:eastAsia="Book Antiqua" w:hAnsi="Book Antiqua" w:cs="Book Antiqua"/>
          <w:color w:val="000000"/>
          <w:shd w:val="clear" w:color="auto" w:fill="FFFFFF"/>
        </w:rPr>
        <w:t>JJ</w:t>
      </w:r>
      <w:r w:rsidR="004507B8" w:rsidRPr="00471846">
        <w:rPr>
          <w:rFonts w:ascii="Book Antiqua" w:eastAsia="Book Antiqua" w:hAnsi="Book Antiqua" w:cs="Book Antiqua"/>
          <w:color w:val="000000"/>
          <w:shd w:val="clear" w:color="auto" w:fill="FFFFFF"/>
        </w:rPr>
        <w:t xml:space="preserve"> </w:t>
      </w:r>
      <w:r w:rsidRPr="00471846">
        <w:rPr>
          <w:rFonts w:ascii="Book Antiqua" w:eastAsia="Book Antiqua" w:hAnsi="Book Antiqua" w:cs="Book Antiqua"/>
          <w:color w:val="000000"/>
          <w:shd w:val="clear" w:color="auto" w:fill="FFFFFF"/>
        </w:rPr>
        <w:t>and</w:t>
      </w:r>
      <w:r w:rsidR="004507B8" w:rsidRPr="00471846">
        <w:rPr>
          <w:rFonts w:ascii="Book Antiqua" w:eastAsia="Book Antiqua" w:hAnsi="Book Antiqua" w:cs="Book Antiqua"/>
          <w:color w:val="000000"/>
          <w:shd w:val="clear" w:color="auto" w:fill="FFFFFF"/>
        </w:rPr>
        <w:t xml:space="preserve"> </w:t>
      </w:r>
      <w:r w:rsidRPr="00471846">
        <w:rPr>
          <w:rFonts w:ascii="Book Antiqua" w:eastAsia="Book Antiqua" w:hAnsi="Book Antiqua" w:cs="Book Antiqua"/>
          <w:color w:val="000000"/>
          <w:shd w:val="clear" w:color="auto" w:fill="FFFFFF"/>
        </w:rPr>
        <w:t>Yu</w:t>
      </w:r>
      <w:r w:rsidR="004507B8" w:rsidRPr="00471846">
        <w:rPr>
          <w:rFonts w:ascii="Book Antiqua" w:eastAsia="Book Antiqua" w:hAnsi="Book Antiqua" w:cs="Book Antiqua"/>
          <w:color w:val="000000"/>
          <w:shd w:val="clear" w:color="auto" w:fill="FFFFFF"/>
        </w:rPr>
        <w:t xml:space="preserve"> </w:t>
      </w:r>
      <w:r w:rsidRPr="00471846">
        <w:rPr>
          <w:rFonts w:ascii="Book Antiqua" w:eastAsia="Book Antiqua" w:hAnsi="Book Antiqua" w:cs="Book Antiqua"/>
          <w:color w:val="000000"/>
          <w:shd w:val="clear" w:color="auto" w:fill="FFFFFF"/>
        </w:rPr>
        <w:t>L</w:t>
      </w:r>
      <w:r w:rsidR="004507B8" w:rsidRPr="00471846">
        <w:rPr>
          <w:rFonts w:ascii="Book Antiqua" w:eastAsia="Book Antiqua" w:hAnsi="Book Antiqua" w:cs="Book Antiqua"/>
          <w:color w:val="000000"/>
          <w:shd w:val="clear" w:color="auto" w:fill="FFFFFF"/>
        </w:rPr>
        <w:t xml:space="preserve"> </w:t>
      </w:r>
      <w:r w:rsidRPr="00471846">
        <w:rPr>
          <w:rFonts w:ascii="Book Antiqua" w:eastAsia="Book Antiqua" w:hAnsi="Book Antiqua" w:cs="Book Antiqua"/>
          <w:color w:val="000000"/>
          <w:shd w:val="clear" w:color="auto" w:fill="FFFFFF"/>
        </w:rPr>
        <w:t xml:space="preserve">analyzed the data and wrote the manuscript; </w:t>
      </w:r>
      <w:r w:rsidR="004507B8" w:rsidRPr="00471846">
        <w:rPr>
          <w:rFonts w:ascii="Book Antiqua" w:eastAsia="Book Antiqua" w:hAnsi="Book Antiqua" w:cs="Book Antiqua"/>
          <w:color w:val="000000"/>
          <w:shd w:val="clear" w:color="auto" w:fill="FFFFFF"/>
        </w:rPr>
        <w:t>a</w:t>
      </w:r>
      <w:r w:rsidRPr="00471846">
        <w:rPr>
          <w:rFonts w:ascii="Book Antiqua" w:eastAsia="Book Antiqua" w:hAnsi="Book Antiqua" w:cs="Book Antiqua"/>
          <w:color w:val="000000"/>
          <w:shd w:val="clear" w:color="auto" w:fill="FFFFFF"/>
        </w:rPr>
        <w:t>ll authors have read and approve</w:t>
      </w:r>
      <w:r w:rsidR="009A51F4" w:rsidRPr="00471846">
        <w:rPr>
          <w:rFonts w:ascii="Book Antiqua" w:eastAsia="Book Antiqua" w:hAnsi="Book Antiqua" w:cs="Book Antiqua"/>
          <w:color w:val="000000"/>
          <w:shd w:val="clear" w:color="auto" w:fill="FFFFFF"/>
        </w:rPr>
        <w:t>d</w:t>
      </w:r>
      <w:r w:rsidRPr="00471846">
        <w:rPr>
          <w:rFonts w:ascii="Book Antiqua" w:eastAsia="Book Antiqua" w:hAnsi="Book Antiqua" w:cs="Book Antiqua"/>
          <w:color w:val="000000"/>
          <w:shd w:val="clear" w:color="auto" w:fill="FFFFFF"/>
        </w:rPr>
        <w:t xml:space="preserve"> the final manuscript.</w:t>
      </w:r>
    </w:p>
    <w:p w14:paraId="751C22D0" w14:textId="77777777" w:rsidR="00A77B3E" w:rsidRPr="00471846" w:rsidRDefault="00A77B3E" w:rsidP="00471846">
      <w:pPr>
        <w:spacing w:line="360" w:lineRule="auto"/>
        <w:jc w:val="both"/>
        <w:rPr>
          <w:rFonts w:ascii="Book Antiqua" w:hAnsi="Book Antiqua"/>
        </w:rPr>
      </w:pPr>
    </w:p>
    <w:p w14:paraId="53707D4C" w14:textId="0008A8C9"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bCs/>
          <w:color w:val="000000"/>
        </w:rPr>
        <w:lastRenderedPageBreak/>
        <w:t xml:space="preserve">Supported by </w:t>
      </w:r>
      <w:r w:rsidRPr="00471846">
        <w:rPr>
          <w:rFonts w:ascii="Book Antiqua" w:eastAsia="Book Antiqua" w:hAnsi="Book Antiqua" w:cs="Book Antiqua"/>
          <w:color w:val="000000"/>
        </w:rPr>
        <w:t>Basic Public Welfare Research Scheme of Zhejiang Province</w:t>
      </w:r>
      <w:r w:rsidR="004507B8" w:rsidRPr="00471846">
        <w:rPr>
          <w:rFonts w:ascii="Book Antiqua" w:eastAsia="Book Antiqua" w:hAnsi="Book Antiqua" w:cs="Book Antiqua"/>
          <w:color w:val="000000"/>
        </w:rPr>
        <w:t>,</w:t>
      </w:r>
      <w:r w:rsidRPr="00471846">
        <w:rPr>
          <w:rFonts w:ascii="Book Antiqua" w:eastAsia="Book Antiqua" w:hAnsi="Book Antiqua" w:cs="Book Antiqua"/>
          <w:color w:val="000000"/>
        </w:rPr>
        <w:t xml:space="preserve"> No.</w:t>
      </w:r>
      <w:r w:rsidR="004507B8"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GF19H030001.</w:t>
      </w:r>
    </w:p>
    <w:p w14:paraId="1D83B0A4" w14:textId="77777777" w:rsidR="00A77B3E" w:rsidRPr="00471846" w:rsidRDefault="00A77B3E" w:rsidP="00471846">
      <w:pPr>
        <w:spacing w:line="360" w:lineRule="auto"/>
        <w:jc w:val="both"/>
        <w:rPr>
          <w:rFonts w:ascii="Book Antiqua" w:hAnsi="Book Antiqua"/>
        </w:rPr>
      </w:pPr>
    </w:p>
    <w:p w14:paraId="601C49DC"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bCs/>
          <w:color w:val="000000"/>
        </w:rPr>
        <w:t xml:space="preserve">Corresponding author: Qi Jin, MD, Chief Physician, </w:t>
      </w:r>
      <w:r w:rsidRPr="00471846">
        <w:rPr>
          <w:rFonts w:ascii="Book Antiqua" w:eastAsia="Book Antiqua" w:hAnsi="Book Antiqua" w:cs="Book Antiqua"/>
          <w:color w:val="000000"/>
        </w:rPr>
        <w:t>Department of Critical Care Medicine, Tiantai Hospital of Hangzhou Medical College, No. 1 Corning Road, Shifeng Street, Taizhou 317200, Zhejiang Province, China. 991044@sina.com</w:t>
      </w:r>
    </w:p>
    <w:p w14:paraId="384A654C" w14:textId="77777777" w:rsidR="00A77B3E" w:rsidRPr="00471846" w:rsidRDefault="00A77B3E" w:rsidP="00471846">
      <w:pPr>
        <w:spacing w:line="360" w:lineRule="auto"/>
        <w:jc w:val="both"/>
        <w:rPr>
          <w:rFonts w:ascii="Book Antiqua" w:hAnsi="Book Antiqua"/>
        </w:rPr>
      </w:pPr>
    </w:p>
    <w:p w14:paraId="191CEF6D"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bCs/>
          <w:color w:val="000000"/>
        </w:rPr>
        <w:t xml:space="preserve">Received: </w:t>
      </w:r>
      <w:r w:rsidRPr="00471846">
        <w:rPr>
          <w:rFonts w:ascii="Book Antiqua" w:eastAsia="Book Antiqua" w:hAnsi="Book Antiqua" w:cs="Book Antiqua"/>
          <w:color w:val="000000"/>
        </w:rPr>
        <w:t>October 15, 2020</w:t>
      </w:r>
    </w:p>
    <w:p w14:paraId="0619E1C6"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bCs/>
          <w:color w:val="000000"/>
        </w:rPr>
        <w:t xml:space="preserve">Revised: </w:t>
      </w:r>
      <w:r w:rsidRPr="00471846">
        <w:rPr>
          <w:rFonts w:ascii="Book Antiqua" w:eastAsia="Book Antiqua" w:hAnsi="Book Antiqua" w:cs="Book Antiqua"/>
          <w:color w:val="000000"/>
        </w:rPr>
        <w:t>December 24, 2020</w:t>
      </w:r>
    </w:p>
    <w:p w14:paraId="29F70CBF" w14:textId="2BC2F6D3"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bCs/>
          <w:color w:val="000000"/>
        </w:rPr>
        <w:t xml:space="preserve">Accepted: </w:t>
      </w:r>
      <w:r w:rsidR="00A0202C" w:rsidRPr="00471846">
        <w:rPr>
          <w:rFonts w:ascii="Book Antiqua" w:eastAsia="Book Antiqua" w:hAnsi="Book Antiqua" w:cs="Book Antiqua"/>
          <w:color w:val="000000"/>
        </w:rPr>
        <w:t>January 28, 2021</w:t>
      </w:r>
    </w:p>
    <w:p w14:paraId="05B0CE7C" w14:textId="184091B6"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bCs/>
          <w:color w:val="000000"/>
        </w:rPr>
        <w:t xml:space="preserve">Published online: </w:t>
      </w:r>
      <w:r w:rsidR="00721C94" w:rsidRPr="008A15ED">
        <w:rPr>
          <w:rFonts w:ascii="Book Antiqua" w:eastAsia="Book Antiqua" w:hAnsi="Book Antiqua" w:cs="Book Antiqua"/>
          <w:bCs/>
          <w:color w:val="000000"/>
        </w:rPr>
        <w:t>March</w:t>
      </w:r>
      <w:r w:rsidR="00721C94">
        <w:rPr>
          <w:rFonts w:ascii="Book Antiqua" w:hAnsi="Book Antiqua" w:cs="Book Antiqua" w:hint="eastAsia"/>
          <w:bCs/>
          <w:color w:val="000000"/>
          <w:lang w:eastAsia="zh-CN"/>
        </w:rPr>
        <w:t xml:space="preserve"> 1</w:t>
      </w:r>
      <w:r w:rsidR="00721C94" w:rsidRPr="0018648F">
        <w:rPr>
          <w:rFonts w:ascii="Book Antiqua" w:hAnsi="Book Antiqua" w:cs="Book Antiqua" w:hint="eastAsia"/>
          <w:bCs/>
          <w:color w:val="000000"/>
          <w:lang w:eastAsia="zh-CN"/>
        </w:rPr>
        <w:t>6, 2021</w:t>
      </w:r>
    </w:p>
    <w:p w14:paraId="6AEE2F61" w14:textId="77777777" w:rsidR="00A77B3E" w:rsidRPr="00471846" w:rsidRDefault="00A77B3E" w:rsidP="00471846">
      <w:pPr>
        <w:spacing w:line="360" w:lineRule="auto"/>
        <w:jc w:val="both"/>
        <w:rPr>
          <w:rFonts w:ascii="Book Antiqua" w:hAnsi="Book Antiqua"/>
        </w:rPr>
        <w:sectPr w:rsidR="00A77B3E" w:rsidRPr="00471846" w:rsidSect="00471846">
          <w:footerReference w:type="default" r:id="rId6"/>
          <w:pgSz w:w="12240" w:h="15840"/>
          <w:pgMar w:top="1440" w:right="1440" w:bottom="1440" w:left="1440" w:header="720" w:footer="720" w:gutter="0"/>
          <w:cols w:space="720"/>
          <w:docGrid w:linePitch="360"/>
        </w:sectPr>
      </w:pPr>
    </w:p>
    <w:p w14:paraId="4E9C8F41"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color w:val="000000"/>
        </w:rPr>
        <w:lastRenderedPageBreak/>
        <w:t>Abstract</w:t>
      </w:r>
    </w:p>
    <w:p w14:paraId="6730838F"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BACKGROUND</w:t>
      </w:r>
    </w:p>
    <w:p w14:paraId="4B33E1B6" w14:textId="2AB37DC4"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i/>
          <w:iCs/>
          <w:color w:val="000000"/>
        </w:rPr>
        <w:t>Leptospira</w:t>
      </w:r>
      <w:r w:rsidRPr="00471846">
        <w:rPr>
          <w:rFonts w:ascii="Book Antiqua" w:eastAsia="Book Antiqua" w:hAnsi="Book Antiqua" w:cs="Book Antiqua"/>
          <w:color w:val="000000"/>
        </w:rPr>
        <w:t xml:space="preserve"> is an uncommon pathogen for adult severe community-acquired pneumonia and its nonspecific manifestations and limited diagnostic tests make it difficult to identify. Although conventional penicillin remains efficacious to treat leptospirosis, failure in early diagnosis and treatment </w:t>
      </w:r>
      <w:r w:rsidR="00FE4EA9">
        <w:rPr>
          <w:rFonts w:ascii="Book Antiqua" w:eastAsia="Book Antiqua" w:hAnsi="Book Antiqua" w:cs="Book Antiqua"/>
          <w:color w:val="000000"/>
        </w:rPr>
        <w:t>can</w:t>
      </w:r>
      <w:r w:rsidR="00FE4E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lead to progression into </w:t>
      </w:r>
      <w:r w:rsidR="004130B9">
        <w:rPr>
          <w:rFonts w:ascii="Book Antiqua" w:eastAsia="Book Antiqua" w:hAnsi="Book Antiqua" w:cs="Book Antiqua"/>
          <w:color w:val="000000"/>
        </w:rPr>
        <w:t xml:space="preserve">a </w:t>
      </w:r>
      <w:r w:rsidRPr="00471846">
        <w:rPr>
          <w:rFonts w:ascii="Book Antiqua" w:eastAsia="Book Antiqua" w:hAnsi="Book Antiqua" w:cs="Book Antiqua"/>
          <w:color w:val="000000"/>
        </w:rPr>
        <w:t xml:space="preserve">deadly syndrome with multiple organ dysfunction. Next generation sequencing is of great value to understand cases with infection of unknown cause, which could help in </w:t>
      </w:r>
      <w:r w:rsidR="004130B9">
        <w:rPr>
          <w:rFonts w:ascii="Book Antiqua" w:eastAsia="Book Antiqua" w:hAnsi="Book Antiqua" w:cs="Book Antiqua"/>
          <w:color w:val="000000"/>
        </w:rPr>
        <w:t xml:space="preserve">the </w:t>
      </w:r>
      <w:r w:rsidRPr="00471846">
        <w:rPr>
          <w:rFonts w:ascii="Book Antiqua" w:eastAsia="Book Antiqua" w:hAnsi="Book Antiqua" w:cs="Book Antiqua"/>
          <w:color w:val="000000"/>
        </w:rPr>
        <w:t xml:space="preserve">diagnosis of uncertain </w:t>
      </w:r>
      <w:r w:rsidRPr="00471846">
        <w:rPr>
          <w:rFonts w:ascii="Book Antiqua" w:eastAsia="Book Antiqua" w:hAnsi="Book Antiqua" w:cs="Book Antiqua"/>
          <w:i/>
          <w:iCs/>
          <w:color w:val="000000"/>
        </w:rPr>
        <w:t>Leptospira</w:t>
      </w:r>
      <w:r w:rsidRPr="00471846">
        <w:rPr>
          <w:rFonts w:ascii="Book Antiqua" w:eastAsia="Book Antiqua" w:hAnsi="Book Antiqua" w:cs="Book Antiqua"/>
          <w:color w:val="000000"/>
        </w:rPr>
        <w:t xml:space="preserve"> infection.</w:t>
      </w:r>
    </w:p>
    <w:p w14:paraId="2066D803" w14:textId="77777777" w:rsidR="00A77B3E" w:rsidRPr="00471846" w:rsidRDefault="00A77B3E" w:rsidP="00471846">
      <w:pPr>
        <w:spacing w:line="360" w:lineRule="auto"/>
        <w:jc w:val="both"/>
        <w:rPr>
          <w:rFonts w:ascii="Book Antiqua" w:hAnsi="Book Antiqua"/>
        </w:rPr>
      </w:pPr>
    </w:p>
    <w:p w14:paraId="2479BD37"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CASE SUMMARY</w:t>
      </w:r>
    </w:p>
    <w:p w14:paraId="6D5C9D73" w14:textId="171BBEFA"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We recently managed a patient with fever, cough and dyspnea on admission</w:t>
      </w:r>
      <w:r w:rsidR="004130B9">
        <w:rPr>
          <w:rFonts w:ascii="Book Antiqua" w:eastAsia="Book Antiqua" w:hAnsi="Book Antiqua" w:cs="Book Antiqua"/>
          <w:color w:val="000000"/>
        </w:rPr>
        <w:t xml:space="preserve"> that</w:t>
      </w:r>
      <w:r w:rsidRPr="00471846">
        <w:rPr>
          <w:rFonts w:ascii="Book Antiqua" w:eastAsia="Book Antiqua" w:hAnsi="Book Antiqua" w:cs="Book Antiqua"/>
          <w:color w:val="000000"/>
        </w:rPr>
        <w:t xml:space="preserve"> progress</w:t>
      </w:r>
      <w:r w:rsidR="004130B9">
        <w:rPr>
          <w:rFonts w:ascii="Book Antiqua" w:eastAsia="Book Antiqua" w:hAnsi="Book Antiqua" w:cs="Book Antiqua"/>
          <w:color w:val="000000"/>
        </w:rPr>
        <w:t>ed</w:t>
      </w:r>
      <w:r w:rsidRPr="00471846">
        <w:rPr>
          <w:rFonts w:ascii="Book Antiqua" w:eastAsia="Book Antiqua" w:hAnsi="Book Antiqua" w:cs="Book Antiqua"/>
          <w:color w:val="000000"/>
        </w:rPr>
        <w:t xml:space="preserve"> into persistent</w:t>
      </w:r>
      <w:r w:rsidR="002F6DB8"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adult respiratory distress syndrome, hemoptysis and hematuria after admission. In this case, the rare </w:t>
      </w:r>
      <w:r w:rsidRPr="00471846">
        <w:rPr>
          <w:rFonts w:ascii="Book Antiqua" w:eastAsia="Book Antiqua" w:hAnsi="Book Antiqua" w:cs="Book Antiqua"/>
          <w:i/>
          <w:iCs/>
          <w:color w:val="000000"/>
        </w:rPr>
        <w:t>Leptospira</w:t>
      </w:r>
      <w:r w:rsidRPr="00471846">
        <w:rPr>
          <w:rFonts w:ascii="Book Antiqua" w:eastAsia="Book Antiqua" w:hAnsi="Book Antiqua" w:cs="Book Antiqua"/>
          <w:color w:val="000000"/>
        </w:rPr>
        <w:t xml:space="preserve"> infection was clouded by the positive influenza tests at admission, delaying early </w:t>
      </w:r>
      <w:r w:rsidRPr="00471846">
        <w:rPr>
          <w:rFonts w:ascii="Book Antiqua" w:eastAsia="Book Antiqua" w:hAnsi="Book Antiqua" w:cs="Book Antiqua"/>
          <w:i/>
          <w:iCs/>
          <w:color w:val="000000"/>
        </w:rPr>
        <w:t>Leptospira</w:t>
      </w:r>
      <w:r w:rsidRPr="00471846">
        <w:rPr>
          <w:rFonts w:ascii="Book Antiqua" w:eastAsia="Book Antiqua" w:hAnsi="Book Antiqua" w:cs="Book Antiqua"/>
          <w:color w:val="000000"/>
        </w:rPr>
        <w:t xml:space="preserve">-targeted antibiotics administration. </w:t>
      </w:r>
      <w:r w:rsidR="004130B9" w:rsidRPr="00471846">
        <w:rPr>
          <w:rFonts w:ascii="Book Antiqua" w:eastAsia="Book Antiqua" w:hAnsi="Book Antiqua" w:cs="Book Antiqua"/>
          <w:color w:val="000000"/>
        </w:rPr>
        <w:t>Next generation sequencing</w:t>
      </w:r>
      <w:r w:rsidRPr="00471846">
        <w:rPr>
          <w:rFonts w:ascii="Book Antiqua" w:eastAsia="Book Antiqua" w:hAnsi="Book Antiqua" w:cs="Book Antiqua"/>
          <w:color w:val="000000"/>
        </w:rPr>
        <w:t xml:space="preserve">, a novel molecular diagnostic tool, provided a key hint to uncover the crucial pathogen, </w:t>
      </w:r>
      <w:r w:rsidRPr="00471846">
        <w:rPr>
          <w:rFonts w:ascii="Book Antiqua" w:eastAsia="Book Antiqua" w:hAnsi="Book Antiqua" w:cs="Book Antiqua"/>
          <w:i/>
          <w:iCs/>
          <w:color w:val="000000"/>
        </w:rPr>
        <w:t xml:space="preserve">Leptospira </w:t>
      </w:r>
      <w:r w:rsidR="002F6DB8" w:rsidRPr="00471846">
        <w:rPr>
          <w:rFonts w:ascii="Book Antiqua" w:eastAsia="Book Antiqua" w:hAnsi="Book Antiqua" w:cs="Book Antiqua"/>
          <w:i/>
          <w:iCs/>
          <w:color w:val="000000"/>
        </w:rPr>
        <w:t>i</w:t>
      </w:r>
      <w:r w:rsidRPr="00471846">
        <w:rPr>
          <w:rFonts w:ascii="Book Antiqua" w:eastAsia="Book Antiqua" w:hAnsi="Book Antiqua" w:cs="Book Antiqua"/>
          <w:i/>
          <w:iCs/>
          <w:color w:val="000000"/>
        </w:rPr>
        <w:t>nterrogans</w:t>
      </w:r>
      <w:r w:rsidRPr="00471846">
        <w:rPr>
          <w:rFonts w:ascii="Book Antiqua" w:eastAsia="Book Antiqua" w:hAnsi="Book Antiqua" w:cs="Book Antiqua"/>
          <w:color w:val="000000"/>
        </w:rPr>
        <w:t>, further supported by the possible occupational exposure history. Subsequent conventional penicillin and mechanical respiratory support were administrated to cure the patient successfully without any sequela.</w:t>
      </w:r>
    </w:p>
    <w:p w14:paraId="15114701" w14:textId="77777777" w:rsidR="00A77B3E" w:rsidRPr="00471846" w:rsidRDefault="00A77B3E" w:rsidP="00471846">
      <w:pPr>
        <w:spacing w:line="360" w:lineRule="auto"/>
        <w:jc w:val="both"/>
        <w:rPr>
          <w:rFonts w:ascii="Book Antiqua" w:hAnsi="Book Antiqua"/>
        </w:rPr>
      </w:pPr>
    </w:p>
    <w:p w14:paraId="52DDBF83"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CONCLUSION</w:t>
      </w:r>
    </w:p>
    <w:p w14:paraId="2008EFBD" w14:textId="38DFDC13" w:rsidR="00A77B3E" w:rsidRPr="00471846" w:rsidRDefault="00C36808" w:rsidP="00471846">
      <w:pPr>
        <w:spacing w:line="360" w:lineRule="auto"/>
        <w:jc w:val="both"/>
        <w:rPr>
          <w:rFonts w:ascii="Book Antiqua" w:hAnsi="Book Antiqua"/>
        </w:rPr>
      </w:pPr>
      <w:r>
        <w:rPr>
          <w:rFonts w:ascii="Book Antiqua" w:eastAsia="Book Antiqua" w:hAnsi="Book Antiqua" w:cs="Book Antiqua"/>
          <w:color w:val="000000"/>
        </w:rPr>
        <w:t>C</w:t>
      </w:r>
      <w:r w:rsidR="00000CFB" w:rsidRPr="00471846">
        <w:rPr>
          <w:rFonts w:ascii="Book Antiqua" w:eastAsia="Book Antiqua" w:hAnsi="Book Antiqua" w:cs="Book Antiqua"/>
          <w:color w:val="000000"/>
        </w:rPr>
        <w:t>linician</w:t>
      </w:r>
      <w:r>
        <w:rPr>
          <w:rFonts w:ascii="Book Antiqua" w:eastAsia="Book Antiqua" w:hAnsi="Book Antiqua" w:cs="Book Antiqua"/>
          <w:color w:val="000000"/>
        </w:rPr>
        <w:t>s must</w:t>
      </w:r>
      <w:r w:rsidR="00000CFB" w:rsidRPr="00471846">
        <w:rPr>
          <w:rFonts w:ascii="Book Antiqua" w:eastAsia="Book Antiqua" w:hAnsi="Book Antiqua" w:cs="Book Antiqua"/>
          <w:color w:val="000000"/>
        </w:rPr>
        <w:t xml:space="preserve"> pay attention to possible exposure history and keep uncommon </w:t>
      </w:r>
      <w:r w:rsidR="00000CFB" w:rsidRPr="00471846">
        <w:rPr>
          <w:rFonts w:ascii="Book Antiqua" w:eastAsia="Book Antiqua" w:hAnsi="Book Antiqua" w:cs="Book Antiqua"/>
          <w:i/>
          <w:iCs/>
          <w:color w:val="000000"/>
        </w:rPr>
        <w:t>Leptospira</w:t>
      </w:r>
      <w:r w:rsidR="00000CFB" w:rsidRPr="00471846">
        <w:rPr>
          <w:rFonts w:ascii="Book Antiqua" w:eastAsia="Book Antiqua" w:hAnsi="Book Antiqua" w:cs="Book Antiqua"/>
          <w:color w:val="000000"/>
        </w:rPr>
        <w:t xml:space="preserve"> in mind when managing pneumonia with unknown causes. </w:t>
      </w:r>
    </w:p>
    <w:p w14:paraId="11E1F5C3" w14:textId="77777777" w:rsidR="00A77B3E" w:rsidRPr="00471846" w:rsidRDefault="00A77B3E" w:rsidP="00471846">
      <w:pPr>
        <w:spacing w:line="360" w:lineRule="auto"/>
        <w:jc w:val="both"/>
        <w:rPr>
          <w:rFonts w:ascii="Book Antiqua" w:hAnsi="Book Antiqua"/>
        </w:rPr>
      </w:pPr>
    </w:p>
    <w:p w14:paraId="249DF3FC" w14:textId="75924B0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bCs/>
          <w:color w:val="000000"/>
        </w:rPr>
        <w:t xml:space="preserve">Key Words: </w:t>
      </w:r>
      <w:r w:rsidRPr="00471846">
        <w:rPr>
          <w:rFonts w:ascii="Book Antiqua" w:eastAsia="Book Antiqua" w:hAnsi="Book Antiqua" w:cs="Book Antiqua"/>
          <w:i/>
          <w:iCs/>
          <w:color w:val="000000"/>
        </w:rPr>
        <w:t xml:space="preserve">Leptospira </w:t>
      </w:r>
      <w:r w:rsidR="004507B8" w:rsidRPr="00471846">
        <w:rPr>
          <w:rFonts w:ascii="Book Antiqua" w:eastAsia="Book Antiqua" w:hAnsi="Book Antiqua" w:cs="Book Antiqua"/>
          <w:i/>
          <w:iCs/>
          <w:color w:val="000000"/>
        </w:rPr>
        <w:t>int</w:t>
      </w:r>
      <w:r w:rsidRPr="00471846">
        <w:rPr>
          <w:rFonts w:ascii="Book Antiqua" w:eastAsia="Book Antiqua" w:hAnsi="Book Antiqua" w:cs="Book Antiqua"/>
          <w:i/>
          <w:iCs/>
          <w:color w:val="000000"/>
        </w:rPr>
        <w:t>errogans</w:t>
      </w:r>
      <w:r w:rsidRPr="00471846">
        <w:rPr>
          <w:rFonts w:ascii="Book Antiqua" w:eastAsia="Book Antiqua" w:hAnsi="Book Antiqua" w:cs="Book Antiqua"/>
          <w:color w:val="000000"/>
        </w:rPr>
        <w:t xml:space="preserve">; </w:t>
      </w:r>
      <w:r w:rsidR="002F6DB8" w:rsidRPr="00471846">
        <w:rPr>
          <w:rFonts w:ascii="Book Antiqua" w:eastAsia="Book Antiqua" w:hAnsi="Book Antiqua" w:cs="Book Antiqua"/>
          <w:color w:val="000000"/>
        </w:rPr>
        <w:t>P</w:t>
      </w:r>
      <w:r w:rsidRPr="00471846">
        <w:rPr>
          <w:rFonts w:ascii="Book Antiqua" w:eastAsia="Book Antiqua" w:hAnsi="Book Antiqua" w:cs="Book Antiqua"/>
          <w:color w:val="000000"/>
        </w:rPr>
        <w:t xml:space="preserve">neumonia; </w:t>
      </w:r>
      <w:r w:rsidR="002F6DB8" w:rsidRPr="00471846">
        <w:rPr>
          <w:rFonts w:ascii="Book Antiqua" w:eastAsia="Book Antiqua" w:hAnsi="Book Antiqua" w:cs="Book Antiqua"/>
          <w:color w:val="000000"/>
        </w:rPr>
        <w:t>N</w:t>
      </w:r>
      <w:r w:rsidRPr="00471846">
        <w:rPr>
          <w:rFonts w:ascii="Book Antiqua" w:eastAsia="Book Antiqua" w:hAnsi="Book Antiqua" w:cs="Book Antiqua"/>
          <w:color w:val="000000"/>
        </w:rPr>
        <w:t xml:space="preserve">ext generation sequencing; </w:t>
      </w:r>
      <w:r w:rsidR="002F6DB8" w:rsidRPr="00471846">
        <w:rPr>
          <w:rFonts w:ascii="Book Antiqua" w:eastAsia="Book Antiqua" w:hAnsi="Book Antiqua" w:cs="Book Antiqua"/>
          <w:color w:val="000000"/>
        </w:rPr>
        <w:t>I</w:t>
      </w:r>
      <w:r w:rsidRPr="00471846">
        <w:rPr>
          <w:rFonts w:ascii="Book Antiqua" w:eastAsia="Book Antiqua" w:hAnsi="Book Antiqua" w:cs="Book Antiqua"/>
          <w:color w:val="000000"/>
        </w:rPr>
        <w:t xml:space="preserve">nfluenza; </w:t>
      </w:r>
      <w:r w:rsidR="002F6DB8" w:rsidRPr="00471846">
        <w:rPr>
          <w:rFonts w:ascii="Book Antiqua" w:eastAsia="Book Antiqua" w:hAnsi="Book Antiqua" w:cs="Book Antiqua"/>
          <w:color w:val="000000"/>
        </w:rPr>
        <w:t>D</w:t>
      </w:r>
      <w:r w:rsidRPr="00471846">
        <w:rPr>
          <w:rFonts w:ascii="Book Antiqua" w:eastAsia="Book Antiqua" w:hAnsi="Book Antiqua" w:cs="Book Antiqua"/>
          <w:color w:val="000000"/>
        </w:rPr>
        <w:t xml:space="preserve">iagnosis; </w:t>
      </w:r>
      <w:r w:rsidR="002F6DB8" w:rsidRPr="00471846">
        <w:rPr>
          <w:rFonts w:ascii="Book Antiqua" w:eastAsia="Book Antiqua" w:hAnsi="Book Antiqua" w:cs="Book Antiqua"/>
          <w:color w:val="000000"/>
        </w:rPr>
        <w:t>C</w:t>
      </w:r>
      <w:r w:rsidRPr="00471846">
        <w:rPr>
          <w:rFonts w:ascii="Book Antiqua" w:eastAsia="Book Antiqua" w:hAnsi="Book Antiqua" w:cs="Book Antiqua"/>
          <w:color w:val="000000"/>
        </w:rPr>
        <w:t>ase report</w:t>
      </w:r>
    </w:p>
    <w:p w14:paraId="768BB18B" w14:textId="77777777" w:rsidR="00C722BF" w:rsidRDefault="00C722BF" w:rsidP="00C722BF">
      <w:pPr>
        <w:spacing w:line="360" w:lineRule="auto"/>
        <w:jc w:val="both"/>
        <w:rPr>
          <w:lang w:eastAsia="zh-CN"/>
        </w:rPr>
      </w:pPr>
    </w:p>
    <w:p w14:paraId="6827102A" w14:textId="77777777" w:rsidR="00C722BF" w:rsidRDefault="00C722BF" w:rsidP="00C722BF">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3DA40009" w14:textId="77777777" w:rsidR="00C722BF" w:rsidRDefault="00C722BF" w:rsidP="00C722BF">
      <w:pPr>
        <w:spacing w:line="360" w:lineRule="auto"/>
        <w:jc w:val="both"/>
        <w:rPr>
          <w:lang w:eastAsia="zh-CN"/>
        </w:rPr>
      </w:pPr>
    </w:p>
    <w:p w14:paraId="1AC85508" w14:textId="7A3CCF86" w:rsidR="00673B3E" w:rsidRDefault="00C722BF" w:rsidP="00C722BF">
      <w:pPr>
        <w:spacing w:line="360" w:lineRule="auto"/>
        <w:jc w:val="both"/>
        <w:rPr>
          <w:rFonts w:ascii="Book Antiqua" w:hAnsi="Book Antiqua"/>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000CFB" w:rsidRPr="00471846">
        <w:rPr>
          <w:rFonts w:ascii="Book Antiqua" w:eastAsia="Book Antiqua" w:hAnsi="Book Antiqua" w:cs="Book Antiqua"/>
          <w:color w:val="000000"/>
        </w:rPr>
        <w:t xml:space="preserve">Bao QH, Yu L, Ding JJ, Chen YJ, Wang JW, Pang JM, Jin Q. Severe community-acquired pneumonia caused by </w:t>
      </w:r>
      <w:r w:rsidR="00000CFB" w:rsidRPr="00471846">
        <w:rPr>
          <w:rFonts w:ascii="Book Antiqua" w:eastAsia="Book Antiqua" w:hAnsi="Book Antiqua" w:cs="Book Antiqua"/>
          <w:i/>
          <w:iCs/>
          <w:color w:val="000000"/>
        </w:rPr>
        <w:t xml:space="preserve">Leptospira </w:t>
      </w:r>
      <w:r w:rsidR="004507B8" w:rsidRPr="00471846">
        <w:rPr>
          <w:rFonts w:ascii="Book Antiqua" w:eastAsia="Book Antiqua" w:hAnsi="Book Antiqua" w:cs="Book Antiqua"/>
          <w:i/>
          <w:iCs/>
          <w:color w:val="000000"/>
        </w:rPr>
        <w:t>i</w:t>
      </w:r>
      <w:r w:rsidR="00000CFB" w:rsidRPr="00471846">
        <w:rPr>
          <w:rFonts w:ascii="Book Antiqua" w:eastAsia="Book Antiqua" w:hAnsi="Book Antiqua" w:cs="Book Antiqua"/>
          <w:i/>
          <w:iCs/>
          <w:color w:val="000000"/>
        </w:rPr>
        <w:t>nterrogans</w:t>
      </w:r>
      <w:r w:rsidR="00000CFB" w:rsidRPr="00471846">
        <w:rPr>
          <w:rFonts w:ascii="Book Antiqua" w:eastAsia="Book Antiqua" w:hAnsi="Book Antiqua" w:cs="Book Antiqua"/>
          <w:color w:val="000000"/>
        </w:rPr>
        <w:t xml:space="preserve">: A case report and review of literature. </w:t>
      </w:r>
      <w:r w:rsidR="00000CFB" w:rsidRPr="00471846">
        <w:rPr>
          <w:rFonts w:ascii="Book Antiqua" w:eastAsia="Book Antiqua" w:hAnsi="Book Antiqua" w:cs="Book Antiqua"/>
          <w:i/>
          <w:iCs/>
          <w:color w:val="000000"/>
        </w:rPr>
        <w:t>World J Clin Cases</w:t>
      </w:r>
      <w:r w:rsidR="00000CFB" w:rsidRPr="00471846">
        <w:rPr>
          <w:rFonts w:ascii="Book Antiqua" w:eastAsia="Book Antiqua" w:hAnsi="Book Antiqua" w:cs="Book Antiqua"/>
          <w:color w:val="000000"/>
        </w:rPr>
        <w:t xml:space="preserve"> </w:t>
      </w:r>
      <w:r w:rsidR="00517E15" w:rsidRPr="00EE6A3B">
        <w:rPr>
          <w:rFonts w:ascii="Book Antiqua" w:hAnsi="Book Antiqua"/>
        </w:rPr>
        <w:t>202</w:t>
      </w:r>
      <w:r w:rsidR="00517E15">
        <w:rPr>
          <w:rFonts w:ascii="Book Antiqua" w:hAnsi="Book Antiqua" w:hint="eastAsia"/>
          <w:lang w:eastAsia="zh-CN"/>
        </w:rPr>
        <w:t>1</w:t>
      </w:r>
      <w:r w:rsidR="00517E15" w:rsidRPr="00EE6A3B">
        <w:rPr>
          <w:rFonts w:ascii="Book Antiqua" w:hAnsi="Book Antiqua"/>
        </w:rPr>
        <w:t xml:space="preserve">; </w:t>
      </w:r>
      <w:r w:rsidR="00517E15">
        <w:rPr>
          <w:rFonts w:ascii="Book Antiqua" w:hAnsi="Book Antiqua" w:hint="eastAsia"/>
          <w:lang w:eastAsia="zh-CN"/>
        </w:rPr>
        <w:t>9</w:t>
      </w:r>
      <w:r w:rsidR="00517E15" w:rsidRPr="00EE6A3B">
        <w:rPr>
          <w:rFonts w:ascii="Book Antiqua" w:hAnsi="Book Antiqua"/>
        </w:rPr>
        <w:t>(</w:t>
      </w:r>
      <w:r w:rsidR="00517E15">
        <w:rPr>
          <w:rFonts w:ascii="Book Antiqua" w:hAnsi="Book Antiqua" w:hint="eastAsia"/>
          <w:lang w:eastAsia="zh-CN"/>
        </w:rPr>
        <w:t>8</w:t>
      </w:r>
      <w:r w:rsidR="00517E15" w:rsidRPr="00EE6A3B">
        <w:rPr>
          <w:rFonts w:ascii="Book Antiqua" w:hAnsi="Book Antiqua"/>
        </w:rPr>
        <w:t xml:space="preserve">): </w:t>
      </w:r>
      <w:r w:rsidR="00673B3E">
        <w:rPr>
          <w:rFonts w:ascii="Book Antiqua" w:hAnsi="Book Antiqua"/>
        </w:rPr>
        <w:t>1901</w:t>
      </w:r>
      <w:r w:rsidR="00673B3E">
        <w:rPr>
          <w:rFonts w:ascii="Book Antiqua" w:hAnsi="Book Antiqua" w:hint="eastAsia"/>
          <w:lang w:eastAsia="zh-CN"/>
        </w:rPr>
        <w:t>-</w:t>
      </w:r>
      <w:r w:rsidR="00673B3E">
        <w:rPr>
          <w:rFonts w:ascii="Book Antiqua" w:hAnsi="Book Antiqua"/>
        </w:rPr>
        <w:t>1908</w:t>
      </w:r>
      <w:r w:rsidR="00517E15" w:rsidRPr="00EE6A3B">
        <w:rPr>
          <w:rFonts w:ascii="Book Antiqua" w:hAnsi="Book Antiqua"/>
        </w:rPr>
        <w:t xml:space="preserve">  </w:t>
      </w:r>
    </w:p>
    <w:p w14:paraId="57E7B151" w14:textId="188B0C27" w:rsidR="00673B3E" w:rsidRDefault="00517E15" w:rsidP="00C722BF">
      <w:pPr>
        <w:spacing w:line="360" w:lineRule="auto"/>
        <w:jc w:val="both"/>
        <w:rPr>
          <w:rFonts w:ascii="Book Antiqua" w:hAnsi="Book Antiqua"/>
        </w:rPr>
      </w:pPr>
      <w:r w:rsidRPr="00EE6A3B">
        <w:rPr>
          <w:rFonts w:ascii="Book Antiqua" w:hAnsi="Book Antiqua"/>
        </w:rPr>
        <w:t>URL: https://www.wjgnet.com/2307-8960/full/v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8</w:t>
      </w:r>
      <w:r w:rsidRPr="00EE6A3B">
        <w:rPr>
          <w:rFonts w:ascii="Book Antiqua" w:hAnsi="Book Antiqua"/>
        </w:rPr>
        <w:t>/</w:t>
      </w:r>
      <w:r w:rsidR="00C40844">
        <w:rPr>
          <w:rFonts w:ascii="Book Antiqua" w:hAnsi="Book Antiqua"/>
        </w:rPr>
        <w:t>1901</w:t>
      </w:r>
      <w:r w:rsidRPr="00EE6A3B">
        <w:rPr>
          <w:rFonts w:ascii="Book Antiqua" w:hAnsi="Book Antiqua"/>
        </w:rPr>
        <w:t xml:space="preserve">.htm  </w:t>
      </w:r>
    </w:p>
    <w:p w14:paraId="28F27EBE" w14:textId="612B558B" w:rsidR="00A77B3E" w:rsidRPr="00471846" w:rsidRDefault="00517E15" w:rsidP="00C722BF">
      <w:pPr>
        <w:spacing w:line="360" w:lineRule="auto"/>
        <w:jc w:val="both"/>
        <w:rPr>
          <w:rFonts w:ascii="Book Antiqua" w:hAnsi="Book Antiqua"/>
        </w:rPr>
      </w:pPr>
      <w:r w:rsidRPr="00EE6A3B">
        <w:rPr>
          <w:rFonts w:ascii="Book Antiqua" w:hAnsi="Book Antiqua"/>
        </w:rPr>
        <w:t>DOI: https://dx.doi.org/10.12998/wjcc.v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8</w:t>
      </w:r>
      <w:r w:rsidRPr="00EE6A3B">
        <w:rPr>
          <w:rFonts w:ascii="Book Antiqua" w:hAnsi="Book Antiqua"/>
        </w:rPr>
        <w:t>.</w:t>
      </w:r>
      <w:r w:rsidR="00C40844">
        <w:rPr>
          <w:rFonts w:ascii="Book Antiqua" w:hAnsi="Book Antiqua"/>
        </w:rPr>
        <w:t>1901</w:t>
      </w:r>
    </w:p>
    <w:p w14:paraId="79F5083A" w14:textId="77777777" w:rsidR="00A77B3E" w:rsidRPr="00471846" w:rsidRDefault="00A77B3E" w:rsidP="00471846">
      <w:pPr>
        <w:spacing w:line="360" w:lineRule="auto"/>
        <w:jc w:val="both"/>
        <w:rPr>
          <w:rFonts w:ascii="Book Antiqua" w:hAnsi="Book Antiqua"/>
        </w:rPr>
      </w:pPr>
    </w:p>
    <w:p w14:paraId="484984AB" w14:textId="19E2887B"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bCs/>
          <w:color w:val="000000"/>
        </w:rPr>
        <w:t xml:space="preserve">Core Tip: </w:t>
      </w:r>
      <w:r w:rsidRPr="00471846">
        <w:rPr>
          <w:rFonts w:ascii="Book Antiqua" w:eastAsia="Book Antiqua" w:hAnsi="Book Antiqua" w:cs="Book Antiqua"/>
          <w:color w:val="000000"/>
        </w:rPr>
        <w:t xml:space="preserve">Pneumonia caused by </w:t>
      </w:r>
      <w:r w:rsidRPr="00471846">
        <w:rPr>
          <w:rFonts w:ascii="Book Antiqua" w:eastAsia="Book Antiqua" w:hAnsi="Book Antiqua" w:cs="Book Antiqua"/>
          <w:i/>
          <w:iCs/>
          <w:color w:val="000000"/>
        </w:rPr>
        <w:t>Leptospira interrogans</w:t>
      </w:r>
      <w:r w:rsidRPr="00471846">
        <w:rPr>
          <w:rFonts w:ascii="Book Antiqua" w:eastAsia="Book Antiqua" w:hAnsi="Book Antiqua" w:cs="Book Antiqua"/>
          <w:color w:val="000000"/>
        </w:rPr>
        <w:t xml:space="preserve"> is rare but life-threatening. In the early phase, the nonspecific symptoms of </w:t>
      </w:r>
      <w:r w:rsidRPr="00471846">
        <w:rPr>
          <w:rFonts w:ascii="Book Antiqua" w:eastAsia="Book Antiqua" w:hAnsi="Book Antiqua" w:cs="Book Antiqua"/>
          <w:i/>
          <w:iCs/>
          <w:color w:val="000000"/>
        </w:rPr>
        <w:t>Leptospira</w:t>
      </w:r>
      <w:r w:rsidRPr="00471846">
        <w:rPr>
          <w:rFonts w:ascii="Book Antiqua" w:eastAsia="Book Antiqua" w:hAnsi="Book Antiqua" w:cs="Book Antiqua"/>
          <w:color w:val="000000"/>
        </w:rPr>
        <w:t xml:space="preserve"> pneumonia often lead clinicians to misdiagnosis </w:t>
      </w:r>
      <w:r w:rsidR="00950900">
        <w:rPr>
          <w:rFonts w:ascii="Book Antiqua" w:eastAsia="Book Antiqua" w:hAnsi="Book Antiqua" w:cs="Book Antiqua"/>
          <w:color w:val="000000"/>
        </w:rPr>
        <w:t>as</w:t>
      </w:r>
      <w:r w:rsidRPr="00471846">
        <w:rPr>
          <w:rFonts w:ascii="Book Antiqua" w:eastAsia="Book Antiqua" w:hAnsi="Book Antiqua" w:cs="Book Antiqua"/>
          <w:color w:val="000000"/>
        </w:rPr>
        <w:t xml:space="preserve"> influenza or other illness. We herein report a 54-year-old man </w:t>
      </w:r>
      <w:r w:rsidR="00950900">
        <w:rPr>
          <w:rFonts w:ascii="Book Antiqua" w:eastAsia="Book Antiqua" w:hAnsi="Book Antiqua" w:cs="Book Antiqua"/>
          <w:color w:val="000000"/>
        </w:rPr>
        <w:t xml:space="preserve">who </w:t>
      </w:r>
      <w:r w:rsidRPr="00471846">
        <w:rPr>
          <w:rFonts w:ascii="Book Antiqua" w:eastAsia="Book Antiqua" w:hAnsi="Book Antiqua" w:cs="Book Antiqua"/>
          <w:color w:val="000000"/>
        </w:rPr>
        <w:t xml:space="preserve">presented with cough, fever and dyspnea and was misdiagnosed </w:t>
      </w:r>
      <w:r w:rsidR="00950900">
        <w:rPr>
          <w:rFonts w:ascii="Book Antiqua" w:eastAsia="Book Antiqua" w:hAnsi="Book Antiqua" w:cs="Book Antiqua"/>
          <w:color w:val="000000"/>
        </w:rPr>
        <w:t>with</w:t>
      </w:r>
      <w:r w:rsidR="00950900"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influenza but was confirmed </w:t>
      </w:r>
      <w:r w:rsidR="00950900">
        <w:rPr>
          <w:rFonts w:ascii="Book Antiqua" w:eastAsia="Book Antiqua" w:hAnsi="Book Antiqua" w:cs="Book Antiqua"/>
          <w:color w:val="000000"/>
        </w:rPr>
        <w:t xml:space="preserve">with </w:t>
      </w:r>
      <w:r w:rsidRPr="00471846">
        <w:rPr>
          <w:rFonts w:ascii="Book Antiqua" w:eastAsia="Book Antiqua" w:hAnsi="Book Antiqua" w:cs="Book Antiqua"/>
          <w:i/>
          <w:iCs/>
          <w:color w:val="000000"/>
        </w:rPr>
        <w:t>Leptospira</w:t>
      </w:r>
      <w:r w:rsidRPr="00471846">
        <w:rPr>
          <w:rFonts w:ascii="Book Antiqua" w:eastAsia="Book Antiqua" w:hAnsi="Book Antiqua" w:cs="Book Antiqua"/>
          <w:color w:val="000000"/>
        </w:rPr>
        <w:t xml:space="preserve"> infection with </w:t>
      </w:r>
      <w:r w:rsidR="00950900">
        <w:rPr>
          <w:rFonts w:ascii="Book Antiqua" w:eastAsia="Book Antiqua" w:hAnsi="Book Antiqua" w:cs="Book Antiqua"/>
          <w:color w:val="000000"/>
        </w:rPr>
        <w:t xml:space="preserve">the </w:t>
      </w:r>
      <w:r w:rsidRPr="00471846">
        <w:rPr>
          <w:rFonts w:ascii="Book Antiqua" w:eastAsia="Book Antiqua" w:hAnsi="Book Antiqua" w:cs="Book Antiqua"/>
          <w:color w:val="000000"/>
        </w:rPr>
        <w:t xml:space="preserve">help of next generation sequencing. </w:t>
      </w:r>
      <w:r w:rsidR="00820DA1">
        <w:rPr>
          <w:rFonts w:ascii="Book Antiqua" w:eastAsia="Book Antiqua" w:hAnsi="Book Antiqua" w:cs="Book Antiqua"/>
          <w:color w:val="000000"/>
        </w:rPr>
        <w:t>P</w:t>
      </w:r>
      <w:r w:rsidRPr="00471846">
        <w:rPr>
          <w:rFonts w:ascii="Book Antiqua" w:eastAsia="Book Antiqua" w:hAnsi="Book Antiqua" w:cs="Book Antiqua"/>
          <w:color w:val="000000"/>
        </w:rPr>
        <w:t xml:space="preserve">ossible exposure history and </w:t>
      </w:r>
      <w:r w:rsidR="002F6DB8" w:rsidRPr="00471846">
        <w:rPr>
          <w:rFonts w:ascii="Book Antiqua" w:eastAsia="Book Antiqua" w:hAnsi="Book Antiqua" w:cs="Book Antiqua"/>
          <w:color w:val="000000"/>
        </w:rPr>
        <w:t>next generation sequencing</w:t>
      </w:r>
      <w:r w:rsidRPr="00471846">
        <w:rPr>
          <w:rFonts w:ascii="Book Antiqua" w:eastAsia="Book Antiqua" w:hAnsi="Book Antiqua" w:cs="Book Antiqua"/>
          <w:color w:val="000000"/>
        </w:rPr>
        <w:t xml:space="preserve"> during management of infections with unknown causes</w:t>
      </w:r>
      <w:r w:rsidR="00820DA1">
        <w:rPr>
          <w:rFonts w:ascii="Book Antiqua" w:eastAsia="Book Antiqua" w:hAnsi="Book Antiqua" w:cs="Book Antiqua"/>
          <w:color w:val="000000"/>
        </w:rPr>
        <w:t xml:space="preserve"> are important</w:t>
      </w:r>
      <w:r w:rsidRPr="00471846">
        <w:rPr>
          <w:rFonts w:ascii="Book Antiqua" w:eastAsia="Book Antiqua" w:hAnsi="Book Antiqua" w:cs="Book Antiqua"/>
          <w:color w:val="000000"/>
        </w:rPr>
        <w:t xml:space="preserve">. </w:t>
      </w:r>
    </w:p>
    <w:p w14:paraId="315CD2E7" w14:textId="34C59D49" w:rsidR="00A77B3E" w:rsidRPr="00471846" w:rsidRDefault="002F6DB8" w:rsidP="00471846">
      <w:pPr>
        <w:spacing w:line="360" w:lineRule="auto"/>
        <w:jc w:val="both"/>
        <w:rPr>
          <w:rFonts w:ascii="Book Antiqua" w:hAnsi="Book Antiqua"/>
        </w:rPr>
      </w:pPr>
      <w:r w:rsidRPr="00471846">
        <w:rPr>
          <w:rFonts w:ascii="Book Antiqua" w:hAnsi="Book Antiqua"/>
        </w:rPr>
        <w:br w:type="page"/>
      </w:r>
      <w:r w:rsidR="00000CFB" w:rsidRPr="00471846">
        <w:rPr>
          <w:rFonts w:ascii="Book Antiqua" w:eastAsia="Book Antiqua" w:hAnsi="Book Antiqua" w:cs="Book Antiqua"/>
          <w:b/>
          <w:caps/>
          <w:color w:val="000000"/>
          <w:u w:val="single"/>
        </w:rPr>
        <w:lastRenderedPageBreak/>
        <w:t>INTRODUCTION</w:t>
      </w:r>
    </w:p>
    <w:p w14:paraId="5113C235" w14:textId="146D4FF2" w:rsidR="00A77B3E" w:rsidRPr="00471846" w:rsidRDefault="002F6DB8" w:rsidP="00471846">
      <w:pPr>
        <w:spacing w:line="360" w:lineRule="auto"/>
        <w:jc w:val="both"/>
        <w:rPr>
          <w:rFonts w:ascii="Book Antiqua" w:hAnsi="Book Antiqua"/>
        </w:rPr>
      </w:pPr>
      <w:r w:rsidRPr="00471846">
        <w:rPr>
          <w:rFonts w:ascii="Book Antiqua" w:eastAsia="Book Antiqua" w:hAnsi="Book Antiqua" w:cs="Book Antiqua"/>
          <w:color w:val="000000"/>
        </w:rPr>
        <w:t>Community-acquired pneumonia (</w:t>
      </w:r>
      <w:r w:rsidR="00000CFB" w:rsidRPr="00471846">
        <w:rPr>
          <w:rFonts w:ascii="Book Antiqua" w:eastAsia="Book Antiqua" w:hAnsi="Book Antiqua" w:cs="Book Antiqua"/>
          <w:color w:val="000000"/>
        </w:rPr>
        <w:t>CAP</w:t>
      </w:r>
      <w:r w:rsidRPr="00471846">
        <w:rPr>
          <w:rFonts w:ascii="Book Antiqua" w:eastAsia="Book Antiqua" w:hAnsi="Book Antiqua" w:cs="Book Antiqua"/>
          <w:color w:val="000000"/>
        </w:rPr>
        <w:t>)</w:t>
      </w:r>
      <w:r w:rsidR="00000CFB" w:rsidRPr="00471846">
        <w:rPr>
          <w:rFonts w:ascii="Book Antiqua" w:eastAsia="Book Antiqua" w:hAnsi="Book Antiqua" w:cs="Book Antiqua"/>
          <w:color w:val="000000"/>
        </w:rPr>
        <w:t xml:space="preserve"> is a common but multifactorial disease</w:t>
      </w:r>
      <w:r w:rsidR="00820DA1">
        <w:rPr>
          <w:rFonts w:ascii="Book Antiqua" w:eastAsia="Book Antiqua" w:hAnsi="Book Antiqua" w:cs="Book Antiqua"/>
          <w:color w:val="000000"/>
        </w:rPr>
        <w:t>,</w:t>
      </w:r>
      <w:r w:rsidR="00000CFB" w:rsidRPr="00471846">
        <w:rPr>
          <w:rFonts w:ascii="Book Antiqua" w:eastAsia="Book Antiqua" w:hAnsi="Book Antiqua" w:cs="Book Antiqua"/>
          <w:color w:val="000000"/>
        </w:rPr>
        <w:t xml:space="preserve"> and nearly a quarter are attributed to </w:t>
      </w:r>
      <w:r w:rsidR="00000CFB" w:rsidRPr="00471846">
        <w:rPr>
          <w:rFonts w:ascii="Book Antiqua" w:eastAsia="Book Antiqua" w:hAnsi="Book Antiqua" w:cs="Book Antiqua"/>
          <w:i/>
          <w:iCs/>
          <w:color w:val="000000"/>
        </w:rPr>
        <w:t>Streptococcus pneumonia</w:t>
      </w:r>
      <w:r w:rsidR="00000CFB" w:rsidRPr="00471846">
        <w:rPr>
          <w:rFonts w:ascii="Book Antiqua" w:eastAsia="Book Antiqua" w:hAnsi="Book Antiqua" w:cs="Book Antiqua"/>
          <w:color w:val="000000"/>
          <w:vertAlign w:val="superscript"/>
        </w:rPr>
        <w:t>[1]</w:t>
      </w:r>
      <w:r w:rsidR="00000CFB" w:rsidRPr="00471846">
        <w:rPr>
          <w:rFonts w:ascii="Book Antiqua" w:eastAsia="Book Antiqua" w:hAnsi="Book Antiqua" w:cs="Book Antiqua"/>
          <w:color w:val="000000"/>
        </w:rPr>
        <w:t>.</w:t>
      </w:r>
      <w:r w:rsidR="00BE2FA9" w:rsidRPr="00471846">
        <w:rPr>
          <w:rFonts w:ascii="Book Antiqua" w:eastAsia="Book Antiqua" w:hAnsi="Book Antiqua" w:cs="Book Antiqua"/>
          <w:color w:val="000000"/>
        </w:rPr>
        <w:t xml:space="preserve"> </w:t>
      </w:r>
      <w:r w:rsidR="00000CFB" w:rsidRPr="00471846">
        <w:rPr>
          <w:rFonts w:ascii="Book Antiqua" w:eastAsia="Book Antiqua" w:hAnsi="Book Antiqua" w:cs="Book Antiqua"/>
          <w:i/>
          <w:iCs/>
          <w:color w:val="000000"/>
        </w:rPr>
        <w:t xml:space="preserve">Leptospira </w:t>
      </w:r>
      <w:r w:rsidR="004507B8" w:rsidRPr="00471846">
        <w:rPr>
          <w:rFonts w:ascii="Book Antiqua" w:eastAsia="Book Antiqua" w:hAnsi="Book Antiqua" w:cs="Book Antiqua"/>
          <w:i/>
          <w:iCs/>
          <w:color w:val="000000"/>
        </w:rPr>
        <w:t>in</w:t>
      </w:r>
      <w:r w:rsidR="00000CFB" w:rsidRPr="00471846">
        <w:rPr>
          <w:rFonts w:ascii="Book Antiqua" w:eastAsia="Book Antiqua" w:hAnsi="Book Antiqua" w:cs="Book Antiqua"/>
          <w:i/>
          <w:iCs/>
          <w:color w:val="000000"/>
        </w:rPr>
        <w:t>terrogans</w:t>
      </w:r>
      <w:r w:rsidR="00000CFB" w:rsidRPr="00471846">
        <w:rPr>
          <w:rFonts w:ascii="Book Antiqua" w:eastAsia="Book Antiqua" w:hAnsi="Book Antiqua" w:cs="Book Antiqua"/>
          <w:color w:val="000000"/>
        </w:rPr>
        <w:t xml:space="preserve"> is a rare pathogen </w:t>
      </w:r>
      <w:r w:rsidR="00EB5182">
        <w:rPr>
          <w:rFonts w:ascii="Book Antiqua" w:eastAsia="Book Antiqua" w:hAnsi="Book Antiqua" w:cs="Book Antiqua"/>
          <w:color w:val="000000"/>
        </w:rPr>
        <w:t xml:space="preserve">also </w:t>
      </w:r>
      <w:r w:rsidR="00000CFB" w:rsidRPr="00471846">
        <w:rPr>
          <w:rFonts w:ascii="Book Antiqua" w:eastAsia="Book Antiqua" w:hAnsi="Book Antiqua" w:cs="Book Antiqua"/>
          <w:color w:val="000000"/>
        </w:rPr>
        <w:t xml:space="preserve">responsible for adult CAP with </w:t>
      </w:r>
      <w:r w:rsidR="00EB5182">
        <w:rPr>
          <w:rFonts w:ascii="Book Antiqua" w:eastAsia="Book Antiqua" w:hAnsi="Book Antiqua" w:cs="Book Antiqua"/>
          <w:color w:val="000000"/>
        </w:rPr>
        <w:t xml:space="preserve">a </w:t>
      </w:r>
      <w:r w:rsidR="00000CFB" w:rsidRPr="00471846">
        <w:rPr>
          <w:rFonts w:ascii="Book Antiqua" w:eastAsia="Book Antiqua" w:hAnsi="Book Antiqua" w:cs="Book Antiqua"/>
          <w:color w:val="000000"/>
        </w:rPr>
        <w:t xml:space="preserve">high fatality rate. </w:t>
      </w:r>
      <w:r w:rsidR="00EB5182">
        <w:rPr>
          <w:rFonts w:ascii="Book Antiqua" w:eastAsia="Book Antiqua" w:hAnsi="Book Antiqua" w:cs="Book Antiqua"/>
          <w:color w:val="000000"/>
        </w:rPr>
        <w:t>W</w:t>
      </w:r>
      <w:r w:rsidR="00000CFB" w:rsidRPr="00471846">
        <w:rPr>
          <w:rFonts w:ascii="Book Antiqua" w:eastAsia="Book Antiqua" w:hAnsi="Book Antiqua" w:cs="Book Antiqua"/>
          <w:color w:val="000000"/>
        </w:rPr>
        <w:t xml:space="preserve">ith </w:t>
      </w:r>
      <w:r w:rsidR="00EB5182">
        <w:rPr>
          <w:rFonts w:ascii="Book Antiqua" w:eastAsia="Book Antiqua" w:hAnsi="Book Antiqua" w:cs="Book Antiqua"/>
          <w:color w:val="000000"/>
        </w:rPr>
        <w:t xml:space="preserve">the </w:t>
      </w:r>
      <w:r w:rsidR="00000CFB" w:rsidRPr="00471846">
        <w:rPr>
          <w:rFonts w:ascii="Book Antiqua" w:eastAsia="Book Antiqua" w:hAnsi="Book Antiqua" w:cs="Book Antiqua"/>
          <w:color w:val="000000"/>
        </w:rPr>
        <w:t>increase of international travel, global warming and urban slum settlements, leptospirosis</w:t>
      </w:r>
      <w:r w:rsidR="00BE2FA9" w:rsidRPr="00471846">
        <w:rPr>
          <w:rFonts w:ascii="Book Antiqua" w:eastAsia="Book Antiqua" w:hAnsi="Book Antiqua" w:cs="Book Antiqua"/>
          <w:color w:val="000000"/>
        </w:rPr>
        <w:t xml:space="preserve"> </w:t>
      </w:r>
      <w:r w:rsidR="00000CFB" w:rsidRPr="00471846">
        <w:rPr>
          <w:rFonts w:ascii="Book Antiqua" w:eastAsia="Book Antiqua" w:hAnsi="Book Antiqua" w:cs="Book Antiqua"/>
          <w:color w:val="000000"/>
        </w:rPr>
        <w:t>is</w:t>
      </w:r>
      <w:r w:rsidR="00BE2FA9" w:rsidRPr="00471846">
        <w:rPr>
          <w:rFonts w:ascii="Book Antiqua" w:eastAsia="Book Antiqua" w:hAnsi="Book Antiqua" w:cs="Book Antiqua"/>
          <w:color w:val="000000"/>
        </w:rPr>
        <w:t xml:space="preserve"> </w:t>
      </w:r>
      <w:r w:rsidR="00000CFB" w:rsidRPr="00471846">
        <w:rPr>
          <w:rFonts w:ascii="Book Antiqua" w:eastAsia="Book Antiqua" w:hAnsi="Book Antiqua" w:cs="Book Antiqua"/>
          <w:color w:val="000000"/>
        </w:rPr>
        <w:t xml:space="preserve">re-emerging </w:t>
      </w:r>
      <w:r w:rsidR="00EB5182">
        <w:rPr>
          <w:rFonts w:ascii="Book Antiqua" w:eastAsia="Book Antiqua" w:hAnsi="Book Antiqua" w:cs="Book Antiqua"/>
          <w:color w:val="000000"/>
        </w:rPr>
        <w:t xml:space="preserve">as an </w:t>
      </w:r>
      <w:r w:rsidR="00000CFB" w:rsidRPr="00471846">
        <w:rPr>
          <w:rFonts w:ascii="Book Antiqua" w:eastAsia="Book Antiqua" w:hAnsi="Book Antiqua" w:cs="Book Antiqua"/>
          <w:color w:val="000000"/>
        </w:rPr>
        <w:t>infectious disease worldwide, not only limited to tropic developing areas</w:t>
      </w:r>
      <w:r w:rsidR="00000CFB" w:rsidRPr="00471846">
        <w:rPr>
          <w:rFonts w:ascii="Book Antiqua" w:eastAsia="Book Antiqua" w:hAnsi="Book Antiqua" w:cs="Book Antiqua"/>
          <w:color w:val="000000"/>
          <w:vertAlign w:val="superscript"/>
        </w:rPr>
        <w:t>[2</w:t>
      </w:r>
      <w:r w:rsidR="00BE2FA9" w:rsidRPr="00471846">
        <w:rPr>
          <w:rFonts w:ascii="Book Antiqua" w:eastAsia="Book Antiqua" w:hAnsi="Book Antiqua" w:cs="Book Antiqua"/>
          <w:color w:val="000000"/>
          <w:vertAlign w:val="superscript"/>
        </w:rPr>
        <w:t>-</w:t>
      </w:r>
      <w:r w:rsidR="00000CFB" w:rsidRPr="00471846">
        <w:rPr>
          <w:rFonts w:ascii="Book Antiqua" w:eastAsia="Book Antiqua" w:hAnsi="Book Antiqua" w:cs="Book Antiqua"/>
          <w:color w:val="000000"/>
          <w:vertAlign w:val="superscript"/>
        </w:rPr>
        <w:t>4]</w:t>
      </w:r>
      <w:r w:rsidR="00EB5182">
        <w:rPr>
          <w:rFonts w:ascii="Book Antiqua" w:eastAsia="Book Antiqua" w:hAnsi="Book Antiqua" w:cs="Book Antiqua"/>
          <w:color w:val="000000"/>
        </w:rPr>
        <w:t>.</w:t>
      </w:r>
      <w:r w:rsidR="00000CFB" w:rsidRPr="00471846">
        <w:rPr>
          <w:rFonts w:ascii="Book Antiqua" w:eastAsia="Book Antiqua" w:hAnsi="Book Antiqua" w:cs="Book Antiqua"/>
          <w:color w:val="000000"/>
        </w:rPr>
        <w:t xml:space="preserve"> </w:t>
      </w:r>
      <w:r w:rsidR="00EB5182">
        <w:rPr>
          <w:rFonts w:ascii="Book Antiqua" w:eastAsia="Book Antiqua" w:hAnsi="Book Antiqua" w:cs="Book Antiqua"/>
          <w:color w:val="000000"/>
        </w:rPr>
        <w:t>R</w:t>
      </w:r>
      <w:r w:rsidR="00000CFB" w:rsidRPr="00471846">
        <w:rPr>
          <w:rFonts w:ascii="Book Antiqua" w:eastAsia="Book Antiqua" w:hAnsi="Book Antiqua" w:cs="Book Antiqua"/>
          <w:color w:val="000000"/>
        </w:rPr>
        <w:t xml:space="preserve">elatively few </w:t>
      </w:r>
      <w:r w:rsidR="00EB5182">
        <w:rPr>
          <w:rFonts w:ascii="Book Antiqua" w:eastAsia="Book Antiqua" w:hAnsi="Book Antiqua" w:cs="Book Antiqua"/>
          <w:color w:val="000000"/>
        </w:rPr>
        <w:t xml:space="preserve">cases </w:t>
      </w:r>
      <w:r w:rsidR="00000CFB" w:rsidRPr="00471846">
        <w:rPr>
          <w:rFonts w:ascii="Book Antiqua" w:eastAsia="Book Antiqua" w:hAnsi="Book Antiqua" w:cs="Book Antiqua"/>
          <w:color w:val="000000"/>
        </w:rPr>
        <w:t>ha</w:t>
      </w:r>
      <w:r w:rsidR="00EB5182">
        <w:rPr>
          <w:rFonts w:ascii="Book Antiqua" w:eastAsia="Book Antiqua" w:hAnsi="Book Antiqua" w:cs="Book Antiqua"/>
          <w:color w:val="000000"/>
        </w:rPr>
        <w:t>ve</w:t>
      </w:r>
      <w:r w:rsidR="00000CFB" w:rsidRPr="00471846">
        <w:rPr>
          <w:rFonts w:ascii="Book Antiqua" w:eastAsia="Book Antiqua" w:hAnsi="Book Antiqua" w:cs="Book Antiqua"/>
          <w:color w:val="000000"/>
        </w:rPr>
        <w:t xml:space="preserve"> been reported in China in recent years. However, morbidity and mortality of </w:t>
      </w:r>
      <w:r w:rsidR="00000CFB" w:rsidRPr="00471846">
        <w:rPr>
          <w:rFonts w:ascii="Book Antiqua" w:eastAsia="Book Antiqua" w:hAnsi="Book Antiqua" w:cs="Book Antiqua"/>
          <w:i/>
          <w:iCs/>
          <w:color w:val="000000"/>
        </w:rPr>
        <w:t>Leptospira</w:t>
      </w:r>
      <w:r w:rsidR="00000CFB" w:rsidRPr="00471846">
        <w:rPr>
          <w:rFonts w:ascii="Book Antiqua" w:eastAsia="Book Antiqua" w:hAnsi="Book Antiqua" w:cs="Book Antiqua"/>
          <w:color w:val="000000"/>
        </w:rPr>
        <w:t xml:space="preserve"> infection are thought to be underestimated because</w:t>
      </w:r>
      <w:r w:rsidR="008F3ADA">
        <w:rPr>
          <w:rFonts w:ascii="Book Antiqua" w:eastAsia="Book Antiqua" w:hAnsi="Book Antiqua" w:cs="Book Antiqua"/>
          <w:color w:val="000000"/>
        </w:rPr>
        <w:t xml:space="preserve"> of</w:t>
      </w:r>
      <w:r w:rsidR="00BE2FA9" w:rsidRPr="00471846">
        <w:rPr>
          <w:rFonts w:ascii="Book Antiqua" w:eastAsia="Book Antiqua" w:hAnsi="Book Antiqua" w:cs="Book Antiqua"/>
          <w:color w:val="000000"/>
        </w:rPr>
        <w:t xml:space="preserve"> </w:t>
      </w:r>
      <w:r w:rsidR="00000CFB" w:rsidRPr="00471846">
        <w:rPr>
          <w:rFonts w:ascii="Book Antiqua" w:eastAsia="Book Antiqua" w:hAnsi="Book Antiqua" w:cs="Book Antiqua"/>
          <w:color w:val="000000"/>
        </w:rPr>
        <w:t>lack of clinical vigilance, nonspecific clinical symptoms and limited availability of rapid and accurate diagnostic tests</w:t>
      </w:r>
      <w:r w:rsidR="008F3ADA">
        <w:rPr>
          <w:rFonts w:ascii="Book Antiqua" w:eastAsia="Book Antiqua" w:hAnsi="Book Antiqua" w:cs="Book Antiqua"/>
          <w:color w:val="000000"/>
        </w:rPr>
        <w:t>, which poses</w:t>
      </w:r>
      <w:r w:rsidR="00000CFB" w:rsidRPr="00471846">
        <w:rPr>
          <w:rFonts w:ascii="Book Antiqua" w:eastAsia="Book Antiqua" w:hAnsi="Book Antiqua" w:cs="Book Antiqua"/>
          <w:color w:val="000000"/>
        </w:rPr>
        <w:t xml:space="preserve"> challenges to timely and effective clinical judgment and treatment</w:t>
      </w:r>
      <w:r w:rsidR="00000CFB" w:rsidRPr="00471846">
        <w:rPr>
          <w:rFonts w:ascii="Book Antiqua" w:eastAsia="Book Antiqua" w:hAnsi="Book Antiqua" w:cs="Book Antiqua"/>
          <w:color w:val="000000"/>
          <w:vertAlign w:val="superscript"/>
        </w:rPr>
        <w:t>[5-7]</w:t>
      </w:r>
      <w:r w:rsidR="00000CFB" w:rsidRPr="00471846">
        <w:rPr>
          <w:rFonts w:ascii="Book Antiqua" w:eastAsia="Book Antiqua" w:hAnsi="Book Antiqua" w:cs="Book Antiqua"/>
          <w:color w:val="000000"/>
        </w:rPr>
        <w:t>.</w:t>
      </w:r>
    </w:p>
    <w:p w14:paraId="7E0E405E" w14:textId="669E6316" w:rsidR="00A77B3E" w:rsidRPr="00471846" w:rsidRDefault="00000CFB" w:rsidP="00471846">
      <w:pPr>
        <w:spacing w:line="360" w:lineRule="auto"/>
        <w:ind w:firstLineChars="100" w:firstLine="240"/>
        <w:jc w:val="both"/>
        <w:rPr>
          <w:rFonts w:ascii="Book Antiqua" w:hAnsi="Book Antiqua"/>
        </w:rPr>
      </w:pPr>
      <w:r w:rsidRPr="00471846">
        <w:rPr>
          <w:rFonts w:ascii="Book Antiqua" w:eastAsia="Book Antiqua" w:hAnsi="Book Antiqua" w:cs="Book Antiqua"/>
          <w:color w:val="000000"/>
        </w:rPr>
        <w:t xml:space="preserve">This phenomenon may also result in </w:t>
      </w:r>
      <w:r w:rsidR="008F3ADA">
        <w:rPr>
          <w:rFonts w:ascii="Book Antiqua" w:eastAsia="Book Antiqua" w:hAnsi="Book Antiqua" w:cs="Book Antiqua"/>
          <w:color w:val="000000"/>
        </w:rPr>
        <w:t>little</w:t>
      </w:r>
      <w:r w:rsidR="008F3ADA"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systematic research and understanding of the relationship between pneumonia and </w:t>
      </w:r>
      <w:r w:rsidRPr="00471846">
        <w:rPr>
          <w:rFonts w:ascii="Book Antiqua" w:eastAsia="Book Antiqua" w:hAnsi="Book Antiqua" w:cs="Book Antiqua"/>
          <w:i/>
          <w:iCs/>
          <w:color w:val="000000"/>
        </w:rPr>
        <w:t>Leptospira</w:t>
      </w:r>
      <w:r w:rsidRPr="00471846">
        <w:rPr>
          <w:rFonts w:ascii="Book Antiqua" w:eastAsia="Book Antiqua" w:hAnsi="Book Antiqua" w:cs="Book Antiqua"/>
          <w:color w:val="000000"/>
        </w:rPr>
        <w:t xml:space="preserve">. </w:t>
      </w:r>
      <w:r w:rsidR="005D1781">
        <w:rPr>
          <w:rFonts w:ascii="Book Antiqua" w:eastAsia="Book Antiqua" w:hAnsi="Book Antiqua" w:cs="Book Antiqua"/>
          <w:color w:val="000000"/>
        </w:rPr>
        <w:t>T</w:t>
      </w:r>
      <w:r w:rsidRPr="00471846">
        <w:rPr>
          <w:rFonts w:ascii="Book Antiqua" w:eastAsia="Book Antiqua" w:hAnsi="Book Antiqua" w:cs="Book Antiqua"/>
          <w:color w:val="000000"/>
        </w:rPr>
        <w:t xml:space="preserve">he application of </w:t>
      </w:r>
      <w:r w:rsidR="002F6DB8" w:rsidRPr="00471846">
        <w:rPr>
          <w:rFonts w:ascii="Book Antiqua" w:eastAsia="Book Antiqua" w:hAnsi="Book Antiqua" w:cs="Book Antiqua"/>
          <w:color w:val="000000"/>
        </w:rPr>
        <w:t>next generation sequencing (</w:t>
      </w:r>
      <w:r w:rsidRPr="00471846">
        <w:rPr>
          <w:rFonts w:ascii="Book Antiqua" w:eastAsia="Book Antiqua" w:hAnsi="Book Antiqua" w:cs="Book Antiqua"/>
          <w:color w:val="000000"/>
        </w:rPr>
        <w:t>NGS</w:t>
      </w:r>
      <w:r w:rsidR="002F6DB8" w:rsidRPr="00471846">
        <w:rPr>
          <w:rFonts w:ascii="Book Antiqua" w:eastAsia="Book Antiqua" w:hAnsi="Book Antiqua" w:cs="Book Antiqua"/>
          <w:color w:val="000000"/>
        </w:rPr>
        <w:t>)</w:t>
      </w:r>
      <w:r w:rsidRPr="00471846">
        <w:rPr>
          <w:rFonts w:ascii="Book Antiqua" w:eastAsia="Book Antiqua" w:hAnsi="Book Antiqua" w:cs="Book Antiqua"/>
          <w:color w:val="000000"/>
        </w:rPr>
        <w:t xml:space="preserve"> has greatly promoted our knowledge of pneumonia-related pathogens ranging from their subtypes to their pathogenic characteristics</w:t>
      </w:r>
      <w:r w:rsidRPr="00471846">
        <w:rPr>
          <w:rFonts w:ascii="Book Antiqua" w:eastAsia="Book Antiqua" w:hAnsi="Book Antiqua" w:cs="Book Antiqua"/>
          <w:color w:val="000000"/>
          <w:vertAlign w:val="superscript"/>
        </w:rPr>
        <w:t>[8]</w:t>
      </w:r>
      <w:r w:rsidRPr="00471846">
        <w:rPr>
          <w:rFonts w:ascii="Book Antiqua" w:eastAsia="Book Antiqua" w:hAnsi="Book Antiqua" w:cs="Book Antiqua"/>
          <w:color w:val="000000"/>
        </w:rPr>
        <w:t>.</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Herein, we report a case of a 54-year-old man with severe pneumonia caused by </w:t>
      </w:r>
      <w:r w:rsidRPr="00471846">
        <w:rPr>
          <w:rFonts w:ascii="Book Antiqua" w:eastAsia="Book Antiqua" w:hAnsi="Book Antiqua" w:cs="Book Antiqua"/>
          <w:i/>
          <w:iCs/>
          <w:color w:val="000000"/>
        </w:rPr>
        <w:t>Leptospira</w:t>
      </w:r>
      <w:r w:rsidRPr="00471846">
        <w:rPr>
          <w:rFonts w:ascii="Book Antiqua" w:eastAsia="Book Antiqua" w:hAnsi="Book Antiqua" w:cs="Book Antiqua"/>
          <w:color w:val="000000"/>
        </w:rPr>
        <w:t>, which was misdiagnosed as viral pneumonia at admission. In this paper, we will discuss how we ma</w:t>
      </w:r>
      <w:r w:rsidR="005D1781">
        <w:rPr>
          <w:rFonts w:ascii="Book Antiqua" w:eastAsia="Book Antiqua" w:hAnsi="Book Antiqua" w:cs="Book Antiqua"/>
          <w:color w:val="000000"/>
        </w:rPr>
        <w:t>d</w:t>
      </w:r>
      <w:r w:rsidRPr="00471846">
        <w:rPr>
          <w:rFonts w:ascii="Book Antiqua" w:eastAsia="Book Antiqua" w:hAnsi="Book Antiqua" w:cs="Book Antiqua"/>
          <w:color w:val="000000"/>
        </w:rPr>
        <w:t xml:space="preserve">e the final diagnosis of </w:t>
      </w:r>
      <w:r w:rsidRPr="00471846">
        <w:rPr>
          <w:rFonts w:ascii="Book Antiqua" w:eastAsia="Book Antiqua" w:hAnsi="Book Antiqua" w:cs="Book Antiqua"/>
          <w:i/>
          <w:iCs/>
          <w:color w:val="000000"/>
        </w:rPr>
        <w:t>Leptospira</w:t>
      </w:r>
      <w:r w:rsidRPr="00471846">
        <w:rPr>
          <w:rFonts w:ascii="Book Antiqua" w:eastAsia="Book Antiqua" w:hAnsi="Book Antiqua" w:cs="Book Antiqua"/>
          <w:color w:val="000000"/>
        </w:rPr>
        <w:t xml:space="preserve"> infection. </w:t>
      </w:r>
      <w:r w:rsidR="005D1781">
        <w:rPr>
          <w:rFonts w:ascii="Book Antiqua" w:eastAsia="Book Antiqua" w:hAnsi="Book Antiqua" w:cs="Book Antiqua"/>
          <w:color w:val="000000"/>
        </w:rPr>
        <w:t>T</w:t>
      </w:r>
      <w:r w:rsidRPr="00471846">
        <w:rPr>
          <w:rFonts w:ascii="Book Antiqua" w:eastAsia="Book Antiqua" w:hAnsi="Book Antiqua" w:cs="Book Antiqua"/>
          <w:color w:val="000000"/>
        </w:rPr>
        <w:t xml:space="preserve">his case </w:t>
      </w:r>
      <w:r w:rsidR="005D1781">
        <w:rPr>
          <w:rFonts w:ascii="Book Antiqua" w:eastAsia="Book Antiqua" w:hAnsi="Book Antiqua" w:cs="Book Antiqua"/>
          <w:color w:val="000000"/>
        </w:rPr>
        <w:t>will</w:t>
      </w:r>
      <w:r w:rsidR="005D1781"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enhance </w:t>
      </w:r>
      <w:r w:rsidR="005D1781">
        <w:rPr>
          <w:rFonts w:ascii="Book Antiqua" w:eastAsia="Book Antiqua" w:hAnsi="Book Antiqua" w:cs="Book Antiqua"/>
          <w:color w:val="000000"/>
        </w:rPr>
        <w:t xml:space="preserve">the </w:t>
      </w:r>
      <w:r w:rsidRPr="00471846">
        <w:rPr>
          <w:rFonts w:ascii="Book Antiqua" w:eastAsia="Book Antiqua" w:hAnsi="Book Antiqua" w:cs="Book Antiqua"/>
          <w:color w:val="000000"/>
        </w:rPr>
        <w:t xml:space="preserve">understanding of </w:t>
      </w:r>
      <w:r w:rsidRPr="00471846">
        <w:rPr>
          <w:rFonts w:ascii="Book Antiqua" w:eastAsia="Book Antiqua" w:hAnsi="Book Antiqua" w:cs="Book Antiqua"/>
          <w:i/>
          <w:iCs/>
          <w:color w:val="000000"/>
        </w:rPr>
        <w:t>Leptospira</w:t>
      </w:r>
      <w:r w:rsidRPr="00471846">
        <w:rPr>
          <w:rFonts w:ascii="Book Antiqua" w:eastAsia="Book Antiqua" w:hAnsi="Book Antiqua" w:cs="Book Antiqua"/>
          <w:color w:val="000000"/>
        </w:rPr>
        <w:t xml:space="preserve"> infection and remind clinicians to </w:t>
      </w:r>
      <w:r w:rsidR="005D1781">
        <w:rPr>
          <w:rFonts w:ascii="Book Antiqua" w:eastAsia="Book Antiqua" w:hAnsi="Book Antiqua" w:cs="Book Antiqua"/>
          <w:color w:val="000000"/>
        </w:rPr>
        <w:t>remember it</w:t>
      </w:r>
      <w:r w:rsidRPr="00471846">
        <w:rPr>
          <w:rFonts w:ascii="Book Antiqua" w:eastAsia="Book Antiqua" w:hAnsi="Book Antiqua" w:cs="Book Antiqua"/>
          <w:color w:val="000000"/>
        </w:rPr>
        <w:t xml:space="preserve"> when managing pneumonia of unknown cause.</w:t>
      </w:r>
    </w:p>
    <w:p w14:paraId="03C8638B" w14:textId="77777777" w:rsidR="00A77B3E" w:rsidRPr="00471846" w:rsidRDefault="00A77B3E" w:rsidP="00471846">
      <w:pPr>
        <w:spacing w:line="360" w:lineRule="auto"/>
        <w:jc w:val="both"/>
        <w:rPr>
          <w:rFonts w:ascii="Book Antiqua" w:hAnsi="Book Antiqua"/>
        </w:rPr>
      </w:pPr>
    </w:p>
    <w:p w14:paraId="399F75AE"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caps/>
          <w:color w:val="000000"/>
          <w:u w:val="single"/>
        </w:rPr>
        <w:t>CASE PRESENTATION</w:t>
      </w:r>
    </w:p>
    <w:p w14:paraId="3572782B"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i/>
          <w:color w:val="000000"/>
        </w:rPr>
        <w:t>Chief complaints</w:t>
      </w:r>
    </w:p>
    <w:p w14:paraId="0378C8F1" w14:textId="601DEB4F"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A 54-year-old man presented </w:t>
      </w:r>
      <w:r w:rsidR="00322C82">
        <w:rPr>
          <w:rFonts w:ascii="Book Antiqua" w:eastAsia="Book Antiqua" w:hAnsi="Book Antiqua" w:cs="Book Antiqua"/>
          <w:color w:val="000000"/>
        </w:rPr>
        <w:t xml:space="preserve">with </w:t>
      </w:r>
      <w:r w:rsidRPr="00471846">
        <w:rPr>
          <w:rFonts w:ascii="Book Antiqua" w:eastAsia="Book Antiqua" w:hAnsi="Book Antiqua" w:cs="Book Antiqua"/>
          <w:color w:val="000000"/>
        </w:rPr>
        <w:t>a 4</w:t>
      </w:r>
      <w:r w:rsidR="00322C82">
        <w:rPr>
          <w:rFonts w:ascii="Book Antiqua" w:eastAsia="Book Antiqua" w:hAnsi="Book Antiqua" w:cs="Book Antiqua"/>
          <w:color w:val="000000"/>
        </w:rPr>
        <w:t xml:space="preserve"> </w:t>
      </w:r>
      <w:r w:rsidRPr="00471846">
        <w:rPr>
          <w:rFonts w:ascii="Book Antiqua" w:eastAsia="Book Antiqua" w:hAnsi="Book Antiqua" w:cs="Book Antiqua"/>
          <w:color w:val="000000"/>
        </w:rPr>
        <w:t>d</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history of cough with white phlegm,</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chills and fever as well as dyspnea for </w:t>
      </w:r>
      <w:r w:rsidR="00322C82">
        <w:rPr>
          <w:rFonts w:ascii="Book Antiqua" w:eastAsia="Book Antiqua" w:hAnsi="Book Antiqua" w:cs="Book Antiqua"/>
          <w:color w:val="000000"/>
        </w:rPr>
        <w:t>1</w:t>
      </w:r>
      <w:r w:rsidR="00322C82"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d. No hemoptysis, chest pain, edema or rash w</w:t>
      </w:r>
      <w:r w:rsidR="00322C82">
        <w:rPr>
          <w:rFonts w:ascii="Book Antiqua" w:eastAsia="Book Antiqua" w:hAnsi="Book Antiqua" w:cs="Book Antiqua"/>
          <w:color w:val="000000"/>
        </w:rPr>
        <w:t>ere</w:t>
      </w:r>
      <w:r w:rsidRPr="00471846">
        <w:rPr>
          <w:rFonts w:ascii="Book Antiqua" w:eastAsia="Book Antiqua" w:hAnsi="Book Antiqua" w:cs="Book Antiqua"/>
          <w:color w:val="000000"/>
        </w:rPr>
        <w:t xml:space="preserve"> found.</w:t>
      </w:r>
    </w:p>
    <w:p w14:paraId="4BC16552" w14:textId="77777777" w:rsidR="00A77B3E" w:rsidRPr="00471846" w:rsidRDefault="00A77B3E" w:rsidP="00471846">
      <w:pPr>
        <w:spacing w:line="360" w:lineRule="auto"/>
        <w:jc w:val="both"/>
        <w:rPr>
          <w:rFonts w:ascii="Book Antiqua" w:hAnsi="Book Antiqua"/>
        </w:rPr>
      </w:pPr>
    </w:p>
    <w:p w14:paraId="5558D53A"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i/>
          <w:color w:val="000000"/>
        </w:rPr>
        <w:t>History of present illness</w:t>
      </w:r>
    </w:p>
    <w:p w14:paraId="4BF8F520" w14:textId="3ABD74E9"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Before</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this</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visit, he had been given 1.5</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g of intravenous cefuroxime</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but</w:t>
      </w:r>
      <w:r w:rsidR="00BE2FA9" w:rsidRPr="00471846">
        <w:rPr>
          <w:rFonts w:ascii="Book Antiqua" w:eastAsia="Book Antiqua" w:hAnsi="Book Antiqua" w:cs="Book Antiqua"/>
          <w:color w:val="000000"/>
        </w:rPr>
        <w:t xml:space="preserve"> </w:t>
      </w:r>
      <w:r w:rsidR="00322C82">
        <w:rPr>
          <w:rFonts w:ascii="Book Antiqua" w:eastAsia="Book Antiqua" w:hAnsi="Book Antiqua" w:cs="Book Antiqua"/>
          <w:color w:val="000000"/>
        </w:rPr>
        <w:t>received little</w:t>
      </w:r>
      <w:r w:rsidRPr="00471846">
        <w:rPr>
          <w:rFonts w:ascii="Book Antiqua" w:eastAsia="Book Antiqua" w:hAnsi="Book Antiqua" w:cs="Book Antiqua"/>
          <w:color w:val="000000"/>
        </w:rPr>
        <w:t xml:space="preserve"> improvement. According to the above examinations, the initial diagnosis was </w:t>
      </w:r>
      <w:r w:rsidRPr="00471846">
        <w:rPr>
          <w:rFonts w:ascii="Book Antiqua" w:eastAsia="Book Antiqua" w:hAnsi="Book Antiqua" w:cs="Book Antiqua"/>
          <w:color w:val="000000"/>
        </w:rPr>
        <w:lastRenderedPageBreak/>
        <w:t>considered severe pneumonia caused by influenza virus. Thus, the patient was treated with methylprednisolone (40</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mg, q12</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h), oseltamivir (75</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mg, bid), tienam (0.5</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g, q8</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h) and moxifloxacin (0.4</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g qd). Unexpectedly the next morning, the patient’s condition worsened into cough with bloody sputum and shortness of breath with decreased SpO</w:t>
      </w:r>
      <w:r w:rsidRPr="00471846">
        <w:rPr>
          <w:rFonts w:ascii="Book Antiqua" w:eastAsia="Book Antiqua" w:hAnsi="Book Antiqua" w:cs="Book Antiqua"/>
          <w:color w:val="000000"/>
          <w:vertAlign w:val="subscript"/>
        </w:rPr>
        <w:t>2</w:t>
      </w:r>
      <w:r w:rsidRPr="00471846">
        <w:rPr>
          <w:rFonts w:ascii="Book Antiqua" w:eastAsia="Book Antiqua" w:hAnsi="Book Antiqua" w:cs="Book Antiqua"/>
          <w:color w:val="000000"/>
        </w:rPr>
        <w:t xml:space="preserve"> to 60%. Hence, the patient was managed with intubation and continuous mechanical ventilation of </w:t>
      </w:r>
      <w:r w:rsidR="006628EC">
        <w:rPr>
          <w:rFonts w:ascii="Book Antiqua" w:eastAsia="Book Antiqua" w:hAnsi="Book Antiqua" w:cs="Book Antiqua"/>
          <w:color w:val="000000"/>
        </w:rPr>
        <w:t>positive end-expiratory pressure</w:t>
      </w:r>
      <w:r w:rsidRPr="00471846">
        <w:rPr>
          <w:rFonts w:ascii="Book Antiqua" w:eastAsia="Book Antiqua" w:hAnsi="Book Antiqua" w:cs="Book Antiqua"/>
          <w:color w:val="000000"/>
        </w:rPr>
        <w:t xml:space="preserve"> 8</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cm H</w:t>
      </w:r>
      <w:r w:rsidRPr="00471846">
        <w:rPr>
          <w:rFonts w:ascii="Book Antiqua" w:eastAsia="Book Antiqua" w:hAnsi="Book Antiqua" w:cs="Book Antiqua"/>
          <w:color w:val="000000"/>
          <w:vertAlign w:val="subscript"/>
        </w:rPr>
        <w:t>2</w:t>
      </w:r>
      <w:r w:rsidRPr="00471846">
        <w:rPr>
          <w:rFonts w:ascii="Book Antiqua" w:eastAsia="Book Antiqua" w:hAnsi="Book Antiqua" w:cs="Book Antiqua"/>
          <w:color w:val="000000"/>
        </w:rPr>
        <w:t>O, FiO</w:t>
      </w:r>
      <w:r w:rsidRPr="00471846">
        <w:rPr>
          <w:rFonts w:ascii="Book Antiqua" w:eastAsia="Book Antiqua" w:hAnsi="Book Antiqua" w:cs="Book Antiqua"/>
          <w:color w:val="000000"/>
          <w:vertAlign w:val="subscript"/>
        </w:rPr>
        <w:t>2</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40% and SpO</w:t>
      </w:r>
      <w:r w:rsidRPr="00471846">
        <w:rPr>
          <w:rFonts w:ascii="Book Antiqua" w:eastAsia="Book Antiqua" w:hAnsi="Book Antiqua" w:cs="Book Antiqua"/>
          <w:color w:val="000000"/>
          <w:vertAlign w:val="subscript"/>
        </w:rPr>
        <w:t>2</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99%.</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Caspofungin was added to the initial therapeutic plan.</w:t>
      </w:r>
    </w:p>
    <w:p w14:paraId="28E0AB69" w14:textId="7200AF39" w:rsidR="00A77B3E" w:rsidRPr="00471846" w:rsidRDefault="00000CFB" w:rsidP="00471846">
      <w:pPr>
        <w:spacing w:line="360" w:lineRule="auto"/>
        <w:ind w:firstLineChars="100" w:firstLine="240"/>
        <w:jc w:val="both"/>
        <w:rPr>
          <w:rFonts w:ascii="Book Antiqua" w:hAnsi="Book Antiqua"/>
        </w:rPr>
      </w:pPr>
      <w:r w:rsidRPr="00471846">
        <w:rPr>
          <w:rFonts w:ascii="Book Antiqua" w:eastAsia="Book Antiqua" w:hAnsi="Book Antiqua" w:cs="Book Antiqua"/>
          <w:color w:val="000000"/>
        </w:rPr>
        <w:t xml:space="preserve">Further examinations were also performed to find the essential causes. Sputum smear test showed no positive findings. Bronchoscopy showed sporadic mucosal petechiae and bloody sputum in </w:t>
      </w:r>
      <w:r w:rsidR="006628EC">
        <w:rPr>
          <w:rFonts w:ascii="Book Antiqua" w:eastAsia="Book Antiqua" w:hAnsi="Book Antiqua" w:cs="Book Antiqua"/>
          <w:color w:val="000000"/>
        </w:rPr>
        <w:t xml:space="preserve">the </w:t>
      </w:r>
      <w:r w:rsidRPr="00471846">
        <w:rPr>
          <w:rFonts w:ascii="Book Antiqua" w:eastAsia="Book Antiqua" w:hAnsi="Book Antiqua" w:cs="Book Antiqua"/>
          <w:color w:val="000000"/>
        </w:rPr>
        <w:t>bilateral bronchi (Fig</w:t>
      </w:r>
      <w:r w:rsidR="00BE2FA9" w:rsidRPr="00471846">
        <w:rPr>
          <w:rFonts w:ascii="Book Antiqua" w:eastAsia="Book Antiqua" w:hAnsi="Book Antiqua" w:cs="Book Antiqua"/>
          <w:color w:val="000000"/>
        </w:rPr>
        <w:t>ure 1</w:t>
      </w:r>
      <w:r w:rsidRPr="00471846">
        <w:rPr>
          <w:rFonts w:ascii="Book Antiqua" w:eastAsia="Book Antiqua" w:hAnsi="Book Antiqua" w:cs="Book Antiqua"/>
          <w:color w:val="000000"/>
        </w:rPr>
        <w:t>)</w:t>
      </w:r>
      <w:r w:rsidR="006628EC">
        <w:rPr>
          <w:rFonts w:ascii="Book Antiqua" w:eastAsia="Book Antiqua" w:hAnsi="Book Antiqua" w:cs="Book Antiqua"/>
          <w:color w:val="000000"/>
        </w:rPr>
        <w:t>,</w:t>
      </w:r>
      <w:r w:rsidRPr="00471846">
        <w:rPr>
          <w:rFonts w:ascii="Book Antiqua" w:eastAsia="Book Antiqua" w:hAnsi="Book Antiqua" w:cs="Book Antiqua"/>
          <w:color w:val="000000"/>
        </w:rPr>
        <w:t xml:space="preserve"> and bronchoalveolar lavage fluid (BALF) </w:t>
      </w:r>
      <w:r w:rsidR="006628EC" w:rsidRPr="00471846">
        <w:rPr>
          <w:rFonts w:ascii="Book Antiqua" w:eastAsia="Book Antiqua" w:hAnsi="Book Antiqua" w:cs="Book Antiqua"/>
          <w:color w:val="000000"/>
        </w:rPr>
        <w:t>w</w:t>
      </w:r>
      <w:r w:rsidR="006628EC">
        <w:rPr>
          <w:rFonts w:ascii="Book Antiqua" w:eastAsia="Book Antiqua" w:hAnsi="Book Antiqua" w:cs="Book Antiqua"/>
          <w:color w:val="000000"/>
        </w:rPr>
        <w:t xml:space="preserve">as </w:t>
      </w:r>
      <w:r w:rsidRPr="00471846">
        <w:rPr>
          <w:rFonts w:ascii="Book Antiqua" w:eastAsia="Book Antiqua" w:hAnsi="Book Antiqua" w:cs="Book Antiqua"/>
          <w:color w:val="000000"/>
        </w:rPr>
        <w:t xml:space="preserve">collected. Echocardiography revealed left ventricular diastolic dysfunction and moderate tricuspid regurgitation with pulmonary arterial hypertension. The patient was negative for acid-fast bacilli stain, fungi test of BALF, tumor makers and a panel of respiratory viruses and autoantibodies. Under the current comprehensive treatment covering anti-infections of virus, bacteria and fungi, the patient </w:t>
      </w:r>
      <w:r w:rsidR="005F1229">
        <w:rPr>
          <w:rFonts w:ascii="Book Antiqua" w:eastAsia="Book Antiqua" w:hAnsi="Book Antiqua" w:cs="Book Antiqua"/>
          <w:color w:val="000000"/>
        </w:rPr>
        <w:t>did</w:t>
      </w:r>
      <w:r w:rsidR="005F122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no</w:t>
      </w:r>
      <w:r w:rsidR="005F1229">
        <w:rPr>
          <w:rFonts w:ascii="Book Antiqua" w:eastAsia="Book Antiqua" w:hAnsi="Book Antiqua" w:cs="Book Antiqua"/>
          <w:color w:val="000000"/>
        </w:rPr>
        <w:t>t</w:t>
      </w:r>
      <w:r w:rsidRPr="00471846">
        <w:rPr>
          <w:rFonts w:ascii="Book Antiqua" w:eastAsia="Book Antiqua" w:hAnsi="Book Antiqua" w:cs="Book Antiqua"/>
          <w:color w:val="000000"/>
        </w:rPr>
        <w:t xml:space="preserve"> improve</w:t>
      </w:r>
      <w:r w:rsidR="005F1229">
        <w:rPr>
          <w:rFonts w:ascii="Book Antiqua" w:eastAsia="Book Antiqua" w:hAnsi="Book Antiqua" w:cs="Book Antiqua"/>
          <w:color w:val="000000"/>
        </w:rPr>
        <w:t xml:space="preserve"> </w:t>
      </w:r>
      <w:r w:rsidR="00AB6740">
        <w:rPr>
          <w:rFonts w:ascii="Book Antiqua" w:eastAsia="Book Antiqua" w:hAnsi="Book Antiqua" w:cs="Book Antiqua"/>
          <w:color w:val="000000"/>
        </w:rPr>
        <w:t>and had</w:t>
      </w:r>
      <w:r w:rsidRPr="00471846">
        <w:rPr>
          <w:rFonts w:ascii="Book Antiqua" w:eastAsia="Book Antiqua" w:hAnsi="Book Antiqua" w:cs="Book Antiqua"/>
          <w:color w:val="000000"/>
        </w:rPr>
        <w:t xml:space="preserve"> persistent hemoptysis and hematuria under assisted ventilation. Inflammation and myocardial impairment-related laboratory values </w:t>
      </w:r>
      <w:r w:rsidR="00AB6740">
        <w:rPr>
          <w:rFonts w:ascii="Book Antiqua" w:eastAsia="Book Antiqua" w:hAnsi="Book Antiqua" w:cs="Book Antiqua"/>
          <w:color w:val="000000"/>
        </w:rPr>
        <w:t>were</w:t>
      </w:r>
      <w:r w:rsidR="00AB6740"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elevated, and hemoglobin and platelet counts </w:t>
      </w:r>
      <w:r w:rsidR="00AB6740">
        <w:rPr>
          <w:rFonts w:ascii="Book Antiqua" w:eastAsia="Book Antiqua" w:hAnsi="Book Antiqua" w:cs="Book Antiqua"/>
          <w:color w:val="000000"/>
        </w:rPr>
        <w:t>remained below normal levels</w:t>
      </w:r>
      <w:r w:rsidRPr="00471846">
        <w:rPr>
          <w:rFonts w:ascii="Book Antiqua" w:eastAsia="Book Antiqua" w:hAnsi="Book Antiqua" w:cs="Book Antiqua"/>
          <w:color w:val="000000"/>
        </w:rPr>
        <w:t xml:space="preserve"> (</w:t>
      </w:r>
      <w:r w:rsidR="00BE2FA9" w:rsidRPr="00471846">
        <w:rPr>
          <w:rFonts w:ascii="Book Antiqua" w:eastAsia="Book Antiqua" w:hAnsi="Book Antiqua" w:cs="Book Antiqua"/>
          <w:color w:val="000000"/>
        </w:rPr>
        <w:t>Figure 2</w:t>
      </w:r>
      <w:r w:rsidRPr="00471846">
        <w:rPr>
          <w:rFonts w:ascii="Book Antiqua" w:eastAsia="Book Antiqua" w:hAnsi="Book Antiqua" w:cs="Book Antiqua"/>
          <w:color w:val="000000"/>
        </w:rPr>
        <w:t>).</w:t>
      </w:r>
    </w:p>
    <w:p w14:paraId="4E1CAC5E" w14:textId="204774B0" w:rsidR="00A77B3E" w:rsidRPr="00471846" w:rsidRDefault="002325CA" w:rsidP="00471846">
      <w:pPr>
        <w:spacing w:line="360" w:lineRule="auto"/>
        <w:ind w:firstLineChars="100" w:firstLine="240"/>
        <w:jc w:val="both"/>
        <w:rPr>
          <w:rFonts w:ascii="Book Antiqua" w:hAnsi="Book Antiqua"/>
        </w:rPr>
      </w:pPr>
      <w:r>
        <w:rPr>
          <w:rFonts w:ascii="Book Antiqua" w:eastAsia="Book Antiqua" w:hAnsi="Book Antiqua" w:cs="Book Antiqua"/>
          <w:color w:val="000000"/>
        </w:rPr>
        <w:t>T</w:t>
      </w:r>
      <w:r w:rsidR="00000CFB" w:rsidRPr="00471846">
        <w:rPr>
          <w:rFonts w:ascii="Book Antiqua" w:eastAsia="Book Antiqua" w:hAnsi="Book Antiqua" w:cs="Book Antiqua"/>
          <w:color w:val="000000"/>
        </w:rPr>
        <w:t xml:space="preserve">he NGS report of </w:t>
      </w:r>
      <w:r>
        <w:rPr>
          <w:rFonts w:ascii="Book Antiqua" w:eastAsia="Book Antiqua" w:hAnsi="Book Antiqua" w:cs="Book Antiqua"/>
          <w:color w:val="000000"/>
        </w:rPr>
        <w:t xml:space="preserve">the </w:t>
      </w:r>
      <w:r w:rsidR="00000CFB" w:rsidRPr="00471846">
        <w:rPr>
          <w:rFonts w:ascii="Book Antiqua" w:eastAsia="Book Antiqua" w:hAnsi="Book Antiqua" w:cs="Book Antiqua"/>
          <w:color w:val="000000"/>
        </w:rPr>
        <w:t>BALF on day 6 after admission</w:t>
      </w:r>
      <w:r>
        <w:rPr>
          <w:rFonts w:ascii="Book Antiqua" w:eastAsia="Book Antiqua" w:hAnsi="Book Antiqua" w:cs="Book Antiqua"/>
          <w:color w:val="000000"/>
        </w:rPr>
        <w:t xml:space="preserve"> indicated the cause</w:t>
      </w:r>
      <w:r w:rsidR="00000CFB" w:rsidRPr="00471846">
        <w:rPr>
          <w:rFonts w:ascii="Book Antiqua" w:eastAsia="Book Antiqua" w:hAnsi="Book Antiqua" w:cs="Book Antiqua"/>
          <w:color w:val="000000"/>
        </w:rPr>
        <w:t xml:space="preserve">. To our surprise, NGS indicated </w:t>
      </w:r>
      <w:r w:rsidR="00827919">
        <w:rPr>
          <w:rFonts w:ascii="Book Antiqua" w:eastAsia="Book Antiqua" w:hAnsi="Book Antiqua" w:cs="Book Antiqua"/>
          <w:color w:val="000000"/>
        </w:rPr>
        <w:t xml:space="preserve">an </w:t>
      </w:r>
      <w:r w:rsidR="00000CFB" w:rsidRPr="00471846">
        <w:rPr>
          <w:rFonts w:ascii="Book Antiqua" w:eastAsia="Book Antiqua" w:hAnsi="Book Antiqua" w:cs="Book Antiqua"/>
          <w:color w:val="000000"/>
        </w:rPr>
        <w:t xml:space="preserve">infection of </w:t>
      </w:r>
      <w:r w:rsidR="00000CFB" w:rsidRPr="00471846">
        <w:rPr>
          <w:rFonts w:ascii="Book Antiqua" w:eastAsia="Book Antiqua" w:hAnsi="Book Antiqua" w:cs="Book Antiqua"/>
          <w:i/>
          <w:iCs/>
          <w:color w:val="000000"/>
        </w:rPr>
        <w:t xml:space="preserve">Leptospira </w:t>
      </w:r>
      <w:r w:rsidR="004507B8" w:rsidRPr="00471846">
        <w:rPr>
          <w:rFonts w:ascii="Book Antiqua" w:eastAsia="Book Antiqua" w:hAnsi="Book Antiqua" w:cs="Book Antiqua"/>
          <w:i/>
          <w:iCs/>
          <w:color w:val="000000"/>
        </w:rPr>
        <w:t>i</w:t>
      </w:r>
      <w:r w:rsidR="00000CFB" w:rsidRPr="00471846">
        <w:rPr>
          <w:rFonts w:ascii="Book Antiqua" w:eastAsia="Book Antiqua" w:hAnsi="Book Antiqua" w:cs="Book Antiqua"/>
          <w:i/>
          <w:iCs/>
          <w:color w:val="000000"/>
        </w:rPr>
        <w:t>nterrogans</w:t>
      </w:r>
      <w:r w:rsidR="00000CFB" w:rsidRPr="00471846">
        <w:rPr>
          <w:rFonts w:ascii="Book Antiqua" w:eastAsia="Book Antiqua" w:hAnsi="Book Antiqua" w:cs="Book Antiqua"/>
          <w:color w:val="000000"/>
        </w:rPr>
        <w:t>. Subsequently, it was</w:t>
      </w:r>
      <w:r w:rsidR="00BE2FA9" w:rsidRPr="00471846">
        <w:rPr>
          <w:rFonts w:ascii="Book Antiqua" w:eastAsia="Book Antiqua" w:hAnsi="Book Antiqua" w:cs="Book Antiqua"/>
          <w:color w:val="000000"/>
        </w:rPr>
        <w:t xml:space="preserve"> </w:t>
      </w:r>
      <w:r w:rsidR="00000CFB" w:rsidRPr="00471846">
        <w:rPr>
          <w:rFonts w:ascii="Book Antiqua" w:eastAsia="Book Antiqua" w:hAnsi="Book Antiqua" w:cs="Book Antiqua"/>
          <w:color w:val="000000"/>
        </w:rPr>
        <w:t xml:space="preserve">retrospectively interviewed that the patient worked as a rubbish cleaner of rivers with high exposure risk of </w:t>
      </w:r>
      <w:r w:rsidR="00000CFB" w:rsidRPr="00471846">
        <w:rPr>
          <w:rFonts w:ascii="Book Antiqua" w:eastAsia="Book Antiqua" w:hAnsi="Book Antiqua" w:cs="Book Antiqua"/>
          <w:i/>
          <w:iCs/>
          <w:color w:val="000000"/>
        </w:rPr>
        <w:t>Leptospira</w:t>
      </w:r>
      <w:r w:rsidR="00000CFB" w:rsidRPr="00471846">
        <w:rPr>
          <w:rFonts w:ascii="Book Antiqua" w:eastAsia="Book Antiqua" w:hAnsi="Book Antiqua" w:cs="Book Antiqua"/>
          <w:color w:val="000000"/>
        </w:rPr>
        <w:t xml:space="preserve"> infection.</w:t>
      </w:r>
    </w:p>
    <w:p w14:paraId="3D0D6817" w14:textId="77777777" w:rsidR="00A77B3E" w:rsidRPr="00471846" w:rsidRDefault="00A77B3E" w:rsidP="00471846">
      <w:pPr>
        <w:spacing w:line="360" w:lineRule="auto"/>
        <w:jc w:val="both"/>
        <w:rPr>
          <w:rFonts w:ascii="Book Antiqua" w:hAnsi="Book Antiqua"/>
        </w:rPr>
      </w:pPr>
    </w:p>
    <w:p w14:paraId="465F214F"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i/>
          <w:color w:val="000000"/>
        </w:rPr>
        <w:t>History of past illness</w:t>
      </w:r>
    </w:p>
    <w:p w14:paraId="4A8D9D34" w14:textId="5DFFDF11"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The patient reported a 30</w:t>
      </w:r>
      <w:r w:rsidR="00827919">
        <w:rPr>
          <w:rFonts w:ascii="Book Antiqua" w:eastAsia="Book Antiqua" w:hAnsi="Book Antiqua" w:cs="Book Antiqua"/>
          <w:color w:val="000000"/>
        </w:rPr>
        <w:t xml:space="preserve"> </w:t>
      </w:r>
      <w:r w:rsidRPr="00471846">
        <w:rPr>
          <w:rFonts w:ascii="Book Antiqua" w:eastAsia="Book Antiqua" w:hAnsi="Book Antiqua" w:cs="Book Antiqua"/>
          <w:color w:val="000000"/>
        </w:rPr>
        <w:t>yr history of smoking and drinking. He denied any history of hypertension, diabetes or other chronic disease.</w:t>
      </w:r>
    </w:p>
    <w:p w14:paraId="35D4B500" w14:textId="77777777" w:rsidR="00A77B3E" w:rsidRPr="00471846" w:rsidRDefault="00A77B3E" w:rsidP="00471846">
      <w:pPr>
        <w:spacing w:line="360" w:lineRule="auto"/>
        <w:jc w:val="both"/>
        <w:rPr>
          <w:rFonts w:ascii="Book Antiqua" w:hAnsi="Book Antiqua"/>
        </w:rPr>
      </w:pPr>
    </w:p>
    <w:p w14:paraId="3C308410"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i/>
          <w:color w:val="000000"/>
        </w:rPr>
        <w:t>Personal and family history</w:t>
      </w:r>
    </w:p>
    <w:p w14:paraId="2C472318" w14:textId="3C1D7D05"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lastRenderedPageBreak/>
        <w:t>The patient and his families denied any history of hypertension, diabetes or other chronic disease.</w:t>
      </w:r>
    </w:p>
    <w:p w14:paraId="401A1BEC" w14:textId="77777777" w:rsidR="00A77B3E" w:rsidRPr="00471846" w:rsidRDefault="00A77B3E" w:rsidP="00471846">
      <w:pPr>
        <w:spacing w:line="360" w:lineRule="auto"/>
        <w:jc w:val="both"/>
        <w:rPr>
          <w:rFonts w:ascii="Book Antiqua" w:hAnsi="Book Antiqua"/>
        </w:rPr>
      </w:pPr>
    </w:p>
    <w:p w14:paraId="44ADFC29"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i/>
          <w:color w:val="000000"/>
        </w:rPr>
        <w:t>Physical examination</w:t>
      </w:r>
    </w:p>
    <w:p w14:paraId="61AF790C" w14:textId="52520D98"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On examination, his temperature was 37.5</w:t>
      </w:r>
      <w:r w:rsidR="00BE2FA9" w:rsidRPr="00471846">
        <w:rPr>
          <w:rFonts w:ascii="Book Antiqua" w:eastAsia="Book Antiqua" w:hAnsi="Book Antiqua" w:cs="Book Antiqua"/>
          <w:color w:val="000000"/>
        </w:rPr>
        <w:t xml:space="preserve"> °C</w:t>
      </w:r>
      <w:r w:rsidRPr="00471846">
        <w:rPr>
          <w:rFonts w:ascii="Book Antiqua" w:eastAsia="Book Antiqua" w:hAnsi="Book Antiqua" w:cs="Book Antiqua"/>
          <w:color w:val="000000"/>
        </w:rPr>
        <w:t>, pulse was 118/min, respiratory rate was 19/min, and blood pressure was 81/54</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mmHg at admission.</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He</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was in </w:t>
      </w:r>
      <w:r w:rsidR="00827919">
        <w:rPr>
          <w:rFonts w:ascii="Book Antiqua" w:eastAsia="Book Antiqua" w:hAnsi="Book Antiqua" w:cs="Book Antiqua"/>
          <w:color w:val="000000"/>
        </w:rPr>
        <w:t xml:space="preserve">a </w:t>
      </w:r>
      <w:r w:rsidRPr="00471846">
        <w:rPr>
          <w:rFonts w:ascii="Book Antiqua" w:eastAsia="Book Antiqua" w:hAnsi="Book Antiqua" w:cs="Book Antiqua"/>
          <w:color w:val="000000"/>
        </w:rPr>
        <w:t>conscious state but in compulsive position with cyanotic face. His superficial lymph nodes were not swollen.</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Lung examination showed bilateral rales. </w:t>
      </w:r>
      <w:r w:rsidR="00827919">
        <w:rPr>
          <w:rFonts w:ascii="Book Antiqua" w:eastAsia="Book Antiqua" w:hAnsi="Book Antiqua" w:cs="Book Antiqua"/>
          <w:color w:val="000000"/>
        </w:rPr>
        <w:t>Other</w:t>
      </w:r>
      <w:r w:rsidRPr="00471846">
        <w:rPr>
          <w:rFonts w:ascii="Book Antiqua" w:eastAsia="Book Antiqua" w:hAnsi="Book Antiqua" w:cs="Book Antiqua"/>
          <w:color w:val="000000"/>
        </w:rPr>
        <w:t xml:space="preserve"> physical examinations were normal.</w:t>
      </w:r>
    </w:p>
    <w:p w14:paraId="23C3BE7E" w14:textId="77777777" w:rsidR="00A77B3E" w:rsidRPr="00471846" w:rsidRDefault="00A77B3E" w:rsidP="00471846">
      <w:pPr>
        <w:spacing w:line="360" w:lineRule="auto"/>
        <w:jc w:val="both"/>
        <w:rPr>
          <w:rFonts w:ascii="Book Antiqua" w:hAnsi="Book Antiqua"/>
        </w:rPr>
      </w:pPr>
    </w:p>
    <w:p w14:paraId="276FA84A"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i/>
          <w:color w:val="000000"/>
        </w:rPr>
        <w:t>Laboratory examinations</w:t>
      </w:r>
    </w:p>
    <w:p w14:paraId="0197E16C" w14:textId="30E065D3"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Arterial blood gas analysis showed lower PaO</w:t>
      </w:r>
      <w:r w:rsidRPr="00471846">
        <w:rPr>
          <w:rFonts w:ascii="Book Antiqua" w:eastAsia="Book Antiqua" w:hAnsi="Book Antiqua" w:cs="Book Antiqua"/>
          <w:color w:val="000000"/>
          <w:vertAlign w:val="subscript"/>
        </w:rPr>
        <w:t>2</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of 64</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mmHg and SpO</w:t>
      </w:r>
      <w:r w:rsidRPr="00471846">
        <w:rPr>
          <w:rFonts w:ascii="Book Antiqua" w:eastAsia="Book Antiqua" w:hAnsi="Book Antiqua" w:cs="Book Antiqua"/>
          <w:color w:val="000000"/>
          <w:vertAlign w:val="subscript"/>
        </w:rPr>
        <w:t>2</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of 94.3% with 2</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L/min oxygen support.</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Laboratory investigations revealed decreased white blood cell</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count of 1.7</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10</w:t>
      </w:r>
      <w:r w:rsidRPr="00471846">
        <w:rPr>
          <w:rFonts w:ascii="Book Antiqua" w:eastAsia="Book Antiqua" w:hAnsi="Book Antiqua" w:cs="Book Antiqua"/>
          <w:color w:val="000000"/>
          <w:vertAlign w:val="superscript"/>
        </w:rPr>
        <w:t>9</w:t>
      </w:r>
      <w:r w:rsidRPr="00471846">
        <w:rPr>
          <w:rFonts w:ascii="Book Antiqua" w:eastAsia="Book Antiqua" w:hAnsi="Book Antiqua" w:cs="Book Antiqua"/>
          <w:color w:val="000000"/>
        </w:rPr>
        <w:t>/L and platelet count of 56</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10</w:t>
      </w:r>
      <w:r w:rsidRPr="00471846">
        <w:rPr>
          <w:rFonts w:ascii="Book Antiqua" w:eastAsia="Book Antiqua" w:hAnsi="Book Antiqua" w:cs="Book Antiqua"/>
          <w:color w:val="000000"/>
          <w:vertAlign w:val="superscript"/>
        </w:rPr>
        <w:t>9</w:t>
      </w:r>
      <w:r w:rsidRPr="00471846">
        <w:rPr>
          <w:rFonts w:ascii="Book Antiqua" w:eastAsia="Book Antiqua" w:hAnsi="Book Antiqua" w:cs="Book Antiqua"/>
          <w:color w:val="000000"/>
        </w:rPr>
        <w:t>/L, elevated C-reactive protein</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of 190.81</w:t>
      </w:r>
      <w:r w:rsidR="004C2FB1"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mg/L, creatinine phosphokinase of 372</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U/L, creatinine of 117</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μmol/L and activated partial thromboplastin ratio of 1.30 and </w:t>
      </w:r>
      <w:r w:rsidR="00C441F9">
        <w:rPr>
          <w:rFonts w:ascii="Book Antiqua" w:eastAsia="Book Antiqua" w:hAnsi="Book Antiqua" w:cs="Book Antiqua"/>
          <w:color w:val="000000"/>
        </w:rPr>
        <w:t xml:space="preserve">a </w:t>
      </w:r>
      <w:r w:rsidRPr="00471846">
        <w:rPr>
          <w:rFonts w:ascii="Book Antiqua" w:eastAsia="Book Antiqua" w:hAnsi="Book Antiqua" w:cs="Book Antiqua"/>
          <w:color w:val="000000"/>
        </w:rPr>
        <w:t>positive urine occult blood test. The throat swab for influenza virus antigen was positive.</w:t>
      </w:r>
    </w:p>
    <w:p w14:paraId="3AAFAB1A" w14:textId="77777777" w:rsidR="00A77B3E" w:rsidRPr="00471846" w:rsidRDefault="00A77B3E" w:rsidP="00471846">
      <w:pPr>
        <w:spacing w:line="360" w:lineRule="auto"/>
        <w:jc w:val="both"/>
        <w:rPr>
          <w:rFonts w:ascii="Book Antiqua" w:hAnsi="Book Antiqua"/>
        </w:rPr>
      </w:pPr>
    </w:p>
    <w:p w14:paraId="0043C723"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i/>
          <w:color w:val="000000"/>
        </w:rPr>
        <w:t>Imaging examinations</w:t>
      </w:r>
    </w:p>
    <w:p w14:paraId="433B3B9E" w14:textId="3003CA4F"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Chest computed tomography (CT) indicated infectious lesions of both lungs and emphysema with pulmonary bullae (Fig</w:t>
      </w:r>
      <w:r w:rsidR="00BE2FA9" w:rsidRPr="00471846">
        <w:rPr>
          <w:rFonts w:ascii="Book Antiqua" w:eastAsia="Book Antiqua" w:hAnsi="Book Antiqua" w:cs="Book Antiqua"/>
          <w:color w:val="000000"/>
        </w:rPr>
        <w:t>ure 3A</w:t>
      </w:r>
      <w:r w:rsidRPr="00471846">
        <w:rPr>
          <w:rFonts w:ascii="Book Antiqua" w:eastAsia="Book Antiqua" w:hAnsi="Book Antiqua" w:cs="Book Antiqua"/>
          <w:color w:val="000000"/>
        </w:rPr>
        <w:t>).</w:t>
      </w:r>
    </w:p>
    <w:p w14:paraId="526AF530" w14:textId="77777777" w:rsidR="00A77B3E" w:rsidRPr="00471846" w:rsidRDefault="00A77B3E" w:rsidP="00471846">
      <w:pPr>
        <w:spacing w:line="360" w:lineRule="auto"/>
        <w:jc w:val="both"/>
        <w:rPr>
          <w:rFonts w:ascii="Book Antiqua" w:hAnsi="Book Antiqua"/>
        </w:rPr>
      </w:pPr>
    </w:p>
    <w:p w14:paraId="6C4D2407"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caps/>
          <w:color w:val="000000"/>
          <w:u w:val="single"/>
        </w:rPr>
        <w:t>FINAL DIAGNOSIS</w:t>
      </w:r>
    </w:p>
    <w:p w14:paraId="666C0877" w14:textId="00212834"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Severe pneumonia with</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i/>
          <w:iCs/>
          <w:color w:val="000000"/>
        </w:rPr>
        <w:t>Leptospira interrogans</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infection.</w:t>
      </w:r>
    </w:p>
    <w:p w14:paraId="598DBB09" w14:textId="77777777" w:rsidR="00A77B3E" w:rsidRPr="00471846" w:rsidRDefault="00A77B3E" w:rsidP="00471846">
      <w:pPr>
        <w:spacing w:line="360" w:lineRule="auto"/>
        <w:jc w:val="both"/>
        <w:rPr>
          <w:rFonts w:ascii="Book Antiqua" w:hAnsi="Book Antiqua"/>
        </w:rPr>
      </w:pPr>
    </w:p>
    <w:p w14:paraId="2D4D2123"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caps/>
          <w:color w:val="000000"/>
          <w:u w:val="single"/>
        </w:rPr>
        <w:t>TREATMENT</w:t>
      </w:r>
    </w:p>
    <w:p w14:paraId="02FCFF87" w14:textId="0DBDF2F4"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After identification of </w:t>
      </w:r>
      <w:r w:rsidR="00F30455">
        <w:rPr>
          <w:rFonts w:ascii="Book Antiqua" w:eastAsia="Book Antiqua" w:hAnsi="Book Antiqua" w:cs="Book Antiqua"/>
          <w:color w:val="000000"/>
        </w:rPr>
        <w:t xml:space="preserve">the </w:t>
      </w:r>
      <w:r w:rsidRPr="00471846">
        <w:rPr>
          <w:rFonts w:ascii="Book Antiqua" w:eastAsia="Book Antiqua" w:hAnsi="Book Antiqua" w:cs="Book Antiqua"/>
          <w:i/>
          <w:iCs/>
          <w:color w:val="000000"/>
        </w:rPr>
        <w:t>Leptospira</w:t>
      </w:r>
      <w:r w:rsidRPr="00471846">
        <w:rPr>
          <w:rFonts w:ascii="Book Antiqua" w:eastAsia="Book Antiqua" w:hAnsi="Book Antiqua" w:cs="Book Antiqua"/>
          <w:color w:val="000000"/>
        </w:rPr>
        <w:t xml:space="preserve"> pathogen, the patients finally received penicillin (400000</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U, q12</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h, im) for </w:t>
      </w:r>
      <w:r w:rsidR="00492C0C">
        <w:rPr>
          <w:rFonts w:ascii="Book Antiqua" w:eastAsia="Book Antiqua" w:hAnsi="Book Antiqua" w:cs="Book Antiqua"/>
          <w:color w:val="000000"/>
        </w:rPr>
        <w:t>1 wk</w:t>
      </w:r>
      <w:r w:rsidRPr="00471846">
        <w:rPr>
          <w:rFonts w:ascii="Book Antiqua" w:eastAsia="Book Antiqua" w:hAnsi="Book Antiqua" w:cs="Book Antiqua"/>
          <w:color w:val="000000"/>
        </w:rPr>
        <w:t xml:space="preserve"> as well as respiratory support, while previous administration of oseltamivir and caspofungin was stopped. After </w:t>
      </w:r>
      <w:r w:rsidR="00492C0C">
        <w:rPr>
          <w:rFonts w:ascii="Book Antiqua" w:eastAsia="Book Antiqua" w:hAnsi="Book Antiqua" w:cs="Book Antiqua"/>
          <w:color w:val="000000"/>
        </w:rPr>
        <w:t>1 wk</w:t>
      </w:r>
      <w:r w:rsidRPr="00471846">
        <w:rPr>
          <w:rFonts w:ascii="Book Antiqua" w:eastAsia="Book Antiqua" w:hAnsi="Book Antiqua" w:cs="Book Antiqua"/>
          <w:color w:val="000000"/>
        </w:rPr>
        <w:t xml:space="preserve">, with advice of </w:t>
      </w:r>
      <w:r w:rsidRPr="00471846">
        <w:rPr>
          <w:rFonts w:ascii="Book Antiqua" w:eastAsia="Book Antiqua" w:hAnsi="Book Antiqua" w:cs="Book Antiqua"/>
          <w:color w:val="000000"/>
        </w:rPr>
        <w:lastRenderedPageBreak/>
        <w:t>the infection department, the usage of penicillin was doubled for 2 d</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and then doubled again for another </w:t>
      </w:r>
      <w:r w:rsidR="00492C0C">
        <w:rPr>
          <w:rFonts w:ascii="Book Antiqua" w:eastAsia="Book Antiqua" w:hAnsi="Book Antiqua" w:cs="Book Antiqua"/>
          <w:color w:val="000000"/>
        </w:rPr>
        <w:t>1 wk</w:t>
      </w:r>
      <w:r w:rsidRPr="00471846">
        <w:rPr>
          <w:rFonts w:ascii="Book Antiqua" w:eastAsia="Book Antiqua" w:hAnsi="Book Antiqua" w:cs="Book Antiqua"/>
          <w:color w:val="000000"/>
        </w:rPr>
        <w:t>.</w:t>
      </w:r>
    </w:p>
    <w:p w14:paraId="3EE3A048" w14:textId="77777777" w:rsidR="00A77B3E" w:rsidRPr="00471846" w:rsidRDefault="00A77B3E" w:rsidP="00471846">
      <w:pPr>
        <w:spacing w:line="360" w:lineRule="auto"/>
        <w:jc w:val="both"/>
        <w:rPr>
          <w:rFonts w:ascii="Book Antiqua" w:hAnsi="Book Antiqua"/>
        </w:rPr>
      </w:pPr>
    </w:p>
    <w:p w14:paraId="3D88B384"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caps/>
          <w:color w:val="000000"/>
          <w:u w:val="single"/>
        </w:rPr>
        <w:t>OUTCOME AND FOLLOW-UP</w:t>
      </w:r>
    </w:p>
    <w:p w14:paraId="405B92C3" w14:textId="159ECE1C"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After about </w:t>
      </w:r>
      <w:r w:rsidR="00492C0C">
        <w:rPr>
          <w:rFonts w:ascii="Book Antiqua" w:eastAsia="Book Antiqua" w:hAnsi="Book Antiqua" w:cs="Book Antiqua"/>
          <w:color w:val="000000"/>
        </w:rPr>
        <w:t>1 wk</w:t>
      </w:r>
      <w:r w:rsidRPr="00471846">
        <w:rPr>
          <w:rFonts w:ascii="Book Antiqua" w:eastAsia="Book Antiqua" w:hAnsi="Book Antiqua" w:cs="Book Antiqua"/>
          <w:color w:val="000000"/>
        </w:rPr>
        <w:t xml:space="preserve"> of penicillin treatment, the patient obviously got better with significantly relieved cough and hemoptysis as well as improved oxygenation status without mechanical ventilation (PaO</w:t>
      </w:r>
      <w:r w:rsidRPr="00471846">
        <w:rPr>
          <w:rFonts w:ascii="Book Antiqua" w:eastAsia="Book Antiqua" w:hAnsi="Book Antiqua" w:cs="Book Antiqua"/>
          <w:color w:val="000000"/>
          <w:vertAlign w:val="subscript"/>
        </w:rPr>
        <w:t>2</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78</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mmHg, SpO</w:t>
      </w:r>
      <w:r w:rsidRPr="00471846">
        <w:rPr>
          <w:rFonts w:ascii="Book Antiqua" w:eastAsia="Book Antiqua" w:hAnsi="Book Antiqua" w:cs="Book Antiqua"/>
          <w:color w:val="000000"/>
          <w:vertAlign w:val="subscript"/>
        </w:rPr>
        <w:t>2</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95.3 under 5</w:t>
      </w:r>
      <w:r w:rsidR="00BE2FA9"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L/min oxygen flow). Additionally, echocardiography of mild mitral and tricuspid regurgitation and decreased </w:t>
      </w:r>
      <w:r w:rsidR="0090638E" w:rsidRPr="00471846">
        <w:rPr>
          <w:rFonts w:ascii="Book Antiqua" w:eastAsia="Book Antiqua" w:hAnsi="Book Antiqua" w:cs="Book Antiqua"/>
          <w:color w:val="000000"/>
        </w:rPr>
        <w:t>brain natriuretic peptide</w:t>
      </w:r>
      <w:r w:rsidRPr="00471846">
        <w:rPr>
          <w:rFonts w:ascii="Book Antiqua" w:eastAsia="Book Antiqua" w:hAnsi="Book Antiqua" w:cs="Book Antiqua"/>
          <w:color w:val="000000"/>
        </w:rPr>
        <w:t xml:space="preserve"> suggested the improvement of myocardial damage. Chest CT also showed the bilateral lung inflammation was greatly resolved (Fig</w:t>
      </w:r>
      <w:r w:rsidR="00BE2FA9" w:rsidRPr="00471846">
        <w:rPr>
          <w:rFonts w:ascii="Book Antiqua" w:eastAsia="Book Antiqua" w:hAnsi="Book Antiqua" w:cs="Book Antiqua"/>
          <w:color w:val="000000"/>
        </w:rPr>
        <w:t>ure 3C</w:t>
      </w:r>
      <w:r w:rsidRPr="00471846">
        <w:rPr>
          <w:rFonts w:ascii="Book Antiqua" w:eastAsia="Book Antiqua" w:hAnsi="Book Antiqua" w:cs="Book Antiqua"/>
          <w:color w:val="000000"/>
        </w:rPr>
        <w:t xml:space="preserve">). After </w:t>
      </w:r>
      <w:r w:rsidR="00391D85">
        <w:rPr>
          <w:rFonts w:ascii="Book Antiqua" w:eastAsia="Book Antiqua" w:hAnsi="Book Antiqua" w:cs="Book Antiqua"/>
          <w:color w:val="000000"/>
        </w:rPr>
        <w:t xml:space="preserve">a </w:t>
      </w:r>
      <w:r w:rsidRPr="00471846">
        <w:rPr>
          <w:rFonts w:ascii="Book Antiqua" w:eastAsia="Book Antiqua" w:hAnsi="Book Antiqua" w:cs="Book Antiqua"/>
          <w:color w:val="000000"/>
        </w:rPr>
        <w:t>total</w:t>
      </w:r>
      <w:r w:rsidR="00391D85">
        <w:rPr>
          <w:rFonts w:ascii="Book Antiqua" w:eastAsia="Book Antiqua" w:hAnsi="Book Antiqua" w:cs="Book Antiqua"/>
          <w:color w:val="000000"/>
        </w:rPr>
        <w:t xml:space="preserve"> of</w:t>
      </w:r>
      <w:r w:rsidRPr="00471846">
        <w:rPr>
          <w:rFonts w:ascii="Book Antiqua" w:eastAsia="Book Antiqua" w:hAnsi="Book Antiqua" w:cs="Book Antiqua"/>
          <w:color w:val="000000"/>
        </w:rPr>
        <w:t xml:space="preserve"> 16</w:t>
      </w:r>
      <w:r w:rsidR="00391D85">
        <w:rPr>
          <w:rFonts w:ascii="Book Antiqua" w:eastAsia="Book Antiqua" w:hAnsi="Book Antiqua" w:cs="Book Antiqua"/>
          <w:color w:val="000000"/>
        </w:rPr>
        <w:t xml:space="preserve"> </w:t>
      </w:r>
      <w:r w:rsidRPr="00471846">
        <w:rPr>
          <w:rFonts w:ascii="Book Antiqua" w:eastAsia="Book Antiqua" w:hAnsi="Book Antiqua" w:cs="Book Antiqua"/>
          <w:color w:val="000000"/>
        </w:rPr>
        <w:t>d</w:t>
      </w:r>
      <w:r w:rsidR="001455F4"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of penicillin, the patient </w:t>
      </w:r>
      <w:r w:rsidR="00391D85">
        <w:rPr>
          <w:rFonts w:ascii="Book Antiqua" w:eastAsia="Book Antiqua" w:hAnsi="Book Antiqua" w:cs="Book Antiqua"/>
          <w:color w:val="000000"/>
        </w:rPr>
        <w:t>was dis</w:t>
      </w:r>
      <w:r w:rsidRPr="00471846">
        <w:rPr>
          <w:rFonts w:ascii="Book Antiqua" w:eastAsia="Book Antiqua" w:hAnsi="Book Antiqua" w:cs="Book Antiqua"/>
          <w:color w:val="000000"/>
        </w:rPr>
        <w:t>charged home without any complaint. Most laboratory values were returning to normal (Fig</w:t>
      </w:r>
      <w:r w:rsidR="00BE2FA9" w:rsidRPr="00471846">
        <w:rPr>
          <w:rFonts w:ascii="Book Antiqua" w:eastAsia="Book Antiqua" w:hAnsi="Book Antiqua" w:cs="Book Antiqua"/>
          <w:color w:val="000000"/>
        </w:rPr>
        <w:t>ure 2</w:t>
      </w:r>
      <w:r w:rsidRPr="00471846">
        <w:rPr>
          <w:rFonts w:ascii="Book Antiqua" w:eastAsia="Book Antiqua" w:hAnsi="Book Antiqua" w:cs="Book Antiqua"/>
          <w:color w:val="000000"/>
        </w:rPr>
        <w:t xml:space="preserve">). Follow-up chest CT after discharge </w:t>
      </w:r>
      <w:r w:rsidR="00391D85">
        <w:rPr>
          <w:rFonts w:ascii="Book Antiqua" w:eastAsia="Book Antiqua" w:hAnsi="Book Antiqua" w:cs="Book Antiqua"/>
          <w:color w:val="000000"/>
        </w:rPr>
        <w:t xml:space="preserve">was </w:t>
      </w:r>
      <w:r w:rsidRPr="00471846">
        <w:rPr>
          <w:rFonts w:ascii="Book Antiqua" w:eastAsia="Book Antiqua" w:hAnsi="Book Antiqua" w:cs="Book Antiqua"/>
          <w:color w:val="000000"/>
        </w:rPr>
        <w:t>almost completely cleared with no recurrence (Fig</w:t>
      </w:r>
      <w:r w:rsidR="00BE2FA9" w:rsidRPr="00471846">
        <w:rPr>
          <w:rFonts w:ascii="Book Antiqua" w:eastAsia="Book Antiqua" w:hAnsi="Book Antiqua" w:cs="Book Antiqua"/>
          <w:color w:val="000000"/>
        </w:rPr>
        <w:t>ure 3D</w:t>
      </w:r>
      <w:r w:rsidRPr="00471846">
        <w:rPr>
          <w:rFonts w:ascii="Book Antiqua" w:eastAsia="Book Antiqua" w:hAnsi="Book Antiqua" w:cs="Book Antiqua"/>
          <w:color w:val="000000"/>
        </w:rPr>
        <w:t>).</w:t>
      </w:r>
    </w:p>
    <w:p w14:paraId="141A2B71" w14:textId="77777777" w:rsidR="00A77B3E" w:rsidRPr="00471846" w:rsidRDefault="00A77B3E" w:rsidP="00471846">
      <w:pPr>
        <w:spacing w:line="360" w:lineRule="auto"/>
        <w:jc w:val="both"/>
        <w:rPr>
          <w:rFonts w:ascii="Book Antiqua" w:hAnsi="Book Antiqua"/>
        </w:rPr>
      </w:pPr>
    </w:p>
    <w:p w14:paraId="4B015768"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caps/>
          <w:color w:val="000000"/>
          <w:u w:val="single"/>
        </w:rPr>
        <w:t>DISCUSSION</w:t>
      </w:r>
    </w:p>
    <w:p w14:paraId="0D8303F4" w14:textId="7E1F1650"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The</w:t>
      </w:r>
      <w:r w:rsidR="001455F4"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main pathogens of CAP in China</w:t>
      </w:r>
      <w:r w:rsidR="001455F4"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are</w:t>
      </w:r>
      <w:r w:rsidR="001455F4" w:rsidRPr="00471846">
        <w:rPr>
          <w:rFonts w:ascii="Book Antiqua" w:eastAsia="Book Antiqua" w:hAnsi="Book Antiqua" w:cs="Book Antiqua"/>
          <w:color w:val="000000"/>
        </w:rPr>
        <w:t xml:space="preserve"> </w:t>
      </w:r>
      <w:r w:rsidRPr="00471846">
        <w:rPr>
          <w:rFonts w:ascii="Book Antiqua" w:eastAsia="Book Antiqua" w:hAnsi="Book Antiqua" w:cs="Book Antiqua"/>
          <w:i/>
          <w:iCs/>
          <w:color w:val="000000"/>
        </w:rPr>
        <w:t>Streptococcus pneumoniae</w:t>
      </w:r>
      <w:r w:rsidRPr="00471846">
        <w:rPr>
          <w:rFonts w:ascii="Book Antiqua" w:eastAsia="Book Antiqua" w:hAnsi="Book Antiqua" w:cs="Book Antiqua"/>
          <w:color w:val="000000"/>
        </w:rPr>
        <w:t xml:space="preserve"> and </w:t>
      </w:r>
      <w:r w:rsidRPr="00471846">
        <w:rPr>
          <w:rFonts w:ascii="Book Antiqua" w:eastAsia="Book Antiqua" w:hAnsi="Book Antiqua" w:cs="Book Antiqua"/>
          <w:i/>
          <w:iCs/>
          <w:color w:val="000000"/>
        </w:rPr>
        <w:t>Mycoplasma pneumoniae</w:t>
      </w:r>
      <w:r w:rsidRPr="00471846">
        <w:rPr>
          <w:rFonts w:ascii="Book Antiqua" w:eastAsia="Book Antiqua" w:hAnsi="Book Antiqua" w:cs="Book Antiqua"/>
          <w:color w:val="000000"/>
        </w:rPr>
        <w:t xml:space="preserve">. Other common related-pathogens include </w:t>
      </w:r>
      <w:r w:rsidRPr="00471846">
        <w:rPr>
          <w:rFonts w:ascii="Book Antiqua" w:eastAsia="Book Antiqua" w:hAnsi="Book Antiqua" w:cs="Book Antiqua"/>
          <w:i/>
          <w:iCs/>
          <w:color w:val="000000"/>
        </w:rPr>
        <w:t>Hemophilus influenzae</w:t>
      </w:r>
      <w:r w:rsidRPr="00471846">
        <w:rPr>
          <w:rFonts w:ascii="Book Antiqua" w:eastAsia="Book Antiqua" w:hAnsi="Book Antiqua" w:cs="Book Antiqua"/>
          <w:color w:val="000000"/>
        </w:rPr>
        <w:t xml:space="preserve">, </w:t>
      </w:r>
      <w:r w:rsidRPr="00471846">
        <w:rPr>
          <w:rFonts w:ascii="Book Antiqua" w:eastAsia="Book Antiqua" w:hAnsi="Book Antiqua" w:cs="Book Antiqua"/>
          <w:i/>
          <w:iCs/>
          <w:color w:val="000000"/>
        </w:rPr>
        <w:t>Chlamydia</w:t>
      </w:r>
      <w:r w:rsidRPr="00471846">
        <w:rPr>
          <w:rFonts w:ascii="Book Antiqua" w:eastAsia="Book Antiqua" w:hAnsi="Book Antiqua" w:cs="Book Antiqua"/>
          <w:color w:val="000000"/>
        </w:rPr>
        <w:t xml:space="preserve">, </w:t>
      </w:r>
      <w:r w:rsidRPr="00471846">
        <w:rPr>
          <w:rFonts w:ascii="Book Antiqua" w:eastAsia="Book Antiqua" w:hAnsi="Book Antiqua" w:cs="Book Antiqua"/>
          <w:i/>
          <w:iCs/>
          <w:color w:val="000000"/>
        </w:rPr>
        <w:t>Klebsiella pneumoniae</w:t>
      </w:r>
      <w:r w:rsidRPr="00471846">
        <w:rPr>
          <w:rFonts w:ascii="Book Antiqua" w:eastAsia="Book Antiqua" w:hAnsi="Book Antiqua" w:cs="Book Antiqua"/>
          <w:color w:val="000000"/>
        </w:rPr>
        <w:t xml:space="preserve"> and </w:t>
      </w:r>
      <w:r w:rsidRPr="00471846">
        <w:rPr>
          <w:rFonts w:ascii="Book Antiqua" w:eastAsia="Book Antiqua" w:hAnsi="Book Antiqua" w:cs="Book Antiqua"/>
          <w:i/>
          <w:iCs/>
          <w:color w:val="000000"/>
        </w:rPr>
        <w:t>Staphylococcus aureus</w:t>
      </w:r>
      <w:r w:rsidRPr="00471846">
        <w:rPr>
          <w:rFonts w:ascii="Book Antiqua" w:eastAsia="Book Antiqua" w:hAnsi="Book Antiqua" w:cs="Book Antiqua"/>
          <w:color w:val="000000"/>
          <w:vertAlign w:val="superscript"/>
        </w:rPr>
        <w:t>[1]</w:t>
      </w:r>
      <w:r w:rsidRPr="00471846">
        <w:rPr>
          <w:rFonts w:ascii="Book Antiqua" w:eastAsia="Book Antiqua" w:hAnsi="Book Antiqua" w:cs="Book Antiqua"/>
          <w:color w:val="000000"/>
        </w:rPr>
        <w:t>. Respiratory virus, especially influenza, rhinovirus and coronavirus, is reported to be responsible for a third of adult pneumonia cases</w:t>
      </w:r>
      <w:r w:rsidRPr="00471846">
        <w:rPr>
          <w:rFonts w:ascii="Book Antiqua" w:eastAsia="Book Antiqua" w:hAnsi="Book Antiqua" w:cs="Book Antiqua"/>
          <w:color w:val="000000"/>
          <w:vertAlign w:val="superscript"/>
        </w:rPr>
        <w:t>[9]</w:t>
      </w:r>
      <w:r w:rsidRPr="00471846">
        <w:rPr>
          <w:rFonts w:ascii="Book Antiqua" w:eastAsia="Book Antiqua" w:hAnsi="Book Antiqua" w:cs="Book Antiqua"/>
          <w:color w:val="000000"/>
        </w:rPr>
        <w:t>.</w:t>
      </w:r>
      <w:r w:rsidR="001455F4" w:rsidRPr="00471846">
        <w:rPr>
          <w:rFonts w:ascii="Book Antiqua" w:eastAsia="Book Antiqua" w:hAnsi="Book Antiqua" w:cs="Book Antiqua"/>
          <w:color w:val="000000"/>
        </w:rPr>
        <w:t xml:space="preserve"> By comparison, pneumonia caused by </w:t>
      </w:r>
      <w:r w:rsidR="001455F4" w:rsidRPr="00471846">
        <w:rPr>
          <w:rFonts w:ascii="Book Antiqua" w:eastAsia="Book Antiqua" w:hAnsi="Book Antiqua" w:cs="Book Antiqua"/>
          <w:i/>
          <w:iCs/>
          <w:color w:val="000000"/>
        </w:rPr>
        <w:t>Leptospira</w:t>
      </w:r>
      <w:r w:rsidR="001455F4" w:rsidRPr="00471846">
        <w:rPr>
          <w:rFonts w:ascii="Book Antiqua" w:eastAsia="Book Antiqua" w:hAnsi="Book Antiqua" w:cs="Book Antiqua"/>
          <w:color w:val="000000"/>
        </w:rPr>
        <w:t xml:space="preserve"> is rare and seldom reported. </w:t>
      </w:r>
      <w:r w:rsidRPr="00471846">
        <w:rPr>
          <w:rFonts w:ascii="Book Antiqua" w:eastAsia="Book Antiqua" w:hAnsi="Book Antiqua" w:cs="Book Antiqua"/>
          <w:i/>
          <w:iCs/>
          <w:color w:val="000000"/>
        </w:rPr>
        <w:t xml:space="preserve">Leptospira </w:t>
      </w:r>
      <w:r w:rsidR="004507B8" w:rsidRPr="00471846">
        <w:rPr>
          <w:rFonts w:ascii="Book Antiqua" w:eastAsia="Book Antiqua" w:hAnsi="Book Antiqua" w:cs="Book Antiqua"/>
          <w:i/>
          <w:iCs/>
          <w:color w:val="000000"/>
        </w:rPr>
        <w:t>in</w:t>
      </w:r>
      <w:r w:rsidRPr="00471846">
        <w:rPr>
          <w:rFonts w:ascii="Book Antiqua" w:eastAsia="Book Antiqua" w:hAnsi="Book Antiqua" w:cs="Book Antiqua"/>
          <w:i/>
          <w:iCs/>
          <w:color w:val="000000"/>
        </w:rPr>
        <w:t>terrogans</w:t>
      </w:r>
      <w:r w:rsidRPr="00471846">
        <w:rPr>
          <w:rFonts w:ascii="Book Antiqua" w:eastAsia="Book Antiqua" w:hAnsi="Book Antiqua" w:cs="Book Antiqua"/>
          <w:color w:val="000000"/>
        </w:rPr>
        <w:t xml:space="preserve">, detected in this case, is one type of pathogenic spirochetes and could cause zoonotic leptospirosis. Leptospirosis is estimated to affect over </w:t>
      </w:r>
      <w:r w:rsidR="007B36C9">
        <w:rPr>
          <w:rFonts w:ascii="Book Antiqua" w:eastAsia="Book Antiqua" w:hAnsi="Book Antiqua" w:cs="Book Antiqua"/>
          <w:color w:val="000000"/>
        </w:rPr>
        <w:t>one</w:t>
      </w:r>
      <w:r w:rsidRPr="00471846">
        <w:rPr>
          <w:rFonts w:ascii="Book Antiqua" w:eastAsia="Book Antiqua" w:hAnsi="Book Antiqua" w:cs="Book Antiqua"/>
          <w:color w:val="000000"/>
        </w:rPr>
        <w:t xml:space="preserve"> million people and account</w:t>
      </w:r>
      <w:r w:rsidR="007B36C9">
        <w:rPr>
          <w:rFonts w:ascii="Book Antiqua" w:eastAsia="Book Antiqua" w:hAnsi="Book Antiqua" w:cs="Book Antiqua"/>
          <w:color w:val="000000"/>
        </w:rPr>
        <w:t>s</w:t>
      </w:r>
      <w:r w:rsidRPr="00471846">
        <w:rPr>
          <w:rFonts w:ascii="Book Antiqua" w:eastAsia="Book Antiqua" w:hAnsi="Book Antiqua" w:cs="Book Antiqua"/>
          <w:color w:val="000000"/>
        </w:rPr>
        <w:t xml:space="preserve"> for about 60000 deaths annually worldwide</w:t>
      </w:r>
      <w:r w:rsidRPr="00471846">
        <w:rPr>
          <w:rFonts w:ascii="Book Antiqua" w:eastAsia="Book Antiqua" w:hAnsi="Book Antiqua" w:cs="Book Antiqua"/>
          <w:color w:val="000000"/>
          <w:vertAlign w:val="superscript"/>
        </w:rPr>
        <w:t>[3]</w:t>
      </w:r>
      <w:r w:rsidRPr="00471846">
        <w:rPr>
          <w:rFonts w:ascii="Book Antiqua" w:eastAsia="Book Antiqua" w:hAnsi="Book Antiqua" w:cs="Book Antiqua"/>
          <w:color w:val="000000"/>
        </w:rPr>
        <w:t>.</w:t>
      </w:r>
      <w:r w:rsidR="001455F4"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Clinical manifestations of leptospirosis </w:t>
      </w:r>
      <w:r w:rsidR="007B36C9">
        <w:rPr>
          <w:rFonts w:ascii="Book Antiqua" w:eastAsia="Book Antiqua" w:hAnsi="Book Antiqua" w:cs="Book Antiqua"/>
          <w:color w:val="000000"/>
        </w:rPr>
        <w:t>vary</w:t>
      </w:r>
      <w:r w:rsidRPr="00471846">
        <w:rPr>
          <w:rFonts w:ascii="Book Antiqua" w:eastAsia="Book Antiqua" w:hAnsi="Book Antiqua" w:cs="Book Antiqua"/>
          <w:color w:val="000000"/>
        </w:rPr>
        <w:t>, ranging from subclinical status, mild influenza-like illness to severe multiple organ dysfunction</w:t>
      </w:r>
      <w:r w:rsidR="007B36C9">
        <w:rPr>
          <w:rFonts w:ascii="Book Antiqua" w:eastAsia="Book Antiqua" w:hAnsi="Book Antiqua" w:cs="Book Antiqua"/>
          <w:color w:val="000000"/>
        </w:rPr>
        <w:t>,</w:t>
      </w:r>
      <w:r w:rsidRPr="00471846">
        <w:rPr>
          <w:rFonts w:ascii="Book Antiqua" w:eastAsia="Book Antiqua" w:hAnsi="Book Antiqua" w:cs="Book Antiqua"/>
          <w:color w:val="000000"/>
        </w:rPr>
        <w:t xml:space="preserve"> including kidney, liver, heart and lung.</w:t>
      </w:r>
      <w:r w:rsidR="007B36C9">
        <w:rPr>
          <w:rFonts w:ascii="Book Antiqua" w:eastAsia="Book Antiqua" w:hAnsi="Book Antiqua" w:cs="Book Antiqua"/>
          <w:color w:val="000000"/>
        </w:rPr>
        <w:t xml:space="preserve"> The</w:t>
      </w:r>
      <w:r w:rsidRPr="00471846">
        <w:rPr>
          <w:rFonts w:ascii="Book Antiqua" w:eastAsia="Book Antiqua" w:hAnsi="Book Antiqua" w:cs="Book Antiqua"/>
          <w:color w:val="000000"/>
        </w:rPr>
        <w:t xml:space="preserve"> typical severe syndrome, named “Weil’s disease</w:t>
      </w:r>
      <w:r w:rsidR="007B36C9">
        <w:rPr>
          <w:rFonts w:ascii="Book Antiqua" w:eastAsia="Book Antiqua" w:hAnsi="Book Antiqua" w:cs="Book Antiqua"/>
          <w:color w:val="000000"/>
        </w:rPr>
        <w:t>,</w:t>
      </w:r>
      <w:r w:rsidRPr="00471846">
        <w:rPr>
          <w:rFonts w:ascii="Book Antiqua" w:eastAsia="Book Antiqua" w:hAnsi="Book Antiqua" w:cs="Book Antiqua"/>
          <w:color w:val="000000"/>
        </w:rPr>
        <w:t>” is characterized by jaundice and renal failure with hemorrhagic complications</w:t>
      </w:r>
      <w:r w:rsidRPr="00471846">
        <w:rPr>
          <w:rFonts w:ascii="Book Antiqua" w:eastAsia="Book Antiqua" w:hAnsi="Book Antiqua" w:cs="Book Antiqua"/>
          <w:color w:val="000000"/>
          <w:vertAlign w:val="superscript"/>
        </w:rPr>
        <w:t>[10]</w:t>
      </w:r>
      <w:r w:rsidRPr="00471846">
        <w:rPr>
          <w:rFonts w:ascii="Book Antiqua" w:eastAsia="Book Antiqua" w:hAnsi="Book Antiqua" w:cs="Book Antiqua"/>
          <w:color w:val="000000"/>
        </w:rPr>
        <w:t>.</w:t>
      </w:r>
    </w:p>
    <w:p w14:paraId="129B80B9" w14:textId="77612852" w:rsidR="0066269F" w:rsidRDefault="00000CFB" w:rsidP="00471846">
      <w:pPr>
        <w:spacing w:line="360" w:lineRule="auto"/>
        <w:ind w:firstLineChars="100" w:firstLine="240"/>
        <w:jc w:val="both"/>
        <w:rPr>
          <w:rFonts w:ascii="Book Antiqua" w:eastAsia="Book Antiqua" w:hAnsi="Book Antiqua" w:cs="Book Antiqua"/>
          <w:color w:val="000000"/>
        </w:rPr>
      </w:pPr>
      <w:r w:rsidRPr="00471846">
        <w:rPr>
          <w:rFonts w:ascii="Book Antiqua" w:eastAsia="Book Antiqua" w:hAnsi="Book Antiqua" w:cs="Book Antiqua"/>
          <w:color w:val="000000"/>
        </w:rPr>
        <w:t>Pulmonary involvement</w:t>
      </w:r>
      <w:r w:rsidR="001455F4"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of</w:t>
      </w:r>
      <w:r w:rsidR="001455F4"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leptospirosis occurs in 20</w:t>
      </w:r>
      <w:r w:rsidR="001455F4" w:rsidRPr="00471846">
        <w:rPr>
          <w:rFonts w:ascii="Book Antiqua" w:eastAsia="Book Antiqua" w:hAnsi="Book Antiqua" w:cs="Book Antiqua"/>
          <w:color w:val="000000"/>
        </w:rPr>
        <w:t>%</w:t>
      </w:r>
      <w:r w:rsidRPr="00471846">
        <w:rPr>
          <w:rFonts w:ascii="Book Antiqua" w:eastAsia="Book Antiqua" w:hAnsi="Book Antiqua" w:cs="Book Antiqua"/>
          <w:color w:val="000000"/>
        </w:rPr>
        <w:t>-70% of patients</w:t>
      </w:r>
      <w:r w:rsidRPr="00471846">
        <w:rPr>
          <w:rFonts w:ascii="Book Antiqua" w:eastAsia="Book Antiqua" w:hAnsi="Book Antiqua" w:cs="Book Antiqua"/>
          <w:color w:val="000000"/>
          <w:vertAlign w:val="superscript"/>
        </w:rPr>
        <w:t>[11]</w:t>
      </w:r>
      <w:r w:rsidR="001455F4"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and is mostly secondary to renal and hepatic dysfunction as an immunity-mediated status</w:t>
      </w:r>
      <w:r w:rsidRPr="00471846">
        <w:rPr>
          <w:rFonts w:ascii="Book Antiqua" w:eastAsia="Book Antiqua" w:hAnsi="Book Antiqua" w:cs="Book Antiqua"/>
          <w:color w:val="000000"/>
          <w:vertAlign w:val="superscript"/>
        </w:rPr>
        <w:t>[12,13]</w:t>
      </w:r>
      <w:r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lastRenderedPageBreak/>
        <w:t xml:space="preserve">including mild to severe pneumonia, deadly alveolar hemorrhage, </w:t>
      </w:r>
      <w:r w:rsidR="002F6DB8" w:rsidRPr="00471846">
        <w:rPr>
          <w:rFonts w:ascii="Book Antiqua" w:eastAsia="Book Antiqua" w:hAnsi="Book Antiqua" w:cs="Book Antiqua"/>
          <w:color w:val="000000"/>
        </w:rPr>
        <w:t>adult respiratory distress syndrome</w:t>
      </w:r>
      <w:r w:rsidRPr="00471846">
        <w:rPr>
          <w:rFonts w:ascii="Book Antiqua" w:eastAsia="Book Antiqua" w:hAnsi="Book Antiqua" w:cs="Book Antiqua"/>
          <w:color w:val="000000"/>
        </w:rPr>
        <w:t xml:space="preserve">, </w:t>
      </w:r>
      <w:r w:rsidRPr="00471846">
        <w:rPr>
          <w:rFonts w:ascii="Book Antiqua" w:eastAsia="Book Antiqua" w:hAnsi="Book Antiqua" w:cs="Book Antiqua"/>
          <w:i/>
          <w:iCs/>
          <w:color w:val="000000"/>
        </w:rPr>
        <w:t>etc.</w:t>
      </w:r>
      <w:r w:rsidRPr="00471846">
        <w:rPr>
          <w:rFonts w:ascii="Book Antiqua" w:eastAsia="Book Antiqua" w:hAnsi="Book Antiqua" w:cs="Book Antiqua"/>
          <w:color w:val="000000"/>
          <w:vertAlign w:val="superscript"/>
        </w:rPr>
        <w:t>[12]</w:t>
      </w:r>
      <w:r w:rsidRPr="00471846">
        <w:rPr>
          <w:rFonts w:ascii="Book Antiqua" w:eastAsia="Book Antiqua" w:hAnsi="Book Antiqua" w:cs="Book Antiqua"/>
          <w:color w:val="000000"/>
        </w:rPr>
        <w:t xml:space="preserve"> and manifesting as cough, dyspnea, hemoptysis, </w:t>
      </w:r>
      <w:r w:rsidRPr="00471846">
        <w:rPr>
          <w:rFonts w:ascii="Book Antiqua" w:eastAsia="Book Antiqua" w:hAnsi="Book Antiqua" w:cs="Book Antiqua"/>
          <w:i/>
          <w:iCs/>
          <w:color w:val="000000"/>
        </w:rPr>
        <w:t>etc.</w:t>
      </w:r>
      <w:r w:rsidRPr="00471846">
        <w:rPr>
          <w:rFonts w:ascii="Book Antiqua" w:eastAsia="Book Antiqua" w:hAnsi="Book Antiqua" w:cs="Book Antiqua"/>
          <w:color w:val="000000"/>
        </w:rPr>
        <w:t xml:space="preserve"> As observed in this case lung involvement of severe pneumonia </w:t>
      </w:r>
      <w:r w:rsidR="00947427">
        <w:rPr>
          <w:rFonts w:ascii="Book Antiqua" w:eastAsia="Book Antiqua" w:hAnsi="Book Antiqua" w:cs="Book Antiqua"/>
          <w:color w:val="000000"/>
        </w:rPr>
        <w:t>was</w:t>
      </w:r>
      <w:r w:rsidRPr="00471846">
        <w:rPr>
          <w:rFonts w:ascii="Book Antiqua" w:eastAsia="Book Antiqua" w:hAnsi="Book Antiqua" w:cs="Book Antiqua"/>
          <w:color w:val="000000"/>
        </w:rPr>
        <w:t xml:space="preserve"> primary and main manifestation</w:t>
      </w:r>
      <w:r w:rsidR="00947427">
        <w:rPr>
          <w:rFonts w:ascii="Book Antiqua" w:eastAsia="Book Antiqua" w:hAnsi="Book Antiqua" w:cs="Book Antiqua"/>
          <w:color w:val="000000"/>
        </w:rPr>
        <w:t>s</w:t>
      </w:r>
      <w:r w:rsidRPr="00471846">
        <w:rPr>
          <w:rFonts w:ascii="Book Antiqua" w:eastAsia="Book Antiqua" w:hAnsi="Book Antiqua" w:cs="Book Antiqua"/>
          <w:color w:val="000000"/>
        </w:rPr>
        <w:t xml:space="preserve"> </w:t>
      </w:r>
      <w:r w:rsidR="00947427">
        <w:rPr>
          <w:rFonts w:ascii="Book Antiqua" w:eastAsia="Book Antiqua" w:hAnsi="Book Antiqua" w:cs="Book Antiqua"/>
          <w:color w:val="000000"/>
        </w:rPr>
        <w:t>were</w:t>
      </w:r>
      <w:r w:rsidRPr="00471846">
        <w:rPr>
          <w:rFonts w:ascii="Book Antiqua" w:eastAsia="Book Antiqua" w:hAnsi="Book Antiqua" w:cs="Book Antiqua"/>
          <w:color w:val="000000"/>
        </w:rPr>
        <w:t xml:space="preserve"> relatively few. However, mortality from severe lung involvement like </w:t>
      </w:r>
      <w:r w:rsidR="00947427" w:rsidRPr="00471846">
        <w:rPr>
          <w:rFonts w:ascii="Book Antiqua" w:eastAsia="Book Antiqua" w:hAnsi="Book Antiqua" w:cs="Book Antiqua"/>
          <w:color w:val="000000"/>
        </w:rPr>
        <w:t>adult respiratory distress syndrome</w:t>
      </w:r>
      <w:r w:rsidRPr="00471846">
        <w:rPr>
          <w:rFonts w:ascii="Book Antiqua" w:eastAsia="Book Antiqua" w:hAnsi="Book Antiqua" w:cs="Book Antiqua"/>
          <w:color w:val="000000"/>
        </w:rPr>
        <w:t xml:space="preserve"> and pulmonary hemorrhage greatly exceeds that from Weil’s disease (&gt;</w:t>
      </w:r>
      <w:r w:rsidR="001455F4"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50% </w:t>
      </w:r>
      <w:r w:rsidRPr="00471846">
        <w:rPr>
          <w:rFonts w:ascii="Book Antiqua" w:eastAsia="Book Antiqua" w:hAnsi="Book Antiqua" w:cs="Book Antiqua"/>
          <w:i/>
          <w:iCs/>
          <w:color w:val="000000"/>
        </w:rPr>
        <w:t>vs</w:t>
      </w:r>
      <w:r w:rsidRPr="00471846">
        <w:rPr>
          <w:rFonts w:ascii="Book Antiqua" w:eastAsia="Book Antiqua" w:hAnsi="Book Antiqua" w:cs="Book Antiqua"/>
          <w:color w:val="000000"/>
        </w:rPr>
        <w:t xml:space="preserve"> &gt;</w:t>
      </w:r>
      <w:r w:rsidR="001455F4"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10%), although optimal treatment is given</w:t>
      </w:r>
      <w:r w:rsidRPr="00471846">
        <w:rPr>
          <w:rFonts w:ascii="Book Antiqua" w:eastAsia="Book Antiqua" w:hAnsi="Book Antiqua" w:cs="Book Antiqua"/>
          <w:color w:val="000000"/>
          <w:vertAlign w:val="superscript"/>
        </w:rPr>
        <w:t>[14]</w:t>
      </w:r>
      <w:r w:rsidRPr="00471846">
        <w:rPr>
          <w:rFonts w:ascii="Book Antiqua" w:eastAsia="Book Antiqua" w:hAnsi="Book Antiqua" w:cs="Book Antiqua"/>
          <w:color w:val="000000"/>
        </w:rPr>
        <w:t xml:space="preserve">. It is the nonspecificity and diversity of clinical symptoms, particularly atypical manifestations, that lead to lack of clinical suspicion, </w:t>
      </w:r>
      <w:r w:rsidR="0066269F">
        <w:rPr>
          <w:rFonts w:ascii="Book Antiqua" w:eastAsia="Book Antiqua" w:hAnsi="Book Antiqua" w:cs="Book Antiqua"/>
          <w:color w:val="000000"/>
        </w:rPr>
        <w:t>which</w:t>
      </w:r>
      <w:r w:rsidR="0066269F"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delay</w:t>
      </w:r>
      <w:r w:rsidR="0066269F">
        <w:rPr>
          <w:rFonts w:ascii="Book Antiqua" w:eastAsia="Book Antiqua" w:hAnsi="Book Antiqua" w:cs="Book Antiqua"/>
          <w:color w:val="000000"/>
        </w:rPr>
        <w:t>s</w:t>
      </w:r>
      <w:r w:rsidRPr="00471846">
        <w:rPr>
          <w:rFonts w:ascii="Book Antiqua" w:eastAsia="Book Antiqua" w:hAnsi="Book Antiqua" w:cs="Book Antiqua"/>
          <w:color w:val="000000"/>
        </w:rPr>
        <w:t xml:space="preserve"> targeted detection and treatment of leptospirosis and increas</w:t>
      </w:r>
      <w:r w:rsidR="0066269F">
        <w:rPr>
          <w:rFonts w:ascii="Book Antiqua" w:eastAsia="Book Antiqua" w:hAnsi="Book Antiqua" w:cs="Book Antiqua"/>
          <w:color w:val="000000"/>
        </w:rPr>
        <w:t>es</w:t>
      </w:r>
      <w:r w:rsidRPr="00471846">
        <w:rPr>
          <w:rFonts w:ascii="Book Antiqua" w:eastAsia="Book Antiqua" w:hAnsi="Book Antiqua" w:cs="Book Antiqua"/>
          <w:color w:val="000000"/>
        </w:rPr>
        <w:t xml:space="preserve"> mortality.</w:t>
      </w:r>
      <w:r w:rsidR="001455F4" w:rsidRPr="00471846">
        <w:rPr>
          <w:rFonts w:ascii="Book Antiqua" w:eastAsia="Book Antiqua" w:hAnsi="Book Antiqua" w:cs="Book Antiqua"/>
          <w:color w:val="000000"/>
        </w:rPr>
        <w:t xml:space="preserve"> </w:t>
      </w:r>
    </w:p>
    <w:p w14:paraId="61B57671" w14:textId="5D3F0CCF" w:rsidR="00A77B3E" w:rsidRPr="00471846" w:rsidRDefault="00000CFB" w:rsidP="00471846">
      <w:pPr>
        <w:spacing w:line="360" w:lineRule="auto"/>
        <w:ind w:firstLineChars="100" w:firstLine="240"/>
        <w:jc w:val="both"/>
        <w:rPr>
          <w:rFonts w:ascii="Book Antiqua" w:hAnsi="Book Antiqua"/>
        </w:rPr>
      </w:pPr>
      <w:r w:rsidRPr="00471846">
        <w:rPr>
          <w:rFonts w:ascii="Book Antiqua" w:eastAsia="Book Antiqua" w:hAnsi="Book Antiqua" w:cs="Book Antiqua"/>
          <w:color w:val="000000"/>
        </w:rPr>
        <w:t>Common laboratory biochemical tests of leptospirosis usually show no specific abnormalities compared</w:t>
      </w:r>
      <w:r w:rsidR="001455F4"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with most infectious diseases. For </w:t>
      </w:r>
      <w:r w:rsidRPr="00471846">
        <w:rPr>
          <w:rFonts w:ascii="Book Antiqua" w:eastAsia="Book Antiqua" w:hAnsi="Book Antiqua" w:cs="Book Antiqua"/>
          <w:i/>
          <w:iCs/>
          <w:color w:val="000000"/>
        </w:rPr>
        <w:t>Leptospira</w:t>
      </w:r>
      <w:r w:rsidRPr="00471846">
        <w:rPr>
          <w:rFonts w:ascii="Book Antiqua" w:eastAsia="Book Antiqua" w:hAnsi="Book Antiqua" w:cs="Book Antiqua"/>
          <w:color w:val="000000"/>
        </w:rPr>
        <w:t>-related pneumonia, chest CT may show ground-glass opacities, consolidation and small pleural effusion, which could also be observed in radiographs of influenza pneumonia</w:t>
      </w:r>
      <w:r w:rsidRPr="00471846">
        <w:rPr>
          <w:rFonts w:ascii="Book Antiqua" w:eastAsia="Book Antiqua" w:hAnsi="Book Antiqua" w:cs="Book Antiqua"/>
          <w:color w:val="000000"/>
          <w:vertAlign w:val="superscript"/>
        </w:rPr>
        <w:t>[12,15]</w:t>
      </w:r>
      <w:r w:rsidRPr="00471846">
        <w:rPr>
          <w:rFonts w:ascii="Book Antiqua" w:eastAsia="Book Antiqua" w:hAnsi="Book Antiqua" w:cs="Book Antiqua"/>
          <w:color w:val="000000"/>
        </w:rPr>
        <w:t xml:space="preserve">. Thus, it </w:t>
      </w:r>
      <w:r w:rsidR="00713197">
        <w:rPr>
          <w:rFonts w:ascii="Book Antiqua" w:eastAsia="Book Antiqua" w:hAnsi="Book Antiqua" w:cs="Book Antiqua"/>
          <w:color w:val="000000"/>
        </w:rPr>
        <w:t>is</w:t>
      </w:r>
      <w:r w:rsidRPr="00471846">
        <w:rPr>
          <w:rFonts w:ascii="Book Antiqua" w:eastAsia="Book Antiqua" w:hAnsi="Book Antiqua" w:cs="Book Antiqua"/>
          <w:color w:val="000000"/>
        </w:rPr>
        <w:t xml:space="preserve"> possible to misdiagnose this case as influenza pneumonia, especially based on evidence from the initial throat swab test. During hospitalization, bronchoscopy with BALF collection </w:t>
      </w:r>
      <w:r w:rsidR="00713197">
        <w:rPr>
          <w:rFonts w:ascii="Book Antiqua" w:eastAsia="Book Antiqua" w:hAnsi="Book Antiqua" w:cs="Book Antiqua"/>
          <w:color w:val="000000"/>
        </w:rPr>
        <w:t>wa</w:t>
      </w:r>
      <w:r w:rsidRPr="00471846">
        <w:rPr>
          <w:rFonts w:ascii="Book Antiqua" w:eastAsia="Book Antiqua" w:hAnsi="Book Antiqua" w:cs="Book Antiqua"/>
          <w:color w:val="000000"/>
        </w:rPr>
        <w:t xml:space="preserve">s required because it could help to identify hemorrhage even </w:t>
      </w:r>
      <w:r w:rsidR="00713197">
        <w:rPr>
          <w:rFonts w:ascii="Book Antiqua" w:eastAsia="Book Antiqua" w:hAnsi="Book Antiqua" w:cs="Book Antiqua"/>
          <w:color w:val="000000"/>
        </w:rPr>
        <w:t>if it</w:t>
      </w:r>
      <w:r w:rsidR="00713197"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remain</w:t>
      </w:r>
      <w:r w:rsidR="00713197">
        <w:rPr>
          <w:rFonts w:ascii="Book Antiqua" w:eastAsia="Book Antiqua" w:hAnsi="Book Antiqua" w:cs="Book Antiqua"/>
          <w:color w:val="000000"/>
        </w:rPr>
        <w:t>ed</w:t>
      </w:r>
      <w:r w:rsidRPr="00471846">
        <w:rPr>
          <w:rFonts w:ascii="Book Antiqua" w:eastAsia="Book Antiqua" w:hAnsi="Book Antiqua" w:cs="Book Antiqua"/>
          <w:color w:val="000000"/>
        </w:rPr>
        <w:t xml:space="preserve"> occult</w:t>
      </w:r>
      <w:r w:rsidR="00713197">
        <w:rPr>
          <w:rFonts w:ascii="Book Antiqua" w:eastAsia="Book Antiqua" w:hAnsi="Book Antiqua" w:cs="Book Antiqua"/>
          <w:color w:val="000000"/>
        </w:rPr>
        <w:t xml:space="preserve"> and</w:t>
      </w:r>
      <w:r w:rsidRPr="00471846">
        <w:rPr>
          <w:rFonts w:ascii="Book Antiqua" w:eastAsia="Book Antiqua" w:hAnsi="Book Antiqua" w:cs="Book Antiqua"/>
          <w:color w:val="000000"/>
        </w:rPr>
        <w:t xml:space="preserve"> to </w:t>
      </w:r>
      <w:r w:rsidR="00713197">
        <w:rPr>
          <w:rFonts w:ascii="Book Antiqua" w:eastAsia="Book Antiqua" w:hAnsi="Book Antiqua" w:cs="Book Antiqua"/>
          <w:color w:val="000000"/>
        </w:rPr>
        <w:t>obtain</w:t>
      </w:r>
      <w:r w:rsidRPr="00471846">
        <w:rPr>
          <w:rFonts w:ascii="Book Antiqua" w:eastAsia="Book Antiqua" w:hAnsi="Book Antiqua" w:cs="Book Antiqua"/>
          <w:color w:val="000000"/>
        </w:rPr>
        <w:t xml:space="preserve"> samples for etiological test</w:t>
      </w:r>
      <w:r w:rsidR="00713197">
        <w:rPr>
          <w:rFonts w:ascii="Book Antiqua" w:eastAsia="Book Antiqua" w:hAnsi="Book Antiqua" w:cs="Book Antiqua"/>
          <w:color w:val="000000"/>
        </w:rPr>
        <w:t>s</w:t>
      </w:r>
      <w:r w:rsidRPr="00471846">
        <w:rPr>
          <w:rFonts w:ascii="Book Antiqua" w:eastAsia="Book Antiqua" w:hAnsi="Book Antiqua" w:cs="Book Antiqua"/>
          <w:color w:val="000000"/>
        </w:rPr>
        <w:t xml:space="preserve">. Overall, for differential diagnosis, persistent hemorrhagic complications and related abnormal values, which are relatively few in influenza-associated pneumonia under corresponding antiviral treatment, </w:t>
      </w:r>
      <w:r w:rsidR="00713197">
        <w:rPr>
          <w:rFonts w:ascii="Book Antiqua" w:eastAsia="Book Antiqua" w:hAnsi="Book Antiqua" w:cs="Book Antiqua"/>
          <w:color w:val="000000"/>
        </w:rPr>
        <w:t xml:space="preserve">it </w:t>
      </w:r>
      <w:r w:rsidRPr="00471846">
        <w:rPr>
          <w:rFonts w:ascii="Book Antiqua" w:eastAsia="Book Antiqua" w:hAnsi="Book Antiqua" w:cs="Book Antiqua"/>
          <w:color w:val="000000"/>
        </w:rPr>
        <w:t>may</w:t>
      </w:r>
      <w:r w:rsidR="00713197">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be the only hint to raise doubt </w:t>
      </w:r>
      <w:r w:rsidR="00713197" w:rsidRPr="00471846">
        <w:rPr>
          <w:rFonts w:ascii="Book Antiqua" w:eastAsia="Book Antiqua" w:hAnsi="Book Antiqua" w:cs="Book Antiqua"/>
          <w:color w:val="000000"/>
        </w:rPr>
        <w:t>o</w:t>
      </w:r>
      <w:r w:rsidR="00713197">
        <w:rPr>
          <w:rFonts w:ascii="Book Antiqua" w:eastAsia="Book Antiqua" w:hAnsi="Book Antiqua" w:cs="Book Antiqua"/>
          <w:color w:val="000000"/>
        </w:rPr>
        <w:t>f</w:t>
      </w:r>
      <w:r w:rsidR="00713197"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the initial diagnosis and treatment plan.</w:t>
      </w:r>
    </w:p>
    <w:p w14:paraId="0017EC19" w14:textId="36565383" w:rsidR="006A4F8C" w:rsidRDefault="00000CFB" w:rsidP="00471846">
      <w:pPr>
        <w:spacing w:line="360" w:lineRule="auto"/>
        <w:ind w:firstLineChars="100" w:firstLine="240"/>
        <w:jc w:val="both"/>
        <w:rPr>
          <w:rFonts w:ascii="Book Antiqua" w:eastAsia="Book Antiqua" w:hAnsi="Book Antiqua" w:cs="Book Antiqua"/>
          <w:color w:val="000000"/>
        </w:rPr>
      </w:pPr>
      <w:r w:rsidRPr="00471846">
        <w:rPr>
          <w:rFonts w:ascii="Book Antiqua" w:eastAsia="Book Antiqua" w:hAnsi="Book Antiqua" w:cs="Book Antiqua"/>
          <w:color w:val="000000"/>
        </w:rPr>
        <w:t xml:space="preserve">For the final etiological diagnosis, serological tests and isolation of </w:t>
      </w:r>
      <w:r w:rsidRPr="00471846">
        <w:rPr>
          <w:rFonts w:ascii="Book Antiqua" w:eastAsia="Book Antiqua" w:hAnsi="Book Antiqua" w:cs="Book Antiqua"/>
          <w:i/>
          <w:iCs/>
          <w:color w:val="000000"/>
        </w:rPr>
        <w:t>Leptospira</w:t>
      </w:r>
      <w:r w:rsidRPr="00471846">
        <w:rPr>
          <w:rFonts w:ascii="Book Antiqua" w:eastAsia="Book Antiqua" w:hAnsi="Book Antiqua" w:cs="Book Antiqua"/>
          <w:color w:val="000000"/>
        </w:rPr>
        <w:t xml:space="preserve"> are usually considered as the prior standard diagnostic methods for leptospirosis, including conventional microscopic agglutination test and enzyme-linked immunosorbent assay</w:t>
      </w:r>
      <w:r w:rsidRPr="00471846">
        <w:rPr>
          <w:rFonts w:ascii="Book Antiqua" w:eastAsia="Book Antiqua" w:hAnsi="Book Antiqua" w:cs="Book Antiqua"/>
          <w:color w:val="000000"/>
          <w:vertAlign w:val="superscript"/>
        </w:rPr>
        <w:t>[7,16]</w:t>
      </w:r>
      <w:r w:rsidRPr="00471846">
        <w:rPr>
          <w:rFonts w:ascii="Book Antiqua" w:eastAsia="Book Antiqua" w:hAnsi="Book Antiqua" w:cs="Book Antiqua"/>
          <w:color w:val="000000"/>
        </w:rPr>
        <w:t>, whereas patient autoimmune status, previous medications with immunosuppressor and antibiotics and timing of specimen collection lead to an inevitable bias in etiological tests</w:t>
      </w:r>
      <w:r w:rsidRPr="00471846">
        <w:rPr>
          <w:rFonts w:ascii="Book Antiqua" w:eastAsia="Book Antiqua" w:hAnsi="Book Antiqua" w:cs="Book Antiqua"/>
          <w:color w:val="000000"/>
          <w:vertAlign w:val="superscript"/>
        </w:rPr>
        <w:t>[17]</w:t>
      </w:r>
      <w:r w:rsidRPr="00471846">
        <w:rPr>
          <w:rFonts w:ascii="Book Antiqua" w:eastAsia="Book Antiqua" w:hAnsi="Book Antiqua" w:cs="Book Antiqua"/>
          <w:color w:val="000000"/>
        </w:rPr>
        <w:t>. Polymerase chain reaction,</w:t>
      </w:r>
      <w:r w:rsidR="001455F4"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as</w:t>
      </w:r>
      <w:r w:rsidR="001455F4"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the representative of current molecular tests, is another widely-used and reliable diagnostic tool</w:t>
      </w:r>
      <w:r w:rsidRPr="00471846">
        <w:rPr>
          <w:rFonts w:ascii="Book Antiqua" w:eastAsia="Book Antiqua" w:hAnsi="Book Antiqua" w:cs="Book Antiqua"/>
          <w:color w:val="000000"/>
          <w:vertAlign w:val="superscript"/>
        </w:rPr>
        <w:t>[7]</w:t>
      </w:r>
      <w:r w:rsidRPr="00471846">
        <w:rPr>
          <w:rFonts w:ascii="Book Antiqua" w:eastAsia="Book Antiqua" w:hAnsi="Book Antiqua" w:cs="Book Antiqua"/>
          <w:color w:val="000000"/>
        </w:rPr>
        <w:t xml:space="preserve">. However, these methods share several common drawbacks, such as failing to discriminate among </w:t>
      </w:r>
      <w:r w:rsidRPr="00471846">
        <w:rPr>
          <w:rFonts w:ascii="Book Antiqua" w:eastAsia="Book Antiqua" w:hAnsi="Book Antiqua" w:cs="Book Antiqua"/>
          <w:color w:val="000000"/>
        </w:rPr>
        <w:lastRenderedPageBreak/>
        <w:t xml:space="preserve">widely-diverse </w:t>
      </w:r>
      <w:r w:rsidRPr="00471846">
        <w:rPr>
          <w:rFonts w:ascii="Book Antiqua" w:eastAsia="Book Antiqua" w:hAnsi="Book Antiqua" w:cs="Book Antiqua"/>
          <w:i/>
          <w:iCs/>
          <w:color w:val="000000"/>
        </w:rPr>
        <w:t>Leptospira</w:t>
      </w:r>
      <w:r w:rsidRPr="00471846">
        <w:rPr>
          <w:rFonts w:ascii="Book Antiqua" w:eastAsia="Book Antiqua" w:hAnsi="Book Antiqua" w:cs="Book Antiqua"/>
          <w:color w:val="000000"/>
        </w:rPr>
        <w:t xml:space="preserve"> serotypes and only targeting some specific pathogens based on clinical prejudgments</w:t>
      </w:r>
      <w:r w:rsidRPr="00471846">
        <w:rPr>
          <w:rFonts w:ascii="Book Antiqua" w:eastAsia="Book Antiqua" w:hAnsi="Book Antiqua" w:cs="Book Antiqua"/>
          <w:color w:val="000000"/>
          <w:vertAlign w:val="superscript"/>
        </w:rPr>
        <w:t>[7,18]</w:t>
      </w:r>
      <w:r w:rsidRPr="00471846">
        <w:rPr>
          <w:rFonts w:ascii="Book Antiqua" w:eastAsia="Book Antiqua" w:hAnsi="Book Antiqua" w:cs="Book Antiqua"/>
          <w:color w:val="000000"/>
        </w:rPr>
        <w:t>.</w:t>
      </w:r>
      <w:r w:rsidR="002F6DB8" w:rsidRPr="00471846">
        <w:rPr>
          <w:rFonts w:ascii="Book Antiqua" w:eastAsia="Book Antiqua" w:hAnsi="Book Antiqua" w:cs="Book Antiqua"/>
          <w:color w:val="000000"/>
        </w:rPr>
        <w:t xml:space="preserve"> </w:t>
      </w:r>
    </w:p>
    <w:p w14:paraId="1F0B13AB" w14:textId="19F827FF" w:rsidR="00A77B3E" w:rsidRPr="00471846" w:rsidRDefault="00000CFB" w:rsidP="00471846">
      <w:pPr>
        <w:spacing w:line="360" w:lineRule="auto"/>
        <w:ind w:firstLineChars="100" w:firstLine="240"/>
        <w:jc w:val="both"/>
        <w:rPr>
          <w:rFonts w:ascii="Book Antiqua" w:hAnsi="Book Antiqua"/>
        </w:rPr>
      </w:pPr>
      <w:r w:rsidRPr="00471846">
        <w:rPr>
          <w:rFonts w:ascii="Book Antiqua" w:eastAsia="Book Antiqua" w:hAnsi="Book Antiqua" w:cs="Book Antiqua"/>
          <w:color w:val="000000"/>
        </w:rPr>
        <w:t>NGS, applied in our case, is a rapid and high-throughput assay that determines the entire nucleotide sequences of a sample in a single run without any target primers or probes</w:t>
      </w:r>
      <w:r w:rsidRPr="00471846">
        <w:rPr>
          <w:rFonts w:ascii="Book Antiqua" w:eastAsia="Book Antiqua" w:hAnsi="Book Antiqua" w:cs="Book Antiqua"/>
          <w:color w:val="000000"/>
          <w:vertAlign w:val="superscript"/>
        </w:rPr>
        <w:t>[19]</w:t>
      </w:r>
      <w:r w:rsidRPr="00471846">
        <w:rPr>
          <w:rFonts w:ascii="Book Antiqua" w:eastAsia="Book Antiqua" w:hAnsi="Book Antiqua" w:cs="Book Antiqua"/>
          <w:color w:val="000000"/>
        </w:rPr>
        <w:t>.</w:t>
      </w:r>
      <w:r w:rsidR="001455F4"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NGS could identify a variety of microorganisms at one detection and provide data about typing, virulence and antimicrobial resistance simultaneously</w:t>
      </w:r>
      <w:r w:rsidRPr="00471846">
        <w:rPr>
          <w:rFonts w:ascii="Book Antiqua" w:eastAsia="Book Antiqua" w:hAnsi="Book Antiqua" w:cs="Book Antiqua"/>
          <w:color w:val="000000"/>
          <w:vertAlign w:val="superscript"/>
        </w:rPr>
        <w:t>[8]</w:t>
      </w:r>
      <w:r w:rsidRPr="00471846">
        <w:rPr>
          <w:rFonts w:ascii="Book Antiqua" w:eastAsia="Book Antiqua" w:hAnsi="Book Antiqua" w:cs="Book Antiqua"/>
          <w:color w:val="000000"/>
        </w:rPr>
        <w:t>. Many previous reports confirmed that NGS offers great advantages in diagnosis and management of infectious diseases of undetermined,</w:t>
      </w:r>
      <w:r w:rsidR="001455F4"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uncommon or emerging origins</w:t>
      </w:r>
      <w:r w:rsidRPr="00471846">
        <w:rPr>
          <w:rFonts w:ascii="Book Antiqua" w:eastAsia="Book Antiqua" w:hAnsi="Book Antiqua" w:cs="Book Antiqua"/>
          <w:color w:val="000000"/>
          <w:vertAlign w:val="superscript"/>
        </w:rPr>
        <w:t>[20-22]</w:t>
      </w:r>
      <w:r w:rsidR="0050325F">
        <w:rPr>
          <w:rFonts w:ascii="Book Antiqua" w:eastAsia="Book Antiqua" w:hAnsi="Book Antiqua" w:cs="Book Antiqua"/>
          <w:color w:val="000000"/>
        </w:rPr>
        <w:t xml:space="preserve"> and were</w:t>
      </w:r>
      <w:r w:rsidRPr="00471846">
        <w:rPr>
          <w:rFonts w:ascii="Book Antiqua" w:eastAsia="Book Antiqua" w:hAnsi="Book Antiqua" w:cs="Book Antiqua"/>
          <w:color w:val="000000"/>
        </w:rPr>
        <w:t xml:space="preserve"> superior to traditional detecting techniques. </w:t>
      </w:r>
      <w:r w:rsidR="0050325F">
        <w:rPr>
          <w:rFonts w:ascii="Book Antiqua" w:eastAsia="Book Antiqua" w:hAnsi="Book Antiqua" w:cs="Book Antiqua"/>
          <w:color w:val="000000"/>
        </w:rPr>
        <w:t>It</w:t>
      </w:r>
      <w:r w:rsidR="0050325F"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should be noted </w:t>
      </w:r>
      <w:r w:rsidR="0050325F">
        <w:rPr>
          <w:rFonts w:ascii="Book Antiqua" w:eastAsia="Book Antiqua" w:hAnsi="Book Antiqua" w:cs="Book Antiqua"/>
          <w:color w:val="000000"/>
        </w:rPr>
        <w:t>that</w:t>
      </w:r>
      <w:r w:rsidRPr="00471846">
        <w:rPr>
          <w:rFonts w:ascii="Book Antiqua" w:eastAsia="Book Antiqua" w:hAnsi="Book Antiqua" w:cs="Book Antiqua"/>
          <w:color w:val="000000"/>
        </w:rPr>
        <w:t xml:space="preserve"> not all microorganisms detected by NGS</w:t>
      </w:r>
      <w:r w:rsidR="0050325F">
        <w:rPr>
          <w:rFonts w:ascii="Book Antiqua" w:eastAsia="Book Antiqua" w:hAnsi="Book Antiqua" w:cs="Book Antiqua"/>
          <w:color w:val="000000"/>
        </w:rPr>
        <w:t>,</w:t>
      </w:r>
      <w:r w:rsidR="0050325F" w:rsidRPr="0050325F">
        <w:rPr>
          <w:rFonts w:ascii="Book Antiqua" w:eastAsia="Book Antiqua" w:hAnsi="Book Antiqua" w:cs="Book Antiqua"/>
          <w:color w:val="000000"/>
        </w:rPr>
        <w:t xml:space="preserve"> </w:t>
      </w:r>
      <w:r w:rsidR="0050325F" w:rsidRPr="00471846">
        <w:rPr>
          <w:rFonts w:ascii="Book Antiqua" w:eastAsia="Book Antiqua" w:hAnsi="Book Antiqua" w:cs="Book Antiqua"/>
          <w:color w:val="000000"/>
        </w:rPr>
        <w:t>like internal colonizing bacteria</w:t>
      </w:r>
      <w:r w:rsidR="0050325F">
        <w:rPr>
          <w:rFonts w:ascii="Book Antiqua" w:eastAsia="Book Antiqua" w:hAnsi="Book Antiqua" w:cs="Book Antiqua"/>
          <w:color w:val="000000"/>
        </w:rPr>
        <w:t>,</w:t>
      </w:r>
      <w:r w:rsidRPr="00471846">
        <w:rPr>
          <w:rFonts w:ascii="Book Antiqua" w:eastAsia="Book Antiqua" w:hAnsi="Book Antiqua" w:cs="Book Antiqua"/>
          <w:color w:val="000000"/>
        </w:rPr>
        <w:t xml:space="preserve"> bear responsibility for the diseases. To identify the crucial pathogens, clinicians need to combine NGS results with contact history, clinical symptoms and other laboratory tests</w:t>
      </w:r>
      <w:r w:rsidR="0050325F">
        <w:rPr>
          <w:rFonts w:ascii="Book Antiqua" w:eastAsia="Book Antiqua" w:hAnsi="Book Antiqua" w:cs="Book Antiqua"/>
          <w:color w:val="000000"/>
        </w:rPr>
        <w:t xml:space="preserve"> to</w:t>
      </w:r>
      <w:r w:rsidRPr="00471846">
        <w:rPr>
          <w:rFonts w:ascii="Book Antiqua" w:eastAsia="Book Antiqua" w:hAnsi="Book Antiqua" w:cs="Book Antiqua"/>
          <w:color w:val="000000"/>
        </w:rPr>
        <w:t xml:space="preserve"> make a comprehensive interpretation.</w:t>
      </w:r>
    </w:p>
    <w:p w14:paraId="64A47406" w14:textId="55D58C68" w:rsidR="00A77B3E" w:rsidRPr="00471846" w:rsidRDefault="00000CFB" w:rsidP="00471846">
      <w:pPr>
        <w:spacing w:line="360" w:lineRule="auto"/>
        <w:ind w:firstLineChars="100" w:firstLine="240"/>
        <w:jc w:val="both"/>
        <w:rPr>
          <w:rFonts w:ascii="Book Antiqua" w:hAnsi="Book Antiqua"/>
        </w:rPr>
      </w:pPr>
      <w:r w:rsidRPr="00471846">
        <w:rPr>
          <w:rFonts w:ascii="Book Antiqua" w:eastAsia="Book Antiqua" w:hAnsi="Book Antiqua" w:cs="Book Antiqua"/>
          <w:color w:val="000000"/>
        </w:rPr>
        <w:t xml:space="preserve">Penicillin remains the first choice for treatment of leptospirosis recommended by </w:t>
      </w:r>
      <w:r w:rsidR="0050325F">
        <w:rPr>
          <w:rFonts w:ascii="Book Antiqua" w:eastAsia="Book Antiqua" w:hAnsi="Book Antiqua" w:cs="Book Antiqua"/>
          <w:color w:val="000000"/>
        </w:rPr>
        <w:t xml:space="preserve">the </w:t>
      </w:r>
      <w:r w:rsidR="001455F4" w:rsidRPr="00471846">
        <w:rPr>
          <w:rFonts w:ascii="Book Antiqua" w:eastAsia="Book Antiqua" w:hAnsi="Book Antiqua" w:cs="Book Antiqua"/>
          <w:color w:val="000000"/>
        </w:rPr>
        <w:t>World Health Organization</w:t>
      </w:r>
      <w:r w:rsidR="0050325F">
        <w:rPr>
          <w:rFonts w:ascii="Book Antiqua" w:eastAsia="Book Antiqua" w:hAnsi="Book Antiqua" w:cs="Book Antiqua"/>
          <w:color w:val="000000"/>
        </w:rPr>
        <w:t xml:space="preserve"> because</w:t>
      </w:r>
      <w:r w:rsidRPr="00471846">
        <w:rPr>
          <w:rFonts w:ascii="Book Antiqua" w:eastAsia="Book Antiqua" w:hAnsi="Book Antiqua" w:cs="Book Antiqua"/>
          <w:color w:val="000000"/>
        </w:rPr>
        <w:t xml:space="preserve"> no penicillin-resistant strains </w:t>
      </w:r>
      <w:r w:rsidR="0050325F">
        <w:rPr>
          <w:rFonts w:ascii="Book Antiqua" w:eastAsia="Book Antiqua" w:hAnsi="Book Antiqua" w:cs="Book Antiqua"/>
          <w:color w:val="000000"/>
        </w:rPr>
        <w:t>have been</w:t>
      </w:r>
      <w:r w:rsidR="0050325F"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found so far. Other antibiotics like doxycycline, tetracycline and amoxicillin are also preferred.</w:t>
      </w:r>
      <w:r w:rsidR="001455F4"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Early and suitable administration of antibiotics could shorten disease course, decrease mortality and prevent deterioration</w:t>
      </w:r>
      <w:r w:rsidRPr="00471846">
        <w:rPr>
          <w:rFonts w:ascii="Book Antiqua" w:eastAsia="Book Antiqua" w:hAnsi="Book Antiqua" w:cs="Book Antiqua"/>
          <w:color w:val="000000"/>
          <w:vertAlign w:val="superscript"/>
        </w:rPr>
        <w:t>[22]</w:t>
      </w:r>
      <w:r w:rsidRPr="00471846">
        <w:rPr>
          <w:rFonts w:ascii="Book Antiqua" w:eastAsia="Book Antiqua" w:hAnsi="Book Antiqua" w:cs="Book Antiqua"/>
          <w:color w:val="000000"/>
        </w:rPr>
        <w:t>.</w:t>
      </w:r>
      <w:r w:rsidR="001455F4"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u w:color="000000"/>
        </w:rPr>
        <w:t>For patients with severe pulmonary illness of leptospirosis, as observed in, hemodynamic and respiratory support</w:t>
      </w:r>
      <w:r w:rsidR="001455F4" w:rsidRPr="00471846">
        <w:rPr>
          <w:rFonts w:ascii="Book Antiqua" w:eastAsia="Book Antiqua" w:hAnsi="Book Antiqua" w:cs="Book Antiqua"/>
          <w:color w:val="000000"/>
          <w:u w:color="000000"/>
        </w:rPr>
        <w:t xml:space="preserve"> </w:t>
      </w:r>
      <w:r w:rsidRPr="00471846">
        <w:rPr>
          <w:rFonts w:ascii="Book Antiqua" w:eastAsia="Book Antiqua" w:hAnsi="Book Antiqua" w:cs="Book Antiqua"/>
          <w:color w:val="000000"/>
          <w:u w:color="000000"/>
        </w:rPr>
        <w:t>are urgent.</w:t>
      </w:r>
      <w:r w:rsidR="001455F4"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Mechanical ventilation should be a priority to deal with severe pulmonary hemorrhage</w:t>
      </w:r>
      <w:r w:rsidRPr="00471846">
        <w:rPr>
          <w:rFonts w:ascii="Book Antiqua" w:eastAsia="Book Antiqua" w:hAnsi="Book Antiqua" w:cs="Book Antiqua"/>
          <w:color w:val="000000"/>
          <w:vertAlign w:val="superscript"/>
        </w:rPr>
        <w:t>[23]</w:t>
      </w:r>
      <w:r w:rsidRPr="00471846">
        <w:rPr>
          <w:rFonts w:ascii="Book Antiqua" w:eastAsia="Book Antiqua" w:hAnsi="Book Antiqua" w:cs="Book Antiqua"/>
          <w:color w:val="000000"/>
        </w:rPr>
        <w:t>. Recently, extracorporeal membrane oxygenation, as a salvage intervention, is also confirmed to benefit the management of severe pulmonary leptospirosis</w:t>
      </w:r>
      <w:r w:rsidRPr="00471846">
        <w:rPr>
          <w:rFonts w:ascii="Book Antiqua" w:eastAsia="Book Antiqua" w:hAnsi="Book Antiqua" w:cs="Book Antiqua"/>
          <w:color w:val="000000"/>
          <w:vertAlign w:val="superscript"/>
        </w:rPr>
        <w:t>[18]</w:t>
      </w:r>
      <w:r w:rsidRPr="00471846">
        <w:rPr>
          <w:rFonts w:ascii="Book Antiqua" w:eastAsia="Book Antiqua" w:hAnsi="Book Antiqua" w:cs="Book Antiqua"/>
          <w:color w:val="000000"/>
        </w:rPr>
        <w:t xml:space="preserve">. </w:t>
      </w:r>
      <w:r w:rsidR="0050325F">
        <w:rPr>
          <w:rFonts w:ascii="Book Antiqua" w:eastAsia="Book Antiqua" w:hAnsi="Book Antiqua" w:cs="Book Antiqua"/>
          <w:color w:val="000000"/>
        </w:rPr>
        <w:t>I</w:t>
      </w:r>
      <w:r w:rsidRPr="00471846">
        <w:rPr>
          <w:rFonts w:ascii="Book Antiqua" w:eastAsia="Book Antiqua" w:hAnsi="Book Antiqua" w:cs="Book Antiqua"/>
          <w:color w:val="000000"/>
        </w:rPr>
        <w:t xml:space="preserve">mmunomodulation therapy is expected to promote recovery from leptospirosis. Rodrigo </w:t>
      </w:r>
      <w:r w:rsidRPr="00471846">
        <w:rPr>
          <w:rFonts w:ascii="Book Antiqua" w:eastAsia="Book Antiqua" w:hAnsi="Book Antiqua" w:cs="Book Antiqua"/>
          <w:i/>
          <w:iCs/>
          <w:color w:val="000000"/>
        </w:rPr>
        <w:t>et al</w:t>
      </w:r>
      <w:r w:rsidR="001455F4" w:rsidRPr="00471846">
        <w:rPr>
          <w:rFonts w:ascii="Book Antiqua" w:eastAsia="Book Antiqua" w:hAnsi="Book Antiqua" w:cs="Book Antiqua"/>
          <w:color w:val="000000"/>
          <w:vertAlign w:val="superscript"/>
        </w:rPr>
        <w:t>[24]</w:t>
      </w:r>
      <w:r w:rsidRPr="00471846">
        <w:rPr>
          <w:rFonts w:ascii="Book Antiqua" w:eastAsia="Book Antiqua" w:hAnsi="Book Antiqua" w:cs="Book Antiqua"/>
          <w:color w:val="000000"/>
        </w:rPr>
        <w:t xml:space="preserve"> reviewed that steroids may only improve the outcomes of pulmonary leptospirosis but not benefit other clinical subtypes. Several reports and trials supported utilization of glucocorticoids</w:t>
      </w:r>
      <w:r w:rsidR="0050325F">
        <w:rPr>
          <w:rFonts w:ascii="Book Antiqua" w:eastAsia="Book Antiqua" w:hAnsi="Book Antiqua" w:cs="Book Antiqua"/>
          <w:color w:val="000000"/>
        </w:rPr>
        <w:t>,</w:t>
      </w:r>
      <w:r w:rsidRPr="00471846">
        <w:rPr>
          <w:rFonts w:ascii="Book Antiqua" w:eastAsia="Book Antiqua" w:hAnsi="Book Antiqua" w:cs="Book Antiqua"/>
          <w:color w:val="000000"/>
        </w:rPr>
        <w:t xml:space="preserve"> and Shenoy </w:t>
      </w:r>
      <w:r w:rsidRPr="00471846">
        <w:rPr>
          <w:rFonts w:ascii="Book Antiqua" w:eastAsia="Book Antiqua" w:hAnsi="Book Antiqua" w:cs="Book Antiqua"/>
          <w:i/>
          <w:iCs/>
          <w:color w:val="000000"/>
        </w:rPr>
        <w:t>et al</w:t>
      </w:r>
      <w:r w:rsidR="001455F4" w:rsidRPr="00471846">
        <w:rPr>
          <w:rFonts w:ascii="Book Antiqua" w:eastAsia="Book Antiqua" w:hAnsi="Book Antiqua" w:cs="Book Antiqua"/>
          <w:color w:val="000000"/>
          <w:vertAlign w:val="superscript"/>
        </w:rPr>
        <w:t>[25]</w:t>
      </w:r>
      <w:r w:rsidRPr="00471846">
        <w:rPr>
          <w:rFonts w:ascii="Book Antiqua" w:eastAsia="Book Antiqua" w:hAnsi="Book Antiqua" w:cs="Book Antiqua"/>
          <w:color w:val="000000"/>
        </w:rPr>
        <w:t xml:space="preserve"> concluded use of corticosteroids within </w:t>
      </w:r>
      <w:r w:rsidR="0050325F">
        <w:rPr>
          <w:rFonts w:ascii="Book Antiqua" w:eastAsia="Book Antiqua" w:hAnsi="Book Antiqua" w:cs="Book Antiqua"/>
          <w:color w:val="000000"/>
        </w:rPr>
        <w:t xml:space="preserve">the </w:t>
      </w:r>
      <w:r w:rsidRPr="00471846">
        <w:rPr>
          <w:rFonts w:ascii="Book Antiqua" w:eastAsia="Book Antiqua" w:hAnsi="Book Antiqua" w:cs="Book Antiqua"/>
          <w:color w:val="000000"/>
        </w:rPr>
        <w:t>first 24 h of onset of pulmonary illness could reduce the need for assisted ventilation</w:t>
      </w:r>
      <w:r w:rsidRPr="00471846">
        <w:rPr>
          <w:rFonts w:ascii="Book Antiqua" w:eastAsia="Book Antiqua" w:hAnsi="Book Antiqua" w:cs="Book Antiqua"/>
          <w:color w:val="000000"/>
          <w:vertAlign w:val="superscript"/>
        </w:rPr>
        <w:t>[16,25-27]</w:t>
      </w:r>
      <w:r w:rsidRPr="00471846">
        <w:rPr>
          <w:rFonts w:ascii="Book Antiqua" w:eastAsia="Book Antiqua" w:hAnsi="Book Antiqua" w:cs="Book Antiqua"/>
          <w:color w:val="000000"/>
        </w:rPr>
        <w:t xml:space="preserve">. Additionally, activated factor VII, desmopressin cyclophosphamide and hemofiltration </w:t>
      </w:r>
      <w:r w:rsidR="00F311E1">
        <w:rPr>
          <w:rFonts w:ascii="Book Antiqua" w:eastAsia="Book Antiqua" w:hAnsi="Book Antiqua" w:cs="Book Antiqua"/>
          <w:color w:val="000000"/>
        </w:rPr>
        <w:t>have been used</w:t>
      </w:r>
      <w:r w:rsidRPr="00471846">
        <w:rPr>
          <w:rFonts w:ascii="Book Antiqua" w:eastAsia="Book Antiqua" w:hAnsi="Book Antiqua" w:cs="Book Antiqua"/>
          <w:color w:val="000000"/>
        </w:rPr>
        <w:t xml:space="preserve"> in several refractory cases</w:t>
      </w:r>
      <w:r w:rsidRPr="00471846">
        <w:rPr>
          <w:rFonts w:ascii="Book Antiqua" w:eastAsia="Book Antiqua" w:hAnsi="Book Antiqua" w:cs="Book Antiqua"/>
          <w:color w:val="000000"/>
          <w:vertAlign w:val="superscript"/>
        </w:rPr>
        <w:t>[28,29]</w:t>
      </w:r>
      <w:r w:rsidRPr="00471846">
        <w:rPr>
          <w:rFonts w:ascii="Book Antiqua" w:eastAsia="Book Antiqua" w:hAnsi="Book Antiqua" w:cs="Book Antiqua"/>
          <w:color w:val="000000"/>
        </w:rPr>
        <w:t>.</w:t>
      </w:r>
    </w:p>
    <w:p w14:paraId="7865B669" w14:textId="293FA4B9" w:rsidR="00A77B3E" w:rsidRPr="00471846" w:rsidRDefault="00000CFB" w:rsidP="00471846">
      <w:pPr>
        <w:spacing w:line="360" w:lineRule="auto"/>
        <w:ind w:firstLineChars="100" w:firstLine="240"/>
        <w:jc w:val="both"/>
        <w:rPr>
          <w:rFonts w:ascii="Book Antiqua" w:hAnsi="Book Antiqua"/>
        </w:rPr>
      </w:pPr>
      <w:r w:rsidRPr="00471846">
        <w:rPr>
          <w:rFonts w:ascii="Book Antiqua" w:eastAsia="Book Antiqua" w:hAnsi="Book Antiqua" w:cs="Book Antiqua"/>
          <w:color w:val="000000"/>
        </w:rPr>
        <w:lastRenderedPageBreak/>
        <w:t>Prevention measures play a</w:t>
      </w:r>
      <w:r w:rsidR="00F311E1">
        <w:rPr>
          <w:rFonts w:ascii="Book Antiqua" w:eastAsia="Book Antiqua" w:hAnsi="Book Antiqua" w:cs="Book Antiqua"/>
          <w:color w:val="000000"/>
        </w:rPr>
        <w:t>n important</w:t>
      </w:r>
      <w:r w:rsidRPr="00471846">
        <w:rPr>
          <w:rFonts w:ascii="Book Antiqua" w:eastAsia="Book Antiqua" w:hAnsi="Book Antiqua" w:cs="Book Antiqua"/>
          <w:color w:val="000000"/>
        </w:rPr>
        <w:t xml:space="preserve"> role in management of leptospirosis. It is well-known that pathogenic </w:t>
      </w:r>
      <w:r w:rsidRPr="00471846">
        <w:rPr>
          <w:rFonts w:ascii="Book Antiqua" w:eastAsia="Book Antiqua" w:hAnsi="Book Antiqua" w:cs="Book Antiqua"/>
          <w:i/>
          <w:iCs/>
          <w:color w:val="000000"/>
        </w:rPr>
        <w:t>Leptospira</w:t>
      </w:r>
      <w:r w:rsidR="001455F4"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invades bodies </w:t>
      </w:r>
      <w:r w:rsidRPr="00471846">
        <w:rPr>
          <w:rFonts w:ascii="Book Antiqua" w:eastAsia="Book Antiqua" w:hAnsi="Book Antiqua" w:cs="Book Antiqua"/>
          <w:i/>
          <w:iCs/>
          <w:color w:val="000000"/>
        </w:rPr>
        <w:t>via</w:t>
      </w:r>
      <w:r w:rsidRPr="00471846">
        <w:rPr>
          <w:rFonts w:ascii="Book Antiqua" w:eastAsia="Book Antiqua" w:hAnsi="Book Antiqua" w:cs="Book Antiqua"/>
          <w:color w:val="000000"/>
        </w:rPr>
        <w:t xml:space="preserve"> skin and mucosa abrasion. Indirect infection by contact with contaminated water or soil is more common than direct contact with infected mammals. Avoiding exposure to pathogens, such as wearing boots and goggles, is the most important protective measures for people with potential occupational risk, like the river-trash cleaner in this case. Although vaccines against </w:t>
      </w:r>
      <w:r w:rsidRPr="00471846">
        <w:rPr>
          <w:rFonts w:ascii="Book Antiqua" w:eastAsia="Book Antiqua" w:hAnsi="Book Antiqua" w:cs="Book Antiqua"/>
          <w:i/>
          <w:iCs/>
          <w:color w:val="000000"/>
        </w:rPr>
        <w:t>Leptospira</w:t>
      </w:r>
      <w:r w:rsidRPr="00471846">
        <w:rPr>
          <w:rFonts w:ascii="Book Antiqua" w:eastAsia="Book Antiqua" w:hAnsi="Book Antiqua" w:cs="Book Antiqua"/>
          <w:color w:val="000000"/>
        </w:rPr>
        <w:t xml:space="preserve"> have been </w:t>
      </w:r>
      <w:r w:rsidR="005D197D">
        <w:rPr>
          <w:rFonts w:ascii="Book Antiqua" w:eastAsia="Book Antiqua" w:hAnsi="Book Antiqua" w:cs="Book Antiqua"/>
          <w:color w:val="000000"/>
        </w:rPr>
        <w:t>available</w:t>
      </w:r>
      <w:r w:rsidR="005D197D"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since 1886, its general application still faces great challenge</w:t>
      </w:r>
      <w:r w:rsidR="005D197D">
        <w:rPr>
          <w:rFonts w:ascii="Book Antiqua" w:eastAsia="Book Antiqua" w:hAnsi="Book Antiqua" w:cs="Book Antiqua"/>
          <w:color w:val="000000"/>
        </w:rPr>
        <w:t>s</w:t>
      </w:r>
      <w:r w:rsidRPr="00471846">
        <w:rPr>
          <w:rFonts w:ascii="Book Antiqua" w:eastAsia="Book Antiqua" w:hAnsi="Book Antiqua" w:cs="Book Antiqua"/>
          <w:color w:val="000000"/>
        </w:rPr>
        <w:t>. Current qualified vaccines are restricted to partial serotypes and provide short-term immunity</w:t>
      </w:r>
      <w:r w:rsidR="005D197D">
        <w:rPr>
          <w:rFonts w:ascii="Book Antiqua" w:eastAsia="Book Antiqua" w:hAnsi="Book Antiqua" w:cs="Book Antiqua"/>
          <w:color w:val="000000"/>
        </w:rPr>
        <w:t xml:space="preserve"> and are</w:t>
      </w:r>
      <w:r w:rsidRPr="00471846">
        <w:rPr>
          <w:rFonts w:ascii="Book Antiqua" w:eastAsia="Book Antiqua" w:hAnsi="Book Antiqua" w:cs="Book Antiqua"/>
          <w:color w:val="000000"/>
        </w:rPr>
        <w:t xml:space="preserve"> only available in several specific epidemic areas</w:t>
      </w:r>
      <w:r w:rsidRPr="00471846">
        <w:rPr>
          <w:rFonts w:ascii="Book Antiqua" w:eastAsia="Book Antiqua" w:hAnsi="Book Antiqua" w:cs="Book Antiqua"/>
          <w:color w:val="000000"/>
          <w:vertAlign w:val="superscript"/>
        </w:rPr>
        <w:t>[30]</w:t>
      </w:r>
      <w:r w:rsidRPr="00471846">
        <w:rPr>
          <w:rFonts w:ascii="Book Antiqua" w:eastAsia="Book Antiqua" w:hAnsi="Book Antiqua" w:cs="Book Antiqua"/>
          <w:color w:val="000000"/>
        </w:rPr>
        <w:t>. In addition, oral doxycycline can be used as chemoprophylaxis for high-risk people such as rescuers in flood</w:t>
      </w:r>
      <w:r w:rsidR="005D197D">
        <w:rPr>
          <w:rFonts w:ascii="Book Antiqua" w:eastAsia="Book Antiqua" w:hAnsi="Book Antiqua" w:cs="Book Antiqua"/>
          <w:color w:val="000000"/>
        </w:rPr>
        <w:t>s</w:t>
      </w:r>
      <w:r w:rsidRPr="00471846">
        <w:rPr>
          <w:rFonts w:ascii="Book Antiqua" w:eastAsia="Book Antiqua" w:hAnsi="Book Antiqua" w:cs="Book Antiqua"/>
          <w:color w:val="000000"/>
          <w:vertAlign w:val="superscript"/>
        </w:rPr>
        <w:t>[31]</w:t>
      </w:r>
      <w:r w:rsidRPr="00471846">
        <w:rPr>
          <w:rFonts w:ascii="Book Antiqua" w:eastAsia="Book Antiqua" w:hAnsi="Book Antiqua" w:cs="Book Antiqua"/>
          <w:color w:val="000000"/>
        </w:rPr>
        <w:t>.</w:t>
      </w:r>
    </w:p>
    <w:p w14:paraId="7113D600" w14:textId="77777777" w:rsidR="00A77B3E" w:rsidRPr="00471846" w:rsidRDefault="00A77B3E" w:rsidP="00471846">
      <w:pPr>
        <w:spacing w:line="360" w:lineRule="auto"/>
        <w:jc w:val="both"/>
        <w:rPr>
          <w:rFonts w:ascii="Book Antiqua" w:hAnsi="Book Antiqua"/>
        </w:rPr>
      </w:pPr>
    </w:p>
    <w:p w14:paraId="2105A195"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caps/>
          <w:color w:val="000000"/>
          <w:u w:val="single"/>
        </w:rPr>
        <w:t>CONCLUSION</w:t>
      </w:r>
    </w:p>
    <w:p w14:paraId="7014940A" w14:textId="0D9DAC94"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In summary,</w:t>
      </w:r>
      <w:r w:rsidR="001455F4"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severe</w:t>
      </w:r>
      <w:r w:rsidR="001455F4"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CAP caused by </w:t>
      </w:r>
      <w:r w:rsidRPr="00471846">
        <w:rPr>
          <w:rFonts w:ascii="Book Antiqua" w:eastAsia="Book Antiqua" w:hAnsi="Book Antiqua" w:cs="Book Antiqua"/>
          <w:i/>
          <w:iCs/>
          <w:color w:val="000000"/>
        </w:rPr>
        <w:t>Leptospira</w:t>
      </w:r>
      <w:r w:rsidRPr="00471846">
        <w:rPr>
          <w:rFonts w:ascii="Book Antiqua" w:eastAsia="Book Antiqua" w:hAnsi="Book Antiqua" w:cs="Book Antiqua"/>
          <w:color w:val="000000"/>
        </w:rPr>
        <w:t xml:space="preserve"> is uncommon, but it poses a considerable threat to public health. Although the lack of specific clinical symptoms and high-efficient diagnostic tools make it hard to discriminate from other infectious diseases, many measures could be taken to </w:t>
      </w:r>
      <w:r w:rsidR="00475334">
        <w:rPr>
          <w:rFonts w:ascii="Book Antiqua" w:eastAsia="Book Antiqua" w:hAnsi="Book Antiqua" w:cs="Book Antiqua"/>
          <w:color w:val="000000"/>
        </w:rPr>
        <w:t>correctly diagnose the disease</w:t>
      </w:r>
      <w:r w:rsidRPr="00471846">
        <w:rPr>
          <w:rFonts w:ascii="Book Antiqua" w:eastAsia="Book Antiqua" w:hAnsi="Book Antiqua" w:cs="Book Antiqua"/>
          <w:color w:val="000000"/>
        </w:rPr>
        <w:t xml:space="preserve">. First, high clinical suspicion of </w:t>
      </w:r>
      <w:r w:rsidRPr="00471846">
        <w:rPr>
          <w:rFonts w:ascii="Book Antiqua" w:eastAsia="Book Antiqua" w:hAnsi="Book Antiqua" w:cs="Book Antiqua"/>
          <w:i/>
          <w:iCs/>
          <w:color w:val="000000"/>
        </w:rPr>
        <w:t>Leptospira</w:t>
      </w:r>
      <w:r w:rsidRPr="00471846">
        <w:rPr>
          <w:rFonts w:ascii="Book Antiqua" w:eastAsia="Book Antiqua" w:hAnsi="Book Antiqua" w:cs="Book Antiqua"/>
          <w:color w:val="000000"/>
        </w:rPr>
        <w:t xml:space="preserve"> infection is vital to </w:t>
      </w:r>
      <w:r w:rsidR="00475334">
        <w:rPr>
          <w:rFonts w:ascii="Book Antiqua" w:eastAsia="Book Antiqua" w:hAnsi="Book Antiqua" w:cs="Book Antiqua"/>
          <w:color w:val="000000"/>
        </w:rPr>
        <w:t>handle</w:t>
      </w:r>
      <w:r w:rsidRPr="00471846">
        <w:rPr>
          <w:rFonts w:ascii="Book Antiqua" w:eastAsia="Book Antiqua" w:hAnsi="Book Antiqua" w:cs="Book Antiqua"/>
          <w:color w:val="000000"/>
        </w:rPr>
        <w:t xml:space="preserve"> severe pneumonia patients, especially those with hemorrhage complications. Second, recognition of high-risk people </w:t>
      </w:r>
      <w:r w:rsidR="00475334">
        <w:rPr>
          <w:rFonts w:ascii="Book Antiqua" w:eastAsia="Book Antiqua" w:hAnsi="Book Antiqua" w:cs="Book Antiqua"/>
          <w:color w:val="000000"/>
        </w:rPr>
        <w:t xml:space="preserve">in </w:t>
      </w:r>
      <w:r w:rsidRPr="00471846">
        <w:rPr>
          <w:rFonts w:ascii="Book Antiqua" w:eastAsia="Book Antiqua" w:hAnsi="Book Antiqua" w:cs="Book Antiqua"/>
          <w:color w:val="000000"/>
        </w:rPr>
        <w:t xml:space="preserve">contact with possible infected mammals or contaminated water or soil </w:t>
      </w:r>
      <w:r w:rsidR="00475334">
        <w:rPr>
          <w:rFonts w:ascii="Book Antiqua" w:eastAsia="Book Antiqua" w:hAnsi="Book Antiqua" w:cs="Book Antiqua"/>
          <w:color w:val="000000"/>
        </w:rPr>
        <w:t xml:space="preserve">will </w:t>
      </w:r>
      <w:r w:rsidRPr="00471846">
        <w:rPr>
          <w:rFonts w:ascii="Book Antiqua" w:eastAsia="Book Antiqua" w:hAnsi="Book Antiqua" w:cs="Book Antiqua"/>
          <w:color w:val="000000"/>
        </w:rPr>
        <w:t xml:space="preserve">give strong </w:t>
      </w:r>
      <w:r w:rsidR="00475334">
        <w:rPr>
          <w:rFonts w:ascii="Book Antiqua" w:eastAsia="Book Antiqua" w:hAnsi="Book Antiqua" w:cs="Book Antiqua"/>
          <w:color w:val="000000"/>
        </w:rPr>
        <w:t xml:space="preserve">evidence </w:t>
      </w:r>
      <w:r w:rsidRPr="00471846">
        <w:rPr>
          <w:rFonts w:ascii="Book Antiqua" w:eastAsia="Book Antiqua" w:hAnsi="Book Antiqua" w:cs="Book Antiqua"/>
          <w:color w:val="000000"/>
        </w:rPr>
        <w:t>to diagnosis. Third, NGS</w:t>
      </w:r>
      <w:r w:rsidR="00475334">
        <w:rPr>
          <w:rFonts w:ascii="Book Antiqua" w:eastAsia="Book Antiqua" w:hAnsi="Book Antiqua" w:cs="Book Antiqua"/>
          <w:color w:val="000000"/>
        </w:rPr>
        <w:t xml:space="preserve"> ha</w:t>
      </w:r>
      <w:r w:rsidRPr="00471846">
        <w:rPr>
          <w:rFonts w:ascii="Book Antiqua" w:eastAsia="Book Antiqua" w:hAnsi="Book Antiqua" w:cs="Book Antiqua"/>
          <w:color w:val="000000"/>
        </w:rPr>
        <w:t xml:space="preserve">s great advantages in identification of undetermined or uncommon pathogens, which could provide hints for diagnosis and treatment. </w:t>
      </w:r>
      <w:r w:rsidR="00425C38">
        <w:rPr>
          <w:rFonts w:ascii="Book Antiqua" w:eastAsia="Book Antiqua" w:hAnsi="Book Antiqua" w:cs="Book Antiqua"/>
          <w:color w:val="000000"/>
        </w:rPr>
        <w:t xml:space="preserve">However, </w:t>
      </w:r>
      <w:r w:rsidRPr="00471846">
        <w:rPr>
          <w:rFonts w:ascii="Book Antiqua" w:eastAsia="Book Antiqua" w:hAnsi="Book Antiqua" w:cs="Book Antiqua"/>
          <w:color w:val="000000"/>
        </w:rPr>
        <w:t>because of high cost</w:t>
      </w:r>
      <w:r w:rsidR="00425C38">
        <w:rPr>
          <w:rFonts w:ascii="Book Antiqua" w:eastAsia="Book Antiqua" w:hAnsi="Book Antiqua" w:cs="Book Antiqua"/>
          <w:color w:val="000000"/>
        </w:rPr>
        <w:t>s</w:t>
      </w:r>
      <w:r w:rsidRPr="00471846">
        <w:rPr>
          <w:rFonts w:ascii="Book Antiqua" w:eastAsia="Book Antiqua" w:hAnsi="Book Antiqua" w:cs="Book Antiqua"/>
          <w:color w:val="000000"/>
        </w:rPr>
        <w:t xml:space="preserve"> and technical requirements, the application of NGS may be the final choice. Moreover, radiological and bronchoscopy tests are needed to provide further evidence to confirm and evaluate the lung involvement of leptospirosis. Given systematic leptospirosis, other organ function</w:t>
      </w:r>
      <w:r w:rsidR="00425C38">
        <w:rPr>
          <w:rFonts w:ascii="Book Antiqua" w:eastAsia="Book Antiqua" w:hAnsi="Book Antiqua" w:cs="Book Antiqua"/>
          <w:color w:val="000000"/>
        </w:rPr>
        <w:t>s,</w:t>
      </w:r>
      <w:r w:rsidRPr="00471846">
        <w:rPr>
          <w:rFonts w:ascii="Book Antiqua" w:eastAsia="Book Antiqua" w:hAnsi="Book Antiqua" w:cs="Book Antiqua"/>
          <w:color w:val="000000"/>
        </w:rPr>
        <w:t xml:space="preserve"> like kidney, liver and heart</w:t>
      </w:r>
      <w:r w:rsidR="00425C38">
        <w:rPr>
          <w:rFonts w:ascii="Book Antiqua" w:eastAsia="Book Antiqua" w:hAnsi="Book Antiqua" w:cs="Book Antiqua"/>
          <w:color w:val="000000"/>
        </w:rPr>
        <w:t>,</w:t>
      </w:r>
      <w:r w:rsidRPr="00471846">
        <w:rPr>
          <w:rFonts w:ascii="Book Antiqua" w:eastAsia="Book Antiqua" w:hAnsi="Book Antiqua" w:cs="Book Antiqua"/>
          <w:color w:val="000000"/>
        </w:rPr>
        <w:t xml:space="preserve"> need to be </w:t>
      </w:r>
      <w:r w:rsidR="00425C38">
        <w:rPr>
          <w:rFonts w:ascii="Book Antiqua" w:eastAsia="Book Antiqua" w:hAnsi="Book Antiqua" w:cs="Book Antiqua"/>
          <w:color w:val="000000"/>
        </w:rPr>
        <w:t>monitored</w:t>
      </w:r>
      <w:r w:rsidRPr="00471846">
        <w:rPr>
          <w:rFonts w:ascii="Book Antiqua" w:eastAsia="Book Antiqua" w:hAnsi="Book Antiqua" w:cs="Book Antiqua"/>
          <w:color w:val="000000"/>
        </w:rPr>
        <w:t>. Early and overall assessment and timely comprehensive treatment composed of antibiotics,</w:t>
      </w:r>
      <w:r w:rsidR="001455F4"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respiratory support and </w:t>
      </w:r>
      <w:r w:rsidRPr="00471846">
        <w:rPr>
          <w:rFonts w:ascii="Book Antiqua" w:eastAsia="Book Antiqua" w:hAnsi="Book Antiqua" w:cs="Book Antiqua"/>
          <w:color w:val="000000"/>
        </w:rPr>
        <w:lastRenderedPageBreak/>
        <w:t>immunomodulation are critical to prevent the rapid progression, improve prognosis and promote rehabilitation of the severe lung leptospirosis.</w:t>
      </w:r>
    </w:p>
    <w:p w14:paraId="60802556" w14:textId="77777777" w:rsidR="00A77B3E" w:rsidRPr="00471846" w:rsidRDefault="00A77B3E" w:rsidP="00471846">
      <w:pPr>
        <w:spacing w:line="360" w:lineRule="auto"/>
        <w:jc w:val="both"/>
        <w:rPr>
          <w:rFonts w:ascii="Book Antiqua" w:hAnsi="Book Antiqua"/>
        </w:rPr>
      </w:pPr>
    </w:p>
    <w:p w14:paraId="2F254F0D"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caps/>
          <w:color w:val="000000"/>
          <w:u w:val="single"/>
        </w:rPr>
        <w:t>ACKNOWLEDGEMENTS</w:t>
      </w:r>
    </w:p>
    <w:p w14:paraId="45567466" w14:textId="04AFF309"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We are grateful to the reviewers and editor for their constructive comments.</w:t>
      </w:r>
    </w:p>
    <w:p w14:paraId="20BC3C42" w14:textId="77777777" w:rsidR="00A77B3E" w:rsidRPr="00471846" w:rsidRDefault="00A77B3E" w:rsidP="00471846">
      <w:pPr>
        <w:spacing w:line="360" w:lineRule="auto"/>
        <w:jc w:val="both"/>
        <w:rPr>
          <w:rFonts w:ascii="Book Antiqua" w:hAnsi="Book Antiqua"/>
        </w:rPr>
      </w:pPr>
    </w:p>
    <w:p w14:paraId="7060633A"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color w:val="000000"/>
        </w:rPr>
        <w:t>REFERENCES</w:t>
      </w:r>
    </w:p>
    <w:p w14:paraId="3CCB8B33"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1 </w:t>
      </w:r>
      <w:r w:rsidRPr="00471846">
        <w:rPr>
          <w:rFonts w:ascii="Book Antiqua" w:eastAsia="Book Antiqua" w:hAnsi="Book Antiqua" w:cs="Book Antiqua"/>
          <w:b/>
          <w:bCs/>
          <w:color w:val="000000"/>
        </w:rPr>
        <w:t>Prina E</w:t>
      </w:r>
      <w:r w:rsidRPr="00471846">
        <w:rPr>
          <w:rFonts w:ascii="Book Antiqua" w:eastAsia="Book Antiqua" w:hAnsi="Book Antiqua" w:cs="Book Antiqua"/>
          <w:color w:val="000000"/>
        </w:rPr>
        <w:t xml:space="preserve">, Ranzani OT, Torres A. Community-acquired pneumonia. </w:t>
      </w:r>
      <w:r w:rsidRPr="00471846">
        <w:rPr>
          <w:rFonts w:ascii="Book Antiqua" w:eastAsia="Book Antiqua" w:hAnsi="Book Antiqua" w:cs="Book Antiqua"/>
          <w:i/>
          <w:iCs/>
          <w:color w:val="000000"/>
        </w:rPr>
        <w:t>Lancet</w:t>
      </w:r>
      <w:r w:rsidRPr="00471846">
        <w:rPr>
          <w:rFonts w:ascii="Book Antiqua" w:eastAsia="Book Antiqua" w:hAnsi="Book Antiqua" w:cs="Book Antiqua"/>
          <w:color w:val="000000"/>
        </w:rPr>
        <w:t xml:space="preserve"> 2015; </w:t>
      </w:r>
      <w:r w:rsidRPr="00471846">
        <w:rPr>
          <w:rFonts w:ascii="Book Antiqua" w:eastAsia="Book Antiqua" w:hAnsi="Book Antiqua" w:cs="Book Antiqua"/>
          <w:b/>
          <w:bCs/>
          <w:color w:val="000000"/>
        </w:rPr>
        <w:t>386</w:t>
      </w:r>
      <w:r w:rsidRPr="00471846">
        <w:rPr>
          <w:rFonts w:ascii="Book Antiqua" w:eastAsia="Book Antiqua" w:hAnsi="Book Antiqua" w:cs="Book Antiqua"/>
          <w:color w:val="000000"/>
        </w:rPr>
        <w:t>: 1097-1108 [PMID: 26277247 DOI: 10.1016/S0140-6736(15)60733-4]</w:t>
      </w:r>
    </w:p>
    <w:p w14:paraId="67A8095A"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2 </w:t>
      </w:r>
      <w:r w:rsidRPr="00471846">
        <w:rPr>
          <w:rFonts w:ascii="Book Antiqua" w:eastAsia="Book Antiqua" w:hAnsi="Book Antiqua" w:cs="Book Antiqua"/>
          <w:b/>
          <w:bCs/>
          <w:color w:val="000000"/>
        </w:rPr>
        <w:t>Bharti AR</w:t>
      </w:r>
      <w:r w:rsidRPr="00471846">
        <w:rPr>
          <w:rFonts w:ascii="Book Antiqua" w:eastAsia="Book Antiqua" w:hAnsi="Book Antiqua" w:cs="Book Antiqua"/>
          <w:color w:val="000000"/>
        </w:rPr>
        <w:t xml:space="preserve">, Nally JE, Ricaldi JN, Matthias MA, Diaz MM, Lovett MA, Levett PN, Gilman RH, Willig MR, Gotuzzo E, Vinetz JM; Peru-United States Leptospirosis Consortium. Leptospirosis: a zoonotic disease of global importance. </w:t>
      </w:r>
      <w:r w:rsidRPr="00471846">
        <w:rPr>
          <w:rFonts w:ascii="Book Antiqua" w:eastAsia="Book Antiqua" w:hAnsi="Book Antiqua" w:cs="Book Antiqua"/>
          <w:i/>
          <w:iCs/>
          <w:color w:val="000000"/>
        </w:rPr>
        <w:t>Lancet Infect Dis</w:t>
      </w:r>
      <w:r w:rsidRPr="00471846">
        <w:rPr>
          <w:rFonts w:ascii="Book Antiqua" w:eastAsia="Book Antiqua" w:hAnsi="Book Antiqua" w:cs="Book Antiqua"/>
          <w:color w:val="000000"/>
        </w:rPr>
        <w:t xml:space="preserve"> 2003; </w:t>
      </w:r>
      <w:r w:rsidRPr="00471846">
        <w:rPr>
          <w:rFonts w:ascii="Book Antiqua" w:eastAsia="Book Antiqua" w:hAnsi="Book Antiqua" w:cs="Book Antiqua"/>
          <w:b/>
          <w:bCs/>
          <w:color w:val="000000"/>
        </w:rPr>
        <w:t>3</w:t>
      </w:r>
      <w:r w:rsidRPr="00471846">
        <w:rPr>
          <w:rFonts w:ascii="Book Antiqua" w:eastAsia="Book Antiqua" w:hAnsi="Book Antiqua" w:cs="Book Antiqua"/>
          <w:color w:val="000000"/>
        </w:rPr>
        <w:t>: 757-771 [PMID: 14652202 DOI: 10.1016/s1473-3099(03)00830-2]</w:t>
      </w:r>
    </w:p>
    <w:p w14:paraId="347BBC21"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3 </w:t>
      </w:r>
      <w:r w:rsidRPr="00471846">
        <w:rPr>
          <w:rFonts w:ascii="Book Antiqua" w:eastAsia="Book Antiqua" w:hAnsi="Book Antiqua" w:cs="Book Antiqua"/>
          <w:b/>
          <w:bCs/>
          <w:color w:val="000000"/>
        </w:rPr>
        <w:t>Costa F</w:t>
      </w:r>
      <w:r w:rsidRPr="00471846">
        <w:rPr>
          <w:rFonts w:ascii="Book Antiqua" w:eastAsia="Book Antiqua" w:hAnsi="Book Antiqua" w:cs="Book Antiqua"/>
          <w:color w:val="000000"/>
        </w:rPr>
        <w:t xml:space="preserve">, Hagan JE, Calcagno J, Kane M, Torgerson P, Martinez-Silveira MS, Stein C, Abela-Ridder B, Ko AI. Global Morbidity and Mortality of Leptospirosis: A Systematic Review. </w:t>
      </w:r>
      <w:r w:rsidRPr="00471846">
        <w:rPr>
          <w:rFonts w:ascii="Book Antiqua" w:eastAsia="Book Antiqua" w:hAnsi="Book Antiqua" w:cs="Book Antiqua"/>
          <w:i/>
          <w:iCs/>
          <w:color w:val="000000"/>
        </w:rPr>
        <w:t>PLoS Negl Trop Dis</w:t>
      </w:r>
      <w:r w:rsidRPr="00471846">
        <w:rPr>
          <w:rFonts w:ascii="Book Antiqua" w:eastAsia="Book Antiqua" w:hAnsi="Book Antiqua" w:cs="Book Antiqua"/>
          <w:color w:val="000000"/>
        </w:rPr>
        <w:t xml:space="preserve"> 2015; </w:t>
      </w:r>
      <w:r w:rsidRPr="00471846">
        <w:rPr>
          <w:rFonts w:ascii="Book Antiqua" w:eastAsia="Book Antiqua" w:hAnsi="Book Antiqua" w:cs="Book Antiqua"/>
          <w:b/>
          <w:bCs/>
          <w:color w:val="000000"/>
        </w:rPr>
        <w:t>9</w:t>
      </w:r>
      <w:r w:rsidRPr="00471846">
        <w:rPr>
          <w:rFonts w:ascii="Book Antiqua" w:eastAsia="Book Antiqua" w:hAnsi="Book Antiqua" w:cs="Book Antiqua"/>
          <w:color w:val="000000"/>
        </w:rPr>
        <w:t>: e0003898 [PMID: 26379143 DOI: 10.1371/journal.pntd.0003898]</w:t>
      </w:r>
    </w:p>
    <w:p w14:paraId="09ED1030"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4 </w:t>
      </w:r>
      <w:r w:rsidRPr="00471846">
        <w:rPr>
          <w:rFonts w:ascii="Book Antiqua" w:eastAsia="Book Antiqua" w:hAnsi="Book Antiqua" w:cs="Book Antiqua"/>
          <w:b/>
          <w:bCs/>
          <w:color w:val="000000"/>
        </w:rPr>
        <w:t>Reis RB</w:t>
      </w:r>
      <w:r w:rsidRPr="00471846">
        <w:rPr>
          <w:rFonts w:ascii="Book Antiqua" w:eastAsia="Book Antiqua" w:hAnsi="Book Antiqua" w:cs="Book Antiqua"/>
          <w:color w:val="000000"/>
        </w:rPr>
        <w:t xml:space="preserve">, Ribeiro GS, Felzemburgh RD, Santana FS, Mohr S, Melendez AX, Queiroz A, Santos AC, Ravines RR, Tassinari WS, Carvalho MS, Reis MG, Ko AI. Impact of environment and social gradient on Leptospira infection in urban slums. </w:t>
      </w:r>
      <w:r w:rsidRPr="00471846">
        <w:rPr>
          <w:rFonts w:ascii="Book Antiqua" w:eastAsia="Book Antiqua" w:hAnsi="Book Antiqua" w:cs="Book Antiqua"/>
          <w:i/>
          <w:iCs/>
          <w:color w:val="000000"/>
        </w:rPr>
        <w:t>PLoS Negl Trop Dis</w:t>
      </w:r>
      <w:r w:rsidRPr="00471846">
        <w:rPr>
          <w:rFonts w:ascii="Book Antiqua" w:eastAsia="Book Antiqua" w:hAnsi="Book Antiqua" w:cs="Book Antiqua"/>
          <w:color w:val="000000"/>
        </w:rPr>
        <w:t xml:space="preserve"> 2008; </w:t>
      </w:r>
      <w:r w:rsidRPr="00471846">
        <w:rPr>
          <w:rFonts w:ascii="Book Antiqua" w:eastAsia="Book Antiqua" w:hAnsi="Book Antiqua" w:cs="Book Antiqua"/>
          <w:b/>
          <w:bCs/>
          <w:color w:val="000000"/>
        </w:rPr>
        <w:t>2</w:t>
      </w:r>
      <w:r w:rsidRPr="00471846">
        <w:rPr>
          <w:rFonts w:ascii="Book Antiqua" w:eastAsia="Book Antiqua" w:hAnsi="Book Antiqua" w:cs="Book Antiqua"/>
          <w:color w:val="000000"/>
        </w:rPr>
        <w:t>: e228 [PMID: 18431445 DOI: 10.1371/journal.pntd.0000228]</w:t>
      </w:r>
    </w:p>
    <w:p w14:paraId="6692BEE0"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5 </w:t>
      </w:r>
      <w:r w:rsidRPr="00471846">
        <w:rPr>
          <w:rFonts w:ascii="Book Antiqua" w:eastAsia="Book Antiqua" w:hAnsi="Book Antiqua" w:cs="Book Antiqua"/>
          <w:b/>
          <w:bCs/>
          <w:color w:val="000000"/>
        </w:rPr>
        <w:t>Karpagam KB</w:t>
      </w:r>
      <w:r w:rsidRPr="00471846">
        <w:rPr>
          <w:rFonts w:ascii="Book Antiqua" w:eastAsia="Book Antiqua" w:hAnsi="Book Antiqua" w:cs="Book Antiqua"/>
          <w:color w:val="000000"/>
        </w:rPr>
        <w:t xml:space="preserve">, Ganesh B. Leptospirosis: a neglected tropical zoonotic infection of public health importance-an updated review. </w:t>
      </w:r>
      <w:r w:rsidRPr="00471846">
        <w:rPr>
          <w:rFonts w:ascii="Book Antiqua" w:eastAsia="Book Antiqua" w:hAnsi="Book Antiqua" w:cs="Book Antiqua"/>
          <w:i/>
          <w:iCs/>
          <w:color w:val="000000"/>
        </w:rPr>
        <w:t>Eur J Clin Microbiol Infect Dis</w:t>
      </w:r>
      <w:r w:rsidRPr="00471846">
        <w:rPr>
          <w:rFonts w:ascii="Book Antiqua" w:eastAsia="Book Antiqua" w:hAnsi="Book Antiqua" w:cs="Book Antiqua"/>
          <w:color w:val="000000"/>
        </w:rPr>
        <w:t xml:space="preserve"> 2020; </w:t>
      </w:r>
      <w:r w:rsidRPr="00471846">
        <w:rPr>
          <w:rFonts w:ascii="Book Antiqua" w:eastAsia="Book Antiqua" w:hAnsi="Book Antiqua" w:cs="Book Antiqua"/>
          <w:b/>
          <w:bCs/>
          <w:color w:val="000000"/>
        </w:rPr>
        <w:t>39</w:t>
      </w:r>
      <w:r w:rsidRPr="00471846">
        <w:rPr>
          <w:rFonts w:ascii="Book Antiqua" w:eastAsia="Book Antiqua" w:hAnsi="Book Antiqua" w:cs="Book Antiqua"/>
          <w:color w:val="000000"/>
        </w:rPr>
        <w:t>: 835-846 [PMID: 31898795 DOI: 10.1007/s10096-019-03797-4]</w:t>
      </w:r>
    </w:p>
    <w:p w14:paraId="26B1957B"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6 </w:t>
      </w:r>
      <w:r w:rsidRPr="00471846">
        <w:rPr>
          <w:rFonts w:ascii="Book Antiqua" w:eastAsia="Book Antiqua" w:hAnsi="Book Antiqua" w:cs="Book Antiqua"/>
          <w:b/>
          <w:bCs/>
          <w:color w:val="000000"/>
        </w:rPr>
        <w:t>Soo ZMP</w:t>
      </w:r>
      <w:r w:rsidRPr="00471846">
        <w:rPr>
          <w:rFonts w:ascii="Book Antiqua" w:eastAsia="Book Antiqua" w:hAnsi="Book Antiqua" w:cs="Book Antiqua"/>
          <w:color w:val="000000"/>
        </w:rPr>
        <w:t xml:space="preserve">, Khan NA, Siddiqui R. Leptospirosis: Increasing importance in developing countries. </w:t>
      </w:r>
      <w:r w:rsidRPr="00471846">
        <w:rPr>
          <w:rFonts w:ascii="Book Antiqua" w:eastAsia="Book Antiqua" w:hAnsi="Book Antiqua" w:cs="Book Antiqua"/>
          <w:i/>
          <w:iCs/>
          <w:color w:val="000000"/>
        </w:rPr>
        <w:t>Acta Trop</w:t>
      </w:r>
      <w:r w:rsidRPr="00471846">
        <w:rPr>
          <w:rFonts w:ascii="Book Antiqua" w:eastAsia="Book Antiqua" w:hAnsi="Book Antiqua" w:cs="Book Antiqua"/>
          <w:color w:val="000000"/>
        </w:rPr>
        <w:t xml:space="preserve"> 2020; </w:t>
      </w:r>
      <w:r w:rsidRPr="00471846">
        <w:rPr>
          <w:rFonts w:ascii="Book Antiqua" w:eastAsia="Book Antiqua" w:hAnsi="Book Antiqua" w:cs="Book Antiqua"/>
          <w:b/>
          <w:bCs/>
          <w:color w:val="000000"/>
        </w:rPr>
        <w:t>201</w:t>
      </w:r>
      <w:r w:rsidRPr="00471846">
        <w:rPr>
          <w:rFonts w:ascii="Book Antiqua" w:eastAsia="Book Antiqua" w:hAnsi="Book Antiqua" w:cs="Book Antiqua"/>
          <w:color w:val="000000"/>
        </w:rPr>
        <w:t>: 105183 [PMID: 31542372 DOI: 10.1016/j.actatropica.2019.105183]</w:t>
      </w:r>
    </w:p>
    <w:p w14:paraId="05C05E10"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lastRenderedPageBreak/>
        <w:t xml:space="preserve">7 </w:t>
      </w:r>
      <w:r w:rsidRPr="00471846">
        <w:rPr>
          <w:rFonts w:ascii="Book Antiqua" w:eastAsia="Book Antiqua" w:hAnsi="Book Antiqua" w:cs="Book Antiqua"/>
          <w:b/>
          <w:bCs/>
          <w:color w:val="000000"/>
        </w:rPr>
        <w:t>Marquez A</w:t>
      </w:r>
      <w:r w:rsidRPr="00471846">
        <w:rPr>
          <w:rFonts w:ascii="Book Antiqua" w:eastAsia="Book Antiqua" w:hAnsi="Book Antiqua" w:cs="Book Antiqua"/>
          <w:color w:val="000000"/>
        </w:rPr>
        <w:t xml:space="preserve">, Djelouadji Z, Lattard V, Kodjo A. Overview of laboratory methods to diagnose Leptospirosis and to identify and to type leptospires. </w:t>
      </w:r>
      <w:r w:rsidRPr="00471846">
        <w:rPr>
          <w:rFonts w:ascii="Book Antiqua" w:eastAsia="Book Antiqua" w:hAnsi="Book Antiqua" w:cs="Book Antiqua"/>
          <w:i/>
          <w:iCs/>
          <w:color w:val="000000"/>
        </w:rPr>
        <w:t>Int Microbiol</w:t>
      </w:r>
      <w:r w:rsidRPr="00471846">
        <w:rPr>
          <w:rFonts w:ascii="Book Antiqua" w:eastAsia="Book Antiqua" w:hAnsi="Book Antiqua" w:cs="Book Antiqua"/>
          <w:color w:val="000000"/>
        </w:rPr>
        <w:t xml:space="preserve"> 2017; </w:t>
      </w:r>
      <w:r w:rsidRPr="00471846">
        <w:rPr>
          <w:rFonts w:ascii="Book Antiqua" w:eastAsia="Book Antiqua" w:hAnsi="Book Antiqua" w:cs="Book Antiqua"/>
          <w:b/>
          <w:bCs/>
          <w:color w:val="000000"/>
        </w:rPr>
        <w:t>20</w:t>
      </w:r>
      <w:r w:rsidRPr="00471846">
        <w:rPr>
          <w:rFonts w:ascii="Book Antiqua" w:eastAsia="Book Antiqua" w:hAnsi="Book Antiqua" w:cs="Book Antiqua"/>
          <w:color w:val="000000"/>
        </w:rPr>
        <w:t>: 184-193 [PMID: 29529330 DOI: 10.2436/20.1501.01.302]</w:t>
      </w:r>
    </w:p>
    <w:p w14:paraId="3FE53F24"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8 </w:t>
      </w:r>
      <w:r w:rsidRPr="00471846">
        <w:rPr>
          <w:rFonts w:ascii="Book Antiqua" w:eastAsia="Book Antiqua" w:hAnsi="Book Antiqua" w:cs="Book Antiqua"/>
          <w:b/>
          <w:bCs/>
          <w:color w:val="000000"/>
        </w:rPr>
        <w:t>Gwinn M</w:t>
      </w:r>
      <w:r w:rsidRPr="00471846">
        <w:rPr>
          <w:rFonts w:ascii="Book Antiqua" w:eastAsia="Book Antiqua" w:hAnsi="Book Antiqua" w:cs="Book Antiqua"/>
          <w:color w:val="000000"/>
        </w:rPr>
        <w:t xml:space="preserve">, MacCannell D, Armstrong GL. Next-Generation Sequencing of Infectious Pathogens. </w:t>
      </w:r>
      <w:r w:rsidRPr="00471846">
        <w:rPr>
          <w:rFonts w:ascii="Book Antiqua" w:eastAsia="Book Antiqua" w:hAnsi="Book Antiqua" w:cs="Book Antiqua"/>
          <w:i/>
          <w:iCs/>
          <w:color w:val="000000"/>
        </w:rPr>
        <w:t>JAMA</w:t>
      </w:r>
      <w:r w:rsidRPr="00471846">
        <w:rPr>
          <w:rFonts w:ascii="Book Antiqua" w:eastAsia="Book Antiqua" w:hAnsi="Book Antiqua" w:cs="Book Antiqua"/>
          <w:color w:val="000000"/>
        </w:rPr>
        <w:t xml:space="preserve"> 2019; </w:t>
      </w:r>
      <w:r w:rsidRPr="00471846">
        <w:rPr>
          <w:rFonts w:ascii="Book Antiqua" w:eastAsia="Book Antiqua" w:hAnsi="Book Antiqua" w:cs="Book Antiqua"/>
          <w:b/>
          <w:bCs/>
          <w:color w:val="000000"/>
        </w:rPr>
        <w:t>321</w:t>
      </w:r>
      <w:r w:rsidRPr="00471846">
        <w:rPr>
          <w:rFonts w:ascii="Book Antiqua" w:eastAsia="Book Antiqua" w:hAnsi="Book Antiqua" w:cs="Book Antiqua"/>
          <w:color w:val="000000"/>
        </w:rPr>
        <w:t>: 893-894 [PMID: 30763433 DOI: 10.1001/jama.2018.21669]</w:t>
      </w:r>
    </w:p>
    <w:p w14:paraId="58B40BD0"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9 </w:t>
      </w:r>
      <w:r w:rsidRPr="00471846">
        <w:rPr>
          <w:rFonts w:ascii="Book Antiqua" w:eastAsia="Book Antiqua" w:hAnsi="Book Antiqua" w:cs="Book Antiqua"/>
          <w:b/>
          <w:bCs/>
          <w:color w:val="000000"/>
        </w:rPr>
        <w:t>Ruuskanen O</w:t>
      </w:r>
      <w:r w:rsidRPr="00471846">
        <w:rPr>
          <w:rFonts w:ascii="Book Antiqua" w:eastAsia="Book Antiqua" w:hAnsi="Book Antiqua" w:cs="Book Antiqua"/>
          <w:color w:val="000000"/>
        </w:rPr>
        <w:t xml:space="preserve">, Lahti E, Jennings LC, Murdoch DR. Viral pneumonia. </w:t>
      </w:r>
      <w:r w:rsidRPr="00471846">
        <w:rPr>
          <w:rFonts w:ascii="Book Antiqua" w:eastAsia="Book Antiqua" w:hAnsi="Book Antiqua" w:cs="Book Antiqua"/>
          <w:i/>
          <w:iCs/>
          <w:color w:val="000000"/>
        </w:rPr>
        <w:t>Lancet</w:t>
      </w:r>
      <w:r w:rsidRPr="00471846">
        <w:rPr>
          <w:rFonts w:ascii="Book Antiqua" w:eastAsia="Book Antiqua" w:hAnsi="Book Antiqua" w:cs="Book Antiqua"/>
          <w:color w:val="000000"/>
        </w:rPr>
        <w:t xml:space="preserve"> 2011; </w:t>
      </w:r>
      <w:r w:rsidRPr="00471846">
        <w:rPr>
          <w:rFonts w:ascii="Book Antiqua" w:eastAsia="Book Antiqua" w:hAnsi="Book Antiqua" w:cs="Book Antiqua"/>
          <w:b/>
          <w:bCs/>
          <w:color w:val="000000"/>
        </w:rPr>
        <w:t>377</w:t>
      </w:r>
      <w:r w:rsidRPr="00471846">
        <w:rPr>
          <w:rFonts w:ascii="Book Antiqua" w:eastAsia="Book Antiqua" w:hAnsi="Book Antiqua" w:cs="Book Antiqua"/>
          <w:color w:val="000000"/>
        </w:rPr>
        <w:t>: 1264-1275 [PMID: 21435708 DOI: 10.1016/S0140-6736(10)61459-6]</w:t>
      </w:r>
    </w:p>
    <w:p w14:paraId="0E360C33"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10 </w:t>
      </w:r>
      <w:r w:rsidRPr="00471846">
        <w:rPr>
          <w:rFonts w:ascii="Book Antiqua" w:eastAsia="Book Antiqua" w:hAnsi="Book Antiqua" w:cs="Book Antiqua"/>
          <w:b/>
          <w:bCs/>
          <w:color w:val="000000"/>
        </w:rPr>
        <w:t>AREAN VM</w:t>
      </w:r>
      <w:r w:rsidRPr="00471846">
        <w:rPr>
          <w:rFonts w:ascii="Book Antiqua" w:eastAsia="Book Antiqua" w:hAnsi="Book Antiqua" w:cs="Book Antiqua"/>
          <w:color w:val="000000"/>
        </w:rPr>
        <w:t xml:space="preserve">. The pathologic anatomy and pathogenesis of fatal human leptospirosis (Weil's disease). </w:t>
      </w:r>
      <w:r w:rsidRPr="00471846">
        <w:rPr>
          <w:rFonts w:ascii="Book Antiqua" w:eastAsia="Book Antiqua" w:hAnsi="Book Antiqua" w:cs="Book Antiqua"/>
          <w:i/>
          <w:iCs/>
          <w:color w:val="000000"/>
        </w:rPr>
        <w:t>Am J Pathol</w:t>
      </w:r>
      <w:r w:rsidRPr="00471846">
        <w:rPr>
          <w:rFonts w:ascii="Book Antiqua" w:eastAsia="Book Antiqua" w:hAnsi="Book Antiqua" w:cs="Book Antiqua"/>
          <w:color w:val="000000"/>
        </w:rPr>
        <w:t xml:space="preserve"> 1962; </w:t>
      </w:r>
      <w:r w:rsidRPr="00471846">
        <w:rPr>
          <w:rFonts w:ascii="Book Antiqua" w:eastAsia="Book Antiqua" w:hAnsi="Book Antiqua" w:cs="Book Antiqua"/>
          <w:b/>
          <w:bCs/>
          <w:color w:val="000000"/>
        </w:rPr>
        <w:t>40</w:t>
      </w:r>
      <w:r w:rsidRPr="00471846">
        <w:rPr>
          <w:rFonts w:ascii="Book Antiqua" w:eastAsia="Book Antiqua" w:hAnsi="Book Antiqua" w:cs="Book Antiqua"/>
          <w:color w:val="000000"/>
        </w:rPr>
        <w:t>: 393-423 [PMID: 13862141]</w:t>
      </w:r>
    </w:p>
    <w:p w14:paraId="4A7EA7A4"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11 </w:t>
      </w:r>
      <w:r w:rsidRPr="00471846">
        <w:rPr>
          <w:rFonts w:ascii="Book Antiqua" w:eastAsia="Book Antiqua" w:hAnsi="Book Antiqua" w:cs="Book Antiqua"/>
          <w:b/>
          <w:bCs/>
          <w:color w:val="000000"/>
        </w:rPr>
        <w:t>Carvalho CR</w:t>
      </w:r>
      <w:r w:rsidRPr="00471846">
        <w:rPr>
          <w:rFonts w:ascii="Book Antiqua" w:eastAsia="Book Antiqua" w:hAnsi="Book Antiqua" w:cs="Book Antiqua"/>
          <w:color w:val="000000"/>
        </w:rPr>
        <w:t xml:space="preserve">, Bethlem EP. Pulmonary complications of leptospirosis. </w:t>
      </w:r>
      <w:r w:rsidRPr="00471846">
        <w:rPr>
          <w:rFonts w:ascii="Book Antiqua" w:eastAsia="Book Antiqua" w:hAnsi="Book Antiqua" w:cs="Book Antiqua"/>
          <w:i/>
          <w:iCs/>
          <w:color w:val="000000"/>
        </w:rPr>
        <w:t>Clin Chest Med</w:t>
      </w:r>
      <w:r w:rsidRPr="00471846">
        <w:rPr>
          <w:rFonts w:ascii="Book Antiqua" w:eastAsia="Book Antiqua" w:hAnsi="Book Antiqua" w:cs="Book Antiqua"/>
          <w:color w:val="000000"/>
        </w:rPr>
        <w:t xml:space="preserve"> 2002; </w:t>
      </w:r>
      <w:r w:rsidRPr="00471846">
        <w:rPr>
          <w:rFonts w:ascii="Book Antiqua" w:eastAsia="Book Antiqua" w:hAnsi="Book Antiqua" w:cs="Book Antiqua"/>
          <w:b/>
          <w:bCs/>
          <w:color w:val="000000"/>
        </w:rPr>
        <w:t>23</w:t>
      </w:r>
      <w:r w:rsidRPr="00471846">
        <w:rPr>
          <w:rFonts w:ascii="Book Antiqua" w:eastAsia="Book Antiqua" w:hAnsi="Book Antiqua" w:cs="Book Antiqua"/>
          <w:color w:val="000000"/>
        </w:rPr>
        <w:t>: 469-478 [PMID: 12092040 DOI: 10.1016/s0272-5231(01)00010-7]</w:t>
      </w:r>
    </w:p>
    <w:p w14:paraId="77F2115F"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12 </w:t>
      </w:r>
      <w:r w:rsidRPr="00471846">
        <w:rPr>
          <w:rFonts w:ascii="Book Antiqua" w:eastAsia="Book Antiqua" w:hAnsi="Book Antiqua" w:cs="Book Antiqua"/>
          <w:b/>
          <w:bCs/>
          <w:color w:val="000000"/>
        </w:rPr>
        <w:t>Marchiori E</w:t>
      </w:r>
      <w:r w:rsidRPr="00471846">
        <w:rPr>
          <w:rFonts w:ascii="Book Antiqua" w:eastAsia="Book Antiqua" w:hAnsi="Book Antiqua" w:cs="Book Antiqua"/>
          <w:color w:val="000000"/>
        </w:rPr>
        <w:t xml:space="preserve">, Lourenço S, Setúbal S, Zanetti G, Gasparetto TD, Hochhegger B. Clinical and imaging manifestations of hemorrhagic pulmonary leptospirosis: a state-of-the-art review. </w:t>
      </w:r>
      <w:r w:rsidRPr="00471846">
        <w:rPr>
          <w:rFonts w:ascii="Book Antiqua" w:eastAsia="Book Antiqua" w:hAnsi="Book Antiqua" w:cs="Book Antiqua"/>
          <w:i/>
          <w:iCs/>
          <w:color w:val="000000"/>
        </w:rPr>
        <w:t>Lung</w:t>
      </w:r>
      <w:r w:rsidRPr="00471846">
        <w:rPr>
          <w:rFonts w:ascii="Book Antiqua" w:eastAsia="Book Antiqua" w:hAnsi="Book Antiqua" w:cs="Book Antiqua"/>
          <w:color w:val="000000"/>
        </w:rPr>
        <w:t xml:space="preserve"> 2011; </w:t>
      </w:r>
      <w:r w:rsidRPr="00471846">
        <w:rPr>
          <w:rFonts w:ascii="Book Antiqua" w:eastAsia="Book Antiqua" w:hAnsi="Book Antiqua" w:cs="Book Antiqua"/>
          <w:b/>
          <w:bCs/>
          <w:color w:val="000000"/>
        </w:rPr>
        <w:t>189</w:t>
      </w:r>
      <w:r w:rsidRPr="00471846">
        <w:rPr>
          <w:rFonts w:ascii="Book Antiqua" w:eastAsia="Book Antiqua" w:hAnsi="Book Antiqua" w:cs="Book Antiqua"/>
          <w:color w:val="000000"/>
        </w:rPr>
        <w:t>: 1-9 [PMID: 21152929 DOI: 10.1007/s00408-010-9273-0]</w:t>
      </w:r>
    </w:p>
    <w:p w14:paraId="1C915EB4"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13 </w:t>
      </w:r>
      <w:r w:rsidRPr="00471846">
        <w:rPr>
          <w:rFonts w:ascii="Book Antiqua" w:eastAsia="Book Antiqua" w:hAnsi="Book Antiqua" w:cs="Book Antiqua"/>
          <w:b/>
          <w:bCs/>
          <w:color w:val="000000"/>
        </w:rPr>
        <w:t>De Brito T</w:t>
      </w:r>
      <w:r w:rsidRPr="00471846">
        <w:rPr>
          <w:rFonts w:ascii="Book Antiqua" w:eastAsia="Book Antiqua" w:hAnsi="Book Antiqua" w:cs="Book Antiqua"/>
          <w:color w:val="000000"/>
        </w:rPr>
        <w:t xml:space="preserve">, Silva AMGD, Abreu PAE. Pathology and pathogenesis of human leptospirosis: a commented review. </w:t>
      </w:r>
      <w:r w:rsidRPr="00471846">
        <w:rPr>
          <w:rFonts w:ascii="Book Antiqua" w:eastAsia="Book Antiqua" w:hAnsi="Book Antiqua" w:cs="Book Antiqua"/>
          <w:i/>
          <w:iCs/>
          <w:color w:val="000000"/>
        </w:rPr>
        <w:t>Rev Inst Med Trop Sao Paulo</w:t>
      </w:r>
      <w:r w:rsidRPr="00471846">
        <w:rPr>
          <w:rFonts w:ascii="Book Antiqua" w:eastAsia="Book Antiqua" w:hAnsi="Book Antiqua" w:cs="Book Antiqua"/>
          <w:color w:val="000000"/>
        </w:rPr>
        <w:t xml:space="preserve"> 2018; </w:t>
      </w:r>
      <w:r w:rsidRPr="00471846">
        <w:rPr>
          <w:rFonts w:ascii="Book Antiqua" w:eastAsia="Book Antiqua" w:hAnsi="Book Antiqua" w:cs="Book Antiqua"/>
          <w:b/>
          <w:bCs/>
          <w:color w:val="000000"/>
        </w:rPr>
        <w:t>60</w:t>
      </w:r>
      <w:r w:rsidRPr="00471846">
        <w:rPr>
          <w:rFonts w:ascii="Book Antiqua" w:eastAsia="Book Antiqua" w:hAnsi="Book Antiqua" w:cs="Book Antiqua"/>
          <w:color w:val="000000"/>
        </w:rPr>
        <w:t>: e23 [PMID: 29846473 DOI: 10.1590/s1678-9946201860023]</w:t>
      </w:r>
    </w:p>
    <w:p w14:paraId="0FEAD62B"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14 </w:t>
      </w:r>
      <w:r w:rsidRPr="00471846">
        <w:rPr>
          <w:rFonts w:ascii="Book Antiqua" w:eastAsia="Book Antiqua" w:hAnsi="Book Antiqua" w:cs="Book Antiqua"/>
          <w:b/>
          <w:bCs/>
          <w:color w:val="000000"/>
        </w:rPr>
        <w:t>McBride AJ</w:t>
      </w:r>
      <w:r w:rsidRPr="00471846">
        <w:rPr>
          <w:rFonts w:ascii="Book Antiqua" w:eastAsia="Book Antiqua" w:hAnsi="Book Antiqua" w:cs="Book Antiqua"/>
          <w:color w:val="000000"/>
        </w:rPr>
        <w:t xml:space="preserve">, Athanazio DA, Reis MG, Ko AI. Leptospirosis. </w:t>
      </w:r>
      <w:r w:rsidRPr="00471846">
        <w:rPr>
          <w:rFonts w:ascii="Book Antiqua" w:eastAsia="Book Antiqua" w:hAnsi="Book Antiqua" w:cs="Book Antiqua"/>
          <w:i/>
          <w:iCs/>
          <w:color w:val="000000"/>
        </w:rPr>
        <w:t>Curr Opin Infect Dis</w:t>
      </w:r>
      <w:r w:rsidRPr="00471846">
        <w:rPr>
          <w:rFonts w:ascii="Book Antiqua" w:eastAsia="Book Antiqua" w:hAnsi="Book Antiqua" w:cs="Book Antiqua"/>
          <w:color w:val="000000"/>
        </w:rPr>
        <w:t xml:space="preserve"> 2005; </w:t>
      </w:r>
      <w:r w:rsidRPr="00471846">
        <w:rPr>
          <w:rFonts w:ascii="Book Antiqua" w:eastAsia="Book Antiqua" w:hAnsi="Book Antiqua" w:cs="Book Antiqua"/>
          <w:b/>
          <w:bCs/>
          <w:color w:val="000000"/>
        </w:rPr>
        <w:t>18</w:t>
      </w:r>
      <w:r w:rsidRPr="00471846">
        <w:rPr>
          <w:rFonts w:ascii="Book Antiqua" w:eastAsia="Book Antiqua" w:hAnsi="Book Antiqua" w:cs="Book Antiqua"/>
          <w:color w:val="000000"/>
        </w:rPr>
        <w:t>: 376-386 [PMID: 16148523 DOI: 10.1097/01.qco.0000178824.05715.2c]</w:t>
      </w:r>
    </w:p>
    <w:p w14:paraId="3F26DAA1"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15 </w:t>
      </w:r>
      <w:r w:rsidRPr="00471846">
        <w:rPr>
          <w:rFonts w:ascii="Book Antiqua" w:eastAsia="Book Antiqua" w:hAnsi="Book Antiqua" w:cs="Book Antiqua"/>
          <w:b/>
          <w:bCs/>
          <w:color w:val="000000"/>
        </w:rPr>
        <w:t>Koo HJ</w:t>
      </w:r>
      <w:r w:rsidRPr="00471846">
        <w:rPr>
          <w:rFonts w:ascii="Book Antiqua" w:eastAsia="Book Antiqua" w:hAnsi="Book Antiqua" w:cs="Book Antiqua"/>
          <w:color w:val="000000"/>
        </w:rPr>
        <w:t xml:space="preserve">, Lim S, Choe J, Choi SH, Sung H, Do KH. Radiographic and CT Features of Viral Pneumonia. </w:t>
      </w:r>
      <w:r w:rsidRPr="00471846">
        <w:rPr>
          <w:rFonts w:ascii="Book Antiqua" w:eastAsia="Book Antiqua" w:hAnsi="Book Antiqua" w:cs="Book Antiqua"/>
          <w:i/>
          <w:iCs/>
          <w:color w:val="000000"/>
        </w:rPr>
        <w:t>Radiographics</w:t>
      </w:r>
      <w:r w:rsidRPr="00471846">
        <w:rPr>
          <w:rFonts w:ascii="Book Antiqua" w:eastAsia="Book Antiqua" w:hAnsi="Book Antiqua" w:cs="Book Antiqua"/>
          <w:color w:val="000000"/>
        </w:rPr>
        <w:t xml:space="preserve"> 2018; </w:t>
      </w:r>
      <w:r w:rsidRPr="00471846">
        <w:rPr>
          <w:rFonts w:ascii="Book Antiqua" w:eastAsia="Book Antiqua" w:hAnsi="Book Antiqua" w:cs="Book Antiqua"/>
          <w:b/>
          <w:bCs/>
          <w:color w:val="000000"/>
        </w:rPr>
        <w:t>38</w:t>
      </w:r>
      <w:r w:rsidRPr="00471846">
        <w:rPr>
          <w:rFonts w:ascii="Book Antiqua" w:eastAsia="Book Antiqua" w:hAnsi="Book Antiqua" w:cs="Book Antiqua"/>
          <w:color w:val="000000"/>
        </w:rPr>
        <w:t>: 719-739 [PMID: 29757717 DOI: 10.1148/rg.2018170048]</w:t>
      </w:r>
    </w:p>
    <w:p w14:paraId="509E365E"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16 </w:t>
      </w:r>
      <w:r w:rsidRPr="00471846">
        <w:rPr>
          <w:rFonts w:ascii="Book Antiqua" w:eastAsia="Book Antiqua" w:hAnsi="Book Antiqua" w:cs="Book Antiqua"/>
          <w:b/>
          <w:bCs/>
          <w:color w:val="000000"/>
        </w:rPr>
        <w:t>Agrawal VK</w:t>
      </w:r>
      <w:r w:rsidRPr="00471846">
        <w:rPr>
          <w:rFonts w:ascii="Book Antiqua" w:eastAsia="Book Antiqua" w:hAnsi="Book Antiqua" w:cs="Book Antiqua"/>
          <w:color w:val="000000"/>
        </w:rPr>
        <w:t xml:space="preserve">, Bansal A, Pujani M. A rare case of leptospirosis with isolated lung involvement. </w:t>
      </w:r>
      <w:r w:rsidRPr="00471846">
        <w:rPr>
          <w:rFonts w:ascii="Book Antiqua" w:eastAsia="Book Antiqua" w:hAnsi="Book Antiqua" w:cs="Book Antiqua"/>
          <w:i/>
          <w:iCs/>
          <w:color w:val="000000"/>
        </w:rPr>
        <w:t>Indian J Crit Care Med</w:t>
      </w:r>
      <w:r w:rsidRPr="00471846">
        <w:rPr>
          <w:rFonts w:ascii="Book Antiqua" w:eastAsia="Book Antiqua" w:hAnsi="Book Antiqua" w:cs="Book Antiqua"/>
          <w:color w:val="000000"/>
        </w:rPr>
        <w:t xml:space="preserve"> 2015; </w:t>
      </w:r>
      <w:r w:rsidRPr="00471846">
        <w:rPr>
          <w:rFonts w:ascii="Book Antiqua" w:eastAsia="Book Antiqua" w:hAnsi="Book Antiqua" w:cs="Book Antiqua"/>
          <w:b/>
          <w:bCs/>
          <w:color w:val="000000"/>
        </w:rPr>
        <w:t>19</w:t>
      </w:r>
      <w:r w:rsidRPr="00471846">
        <w:rPr>
          <w:rFonts w:ascii="Book Antiqua" w:eastAsia="Book Antiqua" w:hAnsi="Book Antiqua" w:cs="Book Antiqua"/>
          <w:color w:val="000000"/>
        </w:rPr>
        <w:t>: 174-176 [PMID: 25810615 DOI: 10.4103/0972-5229.152765]</w:t>
      </w:r>
    </w:p>
    <w:p w14:paraId="609892DB"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17 </w:t>
      </w:r>
      <w:r w:rsidRPr="00471846">
        <w:rPr>
          <w:rFonts w:ascii="Book Antiqua" w:eastAsia="Book Antiqua" w:hAnsi="Book Antiqua" w:cs="Book Antiqua"/>
          <w:b/>
          <w:bCs/>
          <w:color w:val="000000"/>
        </w:rPr>
        <w:t>Haake DA</w:t>
      </w:r>
      <w:r w:rsidRPr="00471846">
        <w:rPr>
          <w:rFonts w:ascii="Book Antiqua" w:eastAsia="Book Antiqua" w:hAnsi="Book Antiqua" w:cs="Book Antiqua"/>
          <w:color w:val="000000"/>
        </w:rPr>
        <w:t xml:space="preserve">, Levett PN. Leptospirosis in humans. </w:t>
      </w:r>
      <w:r w:rsidRPr="00471846">
        <w:rPr>
          <w:rFonts w:ascii="Book Antiqua" w:eastAsia="Book Antiqua" w:hAnsi="Book Antiqua" w:cs="Book Antiqua"/>
          <w:i/>
          <w:iCs/>
          <w:color w:val="000000"/>
        </w:rPr>
        <w:t>Curr Top Microbiol Immunol</w:t>
      </w:r>
      <w:r w:rsidRPr="00471846">
        <w:rPr>
          <w:rFonts w:ascii="Book Antiqua" w:eastAsia="Book Antiqua" w:hAnsi="Book Antiqua" w:cs="Book Antiqua"/>
          <w:color w:val="000000"/>
        </w:rPr>
        <w:t xml:space="preserve"> 2015; </w:t>
      </w:r>
      <w:r w:rsidRPr="00471846">
        <w:rPr>
          <w:rFonts w:ascii="Book Antiqua" w:eastAsia="Book Antiqua" w:hAnsi="Book Antiqua" w:cs="Book Antiqua"/>
          <w:b/>
          <w:bCs/>
          <w:color w:val="000000"/>
        </w:rPr>
        <w:t>387</w:t>
      </w:r>
      <w:r w:rsidRPr="00471846">
        <w:rPr>
          <w:rFonts w:ascii="Book Antiqua" w:eastAsia="Book Antiqua" w:hAnsi="Book Antiqua" w:cs="Book Antiqua"/>
          <w:color w:val="000000"/>
        </w:rPr>
        <w:t>: 65-97 [PMID: 25388133 DOI: 10.1007/978-3-662-45059-8_5]</w:t>
      </w:r>
    </w:p>
    <w:p w14:paraId="5846CC2D"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18 </w:t>
      </w:r>
      <w:r w:rsidRPr="00471846">
        <w:rPr>
          <w:rFonts w:ascii="Book Antiqua" w:eastAsia="Book Antiqua" w:hAnsi="Book Antiqua" w:cs="Book Antiqua"/>
          <w:b/>
          <w:bCs/>
          <w:color w:val="000000"/>
        </w:rPr>
        <w:t>Héry G</w:t>
      </w:r>
      <w:r w:rsidRPr="00471846">
        <w:rPr>
          <w:rFonts w:ascii="Book Antiqua" w:eastAsia="Book Antiqua" w:hAnsi="Book Antiqua" w:cs="Book Antiqua"/>
          <w:color w:val="000000"/>
        </w:rPr>
        <w:t xml:space="preserve">, Letheulle J, Flécher E, Quentin C, Piau C, Le Tulzo Y, Tattevin P. Massive intra-alveolar hemorrhage caused by Leptospira serovar Djasiman in a traveler </w:t>
      </w:r>
      <w:r w:rsidRPr="00471846">
        <w:rPr>
          <w:rFonts w:ascii="Book Antiqua" w:eastAsia="Book Antiqua" w:hAnsi="Book Antiqua" w:cs="Book Antiqua"/>
          <w:color w:val="000000"/>
        </w:rPr>
        <w:lastRenderedPageBreak/>
        <w:t xml:space="preserve">returning from Laos. </w:t>
      </w:r>
      <w:r w:rsidRPr="00471846">
        <w:rPr>
          <w:rFonts w:ascii="Book Antiqua" w:eastAsia="Book Antiqua" w:hAnsi="Book Antiqua" w:cs="Book Antiqua"/>
          <w:i/>
          <w:iCs/>
          <w:color w:val="000000"/>
        </w:rPr>
        <w:t>J Travel Med</w:t>
      </w:r>
      <w:r w:rsidRPr="00471846">
        <w:rPr>
          <w:rFonts w:ascii="Book Antiqua" w:eastAsia="Book Antiqua" w:hAnsi="Book Antiqua" w:cs="Book Antiqua"/>
          <w:color w:val="000000"/>
        </w:rPr>
        <w:t xml:space="preserve"> 2015; </w:t>
      </w:r>
      <w:r w:rsidRPr="00471846">
        <w:rPr>
          <w:rFonts w:ascii="Book Antiqua" w:eastAsia="Book Antiqua" w:hAnsi="Book Antiqua" w:cs="Book Antiqua"/>
          <w:b/>
          <w:bCs/>
          <w:color w:val="000000"/>
        </w:rPr>
        <w:t>22</w:t>
      </w:r>
      <w:r w:rsidRPr="00471846">
        <w:rPr>
          <w:rFonts w:ascii="Book Antiqua" w:eastAsia="Book Antiqua" w:hAnsi="Book Antiqua" w:cs="Book Antiqua"/>
          <w:color w:val="000000"/>
        </w:rPr>
        <w:t>: 212-214 [PMID: 25728613 DOI: 10.1111/jtm.12189]</w:t>
      </w:r>
    </w:p>
    <w:p w14:paraId="2F13B46A"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19 </w:t>
      </w:r>
      <w:r w:rsidRPr="00471846">
        <w:rPr>
          <w:rFonts w:ascii="Book Antiqua" w:eastAsia="Book Antiqua" w:hAnsi="Book Antiqua" w:cs="Book Antiqua"/>
          <w:b/>
          <w:bCs/>
          <w:color w:val="000000"/>
        </w:rPr>
        <w:t>Deurenberg RH</w:t>
      </w:r>
      <w:r w:rsidRPr="00471846">
        <w:rPr>
          <w:rFonts w:ascii="Book Antiqua" w:eastAsia="Book Antiqua" w:hAnsi="Book Antiqua" w:cs="Book Antiqua"/>
          <w:color w:val="000000"/>
        </w:rPr>
        <w:t xml:space="preserve">, Bathoorn E, Chlebowicz MA, Couto N, Ferdous M, García-Cobos S, Kooistra-Smid AM, Raangs EC, Rosema S, Veloo AC, Zhou K, Friedrich AW, Rossen JW. Application of next generation sequencing in clinical microbiology and infection prevention. </w:t>
      </w:r>
      <w:r w:rsidRPr="00471846">
        <w:rPr>
          <w:rFonts w:ascii="Book Antiqua" w:eastAsia="Book Antiqua" w:hAnsi="Book Antiqua" w:cs="Book Antiqua"/>
          <w:i/>
          <w:iCs/>
          <w:color w:val="000000"/>
        </w:rPr>
        <w:t>J Biotechnol</w:t>
      </w:r>
      <w:r w:rsidRPr="00471846">
        <w:rPr>
          <w:rFonts w:ascii="Book Antiqua" w:eastAsia="Book Antiqua" w:hAnsi="Book Antiqua" w:cs="Book Antiqua"/>
          <w:color w:val="000000"/>
        </w:rPr>
        <w:t xml:space="preserve"> 2017; </w:t>
      </w:r>
      <w:r w:rsidRPr="00471846">
        <w:rPr>
          <w:rFonts w:ascii="Book Antiqua" w:eastAsia="Book Antiqua" w:hAnsi="Book Antiqua" w:cs="Book Antiqua"/>
          <w:b/>
          <w:bCs/>
          <w:color w:val="000000"/>
        </w:rPr>
        <w:t>243</w:t>
      </w:r>
      <w:r w:rsidRPr="00471846">
        <w:rPr>
          <w:rFonts w:ascii="Book Antiqua" w:eastAsia="Book Antiqua" w:hAnsi="Book Antiqua" w:cs="Book Antiqua"/>
          <w:color w:val="000000"/>
        </w:rPr>
        <w:t>: 16-24 [PMID: 28042011 DOI: 10.1016/j.jbiotec.2016.12.022]</w:t>
      </w:r>
    </w:p>
    <w:p w14:paraId="21FD06B9"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20 </w:t>
      </w:r>
      <w:r w:rsidRPr="00471846">
        <w:rPr>
          <w:rFonts w:ascii="Book Antiqua" w:eastAsia="Book Antiqua" w:hAnsi="Book Antiqua" w:cs="Book Antiqua"/>
          <w:b/>
          <w:bCs/>
          <w:color w:val="000000"/>
        </w:rPr>
        <w:t>Wilson MR</w:t>
      </w:r>
      <w:r w:rsidRPr="00471846">
        <w:rPr>
          <w:rFonts w:ascii="Book Antiqua" w:eastAsia="Book Antiqua" w:hAnsi="Book Antiqua" w:cs="Book Antiqua"/>
          <w:color w:val="000000"/>
        </w:rPr>
        <w:t xml:space="preserve">, Naccache SN, Samayoa E, Biagtan M, Bashir H, Yu G, Salamat SM, Somasekar S, Federman S, Miller S, Sokolic R, Garabedian E, Candotti F, Buckley RH, Reed KD, Meyer TL, Seroogy CM, Galloway R, Henderson SL, Gern JE, DeRisi JL, Chiu CY. Actionable diagnosis of neuroleptospirosis by next-generation sequencing. </w:t>
      </w:r>
      <w:r w:rsidRPr="00471846">
        <w:rPr>
          <w:rFonts w:ascii="Book Antiqua" w:eastAsia="Book Antiqua" w:hAnsi="Book Antiqua" w:cs="Book Antiqua"/>
          <w:i/>
          <w:iCs/>
          <w:color w:val="000000"/>
        </w:rPr>
        <w:t>N Engl J Med</w:t>
      </w:r>
      <w:r w:rsidRPr="00471846">
        <w:rPr>
          <w:rFonts w:ascii="Book Antiqua" w:eastAsia="Book Antiqua" w:hAnsi="Book Antiqua" w:cs="Book Antiqua"/>
          <w:color w:val="000000"/>
        </w:rPr>
        <w:t xml:space="preserve"> 2014; </w:t>
      </w:r>
      <w:r w:rsidRPr="00471846">
        <w:rPr>
          <w:rFonts w:ascii="Book Antiqua" w:eastAsia="Book Antiqua" w:hAnsi="Book Antiqua" w:cs="Book Antiqua"/>
          <w:b/>
          <w:bCs/>
          <w:color w:val="000000"/>
        </w:rPr>
        <w:t>370</w:t>
      </w:r>
      <w:r w:rsidRPr="00471846">
        <w:rPr>
          <w:rFonts w:ascii="Book Antiqua" w:eastAsia="Book Antiqua" w:hAnsi="Book Antiqua" w:cs="Book Antiqua"/>
          <w:color w:val="000000"/>
        </w:rPr>
        <w:t>: 2408-2417 [PMID: 24896819 DOI: 10.1056/NEJMoa1401268]</w:t>
      </w:r>
    </w:p>
    <w:p w14:paraId="02F7B43D"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21 </w:t>
      </w:r>
      <w:r w:rsidRPr="00471846">
        <w:rPr>
          <w:rFonts w:ascii="Book Antiqua" w:eastAsia="Book Antiqua" w:hAnsi="Book Antiqua" w:cs="Book Antiqua"/>
          <w:b/>
          <w:bCs/>
          <w:color w:val="000000"/>
        </w:rPr>
        <w:t>Briese T</w:t>
      </w:r>
      <w:r w:rsidRPr="00471846">
        <w:rPr>
          <w:rFonts w:ascii="Book Antiqua" w:eastAsia="Book Antiqua" w:hAnsi="Book Antiqua" w:cs="Book Antiqua"/>
          <w:color w:val="000000"/>
        </w:rPr>
        <w:t xml:space="preserve">, Paweska JT, McMullan LK, Hutchison SK, Street C, Palacios G, Khristova ML, Weyer J, Swanepoel R, Egholm M, Nichol ST, Lipkin WI. Genetic detection and characterization of Lujo virus, a new hemorrhagic fever-associated arenavirus from southern Africa. </w:t>
      </w:r>
      <w:r w:rsidRPr="00471846">
        <w:rPr>
          <w:rFonts w:ascii="Book Antiqua" w:eastAsia="Book Antiqua" w:hAnsi="Book Antiqua" w:cs="Book Antiqua"/>
          <w:i/>
          <w:iCs/>
          <w:color w:val="000000"/>
        </w:rPr>
        <w:t>PLoS Pathog</w:t>
      </w:r>
      <w:r w:rsidRPr="00471846">
        <w:rPr>
          <w:rFonts w:ascii="Book Antiqua" w:eastAsia="Book Antiqua" w:hAnsi="Book Antiqua" w:cs="Book Antiqua"/>
          <w:color w:val="000000"/>
        </w:rPr>
        <w:t xml:space="preserve"> 2009; </w:t>
      </w:r>
      <w:r w:rsidRPr="00471846">
        <w:rPr>
          <w:rFonts w:ascii="Book Antiqua" w:eastAsia="Book Antiqua" w:hAnsi="Book Antiqua" w:cs="Book Antiqua"/>
          <w:b/>
          <w:bCs/>
          <w:color w:val="000000"/>
        </w:rPr>
        <w:t>5</w:t>
      </w:r>
      <w:r w:rsidRPr="00471846">
        <w:rPr>
          <w:rFonts w:ascii="Book Antiqua" w:eastAsia="Book Antiqua" w:hAnsi="Book Antiqua" w:cs="Book Antiqua"/>
          <w:color w:val="000000"/>
        </w:rPr>
        <w:t>: e1000455 [PMID: 19478873 DOI: 10.1371/journal.ppat.1000455]</w:t>
      </w:r>
    </w:p>
    <w:p w14:paraId="73CA3125"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22 </w:t>
      </w:r>
      <w:r w:rsidRPr="00471846">
        <w:rPr>
          <w:rFonts w:ascii="Book Antiqua" w:eastAsia="Book Antiqua" w:hAnsi="Book Antiqua" w:cs="Book Antiqua"/>
          <w:b/>
          <w:bCs/>
          <w:color w:val="000000"/>
        </w:rPr>
        <w:t>Palacios G</w:t>
      </w:r>
      <w:r w:rsidRPr="00471846">
        <w:rPr>
          <w:rFonts w:ascii="Book Antiqua" w:eastAsia="Book Antiqua" w:hAnsi="Book Antiqua" w:cs="Book Antiqua"/>
          <w:color w:val="000000"/>
        </w:rPr>
        <w:t xml:space="preserve">, Druce J, Du L, Tran T, Birch C, Briese T, Conlan S, Quan PL, Hui J, Marshall J, Simons JF, Egholm M, Paddock CD, Shieh WJ, Goldsmith CS, Zaki SR, Catton M, Lipkin WI. A new arenavirus in a cluster of fatal transplant-associated diseases. </w:t>
      </w:r>
      <w:r w:rsidRPr="00471846">
        <w:rPr>
          <w:rFonts w:ascii="Book Antiqua" w:eastAsia="Book Antiqua" w:hAnsi="Book Antiqua" w:cs="Book Antiqua"/>
          <w:i/>
          <w:iCs/>
          <w:color w:val="000000"/>
        </w:rPr>
        <w:t>N Engl J Med</w:t>
      </w:r>
      <w:r w:rsidRPr="00471846">
        <w:rPr>
          <w:rFonts w:ascii="Book Antiqua" w:eastAsia="Book Antiqua" w:hAnsi="Book Antiqua" w:cs="Book Antiqua"/>
          <w:color w:val="000000"/>
        </w:rPr>
        <w:t xml:space="preserve"> 2008; </w:t>
      </w:r>
      <w:r w:rsidRPr="00471846">
        <w:rPr>
          <w:rFonts w:ascii="Book Antiqua" w:eastAsia="Book Antiqua" w:hAnsi="Book Antiqua" w:cs="Book Antiqua"/>
          <w:b/>
          <w:bCs/>
          <w:color w:val="000000"/>
        </w:rPr>
        <w:t>358</w:t>
      </w:r>
      <w:r w:rsidRPr="00471846">
        <w:rPr>
          <w:rFonts w:ascii="Book Antiqua" w:eastAsia="Book Antiqua" w:hAnsi="Book Antiqua" w:cs="Book Antiqua"/>
          <w:color w:val="000000"/>
        </w:rPr>
        <w:t>: 991-998 [PMID: 18256387 DOI: 10.1056/NEJMoa073785]</w:t>
      </w:r>
    </w:p>
    <w:p w14:paraId="2ECC3FFF"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23 </w:t>
      </w:r>
      <w:r w:rsidRPr="00471846">
        <w:rPr>
          <w:rFonts w:ascii="Book Antiqua" w:eastAsia="Book Antiqua" w:hAnsi="Book Antiqua" w:cs="Book Antiqua"/>
          <w:b/>
          <w:bCs/>
          <w:color w:val="000000"/>
        </w:rPr>
        <w:t>Goarant C</w:t>
      </w:r>
      <w:r w:rsidRPr="00471846">
        <w:rPr>
          <w:rFonts w:ascii="Book Antiqua" w:eastAsia="Book Antiqua" w:hAnsi="Book Antiqua" w:cs="Book Antiqua"/>
          <w:color w:val="000000"/>
        </w:rPr>
        <w:t xml:space="preserve">. Leptospirosis: risk factors and management challenges in developing countries. </w:t>
      </w:r>
      <w:r w:rsidRPr="00471846">
        <w:rPr>
          <w:rFonts w:ascii="Book Antiqua" w:eastAsia="Book Antiqua" w:hAnsi="Book Antiqua" w:cs="Book Antiqua"/>
          <w:i/>
          <w:iCs/>
          <w:color w:val="000000"/>
        </w:rPr>
        <w:t>Res Rep Trop Med</w:t>
      </w:r>
      <w:r w:rsidRPr="00471846">
        <w:rPr>
          <w:rFonts w:ascii="Book Antiqua" w:eastAsia="Book Antiqua" w:hAnsi="Book Antiqua" w:cs="Book Antiqua"/>
          <w:color w:val="000000"/>
        </w:rPr>
        <w:t xml:space="preserve"> 2016; </w:t>
      </w:r>
      <w:r w:rsidRPr="00471846">
        <w:rPr>
          <w:rFonts w:ascii="Book Antiqua" w:eastAsia="Book Antiqua" w:hAnsi="Book Antiqua" w:cs="Book Antiqua"/>
          <w:b/>
          <w:bCs/>
          <w:color w:val="000000"/>
        </w:rPr>
        <w:t>7</w:t>
      </w:r>
      <w:r w:rsidRPr="00471846">
        <w:rPr>
          <w:rFonts w:ascii="Book Antiqua" w:eastAsia="Book Antiqua" w:hAnsi="Book Antiqua" w:cs="Book Antiqua"/>
          <w:color w:val="000000"/>
        </w:rPr>
        <w:t>: 49-62 [PMID: 30050339 DOI: 10.2147/RRTM.S102543]</w:t>
      </w:r>
    </w:p>
    <w:p w14:paraId="6CBFE53D" w14:textId="32FBEBED" w:rsidR="00A77B3E" w:rsidRPr="00471846" w:rsidRDefault="00000CFB" w:rsidP="00471846">
      <w:pPr>
        <w:spacing w:line="360" w:lineRule="auto"/>
        <w:jc w:val="both"/>
        <w:rPr>
          <w:rFonts w:ascii="Book Antiqua" w:eastAsia="Book Antiqua" w:hAnsi="Book Antiqua" w:cs="Book Antiqua"/>
          <w:color w:val="000000"/>
        </w:rPr>
      </w:pPr>
      <w:r w:rsidRPr="00471846">
        <w:rPr>
          <w:rFonts w:ascii="Book Antiqua" w:eastAsia="Book Antiqua" w:hAnsi="Book Antiqua" w:cs="Book Antiqua"/>
          <w:color w:val="000000"/>
        </w:rPr>
        <w:t xml:space="preserve">24 </w:t>
      </w:r>
      <w:r w:rsidRPr="00471846">
        <w:rPr>
          <w:rFonts w:ascii="Book Antiqua" w:eastAsia="Book Antiqua" w:hAnsi="Book Antiqua" w:cs="Book Antiqua"/>
          <w:b/>
          <w:bCs/>
          <w:color w:val="000000"/>
        </w:rPr>
        <w:t>Rodrigo C</w:t>
      </w:r>
      <w:r w:rsidRPr="00471846">
        <w:rPr>
          <w:rFonts w:ascii="Book Antiqua" w:eastAsia="Book Antiqua" w:hAnsi="Book Antiqua" w:cs="Book Antiqua"/>
          <w:color w:val="000000"/>
        </w:rPr>
        <w:t xml:space="preserve">, Lakshitha de Silva N, Goonaratne R, Samarasekara K, Wijesinghe I, Parththipan B, Rajapakse S. High dose corticosteroids in severe leptospirosis: a systematic review. </w:t>
      </w:r>
      <w:r w:rsidRPr="00471846">
        <w:rPr>
          <w:rFonts w:ascii="Book Antiqua" w:eastAsia="Book Antiqua" w:hAnsi="Book Antiqua" w:cs="Book Antiqua"/>
          <w:i/>
          <w:iCs/>
          <w:color w:val="000000"/>
        </w:rPr>
        <w:t>Trans R Soc Trop Med Hyg</w:t>
      </w:r>
      <w:r w:rsidRPr="00471846">
        <w:rPr>
          <w:rFonts w:ascii="Book Antiqua" w:eastAsia="Book Antiqua" w:hAnsi="Book Antiqua" w:cs="Book Antiqua"/>
          <w:color w:val="000000"/>
        </w:rPr>
        <w:t xml:space="preserve"> 2014; </w:t>
      </w:r>
      <w:r w:rsidRPr="00471846">
        <w:rPr>
          <w:rFonts w:ascii="Book Antiqua" w:eastAsia="Book Antiqua" w:hAnsi="Book Antiqua" w:cs="Book Antiqua"/>
          <w:b/>
          <w:bCs/>
          <w:color w:val="000000"/>
        </w:rPr>
        <w:t>108</w:t>
      </w:r>
      <w:r w:rsidRPr="00471846">
        <w:rPr>
          <w:rFonts w:ascii="Book Antiqua" w:eastAsia="Book Antiqua" w:hAnsi="Book Antiqua" w:cs="Book Antiqua"/>
          <w:color w:val="000000"/>
        </w:rPr>
        <w:t>: 743-750 [PMID: 25266477 DOI: 10.1093/trstmh/tru148]</w:t>
      </w:r>
    </w:p>
    <w:p w14:paraId="0596AC3B" w14:textId="3CB73379" w:rsidR="001455F4" w:rsidRPr="00471846" w:rsidRDefault="001455F4" w:rsidP="00471846">
      <w:pPr>
        <w:spacing w:line="360" w:lineRule="auto"/>
        <w:jc w:val="both"/>
        <w:rPr>
          <w:rFonts w:ascii="Book Antiqua" w:eastAsia="Book Antiqua" w:hAnsi="Book Antiqua" w:cs="Book Antiqua"/>
          <w:color w:val="000000"/>
        </w:rPr>
      </w:pPr>
      <w:r w:rsidRPr="00471846">
        <w:rPr>
          <w:rFonts w:ascii="Book Antiqua" w:eastAsia="Book Antiqua" w:hAnsi="Book Antiqua" w:cs="Book Antiqua"/>
          <w:color w:val="000000"/>
        </w:rPr>
        <w:lastRenderedPageBreak/>
        <w:t xml:space="preserve">25 </w:t>
      </w:r>
      <w:r w:rsidRPr="00471846">
        <w:rPr>
          <w:rFonts w:ascii="Book Antiqua" w:eastAsia="Book Antiqua" w:hAnsi="Book Antiqua" w:cs="Book Antiqua"/>
          <w:b/>
          <w:bCs/>
          <w:color w:val="000000"/>
        </w:rPr>
        <w:t>Shenoy VV</w:t>
      </w:r>
      <w:r w:rsidRPr="00471846">
        <w:rPr>
          <w:rFonts w:ascii="Book Antiqua" w:eastAsia="Book Antiqua" w:hAnsi="Book Antiqua" w:cs="Book Antiqua"/>
          <w:color w:val="000000"/>
        </w:rPr>
        <w:t xml:space="preserve">, Nagar VS, Chowdhury AA, Bhalgat PS, Juvale NI. Pulmonary leptospirosis: an excellent response to bolus methylprednisolone. </w:t>
      </w:r>
      <w:r w:rsidRPr="00471846">
        <w:rPr>
          <w:rFonts w:ascii="Book Antiqua" w:eastAsia="Book Antiqua" w:hAnsi="Book Antiqua" w:cs="Book Antiqua"/>
          <w:i/>
          <w:iCs/>
          <w:color w:val="000000"/>
        </w:rPr>
        <w:t>Postgrad Med J</w:t>
      </w:r>
      <w:r w:rsidRPr="00471846">
        <w:rPr>
          <w:rFonts w:ascii="Book Antiqua" w:eastAsia="Book Antiqua" w:hAnsi="Book Antiqua" w:cs="Book Antiqua"/>
          <w:color w:val="000000"/>
        </w:rPr>
        <w:t xml:space="preserve"> 2006; </w:t>
      </w:r>
      <w:r w:rsidRPr="00471846">
        <w:rPr>
          <w:rFonts w:ascii="Book Antiqua" w:eastAsia="Book Antiqua" w:hAnsi="Book Antiqua" w:cs="Book Antiqua"/>
          <w:b/>
          <w:bCs/>
          <w:color w:val="000000"/>
        </w:rPr>
        <w:t>82</w:t>
      </w:r>
      <w:r w:rsidRPr="00471846">
        <w:rPr>
          <w:rFonts w:ascii="Book Antiqua" w:eastAsia="Book Antiqua" w:hAnsi="Book Antiqua" w:cs="Book Antiqua"/>
          <w:color w:val="000000"/>
        </w:rPr>
        <w:t>: 602-606 [PMID: 16954459 DOI: 10.1136/pgmj.2005.044255]</w:t>
      </w:r>
    </w:p>
    <w:p w14:paraId="08DC0648" w14:textId="4CEEC898" w:rsidR="001455F4" w:rsidRPr="00471846" w:rsidRDefault="001455F4" w:rsidP="00471846">
      <w:pPr>
        <w:spacing w:line="360" w:lineRule="auto"/>
        <w:jc w:val="both"/>
        <w:rPr>
          <w:rFonts w:ascii="Book Antiqua" w:hAnsi="Book Antiqua"/>
        </w:rPr>
      </w:pPr>
      <w:r w:rsidRPr="00471846">
        <w:rPr>
          <w:rFonts w:ascii="Book Antiqua" w:eastAsia="Book Antiqua" w:hAnsi="Book Antiqua" w:cs="Book Antiqua"/>
          <w:color w:val="000000"/>
        </w:rPr>
        <w:t xml:space="preserve">26 </w:t>
      </w:r>
      <w:r w:rsidRPr="00471846">
        <w:rPr>
          <w:rFonts w:ascii="Book Antiqua" w:eastAsia="Book Antiqua" w:hAnsi="Book Antiqua" w:cs="Book Antiqua"/>
          <w:b/>
          <w:bCs/>
          <w:color w:val="000000"/>
        </w:rPr>
        <w:t>Niwattayakul K</w:t>
      </w:r>
      <w:r w:rsidRPr="00471846">
        <w:rPr>
          <w:rFonts w:ascii="Book Antiqua" w:eastAsia="Book Antiqua" w:hAnsi="Book Antiqua" w:cs="Book Antiqua"/>
          <w:color w:val="000000"/>
        </w:rPr>
        <w:t xml:space="preserve">, Kaewtasi S, Chueasuwanchai S, Hoontrakul S, Chareonwat S, Suttinont C, Phimda K, Chierakul W, Silpasakorn S, Suputtamongkol Y. An open randomized controlled trial of desmopressin and pulse dexamethasone as adjunct therapy in patients with pulmonary involvement associated with severe leptospirosis. </w:t>
      </w:r>
      <w:r w:rsidRPr="00471846">
        <w:rPr>
          <w:rFonts w:ascii="Book Antiqua" w:eastAsia="Book Antiqua" w:hAnsi="Book Antiqua" w:cs="Book Antiqua"/>
          <w:i/>
          <w:iCs/>
          <w:color w:val="000000"/>
        </w:rPr>
        <w:t>Clin Microbiol Infect</w:t>
      </w:r>
      <w:r w:rsidRPr="00471846">
        <w:rPr>
          <w:rFonts w:ascii="Book Antiqua" w:eastAsia="Book Antiqua" w:hAnsi="Book Antiqua" w:cs="Book Antiqua"/>
          <w:color w:val="000000"/>
        </w:rPr>
        <w:t xml:space="preserve"> 2010; </w:t>
      </w:r>
      <w:r w:rsidRPr="00471846">
        <w:rPr>
          <w:rFonts w:ascii="Book Antiqua" w:eastAsia="Book Antiqua" w:hAnsi="Book Antiqua" w:cs="Book Antiqua"/>
          <w:b/>
          <w:bCs/>
          <w:color w:val="000000"/>
        </w:rPr>
        <w:t>16</w:t>
      </w:r>
      <w:r w:rsidRPr="00471846">
        <w:rPr>
          <w:rFonts w:ascii="Book Antiqua" w:eastAsia="Book Antiqua" w:hAnsi="Book Antiqua" w:cs="Book Antiqua"/>
          <w:color w:val="000000"/>
        </w:rPr>
        <w:t>: 1207-1212 [PMID: 19732091 DOI: 10.1111/j.1469-0691.2009.03037.x]</w:t>
      </w:r>
    </w:p>
    <w:p w14:paraId="18CA3991" w14:textId="5B3E7528" w:rsidR="00A77B3E" w:rsidRPr="00471846" w:rsidRDefault="001455F4" w:rsidP="00471846">
      <w:pPr>
        <w:spacing w:line="360" w:lineRule="auto"/>
        <w:jc w:val="both"/>
        <w:rPr>
          <w:rFonts w:ascii="Book Antiqua" w:hAnsi="Book Antiqua"/>
        </w:rPr>
      </w:pPr>
      <w:r w:rsidRPr="00471846">
        <w:rPr>
          <w:rFonts w:ascii="Book Antiqua" w:eastAsia="Book Antiqua" w:hAnsi="Book Antiqua" w:cs="Book Antiqua"/>
          <w:color w:val="000000"/>
        </w:rPr>
        <w:t xml:space="preserve">27 </w:t>
      </w:r>
      <w:r w:rsidR="00000CFB" w:rsidRPr="00471846">
        <w:rPr>
          <w:rFonts w:ascii="Book Antiqua" w:eastAsia="Book Antiqua" w:hAnsi="Book Antiqua" w:cs="Book Antiqua"/>
          <w:b/>
          <w:bCs/>
          <w:color w:val="000000"/>
        </w:rPr>
        <w:t>Trivedi SV</w:t>
      </w:r>
      <w:r w:rsidR="00000CFB" w:rsidRPr="00471846">
        <w:rPr>
          <w:rFonts w:ascii="Book Antiqua" w:eastAsia="Book Antiqua" w:hAnsi="Book Antiqua" w:cs="Book Antiqua"/>
          <w:color w:val="000000"/>
        </w:rPr>
        <w:t xml:space="preserve">, Chavda RK, Wadia PZ, Sheth V, Bhagade PN, Trivedi SP, Clerk AM, Mevawala DM. The role of glucocorticoid pulse therapy in pulmonary involvement in leptospirosis. </w:t>
      </w:r>
      <w:r w:rsidR="00000CFB" w:rsidRPr="00471846">
        <w:rPr>
          <w:rFonts w:ascii="Book Antiqua" w:eastAsia="Book Antiqua" w:hAnsi="Book Antiqua" w:cs="Book Antiqua"/>
          <w:i/>
          <w:iCs/>
          <w:color w:val="000000"/>
        </w:rPr>
        <w:t>J Assoc Physicians India</w:t>
      </w:r>
      <w:r w:rsidR="00000CFB" w:rsidRPr="00471846">
        <w:rPr>
          <w:rFonts w:ascii="Book Antiqua" w:eastAsia="Book Antiqua" w:hAnsi="Book Antiqua" w:cs="Book Antiqua"/>
          <w:color w:val="000000"/>
        </w:rPr>
        <w:t xml:space="preserve"> 2001; </w:t>
      </w:r>
      <w:r w:rsidR="00000CFB" w:rsidRPr="00471846">
        <w:rPr>
          <w:rFonts w:ascii="Book Antiqua" w:eastAsia="Book Antiqua" w:hAnsi="Book Antiqua" w:cs="Book Antiqua"/>
          <w:b/>
          <w:bCs/>
          <w:color w:val="000000"/>
        </w:rPr>
        <w:t>49</w:t>
      </w:r>
      <w:r w:rsidR="00000CFB" w:rsidRPr="00471846">
        <w:rPr>
          <w:rFonts w:ascii="Book Antiqua" w:eastAsia="Book Antiqua" w:hAnsi="Book Antiqua" w:cs="Book Antiqua"/>
          <w:color w:val="000000"/>
        </w:rPr>
        <w:t>: 901-903 [PMID: 11837758]</w:t>
      </w:r>
    </w:p>
    <w:p w14:paraId="54E05330"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28 </w:t>
      </w:r>
      <w:r w:rsidRPr="00471846">
        <w:rPr>
          <w:rFonts w:ascii="Book Antiqua" w:eastAsia="Book Antiqua" w:hAnsi="Book Antiqua" w:cs="Book Antiqua"/>
          <w:b/>
          <w:bCs/>
          <w:color w:val="000000"/>
        </w:rPr>
        <w:t>Trivedi SV</w:t>
      </w:r>
      <w:r w:rsidRPr="00471846">
        <w:rPr>
          <w:rFonts w:ascii="Book Antiqua" w:eastAsia="Book Antiqua" w:hAnsi="Book Antiqua" w:cs="Book Antiqua"/>
          <w:color w:val="000000"/>
        </w:rPr>
        <w:t xml:space="preserve">, Vasava AH, Patel TC, Bhatia LC. Cyclophosphamide in pulmonary alveolar hemorrhage due to leptospirosis. </w:t>
      </w:r>
      <w:r w:rsidRPr="00471846">
        <w:rPr>
          <w:rFonts w:ascii="Book Antiqua" w:eastAsia="Book Antiqua" w:hAnsi="Book Antiqua" w:cs="Book Antiqua"/>
          <w:i/>
          <w:iCs/>
          <w:color w:val="000000"/>
        </w:rPr>
        <w:t>Indian J Crit Care Med</w:t>
      </w:r>
      <w:r w:rsidRPr="00471846">
        <w:rPr>
          <w:rFonts w:ascii="Book Antiqua" w:eastAsia="Book Antiqua" w:hAnsi="Book Antiqua" w:cs="Book Antiqua"/>
          <w:color w:val="000000"/>
        </w:rPr>
        <w:t xml:space="preserve"> 2009; </w:t>
      </w:r>
      <w:r w:rsidRPr="00471846">
        <w:rPr>
          <w:rFonts w:ascii="Book Antiqua" w:eastAsia="Book Antiqua" w:hAnsi="Book Antiqua" w:cs="Book Antiqua"/>
          <w:b/>
          <w:bCs/>
          <w:color w:val="000000"/>
        </w:rPr>
        <w:t>13</w:t>
      </w:r>
      <w:r w:rsidRPr="00471846">
        <w:rPr>
          <w:rFonts w:ascii="Book Antiqua" w:eastAsia="Book Antiqua" w:hAnsi="Book Antiqua" w:cs="Book Antiqua"/>
          <w:color w:val="000000"/>
        </w:rPr>
        <w:t>: 79-84 [PMID: 19881188 DOI: 10.4103/0972-5229.56053]</w:t>
      </w:r>
    </w:p>
    <w:p w14:paraId="3CE44CBA"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29 </w:t>
      </w:r>
      <w:r w:rsidRPr="00471846">
        <w:rPr>
          <w:rFonts w:ascii="Book Antiqua" w:eastAsia="Book Antiqua" w:hAnsi="Book Antiqua" w:cs="Book Antiqua"/>
          <w:b/>
          <w:bCs/>
          <w:color w:val="000000"/>
        </w:rPr>
        <w:t>Tatopoulos A</w:t>
      </w:r>
      <w:r w:rsidRPr="00471846">
        <w:rPr>
          <w:rFonts w:ascii="Book Antiqua" w:eastAsia="Book Antiqua" w:hAnsi="Book Antiqua" w:cs="Book Antiqua"/>
          <w:color w:val="000000"/>
        </w:rPr>
        <w:t xml:space="preserve">, Herbain D, Kazmierczak C, Bollaert PE, Gibot S. Parenteral use of recombinant activated factor VII during diffuse alveolar hemorrhage secondary to leptospirosis. </w:t>
      </w:r>
      <w:r w:rsidRPr="00471846">
        <w:rPr>
          <w:rFonts w:ascii="Book Antiqua" w:eastAsia="Book Antiqua" w:hAnsi="Book Antiqua" w:cs="Book Antiqua"/>
          <w:i/>
          <w:iCs/>
          <w:color w:val="000000"/>
        </w:rPr>
        <w:t>Intensive Care Med</w:t>
      </w:r>
      <w:r w:rsidRPr="00471846">
        <w:rPr>
          <w:rFonts w:ascii="Book Antiqua" w:eastAsia="Book Antiqua" w:hAnsi="Book Antiqua" w:cs="Book Antiqua"/>
          <w:color w:val="000000"/>
        </w:rPr>
        <w:t xml:space="preserve"> 2010; </w:t>
      </w:r>
      <w:r w:rsidRPr="00471846">
        <w:rPr>
          <w:rFonts w:ascii="Book Antiqua" w:eastAsia="Book Antiqua" w:hAnsi="Book Antiqua" w:cs="Book Antiqua"/>
          <w:b/>
          <w:bCs/>
          <w:color w:val="000000"/>
        </w:rPr>
        <w:t>36</w:t>
      </w:r>
      <w:r w:rsidRPr="00471846">
        <w:rPr>
          <w:rFonts w:ascii="Book Antiqua" w:eastAsia="Book Antiqua" w:hAnsi="Book Antiqua" w:cs="Book Antiqua"/>
          <w:color w:val="000000"/>
        </w:rPr>
        <w:t>: 555-556 [PMID: 19924396 DOI: 10.1007/s00134-009-1718-7]</w:t>
      </w:r>
    </w:p>
    <w:p w14:paraId="1D6051D1"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30 </w:t>
      </w:r>
      <w:r w:rsidRPr="00471846">
        <w:rPr>
          <w:rFonts w:ascii="Book Antiqua" w:eastAsia="Book Antiqua" w:hAnsi="Book Antiqua" w:cs="Book Antiqua"/>
          <w:b/>
          <w:bCs/>
          <w:color w:val="000000"/>
        </w:rPr>
        <w:t>Xu Y</w:t>
      </w:r>
      <w:r w:rsidRPr="00471846">
        <w:rPr>
          <w:rFonts w:ascii="Book Antiqua" w:eastAsia="Book Antiqua" w:hAnsi="Book Antiqua" w:cs="Book Antiqua"/>
          <w:color w:val="000000"/>
        </w:rPr>
        <w:t xml:space="preserve">, Ye Q. Human leptospirosis vaccines in China. </w:t>
      </w:r>
      <w:r w:rsidRPr="00471846">
        <w:rPr>
          <w:rFonts w:ascii="Book Antiqua" w:eastAsia="Book Antiqua" w:hAnsi="Book Antiqua" w:cs="Book Antiqua"/>
          <w:i/>
          <w:iCs/>
          <w:color w:val="000000"/>
        </w:rPr>
        <w:t>Hum Vaccin Immunother</w:t>
      </w:r>
      <w:r w:rsidRPr="00471846">
        <w:rPr>
          <w:rFonts w:ascii="Book Antiqua" w:eastAsia="Book Antiqua" w:hAnsi="Book Antiqua" w:cs="Book Antiqua"/>
          <w:color w:val="000000"/>
        </w:rPr>
        <w:t xml:space="preserve"> 2018; </w:t>
      </w:r>
      <w:r w:rsidRPr="00471846">
        <w:rPr>
          <w:rFonts w:ascii="Book Antiqua" w:eastAsia="Book Antiqua" w:hAnsi="Book Antiqua" w:cs="Book Antiqua"/>
          <w:b/>
          <w:bCs/>
          <w:color w:val="000000"/>
        </w:rPr>
        <w:t>14</w:t>
      </w:r>
      <w:r w:rsidRPr="00471846">
        <w:rPr>
          <w:rFonts w:ascii="Book Antiqua" w:eastAsia="Book Antiqua" w:hAnsi="Book Antiqua" w:cs="Book Antiqua"/>
          <w:color w:val="000000"/>
        </w:rPr>
        <w:t>: 984-993 [PMID: 29148958 DOI: 10.1080/21645515.2017.1405884]</w:t>
      </w:r>
    </w:p>
    <w:p w14:paraId="132F7507"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 xml:space="preserve">31 </w:t>
      </w:r>
      <w:r w:rsidRPr="00471846">
        <w:rPr>
          <w:rFonts w:ascii="Book Antiqua" w:eastAsia="Book Antiqua" w:hAnsi="Book Antiqua" w:cs="Book Antiqua"/>
          <w:b/>
          <w:bCs/>
          <w:color w:val="000000"/>
        </w:rPr>
        <w:t>Schneider MC</w:t>
      </w:r>
      <w:r w:rsidRPr="00471846">
        <w:rPr>
          <w:rFonts w:ascii="Book Antiqua" w:eastAsia="Book Antiqua" w:hAnsi="Book Antiqua" w:cs="Book Antiqua"/>
          <w:color w:val="000000"/>
        </w:rPr>
        <w:t xml:space="preserve">, Velasco-Hernandez J, Min KD, Leonel DG, Baca-Carrasco D, Gompper ME, Hartskeerl R, Munoz-Zanzi C. The Use of Chemoprophylaxis after Floods to Reduce the Occurrence and Impact of Leptospirosis Outbreaks. </w:t>
      </w:r>
      <w:r w:rsidRPr="00471846">
        <w:rPr>
          <w:rFonts w:ascii="Book Antiqua" w:eastAsia="Book Antiqua" w:hAnsi="Book Antiqua" w:cs="Book Antiqua"/>
          <w:i/>
          <w:iCs/>
          <w:color w:val="000000"/>
        </w:rPr>
        <w:t>Int J Environ Res Public Health</w:t>
      </w:r>
      <w:r w:rsidRPr="00471846">
        <w:rPr>
          <w:rFonts w:ascii="Book Antiqua" w:eastAsia="Book Antiqua" w:hAnsi="Book Antiqua" w:cs="Book Antiqua"/>
          <w:color w:val="000000"/>
        </w:rPr>
        <w:t xml:space="preserve"> 2017; </w:t>
      </w:r>
      <w:r w:rsidRPr="00471846">
        <w:rPr>
          <w:rFonts w:ascii="Book Antiqua" w:eastAsia="Book Antiqua" w:hAnsi="Book Antiqua" w:cs="Book Antiqua"/>
          <w:b/>
          <w:bCs/>
          <w:color w:val="000000"/>
        </w:rPr>
        <w:t>14</w:t>
      </w:r>
      <w:r w:rsidRPr="00471846">
        <w:rPr>
          <w:rFonts w:ascii="Book Antiqua" w:eastAsia="Book Antiqua" w:hAnsi="Book Antiqua" w:cs="Book Antiqua"/>
          <w:color w:val="000000"/>
        </w:rPr>
        <w:t xml:space="preserve"> [PMID: 28587195 DOI: 10.3390/ijerph14060594]</w:t>
      </w:r>
    </w:p>
    <w:p w14:paraId="1EA94691" w14:textId="77777777" w:rsidR="00A77B3E" w:rsidRPr="00471846" w:rsidRDefault="00A77B3E" w:rsidP="00471846">
      <w:pPr>
        <w:spacing w:line="360" w:lineRule="auto"/>
        <w:jc w:val="both"/>
        <w:rPr>
          <w:rFonts w:ascii="Book Antiqua" w:hAnsi="Book Antiqua"/>
        </w:rPr>
        <w:sectPr w:rsidR="00A77B3E" w:rsidRPr="00471846" w:rsidSect="00471846">
          <w:pgSz w:w="12240" w:h="15840"/>
          <w:pgMar w:top="1440" w:right="1440" w:bottom="1440" w:left="1440" w:header="720" w:footer="720" w:gutter="0"/>
          <w:cols w:space="720"/>
          <w:docGrid w:linePitch="360"/>
        </w:sectPr>
      </w:pPr>
    </w:p>
    <w:p w14:paraId="5F04E4EB"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color w:val="000000"/>
        </w:rPr>
        <w:lastRenderedPageBreak/>
        <w:t>Footnotes</w:t>
      </w:r>
    </w:p>
    <w:p w14:paraId="59CEE6B5" w14:textId="629EF3D0"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bCs/>
          <w:color w:val="000000"/>
        </w:rPr>
        <w:t xml:space="preserve">Informed consent statement: </w:t>
      </w:r>
      <w:r w:rsidRPr="00471846">
        <w:rPr>
          <w:rFonts w:ascii="Book Antiqua" w:eastAsia="Book Antiqua" w:hAnsi="Book Antiqua" w:cs="Book Antiqua"/>
          <w:color w:val="000000"/>
        </w:rPr>
        <w:t>Informed written consent was obtained from the patient for publication of this report and any accompanying images.</w:t>
      </w:r>
    </w:p>
    <w:p w14:paraId="717597B3" w14:textId="77777777" w:rsidR="00A77B3E" w:rsidRPr="00471846" w:rsidRDefault="00A77B3E" w:rsidP="00471846">
      <w:pPr>
        <w:spacing w:line="360" w:lineRule="auto"/>
        <w:jc w:val="both"/>
        <w:rPr>
          <w:rFonts w:ascii="Book Antiqua" w:hAnsi="Book Antiqua"/>
        </w:rPr>
      </w:pPr>
    </w:p>
    <w:p w14:paraId="4749A816" w14:textId="793DD2BE"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bCs/>
          <w:color w:val="000000"/>
        </w:rPr>
        <w:t xml:space="preserve">Conflict-of-interest statement: </w:t>
      </w:r>
      <w:r w:rsidRPr="00471846">
        <w:rPr>
          <w:rFonts w:ascii="Book Antiqua" w:eastAsia="Book Antiqua" w:hAnsi="Book Antiqua" w:cs="Book Antiqua"/>
          <w:color w:val="000000"/>
        </w:rPr>
        <w:t>The authors declare that they have no conflict of interest.</w:t>
      </w:r>
    </w:p>
    <w:p w14:paraId="6FC229C8" w14:textId="77777777" w:rsidR="00A77B3E" w:rsidRPr="00471846" w:rsidRDefault="00A77B3E" w:rsidP="00471846">
      <w:pPr>
        <w:spacing w:line="360" w:lineRule="auto"/>
        <w:jc w:val="both"/>
        <w:rPr>
          <w:rFonts w:ascii="Book Antiqua" w:hAnsi="Book Antiqua"/>
        </w:rPr>
      </w:pPr>
    </w:p>
    <w:p w14:paraId="06C9DD0A" w14:textId="36A3758B"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bCs/>
          <w:color w:val="000000"/>
        </w:rPr>
        <w:t xml:space="preserve">CARE Checklist (2016) statement: </w:t>
      </w:r>
      <w:r w:rsidRPr="00471846">
        <w:rPr>
          <w:rFonts w:ascii="Book Antiqua" w:eastAsia="Book Antiqua" w:hAnsi="Book Antiqua" w:cs="Book Antiqua"/>
          <w:color w:val="000000"/>
        </w:rPr>
        <w:t>The authors have read the CARE Checklist (2016), and the manuscript was prepared and revised according to the CARE Checklist (2016).</w:t>
      </w:r>
    </w:p>
    <w:p w14:paraId="09317405" w14:textId="77777777" w:rsidR="00A77B3E" w:rsidRPr="00471846" w:rsidRDefault="00A77B3E" w:rsidP="00471846">
      <w:pPr>
        <w:spacing w:line="360" w:lineRule="auto"/>
        <w:jc w:val="both"/>
        <w:rPr>
          <w:rFonts w:ascii="Book Antiqua" w:hAnsi="Book Antiqua"/>
        </w:rPr>
      </w:pPr>
    </w:p>
    <w:p w14:paraId="493C9DD0"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bCs/>
          <w:color w:val="000000"/>
        </w:rPr>
        <w:t xml:space="preserve">Open-Access: </w:t>
      </w:r>
      <w:r w:rsidRPr="00471846">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57EFEAB" w14:textId="77777777" w:rsidR="00A77B3E" w:rsidRPr="00471846" w:rsidRDefault="00A77B3E" w:rsidP="00471846">
      <w:pPr>
        <w:spacing w:line="360" w:lineRule="auto"/>
        <w:jc w:val="both"/>
        <w:rPr>
          <w:rFonts w:ascii="Book Antiqua" w:hAnsi="Book Antiqua"/>
        </w:rPr>
      </w:pPr>
    </w:p>
    <w:p w14:paraId="63FCB23F" w14:textId="6F71F804"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color w:val="000000"/>
        </w:rPr>
        <w:t xml:space="preserve">Manuscript source: </w:t>
      </w:r>
      <w:r w:rsidRPr="00471846">
        <w:rPr>
          <w:rFonts w:ascii="Book Antiqua" w:eastAsia="Book Antiqua" w:hAnsi="Book Antiqua" w:cs="Book Antiqua"/>
          <w:color w:val="000000"/>
        </w:rPr>
        <w:t>Unsolicited</w:t>
      </w:r>
      <w:r w:rsidR="004507B8" w:rsidRPr="00471846">
        <w:rPr>
          <w:rFonts w:ascii="Book Antiqua" w:eastAsia="Book Antiqua" w:hAnsi="Book Antiqua" w:cs="Book Antiqua"/>
          <w:color w:val="000000"/>
        </w:rPr>
        <w:t xml:space="preserve"> ma</w:t>
      </w:r>
      <w:r w:rsidRPr="00471846">
        <w:rPr>
          <w:rFonts w:ascii="Book Antiqua" w:eastAsia="Book Antiqua" w:hAnsi="Book Antiqua" w:cs="Book Antiqua"/>
          <w:color w:val="000000"/>
        </w:rPr>
        <w:t>nuscript</w:t>
      </w:r>
    </w:p>
    <w:p w14:paraId="704F09B4" w14:textId="77777777" w:rsidR="00A77B3E" w:rsidRPr="00471846" w:rsidRDefault="00A77B3E" w:rsidP="00471846">
      <w:pPr>
        <w:spacing w:line="360" w:lineRule="auto"/>
        <w:jc w:val="both"/>
        <w:rPr>
          <w:rFonts w:ascii="Book Antiqua" w:hAnsi="Book Antiqua"/>
        </w:rPr>
      </w:pPr>
    </w:p>
    <w:p w14:paraId="23343108"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color w:val="000000"/>
        </w:rPr>
        <w:t xml:space="preserve">Peer-review started: </w:t>
      </w:r>
      <w:r w:rsidRPr="00471846">
        <w:rPr>
          <w:rFonts w:ascii="Book Antiqua" w:eastAsia="Book Antiqua" w:hAnsi="Book Antiqua" w:cs="Book Antiqua"/>
          <w:color w:val="000000"/>
        </w:rPr>
        <w:t>October 15, 2020</w:t>
      </w:r>
    </w:p>
    <w:p w14:paraId="2449D673"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color w:val="000000"/>
        </w:rPr>
        <w:t xml:space="preserve">First decision: </w:t>
      </w:r>
      <w:r w:rsidRPr="00471846">
        <w:rPr>
          <w:rFonts w:ascii="Book Antiqua" w:eastAsia="Book Antiqua" w:hAnsi="Book Antiqua" w:cs="Book Antiqua"/>
          <w:color w:val="000000"/>
        </w:rPr>
        <w:t>December 13, 2020</w:t>
      </w:r>
    </w:p>
    <w:p w14:paraId="3FB4CBC0" w14:textId="62A59B7A"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color w:val="000000"/>
        </w:rPr>
        <w:t xml:space="preserve">Article in press: </w:t>
      </w:r>
      <w:r w:rsidR="00721C94" w:rsidRPr="00471846">
        <w:rPr>
          <w:rFonts w:ascii="Book Antiqua" w:eastAsia="Book Antiqua" w:hAnsi="Book Antiqua" w:cs="Book Antiqua"/>
          <w:color w:val="000000"/>
        </w:rPr>
        <w:t>January 28, 2021</w:t>
      </w:r>
    </w:p>
    <w:p w14:paraId="15F953A7" w14:textId="77777777" w:rsidR="00A77B3E" w:rsidRPr="00471846" w:rsidRDefault="00A77B3E" w:rsidP="00471846">
      <w:pPr>
        <w:spacing w:line="360" w:lineRule="auto"/>
        <w:jc w:val="both"/>
        <w:rPr>
          <w:rFonts w:ascii="Book Antiqua" w:hAnsi="Book Antiqua"/>
        </w:rPr>
      </w:pPr>
    </w:p>
    <w:p w14:paraId="190AEB69" w14:textId="06217553"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color w:val="000000"/>
        </w:rPr>
        <w:t xml:space="preserve">Specialty type: </w:t>
      </w:r>
      <w:r w:rsidR="004507B8" w:rsidRPr="00471846">
        <w:rPr>
          <w:rFonts w:ascii="Book Antiqua" w:eastAsia="微软雅黑" w:hAnsi="Book Antiqua" w:cs="宋体"/>
        </w:rPr>
        <w:t>Medicine, research and experimental</w:t>
      </w:r>
    </w:p>
    <w:p w14:paraId="52F5E865"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color w:val="000000"/>
        </w:rPr>
        <w:t xml:space="preserve">Country/Territory of origin: </w:t>
      </w:r>
      <w:r w:rsidRPr="00471846">
        <w:rPr>
          <w:rFonts w:ascii="Book Antiqua" w:eastAsia="Book Antiqua" w:hAnsi="Book Antiqua" w:cs="Book Antiqua"/>
          <w:color w:val="000000"/>
        </w:rPr>
        <w:t>China</w:t>
      </w:r>
    </w:p>
    <w:p w14:paraId="3EE14EF2"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b/>
          <w:color w:val="000000"/>
        </w:rPr>
        <w:t>Peer-review report’s scientific quality classification</w:t>
      </w:r>
    </w:p>
    <w:p w14:paraId="649E751A"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Grade A (Excellent): 0</w:t>
      </w:r>
    </w:p>
    <w:p w14:paraId="2DFF4275"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Grade B (Very good): 0</w:t>
      </w:r>
    </w:p>
    <w:p w14:paraId="34A55E71"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Grade C (Good): C</w:t>
      </w:r>
    </w:p>
    <w:p w14:paraId="4724EA05"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lastRenderedPageBreak/>
        <w:t>Grade D (Fair): 0</w:t>
      </w:r>
    </w:p>
    <w:p w14:paraId="6E329AE7" w14:textId="77777777" w:rsidR="00A77B3E" w:rsidRPr="00471846" w:rsidRDefault="00000CFB" w:rsidP="00471846">
      <w:pPr>
        <w:spacing w:line="360" w:lineRule="auto"/>
        <w:jc w:val="both"/>
        <w:rPr>
          <w:rFonts w:ascii="Book Antiqua" w:hAnsi="Book Antiqua"/>
        </w:rPr>
      </w:pPr>
      <w:r w:rsidRPr="00471846">
        <w:rPr>
          <w:rFonts w:ascii="Book Antiqua" w:eastAsia="Book Antiqua" w:hAnsi="Book Antiqua" w:cs="Book Antiqua"/>
          <w:color w:val="000000"/>
        </w:rPr>
        <w:t>Grade E (Poor): 0</w:t>
      </w:r>
    </w:p>
    <w:p w14:paraId="266D8F00" w14:textId="77777777" w:rsidR="00A77B3E" w:rsidRPr="00471846" w:rsidRDefault="00A77B3E" w:rsidP="00471846">
      <w:pPr>
        <w:spacing w:line="360" w:lineRule="auto"/>
        <w:jc w:val="both"/>
        <w:rPr>
          <w:rFonts w:ascii="Book Antiqua" w:hAnsi="Book Antiqua"/>
        </w:rPr>
      </w:pPr>
    </w:p>
    <w:p w14:paraId="5413A8DF" w14:textId="3F23B096" w:rsidR="00A77B3E" w:rsidRPr="00482F06" w:rsidRDefault="00000CFB" w:rsidP="00471846">
      <w:pPr>
        <w:spacing w:line="360" w:lineRule="auto"/>
        <w:jc w:val="both"/>
        <w:rPr>
          <w:rFonts w:ascii="Book Antiqua" w:hAnsi="Book Antiqua" w:cs="Book Antiqua"/>
          <w:b/>
          <w:color w:val="000000"/>
          <w:lang w:eastAsia="zh-CN"/>
        </w:rPr>
      </w:pPr>
      <w:r w:rsidRPr="00471846">
        <w:rPr>
          <w:rFonts w:ascii="Book Antiqua" w:eastAsia="Book Antiqua" w:hAnsi="Book Antiqua" w:cs="Book Antiqua"/>
          <w:b/>
          <w:color w:val="000000"/>
        </w:rPr>
        <w:t xml:space="preserve">P-Reviewer: </w:t>
      </w:r>
      <w:r w:rsidRPr="00471846">
        <w:rPr>
          <w:rFonts w:ascii="Book Antiqua" w:eastAsia="Book Antiqua" w:hAnsi="Book Antiqua" w:cs="Book Antiqua"/>
          <w:color w:val="000000"/>
        </w:rPr>
        <w:t>Chan SM</w:t>
      </w:r>
      <w:r w:rsidRPr="00471846">
        <w:rPr>
          <w:rFonts w:ascii="Book Antiqua" w:eastAsia="Book Antiqua" w:hAnsi="Book Antiqua" w:cs="Book Antiqua"/>
          <w:b/>
          <w:color w:val="000000"/>
        </w:rPr>
        <w:t xml:space="preserve"> S-Editor: </w:t>
      </w:r>
      <w:r w:rsidRPr="00471846">
        <w:rPr>
          <w:rFonts w:ascii="Book Antiqua" w:eastAsia="Book Antiqua" w:hAnsi="Book Antiqua" w:cs="Book Antiqua"/>
          <w:color w:val="000000"/>
        </w:rPr>
        <w:t>Gao CC</w:t>
      </w:r>
      <w:r w:rsidRPr="00471846">
        <w:rPr>
          <w:rFonts w:ascii="Book Antiqua" w:eastAsia="Book Antiqua" w:hAnsi="Book Antiqua" w:cs="Book Antiqua"/>
          <w:b/>
          <w:color w:val="000000"/>
        </w:rPr>
        <w:t xml:space="preserve"> L-Editor: </w:t>
      </w:r>
      <w:r w:rsidR="00A453DE" w:rsidRPr="00471846">
        <w:rPr>
          <w:rFonts w:ascii="Book Antiqua" w:eastAsia="Book Antiqua" w:hAnsi="Book Antiqua" w:cs="Book Antiqua"/>
          <w:bCs/>
          <w:color w:val="000000"/>
        </w:rPr>
        <w:t>Filipodia</w:t>
      </w:r>
      <w:r w:rsidRPr="00471846">
        <w:rPr>
          <w:rFonts w:ascii="Book Antiqua" w:eastAsia="Book Antiqua" w:hAnsi="Book Antiqua" w:cs="Book Antiqua"/>
          <w:b/>
          <w:color w:val="000000"/>
        </w:rPr>
        <w:t xml:space="preserve"> P-Editor: </w:t>
      </w:r>
      <w:r w:rsidR="00482F06" w:rsidRPr="00482F06">
        <w:rPr>
          <w:rFonts w:ascii="Book Antiqua" w:hAnsi="Book Antiqua" w:cs="Book Antiqua" w:hint="eastAsia"/>
          <w:color w:val="000000"/>
          <w:lang w:eastAsia="zh-CN"/>
        </w:rPr>
        <w:t>Liu JH</w:t>
      </w:r>
    </w:p>
    <w:p w14:paraId="02930EEA" w14:textId="77777777" w:rsidR="004C2FB1" w:rsidRPr="00471846" w:rsidRDefault="004C2FB1" w:rsidP="00471846">
      <w:pPr>
        <w:spacing w:line="360" w:lineRule="auto"/>
        <w:jc w:val="both"/>
        <w:rPr>
          <w:rFonts w:ascii="Book Antiqua" w:hAnsi="Book Antiqua"/>
        </w:rPr>
        <w:sectPr w:rsidR="004C2FB1" w:rsidRPr="00471846" w:rsidSect="00471846">
          <w:pgSz w:w="12240" w:h="15840"/>
          <w:pgMar w:top="1440" w:right="1440" w:bottom="1440" w:left="1440" w:header="720" w:footer="720" w:gutter="0"/>
          <w:cols w:space="720"/>
          <w:docGrid w:linePitch="360"/>
        </w:sectPr>
      </w:pPr>
    </w:p>
    <w:p w14:paraId="114263DB" w14:textId="4E48813E" w:rsidR="00A77B3E" w:rsidRPr="00471846" w:rsidRDefault="00000CFB" w:rsidP="00471846">
      <w:pPr>
        <w:spacing w:line="360" w:lineRule="auto"/>
        <w:jc w:val="both"/>
        <w:rPr>
          <w:rFonts w:ascii="Book Antiqua" w:eastAsia="Book Antiqua" w:hAnsi="Book Antiqua" w:cs="Book Antiqua"/>
          <w:b/>
          <w:color w:val="000000"/>
        </w:rPr>
      </w:pPr>
      <w:r w:rsidRPr="00471846">
        <w:rPr>
          <w:rFonts w:ascii="Book Antiqua" w:eastAsia="Book Antiqua" w:hAnsi="Book Antiqua" w:cs="Book Antiqua"/>
          <w:b/>
          <w:color w:val="000000"/>
        </w:rPr>
        <w:lastRenderedPageBreak/>
        <w:t>Figure Legends</w:t>
      </w:r>
    </w:p>
    <w:p w14:paraId="4E9306C2" w14:textId="1FF9005F" w:rsidR="00EE010B" w:rsidRPr="00471846" w:rsidRDefault="0090638E" w:rsidP="00471846">
      <w:pPr>
        <w:spacing w:line="360" w:lineRule="auto"/>
        <w:jc w:val="both"/>
        <w:rPr>
          <w:rFonts w:ascii="Book Antiqua" w:hAnsi="Book Antiqua"/>
        </w:rPr>
      </w:pPr>
      <w:r w:rsidRPr="00471846">
        <w:rPr>
          <w:rFonts w:ascii="Book Antiqua" w:hAnsi="Book Antiqua"/>
          <w:noProof/>
          <w:lang w:eastAsia="zh-CN"/>
        </w:rPr>
        <w:drawing>
          <wp:inline distT="0" distB="0" distL="0" distR="0" wp14:anchorId="2E8FFD2D" wp14:editId="3514D2A0">
            <wp:extent cx="5943600" cy="19373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937385"/>
                    </a:xfrm>
                    <a:prstGeom prst="rect">
                      <a:avLst/>
                    </a:prstGeom>
                  </pic:spPr>
                </pic:pic>
              </a:graphicData>
            </a:graphic>
          </wp:inline>
        </w:drawing>
      </w:r>
    </w:p>
    <w:p w14:paraId="2CB6D279" w14:textId="42BE43FC" w:rsidR="0090638E" w:rsidRPr="00471846" w:rsidRDefault="00000CFB" w:rsidP="00471846">
      <w:pPr>
        <w:spacing w:line="360" w:lineRule="auto"/>
        <w:jc w:val="both"/>
        <w:rPr>
          <w:rFonts w:ascii="Book Antiqua" w:eastAsia="Book Antiqua" w:hAnsi="Book Antiqua" w:cs="Book Antiqua"/>
          <w:color w:val="000000"/>
        </w:rPr>
      </w:pPr>
      <w:r w:rsidRPr="00471846">
        <w:rPr>
          <w:rFonts w:ascii="Book Antiqua" w:eastAsia="Book Antiqua" w:hAnsi="Book Antiqua" w:cs="Book Antiqua"/>
          <w:b/>
          <w:bCs/>
          <w:color w:val="000000"/>
        </w:rPr>
        <w:t xml:space="preserve">Figure </w:t>
      </w:r>
      <w:r w:rsidR="00EE010B" w:rsidRPr="00471846">
        <w:rPr>
          <w:rFonts w:ascii="Book Antiqua" w:eastAsia="Book Antiqua" w:hAnsi="Book Antiqua" w:cs="Book Antiqua"/>
          <w:b/>
          <w:bCs/>
          <w:color w:val="000000"/>
        </w:rPr>
        <w:t>1</w:t>
      </w:r>
      <w:r w:rsidRPr="00471846">
        <w:rPr>
          <w:rFonts w:ascii="Book Antiqua" w:eastAsia="Book Antiqua" w:hAnsi="Book Antiqua" w:cs="Book Antiqua"/>
          <w:b/>
          <w:bCs/>
          <w:color w:val="000000"/>
        </w:rPr>
        <w:t xml:space="preserve"> Bronchoscopy findings.</w:t>
      </w:r>
      <w:r w:rsidR="00EE010B" w:rsidRPr="00471846">
        <w:rPr>
          <w:rFonts w:ascii="Book Antiqua" w:eastAsia="Book Antiqua" w:hAnsi="Book Antiqua" w:cs="Book Antiqua"/>
          <w:color w:val="000000"/>
        </w:rPr>
        <w:t xml:space="preserve"> </w:t>
      </w:r>
      <w:r w:rsidR="0090638E" w:rsidRPr="00471846">
        <w:rPr>
          <w:rFonts w:ascii="Book Antiqua" w:eastAsia="Book Antiqua" w:hAnsi="Book Antiqua" w:cs="Book Antiqua"/>
          <w:color w:val="000000"/>
        </w:rPr>
        <w:t xml:space="preserve">A-C: </w:t>
      </w:r>
      <w:r w:rsidRPr="00471846">
        <w:rPr>
          <w:rFonts w:ascii="Book Antiqua" w:eastAsia="Book Antiqua" w:hAnsi="Book Antiqua" w:cs="Book Antiqua"/>
          <w:color w:val="000000"/>
        </w:rPr>
        <w:t>Bronchoscopy images of main trachea (A), left main bronchus (B) and opening of the right basal segmental bronchus (C) showed that the bronchi were patent, and sporadic mucosal petechiae and bloody sputum were seen in</w:t>
      </w:r>
      <w:r w:rsidR="005F1229">
        <w:rPr>
          <w:rFonts w:ascii="Book Antiqua" w:eastAsia="Book Antiqua" w:hAnsi="Book Antiqua" w:cs="Book Antiqua"/>
          <w:color w:val="000000"/>
        </w:rPr>
        <w:t xml:space="preserve"> the</w:t>
      </w:r>
      <w:r w:rsidRPr="00471846">
        <w:rPr>
          <w:rFonts w:ascii="Book Antiqua" w:eastAsia="Book Antiqua" w:hAnsi="Book Antiqua" w:cs="Book Antiqua"/>
          <w:color w:val="000000"/>
        </w:rPr>
        <w:t xml:space="preserve"> bilateral bronchi.</w:t>
      </w:r>
    </w:p>
    <w:p w14:paraId="2AA04EE3" w14:textId="2743D163" w:rsidR="00A77B3E" w:rsidRPr="00471846" w:rsidRDefault="0090638E" w:rsidP="00471846">
      <w:pPr>
        <w:spacing w:line="360" w:lineRule="auto"/>
        <w:jc w:val="both"/>
        <w:rPr>
          <w:rFonts w:ascii="Book Antiqua" w:hAnsi="Book Antiqua"/>
        </w:rPr>
      </w:pPr>
      <w:r w:rsidRPr="00471846">
        <w:rPr>
          <w:rFonts w:ascii="Book Antiqua" w:eastAsia="Book Antiqua" w:hAnsi="Book Antiqua" w:cs="Book Antiqua"/>
          <w:color w:val="000000"/>
        </w:rPr>
        <w:br w:type="page"/>
      </w:r>
      <w:r w:rsidRPr="00471846">
        <w:rPr>
          <w:rFonts w:ascii="Book Antiqua" w:hAnsi="Book Antiqua"/>
          <w:noProof/>
          <w:lang w:eastAsia="zh-CN"/>
        </w:rPr>
        <w:lastRenderedPageBreak/>
        <w:drawing>
          <wp:inline distT="0" distB="0" distL="0" distR="0" wp14:anchorId="6FC4843A" wp14:editId="2BAC0839">
            <wp:extent cx="5943600" cy="37045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704590"/>
                    </a:xfrm>
                    <a:prstGeom prst="rect">
                      <a:avLst/>
                    </a:prstGeom>
                  </pic:spPr>
                </pic:pic>
              </a:graphicData>
            </a:graphic>
          </wp:inline>
        </w:drawing>
      </w:r>
    </w:p>
    <w:p w14:paraId="7CB53A1B" w14:textId="210E6338" w:rsidR="0090638E" w:rsidRPr="00471846" w:rsidRDefault="00000CFB" w:rsidP="00471846">
      <w:pPr>
        <w:spacing w:line="360" w:lineRule="auto"/>
        <w:jc w:val="both"/>
        <w:rPr>
          <w:rFonts w:ascii="Book Antiqua" w:eastAsia="Book Antiqua" w:hAnsi="Book Antiqua" w:cs="Book Antiqua"/>
          <w:color w:val="000000"/>
        </w:rPr>
      </w:pPr>
      <w:r w:rsidRPr="00471846">
        <w:rPr>
          <w:rFonts w:ascii="Book Antiqua" w:eastAsia="Book Antiqua" w:hAnsi="Book Antiqua" w:cs="Book Antiqua"/>
          <w:b/>
          <w:bCs/>
          <w:color w:val="000000"/>
        </w:rPr>
        <w:t xml:space="preserve">Figure </w:t>
      </w:r>
      <w:r w:rsidR="00EE010B" w:rsidRPr="00471846">
        <w:rPr>
          <w:rFonts w:ascii="Book Antiqua" w:eastAsia="Book Antiqua" w:hAnsi="Book Antiqua" w:cs="Book Antiqua"/>
          <w:b/>
          <w:bCs/>
          <w:color w:val="000000"/>
        </w:rPr>
        <w:t>2</w:t>
      </w:r>
      <w:r w:rsidR="0090638E" w:rsidRPr="00471846">
        <w:rPr>
          <w:rFonts w:ascii="Book Antiqua" w:eastAsia="Book Antiqua" w:hAnsi="Book Antiqua" w:cs="Book Antiqua"/>
          <w:color w:val="000000"/>
        </w:rPr>
        <w:t xml:space="preserve"> </w:t>
      </w:r>
      <w:r w:rsidRPr="00471846">
        <w:rPr>
          <w:rFonts w:ascii="Book Antiqua" w:eastAsia="Book Antiqua" w:hAnsi="Book Antiqua" w:cs="Book Antiqua"/>
          <w:b/>
          <w:bCs/>
          <w:color w:val="000000"/>
        </w:rPr>
        <w:t>Changes in laboratory parameters after admission.</w:t>
      </w:r>
      <w:r w:rsidRPr="00471846">
        <w:rPr>
          <w:rFonts w:ascii="Book Antiqua" w:eastAsia="Book Antiqua" w:hAnsi="Book Antiqua" w:cs="Book Antiqua"/>
          <w:color w:val="000000"/>
        </w:rPr>
        <w:t xml:space="preserve"> In the first 5 d</w:t>
      </w:r>
      <w:r w:rsidR="0090638E"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 xml:space="preserve">of antiviral treatment after admission: inflammatory values were elevated; </w:t>
      </w:r>
      <w:r w:rsidR="0090638E" w:rsidRPr="00471846">
        <w:rPr>
          <w:rFonts w:ascii="Book Antiqua" w:eastAsia="Book Antiqua" w:hAnsi="Book Antiqua" w:cs="Book Antiqua"/>
          <w:color w:val="000000"/>
        </w:rPr>
        <w:t>platelets</w:t>
      </w:r>
      <w:r w:rsidRPr="00471846">
        <w:rPr>
          <w:rFonts w:ascii="Book Antiqua" w:eastAsia="Book Antiqua" w:hAnsi="Book Antiqua" w:cs="Book Antiqua"/>
          <w:color w:val="000000"/>
        </w:rPr>
        <w:t xml:space="preserve"> and </w:t>
      </w:r>
      <w:r w:rsidR="0090638E" w:rsidRPr="00471846">
        <w:rPr>
          <w:rFonts w:ascii="Book Antiqua" w:eastAsia="Book Antiqua" w:hAnsi="Book Antiqua" w:cs="Book Antiqua"/>
          <w:color w:val="000000"/>
        </w:rPr>
        <w:t>hemoglobin</w:t>
      </w:r>
      <w:r w:rsidRPr="00471846">
        <w:rPr>
          <w:rFonts w:ascii="Book Antiqua" w:eastAsia="Book Antiqua" w:hAnsi="Book Antiqua" w:cs="Book Antiqua"/>
          <w:color w:val="000000"/>
        </w:rPr>
        <w:t xml:space="preserve"> were decreased consistent with hemorrhagic complications;</w:t>
      </w:r>
      <w:r w:rsidR="002325CA">
        <w:rPr>
          <w:rFonts w:ascii="Book Antiqua" w:eastAsia="Book Antiqua" w:hAnsi="Book Antiqua" w:cs="Book Antiqua"/>
          <w:color w:val="000000"/>
        </w:rPr>
        <w:t xml:space="preserve"> and</w:t>
      </w:r>
      <w:r w:rsidRPr="00471846">
        <w:rPr>
          <w:rFonts w:ascii="Book Antiqua" w:eastAsia="Book Antiqua" w:hAnsi="Book Antiqua" w:cs="Book Antiqua"/>
          <w:color w:val="000000"/>
        </w:rPr>
        <w:t xml:space="preserve"> </w:t>
      </w:r>
      <w:r w:rsidR="0090638E" w:rsidRPr="00471846">
        <w:rPr>
          <w:rFonts w:ascii="Book Antiqua" w:eastAsia="Book Antiqua" w:hAnsi="Book Antiqua" w:cs="Book Antiqua"/>
          <w:color w:val="000000"/>
        </w:rPr>
        <w:t>e</w:t>
      </w:r>
      <w:r w:rsidRPr="00471846">
        <w:rPr>
          <w:rFonts w:ascii="Book Antiqua" w:eastAsia="Book Antiqua" w:hAnsi="Book Antiqua" w:cs="Book Antiqua"/>
          <w:color w:val="000000"/>
        </w:rPr>
        <w:t xml:space="preserve">levated </w:t>
      </w:r>
      <w:r w:rsidR="0090638E" w:rsidRPr="00471846">
        <w:rPr>
          <w:rFonts w:ascii="Book Antiqua" w:eastAsia="Book Antiqua" w:hAnsi="Book Antiqua" w:cs="Book Antiqua"/>
          <w:color w:val="000000"/>
        </w:rPr>
        <w:t>brain natriuretic peptide</w:t>
      </w:r>
      <w:r w:rsidRPr="00471846">
        <w:rPr>
          <w:rFonts w:ascii="Book Antiqua" w:eastAsia="Book Antiqua" w:hAnsi="Book Antiqua" w:cs="Book Antiqua"/>
          <w:color w:val="000000"/>
        </w:rPr>
        <w:t xml:space="preserve"> indicated the existence of myocardial impairment. After 5 d, penicillin was administered and the above vital parameters improved.</w:t>
      </w:r>
      <w:r w:rsidR="0090638E" w:rsidRPr="00471846">
        <w:rPr>
          <w:rFonts w:ascii="Book Antiqua" w:eastAsia="Book Antiqua" w:hAnsi="Book Antiqua" w:cs="Book Antiqua"/>
          <w:color w:val="000000"/>
        </w:rPr>
        <w:t xml:space="preserve"> </w:t>
      </w:r>
      <w:r w:rsidRPr="00471846">
        <w:rPr>
          <w:rFonts w:ascii="Book Antiqua" w:eastAsia="Book Antiqua" w:hAnsi="Book Antiqua" w:cs="Book Antiqua"/>
          <w:color w:val="000000"/>
        </w:rPr>
        <w:t>WBC</w:t>
      </w:r>
      <w:r w:rsidR="0090638E" w:rsidRPr="00471846">
        <w:rPr>
          <w:rFonts w:ascii="Book Antiqua" w:eastAsia="Book Antiqua" w:hAnsi="Book Antiqua" w:cs="Book Antiqua"/>
          <w:color w:val="000000"/>
        </w:rPr>
        <w:t>:</w:t>
      </w:r>
      <w:r w:rsidRPr="00471846">
        <w:rPr>
          <w:rFonts w:ascii="Book Antiqua" w:eastAsia="Book Antiqua" w:hAnsi="Book Antiqua" w:cs="Book Antiqua"/>
          <w:color w:val="000000"/>
        </w:rPr>
        <w:t xml:space="preserve"> </w:t>
      </w:r>
      <w:r w:rsidR="0090638E" w:rsidRPr="00471846">
        <w:rPr>
          <w:rFonts w:ascii="Book Antiqua" w:eastAsia="Book Antiqua" w:hAnsi="Book Antiqua" w:cs="Book Antiqua"/>
          <w:color w:val="000000"/>
        </w:rPr>
        <w:t>W</w:t>
      </w:r>
      <w:r w:rsidRPr="00471846">
        <w:rPr>
          <w:rFonts w:ascii="Book Antiqua" w:eastAsia="Book Antiqua" w:hAnsi="Book Antiqua" w:cs="Book Antiqua"/>
          <w:color w:val="000000"/>
        </w:rPr>
        <w:t>hite blood cell; CRP</w:t>
      </w:r>
      <w:r w:rsidR="0090638E" w:rsidRPr="00471846">
        <w:rPr>
          <w:rFonts w:ascii="Book Antiqua" w:eastAsia="Book Antiqua" w:hAnsi="Book Antiqua" w:cs="Book Antiqua"/>
          <w:color w:val="000000"/>
        </w:rPr>
        <w:t>:</w:t>
      </w:r>
      <w:r w:rsidRPr="00471846">
        <w:rPr>
          <w:rFonts w:ascii="Book Antiqua" w:eastAsia="Book Antiqua" w:hAnsi="Book Antiqua" w:cs="Book Antiqua"/>
          <w:color w:val="000000"/>
        </w:rPr>
        <w:t xml:space="preserve"> C-reactive protein; PCT</w:t>
      </w:r>
      <w:r w:rsidR="0090638E" w:rsidRPr="00471846">
        <w:rPr>
          <w:rFonts w:ascii="Book Antiqua" w:eastAsia="Book Antiqua" w:hAnsi="Book Antiqua" w:cs="Book Antiqua"/>
          <w:color w:val="000000"/>
        </w:rPr>
        <w:t>:</w:t>
      </w:r>
      <w:r w:rsidRPr="00471846">
        <w:rPr>
          <w:rFonts w:ascii="Book Antiqua" w:eastAsia="Book Antiqua" w:hAnsi="Book Antiqua" w:cs="Book Antiqua"/>
          <w:color w:val="000000"/>
        </w:rPr>
        <w:t xml:space="preserve"> </w:t>
      </w:r>
      <w:r w:rsidR="0090638E" w:rsidRPr="00471846">
        <w:rPr>
          <w:rFonts w:ascii="Book Antiqua" w:eastAsia="Book Antiqua" w:hAnsi="Book Antiqua" w:cs="Book Antiqua"/>
          <w:color w:val="000000"/>
        </w:rPr>
        <w:t>P</w:t>
      </w:r>
      <w:r w:rsidRPr="00471846">
        <w:rPr>
          <w:rFonts w:ascii="Book Antiqua" w:eastAsia="Book Antiqua" w:hAnsi="Book Antiqua" w:cs="Book Antiqua"/>
          <w:color w:val="000000"/>
        </w:rPr>
        <w:t>rocalcitonin; PLT</w:t>
      </w:r>
      <w:r w:rsidR="0090638E" w:rsidRPr="00471846">
        <w:rPr>
          <w:rFonts w:ascii="Book Antiqua" w:eastAsia="Book Antiqua" w:hAnsi="Book Antiqua" w:cs="Book Antiqua"/>
          <w:color w:val="000000"/>
        </w:rPr>
        <w:t>:</w:t>
      </w:r>
      <w:r w:rsidRPr="00471846">
        <w:rPr>
          <w:rFonts w:ascii="Book Antiqua" w:eastAsia="Book Antiqua" w:hAnsi="Book Antiqua" w:cs="Book Antiqua"/>
          <w:color w:val="000000"/>
        </w:rPr>
        <w:t xml:space="preserve"> </w:t>
      </w:r>
      <w:r w:rsidR="0090638E" w:rsidRPr="00471846">
        <w:rPr>
          <w:rFonts w:ascii="Book Antiqua" w:eastAsia="Book Antiqua" w:hAnsi="Book Antiqua" w:cs="Book Antiqua"/>
          <w:color w:val="000000"/>
        </w:rPr>
        <w:t>P</w:t>
      </w:r>
      <w:r w:rsidRPr="00471846">
        <w:rPr>
          <w:rFonts w:ascii="Book Antiqua" w:eastAsia="Book Antiqua" w:hAnsi="Book Antiqua" w:cs="Book Antiqua"/>
          <w:color w:val="000000"/>
        </w:rPr>
        <w:t>latelets; Hb</w:t>
      </w:r>
      <w:r w:rsidR="0090638E" w:rsidRPr="00471846">
        <w:rPr>
          <w:rFonts w:ascii="Book Antiqua" w:eastAsia="Book Antiqua" w:hAnsi="Book Antiqua" w:cs="Book Antiqua"/>
          <w:color w:val="000000"/>
        </w:rPr>
        <w:t>:</w:t>
      </w:r>
      <w:r w:rsidRPr="00471846">
        <w:rPr>
          <w:rFonts w:ascii="Book Antiqua" w:eastAsia="Book Antiqua" w:hAnsi="Book Antiqua" w:cs="Book Antiqua"/>
          <w:color w:val="000000"/>
        </w:rPr>
        <w:t xml:space="preserve"> </w:t>
      </w:r>
      <w:r w:rsidR="0090638E" w:rsidRPr="00471846">
        <w:rPr>
          <w:rFonts w:ascii="Book Antiqua" w:eastAsia="Book Antiqua" w:hAnsi="Book Antiqua" w:cs="Book Antiqua"/>
          <w:color w:val="000000"/>
        </w:rPr>
        <w:t>H</w:t>
      </w:r>
      <w:r w:rsidRPr="00471846">
        <w:rPr>
          <w:rFonts w:ascii="Book Antiqua" w:eastAsia="Book Antiqua" w:hAnsi="Book Antiqua" w:cs="Book Antiqua"/>
          <w:color w:val="000000"/>
        </w:rPr>
        <w:t>emoglobin; BNP</w:t>
      </w:r>
      <w:r w:rsidR="0090638E" w:rsidRPr="00471846">
        <w:rPr>
          <w:rFonts w:ascii="Book Antiqua" w:eastAsia="Book Antiqua" w:hAnsi="Book Antiqua" w:cs="Book Antiqua"/>
          <w:color w:val="000000"/>
        </w:rPr>
        <w:t>:</w:t>
      </w:r>
      <w:r w:rsidRPr="00471846">
        <w:rPr>
          <w:rFonts w:ascii="Book Antiqua" w:eastAsia="Book Antiqua" w:hAnsi="Book Antiqua" w:cs="Book Antiqua"/>
          <w:color w:val="000000"/>
        </w:rPr>
        <w:t xml:space="preserve"> </w:t>
      </w:r>
      <w:r w:rsidR="0090638E" w:rsidRPr="00471846">
        <w:rPr>
          <w:rFonts w:ascii="Book Antiqua" w:eastAsia="Book Antiqua" w:hAnsi="Book Antiqua" w:cs="Book Antiqua"/>
          <w:color w:val="000000"/>
        </w:rPr>
        <w:t>B</w:t>
      </w:r>
      <w:r w:rsidRPr="00471846">
        <w:rPr>
          <w:rFonts w:ascii="Book Antiqua" w:eastAsia="Book Antiqua" w:hAnsi="Book Antiqua" w:cs="Book Antiqua"/>
          <w:color w:val="000000"/>
        </w:rPr>
        <w:t>rain natriuretic peptide.</w:t>
      </w:r>
    </w:p>
    <w:p w14:paraId="37E89D45" w14:textId="0B0032DF" w:rsidR="00A77B3E" w:rsidRPr="00471846" w:rsidRDefault="0090638E" w:rsidP="00471846">
      <w:pPr>
        <w:spacing w:line="360" w:lineRule="auto"/>
        <w:jc w:val="both"/>
        <w:rPr>
          <w:rFonts w:ascii="Book Antiqua" w:eastAsia="Book Antiqua" w:hAnsi="Book Antiqua" w:cs="Book Antiqua"/>
          <w:color w:val="000000"/>
        </w:rPr>
      </w:pPr>
      <w:r w:rsidRPr="00471846">
        <w:rPr>
          <w:rFonts w:ascii="Book Antiqua" w:eastAsia="Book Antiqua" w:hAnsi="Book Antiqua" w:cs="Book Antiqua"/>
          <w:color w:val="000000"/>
        </w:rPr>
        <w:br w:type="page"/>
      </w:r>
      <w:r w:rsidRPr="00471846">
        <w:rPr>
          <w:rFonts w:ascii="Book Antiqua" w:hAnsi="Book Antiqua"/>
          <w:noProof/>
          <w:lang w:eastAsia="zh-CN"/>
        </w:rPr>
        <w:lastRenderedPageBreak/>
        <w:drawing>
          <wp:inline distT="0" distB="0" distL="0" distR="0" wp14:anchorId="21AC578D" wp14:editId="5F602BE7">
            <wp:extent cx="5943600" cy="40824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082415"/>
                    </a:xfrm>
                    <a:prstGeom prst="rect">
                      <a:avLst/>
                    </a:prstGeom>
                  </pic:spPr>
                </pic:pic>
              </a:graphicData>
            </a:graphic>
          </wp:inline>
        </w:drawing>
      </w:r>
    </w:p>
    <w:p w14:paraId="57E79845" w14:textId="5B1693C4" w:rsidR="00DF543A" w:rsidRDefault="00EE010B" w:rsidP="00471846">
      <w:pPr>
        <w:spacing w:line="360" w:lineRule="auto"/>
        <w:jc w:val="both"/>
        <w:rPr>
          <w:rFonts w:ascii="Book Antiqua" w:eastAsia="Book Antiqua" w:hAnsi="Book Antiqua" w:cs="Book Antiqua"/>
          <w:color w:val="000000"/>
        </w:rPr>
      </w:pPr>
      <w:r w:rsidRPr="00471846">
        <w:rPr>
          <w:rFonts w:ascii="Book Antiqua" w:eastAsia="Book Antiqua" w:hAnsi="Book Antiqua" w:cs="Book Antiqua"/>
          <w:b/>
          <w:bCs/>
          <w:color w:val="000000"/>
        </w:rPr>
        <w:t>Figure 3</w:t>
      </w:r>
      <w:r w:rsidR="0090638E" w:rsidRPr="00471846">
        <w:rPr>
          <w:rFonts w:ascii="Book Antiqua" w:eastAsia="Book Antiqua" w:hAnsi="Book Antiqua" w:cs="Book Antiqua"/>
          <w:color w:val="000000"/>
        </w:rPr>
        <w:t xml:space="preserve"> </w:t>
      </w:r>
      <w:bookmarkStart w:id="0" w:name="_Hlk62562682"/>
      <w:r w:rsidR="0090638E" w:rsidRPr="00471846">
        <w:rPr>
          <w:rFonts w:ascii="Book Antiqua" w:eastAsia="Book Antiqua" w:hAnsi="Book Antiqua" w:cs="Book Antiqua"/>
          <w:b/>
          <w:bCs/>
          <w:color w:val="000000"/>
        </w:rPr>
        <w:t>Computed tomography</w:t>
      </w:r>
      <w:bookmarkEnd w:id="0"/>
      <w:r w:rsidRPr="00471846">
        <w:rPr>
          <w:rFonts w:ascii="Book Antiqua" w:eastAsia="Book Antiqua" w:hAnsi="Book Antiqua" w:cs="Book Antiqua"/>
          <w:b/>
          <w:bCs/>
          <w:color w:val="000000"/>
        </w:rPr>
        <w:t xml:space="preserve"> findings.</w:t>
      </w:r>
      <w:r w:rsidR="0090638E" w:rsidRPr="00471846">
        <w:rPr>
          <w:rFonts w:ascii="Book Antiqua" w:eastAsia="Book Antiqua" w:hAnsi="Book Antiqua" w:cs="Book Antiqua"/>
          <w:color w:val="000000"/>
        </w:rPr>
        <w:t xml:space="preserve"> A-D: Computed tomography</w:t>
      </w:r>
      <w:r w:rsidRPr="00471846">
        <w:rPr>
          <w:rFonts w:ascii="Book Antiqua" w:eastAsia="Book Antiqua" w:hAnsi="Book Antiqua" w:cs="Book Antiqua"/>
          <w:color w:val="000000"/>
        </w:rPr>
        <w:t xml:space="preserve"> images were respectively taken on admission (A), </w:t>
      </w:r>
      <w:r w:rsidR="0090638E" w:rsidRPr="00471846">
        <w:rPr>
          <w:rFonts w:ascii="Book Antiqua" w:eastAsia="Book Antiqua" w:hAnsi="Book Antiqua" w:cs="Book Antiqua"/>
          <w:color w:val="000000"/>
        </w:rPr>
        <w:t>1</w:t>
      </w:r>
      <w:r w:rsidRPr="00471846">
        <w:rPr>
          <w:rFonts w:ascii="Book Antiqua" w:eastAsia="Book Antiqua" w:hAnsi="Book Antiqua" w:cs="Book Antiqua"/>
          <w:color w:val="000000"/>
        </w:rPr>
        <w:t xml:space="preserve"> wk after admission (B), </w:t>
      </w:r>
      <w:r w:rsidR="0090638E" w:rsidRPr="00471846">
        <w:rPr>
          <w:rFonts w:ascii="Book Antiqua" w:eastAsia="Book Antiqua" w:hAnsi="Book Antiqua" w:cs="Book Antiqua"/>
          <w:color w:val="000000"/>
        </w:rPr>
        <w:t>1</w:t>
      </w:r>
      <w:r w:rsidRPr="00471846">
        <w:rPr>
          <w:rFonts w:ascii="Book Antiqua" w:eastAsia="Book Antiqua" w:hAnsi="Book Antiqua" w:cs="Book Antiqua"/>
          <w:color w:val="000000"/>
        </w:rPr>
        <w:t xml:space="preserve"> wk before discharge (C), and 3 wk after discharge (D). Gradual resolution of inflammation in</w:t>
      </w:r>
      <w:r w:rsidR="00C441F9">
        <w:rPr>
          <w:rFonts w:ascii="Book Antiqua" w:eastAsia="Book Antiqua" w:hAnsi="Book Antiqua" w:cs="Book Antiqua"/>
          <w:color w:val="000000"/>
        </w:rPr>
        <w:t xml:space="preserve"> the</w:t>
      </w:r>
      <w:r w:rsidRPr="00471846">
        <w:rPr>
          <w:rFonts w:ascii="Book Antiqua" w:eastAsia="Book Antiqua" w:hAnsi="Book Antiqua" w:cs="Book Antiqua"/>
          <w:color w:val="000000"/>
        </w:rPr>
        <w:t xml:space="preserve"> bilateral lungs was seen during the treatment course.</w:t>
      </w:r>
    </w:p>
    <w:p w14:paraId="0C2FB9E5" w14:textId="77777777" w:rsidR="00DF543A" w:rsidRDefault="00DF543A">
      <w:pPr>
        <w:rPr>
          <w:rFonts w:ascii="Book Antiqua" w:eastAsia="Book Antiqua" w:hAnsi="Book Antiqua" w:cs="Book Antiqua"/>
          <w:color w:val="000000"/>
        </w:rPr>
      </w:pPr>
      <w:r>
        <w:rPr>
          <w:rFonts w:ascii="Book Antiqua" w:eastAsia="Book Antiqua" w:hAnsi="Book Antiqua" w:cs="Book Antiqua"/>
          <w:color w:val="000000"/>
        </w:rPr>
        <w:br w:type="page"/>
      </w:r>
    </w:p>
    <w:p w14:paraId="66FA2BD8" w14:textId="77777777" w:rsidR="00DF543A" w:rsidRDefault="00DF543A" w:rsidP="00DF543A">
      <w:pPr>
        <w:jc w:val="center"/>
        <w:rPr>
          <w:rFonts w:ascii="Book Antiqua" w:hAnsi="Book Antiqua"/>
          <w:lang w:eastAsia="zh-CN"/>
        </w:rPr>
      </w:pPr>
    </w:p>
    <w:p w14:paraId="2670FCEC" w14:textId="77777777" w:rsidR="00DF543A" w:rsidRDefault="00DF543A" w:rsidP="00DF543A">
      <w:pPr>
        <w:jc w:val="center"/>
        <w:rPr>
          <w:rFonts w:ascii="Book Antiqua" w:hAnsi="Book Antiqua"/>
          <w:lang w:eastAsia="zh-CN"/>
        </w:rPr>
      </w:pPr>
    </w:p>
    <w:p w14:paraId="57A3C273" w14:textId="77777777" w:rsidR="00DF543A" w:rsidRDefault="00DF543A" w:rsidP="00DF543A">
      <w:pPr>
        <w:jc w:val="center"/>
        <w:rPr>
          <w:rFonts w:ascii="Book Antiqua" w:hAnsi="Book Antiqua"/>
          <w:lang w:eastAsia="zh-CN"/>
        </w:rPr>
      </w:pPr>
    </w:p>
    <w:p w14:paraId="40679204" w14:textId="77777777" w:rsidR="00DF543A" w:rsidRDefault="00DF543A" w:rsidP="00DF543A">
      <w:pPr>
        <w:jc w:val="center"/>
        <w:rPr>
          <w:rFonts w:ascii="Book Antiqua" w:hAnsi="Book Antiqua"/>
          <w:lang w:eastAsia="zh-CN"/>
        </w:rPr>
      </w:pPr>
    </w:p>
    <w:p w14:paraId="60596DEE" w14:textId="77777777" w:rsidR="00DF543A" w:rsidRDefault="00DF543A" w:rsidP="00DF543A">
      <w:pPr>
        <w:jc w:val="center"/>
        <w:rPr>
          <w:rFonts w:ascii="Book Antiqua" w:hAnsi="Book Antiqua"/>
          <w:lang w:eastAsia="zh-CN"/>
        </w:rPr>
      </w:pPr>
    </w:p>
    <w:p w14:paraId="61DB326E" w14:textId="6C02B305" w:rsidR="00DF543A" w:rsidRDefault="00DF543A" w:rsidP="00DF543A">
      <w:pPr>
        <w:jc w:val="center"/>
        <w:rPr>
          <w:rFonts w:ascii="Book Antiqua" w:hAnsi="Book Antiqua"/>
          <w:lang w:eastAsia="zh-CN"/>
        </w:rPr>
      </w:pPr>
      <w:r>
        <w:rPr>
          <w:rFonts w:ascii="Book Antiqua" w:hAnsi="Book Antiqua"/>
          <w:noProof/>
          <w:lang w:eastAsia="zh-CN"/>
        </w:rPr>
        <w:drawing>
          <wp:inline distT="0" distB="0" distL="0" distR="0" wp14:anchorId="4E02CFA9" wp14:editId="572CC808">
            <wp:extent cx="2494280" cy="1440815"/>
            <wp:effectExtent l="0" t="0" r="127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4280" cy="1440815"/>
                    </a:xfrm>
                    <a:prstGeom prst="rect">
                      <a:avLst/>
                    </a:prstGeom>
                    <a:noFill/>
                    <a:ln>
                      <a:noFill/>
                    </a:ln>
                  </pic:spPr>
                </pic:pic>
              </a:graphicData>
            </a:graphic>
          </wp:inline>
        </w:drawing>
      </w:r>
    </w:p>
    <w:p w14:paraId="312A802D" w14:textId="77777777" w:rsidR="00DF543A" w:rsidRDefault="00DF543A" w:rsidP="00DF543A">
      <w:pPr>
        <w:jc w:val="center"/>
        <w:rPr>
          <w:rFonts w:ascii="Book Antiqua" w:hAnsi="Book Antiqua"/>
          <w:lang w:eastAsia="zh-CN"/>
        </w:rPr>
      </w:pPr>
    </w:p>
    <w:p w14:paraId="46840C7F" w14:textId="77777777" w:rsidR="00DF543A" w:rsidRDefault="00DF543A" w:rsidP="00DF543A">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2E04F49" w14:textId="77777777" w:rsidR="00DF543A" w:rsidRDefault="00DF543A" w:rsidP="00DF543A">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24E739F" w14:textId="77777777" w:rsidR="00DF543A" w:rsidRDefault="00DF543A" w:rsidP="00DF543A">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6B654E9" w14:textId="77777777" w:rsidR="00DF543A" w:rsidRDefault="00DF543A" w:rsidP="00DF543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BE42052" w14:textId="77777777" w:rsidR="00DF543A" w:rsidRDefault="00DF543A" w:rsidP="00DF543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9B8EB0B" w14:textId="77777777" w:rsidR="00DF543A" w:rsidRDefault="00DF543A" w:rsidP="00DF543A">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361DC536" w14:textId="77777777" w:rsidR="00DF543A" w:rsidRDefault="00DF543A" w:rsidP="00DF543A">
      <w:pPr>
        <w:jc w:val="center"/>
        <w:rPr>
          <w:rFonts w:ascii="Book Antiqua" w:hAnsi="Book Antiqua"/>
          <w:lang w:eastAsia="zh-CN"/>
        </w:rPr>
      </w:pPr>
    </w:p>
    <w:p w14:paraId="2F2375A5" w14:textId="77777777" w:rsidR="00DF543A" w:rsidRDefault="00DF543A" w:rsidP="00DF543A">
      <w:pPr>
        <w:jc w:val="center"/>
        <w:rPr>
          <w:rFonts w:ascii="Book Antiqua" w:hAnsi="Book Antiqua"/>
          <w:lang w:eastAsia="zh-CN"/>
        </w:rPr>
      </w:pPr>
    </w:p>
    <w:p w14:paraId="7E650A49" w14:textId="77777777" w:rsidR="00DF543A" w:rsidRDefault="00DF543A" w:rsidP="00DF543A">
      <w:pPr>
        <w:jc w:val="center"/>
        <w:rPr>
          <w:rFonts w:ascii="Book Antiqua" w:hAnsi="Book Antiqua"/>
          <w:lang w:eastAsia="zh-CN"/>
        </w:rPr>
      </w:pPr>
    </w:p>
    <w:p w14:paraId="0548A070" w14:textId="68242AF5" w:rsidR="00DF543A" w:rsidRDefault="00DF543A" w:rsidP="00DF543A">
      <w:pPr>
        <w:jc w:val="center"/>
        <w:rPr>
          <w:rFonts w:ascii="Book Antiqua" w:hAnsi="Book Antiqua"/>
          <w:lang w:eastAsia="zh-CN"/>
        </w:rPr>
      </w:pPr>
      <w:r>
        <w:rPr>
          <w:rFonts w:ascii="Book Antiqua" w:hAnsi="Book Antiqua"/>
          <w:noProof/>
          <w:lang w:eastAsia="zh-CN"/>
        </w:rPr>
        <w:drawing>
          <wp:inline distT="0" distB="0" distL="0" distR="0" wp14:anchorId="5CE56255" wp14:editId="5DFA588E">
            <wp:extent cx="1448435" cy="144081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8435" cy="1440815"/>
                    </a:xfrm>
                    <a:prstGeom prst="rect">
                      <a:avLst/>
                    </a:prstGeom>
                    <a:noFill/>
                    <a:ln>
                      <a:noFill/>
                    </a:ln>
                  </pic:spPr>
                </pic:pic>
              </a:graphicData>
            </a:graphic>
          </wp:inline>
        </w:drawing>
      </w:r>
    </w:p>
    <w:p w14:paraId="4E3F9D5D" w14:textId="77777777" w:rsidR="00DF543A" w:rsidRDefault="00DF543A" w:rsidP="00DF543A">
      <w:pPr>
        <w:jc w:val="center"/>
        <w:rPr>
          <w:rFonts w:ascii="Book Antiqua" w:hAnsi="Book Antiqua"/>
          <w:lang w:eastAsia="zh-CN"/>
        </w:rPr>
      </w:pPr>
    </w:p>
    <w:p w14:paraId="7984C6DB" w14:textId="77777777" w:rsidR="00DF543A" w:rsidRDefault="00DF543A" w:rsidP="00DF543A">
      <w:pPr>
        <w:jc w:val="center"/>
        <w:rPr>
          <w:rFonts w:ascii="Book Antiqua" w:hAnsi="Book Antiqua"/>
          <w:lang w:eastAsia="zh-CN"/>
        </w:rPr>
      </w:pPr>
    </w:p>
    <w:p w14:paraId="75CDCA19" w14:textId="77777777" w:rsidR="00DF543A" w:rsidRDefault="00DF543A" w:rsidP="00DF543A">
      <w:pPr>
        <w:jc w:val="center"/>
        <w:rPr>
          <w:rFonts w:ascii="Book Antiqua" w:hAnsi="Book Antiqua"/>
          <w:lang w:eastAsia="zh-CN"/>
        </w:rPr>
      </w:pPr>
    </w:p>
    <w:p w14:paraId="72CF1BBD" w14:textId="77777777" w:rsidR="00DF543A" w:rsidRDefault="00DF543A" w:rsidP="00DF543A">
      <w:pPr>
        <w:jc w:val="center"/>
        <w:rPr>
          <w:rFonts w:ascii="Book Antiqua" w:hAnsi="Book Antiqua"/>
          <w:lang w:eastAsia="zh-CN"/>
        </w:rPr>
      </w:pPr>
    </w:p>
    <w:p w14:paraId="0E6808D7" w14:textId="77777777" w:rsidR="00DF543A" w:rsidRDefault="00DF543A" w:rsidP="00DF543A">
      <w:pPr>
        <w:jc w:val="center"/>
        <w:rPr>
          <w:rFonts w:ascii="Book Antiqua" w:hAnsi="Book Antiqua"/>
          <w:lang w:eastAsia="zh-CN"/>
        </w:rPr>
      </w:pPr>
    </w:p>
    <w:p w14:paraId="4827D83A" w14:textId="77777777" w:rsidR="00DF543A" w:rsidRDefault="00DF543A" w:rsidP="00DF543A">
      <w:pPr>
        <w:jc w:val="center"/>
        <w:rPr>
          <w:rFonts w:ascii="Book Antiqua" w:hAnsi="Book Antiqua"/>
          <w:lang w:eastAsia="zh-CN"/>
        </w:rPr>
      </w:pPr>
    </w:p>
    <w:p w14:paraId="3B9F04C8" w14:textId="77777777" w:rsidR="00DF543A" w:rsidRDefault="00DF543A" w:rsidP="00DF543A">
      <w:pPr>
        <w:jc w:val="center"/>
        <w:rPr>
          <w:rFonts w:ascii="Book Antiqua" w:hAnsi="Book Antiqua"/>
          <w:lang w:eastAsia="zh-CN"/>
        </w:rPr>
      </w:pPr>
    </w:p>
    <w:p w14:paraId="5E875315" w14:textId="77777777" w:rsidR="00DF543A" w:rsidRDefault="00DF543A" w:rsidP="00DF543A">
      <w:pPr>
        <w:jc w:val="center"/>
        <w:rPr>
          <w:rFonts w:ascii="Book Antiqua" w:hAnsi="Book Antiqua"/>
          <w:lang w:eastAsia="zh-CN"/>
        </w:rPr>
      </w:pPr>
    </w:p>
    <w:p w14:paraId="088B3216" w14:textId="77777777" w:rsidR="00DF543A" w:rsidRDefault="00DF543A" w:rsidP="00DF543A">
      <w:pPr>
        <w:jc w:val="center"/>
        <w:rPr>
          <w:rFonts w:ascii="Book Antiqua" w:hAnsi="Book Antiqua"/>
          <w:lang w:eastAsia="zh-CN"/>
        </w:rPr>
      </w:pPr>
    </w:p>
    <w:p w14:paraId="5F0D2738" w14:textId="77777777" w:rsidR="00DF543A" w:rsidRDefault="00DF543A" w:rsidP="00DF543A">
      <w:pPr>
        <w:jc w:val="right"/>
        <w:rPr>
          <w:rFonts w:ascii="Book Antiqua" w:hAnsi="Book Antiqua"/>
          <w:color w:val="000000" w:themeColor="text1"/>
          <w:lang w:eastAsia="zh-CN"/>
        </w:rPr>
      </w:pPr>
    </w:p>
    <w:p w14:paraId="16A67626" w14:textId="77777777" w:rsidR="00DF543A" w:rsidRDefault="00DF543A" w:rsidP="00DF543A">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4B7ED0A1" w14:textId="77777777" w:rsidR="00EE010B" w:rsidRPr="00471846" w:rsidRDefault="00EE010B" w:rsidP="00471846">
      <w:pPr>
        <w:spacing w:line="360" w:lineRule="auto"/>
        <w:jc w:val="both"/>
        <w:rPr>
          <w:rFonts w:ascii="Book Antiqua" w:hAnsi="Book Antiqua"/>
        </w:rPr>
      </w:pPr>
    </w:p>
    <w:sectPr w:rsidR="00EE010B" w:rsidRPr="00471846" w:rsidSect="004718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D535E8" w14:textId="77777777" w:rsidR="00E64DB1" w:rsidRDefault="00E64DB1" w:rsidP="004507B8">
      <w:r>
        <w:separator/>
      </w:r>
    </w:p>
  </w:endnote>
  <w:endnote w:type="continuationSeparator" w:id="0">
    <w:p w14:paraId="102F09EB" w14:textId="77777777" w:rsidR="00E64DB1" w:rsidRDefault="00E64DB1" w:rsidP="00450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4091580"/>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A422FBB" w14:textId="355D0C63" w:rsidR="000232D1" w:rsidRPr="000232D1" w:rsidRDefault="000232D1" w:rsidP="000232D1">
            <w:pPr>
              <w:pStyle w:val="a5"/>
              <w:jc w:val="right"/>
              <w:rPr>
                <w:rFonts w:ascii="Book Antiqua" w:hAnsi="Book Antiqua"/>
                <w:sz w:val="24"/>
                <w:szCs w:val="24"/>
              </w:rPr>
            </w:pPr>
            <w:r w:rsidRPr="000232D1">
              <w:rPr>
                <w:rFonts w:ascii="Book Antiqua" w:hAnsi="Book Antiqua"/>
                <w:sz w:val="24"/>
                <w:szCs w:val="24"/>
                <w:lang w:val="zh-CN" w:eastAsia="zh-CN"/>
              </w:rPr>
              <w:t xml:space="preserve"> </w:t>
            </w:r>
            <w:r w:rsidRPr="000232D1">
              <w:rPr>
                <w:rFonts w:ascii="Book Antiqua" w:hAnsi="Book Antiqua"/>
                <w:sz w:val="24"/>
                <w:szCs w:val="24"/>
              </w:rPr>
              <w:fldChar w:fldCharType="begin"/>
            </w:r>
            <w:r w:rsidRPr="000232D1">
              <w:rPr>
                <w:rFonts w:ascii="Book Antiqua" w:hAnsi="Book Antiqua"/>
                <w:sz w:val="24"/>
                <w:szCs w:val="24"/>
              </w:rPr>
              <w:instrText>PAGE</w:instrText>
            </w:r>
            <w:r w:rsidRPr="000232D1">
              <w:rPr>
                <w:rFonts w:ascii="Book Antiqua" w:hAnsi="Book Antiqua"/>
                <w:sz w:val="24"/>
                <w:szCs w:val="24"/>
              </w:rPr>
              <w:fldChar w:fldCharType="separate"/>
            </w:r>
            <w:r w:rsidR="009E55D2">
              <w:rPr>
                <w:rFonts w:ascii="Book Antiqua" w:hAnsi="Book Antiqua"/>
                <w:noProof/>
                <w:sz w:val="24"/>
                <w:szCs w:val="24"/>
              </w:rPr>
              <w:t>1</w:t>
            </w:r>
            <w:r w:rsidRPr="000232D1">
              <w:rPr>
                <w:rFonts w:ascii="Book Antiqua" w:hAnsi="Book Antiqua"/>
                <w:sz w:val="24"/>
                <w:szCs w:val="24"/>
              </w:rPr>
              <w:fldChar w:fldCharType="end"/>
            </w:r>
            <w:r w:rsidRPr="000232D1">
              <w:rPr>
                <w:rFonts w:ascii="Book Antiqua" w:hAnsi="Book Antiqua"/>
                <w:sz w:val="24"/>
                <w:szCs w:val="24"/>
                <w:lang w:val="zh-CN" w:eastAsia="zh-CN"/>
              </w:rPr>
              <w:t xml:space="preserve"> / </w:t>
            </w:r>
            <w:r w:rsidRPr="000232D1">
              <w:rPr>
                <w:rFonts w:ascii="Book Antiqua" w:hAnsi="Book Antiqua"/>
                <w:sz w:val="24"/>
                <w:szCs w:val="24"/>
              </w:rPr>
              <w:fldChar w:fldCharType="begin"/>
            </w:r>
            <w:r w:rsidRPr="000232D1">
              <w:rPr>
                <w:rFonts w:ascii="Book Antiqua" w:hAnsi="Book Antiqua"/>
                <w:sz w:val="24"/>
                <w:szCs w:val="24"/>
              </w:rPr>
              <w:instrText>NUMPAGES</w:instrText>
            </w:r>
            <w:r w:rsidRPr="000232D1">
              <w:rPr>
                <w:rFonts w:ascii="Book Antiqua" w:hAnsi="Book Antiqua"/>
                <w:sz w:val="24"/>
                <w:szCs w:val="24"/>
              </w:rPr>
              <w:fldChar w:fldCharType="separate"/>
            </w:r>
            <w:r w:rsidR="009E55D2">
              <w:rPr>
                <w:rFonts w:ascii="Book Antiqua" w:hAnsi="Book Antiqua"/>
                <w:noProof/>
                <w:sz w:val="24"/>
                <w:szCs w:val="24"/>
              </w:rPr>
              <w:t>1</w:t>
            </w:r>
            <w:r w:rsidRPr="000232D1">
              <w:rPr>
                <w:rFonts w:ascii="Book Antiqua" w:hAnsi="Book Antiqua"/>
                <w:sz w:val="24"/>
                <w:szCs w:val="24"/>
              </w:rPr>
              <w:fldChar w:fldCharType="end"/>
            </w:r>
          </w:p>
        </w:sdtContent>
      </w:sdt>
    </w:sdtContent>
  </w:sdt>
  <w:p w14:paraId="268046FF" w14:textId="77777777" w:rsidR="000232D1" w:rsidRPr="000232D1" w:rsidRDefault="000232D1" w:rsidP="000232D1">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26B0C3" w14:textId="77777777" w:rsidR="00E64DB1" w:rsidRDefault="00E64DB1" w:rsidP="004507B8">
      <w:r>
        <w:separator/>
      </w:r>
    </w:p>
  </w:footnote>
  <w:footnote w:type="continuationSeparator" w:id="0">
    <w:p w14:paraId="77C9F815" w14:textId="77777777" w:rsidR="00E64DB1" w:rsidRDefault="00E64DB1" w:rsidP="004507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0CFB"/>
    <w:rsid w:val="000232D1"/>
    <w:rsid w:val="00026BC6"/>
    <w:rsid w:val="00091DC4"/>
    <w:rsid w:val="00110131"/>
    <w:rsid w:val="001455F4"/>
    <w:rsid w:val="001738A0"/>
    <w:rsid w:val="002217BE"/>
    <w:rsid w:val="002325CA"/>
    <w:rsid w:val="00260C5A"/>
    <w:rsid w:val="002F2DA4"/>
    <w:rsid w:val="002F6DB8"/>
    <w:rsid w:val="00322C82"/>
    <w:rsid w:val="003841DD"/>
    <w:rsid w:val="00391D85"/>
    <w:rsid w:val="003E0BFC"/>
    <w:rsid w:val="004130B9"/>
    <w:rsid w:val="00425C38"/>
    <w:rsid w:val="004507B8"/>
    <w:rsid w:val="00471846"/>
    <w:rsid w:val="00475334"/>
    <w:rsid w:val="00482F06"/>
    <w:rsid w:val="00492C0C"/>
    <w:rsid w:val="004C2FB1"/>
    <w:rsid w:val="004E2890"/>
    <w:rsid w:val="004E6AD0"/>
    <w:rsid w:val="0050325F"/>
    <w:rsid w:val="00517E15"/>
    <w:rsid w:val="005714B3"/>
    <w:rsid w:val="005D1781"/>
    <w:rsid w:val="005D197D"/>
    <w:rsid w:val="005F1229"/>
    <w:rsid w:val="0066269F"/>
    <w:rsid w:val="006628EC"/>
    <w:rsid w:val="00673B3E"/>
    <w:rsid w:val="006A4F8C"/>
    <w:rsid w:val="00713197"/>
    <w:rsid w:val="00721C94"/>
    <w:rsid w:val="00747EF0"/>
    <w:rsid w:val="007A5C53"/>
    <w:rsid w:val="007B36C9"/>
    <w:rsid w:val="00820DA1"/>
    <w:rsid w:val="00827919"/>
    <w:rsid w:val="008944D3"/>
    <w:rsid w:val="008F3ADA"/>
    <w:rsid w:val="0090638E"/>
    <w:rsid w:val="00947427"/>
    <w:rsid w:val="00950900"/>
    <w:rsid w:val="009709C4"/>
    <w:rsid w:val="009A51F4"/>
    <w:rsid w:val="009E55D2"/>
    <w:rsid w:val="00A0202C"/>
    <w:rsid w:val="00A453DE"/>
    <w:rsid w:val="00A660B3"/>
    <w:rsid w:val="00A77B3E"/>
    <w:rsid w:val="00AB6740"/>
    <w:rsid w:val="00B110DC"/>
    <w:rsid w:val="00BE2FA9"/>
    <w:rsid w:val="00C1399A"/>
    <w:rsid w:val="00C36808"/>
    <w:rsid w:val="00C40844"/>
    <w:rsid w:val="00C441F9"/>
    <w:rsid w:val="00C45E8C"/>
    <w:rsid w:val="00C722BF"/>
    <w:rsid w:val="00CA2A55"/>
    <w:rsid w:val="00DA2D73"/>
    <w:rsid w:val="00DF543A"/>
    <w:rsid w:val="00E64DB1"/>
    <w:rsid w:val="00EB5182"/>
    <w:rsid w:val="00EE010B"/>
    <w:rsid w:val="00F30455"/>
    <w:rsid w:val="00F311E1"/>
    <w:rsid w:val="00F53202"/>
    <w:rsid w:val="00FB68DC"/>
    <w:rsid w:val="00FE4E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A4B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507B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507B8"/>
    <w:rPr>
      <w:sz w:val="18"/>
      <w:szCs w:val="18"/>
    </w:rPr>
  </w:style>
  <w:style w:type="paragraph" w:styleId="a5">
    <w:name w:val="footer"/>
    <w:basedOn w:val="a"/>
    <w:link w:val="a6"/>
    <w:uiPriority w:val="99"/>
    <w:unhideWhenUsed/>
    <w:rsid w:val="004507B8"/>
    <w:pPr>
      <w:tabs>
        <w:tab w:val="center" w:pos="4153"/>
        <w:tab w:val="right" w:pos="8306"/>
      </w:tabs>
      <w:snapToGrid w:val="0"/>
    </w:pPr>
    <w:rPr>
      <w:sz w:val="18"/>
      <w:szCs w:val="18"/>
    </w:rPr>
  </w:style>
  <w:style w:type="character" w:customStyle="1" w:styleId="a6">
    <w:name w:val="页脚 字符"/>
    <w:basedOn w:val="a0"/>
    <w:link w:val="a5"/>
    <w:uiPriority w:val="99"/>
    <w:rsid w:val="004507B8"/>
    <w:rPr>
      <w:sz w:val="18"/>
      <w:szCs w:val="18"/>
    </w:rPr>
  </w:style>
  <w:style w:type="paragraph" w:styleId="a7">
    <w:name w:val="Balloon Text"/>
    <w:basedOn w:val="a"/>
    <w:link w:val="a8"/>
    <w:semiHidden/>
    <w:unhideWhenUsed/>
    <w:rsid w:val="00FE4EA9"/>
    <w:rPr>
      <w:sz w:val="18"/>
      <w:szCs w:val="18"/>
    </w:rPr>
  </w:style>
  <w:style w:type="character" w:customStyle="1" w:styleId="a8">
    <w:name w:val="批注框文本 字符"/>
    <w:basedOn w:val="a0"/>
    <w:link w:val="a7"/>
    <w:semiHidden/>
    <w:rsid w:val="00FE4EA9"/>
    <w:rPr>
      <w:sz w:val="18"/>
      <w:szCs w:val="18"/>
    </w:rPr>
  </w:style>
  <w:style w:type="character" w:styleId="a9">
    <w:name w:val="annotation reference"/>
    <w:basedOn w:val="a0"/>
    <w:semiHidden/>
    <w:unhideWhenUsed/>
    <w:rsid w:val="002217BE"/>
    <w:rPr>
      <w:sz w:val="16"/>
      <w:szCs w:val="16"/>
    </w:rPr>
  </w:style>
  <w:style w:type="paragraph" w:styleId="aa">
    <w:name w:val="annotation text"/>
    <w:basedOn w:val="a"/>
    <w:link w:val="ab"/>
    <w:semiHidden/>
    <w:unhideWhenUsed/>
    <w:rsid w:val="002217BE"/>
    <w:rPr>
      <w:sz w:val="20"/>
      <w:szCs w:val="20"/>
    </w:rPr>
  </w:style>
  <w:style w:type="character" w:customStyle="1" w:styleId="ab">
    <w:name w:val="批注文字 字符"/>
    <w:basedOn w:val="a0"/>
    <w:link w:val="aa"/>
    <w:semiHidden/>
    <w:rsid w:val="002217BE"/>
  </w:style>
  <w:style w:type="paragraph" w:styleId="ac">
    <w:name w:val="annotation subject"/>
    <w:basedOn w:val="aa"/>
    <w:next w:val="aa"/>
    <w:link w:val="ad"/>
    <w:semiHidden/>
    <w:unhideWhenUsed/>
    <w:rsid w:val="002217BE"/>
    <w:rPr>
      <w:b/>
      <w:bCs/>
    </w:rPr>
  </w:style>
  <w:style w:type="character" w:customStyle="1" w:styleId="ad">
    <w:name w:val="批注主题 字符"/>
    <w:basedOn w:val="ab"/>
    <w:link w:val="ac"/>
    <w:semiHidden/>
    <w:rsid w:val="002217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3768149">
      <w:bodyDiv w:val="1"/>
      <w:marLeft w:val="0"/>
      <w:marRight w:val="0"/>
      <w:marTop w:val="0"/>
      <w:marBottom w:val="0"/>
      <w:divBdr>
        <w:top w:val="none" w:sz="0" w:space="0" w:color="auto"/>
        <w:left w:val="none" w:sz="0" w:space="0" w:color="auto"/>
        <w:bottom w:val="none" w:sz="0" w:space="0" w:color="auto"/>
        <w:right w:val="none" w:sz="0" w:space="0" w:color="auto"/>
      </w:divBdr>
    </w:div>
    <w:div w:id="15519897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21</Pages>
  <Words>4285</Words>
  <Characters>24429</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4</cp:revision>
  <dcterms:created xsi:type="dcterms:W3CDTF">2021-01-28T16:15:00Z</dcterms:created>
  <dcterms:modified xsi:type="dcterms:W3CDTF">2021-03-04T06:38:00Z</dcterms:modified>
</cp:coreProperties>
</file>