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ED" w:rsidRPr="00AB6DF7" w:rsidRDefault="00D071ED" w:rsidP="00A6211D">
      <w:pPr>
        <w:spacing w:line="360" w:lineRule="auto"/>
        <w:jc w:val="both"/>
        <w:rPr>
          <w:rFonts w:ascii="Book Antiqua" w:hAnsi="Book Antiqua" w:cs="Tahoma"/>
          <w:b/>
          <w:color w:val="000000"/>
          <w:lang w:val="en-US"/>
        </w:rPr>
      </w:pPr>
      <w:r w:rsidRPr="00AB6DF7">
        <w:rPr>
          <w:rFonts w:ascii="Book Antiqua" w:hAnsi="Book Antiqua" w:cs="Tahoma"/>
          <w:b/>
          <w:color w:val="0000FF"/>
          <w:lang w:val="en-US"/>
        </w:rPr>
        <w:t xml:space="preserve">Name of journal: </w:t>
      </w:r>
      <w:r w:rsidRPr="00AB6DF7">
        <w:rPr>
          <w:rFonts w:ascii="Book Antiqua" w:hAnsi="Book Antiqua" w:cs="Tahoma"/>
          <w:b/>
          <w:color w:val="000000"/>
          <w:lang w:val="en-US"/>
        </w:rPr>
        <w:t>World Journal of Gastroenterology</w:t>
      </w:r>
    </w:p>
    <w:p w:rsidR="00D071ED" w:rsidRPr="00AB6DF7" w:rsidRDefault="00D071ED" w:rsidP="00A6211D">
      <w:pPr>
        <w:spacing w:line="360" w:lineRule="auto"/>
        <w:jc w:val="both"/>
        <w:rPr>
          <w:rFonts w:ascii="Book Antiqua" w:hAnsi="Book Antiqua" w:cs="Tahoma"/>
          <w:b/>
          <w:color w:val="0000FF"/>
          <w:lang w:val="en-US" w:eastAsia="zh-CN"/>
        </w:rPr>
      </w:pPr>
      <w:r w:rsidRPr="00AB6DF7">
        <w:rPr>
          <w:rFonts w:ascii="Book Antiqua" w:hAnsi="Book Antiqua" w:cs="Tahoma"/>
          <w:b/>
          <w:color w:val="0000FF"/>
          <w:lang w:val="en-US"/>
        </w:rPr>
        <w:t>ESPS Manuscript NO:</w:t>
      </w:r>
      <w:r>
        <w:rPr>
          <w:rFonts w:ascii="Book Antiqua" w:hAnsi="Book Antiqua" w:cs="Tahoma"/>
          <w:b/>
          <w:color w:val="0000FF"/>
          <w:lang w:val="en-US"/>
        </w:rPr>
        <w:t xml:space="preserve"> </w:t>
      </w:r>
      <w:r w:rsidRPr="00AB6DF7">
        <w:rPr>
          <w:rFonts w:ascii="Book Antiqua" w:hAnsi="Book Antiqua" w:cs="Tahoma"/>
          <w:b/>
          <w:color w:val="0000FF"/>
          <w:lang w:val="en-US" w:eastAsia="zh-CN"/>
        </w:rPr>
        <w:t>5995</w:t>
      </w:r>
    </w:p>
    <w:p w:rsidR="00D071ED" w:rsidRPr="00AB6DF7" w:rsidRDefault="00D071ED" w:rsidP="00A6211D">
      <w:pPr>
        <w:spacing w:line="360" w:lineRule="auto"/>
        <w:jc w:val="both"/>
        <w:rPr>
          <w:rFonts w:ascii="Book Antiqua" w:hAnsi="Book Antiqua" w:cs="Tahoma"/>
          <w:b/>
          <w:color w:val="0000FF"/>
          <w:lang w:val="en-US"/>
        </w:rPr>
      </w:pPr>
      <w:r w:rsidRPr="00AB6DF7">
        <w:rPr>
          <w:rFonts w:ascii="Book Antiqua" w:hAnsi="Book Antiqua" w:cs="Tahoma"/>
          <w:b/>
          <w:color w:val="0000FF"/>
          <w:lang w:val="en-US"/>
        </w:rPr>
        <w:t xml:space="preserve">Columns: </w:t>
      </w:r>
      <w:r w:rsidRPr="00AB6DF7">
        <w:rPr>
          <w:rFonts w:ascii="Book Antiqua" w:hAnsi="Book Antiqua" w:cs="Arial"/>
          <w:b/>
          <w:bCs/>
          <w:lang w:val="en-US"/>
        </w:rPr>
        <w:t>TOPIC HIGHLIGHT</w:t>
      </w:r>
      <w:r w:rsidRPr="00AB6DF7">
        <w:rPr>
          <w:rFonts w:ascii="Book Antiqua" w:hAnsi="Book Antiqua" w:cs="Tahoma"/>
          <w:b/>
          <w:color w:val="000000"/>
          <w:lang w:val="en-US"/>
        </w:rPr>
        <w:t xml:space="preserve"> </w:t>
      </w:r>
    </w:p>
    <w:p w:rsidR="00D071ED" w:rsidRPr="00AB6DF7" w:rsidRDefault="00D071ED" w:rsidP="00A6211D">
      <w:pPr>
        <w:widowControl w:val="0"/>
        <w:autoSpaceDE w:val="0"/>
        <w:autoSpaceDN w:val="0"/>
        <w:adjustRightInd w:val="0"/>
        <w:spacing w:line="360" w:lineRule="auto"/>
        <w:jc w:val="both"/>
        <w:rPr>
          <w:rFonts w:ascii="Book Antiqua" w:eastAsia="宋体" w:hAnsi="Book Antiqua"/>
          <w:i/>
          <w:lang w:val="en-US" w:eastAsia="zh-CN"/>
        </w:rPr>
      </w:pPr>
    </w:p>
    <w:p w:rsidR="00D071ED" w:rsidRPr="0021137C" w:rsidRDefault="00D071ED" w:rsidP="00A6211D">
      <w:pPr>
        <w:spacing w:line="360" w:lineRule="auto"/>
        <w:jc w:val="both"/>
        <w:rPr>
          <w:rFonts w:ascii="Book Antiqua" w:hAnsi="Book Antiqua"/>
          <w:i/>
          <w:color w:val="000000"/>
          <w:lang w:val="en-US"/>
        </w:rPr>
      </w:pPr>
      <w:r w:rsidRPr="0021137C">
        <w:rPr>
          <w:rFonts w:ascii="Book Antiqua" w:hAnsi="Book Antiqua" w:cs="TwCenMT-Bold"/>
          <w:bCs/>
          <w:lang w:val="en-US"/>
        </w:rPr>
        <w:t>WJG 20th Anniversary Special Issues</w:t>
      </w:r>
      <w:r w:rsidRPr="0021137C">
        <w:rPr>
          <w:rFonts w:ascii="Book Antiqua" w:hAnsi="Book Antiqua"/>
          <w:color w:val="000000"/>
          <w:lang w:val="en-US"/>
        </w:rPr>
        <w:t xml:space="preserve"> (6): </w:t>
      </w:r>
      <w:r w:rsidRPr="0021137C">
        <w:rPr>
          <w:rFonts w:ascii="Book Antiqua" w:hAnsi="Book Antiqua"/>
          <w:i/>
          <w:color w:val="000000"/>
          <w:lang w:val="en-US"/>
        </w:rPr>
        <w:t>Helicobacter pylori</w:t>
      </w:r>
    </w:p>
    <w:p w:rsidR="00D071ED" w:rsidRPr="0021137C" w:rsidRDefault="00D071ED" w:rsidP="00A6211D">
      <w:pPr>
        <w:widowControl w:val="0"/>
        <w:autoSpaceDE w:val="0"/>
        <w:autoSpaceDN w:val="0"/>
        <w:adjustRightInd w:val="0"/>
        <w:spacing w:line="360" w:lineRule="auto"/>
        <w:jc w:val="both"/>
        <w:rPr>
          <w:rFonts w:ascii="Book Antiqua" w:eastAsia="宋体" w:hAnsi="Book Antiqua"/>
          <w:i/>
          <w:lang w:val="en-US" w:eastAsia="zh-CN"/>
        </w:rPr>
      </w:pPr>
    </w:p>
    <w:p w:rsidR="00D071ED" w:rsidRPr="00AB6DF7" w:rsidRDefault="00D071ED" w:rsidP="00A6211D">
      <w:pPr>
        <w:widowControl w:val="0"/>
        <w:autoSpaceDE w:val="0"/>
        <w:autoSpaceDN w:val="0"/>
        <w:adjustRightInd w:val="0"/>
        <w:spacing w:line="360" w:lineRule="auto"/>
        <w:jc w:val="both"/>
        <w:rPr>
          <w:rFonts w:ascii="Book Antiqua" w:hAnsi="Book Antiqua"/>
          <w:lang w:val="en-US"/>
        </w:rPr>
      </w:pPr>
      <w:r w:rsidRPr="0021137C">
        <w:rPr>
          <w:rFonts w:ascii="Book Antiqua" w:eastAsia="Arial Unicode MS" w:hAnsi="Book Antiqua" w:cs="Arial"/>
          <w:bCs/>
          <w:i/>
          <w:lang w:val="en-US"/>
        </w:rPr>
        <w:t>Helicobacter pylori</w:t>
      </w:r>
      <w:r w:rsidRPr="00AB6DF7">
        <w:rPr>
          <w:rFonts w:ascii="Book Antiqua" w:hAnsi="Book Antiqua"/>
          <w:lang w:val="en-US"/>
        </w:rPr>
        <w:t xml:space="preserve"> vaccination: Is there a path to protection?</w:t>
      </w:r>
    </w:p>
    <w:p w:rsidR="00D071ED" w:rsidRPr="00AB6DF7" w:rsidRDefault="00D071ED" w:rsidP="00A6211D">
      <w:pPr>
        <w:spacing w:line="360" w:lineRule="auto"/>
        <w:jc w:val="both"/>
        <w:rPr>
          <w:rFonts w:ascii="Book Antiqua" w:hAnsi="Book Antiqua"/>
          <w:lang w:val="en-US"/>
        </w:rPr>
      </w:pPr>
    </w:p>
    <w:p w:rsidR="00D071ED" w:rsidRPr="006421FE" w:rsidRDefault="00D071ED" w:rsidP="00A6211D">
      <w:pPr>
        <w:spacing w:line="360" w:lineRule="auto"/>
        <w:jc w:val="both"/>
        <w:rPr>
          <w:rFonts w:ascii="Book Antiqua" w:hAnsi="Book Antiqua"/>
          <w:lang w:val="en-US"/>
        </w:rPr>
      </w:pPr>
      <w:proofErr w:type="spellStart"/>
      <w:r w:rsidRPr="006421FE">
        <w:rPr>
          <w:rFonts w:ascii="Book Antiqua" w:hAnsi="Book Antiqua"/>
          <w:lang w:val="en-US"/>
        </w:rPr>
        <w:t>Anderl</w:t>
      </w:r>
      <w:proofErr w:type="spellEnd"/>
      <w:r w:rsidRPr="006421FE">
        <w:rPr>
          <w:rFonts w:ascii="Book Antiqua" w:hAnsi="Book Antiqua"/>
          <w:lang w:val="en-US"/>
        </w:rPr>
        <w:t xml:space="preserve"> F,</w:t>
      </w:r>
      <w:r w:rsidRPr="006421FE">
        <w:rPr>
          <w:rFonts w:ascii="Book Antiqua" w:eastAsia="宋体" w:hAnsi="Book Antiqua"/>
          <w:i/>
          <w:lang w:val="en-US" w:eastAsia="zh-CN"/>
        </w:rPr>
        <w:t xml:space="preserve"> </w:t>
      </w:r>
      <w:r w:rsidRPr="001B5130">
        <w:rPr>
          <w:rFonts w:ascii="Book Antiqua" w:eastAsia="宋体" w:hAnsi="Book Antiqua"/>
          <w:i/>
          <w:lang w:val="en-US" w:eastAsia="zh-CN"/>
        </w:rPr>
        <w:t>et al</w:t>
      </w:r>
      <w:r w:rsidRPr="006421FE">
        <w:rPr>
          <w:rFonts w:ascii="Book Antiqua" w:hAnsi="Book Antiqua"/>
          <w:i/>
          <w:lang w:val="en-US"/>
        </w:rPr>
        <w:t>.</w:t>
      </w:r>
      <w:r w:rsidRPr="006421FE">
        <w:rPr>
          <w:rFonts w:ascii="Book Antiqua" w:hAnsi="Book Antiqua"/>
          <w:lang w:val="en-US"/>
        </w:rPr>
        <w:t xml:space="preserve"> Vaccination against </w:t>
      </w:r>
      <w:r w:rsidRPr="006421FE">
        <w:rPr>
          <w:rFonts w:ascii="Book Antiqua" w:hAnsi="Book Antiqua"/>
          <w:i/>
          <w:lang w:val="en-US"/>
        </w:rPr>
        <w:t>H. pylori</w:t>
      </w:r>
      <w:bookmarkStart w:id="0" w:name="_GoBack"/>
      <w:bookmarkEnd w:id="0"/>
    </w:p>
    <w:p w:rsidR="00D071ED" w:rsidRPr="00AB6DF7" w:rsidRDefault="00D071ED" w:rsidP="00A6211D">
      <w:pPr>
        <w:spacing w:line="360" w:lineRule="auto"/>
        <w:jc w:val="both"/>
        <w:rPr>
          <w:rFonts w:ascii="Book Antiqua" w:hAnsi="Book Antiqua"/>
          <w:lang w:val="en-US"/>
        </w:rPr>
      </w:pPr>
    </w:p>
    <w:p w:rsidR="00D071ED" w:rsidRPr="00AB6DF7" w:rsidRDefault="00D071ED" w:rsidP="00A6211D">
      <w:pPr>
        <w:spacing w:line="360" w:lineRule="auto"/>
        <w:jc w:val="both"/>
        <w:rPr>
          <w:rFonts w:ascii="Book Antiqua" w:hAnsi="Book Antiqua"/>
          <w:lang w:val="en-US"/>
        </w:rPr>
      </w:pPr>
      <w:r w:rsidRPr="00AB6DF7">
        <w:rPr>
          <w:rFonts w:ascii="Book Antiqua" w:hAnsi="Book Antiqua"/>
          <w:lang w:val="en-US"/>
        </w:rPr>
        <w:t xml:space="preserve">Florian </w:t>
      </w:r>
      <w:proofErr w:type="spellStart"/>
      <w:r w:rsidRPr="00AB6DF7">
        <w:rPr>
          <w:rFonts w:ascii="Book Antiqua" w:hAnsi="Book Antiqua"/>
          <w:lang w:val="en-US"/>
        </w:rPr>
        <w:t>Anderl</w:t>
      </w:r>
      <w:proofErr w:type="spellEnd"/>
      <w:r w:rsidRPr="00AB6DF7">
        <w:rPr>
          <w:rFonts w:ascii="Book Antiqua" w:hAnsi="Book Antiqua"/>
          <w:lang w:val="en-US"/>
        </w:rPr>
        <w:t>, Markus Gerhard</w:t>
      </w:r>
    </w:p>
    <w:p w:rsidR="00D071ED" w:rsidRPr="00AB6DF7" w:rsidRDefault="00D071ED" w:rsidP="00A6211D">
      <w:pPr>
        <w:spacing w:line="360" w:lineRule="auto"/>
        <w:jc w:val="both"/>
        <w:rPr>
          <w:rFonts w:ascii="Book Antiqua" w:hAnsi="Book Antiqua"/>
          <w:lang w:val="en-US"/>
        </w:rPr>
      </w:pPr>
    </w:p>
    <w:p w:rsidR="00D071ED" w:rsidRPr="00AB6DF7" w:rsidRDefault="00D071ED" w:rsidP="00A6211D">
      <w:pPr>
        <w:spacing w:line="360" w:lineRule="auto"/>
        <w:jc w:val="both"/>
        <w:rPr>
          <w:rFonts w:ascii="Book Antiqua" w:hAnsi="Book Antiqua"/>
          <w:lang w:val="en-US"/>
        </w:rPr>
      </w:pPr>
      <w:r w:rsidRPr="00AB6DF7">
        <w:rPr>
          <w:rFonts w:ascii="Book Antiqua" w:hAnsi="Book Antiqua"/>
          <w:b/>
          <w:lang w:val="en-US"/>
        </w:rPr>
        <w:t xml:space="preserve">Florian </w:t>
      </w:r>
      <w:proofErr w:type="spellStart"/>
      <w:r w:rsidRPr="00AB6DF7">
        <w:rPr>
          <w:rFonts w:ascii="Book Antiqua" w:hAnsi="Book Antiqua"/>
          <w:b/>
          <w:lang w:val="en-US"/>
        </w:rPr>
        <w:t>Anderl</w:t>
      </w:r>
      <w:proofErr w:type="spellEnd"/>
      <w:r w:rsidRPr="00AB6DF7">
        <w:rPr>
          <w:rFonts w:ascii="Book Antiqua" w:hAnsi="Book Antiqua"/>
          <w:b/>
          <w:lang w:val="en-US"/>
        </w:rPr>
        <w:t>, Markus Gerhard</w:t>
      </w:r>
      <w:r w:rsidRPr="00AB6DF7">
        <w:rPr>
          <w:rFonts w:ascii="Book Antiqua" w:hAnsi="Book Antiqua"/>
          <w:lang w:val="en-US"/>
        </w:rPr>
        <w:t xml:space="preserve">, Institute for Medical Microbiology, Immunology and Hygiene, </w:t>
      </w:r>
      <w:proofErr w:type="spellStart"/>
      <w:r w:rsidRPr="00AB6DF7">
        <w:rPr>
          <w:rFonts w:ascii="Book Antiqua" w:hAnsi="Book Antiqua"/>
          <w:lang w:val="en-US"/>
        </w:rPr>
        <w:t>Technische</w:t>
      </w:r>
      <w:proofErr w:type="spellEnd"/>
      <w:r w:rsidRPr="00AB6DF7">
        <w:rPr>
          <w:rFonts w:ascii="Book Antiqua" w:hAnsi="Book Antiqua"/>
          <w:lang w:val="en-US"/>
        </w:rPr>
        <w:t xml:space="preserve"> </w:t>
      </w:r>
      <w:proofErr w:type="spellStart"/>
      <w:r w:rsidRPr="00AB6DF7">
        <w:rPr>
          <w:rFonts w:ascii="Book Antiqua" w:hAnsi="Book Antiqua"/>
          <w:lang w:val="en-US"/>
        </w:rPr>
        <w:t>Universität</w:t>
      </w:r>
      <w:proofErr w:type="spellEnd"/>
      <w:r w:rsidRPr="00AB6DF7">
        <w:rPr>
          <w:rFonts w:ascii="Book Antiqua" w:hAnsi="Book Antiqua"/>
          <w:lang w:val="en-US"/>
        </w:rPr>
        <w:t xml:space="preserve"> </w:t>
      </w:r>
      <w:proofErr w:type="spellStart"/>
      <w:r w:rsidRPr="00AB6DF7">
        <w:rPr>
          <w:rFonts w:ascii="Book Antiqua" w:hAnsi="Book Antiqua"/>
          <w:lang w:val="en-US"/>
        </w:rPr>
        <w:t>München</w:t>
      </w:r>
      <w:proofErr w:type="spellEnd"/>
      <w:r w:rsidRPr="00AB6DF7">
        <w:rPr>
          <w:rFonts w:ascii="Book Antiqua" w:hAnsi="Book Antiqua"/>
          <w:lang w:val="en-US"/>
        </w:rPr>
        <w:t>, Munich 81675, Germany</w:t>
      </w:r>
    </w:p>
    <w:p w:rsidR="00D071ED" w:rsidRPr="00AB6DF7" w:rsidRDefault="00D071ED" w:rsidP="00A6211D">
      <w:pPr>
        <w:spacing w:line="360" w:lineRule="auto"/>
        <w:jc w:val="both"/>
        <w:rPr>
          <w:rFonts w:ascii="Book Antiqua" w:hAnsi="Book Antiqua"/>
          <w:lang w:val="en-US"/>
        </w:rPr>
      </w:pPr>
    </w:p>
    <w:p w:rsidR="00D071ED" w:rsidRPr="00F512DA" w:rsidRDefault="00D071ED" w:rsidP="00A6211D">
      <w:pPr>
        <w:spacing w:line="360" w:lineRule="auto"/>
        <w:jc w:val="both"/>
        <w:rPr>
          <w:rFonts w:ascii="Book Antiqua" w:eastAsia="宋体" w:hAnsi="Book Antiqua"/>
          <w:lang w:val="en-US" w:eastAsia="zh-CN"/>
        </w:rPr>
      </w:pPr>
      <w:r w:rsidRPr="00AB6DF7">
        <w:rPr>
          <w:rFonts w:ascii="Book Antiqua" w:hAnsi="Book Antiqua"/>
          <w:b/>
          <w:lang w:val="en-US"/>
        </w:rPr>
        <w:t>Author contributions:</w:t>
      </w:r>
      <w:r w:rsidRPr="00AB6DF7">
        <w:rPr>
          <w:rFonts w:ascii="Book Antiqua" w:hAnsi="Book Antiqua"/>
          <w:lang w:val="en-US"/>
        </w:rPr>
        <w:t xml:space="preserve"> </w:t>
      </w:r>
      <w:proofErr w:type="spellStart"/>
      <w:r w:rsidRPr="00AB6DF7">
        <w:rPr>
          <w:rFonts w:ascii="Book Antiqua" w:hAnsi="Book Antiqua"/>
          <w:lang w:val="en-US"/>
        </w:rPr>
        <w:t>Anderl</w:t>
      </w:r>
      <w:proofErr w:type="spellEnd"/>
      <w:r w:rsidRPr="00AB6DF7">
        <w:rPr>
          <w:rFonts w:ascii="Book Antiqua" w:hAnsi="Book Antiqua"/>
          <w:lang w:val="en-US"/>
        </w:rPr>
        <w:t xml:space="preserve"> F and Gerhard M wrote this review</w:t>
      </w:r>
      <w:r>
        <w:rPr>
          <w:rFonts w:ascii="Book Antiqua" w:eastAsia="宋体" w:hAnsi="Book Antiqua"/>
          <w:lang w:val="en-US" w:eastAsia="zh-CN"/>
        </w:rPr>
        <w:t>.</w:t>
      </w:r>
    </w:p>
    <w:p w:rsidR="00D071ED" w:rsidRPr="00AB6DF7" w:rsidRDefault="00D071ED" w:rsidP="00A6211D">
      <w:pPr>
        <w:spacing w:line="360" w:lineRule="auto"/>
        <w:jc w:val="both"/>
        <w:rPr>
          <w:rFonts w:ascii="Book Antiqua" w:hAnsi="Book Antiqua"/>
          <w:lang w:val="en-US"/>
        </w:rPr>
      </w:pPr>
    </w:p>
    <w:p w:rsidR="00D071ED" w:rsidRPr="00AB6DF7" w:rsidRDefault="00D071ED" w:rsidP="00A6211D">
      <w:pPr>
        <w:spacing w:line="360" w:lineRule="auto"/>
        <w:jc w:val="both"/>
        <w:rPr>
          <w:rFonts w:ascii="Book Antiqua" w:hAnsi="Book Antiqua"/>
          <w:lang w:val="en-US"/>
        </w:rPr>
      </w:pPr>
      <w:r w:rsidRPr="00AB6DF7">
        <w:rPr>
          <w:rFonts w:ascii="Book Antiqua" w:hAnsi="Book Antiqua"/>
          <w:b/>
          <w:lang w:val="en-US"/>
        </w:rPr>
        <w:t xml:space="preserve">Correspondence to: Markus Gerhard, MD, </w:t>
      </w:r>
      <w:r w:rsidRPr="0021137C">
        <w:rPr>
          <w:rFonts w:ascii="Book Antiqua" w:eastAsia="宋体" w:hAnsi="Book Antiqua"/>
          <w:lang w:val="en-US" w:eastAsia="zh-CN"/>
        </w:rPr>
        <w:t>I</w:t>
      </w:r>
      <w:r w:rsidRPr="0021137C">
        <w:rPr>
          <w:rFonts w:ascii="Book Antiqua" w:hAnsi="Book Antiqua"/>
          <w:lang w:val="en-US"/>
        </w:rPr>
        <w:t>nstitute</w:t>
      </w:r>
      <w:r w:rsidRPr="00AB6DF7">
        <w:rPr>
          <w:rFonts w:ascii="Book Antiqua" w:hAnsi="Book Antiqua"/>
          <w:lang w:val="en-US"/>
        </w:rPr>
        <w:t xml:space="preserve"> for Medical Microbiology, Immunology and Hygiene, </w:t>
      </w:r>
      <w:proofErr w:type="spellStart"/>
      <w:r w:rsidRPr="00AB6DF7">
        <w:rPr>
          <w:rFonts w:ascii="Book Antiqua" w:hAnsi="Book Antiqua"/>
          <w:lang w:val="en-US"/>
        </w:rPr>
        <w:t>Technische</w:t>
      </w:r>
      <w:proofErr w:type="spellEnd"/>
      <w:r w:rsidRPr="00AB6DF7">
        <w:rPr>
          <w:rFonts w:ascii="Book Antiqua" w:hAnsi="Book Antiqua"/>
          <w:lang w:val="en-US"/>
        </w:rPr>
        <w:t xml:space="preserve"> </w:t>
      </w:r>
      <w:proofErr w:type="spellStart"/>
      <w:r w:rsidRPr="00AB6DF7">
        <w:rPr>
          <w:rFonts w:ascii="Book Antiqua" w:hAnsi="Book Antiqua"/>
          <w:lang w:val="en-US"/>
        </w:rPr>
        <w:t>Universität</w:t>
      </w:r>
      <w:proofErr w:type="spellEnd"/>
      <w:r w:rsidRPr="00AB6DF7">
        <w:rPr>
          <w:rFonts w:ascii="Book Antiqua" w:hAnsi="Book Antiqua"/>
          <w:lang w:val="en-US"/>
        </w:rPr>
        <w:t xml:space="preserve"> </w:t>
      </w:r>
      <w:proofErr w:type="spellStart"/>
      <w:r w:rsidRPr="00AB6DF7">
        <w:rPr>
          <w:rFonts w:ascii="Book Antiqua" w:hAnsi="Book Antiqua"/>
          <w:lang w:val="en-US"/>
        </w:rPr>
        <w:t>München</w:t>
      </w:r>
      <w:proofErr w:type="spellEnd"/>
      <w:r w:rsidRPr="00AB6DF7">
        <w:rPr>
          <w:rFonts w:ascii="Book Antiqua" w:hAnsi="Book Antiqua"/>
          <w:lang w:val="en-US"/>
        </w:rPr>
        <w:t xml:space="preserve">, </w:t>
      </w:r>
      <w:proofErr w:type="spellStart"/>
      <w:r w:rsidRPr="005754F5">
        <w:rPr>
          <w:rFonts w:ascii="Book Antiqua" w:hAnsi="Book Antiqua"/>
          <w:lang w:val="en-US"/>
        </w:rPr>
        <w:t>Arcisstraße</w:t>
      </w:r>
      <w:proofErr w:type="spellEnd"/>
      <w:r w:rsidRPr="005754F5">
        <w:rPr>
          <w:rFonts w:ascii="Book Antiqua" w:hAnsi="Book Antiqua"/>
          <w:lang w:val="en-US"/>
        </w:rPr>
        <w:t xml:space="preserve"> 21, </w:t>
      </w:r>
      <w:r w:rsidRPr="00AB6DF7">
        <w:rPr>
          <w:rFonts w:ascii="Book Antiqua" w:hAnsi="Book Antiqua"/>
          <w:lang w:val="en-US"/>
        </w:rPr>
        <w:t>Munich 81675, Germany</w:t>
      </w:r>
      <w:r>
        <w:rPr>
          <w:rFonts w:ascii="Book Antiqua" w:eastAsia="宋体" w:hAnsi="Book Antiqua"/>
          <w:lang w:val="en-US" w:eastAsia="zh-CN"/>
        </w:rPr>
        <w:t xml:space="preserve">. </w:t>
      </w:r>
      <w:hyperlink r:id="rId8" w:history="1">
        <w:r w:rsidRPr="00AB6DF7">
          <w:rPr>
            <w:rStyle w:val="aa"/>
            <w:rFonts w:ascii="Book Antiqua" w:hAnsi="Book Antiqua"/>
            <w:lang w:val="en-US"/>
          </w:rPr>
          <w:t>markus.gerhard@mikrobio.med.tum.de</w:t>
        </w:r>
      </w:hyperlink>
    </w:p>
    <w:p w:rsidR="00D071ED" w:rsidRPr="00F512DA" w:rsidRDefault="00D071ED" w:rsidP="00A6211D">
      <w:pPr>
        <w:spacing w:line="360" w:lineRule="auto"/>
        <w:rPr>
          <w:rFonts w:ascii="Book Antiqua" w:hAnsi="Book Antiqua"/>
          <w:b/>
          <w:color w:val="000000"/>
          <w:lang w:val="en-US"/>
        </w:rPr>
      </w:pPr>
      <w:bookmarkStart w:id="1" w:name="OLE_LINK283"/>
      <w:bookmarkStart w:id="2" w:name="OLE_LINK284"/>
      <w:r w:rsidRPr="00F512DA">
        <w:rPr>
          <w:rFonts w:ascii="Book Antiqua" w:hAnsi="Book Antiqua"/>
          <w:b/>
          <w:color w:val="000000"/>
          <w:lang w:val="en-US"/>
        </w:rPr>
        <w:t>Telephone:</w:t>
      </w:r>
      <w:r w:rsidRPr="00F512DA">
        <w:rPr>
          <w:rFonts w:ascii="Book Antiqua" w:hAnsi="Book Antiqua"/>
          <w:color w:val="000000"/>
          <w:lang w:val="en-US"/>
        </w:rPr>
        <w:t xml:space="preserve"> </w:t>
      </w:r>
      <w:r>
        <w:rPr>
          <w:rFonts w:ascii="Book Antiqua" w:hAnsi="Book Antiqua"/>
          <w:lang w:val="en-US"/>
        </w:rPr>
        <w:t>+49-89-4140</w:t>
      </w:r>
      <w:r w:rsidRPr="00AB6DF7">
        <w:rPr>
          <w:rFonts w:ascii="Book Antiqua" w:hAnsi="Book Antiqua"/>
          <w:lang w:val="en-US"/>
        </w:rPr>
        <w:t>2477</w:t>
      </w:r>
      <w:r w:rsidRPr="00F512DA">
        <w:rPr>
          <w:rFonts w:ascii="Book Antiqua" w:hAnsi="Book Antiqua"/>
          <w:color w:val="000000"/>
          <w:lang w:val="en-US"/>
        </w:rPr>
        <w:t xml:space="preserve">     </w:t>
      </w:r>
      <w:r w:rsidRPr="00F512DA">
        <w:rPr>
          <w:rFonts w:ascii="Book Antiqua" w:hAnsi="Book Antiqua"/>
          <w:b/>
          <w:color w:val="000000"/>
          <w:lang w:val="en-US"/>
        </w:rPr>
        <w:t>Fax:</w:t>
      </w:r>
      <w:r w:rsidRPr="003C517F">
        <w:rPr>
          <w:rFonts w:ascii="Book Antiqua" w:hAnsi="Book Antiqua"/>
          <w:lang w:val="en-US"/>
        </w:rPr>
        <w:t xml:space="preserve"> </w:t>
      </w:r>
      <w:r>
        <w:rPr>
          <w:rFonts w:ascii="Book Antiqua" w:hAnsi="Book Antiqua"/>
          <w:lang w:val="en-US"/>
        </w:rPr>
        <w:t>+49-89-4140</w:t>
      </w:r>
      <w:r w:rsidRPr="00AB6DF7">
        <w:rPr>
          <w:rFonts w:ascii="Book Antiqua" w:hAnsi="Book Antiqua"/>
          <w:lang w:val="en-US"/>
        </w:rPr>
        <w:t>4139</w:t>
      </w:r>
    </w:p>
    <w:bookmarkEnd w:id="1"/>
    <w:bookmarkEnd w:id="2"/>
    <w:p w:rsidR="00D071ED" w:rsidRPr="00F512DA" w:rsidRDefault="00D071ED" w:rsidP="00A6211D">
      <w:pPr>
        <w:spacing w:line="360" w:lineRule="auto"/>
        <w:rPr>
          <w:rFonts w:ascii="Book Antiqua" w:eastAsia="宋体" w:hAnsi="Book Antiqua"/>
          <w:b/>
          <w:color w:val="000000"/>
          <w:lang w:val="en-US" w:eastAsia="zh-CN"/>
        </w:rPr>
      </w:pPr>
    </w:p>
    <w:p w:rsidR="00D071ED" w:rsidRPr="00F512DA" w:rsidRDefault="00D071ED" w:rsidP="00A6211D">
      <w:pPr>
        <w:spacing w:line="360" w:lineRule="auto"/>
        <w:rPr>
          <w:rFonts w:ascii="Book Antiqua" w:eastAsia="宋体" w:hAnsi="Book Antiqua"/>
          <w:b/>
          <w:color w:val="000000"/>
          <w:lang w:val="en-US" w:eastAsia="zh-CN"/>
        </w:rPr>
      </w:pPr>
      <w:r w:rsidRPr="00F512DA">
        <w:rPr>
          <w:rFonts w:ascii="Book Antiqua" w:hAnsi="Book Antiqua"/>
          <w:b/>
          <w:color w:val="000000"/>
          <w:lang w:val="en-US"/>
        </w:rPr>
        <w:t>Received:</w:t>
      </w:r>
      <w:bookmarkStart w:id="3" w:name="OLE_LINK154"/>
      <w:bookmarkStart w:id="4" w:name="OLE_LINK156"/>
      <w:r w:rsidRPr="00F512DA">
        <w:rPr>
          <w:rFonts w:ascii="Book Antiqua" w:hAnsi="Book Antiqua"/>
          <w:lang w:val="en-US"/>
        </w:rPr>
        <w:t xml:space="preserve"> September</w:t>
      </w:r>
      <w:bookmarkEnd w:id="3"/>
      <w:bookmarkEnd w:id="4"/>
      <w:r w:rsidRPr="00F512DA">
        <w:rPr>
          <w:rFonts w:ascii="Book Antiqua" w:eastAsia="宋体" w:hAnsi="Book Antiqua"/>
          <w:lang w:val="en-US" w:eastAsia="zh-CN"/>
        </w:rPr>
        <w:t xml:space="preserve"> 29, 2013  </w:t>
      </w:r>
      <w:r w:rsidRPr="00F512DA">
        <w:rPr>
          <w:rFonts w:ascii="Book Antiqua" w:hAnsi="Book Antiqua"/>
          <w:color w:val="000000"/>
          <w:lang w:val="en-US"/>
        </w:rPr>
        <w:t xml:space="preserve">   </w:t>
      </w:r>
      <w:r w:rsidRPr="00F512DA">
        <w:rPr>
          <w:rFonts w:ascii="Book Antiqua" w:hAnsi="Book Antiqua"/>
          <w:b/>
          <w:color w:val="000000"/>
          <w:lang w:val="en-US"/>
        </w:rPr>
        <w:t xml:space="preserve">Revised: </w:t>
      </w:r>
      <w:bookmarkStart w:id="5" w:name="OLE_LINK82"/>
      <w:bookmarkStart w:id="6" w:name="OLE_LINK83"/>
      <w:bookmarkStart w:id="7" w:name="OLE_LINK302"/>
      <w:r w:rsidRPr="00F512DA">
        <w:rPr>
          <w:rFonts w:ascii="Book Antiqua" w:hAnsi="Book Antiqua"/>
          <w:lang w:val="en-US"/>
        </w:rPr>
        <w:t>March</w:t>
      </w:r>
      <w:bookmarkEnd w:id="5"/>
      <w:bookmarkEnd w:id="6"/>
      <w:bookmarkEnd w:id="7"/>
      <w:r w:rsidRPr="00F512DA">
        <w:rPr>
          <w:rFonts w:ascii="Book Antiqua" w:eastAsia="宋体" w:hAnsi="Book Antiqua"/>
          <w:lang w:val="en-US" w:eastAsia="zh-CN"/>
        </w:rPr>
        <w:t xml:space="preserve"> 31, 2014</w:t>
      </w:r>
    </w:p>
    <w:p w:rsidR="00D071ED" w:rsidRDefault="00D071ED" w:rsidP="00D5119E">
      <w:pPr>
        <w:rPr>
          <w:rFonts w:ascii="Book Antiqua" w:hAnsi="Book Antiqua"/>
          <w:color w:val="000000"/>
        </w:rPr>
      </w:pPr>
      <w:r w:rsidRPr="00F512DA">
        <w:rPr>
          <w:rFonts w:ascii="Book Antiqua" w:hAnsi="Book Antiqua"/>
          <w:b/>
          <w:color w:val="000000"/>
          <w:lang w:val="en-US"/>
        </w:rPr>
        <w:t xml:space="preserve">Accepted: </w:t>
      </w:r>
      <w:r w:rsidR="00D5119E" w:rsidRPr="00D5119E">
        <w:rPr>
          <w:rFonts w:ascii="Book Antiqua" w:hAnsi="Book Antiqua"/>
          <w:color w:val="000000"/>
        </w:rPr>
        <w:t>May 19, 2014</w:t>
      </w:r>
    </w:p>
    <w:p w:rsidR="00D5119E" w:rsidRPr="00D5119E" w:rsidRDefault="00D5119E" w:rsidP="00D5119E">
      <w:pPr>
        <w:rPr>
          <w:rFonts w:ascii="Book Antiqua" w:hAnsi="Book Antiqua"/>
          <w:color w:val="000000"/>
        </w:rPr>
      </w:pPr>
    </w:p>
    <w:p w:rsidR="00D071ED" w:rsidRPr="00F512DA" w:rsidRDefault="00D071ED" w:rsidP="00A6211D">
      <w:pPr>
        <w:spacing w:line="360" w:lineRule="auto"/>
        <w:rPr>
          <w:rFonts w:ascii="Book Antiqua" w:hAnsi="Book Antiqua"/>
          <w:color w:val="000000"/>
          <w:lang w:val="en-US"/>
        </w:rPr>
      </w:pPr>
      <w:r w:rsidRPr="00F512DA">
        <w:rPr>
          <w:rFonts w:ascii="Book Antiqua" w:hAnsi="Book Antiqua"/>
          <w:b/>
          <w:color w:val="000000"/>
          <w:lang w:val="en-US"/>
        </w:rPr>
        <w:t xml:space="preserve">Published online: </w:t>
      </w:r>
    </w:p>
    <w:p w:rsidR="00D071ED" w:rsidRPr="00AB6DF7" w:rsidRDefault="00D071ED" w:rsidP="00A6211D">
      <w:pPr>
        <w:spacing w:line="360" w:lineRule="auto"/>
        <w:jc w:val="both"/>
        <w:rPr>
          <w:rFonts w:ascii="Book Antiqua" w:hAnsi="Book Antiqua"/>
          <w:lang w:val="en-US"/>
        </w:rPr>
      </w:pPr>
    </w:p>
    <w:p w:rsidR="00D071ED" w:rsidRDefault="00D071ED" w:rsidP="00A6211D">
      <w:pPr>
        <w:spacing w:line="360" w:lineRule="auto"/>
        <w:jc w:val="both"/>
        <w:rPr>
          <w:rFonts w:ascii="Book Antiqua" w:hAnsi="Book Antiqua"/>
          <w:b/>
          <w:lang w:val="en-US"/>
        </w:rPr>
      </w:pPr>
      <w:r>
        <w:rPr>
          <w:rFonts w:ascii="Book Antiqua" w:hAnsi="Book Antiqua"/>
          <w:b/>
          <w:lang w:val="en-US"/>
        </w:rPr>
        <w:br w:type="page"/>
      </w:r>
    </w:p>
    <w:p w:rsidR="00D071ED" w:rsidRPr="00AB6DF7" w:rsidRDefault="00D071ED" w:rsidP="00A6211D">
      <w:pPr>
        <w:spacing w:line="360" w:lineRule="auto"/>
        <w:jc w:val="both"/>
        <w:rPr>
          <w:rFonts w:ascii="Book Antiqua" w:hAnsi="Book Antiqua"/>
          <w:b/>
          <w:lang w:val="en-US"/>
        </w:rPr>
      </w:pPr>
      <w:r w:rsidRPr="00AB6DF7">
        <w:rPr>
          <w:rFonts w:ascii="Book Antiqua" w:hAnsi="Book Antiqua"/>
          <w:b/>
          <w:lang w:val="en-US"/>
        </w:rPr>
        <w:t>Abstract</w:t>
      </w:r>
    </w:p>
    <w:p w:rsidR="00D071ED" w:rsidRPr="00AB6DF7" w:rsidRDefault="00D071ED" w:rsidP="00A6211D">
      <w:pPr>
        <w:widowControl w:val="0"/>
        <w:tabs>
          <w:tab w:val="left" w:pos="220"/>
          <w:tab w:val="left" w:pos="720"/>
        </w:tabs>
        <w:autoSpaceDE w:val="0"/>
        <w:autoSpaceDN w:val="0"/>
        <w:adjustRightInd w:val="0"/>
        <w:spacing w:line="360" w:lineRule="auto"/>
        <w:jc w:val="both"/>
        <w:rPr>
          <w:rFonts w:ascii="Book Antiqua" w:hAnsi="Book Antiqua"/>
          <w:lang w:val="en-US"/>
        </w:rPr>
      </w:pPr>
      <w:r w:rsidRPr="00AB6DF7">
        <w:rPr>
          <w:rFonts w:ascii="Book Antiqua" w:hAnsi="Book Antiqua"/>
          <w:i/>
          <w:lang w:val="en-US"/>
        </w:rPr>
        <w:t xml:space="preserve">Helicobacter </w:t>
      </w:r>
      <w:proofErr w:type="gramStart"/>
      <w:r w:rsidRPr="00AB6DF7">
        <w:rPr>
          <w:rFonts w:ascii="Book Antiqua" w:hAnsi="Book Antiqua"/>
          <w:i/>
          <w:lang w:val="en-US"/>
        </w:rPr>
        <w:t>pylori</w:t>
      </w:r>
      <w:r w:rsidRPr="00AB6DF7">
        <w:rPr>
          <w:rFonts w:ascii="Book Antiqua" w:hAnsi="Book Antiqua"/>
          <w:lang w:val="en-US"/>
        </w:rPr>
        <w:t xml:space="preserve"> (</w:t>
      </w:r>
      <w:r w:rsidRPr="00AB6DF7">
        <w:rPr>
          <w:rFonts w:ascii="Book Antiqua" w:hAnsi="Book Antiqua"/>
          <w:i/>
          <w:lang w:val="en-US"/>
        </w:rPr>
        <w:t>H. pylori</w:t>
      </w:r>
      <w:r w:rsidRPr="00AB6DF7">
        <w:rPr>
          <w:rFonts w:ascii="Book Antiqua" w:hAnsi="Book Antiqua"/>
          <w:lang w:val="en-US"/>
        </w:rPr>
        <w:t>) is</w:t>
      </w:r>
      <w:proofErr w:type="gramEnd"/>
      <w:r w:rsidRPr="00AB6DF7">
        <w:rPr>
          <w:rFonts w:ascii="Book Antiqua" w:hAnsi="Book Antiqua"/>
          <w:lang w:val="en-US"/>
        </w:rPr>
        <w:t xml:space="preserve"> a pathogenic, extracellular bacterium, that colonizes the stomach </w:t>
      </w:r>
      <w:r w:rsidRPr="00AB6DF7">
        <w:rPr>
          <w:rFonts w:ascii="Book Antiqua" w:hAnsi="Book Antiqua"/>
          <w:lang w:val="en-US" w:eastAsia="ko-KR"/>
        </w:rPr>
        <w:t xml:space="preserve">in </w:t>
      </w:r>
      <w:r w:rsidRPr="00AB6DF7">
        <w:rPr>
          <w:rFonts w:ascii="Book Antiqua" w:hAnsi="Book Antiqua"/>
          <w:lang w:val="en-US"/>
        </w:rPr>
        <w:t xml:space="preserve">approximately 50% of the world population. It strongly interacts with the </w:t>
      </w:r>
      <w:r w:rsidRPr="00AB6DF7">
        <w:rPr>
          <w:rFonts w:ascii="Book Antiqua" w:hAnsi="Book Antiqua"/>
          <w:lang w:val="en-US" w:eastAsia="ko-KR"/>
        </w:rPr>
        <w:t>gastric</w:t>
      </w:r>
      <w:r w:rsidRPr="00AB6DF7">
        <w:rPr>
          <w:rFonts w:ascii="Book Antiqua" w:hAnsi="Book Antiqua"/>
          <w:lang w:val="en-US"/>
        </w:rPr>
        <w:t xml:space="preserve"> epithelium and mostly causes asymptomatic gastritis. </w:t>
      </w:r>
      <w:r w:rsidRPr="00AB6DF7">
        <w:rPr>
          <w:rFonts w:ascii="Book Antiqua" w:hAnsi="Book Antiqua"/>
          <w:lang w:val="en-US" w:eastAsia="ko-KR"/>
        </w:rPr>
        <w:t>T</w:t>
      </w:r>
      <w:r w:rsidRPr="00AB6DF7">
        <w:rPr>
          <w:rFonts w:ascii="Book Antiqua" w:hAnsi="Book Antiqua"/>
          <w:lang w:val="en-US"/>
        </w:rPr>
        <w:t xml:space="preserve">he colonization </w:t>
      </w:r>
      <w:r w:rsidRPr="00AB6DF7">
        <w:rPr>
          <w:rFonts w:ascii="Book Antiqua" w:hAnsi="Book Antiqua"/>
          <w:lang w:val="en-US" w:eastAsia="ko-KR"/>
        </w:rPr>
        <w:t xml:space="preserve">of </w:t>
      </w:r>
      <w:r w:rsidRPr="00AB6DF7">
        <w:rPr>
          <w:rFonts w:ascii="Book Antiqua" w:hAnsi="Book Antiqua"/>
          <w:i/>
          <w:lang w:val="en-US"/>
        </w:rPr>
        <w:t>H. pylori</w:t>
      </w:r>
      <w:r w:rsidRPr="00AB6DF7">
        <w:rPr>
          <w:rFonts w:ascii="Book Antiqua" w:hAnsi="Book Antiqua"/>
          <w:lang w:val="en-US"/>
        </w:rPr>
        <w:t xml:space="preserve"> leads to ulcer development </w:t>
      </w:r>
      <w:r w:rsidRPr="00AB6DF7">
        <w:rPr>
          <w:rFonts w:ascii="Book Antiqua" w:hAnsi="Book Antiqua"/>
          <w:lang w:val="en-US" w:eastAsia="ko-KR"/>
        </w:rPr>
        <w:t>i</w:t>
      </w:r>
      <w:r w:rsidRPr="00AB6DF7">
        <w:rPr>
          <w:rFonts w:ascii="Book Antiqua" w:hAnsi="Book Antiqua"/>
          <w:lang w:val="en-US"/>
        </w:rPr>
        <w:t xml:space="preserve">n around 20% of infected patients and may progress to gastric cancer or </w:t>
      </w:r>
      <w:r w:rsidRPr="00AB6DF7">
        <w:rPr>
          <w:rFonts w:ascii="Book Antiqua" w:hAnsi="Book Antiqua"/>
          <w:lang w:val="en-US" w:eastAsia="ko-KR"/>
        </w:rPr>
        <w:t xml:space="preserve">mucosa-associated lymphoid tissue </w:t>
      </w:r>
      <w:r w:rsidRPr="00AB6DF7">
        <w:rPr>
          <w:rFonts w:ascii="Book Antiqua" w:hAnsi="Book Antiqua"/>
          <w:lang w:val="en-US"/>
        </w:rPr>
        <w:t>lymphoma</w:t>
      </w:r>
      <w:r w:rsidRPr="00AB6DF7">
        <w:rPr>
          <w:rFonts w:ascii="Book Antiqua" w:hAnsi="Book Antiqua"/>
          <w:lang w:val="en-US" w:eastAsia="ko-KR"/>
        </w:rPr>
        <w:t xml:space="preserve"> </w:t>
      </w:r>
      <w:r w:rsidRPr="00AB6DF7">
        <w:rPr>
          <w:rFonts w:ascii="Book Antiqua" w:hAnsi="Book Antiqua"/>
          <w:lang w:val="en-US"/>
        </w:rPr>
        <w:t xml:space="preserve">in 1%. Thus </w:t>
      </w:r>
      <w:r w:rsidRPr="00AB6DF7">
        <w:rPr>
          <w:rFonts w:ascii="Book Antiqua" w:hAnsi="Book Antiqua"/>
          <w:i/>
          <w:lang w:val="en-US"/>
        </w:rPr>
        <w:t xml:space="preserve">H. </w:t>
      </w:r>
      <w:proofErr w:type="gramStart"/>
      <w:r w:rsidRPr="00AB6DF7">
        <w:rPr>
          <w:rFonts w:ascii="Book Antiqua" w:hAnsi="Book Antiqua"/>
          <w:i/>
          <w:lang w:val="en-US"/>
        </w:rPr>
        <w:t>pylori</w:t>
      </w:r>
      <w:r w:rsidRPr="00AB6DF7">
        <w:rPr>
          <w:rFonts w:ascii="Book Antiqua" w:hAnsi="Book Antiqua"/>
          <w:lang w:val="en-US"/>
        </w:rPr>
        <w:t xml:space="preserve"> is</w:t>
      </w:r>
      <w:proofErr w:type="gramEnd"/>
      <w:r w:rsidRPr="00AB6DF7">
        <w:rPr>
          <w:rFonts w:ascii="Book Antiqua" w:hAnsi="Book Antiqua"/>
          <w:lang w:val="en-US"/>
        </w:rPr>
        <w:t xml:space="preserve"> the major cause of </w:t>
      </w:r>
      <w:r w:rsidRPr="00AB6DF7">
        <w:rPr>
          <w:rFonts w:ascii="Book Antiqua" w:hAnsi="Book Antiqua"/>
          <w:lang w:val="en-US" w:eastAsia="ko-KR"/>
        </w:rPr>
        <w:t>gastric</w:t>
      </w:r>
      <w:r w:rsidRPr="00AB6DF7">
        <w:rPr>
          <w:rFonts w:ascii="Book Antiqua" w:hAnsi="Book Antiqua"/>
          <w:lang w:val="en-US"/>
        </w:rPr>
        <w:t xml:space="preserve"> cancer worldwide. It has been classified as a class I carcinogen by the </w:t>
      </w:r>
      <w:r w:rsidRPr="00CD6547">
        <w:rPr>
          <w:rFonts w:ascii="Book Antiqua" w:hAnsi="Book Antiqua"/>
          <w:lang w:val="en-US"/>
        </w:rPr>
        <w:t>World Health Organization</w:t>
      </w:r>
      <w:r w:rsidRPr="00AB6DF7">
        <w:rPr>
          <w:rFonts w:ascii="Book Antiqua" w:hAnsi="Book Antiqua"/>
          <w:lang w:val="en-US"/>
        </w:rPr>
        <w:t>. Since its discovery in the early eighties by Warren and Marshall</w:t>
      </w:r>
      <w:r w:rsidRPr="00AB6DF7">
        <w:rPr>
          <w:rFonts w:ascii="Book Antiqua" w:hAnsi="Book Antiqua"/>
          <w:lang w:val="en-US" w:eastAsia="ko-KR"/>
        </w:rPr>
        <w:t>,</w:t>
      </w:r>
      <w:r w:rsidRPr="00AB6DF7">
        <w:rPr>
          <w:rFonts w:ascii="Book Antiqua" w:hAnsi="Book Antiqua"/>
          <w:lang w:val="en-US"/>
        </w:rPr>
        <w:t xml:space="preserve"> research</w:t>
      </w:r>
      <w:r w:rsidRPr="00AB6DF7">
        <w:rPr>
          <w:rFonts w:ascii="Book Antiqua" w:hAnsi="Book Antiqua"/>
          <w:lang w:val="en-US" w:eastAsia="ko-KR"/>
        </w:rPr>
        <w:t>es have been</w:t>
      </w:r>
      <w:r w:rsidRPr="00AB6DF7">
        <w:rPr>
          <w:rFonts w:ascii="Book Antiqua" w:hAnsi="Book Antiqua"/>
          <w:lang w:val="en-US"/>
        </w:rPr>
        <w:t xml:space="preserve"> focused on the investigation of </w:t>
      </w:r>
      <w:r w:rsidRPr="00AB6DF7">
        <w:rPr>
          <w:rFonts w:ascii="Book Antiqua" w:hAnsi="Book Antiqua"/>
          <w:i/>
          <w:lang w:val="en-US"/>
        </w:rPr>
        <w:t>H. pylori</w:t>
      </w:r>
      <w:r w:rsidRPr="00AB6DF7">
        <w:rPr>
          <w:rFonts w:ascii="Book Antiqua" w:hAnsi="Book Antiqua"/>
          <w:lang w:val="en-US"/>
        </w:rPr>
        <w:t xml:space="preserve"> biology, host-pathogen interaction, prevention and treatment. Although </w:t>
      </w:r>
      <w:r w:rsidRPr="00AB6DF7">
        <w:rPr>
          <w:rFonts w:ascii="Book Antiqua" w:hAnsi="Book Antiqua"/>
          <w:i/>
          <w:lang w:val="en-US"/>
        </w:rPr>
        <w:t xml:space="preserve">H. </w:t>
      </w:r>
      <w:proofErr w:type="gramStart"/>
      <w:r w:rsidRPr="00AB6DF7">
        <w:rPr>
          <w:rFonts w:ascii="Book Antiqua" w:hAnsi="Book Antiqua"/>
          <w:i/>
          <w:lang w:val="en-US"/>
        </w:rPr>
        <w:t>pylori</w:t>
      </w:r>
      <w:r w:rsidRPr="00AB6DF7">
        <w:rPr>
          <w:rFonts w:ascii="Book Antiqua" w:hAnsi="Book Antiqua"/>
          <w:lang w:val="en-US"/>
        </w:rPr>
        <w:t xml:space="preserve"> induces</w:t>
      </w:r>
      <w:proofErr w:type="gramEnd"/>
      <w:r w:rsidRPr="00AB6DF7">
        <w:rPr>
          <w:rFonts w:ascii="Book Antiqua" w:hAnsi="Book Antiqua"/>
          <w:lang w:val="en-US"/>
        </w:rPr>
        <w:t xml:space="preserve"> a strong humoral and local cellular immune response</w:t>
      </w:r>
      <w:r w:rsidRPr="00AB6DF7">
        <w:rPr>
          <w:rFonts w:ascii="Book Antiqua" w:hAnsi="Book Antiqua"/>
          <w:lang w:val="en-US" w:eastAsia="ko-KR"/>
        </w:rPr>
        <w:t>,</w:t>
      </w:r>
      <w:r w:rsidRPr="00AB6DF7">
        <w:rPr>
          <w:rFonts w:ascii="Book Antiqua" w:hAnsi="Book Antiqua"/>
          <w:lang w:val="en-US"/>
        </w:rPr>
        <w:t xml:space="preserve"> the pathogen is not cleared and establishes a chronic infection after encounter in childhood. The ability to colonize the stomach is mediated by several virulence factors that change the host environment, promote adhesion to the epithelium, influence the gastric inflammation and induce immune evasion. </w:t>
      </w:r>
      <w:r w:rsidRPr="00AB6DF7">
        <w:rPr>
          <w:rFonts w:ascii="Book Antiqua" w:hAnsi="Book Antiqua"/>
          <w:i/>
          <w:lang w:val="en-US"/>
        </w:rPr>
        <w:t>H. pylori</w:t>
      </w:r>
      <w:r w:rsidRPr="00AB6DF7">
        <w:rPr>
          <w:rFonts w:ascii="Book Antiqua" w:hAnsi="Book Antiqua"/>
          <w:lang w:val="en-US"/>
        </w:rPr>
        <w:t xml:space="preserve"> can be eradicated by antibiotic treatment in combination with a proton-pump inhibitor, but efficacy is decreasing. Current therapies are expensive, have side effects and contribute to increasing antibiotic resistance, underlining the need for novel therapeutics.</w:t>
      </w:r>
    </w:p>
    <w:p w:rsidR="00D071ED" w:rsidRDefault="00D071ED" w:rsidP="00A6211D">
      <w:pPr>
        <w:spacing w:line="360" w:lineRule="auto"/>
        <w:jc w:val="both"/>
        <w:rPr>
          <w:rFonts w:ascii="Book Antiqua" w:eastAsia="宋体" w:hAnsi="Book Antiqua"/>
          <w:lang w:val="en-US" w:eastAsia="zh-CN"/>
        </w:rPr>
      </w:pPr>
    </w:p>
    <w:p w:rsidR="00D071ED" w:rsidRPr="0021137C" w:rsidRDefault="00D071ED" w:rsidP="00A6211D">
      <w:pPr>
        <w:spacing w:line="360" w:lineRule="auto"/>
        <w:rPr>
          <w:rFonts w:ascii="Book Antiqua" w:hAnsi="Book Antiqua" w:cs="宋体"/>
          <w:lang w:val="en-US"/>
        </w:rPr>
      </w:pPr>
      <w:r w:rsidRPr="0021137C">
        <w:rPr>
          <w:rFonts w:ascii="Book Antiqua" w:hAnsi="Book Antiqua"/>
          <w:lang w:val="en-US"/>
        </w:rPr>
        <w:t xml:space="preserve">© </w:t>
      </w:r>
      <w:r w:rsidRPr="0021137C">
        <w:rPr>
          <w:rFonts w:ascii="Book Antiqua" w:hAnsi="Book Antiqua" w:cs="宋体"/>
          <w:lang w:val="en-US"/>
        </w:rPr>
        <w:t xml:space="preserve">2014 </w:t>
      </w:r>
      <w:proofErr w:type="spellStart"/>
      <w:r w:rsidRPr="0021137C">
        <w:rPr>
          <w:rFonts w:ascii="Book Antiqua" w:hAnsi="Book Antiqua" w:cs="宋体"/>
          <w:lang w:val="en-US"/>
        </w:rPr>
        <w:t>Baishideng</w:t>
      </w:r>
      <w:proofErr w:type="spellEnd"/>
      <w:r w:rsidRPr="0021137C">
        <w:rPr>
          <w:rFonts w:ascii="Book Antiqua" w:hAnsi="Book Antiqua" w:cs="宋体"/>
          <w:lang w:val="en-US"/>
        </w:rPr>
        <w:t xml:space="preserve"> Publishing Group Inc. All rights reserved. </w:t>
      </w:r>
    </w:p>
    <w:p w:rsidR="00D071ED" w:rsidRPr="0021137C" w:rsidRDefault="00D071ED" w:rsidP="00A6211D">
      <w:pPr>
        <w:spacing w:line="360" w:lineRule="auto"/>
        <w:jc w:val="both"/>
        <w:rPr>
          <w:rFonts w:ascii="Book Antiqua" w:eastAsia="宋体" w:hAnsi="Book Antiqua"/>
          <w:lang w:val="en-US" w:eastAsia="zh-CN"/>
        </w:rPr>
      </w:pPr>
    </w:p>
    <w:p w:rsidR="00D071ED" w:rsidRPr="00AB6DF7" w:rsidRDefault="00D071ED" w:rsidP="00A6211D">
      <w:pPr>
        <w:spacing w:line="360" w:lineRule="auto"/>
        <w:jc w:val="both"/>
        <w:rPr>
          <w:rFonts w:ascii="Book Antiqua" w:hAnsi="Book Antiqua"/>
          <w:lang w:val="en-US"/>
        </w:rPr>
      </w:pPr>
      <w:r w:rsidRPr="00AB6DF7">
        <w:rPr>
          <w:rFonts w:ascii="Book Antiqua" w:hAnsi="Book Antiqua"/>
          <w:b/>
          <w:lang w:val="en-US"/>
        </w:rPr>
        <w:t>Key words:</w:t>
      </w:r>
      <w:r w:rsidRPr="00AB6DF7">
        <w:rPr>
          <w:rFonts w:ascii="Book Antiqua" w:hAnsi="Book Antiqua"/>
          <w:lang w:val="en-US"/>
        </w:rPr>
        <w:t xml:space="preserve"> </w:t>
      </w:r>
      <w:r w:rsidRPr="00AB6DF7">
        <w:rPr>
          <w:rFonts w:ascii="Book Antiqua" w:hAnsi="Book Antiqua"/>
          <w:i/>
          <w:lang w:val="en-US" w:eastAsia="ko-KR"/>
        </w:rPr>
        <w:t>H</w:t>
      </w:r>
      <w:r w:rsidRPr="00AB6DF7">
        <w:rPr>
          <w:rFonts w:ascii="Book Antiqua" w:hAnsi="Book Antiqua"/>
          <w:i/>
          <w:lang w:val="en-US"/>
        </w:rPr>
        <w:t>elicobacter pylori</w:t>
      </w:r>
      <w:r>
        <w:rPr>
          <w:rFonts w:ascii="Book Antiqua" w:eastAsia="宋体" w:hAnsi="Book Antiqua"/>
          <w:lang w:val="en-US" w:eastAsia="zh-CN"/>
        </w:rPr>
        <w:t>;</w:t>
      </w:r>
      <w:r w:rsidRPr="00AB6DF7">
        <w:rPr>
          <w:rFonts w:ascii="Book Antiqua" w:hAnsi="Book Antiqua"/>
          <w:lang w:val="en-US"/>
        </w:rPr>
        <w:t xml:space="preserve"> Vaccination</w:t>
      </w:r>
      <w:r>
        <w:rPr>
          <w:rFonts w:ascii="Book Antiqua" w:eastAsia="宋体" w:hAnsi="Book Antiqua"/>
          <w:lang w:val="en-US" w:eastAsia="zh-CN"/>
        </w:rPr>
        <w:t>;</w:t>
      </w:r>
      <w:r w:rsidRPr="00AB6DF7">
        <w:rPr>
          <w:rFonts w:ascii="Book Antiqua" w:hAnsi="Book Antiqua"/>
          <w:lang w:val="en-US"/>
        </w:rPr>
        <w:t xml:space="preserve"> Immune response</w:t>
      </w:r>
      <w:r>
        <w:rPr>
          <w:rFonts w:ascii="Book Antiqua" w:eastAsia="宋体" w:hAnsi="Book Antiqua"/>
          <w:lang w:val="en-US" w:eastAsia="zh-CN"/>
        </w:rPr>
        <w:t>;</w:t>
      </w:r>
      <w:r w:rsidRPr="00AB6DF7">
        <w:rPr>
          <w:rFonts w:ascii="Book Antiqua" w:hAnsi="Book Antiqua"/>
          <w:lang w:val="en-US"/>
        </w:rPr>
        <w:t xml:space="preserve"> </w:t>
      </w:r>
      <w:proofErr w:type="gramStart"/>
      <w:r w:rsidRPr="00AB6DF7">
        <w:rPr>
          <w:rFonts w:ascii="Book Antiqua" w:hAnsi="Book Antiqua"/>
          <w:lang w:val="en-US"/>
        </w:rPr>
        <w:t>Dendritic</w:t>
      </w:r>
      <w:proofErr w:type="gramEnd"/>
      <w:r w:rsidRPr="00AB6DF7">
        <w:rPr>
          <w:rFonts w:ascii="Book Antiqua" w:hAnsi="Book Antiqua"/>
          <w:lang w:val="en-US"/>
        </w:rPr>
        <w:t xml:space="preserve"> cells</w:t>
      </w:r>
      <w:r>
        <w:rPr>
          <w:rFonts w:ascii="Book Antiqua" w:eastAsia="宋体" w:hAnsi="Book Antiqua"/>
          <w:lang w:val="en-US" w:eastAsia="zh-CN"/>
        </w:rPr>
        <w:t>;</w:t>
      </w:r>
      <w:r w:rsidRPr="00AB6DF7">
        <w:rPr>
          <w:rFonts w:ascii="Book Antiqua" w:hAnsi="Book Antiqua"/>
          <w:lang w:val="en-US"/>
        </w:rPr>
        <w:t xml:space="preserve"> T-cells</w:t>
      </w:r>
    </w:p>
    <w:p w:rsidR="00D071ED" w:rsidRPr="00AB6DF7" w:rsidRDefault="00D071ED" w:rsidP="00A6211D">
      <w:pPr>
        <w:spacing w:line="360" w:lineRule="auto"/>
        <w:jc w:val="both"/>
        <w:rPr>
          <w:rFonts w:ascii="Book Antiqua" w:hAnsi="Book Antiqua"/>
          <w:lang w:val="en-US"/>
        </w:rPr>
      </w:pPr>
    </w:p>
    <w:p w:rsidR="00D071ED" w:rsidRPr="00AB6DF7" w:rsidRDefault="00D071ED" w:rsidP="00A6211D">
      <w:pPr>
        <w:spacing w:line="360" w:lineRule="auto"/>
        <w:jc w:val="both"/>
        <w:rPr>
          <w:rFonts w:ascii="Book Antiqua" w:hAnsi="Book Antiqua"/>
          <w:color w:val="FF0000"/>
          <w:lang w:val="en-US"/>
        </w:rPr>
      </w:pPr>
      <w:r w:rsidRPr="00AB6DF7">
        <w:rPr>
          <w:rFonts w:ascii="Book Antiqua" w:hAnsi="Book Antiqua"/>
          <w:b/>
          <w:lang w:val="en-US"/>
        </w:rPr>
        <w:t>Core tip</w:t>
      </w:r>
      <w:r>
        <w:rPr>
          <w:rFonts w:ascii="Book Antiqua" w:eastAsia="宋体" w:hAnsi="Book Antiqua"/>
          <w:b/>
          <w:lang w:val="en-US" w:eastAsia="zh-CN"/>
        </w:rPr>
        <w:t xml:space="preserve">: </w:t>
      </w:r>
      <w:r w:rsidRPr="00AB6DF7">
        <w:rPr>
          <w:rFonts w:ascii="Book Antiqua" w:hAnsi="Book Antiqua"/>
          <w:i/>
          <w:lang w:val="en-US"/>
        </w:rPr>
        <w:t xml:space="preserve">Helicobacter </w:t>
      </w:r>
      <w:proofErr w:type="gramStart"/>
      <w:r w:rsidRPr="00AB6DF7">
        <w:rPr>
          <w:rFonts w:ascii="Book Antiqua" w:hAnsi="Book Antiqua"/>
          <w:i/>
          <w:lang w:val="en-US"/>
        </w:rPr>
        <w:t>pylori</w:t>
      </w:r>
      <w:r w:rsidRPr="00AB6DF7">
        <w:rPr>
          <w:rFonts w:ascii="Book Antiqua" w:hAnsi="Book Antiqua"/>
          <w:lang w:val="en-US"/>
        </w:rPr>
        <w:t xml:space="preserve"> (</w:t>
      </w:r>
      <w:r w:rsidRPr="00AB6DF7">
        <w:rPr>
          <w:rFonts w:ascii="Book Antiqua" w:hAnsi="Book Antiqua"/>
          <w:i/>
          <w:lang w:val="en-US"/>
        </w:rPr>
        <w:t>H. pylori</w:t>
      </w:r>
      <w:r w:rsidRPr="00AB6DF7">
        <w:rPr>
          <w:rFonts w:ascii="Book Antiqua" w:hAnsi="Book Antiqua"/>
          <w:lang w:val="en-US"/>
        </w:rPr>
        <w:t>) is</w:t>
      </w:r>
      <w:proofErr w:type="gramEnd"/>
      <w:r w:rsidRPr="00AB6DF7">
        <w:rPr>
          <w:rFonts w:ascii="Book Antiqua" w:hAnsi="Book Antiqua"/>
          <w:lang w:val="en-US"/>
        </w:rPr>
        <w:t xml:space="preserve"> a ca</w:t>
      </w:r>
      <w:r w:rsidRPr="00AB6DF7">
        <w:rPr>
          <w:rFonts w:ascii="Book Antiqua" w:hAnsi="Book Antiqua"/>
          <w:lang w:val="en-US" w:eastAsia="ko-KR"/>
        </w:rPr>
        <w:t>rcinogenic</w:t>
      </w:r>
      <w:r w:rsidRPr="00AB6DF7">
        <w:rPr>
          <w:rFonts w:ascii="Book Antiqua" w:hAnsi="Book Antiqua"/>
          <w:lang w:val="en-US"/>
        </w:rPr>
        <w:t xml:space="preserve"> pathogen colonizing the human stomach. In the advent of rising antibiotic resistances it is of major interest to introduce novel therapies. Immunization is a potent candidate although all efforts to generate an effective vaccine have failed as yet. The host-pathogen interaction and especially </w:t>
      </w:r>
      <w:r w:rsidRPr="00AB6DF7">
        <w:rPr>
          <w:rFonts w:ascii="Book Antiqua" w:hAnsi="Book Antiqua"/>
          <w:lang w:val="en-US" w:eastAsia="ko-KR"/>
        </w:rPr>
        <w:t xml:space="preserve">the </w:t>
      </w:r>
      <w:r w:rsidRPr="00AB6DF7">
        <w:rPr>
          <w:rFonts w:ascii="Book Antiqua" w:hAnsi="Book Antiqua"/>
          <w:lang w:val="en-US"/>
        </w:rPr>
        <w:t xml:space="preserve">immune modulating capacity </w:t>
      </w:r>
      <w:r w:rsidRPr="00AB6DF7">
        <w:rPr>
          <w:rFonts w:ascii="Book Antiqua" w:hAnsi="Book Antiqua"/>
          <w:lang w:val="en-US" w:eastAsia="ko-KR"/>
        </w:rPr>
        <w:t xml:space="preserve">of </w:t>
      </w:r>
      <w:r w:rsidRPr="00AB6DF7">
        <w:rPr>
          <w:rFonts w:ascii="Book Antiqua" w:hAnsi="Book Antiqua"/>
          <w:i/>
          <w:lang w:val="en-US"/>
        </w:rPr>
        <w:t>H. pylori</w:t>
      </w:r>
      <w:r w:rsidRPr="00AB6DF7">
        <w:rPr>
          <w:rFonts w:ascii="Book Antiqua" w:hAnsi="Book Antiqua"/>
          <w:lang w:val="en-US"/>
        </w:rPr>
        <w:t xml:space="preserve"> contribute to this development. In this review potential solutions with a focus on the immune response to the pathogen are discussed.</w:t>
      </w:r>
    </w:p>
    <w:p w:rsidR="00D071ED" w:rsidRDefault="00D071ED" w:rsidP="00A6211D">
      <w:pPr>
        <w:spacing w:line="360" w:lineRule="auto"/>
        <w:jc w:val="both"/>
        <w:rPr>
          <w:rFonts w:ascii="Book Antiqua" w:eastAsia="宋体" w:hAnsi="Book Antiqua"/>
          <w:lang w:val="en-US" w:eastAsia="zh-CN"/>
        </w:rPr>
      </w:pPr>
    </w:p>
    <w:p w:rsidR="00D071ED" w:rsidRPr="00EE4007" w:rsidRDefault="00D071ED" w:rsidP="00A6211D">
      <w:pPr>
        <w:spacing w:line="360" w:lineRule="auto"/>
        <w:rPr>
          <w:rFonts w:ascii="Book Antiqua" w:eastAsia="Arial Unicode MS" w:hAnsi="Book Antiqua" w:cs="Arial Unicode MS"/>
          <w:b/>
          <w:szCs w:val="21"/>
          <w:lang w:val="en-US"/>
        </w:rPr>
      </w:pPr>
      <w:proofErr w:type="spellStart"/>
      <w:r w:rsidRPr="004545E0">
        <w:rPr>
          <w:rFonts w:ascii="Book Antiqua" w:hAnsi="Book Antiqua"/>
          <w:lang w:val="en-US"/>
        </w:rPr>
        <w:t>Anderl</w:t>
      </w:r>
      <w:proofErr w:type="spellEnd"/>
      <w:r w:rsidRPr="00AB6DF7">
        <w:rPr>
          <w:rFonts w:ascii="Book Antiqua" w:hAnsi="Book Antiqua"/>
          <w:lang w:val="en-US"/>
        </w:rPr>
        <w:t xml:space="preserve"> F, Gerhard M</w:t>
      </w:r>
      <w:r w:rsidRPr="00AB6DF7">
        <w:rPr>
          <w:rFonts w:ascii="Book Antiqua" w:hAnsi="Book Antiqua"/>
          <w:b/>
          <w:i/>
          <w:lang w:val="en-US"/>
        </w:rPr>
        <w:t>.</w:t>
      </w:r>
      <w:r>
        <w:rPr>
          <w:rFonts w:ascii="Book Antiqua" w:eastAsia="宋体" w:hAnsi="Book Antiqua"/>
          <w:b/>
          <w:i/>
          <w:lang w:val="en-US" w:eastAsia="zh-CN"/>
        </w:rPr>
        <w:t xml:space="preserve"> </w:t>
      </w:r>
      <w:r w:rsidRPr="0021137C">
        <w:rPr>
          <w:rFonts w:ascii="Book Antiqua" w:eastAsia="Arial Unicode MS" w:hAnsi="Book Antiqua" w:cs="Arial"/>
          <w:bCs/>
          <w:i/>
          <w:lang w:val="en-US"/>
        </w:rPr>
        <w:t>Helicobacter pylori</w:t>
      </w:r>
      <w:r w:rsidRPr="00AB6DF7">
        <w:rPr>
          <w:rFonts w:ascii="Book Antiqua" w:hAnsi="Book Antiqua"/>
          <w:lang w:val="en-US"/>
        </w:rPr>
        <w:t xml:space="preserve"> vaccination: Is there a path to protection?</w:t>
      </w:r>
      <w:r>
        <w:rPr>
          <w:rFonts w:ascii="Book Antiqua" w:eastAsia="宋体" w:hAnsi="Book Antiqua"/>
          <w:lang w:val="en-US" w:eastAsia="zh-CN"/>
        </w:rPr>
        <w:t xml:space="preserve"> </w:t>
      </w:r>
      <w:r w:rsidRPr="0021137C">
        <w:rPr>
          <w:rFonts w:ascii="Book Antiqua" w:hAnsi="Book Antiqua"/>
          <w:i/>
          <w:iCs/>
          <w:lang w:val="en-US"/>
        </w:rPr>
        <w:t xml:space="preserve">World J </w:t>
      </w:r>
      <w:proofErr w:type="spellStart"/>
      <w:r w:rsidRPr="0021137C">
        <w:rPr>
          <w:rFonts w:ascii="Book Antiqua" w:hAnsi="Book Antiqua"/>
          <w:i/>
          <w:iCs/>
          <w:lang w:val="en-US"/>
        </w:rPr>
        <w:t>Gastroenterol</w:t>
      </w:r>
      <w:proofErr w:type="spellEnd"/>
      <w:r w:rsidRPr="0021137C">
        <w:rPr>
          <w:rFonts w:ascii="Book Antiqua" w:eastAsia="宋体" w:hAnsi="Book Antiqua"/>
          <w:i/>
          <w:iCs/>
          <w:lang w:val="en-US" w:eastAsia="zh-CN"/>
        </w:rPr>
        <w:t xml:space="preserve"> </w:t>
      </w:r>
      <w:r w:rsidRPr="0021137C">
        <w:rPr>
          <w:rFonts w:ascii="Book Antiqua" w:hAnsi="Book Antiqua"/>
          <w:iCs/>
          <w:lang w:val="en-US"/>
        </w:rPr>
        <w:t xml:space="preserve">2014; </w:t>
      </w:r>
      <w:proofErr w:type="gramStart"/>
      <w:r w:rsidRPr="0021137C">
        <w:rPr>
          <w:rFonts w:ascii="Book Antiqua" w:hAnsi="Book Antiqua"/>
          <w:iCs/>
          <w:lang w:val="en-US"/>
        </w:rPr>
        <w:t>In</w:t>
      </w:r>
      <w:proofErr w:type="gramEnd"/>
      <w:r w:rsidRPr="0021137C">
        <w:rPr>
          <w:rFonts w:ascii="Book Antiqua" w:hAnsi="Book Antiqua"/>
          <w:iCs/>
          <w:lang w:val="en-US"/>
        </w:rPr>
        <w:t xml:space="preserve"> press</w:t>
      </w:r>
    </w:p>
    <w:p w:rsidR="00D071ED" w:rsidRPr="00860DA4" w:rsidRDefault="00D071ED" w:rsidP="00A6211D">
      <w:pPr>
        <w:widowControl w:val="0"/>
        <w:autoSpaceDE w:val="0"/>
        <w:autoSpaceDN w:val="0"/>
        <w:adjustRightInd w:val="0"/>
        <w:spacing w:line="360" w:lineRule="auto"/>
        <w:jc w:val="both"/>
        <w:rPr>
          <w:rFonts w:ascii="Book Antiqua" w:eastAsia="宋体" w:hAnsi="Book Antiqua"/>
          <w:lang w:val="en-US" w:eastAsia="zh-CN"/>
        </w:rPr>
      </w:pPr>
    </w:p>
    <w:p w:rsidR="00D071ED" w:rsidRDefault="00D071ED" w:rsidP="00A6211D">
      <w:pPr>
        <w:spacing w:line="360" w:lineRule="auto"/>
        <w:jc w:val="both"/>
        <w:rPr>
          <w:rFonts w:ascii="Book Antiqua" w:eastAsia="宋体" w:hAnsi="Book Antiqua"/>
          <w:b/>
          <w:i/>
          <w:lang w:val="en-US" w:eastAsia="zh-CN"/>
        </w:rPr>
      </w:pPr>
      <w:r>
        <w:rPr>
          <w:rFonts w:ascii="Book Antiqua" w:eastAsia="宋体" w:hAnsi="Book Antiqua"/>
          <w:b/>
          <w:i/>
          <w:lang w:val="en-US" w:eastAsia="zh-CN"/>
        </w:rPr>
        <w:br w:type="page"/>
      </w:r>
    </w:p>
    <w:p w:rsidR="00D071ED" w:rsidRPr="00AB6DF7" w:rsidRDefault="00D071ED" w:rsidP="00A6211D">
      <w:pPr>
        <w:spacing w:line="360" w:lineRule="auto"/>
        <w:jc w:val="both"/>
        <w:rPr>
          <w:rFonts w:ascii="Book Antiqua" w:hAnsi="Book Antiqua"/>
          <w:b/>
          <w:lang w:val="en-US"/>
        </w:rPr>
      </w:pPr>
      <w:r w:rsidRPr="00AB6DF7">
        <w:rPr>
          <w:rFonts w:ascii="Book Antiqua" w:hAnsi="Book Antiqua"/>
          <w:b/>
          <w:lang w:val="en-US"/>
        </w:rPr>
        <w:t>INTRODUCTION</w:t>
      </w:r>
    </w:p>
    <w:p w:rsidR="00D071ED" w:rsidRPr="00AB6DF7" w:rsidRDefault="00D071ED" w:rsidP="00A6211D">
      <w:pPr>
        <w:widowControl w:val="0"/>
        <w:tabs>
          <w:tab w:val="left" w:pos="220"/>
          <w:tab w:val="left" w:pos="720"/>
        </w:tabs>
        <w:autoSpaceDE w:val="0"/>
        <w:autoSpaceDN w:val="0"/>
        <w:adjustRightInd w:val="0"/>
        <w:spacing w:line="360" w:lineRule="auto"/>
        <w:jc w:val="both"/>
        <w:rPr>
          <w:rFonts w:ascii="Book Antiqua" w:hAnsi="Book Antiqua"/>
          <w:lang w:val="en-US"/>
        </w:rPr>
      </w:pPr>
      <w:r w:rsidRPr="00AB6DF7">
        <w:rPr>
          <w:rFonts w:ascii="Book Antiqua" w:hAnsi="Book Antiqua"/>
          <w:lang w:val="en-US"/>
        </w:rPr>
        <w:t xml:space="preserve">In the last 20 years substantial effort has been put into the development of a </w:t>
      </w:r>
      <w:r w:rsidRPr="00AB6DF7">
        <w:rPr>
          <w:rFonts w:ascii="Book Antiqua" w:hAnsi="Book Antiqua"/>
          <w:i/>
          <w:lang w:val="en-US"/>
        </w:rPr>
        <w:t>Helicobacter pylori</w:t>
      </w:r>
      <w:r w:rsidRPr="00AB6DF7">
        <w:rPr>
          <w:rFonts w:ascii="Book Antiqua" w:hAnsi="Book Antiqua"/>
          <w:lang w:val="en-US"/>
        </w:rPr>
        <w:t xml:space="preserve"> (</w:t>
      </w:r>
      <w:r w:rsidRPr="00AB6DF7">
        <w:rPr>
          <w:rFonts w:ascii="Book Antiqua" w:hAnsi="Book Antiqua"/>
          <w:i/>
          <w:lang w:val="en-US"/>
        </w:rPr>
        <w:t>H. pylori</w:t>
      </w:r>
      <w:r w:rsidRPr="00AB6DF7">
        <w:rPr>
          <w:rFonts w:ascii="Book Antiqua" w:hAnsi="Book Antiqua"/>
          <w:lang w:val="en-US"/>
        </w:rPr>
        <w:t xml:space="preserve">) vaccine. In different animal models immunization strategies were </w:t>
      </w:r>
      <w:proofErr w:type="gramStart"/>
      <w:r w:rsidRPr="00AB6DF7">
        <w:rPr>
          <w:rFonts w:ascii="Book Antiqua" w:hAnsi="Book Antiqua"/>
          <w:lang w:val="en-US"/>
        </w:rPr>
        <w:t>tested</w:t>
      </w:r>
      <w:r w:rsidRPr="00AB6DF7">
        <w:rPr>
          <w:rFonts w:ascii="Book Antiqua" w:hAnsi="Book Antiqua"/>
          <w:vertAlign w:val="superscript"/>
          <w:lang w:val="en-US"/>
        </w:rPr>
        <w:t>[</w:t>
      </w:r>
      <w:proofErr w:type="gramEnd"/>
      <w:r w:rsidRPr="00AB6DF7">
        <w:rPr>
          <w:rFonts w:ascii="Book Antiqua" w:hAnsi="Book Antiqua"/>
          <w:vertAlign w:val="superscript"/>
          <w:lang w:val="en-US"/>
        </w:rPr>
        <w:t>1]</w:t>
      </w:r>
      <w:r w:rsidRPr="00AB6DF7">
        <w:rPr>
          <w:rFonts w:ascii="Book Antiqua" w:hAnsi="Book Antiqua"/>
          <w:lang w:val="en-US"/>
        </w:rPr>
        <w:t xml:space="preserve"> which led to the reduction of colonization, but few strategies conferred protection in terms of sterilizing immunity</w:t>
      </w:r>
      <w:r w:rsidRPr="00AB6DF7">
        <w:rPr>
          <w:rFonts w:ascii="Book Antiqua" w:hAnsi="Book Antiqua"/>
          <w:vertAlign w:val="superscript"/>
          <w:lang w:val="en-US"/>
        </w:rPr>
        <w:t>[2]</w:t>
      </w:r>
      <w:r w:rsidRPr="00AB6DF7">
        <w:rPr>
          <w:rFonts w:ascii="Book Antiqua" w:hAnsi="Book Antiqua"/>
          <w:lang w:val="en-US"/>
        </w:rPr>
        <w:t xml:space="preserve">. Vaccines were composed of different antigens and adjuvants applied by different routes and delivery systems. Some immunization strategies were tested in humans, but with disappointing </w:t>
      </w:r>
      <w:proofErr w:type="gramStart"/>
      <w:r w:rsidRPr="00AB6DF7">
        <w:rPr>
          <w:rFonts w:ascii="Book Antiqua" w:hAnsi="Book Antiqua"/>
          <w:lang w:val="en-US"/>
        </w:rPr>
        <w:t>results</w:t>
      </w:r>
      <w:r w:rsidRPr="00AB6DF7">
        <w:rPr>
          <w:rFonts w:ascii="Book Antiqua" w:hAnsi="Book Antiqua"/>
          <w:vertAlign w:val="superscript"/>
          <w:lang w:val="en-US"/>
        </w:rPr>
        <w:t>[</w:t>
      </w:r>
      <w:proofErr w:type="gramEnd"/>
      <w:r w:rsidRPr="00AB6DF7">
        <w:rPr>
          <w:rFonts w:ascii="Book Antiqua" w:hAnsi="Book Antiqua"/>
          <w:vertAlign w:val="superscript"/>
          <w:lang w:val="en-US"/>
        </w:rPr>
        <w:t>3]</w:t>
      </w:r>
      <w:r w:rsidRPr="00AB6DF7">
        <w:rPr>
          <w:rFonts w:ascii="Book Antiqua" w:hAnsi="Book Antiqua"/>
          <w:lang w:val="en-US"/>
        </w:rPr>
        <w:t>. Although several vaccines induced antigen-specific immunity there was only one publication that report</w:t>
      </w:r>
      <w:r w:rsidRPr="00AB6DF7">
        <w:rPr>
          <w:rFonts w:ascii="Book Antiqua" w:hAnsi="Book Antiqua"/>
          <w:lang w:val="en-US" w:eastAsia="ko-KR"/>
        </w:rPr>
        <w:t>ed</w:t>
      </w:r>
      <w:r w:rsidRPr="00AB6DF7">
        <w:rPr>
          <w:rFonts w:ascii="Book Antiqua" w:hAnsi="Book Antiqua"/>
          <w:lang w:val="en-US"/>
        </w:rPr>
        <w:t xml:space="preserve"> a slight reduction of </w:t>
      </w:r>
      <w:r w:rsidRPr="00AB6DF7">
        <w:rPr>
          <w:rFonts w:ascii="Book Antiqua" w:hAnsi="Book Antiqua"/>
          <w:i/>
          <w:lang w:val="en-US"/>
        </w:rPr>
        <w:t xml:space="preserve">H. </w:t>
      </w:r>
      <w:proofErr w:type="gramStart"/>
      <w:r w:rsidRPr="00AB6DF7">
        <w:rPr>
          <w:rFonts w:ascii="Book Antiqua" w:hAnsi="Book Antiqua"/>
          <w:i/>
          <w:lang w:val="en-US"/>
        </w:rPr>
        <w:t>pylori</w:t>
      </w:r>
      <w:r w:rsidRPr="00AB6DF7">
        <w:rPr>
          <w:rFonts w:ascii="Book Antiqua" w:hAnsi="Book Antiqua"/>
          <w:vertAlign w:val="superscript"/>
          <w:lang w:val="en-US"/>
        </w:rPr>
        <w:t>[</w:t>
      </w:r>
      <w:proofErr w:type="gramEnd"/>
      <w:r w:rsidRPr="00AB6DF7">
        <w:rPr>
          <w:rFonts w:ascii="Book Antiqua" w:hAnsi="Book Antiqua"/>
          <w:vertAlign w:val="superscript"/>
          <w:lang w:val="en-US"/>
        </w:rPr>
        <w:t>4]</w:t>
      </w:r>
      <w:r w:rsidRPr="00AB6DF7">
        <w:rPr>
          <w:rFonts w:ascii="Book Antiqua" w:hAnsi="Book Antiqua"/>
          <w:lang w:val="en-US"/>
        </w:rPr>
        <w:t xml:space="preserve">. This raises several questions regarding successful vaccination of </w:t>
      </w:r>
      <w:r w:rsidRPr="00AB6DF7">
        <w:rPr>
          <w:rFonts w:ascii="Book Antiqua" w:hAnsi="Book Antiqua"/>
          <w:i/>
          <w:lang w:val="en-US"/>
        </w:rPr>
        <w:t>H. pylori</w:t>
      </w:r>
      <w:r w:rsidRPr="00AB6DF7">
        <w:rPr>
          <w:rFonts w:ascii="Book Antiqua" w:hAnsi="Book Antiqua"/>
          <w:lang w:val="en-US"/>
        </w:rPr>
        <w:t xml:space="preserve">. What is a protective antigen? Which adjuvant can induce a protective immune response? And finally what impact has the host-pathogen interaction that modifies the host immune system on a successful vaccine and is it possible to circumvent these influences? These questions will be addressed in the review with regard to the host immune response against </w:t>
      </w:r>
      <w:r w:rsidRPr="00AB6DF7">
        <w:rPr>
          <w:rFonts w:ascii="Book Antiqua" w:hAnsi="Book Antiqua"/>
          <w:i/>
          <w:lang w:val="en-US"/>
        </w:rPr>
        <w:t>H. pylori</w:t>
      </w:r>
      <w:r w:rsidRPr="00AB6DF7">
        <w:rPr>
          <w:rFonts w:ascii="Book Antiqua" w:hAnsi="Book Antiqua"/>
          <w:lang w:val="en-US"/>
        </w:rPr>
        <w:t xml:space="preserve"> and the experiences on vaccination we have </w:t>
      </w:r>
      <w:r w:rsidRPr="00AB6DF7">
        <w:rPr>
          <w:rFonts w:ascii="Book Antiqua" w:hAnsi="Book Antiqua"/>
          <w:lang w:val="en-US" w:eastAsia="ko-KR"/>
        </w:rPr>
        <w:t>till now</w:t>
      </w:r>
      <w:r w:rsidRPr="00AB6DF7">
        <w:rPr>
          <w:rFonts w:ascii="Book Antiqua" w:hAnsi="Book Antiqua"/>
          <w:lang w:val="en-US"/>
        </w:rPr>
        <w:t>.</w:t>
      </w:r>
    </w:p>
    <w:p w:rsidR="00D071ED" w:rsidRPr="00AB6DF7" w:rsidRDefault="00D071ED" w:rsidP="00A6211D">
      <w:pPr>
        <w:widowControl w:val="0"/>
        <w:autoSpaceDE w:val="0"/>
        <w:autoSpaceDN w:val="0"/>
        <w:adjustRightInd w:val="0"/>
        <w:spacing w:line="360" w:lineRule="auto"/>
        <w:jc w:val="both"/>
        <w:rPr>
          <w:rFonts w:ascii="Book Antiqua" w:hAnsi="Book Antiqua"/>
          <w:lang w:val="en-US"/>
        </w:rPr>
      </w:pPr>
    </w:p>
    <w:p w:rsidR="00D071ED" w:rsidRPr="00AB6DF7" w:rsidRDefault="00D071ED" w:rsidP="00A6211D">
      <w:pPr>
        <w:widowControl w:val="0"/>
        <w:autoSpaceDE w:val="0"/>
        <w:autoSpaceDN w:val="0"/>
        <w:adjustRightInd w:val="0"/>
        <w:spacing w:line="360" w:lineRule="auto"/>
        <w:jc w:val="both"/>
        <w:rPr>
          <w:rFonts w:ascii="Book Antiqua" w:hAnsi="Book Antiqua"/>
          <w:b/>
          <w:lang w:val="en-US"/>
        </w:rPr>
      </w:pPr>
      <w:r w:rsidRPr="00AB6DF7">
        <w:rPr>
          <w:rFonts w:ascii="Book Antiqua" w:hAnsi="Book Antiqua"/>
          <w:b/>
          <w:lang w:val="en-US"/>
        </w:rPr>
        <w:t>IMMUNE</w:t>
      </w:r>
      <w:r w:rsidRPr="00AB6DF7">
        <w:rPr>
          <w:rFonts w:ascii="Book Antiqua" w:hAnsi="Book Antiqua"/>
          <w:b/>
          <w:lang w:val="en-US" w:eastAsia="ko-KR"/>
        </w:rPr>
        <w:t xml:space="preserve"> </w:t>
      </w:r>
      <w:r w:rsidRPr="00AB6DF7">
        <w:rPr>
          <w:rFonts w:ascii="Book Antiqua" w:hAnsi="Book Antiqua"/>
          <w:b/>
          <w:lang w:val="en-US"/>
        </w:rPr>
        <w:t xml:space="preserve">RESPONSE AGAINST </w:t>
      </w:r>
      <w:r w:rsidRPr="00AB6DF7">
        <w:rPr>
          <w:rFonts w:ascii="Book Antiqua" w:hAnsi="Book Antiqua"/>
          <w:b/>
          <w:i/>
          <w:lang w:val="en-US"/>
        </w:rPr>
        <w:t>H. PYLORI</w:t>
      </w:r>
    </w:p>
    <w:p w:rsidR="00D071ED" w:rsidRPr="00AB6DF7" w:rsidRDefault="00D071ED" w:rsidP="00A6211D">
      <w:pPr>
        <w:widowControl w:val="0"/>
        <w:autoSpaceDE w:val="0"/>
        <w:autoSpaceDN w:val="0"/>
        <w:adjustRightInd w:val="0"/>
        <w:spacing w:line="360" w:lineRule="auto"/>
        <w:jc w:val="both"/>
        <w:rPr>
          <w:rFonts w:ascii="Book Antiqua" w:hAnsi="Book Antiqua"/>
          <w:lang w:val="en-US"/>
        </w:rPr>
      </w:pPr>
      <w:r w:rsidRPr="00AB6DF7">
        <w:rPr>
          <w:rFonts w:ascii="Book Antiqua" w:hAnsi="Book Antiqua"/>
          <w:lang w:val="en-US"/>
        </w:rPr>
        <w:t xml:space="preserve">Encounter of </w:t>
      </w:r>
      <w:r w:rsidRPr="00AB6DF7">
        <w:rPr>
          <w:rFonts w:ascii="Book Antiqua" w:hAnsi="Book Antiqua"/>
          <w:i/>
          <w:lang w:val="en-US"/>
        </w:rPr>
        <w:t>H. pylori</w:t>
      </w:r>
      <w:r w:rsidRPr="00AB6DF7">
        <w:rPr>
          <w:rFonts w:ascii="Book Antiqua" w:hAnsi="Book Antiqua"/>
          <w:lang w:val="en-US"/>
        </w:rPr>
        <w:t xml:space="preserve"> leads to the activation of the innate and adaptive immune system. The recognition of antigen induces the activation of antigen presenting cells (APCs</w:t>
      </w:r>
      <w:proofErr w:type="gramStart"/>
      <w:r w:rsidRPr="00AB6DF7">
        <w:rPr>
          <w:rFonts w:ascii="Book Antiqua" w:hAnsi="Book Antiqua"/>
          <w:lang w:val="en-US"/>
        </w:rPr>
        <w:t>)</w:t>
      </w:r>
      <w:r w:rsidRPr="00AB6DF7">
        <w:rPr>
          <w:rFonts w:ascii="Book Antiqua" w:hAnsi="Book Antiqua"/>
          <w:vertAlign w:val="superscript"/>
          <w:lang w:val="en-US"/>
        </w:rPr>
        <w:t>[</w:t>
      </w:r>
      <w:proofErr w:type="gramEnd"/>
      <w:r w:rsidRPr="00AB6DF7">
        <w:rPr>
          <w:rFonts w:ascii="Book Antiqua" w:hAnsi="Book Antiqua"/>
          <w:vertAlign w:val="superscript"/>
          <w:lang w:val="en-US"/>
        </w:rPr>
        <w:t>5]</w:t>
      </w:r>
      <w:r w:rsidRPr="00AB6DF7">
        <w:rPr>
          <w:rFonts w:ascii="Book Antiqua" w:hAnsi="Book Antiqua"/>
          <w:lang w:val="en-US"/>
        </w:rPr>
        <w:t xml:space="preserve">. It is unclear if the APCs responsible for recognition reside in the stomach itself. Recent data indicate a role of APCs located in the Payers patches (PPs) sample </w:t>
      </w:r>
      <w:r w:rsidRPr="00AB6DF7">
        <w:rPr>
          <w:rFonts w:ascii="Book Antiqua" w:hAnsi="Book Antiqua"/>
          <w:lang w:val="en-US" w:eastAsia="ko-KR"/>
        </w:rPr>
        <w:t xml:space="preserve">for </w:t>
      </w:r>
      <w:r w:rsidRPr="00AB6DF7">
        <w:rPr>
          <w:rFonts w:ascii="Book Antiqua" w:hAnsi="Book Antiqua"/>
          <w:lang w:val="en-US"/>
        </w:rPr>
        <w:t xml:space="preserve">antigen from dead </w:t>
      </w:r>
      <w:proofErr w:type="gramStart"/>
      <w:r w:rsidRPr="00AB6DF7">
        <w:rPr>
          <w:rFonts w:ascii="Book Antiqua" w:hAnsi="Book Antiqua"/>
          <w:lang w:val="en-US"/>
        </w:rPr>
        <w:t>bacteria</w:t>
      </w:r>
      <w:r w:rsidRPr="00AB6DF7">
        <w:rPr>
          <w:rFonts w:ascii="Book Antiqua" w:hAnsi="Book Antiqua"/>
          <w:vertAlign w:val="superscript"/>
          <w:lang w:val="en-US"/>
        </w:rPr>
        <w:t>[</w:t>
      </w:r>
      <w:proofErr w:type="gramEnd"/>
      <w:r w:rsidRPr="00AB6DF7">
        <w:rPr>
          <w:rFonts w:ascii="Book Antiqua" w:hAnsi="Book Antiqua"/>
          <w:vertAlign w:val="superscript"/>
          <w:lang w:val="en-US"/>
        </w:rPr>
        <w:t>6]</w:t>
      </w:r>
      <w:r w:rsidRPr="00AB6DF7">
        <w:rPr>
          <w:rFonts w:ascii="Book Antiqua" w:hAnsi="Book Antiqua"/>
          <w:lang w:val="en-US"/>
        </w:rPr>
        <w:t>. It has been clearly demonstrated that antigen presentation, co-stimulation and cytokine production are controlled by toll</w:t>
      </w:r>
      <w:r w:rsidRPr="00AB6DF7">
        <w:rPr>
          <w:rFonts w:ascii="Book Antiqua" w:hAnsi="Book Antiqua"/>
          <w:lang w:val="en-US" w:eastAsia="ko-KR"/>
        </w:rPr>
        <w:t>-</w:t>
      </w:r>
      <w:r w:rsidRPr="00AB6DF7">
        <w:rPr>
          <w:rFonts w:ascii="Book Antiqua" w:hAnsi="Book Antiqua"/>
          <w:lang w:val="en-US"/>
        </w:rPr>
        <w:t>like receptors (TLRs)</w:t>
      </w:r>
      <w:r w:rsidRPr="00AB6DF7">
        <w:rPr>
          <w:rFonts w:ascii="Book Antiqua" w:hAnsi="Book Antiqua"/>
          <w:vertAlign w:val="superscript"/>
          <w:lang w:val="en-US"/>
        </w:rPr>
        <w:t xml:space="preserve"> [7]</w:t>
      </w:r>
      <w:r w:rsidRPr="00AB6DF7">
        <w:rPr>
          <w:rFonts w:ascii="Book Antiqua" w:hAnsi="Book Antiqua"/>
          <w:lang w:val="en-US"/>
        </w:rPr>
        <w:t xml:space="preserve">. Immune recognition of </w:t>
      </w:r>
      <w:r w:rsidRPr="00AB6DF7">
        <w:rPr>
          <w:rFonts w:ascii="Book Antiqua" w:hAnsi="Book Antiqua"/>
          <w:i/>
          <w:lang w:val="en-US"/>
        </w:rPr>
        <w:t>H. pylori</w:t>
      </w:r>
      <w:r w:rsidRPr="00AB6DF7">
        <w:rPr>
          <w:rFonts w:ascii="Book Antiqua" w:hAnsi="Book Antiqua"/>
          <w:lang w:val="en-US"/>
        </w:rPr>
        <w:t xml:space="preserve"> involves TLR2 and </w:t>
      </w:r>
      <w:proofErr w:type="gramStart"/>
      <w:r w:rsidRPr="00AB6DF7">
        <w:rPr>
          <w:rFonts w:ascii="Book Antiqua" w:hAnsi="Book Antiqua"/>
          <w:lang w:val="en-US"/>
        </w:rPr>
        <w:t>TLR5</w:t>
      </w:r>
      <w:r w:rsidRPr="00AB6DF7">
        <w:rPr>
          <w:rFonts w:ascii="Book Antiqua" w:hAnsi="Book Antiqua"/>
          <w:vertAlign w:val="superscript"/>
          <w:lang w:val="en-US"/>
        </w:rPr>
        <w:t>[</w:t>
      </w:r>
      <w:proofErr w:type="gramEnd"/>
      <w:r w:rsidRPr="00AB6DF7">
        <w:rPr>
          <w:rFonts w:ascii="Book Antiqua" w:hAnsi="Book Antiqua"/>
          <w:vertAlign w:val="superscript"/>
          <w:lang w:val="en-US"/>
        </w:rPr>
        <w:t>8]</w:t>
      </w:r>
      <w:r w:rsidRPr="00AB6DF7">
        <w:rPr>
          <w:rFonts w:ascii="Book Antiqua" w:hAnsi="Book Antiqua"/>
          <w:lang w:val="en-US"/>
        </w:rPr>
        <w:t xml:space="preserve">. The local immune response towards </w:t>
      </w:r>
      <w:r w:rsidRPr="00AB6DF7">
        <w:rPr>
          <w:rFonts w:ascii="Book Antiqua" w:hAnsi="Book Antiqua"/>
          <w:i/>
          <w:lang w:val="en-US"/>
        </w:rPr>
        <w:t xml:space="preserve">H. pylori </w:t>
      </w:r>
      <w:r w:rsidRPr="00AB6DF7">
        <w:rPr>
          <w:rFonts w:ascii="Book Antiqua" w:hAnsi="Book Antiqua"/>
          <w:lang w:val="en-US"/>
        </w:rPr>
        <w:t xml:space="preserve">in the stomach is characterized by the presence of CD4+ T-cells in the gastric lamina </w:t>
      </w:r>
      <w:proofErr w:type="spellStart"/>
      <w:r w:rsidRPr="00AB6DF7">
        <w:rPr>
          <w:rFonts w:ascii="Book Antiqua" w:hAnsi="Book Antiqua"/>
          <w:lang w:val="en-US"/>
        </w:rPr>
        <w:t>propria</w:t>
      </w:r>
      <w:proofErr w:type="spellEnd"/>
      <w:r w:rsidRPr="00AB6DF7">
        <w:rPr>
          <w:rFonts w:ascii="Book Antiqua" w:hAnsi="Book Antiqua"/>
          <w:lang w:val="en-US"/>
        </w:rPr>
        <w:t xml:space="preserve"> with a mainly T-helper type 1 (Th1) </w:t>
      </w:r>
      <w:proofErr w:type="gramStart"/>
      <w:r w:rsidRPr="00AB6DF7">
        <w:rPr>
          <w:rFonts w:ascii="Book Antiqua" w:hAnsi="Book Antiqua"/>
          <w:lang w:val="en-US"/>
        </w:rPr>
        <w:t>phenotype</w:t>
      </w:r>
      <w:r w:rsidRPr="00AB6DF7">
        <w:rPr>
          <w:rFonts w:ascii="Book Antiqua" w:hAnsi="Book Antiqua"/>
          <w:vertAlign w:val="superscript"/>
          <w:lang w:val="en-US"/>
        </w:rPr>
        <w:t>[</w:t>
      </w:r>
      <w:proofErr w:type="gramEnd"/>
      <w:r w:rsidRPr="00AB6DF7">
        <w:rPr>
          <w:rFonts w:ascii="Book Antiqua" w:hAnsi="Book Antiqua"/>
          <w:vertAlign w:val="superscript"/>
          <w:lang w:val="en-US"/>
        </w:rPr>
        <w:t>9]</w:t>
      </w:r>
      <w:r w:rsidRPr="00AB6DF7">
        <w:rPr>
          <w:rFonts w:ascii="Book Antiqua" w:hAnsi="Book Antiqua"/>
          <w:lang w:val="en-US"/>
        </w:rPr>
        <w:t xml:space="preserve">. Infection also induces </w:t>
      </w:r>
      <w:proofErr w:type="spellStart"/>
      <w:r w:rsidRPr="00AB6DF7">
        <w:rPr>
          <w:rFonts w:ascii="Book Antiqua" w:hAnsi="Book Antiqua"/>
          <w:lang w:val="en-US"/>
        </w:rPr>
        <w:t>IgG</w:t>
      </w:r>
      <w:proofErr w:type="spellEnd"/>
      <w:r w:rsidRPr="00AB6DF7">
        <w:rPr>
          <w:rFonts w:ascii="Book Antiqua" w:hAnsi="Book Antiqua"/>
          <w:lang w:val="en-US"/>
        </w:rPr>
        <w:t xml:space="preserve"> and IgA antibody responses detectable in the serum and in the </w:t>
      </w:r>
      <w:proofErr w:type="gramStart"/>
      <w:r w:rsidRPr="00AB6DF7">
        <w:rPr>
          <w:rFonts w:ascii="Book Antiqua" w:hAnsi="Book Antiqua"/>
          <w:lang w:val="en-US"/>
        </w:rPr>
        <w:t>mucosa</w:t>
      </w:r>
      <w:r w:rsidRPr="00AB6DF7">
        <w:rPr>
          <w:rFonts w:ascii="Book Antiqua" w:hAnsi="Book Antiqua"/>
          <w:vertAlign w:val="superscript"/>
          <w:lang w:val="en-US"/>
        </w:rPr>
        <w:t>[</w:t>
      </w:r>
      <w:proofErr w:type="gramEnd"/>
      <w:r w:rsidRPr="00AB6DF7">
        <w:rPr>
          <w:rFonts w:ascii="Book Antiqua" w:hAnsi="Book Antiqua"/>
          <w:vertAlign w:val="superscript"/>
          <w:lang w:val="en-US"/>
        </w:rPr>
        <w:t>10]</w:t>
      </w:r>
      <w:r w:rsidRPr="00AB6DF7">
        <w:rPr>
          <w:rFonts w:ascii="Book Antiqua" w:hAnsi="Book Antiqua"/>
          <w:lang w:val="en-US"/>
        </w:rPr>
        <w:t xml:space="preserve">. Despite the generation of broad innate and adaptive immune responses </w:t>
      </w:r>
      <w:r w:rsidRPr="00AB6DF7">
        <w:rPr>
          <w:rFonts w:ascii="Book Antiqua" w:hAnsi="Book Antiqua"/>
          <w:i/>
          <w:lang w:val="en-US"/>
        </w:rPr>
        <w:t>H. pylori</w:t>
      </w:r>
      <w:r w:rsidRPr="00AB6DF7">
        <w:rPr>
          <w:rFonts w:ascii="Book Antiqua" w:hAnsi="Book Antiqua"/>
          <w:lang w:val="en-US"/>
        </w:rPr>
        <w:t xml:space="preserve"> is not cleared, thus chronically colonizing the stomach.</w:t>
      </w:r>
    </w:p>
    <w:p w:rsidR="00D071ED" w:rsidRPr="00AB6DF7" w:rsidRDefault="00D071ED" w:rsidP="00A6211D">
      <w:pPr>
        <w:widowControl w:val="0"/>
        <w:autoSpaceDE w:val="0"/>
        <w:autoSpaceDN w:val="0"/>
        <w:adjustRightInd w:val="0"/>
        <w:spacing w:line="360" w:lineRule="auto"/>
        <w:jc w:val="both"/>
        <w:rPr>
          <w:rFonts w:ascii="Book Antiqua" w:hAnsi="Book Antiqua"/>
          <w:lang w:val="en-US"/>
        </w:rPr>
      </w:pPr>
    </w:p>
    <w:p w:rsidR="00D071ED" w:rsidRPr="00AB6DF7" w:rsidRDefault="00D071ED" w:rsidP="00A6211D">
      <w:pPr>
        <w:widowControl w:val="0"/>
        <w:autoSpaceDE w:val="0"/>
        <w:autoSpaceDN w:val="0"/>
        <w:adjustRightInd w:val="0"/>
        <w:spacing w:line="360" w:lineRule="auto"/>
        <w:jc w:val="both"/>
        <w:rPr>
          <w:rFonts w:ascii="Book Antiqua" w:hAnsi="Book Antiqua"/>
          <w:b/>
          <w:i/>
          <w:lang w:val="en-US"/>
        </w:rPr>
      </w:pPr>
      <w:r w:rsidRPr="00AB6DF7">
        <w:rPr>
          <w:rFonts w:ascii="Book Antiqua" w:hAnsi="Book Antiqua"/>
          <w:b/>
          <w:i/>
          <w:lang w:val="en-US"/>
        </w:rPr>
        <w:t>Dendritic cells in H. pylori infection</w:t>
      </w:r>
    </w:p>
    <w:p w:rsidR="00D071ED" w:rsidRPr="00AB6DF7" w:rsidRDefault="00D071ED" w:rsidP="00A6211D">
      <w:pPr>
        <w:widowControl w:val="0"/>
        <w:autoSpaceDE w:val="0"/>
        <w:autoSpaceDN w:val="0"/>
        <w:adjustRightInd w:val="0"/>
        <w:spacing w:line="360" w:lineRule="auto"/>
        <w:jc w:val="both"/>
        <w:rPr>
          <w:rFonts w:ascii="Book Antiqua" w:hAnsi="Book Antiqua"/>
          <w:lang w:val="en-US"/>
        </w:rPr>
      </w:pPr>
      <w:r w:rsidRPr="00AB6DF7">
        <w:rPr>
          <w:rFonts w:ascii="Book Antiqua" w:hAnsi="Book Antiqua"/>
          <w:lang w:val="en-US"/>
        </w:rPr>
        <w:t xml:space="preserve">The hallmark of dendritic cells (DCs) is their potential to take up and present antigens very </w:t>
      </w:r>
      <w:proofErr w:type="gramStart"/>
      <w:r w:rsidRPr="00AB6DF7">
        <w:rPr>
          <w:rFonts w:ascii="Book Antiqua" w:hAnsi="Book Antiqua"/>
          <w:lang w:val="en-US"/>
        </w:rPr>
        <w:t>efficiently</w:t>
      </w:r>
      <w:r w:rsidRPr="00AB6DF7">
        <w:rPr>
          <w:rFonts w:ascii="Book Antiqua" w:hAnsi="Book Antiqua"/>
          <w:vertAlign w:val="superscript"/>
          <w:lang w:val="en-US"/>
        </w:rPr>
        <w:t>[</w:t>
      </w:r>
      <w:proofErr w:type="gramEnd"/>
      <w:r w:rsidRPr="00AB6DF7">
        <w:rPr>
          <w:rFonts w:ascii="Book Antiqua" w:hAnsi="Book Antiqua"/>
          <w:vertAlign w:val="superscript"/>
          <w:lang w:val="en-US"/>
        </w:rPr>
        <w:t>11]</w:t>
      </w:r>
      <w:r w:rsidRPr="00AB6DF7">
        <w:rPr>
          <w:rFonts w:ascii="Book Antiqua" w:hAnsi="Book Antiqua"/>
          <w:lang w:val="en-US"/>
        </w:rPr>
        <w:t>. In the gut several DC subsets can be found. The most prominent CD103+ DCs have the ability to induce regulatory T-cells (</w:t>
      </w:r>
      <w:proofErr w:type="spellStart"/>
      <w:r w:rsidRPr="00AB6DF7">
        <w:rPr>
          <w:rFonts w:ascii="Book Antiqua" w:hAnsi="Book Antiqua"/>
          <w:lang w:val="en-US"/>
        </w:rPr>
        <w:t>Treg</w:t>
      </w:r>
      <w:proofErr w:type="spellEnd"/>
      <w:proofErr w:type="gramStart"/>
      <w:r w:rsidRPr="00AB6DF7">
        <w:rPr>
          <w:rFonts w:ascii="Book Antiqua" w:hAnsi="Book Antiqua"/>
          <w:lang w:val="en-US"/>
        </w:rPr>
        <w:t>)</w:t>
      </w:r>
      <w:r w:rsidRPr="00AB6DF7">
        <w:rPr>
          <w:rFonts w:ascii="Book Antiqua" w:hAnsi="Book Antiqua"/>
          <w:vertAlign w:val="superscript"/>
          <w:lang w:val="en-US"/>
        </w:rPr>
        <w:t>[</w:t>
      </w:r>
      <w:proofErr w:type="gramEnd"/>
      <w:r w:rsidRPr="00AB6DF7">
        <w:rPr>
          <w:rFonts w:ascii="Book Antiqua" w:hAnsi="Book Antiqua"/>
          <w:vertAlign w:val="superscript"/>
          <w:lang w:val="en-US"/>
        </w:rPr>
        <w:t>12]</w:t>
      </w:r>
      <w:r w:rsidRPr="00AB6DF7">
        <w:rPr>
          <w:rFonts w:ascii="Book Antiqua" w:hAnsi="Book Antiqua"/>
          <w:lang w:val="en-US"/>
        </w:rPr>
        <w:t xml:space="preserve"> as well as imprinting gut homing properties via α4β7 integrin expression</w:t>
      </w:r>
      <w:r w:rsidRPr="00AB6DF7">
        <w:rPr>
          <w:rFonts w:ascii="Book Antiqua" w:hAnsi="Book Antiqua"/>
          <w:vertAlign w:val="superscript"/>
          <w:lang w:val="en-US"/>
        </w:rPr>
        <w:t>[13]</w:t>
      </w:r>
      <w:r w:rsidRPr="00AB6DF7">
        <w:rPr>
          <w:rFonts w:ascii="Book Antiqua" w:hAnsi="Book Antiqua"/>
          <w:lang w:val="en-US"/>
        </w:rPr>
        <w:t xml:space="preserve">. A DC subset expressing CX3CR1, negative for CD103, was described as antigen sampling cell that extends its dendrites in to the </w:t>
      </w:r>
      <w:proofErr w:type="gramStart"/>
      <w:r w:rsidRPr="00AB6DF7">
        <w:rPr>
          <w:rFonts w:ascii="Book Antiqua" w:hAnsi="Book Antiqua"/>
          <w:lang w:val="en-US"/>
        </w:rPr>
        <w:t>lumen</w:t>
      </w:r>
      <w:r w:rsidRPr="00AB6DF7">
        <w:rPr>
          <w:rFonts w:ascii="Book Antiqua" w:hAnsi="Book Antiqua"/>
          <w:vertAlign w:val="superscript"/>
          <w:lang w:val="en-US"/>
        </w:rPr>
        <w:t>[</w:t>
      </w:r>
      <w:proofErr w:type="gramEnd"/>
      <w:r w:rsidRPr="00AB6DF7">
        <w:rPr>
          <w:rFonts w:ascii="Book Antiqua" w:hAnsi="Book Antiqua"/>
          <w:vertAlign w:val="superscript"/>
          <w:lang w:val="en-US"/>
        </w:rPr>
        <w:t>14]</w:t>
      </w:r>
      <w:r w:rsidRPr="00AB6DF7">
        <w:rPr>
          <w:rFonts w:ascii="Book Antiqua" w:hAnsi="Book Antiqua"/>
          <w:lang w:val="en-US"/>
        </w:rPr>
        <w:t>. This data is still controversial and the CX3CR1 cells are not classified as a true DC subset. Most knowledge of gut residing DCs comes from the intestine but</w:t>
      </w:r>
      <w:r w:rsidRPr="00AB6DF7">
        <w:rPr>
          <w:rFonts w:ascii="Book Antiqua" w:hAnsi="Book Antiqua"/>
          <w:i/>
          <w:lang w:val="en-US"/>
        </w:rPr>
        <w:t xml:space="preserve"> H. pylori</w:t>
      </w:r>
      <w:r w:rsidRPr="00AB6DF7">
        <w:rPr>
          <w:rFonts w:ascii="Book Antiqua" w:hAnsi="Book Antiqua"/>
          <w:lang w:val="en-US"/>
        </w:rPr>
        <w:t xml:space="preserve"> is a pathogen </w:t>
      </w:r>
      <w:r w:rsidRPr="00AB6DF7">
        <w:rPr>
          <w:rFonts w:ascii="Book Antiqua" w:hAnsi="Book Antiqua"/>
          <w:lang w:val="en-US" w:eastAsia="ko-KR"/>
        </w:rPr>
        <w:t xml:space="preserve">of the stomach </w:t>
      </w:r>
      <w:r w:rsidRPr="00AB6DF7">
        <w:rPr>
          <w:rFonts w:ascii="Book Antiqua" w:hAnsi="Book Antiqua"/>
          <w:lang w:val="en-US"/>
        </w:rPr>
        <w:t>and interacts with the gastric epithelium. The role of DCs in the gastric tissue is less well defined. On the one hand no organized lymphoid structures are present, and it is not clear</w:t>
      </w:r>
      <w:r w:rsidRPr="00AB6DF7">
        <w:rPr>
          <w:rFonts w:ascii="Book Antiqua" w:hAnsi="Book Antiqua"/>
          <w:lang w:val="en-US" w:eastAsia="ko-KR"/>
        </w:rPr>
        <w:t xml:space="preserve"> </w:t>
      </w:r>
      <w:r w:rsidRPr="00AB6DF7">
        <w:rPr>
          <w:rFonts w:ascii="Book Antiqua" w:hAnsi="Book Antiqua"/>
          <w:lang w:val="en-US"/>
        </w:rPr>
        <w:t xml:space="preserve">if antigen sampling from the </w:t>
      </w:r>
      <w:r w:rsidRPr="00AB6DF7">
        <w:rPr>
          <w:rFonts w:ascii="Book Antiqua" w:hAnsi="Book Antiqua"/>
          <w:lang w:val="en-US" w:eastAsia="ko-KR"/>
        </w:rPr>
        <w:t>gastric</w:t>
      </w:r>
      <w:r w:rsidRPr="00AB6DF7">
        <w:rPr>
          <w:rFonts w:ascii="Book Antiqua" w:hAnsi="Book Antiqua"/>
          <w:lang w:val="en-US"/>
        </w:rPr>
        <w:t xml:space="preserve"> lumen exists. On the other hand it has been described that recognition of </w:t>
      </w:r>
      <w:r w:rsidRPr="00AB6DF7">
        <w:rPr>
          <w:rFonts w:ascii="Book Antiqua" w:hAnsi="Book Antiqua"/>
          <w:i/>
          <w:lang w:val="en-US"/>
        </w:rPr>
        <w:t>H. pylori</w:t>
      </w:r>
      <w:r w:rsidRPr="00AB6DF7">
        <w:rPr>
          <w:rFonts w:ascii="Book Antiqua" w:hAnsi="Book Antiqua"/>
          <w:lang w:val="en-US"/>
        </w:rPr>
        <w:t xml:space="preserve"> takes place in the small </w:t>
      </w:r>
      <w:proofErr w:type="gramStart"/>
      <w:r w:rsidRPr="00AB6DF7">
        <w:rPr>
          <w:rFonts w:ascii="Book Antiqua" w:hAnsi="Book Antiqua"/>
          <w:lang w:val="en-US"/>
        </w:rPr>
        <w:t>intestine</w:t>
      </w:r>
      <w:r w:rsidRPr="00AB6DF7">
        <w:rPr>
          <w:rFonts w:ascii="Book Antiqua" w:hAnsi="Book Antiqua"/>
          <w:vertAlign w:val="superscript"/>
          <w:lang w:val="en-US"/>
        </w:rPr>
        <w:t>[</w:t>
      </w:r>
      <w:proofErr w:type="gramEnd"/>
      <w:r w:rsidRPr="00AB6DF7">
        <w:rPr>
          <w:rFonts w:ascii="Book Antiqua" w:hAnsi="Book Antiqua"/>
          <w:vertAlign w:val="superscript"/>
          <w:lang w:val="en-US"/>
        </w:rPr>
        <w:t>6]</w:t>
      </w:r>
      <w:r w:rsidRPr="00AB6DF7">
        <w:rPr>
          <w:rFonts w:ascii="Book Antiqua" w:hAnsi="Book Antiqua"/>
          <w:lang w:val="en-US"/>
        </w:rPr>
        <w:t xml:space="preserve">. The </w:t>
      </w:r>
      <w:proofErr w:type="spellStart"/>
      <w:r w:rsidRPr="00AB6DF7">
        <w:rPr>
          <w:rFonts w:ascii="Book Antiqua" w:hAnsi="Book Antiqua"/>
          <w:lang w:val="en-US"/>
        </w:rPr>
        <w:t>coccoid</w:t>
      </w:r>
      <w:proofErr w:type="spellEnd"/>
      <w:r w:rsidRPr="00AB6DF7">
        <w:rPr>
          <w:rFonts w:ascii="Book Antiqua" w:hAnsi="Book Antiqua"/>
          <w:lang w:val="en-US"/>
        </w:rPr>
        <w:t xml:space="preserve"> form of </w:t>
      </w:r>
      <w:r w:rsidRPr="00AB6DF7">
        <w:rPr>
          <w:rFonts w:ascii="Book Antiqua" w:hAnsi="Book Antiqua"/>
          <w:i/>
          <w:lang w:val="en-US"/>
        </w:rPr>
        <w:t xml:space="preserve">H. pylori </w:t>
      </w:r>
      <w:r w:rsidRPr="00AB6DF7">
        <w:rPr>
          <w:rFonts w:ascii="Book Antiqua" w:hAnsi="Book Antiqua"/>
          <w:lang w:val="en-US"/>
        </w:rPr>
        <w:t xml:space="preserve">was interacting with PP DCs and mice lacking PPs fail to induce gastritis thus indicating the priming site of </w:t>
      </w:r>
      <w:r w:rsidRPr="00AB6DF7">
        <w:rPr>
          <w:rFonts w:ascii="Book Antiqua" w:hAnsi="Book Antiqua"/>
          <w:i/>
          <w:lang w:val="en-US"/>
        </w:rPr>
        <w:t>H. pylori</w:t>
      </w:r>
      <w:r w:rsidRPr="00AB6DF7">
        <w:rPr>
          <w:rFonts w:ascii="Book Antiqua" w:hAnsi="Book Antiqua"/>
          <w:lang w:val="en-US"/>
        </w:rPr>
        <w:t xml:space="preserve"> within the PPs. Nevertheless, DCs can be isolated from the stomach but their role in local pathogen recognition has to be evaluated.</w:t>
      </w:r>
    </w:p>
    <w:p w:rsidR="00D071ED" w:rsidRPr="00AB6DF7" w:rsidRDefault="00D071ED" w:rsidP="00A6211D">
      <w:pPr>
        <w:widowControl w:val="0"/>
        <w:autoSpaceDE w:val="0"/>
        <w:autoSpaceDN w:val="0"/>
        <w:adjustRightInd w:val="0"/>
        <w:spacing w:line="360" w:lineRule="auto"/>
        <w:ind w:firstLineChars="150" w:firstLine="360"/>
        <w:jc w:val="both"/>
        <w:rPr>
          <w:rFonts w:ascii="Book Antiqua" w:hAnsi="Book Antiqua"/>
          <w:lang w:val="en-US"/>
        </w:rPr>
      </w:pPr>
      <w:r w:rsidRPr="00AB6DF7">
        <w:rPr>
          <w:rFonts w:ascii="Book Antiqua" w:hAnsi="Book Antiqua"/>
          <w:lang w:val="en-US"/>
        </w:rPr>
        <w:t>Most work on DC-</w:t>
      </w:r>
      <w:r w:rsidRPr="00AB6DF7">
        <w:rPr>
          <w:rFonts w:ascii="Book Antiqua" w:hAnsi="Book Antiqua"/>
          <w:i/>
          <w:lang w:val="en-US"/>
        </w:rPr>
        <w:t xml:space="preserve">H. </w:t>
      </w:r>
      <w:proofErr w:type="gramStart"/>
      <w:r w:rsidRPr="00AB6DF7">
        <w:rPr>
          <w:rFonts w:ascii="Book Antiqua" w:hAnsi="Book Antiqua"/>
          <w:i/>
          <w:lang w:val="en-US"/>
        </w:rPr>
        <w:t>pylori</w:t>
      </w:r>
      <w:proofErr w:type="gramEnd"/>
      <w:r w:rsidRPr="00AB6DF7">
        <w:rPr>
          <w:rFonts w:ascii="Book Antiqua" w:hAnsi="Book Antiqua"/>
          <w:lang w:val="en-US"/>
        </w:rPr>
        <w:t xml:space="preserve"> interaction was performed </w:t>
      </w:r>
      <w:r w:rsidRPr="00AB6DF7">
        <w:rPr>
          <w:rFonts w:ascii="Book Antiqua" w:hAnsi="Book Antiqua"/>
          <w:i/>
          <w:lang w:val="en-US"/>
        </w:rPr>
        <w:t>in vitro</w:t>
      </w:r>
      <w:r w:rsidRPr="00AB6DF7">
        <w:rPr>
          <w:rFonts w:ascii="Book Antiqua" w:hAnsi="Book Antiqua"/>
          <w:lang w:val="en-US"/>
        </w:rPr>
        <w:t xml:space="preserve"> or </w:t>
      </w:r>
      <w:r w:rsidRPr="00AB6DF7">
        <w:rPr>
          <w:rFonts w:ascii="Book Antiqua" w:hAnsi="Book Antiqua"/>
          <w:i/>
          <w:lang w:val="en-US"/>
        </w:rPr>
        <w:t>ex vivo</w:t>
      </w:r>
      <w:r w:rsidRPr="00AB6DF7">
        <w:rPr>
          <w:rFonts w:ascii="Book Antiqua" w:hAnsi="Book Antiqua"/>
          <w:lang w:val="en-US"/>
        </w:rPr>
        <w:t xml:space="preserve">. DCs from human and mouse origin have been proven to induce a pro-inflammatory phenotype. Infection of human monocyte-derived DCs with </w:t>
      </w:r>
      <w:r w:rsidRPr="00AB6DF7">
        <w:rPr>
          <w:rFonts w:ascii="Book Antiqua" w:hAnsi="Book Antiqua"/>
          <w:i/>
          <w:lang w:val="en-US"/>
        </w:rPr>
        <w:t>H. pylori</w:t>
      </w:r>
      <w:r w:rsidRPr="00AB6DF7">
        <w:rPr>
          <w:rFonts w:ascii="Book Antiqua" w:hAnsi="Book Antiqua"/>
          <w:lang w:val="en-US"/>
        </w:rPr>
        <w:t xml:space="preserve"> led to the maturation of the DCs with increasing expression of MHC II and co</w:t>
      </w:r>
      <w:r w:rsidRPr="00AB6DF7">
        <w:rPr>
          <w:rFonts w:ascii="Book Antiqua" w:hAnsi="Book Antiqua"/>
          <w:lang w:val="en-US" w:eastAsia="ko-KR"/>
        </w:rPr>
        <w:t>-</w:t>
      </w:r>
      <w:r w:rsidRPr="00AB6DF7">
        <w:rPr>
          <w:rFonts w:ascii="Book Antiqua" w:hAnsi="Book Antiqua"/>
          <w:lang w:val="en-US"/>
        </w:rPr>
        <w:t xml:space="preserve">stimulatory </w:t>
      </w:r>
      <w:proofErr w:type="gramStart"/>
      <w:r w:rsidRPr="00AB6DF7">
        <w:rPr>
          <w:rFonts w:ascii="Book Antiqua" w:hAnsi="Book Antiqua"/>
          <w:lang w:val="en-US"/>
        </w:rPr>
        <w:t>molecules</w:t>
      </w:r>
      <w:r w:rsidRPr="00AB6DF7">
        <w:rPr>
          <w:rFonts w:ascii="Book Antiqua" w:hAnsi="Book Antiqua"/>
          <w:vertAlign w:val="superscript"/>
          <w:lang w:val="en-US"/>
        </w:rPr>
        <w:t>[</w:t>
      </w:r>
      <w:proofErr w:type="gramEnd"/>
      <w:r w:rsidRPr="00AB6DF7">
        <w:rPr>
          <w:rFonts w:ascii="Book Antiqua" w:hAnsi="Book Antiqua"/>
          <w:vertAlign w:val="superscript"/>
          <w:lang w:val="en-US"/>
        </w:rPr>
        <w:t>5]</w:t>
      </w:r>
      <w:r w:rsidRPr="00AB6DF7">
        <w:rPr>
          <w:rFonts w:ascii="Book Antiqua" w:hAnsi="Book Antiqua"/>
          <w:lang w:val="en-US"/>
        </w:rPr>
        <w:t xml:space="preserve">. Furthermore, IL-12 production was observed and in co-culture experiments naïve T-cells differentiated to a Th1 phenotype characterized by the expression of </w:t>
      </w:r>
      <w:proofErr w:type="spellStart"/>
      <w:r w:rsidRPr="00AB6DF7">
        <w:rPr>
          <w:rFonts w:ascii="Book Antiqua" w:hAnsi="Book Antiqua"/>
          <w:lang w:val="en-US"/>
        </w:rPr>
        <w:t>IFNγ</w:t>
      </w:r>
      <w:proofErr w:type="spellEnd"/>
      <w:r w:rsidRPr="00AB6DF7">
        <w:rPr>
          <w:rFonts w:ascii="Book Antiqua" w:hAnsi="Book Antiqua"/>
          <w:lang w:val="en-US"/>
        </w:rPr>
        <w:t xml:space="preserve"> and TNFα. Notably, the authors could observe that </w:t>
      </w:r>
      <w:r w:rsidRPr="00AB6DF7">
        <w:rPr>
          <w:rFonts w:ascii="Book Antiqua" w:hAnsi="Book Antiqua"/>
          <w:i/>
          <w:lang w:val="en-US"/>
        </w:rPr>
        <w:t>Escherichi</w:t>
      </w:r>
      <w:r w:rsidRPr="00B00675">
        <w:rPr>
          <w:rFonts w:ascii="Book Antiqua" w:hAnsi="Book Antiqua"/>
          <w:i/>
          <w:lang w:val="en-US"/>
        </w:rPr>
        <w:t xml:space="preserve">a </w:t>
      </w:r>
      <w:r w:rsidRPr="00B00675">
        <w:rPr>
          <w:rStyle w:val="a6"/>
          <w:rFonts w:ascii="Book Antiqua" w:hAnsi="Book Antiqua"/>
          <w:b w:val="0"/>
          <w:i/>
          <w:lang w:val="en-US"/>
        </w:rPr>
        <w:t>coli</w:t>
      </w:r>
      <w:r w:rsidRPr="00B00675">
        <w:rPr>
          <w:rStyle w:val="a6"/>
          <w:rFonts w:ascii="Book Antiqua" w:hAnsi="Book Antiqua"/>
          <w:b w:val="0"/>
          <w:lang w:val="en-US" w:eastAsia="ko-KR"/>
        </w:rPr>
        <w:t xml:space="preserve"> (</w:t>
      </w:r>
      <w:r w:rsidRPr="00B00675">
        <w:rPr>
          <w:rFonts w:ascii="Book Antiqua" w:hAnsi="Book Antiqua"/>
          <w:i/>
          <w:lang w:val="en-US"/>
        </w:rPr>
        <w:t>E</w:t>
      </w:r>
      <w:r w:rsidRPr="00AB6DF7">
        <w:rPr>
          <w:rFonts w:ascii="Book Antiqua" w:hAnsi="Book Antiqua"/>
          <w:i/>
          <w:lang w:val="en-US"/>
        </w:rPr>
        <w:t>. coli</w:t>
      </w:r>
      <w:r w:rsidRPr="00AB6DF7">
        <w:rPr>
          <w:rFonts w:ascii="Book Antiqua" w:hAnsi="Book Antiqua"/>
          <w:lang w:val="en-US" w:eastAsia="ko-KR"/>
        </w:rPr>
        <w:t xml:space="preserve">) </w:t>
      </w:r>
      <w:r w:rsidRPr="00AB6DF7">
        <w:rPr>
          <w:rFonts w:ascii="Book Antiqua" w:hAnsi="Book Antiqua"/>
          <w:lang w:val="en-US"/>
        </w:rPr>
        <w:t xml:space="preserve">induced this phenotype more efficiently. Similar co-culture experiments were performed by </w:t>
      </w:r>
      <w:proofErr w:type="spellStart"/>
      <w:r w:rsidRPr="00AB6DF7">
        <w:rPr>
          <w:rFonts w:ascii="Book Antiqua" w:hAnsi="Book Antiqua"/>
          <w:lang w:val="en-US"/>
        </w:rPr>
        <w:t>Khamri</w:t>
      </w:r>
      <w:proofErr w:type="spellEnd"/>
      <w:r w:rsidRPr="00AB6DF7">
        <w:rPr>
          <w:rFonts w:ascii="Book Antiqua" w:hAnsi="Book Antiqua"/>
          <w:lang w:val="en-US"/>
        </w:rPr>
        <w:t xml:space="preserve"> </w:t>
      </w:r>
      <w:r w:rsidRPr="001B5130">
        <w:rPr>
          <w:rFonts w:ascii="Book Antiqua" w:hAnsi="Book Antiqua"/>
          <w:i/>
          <w:lang w:val="en-US"/>
        </w:rPr>
        <w:t xml:space="preserve">et </w:t>
      </w:r>
      <w:proofErr w:type="gramStart"/>
      <w:r w:rsidRPr="001B5130">
        <w:rPr>
          <w:rFonts w:ascii="Book Antiqua" w:hAnsi="Book Antiqua"/>
          <w:i/>
          <w:lang w:val="en-US"/>
        </w:rPr>
        <w:t>al</w:t>
      </w:r>
      <w:r w:rsidRPr="00AB6DF7">
        <w:rPr>
          <w:rFonts w:ascii="Book Antiqua" w:hAnsi="Book Antiqua"/>
          <w:vertAlign w:val="superscript"/>
          <w:lang w:val="en-US"/>
        </w:rPr>
        <w:t>[</w:t>
      </w:r>
      <w:proofErr w:type="gramEnd"/>
      <w:r w:rsidRPr="00AB6DF7">
        <w:rPr>
          <w:rFonts w:ascii="Book Antiqua" w:hAnsi="Book Antiqua"/>
          <w:vertAlign w:val="superscript"/>
          <w:lang w:val="en-US"/>
        </w:rPr>
        <w:t>15]</w:t>
      </w:r>
      <w:r w:rsidRPr="00AB6DF7">
        <w:rPr>
          <w:rFonts w:ascii="Book Antiqua" w:hAnsi="Book Antiqua"/>
          <w:i/>
          <w:lang w:val="en-US"/>
        </w:rPr>
        <w:t>.</w:t>
      </w:r>
      <w:r w:rsidRPr="00AB6DF7">
        <w:rPr>
          <w:rFonts w:ascii="Book Antiqua" w:hAnsi="Book Antiqua"/>
          <w:lang w:val="en-US"/>
        </w:rPr>
        <w:t xml:space="preserve"> They could observe an increased IL-23 production by the DCs inducing Il-17 producing T-cells. The finding that </w:t>
      </w:r>
      <w:proofErr w:type="spellStart"/>
      <w:r w:rsidRPr="00AB6DF7">
        <w:rPr>
          <w:rFonts w:ascii="Book Antiqua" w:hAnsi="Book Antiqua"/>
          <w:i/>
          <w:lang w:val="en-US"/>
        </w:rPr>
        <w:t>H.pylori</w:t>
      </w:r>
      <w:proofErr w:type="spellEnd"/>
      <w:r w:rsidRPr="00AB6DF7">
        <w:rPr>
          <w:rFonts w:ascii="Book Antiqua" w:hAnsi="Book Antiqua"/>
          <w:lang w:val="en-US"/>
        </w:rPr>
        <w:t xml:space="preserve"> induces a less inflammatory phenotype then </w:t>
      </w:r>
      <w:r w:rsidRPr="00AB6DF7">
        <w:rPr>
          <w:rFonts w:ascii="Book Antiqua" w:hAnsi="Book Antiqua"/>
          <w:i/>
          <w:lang w:val="en-US"/>
        </w:rPr>
        <w:t>E. coli</w:t>
      </w:r>
      <w:r w:rsidRPr="00AB6DF7">
        <w:rPr>
          <w:rFonts w:ascii="Book Antiqua" w:hAnsi="Book Antiqua"/>
          <w:lang w:val="en-US"/>
        </w:rPr>
        <w:t xml:space="preserve"> or </w:t>
      </w:r>
      <w:proofErr w:type="spellStart"/>
      <w:r w:rsidRPr="00AB6DF7">
        <w:rPr>
          <w:rFonts w:ascii="Book Antiqua" w:hAnsi="Book Antiqua"/>
          <w:i/>
          <w:lang w:val="en-US"/>
        </w:rPr>
        <w:t>Acetinobacter</w:t>
      </w:r>
      <w:proofErr w:type="spellEnd"/>
      <w:r w:rsidRPr="00AB6DF7">
        <w:rPr>
          <w:rFonts w:ascii="Book Antiqua" w:hAnsi="Book Antiqua"/>
          <w:i/>
          <w:lang w:val="en-US"/>
        </w:rPr>
        <w:t xml:space="preserve"> </w:t>
      </w:r>
      <w:proofErr w:type="spellStart"/>
      <w:r w:rsidRPr="00AB6DF7">
        <w:rPr>
          <w:rFonts w:ascii="Book Antiqua" w:hAnsi="Book Antiqua"/>
          <w:i/>
          <w:lang w:val="en-US"/>
        </w:rPr>
        <w:t>lwoffi</w:t>
      </w:r>
      <w:proofErr w:type="spellEnd"/>
      <w:r w:rsidRPr="00AB6DF7">
        <w:rPr>
          <w:rFonts w:ascii="Book Antiqua" w:hAnsi="Book Antiqua"/>
          <w:vertAlign w:val="superscript"/>
          <w:lang w:val="en-US"/>
        </w:rPr>
        <w:t xml:space="preserve">[16] </w:t>
      </w:r>
      <w:r w:rsidRPr="00AB6DF7">
        <w:rPr>
          <w:rFonts w:ascii="Book Antiqua" w:hAnsi="Book Antiqua"/>
          <w:lang w:val="en-US"/>
        </w:rPr>
        <w:t xml:space="preserve">indicates that </w:t>
      </w:r>
      <w:r w:rsidRPr="00AB6DF7">
        <w:rPr>
          <w:rFonts w:ascii="Book Antiqua" w:hAnsi="Book Antiqua"/>
          <w:i/>
          <w:lang w:val="en-US"/>
        </w:rPr>
        <w:t>H. pylori</w:t>
      </w:r>
      <w:r w:rsidRPr="00AB6DF7">
        <w:rPr>
          <w:rFonts w:ascii="Book Antiqua" w:hAnsi="Book Antiqua"/>
          <w:lang w:val="en-US"/>
        </w:rPr>
        <w:t xml:space="preserve"> is a weak stimulus or is able to actively suppress the DC activation. Furthermore, DCs activated with </w:t>
      </w:r>
      <w:r w:rsidRPr="00AB6DF7">
        <w:rPr>
          <w:rFonts w:ascii="Book Antiqua" w:hAnsi="Book Antiqua"/>
          <w:i/>
          <w:lang w:val="en-US"/>
        </w:rPr>
        <w:t>H. pylori</w:t>
      </w:r>
      <w:r w:rsidRPr="00AB6DF7">
        <w:rPr>
          <w:rFonts w:ascii="Book Antiqua" w:hAnsi="Book Antiqua"/>
          <w:lang w:val="en-US"/>
        </w:rPr>
        <w:t xml:space="preserve"> were able to convert naïve T-cells to </w:t>
      </w:r>
      <w:proofErr w:type="spellStart"/>
      <w:proofErr w:type="gramStart"/>
      <w:r w:rsidRPr="00AB6DF7">
        <w:rPr>
          <w:rFonts w:ascii="Book Antiqua" w:hAnsi="Book Antiqua"/>
          <w:lang w:val="en-US"/>
        </w:rPr>
        <w:t>Treg</w:t>
      </w:r>
      <w:proofErr w:type="spellEnd"/>
      <w:r w:rsidRPr="00AB6DF7">
        <w:rPr>
          <w:rFonts w:ascii="Book Antiqua" w:hAnsi="Book Antiqua"/>
          <w:vertAlign w:val="superscript"/>
          <w:lang w:val="en-US"/>
        </w:rPr>
        <w:t>[</w:t>
      </w:r>
      <w:proofErr w:type="gramEnd"/>
      <w:r w:rsidRPr="00AB6DF7">
        <w:rPr>
          <w:rFonts w:ascii="Book Antiqua" w:hAnsi="Book Antiqua"/>
          <w:vertAlign w:val="superscript"/>
          <w:lang w:val="en-US"/>
        </w:rPr>
        <w:t>17]</w:t>
      </w:r>
      <w:r w:rsidRPr="00AB6DF7">
        <w:rPr>
          <w:rFonts w:ascii="Book Antiqua" w:hAnsi="Book Antiqua"/>
          <w:lang w:val="en-US"/>
        </w:rPr>
        <w:t xml:space="preserve">. Whether the </w:t>
      </w:r>
      <w:r w:rsidRPr="00AB6DF7">
        <w:rPr>
          <w:rFonts w:ascii="Book Antiqua" w:hAnsi="Book Antiqua"/>
          <w:i/>
          <w:lang w:val="en-US"/>
        </w:rPr>
        <w:t>in vitro</w:t>
      </w:r>
      <w:r w:rsidRPr="00AB6DF7">
        <w:rPr>
          <w:rFonts w:ascii="Book Antiqua" w:hAnsi="Book Antiqua"/>
          <w:lang w:val="en-US"/>
        </w:rPr>
        <w:t xml:space="preserve"> generated DCs mirror the </w:t>
      </w:r>
      <w:r w:rsidRPr="00AB6DF7">
        <w:rPr>
          <w:rFonts w:ascii="Book Antiqua" w:hAnsi="Book Antiqua"/>
          <w:lang w:val="en-US"/>
        </w:rPr>
        <w:lastRenderedPageBreak/>
        <w:t>phenotype and activity of the cells in the gut mucosa is not well known.</w:t>
      </w:r>
    </w:p>
    <w:p w:rsidR="00D071ED" w:rsidRPr="00AB6DF7" w:rsidRDefault="00D071ED" w:rsidP="00E04F7E">
      <w:pPr>
        <w:widowControl w:val="0"/>
        <w:autoSpaceDE w:val="0"/>
        <w:autoSpaceDN w:val="0"/>
        <w:adjustRightInd w:val="0"/>
        <w:spacing w:line="360" w:lineRule="auto"/>
        <w:ind w:firstLineChars="200" w:firstLine="480"/>
        <w:jc w:val="both"/>
        <w:rPr>
          <w:rFonts w:ascii="Book Antiqua" w:hAnsi="Book Antiqua"/>
          <w:lang w:val="en-US"/>
        </w:rPr>
      </w:pPr>
      <w:r w:rsidRPr="00AB6DF7">
        <w:rPr>
          <w:rFonts w:ascii="Book Antiqua" w:hAnsi="Book Antiqua"/>
          <w:lang w:val="en-US"/>
        </w:rPr>
        <w:t xml:space="preserve">More recent data that addressed the </w:t>
      </w:r>
      <w:proofErr w:type="spellStart"/>
      <w:r w:rsidRPr="00AB6DF7">
        <w:rPr>
          <w:rFonts w:ascii="Book Antiqua" w:hAnsi="Book Antiqua"/>
          <w:lang w:val="en-US"/>
        </w:rPr>
        <w:t>tolerogenic</w:t>
      </w:r>
      <w:proofErr w:type="spellEnd"/>
      <w:r w:rsidRPr="00AB6DF7">
        <w:rPr>
          <w:rFonts w:ascii="Book Antiqua" w:hAnsi="Book Antiqua"/>
          <w:lang w:val="en-US"/>
        </w:rPr>
        <w:t xml:space="preserve"> effect of DCs in </w:t>
      </w:r>
      <w:r w:rsidRPr="00AB6DF7">
        <w:rPr>
          <w:rFonts w:ascii="Book Antiqua" w:hAnsi="Book Antiqua"/>
          <w:i/>
          <w:lang w:val="en-US"/>
        </w:rPr>
        <w:t>H. pylori</w:t>
      </w:r>
      <w:r w:rsidRPr="00AB6DF7">
        <w:rPr>
          <w:rFonts w:ascii="Book Antiqua" w:hAnsi="Book Antiqua"/>
          <w:lang w:val="en-US"/>
        </w:rPr>
        <w:t xml:space="preserve"> infection was generated in an </w:t>
      </w:r>
      <w:r w:rsidRPr="00AB6DF7">
        <w:rPr>
          <w:rFonts w:ascii="Book Antiqua" w:hAnsi="Book Antiqua"/>
          <w:i/>
          <w:lang w:val="en-US"/>
        </w:rPr>
        <w:t>in vivo</w:t>
      </w:r>
      <w:r w:rsidRPr="00AB6DF7">
        <w:rPr>
          <w:rFonts w:ascii="Book Antiqua" w:hAnsi="Book Antiqua"/>
          <w:lang w:val="en-US"/>
        </w:rPr>
        <w:t xml:space="preserve"> mouse model. </w:t>
      </w:r>
      <w:proofErr w:type="spellStart"/>
      <w:r w:rsidRPr="00AB6DF7">
        <w:rPr>
          <w:rFonts w:ascii="Book Antiqua" w:hAnsi="Book Antiqua"/>
          <w:lang w:val="en-US"/>
        </w:rPr>
        <w:t>Diphteria</w:t>
      </w:r>
      <w:proofErr w:type="spellEnd"/>
      <w:r w:rsidRPr="00AB6DF7">
        <w:rPr>
          <w:rFonts w:ascii="Book Antiqua" w:hAnsi="Book Antiqua"/>
          <w:lang w:val="en-US"/>
        </w:rPr>
        <w:t xml:space="preserve"> toxin (DT) dependent depletion of DCs in a CD11c-DTR (DT receptor) transgenic mouse was evaluated in the context of </w:t>
      </w:r>
      <w:r w:rsidRPr="00AB6DF7">
        <w:rPr>
          <w:rFonts w:ascii="Book Antiqua" w:hAnsi="Book Antiqua"/>
          <w:i/>
          <w:lang w:val="en-US"/>
        </w:rPr>
        <w:t>H. pylori</w:t>
      </w:r>
      <w:r w:rsidRPr="00AB6DF7">
        <w:rPr>
          <w:rFonts w:ascii="Book Antiqua" w:hAnsi="Book Antiqua"/>
          <w:lang w:val="en-US"/>
        </w:rPr>
        <w:t xml:space="preserve"> </w:t>
      </w:r>
      <w:proofErr w:type="gramStart"/>
      <w:r w:rsidRPr="00AB6DF7">
        <w:rPr>
          <w:rFonts w:ascii="Book Antiqua" w:hAnsi="Book Antiqua"/>
          <w:lang w:val="en-US"/>
        </w:rPr>
        <w:t>infection</w:t>
      </w:r>
      <w:r w:rsidRPr="00AB6DF7">
        <w:rPr>
          <w:rFonts w:ascii="Book Antiqua" w:hAnsi="Book Antiqua"/>
          <w:vertAlign w:val="superscript"/>
          <w:lang w:val="en-US"/>
        </w:rPr>
        <w:t>[</w:t>
      </w:r>
      <w:proofErr w:type="gramEnd"/>
      <w:r w:rsidRPr="00AB6DF7">
        <w:rPr>
          <w:rFonts w:ascii="Book Antiqua" w:hAnsi="Book Antiqua"/>
          <w:vertAlign w:val="superscript"/>
          <w:lang w:val="en-US"/>
        </w:rPr>
        <w:t>18]</w:t>
      </w:r>
      <w:r w:rsidRPr="00AB6DF7">
        <w:rPr>
          <w:rFonts w:ascii="Book Antiqua" w:hAnsi="Book Antiqua"/>
          <w:lang w:val="en-US"/>
        </w:rPr>
        <w:t xml:space="preserve">. DC depletion in </w:t>
      </w:r>
      <w:proofErr w:type="spellStart"/>
      <w:r w:rsidRPr="00AB6DF7">
        <w:rPr>
          <w:rFonts w:ascii="Book Antiqua" w:hAnsi="Book Antiqua"/>
          <w:lang w:val="en-US"/>
        </w:rPr>
        <w:t>neonatally</w:t>
      </w:r>
      <w:proofErr w:type="spellEnd"/>
      <w:r w:rsidRPr="00AB6DF7">
        <w:rPr>
          <w:rFonts w:ascii="Book Antiqua" w:hAnsi="Book Antiqua"/>
          <w:lang w:val="en-US"/>
        </w:rPr>
        <w:t xml:space="preserve"> infected mice resulted in reduced colonization concomitant with an increase in gastritis and </w:t>
      </w:r>
      <w:proofErr w:type="spellStart"/>
      <w:r w:rsidRPr="00AB6DF7">
        <w:rPr>
          <w:rFonts w:ascii="Book Antiqua" w:hAnsi="Book Antiqua"/>
          <w:lang w:val="en-US"/>
        </w:rPr>
        <w:t>IFNγ</w:t>
      </w:r>
      <w:proofErr w:type="spellEnd"/>
      <w:r w:rsidRPr="00AB6DF7">
        <w:rPr>
          <w:rFonts w:ascii="Book Antiqua" w:hAnsi="Book Antiqua"/>
          <w:lang w:val="en-US"/>
        </w:rPr>
        <w:t xml:space="preserve"> producing T-cells. Applying the DC depletion in a vaccination model also decreased the bacterial burden and promoted vaccine </w:t>
      </w:r>
      <w:proofErr w:type="gramStart"/>
      <w:r w:rsidRPr="00AB6DF7">
        <w:rPr>
          <w:rFonts w:ascii="Book Antiqua" w:hAnsi="Book Antiqua"/>
          <w:lang w:val="en-US"/>
        </w:rPr>
        <w:t>efficacy</w:t>
      </w:r>
      <w:r w:rsidRPr="00AB6DF7">
        <w:rPr>
          <w:rFonts w:ascii="Book Antiqua" w:hAnsi="Book Antiqua"/>
          <w:vertAlign w:val="superscript"/>
          <w:lang w:val="en-US"/>
        </w:rPr>
        <w:t>[</w:t>
      </w:r>
      <w:proofErr w:type="gramEnd"/>
      <w:r w:rsidRPr="00AB6DF7">
        <w:rPr>
          <w:rFonts w:ascii="Book Antiqua" w:hAnsi="Book Antiqua"/>
          <w:vertAlign w:val="superscript"/>
          <w:lang w:val="en-US"/>
        </w:rPr>
        <w:t>19]</w:t>
      </w:r>
      <w:r w:rsidRPr="00AB6DF7">
        <w:rPr>
          <w:rFonts w:ascii="Book Antiqua" w:hAnsi="Book Antiqua"/>
          <w:lang w:val="en-US"/>
        </w:rPr>
        <w:t xml:space="preserve">. This phenotype was associated with more pronounces gastritis and </w:t>
      </w:r>
      <w:proofErr w:type="spellStart"/>
      <w:r w:rsidRPr="00AB6DF7">
        <w:rPr>
          <w:rFonts w:ascii="Book Antiqua" w:hAnsi="Book Antiqua"/>
          <w:lang w:val="en-US"/>
        </w:rPr>
        <w:t>IFNγ</w:t>
      </w:r>
      <w:proofErr w:type="spellEnd"/>
      <w:r w:rsidRPr="00AB6DF7">
        <w:rPr>
          <w:rFonts w:ascii="Book Antiqua" w:hAnsi="Book Antiqua"/>
          <w:lang w:val="en-US"/>
        </w:rPr>
        <w:t xml:space="preserve">/ IL-17 production. These results demonstrate that DCs seems to be relevant not only to mount but also to suppress an effective immune response against </w:t>
      </w:r>
      <w:r w:rsidRPr="00AB6DF7">
        <w:rPr>
          <w:rFonts w:ascii="Book Antiqua" w:hAnsi="Book Antiqua"/>
          <w:i/>
          <w:lang w:val="en-US"/>
        </w:rPr>
        <w:t>H. pylori</w:t>
      </w:r>
      <w:r w:rsidRPr="00AB6DF7">
        <w:rPr>
          <w:rFonts w:ascii="Book Antiqua" w:hAnsi="Book Antiqua"/>
          <w:lang w:val="en-US"/>
        </w:rPr>
        <w:t>.</w:t>
      </w:r>
      <w:r>
        <w:rPr>
          <w:rFonts w:ascii="Book Antiqua" w:hAnsi="Book Antiqua"/>
          <w:lang w:val="en-US"/>
        </w:rPr>
        <w:t xml:space="preserve"> </w:t>
      </w:r>
    </w:p>
    <w:p w:rsidR="00D071ED" w:rsidRPr="00AB6DF7" w:rsidRDefault="00D071ED" w:rsidP="00A6211D">
      <w:pPr>
        <w:widowControl w:val="0"/>
        <w:autoSpaceDE w:val="0"/>
        <w:autoSpaceDN w:val="0"/>
        <w:adjustRightInd w:val="0"/>
        <w:spacing w:line="360" w:lineRule="auto"/>
        <w:jc w:val="both"/>
        <w:rPr>
          <w:rFonts w:ascii="Book Antiqua" w:hAnsi="Book Antiqua"/>
          <w:lang w:val="en-US"/>
        </w:rPr>
      </w:pPr>
    </w:p>
    <w:p w:rsidR="00D071ED" w:rsidRPr="00AB6DF7" w:rsidRDefault="00D071ED" w:rsidP="00A6211D">
      <w:pPr>
        <w:widowControl w:val="0"/>
        <w:autoSpaceDE w:val="0"/>
        <w:autoSpaceDN w:val="0"/>
        <w:adjustRightInd w:val="0"/>
        <w:spacing w:line="360" w:lineRule="auto"/>
        <w:jc w:val="both"/>
        <w:rPr>
          <w:rFonts w:ascii="Book Antiqua" w:hAnsi="Book Antiqua"/>
          <w:b/>
          <w:i/>
          <w:lang w:val="en-US"/>
        </w:rPr>
      </w:pPr>
      <w:r w:rsidRPr="00AB6DF7">
        <w:rPr>
          <w:rFonts w:ascii="Book Antiqua" w:hAnsi="Book Antiqua"/>
          <w:b/>
          <w:i/>
          <w:lang w:val="en-US"/>
        </w:rPr>
        <w:t>B-cells in H. pylori infection</w:t>
      </w:r>
    </w:p>
    <w:p w:rsidR="00D071ED" w:rsidRPr="00AB6DF7" w:rsidRDefault="00D071ED" w:rsidP="00A6211D">
      <w:pPr>
        <w:widowControl w:val="0"/>
        <w:autoSpaceDE w:val="0"/>
        <w:autoSpaceDN w:val="0"/>
        <w:adjustRightInd w:val="0"/>
        <w:spacing w:line="360" w:lineRule="auto"/>
        <w:jc w:val="both"/>
        <w:rPr>
          <w:rFonts w:ascii="Book Antiqua" w:hAnsi="Book Antiqua"/>
          <w:lang w:val="en-US"/>
        </w:rPr>
      </w:pPr>
      <w:r w:rsidRPr="00AB6DF7">
        <w:rPr>
          <w:rFonts w:ascii="Book Antiqua" w:hAnsi="Book Antiqua"/>
          <w:lang w:val="en-US"/>
        </w:rPr>
        <w:t xml:space="preserve">The infection with </w:t>
      </w:r>
      <w:r w:rsidRPr="00AB6DF7">
        <w:rPr>
          <w:rFonts w:ascii="Book Antiqua" w:hAnsi="Book Antiqua"/>
          <w:i/>
          <w:lang w:val="en-US"/>
        </w:rPr>
        <w:t>H. pylori</w:t>
      </w:r>
      <w:r w:rsidRPr="00AB6DF7">
        <w:rPr>
          <w:rFonts w:ascii="Book Antiqua" w:hAnsi="Book Antiqua"/>
          <w:lang w:val="en-US"/>
        </w:rPr>
        <w:t xml:space="preserve"> induces a local and systemic antibody response including </w:t>
      </w:r>
      <w:proofErr w:type="spellStart"/>
      <w:r w:rsidRPr="00AB6DF7">
        <w:rPr>
          <w:rFonts w:ascii="Book Antiqua" w:hAnsi="Book Antiqua"/>
          <w:lang w:val="en-US"/>
        </w:rPr>
        <w:t>IgM</w:t>
      </w:r>
      <w:proofErr w:type="spellEnd"/>
      <w:r w:rsidRPr="00AB6DF7">
        <w:rPr>
          <w:rFonts w:ascii="Book Antiqua" w:hAnsi="Book Antiqua"/>
          <w:lang w:val="en-US"/>
        </w:rPr>
        <w:t xml:space="preserve">, </w:t>
      </w:r>
      <w:proofErr w:type="spellStart"/>
      <w:r w:rsidRPr="00AB6DF7">
        <w:rPr>
          <w:rFonts w:ascii="Book Antiqua" w:hAnsi="Book Antiqua"/>
          <w:lang w:val="en-US"/>
        </w:rPr>
        <w:t>IgG</w:t>
      </w:r>
      <w:proofErr w:type="spellEnd"/>
      <w:r w:rsidRPr="00AB6DF7">
        <w:rPr>
          <w:rFonts w:ascii="Book Antiqua" w:hAnsi="Book Antiqua"/>
          <w:lang w:val="en-US"/>
        </w:rPr>
        <w:t xml:space="preserve"> and the mucosal active IgA </w:t>
      </w:r>
      <w:proofErr w:type="spellStart"/>
      <w:proofErr w:type="gramStart"/>
      <w:r w:rsidRPr="00AB6DF7">
        <w:rPr>
          <w:rFonts w:ascii="Book Antiqua" w:hAnsi="Book Antiqua"/>
          <w:lang w:val="en-US"/>
        </w:rPr>
        <w:t>isotypes</w:t>
      </w:r>
      <w:proofErr w:type="spellEnd"/>
      <w:r w:rsidRPr="00AB6DF7">
        <w:rPr>
          <w:rFonts w:ascii="Book Antiqua" w:hAnsi="Book Antiqua"/>
          <w:vertAlign w:val="superscript"/>
          <w:lang w:val="en-US"/>
        </w:rPr>
        <w:t>[</w:t>
      </w:r>
      <w:proofErr w:type="gramEnd"/>
      <w:r w:rsidRPr="00AB6DF7">
        <w:rPr>
          <w:rFonts w:ascii="Book Antiqua" w:hAnsi="Book Antiqua"/>
          <w:vertAlign w:val="superscript"/>
          <w:lang w:val="en-US"/>
        </w:rPr>
        <w:t>20]</w:t>
      </w:r>
      <w:r w:rsidRPr="00AB6DF7">
        <w:rPr>
          <w:rFonts w:ascii="Book Antiqua" w:hAnsi="Book Antiqua"/>
          <w:lang w:val="en-US"/>
        </w:rPr>
        <w:t xml:space="preserve">. Serum of infected patients is successfully used in </w:t>
      </w:r>
      <w:r w:rsidRPr="00AB6DF7">
        <w:rPr>
          <w:rFonts w:ascii="Book Antiqua" w:hAnsi="Book Antiqua"/>
          <w:i/>
          <w:lang w:val="en-US"/>
        </w:rPr>
        <w:t>H. pylori</w:t>
      </w:r>
      <w:r w:rsidRPr="00AB6DF7">
        <w:rPr>
          <w:rFonts w:ascii="Book Antiqua" w:hAnsi="Book Antiqua"/>
          <w:lang w:val="en-US"/>
        </w:rPr>
        <w:t xml:space="preserve"> diagnosis including different </w:t>
      </w:r>
      <w:proofErr w:type="gramStart"/>
      <w:r w:rsidRPr="00AB6DF7">
        <w:rPr>
          <w:rFonts w:ascii="Book Antiqua" w:hAnsi="Book Antiqua"/>
          <w:lang w:val="en-US"/>
        </w:rPr>
        <w:t>antigens</w:t>
      </w:r>
      <w:r w:rsidRPr="00AB6DF7">
        <w:rPr>
          <w:rFonts w:ascii="Book Antiqua" w:hAnsi="Book Antiqua"/>
          <w:vertAlign w:val="superscript"/>
          <w:lang w:val="en-US"/>
        </w:rPr>
        <w:t>[</w:t>
      </w:r>
      <w:proofErr w:type="gramEnd"/>
      <w:r w:rsidRPr="00AB6DF7">
        <w:rPr>
          <w:rFonts w:ascii="Book Antiqua" w:hAnsi="Book Antiqua"/>
          <w:vertAlign w:val="superscript"/>
          <w:lang w:val="en-US"/>
        </w:rPr>
        <w:t>21]</w:t>
      </w:r>
      <w:r w:rsidRPr="00AB6DF7">
        <w:rPr>
          <w:rFonts w:ascii="Book Antiqua" w:hAnsi="Book Antiqua"/>
          <w:lang w:val="en-US"/>
        </w:rPr>
        <w:t>. In a mouse model it could be shown, that B-cell knockout mice are colonized to the same level as control animals after two weeks of infection. However, after two and four months the bacterial burden in the B-cell deficient mice decreased significantly accompanied with CD4+ T-cell infiltration and increased inflammation</w:t>
      </w:r>
      <w:r w:rsidRPr="00AB6DF7">
        <w:rPr>
          <w:rFonts w:ascii="Book Antiqua" w:hAnsi="Book Antiqua"/>
          <w:vertAlign w:val="superscript"/>
          <w:lang w:val="en-US"/>
        </w:rPr>
        <w:t>[22]</w:t>
      </w:r>
      <w:r w:rsidRPr="00AB6DF7">
        <w:rPr>
          <w:rFonts w:ascii="Book Antiqua" w:hAnsi="Book Antiqua"/>
          <w:lang w:val="en-US"/>
        </w:rPr>
        <w:t xml:space="preserve">. These data suggest that the B-cell response may be beneficial for </w:t>
      </w:r>
      <w:r w:rsidRPr="00AB6DF7">
        <w:rPr>
          <w:rFonts w:ascii="Book Antiqua" w:hAnsi="Book Antiqua"/>
          <w:i/>
          <w:lang w:val="en-US"/>
        </w:rPr>
        <w:t>H. pylori</w:t>
      </w:r>
      <w:r w:rsidRPr="00AB6DF7">
        <w:rPr>
          <w:rFonts w:ascii="Book Antiqua" w:hAnsi="Book Antiqua"/>
          <w:lang w:val="en-US"/>
        </w:rPr>
        <w:t xml:space="preserve">. Furthermore, the chronic infection with </w:t>
      </w:r>
      <w:r w:rsidRPr="00AB6DF7">
        <w:rPr>
          <w:rFonts w:ascii="Book Antiqua" w:hAnsi="Book Antiqua"/>
          <w:i/>
          <w:lang w:val="en-US"/>
        </w:rPr>
        <w:t>H. pylori</w:t>
      </w:r>
      <w:r w:rsidRPr="00AB6DF7">
        <w:rPr>
          <w:rFonts w:ascii="Book Antiqua" w:hAnsi="Book Antiqua"/>
          <w:lang w:val="en-US"/>
        </w:rPr>
        <w:t xml:space="preserve"> seems to prevent apoptosis of B-cells indicating a possible influence on the generation of </w:t>
      </w:r>
      <w:r w:rsidRPr="00AB6DF7">
        <w:rPr>
          <w:rFonts w:ascii="Book Antiqua" w:hAnsi="Book Antiqua"/>
          <w:lang w:val="en-US" w:eastAsia="ko-KR"/>
        </w:rPr>
        <w:t>mucosa-associated lymphoid tissue</w:t>
      </w:r>
      <w:r w:rsidRPr="00AB6DF7">
        <w:rPr>
          <w:rFonts w:ascii="Book Antiqua" w:hAnsi="Book Antiqua"/>
          <w:lang w:val="en-US"/>
        </w:rPr>
        <w:t xml:space="preserve"> </w:t>
      </w:r>
      <w:proofErr w:type="gramStart"/>
      <w:r w:rsidRPr="00AB6DF7">
        <w:rPr>
          <w:rFonts w:ascii="Book Antiqua" w:hAnsi="Book Antiqua"/>
          <w:lang w:val="en-US"/>
        </w:rPr>
        <w:t>lymphoma</w:t>
      </w:r>
      <w:r w:rsidRPr="00AB6DF7">
        <w:rPr>
          <w:rFonts w:ascii="Book Antiqua" w:hAnsi="Book Antiqua"/>
          <w:vertAlign w:val="superscript"/>
          <w:lang w:val="en-US"/>
        </w:rPr>
        <w:t>[</w:t>
      </w:r>
      <w:proofErr w:type="gramEnd"/>
      <w:r w:rsidRPr="00AB6DF7">
        <w:rPr>
          <w:rFonts w:ascii="Book Antiqua" w:hAnsi="Book Antiqua"/>
          <w:vertAlign w:val="superscript"/>
          <w:lang w:val="en-US"/>
        </w:rPr>
        <w:t>23]</w:t>
      </w:r>
      <w:r w:rsidRPr="00AB6DF7">
        <w:rPr>
          <w:rFonts w:ascii="Book Antiqua" w:hAnsi="Book Antiqua"/>
          <w:lang w:val="en-US"/>
        </w:rPr>
        <w:t xml:space="preserve">. In vaccination experiments it could be shown that B-cells don’t participate in the post immunization gastritis, because B-cell knockout mice exhibit similar inflammation after prophylactic vaccination as the </w:t>
      </w:r>
      <w:proofErr w:type="gramStart"/>
      <w:r w:rsidRPr="00AB6DF7">
        <w:rPr>
          <w:rFonts w:ascii="Book Antiqua" w:hAnsi="Book Antiqua"/>
          <w:lang w:val="en-US"/>
        </w:rPr>
        <w:t>controls</w:t>
      </w:r>
      <w:r w:rsidRPr="00AB6DF7">
        <w:rPr>
          <w:rFonts w:ascii="Book Antiqua" w:hAnsi="Book Antiqua"/>
          <w:vertAlign w:val="superscript"/>
          <w:lang w:val="en-US"/>
        </w:rPr>
        <w:t>[</w:t>
      </w:r>
      <w:proofErr w:type="gramEnd"/>
      <w:r w:rsidRPr="00AB6DF7">
        <w:rPr>
          <w:rFonts w:ascii="Book Antiqua" w:hAnsi="Book Antiqua"/>
          <w:vertAlign w:val="superscript"/>
          <w:lang w:val="en-US"/>
        </w:rPr>
        <w:t>22]</w:t>
      </w:r>
      <w:r w:rsidRPr="00AB6DF7">
        <w:rPr>
          <w:rFonts w:ascii="Book Antiqua" w:hAnsi="Book Antiqua"/>
          <w:lang w:val="en-US"/>
        </w:rPr>
        <w:t>. Thereby, the efficacy of the vaccine was similar to the wild</w:t>
      </w:r>
      <w:r w:rsidRPr="00AB6DF7">
        <w:rPr>
          <w:rFonts w:ascii="Book Antiqua" w:hAnsi="Book Antiqua"/>
          <w:lang w:val="en-US" w:eastAsia="ko-KR"/>
        </w:rPr>
        <w:t>-</w:t>
      </w:r>
      <w:r w:rsidRPr="00AB6DF7">
        <w:rPr>
          <w:rFonts w:ascii="Book Antiqua" w:hAnsi="Book Antiqua"/>
          <w:lang w:val="en-US"/>
        </w:rPr>
        <w:t xml:space="preserve">type animals. Thus, antibody responses may not promote protection. Nevertheless, the role of B-cells during vaccination against </w:t>
      </w:r>
      <w:r w:rsidRPr="00AB6DF7">
        <w:rPr>
          <w:rFonts w:ascii="Book Antiqua" w:hAnsi="Book Antiqua"/>
          <w:i/>
          <w:lang w:val="en-US"/>
        </w:rPr>
        <w:t>H. pylori</w:t>
      </w:r>
      <w:r w:rsidRPr="00AB6DF7">
        <w:rPr>
          <w:rFonts w:ascii="Book Antiqua" w:hAnsi="Book Antiqua"/>
          <w:lang w:val="en-US"/>
        </w:rPr>
        <w:t xml:space="preserve"> should be reconsidered in the context of neutralizing antibodies. Blocking essential factors of </w:t>
      </w:r>
      <w:r w:rsidRPr="00AB6DF7">
        <w:rPr>
          <w:rFonts w:ascii="Book Antiqua" w:hAnsi="Book Antiqua"/>
          <w:i/>
          <w:lang w:val="en-US"/>
        </w:rPr>
        <w:t xml:space="preserve">H. pylori </w:t>
      </w:r>
      <w:r w:rsidRPr="00AB6DF7">
        <w:rPr>
          <w:rFonts w:ascii="Book Antiqua" w:hAnsi="Book Antiqua"/>
          <w:lang w:val="en-US"/>
        </w:rPr>
        <w:t>could be a promising strategy in future vaccination approaches.</w:t>
      </w:r>
    </w:p>
    <w:p w:rsidR="00D071ED" w:rsidRDefault="00D071ED" w:rsidP="00A6211D">
      <w:pPr>
        <w:widowControl w:val="0"/>
        <w:autoSpaceDE w:val="0"/>
        <w:autoSpaceDN w:val="0"/>
        <w:adjustRightInd w:val="0"/>
        <w:spacing w:line="360" w:lineRule="auto"/>
        <w:jc w:val="both"/>
        <w:rPr>
          <w:rFonts w:ascii="Book Antiqua" w:eastAsia="宋体" w:hAnsi="Book Antiqua"/>
          <w:b/>
          <w:i/>
          <w:lang w:val="en-US" w:eastAsia="zh-CN"/>
        </w:rPr>
      </w:pPr>
    </w:p>
    <w:p w:rsidR="00D071ED" w:rsidRPr="00AB6DF7" w:rsidRDefault="00D071ED" w:rsidP="00A6211D">
      <w:pPr>
        <w:widowControl w:val="0"/>
        <w:autoSpaceDE w:val="0"/>
        <w:autoSpaceDN w:val="0"/>
        <w:adjustRightInd w:val="0"/>
        <w:spacing w:line="360" w:lineRule="auto"/>
        <w:jc w:val="both"/>
        <w:rPr>
          <w:rFonts w:ascii="Book Antiqua" w:hAnsi="Book Antiqua"/>
          <w:b/>
          <w:i/>
          <w:lang w:val="en-US"/>
        </w:rPr>
      </w:pPr>
      <w:r w:rsidRPr="00AB6DF7">
        <w:rPr>
          <w:rFonts w:ascii="Book Antiqua" w:hAnsi="Book Antiqua"/>
          <w:b/>
          <w:i/>
          <w:lang w:val="en-US"/>
        </w:rPr>
        <w:t>T-cells in H. pylori infection</w:t>
      </w:r>
    </w:p>
    <w:p w:rsidR="00D071ED" w:rsidRPr="00AB6DF7" w:rsidRDefault="00D071ED" w:rsidP="00A6211D">
      <w:pPr>
        <w:widowControl w:val="0"/>
        <w:autoSpaceDE w:val="0"/>
        <w:autoSpaceDN w:val="0"/>
        <w:adjustRightInd w:val="0"/>
        <w:spacing w:line="360" w:lineRule="auto"/>
        <w:jc w:val="both"/>
        <w:rPr>
          <w:rFonts w:ascii="Book Antiqua" w:hAnsi="Book Antiqua"/>
          <w:lang w:val="en-US"/>
        </w:rPr>
      </w:pPr>
      <w:r w:rsidRPr="00AB6DF7">
        <w:rPr>
          <w:rFonts w:ascii="Book Antiqua" w:hAnsi="Book Antiqua"/>
          <w:lang w:val="en-US"/>
        </w:rPr>
        <w:t xml:space="preserve">T-cells play a major role in protection against </w:t>
      </w:r>
      <w:r w:rsidRPr="00AB6DF7">
        <w:rPr>
          <w:rFonts w:ascii="Book Antiqua" w:hAnsi="Book Antiqua"/>
          <w:i/>
          <w:lang w:val="en-US"/>
        </w:rPr>
        <w:t>H. pylori</w:t>
      </w:r>
      <w:r w:rsidRPr="00AB6DF7">
        <w:rPr>
          <w:rFonts w:ascii="Book Antiqua" w:hAnsi="Book Antiqua"/>
          <w:lang w:val="en-US"/>
        </w:rPr>
        <w:t xml:space="preserve"> through the adaptive arm of the immune system. Mouse knock out models showed that CD4+ T-helper-cells (</w:t>
      </w:r>
      <w:proofErr w:type="spellStart"/>
      <w:r w:rsidRPr="00AB6DF7">
        <w:rPr>
          <w:rFonts w:ascii="Book Antiqua" w:hAnsi="Book Antiqua"/>
          <w:lang w:val="en-US"/>
        </w:rPr>
        <w:t>Th</w:t>
      </w:r>
      <w:proofErr w:type="spellEnd"/>
      <w:r w:rsidRPr="00AB6DF7">
        <w:rPr>
          <w:rFonts w:ascii="Book Antiqua" w:hAnsi="Book Antiqua"/>
          <w:lang w:val="en-US"/>
        </w:rPr>
        <w:t xml:space="preserve">) are responsible for clearing the bacteria in the stomach, whereas B-cells have a minor contribution to protective immunity after </w:t>
      </w:r>
      <w:proofErr w:type="gramStart"/>
      <w:r w:rsidRPr="00AB6DF7">
        <w:rPr>
          <w:rFonts w:ascii="Book Antiqua" w:hAnsi="Book Antiqua"/>
          <w:lang w:val="en-US"/>
        </w:rPr>
        <w:t>vaccination</w:t>
      </w:r>
      <w:r w:rsidRPr="00AB6DF7">
        <w:rPr>
          <w:rFonts w:ascii="Book Antiqua" w:hAnsi="Book Antiqua"/>
          <w:vertAlign w:val="superscript"/>
          <w:lang w:val="en-US"/>
        </w:rPr>
        <w:t>[</w:t>
      </w:r>
      <w:proofErr w:type="gramEnd"/>
      <w:r w:rsidRPr="00AB6DF7">
        <w:rPr>
          <w:rFonts w:ascii="Book Antiqua" w:hAnsi="Book Antiqua"/>
          <w:vertAlign w:val="superscript"/>
          <w:lang w:val="en-US"/>
        </w:rPr>
        <w:t>24]</w:t>
      </w:r>
      <w:r w:rsidRPr="00AB6DF7">
        <w:rPr>
          <w:rFonts w:ascii="Book Antiqua" w:hAnsi="Book Antiqua"/>
          <w:lang w:val="en-US"/>
        </w:rPr>
        <w:t xml:space="preserve">. CD4+ T-cells consists of different subsets with effector (Th1, Th2, </w:t>
      </w:r>
      <w:proofErr w:type="gramStart"/>
      <w:r w:rsidRPr="00AB6DF7">
        <w:rPr>
          <w:rFonts w:ascii="Book Antiqua" w:hAnsi="Book Antiqua"/>
          <w:lang w:val="en-US"/>
        </w:rPr>
        <w:t>Th17</w:t>
      </w:r>
      <w:proofErr w:type="gramEnd"/>
      <w:r w:rsidRPr="00AB6DF7">
        <w:rPr>
          <w:rFonts w:ascii="Book Antiqua" w:hAnsi="Book Antiqua"/>
          <w:lang w:val="en-US"/>
        </w:rPr>
        <w:t>) and regulatory (</w:t>
      </w:r>
      <w:proofErr w:type="spellStart"/>
      <w:r w:rsidRPr="00AB6DF7">
        <w:rPr>
          <w:rFonts w:ascii="Book Antiqua" w:hAnsi="Book Antiqua"/>
          <w:lang w:val="en-US"/>
        </w:rPr>
        <w:t>Treg</w:t>
      </w:r>
      <w:proofErr w:type="spellEnd"/>
      <w:r w:rsidRPr="00AB6DF7">
        <w:rPr>
          <w:rFonts w:ascii="Book Antiqua" w:hAnsi="Book Antiqua"/>
          <w:lang w:val="en-US"/>
        </w:rPr>
        <w:t xml:space="preserve">) properties. After infection with </w:t>
      </w:r>
      <w:r w:rsidRPr="00AB6DF7">
        <w:rPr>
          <w:rFonts w:ascii="Book Antiqua" w:hAnsi="Book Antiqua"/>
          <w:i/>
          <w:lang w:val="en-US"/>
        </w:rPr>
        <w:t xml:space="preserve">H. pylori </w:t>
      </w:r>
      <w:r w:rsidRPr="00AB6DF7">
        <w:rPr>
          <w:rFonts w:ascii="Book Antiqua" w:hAnsi="Book Antiqua"/>
          <w:lang w:val="en-US"/>
        </w:rPr>
        <w:t xml:space="preserve">antigen uptake takes place in PPs by DCs, where naïve T-cells </w:t>
      </w:r>
      <w:proofErr w:type="gramStart"/>
      <w:r w:rsidRPr="00AB6DF7">
        <w:rPr>
          <w:rFonts w:ascii="Book Antiqua" w:hAnsi="Book Antiqua"/>
          <w:lang w:val="en-US"/>
        </w:rPr>
        <w:t>are</w:t>
      </w:r>
      <w:r w:rsidRPr="00AB6DF7">
        <w:rPr>
          <w:rFonts w:ascii="Book Antiqua" w:hAnsi="Book Antiqua"/>
          <w:vertAlign w:val="superscript"/>
          <w:lang w:val="en-US"/>
        </w:rPr>
        <w:t>[</w:t>
      </w:r>
      <w:proofErr w:type="gramEnd"/>
      <w:r w:rsidRPr="00AB6DF7">
        <w:rPr>
          <w:rFonts w:ascii="Book Antiqua" w:hAnsi="Book Antiqua"/>
          <w:vertAlign w:val="superscript"/>
          <w:lang w:val="en-US"/>
        </w:rPr>
        <w:t>6]</w:t>
      </w:r>
      <w:r w:rsidRPr="00AB6DF7">
        <w:rPr>
          <w:rFonts w:ascii="Book Antiqua" w:hAnsi="Book Antiqua"/>
          <w:lang w:val="en-US"/>
        </w:rPr>
        <w:t>. After activation they acquire intestine</w:t>
      </w:r>
      <w:r w:rsidRPr="00AB6DF7">
        <w:rPr>
          <w:rFonts w:ascii="Book Antiqua" w:hAnsi="Book Antiqua"/>
          <w:lang w:val="en-US" w:eastAsia="ko-KR"/>
        </w:rPr>
        <w:t>-</w:t>
      </w:r>
      <w:r w:rsidRPr="00AB6DF7">
        <w:rPr>
          <w:rFonts w:ascii="Book Antiqua" w:hAnsi="Book Antiqua"/>
          <w:lang w:val="en-US"/>
        </w:rPr>
        <w:t xml:space="preserve">specific migration patterns to reach the stomach, the site of infection, and can confer protection. One crucial homing receptor is the α4β7 integrin. T-cells that don’t express α4β7 are not able to protect gastric mucosa against </w:t>
      </w:r>
      <w:r w:rsidRPr="00AB6DF7">
        <w:rPr>
          <w:rFonts w:ascii="Book Antiqua" w:hAnsi="Book Antiqua"/>
          <w:i/>
          <w:lang w:val="en-US"/>
        </w:rPr>
        <w:t xml:space="preserve">H. </w:t>
      </w:r>
      <w:proofErr w:type="spellStart"/>
      <w:r w:rsidRPr="00AB6DF7">
        <w:rPr>
          <w:rFonts w:ascii="Book Antiqua" w:hAnsi="Book Antiqua"/>
          <w:i/>
          <w:lang w:val="en-US"/>
        </w:rPr>
        <w:t>felis</w:t>
      </w:r>
      <w:proofErr w:type="spellEnd"/>
      <w:r w:rsidRPr="00AB6DF7">
        <w:rPr>
          <w:rFonts w:ascii="Book Antiqua" w:hAnsi="Book Antiqua"/>
          <w:lang w:val="en-US"/>
        </w:rPr>
        <w:t xml:space="preserve"> infection, shown by </w:t>
      </w:r>
      <w:proofErr w:type="spellStart"/>
      <w:r w:rsidRPr="00AB6DF7">
        <w:rPr>
          <w:rFonts w:ascii="Book Antiqua" w:hAnsi="Book Antiqua"/>
          <w:lang w:val="en-US"/>
        </w:rPr>
        <w:t>Michetti</w:t>
      </w:r>
      <w:proofErr w:type="spellEnd"/>
      <w:r w:rsidRPr="00AB6DF7">
        <w:rPr>
          <w:rFonts w:ascii="Book Antiqua" w:hAnsi="Book Antiqua"/>
          <w:lang w:val="en-US"/>
        </w:rPr>
        <w:t xml:space="preserve"> </w:t>
      </w:r>
      <w:r w:rsidRPr="001B5130">
        <w:rPr>
          <w:rFonts w:ascii="Book Antiqua" w:hAnsi="Book Antiqua"/>
          <w:i/>
          <w:lang w:val="en-US"/>
        </w:rPr>
        <w:t xml:space="preserve">et </w:t>
      </w:r>
      <w:proofErr w:type="gramStart"/>
      <w:r w:rsidRPr="001B5130">
        <w:rPr>
          <w:rFonts w:ascii="Book Antiqua" w:hAnsi="Book Antiqua"/>
          <w:i/>
          <w:lang w:val="en-US"/>
        </w:rPr>
        <w:t>al</w:t>
      </w:r>
      <w:r w:rsidRPr="00AB6DF7">
        <w:rPr>
          <w:rFonts w:ascii="Book Antiqua" w:hAnsi="Book Antiqua"/>
          <w:vertAlign w:val="superscript"/>
          <w:lang w:val="en-US"/>
        </w:rPr>
        <w:t>[</w:t>
      </w:r>
      <w:proofErr w:type="gramEnd"/>
      <w:r w:rsidRPr="00AB6DF7">
        <w:rPr>
          <w:rFonts w:ascii="Book Antiqua" w:hAnsi="Book Antiqua"/>
          <w:vertAlign w:val="superscript"/>
          <w:lang w:val="en-US"/>
        </w:rPr>
        <w:t>25]</w:t>
      </w:r>
      <w:r w:rsidRPr="00AB6DF7">
        <w:rPr>
          <w:rFonts w:ascii="Book Antiqua" w:hAnsi="Book Antiqua"/>
          <w:lang w:val="en-US"/>
        </w:rPr>
        <w:t xml:space="preserve"> in transfer experiments. </w:t>
      </w:r>
    </w:p>
    <w:p w:rsidR="00D071ED" w:rsidRPr="00AB6DF7" w:rsidRDefault="00D071ED" w:rsidP="00A6211D">
      <w:pPr>
        <w:widowControl w:val="0"/>
        <w:autoSpaceDE w:val="0"/>
        <w:autoSpaceDN w:val="0"/>
        <w:adjustRightInd w:val="0"/>
        <w:spacing w:line="360" w:lineRule="auto"/>
        <w:jc w:val="both"/>
        <w:rPr>
          <w:rFonts w:ascii="Book Antiqua" w:hAnsi="Book Antiqua"/>
          <w:lang w:val="en-US"/>
        </w:rPr>
      </w:pPr>
    </w:p>
    <w:p w:rsidR="00D071ED" w:rsidRPr="00AB6DF7" w:rsidRDefault="00D071ED" w:rsidP="00A6211D">
      <w:pPr>
        <w:widowControl w:val="0"/>
        <w:autoSpaceDE w:val="0"/>
        <w:autoSpaceDN w:val="0"/>
        <w:adjustRightInd w:val="0"/>
        <w:spacing w:line="360" w:lineRule="auto"/>
        <w:jc w:val="both"/>
        <w:rPr>
          <w:rFonts w:ascii="Book Antiqua" w:hAnsi="Book Antiqua"/>
          <w:b/>
          <w:i/>
          <w:lang w:val="en-US"/>
        </w:rPr>
      </w:pPr>
      <w:r w:rsidRPr="00AB6DF7">
        <w:rPr>
          <w:rFonts w:ascii="Book Antiqua" w:hAnsi="Book Antiqua"/>
          <w:b/>
          <w:i/>
          <w:lang w:val="en-US"/>
        </w:rPr>
        <w:t>Th1/Th2</w:t>
      </w:r>
    </w:p>
    <w:p w:rsidR="00D071ED" w:rsidRPr="00AB6DF7" w:rsidRDefault="00D071ED" w:rsidP="00A6211D">
      <w:pPr>
        <w:widowControl w:val="0"/>
        <w:autoSpaceDE w:val="0"/>
        <w:autoSpaceDN w:val="0"/>
        <w:adjustRightInd w:val="0"/>
        <w:spacing w:line="360" w:lineRule="auto"/>
        <w:jc w:val="both"/>
        <w:rPr>
          <w:rFonts w:ascii="Book Antiqua" w:hAnsi="Book Antiqua"/>
          <w:lang w:val="en-US"/>
        </w:rPr>
      </w:pPr>
      <w:r w:rsidRPr="00AB6DF7">
        <w:rPr>
          <w:rFonts w:ascii="Book Antiqua" w:hAnsi="Book Antiqua"/>
          <w:lang w:val="en-US"/>
        </w:rPr>
        <w:t xml:space="preserve">The expression of the transcription factor T-bet (T-box 21) and the secretion of the effector cytokines </w:t>
      </w:r>
      <w:proofErr w:type="spellStart"/>
      <w:r w:rsidRPr="00AB6DF7">
        <w:rPr>
          <w:rFonts w:ascii="Book Antiqua" w:hAnsi="Book Antiqua"/>
          <w:lang w:val="en-US"/>
        </w:rPr>
        <w:t>IFNγ</w:t>
      </w:r>
      <w:proofErr w:type="spellEnd"/>
      <w:r w:rsidRPr="00AB6DF7">
        <w:rPr>
          <w:rFonts w:ascii="Book Antiqua" w:hAnsi="Book Antiqua"/>
          <w:lang w:val="en-US"/>
        </w:rPr>
        <w:t>, IL-2 and TNFα characterize Th1 T-cells, to account for cell</w:t>
      </w:r>
      <w:r w:rsidRPr="00AB6DF7">
        <w:rPr>
          <w:rFonts w:ascii="Book Antiqua" w:hAnsi="Book Antiqua"/>
          <w:lang w:val="en-US" w:eastAsia="ko-KR"/>
        </w:rPr>
        <w:t>-</w:t>
      </w:r>
      <w:r w:rsidRPr="00AB6DF7">
        <w:rPr>
          <w:rFonts w:ascii="Book Antiqua" w:hAnsi="Book Antiqua"/>
          <w:lang w:val="en-US"/>
        </w:rPr>
        <w:t xml:space="preserve">mediated immunity. This is also defined by </w:t>
      </w:r>
      <w:r w:rsidRPr="00AB6DF7">
        <w:rPr>
          <w:rFonts w:ascii="Book Antiqua" w:hAnsi="Book Antiqua" w:cs="Helvetica"/>
          <w:lang w:val="en-US"/>
        </w:rPr>
        <w:t xml:space="preserve">antibody-mediated responses of certain subclasses of the </w:t>
      </w:r>
      <w:proofErr w:type="spellStart"/>
      <w:r w:rsidRPr="00AB6DF7">
        <w:rPr>
          <w:rFonts w:ascii="Book Antiqua" w:hAnsi="Book Antiqua" w:cs="Helvetica"/>
          <w:lang w:val="en-US"/>
        </w:rPr>
        <w:t>IgG</w:t>
      </w:r>
      <w:proofErr w:type="spellEnd"/>
      <w:r w:rsidRPr="00AB6DF7">
        <w:rPr>
          <w:rFonts w:ascii="Book Antiqua" w:hAnsi="Book Antiqua" w:cs="Helvetica"/>
          <w:lang w:val="en-US"/>
        </w:rPr>
        <w:t xml:space="preserve"> antibody family, specifically IgG2</w:t>
      </w:r>
      <w:r w:rsidRPr="00AB6DF7">
        <w:rPr>
          <w:rFonts w:ascii="Book Antiqua" w:hAnsi="Book Antiqua"/>
          <w:lang w:val="en-US"/>
        </w:rPr>
        <w:t xml:space="preserve">α. Th2 T-cells express Gata3 and secret IL-4, IL-5 and IL-13, supporting humoral immunity, </w:t>
      </w:r>
      <w:r w:rsidRPr="00AB6DF7">
        <w:rPr>
          <w:rFonts w:ascii="Book Antiqua" w:hAnsi="Book Antiqua" w:cs="Helvetica"/>
          <w:lang w:val="en-US"/>
        </w:rPr>
        <w:t xml:space="preserve">particularly those that are involved in allergy, dominated by the IgG1 antibody </w:t>
      </w:r>
      <w:proofErr w:type="spellStart"/>
      <w:r w:rsidRPr="00AB6DF7">
        <w:rPr>
          <w:rFonts w:ascii="Book Antiqua" w:hAnsi="Book Antiqua" w:cs="Helvetica"/>
          <w:lang w:val="en-US"/>
        </w:rPr>
        <w:t>isotype</w:t>
      </w:r>
      <w:proofErr w:type="spellEnd"/>
      <w:r w:rsidRPr="00AB6DF7">
        <w:rPr>
          <w:rFonts w:ascii="Book Antiqua" w:hAnsi="Book Antiqua"/>
          <w:lang w:val="en-US"/>
        </w:rPr>
        <w:t xml:space="preserve">. For long times it was thought, that Th2 confers protection against </w:t>
      </w:r>
      <w:r w:rsidRPr="00AB6DF7">
        <w:rPr>
          <w:rFonts w:ascii="Book Antiqua" w:hAnsi="Book Antiqua"/>
          <w:i/>
          <w:lang w:val="en-US"/>
        </w:rPr>
        <w:t>H. pylori</w:t>
      </w:r>
      <w:r w:rsidRPr="00AB6DF7">
        <w:rPr>
          <w:rFonts w:ascii="Book Antiqua" w:hAnsi="Book Antiqua"/>
          <w:lang w:val="en-US"/>
        </w:rPr>
        <w:t xml:space="preserve">. This view </w:t>
      </w:r>
      <w:r w:rsidRPr="00AB6DF7">
        <w:rPr>
          <w:rFonts w:ascii="Book Antiqua" w:hAnsi="Book Antiqua"/>
          <w:lang w:val="en-US" w:eastAsia="ko-KR"/>
        </w:rPr>
        <w:t xml:space="preserve">was </w:t>
      </w:r>
      <w:r w:rsidRPr="00AB6DF7">
        <w:rPr>
          <w:rFonts w:ascii="Book Antiqua" w:hAnsi="Book Antiqua"/>
          <w:lang w:val="en-US"/>
        </w:rPr>
        <w:t xml:space="preserve">changed by findings showing that during </w:t>
      </w:r>
      <w:r w:rsidRPr="00AB6DF7">
        <w:rPr>
          <w:rFonts w:ascii="Book Antiqua" w:hAnsi="Book Antiqua"/>
          <w:i/>
          <w:lang w:val="en-US"/>
        </w:rPr>
        <w:t xml:space="preserve">H. pylori </w:t>
      </w:r>
      <w:r w:rsidRPr="00AB6DF7">
        <w:rPr>
          <w:rFonts w:ascii="Book Antiqua" w:hAnsi="Book Antiqua"/>
          <w:lang w:val="en-US"/>
        </w:rPr>
        <w:t>infection a pronounced Th1-type CD4+ T-cell response develops with increasing numbers of mucosal T-</w:t>
      </w:r>
      <w:proofErr w:type="gramStart"/>
      <w:r w:rsidRPr="00AB6DF7">
        <w:rPr>
          <w:rFonts w:ascii="Book Antiqua" w:hAnsi="Book Antiqua"/>
          <w:lang w:val="en-US"/>
        </w:rPr>
        <w:t>cells</w:t>
      </w:r>
      <w:r w:rsidRPr="00AB6DF7">
        <w:rPr>
          <w:rFonts w:ascii="Book Antiqua" w:hAnsi="Book Antiqua"/>
          <w:vertAlign w:val="superscript"/>
          <w:lang w:val="en-US"/>
        </w:rPr>
        <w:t>[</w:t>
      </w:r>
      <w:proofErr w:type="gramEnd"/>
      <w:r w:rsidRPr="00AB6DF7">
        <w:rPr>
          <w:rFonts w:ascii="Book Antiqua" w:hAnsi="Book Antiqua"/>
          <w:vertAlign w:val="superscript"/>
          <w:lang w:val="en-US"/>
        </w:rPr>
        <w:t>26]</w:t>
      </w:r>
      <w:r w:rsidRPr="00AB6DF7">
        <w:rPr>
          <w:rFonts w:ascii="Book Antiqua" w:hAnsi="Book Antiqua"/>
          <w:lang w:val="en-US"/>
        </w:rPr>
        <w:t xml:space="preserve"> and the induction of gastritis</w:t>
      </w:r>
      <w:r w:rsidRPr="00AB6DF7">
        <w:rPr>
          <w:rFonts w:ascii="Book Antiqua" w:hAnsi="Book Antiqua"/>
          <w:vertAlign w:val="superscript"/>
          <w:lang w:val="en-US"/>
        </w:rPr>
        <w:t>[27]</w:t>
      </w:r>
      <w:r w:rsidRPr="00AB6DF7">
        <w:rPr>
          <w:rFonts w:ascii="Book Antiqua" w:hAnsi="Book Antiqua"/>
          <w:lang w:val="en-US"/>
        </w:rPr>
        <w:t xml:space="preserve">. Studies in </w:t>
      </w:r>
      <w:proofErr w:type="spellStart"/>
      <w:r w:rsidRPr="00AB6DF7">
        <w:rPr>
          <w:rFonts w:ascii="Book Antiqua" w:hAnsi="Book Antiqua"/>
          <w:lang w:val="en-US"/>
        </w:rPr>
        <w:t>IFNγ</w:t>
      </w:r>
      <w:proofErr w:type="spellEnd"/>
      <w:r w:rsidRPr="00AB6DF7">
        <w:rPr>
          <w:rFonts w:ascii="Book Antiqua" w:hAnsi="Book Antiqua"/>
          <w:lang w:val="en-US"/>
        </w:rPr>
        <w:t xml:space="preserve"> and IL-4 deficient mice confirmed the important role of a Th1 immune response and the development of inflammation connected with </w:t>
      </w:r>
      <w:r w:rsidRPr="00AB6DF7">
        <w:rPr>
          <w:rFonts w:ascii="Book Antiqua" w:hAnsi="Book Antiqua"/>
          <w:i/>
          <w:lang w:val="en-US"/>
        </w:rPr>
        <w:t>H. pylori</w:t>
      </w:r>
      <w:r w:rsidRPr="00AB6DF7">
        <w:rPr>
          <w:rFonts w:ascii="Book Antiqua" w:hAnsi="Book Antiqua"/>
          <w:lang w:val="en-US"/>
        </w:rPr>
        <w:t xml:space="preserve"> </w:t>
      </w:r>
      <w:proofErr w:type="gramStart"/>
      <w:r w:rsidRPr="00AB6DF7">
        <w:rPr>
          <w:rFonts w:ascii="Book Antiqua" w:hAnsi="Book Antiqua"/>
          <w:lang w:val="en-US"/>
        </w:rPr>
        <w:t>infection</w:t>
      </w:r>
      <w:r w:rsidRPr="00AB6DF7">
        <w:rPr>
          <w:rFonts w:ascii="Book Antiqua" w:hAnsi="Book Antiqua"/>
          <w:vertAlign w:val="superscript"/>
          <w:lang w:val="en-US"/>
        </w:rPr>
        <w:t>[</w:t>
      </w:r>
      <w:proofErr w:type="gramEnd"/>
      <w:r w:rsidRPr="00AB6DF7">
        <w:rPr>
          <w:rFonts w:ascii="Book Antiqua" w:hAnsi="Book Antiqua"/>
          <w:vertAlign w:val="superscript"/>
          <w:lang w:val="en-US"/>
        </w:rPr>
        <w:t>28]</w:t>
      </w:r>
      <w:r w:rsidRPr="00AB6DF7">
        <w:rPr>
          <w:rFonts w:ascii="Book Antiqua" w:hAnsi="Book Antiqua"/>
          <w:lang w:val="en-US"/>
        </w:rPr>
        <w:t xml:space="preserve">. Nevertheless, </w:t>
      </w:r>
      <w:r w:rsidRPr="00AB6DF7">
        <w:rPr>
          <w:rFonts w:ascii="Book Antiqua" w:hAnsi="Book Antiqua"/>
          <w:i/>
          <w:lang w:val="en-US"/>
        </w:rPr>
        <w:t>H. pylori</w:t>
      </w:r>
      <w:r w:rsidRPr="00AB6DF7">
        <w:rPr>
          <w:rFonts w:ascii="Book Antiqua" w:hAnsi="Book Antiqua"/>
          <w:lang w:val="en-US"/>
        </w:rPr>
        <w:t xml:space="preserve"> infection induces a Th1 response which neither eliminates the pathogen nor confers protection against </w:t>
      </w:r>
      <w:proofErr w:type="gramStart"/>
      <w:r w:rsidRPr="00AB6DF7">
        <w:rPr>
          <w:rFonts w:ascii="Book Antiqua" w:hAnsi="Book Antiqua"/>
          <w:lang w:val="en-US"/>
        </w:rPr>
        <w:t>reinfection</w:t>
      </w:r>
      <w:r w:rsidRPr="00AB6DF7">
        <w:rPr>
          <w:rFonts w:ascii="Book Antiqua" w:hAnsi="Book Antiqua"/>
          <w:vertAlign w:val="superscript"/>
          <w:lang w:val="en-US"/>
        </w:rPr>
        <w:t>[</w:t>
      </w:r>
      <w:proofErr w:type="gramEnd"/>
      <w:r w:rsidRPr="00AB6DF7">
        <w:rPr>
          <w:rFonts w:ascii="Book Antiqua" w:hAnsi="Book Antiqua"/>
          <w:vertAlign w:val="superscript"/>
          <w:lang w:val="en-US"/>
        </w:rPr>
        <w:t>29,30]</w:t>
      </w:r>
      <w:r w:rsidRPr="00AB6DF7">
        <w:rPr>
          <w:rFonts w:ascii="Book Antiqua" w:hAnsi="Book Antiqua"/>
          <w:lang w:val="en-US"/>
        </w:rPr>
        <w:t xml:space="preserve">. Immunization studies with predominant Th1 responses, characterized by IL-12 and </w:t>
      </w:r>
      <w:proofErr w:type="spellStart"/>
      <w:r w:rsidRPr="00AB6DF7">
        <w:rPr>
          <w:rFonts w:ascii="Book Antiqua" w:hAnsi="Book Antiqua"/>
          <w:lang w:val="en-US"/>
        </w:rPr>
        <w:t>IFNγ</w:t>
      </w:r>
      <w:proofErr w:type="spellEnd"/>
      <w:r w:rsidRPr="00AB6DF7">
        <w:rPr>
          <w:rFonts w:ascii="Book Antiqua" w:hAnsi="Book Antiqua"/>
          <w:lang w:val="en-US"/>
        </w:rPr>
        <w:t xml:space="preserve"> production, indicated that protection is due to a Th1 </w:t>
      </w:r>
      <w:proofErr w:type="gramStart"/>
      <w:r w:rsidRPr="00AB6DF7">
        <w:rPr>
          <w:rFonts w:ascii="Book Antiqua" w:hAnsi="Book Antiqua"/>
          <w:lang w:val="en-US"/>
        </w:rPr>
        <w:t>phenotype</w:t>
      </w:r>
      <w:r w:rsidRPr="00AB6DF7">
        <w:rPr>
          <w:rFonts w:ascii="Book Antiqua" w:hAnsi="Book Antiqua"/>
          <w:vertAlign w:val="superscript"/>
          <w:lang w:val="en-US"/>
        </w:rPr>
        <w:t>[</w:t>
      </w:r>
      <w:proofErr w:type="gramEnd"/>
      <w:r w:rsidRPr="00AB6DF7">
        <w:rPr>
          <w:rFonts w:ascii="Book Antiqua" w:hAnsi="Book Antiqua"/>
          <w:vertAlign w:val="superscript"/>
          <w:lang w:val="en-US"/>
        </w:rPr>
        <w:t>31]</w:t>
      </w:r>
      <w:r w:rsidRPr="00AB6DF7">
        <w:rPr>
          <w:rFonts w:ascii="Book Antiqua" w:hAnsi="Book Antiqua"/>
          <w:lang w:val="en-US"/>
        </w:rPr>
        <w:t xml:space="preserve">, overall concluding a protective role for a Th1-type T-cell response. </w:t>
      </w:r>
    </w:p>
    <w:p w:rsidR="00D071ED" w:rsidRPr="00AB6DF7" w:rsidRDefault="00D071ED" w:rsidP="00A6211D">
      <w:pPr>
        <w:widowControl w:val="0"/>
        <w:autoSpaceDE w:val="0"/>
        <w:autoSpaceDN w:val="0"/>
        <w:adjustRightInd w:val="0"/>
        <w:spacing w:line="360" w:lineRule="auto"/>
        <w:jc w:val="both"/>
        <w:rPr>
          <w:rFonts w:ascii="Book Antiqua" w:hAnsi="Book Antiqua"/>
          <w:lang w:val="en-US"/>
        </w:rPr>
      </w:pPr>
    </w:p>
    <w:p w:rsidR="00D071ED" w:rsidRPr="00AB6DF7" w:rsidRDefault="00D071ED" w:rsidP="00A6211D">
      <w:pPr>
        <w:widowControl w:val="0"/>
        <w:autoSpaceDE w:val="0"/>
        <w:autoSpaceDN w:val="0"/>
        <w:adjustRightInd w:val="0"/>
        <w:spacing w:line="360" w:lineRule="auto"/>
        <w:jc w:val="both"/>
        <w:rPr>
          <w:rFonts w:ascii="Book Antiqua" w:hAnsi="Book Antiqua"/>
          <w:b/>
          <w:i/>
          <w:lang w:val="en-US"/>
        </w:rPr>
      </w:pPr>
      <w:r w:rsidRPr="00AB6DF7">
        <w:rPr>
          <w:rFonts w:ascii="Book Antiqua" w:hAnsi="Book Antiqua"/>
          <w:b/>
          <w:i/>
          <w:lang w:val="en-US"/>
        </w:rPr>
        <w:t>TH17</w:t>
      </w:r>
    </w:p>
    <w:p w:rsidR="00D071ED" w:rsidRPr="00AB6DF7" w:rsidRDefault="00D071ED" w:rsidP="00A6211D">
      <w:pPr>
        <w:widowControl w:val="0"/>
        <w:autoSpaceDE w:val="0"/>
        <w:autoSpaceDN w:val="0"/>
        <w:adjustRightInd w:val="0"/>
        <w:spacing w:line="360" w:lineRule="auto"/>
        <w:jc w:val="both"/>
        <w:rPr>
          <w:rFonts w:ascii="Book Antiqua" w:hAnsi="Book Antiqua"/>
          <w:lang w:val="en-US"/>
        </w:rPr>
      </w:pPr>
      <w:r w:rsidRPr="00AB6DF7">
        <w:rPr>
          <w:rFonts w:ascii="Book Antiqua" w:hAnsi="Book Antiqua"/>
          <w:lang w:val="en-US"/>
        </w:rPr>
        <w:t xml:space="preserve">Another recently described effector subset are Th17 T-cells, distinct from Th1 or Th2 cells, characterized by the transcription factor </w:t>
      </w:r>
      <w:proofErr w:type="spellStart"/>
      <w:r w:rsidRPr="00AB6DF7">
        <w:rPr>
          <w:rFonts w:ascii="Book Antiqua" w:hAnsi="Book Antiqua"/>
          <w:lang w:val="en-US"/>
        </w:rPr>
        <w:t>Rorgt</w:t>
      </w:r>
      <w:proofErr w:type="spellEnd"/>
      <w:r w:rsidRPr="00AB6DF7">
        <w:rPr>
          <w:rFonts w:ascii="Book Antiqua" w:hAnsi="Book Antiqua"/>
          <w:lang w:val="en-US"/>
        </w:rPr>
        <w:t xml:space="preserve"> and the secretion of a subset of cytokines, i.e. IL-17, IL</w:t>
      </w:r>
      <w:r w:rsidRPr="00AB6DF7">
        <w:rPr>
          <w:rFonts w:ascii="Book Antiqua" w:hAnsi="Book Antiqua"/>
          <w:lang w:val="en-GB"/>
        </w:rPr>
        <w:t>-</w:t>
      </w:r>
      <w:r w:rsidRPr="00AB6DF7">
        <w:rPr>
          <w:rFonts w:ascii="Book Antiqua" w:hAnsi="Book Antiqua"/>
          <w:lang w:val="en-US"/>
        </w:rPr>
        <w:t>22 and IL-26</w:t>
      </w:r>
      <w:r w:rsidRPr="00AB6DF7">
        <w:rPr>
          <w:rFonts w:ascii="Book Antiqua" w:hAnsi="Book Antiqua"/>
          <w:vertAlign w:val="superscript"/>
          <w:lang w:val="en-US"/>
        </w:rPr>
        <w:t>[32-34]</w:t>
      </w:r>
      <w:r w:rsidRPr="00AB6DF7">
        <w:rPr>
          <w:rFonts w:ascii="Book Antiqua" w:hAnsi="Book Antiqua"/>
          <w:lang w:val="en-US"/>
        </w:rPr>
        <w:t>.</w:t>
      </w:r>
      <w:r w:rsidRPr="00AB6DF7">
        <w:rPr>
          <w:rFonts w:ascii="Book Antiqua" w:hAnsi="Book Antiqua"/>
          <w:lang w:val="en-US" w:eastAsia="ko-KR"/>
        </w:rPr>
        <w:t xml:space="preserve"> </w:t>
      </w:r>
      <w:r w:rsidRPr="00AB6DF7">
        <w:rPr>
          <w:rFonts w:ascii="Book Antiqua" w:hAnsi="Book Antiqua"/>
          <w:lang w:val="en-US"/>
        </w:rPr>
        <w:t xml:space="preserve">They are most abundant at steady state in gut-associated tissues, particularly the small intestinal lamina </w:t>
      </w:r>
      <w:proofErr w:type="spellStart"/>
      <w:proofErr w:type="gramStart"/>
      <w:r w:rsidRPr="00AB6DF7">
        <w:rPr>
          <w:rFonts w:ascii="Book Antiqua" w:hAnsi="Book Antiqua"/>
          <w:lang w:val="en-US"/>
        </w:rPr>
        <w:t>propria</w:t>
      </w:r>
      <w:proofErr w:type="spellEnd"/>
      <w:r w:rsidRPr="00AB6DF7">
        <w:rPr>
          <w:rFonts w:ascii="Book Antiqua" w:hAnsi="Book Antiqua"/>
          <w:vertAlign w:val="superscript"/>
          <w:lang w:val="en-US"/>
        </w:rPr>
        <w:t>[</w:t>
      </w:r>
      <w:proofErr w:type="gramEnd"/>
      <w:r w:rsidRPr="00AB6DF7">
        <w:rPr>
          <w:rFonts w:ascii="Book Antiqua" w:hAnsi="Book Antiqua"/>
          <w:vertAlign w:val="superscript"/>
          <w:lang w:val="en-US"/>
        </w:rPr>
        <w:t>35,36]</w:t>
      </w:r>
      <w:r w:rsidRPr="00AB6DF7">
        <w:rPr>
          <w:rFonts w:ascii="Book Antiqua" w:hAnsi="Book Antiqua"/>
          <w:lang w:val="en-US"/>
        </w:rPr>
        <w:t xml:space="preserve">, where they </w:t>
      </w:r>
      <w:r w:rsidRPr="00AB6DF7">
        <w:rPr>
          <w:rFonts w:ascii="Book Antiqua" w:hAnsi="Book Antiqua"/>
          <w:color w:val="000000"/>
          <w:lang w:val="en-US"/>
        </w:rPr>
        <w:t>are thought to coordinate earl</w:t>
      </w:r>
      <w:r w:rsidRPr="00AB6DF7">
        <w:rPr>
          <w:rFonts w:ascii="Book Antiqua" w:hAnsi="Book Antiqua"/>
          <w:color w:val="000000"/>
          <w:lang w:val="en-GB"/>
        </w:rPr>
        <w:t xml:space="preserve">y </w:t>
      </w:r>
      <w:r w:rsidRPr="00AB6DF7">
        <w:rPr>
          <w:rFonts w:ascii="Book Antiqua" w:hAnsi="Book Antiqua"/>
          <w:color w:val="000000"/>
          <w:lang w:val="en-US"/>
        </w:rPr>
        <w:t>mucosal responses to pathogens</w:t>
      </w:r>
      <w:r w:rsidRPr="00AB6DF7">
        <w:rPr>
          <w:rFonts w:ascii="Book Antiqua" w:hAnsi="Book Antiqua"/>
          <w:vertAlign w:val="superscript"/>
          <w:lang w:val="en-US"/>
        </w:rPr>
        <w:t>[37,38]</w:t>
      </w:r>
      <w:r w:rsidRPr="00AB6DF7">
        <w:rPr>
          <w:rFonts w:ascii="Book Antiqua" w:hAnsi="Book Antiqua"/>
          <w:color w:val="000000"/>
          <w:lang w:val="en-US"/>
        </w:rPr>
        <w:t xml:space="preserve">. Specifically, </w:t>
      </w:r>
      <w:r w:rsidRPr="00AB6DF7">
        <w:rPr>
          <w:rFonts w:ascii="Book Antiqua" w:hAnsi="Book Antiqua"/>
          <w:lang w:val="en-US"/>
        </w:rPr>
        <w:t xml:space="preserve">Th17 T-cells have significant roles in protecting the host from bacterial and fungal infections, particularly at mucosal </w:t>
      </w:r>
      <w:proofErr w:type="gramStart"/>
      <w:r w:rsidRPr="00AB6DF7">
        <w:rPr>
          <w:rFonts w:ascii="Book Antiqua" w:hAnsi="Book Antiqua"/>
          <w:lang w:val="en-US"/>
        </w:rPr>
        <w:t>surfaces</w:t>
      </w:r>
      <w:r w:rsidRPr="00AB6DF7">
        <w:rPr>
          <w:rFonts w:ascii="Book Antiqua" w:hAnsi="Book Antiqua"/>
          <w:vertAlign w:val="superscript"/>
          <w:lang w:val="en-US"/>
        </w:rPr>
        <w:t>[</w:t>
      </w:r>
      <w:proofErr w:type="gramEnd"/>
      <w:r w:rsidRPr="00AB6DF7">
        <w:rPr>
          <w:rFonts w:ascii="Book Antiqua" w:hAnsi="Book Antiqua"/>
          <w:vertAlign w:val="superscript"/>
          <w:lang w:val="en-US"/>
        </w:rPr>
        <w:t>39,40]</w:t>
      </w:r>
      <w:r w:rsidRPr="00AB6DF7">
        <w:rPr>
          <w:rFonts w:ascii="Book Antiqua" w:hAnsi="Book Antiqua"/>
          <w:lang w:val="en-US"/>
        </w:rPr>
        <w:t xml:space="preserve">. The </w:t>
      </w:r>
      <w:proofErr w:type="spellStart"/>
      <w:r w:rsidRPr="00AB6DF7">
        <w:rPr>
          <w:rFonts w:ascii="Book Antiqua" w:hAnsi="Book Antiqua"/>
          <w:lang w:val="en-US"/>
        </w:rPr>
        <w:t>coexpression</w:t>
      </w:r>
      <w:proofErr w:type="spellEnd"/>
      <w:r w:rsidRPr="00AB6DF7">
        <w:rPr>
          <w:rFonts w:ascii="Book Antiqua" w:hAnsi="Book Antiqua"/>
          <w:lang w:val="en-US"/>
        </w:rPr>
        <w:t xml:space="preserve"> of IL-17 and IL-22 by Th17 cells regulates the production of antimicrobial proteins in mucosal </w:t>
      </w:r>
      <w:proofErr w:type="gramStart"/>
      <w:r w:rsidRPr="00AB6DF7">
        <w:rPr>
          <w:rFonts w:ascii="Book Antiqua" w:hAnsi="Book Antiqua"/>
          <w:lang w:val="en-US"/>
        </w:rPr>
        <w:t>epithelium</w:t>
      </w:r>
      <w:r w:rsidRPr="00AB6DF7">
        <w:rPr>
          <w:rFonts w:ascii="Book Antiqua" w:hAnsi="Book Antiqua"/>
          <w:vertAlign w:val="superscript"/>
          <w:lang w:val="en-US"/>
        </w:rPr>
        <w:t>[</w:t>
      </w:r>
      <w:proofErr w:type="gramEnd"/>
      <w:r w:rsidRPr="00AB6DF7">
        <w:rPr>
          <w:rFonts w:ascii="Book Antiqua" w:hAnsi="Book Antiqua"/>
          <w:vertAlign w:val="superscript"/>
          <w:lang w:val="en-US"/>
        </w:rPr>
        <w:t>41]</w:t>
      </w:r>
      <w:r w:rsidRPr="00AB6DF7">
        <w:rPr>
          <w:rFonts w:ascii="Book Antiqua" w:hAnsi="Book Antiqua"/>
          <w:lang w:val="en-US"/>
        </w:rPr>
        <w:t xml:space="preserve">. On the other hand several reports show their potential to induce autoimmune tissue </w:t>
      </w:r>
      <w:proofErr w:type="gramStart"/>
      <w:r w:rsidRPr="00AB6DF7">
        <w:rPr>
          <w:rFonts w:ascii="Book Antiqua" w:hAnsi="Book Antiqua"/>
          <w:lang w:val="en-US"/>
        </w:rPr>
        <w:t>injury</w:t>
      </w:r>
      <w:r w:rsidRPr="00AB6DF7">
        <w:rPr>
          <w:rFonts w:ascii="Book Antiqua" w:hAnsi="Book Antiqua"/>
          <w:vertAlign w:val="superscript"/>
          <w:lang w:val="en-US"/>
        </w:rPr>
        <w:t>[</w:t>
      </w:r>
      <w:proofErr w:type="gramEnd"/>
      <w:r w:rsidRPr="00AB6DF7">
        <w:rPr>
          <w:rFonts w:ascii="Book Antiqua" w:hAnsi="Book Antiqua"/>
          <w:vertAlign w:val="superscript"/>
          <w:lang w:val="en-US"/>
        </w:rPr>
        <w:t>42,43]</w:t>
      </w:r>
      <w:r w:rsidRPr="00AB6DF7">
        <w:rPr>
          <w:rFonts w:ascii="Book Antiqua" w:hAnsi="Book Antiqua"/>
          <w:lang w:val="en-US"/>
        </w:rPr>
        <w:t xml:space="preserve">. There is a reciprocal developmental pathway for the autoimmunity inducing effector TH17 and regulatory (Foxp3+) T cells that inhibit the pathogenic Th17 autoimmune </w:t>
      </w:r>
      <w:proofErr w:type="gramStart"/>
      <w:r w:rsidRPr="00AB6DF7">
        <w:rPr>
          <w:rFonts w:ascii="Book Antiqua" w:hAnsi="Book Antiqua"/>
          <w:lang w:val="en-US"/>
        </w:rPr>
        <w:t>cells</w:t>
      </w:r>
      <w:r w:rsidRPr="00AB6DF7">
        <w:rPr>
          <w:rFonts w:ascii="Book Antiqua" w:hAnsi="Book Antiqua"/>
          <w:vertAlign w:val="superscript"/>
          <w:lang w:val="en-US"/>
        </w:rPr>
        <w:t>[</w:t>
      </w:r>
      <w:proofErr w:type="gramEnd"/>
      <w:r w:rsidRPr="00AB6DF7">
        <w:rPr>
          <w:rFonts w:ascii="Book Antiqua" w:hAnsi="Book Antiqua"/>
          <w:vertAlign w:val="superscript"/>
          <w:lang w:val="en-US"/>
        </w:rPr>
        <w:t>44,45]</w:t>
      </w:r>
      <w:r w:rsidRPr="00AB6DF7">
        <w:rPr>
          <w:rFonts w:ascii="Book Antiqua" w:hAnsi="Book Antiqua"/>
          <w:lang w:val="en-US"/>
        </w:rPr>
        <w:t xml:space="preserve">. </w:t>
      </w:r>
    </w:p>
    <w:p w:rsidR="00D071ED" w:rsidRPr="00AB6DF7" w:rsidRDefault="00D071ED" w:rsidP="001A28BF">
      <w:pPr>
        <w:widowControl w:val="0"/>
        <w:autoSpaceDE w:val="0"/>
        <w:autoSpaceDN w:val="0"/>
        <w:adjustRightInd w:val="0"/>
        <w:spacing w:line="360" w:lineRule="auto"/>
        <w:ind w:firstLineChars="200" w:firstLine="480"/>
        <w:jc w:val="both"/>
        <w:rPr>
          <w:rFonts w:ascii="Book Antiqua" w:hAnsi="Book Antiqua"/>
          <w:lang w:val="en-GB"/>
        </w:rPr>
      </w:pPr>
      <w:r w:rsidRPr="00AB6DF7">
        <w:rPr>
          <w:rFonts w:ascii="Book Antiqua" w:hAnsi="Book Antiqua"/>
          <w:lang w:val="en-US"/>
        </w:rPr>
        <w:t>While TGFβ1 is ne</w:t>
      </w:r>
      <w:r w:rsidRPr="00AB6DF7">
        <w:rPr>
          <w:rFonts w:ascii="Book Antiqua" w:hAnsi="Book Antiqua"/>
          <w:lang w:val="en-US" w:eastAsia="ko-KR"/>
        </w:rPr>
        <w:t>c</w:t>
      </w:r>
      <w:r w:rsidRPr="00AB6DF7">
        <w:rPr>
          <w:rFonts w:ascii="Book Antiqua" w:hAnsi="Book Antiqua"/>
          <w:lang w:val="en-US"/>
        </w:rPr>
        <w:t>ess</w:t>
      </w:r>
      <w:r w:rsidRPr="00AB6DF7">
        <w:rPr>
          <w:rFonts w:ascii="Book Antiqua" w:hAnsi="Book Antiqua"/>
          <w:lang w:val="en-US" w:eastAsia="ko-KR"/>
        </w:rPr>
        <w:t>a</w:t>
      </w:r>
      <w:r w:rsidRPr="00AB6DF7">
        <w:rPr>
          <w:rFonts w:ascii="Book Antiqua" w:hAnsi="Book Antiqua"/>
          <w:lang w:val="en-US"/>
        </w:rPr>
        <w:t>ry</w:t>
      </w:r>
      <w:r w:rsidRPr="00AB6DF7">
        <w:rPr>
          <w:rFonts w:ascii="Book Antiqua" w:hAnsi="Book Antiqua"/>
          <w:lang w:val="en-GB"/>
        </w:rPr>
        <w:t xml:space="preserve"> for induction of Th17 differentiation, </w:t>
      </w:r>
      <w:r w:rsidRPr="00AB6DF7">
        <w:rPr>
          <w:rFonts w:ascii="Book Antiqua" w:hAnsi="Book Antiqua"/>
          <w:lang w:val="en-US"/>
        </w:rPr>
        <w:t xml:space="preserve">IL-21 and IL-23 are involved in generation and stabilization of the Th17 cell subset, which express the IL-23 </w:t>
      </w:r>
      <w:proofErr w:type="gramStart"/>
      <w:r w:rsidRPr="00AB6DF7">
        <w:rPr>
          <w:rFonts w:ascii="Book Antiqua" w:hAnsi="Book Antiqua"/>
          <w:lang w:val="en-US"/>
        </w:rPr>
        <w:t>receptor</w:t>
      </w:r>
      <w:r w:rsidRPr="00AB6DF7">
        <w:rPr>
          <w:rFonts w:ascii="Book Antiqua" w:hAnsi="Book Antiqua"/>
          <w:vertAlign w:val="superscript"/>
          <w:lang w:val="en-US"/>
        </w:rPr>
        <w:t>[</w:t>
      </w:r>
      <w:proofErr w:type="gramEnd"/>
      <w:r w:rsidRPr="00AB6DF7">
        <w:rPr>
          <w:rFonts w:ascii="Book Antiqua" w:hAnsi="Book Antiqua"/>
          <w:vertAlign w:val="superscript"/>
          <w:lang w:val="en-US"/>
        </w:rPr>
        <w:t>46-48]</w:t>
      </w:r>
      <w:r w:rsidRPr="00AB6DF7">
        <w:rPr>
          <w:rFonts w:ascii="Book Antiqua" w:hAnsi="Book Antiqua"/>
          <w:lang w:val="en-US"/>
        </w:rPr>
        <w:t xml:space="preserve">. The role of Th17 cells in </w:t>
      </w:r>
      <w:r w:rsidRPr="00AB6DF7">
        <w:rPr>
          <w:rFonts w:ascii="Book Antiqua" w:hAnsi="Book Antiqua"/>
          <w:i/>
          <w:lang w:val="en-US"/>
        </w:rPr>
        <w:t>H. pylori</w:t>
      </w:r>
      <w:r w:rsidRPr="00AB6DF7">
        <w:rPr>
          <w:rFonts w:ascii="Book Antiqua" w:hAnsi="Book Antiqua"/>
          <w:lang w:val="en-US"/>
        </w:rPr>
        <w:t xml:space="preserve"> infection is not clear til</w:t>
      </w:r>
      <w:r w:rsidRPr="00AB6DF7">
        <w:rPr>
          <w:rFonts w:ascii="Book Antiqua" w:hAnsi="Book Antiqua"/>
          <w:lang w:val="en-US" w:eastAsia="ko-KR"/>
        </w:rPr>
        <w:t>l</w:t>
      </w:r>
      <w:r w:rsidRPr="00AB6DF7">
        <w:rPr>
          <w:rFonts w:ascii="Book Antiqua" w:hAnsi="Book Antiqua"/>
          <w:lang w:val="en-US"/>
        </w:rPr>
        <w:t xml:space="preserve"> now, although a few reports link the </w:t>
      </w:r>
      <w:r w:rsidRPr="00AB6DF7">
        <w:rPr>
          <w:rFonts w:ascii="Book Antiqua" w:hAnsi="Book Antiqua" w:cs="Tahoma"/>
          <w:bCs/>
          <w:lang w:val="en-US"/>
        </w:rPr>
        <w:t xml:space="preserve">IL-23/IL-17 </w:t>
      </w:r>
      <w:r w:rsidRPr="00AB6DF7">
        <w:rPr>
          <w:rFonts w:ascii="Book Antiqua" w:hAnsi="Book Antiqua"/>
          <w:lang w:val="en-US"/>
        </w:rPr>
        <w:t>cytokine</w:t>
      </w:r>
      <w:r w:rsidRPr="00AB6DF7">
        <w:rPr>
          <w:rFonts w:ascii="Book Antiqua" w:hAnsi="Book Antiqua" w:cs="Tahoma"/>
          <w:bCs/>
          <w:lang w:val="en-US"/>
        </w:rPr>
        <w:t xml:space="preserve"> axis </w:t>
      </w:r>
      <w:r w:rsidRPr="00AB6DF7">
        <w:rPr>
          <w:rFonts w:ascii="Book Antiqua" w:hAnsi="Book Antiqua"/>
          <w:lang w:val="en-US"/>
        </w:rPr>
        <w:t xml:space="preserve">to infection-induced </w:t>
      </w:r>
      <w:proofErr w:type="gramStart"/>
      <w:r w:rsidRPr="00AB6DF7">
        <w:rPr>
          <w:rFonts w:ascii="Book Antiqua" w:hAnsi="Book Antiqua"/>
          <w:lang w:val="en-US"/>
        </w:rPr>
        <w:t>gastritis</w:t>
      </w:r>
      <w:r w:rsidRPr="00AB6DF7">
        <w:rPr>
          <w:rFonts w:ascii="Book Antiqua" w:hAnsi="Book Antiqua"/>
          <w:vertAlign w:val="superscript"/>
          <w:lang w:val="en-US"/>
        </w:rPr>
        <w:t>[</w:t>
      </w:r>
      <w:proofErr w:type="gramEnd"/>
      <w:r w:rsidRPr="00AB6DF7">
        <w:rPr>
          <w:rFonts w:ascii="Book Antiqua" w:hAnsi="Book Antiqua"/>
          <w:vertAlign w:val="superscript"/>
          <w:lang w:val="en-US"/>
        </w:rPr>
        <w:t>49]</w:t>
      </w:r>
      <w:r w:rsidRPr="00AB6DF7">
        <w:rPr>
          <w:rFonts w:ascii="Book Antiqua" w:hAnsi="Book Antiqua"/>
          <w:lang w:val="en-US"/>
        </w:rPr>
        <w:t xml:space="preserve">. IL-23 is overexpressed in gastric tissue of </w:t>
      </w:r>
      <w:r w:rsidRPr="00AB6DF7">
        <w:rPr>
          <w:rFonts w:ascii="Book Antiqua" w:hAnsi="Book Antiqua"/>
          <w:i/>
          <w:lang w:val="en-US"/>
        </w:rPr>
        <w:t>H. pylori</w:t>
      </w:r>
      <w:r w:rsidRPr="00AB6DF7">
        <w:rPr>
          <w:rFonts w:ascii="Book Antiqua" w:hAnsi="Book Antiqua"/>
          <w:lang w:val="en-US"/>
        </w:rPr>
        <w:t xml:space="preserve"> infected patients. Blocking IL-23 in cultured lamina </w:t>
      </w:r>
      <w:proofErr w:type="spellStart"/>
      <w:r w:rsidRPr="00AB6DF7">
        <w:rPr>
          <w:rFonts w:ascii="Book Antiqua" w:hAnsi="Book Antiqua"/>
          <w:lang w:val="en-US"/>
        </w:rPr>
        <w:t>propria</w:t>
      </w:r>
      <w:proofErr w:type="spellEnd"/>
      <w:r w:rsidRPr="00AB6DF7">
        <w:rPr>
          <w:rFonts w:ascii="Book Antiqua" w:hAnsi="Book Antiqua"/>
          <w:lang w:val="en-US"/>
        </w:rPr>
        <w:t xml:space="preserve"> leucocytes from infected patients leads to decreased IL-17 production. Furthermore, the treatment of </w:t>
      </w:r>
      <w:r w:rsidRPr="00AB6DF7">
        <w:rPr>
          <w:rFonts w:ascii="Book Antiqua" w:hAnsi="Book Antiqua"/>
          <w:i/>
          <w:lang w:val="en-US"/>
        </w:rPr>
        <w:t>H. pylori</w:t>
      </w:r>
      <w:r w:rsidRPr="00AB6DF7">
        <w:rPr>
          <w:rFonts w:ascii="Book Antiqua" w:hAnsi="Book Antiqua"/>
          <w:lang w:val="en-US"/>
        </w:rPr>
        <w:t xml:space="preserve"> infected mice with </w:t>
      </w:r>
      <w:proofErr w:type="spellStart"/>
      <w:r w:rsidRPr="00AB6DF7">
        <w:rPr>
          <w:rFonts w:ascii="Book Antiqua" w:hAnsi="Book Antiqua"/>
          <w:lang w:val="en-US"/>
        </w:rPr>
        <w:t>anti IL</w:t>
      </w:r>
      <w:proofErr w:type="spellEnd"/>
      <w:r w:rsidRPr="00AB6DF7">
        <w:rPr>
          <w:rFonts w:ascii="Book Antiqua" w:hAnsi="Book Antiqua"/>
          <w:lang w:val="en-US"/>
        </w:rPr>
        <w:t xml:space="preserve">-17 antibody led to a more pronounced Th1 phenotype and increased </w:t>
      </w:r>
      <w:proofErr w:type="gramStart"/>
      <w:r w:rsidRPr="00AB6DF7">
        <w:rPr>
          <w:rFonts w:ascii="Book Antiqua" w:hAnsi="Book Antiqua"/>
          <w:lang w:val="en-US"/>
        </w:rPr>
        <w:t>gastritis</w:t>
      </w:r>
      <w:r w:rsidRPr="00AB6DF7">
        <w:rPr>
          <w:rFonts w:ascii="Book Antiqua" w:hAnsi="Book Antiqua"/>
          <w:vertAlign w:val="superscript"/>
          <w:lang w:val="en-US"/>
        </w:rPr>
        <w:t>[</w:t>
      </w:r>
      <w:proofErr w:type="gramEnd"/>
      <w:r w:rsidRPr="00AB6DF7">
        <w:rPr>
          <w:rFonts w:ascii="Book Antiqua" w:hAnsi="Book Antiqua"/>
          <w:vertAlign w:val="superscript"/>
          <w:lang w:val="en-US"/>
        </w:rPr>
        <w:t>50]</w:t>
      </w:r>
      <w:r w:rsidRPr="00AB6DF7">
        <w:rPr>
          <w:rFonts w:ascii="Book Antiqua" w:hAnsi="Book Antiqua"/>
          <w:lang w:val="en-US"/>
        </w:rPr>
        <w:t xml:space="preserve">. The conclusion that IL-17 has a less inflammatory effect on the </w:t>
      </w:r>
      <w:r w:rsidRPr="00AB6DF7">
        <w:rPr>
          <w:rFonts w:ascii="Book Antiqua" w:hAnsi="Book Antiqua"/>
          <w:i/>
          <w:lang w:val="en-US"/>
        </w:rPr>
        <w:t>H. pylori</w:t>
      </w:r>
      <w:r w:rsidRPr="00AB6DF7">
        <w:rPr>
          <w:rFonts w:ascii="Book Antiqua" w:hAnsi="Book Antiqua"/>
          <w:lang w:val="en-US"/>
        </w:rPr>
        <w:t xml:space="preserve"> infection was indirectly confirmed by the observation that IL17-/- mice showed a reduced colonization after infection, with a concomitant decrease of neutrophil </w:t>
      </w:r>
      <w:proofErr w:type="gramStart"/>
      <w:r w:rsidRPr="00AB6DF7">
        <w:rPr>
          <w:rFonts w:ascii="Book Antiqua" w:hAnsi="Book Antiqua"/>
          <w:lang w:val="en-US"/>
        </w:rPr>
        <w:t>infiltration</w:t>
      </w:r>
      <w:r w:rsidRPr="00AB6DF7">
        <w:rPr>
          <w:rFonts w:ascii="Book Antiqua" w:hAnsi="Book Antiqua"/>
          <w:vertAlign w:val="superscript"/>
          <w:lang w:val="en-US"/>
        </w:rPr>
        <w:t>[</w:t>
      </w:r>
      <w:proofErr w:type="gramEnd"/>
      <w:r w:rsidRPr="00AB6DF7">
        <w:rPr>
          <w:rFonts w:ascii="Book Antiqua" w:hAnsi="Book Antiqua"/>
          <w:vertAlign w:val="superscript"/>
          <w:lang w:val="en-US"/>
        </w:rPr>
        <w:t>51]</w:t>
      </w:r>
      <w:r w:rsidRPr="00AB6DF7">
        <w:rPr>
          <w:rFonts w:ascii="Book Antiqua" w:hAnsi="Book Antiqua"/>
          <w:lang w:val="en-US"/>
        </w:rPr>
        <w:t xml:space="preserve">. This could indicate that IL-17/Th17 induces more inflammation, whereas Th1 leads to increased protection. A different result was observed by blocking the IL-17 signaling pathway. </w:t>
      </w:r>
      <w:proofErr w:type="spellStart"/>
      <w:r w:rsidRPr="00AB6DF7">
        <w:rPr>
          <w:rFonts w:ascii="Book Antiqua" w:hAnsi="Book Antiqua"/>
          <w:lang w:val="en-US"/>
        </w:rPr>
        <w:t>Algood</w:t>
      </w:r>
      <w:proofErr w:type="spellEnd"/>
      <w:r w:rsidRPr="00AB6DF7">
        <w:rPr>
          <w:rFonts w:ascii="Book Antiqua" w:hAnsi="Book Antiqua"/>
          <w:lang w:val="en-US"/>
        </w:rPr>
        <w:t xml:space="preserve"> </w:t>
      </w:r>
      <w:r w:rsidRPr="001B5130">
        <w:rPr>
          <w:rFonts w:ascii="Book Antiqua" w:hAnsi="Book Antiqua"/>
          <w:i/>
          <w:lang w:val="en-US"/>
        </w:rPr>
        <w:t>et al</w:t>
      </w:r>
      <w:r w:rsidRPr="00AB6DF7">
        <w:rPr>
          <w:rFonts w:ascii="Book Antiqua" w:hAnsi="Book Antiqua"/>
          <w:lang w:val="en-US"/>
        </w:rPr>
        <w:t xml:space="preserve"> infected IL-17RA deficient mice (IL17RA-/-) with </w:t>
      </w:r>
      <w:r w:rsidRPr="00AB6DF7">
        <w:rPr>
          <w:rFonts w:ascii="Book Antiqua" w:hAnsi="Book Antiqua"/>
          <w:i/>
          <w:lang w:val="en-US"/>
        </w:rPr>
        <w:t xml:space="preserve">H. </w:t>
      </w:r>
      <w:proofErr w:type="gramStart"/>
      <w:r w:rsidRPr="00AB6DF7">
        <w:rPr>
          <w:rFonts w:ascii="Book Antiqua" w:hAnsi="Book Antiqua"/>
          <w:i/>
          <w:lang w:val="en-US"/>
        </w:rPr>
        <w:t>pylori</w:t>
      </w:r>
      <w:r w:rsidRPr="00AB6DF7">
        <w:rPr>
          <w:rFonts w:ascii="Book Antiqua" w:hAnsi="Book Antiqua"/>
          <w:vertAlign w:val="superscript"/>
          <w:lang w:val="en-US"/>
        </w:rPr>
        <w:t>[</w:t>
      </w:r>
      <w:proofErr w:type="gramEnd"/>
      <w:r w:rsidRPr="00AB6DF7">
        <w:rPr>
          <w:rFonts w:ascii="Book Antiqua" w:hAnsi="Book Antiqua"/>
          <w:vertAlign w:val="superscript"/>
          <w:lang w:val="en-US"/>
        </w:rPr>
        <w:t>52]</w:t>
      </w:r>
      <w:r w:rsidRPr="00AB6DF7">
        <w:rPr>
          <w:rFonts w:ascii="Book Antiqua" w:hAnsi="Book Antiqua"/>
          <w:lang w:val="en-US"/>
        </w:rPr>
        <w:t>. Although one month after infection no differences were observed between knock out and wild</w:t>
      </w:r>
      <w:r w:rsidRPr="00AB6DF7">
        <w:rPr>
          <w:rFonts w:ascii="Book Antiqua" w:hAnsi="Book Antiqua"/>
          <w:lang w:val="en-US" w:eastAsia="ko-KR"/>
        </w:rPr>
        <w:t>-</w:t>
      </w:r>
      <w:r w:rsidRPr="00AB6DF7">
        <w:rPr>
          <w:rFonts w:ascii="Book Antiqua" w:hAnsi="Book Antiqua"/>
          <w:lang w:val="en-US"/>
        </w:rPr>
        <w:t>type mice, eight weeks later IL17RA-/- animals showed higher colonization. This was accompanied</w:t>
      </w:r>
      <w:r w:rsidRPr="00AB6DF7">
        <w:rPr>
          <w:rFonts w:ascii="Book Antiqua" w:hAnsi="Book Antiqua"/>
          <w:color w:val="FF0000"/>
          <w:lang w:val="en-US"/>
        </w:rPr>
        <w:t xml:space="preserve"> </w:t>
      </w:r>
      <w:r w:rsidRPr="00AB6DF7">
        <w:rPr>
          <w:rFonts w:ascii="Book Antiqua" w:hAnsi="Book Antiqua"/>
          <w:lang w:val="en-US"/>
        </w:rPr>
        <w:t xml:space="preserve">by enhanced </w:t>
      </w:r>
      <w:r w:rsidRPr="00AB6DF7">
        <w:rPr>
          <w:rFonts w:ascii="Book Antiqua" w:hAnsi="Book Antiqua"/>
          <w:i/>
          <w:lang w:val="en-US"/>
        </w:rPr>
        <w:t xml:space="preserve">H. </w:t>
      </w:r>
      <w:r w:rsidRPr="00AB6DF7">
        <w:rPr>
          <w:rFonts w:ascii="Book Antiqua" w:hAnsi="Book Antiqua"/>
          <w:i/>
          <w:lang w:val="en-US"/>
        </w:rPr>
        <w:lastRenderedPageBreak/>
        <w:t>pylori</w:t>
      </w:r>
      <w:r w:rsidRPr="00AB6DF7">
        <w:rPr>
          <w:rFonts w:ascii="Book Antiqua" w:hAnsi="Book Antiqua"/>
          <w:lang w:val="en-US"/>
        </w:rPr>
        <w:t xml:space="preserve"> serum antibody levels, more inflammation and an increase in B-cells and plasma cells in the gastric tissue. Like in IL-17-/- mice the receptor deficient mice had decreased neutrophil infiltration. Furthermore, elevated levels of IL-17 and IL-21 were observed in IL17RA-/- </w:t>
      </w:r>
      <w:proofErr w:type="gramStart"/>
      <w:r w:rsidRPr="00AB6DF7">
        <w:rPr>
          <w:rFonts w:ascii="Book Antiqua" w:hAnsi="Book Antiqua"/>
          <w:lang w:val="en-US"/>
        </w:rPr>
        <w:t>animals</w:t>
      </w:r>
      <w:r w:rsidRPr="00AB6DF7">
        <w:rPr>
          <w:rFonts w:ascii="Book Antiqua" w:hAnsi="Book Antiqua"/>
          <w:vertAlign w:val="superscript"/>
          <w:lang w:val="en-US"/>
        </w:rPr>
        <w:t>[</w:t>
      </w:r>
      <w:proofErr w:type="gramEnd"/>
      <w:r w:rsidRPr="00AB6DF7">
        <w:rPr>
          <w:rFonts w:ascii="Book Antiqua" w:hAnsi="Book Antiqua"/>
          <w:vertAlign w:val="superscript"/>
          <w:lang w:val="en-US"/>
        </w:rPr>
        <w:t>52]</w:t>
      </w:r>
      <w:r w:rsidRPr="00AB6DF7">
        <w:rPr>
          <w:rFonts w:ascii="Book Antiqua" w:hAnsi="Book Antiqua"/>
          <w:lang w:val="en-US"/>
        </w:rPr>
        <w:t xml:space="preserve">. This implicates, that IL-17 positively acts on neutrophil recruitment, whereas IL-17 signaling on B-cells regulates their attraction to the gastric tissue by a negative </w:t>
      </w:r>
      <w:proofErr w:type="spellStart"/>
      <w:r w:rsidRPr="00AB6DF7">
        <w:rPr>
          <w:rFonts w:ascii="Book Antiqua" w:hAnsi="Book Antiqua"/>
          <w:lang w:val="en-US"/>
        </w:rPr>
        <w:t>feed back</w:t>
      </w:r>
      <w:proofErr w:type="spellEnd"/>
      <w:r w:rsidRPr="00AB6DF7">
        <w:rPr>
          <w:rFonts w:ascii="Book Antiqua" w:hAnsi="Book Antiqua"/>
          <w:lang w:val="en-US"/>
        </w:rPr>
        <w:t xml:space="preserve"> loop.</w:t>
      </w:r>
    </w:p>
    <w:p w:rsidR="00D071ED" w:rsidRPr="00AB6DF7" w:rsidRDefault="00D071ED" w:rsidP="001A28BF">
      <w:pPr>
        <w:widowControl w:val="0"/>
        <w:autoSpaceDE w:val="0"/>
        <w:autoSpaceDN w:val="0"/>
        <w:adjustRightInd w:val="0"/>
        <w:spacing w:line="360" w:lineRule="auto"/>
        <w:ind w:firstLineChars="200" w:firstLine="480"/>
        <w:jc w:val="both"/>
        <w:rPr>
          <w:rFonts w:ascii="Book Antiqua" w:hAnsi="Book Antiqua"/>
          <w:lang w:val="en-US"/>
        </w:rPr>
      </w:pPr>
      <w:r w:rsidRPr="00AB6DF7">
        <w:rPr>
          <w:rFonts w:ascii="Book Antiqua" w:hAnsi="Book Antiqua"/>
          <w:lang w:val="en-US"/>
        </w:rPr>
        <w:t xml:space="preserve">On the other hand, in vaccination settings, the induction of IL-17 secretion seems to directly correlate with decreased </w:t>
      </w:r>
      <w:r w:rsidRPr="00AB6DF7">
        <w:rPr>
          <w:rFonts w:ascii="Book Antiqua" w:hAnsi="Book Antiqua"/>
          <w:i/>
          <w:lang w:val="en-US"/>
        </w:rPr>
        <w:t>H. pylori</w:t>
      </w:r>
      <w:r w:rsidRPr="00AB6DF7">
        <w:rPr>
          <w:rFonts w:ascii="Book Antiqua" w:hAnsi="Book Antiqua"/>
          <w:lang w:val="en-US"/>
        </w:rPr>
        <w:t xml:space="preserve"> colonization. Mice immunized with </w:t>
      </w:r>
      <w:r w:rsidRPr="00AB6DF7">
        <w:rPr>
          <w:rFonts w:ascii="Book Antiqua" w:hAnsi="Book Antiqua"/>
          <w:i/>
          <w:lang w:val="en-US"/>
        </w:rPr>
        <w:t>H. pylori</w:t>
      </w:r>
      <w:r w:rsidRPr="00AB6DF7">
        <w:rPr>
          <w:rFonts w:ascii="Book Antiqua" w:hAnsi="Book Antiqua"/>
          <w:lang w:val="en-US"/>
        </w:rPr>
        <w:t xml:space="preserve"> lysate showed an induction of Th17 cells and gastric infiltration of neutrophils, which correlated with </w:t>
      </w:r>
      <w:proofErr w:type="gramStart"/>
      <w:r w:rsidRPr="00AB6DF7">
        <w:rPr>
          <w:rFonts w:ascii="Book Antiqua" w:hAnsi="Book Antiqua"/>
          <w:lang w:val="en-US"/>
        </w:rPr>
        <w:t>protection</w:t>
      </w:r>
      <w:r w:rsidRPr="00AB6DF7">
        <w:rPr>
          <w:rFonts w:ascii="Book Antiqua" w:hAnsi="Book Antiqua"/>
          <w:vertAlign w:val="superscript"/>
          <w:lang w:val="en-US"/>
        </w:rPr>
        <w:t>[</w:t>
      </w:r>
      <w:proofErr w:type="gramEnd"/>
      <w:r w:rsidRPr="00AB6DF7">
        <w:rPr>
          <w:rFonts w:ascii="Book Antiqua" w:hAnsi="Book Antiqua"/>
          <w:vertAlign w:val="superscript"/>
          <w:lang w:val="en-US"/>
        </w:rPr>
        <w:t>53]</w:t>
      </w:r>
      <w:r w:rsidRPr="00AB6DF7">
        <w:rPr>
          <w:rFonts w:ascii="Book Antiqua" w:hAnsi="Book Antiqua" w:cs="Helvetica"/>
          <w:lang w:val="en-US"/>
        </w:rPr>
        <w:t xml:space="preserve">. In addition, </w:t>
      </w:r>
      <w:proofErr w:type="spellStart"/>
      <w:r w:rsidRPr="00AB6DF7">
        <w:rPr>
          <w:rFonts w:ascii="Book Antiqua" w:hAnsi="Book Antiqua"/>
          <w:lang w:val="en-US"/>
        </w:rPr>
        <w:t>Michettis</w:t>
      </w:r>
      <w:proofErr w:type="spellEnd"/>
      <w:r w:rsidRPr="00AB6DF7">
        <w:rPr>
          <w:rFonts w:ascii="Book Antiqua" w:hAnsi="Book Antiqua"/>
          <w:lang w:val="en-US"/>
        </w:rPr>
        <w:t xml:space="preserve"> group recently showed in a </w:t>
      </w:r>
      <w:r w:rsidRPr="00AB6DF7">
        <w:rPr>
          <w:rFonts w:ascii="Book Antiqua" w:hAnsi="Book Antiqua"/>
          <w:i/>
          <w:lang w:val="en-US"/>
        </w:rPr>
        <w:t xml:space="preserve">H. </w:t>
      </w:r>
      <w:proofErr w:type="spellStart"/>
      <w:r w:rsidRPr="00AB6DF7">
        <w:rPr>
          <w:rFonts w:ascii="Book Antiqua" w:hAnsi="Book Antiqua"/>
          <w:i/>
          <w:lang w:val="en-US"/>
        </w:rPr>
        <w:t>felis</w:t>
      </w:r>
      <w:proofErr w:type="spellEnd"/>
      <w:r w:rsidRPr="00AB6DF7">
        <w:rPr>
          <w:rFonts w:ascii="Book Antiqua" w:hAnsi="Book Antiqua"/>
          <w:lang w:val="en-US"/>
        </w:rPr>
        <w:t xml:space="preserve"> model that vaccine-induced IL-17 production reduced bacterial colonization, indicated by increased infiltration of IL-17 producing CD4+ T-cells (Th17), whereas anti IL-17 treatment inhibited reduction of </w:t>
      </w:r>
      <w:r w:rsidRPr="00AB6DF7">
        <w:rPr>
          <w:rFonts w:ascii="Book Antiqua" w:hAnsi="Book Antiqua"/>
          <w:i/>
          <w:lang w:val="en-US"/>
        </w:rPr>
        <w:t>Helicobacter</w:t>
      </w:r>
      <w:r w:rsidRPr="00AB6DF7">
        <w:rPr>
          <w:rFonts w:ascii="Book Antiqua" w:hAnsi="Book Antiqua"/>
          <w:lang w:val="en-US"/>
        </w:rPr>
        <w:t xml:space="preserve"> as described </w:t>
      </w:r>
      <w:proofErr w:type="gramStart"/>
      <w:r w:rsidRPr="00AB6DF7">
        <w:rPr>
          <w:rFonts w:ascii="Book Antiqua" w:hAnsi="Book Antiqua"/>
          <w:lang w:val="en-US"/>
        </w:rPr>
        <w:t>before</w:t>
      </w:r>
      <w:r w:rsidRPr="00AB6DF7">
        <w:rPr>
          <w:rFonts w:ascii="Book Antiqua" w:hAnsi="Book Antiqua"/>
          <w:vertAlign w:val="superscript"/>
          <w:lang w:val="en-US"/>
        </w:rPr>
        <w:t>[</w:t>
      </w:r>
      <w:proofErr w:type="gramEnd"/>
      <w:r w:rsidRPr="00AB6DF7">
        <w:rPr>
          <w:rFonts w:ascii="Book Antiqua" w:hAnsi="Book Antiqua"/>
          <w:vertAlign w:val="superscript"/>
          <w:lang w:val="en-US"/>
        </w:rPr>
        <w:t>54]</w:t>
      </w:r>
      <w:r w:rsidRPr="00AB6DF7">
        <w:rPr>
          <w:rFonts w:ascii="Book Antiqua" w:hAnsi="Book Antiqua"/>
          <w:lang w:val="en-US"/>
        </w:rPr>
        <w:t xml:space="preserve">. Nevertheless, it is still possible that the observed vaccine-induced grade of protection is due to an increased IL-17 secretion according to higher levels of Th17 cells. Taken together, the distinct role of Th17 cells and/or IL-17 in </w:t>
      </w:r>
      <w:r w:rsidRPr="00AB6DF7">
        <w:rPr>
          <w:rFonts w:ascii="Book Antiqua" w:hAnsi="Book Antiqua"/>
          <w:i/>
          <w:lang w:val="en-US"/>
        </w:rPr>
        <w:t>H. pylori</w:t>
      </w:r>
      <w:r w:rsidRPr="00AB6DF7">
        <w:rPr>
          <w:rFonts w:ascii="Book Antiqua" w:hAnsi="Book Antiqua"/>
          <w:lang w:val="en-US"/>
        </w:rPr>
        <w:t xml:space="preserve"> infection needs to be further clarified with better defined mouse models in which Th17 cells can be selectively manipulated. </w:t>
      </w:r>
    </w:p>
    <w:p w:rsidR="00D071ED" w:rsidRPr="00AB6DF7" w:rsidRDefault="00D071ED" w:rsidP="00A6211D">
      <w:pPr>
        <w:widowControl w:val="0"/>
        <w:autoSpaceDE w:val="0"/>
        <w:autoSpaceDN w:val="0"/>
        <w:adjustRightInd w:val="0"/>
        <w:spacing w:line="360" w:lineRule="auto"/>
        <w:jc w:val="both"/>
        <w:rPr>
          <w:rFonts w:ascii="Book Antiqua" w:hAnsi="Book Antiqua"/>
          <w:lang w:val="en-US"/>
        </w:rPr>
      </w:pPr>
    </w:p>
    <w:p w:rsidR="00D071ED" w:rsidRPr="00AB6DF7" w:rsidRDefault="00D071ED" w:rsidP="00A6211D">
      <w:pPr>
        <w:widowControl w:val="0"/>
        <w:autoSpaceDE w:val="0"/>
        <w:autoSpaceDN w:val="0"/>
        <w:adjustRightInd w:val="0"/>
        <w:spacing w:line="360" w:lineRule="auto"/>
        <w:jc w:val="both"/>
        <w:rPr>
          <w:rFonts w:ascii="Book Antiqua" w:hAnsi="Book Antiqua"/>
          <w:b/>
          <w:i/>
          <w:lang w:val="en-US"/>
        </w:rPr>
      </w:pPr>
      <w:proofErr w:type="spellStart"/>
      <w:r w:rsidRPr="00AB6DF7">
        <w:rPr>
          <w:rFonts w:ascii="Book Antiqua" w:hAnsi="Book Antiqua"/>
          <w:b/>
          <w:i/>
          <w:lang w:val="en-US"/>
        </w:rPr>
        <w:t>Treg</w:t>
      </w:r>
      <w:proofErr w:type="spellEnd"/>
    </w:p>
    <w:p w:rsidR="00D071ED" w:rsidRPr="00AB6DF7" w:rsidRDefault="00D071ED" w:rsidP="00A6211D">
      <w:pPr>
        <w:widowControl w:val="0"/>
        <w:autoSpaceDE w:val="0"/>
        <w:autoSpaceDN w:val="0"/>
        <w:adjustRightInd w:val="0"/>
        <w:spacing w:line="360" w:lineRule="auto"/>
        <w:jc w:val="both"/>
        <w:rPr>
          <w:rFonts w:ascii="Book Antiqua" w:hAnsi="Book Antiqua"/>
          <w:lang w:val="en-US"/>
        </w:rPr>
      </w:pPr>
      <w:r w:rsidRPr="00AB6DF7">
        <w:rPr>
          <w:rFonts w:ascii="Book Antiqua" w:hAnsi="Book Antiqua"/>
          <w:lang w:val="en-US"/>
        </w:rPr>
        <w:t xml:space="preserve">Besides the reported immune-modulatory effect of </w:t>
      </w:r>
      <w:r w:rsidRPr="00AB6DF7">
        <w:rPr>
          <w:rFonts w:ascii="Book Antiqua" w:hAnsi="Book Antiqua"/>
          <w:i/>
          <w:lang w:val="en-US"/>
        </w:rPr>
        <w:t xml:space="preserve">H. pylori </w:t>
      </w:r>
      <w:r w:rsidRPr="00AB6DF7">
        <w:rPr>
          <w:rFonts w:ascii="Book Antiqua" w:hAnsi="Book Antiqua"/>
          <w:lang w:val="en-US"/>
        </w:rPr>
        <w:t xml:space="preserve">on effector T-cells, it has also been described that the pathogen can induce immune-suppressive mechanisms, like the induction of </w:t>
      </w:r>
      <w:proofErr w:type="spellStart"/>
      <w:r w:rsidRPr="00AB6DF7">
        <w:rPr>
          <w:rFonts w:ascii="Book Antiqua" w:hAnsi="Book Antiqua"/>
          <w:lang w:val="en-US"/>
        </w:rPr>
        <w:t>Treg</w:t>
      </w:r>
      <w:proofErr w:type="spellEnd"/>
      <w:r w:rsidRPr="00AB6DF7">
        <w:rPr>
          <w:rFonts w:ascii="Book Antiqua" w:hAnsi="Book Antiqua"/>
          <w:lang w:val="en-US"/>
        </w:rPr>
        <w:t xml:space="preserve">. Several papers show a correlation of </w:t>
      </w:r>
      <w:r w:rsidRPr="00AB6DF7">
        <w:rPr>
          <w:rFonts w:ascii="Book Antiqua" w:hAnsi="Book Antiqua"/>
          <w:i/>
          <w:lang w:val="en-US"/>
        </w:rPr>
        <w:t xml:space="preserve">H. pylori </w:t>
      </w:r>
      <w:r w:rsidRPr="00AB6DF7">
        <w:rPr>
          <w:rFonts w:ascii="Book Antiqua" w:hAnsi="Book Antiqua"/>
          <w:lang w:val="en-US"/>
        </w:rPr>
        <w:t xml:space="preserve">infection and an increase of </w:t>
      </w:r>
      <w:proofErr w:type="spellStart"/>
      <w:r w:rsidRPr="00AB6DF7">
        <w:rPr>
          <w:rFonts w:ascii="Book Antiqua" w:hAnsi="Book Antiqua"/>
          <w:lang w:val="en-US"/>
        </w:rPr>
        <w:t>Treg</w:t>
      </w:r>
      <w:proofErr w:type="spellEnd"/>
      <w:r w:rsidRPr="00AB6DF7">
        <w:rPr>
          <w:rFonts w:ascii="Book Antiqua" w:hAnsi="Book Antiqua"/>
          <w:lang w:val="en-US"/>
        </w:rPr>
        <w:t xml:space="preserve"> in human gastric </w:t>
      </w:r>
      <w:proofErr w:type="gramStart"/>
      <w:r w:rsidRPr="00AB6DF7">
        <w:rPr>
          <w:rFonts w:ascii="Book Antiqua" w:hAnsi="Book Antiqua"/>
          <w:lang w:val="en-US"/>
        </w:rPr>
        <w:t>tissue</w:t>
      </w:r>
      <w:r w:rsidRPr="00AB6DF7">
        <w:rPr>
          <w:rFonts w:ascii="Book Antiqua" w:hAnsi="Book Antiqua"/>
          <w:vertAlign w:val="superscript"/>
          <w:lang w:val="en-US"/>
        </w:rPr>
        <w:t>[</w:t>
      </w:r>
      <w:proofErr w:type="gramEnd"/>
      <w:r w:rsidRPr="00AB6DF7">
        <w:rPr>
          <w:rFonts w:ascii="Book Antiqua" w:hAnsi="Book Antiqua"/>
          <w:vertAlign w:val="superscript"/>
          <w:lang w:val="en-US"/>
        </w:rPr>
        <w:t>55-57]</w:t>
      </w:r>
      <w:r w:rsidRPr="00AB6DF7">
        <w:rPr>
          <w:rFonts w:ascii="Book Antiqua" w:hAnsi="Book Antiqua"/>
          <w:lang w:val="en-US"/>
        </w:rPr>
        <w:t xml:space="preserve">. This effect was much more pronounced in </w:t>
      </w:r>
      <w:r w:rsidRPr="00AB6DF7">
        <w:rPr>
          <w:rFonts w:ascii="Book Antiqua" w:hAnsi="Book Antiqua" w:cs="Helvetica"/>
          <w:lang w:val="en-US"/>
        </w:rPr>
        <w:t xml:space="preserve">tumor compared to tumor-free gastric </w:t>
      </w:r>
      <w:proofErr w:type="gramStart"/>
      <w:r w:rsidRPr="00AB6DF7">
        <w:rPr>
          <w:rFonts w:ascii="Book Antiqua" w:hAnsi="Book Antiqua" w:cs="Helvetica"/>
          <w:lang w:val="en-US"/>
        </w:rPr>
        <w:t>mucosa</w:t>
      </w:r>
      <w:r w:rsidRPr="00AB6DF7">
        <w:rPr>
          <w:rFonts w:ascii="Book Antiqua" w:hAnsi="Book Antiqua"/>
          <w:vertAlign w:val="superscript"/>
          <w:lang w:val="en-US"/>
        </w:rPr>
        <w:t>[</w:t>
      </w:r>
      <w:proofErr w:type="gramEnd"/>
      <w:r w:rsidRPr="00AB6DF7">
        <w:rPr>
          <w:rFonts w:ascii="Book Antiqua" w:hAnsi="Book Antiqua"/>
          <w:vertAlign w:val="superscript"/>
          <w:lang w:val="en-US"/>
        </w:rPr>
        <w:t>58]</w:t>
      </w:r>
      <w:r w:rsidRPr="00AB6DF7">
        <w:rPr>
          <w:rFonts w:ascii="Book Antiqua" w:hAnsi="Book Antiqua"/>
          <w:lang w:val="en-US"/>
        </w:rPr>
        <w:t xml:space="preserve">. The severity of gastritis seems to be accompanied by increased numbers of </w:t>
      </w:r>
      <w:proofErr w:type="spellStart"/>
      <w:r w:rsidRPr="00AB6DF7">
        <w:rPr>
          <w:rFonts w:ascii="Book Antiqua" w:hAnsi="Book Antiqua"/>
          <w:lang w:val="en-US"/>
        </w:rPr>
        <w:t>Treg</w:t>
      </w:r>
      <w:proofErr w:type="spellEnd"/>
      <w:r w:rsidRPr="00AB6DF7">
        <w:rPr>
          <w:rFonts w:ascii="Book Antiqua" w:hAnsi="Book Antiqua"/>
          <w:lang w:val="en-US"/>
        </w:rPr>
        <w:t xml:space="preserve"> in the inflamed </w:t>
      </w:r>
      <w:r w:rsidRPr="00AB6DF7">
        <w:rPr>
          <w:rFonts w:ascii="Book Antiqua" w:hAnsi="Book Antiqua"/>
          <w:lang w:val="en-US" w:eastAsia="ko-KR"/>
        </w:rPr>
        <w:t>gastric</w:t>
      </w:r>
      <w:r w:rsidRPr="00AB6DF7">
        <w:rPr>
          <w:rFonts w:ascii="Book Antiqua" w:hAnsi="Book Antiqua"/>
          <w:lang w:val="en-US"/>
        </w:rPr>
        <w:t xml:space="preserve"> </w:t>
      </w:r>
      <w:proofErr w:type="gramStart"/>
      <w:r w:rsidRPr="00AB6DF7">
        <w:rPr>
          <w:rFonts w:ascii="Book Antiqua" w:hAnsi="Book Antiqua"/>
          <w:lang w:val="en-US"/>
        </w:rPr>
        <w:t>mucosa</w:t>
      </w:r>
      <w:r w:rsidRPr="00AB6DF7">
        <w:rPr>
          <w:rFonts w:ascii="Book Antiqua" w:hAnsi="Book Antiqua"/>
          <w:vertAlign w:val="superscript"/>
          <w:lang w:val="en-US"/>
        </w:rPr>
        <w:t>[</w:t>
      </w:r>
      <w:proofErr w:type="gramEnd"/>
      <w:r w:rsidRPr="00AB6DF7">
        <w:rPr>
          <w:rFonts w:ascii="Book Antiqua" w:hAnsi="Book Antiqua"/>
          <w:vertAlign w:val="superscript"/>
          <w:lang w:val="en-US"/>
        </w:rPr>
        <w:t>55]</w:t>
      </w:r>
      <w:r w:rsidRPr="00AB6DF7">
        <w:rPr>
          <w:rFonts w:ascii="Book Antiqua" w:hAnsi="Book Antiqua"/>
          <w:lang w:val="en-US"/>
        </w:rPr>
        <w:t xml:space="preserve">, which is also observed in mouse models of </w:t>
      </w:r>
      <w:r w:rsidRPr="00AB6DF7">
        <w:rPr>
          <w:rFonts w:ascii="Book Antiqua" w:hAnsi="Book Antiqua"/>
          <w:i/>
          <w:lang w:val="en-US"/>
        </w:rPr>
        <w:t>H. pylori</w:t>
      </w:r>
      <w:r w:rsidRPr="00AB6DF7">
        <w:rPr>
          <w:rFonts w:ascii="Book Antiqua" w:hAnsi="Book Antiqua"/>
          <w:lang w:val="en-US"/>
        </w:rPr>
        <w:t xml:space="preserve"> infection</w:t>
      </w:r>
      <w:r w:rsidRPr="00AB6DF7">
        <w:rPr>
          <w:rFonts w:ascii="Book Antiqua" w:hAnsi="Book Antiqua"/>
          <w:vertAlign w:val="superscript"/>
          <w:lang w:val="en-US"/>
        </w:rPr>
        <w:t>[56]</w:t>
      </w:r>
      <w:r w:rsidRPr="00AB6DF7">
        <w:rPr>
          <w:rFonts w:ascii="Book Antiqua" w:hAnsi="Book Antiqua"/>
          <w:lang w:val="en-US"/>
        </w:rPr>
        <w:t xml:space="preserve">. Additionally, Rad </w:t>
      </w:r>
      <w:r w:rsidRPr="001B5130">
        <w:rPr>
          <w:rFonts w:ascii="Book Antiqua" w:hAnsi="Book Antiqua"/>
          <w:i/>
          <w:lang w:val="en-US"/>
        </w:rPr>
        <w:t xml:space="preserve">et </w:t>
      </w:r>
      <w:proofErr w:type="gramStart"/>
      <w:r w:rsidRPr="001B5130">
        <w:rPr>
          <w:rFonts w:ascii="Book Antiqua" w:hAnsi="Book Antiqua"/>
          <w:i/>
          <w:lang w:val="en-US"/>
        </w:rPr>
        <w:t>al</w:t>
      </w:r>
      <w:r w:rsidRPr="00AB6DF7">
        <w:rPr>
          <w:rFonts w:ascii="Book Antiqua" w:hAnsi="Book Antiqua"/>
          <w:vertAlign w:val="superscript"/>
          <w:lang w:val="en-US"/>
        </w:rPr>
        <w:t>[</w:t>
      </w:r>
      <w:proofErr w:type="gramEnd"/>
      <w:r w:rsidRPr="00AB6DF7">
        <w:rPr>
          <w:rFonts w:ascii="Book Antiqua" w:hAnsi="Book Antiqua"/>
          <w:vertAlign w:val="superscript"/>
          <w:lang w:val="en-US"/>
        </w:rPr>
        <w:t>56]</w:t>
      </w:r>
      <w:r w:rsidRPr="00AB6DF7">
        <w:rPr>
          <w:rFonts w:ascii="Book Antiqua" w:hAnsi="Book Antiqua"/>
          <w:lang w:val="en-US"/>
        </w:rPr>
        <w:t xml:space="preserve"> could show that depletion of </w:t>
      </w:r>
      <w:proofErr w:type="spellStart"/>
      <w:r w:rsidRPr="00AB6DF7">
        <w:rPr>
          <w:rFonts w:ascii="Book Antiqua" w:hAnsi="Book Antiqua"/>
          <w:lang w:val="en-US"/>
        </w:rPr>
        <w:t>Treg</w:t>
      </w:r>
      <w:proofErr w:type="spellEnd"/>
      <w:r w:rsidRPr="00AB6DF7">
        <w:rPr>
          <w:rFonts w:ascii="Book Antiqua" w:hAnsi="Book Antiqua"/>
          <w:lang w:val="en-US"/>
        </w:rPr>
        <w:t xml:space="preserve"> led to a more severe gastritis as reflected by an increase in gastric macrophages, T- and B-cells, and a reduction of </w:t>
      </w:r>
      <w:r w:rsidRPr="00AB6DF7">
        <w:rPr>
          <w:rFonts w:ascii="Book Antiqua" w:hAnsi="Book Antiqua"/>
          <w:i/>
          <w:lang w:val="en-US"/>
        </w:rPr>
        <w:t>H. pylori</w:t>
      </w:r>
      <w:r w:rsidRPr="00AB6DF7">
        <w:rPr>
          <w:rFonts w:ascii="Book Antiqua" w:hAnsi="Book Antiqua"/>
          <w:lang w:val="en-US"/>
        </w:rPr>
        <w:t xml:space="preserve"> colonization. The </w:t>
      </w:r>
      <w:r w:rsidRPr="00AB6DF7">
        <w:rPr>
          <w:rFonts w:ascii="Book Antiqua" w:hAnsi="Book Antiqua"/>
          <w:i/>
          <w:lang w:val="en-US"/>
        </w:rPr>
        <w:t>H. pylori</w:t>
      </w:r>
      <w:r w:rsidRPr="00AB6DF7">
        <w:rPr>
          <w:rFonts w:ascii="Book Antiqua" w:hAnsi="Book Antiqua"/>
          <w:lang w:val="en-US"/>
        </w:rPr>
        <w:t xml:space="preserve"> induced inflammation seems to be suppressed by IL-10 producing </w:t>
      </w:r>
      <w:proofErr w:type="spellStart"/>
      <w:r w:rsidRPr="00AB6DF7">
        <w:rPr>
          <w:rFonts w:ascii="Book Antiqua" w:hAnsi="Book Antiqua"/>
          <w:lang w:val="en-US"/>
        </w:rPr>
        <w:t>Treg</w:t>
      </w:r>
      <w:proofErr w:type="spellEnd"/>
      <w:r w:rsidRPr="00AB6DF7">
        <w:rPr>
          <w:rFonts w:ascii="Book Antiqua" w:hAnsi="Book Antiqua"/>
          <w:lang w:val="en-US"/>
        </w:rPr>
        <w:t xml:space="preserve">, because IL-10 deficient </w:t>
      </w:r>
      <w:proofErr w:type="spellStart"/>
      <w:r w:rsidRPr="00AB6DF7">
        <w:rPr>
          <w:rFonts w:ascii="Book Antiqua" w:hAnsi="Book Antiqua"/>
          <w:lang w:val="en-US"/>
        </w:rPr>
        <w:t>Treg</w:t>
      </w:r>
      <w:proofErr w:type="spellEnd"/>
      <w:r w:rsidRPr="00AB6DF7">
        <w:rPr>
          <w:rFonts w:ascii="Book Antiqua" w:hAnsi="Book Antiqua"/>
          <w:lang w:val="en-US"/>
        </w:rPr>
        <w:t xml:space="preserve"> are less efficient in the suppression of </w:t>
      </w:r>
      <w:proofErr w:type="gramStart"/>
      <w:r w:rsidRPr="00AB6DF7">
        <w:rPr>
          <w:rFonts w:ascii="Book Antiqua" w:hAnsi="Book Antiqua"/>
          <w:lang w:val="en-US"/>
        </w:rPr>
        <w:t>gastritis</w:t>
      </w:r>
      <w:r w:rsidRPr="00AB6DF7">
        <w:rPr>
          <w:rFonts w:ascii="Book Antiqua" w:hAnsi="Book Antiqua"/>
          <w:vertAlign w:val="superscript"/>
          <w:lang w:val="en-US"/>
        </w:rPr>
        <w:t>[</w:t>
      </w:r>
      <w:proofErr w:type="gramEnd"/>
      <w:r w:rsidRPr="00AB6DF7">
        <w:rPr>
          <w:rFonts w:ascii="Book Antiqua" w:hAnsi="Book Antiqua"/>
          <w:vertAlign w:val="superscript"/>
          <w:lang w:val="en-US"/>
        </w:rPr>
        <w:t>59]</w:t>
      </w:r>
      <w:r w:rsidRPr="00AB6DF7">
        <w:rPr>
          <w:rFonts w:ascii="Book Antiqua" w:hAnsi="Book Antiqua"/>
          <w:lang w:val="en-US"/>
        </w:rPr>
        <w:t xml:space="preserve">. The accumulation </w:t>
      </w:r>
      <w:r w:rsidRPr="00AB6DF7">
        <w:rPr>
          <w:rFonts w:ascii="Book Antiqua" w:hAnsi="Book Antiqua"/>
          <w:lang w:val="en-US"/>
        </w:rPr>
        <w:lastRenderedPageBreak/>
        <w:t xml:space="preserve">of </w:t>
      </w:r>
      <w:proofErr w:type="spellStart"/>
      <w:r w:rsidRPr="00AB6DF7">
        <w:rPr>
          <w:rFonts w:ascii="Book Antiqua" w:hAnsi="Book Antiqua"/>
          <w:lang w:val="en-US"/>
        </w:rPr>
        <w:t>Treg</w:t>
      </w:r>
      <w:proofErr w:type="spellEnd"/>
      <w:r w:rsidRPr="00AB6DF7">
        <w:rPr>
          <w:rFonts w:ascii="Book Antiqua" w:hAnsi="Book Antiqua"/>
          <w:lang w:val="en-US"/>
        </w:rPr>
        <w:t xml:space="preserve"> in </w:t>
      </w:r>
      <w:r w:rsidRPr="00AB6DF7">
        <w:rPr>
          <w:rFonts w:ascii="Book Antiqua" w:hAnsi="Book Antiqua"/>
          <w:i/>
          <w:lang w:val="en-US"/>
        </w:rPr>
        <w:t>H. pylori</w:t>
      </w:r>
      <w:r w:rsidRPr="00AB6DF7">
        <w:rPr>
          <w:rFonts w:ascii="Book Antiqua" w:hAnsi="Book Antiqua"/>
          <w:lang w:val="en-US"/>
        </w:rPr>
        <w:t xml:space="preserve"> infected gastric tissue is also especially pronounced in children, presumably due to the preference of the early immune system to induce tolerance by the induction </w:t>
      </w:r>
      <w:r w:rsidRPr="00AB6DF7">
        <w:rPr>
          <w:rFonts w:ascii="Book Antiqua" w:hAnsi="Book Antiqua" w:cs="Arial"/>
          <w:lang w:val="en-US"/>
        </w:rPr>
        <w:t xml:space="preserve">of peripheral </w:t>
      </w:r>
      <w:proofErr w:type="spellStart"/>
      <w:r w:rsidRPr="00AB6DF7">
        <w:rPr>
          <w:rFonts w:ascii="Book Antiqua" w:hAnsi="Book Antiqua" w:cs="Arial"/>
          <w:lang w:val="en-US"/>
        </w:rPr>
        <w:t>Treg</w:t>
      </w:r>
      <w:proofErr w:type="spellEnd"/>
      <w:r w:rsidRPr="00AB6DF7">
        <w:rPr>
          <w:rFonts w:ascii="Book Antiqua" w:hAnsi="Book Antiqua" w:cs="Arial"/>
          <w:lang w:val="en-US"/>
        </w:rPr>
        <w:t xml:space="preserve">. </w:t>
      </w:r>
      <w:r w:rsidRPr="00AB6DF7">
        <w:rPr>
          <w:rFonts w:ascii="Book Antiqua" w:hAnsi="Book Antiqua" w:cs="Arial"/>
        </w:rPr>
        <w:t xml:space="preserve">The group of Anne Müller could show that neonatal infection in mice with a cagPAI proficient </w:t>
      </w:r>
      <w:r w:rsidRPr="00AB6DF7">
        <w:rPr>
          <w:rFonts w:ascii="Book Antiqua" w:hAnsi="Book Antiqua" w:cs="Arial"/>
          <w:i/>
        </w:rPr>
        <w:t xml:space="preserve">H. pylori </w:t>
      </w:r>
      <w:r w:rsidRPr="00AB6DF7">
        <w:rPr>
          <w:rFonts w:ascii="Book Antiqua" w:hAnsi="Book Antiqua" w:cs="Arial"/>
        </w:rPr>
        <w:t>strain induces tolerance to the pathogen depicted by higher colonization and less pathology</w:t>
      </w:r>
      <w:r w:rsidRPr="00AB6DF7">
        <w:rPr>
          <w:rFonts w:ascii="Book Antiqua" w:hAnsi="Book Antiqua"/>
          <w:vertAlign w:val="superscript"/>
          <w:lang w:val="en-US"/>
        </w:rPr>
        <w:t>[60]</w:t>
      </w:r>
      <w:r w:rsidRPr="00AB6DF7">
        <w:rPr>
          <w:rFonts w:ascii="Book Antiqua" w:hAnsi="Book Antiqua" w:cs="Arial"/>
        </w:rPr>
        <w:t xml:space="preserve">. </w:t>
      </w:r>
      <w:r w:rsidRPr="00AB6DF7">
        <w:rPr>
          <w:rFonts w:ascii="Book Antiqua" w:hAnsi="Book Antiqua"/>
          <w:lang w:val="en-US"/>
        </w:rPr>
        <w:t xml:space="preserve">In context with the tightly regulated gut immunity, </w:t>
      </w:r>
      <w:proofErr w:type="spellStart"/>
      <w:r w:rsidRPr="00AB6DF7">
        <w:rPr>
          <w:rFonts w:ascii="Book Antiqua" w:hAnsi="Book Antiqua" w:cs="Arial"/>
          <w:lang w:val="en-US"/>
        </w:rPr>
        <w:t>Treg</w:t>
      </w:r>
      <w:proofErr w:type="spellEnd"/>
      <w:r w:rsidRPr="00AB6DF7">
        <w:rPr>
          <w:rFonts w:ascii="Book Antiqua" w:hAnsi="Book Antiqua"/>
          <w:lang w:val="en-US"/>
        </w:rPr>
        <w:t xml:space="preserve"> seem to support </w:t>
      </w:r>
      <w:r w:rsidRPr="00AB6DF7">
        <w:rPr>
          <w:rFonts w:ascii="Book Antiqua" w:hAnsi="Book Antiqua"/>
          <w:i/>
          <w:lang w:val="en-US"/>
        </w:rPr>
        <w:t>H. pylori</w:t>
      </w:r>
      <w:r w:rsidRPr="00AB6DF7">
        <w:rPr>
          <w:rFonts w:ascii="Book Antiqua" w:hAnsi="Book Antiqua"/>
          <w:lang w:val="en-US"/>
        </w:rPr>
        <w:t xml:space="preserve"> colonization and the development of a chronic state of infection by suppressing protective immune responses. </w:t>
      </w:r>
    </w:p>
    <w:p w:rsidR="00D071ED" w:rsidRPr="00AB6DF7" w:rsidRDefault="00D071ED" w:rsidP="00A6211D">
      <w:pPr>
        <w:widowControl w:val="0"/>
        <w:autoSpaceDE w:val="0"/>
        <w:autoSpaceDN w:val="0"/>
        <w:adjustRightInd w:val="0"/>
        <w:spacing w:line="360" w:lineRule="auto"/>
        <w:jc w:val="both"/>
        <w:rPr>
          <w:rFonts w:ascii="Book Antiqua" w:hAnsi="Book Antiqua"/>
          <w:lang w:val="en-US"/>
        </w:rPr>
      </w:pPr>
    </w:p>
    <w:p w:rsidR="00D071ED" w:rsidRPr="00AB6DF7" w:rsidRDefault="00D071ED" w:rsidP="00A6211D">
      <w:pPr>
        <w:widowControl w:val="0"/>
        <w:autoSpaceDE w:val="0"/>
        <w:autoSpaceDN w:val="0"/>
        <w:adjustRightInd w:val="0"/>
        <w:spacing w:line="360" w:lineRule="auto"/>
        <w:jc w:val="both"/>
        <w:rPr>
          <w:rFonts w:ascii="Book Antiqua" w:hAnsi="Book Antiqua"/>
          <w:b/>
          <w:i/>
          <w:lang w:val="en-US"/>
        </w:rPr>
      </w:pPr>
      <w:r w:rsidRPr="00AB6DF7">
        <w:rPr>
          <w:rFonts w:ascii="Book Antiqua" w:hAnsi="Book Antiqua"/>
          <w:b/>
          <w:lang w:val="en-US"/>
        </w:rPr>
        <w:t xml:space="preserve">VACCINATION AGAINST </w:t>
      </w:r>
      <w:r w:rsidRPr="00AB6DF7">
        <w:rPr>
          <w:rFonts w:ascii="Book Antiqua" w:hAnsi="Book Antiqua"/>
          <w:b/>
          <w:i/>
          <w:lang w:val="en-US"/>
        </w:rPr>
        <w:t>H. PYLORI</w:t>
      </w:r>
    </w:p>
    <w:p w:rsidR="00D071ED" w:rsidRPr="00AB6DF7" w:rsidRDefault="00D071ED" w:rsidP="00A6211D">
      <w:pPr>
        <w:spacing w:line="360" w:lineRule="auto"/>
        <w:jc w:val="both"/>
        <w:rPr>
          <w:rFonts w:ascii="Book Antiqua" w:hAnsi="Book Antiqua"/>
          <w:lang w:val="en-US"/>
        </w:rPr>
      </w:pPr>
      <w:r w:rsidRPr="00AB6DF7">
        <w:rPr>
          <w:rFonts w:ascii="Book Antiqua" w:hAnsi="Book Antiqua"/>
          <w:lang w:val="en-US"/>
        </w:rPr>
        <w:t xml:space="preserve">Over the last decades many experimental approaches to mediate protection against </w:t>
      </w:r>
      <w:r w:rsidRPr="00AB6DF7">
        <w:rPr>
          <w:rFonts w:ascii="Book Antiqua" w:hAnsi="Book Antiqua"/>
          <w:i/>
          <w:lang w:val="en-US"/>
        </w:rPr>
        <w:t>H. pylori</w:t>
      </w:r>
      <w:r w:rsidRPr="00AB6DF7">
        <w:rPr>
          <w:rFonts w:ascii="Book Antiqua" w:hAnsi="Book Antiqua"/>
          <w:lang w:val="en-US"/>
        </w:rPr>
        <w:t xml:space="preserve"> infection were carried out. Thereby different vaccine formulations with different antigens, adjuvants and application routes have been tested. Several protocols led to significant bacterial reduction in prophylactic as well as therapeutic approaches, however almost never reached sterilizing immunity. The most promising vaccine induced immune reaction seems to be achieved by mucosal priming and a systemic </w:t>
      </w:r>
      <w:proofErr w:type="gramStart"/>
      <w:r w:rsidRPr="00AB6DF7">
        <w:rPr>
          <w:rFonts w:ascii="Book Antiqua" w:hAnsi="Book Antiqua"/>
          <w:lang w:val="en-US"/>
        </w:rPr>
        <w:t>boost</w:t>
      </w:r>
      <w:r w:rsidRPr="00AB6DF7">
        <w:rPr>
          <w:rFonts w:ascii="Book Antiqua" w:hAnsi="Book Antiqua"/>
          <w:vertAlign w:val="superscript"/>
          <w:lang w:val="en-US"/>
        </w:rPr>
        <w:t>[</w:t>
      </w:r>
      <w:proofErr w:type="gramEnd"/>
      <w:r w:rsidRPr="00AB6DF7">
        <w:rPr>
          <w:rFonts w:ascii="Book Antiqua" w:hAnsi="Book Antiqua"/>
          <w:vertAlign w:val="superscript"/>
          <w:lang w:val="en-US"/>
        </w:rPr>
        <w:t>61]</w:t>
      </w:r>
      <w:r w:rsidRPr="00AB6DF7">
        <w:rPr>
          <w:rFonts w:ascii="Book Antiqua" w:hAnsi="Book Antiqua"/>
          <w:lang w:val="en-US"/>
        </w:rPr>
        <w:t>.</w:t>
      </w:r>
    </w:p>
    <w:p w:rsidR="00D071ED" w:rsidRPr="00AB6DF7" w:rsidRDefault="00D071ED" w:rsidP="00A6211D">
      <w:pPr>
        <w:spacing w:line="360" w:lineRule="auto"/>
        <w:jc w:val="both"/>
        <w:rPr>
          <w:rFonts w:ascii="Book Antiqua" w:hAnsi="Book Antiqua"/>
          <w:lang w:val="en-US"/>
        </w:rPr>
      </w:pPr>
    </w:p>
    <w:p w:rsidR="00D071ED" w:rsidRPr="00AB6DF7" w:rsidRDefault="00D071ED" w:rsidP="00A6211D">
      <w:pPr>
        <w:widowControl w:val="0"/>
        <w:autoSpaceDE w:val="0"/>
        <w:autoSpaceDN w:val="0"/>
        <w:adjustRightInd w:val="0"/>
        <w:spacing w:line="360" w:lineRule="auto"/>
        <w:jc w:val="both"/>
        <w:rPr>
          <w:rFonts w:ascii="Book Antiqua" w:hAnsi="Book Antiqua"/>
          <w:b/>
          <w:i/>
          <w:lang w:val="en-US"/>
        </w:rPr>
      </w:pPr>
      <w:r w:rsidRPr="00AB6DF7">
        <w:rPr>
          <w:rFonts w:ascii="Book Antiqua" w:hAnsi="Book Antiqua"/>
          <w:b/>
          <w:i/>
          <w:lang w:val="en-US"/>
        </w:rPr>
        <w:t>Studies in mice</w:t>
      </w:r>
    </w:p>
    <w:p w:rsidR="00D071ED" w:rsidRPr="00AB6DF7" w:rsidRDefault="00D071ED" w:rsidP="00A6211D">
      <w:pPr>
        <w:spacing w:line="360" w:lineRule="auto"/>
        <w:jc w:val="both"/>
        <w:rPr>
          <w:rFonts w:ascii="Book Antiqua" w:hAnsi="Book Antiqua"/>
          <w:lang w:val="en-US"/>
        </w:rPr>
      </w:pPr>
      <w:r w:rsidRPr="00AB6DF7">
        <w:rPr>
          <w:rFonts w:ascii="Book Antiqua" w:hAnsi="Book Antiqua"/>
          <w:lang w:val="en-US"/>
        </w:rPr>
        <w:t xml:space="preserve">In classical immunization protocols </w:t>
      </w:r>
      <w:r w:rsidRPr="00AB6DF7">
        <w:rPr>
          <w:rFonts w:ascii="Book Antiqua" w:hAnsi="Book Antiqua"/>
          <w:i/>
          <w:lang w:val="en-US"/>
        </w:rPr>
        <w:t>H. pylori</w:t>
      </w:r>
      <w:r w:rsidRPr="00AB6DF7">
        <w:rPr>
          <w:rFonts w:ascii="Book Antiqua" w:hAnsi="Book Antiqua"/>
          <w:lang w:val="en-US"/>
        </w:rPr>
        <w:t xml:space="preserve"> lysates or several </w:t>
      </w:r>
      <w:r w:rsidRPr="00AB6DF7">
        <w:rPr>
          <w:rFonts w:ascii="Book Antiqua" w:hAnsi="Book Antiqua"/>
          <w:i/>
          <w:lang w:val="en-US"/>
        </w:rPr>
        <w:t>H. pylori</w:t>
      </w:r>
      <w:r w:rsidRPr="00AB6DF7">
        <w:rPr>
          <w:rFonts w:ascii="Book Antiqua" w:hAnsi="Book Antiqua"/>
          <w:lang w:val="en-US"/>
        </w:rPr>
        <w:t xml:space="preserve"> proteins in different combinations were used, showing a certain level of protection. Promising antigens were </w:t>
      </w:r>
      <w:r w:rsidRPr="00AB6DF7">
        <w:rPr>
          <w:rFonts w:ascii="Book Antiqua" w:hAnsi="Book Antiqua"/>
          <w:lang w:val="en-US" w:eastAsia="ko-KR"/>
        </w:rPr>
        <w:t>u</w:t>
      </w:r>
      <w:r w:rsidRPr="00AB6DF7">
        <w:rPr>
          <w:rFonts w:ascii="Book Antiqua" w:hAnsi="Book Antiqua"/>
          <w:lang w:val="en-US"/>
        </w:rPr>
        <w:t xml:space="preserve">rease, </w:t>
      </w:r>
      <w:proofErr w:type="spellStart"/>
      <w:r w:rsidRPr="00AB6DF7">
        <w:rPr>
          <w:rFonts w:ascii="Book Antiqua" w:hAnsi="Book Antiqua"/>
          <w:lang w:val="en-US" w:eastAsia="ko-KR"/>
        </w:rPr>
        <w:t>k</w:t>
      </w:r>
      <w:r w:rsidRPr="00AB6DF7">
        <w:rPr>
          <w:rFonts w:ascii="Book Antiqua" w:hAnsi="Book Antiqua"/>
          <w:lang w:val="en-US"/>
        </w:rPr>
        <w:t>atalase</w:t>
      </w:r>
      <w:proofErr w:type="spellEnd"/>
      <w:r w:rsidRPr="00AB6DF7">
        <w:rPr>
          <w:rFonts w:ascii="Book Antiqua" w:hAnsi="Book Antiqua"/>
          <w:lang w:val="en-US"/>
        </w:rPr>
        <w:t xml:space="preserve">, </w:t>
      </w:r>
      <w:proofErr w:type="spellStart"/>
      <w:r w:rsidRPr="00AB6DF7">
        <w:rPr>
          <w:rFonts w:ascii="Book Antiqua" w:hAnsi="Book Antiqua"/>
          <w:lang w:val="en-US"/>
        </w:rPr>
        <w:t>VacA</w:t>
      </w:r>
      <w:proofErr w:type="spellEnd"/>
      <w:r w:rsidRPr="00AB6DF7">
        <w:rPr>
          <w:rFonts w:ascii="Book Antiqua" w:hAnsi="Book Antiqua"/>
          <w:lang w:val="en-US"/>
        </w:rPr>
        <w:t xml:space="preserve">, </w:t>
      </w:r>
      <w:proofErr w:type="spellStart"/>
      <w:r w:rsidRPr="00AB6DF7">
        <w:rPr>
          <w:rFonts w:ascii="Book Antiqua" w:hAnsi="Book Antiqua"/>
          <w:lang w:val="en-US"/>
        </w:rPr>
        <w:t>CagA</w:t>
      </w:r>
      <w:proofErr w:type="spellEnd"/>
      <w:r w:rsidRPr="00AB6DF7">
        <w:rPr>
          <w:rFonts w:ascii="Book Antiqua" w:hAnsi="Book Antiqua"/>
          <w:lang w:val="en-US"/>
        </w:rPr>
        <w:t xml:space="preserve">, </w:t>
      </w:r>
      <w:proofErr w:type="spellStart"/>
      <w:r w:rsidRPr="00AB6DF7">
        <w:rPr>
          <w:rFonts w:ascii="Book Antiqua" w:hAnsi="Book Antiqua"/>
          <w:lang w:val="en-US"/>
        </w:rPr>
        <w:t>NapA</w:t>
      </w:r>
      <w:proofErr w:type="spellEnd"/>
      <w:r w:rsidRPr="00AB6DF7">
        <w:rPr>
          <w:rFonts w:ascii="Book Antiqua" w:hAnsi="Book Antiqua"/>
          <w:lang w:val="en-US"/>
        </w:rPr>
        <w:t xml:space="preserve">, </w:t>
      </w:r>
      <w:proofErr w:type="spellStart"/>
      <w:r w:rsidRPr="00AB6DF7">
        <w:rPr>
          <w:rFonts w:ascii="Book Antiqua" w:hAnsi="Book Antiqua"/>
          <w:lang w:val="en-US"/>
        </w:rPr>
        <w:t>HpaA</w:t>
      </w:r>
      <w:proofErr w:type="spellEnd"/>
      <w:r w:rsidRPr="00AB6DF7">
        <w:rPr>
          <w:rFonts w:ascii="Book Antiqua" w:hAnsi="Book Antiqua"/>
          <w:lang w:val="en-US"/>
        </w:rPr>
        <w:t xml:space="preserve">, </w:t>
      </w:r>
      <w:proofErr w:type="spellStart"/>
      <w:proofErr w:type="gramStart"/>
      <w:r w:rsidRPr="00AB6DF7">
        <w:rPr>
          <w:rFonts w:ascii="Book Antiqua" w:hAnsi="Book Antiqua"/>
          <w:lang w:val="en-US"/>
        </w:rPr>
        <w:t>AlpA</w:t>
      </w:r>
      <w:proofErr w:type="spellEnd"/>
      <w:proofErr w:type="gramEnd"/>
      <w:r w:rsidRPr="00AB6DF7">
        <w:rPr>
          <w:rFonts w:ascii="Book Antiqua" w:hAnsi="Book Antiqua"/>
          <w:lang w:val="en-US"/>
        </w:rPr>
        <w:t xml:space="preserve"> and </w:t>
      </w:r>
      <w:proofErr w:type="spellStart"/>
      <w:r w:rsidRPr="00AB6DF7">
        <w:rPr>
          <w:rFonts w:ascii="Book Antiqua" w:hAnsi="Book Antiqua"/>
          <w:lang w:val="en-US"/>
        </w:rPr>
        <w:t>BabA</w:t>
      </w:r>
      <w:proofErr w:type="spellEnd"/>
      <w:r w:rsidRPr="00AB6DF7">
        <w:rPr>
          <w:rFonts w:ascii="Book Antiqua" w:hAnsi="Book Antiqua"/>
          <w:lang w:val="en-US"/>
        </w:rPr>
        <w:t xml:space="preserve">. These protocols followed different routes like oral, intranasal, rectal, </w:t>
      </w:r>
      <w:proofErr w:type="spellStart"/>
      <w:r w:rsidRPr="00AB6DF7">
        <w:rPr>
          <w:rFonts w:ascii="Book Antiqua" w:hAnsi="Book Antiqua"/>
          <w:lang w:val="en-US"/>
        </w:rPr>
        <w:t>intraperitoneal</w:t>
      </w:r>
      <w:proofErr w:type="spellEnd"/>
      <w:r w:rsidRPr="00AB6DF7">
        <w:rPr>
          <w:rFonts w:ascii="Book Antiqua" w:hAnsi="Book Antiqua"/>
          <w:lang w:val="en-US"/>
        </w:rPr>
        <w:t>, intra muscular and subcutaneously, comprised with different adjuvants, like cholera toxin</w:t>
      </w:r>
      <w:r w:rsidRPr="00AB6DF7">
        <w:rPr>
          <w:rFonts w:ascii="Book Antiqua" w:hAnsi="Book Antiqua"/>
          <w:lang w:val="en-US" w:eastAsia="ko-KR"/>
        </w:rPr>
        <w:t xml:space="preserve"> (CT)</w:t>
      </w:r>
      <w:r w:rsidRPr="00AB6DF7">
        <w:rPr>
          <w:rFonts w:ascii="Book Antiqua" w:hAnsi="Book Antiqua"/>
          <w:lang w:val="en-US"/>
        </w:rPr>
        <w:t xml:space="preserve">, </w:t>
      </w:r>
      <w:proofErr w:type="spellStart"/>
      <w:r w:rsidRPr="00AB6DF7">
        <w:rPr>
          <w:rFonts w:ascii="Book Antiqua" w:hAnsi="Book Antiqua"/>
          <w:lang w:val="en-US"/>
        </w:rPr>
        <w:t>CpG</w:t>
      </w:r>
      <w:proofErr w:type="spellEnd"/>
      <w:r w:rsidRPr="00AB6DF7">
        <w:rPr>
          <w:rFonts w:ascii="Book Antiqua" w:hAnsi="Book Antiqua"/>
          <w:lang w:val="en-US"/>
        </w:rPr>
        <w:t xml:space="preserve">-oligonucleotides, heat-labile enterotoxin (LT), Alum or Freund's adjuvants. Combinations of more than one antigen often showed better </w:t>
      </w:r>
      <w:proofErr w:type="gramStart"/>
      <w:r w:rsidRPr="00AB6DF7">
        <w:rPr>
          <w:rFonts w:ascii="Book Antiqua" w:hAnsi="Book Antiqua"/>
          <w:lang w:val="en-US"/>
        </w:rPr>
        <w:t>protection</w:t>
      </w:r>
      <w:r w:rsidRPr="00AB6DF7">
        <w:rPr>
          <w:rFonts w:ascii="Book Antiqua" w:hAnsi="Book Antiqua"/>
          <w:vertAlign w:val="superscript"/>
          <w:lang w:val="en-GB"/>
        </w:rPr>
        <w:t>[</w:t>
      </w:r>
      <w:proofErr w:type="gramEnd"/>
      <w:r w:rsidRPr="00AB6DF7">
        <w:rPr>
          <w:rFonts w:ascii="Book Antiqua" w:hAnsi="Book Antiqua"/>
          <w:vertAlign w:val="superscript"/>
          <w:lang w:val="en-GB"/>
        </w:rPr>
        <w:t>62,63]</w:t>
      </w:r>
      <w:r w:rsidRPr="00AB6DF7">
        <w:rPr>
          <w:rFonts w:ascii="Book Antiqua" w:hAnsi="Book Antiqua"/>
          <w:lang w:val="en-US"/>
        </w:rPr>
        <w:t>. In recent years several new vaccine approaches have been introduced. These are comprised of new antigens, new antigen combinations or new adjuvants.</w:t>
      </w:r>
    </w:p>
    <w:p w:rsidR="00D071ED" w:rsidRPr="00AB6DF7" w:rsidRDefault="00D071ED" w:rsidP="00B54932">
      <w:pPr>
        <w:spacing w:line="360" w:lineRule="auto"/>
        <w:ind w:firstLineChars="200" w:firstLine="480"/>
        <w:jc w:val="both"/>
        <w:rPr>
          <w:rFonts w:ascii="Book Antiqua" w:hAnsi="Book Antiqua"/>
          <w:lang w:val="en-US"/>
        </w:rPr>
      </w:pPr>
      <w:r w:rsidRPr="00AB6DF7">
        <w:rPr>
          <w:rFonts w:ascii="Book Antiqua" w:hAnsi="Book Antiqua"/>
          <w:lang w:val="en-US"/>
        </w:rPr>
        <w:t>A new vaccine candidate is the 20kD outer membrane lipoprotein Lpp20</w:t>
      </w:r>
      <w:r w:rsidRPr="00AB6DF7">
        <w:rPr>
          <w:rFonts w:ascii="Book Antiqua" w:hAnsi="Book Antiqua"/>
          <w:vertAlign w:val="superscript"/>
          <w:lang w:val="en-US"/>
        </w:rPr>
        <w:t xml:space="preserve"> [64]</w:t>
      </w:r>
      <w:r w:rsidRPr="00AB6DF7">
        <w:rPr>
          <w:rFonts w:ascii="Book Antiqua" w:hAnsi="Book Antiqua"/>
          <w:lang w:val="en-US"/>
        </w:rPr>
        <w:t xml:space="preserve">. It has been shown to protect mice from </w:t>
      </w:r>
      <w:r w:rsidRPr="00AB6DF7">
        <w:rPr>
          <w:rFonts w:ascii="Book Antiqua" w:hAnsi="Book Antiqua"/>
          <w:i/>
          <w:lang w:val="en-US"/>
        </w:rPr>
        <w:t>H. pylori</w:t>
      </w:r>
      <w:r w:rsidRPr="00AB6DF7">
        <w:rPr>
          <w:rFonts w:ascii="Book Antiqua" w:hAnsi="Book Antiqua"/>
          <w:lang w:val="en-US"/>
        </w:rPr>
        <w:t xml:space="preserve"> infection by passive anti-Lpp20 antibody </w:t>
      </w:r>
      <w:r w:rsidRPr="00AB6DF7">
        <w:rPr>
          <w:rFonts w:ascii="Book Antiqua" w:hAnsi="Book Antiqua"/>
          <w:lang w:val="en-US"/>
        </w:rPr>
        <w:lastRenderedPageBreak/>
        <w:t xml:space="preserve">transfusion </w:t>
      </w:r>
      <w:r w:rsidRPr="00AB6DF7">
        <w:rPr>
          <w:rFonts w:ascii="Book Antiqua" w:hAnsi="Book Antiqua"/>
          <w:vertAlign w:val="superscript"/>
          <w:lang w:val="en-US"/>
        </w:rPr>
        <w:t>[65]</w:t>
      </w:r>
      <w:r w:rsidRPr="00AB6DF7">
        <w:rPr>
          <w:rFonts w:ascii="Book Antiqua" w:hAnsi="Book Antiqua"/>
          <w:lang w:val="en-US"/>
        </w:rPr>
        <w:t>.</w:t>
      </w:r>
      <w:r>
        <w:rPr>
          <w:rFonts w:ascii="Book Antiqua" w:hAnsi="Book Antiqua"/>
          <w:lang w:val="en-US"/>
        </w:rPr>
        <w:t xml:space="preserve"> </w:t>
      </w:r>
      <w:r w:rsidRPr="00AB6DF7">
        <w:rPr>
          <w:rFonts w:ascii="Book Antiqua" w:hAnsi="Book Antiqua"/>
          <w:lang w:val="en-US"/>
        </w:rPr>
        <w:t xml:space="preserve">Li </w:t>
      </w:r>
      <w:r w:rsidRPr="001B5130">
        <w:rPr>
          <w:rFonts w:ascii="Book Antiqua" w:hAnsi="Book Antiqua"/>
          <w:i/>
          <w:lang w:val="en-US"/>
        </w:rPr>
        <w:t>et al</w:t>
      </w:r>
      <w:r w:rsidRPr="00AB6DF7">
        <w:rPr>
          <w:rFonts w:ascii="Book Antiqua" w:hAnsi="Book Antiqua"/>
          <w:lang w:val="en-US"/>
        </w:rPr>
        <w:t xml:space="preserve"> mapped two MHC II-restricted peptide antigens of Lpp20 that induced similar proliferative T-cell responses as the recombinant protein and showed an additive effect when used in combination. If this antigen will generate successful protection data has to be evaluated.</w:t>
      </w:r>
    </w:p>
    <w:p w:rsidR="00D071ED" w:rsidRPr="00AB6DF7" w:rsidRDefault="00D071ED" w:rsidP="00191D5E">
      <w:pPr>
        <w:spacing w:line="360" w:lineRule="auto"/>
        <w:ind w:firstLineChars="200" w:firstLine="480"/>
        <w:jc w:val="both"/>
        <w:rPr>
          <w:rFonts w:ascii="Book Antiqua" w:hAnsi="Book Antiqua"/>
          <w:lang w:val="en-US"/>
        </w:rPr>
      </w:pPr>
      <w:proofErr w:type="spellStart"/>
      <w:r w:rsidRPr="00AB6DF7">
        <w:rPr>
          <w:rFonts w:ascii="Book Antiqua" w:hAnsi="Book Antiqua"/>
          <w:lang w:val="en-US"/>
        </w:rPr>
        <w:t>AhpC</w:t>
      </w:r>
      <w:proofErr w:type="spellEnd"/>
      <w:r w:rsidRPr="00AB6DF7">
        <w:rPr>
          <w:rFonts w:ascii="Book Antiqua" w:hAnsi="Book Antiqua"/>
          <w:lang w:val="en-US"/>
        </w:rPr>
        <w:t xml:space="preserve"> (</w:t>
      </w:r>
      <w:proofErr w:type="spellStart"/>
      <w:r w:rsidRPr="00AB6DF7">
        <w:rPr>
          <w:rFonts w:ascii="Book Antiqua" w:hAnsi="Book Antiqua"/>
          <w:lang w:val="en-US"/>
        </w:rPr>
        <w:t>alkyle</w:t>
      </w:r>
      <w:proofErr w:type="spellEnd"/>
      <w:r w:rsidRPr="00AB6DF7">
        <w:rPr>
          <w:rFonts w:ascii="Book Antiqua" w:hAnsi="Book Antiqua"/>
          <w:lang w:val="en-US"/>
        </w:rPr>
        <w:t xml:space="preserve"> </w:t>
      </w:r>
      <w:proofErr w:type="spellStart"/>
      <w:r w:rsidRPr="00AB6DF7">
        <w:rPr>
          <w:rFonts w:ascii="Book Antiqua" w:hAnsi="Book Antiqua"/>
          <w:lang w:val="en-US"/>
        </w:rPr>
        <w:t>hydroperoxide</w:t>
      </w:r>
      <w:proofErr w:type="spellEnd"/>
      <w:r w:rsidRPr="00AB6DF7">
        <w:rPr>
          <w:rFonts w:ascii="Book Antiqua" w:hAnsi="Book Antiqua"/>
          <w:lang w:val="en-US"/>
        </w:rPr>
        <w:t xml:space="preserve"> reductase) was recently tested as novel subunit </w:t>
      </w:r>
      <w:proofErr w:type="gramStart"/>
      <w:r w:rsidRPr="00AB6DF7">
        <w:rPr>
          <w:rFonts w:ascii="Book Antiqua" w:hAnsi="Book Antiqua"/>
          <w:lang w:val="en-US"/>
        </w:rPr>
        <w:t>vaccine</w:t>
      </w:r>
      <w:r w:rsidRPr="00AB6DF7">
        <w:rPr>
          <w:rFonts w:ascii="Book Antiqua" w:hAnsi="Book Antiqua"/>
          <w:vertAlign w:val="superscript"/>
          <w:lang w:val="en-US"/>
        </w:rPr>
        <w:t>[</w:t>
      </w:r>
      <w:proofErr w:type="gramEnd"/>
      <w:r w:rsidRPr="00AB6DF7">
        <w:rPr>
          <w:rFonts w:ascii="Book Antiqua" w:hAnsi="Book Antiqua"/>
          <w:vertAlign w:val="superscript"/>
          <w:lang w:val="en-US"/>
        </w:rPr>
        <w:t>66]</w:t>
      </w:r>
      <w:r w:rsidRPr="00AB6DF7">
        <w:rPr>
          <w:rFonts w:ascii="Book Antiqua" w:hAnsi="Book Antiqua"/>
          <w:lang w:val="en-US"/>
        </w:rPr>
        <w:t xml:space="preserve">. It is described as an essential, immunogenic antioxidant protein of </w:t>
      </w:r>
      <w:r w:rsidRPr="00AB6DF7">
        <w:rPr>
          <w:rFonts w:ascii="Book Antiqua" w:hAnsi="Book Antiqua"/>
          <w:i/>
          <w:lang w:val="en-US"/>
        </w:rPr>
        <w:t xml:space="preserve">H. pylori </w:t>
      </w:r>
      <w:r w:rsidRPr="00AB6DF7">
        <w:rPr>
          <w:rFonts w:ascii="Book Antiqua" w:hAnsi="Book Antiqua"/>
          <w:lang w:val="en-US"/>
        </w:rPr>
        <w:t xml:space="preserve">that protects the bacteria from oxidative stress. This study investigated the prophylactic efficacy of </w:t>
      </w:r>
      <w:proofErr w:type="spellStart"/>
      <w:r w:rsidRPr="00AB6DF7">
        <w:rPr>
          <w:rFonts w:ascii="Book Antiqua" w:hAnsi="Book Antiqua"/>
          <w:lang w:val="en-US"/>
        </w:rPr>
        <w:t>AhpC</w:t>
      </w:r>
      <w:proofErr w:type="spellEnd"/>
      <w:r w:rsidRPr="00AB6DF7">
        <w:rPr>
          <w:rFonts w:ascii="Book Antiqua" w:hAnsi="Book Antiqua"/>
          <w:lang w:val="en-US"/>
        </w:rPr>
        <w:t xml:space="preserve"> for mucosal (oral) and systemic (subcutaneous) application. Mucosal administration with CT significantly reduced bacterial colonization. Although not significant, systemic vaccination with Alum led to sterilizing immunity in 50% of the animals. A similar picture was observed for the therapeutic efficacy of systemically administered </w:t>
      </w:r>
      <w:proofErr w:type="spellStart"/>
      <w:r w:rsidRPr="00AB6DF7">
        <w:rPr>
          <w:rFonts w:ascii="Book Antiqua" w:hAnsi="Book Antiqua"/>
          <w:lang w:val="en-US"/>
        </w:rPr>
        <w:t>AhpC</w:t>
      </w:r>
      <w:proofErr w:type="spellEnd"/>
      <w:r w:rsidRPr="00AB6DF7">
        <w:rPr>
          <w:rFonts w:ascii="Book Antiqua" w:hAnsi="Book Antiqua"/>
          <w:lang w:val="en-US"/>
        </w:rPr>
        <w:t xml:space="preserve"> (over 60% </w:t>
      </w:r>
      <w:proofErr w:type="gramStart"/>
      <w:r w:rsidRPr="00AB6DF7">
        <w:rPr>
          <w:rFonts w:ascii="Book Antiqua" w:hAnsi="Book Antiqua"/>
          <w:lang w:val="en-US"/>
        </w:rPr>
        <w:t>protection</w:t>
      </w:r>
      <w:proofErr w:type="gramEnd"/>
      <w:r w:rsidRPr="00AB6DF7">
        <w:rPr>
          <w:rFonts w:ascii="Book Antiqua" w:hAnsi="Book Antiqua"/>
          <w:lang w:val="en-US"/>
        </w:rPr>
        <w:t xml:space="preserve">). Furthermore, </w:t>
      </w:r>
      <w:proofErr w:type="spellStart"/>
      <w:r w:rsidRPr="00AB6DF7">
        <w:rPr>
          <w:rFonts w:ascii="Book Antiqua" w:hAnsi="Book Antiqua"/>
          <w:lang w:val="en-US"/>
        </w:rPr>
        <w:t>O’Riordan</w:t>
      </w:r>
      <w:proofErr w:type="spellEnd"/>
      <w:r w:rsidRPr="00AB6DF7">
        <w:rPr>
          <w:rFonts w:ascii="Book Antiqua" w:hAnsi="Book Antiqua"/>
          <w:lang w:val="en-US"/>
        </w:rPr>
        <w:t xml:space="preserve"> </w:t>
      </w:r>
      <w:r w:rsidRPr="001B5130">
        <w:rPr>
          <w:rFonts w:ascii="Book Antiqua" w:hAnsi="Book Antiqua"/>
          <w:i/>
          <w:lang w:val="en-US"/>
        </w:rPr>
        <w:t xml:space="preserve">et </w:t>
      </w:r>
      <w:proofErr w:type="gramStart"/>
      <w:r w:rsidRPr="001B5130">
        <w:rPr>
          <w:rFonts w:ascii="Book Antiqua" w:hAnsi="Book Antiqua"/>
          <w:i/>
          <w:lang w:val="en-US"/>
        </w:rPr>
        <w:t>al</w:t>
      </w:r>
      <w:r w:rsidRPr="00AB6DF7">
        <w:rPr>
          <w:rFonts w:ascii="Book Antiqua" w:hAnsi="Book Antiqua"/>
          <w:vertAlign w:val="superscript"/>
          <w:lang w:val="en-US"/>
        </w:rPr>
        <w:t>[</w:t>
      </w:r>
      <w:proofErr w:type="gramEnd"/>
      <w:r w:rsidRPr="00AB6DF7">
        <w:rPr>
          <w:rFonts w:ascii="Book Antiqua" w:hAnsi="Book Antiqua"/>
          <w:vertAlign w:val="superscript"/>
          <w:lang w:val="en-US"/>
        </w:rPr>
        <w:t>66]</w:t>
      </w:r>
      <w:r w:rsidRPr="00AB6DF7">
        <w:rPr>
          <w:rFonts w:ascii="Book Antiqua" w:hAnsi="Book Antiqua"/>
          <w:lang w:val="en-US"/>
        </w:rPr>
        <w:t xml:space="preserve"> tested </w:t>
      </w:r>
      <w:proofErr w:type="spellStart"/>
      <w:r w:rsidRPr="00AB6DF7">
        <w:rPr>
          <w:rFonts w:ascii="Book Antiqua" w:hAnsi="Book Antiqua"/>
          <w:lang w:val="en-US"/>
        </w:rPr>
        <w:t>mannosylated</w:t>
      </w:r>
      <w:proofErr w:type="spellEnd"/>
      <w:r w:rsidRPr="00AB6DF7">
        <w:rPr>
          <w:rFonts w:ascii="Book Antiqua" w:hAnsi="Book Antiqua"/>
          <w:lang w:val="en-US"/>
        </w:rPr>
        <w:t xml:space="preserve"> </w:t>
      </w:r>
      <w:proofErr w:type="spellStart"/>
      <w:r w:rsidRPr="00AB6DF7">
        <w:rPr>
          <w:rFonts w:ascii="Book Antiqua" w:hAnsi="Book Antiqua"/>
          <w:lang w:val="en-US"/>
        </w:rPr>
        <w:t>AhpC</w:t>
      </w:r>
      <w:proofErr w:type="spellEnd"/>
      <w:r w:rsidRPr="00AB6DF7">
        <w:rPr>
          <w:rFonts w:ascii="Book Antiqua" w:hAnsi="Book Antiqua"/>
          <w:lang w:val="en-US"/>
        </w:rPr>
        <w:t xml:space="preserve"> (</w:t>
      </w:r>
      <w:proofErr w:type="spellStart"/>
      <w:r w:rsidRPr="00AB6DF7">
        <w:rPr>
          <w:rFonts w:ascii="Book Antiqua" w:hAnsi="Book Antiqua"/>
          <w:lang w:val="en-US"/>
        </w:rPr>
        <w:t>mAhpC</w:t>
      </w:r>
      <w:proofErr w:type="spellEnd"/>
      <w:r w:rsidRPr="00AB6DF7">
        <w:rPr>
          <w:rFonts w:ascii="Book Antiqua" w:hAnsi="Book Antiqua"/>
          <w:lang w:val="en-US"/>
        </w:rPr>
        <w:t>) in both approaches by subcutaneous application with Alum.</w:t>
      </w:r>
      <w:r>
        <w:rPr>
          <w:rFonts w:ascii="Book Antiqua" w:hAnsi="Book Antiqua"/>
          <w:lang w:val="en-US"/>
        </w:rPr>
        <w:t xml:space="preserve"> </w:t>
      </w:r>
      <w:proofErr w:type="spellStart"/>
      <w:proofErr w:type="gramStart"/>
      <w:r w:rsidRPr="00AB6DF7">
        <w:rPr>
          <w:rFonts w:ascii="Book Antiqua" w:hAnsi="Book Antiqua"/>
          <w:lang w:val="en-US"/>
        </w:rPr>
        <w:t>mAhpC</w:t>
      </w:r>
      <w:proofErr w:type="spellEnd"/>
      <w:proofErr w:type="gramEnd"/>
      <w:r w:rsidRPr="00AB6DF7">
        <w:rPr>
          <w:rFonts w:ascii="Book Antiqua" w:hAnsi="Book Antiqua"/>
          <w:lang w:val="en-US"/>
        </w:rPr>
        <w:t xml:space="preserve"> was generated through expression in yeast instead of </w:t>
      </w:r>
      <w:r w:rsidRPr="00AB6DF7">
        <w:rPr>
          <w:rFonts w:ascii="Book Antiqua" w:hAnsi="Book Antiqua"/>
          <w:i/>
          <w:lang w:val="en-US"/>
        </w:rPr>
        <w:t>E. coli</w:t>
      </w:r>
      <w:r w:rsidRPr="00AB6DF7">
        <w:rPr>
          <w:rFonts w:ascii="Book Antiqua" w:hAnsi="Book Antiqua"/>
          <w:lang w:val="en-US"/>
        </w:rPr>
        <w:t>.</w:t>
      </w:r>
      <w:r>
        <w:rPr>
          <w:rFonts w:ascii="Book Antiqua" w:hAnsi="Book Antiqua"/>
          <w:lang w:val="en-US"/>
        </w:rPr>
        <w:t xml:space="preserve"> </w:t>
      </w:r>
      <w:r w:rsidRPr="00AB6DF7">
        <w:rPr>
          <w:rFonts w:ascii="Book Antiqua" w:hAnsi="Book Antiqua"/>
          <w:lang w:val="en-US"/>
        </w:rPr>
        <w:t xml:space="preserve">In the prophylactic setting sterilizing immunity was observed in over 70% of the animals and almost 50% in the therapeutic setting. These data exhibit very promising results regarding efficacy. Another important observation is that </w:t>
      </w:r>
      <w:proofErr w:type="spellStart"/>
      <w:r w:rsidRPr="00AB6DF7">
        <w:rPr>
          <w:rFonts w:ascii="Book Antiqua" w:hAnsi="Book Antiqua"/>
          <w:lang w:val="en-US"/>
        </w:rPr>
        <w:t>AhpC</w:t>
      </w:r>
      <w:proofErr w:type="spellEnd"/>
      <w:r w:rsidRPr="00AB6DF7">
        <w:rPr>
          <w:rFonts w:ascii="Book Antiqua" w:hAnsi="Book Antiqua"/>
          <w:lang w:val="en-US"/>
        </w:rPr>
        <w:t xml:space="preserve"> or </w:t>
      </w:r>
      <w:proofErr w:type="spellStart"/>
      <w:r w:rsidRPr="00AB6DF7">
        <w:rPr>
          <w:rFonts w:ascii="Book Antiqua" w:hAnsi="Book Antiqua"/>
          <w:lang w:val="en-US"/>
        </w:rPr>
        <w:t>mAhpC</w:t>
      </w:r>
      <w:proofErr w:type="spellEnd"/>
      <w:r w:rsidRPr="00AB6DF7">
        <w:rPr>
          <w:rFonts w:ascii="Book Antiqua" w:hAnsi="Book Antiqua"/>
          <w:lang w:val="en-US"/>
        </w:rPr>
        <w:t xml:space="preserve"> alone (without adjuvant) has an almost similar effect without showing strong humoral immunity. What drives the protective effect of the non-</w:t>
      </w:r>
      <w:proofErr w:type="spellStart"/>
      <w:r w:rsidRPr="00AB6DF7">
        <w:rPr>
          <w:rFonts w:ascii="Book Antiqua" w:hAnsi="Book Antiqua"/>
          <w:lang w:val="en-US"/>
        </w:rPr>
        <w:t>adjuvanted</w:t>
      </w:r>
      <w:proofErr w:type="spellEnd"/>
      <w:r w:rsidRPr="00AB6DF7">
        <w:rPr>
          <w:rFonts w:ascii="Book Antiqua" w:hAnsi="Book Antiqua"/>
          <w:lang w:val="en-US"/>
        </w:rPr>
        <w:t xml:space="preserve"> protein has to be further investigated. </w:t>
      </w:r>
    </w:p>
    <w:p w:rsidR="00D071ED" w:rsidRPr="00AB6DF7" w:rsidRDefault="00D071ED" w:rsidP="00FD2F07">
      <w:pPr>
        <w:spacing w:line="360" w:lineRule="auto"/>
        <w:ind w:firstLineChars="200" w:firstLine="480"/>
        <w:jc w:val="both"/>
        <w:rPr>
          <w:rFonts w:ascii="Book Antiqua" w:hAnsi="Book Antiqua"/>
          <w:lang w:val="en-US"/>
        </w:rPr>
      </w:pPr>
      <w:r w:rsidRPr="00AB6DF7">
        <w:rPr>
          <w:rFonts w:ascii="Book Antiqua" w:hAnsi="Book Antiqua"/>
          <w:lang w:val="en-US"/>
        </w:rPr>
        <w:t xml:space="preserve">Additional antioxidant proteins from </w:t>
      </w:r>
      <w:r w:rsidRPr="00AB6DF7">
        <w:rPr>
          <w:rFonts w:ascii="Book Antiqua" w:hAnsi="Book Antiqua"/>
          <w:i/>
          <w:lang w:val="en-US"/>
        </w:rPr>
        <w:t>H. pylori</w:t>
      </w:r>
      <w:r w:rsidRPr="00AB6DF7">
        <w:rPr>
          <w:rFonts w:ascii="Book Antiqua" w:hAnsi="Book Antiqua"/>
          <w:lang w:val="en-US"/>
        </w:rPr>
        <w:t xml:space="preserve"> were tested as single- and multi-component </w:t>
      </w:r>
      <w:proofErr w:type="gramStart"/>
      <w:r w:rsidRPr="00AB6DF7">
        <w:rPr>
          <w:rFonts w:ascii="Book Antiqua" w:hAnsi="Book Antiqua"/>
          <w:lang w:val="en-US"/>
        </w:rPr>
        <w:t>vaccines</w:t>
      </w:r>
      <w:r w:rsidRPr="00AB6DF7">
        <w:rPr>
          <w:rFonts w:ascii="Book Antiqua" w:hAnsi="Book Antiqua"/>
          <w:vertAlign w:val="superscript"/>
          <w:lang w:val="en-US"/>
        </w:rPr>
        <w:t>[</w:t>
      </w:r>
      <w:proofErr w:type="gramEnd"/>
      <w:r w:rsidRPr="00AB6DF7">
        <w:rPr>
          <w:rFonts w:ascii="Book Antiqua" w:hAnsi="Book Antiqua"/>
          <w:vertAlign w:val="superscript"/>
          <w:lang w:val="en-US"/>
        </w:rPr>
        <w:t>67]</w:t>
      </w:r>
      <w:r w:rsidRPr="00AB6DF7">
        <w:rPr>
          <w:rFonts w:ascii="Book Antiqua" w:hAnsi="Book Antiqua"/>
          <w:lang w:val="en-US"/>
        </w:rPr>
        <w:t>. In this prophylactic approach mice were immunized with recombinant superoxide dismutase (SOD), catalase (</w:t>
      </w:r>
      <w:proofErr w:type="spellStart"/>
      <w:r w:rsidRPr="00AB6DF7">
        <w:rPr>
          <w:rFonts w:ascii="Book Antiqua" w:hAnsi="Book Antiqua"/>
          <w:lang w:val="en-US"/>
        </w:rPr>
        <w:t>KatA</w:t>
      </w:r>
      <w:proofErr w:type="spellEnd"/>
      <w:r w:rsidRPr="00AB6DF7">
        <w:rPr>
          <w:rFonts w:ascii="Book Antiqua" w:hAnsi="Book Antiqua"/>
          <w:lang w:val="en-US"/>
        </w:rPr>
        <w:t xml:space="preserve">) and/or </w:t>
      </w:r>
      <w:proofErr w:type="spellStart"/>
      <w:r w:rsidRPr="00AB6DF7">
        <w:rPr>
          <w:rFonts w:ascii="Book Antiqua" w:hAnsi="Book Antiqua"/>
          <w:lang w:val="en-US"/>
        </w:rPr>
        <w:t>thiolperoxidase</w:t>
      </w:r>
      <w:proofErr w:type="spellEnd"/>
      <w:r w:rsidRPr="00AB6DF7">
        <w:rPr>
          <w:rFonts w:ascii="Book Antiqua" w:hAnsi="Book Antiqua"/>
          <w:lang w:val="en-US"/>
        </w:rPr>
        <w:t xml:space="preserve"> (</w:t>
      </w:r>
      <w:proofErr w:type="spellStart"/>
      <w:r w:rsidRPr="00AB6DF7">
        <w:rPr>
          <w:rFonts w:ascii="Book Antiqua" w:hAnsi="Book Antiqua"/>
          <w:lang w:val="en-US"/>
        </w:rPr>
        <w:t>Tpx</w:t>
      </w:r>
      <w:proofErr w:type="spellEnd"/>
      <w:r w:rsidRPr="00AB6DF7">
        <w:rPr>
          <w:rFonts w:ascii="Book Antiqua" w:hAnsi="Book Antiqua"/>
          <w:lang w:val="en-US"/>
        </w:rPr>
        <w:t>) comparing systemic (subcutaneous) versus mucosal (intranasal) immunization.</w:t>
      </w:r>
      <w:r>
        <w:rPr>
          <w:rFonts w:ascii="Book Antiqua" w:hAnsi="Book Antiqua"/>
          <w:lang w:val="en-US"/>
        </w:rPr>
        <w:t xml:space="preserve"> </w:t>
      </w:r>
      <w:r w:rsidRPr="00AB6DF7">
        <w:rPr>
          <w:rFonts w:ascii="Book Antiqua" w:hAnsi="Book Antiqua"/>
          <w:lang w:val="en-US"/>
        </w:rPr>
        <w:t>Both routes induced significant reduction in colonization for the single antigens as well as their combination (Tri-</w:t>
      </w:r>
      <w:proofErr w:type="spellStart"/>
      <w:r w:rsidRPr="00AB6DF7">
        <w:rPr>
          <w:rFonts w:ascii="Book Antiqua" w:hAnsi="Book Antiqua"/>
          <w:lang w:val="en-US"/>
        </w:rPr>
        <w:t>Vac</w:t>
      </w:r>
      <w:proofErr w:type="spellEnd"/>
      <w:r w:rsidRPr="00AB6DF7">
        <w:rPr>
          <w:rFonts w:ascii="Book Antiqua" w:hAnsi="Book Antiqua"/>
          <w:lang w:val="en-US"/>
        </w:rPr>
        <w:t>). Interestingly there was no additive effect in the Tri-</w:t>
      </w:r>
      <w:proofErr w:type="spellStart"/>
      <w:r w:rsidRPr="00AB6DF7">
        <w:rPr>
          <w:rFonts w:ascii="Book Antiqua" w:hAnsi="Book Antiqua"/>
          <w:lang w:val="en-US"/>
        </w:rPr>
        <w:t>Vac</w:t>
      </w:r>
      <w:proofErr w:type="spellEnd"/>
      <w:r w:rsidRPr="00AB6DF7">
        <w:rPr>
          <w:rFonts w:ascii="Book Antiqua" w:hAnsi="Book Antiqua"/>
          <w:lang w:val="en-US"/>
        </w:rPr>
        <w:t xml:space="preserve"> group. Further important information from the study is that the mucosal immunization with Tri-</w:t>
      </w:r>
      <w:proofErr w:type="spellStart"/>
      <w:r w:rsidRPr="00AB6DF7">
        <w:rPr>
          <w:rFonts w:ascii="Book Antiqua" w:hAnsi="Book Antiqua"/>
          <w:lang w:val="en-US"/>
        </w:rPr>
        <w:t>Vac</w:t>
      </w:r>
      <w:proofErr w:type="spellEnd"/>
      <w:r w:rsidRPr="00AB6DF7">
        <w:rPr>
          <w:rFonts w:ascii="Book Antiqua" w:hAnsi="Book Antiqua"/>
          <w:lang w:val="en-US"/>
        </w:rPr>
        <w:t xml:space="preserve"> and CT induced lower levels of antibody responses compared to the single antigens. This was not observed in the systemic approach formulated with ISCOMATRIX. If the differential antibody induction is due to the route of </w:t>
      </w:r>
      <w:r w:rsidRPr="00AB6DF7">
        <w:rPr>
          <w:rFonts w:ascii="Book Antiqua" w:hAnsi="Book Antiqua"/>
          <w:lang w:val="en-US"/>
        </w:rPr>
        <w:lastRenderedPageBreak/>
        <w:t>administration or the different adjuvant used could be an important issue regarding recombinant, multi-component vaccines and a potential loss of efficacy.</w:t>
      </w:r>
      <w:r>
        <w:rPr>
          <w:rFonts w:ascii="Book Antiqua" w:hAnsi="Book Antiqua"/>
          <w:lang w:val="en-US"/>
        </w:rPr>
        <w:t xml:space="preserve"> </w:t>
      </w:r>
      <w:r w:rsidRPr="00AB6DF7">
        <w:rPr>
          <w:rFonts w:ascii="Book Antiqua" w:hAnsi="Book Antiqua"/>
          <w:lang w:val="en-US"/>
        </w:rPr>
        <w:t xml:space="preserve"> </w:t>
      </w:r>
    </w:p>
    <w:p w:rsidR="00D071ED" w:rsidRPr="00AB6DF7" w:rsidRDefault="00D071ED" w:rsidP="00FD2F07">
      <w:pPr>
        <w:spacing w:line="360" w:lineRule="auto"/>
        <w:ind w:firstLineChars="200" w:firstLine="480"/>
        <w:jc w:val="both"/>
        <w:rPr>
          <w:rFonts w:ascii="Book Antiqua" w:hAnsi="Book Antiqua"/>
          <w:color w:val="FF0000"/>
          <w:lang w:val="en-US"/>
        </w:rPr>
      </w:pPr>
      <w:r w:rsidRPr="00AB6DF7">
        <w:rPr>
          <w:rFonts w:ascii="Book Antiqua" w:hAnsi="Book Antiqua"/>
          <w:lang w:val="en-US"/>
        </w:rPr>
        <w:t xml:space="preserve">Another concept to apply a multi component vaccine is protein fusion. The combination of the outer membrane proteins Omp22 and </w:t>
      </w:r>
      <w:proofErr w:type="spellStart"/>
      <w:r w:rsidRPr="00AB6DF7">
        <w:rPr>
          <w:rFonts w:ascii="Book Antiqua" w:hAnsi="Book Antiqua"/>
          <w:lang w:val="en-US"/>
        </w:rPr>
        <w:t>HpaA</w:t>
      </w:r>
      <w:proofErr w:type="spellEnd"/>
      <w:r w:rsidRPr="00AB6DF7">
        <w:rPr>
          <w:rFonts w:ascii="Book Antiqua" w:hAnsi="Book Antiqua"/>
          <w:lang w:val="en-US"/>
        </w:rPr>
        <w:t xml:space="preserve"> was tested in a prophylactic </w:t>
      </w:r>
      <w:proofErr w:type="gramStart"/>
      <w:r w:rsidRPr="00AB6DF7">
        <w:rPr>
          <w:rFonts w:ascii="Book Antiqua" w:hAnsi="Book Antiqua"/>
          <w:lang w:val="en-US"/>
        </w:rPr>
        <w:t>setting</w:t>
      </w:r>
      <w:r w:rsidRPr="00AB6DF7">
        <w:rPr>
          <w:rFonts w:ascii="Book Antiqua" w:hAnsi="Book Antiqua"/>
          <w:vertAlign w:val="superscript"/>
          <w:lang w:val="en-US"/>
        </w:rPr>
        <w:t>[</w:t>
      </w:r>
      <w:proofErr w:type="gramEnd"/>
      <w:r w:rsidRPr="00AB6DF7">
        <w:rPr>
          <w:rFonts w:ascii="Book Antiqua" w:hAnsi="Book Antiqua"/>
          <w:vertAlign w:val="superscript"/>
          <w:lang w:val="en-US"/>
        </w:rPr>
        <w:t>68]</w:t>
      </w:r>
      <w:r w:rsidRPr="00AB6DF7">
        <w:rPr>
          <w:rFonts w:ascii="Book Antiqua" w:hAnsi="Book Antiqua"/>
          <w:lang w:val="en-US"/>
        </w:rPr>
        <w:t>. Mice were immunized with single antigens, their combination and the fusion protein by oral administration. Mutant LT served as adjuvant. A significant protection was received in all groups, which was more pronounced with the protein combination or fusion. Immunological parameters like specific antibodies or T-cells were not addressed and thus, it is not possible to make any correlations between the immune response and efficacy. Nevertheless, this data indicates that the combination of antigens can be beneficial.</w:t>
      </w:r>
    </w:p>
    <w:p w:rsidR="00D071ED" w:rsidRPr="00AB6DF7" w:rsidRDefault="00D071ED" w:rsidP="00FD2F07">
      <w:pPr>
        <w:spacing w:line="360" w:lineRule="auto"/>
        <w:ind w:firstLineChars="200" w:firstLine="480"/>
        <w:jc w:val="both"/>
        <w:rPr>
          <w:rFonts w:ascii="Book Antiqua" w:hAnsi="Book Antiqua"/>
          <w:color w:val="FF0000"/>
          <w:lang w:val="en-US"/>
        </w:rPr>
      </w:pPr>
      <w:r w:rsidRPr="00AB6DF7">
        <w:rPr>
          <w:rFonts w:ascii="Book Antiqua" w:hAnsi="Book Antiqua"/>
          <w:lang w:val="en-US"/>
        </w:rPr>
        <w:t xml:space="preserve">Another interesting approach uses attenuated salmonella and poliovirus, which express </w:t>
      </w:r>
      <w:r w:rsidRPr="00AB6DF7">
        <w:rPr>
          <w:rFonts w:ascii="Book Antiqua" w:hAnsi="Book Antiqua"/>
          <w:i/>
          <w:lang w:val="en-US"/>
        </w:rPr>
        <w:t>H. pylori</w:t>
      </w:r>
      <w:r w:rsidRPr="00AB6DF7">
        <w:rPr>
          <w:rFonts w:ascii="Book Antiqua" w:hAnsi="Book Antiqua"/>
          <w:lang w:val="en-US"/>
        </w:rPr>
        <w:t xml:space="preserve"> antigens, as vector delivery systems. The tested Salmonella strains expressing urease A and B mediated a significant degree of protection through prophylactic </w:t>
      </w:r>
      <w:proofErr w:type="gramStart"/>
      <w:r w:rsidRPr="00AB6DF7">
        <w:rPr>
          <w:rFonts w:ascii="Book Antiqua" w:hAnsi="Book Antiqua"/>
          <w:lang w:val="en-US"/>
        </w:rPr>
        <w:t>intranasal</w:t>
      </w:r>
      <w:r w:rsidRPr="00AB6DF7">
        <w:rPr>
          <w:rFonts w:ascii="Book Antiqua" w:hAnsi="Book Antiqua"/>
          <w:vertAlign w:val="superscript"/>
          <w:lang w:val="en-GB"/>
        </w:rPr>
        <w:t>[</w:t>
      </w:r>
      <w:proofErr w:type="gramEnd"/>
      <w:r w:rsidRPr="00AB6DF7">
        <w:rPr>
          <w:rFonts w:ascii="Book Antiqua" w:hAnsi="Book Antiqua"/>
          <w:vertAlign w:val="superscript"/>
          <w:lang w:val="en-GB"/>
        </w:rPr>
        <w:t xml:space="preserve">69] </w:t>
      </w:r>
      <w:r w:rsidRPr="00AB6DF7">
        <w:rPr>
          <w:rFonts w:ascii="Book Antiqua" w:hAnsi="Book Antiqua"/>
          <w:lang w:val="en-US"/>
        </w:rPr>
        <w:t>and oral administration</w:t>
      </w:r>
      <w:r w:rsidRPr="00AB6DF7">
        <w:rPr>
          <w:rFonts w:ascii="Book Antiqua" w:hAnsi="Book Antiqua"/>
          <w:vertAlign w:val="superscript"/>
          <w:lang w:val="en-GB"/>
        </w:rPr>
        <w:t>[70]</w:t>
      </w:r>
      <w:r w:rsidRPr="00AB6DF7">
        <w:rPr>
          <w:rFonts w:ascii="Book Antiqua" w:hAnsi="Book Antiqua"/>
          <w:lang w:val="en-US"/>
        </w:rPr>
        <w:t xml:space="preserve">. Also, a poliovirus based vaccination using urease B as antigen displayed prophylactic, as well as therapeutic </w:t>
      </w:r>
      <w:proofErr w:type="gramStart"/>
      <w:r w:rsidRPr="00AB6DF7">
        <w:rPr>
          <w:rFonts w:ascii="Book Antiqua" w:hAnsi="Book Antiqua"/>
          <w:lang w:val="en-US"/>
        </w:rPr>
        <w:t>efficacy</w:t>
      </w:r>
      <w:r w:rsidRPr="00AB6DF7">
        <w:rPr>
          <w:rFonts w:ascii="Book Antiqua" w:hAnsi="Book Antiqua"/>
          <w:vertAlign w:val="superscript"/>
          <w:lang w:val="en-GB"/>
        </w:rPr>
        <w:t>[</w:t>
      </w:r>
      <w:proofErr w:type="gramEnd"/>
      <w:r w:rsidRPr="00AB6DF7">
        <w:rPr>
          <w:rFonts w:ascii="Book Antiqua" w:hAnsi="Book Antiqua"/>
          <w:vertAlign w:val="superscript"/>
          <w:lang w:val="en-GB"/>
        </w:rPr>
        <w:t>71]</w:t>
      </w:r>
      <w:r w:rsidRPr="00AB6DF7">
        <w:rPr>
          <w:rFonts w:ascii="Book Antiqua" w:hAnsi="Book Antiqua"/>
          <w:lang w:val="en-US"/>
        </w:rPr>
        <w:t xml:space="preserve">. More recent data combined the Salmonella vector approach with a new </w:t>
      </w:r>
      <w:proofErr w:type="gramStart"/>
      <w:r w:rsidRPr="00AB6DF7">
        <w:rPr>
          <w:rFonts w:ascii="Book Antiqua" w:hAnsi="Book Antiqua"/>
          <w:lang w:val="en-US"/>
        </w:rPr>
        <w:t>antigen</w:t>
      </w:r>
      <w:r w:rsidRPr="00AB6DF7">
        <w:rPr>
          <w:rFonts w:ascii="Book Antiqua" w:hAnsi="Book Antiqua"/>
          <w:vertAlign w:val="superscript"/>
          <w:lang w:val="en-US"/>
        </w:rPr>
        <w:t>[</w:t>
      </w:r>
      <w:proofErr w:type="gramEnd"/>
      <w:r w:rsidRPr="00AB6DF7">
        <w:rPr>
          <w:rFonts w:ascii="Book Antiqua" w:hAnsi="Book Antiqua"/>
          <w:vertAlign w:val="superscript"/>
          <w:lang w:val="en-US"/>
        </w:rPr>
        <w:t>72]</w:t>
      </w:r>
      <w:r w:rsidRPr="00AB6DF7">
        <w:rPr>
          <w:rFonts w:ascii="Book Antiqua" w:hAnsi="Book Antiqua"/>
          <w:lang w:val="en-US"/>
        </w:rPr>
        <w:t xml:space="preserve"> and a fusion construct of three antigens</w:t>
      </w:r>
      <w:r w:rsidRPr="00AB6DF7">
        <w:rPr>
          <w:rFonts w:ascii="Book Antiqua" w:hAnsi="Book Antiqua"/>
          <w:vertAlign w:val="superscript"/>
          <w:lang w:val="en-US"/>
        </w:rPr>
        <w:t>[73]</w:t>
      </w:r>
      <w:r w:rsidRPr="00AB6DF7">
        <w:rPr>
          <w:rFonts w:ascii="Book Antiqua" w:hAnsi="Book Antiqua"/>
          <w:lang w:val="en-US"/>
        </w:rPr>
        <w:t>. Salmonella delivered outer inflammatory protein A (</w:t>
      </w:r>
      <w:proofErr w:type="spellStart"/>
      <w:r w:rsidRPr="00AB6DF7">
        <w:rPr>
          <w:rFonts w:ascii="Book Antiqua" w:hAnsi="Book Antiqua"/>
          <w:lang w:val="en-US"/>
        </w:rPr>
        <w:t>OipA</w:t>
      </w:r>
      <w:proofErr w:type="spellEnd"/>
      <w:r w:rsidRPr="00AB6DF7">
        <w:rPr>
          <w:rFonts w:ascii="Book Antiqua" w:hAnsi="Book Antiqua"/>
          <w:lang w:val="en-US"/>
        </w:rPr>
        <w:t xml:space="preserve">) was used for oral therapeutic </w:t>
      </w:r>
      <w:proofErr w:type="gramStart"/>
      <w:r w:rsidRPr="00AB6DF7">
        <w:rPr>
          <w:rFonts w:ascii="Book Antiqua" w:hAnsi="Book Antiqua"/>
          <w:lang w:val="en-US"/>
        </w:rPr>
        <w:t>immunization</w:t>
      </w:r>
      <w:r w:rsidRPr="00AB6DF7">
        <w:rPr>
          <w:rFonts w:ascii="Book Antiqua" w:hAnsi="Book Antiqua"/>
          <w:vertAlign w:val="superscript"/>
          <w:lang w:val="en-US"/>
        </w:rPr>
        <w:t>[</w:t>
      </w:r>
      <w:proofErr w:type="gramEnd"/>
      <w:r w:rsidRPr="00AB6DF7">
        <w:rPr>
          <w:rFonts w:ascii="Book Antiqua" w:hAnsi="Book Antiqua"/>
          <w:vertAlign w:val="superscript"/>
          <w:lang w:val="en-US"/>
        </w:rPr>
        <w:t>72]</w:t>
      </w:r>
      <w:r w:rsidRPr="00AB6DF7">
        <w:rPr>
          <w:rFonts w:ascii="Book Antiqua" w:hAnsi="Book Antiqua"/>
          <w:lang w:val="en-US"/>
        </w:rPr>
        <w:t xml:space="preserve"> and compared to a codon-optimized construct that express around 6-fold higher protein amounts. Vaccination induced significantly higher levels of </w:t>
      </w:r>
      <w:proofErr w:type="spellStart"/>
      <w:r w:rsidRPr="00AB6DF7">
        <w:rPr>
          <w:rFonts w:ascii="Book Antiqua" w:hAnsi="Book Antiqua"/>
          <w:lang w:val="en-US"/>
        </w:rPr>
        <w:t>OipA</w:t>
      </w:r>
      <w:proofErr w:type="spellEnd"/>
      <w:r w:rsidRPr="00AB6DF7">
        <w:rPr>
          <w:rFonts w:ascii="Book Antiqua" w:hAnsi="Book Antiqua"/>
          <w:lang w:val="en-US"/>
        </w:rPr>
        <w:t>-specific antibodies as well as specific T-cells which had a mixed Th1/Th2 phenotype (</w:t>
      </w:r>
      <w:proofErr w:type="spellStart"/>
      <w:r w:rsidRPr="00AB6DF7">
        <w:rPr>
          <w:rFonts w:ascii="Book Antiqua" w:hAnsi="Book Antiqua"/>
          <w:lang w:val="en-US"/>
        </w:rPr>
        <w:t>IFNγ</w:t>
      </w:r>
      <w:proofErr w:type="spellEnd"/>
      <w:r w:rsidRPr="00AB6DF7">
        <w:rPr>
          <w:rFonts w:ascii="Book Antiqua" w:hAnsi="Book Antiqua"/>
          <w:lang w:val="en-US"/>
        </w:rPr>
        <w:t xml:space="preserve">/IL-4). Furthermore, the adaptive response was significantly higher when mice were vaccinated with the optimized construct. This indicates that the increased amount of </w:t>
      </w:r>
      <w:proofErr w:type="spellStart"/>
      <w:r w:rsidRPr="00AB6DF7">
        <w:rPr>
          <w:rFonts w:ascii="Book Antiqua" w:hAnsi="Book Antiqua"/>
          <w:lang w:val="en-US"/>
        </w:rPr>
        <w:t>OipA</w:t>
      </w:r>
      <w:proofErr w:type="spellEnd"/>
      <w:r w:rsidRPr="00AB6DF7">
        <w:rPr>
          <w:rFonts w:ascii="Book Antiqua" w:hAnsi="Book Antiqua"/>
          <w:lang w:val="en-US"/>
        </w:rPr>
        <w:t xml:space="preserve"> produced by Salmonella is able to boost the immune response. Vaccination also reduced the colonization with </w:t>
      </w:r>
      <w:r w:rsidRPr="00AB6DF7">
        <w:rPr>
          <w:rFonts w:ascii="Book Antiqua" w:hAnsi="Book Antiqua"/>
          <w:i/>
          <w:lang w:val="en-US"/>
        </w:rPr>
        <w:t>H. pylori</w:t>
      </w:r>
      <w:r w:rsidRPr="00AB6DF7">
        <w:rPr>
          <w:rFonts w:ascii="Book Antiqua" w:hAnsi="Book Antiqua"/>
          <w:lang w:val="en-US"/>
        </w:rPr>
        <w:t xml:space="preserve"> significantly and was more effective with the optimized vector. The other therapeutic Salmonella-based approach included </w:t>
      </w:r>
      <w:proofErr w:type="spellStart"/>
      <w:r w:rsidRPr="00AB6DF7">
        <w:rPr>
          <w:rFonts w:ascii="Book Antiqua" w:hAnsi="Book Antiqua"/>
          <w:lang w:val="en-US"/>
        </w:rPr>
        <w:t>CagA</w:t>
      </w:r>
      <w:proofErr w:type="spellEnd"/>
      <w:r w:rsidRPr="00AB6DF7">
        <w:rPr>
          <w:rFonts w:ascii="Book Antiqua" w:hAnsi="Book Antiqua"/>
          <w:lang w:val="en-US"/>
        </w:rPr>
        <w:t xml:space="preserve">, </w:t>
      </w:r>
      <w:proofErr w:type="spellStart"/>
      <w:r w:rsidRPr="00AB6DF7">
        <w:rPr>
          <w:rFonts w:ascii="Book Antiqua" w:hAnsi="Book Antiqua"/>
          <w:lang w:val="en-US"/>
        </w:rPr>
        <w:t>VacA</w:t>
      </w:r>
      <w:proofErr w:type="spellEnd"/>
      <w:r w:rsidRPr="00AB6DF7">
        <w:rPr>
          <w:rFonts w:ascii="Book Antiqua" w:hAnsi="Book Antiqua"/>
          <w:lang w:val="en-US"/>
        </w:rPr>
        <w:t xml:space="preserve"> and </w:t>
      </w:r>
      <w:proofErr w:type="spellStart"/>
      <w:r w:rsidRPr="00AB6DF7">
        <w:rPr>
          <w:rFonts w:ascii="Book Antiqua" w:hAnsi="Book Antiqua"/>
          <w:lang w:val="en-US"/>
        </w:rPr>
        <w:t>UreB</w:t>
      </w:r>
      <w:proofErr w:type="spellEnd"/>
      <w:r w:rsidRPr="00AB6DF7">
        <w:rPr>
          <w:rFonts w:ascii="Book Antiqua" w:hAnsi="Book Antiqua"/>
          <w:lang w:val="en-US"/>
        </w:rPr>
        <w:t xml:space="preserve"> in the </w:t>
      </w:r>
      <w:proofErr w:type="gramStart"/>
      <w:r w:rsidRPr="00AB6DF7">
        <w:rPr>
          <w:rFonts w:ascii="Book Antiqua" w:hAnsi="Book Antiqua"/>
          <w:lang w:val="en-US"/>
        </w:rPr>
        <w:t>vector</w:t>
      </w:r>
      <w:r w:rsidRPr="00AB6DF7">
        <w:rPr>
          <w:rFonts w:ascii="Book Antiqua" w:hAnsi="Book Antiqua"/>
          <w:vertAlign w:val="superscript"/>
          <w:lang w:val="en-US"/>
        </w:rPr>
        <w:t>[</w:t>
      </w:r>
      <w:proofErr w:type="gramEnd"/>
      <w:r w:rsidRPr="00AB6DF7">
        <w:rPr>
          <w:rFonts w:ascii="Book Antiqua" w:hAnsi="Book Antiqua"/>
          <w:vertAlign w:val="superscript"/>
          <w:lang w:val="en-US"/>
        </w:rPr>
        <w:t>73]</w:t>
      </w:r>
      <w:r w:rsidRPr="00AB6DF7">
        <w:rPr>
          <w:rFonts w:ascii="Book Antiqua" w:hAnsi="Book Antiqua"/>
          <w:lang w:val="en-US"/>
        </w:rPr>
        <w:t xml:space="preserve">. Liu </w:t>
      </w:r>
      <w:r w:rsidRPr="001B5130">
        <w:rPr>
          <w:rFonts w:ascii="Book Antiqua" w:hAnsi="Book Antiqua"/>
          <w:i/>
          <w:lang w:val="en-US"/>
        </w:rPr>
        <w:t xml:space="preserve">et </w:t>
      </w:r>
      <w:proofErr w:type="gramStart"/>
      <w:r w:rsidRPr="001B5130">
        <w:rPr>
          <w:rFonts w:ascii="Book Antiqua" w:hAnsi="Book Antiqua"/>
          <w:i/>
          <w:lang w:val="en-US"/>
        </w:rPr>
        <w:t>al</w:t>
      </w:r>
      <w:r w:rsidRPr="00AB6DF7">
        <w:rPr>
          <w:rFonts w:ascii="Book Antiqua" w:hAnsi="Book Antiqua"/>
          <w:vertAlign w:val="superscript"/>
          <w:lang w:val="en-US"/>
        </w:rPr>
        <w:t>[</w:t>
      </w:r>
      <w:proofErr w:type="gramEnd"/>
      <w:r w:rsidRPr="00AB6DF7">
        <w:rPr>
          <w:rFonts w:ascii="Book Antiqua" w:hAnsi="Book Antiqua"/>
          <w:vertAlign w:val="superscript"/>
          <w:lang w:val="en-US"/>
        </w:rPr>
        <w:t>73]</w:t>
      </w:r>
      <w:r w:rsidRPr="00AB6DF7">
        <w:rPr>
          <w:rFonts w:ascii="Book Antiqua" w:hAnsi="Book Antiqua"/>
          <w:lang w:val="en-US"/>
        </w:rPr>
        <w:t xml:space="preserve"> compared different constructs where the antigens were combined in all possible orders. Interestingly, Salmonella expressing </w:t>
      </w:r>
      <w:proofErr w:type="spellStart"/>
      <w:r w:rsidRPr="00AB6DF7">
        <w:rPr>
          <w:rFonts w:ascii="Book Antiqua" w:hAnsi="Book Antiqua"/>
          <w:lang w:val="en-US"/>
        </w:rPr>
        <w:t>CagA-VacA-UreB</w:t>
      </w:r>
      <w:proofErr w:type="spellEnd"/>
      <w:r w:rsidRPr="00AB6DF7">
        <w:rPr>
          <w:rFonts w:ascii="Book Antiqua" w:hAnsi="Book Antiqua"/>
          <w:lang w:val="en-US"/>
        </w:rPr>
        <w:t xml:space="preserve"> (CVU) showed the most drastic effect on colonization with a clearance </w:t>
      </w:r>
      <w:r w:rsidRPr="00AB6DF7">
        <w:rPr>
          <w:rFonts w:ascii="Book Antiqua" w:hAnsi="Book Antiqua"/>
          <w:lang w:val="en-US"/>
        </w:rPr>
        <w:lastRenderedPageBreak/>
        <w:t>rate of more than 60%. The other constructs had no or only moderate effects. CVU also developed the highest antibody (</w:t>
      </w:r>
      <w:proofErr w:type="spellStart"/>
      <w:r w:rsidRPr="00AB6DF7">
        <w:rPr>
          <w:rFonts w:ascii="Book Antiqua" w:hAnsi="Book Antiqua"/>
          <w:lang w:val="en-US"/>
        </w:rPr>
        <w:t>IgG</w:t>
      </w:r>
      <w:proofErr w:type="spellEnd"/>
      <w:r w:rsidRPr="00AB6DF7">
        <w:rPr>
          <w:rFonts w:ascii="Book Antiqua" w:hAnsi="Book Antiqua"/>
          <w:lang w:val="en-US"/>
        </w:rPr>
        <w:t xml:space="preserve"> and mucosal IgA) and Th1 T-cell response. Unfortunately the immunological assays were only performed with </w:t>
      </w:r>
      <w:r w:rsidRPr="00AB6DF7">
        <w:rPr>
          <w:rFonts w:ascii="Book Antiqua" w:hAnsi="Book Antiqua"/>
          <w:i/>
          <w:lang w:val="en-US"/>
        </w:rPr>
        <w:t>H. pylori</w:t>
      </w:r>
      <w:r w:rsidRPr="00AB6DF7">
        <w:rPr>
          <w:rFonts w:ascii="Book Antiqua" w:hAnsi="Book Antiqua"/>
          <w:lang w:val="en-US"/>
        </w:rPr>
        <w:t xml:space="preserve"> lysate. Thus, it is not possible to draw any conclusion on differential induction of vaccine-specific immune responses and efficacy. Overall, optimizing the Salmonella approach by antigen selection and or codon-optimization seems to be a successful strategy at least in animal models.</w:t>
      </w:r>
    </w:p>
    <w:p w:rsidR="00D071ED" w:rsidRPr="00AB6DF7" w:rsidRDefault="00D071ED" w:rsidP="00FE125A">
      <w:pPr>
        <w:spacing w:line="360" w:lineRule="auto"/>
        <w:ind w:firstLineChars="200" w:firstLine="480"/>
        <w:jc w:val="both"/>
        <w:rPr>
          <w:rFonts w:ascii="Book Antiqua" w:hAnsi="Book Antiqua"/>
          <w:color w:val="000000"/>
          <w:lang w:val="en-US"/>
        </w:rPr>
      </w:pPr>
      <w:r w:rsidRPr="00AB6DF7">
        <w:rPr>
          <w:rFonts w:ascii="Book Antiqua" w:hAnsi="Book Antiqua"/>
          <w:lang w:val="en-US"/>
        </w:rPr>
        <w:t xml:space="preserve">Relatively new experimental vaccine candidates are multi-epitope approaches. Zhou </w:t>
      </w:r>
      <w:r w:rsidRPr="001B5130">
        <w:rPr>
          <w:rFonts w:ascii="Book Antiqua" w:hAnsi="Book Antiqua"/>
          <w:i/>
          <w:lang w:val="en-US"/>
        </w:rPr>
        <w:t xml:space="preserve">et </w:t>
      </w:r>
      <w:proofErr w:type="gramStart"/>
      <w:r w:rsidRPr="001B5130">
        <w:rPr>
          <w:rFonts w:ascii="Book Antiqua" w:hAnsi="Book Antiqua"/>
          <w:i/>
          <w:lang w:val="en-US"/>
        </w:rPr>
        <w:t>al</w:t>
      </w:r>
      <w:r w:rsidRPr="00AB6DF7">
        <w:rPr>
          <w:rFonts w:ascii="Book Antiqua" w:hAnsi="Book Antiqua"/>
          <w:vertAlign w:val="superscript"/>
          <w:lang w:val="en-GB"/>
        </w:rPr>
        <w:t>[</w:t>
      </w:r>
      <w:proofErr w:type="gramEnd"/>
      <w:r w:rsidRPr="00AB6DF7">
        <w:rPr>
          <w:rFonts w:ascii="Book Antiqua" w:hAnsi="Book Antiqua"/>
          <w:vertAlign w:val="superscript"/>
          <w:lang w:val="en-GB"/>
        </w:rPr>
        <w:t>74]</w:t>
      </w:r>
      <w:r w:rsidRPr="00AB6DF7">
        <w:rPr>
          <w:rFonts w:ascii="Book Antiqua" w:hAnsi="Book Antiqua"/>
          <w:lang w:val="en-US"/>
        </w:rPr>
        <w:t xml:space="preserve"> used three T-cells epitopes of urease B, and two B-cell epitopes from urease B and </w:t>
      </w:r>
      <w:proofErr w:type="spellStart"/>
      <w:r w:rsidRPr="00AB6DF7">
        <w:rPr>
          <w:rFonts w:ascii="Book Antiqua" w:hAnsi="Book Antiqua"/>
          <w:lang w:val="en-US"/>
        </w:rPr>
        <w:t>HpaA</w:t>
      </w:r>
      <w:proofErr w:type="spellEnd"/>
      <w:r w:rsidRPr="00AB6DF7">
        <w:rPr>
          <w:rFonts w:ascii="Book Antiqua" w:hAnsi="Book Antiqua"/>
          <w:lang w:val="en-US"/>
        </w:rPr>
        <w:t xml:space="preserve"> that were generated by software prediction, allowing the induction of a cellular as well as a humoral immune response. The antigens were generated as a peptide fusion protein that was linked to the adjuvant LT beta. In therapeutically immunized mice the specificity of the three T-cell epitopes clearly could be shown in peptide </w:t>
      </w:r>
      <w:proofErr w:type="spellStart"/>
      <w:r w:rsidRPr="00AB6DF7">
        <w:rPr>
          <w:rFonts w:ascii="Book Antiqua" w:hAnsi="Book Antiqua"/>
          <w:lang w:val="en-US"/>
        </w:rPr>
        <w:t>restimulation</w:t>
      </w:r>
      <w:proofErr w:type="spellEnd"/>
      <w:r w:rsidRPr="00AB6DF7">
        <w:rPr>
          <w:rFonts w:ascii="Book Antiqua" w:hAnsi="Book Antiqua"/>
          <w:lang w:val="en-US"/>
        </w:rPr>
        <w:t xml:space="preserve"> experiments, whereas the induction of specific antibodies was tested with </w:t>
      </w:r>
      <w:r w:rsidRPr="00AB6DF7">
        <w:rPr>
          <w:rFonts w:ascii="Book Antiqua" w:hAnsi="Book Antiqua"/>
          <w:i/>
          <w:lang w:val="en-US"/>
        </w:rPr>
        <w:t>H. pylori</w:t>
      </w:r>
      <w:r w:rsidRPr="00AB6DF7">
        <w:rPr>
          <w:rFonts w:ascii="Book Antiqua" w:hAnsi="Book Antiqua"/>
          <w:lang w:val="en-US"/>
        </w:rPr>
        <w:t xml:space="preserve"> lysates. Nevertheless, oral immunization of already infected mice led to the induction of vaccine specific CD4+ T-cells and </w:t>
      </w:r>
      <w:r w:rsidRPr="00AB6DF7">
        <w:rPr>
          <w:rFonts w:ascii="Book Antiqua" w:hAnsi="Book Antiqua"/>
          <w:i/>
          <w:lang w:val="en-US"/>
        </w:rPr>
        <w:t>H. pylori</w:t>
      </w:r>
      <w:r w:rsidRPr="00AB6DF7">
        <w:rPr>
          <w:rFonts w:ascii="Book Antiqua" w:hAnsi="Book Antiqua"/>
          <w:lang w:val="en-US"/>
        </w:rPr>
        <w:t xml:space="preserve"> specific serum antibodies that induced a clear reduction in bacterial load. Another approach named </w:t>
      </w:r>
      <w:proofErr w:type="spellStart"/>
      <w:r w:rsidRPr="00AB6DF7">
        <w:rPr>
          <w:rFonts w:ascii="Book Antiqua" w:hAnsi="Book Antiqua"/>
          <w:lang w:val="en-US"/>
        </w:rPr>
        <w:t>Epivac</w:t>
      </w:r>
      <w:proofErr w:type="spellEnd"/>
      <w:r w:rsidRPr="00AB6DF7">
        <w:rPr>
          <w:rFonts w:ascii="Book Antiqua" w:hAnsi="Book Antiqua"/>
          <w:lang w:val="en-US"/>
        </w:rPr>
        <w:t xml:space="preserve"> used a fusion protein comprised of predicted CD4+ T-cell epitopes from </w:t>
      </w:r>
      <w:proofErr w:type="spellStart"/>
      <w:r w:rsidRPr="00AB6DF7">
        <w:rPr>
          <w:rFonts w:ascii="Book Antiqua" w:hAnsi="Book Antiqua"/>
          <w:lang w:val="en-US"/>
        </w:rPr>
        <w:t>HpaA</w:t>
      </w:r>
      <w:proofErr w:type="spellEnd"/>
      <w:r w:rsidRPr="00AB6DF7">
        <w:rPr>
          <w:rFonts w:ascii="Book Antiqua" w:hAnsi="Book Antiqua"/>
          <w:lang w:val="en-US"/>
        </w:rPr>
        <w:t xml:space="preserve">, </w:t>
      </w:r>
      <w:proofErr w:type="spellStart"/>
      <w:r w:rsidRPr="00AB6DF7">
        <w:rPr>
          <w:rFonts w:ascii="Book Antiqua" w:hAnsi="Book Antiqua"/>
          <w:lang w:val="en-US"/>
        </w:rPr>
        <w:t>UreB</w:t>
      </w:r>
      <w:proofErr w:type="spellEnd"/>
      <w:r w:rsidRPr="00AB6DF7">
        <w:rPr>
          <w:rFonts w:ascii="Book Antiqua" w:hAnsi="Book Antiqua"/>
          <w:lang w:val="en-US"/>
        </w:rPr>
        <w:t xml:space="preserve"> and </w:t>
      </w:r>
      <w:proofErr w:type="spellStart"/>
      <w:proofErr w:type="gramStart"/>
      <w:r w:rsidRPr="00AB6DF7">
        <w:rPr>
          <w:rFonts w:ascii="Book Antiqua" w:hAnsi="Book Antiqua"/>
          <w:lang w:val="en-US"/>
        </w:rPr>
        <w:t>CagA</w:t>
      </w:r>
      <w:proofErr w:type="spellEnd"/>
      <w:r w:rsidRPr="00AB6DF7">
        <w:rPr>
          <w:rFonts w:ascii="Book Antiqua" w:hAnsi="Book Antiqua"/>
          <w:vertAlign w:val="superscript"/>
          <w:lang w:val="en-US"/>
        </w:rPr>
        <w:t>[</w:t>
      </w:r>
      <w:proofErr w:type="gramEnd"/>
      <w:r w:rsidRPr="00AB6DF7">
        <w:rPr>
          <w:rFonts w:ascii="Book Antiqua" w:hAnsi="Book Antiqua"/>
          <w:vertAlign w:val="superscript"/>
          <w:lang w:val="en-US"/>
        </w:rPr>
        <w:t>75]</w:t>
      </w:r>
      <w:r w:rsidRPr="00AB6DF7">
        <w:rPr>
          <w:rFonts w:ascii="Book Antiqua" w:hAnsi="Book Antiqua"/>
          <w:lang w:val="en-US"/>
        </w:rPr>
        <w:t>. In a prophylactic vaccination setting mice were immunized subcutaneously in combination with different Th1 promoting adjuvants (</w:t>
      </w:r>
      <w:proofErr w:type="spellStart"/>
      <w:r w:rsidRPr="00AB6DF7">
        <w:rPr>
          <w:rFonts w:ascii="Book Antiqua" w:hAnsi="Book Antiqua"/>
          <w:lang w:val="en-US"/>
        </w:rPr>
        <w:t>CpG</w:t>
      </w:r>
      <w:proofErr w:type="spellEnd"/>
      <w:r w:rsidRPr="00AB6DF7">
        <w:rPr>
          <w:rFonts w:ascii="Book Antiqua" w:hAnsi="Book Antiqua"/>
          <w:lang w:val="en-US"/>
        </w:rPr>
        <w:t xml:space="preserve">, MDP, MPLA and </w:t>
      </w:r>
      <w:proofErr w:type="spellStart"/>
      <w:r w:rsidRPr="00AB6DF7">
        <w:rPr>
          <w:rFonts w:ascii="Book Antiqua" w:hAnsi="Book Antiqua"/>
          <w:lang w:val="en-US"/>
        </w:rPr>
        <w:t>Addavax</w:t>
      </w:r>
      <w:proofErr w:type="spellEnd"/>
      <w:r w:rsidRPr="00AB6DF7">
        <w:rPr>
          <w:rFonts w:ascii="Book Antiqua" w:hAnsi="Book Antiqua"/>
          <w:lang w:val="en-US"/>
        </w:rPr>
        <w:t xml:space="preserve">). Four weeks post infection a significant reduction in colonization could be observed in all vaccination groups. Although </w:t>
      </w:r>
      <w:proofErr w:type="spellStart"/>
      <w:r w:rsidRPr="00AB6DF7">
        <w:rPr>
          <w:rFonts w:ascii="Book Antiqua" w:hAnsi="Book Antiqua"/>
          <w:lang w:val="en-US"/>
        </w:rPr>
        <w:t>adjuvanted</w:t>
      </w:r>
      <w:proofErr w:type="spellEnd"/>
      <w:r w:rsidRPr="00AB6DF7">
        <w:rPr>
          <w:rFonts w:ascii="Book Antiqua" w:hAnsi="Book Antiqua"/>
          <w:lang w:val="en-US"/>
        </w:rPr>
        <w:t xml:space="preserve"> </w:t>
      </w:r>
      <w:proofErr w:type="spellStart"/>
      <w:r w:rsidRPr="00AB6DF7">
        <w:rPr>
          <w:rFonts w:ascii="Book Antiqua" w:hAnsi="Book Antiqua"/>
          <w:lang w:val="en-US"/>
        </w:rPr>
        <w:t>Epivac</w:t>
      </w:r>
      <w:proofErr w:type="spellEnd"/>
      <w:r w:rsidRPr="00AB6DF7">
        <w:rPr>
          <w:rFonts w:ascii="Book Antiqua" w:hAnsi="Book Antiqua"/>
          <w:lang w:val="en-US"/>
        </w:rPr>
        <w:t xml:space="preserve"> immunization exhibit a more pronounced Th1 response (</w:t>
      </w:r>
      <w:proofErr w:type="spellStart"/>
      <w:r w:rsidRPr="00AB6DF7">
        <w:rPr>
          <w:rFonts w:ascii="Book Antiqua" w:hAnsi="Book Antiqua"/>
          <w:lang w:val="en-US"/>
        </w:rPr>
        <w:t>IFNγ</w:t>
      </w:r>
      <w:proofErr w:type="spellEnd"/>
      <w:r w:rsidRPr="00AB6DF7">
        <w:rPr>
          <w:rFonts w:ascii="Book Antiqua" w:hAnsi="Book Antiqua"/>
          <w:lang w:val="en-US"/>
        </w:rPr>
        <w:t xml:space="preserve">) the addition of the different adjuvants had only a minor effect compared to the multi-peptide antigen alone. All formulations induced </w:t>
      </w:r>
      <w:proofErr w:type="spellStart"/>
      <w:r w:rsidRPr="00AB6DF7">
        <w:rPr>
          <w:rFonts w:ascii="Book Antiqua" w:hAnsi="Book Antiqua"/>
          <w:lang w:val="en-US"/>
        </w:rPr>
        <w:t>Epivac</w:t>
      </w:r>
      <w:proofErr w:type="spellEnd"/>
      <w:r w:rsidRPr="00AB6DF7">
        <w:rPr>
          <w:rFonts w:ascii="Book Antiqua" w:hAnsi="Book Antiqua"/>
          <w:lang w:val="en-US"/>
        </w:rPr>
        <w:t>-specific serum responses, but no IgA in stomach mucosa. The failure of the different adjuvants regarding protection remains an open question. Perhaps they are not capable of inducing a mucosal immune response reflected by the lack of stomach IgA.</w:t>
      </w:r>
      <w:r>
        <w:rPr>
          <w:rFonts w:ascii="Book Antiqua" w:hAnsi="Book Antiqua"/>
          <w:lang w:val="en-US"/>
        </w:rPr>
        <w:t xml:space="preserve"> </w:t>
      </w:r>
      <w:r w:rsidRPr="00AB6DF7">
        <w:rPr>
          <w:rFonts w:ascii="Book Antiqua" w:hAnsi="Book Antiqua"/>
          <w:color w:val="000000"/>
          <w:lang w:val="en-US"/>
        </w:rPr>
        <w:t xml:space="preserve">Moss </w:t>
      </w:r>
      <w:r w:rsidRPr="001B5130">
        <w:rPr>
          <w:rFonts w:ascii="Book Antiqua" w:hAnsi="Book Antiqua"/>
          <w:i/>
          <w:color w:val="000000"/>
          <w:lang w:val="en-US"/>
        </w:rPr>
        <w:t xml:space="preserve">et </w:t>
      </w:r>
      <w:proofErr w:type="gramStart"/>
      <w:r w:rsidRPr="001B5130">
        <w:rPr>
          <w:rFonts w:ascii="Book Antiqua" w:hAnsi="Book Antiqua"/>
          <w:i/>
          <w:color w:val="000000"/>
          <w:lang w:val="en-US"/>
        </w:rPr>
        <w:t>al</w:t>
      </w:r>
      <w:r w:rsidRPr="00AB6DF7">
        <w:rPr>
          <w:rFonts w:ascii="Book Antiqua" w:hAnsi="Book Antiqua"/>
          <w:vertAlign w:val="superscript"/>
          <w:lang w:val="en-GB"/>
        </w:rPr>
        <w:t>[</w:t>
      </w:r>
      <w:proofErr w:type="gramEnd"/>
      <w:r w:rsidRPr="00AB6DF7">
        <w:rPr>
          <w:rFonts w:ascii="Book Antiqua" w:hAnsi="Book Antiqua"/>
          <w:vertAlign w:val="superscript"/>
          <w:lang w:val="en-GB"/>
        </w:rPr>
        <w:t>2]</w:t>
      </w:r>
      <w:r w:rsidRPr="00AB6DF7">
        <w:rPr>
          <w:rFonts w:ascii="Book Antiqua" w:hAnsi="Book Antiqua"/>
          <w:color w:val="000000"/>
          <w:lang w:val="en-US"/>
        </w:rPr>
        <w:t xml:space="preserve"> introduced a new peptide-based concept </w:t>
      </w:r>
      <w:r w:rsidRPr="00AB6DF7">
        <w:rPr>
          <w:rFonts w:ascii="Book Antiqua" w:hAnsi="Book Antiqua"/>
          <w:lang w:val="en-US"/>
        </w:rPr>
        <w:t xml:space="preserve">of an </w:t>
      </w:r>
      <w:r w:rsidRPr="00AB6DF7">
        <w:rPr>
          <w:rFonts w:ascii="Book Antiqua" w:hAnsi="Book Antiqua"/>
          <w:i/>
          <w:lang w:val="en-US"/>
        </w:rPr>
        <w:t xml:space="preserve">in </w:t>
      </w:r>
      <w:proofErr w:type="spellStart"/>
      <w:r w:rsidRPr="00AB6DF7">
        <w:rPr>
          <w:rFonts w:ascii="Book Antiqua" w:hAnsi="Book Antiqua"/>
          <w:i/>
          <w:lang w:val="en-US"/>
        </w:rPr>
        <w:t>silico</w:t>
      </w:r>
      <w:proofErr w:type="spellEnd"/>
      <w:r w:rsidRPr="00AB6DF7">
        <w:rPr>
          <w:rFonts w:ascii="Book Antiqua" w:hAnsi="Book Antiqua"/>
          <w:lang w:val="en-US"/>
        </w:rPr>
        <w:t>-</w:t>
      </w:r>
      <w:r w:rsidRPr="00AB6DF7">
        <w:rPr>
          <w:rFonts w:ascii="Book Antiqua" w:hAnsi="Book Antiqua"/>
          <w:color w:val="000000"/>
          <w:lang w:val="en-US"/>
        </w:rPr>
        <w:t xml:space="preserve">based vaccination approach. Conserved and potential immunogenic CD4 + T-cell epitopes were screened by </w:t>
      </w:r>
      <w:proofErr w:type="spellStart"/>
      <w:r w:rsidRPr="00AB6DF7">
        <w:rPr>
          <w:rFonts w:ascii="Book Antiqua" w:hAnsi="Book Antiqua"/>
          <w:lang w:val="en-US"/>
        </w:rPr>
        <w:t>bioinformatic</w:t>
      </w:r>
      <w:proofErr w:type="spellEnd"/>
      <w:r w:rsidRPr="00AB6DF7">
        <w:rPr>
          <w:rFonts w:ascii="Book Antiqua" w:hAnsi="Book Antiqua"/>
          <w:lang w:val="en-US"/>
        </w:rPr>
        <w:t xml:space="preserve"> </w:t>
      </w:r>
      <w:r w:rsidRPr="00AB6DF7">
        <w:rPr>
          <w:rFonts w:ascii="Book Antiqua" w:hAnsi="Book Antiqua"/>
          <w:color w:val="000000"/>
          <w:lang w:val="en-US"/>
        </w:rPr>
        <w:t xml:space="preserve">algorithms and further selected </w:t>
      </w:r>
      <w:r w:rsidRPr="00AB6DF7">
        <w:rPr>
          <w:rFonts w:ascii="Book Antiqua" w:hAnsi="Book Antiqua"/>
          <w:i/>
          <w:color w:val="000000"/>
          <w:lang w:val="en-US"/>
        </w:rPr>
        <w:t>in vitro</w:t>
      </w:r>
      <w:r w:rsidRPr="00AB6DF7">
        <w:rPr>
          <w:rFonts w:ascii="Book Antiqua" w:hAnsi="Book Antiqua"/>
          <w:color w:val="000000"/>
          <w:lang w:val="en-US"/>
        </w:rPr>
        <w:t xml:space="preserve"> and </w:t>
      </w:r>
      <w:r w:rsidRPr="00AB6DF7">
        <w:rPr>
          <w:rFonts w:ascii="Book Antiqua" w:hAnsi="Book Antiqua"/>
          <w:i/>
          <w:color w:val="000000"/>
          <w:lang w:val="en-US"/>
        </w:rPr>
        <w:t xml:space="preserve">in </w:t>
      </w:r>
      <w:proofErr w:type="gramStart"/>
      <w:r w:rsidRPr="00AB6DF7">
        <w:rPr>
          <w:rFonts w:ascii="Book Antiqua" w:hAnsi="Book Antiqua"/>
          <w:i/>
          <w:color w:val="000000"/>
          <w:lang w:val="en-US"/>
        </w:rPr>
        <w:t>vivo</w:t>
      </w:r>
      <w:r w:rsidRPr="00AB6DF7">
        <w:rPr>
          <w:rFonts w:ascii="Book Antiqua" w:hAnsi="Book Antiqua"/>
          <w:vertAlign w:val="superscript"/>
          <w:lang w:val="en-GB"/>
        </w:rPr>
        <w:t>[</w:t>
      </w:r>
      <w:proofErr w:type="gramEnd"/>
      <w:r w:rsidRPr="00AB6DF7">
        <w:rPr>
          <w:rFonts w:ascii="Book Antiqua" w:hAnsi="Book Antiqua"/>
          <w:vertAlign w:val="superscript"/>
          <w:lang w:val="en-GB"/>
        </w:rPr>
        <w:t>76]</w:t>
      </w:r>
      <w:r w:rsidRPr="00AB6DF7">
        <w:rPr>
          <w:rFonts w:ascii="Book Antiqua" w:hAnsi="Book Antiqua"/>
          <w:color w:val="000000"/>
          <w:lang w:val="en-US"/>
        </w:rPr>
        <w:t xml:space="preserve">. </w:t>
      </w:r>
      <w:r w:rsidRPr="00AB6DF7">
        <w:rPr>
          <w:rFonts w:ascii="Book Antiqua" w:hAnsi="Book Antiqua" w:cs="Arial"/>
          <w:color w:val="000000"/>
          <w:lang w:val="en-US"/>
        </w:rPr>
        <w:lastRenderedPageBreak/>
        <w:t xml:space="preserve">This </w:t>
      </w:r>
      <w:r w:rsidRPr="00AB6DF7">
        <w:rPr>
          <w:rFonts w:ascii="Book Antiqua" w:hAnsi="Book Antiqua" w:cs="Arial"/>
        </w:rPr>
        <w:t>gene-to-vaccine approach included multiple epitopes from different antigens in a DNA-prime/peptide boost</w:t>
      </w:r>
      <w:r w:rsidRPr="00AB6DF7">
        <w:rPr>
          <w:rFonts w:ascii="Book Antiqua" w:hAnsi="Book Antiqua" w:cs="Arial"/>
          <w:color w:val="000000"/>
          <w:lang w:val="en-US"/>
        </w:rPr>
        <w:t xml:space="preserve"> va</w:t>
      </w:r>
      <w:r w:rsidRPr="00AB6DF7">
        <w:rPr>
          <w:rFonts w:ascii="Book Antiqua" w:hAnsi="Book Antiqua"/>
          <w:color w:val="000000"/>
          <w:lang w:val="en-US"/>
        </w:rPr>
        <w:t xml:space="preserve">ccine. Therapeutic intranasal application induced a broad immune response measured by </w:t>
      </w:r>
      <w:proofErr w:type="spellStart"/>
      <w:r w:rsidRPr="00AB6DF7">
        <w:rPr>
          <w:rFonts w:ascii="Book Antiqua" w:hAnsi="Book Antiqua"/>
          <w:lang w:val="en-US"/>
        </w:rPr>
        <w:t>IFNγ</w:t>
      </w:r>
      <w:proofErr w:type="spellEnd"/>
      <w:r w:rsidRPr="00AB6DF7">
        <w:rPr>
          <w:rFonts w:ascii="Book Antiqua" w:hAnsi="Book Antiqua"/>
          <w:lang w:val="en-US"/>
        </w:rPr>
        <w:t xml:space="preserve"> </w:t>
      </w:r>
      <w:r w:rsidRPr="00AB6DF7">
        <w:rPr>
          <w:rFonts w:ascii="Book Antiqua" w:hAnsi="Book Antiqua"/>
          <w:color w:val="000000"/>
          <w:lang w:val="en-US"/>
        </w:rPr>
        <w:t xml:space="preserve">and a significant reduction in colonization compared to intramuscular application or immunization with </w:t>
      </w:r>
      <w:r w:rsidRPr="00AB6DF7">
        <w:rPr>
          <w:rFonts w:ascii="Book Antiqua" w:hAnsi="Book Antiqua"/>
          <w:i/>
          <w:color w:val="000000"/>
          <w:lang w:val="en-US"/>
        </w:rPr>
        <w:t>H. pylori</w:t>
      </w:r>
      <w:r w:rsidRPr="00AB6DF7">
        <w:rPr>
          <w:rFonts w:ascii="Book Antiqua" w:hAnsi="Book Antiqua"/>
          <w:color w:val="000000"/>
          <w:lang w:val="en-US"/>
        </w:rPr>
        <w:t xml:space="preserve"> lysate. This unbiased genome-based approach may indicate that there </w:t>
      </w:r>
      <w:r w:rsidRPr="00AB6DF7">
        <w:rPr>
          <w:rFonts w:ascii="Book Antiqua" w:hAnsi="Book Antiqua"/>
          <w:lang w:val="en-US" w:eastAsia="ko-KR"/>
        </w:rPr>
        <w:t>are</w:t>
      </w:r>
      <w:r w:rsidRPr="00AB6DF7">
        <w:rPr>
          <w:rFonts w:ascii="Book Antiqua" w:hAnsi="Book Antiqua"/>
          <w:lang w:val="en-US"/>
        </w:rPr>
        <w:t xml:space="preserve"> </w:t>
      </w:r>
      <w:r w:rsidRPr="00AB6DF7">
        <w:rPr>
          <w:rFonts w:ascii="Book Antiqua" w:hAnsi="Book Antiqua"/>
          <w:color w:val="000000"/>
          <w:lang w:val="en-US"/>
        </w:rPr>
        <w:t>a substantial number of potentially protective antigens, and that the combination of different antigens could be a promising strategy.</w:t>
      </w:r>
    </w:p>
    <w:p w:rsidR="00D071ED" w:rsidRPr="00AB6DF7" w:rsidRDefault="00D071ED" w:rsidP="00C50E8E">
      <w:pPr>
        <w:spacing w:line="360" w:lineRule="auto"/>
        <w:ind w:firstLineChars="200" w:firstLine="480"/>
        <w:jc w:val="both"/>
        <w:rPr>
          <w:rFonts w:ascii="Book Antiqua" w:hAnsi="Book Antiqua"/>
          <w:lang w:val="en-US"/>
        </w:rPr>
      </w:pPr>
      <w:r w:rsidRPr="00AB6DF7">
        <w:rPr>
          <w:rFonts w:ascii="Book Antiqua" w:hAnsi="Book Antiqua"/>
          <w:lang w:val="en-US"/>
        </w:rPr>
        <w:t xml:space="preserve">Besides the choice of antigen and their combinations the employment of mucosal active vaccination strategies seems to play a major role in </w:t>
      </w:r>
      <w:r w:rsidRPr="00AB6DF7">
        <w:rPr>
          <w:rFonts w:ascii="Book Antiqua" w:hAnsi="Book Antiqua"/>
          <w:i/>
          <w:lang w:val="en-US"/>
        </w:rPr>
        <w:t>H. pylori</w:t>
      </w:r>
      <w:r w:rsidRPr="00AB6DF7">
        <w:rPr>
          <w:rFonts w:ascii="Book Antiqua" w:hAnsi="Book Antiqua"/>
          <w:lang w:val="en-US"/>
        </w:rPr>
        <w:t xml:space="preserve"> vaccine efficacy. Regarding clinical use it is impossible to transfer strong mucosal adjuvants like CT or LT to humans because of their toxicity. The </w:t>
      </w:r>
      <w:proofErr w:type="spellStart"/>
      <w:r w:rsidRPr="00AB6DF7">
        <w:rPr>
          <w:rFonts w:ascii="Book Antiqua" w:hAnsi="Book Antiqua"/>
          <w:lang w:val="en-US"/>
        </w:rPr>
        <w:t>flagellin</w:t>
      </w:r>
      <w:proofErr w:type="spellEnd"/>
      <w:r w:rsidRPr="00AB6DF7">
        <w:rPr>
          <w:rFonts w:ascii="Book Antiqua" w:hAnsi="Book Antiqua"/>
          <w:lang w:val="en-US"/>
        </w:rPr>
        <w:t xml:space="preserve"> of </w:t>
      </w:r>
      <w:r w:rsidRPr="00AB6DF7">
        <w:rPr>
          <w:rFonts w:ascii="Book Antiqua" w:hAnsi="Book Antiqua"/>
          <w:i/>
          <w:lang w:val="en-US"/>
        </w:rPr>
        <w:t>H. pylori</w:t>
      </w:r>
      <w:r w:rsidRPr="00AB6DF7">
        <w:rPr>
          <w:rFonts w:ascii="Book Antiqua" w:hAnsi="Book Antiqua"/>
          <w:lang w:val="en-US"/>
        </w:rPr>
        <w:t xml:space="preserve"> (</w:t>
      </w:r>
      <w:proofErr w:type="spellStart"/>
      <w:r w:rsidRPr="00AB6DF7">
        <w:rPr>
          <w:rFonts w:ascii="Book Antiqua" w:hAnsi="Book Antiqua"/>
          <w:lang w:val="en-US"/>
        </w:rPr>
        <w:t>FlaA</w:t>
      </w:r>
      <w:proofErr w:type="spellEnd"/>
      <w:r w:rsidRPr="00AB6DF7">
        <w:rPr>
          <w:rFonts w:ascii="Book Antiqua" w:hAnsi="Book Antiqua"/>
          <w:lang w:val="en-US"/>
        </w:rPr>
        <w:t xml:space="preserve">) evades recognition of </w:t>
      </w:r>
      <w:proofErr w:type="gramStart"/>
      <w:r w:rsidRPr="00AB6DF7">
        <w:rPr>
          <w:rFonts w:ascii="Book Antiqua" w:hAnsi="Book Antiqua"/>
          <w:lang w:val="en-US"/>
        </w:rPr>
        <w:t>TLR5</w:t>
      </w:r>
      <w:r w:rsidRPr="00AB6DF7">
        <w:rPr>
          <w:rFonts w:ascii="Book Antiqua" w:hAnsi="Book Antiqua"/>
          <w:vertAlign w:val="superscript"/>
          <w:lang w:val="en-US"/>
        </w:rPr>
        <w:t>[</w:t>
      </w:r>
      <w:proofErr w:type="gramEnd"/>
      <w:r w:rsidRPr="00AB6DF7">
        <w:rPr>
          <w:rFonts w:ascii="Book Antiqua" w:hAnsi="Book Antiqua"/>
          <w:vertAlign w:val="superscript"/>
          <w:lang w:val="en-US"/>
        </w:rPr>
        <w:t>77,78]</w:t>
      </w:r>
      <w:r w:rsidRPr="00AB6DF7">
        <w:rPr>
          <w:rFonts w:ascii="Book Antiqua" w:hAnsi="Book Antiqua"/>
          <w:lang w:val="en-US"/>
        </w:rPr>
        <w:t xml:space="preserve">. To facilitate this molecule as mucosal adjuvant Mori </w:t>
      </w:r>
      <w:r w:rsidRPr="001B5130">
        <w:rPr>
          <w:rFonts w:ascii="Book Antiqua" w:hAnsi="Book Antiqua"/>
          <w:i/>
          <w:lang w:val="en-US"/>
        </w:rPr>
        <w:t xml:space="preserve">et </w:t>
      </w:r>
      <w:proofErr w:type="gramStart"/>
      <w:r w:rsidRPr="001B5130">
        <w:rPr>
          <w:rFonts w:ascii="Book Antiqua" w:hAnsi="Book Antiqua"/>
          <w:i/>
          <w:lang w:val="en-US"/>
        </w:rPr>
        <w:t>al</w:t>
      </w:r>
      <w:r w:rsidRPr="00AB6DF7">
        <w:rPr>
          <w:rFonts w:ascii="Book Antiqua" w:hAnsi="Book Antiqua"/>
          <w:vertAlign w:val="superscript"/>
          <w:lang w:val="en-US"/>
        </w:rPr>
        <w:t>[</w:t>
      </w:r>
      <w:proofErr w:type="gramEnd"/>
      <w:r w:rsidRPr="00AB6DF7">
        <w:rPr>
          <w:rFonts w:ascii="Book Antiqua" w:hAnsi="Book Antiqua"/>
          <w:vertAlign w:val="superscript"/>
          <w:lang w:val="en-US"/>
        </w:rPr>
        <w:t>79]</w:t>
      </w:r>
      <w:r w:rsidRPr="00AB6DF7">
        <w:rPr>
          <w:rFonts w:ascii="Book Antiqua" w:hAnsi="Book Antiqua"/>
          <w:lang w:val="en-US"/>
        </w:rPr>
        <w:t xml:space="preserve"> constructed a chimeric </w:t>
      </w:r>
      <w:proofErr w:type="spellStart"/>
      <w:r w:rsidRPr="00AB6DF7">
        <w:rPr>
          <w:rFonts w:ascii="Book Antiqua" w:hAnsi="Book Antiqua"/>
          <w:lang w:val="en-US"/>
        </w:rPr>
        <w:t>flagellin</w:t>
      </w:r>
      <w:proofErr w:type="spellEnd"/>
      <w:r w:rsidRPr="00AB6DF7">
        <w:rPr>
          <w:rFonts w:ascii="Book Antiqua" w:hAnsi="Book Antiqua"/>
          <w:lang w:val="en-US"/>
        </w:rPr>
        <w:t xml:space="preserve"> (CF) comprised of the </w:t>
      </w:r>
      <w:proofErr w:type="spellStart"/>
      <w:r w:rsidRPr="00AB6DF7">
        <w:rPr>
          <w:rFonts w:ascii="Book Antiqua" w:hAnsi="Book Antiqua"/>
          <w:lang w:val="en-US"/>
        </w:rPr>
        <w:t>hypervariable</w:t>
      </w:r>
      <w:proofErr w:type="spellEnd"/>
      <w:r w:rsidRPr="00AB6DF7">
        <w:rPr>
          <w:rFonts w:ascii="Book Antiqua" w:hAnsi="Book Antiqua"/>
          <w:lang w:val="en-US"/>
        </w:rPr>
        <w:t xml:space="preserve"> domain of </w:t>
      </w:r>
      <w:proofErr w:type="spellStart"/>
      <w:r w:rsidRPr="00AB6DF7">
        <w:rPr>
          <w:rFonts w:ascii="Book Antiqua" w:hAnsi="Book Antiqua"/>
          <w:lang w:val="en-US"/>
        </w:rPr>
        <w:t>FlaA</w:t>
      </w:r>
      <w:proofErr w:type="spellEnd"/>
      <w:r w:rsidRPr="00AB6DF7">
        <w:rPr>
          <w:rFonts w:ascii="Book Antiqua" w:hAnsi="Book Antiqua"/>
          <w:lang w:val="en-US"/>
        </w:rPr>
        <w:t xml:space="preserve"> and the C- and N-terminal segments of E. coli </w:t>
      </w:r>
      <w:proofErr w:type="spellStart"/>
      <w:r w:rsidRPr="00AB6DF7">
        <w:rPr>
          <w:rFonts w:ascii="Book Antiqua" w:hAnsi="Book Antiqua"/>
          <w:lang w:val="en-US"/>
        </w:rPr>
        <w:t>flagellin</w:t>
      </w:r>
      <w:proofErr w:type="spellEnd"/>
      <w:r w:rsidRPr="00AB6DF7">
        <w:rPr>
          <w:rFonts w:ascii="Book Antiqua" w:hAnsi="Book Antiqua"/>
          <w:lang w:val="en-US"/>
        </w:rPr>
        <w:t xml:space="preserve"> (</w:t>
      </w:r>
      <w:proofErr w:type="spellStart"/>
      <w:r w:rsidRPr="00AB6DF7">
        <w:rPr>
          <w:rFonts w:ascii="Book Antiqua" w:hAnsi="Book Antiqua"/>
          <w:lang w:val="en-US"/>
        </w:rPr>
        <w:t>FliC</w:t>
      </w:r>
      <w:proofErr w:type="spellEnd"/>
      <w:r w:rsidRPr="00AB6DF7">
        <w:rPr>
          <w:rFonts w:ascii="Book Antiqua" w:hAnsi="Book Antiqua"/>
          <w:lang w:val="en-US"/>
        </w:rPr>
        <w:t xml:space="preserve">) to maintain </w:t>
      </w:r>
      <w:r w:rsidRPr="00AB6DF7">
        <w:rPr>
          <w:rFonts w:ascii="Book Antiqua" w:hAnsi="Book Antiqua"/>
          <w:i/>
          <w:lang w:val="en-US"/>
        </w:rPr>
        <w:t>H. pylori</w:t>
      </w:r>
      <w:r w:rsidRPr="00AB6DF7">
        <w:rPr>
          <w:rFonts w:ascii="Book Antiqua" w:hAnsi="Book Antiqua"/>
          <w:lang w:val="en-US"/>
        </w:rPr>
        <w:t xml:space="preserve"> specificity and to gain TLR5 activity. CF was shown to activate TLR5 in transfected HEK593 cells. After immunization with or without Alum, a strong, long-lasting (8 month) </w:t>
      </w:r>
      <w:proofErr w:type="spellStart"/>
      <w:r w:rsidRPr="00AB6DF7">
        <w:rPr>
          <w:rFonts w:ascii="Book Antiqua" w:hAnsi="Book Antiqua"/>
          <w:lang w:val="en-US"/>
        </w:rPr>
        <w:t>IgG</w:t>
      </w:r>
      <w:proofErr w:type="spellEnd"/>
      <w:r w:rsidRPr="00AB6DF7">
        <w:rPr>
          <w:rFonts w:ascii="Book Antiqua" w:hAnsi="Book Antiqua"/>
          <w:lang w:val="en-US"/>
        </w:rPr>
        <w:t xml:space="preserve"> serum response could be detected superior to </w:t>
      </w:r>
      <w:proofErr w:type="spellStart"/>
      <w:r w:rsidRPr="00AB6DF7">
        <w:rPr>
          <w:rFonts w:ascii="Book Antiqua" w:hAnsi="Book Antiqua"/>
          <w:lang w:val="en-US"/>
        </w:rPr>
        <w:t>FlaA</w:t>
      </w:r>
      <w:proofErr w:type="spellEnd"/>
      <w:r w:rsidRPr="00AB6DF7">
        <w:rPr>
          <w:rFonts w:ascii="Book Antiqua" w:hAnsi="Book Antiqua"/>
          <w:lang w:val="en-US"/>
        </w:rPr>
        <w:t xml:space="preserve"> immunization. Specific IgA could be detected until 3 month post-immunization for </w:t>
      </w:r>
      <w:proofErr w:type="spellStart"/>
      <w:r w:rsidRPr="00AB6DF7">
        <w:rPr>
          <w:rFonts w:ascii="Book Antiqua" w:hAnsi="Book Antiqua"/>
          <w:lang w:val="en-US"/>
        </w:rPr>
        <w:t>CF+Alum</w:t>
      </w:r>
      <w:proofErr w:type="spellEnd"/>
      <w:r w:rsidRPr="00AB6DF7">
        <w:rPr>
          <w:rFonts w:ascii="Book Antiqua" w:hAnsi="Book Antiqua"/>
          <w:lang w:val="en-US"/>
        </w:rPr>
        <w:t xml:space="preserve">. Furthermore, the immune response after </w:t>
      </w:r>
      <w:proofErr w:type="spellStart"/>
      <w:r w:rsidRPr="00AB6DF7">
        <w:rPr>
          <w:rFonts w:ascii="Book Antiqua" w:hAnsi="Book Antiqua"/>
          <w:lang w:val="en-US"/>
        </w:rPr>
        <w:t>CF+Alum</w:t>
      </w:r>
      <w:proofErr w:type="spellEnd"/>
      <w:r w:rsidRPr="00AB6DF7">
        <w:rPr>
          <w:rFonts w:ascii="Book Antiqua" w:hAnsi="Book Antiqua"/>
          <w:lang w:val="en-US"/>
        </w:rPr>
        <w:t xml:space="preserve"> administration shifted to Th1. In a prophylactic immunization study against </w:t>
      </w:r>
      <w:r w:rsidRPr="00AB6DF7">
        <w:rPr>
          <w:rFonts w:ascii="Book Antiqua" w:hAnsi="Book Antiqua"/>
          <w:i/>
          <w:lang w:val="en-US"/>
        </w:rPr>
        <w:t>H. pylori</w:t>
      </w:r>
      <w:r w:rsidRPr="00AB6DF7">
        <w:rPr>
          <w:rFonts w:ascii="Book Antiqua" w:hAnsi="Book Antiqua"/>
          <w:lang w:val="en-US"/>
        </w:rPr>
        <w:t xml:space="preserve"> </w:t>
      </w:r>
      <w:proofErr w:type="spellStart"/>
      <w:r w:rsidRPr="00AB6DF7">
        <w:rPr>
          <w:rFonts w:ascii="Book Antiqua" w:hAnsi="Book Antiqua"/>
          <w:lang w:val="en-US"/>
        </w:rPr>
        <w:t>CF+Alum</w:t>
      </w:r>
      <w:proofErr w:type="spellEnd"/>
      <w:r w:rsidRPr="00AB6DF7">
        <w:rPr>
          <w:rFonts w:ascii="Book Antiqua" w:hAnsi="Book Antiqua"/>
          <w:lang w:val="en-US"/>
        </w:rPr>
        <w:t xml:space="preserve">, given in a combination of intranasal prime/subcutaneous boost administration displayed the most significant reduction in colonization compared to CF or </w:t>
      </w:r>
      <w:proofErr w:type="spellStart"/>
      <w:r w:rsidRPr="00AB6DF7">
        <w:rPr>
          <w:rFonts w:ascii="Book Antiqua" w:hAnsi="Book Antiqua"/>
          <w:lang w:val="en-US"/>
        </w:rPr>
        <w:t>FlaA</w:t>
      </w:r>
      <w:proofErr w:type="spellEnd"/>
      <w:r w:rsidRPr="00AB6DF7">
        <w:rPr>
          <w:rFonts w:ascii="Book Antiqua" w:hAnsi="Book Antiqua"/>
          <w:lang w:val="en-US"/>
        </w:rPr>
        <w:t xml:space="preserve"> alone or to </w:t>
      </w:r>
      <w:proofErr w:type="spellStart"/>
      <w:r w:rsidRPr="00AB6DF7">
        <w:rPr>
          <w:rFonts w:ascii="Book Antiqua" w:hAnsi="Book Antiqua"/>
          <w:lang w:val="en-US"/>
        </w:rPr>
        <w:t>FlaA+Alum</w:t>
      </w:r>
      <w:proofErr w:type="spellEnd"/>
      <w:r w:rsidRPr="00AB6DF7">
        <w:rPr>
          <w:rFonts w:ascii="Book Antiqua" w:hAnsi="Book Antiqua"/>
          <w:lang w:val="en-US"/>
        </w:rPr>
        <w:t xml:space="preserve">. Although </w:t>
      </w:r>
      <w:r w:rsidRPr="00AB6DF7">
        <w:rPr>
          <w:rFonts w:ascii="Book Antiqua" w:hAnsi="Book Antiqua"/>
          <w:i/>
          <w:lang w:val="en-US"/>
        </w:rPr>
        <w:t>H. pylori</w:t>
      </w:r>
      <w:r w:rsidRPr="00AB6DF7">
        <w:rPr>
          <w:rFonts w:ascii="Book Antiqua" w:hAnsi="Book Antiqua"/>
          <w:lang w:val="en-US"/>
        </w:rPr>
        <w:t xml:space="preserve"> specific T-cell responses were not measured in this paper it can be concluded that the strong induction of specific and also mucosal antibodies by Alum </w:t>
      </w:r>
      <w:proofErr w:type="spellStart"/>
      <w:r w:rsidRPr="00AB6DF7">
        <w:rPr>
          <w:rFonts w:ascii="Book Antiqua" w:hAnsi="Book Antiqua"/>
          <w:lang w:val="en-US"/>
        </w:rPr>
        <w:t>adjuvanted</w:t>
      </w:r>
      <w:proofErr w:type="spellEnd"/>
      <w:r w:rsidRPr="00AB6DF7">
        <w:rPr>
          <w:rFonts w:ascii="Book Antiqua" w:hAnsi="Book Antiqua"/>
          <w:lang w:val="en-US"/>
        </w:rPr>
        <w:t xml:space="preserve"> CF can lead to protection. The application of an adjuvant with antigenic property in combination with potential protective antigens enables new perspectives of future investigations. Nevertheless, the potential toxicity of CF has to be evaluated in proper models. Interesting observations have been made regarding </w:t>
      </w:r>
      <w:r w:rsidRPr="00AB6DF7">
        <w:rPr>
          <w:rFonts w:ascii="Book Antiqua" w:hAnsi="Book Antiqua"/>
          <w:i/>
          <w:lang w:val="en-US"/>
        </w:rPr>
        <w:t>H. pylori</w:t>
      </w:r>
      <w:r w:rsidRPr="00AB6DF7">
        <w:rPr>
          <w:rFonts w:ascii="Book Antiqua" w:hAnsi="Book Antiqua"/>
          <w:lang w:val="en-US"/>
        </w:rPr>
        <w:t xml:space="preserve"> lipopolysaccharide (LPS). Immunization studies with </w:t>
      </w:r>
      <w:r w:rsidRPr="00AB6DF7">
        <w:rPr>
          <w:rFonts w:ascii="Book Antiqua" w:hAnsi="Book Antiqua"/>
          <w:i/>
          <w:lang w:val="en-US"/>
        </w:rPr>
        <w:t>H. pylori</w:t>
      </w:r>
      <w:r w:rsidRPr="00AB6DF7">
        <w:rPr>
          <w:rFonts w:ascii="Book Antiqua" w:hAnsi="Book Antiqua"/>
          <w:lang w:val="en-US"/>
        </w:rPr>
        <w:t xml:space="preserve"> </w:t>
      </w:r>
      <w:proofErr w:type="spellStart"/>
      <w:r w:rsidRPr="00AB6DF7">
        <w:rPr>
          <w:rFonts w:ascii="Book Antiqua" w:hAnsi="Book Antiqua"/>
          <w:lang w:val="en-US"/>
        </w:rPr>
        <w:t>sonicate</w:t>
      </w:r>
      <w:proofErr w:type="spellEnd"/>
      <w:r w:rsidRPr="00AB6DF7">
        <w:rPr>
          <w:rFonts w:ascii="Book Antiqua" w:hAnsi="Book Antiqua"/>
          <w:lang w:val="en-US"/>
        </w:rPr>
        <w:t xml:space="preserve"> indicated an immune stimulatory role of </w:t>
      </w:r>
      <w:proofErr w:type="gramStart"/>
      <w:r w:rsidRPr="00AB6DF7">
        <w:rPr>
          <w:rFonts w:ascii="Book Antiqua" w:hAnsi="Book Antiqua"/>
          <w:lang w:val="en-US"/>
        </w:rPr>
        <w:t>LPS</w:t>
      </w:r>
      <w:r w:rsidRPr="00AB6DF7">
        <w:rPr>
          <w:rFonts w:ascii="Book Antiqua" w:hAnsi="Book Antiqua"/>
          <w:vertAlign w:val="superscript"/>
          <w:lang w:val="en-US"/>
        </w:rPr>
        <w:t>[</w:t>
      </w:r>
      <w:proofErr w:type="gramEnd"/>
      <w:r w:rsidRPr="00AB6DF7">
        <w:rPr>
          <w:rFonts w:ascii="Book Antiqua" w:hAnsi="Book Antiqua"/>
          <w:vertAlign w:val="superscript"/>
          <w:lang w:val="en-US"/>
        </w:rPr>
        <w:t>80]</w:t>
      </w:r>
      <w:r w:rsidRPr="00AB6DF7">
        <w:rPr>
          <w:rFonts w:ascii="Book Antiqua" w:hAnsi="Book Antiqua"/>
          <w:lang w:val="en-US"/>
        </w:rPr>
        <w:t xml:space="preserve">. Lysate that was depleted for LPS induced a reduced Th1 cytokine response </w:t>
      </w:r>
      <w:r w:rsidRPr="00AB6DF7">
        <w:rPr>
          <w:rFonts w:ascii="Book Antiqua" w:hAnsi="Book Antiqua"/>
          <w:lang w:val="en-US"/>
        </w:rPr>
        <w:lastRenderedPageBreak/>
        <w:t>(</w:t>
      </w:r>
      <w:proofErr w:type="spellStart"/>
      <w:r w:rsidRPr="00AB6DF7">
        <w:rPr>
          <w:rFonts w:ascii="Book Antiqua" w:hAnsi="Book Antiqua"/>
          <w:lang w:val="en-US"/>
        </w:rPr>
        <w:t>IFNγ</w:t>
      </w:r>
      <w:proofErr w:type="spellEnd"/>
      <w:r w:rsidRPr="00AB6DF7">
        <w:rPr>
          <w:rFonts w:ascii="Book Antiqua" w:hAnsi="Book Antiqua"/>
          <w:lang w:val="en-US"/>
        </w:rPr>
        <w:t xml:space="preserve">, TNFα, </w:t>
      </w:r>
      <w:proofErr w:type="gramStart"/>
      <w:r w:rsidRPr="00AB6DF7">
        <w:rPr>
          <w:rFonts w:ascii="Book Antiqua" w:hAnsi="Book Antiqua"/>
          <w:lang w:val="en-US"/>
        </w:rPr>
        <w:t>IL</w:t>
      </w:r>
      <w:proofErr w:type="gramEnd"/>
      <w:r w:rsidRPr="00AB6DF7">
        <w:rPr>
          <w:rFonts w:ascii="Book Antiqua" w:hAnsi="Book Antiqua"/>
          <w:lang w:val="en-US"/>
        </w:rPr>
        <w:t xml:space="preserve">-2) and an increase in Th2 cytokines (IL-4, IL-5). Therefore, </w:t>
      </w:r>
      <w:r w:rsidRPr="00AB6DF7">
        <w:rPr>
          <w:rFonts w:ascii="Book Antiqua" w:hAnsi="Book Antiqua"/>
          <w:i/>
          <w:lang w:val="en-US"/>
        </w:rPr>
        <w:t>H. pylori</w:t>
      </w:r>
      <w:r w:rsidRPr="00AB6DF7">
        <w:rPr>
          <w:rFonts w:ascii="Book Antiqua" w:hAnsi="Book Antiqua"/>
          <w:lang w:val="en-US"/>
        </w:rPr>
        <w:t xml:space="preserve"> LPS could serve as an interesting vaccine component. This effect has to be further investigated, but together with an appropriate adjuvant it could aid in protection. Another focus of the </w:t>
      </w:r>
      <w:r w:rsidRPr="00AB6DF7">
        <w:rPr>
          <w:rFonts w:ascii="Book Antiqua" w:hAnsi="Book Antiqua"/>
          <w:i/>
          <w:lang w:val="en-US"/>
        </w:rPr>
        <w:t>Helicobacter</w:t>
      </w:r>
      <w:r w:rsidRPr="00AB6DF7">
        <w:rPr>
          <w:rFonts w:ascii="Book Antiqua" w:hAnsi="Book Antiqua"/>
          <w:lang w:val="en-US"/>
        </w:rPr>
        <w:t xml:space="preserve"> field lies on the facilitation of toxin-based adjuvants as CT and LT provide promising results in experimental vaccination studies. One possibility is to detoxify the adjuvant and simultaneously maintain the stimulatory effect. In a recent study a double mutant form of LT (</w:t>
      </w:r>
      <w:proofErr w:type="spellStart"/>
      <w:r w:rsidRPr="00AB6DF7">
        <w:rPr>
          <w:rFonts w:ascii="Book Antiqua" w:hAnsi="Book Antiqua"/>
          <w:lang w:val="en-US"/>
        </w:rPr>
        <w:t>dmLT</w:t>
      </w:r>
      <w:proofErr w:type="spellEnd"/>
      <w:r w:rsidRPr="00AB6DF7">
        <w:rPr>
          <w:rFonts w:ascii="Book Antiqua" w:hAnsi="Book Antiqua"/>
          <w:lang w:val="en-US"/>
        </w:rPr>
        <w:t xml:space="preserve">) was used in a prophylactic </w:t>
      </w:r>
      <w:r w:rsidRPr="00AB6DF7">
        <w:rPr>
          <w:rFonts w:ascii="Book Antiqua" w:hAnsi="Book Antiqua"/>
          <w:i/>
          <w:lang w:val="en-US"/>
        </w:rPr>
        <w:t>H. pylori</w:t>
      </w:r>
      <w:r w:rsidRPr="00AB6DF7">
        <w:rPr>
          <w:rFonts w:ascii="Book Antiqua" w:hAnsi="Book Antiqua"/>
          <w:lang w:val="en-US"/>
        </w:rPr>
        <w:t xml:space="preserve"> vaccination in comparison to </w:t>
      </w:r>
      <w:proofErr w:type="gramStart"/>
      <w:r w:rsidRPr="00AB6DF7">
        <w:rPr>
          <w:rFonts w:ascii="Book Antiqua" w:hAnsi="Book Antiqua"/>
          <w:lang w:val="en-US"/>
        </w:rPr>
        <w:t>CT</w:t>
      </w:r>
      <w:r w:rsidRPr="00AB6DF7">
        <w:rPr>
          <w:rFonts w:ascii="Book Antiqua" w:hAnsi="Book Antiqua"/>
          <w:vertAlign w:val="superscript"/>
          <w:lang w:val="en-US"/>
        </w:rPr>
        <w:t>[</w:t>
      </w:r>
      <w:proofErr w:type="gramEnd"/>
      <w:r w:rsidRPr="00AB6DF7">
        <w:rPr>
          <w:rFonts w:ascii="Book Antiqua" w:hAnsi="Book Antiqua"/>
          <w:vertAlign w:val="superscript"/>
          <w:lang w:val="en-US"/>
        </w:rPr>
        <w:t>81]</w:t>
      </w:r>
      <w:r w:rsidRPr="00AB6DF7">
        <w:rPr>
          <w:rFonts w:ascii="Book Antiqua" w:hAnsi="Book Antiqua"/>
          <w:lang w:val="en-US"/>
        </w:rPr>
        <w:t xml:space="preserve">. By sublingual and </w:t>
      </w:r>
      <w:proofErr w:type="spellStart"/>
      <w:r w:rsidRPr="00AB6DF7">
        <w:rPr>
          <w:rFonts w:ascii="Book Antiqua" w:hAnsi="Book Antiqua"/>
          <w:lang w:val="en-US"/>
        </w:rPr>
        <w:t>intragastric</w:t>
      </w:r>
      <w:proofErr w:type="spellEnd"/>
      <w:r w:rsidRPr="00AB6DF7">
        <w:rPr>
          <w:rFonts w:ascii="Book Antiqua" w:hAnsi="Book Antiqua"/>
          <w:lang w:val="en-US"/>
        </w:rPr>
        <w:t xml:space="preserve"> immunization both adjuvants induced similar protection with </w:t>
      </w:r>
      <w:r w:rsidRPr="00AB6DF7">
        <w:rPr>
          <w:rFonts w:ascii="Book Antiqua" w:hAnsi="Book Antiqua"/>
          <w:i/>
          <w:lang w:val="en-US"/>
        </w:rPr>
        <w:t>H. pylori</w:t>
      </w:r>
      <w:r w:rsidRPr="00AB6DF7">
        <w:rPr>
          <w:rFonts w:ascii="Book Antiqua" w:hAnsi="Book Antiqua"/>
          <w:lang w:val="en-US"/>
        </w:rPr>
        <w:t xml:space="preserve"> lysate. Sublingual administration of </w:t>
      </w:r>
      <w:proofErr w:type="spellStart"/>
      <w:r w:rsidRPr="00AB6DF7">
        <w:rPr>
          <w:rFonts w:ascii="Book Antiqua" w:hAnsi="Book Antiqua"/>
          <w:lang w:val="en-US"/>
        </w:rPr>
        <w:t>UreB</w:t>
      </w:r>
      <w:proofErr w:type="spellEnd"/>
      <w:r w:rsidRPr="00AB6DF7">
        <w:rPr>
          <w:rFonts w:ascii="Book Antiqua" w:hAnsi="Book Antiqua"/>
          <w:lang w:val="en-US"/>
        </w:rPr>
        <w:t xml:space="preserve"> and </w:t>
      </w:r>
      <w:proofErr w:type="spellStart"/>
      <w:r w:rsidRPr="00AB6DF7">
        <w:rPr>
          <w:rFonts w:ascii="Book Antiqua" w:hAnsi="Book Antiqua"/>
          <w:lang w:val="en-US"/>
        </w:rPr>
        <w:t>HpaA</w:t>
      </w:r>
      <w:proofErr w:type="spellEnd"/>
      <w:r w:rsidRPr="00AB6DF7">
        <w:rPr>
          <w:rFonts w:ascii="Book Antiqua" w:hAnsi="Book Antiqua"/>
          <w:lang w:val="en-US"/>
        </w:rPr>
        <w:t xml:space="preserve"> formulated with </w:t>
      </w:r>
      <w:proofErr w:type="spellStart"/>
      <w:r w:rsidRPr="00AB6DF7">
        <w:rPr>
          <w:rFonts w:ascii="Book Antiqua" w:hAnsi="Book Antiqua"/>
          <w:lang w:val="en-US"/>
        </w:rPr>
        <w:t>dmLT</w:t>
      </w:r>
      <w:proofErr w:type="spellEnd"/>
      <w:r w:rsidRPr="00AB6DF7">
        <w:rPr>
          <w:rFonts w:ascii="Book Antiqua" w:hAnsi="Book Antiqua"/>
          <w:lang w:val="en-US"/>
        </w:rPr>
        <w:t xml:space="preserve"> or CT also led to comparable protection. Both adjuvants induced a similar response regarding T-cell proliferation, specific cytokine induction (IL-17, TNFα and </w:t>
      </w:r>
      <w:proofErr w:type="spellStart"/>
      <w:r w:rsidRPr="00AB6DF7">
        <w:rPr>
          <w:rFonts w:ascii="Book Antiqua" w:hAnsi="Book Antiqua"/>
          <w:lang w:val="en-US"/>
        </w:rPr>
        <w:t>IFNγ</w:t>
      </w:r>
      <w:proofErr w:type="spellEnd"/>
      <w:r w:rsidRPr="00AB6DF7">
        <w:rPr>
          <w:rFonts w:ascii="Book Antiqua" w:hAnsi="Book Antiqua"/>
          <w:lang w:val="en-US"/>
        </w:rPr>
        <w:t xml:space="preserve">), specific serum </w:t>
      </w:r>
      <w:proofErr w:type="spellStart"/>
      <w:r w:rsidRPr="00AB6DF7">
        <w:rPr>
          <w:rFonts w:ascii="Book Antiqua" w:hAnsi="Book Antiqua"/>
          <w:lang w:val="en-US"/>
        </w:rPr>
        <w:t>IgG</w:t>
      </w:r>
      <w:proofErr w:type="spellEnd"/>
      <w:r w:rsidRPr="00AB6DF7">
        <w:rPr>
          <w:rFonts w:ascii="Book Antiqua" w:hAnsi="Book Antiqua"/>
          <w:lang w:val="en-US"/>
        </w:rPr>
        <w:t xml:space="preserve"> and gastric inflammation. Only the production of specific gastric IgA was more pronounced in the CT group. Taken together, </w:t>
      </w:r>
      <w:proofErr w:type="spellStart"/>
      <w:r w:rsidRPr="00AB6DF7">
        <w:rPr>
          <w:rFonts w:ascii="Book Antiqua" w:hAnsi="Book Antiqua"/>
          <w:lang w:val="en-US"/>
        </w:rPr>
        <w:t>dmLT</w:t>
      </w:r>
      <w:proofErr w:type="spellEnd"/>
      <w:r w:rsidRPr="00AB6DF7">
        <w:rPr>
          <w:rFonts w:ascii="Book Antiqua" w:hAnsi="Book Antiqua"/>
          <w:lang w:val="en-US"/>
        </w:rPr>
        <w:t xml:space="preserve"> seems to be an attractive, mucosal adjuvant with reduced toxicity and preserved stimulatory capacity. Besides LT-based adjuvants the utilization of CT-based adjuvants is investigated. The group of Nils </w:t>
      </w:r>
      <w:proofErr w:type="spellStart"/>
      <w:r w:rsidRPr="00AB6DF7">
        <w:rPr>
          <w:rFonts w:ascii="Book Antiqua" w:hAnsi="Book Antiqua"/>
          <w:lang w:val="en-US"/>
        </w:rPr>
        <w:t>Lycke</w:t>
      </w:r>
      <w:proofErr w:type="spellEnd"/>
      <w:r w:rsidRPr="00AB6DF7">
        <w:rPr>
          <w:rFonts w:ascii="Book Antiqua" w:hAnsi="Book Antiqua"/>
          <w:lang w:val="en-US"/>
        </w:rPr>
        <w:t xml:space="preserve"> approached the construction of chimeric CT by exchanging the GM1-binding subunit B through two copies of the DD fragment from </w:t>
      </w:r>
      <w:r w:rsidRPr="00AB6DF7">
        <w:rPr>
          <w:rFonts w:ascii="Book Antiqua" w:hAnsi="Book Antiqua"/>
          <w:i/>
          <w:lang w:val="en-US"/>
        </w:rPr>
        <w:t xml:space="preserve">Staphylococcus </w:t>
      </w:r>
      <w:proofErr w:type="spellStart"/>
      <w:r w:rsidRPr="00AB6DF7">
        <w:rPr>
          <w:rFonts w:ascii="Book Antiqua" w:hAnsi="Book Antiqua"/>
          <w:i/>
          <w:lang w:val="en-US"/>
        </w:rPr>
        <w:t>aureus</w:t>
      </w:r>
      <w:proofErr w:type="spellEnd"/>
      <w:r w:rsidRPr="00AB6DF7">
        <w:rPr>
          <w:rFonts w:ascii="Book Antiqua" w:hAnsi="Book Antiqua"/>
          <w:lang w:val="en-US"/>
        </w:rPr>
        <w:t xml:space="preserve"> protein </w:t>
      </w:r>
      <w:proofErr w:type="gramStart"/>
      <w:r w:rsidRPr="00AB6DF7">
        <w:rPr>
          <w:rFonts w:ascii="Book Antiqua" w:hAnsi="Book Antiqua"/>
          <w:lang w:val="en-US"/>
        </w:rPr>
        <w:t>A</w:t>
      </w:r>
      <w:r w:rsidRPr="00AB6DF7">
        <w:rPr>
          <w:rFonts w:ascii="Book Antiqua" w:hAnsi="Book Antiqua"/>
          <w:vertAlign w:val="superscript"/>
          <w:lang w:val="en-US"/>
        </w:rPr>
        <w:t>[</w:t>
      </w:r>
      <w:proofErr w:type="gramEnd"/>
      <w:r w:rsidRPr="00AB6DF7">
        <w:rPr>
          <w:rFonts w:ascii="Book Antiqua" w:hAnsi="Book Antiqua"/>
          <w:vertAlign w:val="superscript"/>
          <w:lang w:val="en-US"/>
        </w:rPr>
        <w:t>82]</w:t>
      </w:r>
      <w:r w:rsidRPr="00AB6DF7">
        <w:rPr>
          <w:rFonts w:ascii="Book Antiqua" w:hAnsi="Book Antiqua"/>
          <w:lang w:val="en-US"/>
        </w:rPr>
        <w:t xml:space="preserve">. This so-called CTA1-DD combines the activity of the </w:t>
      </w:r>
      <w:proofErr w:type="spellStart"/>
      <w:r w:rsidRPr="00AB6DF7">
        <w:rPr>
          <w:rFonts w:ascii="Book Antiqua" w:hAnsi="Book Antiqua"/>
          <w:lang w:val="en-US"/>
        </w:rPr>
        <w:t>holotoxin</w:t>
      </w:r>
      <w:proofErr w:type="spellEnd"/>
      <w:r w:rsidRPr="00AB6DF7">
        <w:rPr>
          <w:rFonts w:ascii="Book Antiqua" w:hAnsi="Book Antiqua"/>
          <w:lang w:val="en-US"/>
        </w:rPr>
        <w:t xml:space="preserve"> (CTA1) and an immunoglobulin binding domain (DD fragment) that targets and activates mainly to B-cells. This adjuvant shows no toxicity in </w:t>
      </w:r>
      <w:proofErr w:type="gramStart"/>
      <w:r w:rsidRPr="00AB6DF7">
        <w:rPr>
          <w:rFonts w:ascii="Book Antiqua" w:hAnsi="Book Antiqua"/>
          <w:lang w:val="en-US"/>
        </w:rPr>
        <w:t>rodents</w:t>
      </w:r>
      <w:r w:rsidRPr="00AB6DF7">
        <w:rPr>
          <w:rFonts w:ascii="Book Antiqua" w:hAnsi="Book Antiqua"/>
          <w:vertAlign w:val="superscript"/>
          <w:lang w:val="en-US"/>
        </w:rPr>
        <w:t>[</w:t>
      </w:r>
      <w:proofErr w:type="gramEnd"/>
      <w:r w:rsidRPr="00AB6DF7">
        <w:rPr>
          <w:rFonts w:ascii="Book Antiqua" w:hAnsi="Book Antiqua"/>
          <w:vertAlign w:val="superscript"/>
          <w:lang w:val="en-US"/>
        </w:rPr>
        <w:t>83]</w:t>
      </w:r>
      <w:r w:rsidRPr="00AB6DF7">
        <w:rPr>
          <w:rFonts w:ascii="Book Antiqua" w:hAnsi="Book Antiqua"/>
          <w:lang w:val="en-US"/>
        </w:rPr>
        <w:t xml:space="preserve"> as well as in non-human primates</w:t>
      </w:r>
      <w:r w:rsidRPr="00AB6DF7">
        <w:rPr>
          <w:rFonts w:ascii="Book Antiqua" w:hAnsi="Book Antiqua"/>
          <w:vertAlign w:val="superscript"/>
          <w:lang w:val="en-US"/>
        </w:rPr>
        <w:t>[84]</w:t>
      </w:r>
      <w:r w:rsidRPr="00AB6DF7">
        <w:rPr>
          <w:rFonts w:ascii="Book Antiqua" w:hAnsi="Book Antiqua"/>
          <w:lang w:val="en-US"/>
        </w:rPr>
        <w:t xml:space="preserve">. Significant reduction of </w:t>
      </w:r>
      <w:r w:rsidRPr="00AB6DF7">
        <w:rPr>
          <w:rFonts w:ascii="Book Antiqua" w:hAnsi="Book Antiqua"/>
          <w:i/>
          <w:lang w:val="en-US"/>
        </w:rPr>
        <w:t>H. pylori</w:t>
      </w:r>
      <w:r w:rsidRPr="00AB6DF7">
        <w:rPr>
          <w:rFonts w:ascii="Book Antiqua" w:hAnsi="Book Antiqua"/>
          <w:lang w:val="en-US"/>
        </w:rPr>
        <w:t xml:space="preserve"> colonization was observed when administered intranasal with lysate in a therapeutic </w:t>
      </w:r>
      <w:proofErr w:type="gramStart"/>
      <w:r w:rsidRPr="00AB6DF7">
        <w:rPr>
          <w:rFonts w:ascii="Book Antiqua" w:hAnsi="Book Antiqua"/>
          <w:lang w:val="en-US"/>
        </w:rPr>
        <w:t>setting</w:t>
      </w:r>
      <w:r w:rsidRPr="00AB6DF7">
        <w:rPr>
          <w:rFonts w:ascii="Book Antiqua" w:hAnsi="Book Antiqua"/>
          <w:vertAlign w:val="superscript"/>
          <w:lang w:val="en-US"/>
        </w:rPr>
        <w:t>[</w:t>
      </w:r>
      <w:proofErr w:type="gramEnd"/>
      <w:r w:rsidRPr="00AB6DF7">
        <w:rPr>
          <w:rFonts w:ascii="Book Antiqua" w:hAnsi="Book Antiqua"/>
          <w:vertAlign w:val="superscript"/>
          <w:lang w:val="en-US"/>
        </w:rPr>
        <w:t>85]</w:t>
      </w:r>
      <w:r w:rsidRPr="00AB6DF7">
        <w:rPr>
          <w:rFonts w:ascii="Book Antiqua" w:hAnsi="Book Antiqua"/>
          <w:lang w:val="en-US"/>
        </w:rPr>
        <w:t xml:space="preserve">. CTA1-DD induced specific </w:t>
      </w:r>
      <w:proofErr w:type="spellStart"/>
      <w:r w:rsidRPr="00AB6DF7">
        <w:rPr>
          <w:rFonts w:ascii="Book Antiqua" w:hAnsi="Book Antiqua"/>
          <w:lang w:val="en-US"/>
        </w:rPr>
        <w:t>IgG</w:t>
      </w:r>
      <w:proofErr w:type="spellEnd"/>
      <w:r w:rsidRPr="00AB6DF7">
        <w:rPr>
          <w:rFonts w:ascii="Book Antiqua" w:hAnsi="Book Antiqua"/>
          <w:lang w:val="en-US"/>
        </w:rPr>
        <w:t xml:space="preserve">, CD4+ T-cell infiltration and a Th1 dominated T-cell response. Compared to CT the overall effect was less pronounced. Additionally, CTA1-DD induced less gastric inflammation than CT and no specific IgA in gastric mucosa. This can be explained by the targeting and thereby reduced binding capacity of CTA1-DD compared to CT. Overall the features of this adjuvant make it an interesting candidate for future development. </w:t>
      </w:r>
    </w:p>
    <w:p w:rsidR="00D071ED" w:rsidRPr="00AB6DF7" w:rsidRDefault="00D071ED" w:rsidP="00A6211D">
      <w:pPr>
        <w:widowControl w:val="0"/>
        <w:autoSpaceDE w:val="0"/>
        <w:autoSpaceDN w:val="0"/>
        <w:adjustRightInd w:val="0"/>
        <w:spacing w:line="360" w:lineRule="auto"/>
        <w:jc w:val="both"/>
        <w:rPr>
          <w:rFonts w:ascii="Book Antiqua" w:hAnsi="Book Antiqua"/>
          <w:color w:val="FF0000"/>
          <w:lang w:val="en-US"/>
        </w:rPr>
      </w:pPr>
    </w:p>
    <w:p w:rsidR="00D071ED" w:rsidRPr="00AB6DF7" w:rsidRDefault="00D071ED" w:rsidP="00A6211D">
      <w:pPr>
        <w:widowControl w:val="0"/>
        <w:autoSpaceDE w:val="0"/>
        <w:autoSpaceDN w:val="0"/>
        <w:adjustRightInd w:val="0"/>
        <w:spacing w:line="360" w:lineRule="auto"/>
        <w:jc w:val="both"/>
        <w:rPr>
          <w:rFonts w:ascii="Book Antiqua" w:hAnsi="Book Antiqua"/>
          <w:b/>
          <w:i/>
          <w:lang w:val="en-US"/>
        </w:rPr>
      </w:pPr>
      <w:r w:rsidRPr="00AB6DF7">
        <w:rPr>
          <w:rFonts w:ascii="Book Antiqua" w:hAnsi="Book Antiqua"/>
          <w:b/>
          <w:i/>
          <w:lang w:val="en-US"/>
        </w:rPr>
        <w:t>Studies in humans</w:t>
      </w:r>
    </w:p>
    <w:p w:rsidR="00D071ED" w:rsidRPr="00AB6DF7" w:rsidRDefault="00D071ED" w:rsidP="00A6211D">
      <w:pPr>
        <w:widowControl w:val="0"/>
        <w:tabs>
          <w:tab w:val="left" w:pos="220"/>
          <w:tab w:val="left" w:pos="720"/>
        </w:tabs>
        <w:autoSpaceDE w:val="0"/>
        <w:autoSpaceDN w:val="0"/>
        <w:adjustRightInd w:val="0"/>
        <w:spacing w:line="360" w:lineRule="auto"/>
        <w:jc w:val="both"/>
        <w:rPr>
          <w:rFonts w:ascii="Book Antiqua" w:hAnsi="Book Antiqua"/>
          <w:lang w:val="en-US"/>
        </w:rPr>
      </w:pPr>
      <w:r w:rsidRPr="00AB6DF7">
        <w:rPr>
          <w:rFonts w:ascii="Book Antiqua" w:hAnsi="Book Antiqua"/>
          <w:lang w:val="en-US"/>
        </w:rPr>
        <w:lastRenderedPageBreak/>
        <w:t xml:space="preserve">In humans several clinical studies were carried out to test the safety and immunogenicity of different vaccine </w:t>
      </w:r>
      <w:proofErr w:type="gramStart"/>
      <w:r w:rsidRPr="00AB6DF7">
        <w:rPr>
          <w:rFonts w:ascii="Book Antiqua" w:hAnsi="Book Antiqua"/>
          <w:lang w:val="en-US"/>
        </w:rPr>
        <w:t>formulations</w:t>
      </w:r>
      <w:r w:rsidRPr="00AB6DF7">
        <w:rPr>
          <w:rFonts w:ascii="Book Antiqua" w:hAnsi="Book Antiqua"/>
          <w:vertAlign w:val="superscript"/>
          <w:lang w:val="en-GB"/>
        </w:rPr>
        <w:t>[</w:t>
      </w:r>
      <w:proofErr w:type="gramEnd"/>
      <w:r w:rsidRPr="00AB6DF7">
        <w:rPr>
          <w:rFonts w:ascii="Book Antiqua" w:hAnsi="Book Antiqua"/>
          <w:vertAlign w:val="superscript"/>
          <w:lang w:val="en-GB"/>
        </w:rPr>
        <w:t>1]</w:t>
      </w:r>
      <w:r w:rsidRPr="00AB6DF7">
        <w:rPr>
          <w:rFonts w:ascii="Book Antiqua" w:hAnsi="Book Antiqua"/>
          <w:lang w:val="en-US"/>
        </w:rPr>
        <w:t xml:space="preserve">. Mainly all of these approaches used recombinant urease as antigen. The oral immunization of asymptomatically </w:t>
      </w:r>
      <w:r w:rsidRPr="00AB6DF7">
        <w:rPr>
          <w:rFonts w:ascii="Book Antiqua" w:hAnsi="Book Antiqua"/>
          <w:i/>
          <w:lang w:val="en-US"/>
        </w:rPr>
        <w:t>H. pylori</w:t>
      </w:r>
      <w:r w:rsidRPr="00AB6DF7">
        <w:rPr>
          <w:rFonts w:ascii="Book Antiqua" w:hAnsi="Book Antiqua"/>
          <w:lang w:val="en-US"/>
        </w:rPr>
        <w:t xml:space="preserve"> infected patients was well tolerated, but no specific immune response was </w:t>
      </w:r>
      <w:proofErr w:type="gramStart"/>
      <w:r w:rsidRPr="00AB6DF7">
        <w:rPr>
          <w:rFonts w:ascii="Book Antiqua" w:hAnsi="Book Antiqua"/>
          <w:lang w:val="en-US"/>
        </w:rPr>
        <w:t>induced</w:t>
      </w:r>
      <w:r w:rsidRPr="00AB6DF7">
        <w:rPr>
          <w:rFonts w:ascii="Book Antiqua" w:hAnsi="Book Antiqua"/>
          <w:vertAlign w:val="superscript"/>
          <w:lang w:val="en-US"/>
        </w:rPr>
        <w:t>[</w:t>
      </w:r>
      <w:proofErr w:type="gramEnd"/>
      <w:r w:rsidRPr="00AB6DF7">
        <w:rPr>
          <w:rFonts w:ascii="Book Antiqua" w:hAnsi="Book Antiqua"/>
          <w:vertAlign w:val="superscript"/>
          <w:lang w:val="en-US"/>
        </w:rPr>
        <w:t>86]</w:t>
      </w:r>
      <w:r w:rsidRPr="00AB6DF7">
        <w:rPr>
          <w:rFonts w:ascii="Book Antiqua" w:hAnsi="Book Antiqua"/>
          <w:lang w:val="en-US"/>
        </w:rPr>
        <w:t>. By the addition of LT as adjuvant</w:t>
      </w:r>
      <w:r w:rsidRPr="00AB6DF7">
        <w:rPr>
          <w:rFonts w:ascii="Book Antiqua" w:hAnsi="Book Antiqua"/>
          <w:color w:val="FF0000"/>
          <w:lang w:val="en-US" w:eastAsia="ko-KR"/>
        </w:rPr>
        <w:t>,</w:t>
      </w:r>
      <w:r w:rsidRPr="00AB6DF7">
        <w:rPr>
          <w:rFonts w:ascii="Book Antiqua" w:hAnsi="Book Antiqua"/>
          <w:color w:val="FF0000"/>
          <w:lang w:val="en-US"/>
        </w:rPr>
        <w:t xml:space="preserve"> </w:t>
      </w:r>
      <w:r w:rsidRPr="00AB6DF7">
        <w:rPr>
          <w:rFonts w:ascii="Book Antiqua" w:hAnsi="Book Antiqua"/>
          <w:lang w:val="en-US"/>
        </w:rPr>
        <w:t xml:space="preserve">specific antibody production could be </w:t>
      </w:r>
      <w:proofErr w:type="gramStart"/>
      <w:r w:rsidRPr="00AB6DF7">
        <w:rPr>
          <w:rFonts w:ascii="Book Antiqua" w:hAnsi="Book Antiqua"/>
          <w:lang w:val="en-US"/>
        </w:rPr>
        <w:t>detected</w:t>
      </w:r>
      <w:r w:rsidRPr="00AB6DF7">
        <w:rPr>
          <w:rFonts w:ascii="Book Antiqua" w:hAnsi="Book Antiqua"/>
          <w:vertAlign w:val="superscript"/>
          <w:lang w:val="en-US"/>
        </w:rPr>
        <w:t>[</w:t>
      </w:r>
      <w:proofErr w:type="gramEnd"/>
      <w:r w:rsidRPr="00AB6DF7">
        <w:rPr>
          <w:rFonts w:ascii="Book Antiqua" w:hAnsi="Book Antiqua"/>
          <w:vertAlign w:val="superscript"/>
          <w:lang w:val="en-US"/>
        </w:rPr>
        <w:t>87]</w:t>
      </w:r>
      <w:r w:rsidRPr="00AB6DF7">
        <w:rPr>
          <w:rFonts w:ascii="Book Antiqua" w:hAnsi="Book Antiqua"/>
          <w:lang w:val="en-US"/>
        </w:rPr>
        <w:t xml:space="preserve">, concomitant with a reduction of </w:t>
      </w:r>
      <w:r w:rsidRPr="00AB6DF7">
        <w:rPr>
          <w:rFonts w:ascii="Book Antiqua" w:hAnsi="Book Antiqua"/>
          <w:i/>
          <w:lang w:val="en-US"/>
        </w:rPr>
        <w:t>H. pylori</w:t>
      </w:r>
      <w:r w:rsidRPr="00AB6DF7">
        <w:rPr>
          <w:rFonts w:ascii="Book Antiqua" w:hAnsi="Book Antiqua"/>
          <w:lang w:val="en-US"/>
        </w:rPr>
        <w:t xml:space="preserve"> colonization in infected patients</w:t>
      </w:r>
      <w:r w:rsidRPr="00AB6DF7">
        <w:rPr>
          <w:rFonts w:ascii="Book Antiqua" w:hAnsi="Book Antiqua"/>
          <w:vertAlign w:val="superscript"/>
          <w:lang w:val="en-US"/>
        </w:rPr>
        <w:t>[4]</w:t>
      </w:r>
      <w:r w:rsidRPr="00AB6DF7">
        <w:rPr>
          <w:rFonts w:ascii="Book Antiqua" w:hAnsi="Book Antiqua"/>
          <w:lang w:val="en-US"/>
        </w:rPr>
        <w:t>. However, the toxicity of LT led to severe diarrhea. By limiting the amount of adjuvant in the vaccine these side effects could be overcome, but then also a specific immune response was undetectable. To circumvent the problem of toxicity</w:t>
      </w:r>
      <w:r w:rsidRPr="00AB6DF7">
        <w:rPr>
          <w:rFonts w:ascii="Book Antiqua" w:hAnsi="Book Antiqua"/>
          <w:color w:val="FF0000"/>
          <w:lang w:val="en-US" w:eastAsia="ko-KR"/>
        </w:rPr>
        <w:t>,</w:t>
      </w:r>
      <w:r w:rsidRPr="00AB6DF7">
        <w:rPr>
          <w:rFonts w:ascii="Book Antiqua" w:hAnsi="Book Antiqua"/>
          <w:color w:val="FF0000"/>
          <w:lang w:val="en-US"/>
        </w:rPr>
        <w:t xml:space="preserve"> </w:t>
      </w:r>
      <w:r w:rsidRPr="00AB6DF7">
        <w:rPr>
          <w:rFonts w:ascii="Book Antiqua" w:hAnsi="Book Antiqua"/>
          <w:lang w:val="en-US"/>
        </w:rPr>
        <w:t xml:space="preserve">urease and LT were administered rectally but only a weak immune response was </w:t>
      </w:r>
      <w:proofErr w:type="gramStart"/>
      <w:r w:rsidRPr="00AB6DF7">
        <w:rPr>
          <w:rFonts w:ascii="Book Antiqua" w:hAnsi="Book Antiqua"/>
          <w:lang w:val="en-US"/>
        </w:rPr>
        <w:t>induced</w:t>
      </w:r>
      <w:r w:rsidRPr="00AB6DF7">
        <w:rPr>
          <w:rFonts w:ascii="Book Antiqua" w:hAnsi="Book Antiqua"/>
          <w:vertAlign w:val="superscript"/>
          <w:lang w:val="en-US"/>
        </w:rPr>
        <w:t>[</w:t>
      </w:r>
      <w:proofErr w:type="gramEnd"/>
      <w:r w:rsidRPr="00AB6DF7">
        <w:rPr>
          <w:rFonts w:ascii="Book Antiqua" w:hAnsi="Book Antiqua"/>
          <w:vertAlign w:val="superscript"/>
          <w:lang w:val="en-US"/>
        </w:rPr>
        <w:t>88]</w:t>
      </w:r>
      <w:r w:rsidRPr="00AB6DF7">
        <w:rPr>
          <w:rFonts w:ascii="Book Antiqua" w:hAnsi="Book Antiqua"/>
          <w:lang w:val="en-US"/>
        </w:rPr>
        <w:t xml:space="preserve">. Another vaccine formulation employed killed whole </w:t>
      </w:r>
      <w:r w:rsidRPr="00AB6DF7">
        <w:rPr>
          <w:rFonts w:ascii="Book Antiqua" w:hAnsi="Book Antiqua"/>
          <w:i/>
          <w:lang w:val="en-US"/>
        </w:rPr>
        <w:t>H. pylori</w:t>
      </w:r>
      <w:r w:rsidRPr="00AB6DF7">
        <w:rPr>
          <w:rFonts w:ascii="Book Antiqua" w:hAnsi="Book Antiqua"/>
          <w:lang w:val="en-US"/>
        </w:rPr>
        <w:t xml:space="preserve"> and a mutant form of LT with diminished </w:t>
      </w:r>
      <w:proofErr w:type="gramStart"/>
      <w:r w:rsidRPr="00AB6DF7">
        <w:rPr>
          <w:rFonts w:ascii="Book Antiqua" w:hAnsi="Book Antiqua"/>
          <w:lang w:val="en-US"/>
        </w:rPr>
        <w:t>toxicity</w:t>
      </w:r>
      <w:r w:rsidRPr="00AB6DF7">
        <w:rPr>
          <w:rFonts w:ascii="Book Antiqua" w:hAnsi="Book Antiqua"/>
          <w:vertAlign w:val="superscript"/>
          <w:lang w:val="en-US"/>
        </w:rPr>
        <w:t>[</w:t>
      </w:r>
      <w:proofErr w:type="gramEnd"/>
      <w:r w:rsidRPr="00AB6DF7">
        <w:rPr>
          <w:rFonts w:ascii="Book Antiqua" w:hAnsi="Book Antiqua"/>
          <w:vertAlign w:val="superscript"/>
          <w:lang w:val="en-US"/>
        </w:rPr>
        <w:t>89,90]</w:t>
      </w:r>
      <w:r w:rsidRPr="00AB6DF7">
        <w:rPr>
          <w:rFonts w:ascii="Book Antiqua" w:hAnsi="Book Antiqua"/>
          <w:lang w:val="en-US"/>
        </w:rPr>
        <w:t xml:space="preserve">. Oral administration exhibited secretion of specific IgA in salivary and feces, but already infected patients did not eradicate </w:t>
      </w:r>
      <w:r w:rsidRPr="00AB6DF7">
        <w:rPr>
          <w:rFonts w:ascii="Book Antiqua" w:hAnsi="Book Antiqua"/>
          <w:i/>
          <w:lang w:val="en-US"/>
        </w:rPr>
        <w:t>H. pylori</w:t>
      </w:r>
      <w:r w:rsidRPr="00AB6DF7">
        <w:rPr>
          <w:rFonts w:ascii="Book Antiqua" w:hAnsi="Book Antiqua"/>
          <w:lang w:val="en-US"/>
        </w:rPr>
        <w:t xml:space="preserve"> to any degree. Furthermore, urease expressing salmonella based delivery vectors were tested in human </w:t>
      </w:r>
      <w:proofErr w:type="gramStart"/>
      <w:r w:rsidRPr="00AB6DF7">
        <w:rPr>
          <w:rFonts w:ascii="Book Antiqua" w:hAnsi="Book Antiqua"/>
          <w:lang w:val="en-US"/>
        </w:rPr>
        <w:t>studies</w:t>
      </w:r>
      <w:r w:rsidRPr="00AB6DF7">
        <w:rPr>
          <w:rFonts w:ascii="Book Antiqua" w:hAnsi="Book Antiqua"/>
          <w:vertAlign w:val="superscript"/>
          <w:lang w:val="en-US"/>
        </w:rPr>
        <w:t>[</w:t>
      </w:r>
      <w:proofErr w:type="gramEnd"/>
      <w:r w:rsidRPr="00AB6DF7">
        <w:rPr>
          <w:rFonts w:ascii="Book Antiqua" w:hAnsi="Book Antiqua"/>
          <w:vertAlign w:val="superscript"/>
          <w:lang w:val="en-US"/>
        </w:rPr>
        <w:t>91-93]</w:t>
      </w:r>
      <w:r w:rsidRPr="00AB6DF7">
        <w:rPr>
          <w:rFonts w:ascii="Book Antiqua" w:hAnsi="Book Antiqua"/>
          <w:lang w:val="en-US"/>
        </w:rPr>
        <w:t xml:space="preserve">. Urease specific immune reactions were undetectable or only to very low levels after oral vaccination of uninfected volunteers. This is an impressive difference to the findings observed in mouse model experiments. A recent study combined different promising antigens, </w:t>
      </w:r>
      <w:proofErr w:type="spellStart"/>
      <w:r w:rsidRPr="00AB6DF7">
        <w:rPr>
          <w:rFonts w:ascii="Book Antiqua" w:hAnsi="Book Antiqua"/>
          <w:lang w:val="en-US"/>
        </w:rPr>
        <w:t>CagA</w:t>
      </w:r>
      <w:proofErr w:type="spellEnd"/>
      <w:r w:rsidRPr="00AB6DF7">
        <w:rPr>
          <w:rFonts w:ascii="Book Antiqua" w:hAnsi="Book Antiqua"/>
          <w:lang w:val="en-US"/>
        </w:rPr>
        <w:t xml:space="preserve">, </w:t>
      </w:r>
      <w:proofErr w:type="spellStart"/>
      <w:r w:rsidRPr="00AB6DF7">
        <w:rPr>
          <w:rFonts w:ascii="Book Antiqua" w:hAnsi="Book Antiqua"/>
          <w:lang w:val="en-US"/>
        </w:rPr>
        <w:t>VacA</w:t>
      </w:r>
      <w:proofErr w:type="spellEnd"/>
      <w:r w:rsidRPr="00AB6DF7">
        <w:rPr>
          <w:rFonts w:ascii="Book Antiqua" w:hAnsi="Book Antiqua"/>
          <w:lang w:val="en-US"/>
        </w:rPr>
        <w:t xml:space="preserve"> and </w:t>
      </w:r>
      <w:proofErr w:type="spellStart"/>
      <w:r w:rsidRPr="00AB6DF7">
        <w:rPr>
          <w:rFonts w:ascii="Book Antiqua" w:hAnsi="Book Antiqua"/>
          <w:lang w:val="en-US"/>
        </w:rPr>
        <w:t>NapA</w:t>
      </w:r>
      <w:proofErr w:type="spellEnd"/>
      <w:r w:rsidRPr="00AB6DF7">
        <w:rPr>
          <w:rFonts w:ascii="Book Antiqua" w:hAnsi="Book Antiqua"/>
          <w:lang w:val="en-US"/>
        </w:rPr>
        <w:t>, which seem to play important roles in the severity of</w:t>
      </w:r>
      <w:r w:rsidRPr="00AB6DF7">
        <w:rPr>
          <w:rFonts w:ascii="Book Antiqua" w:hAnsi="Book Antiqua"/>
          <w:i/>
          <w:lang w:val="en-US"/>
        </w:rPr>
        <w:t xml:space="preserve"> H. pylori </w:t>
      </w:r>
      <w:proofErr w:type="gramStart"/>
      <w:r w:rsidRPr="00AB6DF7">
        <w:rPr>
          <w:rFonts w:ascii="Book Antiqua" w:hAnsi="Book Antiqua"/>
          <w:lang w:val="en-US"/>
        </w:rPr>
        <w:t>infection</w:t>
      </w:r>
      <w:r w:rsidRPr="00AB6DF7">
        <w:rPr>
          <w:rFonts w:ascii="Book Antiqua" w:hAnsi="Book Antiqua"/>
          <w:vertAlign w:val="superscript"/>
          <w:lang w:val="en-US"/>
        </w:rPr>
        <w:t>[</w:t>
      </w:r>
      <w:proofErr w:type="gramEnd"/>
      <w:r w:rsidRPr="00AB6DF7">
        <w:rPr>
          <w:rFonts w:ascii="Book Antiqua" w:hAnsi="Book Antiqua"/>
          <w:vertAlign w:val="superscript"/>
          <w:lang w:val="en-US"/>
        </w:rPr>
        <w:t>94]</w:t>
      </w:r>
      <w:r w:rsidRPr="00AB6DF7">
        <w:rPr>
          <w:rFonts w:ascii="Book Antiqua" w:hAnsi="Book Antiqua"/>
          <w:lang w:val="en-US"/>
        </w:rPr>
        <w:t>. The vaccine was formulated with the very well established</w:t>
      </w:r>
      <w:r w:rsidRPr="00AB6DF7">
        <w:rPr>
          <w:rFonts w:ascii="Book Antiqua" w:hAnsi="Book Antiqua"/>
          <w:i/>
          <w:lang w:val="en-US"/>
        </w:rPr>
        <w:t xml:space="preserve"> </w:t>
      </w:r>
      <w:r w:rsidRPr="00AB6DF7">
        <w:rPr>
          <w:rFonts w:ascii="Book Antiqua" w:hAnsi="Book Antiqua"/>
          <w:lang w:val="en-US"/>
        </w:rPr>
        <w:t xml:space="preserve">adjuvant Alum and administered intramuscularly. Both, route and formulation seemed promising because their application is already established in approved vaccines. </w:t>
      </w:r>
      <w:r w:rsidRPr="00AB6DF7">
        <w:rPr>
          <w:rFonts w:ascii="Book Antiqua" w:hAnsi="Book Antiqua"/>
          <w:i/>
          <w:lang w:val="en-US"/>
        </w:rPr>
        <w:t>H. pylori</w:t>
      </w:r>
      <w:r w:rsidRPr="00AB6DF7">
        <w:rPr>
          <w:rFonts w:ascii="Book Antiqua" w:hAnsi="Book Antiqua"/>
          <w:lang w:val="en-US"/>
        </w:rPr>
        <w:t xml:space="preserve"> negative volunteers were immunized and no side effects were observed. This vaccine induced specific antibody production against all three antigens and an increased cellular immune response by IFN</w:t>
      </w:r>
      <w:r w:rsidRPr="00AB6DF7">
        <w:rPr>
          <w:rFonts w:ascii="Book Antiqua" w:hAnsi="Book Antiqua"/>
          <w:lang w:val="en-US"/>
        </w:rPr>
        <w:sym w:font="Symbol" w:char="F067"/>
      </w:r>
      <w:r w:rsidRPr="00AB6DF7">
        <w:rPr>
          <w:rFonts w:ascii="Book Antiqua" w:hAnsi="Book Antiqua"/>
          <w:lang w:val="en-US"/>
        </w:rPr>
        <w:t xml:space="preserve"> secretion. The same group applied this vaccination strategy in a phase II trial in experimentally </w:t>
      </w:r>
      <w:r w:rsidRPr="00AB6DF7">
        <w:rPr>
          <w:rFonts w:ascii="Book Antiqua" w:hAnsi="Book Antiqua"/>
          <w:i/>
          <w:lang w:val="en-US"/>
        </w:rPr>
        <w:t>H. pylori</w:t>
      </w:r>
      <w:r w:rsidRPr="00AB6DF7">
        <w:rPr>
          <w:rFonts w:ascii="Book Antiqua" w:hAnsi="Book Antiqua"/>
          <w:lang w:val="en-US"/>
        </w:rPr>
        <w:t xml:space="preserve"> infected healthy volunteers (unpublished data</w:t>
      </w:r>
      <w:proofErr w:type="gramStart"/>
      <w:r w:rsidRPr="00AB6DF7">
        <w:rPr>
          <w:rFonts w:ascii="Book Antiqua" w:hAnsi="Book Antiqua"/>
          <w:lang w:val="en-US"/>
        </w:rPr>
        <w:t>)</w:t>
      </w:r>
      <w:r w:rsidRPr="00AB6DF7">
        <w:rPr>
          <w:rFonts w:ascii="Book Antiqua" w:hAnsi="Book Antiqua"/>
          <w:vertAlign w:val="superscript"/>
          <w:lang w:val="en-US"/>
        </w:rPr>
        <w:t>[</w:t>
      </w:r>
      <w:proofErr w:type="gramEnd"/>
      <w:r w:rsidRPr="00AB6DF7">
        <w:rPr>
          <w:rFonts w:ascii="Book Antiqua" w:hAnsi="Book Antiqua"/>
          <w:vertAlign w:val="superscript"/>
          <w:lang w:val="en-US"/>
        </w:rPr>
        <w:t>95]</w:t>
      </w:r>
      <w:r w:rsidRPr="00AB6DF7">
        <w:rPr>
          <w:rFonts w:ascii="Book Antiqua" w:hAnsi="Book Antiqua"/>
          <w:lang w:val="en-US" w:eastAsia="ko-KR"/>
        </w:rPr>
        <w:t>. Alth</w:t>
      </w:r>
      <w:r w:rsidRPr="00AB6DF7">
        <w:rPr>
          <w:rFonts w:ascii="Book Antiqua" w:hAnsi="Book Antiqua"/>
          <w:lang w:val="en-US"/>
        </w:rPr>
        <w:t xml:space="preserve">ough immunogenicity was achieved, no statistical difference between the placebo and the vaccine group could be detected regarding protection from </w:t>
      </w:r>
      <w:r w:rsidRPr="00AB6DF7">
        <w:rPr>
          <w:rFonts w:ascii="Book Antiqua" w:hAnsi="Book Antiqua"/>
          <w:i/>
          <w:lang w:val="en-US"/>
        </w:rPr>
        <w:t>H. pylori</w:t>
      </w:r>
      <w:r w:rsidRPr="00AB6DF7">
        <w:rPr>
          <w:rFonts w:ascii="Book Antiqua" w:hAnsi="Book Antiqua"/>
          <w:lang w:val="en-US"/>
        </w:rPr>
        <w:t xml:space="preserve"> colonization. This may be due to the fact that the experimental infection did only work in around 50% of participants whereas the other half cleared the infection. Whether this vaccination will give rise to protection against </w:t>
      </w:r>
      <w:r w:rsidRPr="00AB6DF7">
        <w:rPr>
          <w:rFonts w:ascii="Book Antiqua" w:hAnsi="Book Antiqua"/>
          <w:i/>
          <w:lang w:val="en-US"/>
        </w:rPr>
        <w:t xml:space="preserve">H. </w:t>
      </w:r>
      <w:r w:rsidRPr="00AB6DF7">
        <w:rPr>
          <w:rFonts w:ascii="Book Antiqua" w:hAnsi="Book Antiqua"/>
          <w:i/>
          <w:lang w:val="en-US"/>
        </w:rPr>
        <w:lastRenderedPageBreak/>
        <w:t>pylori</w:t>
      </w:r>
      <w:r w:rsidRPr="00AB6DF7">
        <w:rPr>
          <w:rFonts w:ascii="Book Antiqua" w:hAnsi="Book Antiqua"/>
          <w:lang w:val="en-US"/>
        </w:rPr>
        <w:t xml:space="preserve"> infection has to be reconsidered. Therapeutic immunization of naturally infected patients could be an alternative setting to test this trivalent vaccine in future.</w:t>
      </w:r>
    </w:p>
    <w:p w:rsidR="00D071ED" w:rsidRPr="00AB6DF7" w:rsidRDefault="00D071ED" w:rsidP="00A6211D">
      <w:pPr>
        <w:widowControl w:val="0"/>
        <w:tabs>
          <w:tab w:val="left" w:pos="220"/>
          <w:tab w:val="left" w:pos="720"/>
        </w:tabs>
        <w:autoSpaceDE w:val="0"/>
        <w:autoSpaceDN w:val="0"/>
        <w:adjustRightInd w:val="0"/>
        <w:spacing w:line="360" w:lineRule="auto"/>
        <w:jc w:val="both"/>
        <w:rPr>
          <w:rFonts w:ascii="Book Antiqua" w:hAnsi="Book Antiqua"/>
          <w:lang w:val="en-US"/>
        </w:rPr>
      </w:pPr>
    </w:p>
    <w:p w:rsidR="00D071ED" w:rsidRPr="00AB6DF7" w:rsidRDefault="00D071ED" w:rsidP="00A6211D">
      <w:pPr>
        <w:widowControl w:val="0"/>
        <w:tabs>
          <w:tab w:val="left" w:pos="220"/>
          <w:tab w:val="left" w:pos="720"/>
        </w:tabs>
        <w:autoSpaceDE w:val="0"/>
        <w:autoSpaceDN w:val="0"/>
        <w:adjustRightInd w:val="0"/>
        <w:spacing w:line="360" w:lineRule="auto"/>
        <w:jc w:val="both"/>
        <w:rPr>
          <w:rFonts w:ascii="Book Antiqua" w:hAnsi="Book Antiqua"/>
          <w:b/>
          <w:lang w:val="en-US"/>
        </w:rPr>
      </w:pPr>
      <w:r w:rsidRPr="00AB6DF7">
        <w:rPr>
          <w:rFonts w:ascii="Book Antiqua" w:hAnsi="Book Antiqua"/>
          <w:b/>
          <w:lang w:val="en-US"/>
        </w:rPr>
        <w:t>CONSEQUENCES FOR VACCINATION IN FUTURE</w:t>
      </w:r>
    </w:p>
    <w:p w:rsidR="00D071ED" w:rsidRPr="00AB6DF7" w:rsidRDefault="00D071ED" w:rsidP="00A6211D">
      <w:pPr>
        <w:widowControl w:val="0"/>
        <w:tabs>
          <w:tab w:val="left" w:pos="220"/>
          <w:tab w:val="left" w:pos="720"/>
        </w:tabs>
        <w:autoSpaceDE w:val="0"/>
        <w:autoSpaceDN w:val="0"/>
        <w:adjustRightInd w:val="0"/>
        <w:spacing w:line="360" w:lineRule="auto"/>
        <w:jc w:val="both"/>
        <w:rPr>
          <w:rFonts w:ascii="Book Antiqua" w:hAnsi="Book Antiqua"/>
          <w:lang w:val="en-US"/>
        </w:rPr>
      </w:pPr>
      <w:r w:rsidRPr="00AB6DF7">
        <w:rPr>
          <w:rFonts w:ascii="Book Antiqua" w:hAnsi="Book Antiqua"/>
          <w:lang w:val="en-US"/>
        </w:rPr>
        <w:t xml:space="preserve">Since </w:t>
      </w:r>
      <w:r w:rsidRPr="00AB6DF7">
        <w:rPr>
          <w:rFonts w:ascii="Book Antiqua" w:hAnsi="Book Antiqua"/>
          <w:i/>
          <w:lang w:val="en-US"/>
        </w:rPr>
        <w:t>H. pylori</w:t>
      </w:r>
      <w:r w:rsidRPr="00AB6DF7">
        <w:rPr>
          <w:rFonts w:ascii="Book Antiqua" w:hAnsi="Book Antiqua"/>
          <w:lang w:val="en-US"/>
        </w:rPr>
        <w:t xml:space="preserve"> coevolved with humans within the last 88-200.000 </w:t>
      </w:r>
      <w:proofErr w:type="gramStart"/>
      <w:r w:rsidRPr="00AB6DF7">
        <w:rPr>
          <w:rFonts w:ascii="Book Antiqua" w:hAnsi="Book Antiqua"/>
          <w:lang w:val="en-US"/>
        </w:rPr>
        <w:t>years</w:t>
      </w:r>
      <w:r w:rsidRPr="00AB6DF7">
        <w:rPr>
          <w:rFonts w:ascii="Book Antiqua" w:hAnsi="Book Antiqua"/>
          <w:vertAlign w:val="superscript"/>
          <w:lang w:val="en-US"/>
        </w:rPr>
        <w:t>[</w:t>
      </w:r>
      <w:proofErr w:type="gramEnd"/>
      <w:r w:rsidRPr="00AB6DF7">
        <w:rPr>
          <w:rFonts w:ascii="Book Antiqua" w:hAnsi="Book Antiqua"/>
          <w:vertAlign w:val="superscript"/>
          <w:lang w:val="en-US"/>
        </w:rPr>
        <w:t>96]</w:t>
      </w:r>
      <w:r w:rsidRPr="00AB6DF7">
        <w:rPr>
          <w:rFonts w:ascii="Book Antiqua" w:hAnsi="Book Antiqua"/>
          <w:lang w:val="en-US"/>
        </w:rPr>
        <w:t xml:space="preserve"> it is well adapted to the </w:t>
      </w:r>
      <w:r w:rsidRPr="00AB6DF7">
        <w:rPr>
          <w:rFonts w:ascii="Book Antiqua" w:hAnsi="Book Antiqua"/>
          <w:lang w:val="en-US" w:eastAsia="ko-KR"/>
        </w:rPr>
        <w:t>gastric</w:t>
      </w:r>
      <w:r w:rsidRPr="00AB6DF7">
        <w:rPr>
          <w:rFonts w:ascii="Book Antiqua" w:hAnsi="Book Antiqua"/>
          <w:lang w:val="en-US"/>
        </w:rPr>
        <w:t xml:space="preserve"> physiology. Furthermore the epidemiological and experimental data on its beneficial role in asthma </w:t>
      </w:r>
      <w:proofErr w:type="gramStart"/>
      <w:r w:rsidRPr="00AB6DF7">
        <w:rPr>
          <w:rFonts w:ascii="Book Antiqua" w:hAnsi="Book Antiqua"/>
          <w:lang w:val="en-US"/>
        </w:rPr>
        <w:t>disease</w:t>
      </w:r>
      <w:r w:rsidRPr="00AB6DF7">
        <w:rPr>
          <w:rFonts w:ascii="Book Antiqua" w:hAnsi="Book Antiqua"/>
          <w:vertAlign w:val="superscript"/>
          <w:lang w:val="en-US"/>
        </w:rPr>
        <w:t>[</w:t>
      </w:r>
      <w:proofErr w:type="gramEnd"/>
      <w:r w:rsidRPr="00AB6DF7">
        <w:rPr>
          <w:rFonts w:ascii="Book Antiqua" w:hAnsi="Book Antiqua"/>
          <w:vertAlign w:val="superscript"/>
          <w:lang w:val="en-US"/>
        </w:rPr>
        <w:t>97,98]</w:t>
      </w:r>
      <w:r w:rsidRPr="00AB6DF7">
        <w:rPr>
          <w:rFonts w:ascii="Book Antiqua" w:hAnsi="Book Antiqua"/>
          <w:lang w:val="en-US"/>
        </w:rPr>
        <w:t xml:space="preserve"> might lead to the conclusion that </w:t>
      </w:r>
      <w:r w:rsidRPr="00AB6DF7">
        <w:rPr>
          <w:rFonts w:ascii="Book Antiqua" w:hAnsi="Book Antiqua"/>
          <w:i/>
          <w:lang w:val="en-US"/>
        </w:rPr>
        <w:t>H. pylori</w:t>
      </w:r>
      <w:r w:rsidRPr="00AB6DF7">
        <w:rPr>
          <w:rFonts w:ascii="Book Antiqua" w:hAnsi="Book Antiqua"/>
          <w:lang w:val="en-US"/>
        </w:rPr>
        <w:t xml:space="preserve"> has a commensal like nature. Although the pathogen induces an overall regulatory immune phenotype by regulatory T-cells and </w:t>
      </w:r>
      <w:proofErr w:type="spellStart"/>
      <w:r w:rsidRPr="00AB6DF7">
        <w:rPr>
          <w:rFonts w:ascii="Book Antiqua" w:hAnsi="Book Antiqua"/>
          <w:lang w:val="en-US"/>
        </w:rPr>
        <w:t>tolerogenic</w:t>
      </w:r>
      <w:proofErr w:type="spellEnd"/>
      <w:r w:rsidRPr="00AB6DF7">
        <w:rPr>
          <w:rFonts w:ascii="Book Antiqua" w:hAnsi="Book Antiqua"/>
          <w:lang w:val="en-US"/>
        </w:rPr>
        <w:t xml:space="preserve"> </w:t>
      </w:r>
      <w:r w:rsidRPr="00AB6DF7">
        <w:rPr>
          <w:rFonts w:ascii="Book Antiqua" w:hAnsi="Book Antiqua"/>
          <w:lang w:val="en-US" w:eastAsia="ko-KR"/>
        </w:rPr>
        <w:t>DCs,</w:t>
      </w:r>
      <w:r w:rsidRPr="00AB6DF7">
        <w:rPr>
          <w:rFonts w:ascii="Book Antiqua" w:hAnsi="Book Antiqua"/>
          <w:lang w:val="en-US"/>
        </w:rPr>
        <w:t xml:space="preserve"> it still can induce strong inflammation and eventually even regulate the degree of </w:t>
      </w:r>
      <w:proofErr w:type="gramStart"/>
      <w:r w:rsidRPr="00AB6DF7">
        <w:rPr>
          <w:rFonts w:ascii="Book Antiqua" w:hAnsi="Book Antiqua"/>
          <w:lang w:val="en-US"/>
        </w:rPr>
        <w:t>inflammation</w:t>
      </w:r>
      <w:r w:rsidRPr="00AB6DF7">
        <w:rPr>
          <w:rFonts w:ascii="Book Antiqua" w:hAnsi="Book Antiqua"/>
          <w:vertAlign w:val="superscript"/>
          <w:lang w:val="en-US"/>
        </w:rPr>
        <w:t>[</w:t>
      </w:r>
      <w:proofErr w:type="gramEnd"/>
      <w:r w:rsidRPr="00AB6DF7">
        <w:rPr>
          <w:rFonts w:ascii="Book Antiqua" w:hAnsi="Book Antiqua"/>
          <w:vertAlign w:val="superscript"/>
          <w:lang w:val="en-US"/>
        </w:rPr>
        <w:t>99]</w:t>
      </w:r>
      <w:r w:rsidRPr="00AB6DF7">
        <w:rPr>
          <w:rFonts w:ascii="Book Antiqua" w:hAnsi="Book Antiqua"/>
          <w:lang w:val="en-US"/>
        </w:rPr>
        <w:t xml:space="preserve">. Perhaps </w:t>
      </w:r>
      <w:r w:rsidRPr="00AB6DF7">
        <w:rPr>
          <w:rFonts w:ascii="Book Antiqua" w:hAnsi="Book Antiqua"/>
          <w:i/>
          <w:lang w:val="en-US"/>
        </w:rPr>
        <w:t>H. pylori</w:t>
      </w:r>
      <w:r w:rsidRPr="00AB6DF7">
        <w:rPr>
          <w:rFonts w:ascii="Book Antiqua" w:hAnsi="Book Antiqua"/>
          <w:lang w:val="en-US"/>
        </w:rPr>
        <w:t xml:space="preserve"> benefits from this milieu which provides nutrition that enable its survival. On the other hand experimental animal models indicate that an increase in inflammation leads to subsequent reduction in </w:t>
      </w:r>
      <w:proofErr w:type="gramStart"/>
      <w:r w:rsidRPr="00AB6DF7">
        <w:rPr>
          <w:rFonts w:ascii="Book Antiqua" w:hAnsi="Book Antiqua"/>
          <w:lang w:val="en-US"/>
        </w:rPr>
        <w:t>colonization</w:t>
      </w:r>
      <w:r w:rsidRPr="00AB6DF7">
        <w:rPr>
          <w:rFonts w:ascii="Book Antiqua" w:hAnsi="Book Antiqua"/>
          <w:vertAlign w:val="superscript"/>
          <w:lang w:val="en-US"/>
        </w:rPr>
        <w:t>[</w:t>
      </w:r>
      <w:proofErr w:type="gramEnd"/>
      <w:r w:rsidRPr="00AB6DF7">
        <w:rPr>
          <w:rFonts w:ascii="Book Antiqua" w:hAnsi="Book Antiqua"/>
          <w:vertAlign w:val="superscript"/>
          <w:lang w:val="en-US"/>
        </w:rPr>
        <w:t>56]</w:t>
      </w:r>
      <w:r w:rsidRPr="00AB6DF7">
        <w:rPr>
          <w:rFonts w:ascii="Book Antiqua" w:hAnsi="Book Antiqua"/>
          <w:lang w:val="en-US"/>
        </w:rPr>
        <w:t xml:space="preserve">. As mentioned before </w:t>
      </w:r>
      <w:r w:rsidRPr="00AB6DF7">
        <w:rPr>
          <w:rFonts w:ascii="Book Antiqua" w:hAnsi="Book Antiqua"/>
          <w:i/>
          <w:lang w:val="en-US"/>
        </w:rPr>
        <w:t>H. pylori</w:t>
      </w:r>
      <w:r w:rsidRPr="00AB6DF7">
        <w:rPr>
          <w:rFonts w:ascii="Book Antiqua" w:hAnsi="Book Antiqua"/>
          <w:lang w:val="en-US"/>
        </w:rPr>
        <w:t xml:space="preserve"> also induces a pronounced but non-protective T- and B-cell response but at the same time is able to evade the immune response facilitated by several virulence </w:t>
      </w:r>
      <w:proofErr w:type="gramStart"/>
      <w:r w:rsidRPr="00AB6DF7">
        <w:rPr>
          <w:rFonts w:ascii="Book Antiqua" w:hAnsi="Book Antiqua"/>
          <w:lang w:val="en-US"/>
        </w:rPr>
        <w:t>factors</w:t>
      </w:r>
      <w:r w:rsidRPr="00AB6DF7">
        <w:rPr>
          <w:rFonts w:ascii="Book Antiqua" w:hAnsi="Book Antiqua"/>
          <w:vertAlign w:val="superscript"/>
          <w:lang w:val="en-US"/>
        </w:rPr>
        <w:t>[</w:t>
      </w:r>
      <w:proofErr w:type="gramEnd"/>
      <w:r w:rsidRPr="00AB6DF7">
        <w:rPr>
          <w:rFonts w:ascii="Book Antiqua" w:hAnsi="Book Antiqua"/>
          <w:vertAlign w:val="superscript"/>
          <w:lang w:val="en-US"/>
        </w:rPr>
        <w:t>100]</w:t>
      </w:r>
      <w:r w:rsidRPr="00AB6DF7">
        <w:rPr>
          <w:rFonts w:ascii="Book Antiqua" w:hAnsi="Book Antiqua"/>
          <w:lang w:val="en-US"/>
        </w:rPr>
        <w:t xml:space="preserve">. For vaccination these observations are of potential interest. Braking tolerance and increasing inflammation in combination with essential bacterial antigens could be the important issues a successful vaccine should address. Indeed experimental immunizations in animal models using strong adjuvants, induction of mucosal immunity and conserved antigens exhibited a certain degree of protection. Still, until now all human vaccination trials that showed immunogenicity never led to vaccine-induced clearance in </w:t>
      </w:r>
      <w:r w:rsidRPr="00AB6DF7">
        <w:rPr>
          <w:rFonts w:ascii="Book Antiqua" w:hAnsi="Book Antiqua"/>
          <w:i/>
          <w:lang w:val="en-US"/>
        </w:rPr>
        <w:t>H. pylori</w:t>
      </w:r>
      <w:r w:rsidRPr="00AB6DF7">
        <w:rPr>
          <w:rFonts w:ascii="Book Antiqua" w:hAnsi="Book Antiqua"/>
          <w:lang w:val="en-US"/>
        </w:rPr>
        <w:t xml:space="preserve"> colonization of the stomach. Only one study, working with LT as </w:t>
      </w:r>
      <w:proofErr w:type="gramStart"/>
      <w:r w:rsidRPr="00AB6DF7">
        <w:rPr>
          <w:rFonts w:ascii="Book Antiqua" w:hAnsi="Book Antiqua"/>
          <w:lang w:val="en-US"/>
        </w:rPr>
        <w:t>adjuvant</w:t>
      </w:r>
      <w:r w:rsidRPr="00AB6DF7">
        <w:rPr>
          <w:rFonts w:ascii="Book Antiqua" w:hAnsi="Book Antiqua"/>
          <w:vertAlign w:val="superscript"/>
          <w:lang w:val="en-US"/>
        </w:rPr>
        <w:t>[</w:t>
      </w:r>
      <w:proofErr w:type="gramEnd"/>
      <w:r w:rsidRPr="00AB6DF7">
        <w:rPr>
          <w:rFonts w:ascii="Book Antiqua" w:hAnsi="Book Antiqua"/>
          <w:vertAlign w:val="superscript"/>
          <w:lang w:val="en-US"/>
        </w:rPr>
        <w:t>4]</w:t>
      </w:r>
      <w:r w:rsidRPr="00AB6DF7">
        <w:rPr>
          <w:rFonts w:ascii="Book Antiqua" w:hAnsi="Book Antiqua"/>
          <w:lang w:val="en-US"/>
        </w:rPr>
        <w:t xml:space="preserve">, showed a protective effect, but toxic side effects exclude broad application of this vaccine formulation for </w:t>
      </w:r>
      <w:r w:rsidRPr="00AB6DF7">
        <w:rPr>
          <w:rFonts w:ascii="Book Antiqua" w:hAnsi="Book Antiqua"/>
          <w:i/>
          <w:lang w:val="en-US"/>
        </w:rPr>
        <w:t>H. pylori</w:t>
      </w:r>
      <w:r w:rsidRPr="00AB6DF7">
        <w:rPr>
          <w:rFonts w:ascii="Book Antiqua" w:hAnsi="Book Antiqua"/>
          <w:lang w:val="en-US"/>
        </w:rPr>
        <w:t xml:space="preserve"> immunization. The promising triple antigen vaccine (</w:t>
      </w:r>
      <w:proofErr w:type="spellStart"/>
      <w:r w:rsidRPr="00AB6DF7">
        <w:rPr>
          <w:rFonts w:ascii="Book Antiqua" w:hAnsi="Book Antiqua"/>
          <w:lang w:val="en-US"/>
        </w:rPr>
        <w:t>CagA</w:t>
      </w:r>
      <w:proofErr w:type="spellEnd"/>
      <w:r w:rsidRPr="00AB6DF7">
        <w:rPr>
          <w:rFonts w:ascii="Book Antiqua" w:hAnsi="Book Antiqua"/>
          <w:lang w:val="en-US"/>
        </w:rPr>
        <w:t xml:space="preserve">, </w:t>
      </w:r>
      <w:proofErr w:type="spellStart"/>
      <w:r w:rsidRPr="00AB6DF7">
        <w:rPr>
          <w:rFonts w:ascii="Book Antiqua" w:hAnsi="Book Antiqua"/>
          <w:lang w:val="en-US"/>
        </w:rPr>
        <w:t>VacA</w:t>
      </w:r>
      <w:proofErr w:type="spellEnd"/>
      <w:r w:rsidRPr="00AB6DF7">
        <w:rPr>
          <w:rFonts w:ascii="Book Antiqua" w:hAnsi="Book Antiqua"/>
          <w:lang w:val="en-US"/>
        </w:rPr>
        <w:t xml:space="preserve"> and </w:t>
      </w:r>
      <w:proofErr w:type="spellStart"/>
      <w:r w:rsidRPr="00AB6DF7">
        <w:rPr>
          <w:rFonts w:ascii="Book Antiqua" w:hAnsi="Book Antiqua"/>
          <w:lang w:val="en-US"/>
        </w:rPr>
        <w:t>NapA</w:t>
      </w:r>
      <w:proofErr w:type="spellEnd"/>
      <w:proofErr w:type="gramStart"/>
      <w:r w:rsidRPr="00AB6DF7">
        <w:rPr>
          <w:rFonts w:ascii="Book Antiqua" w:hAnsi="Book Antiqua"/>
          <w:lang w:val="en-US"/>
        </w:rPr>
        <w:t>)</w:t>
      </w:r>
      <w:r w:rsidRPr="00AB6DF7">
        <w:rPr>
          <w:rFonts w:ascii="Book Antiqua" w:hAnsi="Book Antiqua"/>
          <w:vertAlign w:val="superscript"/>
          <w:lang w:val="en-US"/>
        </w:rPr>
        <w:t>[</w:t>
      </w:r>
      <w:proofErr w:type="gramEnd"/>
      <w:r w:rsidRPr="00AB6DF7">
        <w:rPr>
          <w:rFonts w:ascii="Book Antiqua" w:hAnsi="Book Antiqua"/>
          <w:vertAlign w:val="superscript"/>
          <w:lang w:val="en-US"/>
        </w:rPr>
        <w:t>94,95]</w:t>
      </w:r>
      <w:r w:rsidRPr="00AB6DF7">
        <w:rPr>
          <w:rFonts w:ascii="Book Antiqua" w:hAnsi="Book Antiqua"/>
          <w:lang w:val="en-US"/>
        </w:rPr>
        <w:t xml:space="preserve"> has to be further evaluated by meaningful therapeutic approaches. </w:t>
      </w:r>
    </w:p>
    <w:p w:rsidR="00D071ED" w:rsidRPr="00AB6DF7" w:rsidRDefault="00D071ED" w:rsidP="00A934E3">
      <w:pPr>
        <w:widowControl w:val="0"/>
        <w:tabs>
          <w:tab w:val="left" w:pos="220"/>
          <w:tab w:val="left" w:pos="720"/>
        </w:tabs>
        <w:autoSpaceDE w:val="0"/>
        <w:autoSpaceDN w:val="0"/>
        <w:adjustRightInd w:val="0"/>
        <w:spacing w:line="360" w:lineRule="auto"/>
        <w:ind w:firstLineChars="200" w:firstLine="480"/>
        <w:jc w:val="both"/>
        <w:rPr>
          <w:rFonts w:ascii="Book Antiqua" w:hAnsi="Book Antiqua"/>
          <w:lang w:val="en-US"/>
        </w:rPr>
      </w:pPr>
      <w:r w:rsidRPr="00AB6DF7">
        <w:rPr>
          <w:rFonts w:ascii="Book Antiqua" w:hAnsi="Book Antiqua"/>
          <w:lang w:val="en-US"/>
        </w:rPr>
        <w:t xml:space="preserve">Taken together, this is in strong contrast to the experiences achieved from the experimental mouse model. To really generate and improve the efficacy of human </w:t>
      </w:r>
      <w:r w:rsidRPr="00AB6DF7">
        <w:rPr>
          <w:rFonts w:ascii="Book Antiqua" w:hAnsi="Book Antiqua"/>
          <w:i/>
          <w:lang w:val="en-US"/>
        </w:rPr>
        <w:t>H. pylori</w:t>
      </w:r>
      <w:r w:rsidRPr="00AB6DF7">
        <w:rPr>
          <w:rFonts w:ascii="Book Antiqua" w:hAnsi="Book Antiqua"/>
          <w:lang w:val="en-US"/>
        </w:rPr>
        <w:t xml:space="preserve"> vaccines, mainly two questions have to be solved: </w:t>
      </w:r>
      <w:r w:rsidRPr="00AB6DF7">
        <w:rPr>
          <w:rFonts w:ascii="Book Antiqua" w:hAnsi="Book Antiqua"/>
          <w:lang w:val="en-US" w:eastAsia="ko-KR"/>
        </w:rPr>
        <w:t>w</w:t>
      </w:r>
      <w:r w:rsidRPr="00AB6DF7">
        <w:rPr>
          <w:rFonts w:ascii="Book Antiqua" w:hAnsi="Book Antiqua"/>
          <w:lang w:val="en-US"/>
        </w:rPr>
        <w:t xml:space="preserve">hat is the right antigen and what is the best adjuvant applicable. On the adjuvant side the range of choice is limited. </w:t>
      </w:r>
      <w:r w:rsidRPr="00AB6DF7">
        <w:rPr>
          <w:rFonts w:ascii="Book Antiqua" w:hAnsi="Book Antiqua"/>
          <w:lang w:val="en-US"/>
        </w:rPr>
        <w:lastRenderedPageBreak/>
        <w:t xml:space="preserve">All promising mucosal adjuvants used in experimental animal models are not approved for humans and no approved adjuvant is assigned for mucosal administration. There are some efforts to utilize the less toxic cholera toxin subunit B (CTB) for </w:t>
      </w:r>
      <w:proofErr w:type="gramStart"/>
      <w:r w:rsidRPr="00AB6DF7">
        <w:rPr>
          <w:rFonts w:ascii="Book Antiqua" w:hAnsi="Book Antiqua"/>
          <w:lang w:val="en-US"/>
        </w:rPr>
        <w:t>vaccinations</w:t>
      </w:r>
      <w:r w:rsidRPr="00AB6DF7">
        <w:rPr>
          <w:rFonts w:ascii="Book Antiqua" w:hAnsi="Book Antiqua"/>
          <w:vertAlign w:val="superscript"/>
          <w:lang w:val="en-US"/>
        </w:rPr>
        <w:t>[</w:t>
      </w:r>
      <w:proofErr w:type="gramEnd"/>
      <w:r w:rsidRPr="00AB6DF7">
        <w:rPr>
          <w:rFonts w:ascii="Book Antiqua" w:hAnsi="Book Antiqua"/>
          <w:vertAlign w:val="superscript"/>
          <w:lang w:val="en-US"/>
        </w:rPr>
        <w:t>101]</w:t>
      </w:r>
      <w:r w:rsidRPr="00AB6DF7">
        <w:rPr>
          <w:rFonts w:ascii="Book Antiqua" w:hAnsi="Book Antiqua"/>
          <w:lang w:val="en-US"/>
        </w:rPr>
        <w:t xml:space="preserve">, but until now it is unclear if this will lead to a human approach. Additionally, it has to be solved if CT or CTB can efficiently induce protection, as some papers reported an inhibiting effect of CT on the induction of a Th1 </w:t>
      </w:r>
      <w:proofErr w:type="gramStart"/>
      <w:r w:rsidRPr="00AB6DF7">
        <w:rPr>
          <w:rFonts w:ascii="Book Antiqua" w:hAnsi="Book Antiqua"/>
          <w:lang w:val="en-US"/>
        </w:rPr>
        <w:t>response</w:t>
      </w:r>
      <w:r w:rsidRPr="00AB6DF7">
        <w:rPr>
          <w:rFonts w:ascii="Book Antiqua" w:hAnsi="Book Antiqua"/>
          <w:vertAlign w:val="superscript"/>
          <w:lang w:val="en-US"/>
        </w:rPr>
        <w:t>[</w:t>
      </w:r>
      <w:proofErr w:type="gramEnd"/>
      <w:r w:rsidRPr="00AB6DF7">
        <w:rPr>
          <w:rFonts w:ascii="Book Antiqua" w:hAnsi="Book Antiqua"/>
          <w:vertAlign w:val="superscript"/>
          <w:lang w:val="en-US"/>
        </w:rPr>
        <w:t>102,103]</w:t>
      </w:r>
      <w:r w:rsidRPr="00AB6DF7">
        <w:rPr>
          <w:rFonts w:ascii="Book Antiqua" w:hAnsi="Book Antiqua"/>
          <w:lang w:val="en-US"/>
        </w:rPr>
        <w:t xml:space="preserve">, the supposed protection mediating arm of immunity in </w:t>
      </w:r>
      <w:r w:rsidRPr="00AB6DF7">
        <w:rPr>
          <w:rFonts w:ascii="Book Antiqua" w:hAnsi="Book Antiqua"/>
          <w:i/>
          <w:lang w:val="en-US"/>
        </w:rPr>
        <w:t>H. pylori</w:t>
      </w:r>
      <w:r w:rsidRPr="00AB6DF7">
        <w:rPr>
          <w:rFonts w:ascii="Book Antiqua" w:hAnsi="Book Antiqua"/>
          <w:lang w:val="en-US"/>
        </w:rPr>
        <w:t xml:space="preserve"> infection. Some of the recently used adjuvants tested in the mouse model of </w:t>
      </w:r>
      <w:r w:rsidRPr="00AB6DF7">
        <w:rPr>
          <w:rFonts w:ascii="Book Antiqua" w:hAnsi="Book Antiqua"/>
          <w:i/>
          <w:lang w:val="en-US"/>
        </w:rPr>
        <w:t>H. pylori</w:t>
      </w:r>
      <w:r w:rsidRPr="00AB6DF7">
        <w:rPr>
          <w:rFonts w:ascii="Book Antiqua" w:hAnsi="Book Antiqua"/>
          <w:lang w:val="en-US"/>
        </w:rPr>
        <w:t xml:space="preserve"> infection like chimeric </w:t>
      </w:r>
      <w:proofErr w:type="spellStart"/>
      <w:proofErr w:type="gramStart"/>
      <w:r w:rsidRPr="00AB6DF7">
        <w:rPr>
          <w:rFonts w:ascii="Book Antiqua" w:hAnsi="Book Antiqua"/>
          <w:lang w:val="en-US"/>
        </w:rPr>
        <w:t>flaggelin</w:t>
      </w:r>
      <w:proofErr w:type="spellEnd"/>
      <w:r w:rsidRPr="00AB6DF7">
        <w:rPr>
          <w:rFonts w:ascii="Book Antiqua" w:hAnsi="Book Antiqua"/>
          <w:vertAlign w:val="superscript"/>
          <w:lang w:val="en-US"/>
        </w:rPr>
        <w:t>[</w:t>
      </w:r>
      <w:proofErr w:type="gramEnd"/>
      <w:r w:rsidRPr="00AB6DF7">
        <w:rPr>
          <w:rFonts w:ascii="Book Antiqua" w:hAnsi="Book Antiqua"/>
          <w:vertAlign w:val="superscript"/>
          <w:lang w:val="en-US"/>
        </w:rPr>
        <w:t>79]</w:t>
      </w:r>
      <w:r w:rsidRPr="00AB6DF7">
        <w:rPr>
          <w:rFonts w:ascii="Book Antiqua" w:hAnsi="Book Antiqua"/>
          <w:lang w:val="en-US"/>
        </w:rPr>
        <w:t xml:space="preserve"> or double mutant LT</w:t>
      </w:r>
      <w:r w:rsidRPr="00AB6DF7">
        <w:rPr>
          <w:rFonts w:ascii="Book Antiqua" w:hAnsi="Book Antiqua"/>
          <w:vertAlign w:val="superscript"/>
          <w:lang w:val="en-US"/>
        </w:rPr>
        <w:t>[81]</w:t>
      </w:r>
      <w:r w:rsidRPr="00AB6DF7">
        <w:rPr>
          <w:rFonts w:ascii="Book Antiqua" w:hAnsi="Book Antiqua"/>
          <w:lang w:val="en-US"/>
        </w:rPr>
        <w:t xml:space="preserve"> show promising results. Nevertheless, their development towards clinical application is missing. The </w:t>
      </w:r>
      <w:proofErr w:type="spellStart"/>
      <w:r w:rsidRPr="00AB6DF7">
        <w:rPr>
          <w:rFonts w:ascii="Book Antiqua" w:hAnsi="Book Antiqua"/>
          <w:lang w:val="en-US"/>
        </w:rPr>
        <w:t>flaggelin</w:t>
      </w:r>
      <w:proofErr w:type="spellEnd"/>
      <w:r w:rsidRPr="00AB6DF7">
        <w:rPr>
          <w:rFonts w:ascii="Book Antiqua" w:hAnsi="Book Antiqua"/>
          <w:lang w:val="en-US"/>
        </w:rPr>
        <w:t xml:space="preserve"> approach is still under experimental evaluation. Preliminary toxicity data is still missing. The </w:t>
      </w:r>
      <w:proofErr w:type="spellStart"/>
      <w:r w:rsidRPr="00AB6DF7">
        <w:rPr>
          <w:rFonts w:ascii="Book Antiqua" w:hAnsi="Book Antiqua"/>
          <w:lang w:val="en-US"/>
        </w:rPr>
        <w:t>dmLT</w:t>
      </w:r>
      <w:proofErr w:type="spellEnd"/>
      <w:r w:rsidRPr="00AB6DF7">
        <w:rPr>
          <w:rFonts w:ascii="Book Antiqua" w:hAnsi="Book Antiqua"/>
          <w:lang w:val="en-US"/>
        </w:rPr>
        <w:t xml:space="preserve"> was investigated more extensively. The adjuvant did not show increased intestinal weight in an </w:t>
      </w:r>
      <w:proofErr w:type="spellStart"/>
      <w:r w:rsidRPr="00AB6DF7">
        <w:rPr>
          <w:rFonts w:ascii="Book Antiqua" w:hAnsi="Book Antiqua"/>
          <w:lang w:val="en-US"/>
        </w:rPr>
        <w:t>enterotoxicity</w:t>
      </w:r>
      <w:proofErr w:type="spellEnd"/>
      <w:r w:rsidRPr="00AB6DF7">
        <w:rPr>
          <w:rFonts w:ascii="Book Antiqua" w:hAnsi="Book Antiqua"/>
          <w:lang w:val="en-US"/>
        </w:rPr>
        <w:t xml:space="preserve"> assay in mice </w:t>
      </w:r>
      <w:r w:rsidRPr="00AB6DF7">
        <w:rPr>
          <w:rFonts w:ascii="Book Antiqua" w:hAnsi="Book Antiqua"/>
          <w:vertAlign w:val="superscript"/>
          <w:lang w:val="en-US"/>
        </w:rPr>
        <w:t>[104]</w:t>
      </w:r>
      <w:r w:rsidRPr="00AB6DF7">
        <w:rPr>
          <w:rFonts w:ascii="Book Antiqua" w:hAnsi="Book Antiqua"/>
          <w:lang w:val="en-US"/>
        </w:rPr>
        <w:t xml:space="preserve">. Recently the </w:t>
      </w:r>
      <w:proofErr w:type="spellStart"/>
      <w:r w:rsidRPr="00AB6DF7">
        <w:rPr>
          <w:rFonts w:ascii="Book Antiqua" w:hAnsi="Book Antiqua"/>
          <w:lang w:val="en-US"/>
        </w:rPr>
        <w:t>dmLT</w:t>
      </w:r>
      <w:proofErr w:type="spellEnd"/>
      <w:r w:rsidRPr="00AB6DF7">
        <w:rPr>
          <w:rFonts w:ascii="Book Antiqua" w:hAnsi="Book Antiqua"/>
          <w:lang w:val="en-US"/>
        </w:rPr>
        <w:t xml:space="preserve"> was tested in a preclinical mouse </w:t>
      </w:r>
      <w:proofErr w:type="gramStart"/>
      <w:r w:rsidRPr="00AB6DF7">
        <w:rPr>
          <w:rFonts w:ascii="Book Antiqua" w:hAnsi="Book Antiqua"/>
          <w:lang w:val="en-US"/>
        </w:rPr>
        <w:t>model</w:t>
      </w:r>
      <w:r w:rsidRPr="00AB6DF7">
        <w:rPr>
          <w:rFonts w:ascii="Book Antiqua" w:hAnsi="Book Antiqua"/>
          <w:vertAlign w:val="superscript"/>
          <w:lang w:val="en-US"/>
        </w:rPr>
        <w:t>[</w:t>
      </w:r>
      <w:proofErr w:type="gramEnd"/>
      <w:r w:rsidRPr="00AB6DF7">
        <w:rPr>
          <w:rFonts w:ascii="Book Antiqua" w:hAnsi="Book Antiqua"/>
          <w:vertAlign w:val="superscript"/>
          <w:lang w:val="en-US"/>
        </w:rPr>
        <w:t>105]</w:t>
      </w:r>
      <w:r w:rsidRPr="00AB6DF7">
        <w:rPr>
          <w:rFonts w:ascii="Book Antiqua" w:hAnsi="Book Antiqua"/>
          <w:lang w:val="en-US"/>
        </w:rPr>
        <w:t xml:space="preserve"> to evaluate the improved immunogenicity of a previously tested vaccine against </w:t>
      </w:r>
      <w:proofErr w:type="spellStart"/>
      <w:r w:rsidRPr="00AB6DF7">
        <w:rPr>
          <w:rFonts w:ascii="Book Antiqua" w:hAnsi="Book Antiqua"/>
          <w:lang w:val="en-US"/>
        </w:rPr>
        <w:t>enterotoxigenic</w:t>
      </w:r>
      <w:proofErr w:type="spellEnd"/>
      <w:r w:rsidRPr="00AB6DF7">
        <w:rPr>
          <w:rFonts w:ascii="Book Antiqua" w:hAnsi="Book Antiqua"/>
          <w:lang w:val="en-US"/>
        </w:rPr>
        <w:t xml:space="preserve"> </w:t>
      </w:r>
      <w:r w:rsidRPr="00AB6DF7">
        <w:rPr>
          <w:rFonts w:ascii="Book Antiqua" w:hAnsi="Book Antiqua"/>
          <w:i/>
          <w:lang w:val="en-US"/>
        </w:rPr>
        <w:t>Escherichia coli</w:t>
      </w:r>
      <w:r w:rsidRPr="00AB6DF7">
        <w:rPr>
          <w:rFonts w:ascii="Book Antiqua" w:hAnsi="Book Antiqua"/>
          <w:lang w:val="en-US"/>
        </w:rPr>
        <w:t xml:space="preserve"> that failed to induce efficacy in a phase III clinical trial</w:t>
      </w:r>
      <w:r w:rsidRPr="00AB6DF7">
        <w:rPr>
          <w:rFonts w:ascii="Book Antiqua" w:hAnsi="Book Antiqua"/>
          <w:vertAlign w:val="superscript"/>
          <w:lang w:val="en-US"/>
        </w:rPr>
        <w:t>[106]</w:t>
      </w:r>
      <w:r w:rsidRPr="00AB6DF7">
        <w:rPr>
          <w:rFonts w:ascii="Book Antiqua" w:hAnsi="Book Antiqua"/>
          <w:lang w:val="en-US"/>
        </w:rPr>
        <w:t xml:space="preserve">. They already produced </w:t>
      </w:r>
      <w:proofErr w:type="spellStart"/>
      <w:r w:rsidRPr="00AB6DF7">
        <w:rPr>
          <w:rFonts w:ascii="Book Antiqua" w:hAnsi="Book Antiqua"/>
          <w:lang w:val="en-US"/>
        </w:rPr>
        <w:t>mLT</w:t>
      </w:r>
      <w:proofErr w:type="spellEnd"/>
      <w:r w:rsidRPr="00AB6DF7">
        <w:rPr>
          <w:rFonts w:ascii="Book Antiqua" w:hAnsi="Book Antiqua"/>
          <w:lang w:val="en-US"/>
        </w:rPr>
        <w:t xml:space="preserve"> under good manufacturing practices (GMP) which is necessary for clinical studies. The other toxin based adjuvant, CTA1-DD has also been tested in different toxicity assays proven to be save in </w:t>
      </w:r>
      <w:proofErr w:type="gramStart"/>
      <w:r w:rsidRPr="00AB6DF7">
        <w:rPr>
          <w:rFonts w:ascii="Book Antiqua" w:hAnsi="Book Antiqua"/>
          <w:lang w:val="en-US"/>
        </w:rPr>
        <w:t>mice</w:t>
      </w:r>
      <w:r w:rsidRPr="00AB6DF7">
        <w:rPr>
          <w:rFonts w:ascii="Book Antiqua" w:hAnsi="Book Antiqua"/>
          <w:vertAlign w:val="superscript"/>
          <w:lang w:val="en-US"/>
        </w:rPr>
        <w:t>[</w:t>
      </w:r>
      <w:proofErr w:type="gramEnd"/>
      <w:r w:rsidRPr="00AB6DF7">
        <w:rPr>
          <w:rFonts w:ascii="Book Antiqua" w:hAnsi="Book Antiqua"/>
          <w:vertAlign w:val="superscript"/>
          <w:lang w:val="en-US"/>
        </w:rPr>
        <w:t>82]</w:t>
      </w:r>
      <w:r w:rsidRPr="00AB6DF7">
        <w:rPr>
          <w:rFonts w:ascii="Book Antiqua" w:hAnsi="Book Antiqua"/>
          <w:lang w:val="en-US"/>
        </w:rPr>
        <w:t xml:space="preserve">. It was reported to be well tolerated in </w:t>
      </w:r>
      <w:proofErr w:type="spellStart"/>
      <w:r w:rsidRPr="00AB6DF7">
        <w:rPr>
          <w:rFonts w:ascii="Book Antiqua" w:hAnsi="Book Antiqua"/>
          <w:lang w:val="en-US"/>
        </w:rPr>
        <w:t>cynomolgus</w:t>
      </w:r>
      <w:proofErr w:type="spellEnd"/>
      <w:r w:rsidRPr="00AB6DF7">
        <w:rPr>
          <w:rFonts w:ascii="Book Antiqua" w:hAnsi="Book Antiqua"/>
          <w:lang w:val="en-US"/>
        </w:rPr>
        <w:t xml:space="preserve"> </w:t>
      </w:r>
      <w:proofErr w:type="gramStart"/>
      <w:r w:rsidRPr="00AB6DF7">
        <w:rPr>
          <w:rFonts w:ascii="Book Antiqua" w:hAnsi="Book Antiqua"/>
          <w:lang w:val="en-US"/>
        </w:rPr>
        <w:t>macaques</w:t>
      </w:r>
      <w:r w:rsidRPr="00AB6DF7">
        <w:rPr>
          <w:rFonts w:ascii="Book Antiqua" w:hAnsi="Book Antiqua"/>
          <w:vertAlign w:val="superscript"/>
          <w:lang w:val="en-US"/>
        </w:rPr>
        <w:t>[</w:t>
      </w:r>
      <w:proofErr w:type="gramEnd"/>
      <w:r w:rsidRPr="00AB6DF7">
        <w:rPr>
          <w:rFonts w:ascii="Book Antiqua" w:hAnsi="Book Antiqua"/>
          <w:vertAlign w:val="superscript"/>
          <w:lang w:val="en-US"/>
        </w:rPr>
        <w:t>83]</w:t>
      </w:r>
      <w:r w:rsidRPr="00AB6DF7">
        <w:rPr>
          <w:rFonts w:ascii="Book Antiqua" w:hAnsi="Book Antiqua"/>
          <w:lang w:val="en-US"/>
        </w:rPr>
        <w:t xml:space="preserve"> and rhesus macaques (own unpublished data). The development of adjuvants towards clinical use is not easy to implement. Production under GMP and toxicity testing under good laboratory practice (GLP) is cost extensive and thereby often has to be transferred from a scientific environment to a commercial utilization. The high risk of failure implemented in these developmental steps reduces the dedication of potent companies. Despite all difficulties that have to be faced, new mucosal adjuvants that can be applied in humans are of great interest. On the other hand the role of the right antigen remains an open question. Although a lot of different compositions with dead </w:t>
      </w:r>
      <w:r w:rsidRPr="00AB6DF7">
        <w:rPr>
          <w:rFonts w:ascii="Book Antiqua" w:hAnsi="Book Antiqua"/>
          <w:i/>
          <w:lang w:val="en-US"/>
        </w:rPr>
        <w:t>H. pylori</w:t>
      </w:r>
      <w:r w:rsidRPr="00AB6DF7">
        <w:rPr>
          <w:rFonts w:ascii="Book Antiqua" w:hAnsi="Book Antiqua"/>
          <w:lang w:val="en-US"/>
        </w:rPr>
        <w:t xml:space="preserve">, whole lysate, single antigens or antigen mixtures were evaluated, efficacy in humans is missing. New promising candidates like </w:t>
      </w:r>
      <w:proofErr w:type="spellStart"/>
      <w:proofErr w:type="gramStart"/>
      <w:r w:rsidRPr="00AB6DF7">
        <w:rPr>
          <w:rFonts w:ascii="Book Antiqua" w:hAnsi="Book Antiqua"/>
          <w:lang w:val="en-US"/>
        </w:rPr>
        <w:t>AhpC</w:t>
      </w:r>
      <w:proofErr w:type="spellEnd"/>
      <w:r w:rsidRPr="00AB6DF7">
        <w:rPr>
          <w:rFonts w:ascii="Book Antiqua" w:hAnsi="Book Antiqua"/>
          <w:vertAlign w:val="superscript"/>
          <w:lang w:val="en-US"/>
        </w:rPr>
        <w:t>[</w:t>
      </w:r>
      <w:proofErr w:type="gramEnd"/>
      <w:r w:rsidRPr="00AB6DF7">
        <w:rPr>
          <w:rFonts w:ascii="Book Antiqua" w:hAnsi="Book Antiqua"/>
          <w:vertAlign w:val="superscript"/>
          <w:lang w:val="en-US"/>
        </w:rPr>
        <w:t>66]</w:t>
      </w:r>
      <w:r w:rsidRPr="00AB6DF7">
        <w:rPr>
          <w:rFonts w:ascii="Book Antiqua" w:hAnsi="Book Antiqua"/>
          <w:lang w:val="en-US"/>
        </w:rPr>
        <w:t xml:space="preserve"> or </w:t>
      </w:r>
      <w:proofErr w:type="spellStart"/>
      <w:r w:rsidRPr="00AB6DF7">
        <w:rPr>
          <w:rFonts w:ascii="Book Antiqua" w:hAnsi="Book Antiqua"/>
          <w:lang w:val="en-US"/>
        </w:rPr>
        <w:t>OipA</w:t>
      </w:r>
      <w:proofErr w:type="spellEnd"/>
      <w:r w:rsidRPr="00AB6DF7">
        <w:rPr>
          <w:rFonts w:ascii="Book Antiqua" w:hAnsi="Book Antiqua"/>
          <w:vertAlign w:val="superscript"/>
          <w:lang w:val="en-US"/>
        </w:rPr>
        <w:t>[72]</w:t>
      </w:r>
      <w:r w:rsidRPr="00AB6DF7">
        <w:rPr>
          <w:rFonts w:ascii="Book Antiqua" w:hAnsi="Book Antiqua"/>
          <w:lang w:val="en-US"/>
        </w:rPr>
        <w:t xml:space="preserve"> have been tested in mice and vector based approaches and/or multicomponent vaccines have been investigated. In our opinion the right antigen has to be an </w:t>
      </w:r>
      <w:r w:rsidRPr="00AB6DF7">
        <w:rPr>
          <w:rFonts w:ascii="Book Antiqua" w:hAnsi="Book Antiqua"/>
          <w:lang w:val="en-US"/>
        </w:rPr>
        <w:lastRenderedPageBreak/>
        <w:t xml:space="preserve">indispensable virulence factor to circumvent evasion mechanisms of </w:t>
      </w:r>
      <w:r w:rsidRPr="00AB6DF7">
        <w:rPr>
          <w:rFonts w:ascii="Book Antiqua" w:hAnsi="Book Antiqua"/>
          <w:i/>
          <w:lang w:val="en-US"/>
        </w:rPr>
        <w:t>H. pylori.</w:t>
      </w:r>
      <w:r w:rsidRPr="00AB6DF7">
        <w:rPr>
          <w:rFonts w:ascii="Book Antiqua" w:hAnsi="Book Antiqua"/>
          <w:lang w:val="en-US"/>
        </w:rPr>
        <w:t xml:space="preserve"> In this context, a potentially protective antibody response through B-cells could be of special importance. An antibody mediated neutralization of such a factor will disarm </w:t>
      </w:r>
      <w:r w:rsidRPr="00AB6DF7">
        <w:rPr>
          <w:rFonts w:ascii="Book Antiqua" w:hAnsi="Book Antiqua"/>
          <w:i/>
          <w:lang w:val="en-US"/>
        </w:rPr>
        <w:t>H. pylori</w:t>
      </w:r>
      <w:r w:rsidRPr="00AB6DF7">
        <w:rPr>
          <w:rFonts w:ascii="Book Antiqua" w:hAnsi="Book Antiqua"/>
          <w:lang w:val="en-US"/>
        </w:rPr>
        <w:t xml:space="preserve"> and liberate the immune system to eliminate the pathogen. The gamma-</w:t>
      </w:r>
      <w:proofErr w:type="spellStart"/>
      <w:r w:rsidRPr="00AB6DF7">
        <w:rPr>
          <w:rFonts w:ascii="Book Antiqua" w:hAnsi="Book Antiqua"/>
          <w:lang w:val="en-US"/>
        </w:rPr>
        <w:t>glutamyl</w:t>
      </w:r>
      <w:proofErr w:type="spellEnd"/>
      <w:r w:rsidRPr="00AB6DF7">
        <w:rPr>
          <w:rFonts w:ascii="Book Antiqua" w:hAnsi="Book Antiqua"/>
          <w:lang w:val="en-US"/>
        </w:rPr>
        <w:t>-</w:t>
      </w:r>
      <w:proofErr w:type="spellStart"/>
      <w:r w:rsidRPr="00AB6DF7">
        <w:rPr>
          <w:rFonts w:ascii="Book Antiqua" w:hAnsi="Book Antiqua"/>
          <w:lang w:val="en-US"/>
        </w:rPr>
        <w:t>transpeptidase</w:t>
      </w:r>
      <w:proofErr w:type="spellEnd"/>
      <w:r w:rsidRPr="00AB6DF7">
        <w:rPr>
          <w:rFonts w:ascii="Book Antiqua" w:hAnsi="Book Antiqua"/>
          <w:lang w:val="en-US"/>
        </w:rPr>
        <w:t xml:space="preserve"> of </w:t>
      </w:r>
      <w:r w:rsidRPr="00AB6DF7">
        <w:rPr>
          <w:rFonts w:ascii="Book Antiqua" w:hAnsi="Book Antiqua"/>
          <w:i/>
          <w:lang w:val="en-US"/>
        </w:rPr>
        <w:t>H. pylori</w:t>
      </w:r>
      <w:r w:rsidRPr="00AB6DF7">
        <w:rPr>
          <w:rFonts w:ascii="Book Antiqua" w:hAnsi="Book Antiqua"/>
          <w:lang w:val="en-US"/>
        </w:rPr>
        <w:t xml:space="preserve"> could have this potential as it seems to be expressed in most of the clinical isolates (unpublished data) and it inhibits T-cell proliferation, thus blocking the most important defense mechanism in </w:t>
      </w:r>
      <w:r w:rsidRPr="00AB6DF7">
        <w:rPr>
          <w:rFonts w:ascii="Book Antiqua" w:hAnsi="Book Antiqua"/>
          <w:i/>
          <w:lang w:val="en-US"/>
        </w:rPr>
        <w:t>H. pylori</w:t>
      </w:r>
      <w:r w:rsidRPr="00AB6DF7">
        <w:rPr>
          <w:rFonts w:ascii="Book Antiqua" w:hAnsi="Book Antiqua"/>
          <w:lang w:val="en-US"/>
        </w:rPr>
        <w:t xml:space="preserve"> immunity. Indicated by the work of Moss </w:t>
      </w:r>
      <w:r w:rsidRPr="001B5130">
        <w:rPr>
          <w:rFonts w:ascii="Book Antiqua" w:hAnsi="Book Antiqua"/>
          <w:i/>
          <w:lang w:val="en-US"/>
        </w:rPr>
        <w:t xml:space="preserve">et </w:t>
      </w:r>
      <w:proofErr w:type="gramStart"/>
      <w:r w:rsidRPr="001B5130">
        <w:rPr>
          <w:rFonts w:ascii="Book Antiqua" w:hAnsi="Book Antiqua"/>
          <w:i/>
          <w:lang w:val="en-US"/>
        </w:rPr>
        <w:t>al</w:t>
      </w:r>
      <w:r w:rsidRPr="00AB6DF7">
        <w:rPr>
          <w:rFonts w:ascii="Book Antiqua" w:hAnsi="Book Antiqua"/>
          <w:vertAlign w:val="superscript"/>
          <w:lang w:val="en-US"/>
        </w:rPr>
        <w:t>[</w:t>
      </w:r>
      <w:proofErr w:type="gramEnd"/>
      <w:r w:rsidRPr="00AB6DF7">
        <w:rPr>
          <w:rFonts w:ascii="Book Antiqua" w:hAnsi="Book Antiqua"/>
          <w:vertAlign w:val="superscript"/>
          <w:lang w:val="en-US"/>
        </w:rPr>
        <w:t>2]</w:t>
      </w:r>
      <w:r w:rsidRPr="00AB6DF7">
        <w:rPr>
          <w:rFonts w:ascii="Book Antiqua" w:hAnsi="Book Antiqua"/>
          <w:lang w:val="en-US"/>
        </w:rPr>
        <w:t>, a diverse mixture of highly conserved antigens could further improve a successful vaccine. However, we obviously were not been able to translate successful experiments from rodents to the human system until now. It seems that regardless of adjuvant or antigen used, vaccination in mice often exhibits efficacy to a certain extent. Therefore, it is questionable if the mouse is the optimal preclinical model. Lessons we perhaps can learn when working in rodents is to understand the mode of action of our vaccine approach. Do we induce a functional B-cell response that can neutralize certain bacterial functions? Do we induce a local B- and T-cell response? What is the exact phenotype of the induced cells and what are the differences to the human system? Perhaps by a more careful investigation of our vaccination models in terms of immunity we will improve clinical outcome in future.</w:t>
      </w:r>
    </w:p>
    <w:p w:rsidR="00D071ED" w:rsidRPr="00AB6DF7" w:rsidRDefault="00D071ED" w:rsidP="00A6211D">
      <w:pPr>
        <w:widowControl w:val="0"/>
        <w:tabs>
          <w:tab w:val="left" w:pos="220"/>
          <w:tab w:val="left" w:pos="720"/>
        </w:tabs>
        <w:autoSpaceDE w:val="0"/>
        <w:autoSpaceDN w:val="0"/>
        <w:adjustRightInd w:val="0"/>
        <w:spacing w:line="360" w:lineRule="auto"/>
        <w:jc w:val="both"/>
        <w:rPr>
          <w:rFonts w:ascii="Book Antiqua" w:hAnsi="Book Antiqua"/>
          <w:lang w:val="en-US"/>
        </w:rPr>
      </w:pPr>
    </w:p>
    <w:p w:rsidR="00D071ED" w:rsidRPr="00AB6DF7" w:rsidRDefault="00D071ED" w:rsidP="00A6211D">
      <w:pPr>
        <w:widowControl w:val="0"/>
        <w:tabs>
          <w:tab w:val="left" w:pos="220"/>
          <w:tab w:val="left" w:pos="720"/>
        </w:tabs>
        <w:autoSpaceDE w:val="0"/>
        <w:autoSpaceDN w:val="0"/>
        <w:adjustRightInd w:val="0"/>
        <w:spacing w:line="360" w:lineRule="auto"/>
        <w:jc w:val="both"/>
        <w:rPr>
          <w:rFonts w:ascii="Book Antiqua" w:hAnsi="Book Antiqua"/>
          <w:b/>
          <w:lang w:val="en-US"/>
        </w:rPr>
      </w:pPr>
      <w:r w:rsidRPr="00AB6DF7">
        <w:rPr>
          <w:rFonts w:ascii="Book Antiqua" w:hAnsi="Book Antiqua"/>
          <w:b/>
          <w:lang w:val="en-US"/>
        </w:rPr>
        <w:t>CONCLUSION</w:t>
      </w:r>
    </w:p>
    <w:p w:rsidR="00D071ED" w:rsidRPr="00AB6DF7" w:rsidRDefault="00D071ED" w:rsidP="00A6211D">
      <w:pPr>
        <w:widowControl w:val="0"/>
        <w:tabs>
          <w:tab w:val="left" w:pos="220"/>
          <w:tab w:val="left" w:pos="720"/>
        </w:tabs>
        <w:autoSpaceDE w:val="0"/>
        <w:autoSpaceDN w:val="0"/>
        <w:adjustRightInd w:val="0"/>
        <w:spacing w:line="360" w:lineRule="auto"/>
        <w:jc w:val="both"/>
        <w:rPr>
          <w:rFonts w:ascii="Book Antiqua" w:hAnsi="Book Antiqua"/>
          <w:lang w:val="en-US"/>
        </w:rPr>
      </w:pPr>
      <w:r w:rsidRPr="00AB6DF7">
        <w:rPr>
          <w:rFonts w:ascii="Book Antiqua" w:hAnsi="Book Antiqua"/>
          <w:lang w:val="en-US"/>
        </w:rPr>
        <w:t xml:space="preserve">Although </w:t>
      </w:r>
      <w:r w:rsidRPr="00AB6DF7">
        <w:rPr>
          <w:rFonts w:ascii="Book Antiqua" w:hAnsi="Book Antiqua"/>
          <w:i/>
          <w:lang w:val="en-US"/>
        </w:rPr>
        <w:t>H. pylori</w:t>
      </w:r>
      <w:r w:rsidRPr="00AB6DF7">
        <w:rPr>
          <w:rFonts w:ascii="Book Antiqua" w:hAnsi="Book Antiqua"/>
          <w:lang w:val="en-US"/>
        </w:rPr>
        <w:t xml:space="preserve"> may have a beneficial role in asthma and allergic diseases and the prevalence of infection in developing countries is decreasing, an effective vaccine against </w:t>
      </w:r>
      <w:r w:rsidRPr="00AB6DF7">
        <w:rPr>
          <w:rFonts w:ascii="Book Antiqua" w:hAnsi="Book Antiqua"/>
          <w:i/>
          <w:lang w:val="en-US"/>
        </w:rPr>
        <w:t>H. pylori</w:t>
      </w:r>
      <w:r w:rsidRPr="00AB6DF7">
        <w:rPr>
          <w:rFonts w:ascii="Book Antiqua" w:hAnsi="Book Antiqua"/>
          <w:lang w:val="en-US"/>
        </w:rPr>
        <w:t xml:space="preserve"> is still necessary in the light of the enormous socioeconomic costs associated with this infection. The rising resistance rates of current antibiotic based therapies require novel therapeutic approaches. On the other hand the high prevalence of </w:t>
      </w:r>
      <w:r w:rsidRPr="00AB6DF7">
        <w:rPr>
          <w:rFonts w:ascii="Book Antiqua" w:hAnsi="Book Antiqua"/>
          <w:i/>
          <w:lang w:val="en-US"/>
        </w:rPr>
        <w:t>H. pylori</w:t>
      </w:r>
      <w:r w:rsidRPr="00AB6DF7">
        <w:rPr>
          <w:rFonts w:ascii="Book Antiqua" w:hAnsi="Book Antiqua"/>
          <w:lang w:val="en-US"/>
        </w:rPr>
        <w:t xml:space="preserve"> infection in East Asian countries or India requires effective treatment Furthermore, the prevalence of gastric cancer development is increased in this countries compared to the western world. Antibiotics will probably not achieve mass eradication. Only efficient vaccination would be able to solve these problems and prevent gastric cancer on a population based level. Until now a clear path towards protection is still </w:t>
      </w:r>
      <w:r w:rsidRPr="00AB6DF7">
        <w:rPr>
          <w:rFonts w:ascii="Book Antiqua" w:hAnsi="Book Antiqua"/>
          <w:lang w:val="en-US"/>
        </w:rPr>
        <w:lastRenderedPageBreak/>
        <w:t xml:space="preserve">missing. Every year promising approaches come on the scene. We have to communicate that especially in </w:t>
      </w:r>
      <w:r w:rsidRPr="00AB6DF7">
        <w:rPr>
          <w:rFonts w:ascii="Book Antiqua" w:hAnsi="Book Antiqua"/>
          <w:i/>
          <w:lang w:val="en-US"/>
        </w:rPr>
        <w:t>H. pylori</w:t>
      </w:r>
      <w:r w:rsidRPr="00AB6DF7">
        <w:rPr>
          <w:rFonts w:ascii="Book Antiqua" w:hAnsi="Book Antiqua"/>
          <w:lang w:val="en-US"/>
        </w:rPr>
        <w:t xml:space="preserve"> vaccination in rodent models the efficacy alone is not sufficient for the clinical outcome. Perhaps we have to investigate the vaccine activity in more detail to convince potential sponsors to invest in future development. </w:t>
      </w:r>
    </w:p>
    <w:p w:rsidR="00D071ED" w:rsidRDefault="00D071ED" w:rsidP="00A6211D">
      <w:pPr>
        <w:widowControl w:val="0"/>
        <w:tabs>
          <w:tab w:val="left" w:pos="220"/>
          <w:tab w:val="left" w:pos="720"/>
        </w:tabs>
        <w:autoSpaceDE w:val="0"/>
        <w:autoSpaceDN w:val="0"/>
        <w:adjustRightInd w:val="0"/>
        <w:spacing w:line="360" w:lineRule="auto"/>
        <w:jc w:val="both"/>
        <w:rPr>
          <w:rFonts w:ascii="Book Antiqua" w:hAnsi="Book Antiqua"/>
          <w:lang w:val="en-US"/>
        </w:rPr>
      </w:pPr>
      <w:r>
        <w:rPr>
          <w:rFonts w:ascii="Book Antiqua" w:hAnsi="Book Antiqua"/>
          <w:lang w:val="en-US"/>
        </w:rPr>
        <w:br w:type="page"/>
      </w:r>
    </w:p>
    <w:p w:rsidR="00D071ED" w:rsidRDefault="00D071ED" w:rsidP="00A6211D">
      <w:pPr>
        <w:spacing w:line="360" w:lineRule="auto"/>
        <w:jc w:val="both"/>
        <w:rPr>
          <w:rFonts w:ascii="Book Antiqua" w:eastAsia="宋体" w:hAnsi="Book Antiqua"/>
          <w:b/>
          <w:lang w:val="en-US" w:eastAsia="zh-CN"/>
        </w:rPr>
      </w:pPr>
      <w:r w:rsidRPr="00AB6DF7">
        <w:rPr>
          <w:rFonts w:ascii="Book Antiqua" w:hAnsi="Book Antiqua"/>
          <w:b/>
          <w:lang w:val="en-US"/>
        </w:rPr>
        <w:t>REFERENCES</w:t>
      </w:r>
    </w:p>
    <w:p w:rsidR="00D071ED" w:rsidRPr="0021137C" w:rsidRDefault="00D071ED" w:rsidP="00180245">
      <w:pPr>
        <w:spacing w:line="360" w:lineRule="auto"/>
        <w:jc w:val="both"/>
        <w:rPr>
          <w:rFonts w:ascii="Book Antiqua" w:eastAsia="宋体" w:hAnsi="Book Antiqua" w:cs="宋体"/>
          <w:color w:val="000000"/>
          <w:lang w:val="en-US"/>
        </w:rPr>
      </w:pPr>
      <w:proofErr w:type="gramStart"/>
      <w:r w:rsidRPr="0021137C">
        <w:rPr>
          <w:rFonts w:ascii="Book Antiqua" w:eastAsia="宋体" w:hAnsi="Book Antiqua" w:cs="宋体"/>
          <w:color w:val="000000"/>
          <w:lang w:val="en-US"/>
        </w:rPr>
        <w:t>1 </w:t>
      </w:r>
      <w:proofErr w:type="spellStart"/>
      <w:r w:rsidRPr="0021137C">
        <w:rPr>
          <w:rFonts w:ascii="Book Antiqua" w:eastAsia="宋体" w:hAnsi="Book Antiqua" w:cs="宋体"/>
          <w:b/>
          <w:bCs/>
          <w:color w:val="000000"/>
          <w:lang w:val="en-US"/>
        </w:rPr>
        <w:t>Kabir</w:t>
      </w:r>
      <w:proofErr w:type="spellEnd"/>
      <w:r w:rsidRPr="0021137C">
        <w:rPr>
          <w:rFonts w:ascii="Book Antiqua" w:eastAsia="宋体" w:hAnsi="Book Antiqua" w:cs="宋体"/>
          <w:b/>
          <w:bCs/>
          <w:color w:val="000000"/>
          <w:lang w:val="en-US"/>
        </w:rPr>
        <w:t xml:space="preserve"> S</w:t>
      </w:r>
      <w:r w:rsidRPr="0021137C">
        <w:rPr>
          <w:rFonts w:ascii="Book Antiqua" w:eastAsia="宋体" w:hAnsi="Book Antiqua" w:cs="宋体"/>
          <w:color w:val="000000"/>
          <w:lang w:val="en-US"/>
        </w:rPr>
        <w:t>.</w:t>
      </w:r>
      <w:proofErr w:type="gramEnd"/>
      <w:r w:rsidRPr="0021137C">
        <w:rPr>
          <w:rFonts w:ascii="Book Antiqua" w:eastAsia="宋体" w:hAnsi="Book Antiqua" w:cs="宋体"/>
          <w:color w:val="000000"/>
          <w:lang w:val="en-US"/>
        </w:rPr>
        <w:t xml:space="preserve"> The current status of Helicobacter pylori vaccines: a review. </w:t>
      </w:r>
      <w:r w:rsidRPr="0021137C">
        <w:rPr>
          <w:rFonts w:ascii="Book Antiqua" w:eastAsia="宋体" w:hAnsi="Book Antiqua" w:cs="宋体"/>
          <w:i/>
          <w:iCs/>
          <w:color w:val="000000"/>
          <w:lang w:val="en-US"/>
        </w:rPr>
        <w:t>Helicobacter</w:t>
      </w:r>
      <w:r w:rsidRPr="0021137C">
        <w:rPr>
          <w:rFonts w:ascii="Book Antiqua" w:eastAsia="宋体" w:hAnsi="Book Antiqua" w:cs="宋体"/>
          <w:color w:val="000000"/>
          <w:lang w:val="en-US"/>
        </w:rPr>
        <w:t> 2007; </w:t>
      </w:r>
      <w:r w:rsidRPr="0021137C">
        <w:rPr>
          <w:rFonts w:ascii="Book Antiqua" w:eastAsia="宋体" w:hAnsi="Book Antiqua" w:cs="宋体"/>
          <w:b/>
          <w:bCs/>
          <w:color w:val="000000"/>
          <w:lang w:val="en-US"/>
        </w:rPr>
        <w:t>12</w:t>
      </w:r>
      <w:r w:rsidRPr="0021137C">
        <w:rPr>
          <w:rFonts w:ascii="Book Antiqua" w:eastAsia="宋体" w:hAnsi="Book Antiqua" w:cs="宋体"/>
          <w:color w:val="000000"/>
          <w:lang w:val="en-US"/>
        </w:rPr>
        <w:t>: 89-102 [PMID: 17309745]</w:t>
      </w:r>
    </w:p>
    <w:p w:rsidR="00D071ED" w:rsidRPr="0021137C" w:rsidRDefault="00D071ED" w:rsidP="00180245">
      <w:pPr>
        <w:spacing w:line="360" w:lineRule="auto"/>
        <w:jc w:val="both"/>
        <w:rPr>
          <w:rFonts w:ascii="Book Antiqua" w:eastAsia="宋体" w:hAnsi="Book Antiqua" w:cs="宋体"/>
          <w:color w:val="000000"/>
          <w:lang w:val="en-US"/>
        </w:rPr>
      </w:pPr>
      <w:proofErr w:type="gramStart"/>
      <w:r w:rsidRPr="0021137C">
        <w:rPr>
          <w:rFonts w:ascii="Book Antiqua" w:eastAsia="宋体" w:hAnsi="Book Antiqua" w:cs="宋体"/>
          <w:color w:val="000000"/>
          <w:lang w:val="en-US"/>
        </w:rPr>
        <w:t>2 </w:t>
      </w:r>
      <w:r w:rsidRPr="0021137C">
        <w:rPr>
          <w:rFonts w:ascii="Book Antiqua" w:eastAsia="宋体" w:hAnsi="Book Antiqua" w:cs="宋体"/>
          <w:b/>
          <w:bCs/>
          <w:color w:val="000000"/>
          <w:lang w:val="en-US"/>
        </w:rPr>
        <w:t>Moss SF</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Moise</w:t>
      </w:r>
      <w:proofErr w:type="spellEnd"/>
      <w:r w:rsidRPr="0021137C">
        <w:rPr>
          <w:rFonts w:ascii="Book Antiqua" w:eastAsia="宋体" w:hAnsi="Book Antiqua" w:cs="宋体"/>
          <w:color w:val="000000"/>
          <w:lang w:val="en-US"/>
        </w:rPr>
        <w:t xml:space="preserve"> L, Lee DS, Kim W, Zhang S, Lee J, Rogers AB, Martin W, De Groot AS.</w:t>
      </w:r>
      <w:proofErr w:type="gramEnd"/>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HelicoVax</w:t>
      </w:r>
      <w:proofErr w:type="spellEnd"/>
      <w:r w:rsidRPr="0021137C">
        <w:rPr>
          <w:rFonts w:ascii="Book Antiqua" w:eastAsia="宋体" w:hAnsi="Book Antiqua" w:cs="宋体"/>
          <w:color w:val="000000"/>
          <w:lang w:val="en-US"/>
        </w:rPr>
        <w:t>: epitope-based therapeutic Helicobacter pylori vaccination in a mouse model. </w:t>
      </w:r>
      <w:r w:rsidRPr="0021137C">
        <w:rPr>
          <w:rFonts w:ascii="Book Antiqua" w:eastAsia="宋体" w:hAnsi="Book Antiqua" w:cs="宋体"/>
          <w:i/>
          <w:iCs/>
          <w:color w:val="000000"/>
          <w:lang w:val="en-US"/>
        </w:rPr>
        <w:t>Vaccine</w:t>
      </w:r>
      <w:r w:rsidRPr="0021137C">
        <w:rPr>
          <w:rFonts w:ascii="Book Antiqua" w:eastAsia="宋体" w:hAnsi="Book Antiqua" w:cs="宋体"/>
          <w:color w:val="000000"/>
          <w:lang w:val="en-US"/>
        </w:rPr>
        <w:t> 2011; </w:t>
      </w:r>
      <w:r w:rsidRPr="0021137C">
        <w:rPr>
          <w:rFonts w:ascii="Book Antiqua" w:eastAsia="宋体" w:hAnsi="Book Antiqua" w:cs="宋体"/>
          <w:b/>
          <w:bCs/>
          <w:color w:val="000000"/>
          <w:lang w:val="en-US"/>
        </w:rPr>
        <w:t>29</w:t>
      </w:r>
      <w:r w:rsidRPr="0021137C">
        <w:rPr>
          <w:rFonts w:ascii="Book Antiqua" w:eastAsia="宋体" w:hAnsi="Book Antiqua" w:cs="宋体"/>
          <w:color w:val="000000"/>
          <w:lang w:val="en-US"/>
        </w:rPr>
        <w:t>: 2085-2091 [PMID: 21236233 DOI: 10.1016/j.vaccine.2010.12.130]</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3 </w:t>
      </w:r>
      <w:r w:rsidRPr="0021137C">
        <w:rPr>
          <w:rFonts w:ascii="Book Antiqua" w:eastAsia="宋体" w:hAnsi="Book Antiqua" w:cs="宋体"/>
          <w:b/>
          <w:bCs/>
          <w:color w:val="000000"/>
          <w:lang w:val="en-US"/>
        </w:rPr>
        <w:t>Sutton P</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Chionh</w:t>
      </w:r>
      <w:proofErr w:type="spellEnd"/>
      <w:r w:rsidRPr="0021137C">
        <w:rPr>
          <w:rFonts w:ascii="Book Antiqua" w:eastAsia="宋体" w:hAnsi="Book Antiqua" w:cs="宋体"/>
          <w:color w:val="000000"/>
          <w:lang w:val="en-US"/>
        </w:rPr>
        <w:t xml:space="preserve"> YT. Why can't we make an effective vaccine against Helicobacter pylori? </w:t>
      </w:r>
      <w:r w:rsidRPr="0021137C">
        <w:rPr>
          <w:rFonts w:ascii="Book Antiqua" w:eastAsia="宋体" w:hAnsi="Book Antiqua" w:cs="宋体"/>
          <w:i/>
          <w:iCs/>
          <w:color w:val="000000"/>
          <w:lang w:val="en-US"/>
        </w:rPr>
        <w:t>Expert Rev Vaccines</w:t>
      </w:r>
      <w:r w:rsidRPr="0021137C">
        <w:rPr>
          <w:rFonts w:ascii="Book Antiqua" w:eastAsia="宋体" w:hAnsi="Book Antiqua" w:cs="宋体"/>
          <w:color w:val="000000"/>
          <w:lang w:val="en-US"/>
        </w:rPr>
        <w:t> 2013; </w:t>
      </w:r>
      <w:r w:rsidRPr="0021137C">
        <w:rPr>
          <w:rFonts w:ascii="Book Antiqua" w:eastAsia="宋体" w:hAnsi="Book Antiqua" w:cs="宋体"/>
          <w:b/>
          <w:bCs/>
          <w:color w:val="000000"/>
          <w:lang w:val="en-US"/>
        </w:rPr>
        <w:t>12</w:t>
      </w:r>
      <w:r w:rsidRPr="0021137C">
        <w:rPr>
          <w:rFonts w:ascii="Book Antiqua" w:eastAsia="宋体" w:hAnsi="Book Antiqua" w:cs="宋体"/>
          <w:color w:val="000000"/>
          <w:lang w:val="en-US"/>
        </w:rPr>
        <w:t>: 433-441 [PMID: 23560923 DOI: 10.1586/erv.13.20]</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4 </w:t>
      </w:r>
      <w:proofErr w:type="spellStart"/>
      <w:r w:rsidRPr="0021137C">
        <w:rPr>
          <w:rFonts w:ascii="Book Antiqua" w:eastAsia="宋体" w:hAnsi="Book Antiqua" w:cs="宋体"/>
          <w:b/>
          <w:bCs/>
          <w:color w:val="000000"/>
          <w:lang w:val="en-US"/>
        </w:rPr>
        <w:t>Michetti</w:t>
      </w:r>
      <w:proofErr w:type="spellEnd"/>
      <w:r w:rsidRPr="0021137C">
        <w:rPr>
          <w:rFonts w:ascii="Book Antiqua" w:eastAsia="宋体" w:hAnsi="Book Antiqua" w:cs="宋体"/>
          <w:b/>
          <w:bCs/>
          <w:color w:val="000000"/>
          <w:lang w:val="en-US"/>
        </w:rPr>
        <w:t xml:space="preserve"> P</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Kreiss</w:t>
      </w:r>
      <w:proofErr w:type="spellEnd"/>
      <w:r w:rsidRPr="0021137C">
        <w:rPr>
          <w:rFonts w:ascii="Book Antiqua" w:eastAsia="宋体" w:hAnsi="Book Antiqua" w:cs="宋体"/>
          <w:color w:val="000000"/>
          <w:lang w:val="en-US"/>
        </w:rPr>
        <w:t xml:space="preserve"> C, </w:t>
      </w:r>
      <w:proofErr w:type="spellStart"/>
      <w:r w:rsidRPr="0021137C">
        <w:rPr>
          <w:rFonts w:ascii="Book Antiqua" w:eastAsia="宋体" w:hAnsi="Book Antiqua" w:cs="宋体"/>
          <w:color w:val="000000"/>
          <w:lang w:val="en-US"/>
        </w:rPr>
        <w:t>Kotloff</w:t>
      </w:r>
      <w:proofErr w:type="spellEnd"/>
      <w:r w:rsidRPr="0021137C">
        <w:rPr>
          <w:rFonts w:ascii="Book Antiqua" w:eastAsia="宋体" w:hAnsi="Book Antiqua" w:cs="宋体"/>
          <w:color w:val="000000"/>
          <w:lang w:val="en-US"/>
        </w:rPr>
        <w:t xml:space="preserve"> KL, </w:t>
      </w:r>
      <w:proofErr w:type="spellStart"/>
      <w:r w:rsidRPr="0021137C">
        <w:rPr>
          <w:rFonts w:ascii="Book Antiqua" w:eastAsia="宋体" w:hAnsi="Book Antiqua" w:cs="宋体"/>
          <w:color w:val="000000"/>
          <w:lang w:val="en-US"/>
        </w:rPr>
        <w:t>Porta</w:t>
      </w:r>
      <w:proofErr w:type="spellEnd"/>
      <w:r w:rsidRPr="0021137C">
        <w:rPr>
          <w:rFonts w:ascii="Book Antiqua" w:eastAsia="宋体" w:hAnsi="Book Antiqua" w:cs="宋体"/>
          <w:color w:val="000000"/>
          <w:lang w:val="en-US"/>
        </w:rPr>
        <w:t xml:space="preserve"> N, Blanco JL, Bachmann D, </w:t>
      </w:r>
      <w:proofErr w:type="spellStart"/>
      <w:r w:rsidRPr="0021137C">
        <w:rPr>
          <w:rFonts w:ascii="Book Antiqua" w:eastAsia="宋体" w:hAnsi="Book Antiqua" w:cs="宋体"/>
          <w:color w:val="000000"/>
          <w:lang w:val="en-US"/>
        </w:rPr>
        <w:t>Herranz</w:t>
      </w:r>
      <w:proofErr w:type="spellEnd"/>
      <w:r w:rsidRPr="0021137C">
        <w:rPr>
          <w:rFonts w:ascii="Book Antiqua" w:eastAsia="宋体" w:hAnsi="Book Antiqua" w:cs="宋体"/>
          <w:color w:val="000000"/>
          <w:lang w:val="en-US"/>
        </w:rPr>
        <w:t xml:space="preserve"> M, </w:t>
      </w:r>
      <w:proofErr w:type="spellStart"/>
      <w:r w:rsidRPr="0021137C">
        <w:rPr>
          <w:rFonts w:ascii="Book Antiqua" w:eastAsia="宋体" w:hAnsi="Book Antiqua" w:cs="宋体"/>
          <w:color w:val="000000"/>
          <w:lang w:val="en-US"/>
        </w:rPr>
        <w:t>Saldinger</w:t>
      </w:r>
      <w:proofErr w:type="spellEnd"/>
      <w:r w:rsidRPr="0021137C">
        <w:rPr>
          <w:rFonts w:ascii="Book Antiqua" w:eastAsia="宋体" w:hAnsi="Book Antiqua" w:cs="宋体"/>
          <w:color w:val="000000"/>
          <w:lang w:val="en-US"/>
        </w:rPr>
        <w:t xml:space="preserve"> PF, </w:t>
      </w:r>
      <w:proofErr w:type="spellStart"/>
      <w:r w:rsidRPr="0021137C">
        <w:rPr>
          <w:rFonts w:ascii="Book Antiqua" w:eastAsia="宋体" w:hAnsi="Book Antiqua" w:cs="宋体"/>
          <w:color w:val="000000"/>
          <w:lang w:val="en-US"/>
        </w:rPr>
        <w:t>Corthésy-Theulaz</w:t>
      </w:r>
      <w:proofErr w:type="spellEnd"/>
      <w:r w:rsidRPr="0021137C">
        <w:rPr>
          <w:rFonts w:ascii="Book Antiqua" w:eastAsia="宋体" w:hAnsi="Book Antiqua" w:cs="宋体"/>
          <w:color w:val="000000"/>
          <w:lang w:val="en-US"/>
        </w:rPr>
        <w:t xml:space="preserve"> I, </w:t>
      </w:r>
      <w:proofErr w:type="spellStart"/>
      <w:r w:rsidRPr="0021137C">
        <w:rPr>
          <w:rFonts w:ascii="Book Antiqua" w:eastAsia="宋体" w:hAnsi="Book Antiqua" w:cs="宋体"/>
          <w:color w:val="000000"/>
          <w:lang w:val="en-US"/>
        </w:rPr>
        <w:t>Losonsky</w:t>
      </w:r>
      <w:proofErr w:type="spellEnd"/>
      <w:r w:rsidRPr="0021137C">
        <w:rPr>
          <w:rFonts w:ascii="Book Antiqua" w:eastAsia="宋体" w:hAnsi="Book Antiqua" w:cs="宋体"/>
          <w:color w:val="000000"/>
          <w:lang w:val="en-US"/>
        </w:rPr>
        <w:t xml:space="preserve"> G, Nichols R, Simon J, </w:t>
      </w:r>
      <w:proofErr w:type="spellStart"/>
      <w:r w:rsidRPr="0021137C">
        <w:rPr>
          <w:rFonts w:ascii="Book Antiqua" w:eastAsia="宋体" w:hAnsi="Book Antiqua" w:cs="宋体"/>
          <w:color w:val="000000"/>
          <w:lang w:val="en-US"/>
        </w:rPr>
        <w:t>Stolte</w:t>
      </w:r>
      <w:proofErr w:type="spellEnd"/>
      <w:r w:rsidRPr="0021137C">
        <w:rPr>
          <w:rFonts w:ascii="Book Antiqua" w:eastAsia="宋体" w:hAnsi="Book Antiqua" w:cs="宋体"/>
          <w:color w:val="000000"/>
          <w:lang w:val="en-US"/>
        </w:rPr>
        <w:t xml:space="preserve"> M, Ackerman S, </w:t>
      </w:r>
      <w:proofErr w:type="spellStart"/>
      <w:r w:rsidRPr="0021137C">
        <w:rPr>
          <w:rFonts w:ascii="Book Antiqua" w:eastAsia="宋体" w:hAnsi="Book Antiqua" w:cs="宋体"/>
          <w:color w:val="000000"/>
          <w:lang w:val="en-US"/>
        </w:rPr>
        <w:t>Monath</w:t>
      </w:r>
      <w:proofErr w:type="spellEnd"/>
      <w:r w:rsidRPr="0021137C">
        <w:rPr>
          <w:rFonts w:ascii="Book Antiqua" w:eastAsia="宋体" w:hAnsi="Book Antiqua" w:cs="宋体"/>
          <w:color w:val="000000"/>
          <w:lang w:val="en-US"/>
        </w:rPr>
        <w:t xml:space="preserve"> TP, Blum AL. Oral immunization with urease and Escherichia coli heat-labile enterotoxin is safe and immunogenic in Helicobacter pylori-infected adults. </w:t>
      </w:r>
      <w:r w:rsidRPr="0021137C">
        <w:rPr>
          <w:rFonts w:ascii="Book Antiqua" w:eastAsia="宋体" w:hAnsi="Book Antiqua" w:cs="宋体"/>
          <w:i/>
          <w:iCs/>
          <w:color w:val="000000"/>
          <w:lang w:val="en-US"/>
        </w:rPr>
        <w:t>Gastroenterology</w:t>
      </w:r>
      <w:r w:rsidRPr="0021137C">
        <w:rPr>
          <w:rFonts w:ascii="Book Antiqua" w:eastAsia="宋体" w:hAnsi="Book Antiqua" w:cs="宋体"/>
          <w:color w:val="000000"/>
          <w:lang w:val="en-US"/>
        </w:rPr>
        <w:t> 1999; </w:t>
      </w:r>
      <w:r w:rsidRPr="0021137C">
        <w:rPr>
          <w:rFonts w:ascii="Book Antiqua" w:eastAsia="宋体" w:hAnsi="Book Antiqua" w:cs="宋体"/>
          <w:b/>
          <w:bCs/>
          <w:color w:val="000000"/>
          <w:lang w:val="en-US"/>
        </w:rPr>
        <w:t>116</w:t>
      </w:r>
      <w:r w:rsidRPr="0021137C">
        <w:rPr>
          <w:rFonts w:ascii="Book Antiqua" w:eastAsia="宋体" w:hAnsi="Book Antiqua" w:cs="宋体"/>
          <w:color w:val="000000"/>
          <w:lang w:val="en-US"/>
        </w:rPr>
        <w:t>: 804-812 [PMID: 10092302]</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5 </w:t>
      </w:r>
      <w:proofErr w:type="spellStart"/>
      <w:r w:rsidRPr="0021137C">
        <w:rPr>
          <w:rFonts w:ascii="Book Antiqua" w:eastAsia="宋体" w:hAnsi="Book Antiqua" w:cs="宋体"/>
          <w:b/>
          <w:bCs/>
          <w:color w:val="000000"/>
          <w:lang w:val="en-US"/>
        </w:rPr>
        <w:t>Hafsi</w:t>
      </w:r>
      <w:proofErr w:type="spellEnd"/>
      <w:r w:rsidRPr="0021137C">
        <w:rPr>
          <w:rFonts w:ascii="Book Antiqua" w:eastAsia="宋体" w:hAnsi="Book Antiqua" w:cs="宋体"/>
          <w:b/>
          <w:bCs/>
          <w:color w:val="000000"/>
          <w:lang w:val="en-US"/>
        </w:rPr>
        <w:t xml:space="preserve"> N</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Voland</w:t>
      </w:r>
      <w:proofErr w:type="spellEnd"/>
      <w:r w:rsidRPr="0021137C">
        <w:rPr>
          <w:rFonts w:ascii="Book Antiqua" w:eastAsia="宋体" w:hAnsi="Book Antiqua" w:cs="宋体"/>
          <w:color w:val="000000"/>
          <w:lang w:val="en-US"/>
        </w:rPr>
        <w:t xml:space="preserve"> P, </w:t>
      </w:r>
      <w:proofErr w:type="spellStart"/>
      <w:r w:rsidRPr="0021137C">
        <w:rPr>
          <w:rFonts w:ascii="Book Antiqua" w:eastAsia="宋体" w:hAnsi="Book Antiqua" w:cs="宋体"/>
          <w:color w:val="000000"/>
          <w:lang w:val="en-US"/>
        </w:rPr>
        <w:t>Schwendy</w:t>
      </w:r>
      <w:proofErr w:type="spellEnd"/>
      <w:r w:rsidRPr="0021137C">
        <w:rPr>
          <w:rFonts w:ascii="Book Antiqua" w:eastAsia="宋体" w:hAnsi="Book Antiqua" w:cs="宋体"/>
          <w:color w:val="000000"/>
          <w:lang w:val="en-US"/>
        </w:rPr>
        <w:t xml:space="preserve"> S, Rad R, </w:t>
      </w:r>
      <w:proofErr w:type="spellStart"/>
      <w:r w:rsidRPr="0021137C">
        <w:rPr>
          <w:rFonts w:ascii="Book Antiqua" w:eastAsia="宋体" w:hAnsi="Book Antiqua" w:cs="宋体"/>
          <w:color w:val="000000"/>
          <w:lang w:val="en-US"/>
        </w:rPr>
        <w:t>Reindl</w:t>
      </w:r>
      <w:proofErr w:type="spellEnd"/>
      <w:r w:rsidRPr="0021137C">
        <w:rPr>
          <w:rFonts w:ascii="Book Antiqua" w:eastAsia="宋体" w:hAnsi="Book Antiqua" w:cs="宋体"/>
          <w:color w:val="000000"/>
          <w:lang w:val="en-US"/>
        </w:rPr>
        <w:t xml:space="preserve"> W, Gerhard M, </w:t>
      </w:r>
      <w:proofErr w:type="spellStart"/>
      <w:r w:rsidRPr="0021137C">
        <w:rPr>
          <w:rFonts w:ascii="Book Antiqua" w:eastAsia="宋体" w:hAnsi="Book Antiqua" w:cs="宋体"/>
          <w:color w:val="000000"/>
          <w:lang w:val="en-US"/>
        </w:rPr>
        <w:t>Prinz</w:t>
      </w:r>
      <w:proofErr w:type="spellEnd"/>
      <w:r w:rsidRPr="0021137C">
        <w:rPr>
          <w:rFonts w:ascii="Book Antiqua" w:eastAsia="宋体" w:hAnsi="Book Antiqua" w:cs="宋体"/>
          <w:color w:val="000000"/>
          <w:lang w:val="en-US"/>
        </w:rPr>
        <w:t xml:space="preserve"> C. Human dendritic cells respond to Helicobacter pylori, promoting NK cell and Th1-effector responses in vitro. </w:t>
      </w:r>
      <w:r w:rsidRPr="0021137C">
        <w:rPr>
          <w:rFonts w:ascii="Book Antiqua" w:eastAsia="宋体" w:hAnsi="Book Antiqua" w:cs="宋体"/>
          <w:i/>
          <w:iCs/>
          <w:color w:val="000000"/>
          <w:lang w:val="en-US"/>
        </w:rPr>
        <w:t xml:space="preserve">J </w:t>
      </w:r>
      <w:proofErr w:type="spellStart"/>
      <w:r w:rsidRPr="0021137C">
        <w:rPr>
          <w:rFonts w:ascii="Book Antiqua" w:eastAsia="宋体" w:hAnsi="Book Antiqua" w:cs="宋体"/>
          <w:i/>
          <w:iCs/>
          <w:color w:val="000000"/>
          <w:lang w:val="en-US"/>
        </w:rPr>
        <w:t>Immunol</w:t>
      </w:r>
      <w:proofErr w:type="spellEnd"/>
      <w:r w:rsidRPr="0021137C">
        <w:rPr>
          <w:rFonts w:ascii="Book Antiqua" w:eastAsia="宋体" w:hAnsi="Book Antiqua" w:cs="宋体"/>
          <w:color w:val="000000"/>
          <w:lang w:val="en-US"/>
        </w:rPr>
        <w:t> 2004; </w:t>
      </w:r>
      <w:r w:rsidRPr="0021137C">
        <w:rPr>
          <w:rFonts w:ascii="Book Antiqua" w:eastAsia="宋体" w:hAnsi="Book Antiqua" w:cs="宋体"/>
          <w:b/>
          <w:bCs/>
          <w:color w:val="000000"/>
          <w:lang w:val="en-US"/>
        </w:rPr>
        <w:t>173</w:t>
      </w:r>
      <w:r w:rsidRPr="0021137C">
        <w:rPr>
          <w:rFonts w:ascii="Book Antiqua" w:eastAsia="宋体" w:hAnsi="Book Antiqua" w:cs="宋体"/>
          <w:color w:val="000000"/>
          <w:lang w:val="en-US"/>
        </w:rPr>
        <w:t>: 1249-1257 [PMID: 15240717]</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6 </w:t>
      </w:r>
      <w:r w:rsidRPr="0021137C">
        <w:rPr>
          <w:rFonts w:ascii="Book Antiqua" w:eastAsia="宋体" w:hAnsi="Book Antiqua" w:cs="宋体"/>
          <w:b/>
          <w:bCs/>
          <w:color w:val="000000"/>
          <w:lang w:val="en-US"/>
        </w:rPr>
        <w:t>Nagai S</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Mimuro</w:t>
      </w:r>
      <w:proofErr w:type="spellEnd"/>
      <w:r w:rsidRPr="0021137C">
        <w:rPr>
          <w:rFonts w:ascii="Book Antiqua" w:eastAsia="宋体" w:hAnsi="Book Antiqua" w:cs="宋体"/>
          <w:color w:val="000000"/>
          <w:lang w:val="en-US"/>
        </w:rPr>
        <w:t xml:space="preserve"> H, Yamada T, Baba Y, Moro K, </w:t>
      </w:r>
      <w:proofErr w:type="spellStart"/>
      <w:r w:rsidRPr="0021137C">
        <w:rPr>
          <w:rFonts w:ascii="Book Antiqua" w:eastAsia="宋体" w:hAnsi="Book Antiqua" w:cs="宋体"/>
          <w:color w:val="000000"/>
          <w:lang w:val="en-US"/>
        </w:rPr>
        <w:t>Nochi</w:t>
      </w:r>
      <w:proofErr w:type="spellEnd"/>
      <w:r w:rsidRPr="0021137C">
        <w:rPr>
          <w:rFonts w:ascii="Book Antiqua" w:eastAsia="宋体" w:hAnsi="Book Antiqua" w:cs="宋体"/>
          <w:color w:val="000000"/>
          <w:lang w:val="en-US"/>
        </w:rPr>
        <w:t xml:space="preserve"> T, </w:t>
      </w:r>
      <w:proofErr w:type="spellStart"/>
      <w:r w:rsidRPr="0021137C">
        <w:rPr>
          <w:rFonts w:ascii="Book Antiqua" w:eastAsia="宋体" w:hAnsi="Book Antiqua" w:cs="宋体"/>
          <w:color w:val="000000"/>
          <w:lang w:val="en-US"/>
        </w:rPr>
        <w:t>Kiyono</w:t>
      </w:r>
      <w:proofErr w:type="spellEnd"/>
      <w:r w:rsidRPr="0021137C">
        <w:rPr>
          <w:rFonts w:ascii="Book Antiqua" w:eastAsia="宋体" w:hAnsi="Book Antiqua" w:cs="宋体"/>
          <w:color w:val="000000"/>
          <w:lang w:val="en-US"/>
        </w:rPr>
        <w:t xml:space="preserve"> H, Suzuki T, </w:t>
      </w:r>
      <w:proofErr w:type="spellStart"/>
      <w:r w:rsidRPr="0021137C">
        <w:rPr>
          <w:rFonts w:ascii="Book Antiqua" w:eastAsia="宋体" w:hAnsi="Book Antiqua" w:cs="宋体"/>
          <w:color w:val="000000"/>
          <w:lang w:val="en-US"/>
        </w:rPr>
        <w:t>Sasakawa</w:t>
      </w:r>
      <w:proofErr w:type="spellEnd"/>
      <w:r w:rsidRPr="0021137C">
        <w:rPr>
          <w:rFonts w:ascii="Book Antiqua" w:eastAsia="宋体" w:hAnsi="Book Antiqua" w:cs="宋体"/>
          <w:color w:val="000000"/>
          <w:lang w:val="en-US"/>
        </w:rPr>
        <w:t xml:space="preserve"> C, </w:t>
      </w:r>
      <w:proofErr w:type="spellStart"/>
      <w:r w:rsidRPr="0021137C">
        <w:rPr>
          <w:rFonts w:ascii="Book Antiqua" w:eastAsia="宋体" w:hAnsi="Book Antiqua" w:cs="宋体"/>
          <w:color w:val="000000"/>
          <w:lang w:val="en-US"/>
        </w:rPr>
        <w:t>Koyasu</w:t>
      </w:r>
      <w:proofErr w:type="spellEnd"/>
      <w:r w:rsidRPr="0021137C">
        <w:rPr>
          <w:rFonts w:ascii="Book Antiqua" w:eastAsia="宋体" w:hAnsi="Book Antiqua" w:cs="宋体"/>
          <w:color w:val="000000"/>
          <w:lang w:val="en-US"/>
        </w:rPr>
        <w:t xml:space="preserve"> S. Role of </w:t>
      </w:r>
      <w:proofErr w:type="spellStart"/>
      <w:r w:rsidRPr="0021137C">
        <w:rPr>
          <w:rFonts w:ascii="Book Antiqua" w:eastAsia="宋体" w:hAnsi="Book Antiqua" w:cs="宋体"/>
          <w:color w:val="000000"/>
          <w:lang w:val="en-US"/>
        </w:rPr>
        <w:t>Peyer's</w:t>
      </w:r>
      <w:proofErr w:type="spellEnd"/>
      <w:r w:rsidRPr="0021137C">
        <w:rPr>
          <w:rFonts w:ascii="Book Antiqua" w:eastAsia="宋体" w:hAnsi="Book Antiqua" w:cs="宋体"/>
          <w:color w:val="000000"/>
          <w:lang w:val="en-US"/>
        </w:rPr>
        <w:t xml:space="preserve"> patches in the induction of Helicobacter pylori-induced gastritis. </w:t>
      </w:r>
      <w:proofErr w:type="spellStart"/>
      <w:r w:rsidRPr="0021137C">
        <w:rPr>
          <w:rFonts w:ascii="Book Antiqua" w:eastAsia="宋体" w:hAnsi="Book Antiqua" w:cs="宋体"/>
          <w:i/>
          <w:iCs/>
          <w:color w:val="000000"/>
          <w:lang w:val="en-US"/>
        </w:rPr>
        <w:t>Proc</w:t>
      </w:r>
      <w:proofErr w:type="spellEnd"/>
      <w:r w:rsidRPr="0021137C">
        <w:rPr>
          <w:rFonts w:ascii="Book Antiqua" w:eastAsia="宋体" w:hAnsi="Book Antiqua" w:cs="宋体"/>
          <w:i/>
          <w:iCs/>
          <w:color w:val="000000"/>
          <w:lang w:val="en-US"/>
        </w:rPr>
        <w:t xml:space="preserve"> </w:t>
      </w:r>
      <w:proofErr w:type="spellStart"/>
      <w:r w:rsidRPr="0021137C">
        <w:rPr>
          <w:rFonts w:ascii="Book Antiqua" w:eastAsia="宋体" w:hAnsi="Book Antiqua" w:cs="宋体"/>
          <w:i/>
          <w:iCs/>
          <w:color w:val="000000"/>
          <w:lang w:val="en-US"/>
        </w:rPr>
        <w:t>Natl</w:t>
      </w:r>
      <w:proofErr w:type="spellEnd"/>
      <w:r w:rsidRPr="0021137C">
        <w:rPr>
          <w:rFonts w:ascii="Book Antiqua" w:eastAsia="宋体" w:hAnsi="Book Antiqua" w:cs="宋体"/>
          <w:i/>
          <w:iCs/>
          <w:color w:val="000000"/>
          <w:lang w:val="en-US"/>
        </w:rPr>
        <w:t xml:space="preserve"> </w:t>
      </w:r>
      <w:proofErr w:type="spellStart"/>
      <w:r w:rsidRPr="0021137C">
        <w:rPr>
          <w:rFonts w:ascii="Book Antiqua" w:eastAsia="宋体" w:hAnsi="Book Antiqua" w:cs="宋体"/>
          <w:i/>
          <w:iCs/>
          <w:color w:val="000000"/>
          <w:lang w:val="en-US"/>
        </w:rPr>
        <w:t>Acad</w:t>
      </w:r>
      <w:proofErr w:type="spellEnd"/>
      <w:r w:rsidRPr="0021137C">
        <w:rPr>
          <w:rFonts w:ascii="Book Antiqua" w:eastAsia="宋体" w:hAnsi="Book Antiqua" w:cs="宋体"/>
          <w:i/>
          <w:iCs/>
          <w:color w:val="000000"/>
          <w:lang w:val="en-US"/>
        </w:rPr>
        <w:t xml:space="preserve"> </w:t>
      </w:r>
      <w:proofErr w:type="spellStart"/>
      <w:r w:rsidRPr="0021137C">
        <w:rPr>
          <w:rFonts w:ascii="Book Antiqua" w:eastAsia="宋体" w:hAnsi="Book Antiqua" w:cs="宋体"/>
          <w:i/>
          <w:iCs/>
          <w:color w:val="000000"/>
          <w:lang w:val="en-US"/>
        </w:rPr>
        <w:t>Sci</w:t>
      </w:r>
      <w:proofErr w:type="spellEnd"/>
      <w:r w:rsidRPr="0021137C">
        <w:rPr>
          <w:rFonts w:ascii="Book Antiqua" w:eastAsia="宋体" w:hAnsi="Book Antiqua" w:cs="宋体"/>
          <w:i/>
          <w:iCs/>
          <w:color w:val="000000"/>
          <w:lang w:val="en-US"/>
        </w:rPr>
        <w:t xml:space="preserve"> U S </w:t>
      </w:r>
      <w:proofErr w:type="gramStart"/>
      <w:r w:rsidRPr="0021137C">
        <w:rPr>
          <w:rFonts w:ascii="Book Antiqua" w:eastAsia="宋体" w:hAnsi="Book Antiqua" w:cs="宋体"/>
          <w:i/>
          <w:iCs/>
          <w:color w:val="000000"/>
          <w:lang w:val="en-US"/>
        </w:rPr>
        <w:t>A</w:t>
      </w:r>
      <w:proofErr w:type="gramEnd"/>
      <w:r w:rsidRPr="0021137C">
        <w:rPr>
          <w:rFonts w:ascii="Book Antiqua" w:eastAsia="宋体" w:hAnsi="Book Antiqua" w:cs="宋体"/>
          <w:color w:val="000000"/>
          <w:lang w:val="en-US"/>
        </w:rPr>
        <w:t> 2007; </w:t>
      </w:r>
      <w:r w:rsidRPr="0021137C">
        <w:rPr>
          <w:rFonts w:ascii="Book Antiqua" w:eastAsia="宋体" w:hAnsi="Book Antiqua" w:cs="宋体"/>
          <w:b/>
          <w:bCs/>
          <w:color w:val="000000"/>
          <w:lang w:val="en-US"/>
        </w:rPr>
        <w:t>104</w:t>
      </w:r>
      <w:r w:rsidRPr="0021137C">
        <w:rPr>
          <w:rFonts w:ascii="Book Antiqua" w:eastAsia="宋体" w:hAnsi="Book Antiqua" w:cs="宋体"/>
          <w:color w:val="000000"/>
          <w:lang w:val="en-US"/>
        </w:rPr>
        <w:t>: 8971-8976 [PMID: 17502608]</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7 </w:t>
      </w:r>
      <w:r w:rsidRPr="0021137C">
        <w:rPr>
          <w:rFonts w:ascii="Book Antiqua" w:eastAsia="宋体" w:hAnsi="Book Antiqua" w:cs="宋体"/>
          <w:b/>
          <w:bCs/>
          <w:color w:val="000000"/>
          <w:lang w:val="en-US"/>
        </w:rPr>
        <w:t>Rad R</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Ballhorn</w:t>
      </w:r>
      <w:proofErr w:type="spellEnd"/>
      <w:r w:rsidRPr="0021137C">
        <w:rPr>
          <w:rFonts w:ascii="Book Antiqua" w:eastAsia="宋体" w:hAnsi="Book Antiqua" w:cs="宋体"/>
          <w:color w:val="000000"/>
          <w:lang w:val="en-US"/>
        </w:rPr>
        <w:t xml:space="preserve"> W, </w:t>
      </w:r>
      <w:proofErr w:type="spellStart"/>
      <w:r w:rsidRPr="0021137C">
        <w:rPr>
          <w:rFonts w:ascii="Book Antiqua" w:eastAsia="宋体" w:hAnsi="Book Antiqua" w:cs="宋体"/>
          <w:color w:val="000000"/>
          <w:lang w:val="en-US"/>
        </w:rPr>
        <w:t>Voland</w:t>
      </w:r>
      <w:proofErr w:type="spellEnd"/>
      <w:r w:rsidRPr="0021137C">
        <w:rPr>
          <w:rFonts w:ascii="Book Antiqua" w:eastAsia="宋体" w:hAnsi="Book Antiqua" w:cs="宋体"/>
          <w:color w:val="000000"/>
          <w:lang w:val="en-US"/>
        </w:rPr>
        <w:t xml:space="preserve"> P, </w:t>
      </w:r>
      <w:proofErr w:type="spellStart"/>
      <w:r w:rsidRPr="0021137C">
        <w:rPr>
          <w:rFonts w:ascii="Book Antiqua" w:eastAsia="宋体" w:hAnsi="Book Antiqua" w:cs="宋体"/>
          <w:color w:val="000000"/>
          <w:lang w:val="en-US"/>
        </w:rPr>
        <w:t>Eisenächer</w:t>
      </w:r>
      <w:proofErr w:type="spellEnd"/>
      <w:r w:rsidRPr="0021137C">
        <w:rPr>
          <w:rFonts w:ascii="Book Antiqua" w:eastAsia="宋体" w:hAnsi="Book Antiqua" w:cs="宋体"/>
          <w:color w:val="000000"/>
          <w:lang w:val="en-US"/>
        </w:rPr>
        <w:t xml:space="preserve"> K, Mages J, Rad L, </w:t>
      </w:r>
      <w:proofErr w:type="spellStart"/>
      <w:r w:rsidRPr="0021137C">
        <w:rPr>
          <w:rFonts w:ascii="Book Antiqua" w:eastAsia="宋体" w:hAnsi="Book Antiqua" w:cs="宋体"/>
          <w:color w:val="000000"/>
          <w:lang w:val="en-US"/>
        </w:rPr>
        <w:t>Ferstl</w:t>
      </w:r>
      <w:proofErr w:type="spellEnd"/>
      <w:r w:rsidRPr="0021137C">
        <w:rPr>
          <w:rFonts w:ascii="Book Antiqua" w:eastAsia="宋体" w:hAnsi="Book Antiqua" w:cs="宋体"/>
          <w:color w:val="000000"/>
          <w:lang w:val="en-US"/>
        </w:rPr>
        <w:t xml:space="preserve"> R, Lang R, Wagner H, </w:t>
      </w:r>
      <w:proofErr w:type="spellStart"/>
      <w:r w:rsidRPr="0021137C">
        <w:rPr>
          <w:rFonts w:ascii="Book Antiqua" w:eastAsia="宋体" w:hAnsi="Book Antiqua" w:cs="宋体"/>
          <w:color w:val="000000"/>
          <w:lang w:val="en-US"/>
        </w:rPr>
        <w:t>Schmid</w:t>
      </w:r>
      <w:proofErr w:type="spellEnd"/>
      <w:r w:rsidRPr="0021137C">
        <w:rPr>
          <w:rFonts w:ascii="Book Antiqua" w:eastAsia="宋体" w:hAnsi="Book Antiqua" w:cs="宋体"/>
          <w:color w:val="000000"/>
          <w:lang w:val="en-US"/>
        </w:rPr>
        <w:t xml:space="preserve"> RM, Bauer S, </w:t>
      </w:r>
      <w:proofErr w:type="spellStart"/>
      <w:r w:rsidRPr="0021137C">
        <w:rPr>
          <w:rFonts w:ascii="Book Antiqua" w:eastAsia="宋体" w:hAnsi="Book Antiqua" w:cs="宋体"/>
          <w:color w:val="000000"/>
          <w:lang w:val="en-US"/>
        </w:rPr>
        <w:t>Prinz</w:t>
      </w:r>
      <w:proofErr w:type="spellEnd"/>
      <w:r w:rsidRPr="0021137C">
        <w:rPr>
          <w:rFonts w:ascii="Book Antiqua" w:eastAsia="宋体" w:hAnsi="Book Antiqua" w:cs="宋体"/>
          <w:color w:val="000000"/>
          <w:lang w:val="en-US"/>
        </w:rPr>
        <w:t xml:space="preserve"> C, </w:t>
      </w:r>
      <w:proofErr w:type="spellStart"/>
      <w:r w:rsidRPr="0021137C">
        <w:rPr>
          <w:rFonts w:ascii="Book Antiqua" w:eastAsia="宋体" w:hAnsi="Book Antiqua" w:cs="宋体"/>
          <w:color w:val="000000"/>
          <w:lang w:val="en-US"/>
        </w:rPr>
        <w:t>Kirschning</w:t>
      </w:r>
      <w:proofErr w:type="spellEnd"/>
      <w:r w:rsidRPr="0021137C">
        <w:rPr>
          <w:rFonts w:ascii="Book Antiqua" w:eastAsia="宋体" w:hAnsi="Book Antiqua" w:cs="宋体"/>
          <w:color w:val="000000"/>
          <w:lang w:val="en-US"/>
        </w:rPr>
        <w:t xml:space="preserve"> CJ, Krug A. Extracellular and intracellular pattern recognition receptors cooperate in the recognition of Helicobacter pylori. </w:t>
      </w:r>
      <w:r w:rsidRPr="0021137C">
        <w:rPr>
          <w:rFonts w:ascii="Book Antiqua" w:eastAsia="宋体" w:hAnsi="Book Antiqua" w:cs="宋体"/>
          <w:i/>
          <w:iCs/>
          <w:color w:val="000000"/>
          <w:lang w:val="en-US"/>
        </w:rPr>
        <w:t>Gastroenterology</w:t>
      </w:r>
      <w:r w:rsidRPr="0021137C">
        <w:rPr>
          <w:rFonts w:ascii="Book Antiqua" w:eastAsia="宋体" w:hAnsi="Book Antiqua" w:cs="宋体"/>
          <w:color w:val="000000"/>
          <w:lang w:val="en-US"/>
        </w:rPr>
        <w:t> 2009; </w:t>
      </w:r>
      <w:r w:rsidRPr="0021137C">
        <w:rPr>
          <w:rFonts w:ascii="Book Antiqua" w:eastAsia="宋体" w:hAnsi="Book Antiqua" w:cs="宋体"/>
          <w:b/>
          <w:bCs/>
          <w:color w:val="000000"/>
          <w:lang w:val="en-US"/>
        </w:rPr>
        <w:t>136</w:t>
      </w:r>
      <w:r w:rsidRPr="0021137C">
        <w:rPr>
          <w:rFonts w:ascii="Book Antiqua" w:eastAsia="宋体" w:hAnsi="Book Antiqua" w:cs="宋体"/>
          <w:color w:val="000000"/>
          <w:lang w:val="en-US"/>
        </w:rPr>
        <w:t>: 2247-2257 [PMID: 19272387 DOI: 10.1053/j.gastro.2009.02.066]</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8 </w:t>
      </w:r>
      <w:proofErr w:type="spellStart"/>
      <w:r w:rsidRPr="0021137C">
        <w:rPr>
          <w:rFonts w:ascii="Book Antiqua" w:eastAsia="宋体" w:hAnsi="Book Antiqua" w:cs="宋体"/>
          <w:b/>
          <w:bCs/>
          <w:color w:val="000000"/>
          <w:lang w:val="en-US"/>
        </w:rPr>
        <w:t>Torok</w:t>
      </w:r>
      <w:proofErr w:type="spellEnd"/>
      <w:r w:rsidRPr="0021137C">
        <w:rPr>
          <w:rFonts w:ascii="Book Antiqua" w:eastAsia="宋体" w:hAnsi="Book Antiqua" w:cs="宋体"/>
          <w:b/>
          <w:bCs/>
          <w:color w:val="000000"/>
          <w:lang w:val="en-US"/>
        </w:rPr>
        <w:t xml:space="preserve"> AM</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Bouton</w:t>
      </w:r>
      <w:proofErr w:type="spellEnd"/>
      <w:r w:rsidRPr="0021137C">
        <w:rPr>
          <w:rFonts w:ascii="Book Antiqua" w:eastAsia="宋体" w:hAnsi="Book Antiqua" w:cs="宋体"/>
          <w:color w:val="000000"/>
          <w:lang w:val="en-US"/>
        </w:rPr>
        <w:t xml:space="preserve"> AH, Goldberg JB. Helicobacter pylori induces interleukin-8 secretion by Toll-like receptor 2- and Toll-like receptor 5-dependent and -independent pathways. </w:t>
      </w:r>
      <w:r w:rsidRPr="0021137C">
        <w:rPr>
          <w:rFonts w:ascii="Book Antiqua" w:eastAsia="宋体" w:hAnsi="Book Antiqua" w:cs="宋体"/>
          <w:i/>
          <w:iCs/>
          <w:color w:val="000000"/>
          <w:lang w:val="en-US"/>
        </w:rPr>
        <w:t xml:space="preserve">Infect </w:t>
      </w:r>
      <w:proofErr w:type="spellStart"/>
      <w:r w:rsidRPr="0021137C">
        <w:rPr>
          <w:rFonts w:ascii="Book Antiqua" w:eastAsia="宋体" w:hAnsi="Book Antiqua" w:cs="宋体"/>
          <w:i/>
          <w:iCs/>
          <w:color w:val="000000"/>
          <w:lang w:val="en-US"/>
        </w:rPr>
        <w:t>Immun</w:t>
      </w:r>
      <w:proofErr w:type="spellEnd"/>
      <w:r w:rsidRPr="0021137C">
        <w:rPr>
          <w:rFonts w:ascii="Book Antiqua" w:eastAsia="宋体" w:hAnsi="Book Antiqua" w:cs="宋体"/>
          <w:color w:val="000000"/>
          <w:lang w:val="en-US"/>
        </w:rPr>
        <w:t> 2005; </w:t>
      </w:r>
      <w:r w:rsidRPr="0021137C">
        <w:rPr>
          <w:rFonts w:ascii="Book Antiqua" w:eastAsia="宋体" w:hAnsi="Book Antiqua" w:cs="宋体"/>
          <w:b/>
          <w:bCs/>
          <w:color w:val="000000"/>
          <w:lang w:val="en-US"/>
        </w:rPr>
        <w:t>73</w:t>
      </w:r>
      <w:r w:rsidRPr="0021137C">
        <w:rPr>
          <w:rFonts w:ascii="Book Antiqua" w:eastAsia="宋体" w:hAnsi="Book Antiqua" w:cs="宋体"/>
          <w:color w:val="000000"/>
          <w:lang w:val="en-US"/>
        </w:rPr>
        <w:t>: 1523-1531 [PMID: 15731050]</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9 </w:t>
      </w:r>
      <w:proofErr w:type="spellStart"/>
      <w:r w:rsidRPr="0021137C">
        <w:rPr>
          <w:rFonts w:ascii="Book Antiqua" w:eastAsia="宋体" w:hAnsi="Book Antiqua" w:cs="宋体"/>
          <w:b/>
          <w:bCs/>
          <w:color w:val="000000"/>
          <w:lang w:val="en-US"/>
        </w:rPr>
        <w:t>Mohammadi</w:t>
      </w:r>
      <w:proofErr w:type="spellEnd"/>
      <w:r w:rsidRPr="0021137C">
        <w:rPr>
          <w:rFonts w:ascii="Book Antiqua" w:eastAsia="宋体" w:hAnsi="Book Antiqua" w:cs="宋体"/>
          <w:b/>
          <w:bCs/>
          <w:color w:val="000000"/>
          <w:lang w:val="en-US"/>
        </w:rPr>
        <w:t xml:space="preserve"> M</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Czinn</w:t>
      </w:r>
      <w:proofErr w:type="spellEnd"/>
      <w:r w:rsidRPr="0021137C">
        <w:rPr>
          <w:rFonts w:ascii="Book Antiqua" w:eastAsia="宋体" w:hAnsi="Book Antiqua" w:cs="宋体"/>
          <w:color w:val="000000"/>
          <w:lang w:val="en-US"/>
        </w:rPr>
        <w:t xml:space="preserve"> S, Redline R, </w:t>
      </w:r>
      <w:proofErr w:type="spellStart"/>
      <w:r w:rsidRPr="0021137C">
        <w:rPr>
          <w:rFonts w:ascii="Book Antiqua" w:eastAsia="宋体" w:hAnsi="Book Antiqua" w:cs="宋体"/>
          <w:color w:val="000000"/>
          <w:lang w:val="en-US"/>
        </w:rPr>
        <w:t>Nedrud</w:t>
      </w:r>
      <w:proofErr w:type="spellEnd"/>
      <w:r w:rsidRPr="0021137C">
        <w:rPr>
          <w:rFonts w:ascii="Book Antiqua" w:eastAsia="宋体" w:hAnsi="Book Antiqua" w:cs="宋体"/>
          <w:color w:val="000000"/>
          <w:lang w:val="en-US"/>
        </w:rPr>
        <w:t xml:space="preserve"> J. Helicobacter-specific cell-mediated immune responses display a predominant Th1 phenotype and promote a delayed-type </w:t>
      </w:r>
      <w:r w:rsidRPr="0021137C">
        <w:rPr>
          <w:rFonts w:ascii="Book Antiqua" w:eastAsia="宋体" w:hAnsi="Book Antiqua" w:cs="宋体"/>
          <w:color w:val="000000"/>
          <w:lang w:val="en-US"/>
        </w:rPr>
        <w:lastRenderedPageBreak/>
        <w:t>hypersensitivity response in the stomachs of mice. </w:t>
      </w:r>
      <w:r w:rsidRPr="0021137C">
        <w:rPr>
          <w:rFonts w:ascii="Book Antiqua" w:eastAsia="宋体" w:hAnsi="Book Antiqua" w:cs="宋体"/>
          <w:i/>
          <w:iCs/>
          <w:color w:val="000000"/>
          <w:lang w:val="en-US"/>
        </w:rPr>
        <w:t xml:space="preserve">J </w:t>
      </w:r>
      <w:proofErr w:type="spellStart"/>
      <w:r w:rsidRPr="0021137C">
        <w:rPr>
          <w:rFonts w:ascii="Book Antiqua" w:eastAsia="宋体" w:hAnsi="Book Antiqua" w:cs="宋体"/>
          <w:i/>
          <w:iCs/>
          <w:color w:val="000000"/>
          <w:lang w:val="en-US"/>
        </w:rPr>
        <w:t>Immunol</w:t>
      </w:r>
      <w:proofErr w:type="spellEnd"/>
      <w:r w:rsidRPr="0021137C">
        <w:rPr>
          <w:rFonts w:ascii="Book Antiqua" w:eastAsia="宋体" w:hAnsi="Book Antiqua" w:cs="宋体"/>
          <w:color w:val="000000"/>
          <w:lang w:val="en-US"/>
        </w:rPr>
        <w:t> 1996; </w:t>
      </w:r>
      <w:r w:rsidRPr="0021137C">
        <w:rPr>
          <w:rFonts w:ascii="Book Antiqua" w:eastAsia="宋体" w:hAnsi="Book Antiqua" w:cs="宋体"/>
          <w:b/>
          <w:bCs/>
          <w:color w:val="000000"/>
          <w:lang w:val="en-US"/>
        </w:rPr>
        <w:t>156</w:t>
      </w:r>
      <w:r w:rsidRPr="0021137C">
        <w:rPr>
          <w:rFonts w:ascii="Book Antiqua" w:eastAsia="宋体" w:hAnsi="Book Antiqua" w:cs="宋体"/>
          <w:color w:val="000000"/>
          <w:lang w:val="en-US"/>
        </w:rPr>
        <w:t>: 4729-4738 [PMID: 8648119]</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10 </w:t>
      </w:r>
      <w:r w:rsidRPr="0021137C">
        <w:rPr>
          <w:rFonts w:ascii="Book Antiqua" w:eastAsia="宋体" w:hAnsi="Book Antiqua" w:cs="宋体"/>
          <w:b/>
          <w:bCs/>
          <w:color w:val="000000"/>
          <w:lang w:val="en-US"/>
        </w:rPr>
        <w:t>Rathbone BJ</w:t>
      </w:r>
      <w:r w:rsidRPr="0021137C">
        <w:rPr>
          <w:rFonts w:ascii="Book Antiqua" w:eastAsia="宋体" w:hAnsi="Book Antiqua" w:cs="宋体"/>
          <w:color w:val="000000"/>
          <w:lang w:val="en-US"/>
        </w:rPr>
        <w:t xml:space="preserve">, Wyatt JI, </w:t>
      </w:r>
      <w:proofErr w:type="spellStart"/>
      <w:r w:rsidRPr="0021137C">
        <w:rPr>
          <w:rFonts w:ascii="Book Antiqua" w:eastAsia="宋体" w:hAnsi="Book Antiqua" w:cs="宋体"/>
          <w:color w:val="000000"/>
          <w:lang w:val="en-US"/>
        </w:rPr>
        <w:t>Worsley</w:t>
      </w:r>
      <w:proofErr w:type="spellEnd"/>
      <w:r w:rsidRPr="0021137C">
        <w:rPr>
          <w:rFonts w:ascii="Book Antiqua" w:eastAsia="宋体" w:hAnsi="Book Antiqua" w:cs="宋体"/>
          <w:color w:val="000000"/>
          <w:lang w:val="en-US"/>
        </w:rPr>
        <w:t xml:space="preserve"> BW, Shires SE, </w:t>
      </w:r>
      <w:proofErr w:type="spellStart"/>
      <w:r w:rsidRPr="0021137C">
        <w:rPr>
          <w:rFonts w:ascii="Book Antiqua" w:eastAsia="宋体" w:hAnsi="Book Antiqua" w:cs="宋体"/>
          <w:color w:val="000000"/>
          <w:lang w:val="en-US"/>
        </w:rPr>
        <w:t>Trejdosiewicz</w:t>
      </w:r>
      <w:proofErr w:type="spellEnd"/>
      <w:r w:rsidRPr="0021137C">
        <w:rPr>
          <w:rFonts w:ascii="Book Antiqua" w:eastAsia="宋体" w:hAnsi="Book Antiqua" w:cs="宋体"/>
          <w:color w:val="000000"/>
          <w:lang w:val="en-US"/>
        </w:rPr>
        <w:t xml:space="preserve"> LK, </w:t>
      </w:r>
      <w:proofErr w:type="spellStart"/>
      <w:r w:rsidRPr="0021137C">
        <w:rPr>
          <w:rFonts w:ascii="Book Antiqua" w:eastAsia="宋体" w:hAnsi="Book Antiqua" w:cs="宋体"/>
          <w:color w:val="000000"/>
          <w:lang w:val="en-US"/>
        </w:rPr>
        <w:t>Heatley</w:t>
      </w:r>
      <w:proofErr w:type="spellEnd"/>
      <w:r w:rsidRPr="0021137C">
        <w:rPr>
          <w:rFonts w:ascii="Book Antiqua" w:eastAsia="宋体" w:hAnsi="Book Antiqua" w:cs="宋体"/>
          <w:color w:val="000000"/>
          <w:lang w:val="en-US"/>
        </w:rPr>
        <w:t xml:space="preserve"> RV, </w:t>
      </w:r>
      <w:proofErr w:type="spellStart"/>
      <w:r w:rsidRPr="0021137C">
        <w:rPr>
          <w:rFonts w:ascii="Book Antiqua" w:eastAsia="宋体" w:hAnsi="Book Antiqua" w:cs="宋体"/>
          <w:color w:val="000000"/>
          <w:lang w:val="en-US"/>
        </w:rPr>
        <w:t>Losowsky</w:t>
      </w:r>
      <w:proofErr w:type="spellEnd"/>
      <w:r w:rsidRPr="0021137C">
        <w:rPr>
          <w:rFonts w:ascii="Book Antiqua" w:eastAsia="宋体" w:hAnsi="Book Antiqua" w:cs="宋体"/>
          <w:color w:val="000000"/>
          <w:lang w:val="en-US"/>
        </w:rPr>
        <w:t xml:space="preserve"> MS. Systemic and local antibody responses to gastric Campylobacter </w:t>
      </w:r>
      <w:proofErr w:type="spellStart"/>
      <w:r w:rsidRPr="0021137C">
        <w:rPr>
          <w:rFonts w:ascii="Book Antiqua" w:eastAsia="宋体" w:hAnsi="Book Antiqua" w:cs="宋体"/>
          <w:color w:val="000000"/>
          <w:lang w:val="en-US"/>
        </w:rPr>
        <w:t>pyloridis</w:t>
      </w:r>
      <w:proofErr w:type="spellEnd"/>
      <w:r w:rsidRPr="0021137C">
        <w:rPr>
          <w:rFonts w:ascii="Book Antiqua" w:eastAsia="宋体" w:hAnsi="Book Antiqua" w:cs="宋体"/>
          <w:color w:val="000000"/>
          <w:lang w:val="en-US"/>
        </w:rPr>
        <w:t xml:space="preserve"> in non-ulcer dyspepsia. </w:t>
      </w:r>
      <w:r w:rsidRPr="0021137C">
        <w:rPr>
          <w:rFonts w:ascii="Book Antiqua" w:eastAsia="宋体" w:hAnsi="Book Antiqua" w:cs="宋体"/>
          <w:i/>
          <w:iCs/>
          <w:color w:val="000000"/>
          <w:lang w:val="en-US"/>
        </w:rPr>
        <w:t>Gut</w:t>
      </w:r>
      <w:r w:rsidRPr="0021137C">
        <w:rPr>
          <w:rFonts w:ascii="Book Antiqua" w:eastAsia="宋体" w:hAnsi="Book Antiqua" w:cs="宋体"/>
          <w:color w:val="000000"/>
          <w:lang w:val="en-US"/>
        </w:rPr>
        <w:t> 1986; </w:t>
      </w:r>
      <w:r w:rsidRPr="0021137C">
        <w:rPr>
          <w:rFonts w:ascii="Book Antiqua" w:eastAsia="宋体" w:hAnsi="Book Antiqua" w:cs="宋体"/>
          <w:b/>
          <w:bCs/>
          <w:color w:val="000000"/>
          <w:lang w:val="en-US"/>
        </w:rPr>
        <w:t>27</w:t>
      </w:r>
      <w:r w:rsidRPr="0021137C">
        <w:rPr>
          <w:rFonts w:ascii="Book Antiqua" w:eastAsia="宋体" w:hAnsi="Book Antiqua" w:cs="宋体"/>
          <w:color w:val="000000"/>
          <w:lang w:val="en-US"/>
        </w:rPr>
        <w:t>: 642-647 [PMID: 3721286]</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11 </w:t>
      </w:r>
      <w:r w:rsidRPr="0021137C">
        <w:rPr>
          <w:rFonts w:ascii="Book Antiqua" w:eastAsia="宋体" w:hAnsi="Book Antiqua" w:cs="宋体"/>
          <w:b/>
          <w:bCs/>
          <w:color w:val="000000"/>
          <w:lang w:val="en-US"/>
        </w:rPr>
        <w:t>Steinman RM</w:t>
      </w:r>
      <w:r w:rsidRPr="0021137C">
        <w:rPr>
          <w:rFonts w:ascii="Book Antiqua" w:eastAsia="宋体" w:hAnsi="Book Antiqua" w:cs="宋体"/>
          <w:color w:val="000000"/>
          <w:lang w:val="en-US"/>
        </w:rPr>
        <w:t>. Decisions about dendritic cells: past, present, and future. </w:t>
      </w:r>
      <w:proofErr w:type="spellStart"/>
      <w:r w:rsidRPr="0021137C">
        <w:rPr>
          <w:rFonts w:ascii="Book Antiqua" w:eastAsia="宋体" w:hAnsi="Book Antiqua" w:cs="宋体"/>
          <w:i/>
          <w:iCs/>
          <w:color w:val="000000"/>
          <w:lang w:val="en-US"/>
        </w:rPr>
        <w:t>Annu</w:t>
      </w:r>
      <w:proofErr w:type="spellEnd"/>
      <w:r w:rsidRPr="0021137C">
        <w:rPr>
          <w:rFonts w:ascii="Book Antiqua" w:eastAsia="宋体" w:hAnsi="Book Antiqua" w:cs="宋体"/>
          <w:i/>
          <w:iCs/>
          <w:color w:val="000000"/>
          <w:lang w:val="en-US"/>
        </w:rPr>
        <w:t xml:space="preserve"> Rev </w:t>
      </w:r>
      <w:proofErr w:type="spellStart"/>
      <w:r w:rsidRPr="0021137C">
        <w:rPr>
          <w:rFonts w:ascii="Book Antiqua" w:eastAsia="宋体" w:hAnsi="Book Antiqua" w:cs="宋体"/>
          <w:i/>
          <w:iCs/>
          <w:color w:val="000000"/>
          <w:lang w:val="en-US"/>
        </w:rPr>
        <w:t>Immunol</w:t>
      </w:r>
      <w:proofErr w:type="spellEnd"/>
      <w:r w:rsidRPr="0021137C">
        <w:rPr>
          <w:rFonts w:ascii="Book Antiqua" w:eastAsia="宋体" w:hAnsi="Book Antiqua" w:cs="宋体"/>
          <w:color w:val="000000"/>
          <w:lang w:val="en-US"/>
        </w:rPr>
        <w:t> 2012; </w:t>
      </w:r>
      <w:r w:rsidRPr="0021137C">
        <w:rPr>
          <w:rFonts w:ascii="Book Antiqua" w:eastAsia="宋体" w:hAnsi="Book Antiqua" w:cs="宋体"/>
          <w:b/>
          <w:bCs/>
          <w:color w:val="000000"/>
          <w:lang w:val="en-US"/>
        </w:rPr>
        <w:t>30</w:t>
      </w:r>
      <w:r w:rsidRPr="0021137C">
        <w:rPr>
          <w:rFonts w:ascii="Book Antiqua" w:eastAsia="宋体" w:hAnsi="Book Antiqua" w:cs="宋体"/>
          <w:color w:val="000000"/>
          <w:lang w:val="en-US"/>
        </w:rPr>
        <w:t>: 1-22 [PMID: 22136168 DOI: 10.1146/annurev-immunol-100311-102839]</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12 </w:t>
      </w:r>
      <w:proofErr w:type="spellStart"/>
      <w:r w:rsidRPr="0021137C">
        <w:rPr>
          <w:rFonts w:ascii="Book Antiqua" w:eastAsia="宋体" w:hAnsi="Book Antiqua" w:cs="宋体"/>
          <w:b/>
          <w:bCs/>
          <w:color w:val="000000"/>
          <w:lang w:val="en-US"/>
        </w:rPr>
        <w:t>Coombes</w:t>
      </w:r>
      <w:proofErr w:type="spellEnd"/>
      <w:r w:rsidRPr="0021137C">
        <w:rPr>
          <w:rFonts w:ascii="Book Antiqua" w:eastAsia="宋体" w:hAnsi="Book Antiqua" w:cs="宋体"/>
          <w:b/>
          <w:bCs/>
          <w:color w:val="000000"/>
          <w:lang w:val="en-US"/>
        </w:rPr>
        <w:t xml:space="preserve"> JL</w:t>
      </w:r>
      <w:r w:rsidRPr="0021137C">
        <w:rPr>
          <w:rFonts w:ascii="Book Antiqua" w:eastAsia="宋体" w:hAnsi="Book Antiqua" w:cs="宋体"/>
          <w:color w:val="000000"/>
          <w:lang w:val="en-US"/>
        </w:rPr>
        <w:t xml:space="preserve">, Siddiqui KR, </w:t>
      </w:r>
      <w:proofErr w:type="spellStart"/>
      <w:r w:rsidRPr="0021137C">
        <w:rPr>
          <w:rFonts w:ascii="Book Antiqua" w:eastAsia="宋体" w:hAnsi="Book Antiqua" w:cs="宋体"/>
          <w:color w:val="000000"/>
          <w:lang w:val="en-US"/>
        </w:rPr>
        <w:t>Arancibia-Cárcamo</w:t>
      </w:r>
      <w:proofErr w:type="spellEnd"/>
      <w:r w:rsidRPr="0021137C">
        <w:rPr>
          <w:rFonts w:ascii="Book Antiqua" w:eastAsia="宋体" w:hAnsi="Book Antiqua" w:cs="宋体"/>
          <w:color w:val="000000"/>
          <w:lang w:val="en-US"/>
        </w:rPr>
        <w:t xml:space="preserve"> CV, Hall J, Sun CM, </w:t>
      </w:r>
      <w:proofErr w:type="spellStart"/>
      <w:r w:rsidRPr="0021137C">
        <w:rPr>
          <w:rFonts w:ascii="Book Antiqua" w:eastAsia="宋体" w:hAnsi="Book Antiqua" w:cs="宋体"/>
          <w:color w:val="000000"/>
          <w:lang w:val="en-US"/>
        </w:rPr>
        <w:t>Belkaid</w:t>
      </w:r>
      <w:proofErr w:type="spellEnd"/>
      <w:r w:rsidRPr="0021137C">
        <w:rPr>
          <w:rFonts w:ascii="Book Antiqua" w:eastAsia="宋体" w:hAnsi="Book Antiqua" w:cs="宋体"/>
          <w:color w:val="000000"/>
          <w:lang w:val="en-US"/>
        </w:rPr>
        <w:t xml:space="preserve"> Y, </w:t>
      </w:r>
      <w:proofErr w:type="spellStart"/>
      <w:r w:rsidRPr="0021137C">
        <w:rPr>
          <w:rFonts w:ascii="Book Antiqua" w:eastAsia="宋体" w:hAnsi="Book Antiqua" w:cs="宋体"/>
          <w:color w:val="000000"/>
          <w:lang w:val="en-US"/>
        </w:rPr>
        <w:t>Powrie</w:t>
      </w:r>
      <w:proofErr w:type="spellEnd"/>
      <w:r w:rsidRPr="0021137C">
        <w:rPr>
          <w:rFonts w:ascii="Book Antiqua" w:eastAsia="宋体" w:hAnsi="Book Antiqua" w:cs="宋体"/>
          <w:color w:val="000000"/>
          <w:lang w:val="en-US"/>
        </w:rPr>
        <w:t xml:space="preserve"> F. A functionally specialized population of mucosal CD103+ DCs induces Foxp3+ regulatory T cells via a TGF-beta and retinoic acid-dependent mechanism. </w:t>
      </w:r>
      <w:r w:rsidRPr="0021137C">
        <w:rPr>
          <w:rFonts w:ascii="Book Antiqua" w:eastAsia="宋体" w:hAnsi="Book Antiqua" w:cs="宋体"/>
          <w:i/>
          <w:iCs/>
          <w:color w:val="000000"/>
          <w:lang w:val="en-US"/>
        </w:rPr>
        <w:t xml:space="preserve">J </w:t>
      </w:r>
      <w:proofErr w:type="spellStart"/>
      <w:r w:rsidRPr="0021137C">
        <w:rPr>
          <w:rFonts w:ascii="Book Antiqua" w:eastAsia="宋体" w:hAnsi="Book Antiqua" w:cs="宋体"/>
          <w:i/>
          <w:iCs/>
          <w:color w:val="000000"/>
          <w:lang w:val="en-US"/>
        </w:rPr>
        <w:t>Exp</w:t>
      </w:r>
      <w:proofErr w:type="spellEnd"/>
      <w:r w:rsidRPr="0021137C">
        <w:rPr>
          <w:rFonts w:ascii="Book Antiqua" w:eastAsia="宋体" w:hAnsi="Book Antiqua" w:cs="宋体"/>
          <w:i/>
          <w:iCs/>
          <w:color w:val="000000"/>
          <w:lang w:val="en-US"/>
        </w:rPr>
        <w:t xml:space="preserve"> Med</w:t>
      </w:r>
      <w:r w:rsidRPr="0021137C">
        <w:rPr>
          <w:rFonts w:ascii="Book Antiqua" w:eastAsia="宋体" w:hAnsi="Book Antiqua" w:cs="宋体"/>
          <w:color w:val="000000"/>
          <w:lang w:val="en-US"/>
        </w:rPr>
        <w:t> 2007; </w:t>
      </w:r>
      <w:r w:rsidRPr="0021137C">
        <w:rPr>
          <w:rFonts w:ascii="Book Antiqua" w:eastAsia="宋体" w:hAnsi="Book Antiqua" w:cs="宋体"/>
          <w:b/>
          <w:bCs/>
          <w:color w:val="000000"/>
          <w:lang w:val="en-US"/>
        </w:rPr>
        <w:t>204</w:t>
      </w:r>
      <w:r w:rsidRPr="0021137C">
        <w:rPr>
          <w:rFonts w:ascii="Book Antiqua" w:eastAsia="宋体" w:hAnsi="Book Antiqua" w:cs="宋体"/>
          <w:color w:val="000000"/>
          <w:lang w:val="en-US"/>
        </w:rPr>
        <w:t>: 1757-1764 [PMID: 17620361]</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13 </w:t>
      </w:r>
      <w:r w:rsidRPr="0021137C">
        <w:rPr>
          <w:rFonts w:ascii="Book Antiqua" w:eastAsia="宋体" w:hAnsi="Book Antiqua" w:cs="宋体"/>
          <w:b/>
          <w:bCs/>
          <w:color w:val="000000"/>
          <w:lang w:val="en-US"/>
        </w:rPr>
        <w:t>Sun CM</w:t>
      </w:r>
      <w:r w:rsidRPr="0021137C">
        <w:rPr>
          <w:rFonts w:ascii="Book Antiqua" w:eastAsia="宋体" w:hAnsi="Book Antiqua" w:cs="宋体"/>
          <w:color w:val="000000"/>
          <w:lang w:val="en-US"/>
        </w:rPr>
        <w:t xml:space="preserve">, Hall JA, Blank RB, </w:t>
      </w:r>
      <w:proofErr w:type="spellStart"/>
      <w:r w:rsidRPr="0021137C">
        <w:rPr>
          <w:rFonts w:ascii="Book Antiqua" w:eastAsia="宋体" w:hAnsi="Book Antiqua" w:cs="宋体"/>
          <w:color w:val="000000"/>
          <w:lang w:val="en-US"/>
        </w:rPr>
        <w:t>Bouladoux</w:t>
      </w:r>
      <w:proofErr w:type="spellEnd"/>
      <w:r w:rsidRPr="0021137C">
        <w:rPr>
          <w:rFonts w:ascii="Book Antiqua" w:eastAsia="宋体" w:hAnsi="Book Antiqua" w:cs="宋体"/>
          <w:color w:val="000000"/>
          <w:lang w:val="en-US"/>
        </w:rPr>
        <w:t xml:space="preserve"> N, </w:t>
      </w:r>
      <w:proofErr w:type="spellStart"/>
      <w:r w:rsidRPr="0021137C">
        <w:rPr>
          <w:rFonts w:ascii="Book Antiqua" w:eastAsia="宋体" w:hAnsi="Book Antiqua" w:cs="宋体"/>
          <w:color w:val="000000"/>
          <w:lang w:val="en-US"/>
        </w:rPr>
        <w:t>Oukka</w:t>
      </w:r>
      <w:proofErr w:type="spellEnd"/>
      <w:r w:rsidRPr="0021137C">
        <w:rPr>
          <w:rFonts w:ascii="Book Antiqua" w:eastAsia="宋体" w:hAnsi="Book Antiqua" w:cs="宋体"/>
          <w:color w:val="000000"/>
          <w:lang w:val="en-US"/>
        </w:rPr>
        <w:t xml:space="preserve"> M, Mora JR, </w:t>
      </w:r>
      <w:proofErr w:type="spellStart"/>
      <w:r w:rsidRPr="0021137C">
        <w:rPr>
          <w:rFonts w:ascii="Book Antiqua" w:eastAsia="宋体" w:hAnsi="Book Antiqua" w:cs="宋体"/>
          <w:color w:val="000000"/>
          <w:lang w:val="en-US"/>
        </w:rPr>
        <w:t>Belkaid</w:t>
      </w:r>
      <w:proofErr w:type="spellEnd"/>
      <w:r w:rsidRPr="0021137C">
        <w:rPr>
          <w:rFonts w:ascii="Book Antiqua" w:eastAsia="宋体" w:hAnsi="Book Antiqua" w:cs="宋体"/>
          <w:color w:val="000000"/>
          <w:lang w:val="en-US"/>
        </w:rPr>
        <w:t xml:space="preserve"> Y. Small intestine lamina </w:t>
      </w:r>
      <w:proofErr w:type="spellStart"/>
      <w:r w:rsidRPr="0021137C">
        <w:rPr>
          <w:rFonts w:ascii="Book Antiqua" w:eastAsia="宋体" w:hAnsi="Book Antiqua" w:cs="宋体"/>
          <w:color w:val="000000"/>
          <w:lang w:val="en-US"/>
        </w:rPr>
        <w:t>propria</w:t>
      </w:r>
      <w:proofErr w:type="spellEnd"/>
      <w:r w:rsidRPr="0021137C">
        <w:rPr>
          <w:rFonts w:ascii="Book Antiqua" w:eastAsia="宋体" w:hAnsi="Book Antiqua" w:cs="宋体"/>
          <w:color w:val="000000"/>
          <w:lang w:val="en-US"/>
        </w:rPr>
        <w:t xml:space="preserve"> dendritic cells promote de novo generation of Foxp3 T </w:t>
      </w:r>
      <w:proofErr w:type="spellStart"/>
      <w:r w:rsidRPr="0021137C">
        <w:rPr>
          <w:rFonts w:ascii="Book Antiqua" w:eastAsia="宋体" w:hAnsi="Book Antiqua" w:cs="宋体"/>
          <w:color w:val="000000"/>
          <w:lang w:val="en-US"/>
        </w:rPr>
        <w:t>reg</w:t>
      </w:r>
      <w:proofErr w:type="spellEnd"/>
      <w:r w:rsidRPr="0021137C">
        <w:rPr>
          <w:rFonts w:ascii="Book Antiqua" w:eastAsia="宋体" w:hAnsi="Book Antiqua" w:cs="宋体"/>
          <w:color w:val="000000"/>
          <w:lang w:val="en-US"/>
        </w:rPr>
        <w:t xml:space="preserve"> cells via retinoic acid. </w:t>
      </w:r>
      <w:r w:rsidRPr="0021137C">
        <w:rPr>
          <w:rFonts w:ascii="Book Antiqua" w:eastAsia="宋体" w:hAnsi="Book Antiqua" w:cs="宋体"/>
          <w:i/>
          <w:iCs/>
          <w:color w:val="000000"/>
          <w:lang w:val="en-US"/>
        </w:rPr>
        <w:t xml:space="preserve">J </w:t>
      </w:r>
      <w:proofErr w:type="spellStart"/>
      <w:r w:rsidRPr="0021137C">
        <w:rPr>
          <w:rFonts w:ascii="Book Antiqua" w:eastAsia="宋体" w:hAnsi="Book Antiqua" w:cs="宋体"/>
          <w:i/>
          <w:iCs/>
          <w:color w:val="000000"/>
          <w:lang w:val="en-US"/>
        </w:rPr>
        <w:t>Exp</w:t>
      </w:r>
      <w:proofErr w:type="spellEnd"/>
      <w:r w:rsidRPr="0021137C">
        <w:rPr>
          <w:rFonts w:ascii="Book Antiqua" w:eastAsia="宋体" w:hAnsi="Book Antiqua" w:cs="宋体"/>
          <w:i/>
          <w:iCs/>
          <w:color w:val="000000"/>
          <w:lang w:val="en-US"/>
        </w:rPr>
        <w:t xml:space="preserve"> Med</w:t>
      </w:r>
      <w:r w:rsidRPr="0021137C">
        <w:rPr>
          <w:rFonts w:ascii="Book Antiqua" w:eastAsia="宋体" w:hAnsi="Book Antiqua" w:cs="宋体"/>
          <w:color w:val="000000"/>
          <w:lang w:val="en-US"/>
        </w:rPr>
        <w:t> 2007; </w:t>
      </w:r>
      <w:r w:rsidRPr="0021137C">
        <w:rPr>
          <w:rFonts w:ascii="Book Antiqua" w:eastAsia="宋体" w:hAnsi="Book Antiqua" w:cs="宋体"/>
          <w:b/>
          <w:bCs/>
          <w:color w:val="000000"/>
          <w:lang w:val="en-US"/>
        </w:rPr>
        <w:t>204</w:t>
      </w:r>
      <w:r w:rsidRPr="0021137C">
        <w:rPr>
          <w:rFonts w:ascii="Book Antiqua" w:eastAsia="宋体" w:hAnsi="Book Antiqua" w:cs="宋体"/>
          <w:color w:val="000000"/>
          <w:lang w:val="en-US"/>
        </w:rPr>
        <w:t>: 1775-1785 [PMID: 17620362]</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14 </w:t>
      </w:r>
      <w:proofErr w:type="spellStart"/>
      <w:r w:rsidRPr="0021137C">
        <w:rPr>
          <w:rFonts w:ascii="Book Antiqua" w:eastAsia="宋体" w:hAnsi="Book Antiqua" w:cs="宋体"/>
          <w:b/>
          <w:bCs/>
          <w:color w:val="000000"/>
          <w:lang w:val="en-US"/>
        </w:rPr>
        <w:t>Niess</w:t>
      </w:r>
      <w:proofErr w:type="spellEnd"/>
      <w:r w:rsidRPr="0021137C">
        <w:rPr>
          <w:rFonts w:ascii="Book Antiqua" w:eastAsia="宋体" w:hAnsi="Book Antiqua" w:cs="宋体"/>
          <w:b/>
          <w:bCs/>
          <w:color w:val="000000"/>
          <w:lang w:val="en-US"/>
        </w:rPr>
        <w:t xml:space="preserve"> JH</w:t>
      </w:r>
      <w:r w:rsidRPr="0021137C">
        <w:rPr>
          <w:rFonts w:ascii="Book Antiqua" w:eastAsia="宋体" w:hAnsi="Book Antiqua" w:cs="宋体"/>
          <w:color w:val="000000"/>
          <w:lang w:val="en-US"/>
        </w:rPr>
        <w:t xml:space="preserve">, Brand S, </w:t>
      </w:r>
      <w:proofErr w:type="spellStart"/>
      <w:r w:rsidRPr="0021137C">
        <w:rPr>
          <w:rFonts w:ascii="Book Antiqua" w:eastAsia="宋体" w:hAnsi="Book Antiqua" w:cs="宋体"/>
          <w:color w:val="000000"/>
          <w:lang w:val="en-US"/>
        </w:rPr>
        <w:t>Gu</w:t>
      </w:r>
      <w:proofErr w:type="spellEnd"/>
      <w:r w:rsidRPr="0021137C">
        <w:rPr>
          <w:rFonts w:ascii="Book Antiqua" w:eastAsia="宋体" w:hAnsi="Book Antiqua" w:cs="宋体"/>
          <w:color w:val="000000"/>
          <w:lang w:val="en-US"/>
        </w:rPr>
        <w:t xml:space="preserve"> X, Landsman L, Jung S, McCormick BA, Vyas JM, </w:t>
      </w:r>
      <w:proofErr w:type="spellStart"/>
      <w:r w:rsidRPr="0021137C">
        <w:rPr>
          <w:rFonts w:ascii="Book Antiqua" w:eastAsia="宋体" w:hAnsi="Book Antiqua" w:cs="宋体"/>
          <w:color w:val="000000"/>
          <w:lang w:val="en-US"/>
        </w:rPr>
        <w:t>Boes</w:t>
      </w:r>
      <w:proofErr w:type="spellEnd"/>
      <w:r w:rsidRPr="0021137C">
        <w:rPr>
          <w:rFonts w:ascii="Book Antiqua" w:eastAsia="宋体" w:hAnsi="Book Antiqua" w:cs="宋体"/>
          <w:color w:val="000000"/>
          <w:lang w:val="en-US"/>
        </w:rPr>
        <w:t xml:space="preserve"> M, </w:t>
      </w:r>
      <w:proofErr w:type="spellStart"/>
      <w:r w:rsidRPr="0021137C">
        <w:rPr>
          <w:rFonts w:ascii="Book Antiqua" w:eastAsia="宋体" w:hAnsi="Book Antiqua" w:cs="宋体"/>
          <w:color w:val="000000"/>
          <w:lang w:val="en-US"/>
        </w:rPr>
        <w:t>Ploegh</w:t>
      </w:r>
      <w:proofErr w:type="spellEnd"/>
      <w:r w:rsidRPr="0021137C">
        <w:rPr>
          <w:rFonts w:ascii="Book Antiqua" w:eastAsia="宋体" w:hAnsi="Book Antiqua" w:cs="宋体"/>
          <w:color w:val="000000"/>
          <w:lang w:val="en-US"/>
        </w:rPr>
        <w:t xml:space="preserve"> HL, Fox JG, Littman DR, </w:t>
      </w:r>
      <w:proofErr w:type="spellStart"/>
      <w:r w:rsidRPr="0021137C">
        <w:rPr>
          <w:rFonts w:ascii="Book Antiqua" w:eastAsia="宋体" w:hAnsi="Book Antiqua" w:cs="宋体"/>
          <w:color w:val="000000"/>
          <w:lang w:val="en-US"/>
        </w:rPr>
        <w:t>Reinecker</w:t>
      </w:r>
      <w:proofErr w:type="spellEnd"/>
      <w:r w:rsidRPr="0021137C">
        <w:rPr>
          <w:rFonts w:ascii="Book Antiqua" w:eastAsia="宋体" w:hAnsi="Book Antiqua" w:cs="宋体"/>
          <w:color w:val="000000"/>
          <w:lang w:val="en-US"/>
        </w:rPr>
        <w:t xml:space="preserve"> HC. </w:t>
      </w:r>
      <w:proofErr w:type="gramStart"/>
      <w:r w:rsidRPr="0021137C">
        <w:rPr>
          <w:rFonts w:ascii="Book Antiqua" w:eastAsia="宋体" w:hAnsi="Book Antiqua" w:cs="宋体"/>
          <w:color w:val="000000"/>
          <w:lang w:val="en-US"/>
        </w:rPr>
        <w:t>CX3CR1-mediated dendritic cell access to the intestinal lumen and bacterial clearance.</w:t>
      </w:r>
      <w:proofErr w:type="gramEnd"/>
      <w:r w:rsidRPr="0021137C">
        <w:rPr>
          <w:rFonts w:ascii="Book Antiqua" w:eastAsia="宋体" w:hAnsi="Book Antiqua" w:cs="宋体"/>
          <w:color w:val="000000"/>
          <w:lang w:val="en-US"/>
        </w:rPr>
        <w:t> </w:t>
      </w:r>
      <w:r w:rsidRPr="0021137C">
        <w:rPr>
          <w:rFonts w:ascii="Book Antiqua" w:eastAsia="宋体" w:hAnsi="Book Antiqua" w:cs="宋体"/>
          <w:i/>
          <w:iCs/>
          <w:color w:val="000000"/>
          <w:lang w:val="en-US"/>
        </w:rPr>
        <w:t>Science</w:t>
      </w:r>
      <w:r w:rsidRPr="0021137C">
        <w:rPr>
          <w:rFonts w:ascii="Book Antiqua" w:eastAsia="宋体" w:hAnsi="Book Antiqua" w:cs="宋体"/>
          <w:color w:val="000000"/>
          <w:lang w:val="en-US"/>
        </w:rPr>
        <w:t> 2005; </w:t>
      </w:r>
      <w:r w:rsidRPr="0021137C">
        <w:rPr>
          <w:rFonts w:ascii="Book Antiqua" w:eastAsia="宋体" w:hAnsi="Book Antiqua" w:cs="宋体"/>
          <w:b/>
          <w:bCs/>
          <w:color w:val="000000"/>
          <w:lang w:val="en-US"/>
        </w:rPr>
        <w:t>307</w:t>
      </w:r>
      <w:r w:rsidRPr="0021137C">
        <w:rPr>
          <w:rFonts w:ascii="Book Antiqua" w:eastAsia="宋体" w:hAnsi="Book Antiqua" w:cs="宋体"/>
          <w:color w:val="000000"/>
          <w:lang w:val="en-US"/>
        </w:rPr>
        <w:t>: 254-258 [PMID: 15653504]</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15 </w:t>
      </w:r>
      <w:proofErr w:type="spellStart"/>
      <w:r w:rsidRPr="0021137C">
        <w:rPr>
          <w:rFonts w:ascii="Book Antiqua" w:eastAsia="宋体" w:hAnsi="Book Antiqua" w:cs="宋体"/>
          <w:b/>
          <w:bCs/>
          <w:color w:val="000000"/>
          <w:lang w:val="en-US"/>
        </w:rPr>
        <w:t>Khamri</w:t>
      </w:r>
      <w:proofErr w:type="spellEnd"/>
      <w:r w:rsidRPr="0021137C">
        <w:rPr>
          <w:rFonts w:ascii="Book Antiqua" w:eastAsia="宋体" w:hAnsi="Book Antiqua" w:cs="宋体"/>
          <w:b/>
          <w:bCs/>
          <w:color w:val="000000"/>
          <w:lang w:val="en-US"/>
        </w:rPr>
        <w:t xml:space="preserve"> W</w:t>
      </w:r>
      <w:r w:rsidRPr="0021137C">
        <w:rPr>
          <w:rFonts w:ascii="Book Antiqua" w:eastAsia="宋体" w:hAnsi="Book Antiqua" w:cs="宋体"/>
          <w:color w:val="000000"/>
          <w:lang w:val="en-US"/>
        </w:rPr>
        <w:t xml:space="preserve">, Walker MM, Clark P, Atherton JC, </w:t>
      </w:r>
      <w:proofErr w:type="spellStart"/>
      <w:r w:rsidRPr="0021137C">
        <w:rPr>
          <w:rFonts w:ascii="Book Antiqua" w:eastAsia="宋体" w:hAnsi="Book Antiqua" w:cs="宋体"/>
          <w:color w:val="000000"/>
          <w:lang w:val="en-US"/>
        </w:rPr>
        <w:t>Thursz</w:t>
      </w:r>
      <w:proofErr w:type="spellEnd"/>
      <w:r w:rsidRPr="0021137C">
        <w:rPr>
          <w:rFonts w:ascii="Book Antiqua" w:eastAsia="宋体" w:hAnsi="Book Antiqua" w:cs="宋体"/>
          <w:color w:val="000000"/>
          <w:lang w:val="en-US"/>
        </w:rPr>
        <w:t xml:space="preserve"> MR, </w:t>
      </w:r>
      <w:proofErr w:type="spellStart"/>
      <w:r w:rsidRPr="0021137C">
        <w:rPr>
          <w:rFonts w:ascii="Book Antiqua" w:eastAsia="宋体" w:hAnsi="Book Antiqua" w:cs="宋体"/>
          <w:color w:val="000000"/>
          <w:lang w:val="en-US"/>
        </w:rPr>
        <w:t>Bamford</w:t>
      </w:r>
      <w:proofErr w:type="spellEnd"/>
      <w:r w:rsidRPr="0021137C">
        <w:rPr>
          <w:rFonts w:ascii="Book Antiqua" w:eastAsia="宋体" w:hAnsi="Book Antiqua" w:cs="宋体"/>
          <w:color w:val="000000"/>
          <w:lang w:val="en-US"/>
        </w:rPr>
        <w:t xml:space="preserve"> KB, </w:t>
      </w:r>
      <w:proofErr w:type="spellStart"/>
      <w:r w:rsidRPr="0021137C">
        <w:rPr>
          <w:rFonts w:ascii="Book Antiqua" w:eastAsia="宋体" w:hAnsi="Book Antiqua" w:cs="宋体"/>
          <w:color w:val="000000"/>
          <w:lang w:val="en-US"/>
        </w:rPr>
        <w:t>Lechler</w:t>
      </w:r>
      <w:proofErr w:type="spellEnd"/>
      <w:r w:rsidRPr="0021137C">
        <w:rPr>
          <w:rFonts w:ascii="Book Antiqua" w:eastAsia="宋体" w:hAnsi="Book Antiqua" w:cs="宋体"/>
          <w:color w:val="000000"/>
          <w:lang w:val="en-US"/>
        </w:rPr>
        <w:t xml:space="preserve"> RI, Lombardi G. Helicobacter pylori stimulates dendritic cells to induce interleukin-17 expression from CD4+ T lymphocytes. </w:t>
      </w:r>
      <w:r w:rsidRPr="0021137C">
        <w:rPr>
          <w:rFonts w:ascii="Book Antiqua" w:eastAsia="宋体" w:hAnsi="Book Antiqua" w:cs="宋体"/>
          <w:i/>
          <w:iCs/>
          <w:color w:val="000000"/>
          <w:lang w:val="en-US"/>
        </w:rPr>
        <w:t xml:space="preserve">Infect </w:t>
      </w:r>
      <w:proofErr w:type="spellStart"/>
      <w:r w:rsidRPr="0021137C">
        <w:rPr>
          <w:rFonts w:ascii="Book Antiqua" w:eastAsia="宋体" w:hAnsi="Book Antiqua" w:cs="宋体"/>
          <w:i/>
          <w:iCs/>
          <w:color w:val="000000"/>
          <w:lang w:val="en-US"/>
        </w:rPr>
        <w:t>Immun</w:t>
      </w:r>
      <w:proofErr w:type="spellEnd"/>
      <w:r w:rsidRPr="0021137C">
        <w:rPr>
          <w:rFonts w:ascii="Book Antiqua" w:eastAsia="宋体" w:hAnsi="Book Antiqua" w:cs="宋体"/>
          <w:color w:val="000000"/>
          <w:lang w:val="en-US"/>
        </w:rPr>
        <w:t> 2010; </w:t>
      </w:r>
      <w:r w:rsidRPr="0021137C">
        <w:rPr>
          <w:rFonts w:ascii="Book Antiqua" w:eastAsia="宋体" w:hAnsi="Book Antiqua" w:cs="宋体"/>
          <w:b/>
          <w:bCs/>
          <w:color w:val="000000"/>
          <w:lang w:val="en-US"/>
        </w:rPr>
        <w:t>78</w:t>
      </w:r>
      <w:r w:rsidRPr="0021137C">
        <w:rPr>
          <w:rFonts w:ascii="Book Antiqua" w:eastAsia="宋体" w:hAnsi="Book Antiqua" w:cs="宋体"/>
          <w:color w:val="000000"/>
          <w:lang w:val="en-US"/>
        </w:rPr>
        <w:t>: 845-853 [PMID: 19917709 DOI: 10.1128/IAI.00524-09]</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16 </w:t>
      </w:r>
      <w:r w:rsidRPr="0021137C">
        <w:rPr>
          <w:rFonts w:ascii="Book Antiqua" w:eastAsia="宋体" w:hAnsi="Book Antiqua" w:cs="宋体"/>
          <w:b/>
          <w:bCs/>
          <w:color w:val="000000"/>
          <w:lang w:val="en-US"/>
        </w:rPr>
        <w:t>Kao JY</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Pierzchala</w:t>
      </w:r>
      <w:proofErr w:type="spellEnd"/>
      <w:r w:rsidRPr="0021137C">
        <w:rPr>
          <w:rFonts w:ascii="Book Antiqua" w:eastAsia="宋体" w:hAnsi="Book Antiqua" w:cs="宋体"/>
          <w:color w:val="000000"/>
          <w:lang w:val="en-US"/>
        </w:rPr>
        <w:t xml:space="preserve"> A, </w:t>
      </w:r>
      <w:proofErr w:type="spellStart"/>
      <w:r w:rsidRPr="0021137C">
        <w:rPr>
          <w:rFonts w:ascii="Book Antiqua" w:eastAsia="宋体" w:hAnsi="Book Antiqua" w:cs="宋体"/>
          <w:color w:val="000000"/>
          <w:lang w:val="en-US"/>
        </w:rPr>
        <w:t>Rathinavelu</w:t>
      </w:r>
      <w:proofErr w:type="spellEnd"/>
      <w:r w:rsidRPr="0021137C">
        <w:rPr>
          <w:rFonts w:ascii="Book Antiqua" w:eastAsia="宋体" w:hAnsi="Book Antiqua" w:cs="宋体"/>
          <w:color w:val="000000"/>
          <w:lang w:val="en-US"/>
        </w:rPr>
        <w:t xml:space="preserve"> S, </w:t>
      </w:r>
      <w:proofErr w:type="spellStart"/>
      <w:r w:rsidRPr="0021137C">
        <w:rPr>
          <w:rFonts w:ascii="Book Antiqua" w:eastAsia="宋体" w:hAnsi="Book Antiqua" w:cs="宋体"/>
          <w:color w:val="000000"/>
          <w:lang w:val="en-US"/>
        </w:rPr>
        <w:t>Zavros</w:t>
      </w:r>
      <w:proofErr w:type="spellEnd"/>
      <w:r w:rsidRPr="0021137C">
        <w:rPr>
          <w:rFonts w:ascii="Book Antiqua" w:eastAsia="宋体" w:hAnsi="Book Antiqua" w:cs="宋体"/>
          <w:color w:val="000000"/>
          <w:lang w:val="en-US"/>
        </w:rPr>
        <w:t xml:space="preserve"> Y, </w:t>
      </w:r>
      <w:proofErr w:type="spellStart"/>
      <w:r w:rsidRPr="0021137C">
        <w:rPr>
          <w:rFonts w:ascii="Book Antiqua" w:eastAsia="宋体" w:hAnsi="Book Antiqua" w:cs="宋体"/>
          <w:color w:val="000000"/>
          <w:lang w:val="en-US"/>
        </w:rPr>
        <w:t>Tessier</w:t>
      </w:r>
      <w:proofErr w:type="spellEnd"/>
      <w:r w:rsidRPr="0021137C">
        <w:rPr>
          <w:rFonts w:ascii="Book Antiqua" w:eastAsia="宋体" w:hAnsi="Book Antiqua" w:cs="宋体"/>
          <w:color w:val="000000"/>
          <w:lang w:val="en-US"/>
        </w:rPr>
        <w:t xml:space="preserve"> A, Merchant JL. </w:t>
      </w:r>
      <w:proofErr w:type="spellStart"/>
      <w:r w:rsidRPr="0021137C">
        <w:rPr>
          <w:rFonts w:ascii="Book Antiqua" w:eastAsia="宋体" w:hAnsi="Book Antiqua" w:cs="宋体"/>
          <w:color w:val="000000"/>
          <w:lang w:val="en-US"/>
        </w:rPr>
        <w:t>Somatostatin</w:t>
      </w:r>
      <w:proofErr w:type="spellEnd"/>
      <w:r w:rsidRPr="0021137C">
        <w:rPr>
          <w:rFonts w:ascii="Book Antiqua" w:eastAsia="宋体" w:hAnsi="Book Antiqua" w:cs="宋体"/>
          <w:color w:val="000000"/>
          <w:lang w:val="en-US"/>
        </w:rPr>
        <w:t xml:space="preserve"> inhibits dendritic cell responsiveness to Helicobacter pylori. </w:t>
      </w:r>
      <w:proofErr w:type="spellStart"/>
      <w:r w:rsidRPr="0021137C">
        <w:rPr>
          <w:rFonts w:ascii="Book Antiqua" w:eastAsia="宋体" w:hAnsi="Book Antiqua" w:cs="宋体"/>
          <w:i/>
          <w:iCs/>
          <w:color w:val="000000"/>
          <w:lang w:val="en-US"/>
        </w:rPr>
        <w:t>Regul</w:t>
      </w:r>
      <w:proofErr w:type="spellEnd"/>
      <w:r w:rsidRPr="0021137C">
        <w:rPr>
          <w:rFonts w:ascii="Book Antiqua" w:eastAsia="宋体" w:hAnsi="Book Antiqua" w:cs="宋体"/>
          <w:i/>
          <w:iCs/>
          <w:color w:val="000000"/>
          <w:lang w:val="en-US"/>
        </w:rPr>
        <w:t xml:space="preserve"> </w:t>
      </w:r>
      <w:proofErr w:type="spellStart"/>
      <w:r w:rsidRPr="0021137C">
        <w:rPr>
          <w:rFonts w:ascii="Book Antiqua" w:eastAsia="宋体" w:hAnsi="Book Antiqua" w:cs="宋体"/>
          <w:i/>
          <w:iCs/>
          <w:color w:val="000000"/>
          <w:lang w:val="en-US"/>
        </w:rPr>
        <w:t>Pept</w:t>
      </w:r>
      <w:proofErr w:type="spellEnd"/>
      <w:r w:rsidRPr="0021137C">
        <w:rPr>
          <w:rFonts w:ascii="Book Antiqua" w:eastAsia="宋体" w:hAnsi="Book Antiqua" w:cs="宋体"/>
          <w:color w:val="000000"/>
          <w:lang w:val="en-US"/>
        </w:rPr>
        <w:t> 2006; </w:t>
      </w:r>
      <w:r w:rsidRPr="0021137C">
        <w:rPr>
          <w:rFonts w:ascii="Book Antiqua" w:eastAsia="宋体" w:hAnsi="Book Antiqua" w:cs="宋体"/>
          <w:b/>
          <w:bCs/>
          <w:color w:val="000000"/>
          <w:lang w:val="en-US"/>
        </w:rPr>
        <w:t>134</w:t>
      </w:r>
      <w:r w:rsidRPr="0021137C">
        <w:rPr>
          <w:rFonts w:ascii="Book Antiqua" w:eastAsia="宋体" w:hAnsi="Book Antiqua" w:cs="宋体"/>
          <w:color w:val="000000"/>
          <w:lang w:val="en-US"/>
        </w:rPr>
        <w:t>: 23-29 [PMID: 16375983]</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 xml:space="preserve">17 Helicobacter pylori </w:t>
      </w:r>
      <w:proofErr w:type="gramStart"/>
      <w:r w:rsidRPr="0021137C">
        <w:rPr>
          <w:rFonts w:ascii="Book Antiqua" w:eastAsia="宋体" w:hAnsi="Book Antiqua" w:cs="宋体"/>
          <w:color w:val="000000"/>
          <w:lang w:val="en-US"/>
        </w:rPr>
        <w:t>directs</w:t>
      </w:r>
      <w:proofErr w:type="gramEnd"/>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tolerogenic</w:t>
      </w:r>
      <w:proofErr w:type="spellEnd"/>
      <w:r w:rsidRPr="0021137C">
        <w:rPr>
          <w:rFonts w:ascii="Book Antiqua" w:eastAsia="宋体" w:hAnsi="Book Antiqua" w:cs="宋体"/>
          <w:color w:val="000000"/>
          <w:lang w:val="en-US"/>
        </w:rPr>
        <w:t xml:space="preserve"> programming of dendritic cells. </w:t>
      </w:r>
      <w:r w:rsidRPr="0021137C">
        <w:rPr>
          <w:rFonts w:ascii="Book Antiqua" w:eastAsia="宋体" w:hAnsi="Book Antiqua" w:cs="宋体"/>
          <w:i/>
          <w:iCs/>
          <w:color w:val="000000"/>
          <w:lang w:val="en-US"/>
        </w:rPr>
        <w:t>Gut Microbes</w:t>
      </w:r>
      <w:r w:rsidRPr="0021137C">
        <w:rPr>
          <w:rFonts w:ascii="Book Antiqua" w:eastAsia="宋体" w:hAnsi="Book Antiqua" w:cs="宋体"/>
          <w:color w:val="000000"/>
          <w:lang w:val="en-US"/>
        </w:rPr>
        <w:t> 2010; </w:t>
      </w:r>
      <w:r w:rsidRPr="0021137C">
        <w:rPr>
          <w:rFonts w:ascii="Book Antiqua" w:eastAsia="宋体" w:hAnsi="Book Antiqua" w:cs="宋体"/>
          <w:b/>
          <w:bCs/>
          <w:color w:val="000000"/>
          <w:lang w:val="en-US"/>
        </w:rPr>
        <w:t>1</w:t>
      </w:r>
      <w:r w:rsidRPr="0021137C">
        <w:rPr>
          <w:rFonts w:ascii="Book Antiqua" w:eastAsia="宋体" w:hAnsi="Book Antiqua" w:cs="宋体"/>
          <w:color w:val="000000"/>
          <w:lang w:val="en-US"/>
        </w:rPr>
        <w:t>: 325-329 [PMID: 21327041]</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18 </w:t>
      </w:r>
      <w:proofErr w:type="spellStart"/>
      <w:r w:rsidRPr="0021137C">
        <w:rPr>
          <w:rFonts w:ascii="Book Antiqua" w:eastAsia="宋体" w:hAnsi="Book Antiqua" w:cs="宋体"/>
          <w:b/>
          <w:bCs/>
          <w:color w:val="000000"/>
          <w:lang w:val="en-US"/>
        </w:rPr>
        <w:t>Oertli</w:t>
      </w:r>
      <w:proofErr w:type="spellEnd"/>
      <w:r w:rsidRPr="0021137C">
        <w:rPr>
          <w:rFonts w:ascii="Book Antiqua" w:eastAsia="宋体" w:hAnsi="Book Antiqua" w:cs="宋体"/>
          <w:b/>
          <w:bCs/>
          <w:color w:val="000000"/>
          <w:lang w:val="en-US"/>
        </w:rPr>
        <w:t xml:space="preserve"> M</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Sundquist</w:t>
      </w:r>
      <w:proofErr w:type="spellEnd"/>
      <w:r w:rsidRPr="0021137C">
        <w:rPr>
          <w:rFonts w:ascii="Book Antiqua" w:eastAsia="宋体" w:hAnsi="Book Antiqua" w:cs="宋体"/>
          <w:color w:val="000000"/>
          <w:lang w:val="en-US"/>
        </w:rPr>
        <w:t xml:space="preserve"> M, </w:t>
      </w:r>
      <w:proofErr w:type="spellStart"/>
      <w:r w:rsidRPr="0021137C">
        <w:rPr>
          <w:rFonts w:ascii="Book Antiqua" w:eastAsia="宋体" w:hAnsi="Book Antiqua" w:cs="宋体"/>
          <w:color w:val="000000"/>
          <w:lang w:val="en-US"/>
        </w:rPr>
        <w:t>Hitzler</w:t>
      </w:r>
      <w:proofErr w:type="spellEnd"/>
      <w:r w:rsidRPr="0021137C">
        <w:rPr>
          <w:rFonts w:ascii="Book Antiqua" w:eastAsia="宋体" w:hAnsi="Book Antiqua" w:cs="宋体"/>
          <w:color w:val="000000"/>
          <w:lang w:val="en-US"/>
        </w:rPr>
        <w:t xml:space="preserve"> I, </w:t>
      </w:r>
      <w:proofErr w:type="spellStart"/>
      <w:r w:rsidRPr="0021137C">
        <w:rPr>
          <w:rFonts w:ascii="Book Antiqua" w:eastAsia="宋体" w:hAnsi="Book Antiqua" w:cs="宋体"/>
          <w:color w:val="000000"/>
          <w:lang w:val="en-US"/>
        </w:rPr>
        <w:t>Engler</w:t>
      </w:r>
      <w:proofErr w:type="spellEnd"/>
      <w:r w:rsidRPr="0021137C">
        <w:rPr>
          <w:rFonts w:ascii="Book Antiqua" w:eastAsia="宋体" w:hAnsi="Book Antiqua" w:cs="宋体"/>
          <w:color w:val="000000"/>
          <w:lang w:val="en-US"/>
        </w:rPr>
        <w:t xml:space="preserve"> DB, Arnold IC, Reuter S, </w:t>
      </w:r>
      <w:proofErr w:type="spellStart"/>
      <w:r w:rsidRPr="0021137C">
        <w:rPr>
          <w:rFonts w:ascii="Book Antiqua" w:eastAsia="宋体" w:hAnsi="Book Antiqua" w:cs="宋体"/>
          <w:color w:val="000000"/>
          <w:lang w:val="en-US"/>
        </w:rPr>
        <w:t>Maxeiner</w:t>
      </w:r>
      <w:proofErr w:type="spellEnd"/>
      <w:r w:rsidRPr="0021137C">
        <w:rPr>
          <w:rFonts w:ascii="Book Antiqua" w:eastAsia="宋体" w:hAnsi="Book Antiqua" w:cs="宋体"/>
          <w:color w:val="000000"/>
          <w:lang w:val="en-US"/>
        </w:rPr>
        <w:t xml:space="preserve"> J, Hansson M, Taube C, </w:t>
      </w:r>
      <w:proofErr w:type="spellStart"/>
      <w:r w:rsidRPr="0021137C">
        <w:rPr>
          <w:rFonts w:ascii="Book Antiqua" w:eastAsia="宋体" w:hAnsi="Book Antiqua" w:cs="宋体"/>
          <w:color w:val="000000"/>
          <w:lang w:val="en-US"/>
        </w:rPr>
        <w:t>Quiding-Järbrink</w:t>
      </w:r>
      <w:proofErr w:type="spellEnd"/>
      <w:r w:rsidRPr="0021137C">
        <w:rPr>
          <w:rFonts w:ascii="Book Antiqua" w:eastAsia="宋体" w:hAnsi="Book Antiqua" w:cs="宋体"/>
          <w:color w:val="000000"/>
          <w:lang w:val="en-US"/>
        </w:rPr>
        <w:t xml:space="preserve"> M, Müller A. DC-derived IL-18 drives </w:t>
      </w:r>
      <w:proofErr w:type="spellStart"/>
      <w:r w:rsidRPr="0021137C">
        <w:rPr>
          <w:rFonts w:ascii="Book Antiqua" w:eastAsia="宋体" w:hAnsi="Book Antiqua" w:cs="宋体"/>
          <w:color w:val="000000"/>
          <w:lang w:val="en-US"/>
        </w:rPr>
        <w:t>Treg</w:t>
      </w:r>
      <w:proofErr w:type="spellEnd"/>
      <w:r w:rsidRPr="0021137C">
        <w:rPr>
          <w:rFonts w:ascii="Book Antiqua" w:eastAsia="宋体" w:hAnsi="Book Antiqua" w:cs="宋体"/>
          <w:color w:val="000000"/>
          <w:lang w:val="en-US"/>
        </w:rPr>
        <w:t xml:space="preserve"> </w:t>
      </w:r>
      <w:r w:rsidRPr="0021137C">
        <w:rPr>
          <w:rFonts w:ascii="Book Antiqua" w:eastAsia="宋体" w:hAnsi="Book Antiqua" w:cs="宋体"/>
          <w:color w:val="000000"/>
          <w:lang w:val="en-US"/>
        </w:rPr>
        <w:lastRenderedPageBreak/>
        <w:t>differentiation, murine Helicobacter pylori-specific immune tolerance, and asthma protection. </w:t>
      </w:r>
      <w:r w:rsidRPr="0021137C">
        <w:rPr>
          <w:rFonts w:ascii="Book Antiqua" w:eastAsia="宋体" w:hAnsi="Book Antiqua" w:cs="宋体"/>
          <w:i/>
          <w:iCs/>
          <w:color w:val="000000"/>
          <w:lang w:val="en-US"/>
        </w:rPr>
        <w:t xml:space="preserve">J </w:t>
      </w:r>
      <w:proofErr w:type="spellStart"/>
      <w:r w:rsidRPr="0021137C">
        <w:rPr>
          <w:rFonts w:ascii="Book Antiqua" w:eastAsia="宋体" w:hAnsi="Book Antiqua" w:cs="宋体"/>
          <w:i/>
          <w:iCs/>
          <w:color w:val="000000"/>
          <w:lang w:val="en-US"/>
        </w:rPr>
        <w:t>Clin</w:t>
      </w:r>
      <w:proofErr w:type="spellEnd"/>
      <w:r w:rsidRPr="0021137C">
        <w:rPr>
          <w:rFonts w:ascii="Book Antiqua" w:eastAsia="宋体" w:hAnsi="Book Antiqua" w:cs="宋体"/>
          <w:i/>
          <w:iCs/>
          <w:color w:val="000000"/>
          <w:lang w:val="en-US"/>
        </w:rPr>
        <w:t xml:space="preserve"> Invest</w:t>
      </w:r>
      <w:r w:rsidRPr="0021137C">
        <w:rPr>
          <w:rFonts w:ascii="Book Antiqua" w:eastAsia="宋体" w:hAnsi="Book Antiqua" w:cs="宋体"/>
          <w:color w:val="000000"/>
          <w:lang w:val="en-US"/>
        </w:rPr>
        <w:t> 2012; </w:t>
      </w:r>
      <w:r w:rsidRPr="0021137C">
        <w:rPr>
          <w:rFonts w:ascii="Book Antiqua" w:eastAsia="宋体" w:hAnsi="Book Antiqua" w:cs="宋体"/>
          <w:b/>
          <w:bCs/>
          <w:color w:val="000000"/>
          <w:lang w:val="en-US"/>
        </w:rPr>
        <w:t>122</w:t>
      </w:r>
      <w:r w:rsidRPr="0021137C">
        <w:rPr>
          <w:rFonts w:ascii="Book Antiqua" w:eastAsia="宋体" w:hAnsi="Book Antiqua" w:cs="宋体"/>
          <w:color w:val="000000"/>
          <w:lang w:val="en-US"/>
        </w:rPr>
        <w:t>: 1082-1096 [PMID: 22307326 DOI: 10.1172/JCI61029]</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19 </w:t>
      </w:r>
      <w:proofErr w:type="spellStart"/>
      <w:r w:rsidRPr="0021137C">
        <w:rPr>
          <w:rFonts w:ascii="Book Antiqua" w:eastAsia="宋体" w:hAnsi="Book Antiqua" w:cs="宋体"/>
          <w:b/>
          <w:bCs/>
          <w:color w:val="000000"/>
          <w:lang w:val="en-US"/>
        </w:rPr>
        <w:t>Hitzler</w:t>
      </w:r>
      <w:proofErr w:type="spellEnd"/>
      <w:r w:rsidRPr="0021137C">
        <w:rPr>
          <w:rFonts w:ascii="Book Antiqua" w:eastAsia="宋体" w:hAnsi="Book Antiqua" w:cs="宋体"/>
          <w:b/>
          <w:bCs/>
          <w:color w:val="000000"/>
          <w:lang w:val="en-US"/>
        </w:rPr>
        <w:t xml:space="preserve"> I</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Oertli</w:t>
      </w:r>
      <w:proofErr w:type="spellEnd"/>
      <w:r w:rsidRPr="0021137C">
        <w:rPr>
          <w:rFonts w:ascii="Book Antiqua" w:eastAsia="宋体" w:hAnsi="Book Antiqua" w:cs="宋体"/>
          <w:color w:val="000000"/>
          <w:lang w:val="en-US"/>
        </w:rPr>
        <w:t xml:space="preserve"> M, </w:t>
      </w:r>
      <w:proofErr w:type="spellStart"/>
      <w:r w:rsidRPr="0021137C">
        <w:rPr>
          <w:rFonts w:ascii="Book Antiqua" w:eastAsia="宋体" w:hAnsi="Book Antiqua" w:cs="宋体"/>
          <w:color w:val="000000"/>
          <w:lang w:val="en-US"/>
        </w:rPr>
        <w:t>Becher</w:t>
      </w:r>
      <w:proofErr w:type="spellEnd"/>
      <w:r w:rsidRPr="0021137C">
        <w:rPr>
          <w:rFonts w:ascii="Book Antiqua" w:eastAsia="宋体" w:hAnsi="Book Antiqua" w:cs="宋体"/>
          <w:color w:val="000000"/>
          <w:lang w:val="en-US"/>
        </w:rPr>
        <w:t xml:space="preserve"> B, </w:t>
      </w:r>
      <w:proofErr w:type="spellStart"/>
      <w:r w:rsidRPr="0021137C">
        <w:rPr>
          <w:rFonts w:ascii="Book Antiqua" w:eastAsia="宋体" w:hAnsi="Book Antiqua" w:cs="宋体"/>
          <w:color w:val="000000"/>
          <w:lang w:val="en-US"/>
        </w:rPr>
        <w:t>Agger</w:t>
      </w:r>
      <w:proofErr w:type="spellEnd"/>
      <w:r w:rsidRPr="0021137C">
        <w:rPr>
          <w:rFonts w:ascii="Book Antiqua" w:eastAsia="宋体" w:hAnsi="Book Antiqua" w:cs="宋体"/>
          <w:color w:val="000000"/>
          <w:lang w:val="en-US"/>
        </w:rPr>
        <w:t xml:space="preserve"> EM, Müller A. Dendritic cells prevent rather than promote immunity conferred by a helicobacter vaccine using a mycobacterial adjuvant. </w:t>
      </w:r>
      <w:r w:rsidRPr="0021137C">
        <w:rPr>
          <w:rFonts w:ascii="Book Antiqua" w:eastAsia="宋体" w:hAnsi="Book Antiqua" w:cs="宋体"/>
          <w:i/>
          <w:iCs/>
          <w:color w:val="000000"/>
          <w:lang w:val="en-US"/>
        </w:rPr>
        <w:t>Gastroenterology</w:t>
      </w:r>
      <w:r w:rsidRPr="0021137C">
        <w:rPr>
          <w:rFonts w:ascii="Book Antiqua" w:eastAsia="宋体" w:hAnsi="Book Antiqua" w:cs="宋体"/>
          <w:color w:val="000000"/>
          <w:lang w:val="en-US"/>
        </w:rPr>
        <w:t> 2011; </w:t>
      </w:r>
      <w:r w:rsidRPr="0021137C">
        <w:rPr>
          <w:rFonts w:ascii="Book Antiqua" w:eastAsia="宋体" w:hAnsi="Book Antiqua" w:cs="宋体"/>
          <w:b/>
          <w:bCs/>
          <w:color w:val="000000"/>
          <w:lang w:val="en-US"/>
        </w:rPr>
        <w:t>141</w:t>
      </w:r>
      <w:r w:rsidRPr="0021137C">
        <w:rPr>
          <w:rFonts w:ascii="Book Antiqua" w:eastAsia="宋体" w:hAnsi="Book Antiqua" w:cs="宋体"/>
          <w:color w:val="000000"/>
          <w:lang w:val="en-US"/>
        </w:rPr>
        <w:t>: 186-96, 196.e1 [PMID: 21569773 DOI: 10.1053/j.gastro.2011.04.009]</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20 </w:t>
      </w:r>
      <w:r w:rsidRPr="0021137C">
        <w:rPr>
          <w:rFonts w:ascii="Book Antiqua" w:eastAsia="宋体" w:hAnsi="Book Antiqua" w:cs="宋体"/>
          <w:b/>
          <w:bCs/>
          <w:color w:val="000000"/>
          <w:lang w:val="en-US"/>
        </w:rPr>
        <w:t>Wyatt JI</w:t>
      </w:r>
      <w:r w:rsidRPr="0021137C">
        <w:rPr>
          <w:rFonts w:ascii="Book Antiqua" w:eastAsia="宋体" w:hAnsi="Book Antiqua" w:cs="宋体"/>
          <w:color w:val="000000"/>
          <w:lang w:val="en-US"/>
        </w:rPr>
        <w:t xml:space="preserve">, Rathbone BJ, </w:t>
      </w:r>
      <w:proofErr w:type="spellStart"/>
      <w:r w:rsidRPr="0021137C">
        <w:rPr>
          <w:rFonts w:ascii="Book Antiqua" w:eastAsia="宋体" w:hAnsi="Book Antiqua" w:cs="宋体"/>
          <w:color w:val="000000"/>
          <w:lang w:val="en-US"/>
        </w:rPr>
        <w:t>Heatley</w:t>
      </w:r>
      <w:proofErr w:type="spellEnd"/>
      <w:r w:rsidRPr="0021137C">
        <w:rPr>
          <w:rFonts w:ascii="Book Antiqua" w:eastAsia="宋体" w:hAnsi="Book Antiqua" w:cs="宋体"/>
          <w:color w:val="000000"/>
          <w:lang w:val="en-US"/>
        </w:rPr>
        <w:t xml:space="preserve"> RV. </w:t>
      </w:r>
      <w:proofErr w:type="gramStart"/>
      <w:r w:rsidRPr="0021137C">
        <w:rPr>
          <w:rFonts w:ascii="Book Antiqua" w:eastAsia="宋体" w:hAnsi="Book Antiqua" w:cs="宋体"/>
          <w:color w:val="000000"/>
          <w:lang w:val="en-US"/>
        </w:rPr>
        <w:t>Local immune response to gastric Campylobacter in non-ulcer dyspepsia.</w:t>
      </w:r>
      <w:proofErr w:type="gramEnd"/>
      <w:r w:rsidRPr="0021137C">
        <w:rPr>
          <w:rFonts w:ascii="Book Antiqua" w:eastAsia="宋体" w:hAnsi="Book Antiqua" w:cs="宋体"/>
          <w:color w:val="000000"/>
          <w:lang w:val="en-US"/>
        </w:rPr>
        <w:t> </w:t>
      </w:r>
      <w:r w:rsidRPr="0021137C">
        <w:rPr>
          <w:rFonts w:ascii="Book Antiqua" w:eastAsia="宋体" w:hAnsi="Book Antiqua" w:cs="宋体"/>
          <w:i/>
          <w:iCs/>
          <w:color w:val="000000"/>
          <w:lang w:val="en-US"/>
        </w:rPr>
        <w:t xml:space="preserve">J </w:t>
      </w:r>
      <w:proofErr w:type="spellStart"/>
      <w:r w:rsidRPr="0021137C">
        <w:rPr>
          <w:rFonts w:ascii="Book Antiqua" w:eastAsia="宋体" w:hAnsi="Book Antiqua" w:cs="宋体"/>
          <w:i/>
          <w:iCs/>
          <w:color w:val="000000"/>
          <w:lang w:val="en-US"/>
        </w:rPr>
        <w:t>Clin</w:t>
      </w:r>
      <w:proofErr w:type="spellEnd"/>
      <w:r w:rsidRPr="0021137C">
        <w:rPr>
          <w:rFonts w:ascii="Book Antiqua" w:eastAsia="宋体" w:hAnsi="Book Antiqua" w:cs="宋体"/>
          <w:i/>
          <w:iCs/>
          <w:color w:val="000000"/>
          <w:lang w:val="en-US"/>
        </w:rPr>
        <w:t xml:space="preserve"> </w:t>
      </w:r>
      <w:proofErr w:type="spellStart"/>
      <w:r w:rsidRPr="0021137C">
        <w:rPr>
          <w:rFonts w:ascii="Book Antiqua" w:eastAsia="宋体" w:hAnsi="Book Antiqua" w:cs="宋体"/>
          <w:i/>
          <w:iCs/>
          <w:color w:val="000000"/>
          <w:lang w:val="en-US"/>
        </w:rPr>
        <w:t>Pathol</w:t>
      </w:r>
      <w:proofErr w:type="spellEnd"/>
      <w:r w:rsidRPr="0021137C">
        <w:rPr>
          <w:rFonts w:ascii="Book Antiqua" w:eastAsia="宋体" w:hAnsi="Book Antiqua" w:cs="宋体"/>
          <w:color w:val="000000"/>
          <w:lang w:val="en-US"/>
        </w:rPr>
        <w:t> 1986; </w:t>
      </w:r>
      <w:r w:rsidRPr="0021137C">
        <w:rPr>
          <w:rFonts w:ascii="Book Antiqua" w:eastAsia="宋体" w:hAnsi="Book Antiqua" w:cs="宋体"/>
          <w:b/>
          <w:bCs/>
          <w:color w:val="000000"/>
          <w:lang w:val="en-US"/>
        </w:rPr>
        <w:t>39</w:t>
      </w:r>
      <w:r w:rsidRPr="0021137C">
        <w:rPr>
          <w:rFonts w:ascii="Book Antiqua" w:eastAsia="宋体" w:hAnsi="Book Antiqua" w:cs="宋体"/>
          <w:color w:val="000000"/>
          <w:lang w:val="en-US"/>
        </w:rPr>
        <w:t>: 863-870 [PMID: 3528230]</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21 </w:t>
      </w:r>
      <w:proofErr w:type="spellStart"/>
      <w:r w:rsidRPr="0021137C">
        <w:rPr>
          <w:rFonts w:ascii="Book Antiqua" w:eastAsia="宋体" w:hAnsi="Book Antiqua" w:cs="宋体"/>
          <w:b/>
          <w:bCs/>
          <w:color w:val="000000"/>
          <w:lang w:val="en-US"/>
        </w:rPr>
        <w:t>Formichella</w:t>
      </w:r>
      <w:proofErr w:type="spellEnd"/>
      <w:r w:rsidRPr="0021137C">
        <w:rPr>
          <w:rFonts w:ascii="Book Antiqua" w:eastAsia="宋体" w:hAnsi="Book Antiqua" w:cs="宋体"/>
          <w:b/>
          <w:bCs/>
          <w:color w:val="000000"/>
          <w:lang w:val="en-US"/>
        </w:rPr>
        <w:t xml:space="preserve"> L</w:t>
      </w:r>
      <w:r w:rsidRPr="0021137C">
        <w:rPr>
          <w:rFonts w:ascii="Book Antiqua" w:eastAsia="宋体" w:hAnsi="Book Antiqua" w:cs="宋体"/>
          <w:color w:val="000000"/>
          <w:lang w:val="en-US"/>
        </w:rPr>
        <w:t xml:space="preserve">, Romberg L, </w:t>
      </w:r>
      <w:proofErr w:type="spellStart"/>
      <w:r w:rsidRPr="0021137C">
        <w:rPr>
          <w:rFonts w:ascii="Book Antiqua" w:eastAsia="宋体" w:hAnsi="Book Antiqua" w:cs="宋体"/>
          <w:color w:val="000000"/>
          <w:lang w:val="en-US"/>
        </w:rPr>
        <w:t>Bolz</w:t>
      </w:r>
      <w:proofErr w:type="spellEnd"/>
      <w:r w:rsidRPr="0021137C">
        <w:rPr>
          <w:rFonts w:ascii="Book Antiqua" w:eastAsia="宋体" w:hAnsi="Book Antiqua" w:cs="宋体"/>
          <w:color w:val="000000"/>
          <w:lang w:val="en-US"/>
        </w:rPr>
        <w:t xml:space="preserve"> C, </w:t>
      </w:r>
      <w:proofErr w:type="spellStart"/>
      <w:r w:rsidRPr="0021137C">
        <w:rPr>
          <w:rFonts w:ascii="Book Antiqua" w:eastAsia="宋体" w:hAnsi="Book Antiqua" w:cs="宋体"/>
          <w:color w:val="000000"/>
          <w:lang w:val="en-US"/>
        </w:rPr>
        <w:t>Vieth</w:t>
      </w:r>
      <w:proofErr w:type="spellEnd"/>
      <w:r w:rsidRPr="0021137C">
        <w:rPr>
          <w:rFonts w:ascii="Book Antiqua" w:eastAsia="宋体" w:hAnsi="Book Antiqua" w:cs="宋体"/>
          <w:color w:val="000000"/>
          <w:lang w:val="en-US"/>
        </w:rPr>
        <w:t xml:space="preserve"> M, </w:t>
      </w:r>
      <w:proofErr w:type="spellStart"/>
      <w:r w:rsidRPr="0021137C">
        <w:rPr>
          <w:rFonts w:ascii="Book Antiqua" w:eastAsia="宋体" w:hAnsi="Book Antiqua" w:cs="宋体"/>
          <w:color w:val="000000"/>
          <w:lang w:val="en-US"/>
        </w:rPr>
        <w:t>Geppert</w:t>
      </w:r>
      <w:proofErr w:type="spellEnd"/>
      <w:r w:rsidRPr="0021137C">
        <w:rPr>
          <w:rFonts w:ascii="Book Antiqua" w:eastAsia="宋体" w:hAnsi="Book Antiqua" w:cs="宋体"/>
          <w:color w:val="000000"/>
          <w:lang w:val="en-US"/>
        </w:rPr>
        <w:t xml:space="preserve"> M, </w:t>
      </w:r>
      <w:proofErr w:type="spellStart"/>
      <w:r w:rsidRPr="0021137C">
        <w:rPr>
          <w:rFonts w:ascii="Book Antiqua" w:eastAsia="宋体" w:hAnsi="Book Antiqua" w:cs="宋体"/>
          <w:color w:val="000000"/>
          <w:lang w:val="en-US"/>
        </w:rPr>
        <w:t>Göttner</w:t>
      </w:r>
      <w:proofErr w:type="spellEnd"/>
      <w:r w:rsidRPr="0021137C">
        <w:rPr>
          <w:rFonts w:ascii="Book Antiqua" w:eastAsia="宋体" w:hAnsi="Book Antiqua" w:cs="宋体"/>
          <w:color w:val="000000"/>
          <w:lang w:val="en-US"/>
        </w:rPr>
        <w:t xml:space="preserve"> G, </w:t>
      </w:r>
      <w:proofErr w:type="spellStart"/>
      <w:r w:rsidRPr="0021137C">
        <w:rPr>
          <w:rFonts w:ascii="Book Antiqua" w:eastAsia="宋体" w:hAnsi="Book Antiqua" w:cs="宋体"/>
          <w:color w:val="000000"/>
          <w:lang w:val="en-US"/>
        </w:rPr>
        <w:t>Nölting</w:t>
      </w:r>
      <w:proofErr w:type="spellEnd"/>
      <w:r w:rsidRPr="0021137C">
        <w:rPr>
          <w:rFonts w:ascii="Book Antiqua" w:eastAsia="宋体" w:hAnsi="Book Antiqua" w:cs="宋体"/>
          <w:color w:val="000000"/>
          <w:lang w:val="en-US"/>
        </w:rPr>
        <w:t xml:space="preserve"> C, Walter D, </w:t>
      </w:r>
      <w:proofErr w:type="spellStart"/>
      <w:r w:rsidRPr="0021137C">
        <w:rPr>
          <w:rFonts w:ascii="Book Antiqua" w:eastAsia="宋体" w:hAnsi="Book Antiqua" w:cs="宋体"/>
          <w:color w:val="000000"/>
          <w:lang w:val="en-US"/>
        </w:rPr>
        <w:t>Schepp</w:t>
      </w:r>
      <w:proofErr w:type="spellEnd"/>
      <w:r w:rsidRPr="0021137C">
        <w:rPr>
          <w:rFonts w:ascii="Book Antiqua" w:eastAsia="宋体" w:hAnsi="Book Antiqua" w:cs="宋体"/>
          <w:color w:val="000000"/>
          <w:lang w:val="en-US"/>
        </w:rPr>
        <w:t xml:space="preserve"> W, Schneider A, Ulm K, Wolf P, Busch DH, </w:t>
      </w:r>
      <w:proofErr w:type="spellStart"/>
      <w:r w:rsidRPr="0021137C">
        <w:rPr>
          <w:rFonts w:ascii="Book Antiqua" w:eastAsia="宋体" w:hAnsi="Book Antiqua" w:cs="宋体"/>
          <w:color w:val="000000"/>
          <w:lang w:val="en-US"/>
        </w:rPr>
        <w:t>Soutschek</w:t>
      </w:r>
      <w:proofErr w:type="spellEnd"/>
      <w:r w:rsidRPr="0021137C">
        <w:rPr>
          <w:rFonts w:ascii="Book Antiqua" w:eastAsia="宋体" w:hAnsi="Book Antiqua" w:cs="宋体"/>
          <w:color w:val="000000"/>
          <w:lang w:val="en-US"/>
        </w:rPr>
        <w:t xml:space="preserve"> E, Gerhard M. A novel line immunoassay based on recombinant virulence factors enables highly specific and sensitive serologic diagnosis of Helicobacter pylori infection. </w:t>
      </w:r>
      <w:proofErr w:type="spellStart"/>
      <w:r w:rsidRPr="0021137C">
        <w:rPr>
          <w:rFonts w:ascii="Book Antiqua" w:eastAsia="宋体" w:hAnsi="Book Antiqua" w:cs="宋体"/>
          <w:i/>
          <w:iCs/>
          <w:color w:val="000000"/>
          <w:lang w:val="en-US"/>
        </w:rPr>
        <w:t>Clin</w:t>
      </w:r>
      <w:proofErr w:type="spellEnd"/>
      <w:r w:rsidRPr="0021137C">
        <w:rPr>
          <w:rFonts w:ascii="Book Antiqua" w:eastAsia="宋体" w:hAnsi="Book Antiqua" w:cs="宋体"/>
          <w:i/>
          <w:iCs/>
          <w:color w:val="000000"/>
          <w:lang w:val="en-US"/>
        </w:rPr>
        <w:t xml:space="preserve"> Vaccine </w:t>
      </w:r>
      <w:proofErr w:type="spellStart"/>
      <w:r w:rsidRPr="0021137C">
        <w:rPr>
          <w:rFonts w:ascii="Book Antiqua" w:eastAsia="宋体" w:hAnsi="Book Antiqua" w:cs="宋体"/>
          <w:i/>
          <w:iCs/>
          <w:color w:val="000000"/>
          <w:lang w:val="en-US"/>
        </w:rPr>
        <w:t>Immunol</w:t>
      </w:r>
      <w:proofErr w:type="spellEnd"/>
      <w:r w:rsidRPr="0021137C">
        <w:rPr>
          <w:rFonts w:ascii="Book Antiqua" w:eastAsia="宋体" w:hAnsi="Book Antiqua" w:cs="宋体"/>
          <w:color w:val="000000"/>
          <w:lang w:val="en-US"/>
        </w:rPr>
        <w:t> 2013; </w:t>
      </w:r>
      <w:r w:rsidRPr="0021137C">
        <w:rPr>
          <w:rFonts w:ascii="Book Antiqua" w:eastAsia="宋体" w:hAnsi="Book Antiqua" w:cs="宋体"/>
          <w:b/>
          <w:bCs/>
          <w:color w:val="000000"/>
          <w:lang w:val="en-US"/>
        </w:rPr>
        <w:t>20</w:t>
      </w:r>
      <w:r w:rsidRPr="0021137C">
        <w:rPr>
          <w:rFonts w:ascii="Book Antiqua" w:eastAsia="宋体" w:hAnsi="Book Antiqua" w:cs="宋体"/>
          <w:color w:val="000000"/>
          <w:lang w:val="en-US"/>
        </w:rPr>
        <w:t>: 1703-1710 [PMID: 24006137 DOI: 10.1128/CVI.00433-13]</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22 </w:t>
      </w:r>
      <w:proofErr w:type="spellStart"/>
      <w:r w:rsidRPr="0021137C">
        <w:rPr>
          <w:rFonts w:ascii="Book Antiqua" w:eastAsia="宋体" w:hAnsi="Book Antiqua" w:cs="宋体"/>
          <w:b/>
          <w:bCs/>
          <w:color w:val="000000"/>
          <w:lang w:val="en-US"/>
        </w:rPr>
        <w:t>Akhiani</w:t>
      </w:r>
      <w:proofErr w:type="spellEnd"/>
      <w:r w:rsidRPr="0021137C">
        <w:rPr>
          <w:rFonts w:ascii="Book Antiqua" w:eastAsia="宋体" w:hAnsi="Book Antiqua" w:cs="宋体"/>
          <w:b/>
          <w:bCs/>
          <w:color w:val="000000"/>
          <w:lang w:val="en-US"/>
        </w:rPr>
        <w:t xml:space="preserve"> AA</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Schön</w:t>
      </w:r>
      <w:proofErr w:type="spellEnd"/>
      <w:r w:rsidRPr="0021137C">
        <w:rPr>
          <w:rFonts w:ascii="Book Antiqua" w:eastAsia="宋体" w:hAnsi="Book Antiqua" w:cs="宋体"/>
          <w:color w:val="000000"/>
          <w:lang w:val="en-US"/>
        </w:rPr>
        <w:t xml:space="preserve"> K, </w:t>
      </w:r>
      <w:proofErr w:type="spellStart"/>
      <w:r w:rsidRPr="0021137C">
        <w:rPr>
          <w:rFonts w:ascii="Book Antiqua" w:eastAsia="宋体" w:hAnsi="Book Antiqua" w:cs="宋体"/>
          <w:color w:val="000000"/>
          <w:lang w:val="en-US"/>
        </w:rPr>
        <w:t>Franzén</w:t>
      </w:r>
      <w:proofErr w:type="spellEnd"/>
      <w:r w:rsidRPr="0021137C">
        <w:rPr>
          <w:rFonts w:ascii="Book Antiqua" w:eastAsia="宋体" w:hAnsi="Book Antiqua" w:cs="宋体"/>
          <w:color w:val="000000"/>
          <w:lang w:val="en-US"/>
        </w:rPr>
        <w:t xml:space="preserve"> LE, </w:t>
      </w:r>
      <w:proofErr w:type="spellStart"/>
      <w:r w:rsidRPr="0021137C">
        <w:rPr>
          <w:rFonts w:ascii="Book Antiqua" w:eastAsia="宋体" w:hAnsi="Book Antiqua" w:cs="宋体"/>
          <w:color w:val="000000"/>
          <w:lang w:val="en-US"/>
        </w:rPr>
        <w:t>Pappo</w:t>
      </w:r>
      <w:proofErr w:type="spellEnd"/>
      <w:r w:rsidRPr="0021137C">
        <w:rPr>
          <w:rFonts w:ascii="Book Antiqua" w:eastAsia="宋体" w:hAnsi="Book Antiqua" w:cs="宋体"/>
          <w:color w:val="000000"/>
          <w:lang w:val="en-US"/>
        </w:rPr>
        <w:t xml:space="preserve"> J, </w:t>
      </w:r>
      <w:proofErr w:type="spellStart"/>
      <w:r w:rsidRPr="0021137C">
        <w:rPr>
          <w:rFonts w:ascii="Book Antiqua" w:eastAsia="宋体" w:hAnsi="Book Antiqua" w:cs="宋体"/>
          <w:color w:val="000000"/>
          <w:lang w:val="en-US"/>
        </w:rPr>
        <w:t>Lycke</w:t>
      </w:r>
      <w:proofErr w:type="spellEnd"/>
      <w:r w:rsidRPr="0021137C">
        <w:rPr>
          <w:rFonts w:ascii="Book Antiqua" w:eastAsia="宋体" w:hAnsi="Book Antiqua" w:cs="宋体"/>
          <w:color w:val="000000"/>
          <w:lang w:val="en-US"/>
        </w:rPr>
        <w:t xml:space="preserve"> N. Helicobacter pylori-specific antibodies impair the development of gastritis, facilitate bacterial colonization, and counteract resistance against infection. </w:t>
      </w:r>
      <w:r w:rsidRPr="0021137C">
        <w:rPr>
          <w:rFonts w:ascii="Book Antiqua" w:eastAsia="宋体" w:hAnsi="Book Antiqua" w:cs="宋体"/>
          <w:i/>
          <w:iCs/>
          <w:color w:val="000000"/>
          <w:lang w:val="en-US"/>
        </w:rPr>
        <w:t xml:space="preserve">J </w:t>
      </w:r>
      <w:proofErr w:type="spellStart"/>
      <w:r w:rsidRPr="0021137C">
        <w:rPr>
          <w:rFonts w:ascii="Book Antiqua" w:eastAsia="宋体" w:hAnsi="Book Antiqua" w:cs="宋体"/>
          <w:i/>
          <w:iCs/>
          <w:color w:val="000000"/>
          <w:lang w:val="en-US"/>
        </w:rPr>
        <w:t>Immunol</w:t>
      </w:r>
      <w:proofErr w:type="spellEnd"/>
      <w:r w:rsidRPr="0021137C">
        <w:rPr>
          <w:rFonts w:ascii="Book Antiqua" w:eastAsia="宋体" w:hAnsi="Book Antiqua" w:cs="宋体"/>
          <w:color w:val="000000"/>
          <w:lang w:val="en-US"/>
        </w:rPr>
        <w:t> 2004; </w:t>
      </w:r>
      <w:r w:rsidRPr="0021137C">
        <w:rPr>
          <w:rFonts w:ascii="Book Antiqua" w:eastAsia="宋体" w:hAnsi="Book Antiqua" w:cs="宋体"/>
          <w:b/>
          <w:bCs/>
          <w:color w:val="000000"/>
          <w:lang w:val="en-US"/>
        </w:rPr>
        <w:t>172</w:t>
      </w:r>
      <w:r w:rsidRPr="0021137C">
        <w:rPr>
          <w:rFonts w:ascii="Book Antiqua" w:eastAsia="宋体" w:hAnsi="Book Antiqua" w:cs="宋体"/>
          <w:color w:val="000000"/>
          <w:lang w:val="en-US"/>
        </w:rPr>
        <w:t>: 5024-5033 [PMID: 15067084]</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23 </w:t>
      </w:r>
      <w:proofErr w:type="spellStart"/>
      <w:r w:rsidRPr="0021137C">
        <w:rPr>
          <w:rFonts w:ascii="Book Antiqua" w:eastAsia="宋体" w:hAnsi="Book Antiqua" w:cs="宋体"/>
          <w:b/>
          <w:bCs/>
          <w:color w:val="000000"/>
          <w:lang w:val="en-US"/>
        </w:rPr>
        <w:t>Bussiere</w:t>
      </w:r>
      <w:proofErr w:type="spellEnd"/>
      <w:r w:rsidRPr="0021137C">
        <w:rPr>
          <w:rFonts w:ascii="Book Antiqua" w:eastAsia="宋体" w:hAnsi="Book Antiqua" w:cs="宋体"/>
          <w:b/>
          <w:bCs/>
          <w:color w:val="000000"/>
          <w:lang w:val="en-US"/>
        </w:rPr>
        <w:t xml:space="preserve"> FI</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Chaturvedi</w:t>
      </w:r>
      <w:proofErr w:type="spellEnd"/>
      <w:r w:rsidRPr="0021137C">
        <w:rPr>
          <w:rFonts w:ascii="Book Antiqua" w:eastAsia="宋体" w:hAnsi="Book Antiqua" w:cs="宋体"/>
          <w:color w:val="000000"/>
          <w:lang w:val="en-US"/>
        </w:rPr>
        <w:t xml:space="preserve"> R, </w:t>
      </w:r>
      <w:proofErr w:type="spellStart"/>
      <w:r w:rsidRPr="0021137C">
        <w:rPr>
          <w:rFonts w:ascii="Book Antiqua" w:eastAsia="宋体" w:hAnsi="Book Antiqua" w:cs="宋体"/>
          <w:color w:val="000000"/>
          <w:lang w:val="en-US"/>
        </w:rPr>
        <w:t>Asim</w:t>
      </w:r>
      <w:proofErr w:type="spellEnd"/>
      <w:r w:rsidRPr="0021137C">
        <w:rPr>
          <w:rFonts w:ascii="Book Antiqua" w:eastAsia="宋体" w:hAnsi="Book Antiqua" w:cs="宋体"/>
          <w:color w:val="000000"/>
          <w:lang w:val="en-US"/>
        </w:rPr>
        <w:t xml:space="preserve"> M, </w:t>
      </w:r>
      <w:proofErr w:type="spellStart"/>
      <w:r w:rsidRPr="0021137C">
        <w:rPr>
          <w:rFonts w:ascii="Book Antiqua" w:eastAsia="宋体" w:hAnsi="Book Antiqua" w:cs="宋体"/>
          <w:color w:val="000000"/>
          <w:lang w:val="en-US"/>
        </w:rPr>
        <w:t>Hoek</w:t>
      </w:r>
      <w:proofErr w:type="spellEnd"/>
      <w:r w:rsidRPr="0021137C">
        <w:rPr>
          <w:rFonts w:ascii="Book Antiqua" w:eastAsia="宋体" w:hAnsi="Book Antiqua" w:cs="宋体"/>
          <w:color w:val="000000"/>
          <w:lang w:val="en-US"/>
        </w:rPr>
        <w:t xml:space="preserve"> KL, Cheng Y, </w:t>
      </w:r>
      <w:proofErr w:type="spellStart"/>
      <w:r w:rsidRPr="0021137C">
        <w:rPr>
          <w:rFonts w:ascii="Book Antiqua" w:eastAsia="宋体" w:hAnsi="Book Antiqua" w:cs="宋体"/>
          <w:color w:val="000000"/>
          <w:lang w:val="en-US"/>
        </w:rPr>
        <w:t>Gainor</w:t>
      </w:r>
      <w:proofErr w:type="spellEnd"/>
      <w:r w:rsidRPr="0021137C">
        <w:rPr>
          <w:rFonts w:ascii="Book Antiqua" w:eastAsia="宋体" w:hAnsi="Book Antiqua" w:cs="宋体"/>
          <w:color w:val="000000"/>
          <w:lang w:val="en-US"/>
        </w:rPr>
        <w:t xml:space="preserve"> J, </w:t>
      </w:r>
      <w:proofErr w:type="spellStart"/>
      <w:r w:rsidRPr="0021137C">
        <w:rPr>
          <w:rFonts w:ascii="Book Antiqua" w:eastAsia="宋体" w:hAnsi="Book Antiqua" w:cs="宋体"/>
          <w:color w:val="000000"/>
          <w:lang w:val="en-US"/>
        </w:rPr>
        <w:t>Scholz</w:t>
      </w:r>
      <w:proofErr w:type="spellEnd"/>
      <w:r w:rsidRPr="0021137C">
        <w:rPr>
          <w:rFonts w:ascii="Book Antiqua" w:eastAsia="宋体" w:hAnsi="Book Antiqua" w:cs="宋体"/>
          <w:color w:val="000000"/>
          <w:lang w:val="en-US"/>
        </w:rPr>
        <w:t xml:space="preserve"> A, Khan WN, Wilson KT. Low multiplicity of infection of Helicobacter pylori suppresses apoptosis of B lymphocytes. </w:t>
      </w:r>
      <w:r w:rsidRPr="0021137C">
        <w:rPr>
          <w:rFonts w:ascii="Book Antiqua" w:eastAsia="宋体" w:hAnsi="Book Antiqua" w:cs="宋体"/>
          <w:i/>
          <w:iCs/>
          <w:color w:val="000000"/>
          <w:lang w:val="en-US"/>
        </w:rPr>
        <w:t>Cancer Res</w:t>
      </w:r>
      <w:r w:rsidRPr="0021137C">
        <w:rPr>
          <w:rFonts w:ascii="Book Antiqua" w:eastAsia="宋体" w:hAnsi="Book Antiqua" w:cs="宋体"/>
          <w:color w:val="000000"/>
          <w:lang w:val="en-US"/>
        </w:rPr>
        <w:t> 2006; </w:t>
      </w:r>
      <w:r w:rsidRPr="0021137C">
        <w:rPr>
          <w:rFonts w:ascii="Book Antiqua" w:eastAsia="宋体" w:hAnsi="Book Antiqua" w:cs="宋体"/>
          <w:b/>
          <w:bCs/>
          <w:color w:val="000000"/>
          <w:lang w:val="en-US"/>
        </w:rPr>
        <w:t>66</w:t>
      </w:r>
      <w:r w:rsidRPr="0021137C">
        <w:rPr>
          <w:rFonts w:ascii="Book Antiqua" w:eastAsia="宋体" w:hAnsi="Book Antiqua" w:cs="宋体"/>
          <w:color w:val="000000"/>
          <w:lang w:val="en-US"/>
        </w:rPr>
        <w:t>: 6834-6842 [PMID: 16818661]</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24 </w:t>
      </w:r>
      <w:proofErr w:type="spellStart"/>
      <w:r w:rsidRPr="0021137C">
        <w:rPr>
          <w:rFonts w:ascii="Book Antiqua" w:eastAsia="宋体" w:hAnsi="Book Antiqua" w:cs="宋体"/>
          <w:b/>
          <w:bCs/>
          <w:color w:val="000000"/>
          <w:lang w:val="en-US"/>
        </w:rPr>
        <w:t>Ermak</w:t>
      </w:r>
      <w:proofErr w:type="spellEnd"/>
      <w:r w:rsidRPr="0021137C">
        <w:rPr>
          <w:rFonts w:ascii="Book Antiqua" w:eastAsia="宋体" w:hAnsi="Book Antiqua" w:cs="宋体"/>
          <w:b/>
          <w:bCs/>
          <w:color w:val="000000"/>
          <w:lang w:val="en-US"/>
        </w:rPr>
        <w:t xml:space="preserve"> TH</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Giannasca</w:t>
      </w:r>
      <w:proofErr w:type="spellEnd"/>
      <w:r w:rsidRPr="0021137C">
        <w:rPr>
          <w:rFonts w:ascii="Book Antiqua" w:eastAsia="宋体" w:hAnsi="Book Antiqua" w:cs="宋体"/>
          <w:color w:val="000000"/>
          <w:lang w:val="en-US"/>
        </w:rPr>
        <w:t xml:space="preserve"> PJ, Nichols R, Myers GA, </w:t>
      </w:r>
      <w:proofErr w:type="spellStart"/>
      <w:r w:rsidRPr="0021137C">
        <w:rPr>
          <w:rFonts w:ascii="Book Antiqua" w:eastAsia="宋体" w:hAnsi="Book Antiqua" w:cs="宋体"/>
          <w:color w:val="000000"/>
          <w:lang w:val="en-US"/>
        </w:rPr>
        <w:t>Nedrud</w:t>
      </w:r>
      <w:proofErr w:type="spellEnd"/>
      <w:r w:rsidRPr="0021137C">
        <w:rPr>
          <w:rFonts w:ascii="Book Antiqua" w:eastAsia="宋体" w:hAnsi="Book Antiqua" w:cs="宋体"/>
          <w:color w:val="000000"/>
          <w:lang w:val="en-US"/>
        </w:rPr>
        <w:t xml:space="preserve"> J, </w:t>
      </w:r>
      <w:proofErr w:type="spellStart"/>
      <w:r w:rsidRPr="0021137C">
        <w:rPr>
          <w:rFonts w:ascii="Book Antiqua" w:eastAsia="宋体" w:hAnsi="Book Antiqua" w:cs="宋体"/>
          <w:color w:val="000000"/>
          <w:lang w:val="en-US"/>
        </w:rPr>
        <w:t>Weltzin</w:t>
      </w:r>
      <w:proofErr w:type="spellEnd"/>
      <w:r w:rsidRPr="0021137C">
        <w:rPr>
          <w:rFonts w:ascii="Book Antiqua" w:eastAsia="宋体" w:hAnsi="Book Antiqua" w:cs="宋体"/>
          <w:color w:val="000000"/>
          <w:lang w:val="en-US"/>
        </w:rPr>
        <w:t xml:space="preserve"> R, Lee CK, </w:t>
      </w:r>
      <w:proofErr w:type="spellStart"/>
      <w:r w:rsidRPr="0021137C">
        <w:rPr>
          <w:rFonts w:ascii="Book Antiqua" w:eastAsia="宋体" w:hAnsi="Book Antiqua" w:cs="宋体"/>
          <w:color w:val="000000"/>
          <w:lang w:val="en-US"/>
        </w:rPr>
        <w:t>Kleanthous</w:t>
      </w:r>
      <w:proofErr w:type="spellEnd"/>
      <w:r w:rsidRPr="0021137C">
        <w:rPr>
          <w:rFonts w:ascii="Book Antiqua" w:eastAsia="宋体" w:hAnsi="Book Antiqua" w:cs="宋体"/>
          <w:color w:val="000000"/>
          <w:lang w:val="en-US"/>
        </w:rPr>
        <w:t xml:space="preserve"> H, </w:t>
      </w:r>
      <w:proofErr w:type="spellStart"/>
      <w:r w:rsidRPr="0021137C">
        <w:rPr>
          <w:rFonts w:ascii="Book Antiqua" w:eastAsia="宋体" w:hAnsi="Book Antiqua" w:cs="宋体"/>
          <w:color w:val="000000"/>
          <w:lang w:val="en-US"/>
        </w:rPr>
        <w:t>Monath</w:t>
      </w:r>
      <w:proofErr w:type="spellEnd"/>
      <w:r w:rsidRPr="0021137C">
        <w:rPr>
          <w:rFonts w:ascii="Book Antiqua" w:eastAsia="宋体" w:hAnsi="Book Antiqua" w:cs="宋体"/>
          <w:color w:val="000000"/>
          <w:lang w:val="en-US"/>
        </w:rPr>
        <w:t xml:space="preserve"> TP. Immunization of mice with urease vaccine affords protection against Helicobacter pylori infection in the absence of antibodies and is mediated by MHC class II-restricted responses. </w:t>
      </w:r>
      <w:r w:rsidRPr="0021137C">
        <w:rPr>
          <w:rFonts w:ascii="Book Antiqua" w:eastAsia="宋体" w:hAnsi="Book Antiqua" w:cs="宋体"/>
          <w:i/>
          <w:iCs/>
          <w:color w:val="000000"/>
          <w:lang w:val="en-US"/>
        </w:rPr>
        <w:t xml:space="preserve">J </w:t>
      </w:r>
      <w:proofErr w:type="spellStart"/>
      <w:r w:rsidRPr="0021137C">
        <w:rPr>
          <w:rFonts w:ascii="Book Antiqua" w:eastAsia="宋体" w:hAnsi="Book Antiqua" w:cs="宋体"/>
          <w:i/>
          <w:iCs/>
          <w:color w:val="000000"/>
          <w:lang w:val="en-US"/>
        </w:rPr>
        <w:t>Exp</w:t>
      </w:r>
      <w:proofErr w:type="spellEnd"/>
      <w:r w:rsidRPr="0021137C">
        <w:rPr>
          <w:rFonts w:ascii="Book Antiqua" w:eastAsia="宋体" w:hAnsi="Book Antiqua" w:cs="宋体"/>
          <w:i/>
          <w:iCs/>
          <w:color w:val="000000"/>
          <w:lang w:val="en-US"/>
        </w:rPr>
        <w:t xml:space="preserve"> Med</w:t>
      </w:r>
      <w:r w:rsidRPr="0021137C">
        <w:rPr>
          <w:rFonts w:ascii="Book Antiqua" w:eastAsia="宋体" w:hAnsi="Book Antiqua" w:cs="宋体"/>
          <w:color w:val="000000"/>
          <w:lang w:val="en-US"/>
        </w:rPr>
        <w:t> 1998; </w:t>
      </w:r>
      <w:r w:rsidRPr="0021137C">
        <w:rPr>
          <w:rFonts w:ascii="Book Antiqua" w:eastAsia="宋体" w:hAnsi="Book Antiqua" w:cs="宋体"/>
          <w:b/>
          <w:bCs/>
          <w:color w:val="000000"/>
          <w:lang w:val="en-US"/>
        </w:rPr>
        <w:t>188</w:t>
      </w:r>
      <w:r w:rsidRPr="0021137C">
        <w:rPr>
          <w:rFonts w:ascii="Book Antiqua" w:eastAsia="宋体" w:hAnsi="Book Antiqua" w:cs="宋体"/>
          <w:color w:val="000000"/>
          <w:lang w:val="en-US"/>
        </w:rPr>
        <w:t>: 2277-2288 [PMID: 9858514]</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25 </w:t>
      </w:r>
      <w:proofErr w:type="spellStart"/>
      <w:r w:rsidRPr="0021137C">
        <w:rPr>
          <w:rFonts w:ascii="Book Antiqua" w:eastAsia="宋体" w:hAnsi="Book Antiqua" w:cs="宋体"/>
          <w:b/>
          <w:bCs/>
          <w:color w:val="000000"/>
          <w:lang w:val="en-US"/>
        </w:rPr>
        <w:t>Michetti</w:t>
      </w:r>
      <w:proofErr w:type="spellEnd"/>
      <w:r w:rsidRPr="0021137C">
        <w:rPr>
          <w:rFonts w:ascii="Book Antiqua" w:eastAsia="宋体" w:hAnsi="Book Antiqua" w:cs="宋体"/>
          <w:b/>
          <w:bCs/>
          <w:color w:val="000000"/>
          <w:lang w:val="en-US"/>
        </w:rPr>
        <w:t xml:space="preserve"> M</w:t>
      </w:r>
      <w:r w:rsidRPr="0021137C">
        <w:rPr>
          <w:rFonts w:ascii="Book Antiqua" w:eastAsia="宋体" w:hAnsi="Book Antiqua" w:cs="宋体"/>
          <w:color w:val="000000"/>
          <w:lang w:val="en-US"/>
        </w:rPr>
        <w:t xml:space="preserve">, Kelly CP, </w:t>
      </w:r>
      <w:proofErr w:type="spellStart"/>
      <w:r w:rsidRPr="0021137C">
        <w:rPr>
          <w:rFonts w:ascii="Book Antiqua" w:eastAsia="宋体" w:hAnsi="Book Antiqua" w:cs="宋体"/>
          <w:color w:val="000000"/>
          <w:lang w:val="en-US"/>
        </w:rPr>
        <w:t>Kraehenbuhl</w:t>
      </w:r>
      <w:proofErr w:type="spellEnd"/>
      <w:r w:rsidRPr="0021137C">
        <w:rPr>
          <w:rFonts w:ascii="Book Antiqua" w:eastAsia="宋体" w:hAnsi="Book Antiqua" w:cs="宋体"/>
          <w:color w:val="000000"/>
          <w:lang w:val="en-US"/>
        </w:rPr>
        <w:t xml:space="preserve"> JP, </w:t>
      </w:r>
      <w:proofErr w:type="spellStart"/>
      <w:r w:rsidRPr="0021137C">
        <w:rPr>
          <w:rFonts w:ascii="Book Antiqua" w:eastAsia="宋体" w:hAnsi="Book Antiqua" w:cs="宋体"/>
          <w:color w:val="000000"/>
          <w:lang w:val="en-US"/>
        </w:rPr>
        <w:t>Bouzourene</w:t>
      </w:r>
      <w:proofErr w:type="spellEnd"/>
      <w:r w:rsidRPr="0021137C">
        <w:rPr>
          <w:rFonts w:ascii="Book Antiqua" w:eastAsia="宋体" w:hAnsi="Book Antiqua" w:cs="宋体"/>
          <w:color w:val="000000"/>
          <w:lang w:val="en-US"/>
        </w:rPr>
        <w:t xml:space="preserve"> H, </w:t>
      </w:r>
      <w:proofErr w:type="spellStart"/>
      <w:r w:rsidRPr="0021137C">
        <w:rPr>
          <w:rFonts w:ascii="Book Antiqua" w:eastAsia="宋体" w:hAnsi="Book Antiqua" w:cs="宋体"/>
          <w:color w:val="000000"/>
          <w:lang w:val="en-US"/>
        </w:rPr>
        <w:t>Michetti</w:t>
      </w:r>
      <w:proofErr w:type="spellEnd"/>
      <w:r w:rsidRPr="0021137C">
        <w:rPr>
          <w:rFonts w:ascii="Book Antiqua" w:eastAsia="宋体" w:hAnsi="Book Antiqua" w:cs="宋体"/>
          <w:color w:val="000000"/>
          <w:lang w:val="en-US"/>
        </w:rPr>
        <w:t xml:space="preserve"> P. Gastric mucosal alpha(4)beta(7)-integrin-positive CD4 T lymphocytes and immune protection against helicobacter infection in mice. </w:t>
      </w:r>
      <w:r w:rsidRPr="0021137C">
        <w:rPr>
          <w:rFonts w:ascii="Book Antiqua" w:eastAsia="宋体" w:hAnsi="Book Antiqua" w:cs="宋体"/>
          <w:i/>
          <w:iCs/>
          <w:color w:val="000000"/>
          <w:lang w:val="en-US"/>
        </w:rPr>
        <w:t>Gastroenterology</w:t>
      </w:r>
      <w:r w:rsidRPr="0021137C">
        <w:rPr>
          <w:rFonts w:ascii="Book Antiqua" w:eastAsia="宋体" w:hAnsi="Book Antiqua" w:cs="宋体"/>
          <w:color w:val="000000"/>
          <w:lang w:val="en-US"/>
        </w:rPr>
        <w:t> 2000; </w:t>
      </w:r>
      <w:r w:rsidRPr="0021137C">
        <w:rPr>
          <w:rFonts w:ascii="Book Antiqua" w:eastAsia="宋体" w:hAnsi="Book Antiqua" w:cs="宋体"/>
          <w:b/>
          <w:bCs/>
          <w:color w:val="000000"/>
          <w:lang w:val="en-US"/>
        </w:rPr>
        <w:t>119</w:t>
      </w:r>
      <w:r w:rsidRPr="0021137C">
        <w:rPr>
          <w:rFonts w:ascii="Book Antiqua" w:eastAsia="宋体" w:hAnsi="Book Antiqua" w:cs="宋体"/>
          <w:color w:val="000000"/>
          <w:lang w:val="en-US"/>
        </w:rPr>
        <w:t>: 109-118 [PMID: 10889160]</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26 </w:t>
      </w:r>
      <w:r w:rsidRPr="0021137C">
        <w:rPr>
          <w:rFonts w:ascii="Book Antiqua" w:eastAsia="宋体" w:hAnsi="Book Antiqua" w:cs="宋体"/>
          <w:b/>
          <w:bCs/>
          <w:color w:val="000000"/>
          <w:lang w:val="en-US"/>
        </w:rPr>
        <w:t>Fan XJ</w:t>
      </w:r>
      <w:r w:rsidRPr="0021137C">
        <w:rPr>
          <w:rFonts w:ascii="Book Antiqua" w:eastAsia="宋体" w:hAnsi="Book Antiqua" w:cs="宋体"/>
          <w:color w:val="000000"/>
          <w:lang w:val="en-US"/>
        </w:rPr>
        <w:t xml:space="preserve">, Chua A, </w:t>
      </w:r>
      <w:proofErr w:type="spellStart"/>
      <w:r w:rsidRPr="0021137C">
        <w:rPr>
          <w:rFonts w:ascii="Book Antiqua" w:eastAsia="宋体" w:hAnsi="Book Antiqua" w:cs="宋体"/>
          <w:color w:val="000000"/>
          <w:lang w:val="en-US"/>
        </w:rPr>
        <w:t>Shahi</w:t>
      </w:r>
      <w:proofErr w:type="spellEnd"/>
      <w:r w:rsidRPr="0021137C">
        <w:rPr>
          <w:rFonts w:ascii="Book Antiqua" w:eastAsia="宋体" w:hAnsi="Book Antiqua" w:cs="宋体"/>
          <w:color w:val="000000"/>
          <w:lang w:val="en-US"/>
        </w:rPr>
        <w:t xml:space="preserve"> CN, </w:t>
      </w:r>
      <w:proofErr w:type="spellStart"/>
      <w:r w:rsidRPr="0021137C">
        <w:rPr>
          <w:rFonts w:ascii="Book Antiqua" w:eastAsia="宋体" w:hAnsi="Book Antiqua" w:cs="宋体"/>
          <w:color w:val="000000"/>
          <w:lang w:val="en-US"/>
        </w:rPr>
        <w:t>McDevitt</w:t>
      </w:r>
      <w:proofErr w:type="spellEnd"/>
      <w:r w:rsidRPr="0021137C">
        <w:rPr>
          <w:rFonts w:ascii="Book Antiqua" w:eastAsia="宋体" w:hAnsi="Book Antiqua" w:cs="宋体"/>
          <w:color w:val="000000"/>
          <w:lang w:val="en-US"/>
        </w:rPr>
        <w:t xml:space="preserve"> J, Keeling PW, Kelleher D. Gastric T lymphocyte responses to Helicobacter pylori in patients with H pylori </w:t>
      </w:r>
      <w:proofErr w:type="spellStart"/>
      <w:r w:rsidRPr="0021137C">
        <w:rPr>
          <w:rFonts w:ascii="Book Antiqua" w:eastAsia="宋体" w:hAnsi="Book Antiqua" w:cs="宋体"/>
          <w:color w:val="000000"/>
          <w:lang w:val="en-US"/>
        </w:rPr>
        <w:t>colonisation</w:t>
      </w:r>
      <w:proofErr w:type="spellEnd"/>
      <w:r w:rsidRPr="0021137C">
        <w:rPr>
          <w:rFonts w:ascii="Book Antiqua" w:eastAsia="宋体" w:hAnsi="Book Antiqua" w:cs="宋体"/>
          <w:color w:val="000000"/>
          <w:lang w:val="en-US"/>
        </w:rPr>
        <w:t>. </w:t>
      </w:r>
      <w:r w:rsidRPr="0021137C">
        <w:rPr>
          <w:rFonts w:ascii="Book Antiqua" w:eastAsia="宋体" w:hAnsi="Book Antiqua" w:cs="宋体"/>
          <w:i/>
          <w:iCs/>
          <w:color w:val="000000"/>
          <w:lang w:val="en-US"/>
        </w:rPr>
        <w:t>Gut</w:t>
      </w:r>
      <w:r w:rsidRPr="0021137C">
        <w:rPr>
          <w:rFonts w:ascii="Book Antiqua" w:eastAsia="宋体" w:hAnsi="Book Antiqua" w:cs="宋体"/>
          <w:color w:val="000000"/>
          <w:lang w:val="en-US"/>
        </w:rPr>
        <w:t> 1994; </w:t>
      </w:r>
      <w:r w:rsidRPr="0021137C">
        <w:rPr>
          <w:rFonts w:ascii="Book Antiqua" w:eastAsia="宋体" w:hAnsi="Book Antiqua" w:cs="宋体"/>
          <w:b/>
          <w:bCs/>
          <w:color w:val="000000"/>
          <w:lang w:val="en-US"/>
        </w:rPr>
        <w:t>35</w:t>
      </w:r>
      <w:r w:rsidRPr="0021137C">
        <w:rPr>
          <w:rFonts w:ascii="Book Antiqua" w:eastAsia="宋体" w:hAnsi="Book Antiqua" w:cs="宋体"/>
          <w:color w:val="000000"/>
          <w:lang w:val="en-US"/>
        </w:rPr>
        <w:t>: 1379-1384 [PMID: 7959191]</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lastRenderedPageBreak/>
        <w:t>27 </w:t>
      </w:r>
      <w:r w:rsidRPr="0021137C">
        <w:rPr>
          <w:rFonts w:ascii="Book Antiqua" w:eastAsia="宋体" w:hAnsi="Book Antiqua" w:cs="宋体"/>
          <w:b/>
          <w:bCs/>
          <w:color w:val="000000"/>
          <w:lang w:val="en-US"/>
        </w:rPr>
        <w:t>Eaton KA</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Mefford</w:t>
      </w:r>
      <w:proofErr w:type="spellEnd"/>
      <w:r w:rsidRPr="0021137C">
        <w:rPr>
          <w:rFonts w:ascii="Book Antiqua" w:eastAsia="宋体" w:hAnsi="Book Antiqua" w:cs="宋体"/>
          <w:color w:val="000000"/>
          <w:lang w:val="en-US"/>
        </w:rPr>
        <w:t xml:space="preserve"> M, </w:t>
      </w:r>
      <w:proofErr w:type="spellStart"/>
      <w:r w:rsidRPr="0021137C">
        <w:rPr>
          <w:rFonts w:ascii="Book Antiqua" w:eastAsia="宋体" w:hAnsi="Book Antiqua" w:cs="宋体"/>
          <w:color w:val="000000"/>
          <w:lang w:val="en-US"/>
        </w:rPr>
        <w:t>Thevenot</w:t>
      </w:r>
      <w:proofErr w:type="spellEnd"/>
      <w:r w:rsidRPr="0021137C">
        <w:rPr>
          <w:rFonts w:ascii="Book Antiqua" w:eastAsia="宋体" w:hAnsi="Book Antiqua" w:cs="宋体"/>
          <w:color w:val="000000"/>
          <w:lang w:val="en-US"/>
        </w:rPr>
        <w:t xml:space="preserve"> T. </w:t>
      </w:r>
      <w:proofErr w:type="gramStart"/>
      <w:r w:rsidRPr="0021137C">
        <w:rPr>
          <w:rFonts w:ascii="Book Antiqua" w:eastAsia="宋体" w:hAnsi="Book Antiqua" w:cs="宋体"/>
          <w:color w:val="000000"/>
          <w:lang w:val="en-US"/>
        </w:rPr>
        <w:t>The role of T cell subsets and cytokines in the pathogenesis of Helicobacter pylori gastritis in mice.</w:t>
      </w:r>
      <w:proofErr w:type="gramEnd"/>
      <w:r w:rsidRPr="0021137C">
        <w:rPr>
          <w:rFonts w:ascii="Book Antiqua" w:eastAsia="宋体" w:hAnsi="Book Antiqua" w:cs="宋体"/>
          <w:color w:val="000000"/>
          <w:lang w:val="en-US"/>
        </w:rPr>
        <w:t> </w:t>
      </w:r>
      <w:r w:rsidRPr="0021137C">
        <w:rPr>
          <w:rFonts w:ascii="Book Antiqua" w:eastAsia="宋体" w:hAnsi="Book Antiqua" w:cs="宋体"/>
          <w:i/>
          <w:iCs/>
          <w:color w:val="000000"/>
          <w:lang w:val="en-US"/>
        </w:rPr>
        <w:t xml:space="preserve">J </w:t>
      </w:r>
      <w:proofErr w:type="spellStart"/>
      <w:r w:rsidRPr="0021137C">
        <w:rPr>
          <w:rFonts w:ascii="Book Antiqua" w:eastAsia="宋体" w:hAnsi="Book Antiqua" w:cs="宋体"/>
          <w:i/>
          <w:iCs/>
          <w:color w:val="000000"/>
          <w:lang w:val="en-US"/>
        </w:rPr>
        <w:t>Immunol</w:t>
      </w:r>
      <w:proofErr w:type="spellEnd"/>
      <w:r w:rsidRPr="0021137C">
        <w:rPr>
          <w:rFonts w:ascii="Book Antiqua" w:eastAsia="宋体" w:hAnsi="Book Antiqua" w:cs="宋体"/>
          <w:color w:val="000000"/>
          <w:lang w:val="en-US"/>
        </w:rPr>
        <w:t> 2001; </w:t>
      </w:r>
      <w:r w:rsidRPr="0021137C">
        <w:rPr>
          <w:rFonts w:ascii="Book Antiqua" w:eastAsia="宋体" w:hAnsi="Book Antiqua" w:cs="宋体"/>
          <w:b/>
          <w:bCs/>
          <w:color w:val="000000"/>
          <w:lang w:val="en-US"/>
        </w:rPr>
        <w:t>166</w:t>
      </w:r>
      <w:r w:rsidRPr="0021137C">
        <w:rPr>
          <w:rFonts w:ascii="Book Antiqua" w:eastAsia="宋体" w:hAnsi="Book Antiqua" w:cs="宋体"/>
          <w:color w:val="000000"/>
          <w:lang w:val="en-US"/>
        </w:rPr>
        <w:t>: 7456-7461 [PMID: 11390498]</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28 </w:t>
      </w:r>
      <w:proofErr w:type="spellStart"/>
      <w:r w:rsidRPr="0021137C">
        <w:rPr>
          <w:rFonts w:ascii="Book Antiqua" w:eastAsia="宋体" w:hAnsi="Book Antiqua" w:cs="宋体"/>
          <w:b/>
          <w:bCs/>
          <w:color w:val="000000"/>
          <w:lang w:val="en-US"/>
        </w:rPr>
        <w:t>Smythies</w:t>
      </w:r>
      <w:proofErr w:type="spellEnd"/>
      <w:r w:rsidRPr="0021137C">
        <w:rPr>
          <w:rFonts w:ascii="Book Antiqua" w:eastAsia="宋体" w:hAnsi="Book Antiqua" w:cs="宋体"/>
          <w:b/>
          <w:bCs/>
          <w:color w:val="000000"/>
          <w:lang w:val="en-US"/>
        </w:rPr>
        <w:t xml:space="preserve"> LE</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Waites</w:t>
      </w:r>
      <w:proofErr w:type="spellEnd"/>
      <w:r w:rsidRPr="0021137C">
        <w:rPr>
          <w:rFonts w:ascii="Book Antiqua" w:eastAsia="宋体" w:hAnsi="Book Antiqua" w:cs="宋体"/>
          <w:color w:val="000000"/>
          <w:lang w:val="en-US"/>
        </w:rPr>
        <w:t xml:space="preserve"> KB, Lindsey JR, Harris PR, </w:t>
      </w:r>
      <w:proofErr w:type="spellStart"/>
      <w:r w:rsidRPr="0021137C">
        <w:rPr>
          <w:rFonts w:ascii="Book Antiqua" w:eastAsia="宋体" w:hAnsi="Book Antiqua" w:cs="宋体"/>
          <w:color w:val="000000"/>
          <w:lang w:val="en-US"/>
        </w:rPr>
        <w:t>Ghiara</w:t>
      </w:r>
      <w:proofErr w:type="spellEnd"/>
      <w:r w:rsidRPr="0021137C">
        <w:rPr>
          <w:rFonts w:ascii="Book Antiqua" w:eastAsia="宋体" w:hAnsi="Book Antiqua" w:cs="宋体"/>
          <w:color w:val="000000"/>
          <w:lang w:val="en-US"/>
        </w:rPr>
        <w:t xml:space="preserve"> P, Smith PD. Helicobacter pylori-induced mucosal inflammation is Th1 mediated and exacerbated in IL-4, but not IFN-gamma, gene-deficient mice. </w:t>
      </w:r>
      <w:r w:rsidRPr="0021137C">
        <w:rPr>
          <w:rFonts w:ascii="Book Antiqua" w:eastAsia="宋体" w:hAnsi="Book Antiqua" w:cs="宋体"/>
          <w:i/>
          <w:iCs/>
          <w:color w:val="000000"/>
          <w:lang w:val="en-US"/>
        </w:rPr>
        <w:t xml:space="preserve">J </w:t>
      </w:r>
      <w:proofErr w:type="spellStart"/>
      <w:r w:rsidRPr="0021137C">
        <w:rPr>
          <w:rFonts w:ascii="Book Antiqua" w:eastAsia="宋体" w:hAnsi="Book Antiqua" w:cs="宋体"/>
          <w:i/>
          <w:iCs/>
          <w:color w:val="000000"/>
          <w:lang w:val="en-US"/>
        </w:rPr>
        <w:t>Immunol</w:t>
      </w:r>
      <w:proofErr w:type="spellEnd"/>
      <w:r w:rsidRPr="0021137C">
        <w:rPr>
          <w:rFonts w:ascii="Book Antiqua" w:eastAsia="宋体" w:hAnsi="Book Antiqua" w:cs="宋体"/>
          <w:color w:val="000000"/>
          <w:lang w:val="en-US"/>
        </w:rPr>
        <w:t> 2000; </w:t>
      </w:r>
      <w:r w:rsidRPr="0021137C">
        <w:rPr>
          <w:rFonts w:ascii="Book Antiqua" w:eastAsia="宋体" w:hAnsi="Book Antiqua" w:cs="宋体"/>
          <w:b/>
          <w:bCs/>
          <w:color w:val="000000"/>
          <w:lang w:val="en-US"/>
        </w:rPr>
        <w:t>165</w:t>
      </w:r>
      <w:r w:rsidRPr="0021137C">
        <w:rPr>
          <w:rFonts w:ascii="Book Antiqua" w:eastAsia="宋体" w:hAnsi="Book Antiqua" w:cs="宋体"/>
          <w:color w:val="000000"/>
          <w:lang w:val="en-US"/>
        </w:rPr>
        <w:t>: 1022-1029 [PMID: 10878379]</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29 </w:t>
      </w:r>
      <w:proofErr w:type="spellStart"/>
      <w:r w:rsidRPr="0021137C">
        <w:rPr>
          <w:rFonts w:ascii="Book Antiqua" w:eastAsia="宋体" w:hAnsi="Book Antiqua" w:cs="宋体"/>
          <w:b/>
          <w:bCs/>
          <w:color w:val="000000"/>
          <w:lang w:val="en-US"/>
        </w:rPr>
        <w:t>D'Elios</w:t>
      </w:r>
      <w:proofErr w:type="spellEnd"/>
      <w:r w:rsidRPr="0021137C">
        <w:rPr>
          <w:rFonts w:ascii="Book Antiqua" w:eastAsia="宋体" w:hAnsi="Book Antiqua" w:cs="宋体"/>
          <w:b/>
          <w:bCs/>
          <w:color w:val="000000"/>
          <w:lang w:val="en-US"/>
        </w:rPr>
        <w:t xml:space="preserve"> MM</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Manghetti</w:t>
      </w:r>
      <w:proofErr w:type="spellEnd"/>
      <w:r w:rsidRPr="0021137C">
        <w:rPr>
          <w:rFonts w:ascii="Book Antiqua" w:eastAsia="宋体" w:hAnsi="Book Antiqua" w:cs="宋体"/>
          <w:color w:val="000000"/>
          <w:lang w:val="en-US"/>
        </w:rPr>
        <w:t xml:space="preserve"> M, De Carli M, Costa F, </w:t>
      </w:r>
      <w:proofErr w:type="spellStart"/>
      <w:r w:rsidRPr="0021137C">
        <w:rPr>
          <w:rFonts w:ascii="Book Antiqua" w:eastAsia="宋体" w:hAnsi="Book Antiqua" w:cs="宋体"/>
          <w:color w:val="000000"/>
          <w:lang w:val="en-US"/>
        </w:rPr>
        <w:t>Baldari</w:t>
      </w:r>
      <w:proofErr w:type="spellEnd"/>
      <w:r w:rsidRPr="0021137C">
        <w:rPr>
          <w:rFonts w:ascii="Book Antiqua" w:eastAsia="宋体" w:hAnsi="Book Antiqua" w:cs="宋体"/>
          <w:color w:val="000000"/>
          <w:lang w:val="en-US"/>
        </w:rPr>
        <w:t xml:space="preserve"> CT, </w:t>
      </w:r>
      <w:proofErr w:type="spellStart"/>
      <w:r w:rsidRPr="0021137C">
        <w:rPr>
          <w:rFonts w:ascii="Book Antiqua" w:eastAsia="宋体" w:hAnsi="Book Antiqua" w:cs="宋体"/>
          <w:color w:val="000000"/>
          <w:lang w:val="en-US"/>
        </w:rPr>
        <w:t>Burroni</w:t>
      </w:r>
      <w:proofErr w:type="spellEnd"/>
      <w:r w:rsidRPr="0021137C">
        <w:rPr>
          <w:rFonts w:ascii="Book Antiqua" w:eastAsia="宋体" w:hAnsi="Book Antiqua" w:cs="宋体"/>
          <w:color w:val="000000"/>
          <w:lang w:val="en-US"/>
        </w:rPr>
        <w:t xml:space="preserve"> D, Telford JL, </w:t>
      </w:r>
      <w:proofErr w:type="spellStart"/>
      <w:r w:rsidRPr="0021137C">
        <w:rPr>
          <w:rFonts w:ascii="Book Antiqua" w:eastAsia="宋体" w:hAnsi="Book Antiqua" w:cs="宋体"/>
          <w:color w:val="000000"/>
          <w:lang w:val="en-US"/>
        </w:rPr>
        <w:t>Romagnani</w:t>
      </w:r>
      <w:proofErr w:type="spellEnd"/>
      <w:r w:rsidRPr="0021137C">
        <w:rPr>
          <w:rFonts w:ascii="Book Antiqua" w:eastAsia="宋体" w:hAnsi="Book Antiqua" w:cs="宋体"/>
          <w:color w:val="000000"/>
          <w:lang w:val="en-US"/>
        </w:rPr>
        <w:t xml:space="preserve"> S, Del </w:t>
      </w:r>
      <w:proofErr w:type="spellStart"/>
      <w:r w:rsidRPr="0021137C">
        <w:rPr>
          <w:rFonts w:ascii="Book Antiqua" w:eastAsia="宋体" w:hAnsi="Book Antiqua" w:cs="宋体"/>
          <w:color w:val="000000"/>
          <w:lang w:val="en-US"/>
        </w:rPr>
        <w:t>Prete</w:t>
      </w:r>
      <w:proofErr w:type="spellEnd"/>
      <w:r w:rsidRPr="0021137C">
        <w:rPr>
          <w:rFonts w:ascii="Book Antiqua" w:eastAsia="宋体" w:hAnsi="Book Antiqua" w:cs="宋体"/>
          <w:color w:val="000000"/>
          <w:lang w:val="en-US"/>
        </w:rPr>
        <w:t xml:space="preserve"> G. T helper 1 effector cells specific for Helicobacter pylori in the gastric </w:t>
      </w:r>
      <w:proofErr w:type="spellStart"/>
      <w:r w:rsidRPr="0021137C">
        <w:rPr>
          <w:rFonts w:ascii="Book Antiqua" w:eastAsia="宋体" w:hAnsi="Book Antiqua" w:cs="宋体"/>
          <w:color w:val="000000"/>
          <w:lang w:val="en-US"/>
        </w:rPr>
        <w:t>antrum</w:t>
      </w:r>
      <w:proofErr w:type="spellEnd"/>
      <w:r w:rsidRPr="0021137C">
        <w:rPr>
          <w:rFonts w:ascii="Book Antiqua" w:eastAsia="宋体" w:hAnsi="Book Antiqua" w:cs="宋体"/>
          <w:color w:val="000000"/>
          <w:lang w:val="en-US"/>
        </w:rPr>
        <w:t xml:space="preserve"> of patients with peptic ulcer disease. </w:t>
      </w:r>
      <w:r w:rsidRPr="0021137C">
        <w:rPr>
          <w:rFonts w:ascii="Book Antiqua" w:eastAsia="宋体" w:hAnsi="Book Antiqua" w:cs="宋体"/>
          <w:i/>
          <w:iCs/>
          <w:color w:val="000000"/>
          <w:lang w:val="en-US"/>
        </w:rPr>
        <w:t xml:space="preserve">J </w:t>
      </w:r>
      <w:proofErr w:type="spellStart"/>
      <w:r w:rsidRPr="0021137C">
        <w:rPr>
          <w:rFonts w:ascii="Book Antiqua" w:eastAsia="宋体" w:hAnsi="Book Antiqua" w:cs="宋体"/>
          <w:i/>
          <w:iCs/>
          <w:color w:val="000000"/>
          <w:lang w:val="en-US"/>
        </w:rPr>
        <w:t>Immunol</w:t>
      </w:r>
      <w:proofErr w:type="spellEnd"/>
      <w:r w:rsidRPr="0021137C">
        <w:rPr>
          <w:rFonts w:ascii="Book Antiqua" w:eastAsia="宋体" w:hAnsi="Book Antiqua" w:cs="宋体"/>
          <w:color w:val="000000"/>
          <w:lang w:val="en-US"/>
        </w:rPr>
        <w:t> 1997; </w:t>
      </w:r>
      <w:r w:rsidRPr="0021137C">
        <w:rPr>
          <w:rFonts w:ascii="Book Antiqua" w:eastAsia="宋体" w:hAnsi="Book Antiqua" w:cs="宋体"/>
          <w:b/>
          <w:bCs/>
          <w:color w:val="000000"/>
          <w:lang w:val="en-US"/>
        </w:rPr>
        <w:t>158</w:t>
      </w:r>
      <w:r w:rsidRPr="0021137C">
        <w:rPr>
          <w:rFonts w:ascii="Book Antiqua" w:eastAsia="宋体" w:hAnsi="Book Antiqua" w:cs="宋体"/>
          <w:color w:val="000000"/>
          <w:lang w:val="en-US"/>
        </w:rPr>
        <w:t>: 962-967 [PMID: 8993017]</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30 </w:t>
      </w:r>
      <w:proofErr w:type="spellStart"/>
      <w:r w:rsidRPr="0021137C">
        <w:rPr>
          <w:rFonts w:ascii="Book Antiqua" w:eastAsia="宋体" w:hAnsi="Book Antiqua" w:cs="宋体"/>
          <w:b/>
          <w:bCs/>
          <w:color w:val="000000"/>
          <w:lang w:val="en-US"/>
        </w:rPr>
        <w:t>Sommer</w:t>
      </w:r>
      <w:proofErr w:type="spellEnd"/>
      <w:r w:rsidRPr="0021137C">
        <w:rPr>
          <w:rFonts w:ascii="Book Antiqua" w:eastAsia="宋体" w:hAnsi="Book Antiqua" w:cs="宋体"/>
          <w:b/>
          <w:bCs/>
          <w:color w:val="000000"/>
          <w:lang w:val="en-US"/>
        </w:rPr>
        <w:t xml:space="preserve"> F</w:t>
      </w:r>
      <w:r w:rsidRPr="0021137C">
        <w:rPr>
          <w:rFonts w:ascii="Book Antiqua" w:eastAsia="宋体" w:hAnsi="Book Antiqua" w:cs="宋体"/>
          <w:color w:val="000000"/>
          <w:lang w:val="en-US"/>
        </w:rPr>
        <w:t xml:space="preserve">, Faller G, </w:t>
      </w:r>
      <w:proofErr w:type="spellStart"/>
      <w:r w:rsidRPr="0021137C">
        <w:rPr>
          <w:rFonts w:ascii="Book Antiqua" w:eastAsia="宋体" w:hAnsi="Book Antiqua" w:cs="宋体"/>
          <w:color w:val="000000"/>
          <w:lang w:val="en-US"/>
        </w:rPr>
        <w:t>Konturek</w:t>
      </w:r>
      <w:proofErr w:type="spellEnd"/>
      <w:r w:rsidRPr="0021137C">
        <w:rPr>
          <w:rFonts w:ascii="Book Antiqua" w:eastAsia="宋体" w:hAnsi="Book Antiqua" w:cs="宋体"/>
          <w:color w:val="000000"/>
          <w:lang w:val="en-US"/>
        </w:rPr>
        <w:t xml:space="preserve"> P, Kirchner T, Hahn EG, Zeus J, </w:t>
      </w:r>
      <w:proofErr w:type="spellStart"/>
      <w:r w:rsidRPr="0021137C">
        <w:rPr>
          <w:rFonts w:ascii="Book Antiqua" w:eastAsia="宋体" w:hAnsi="Book Antiqua" w:cs="宋体"/>
          <w:color w:val="000000"/>
          <w:lang w:val="en-US"/>
        </w:rPr>
        <w:t>Röllinghoff</w:t>
      </w:r>
      <w:proofErr w:type="spellEnd"/>
      <w:r w:rsidRPr="0021137C">
        <w:rPr>
          <w:rFonts w:ascii="Book Antiqua" w:eastAsia="宋体" w:hAnsi="Book Antiqua" w:cs="宋体"/>
          <w:color w:val="000000"/>
          <w:lang w:val="en-US"/>
        </w:rPr>
        <w:t xml:space="preserve"> M, </w:t>
      </w:r>
      <w:proofErr w:type="spellStart"/>
      <w:r w:rsidRPr="0021137C">
        <w:rPr>
          <w:rFonts w:ascii="Book Antiqua" w:eastAsia="宋体" w:hAnsi="Book Antiqua" w:cs="宋体"/>
          <w:color w:val="000000"/>
          <w:lang w:val="en-US"/>
        </w:rPr>
        <w:t>Lohoff</w:t>
      </w:r>
      <w:proofErr w:type="spellEnd"/>
      <w:r w:rsidRPr="0021137C">
        <w:rPr>
          <w:rFonts w:ascii="Book Antiqua" w:eastAsia="宋体" w:hAnsi="Book Antiqua" w:cs="宋体"/>
          <w:color w:val="000000"/>
          <w:lang w:val="en-US"/>
        </w:rPr>
        <w:t xml:space="preserve"> M. </w:t>
      </w:r>
      <w:proofErr w:type="spellStart"/>
      <w:r w:rsidRPr="0021137C">
        <w:rPr>
          <w:rFonts w:ascii="Book Antiqua" w:eastAsia="宋体" w:hAnsi="Book Antiqua" w:cs="宋体"/>
          <w:color w:val="000000"/>
          <w:lang w:val="en-US"/>
        </w:rPr>
        <w:t>Antrum</w:t>
      </w:r>
      <w:proofErr w:type="spellEnd"/>
      <w:r w:rsidRPr="0021137C">
        <w:rPr>
          <w:rFonts w:ascii="Book Antiqua" w:eastAsia="宋体" w:hAnsi="Book Antiqua" w:cs="宋体"/>
          <w:color w:val="000000"/>
          <w:lang w:val="en-US"/>
        </w:rPr>
        <w:t>- and corpus mucosa-infiltrating CD4(+) lymphocytes in Helicobacter pylori gastritis display a Th1 phenotype. </w:t>
      </w:r>
      <w:r w:rsidRPr="0021137C">
        <w:rPr>
          <w:rFonts w:ascii="Book Antiqua" w:eastAsia="宋体" w:hAnsi="Book Antiqua" w:cs="宋体"/>
          <w:i/>
          <w:iCs/>
          <w:color w:val="000000"/>
          <w:lang w:val="en-US"/>
        </w:rPr>
        <w:t xml:space="preserve">Infect </w:t>
      </w:r>
      <w:proofErr w:type="spellStart"/>
      <w:r w:rsidRPr="0021137C">
        <w:rPr>
          <w:rFonts w:ascii="Book Antiqua" w:eastAsia="宋体" w:hAnsi="Book Antiqua" w:cs="宋体"/>
          <w:i/>
          <w:iCs/>
          <w:color w:val="000000"/>
          <w:lang w:val="en-US"/>
        </w:rPr>
        <w:t>Immun</w:t>
      </w:r>
      <w:proofErr w:type="spellEnd"/>
      <w:r w:rsidRPr="0021137C">
        <w:rPr>
          <w:rFonts w:ascii="Book Antiqua" w:eastAsia="宋体" w:hAnsi="Book Antiqua" w:cs="宋体"/>
          <w:color w:val="000000"/>
          <w:lang w:val="en-US"/>
        </w:rPr>
        <w:t> 1998; </w:t>
      </w:r>
      <w:r w:rsidRPr="0021137C">
        <w:rPr>
          <w:rFonts w:ascii="Book Antiqua" w:eastAsia="宋体" w:hAnsi="Book Antiqua" w:cs="宋体"/>
          <w:b/>
          <w:bCs/>
          <w:color w:val="000000"/>
          <w:lang w:val="en-US"/>
        </w:rPr>
        <w:t>66</w:t>
      </w:r>
      <w:r w:rsidRPr="0021137C">
        <w:rPr>
          <w:rFonts w:ascii="Book Antiqua" w:eastAsia="宋体" w:hAnsi="Book Antiqua" w:cs="宋体"/>
          <w:color w:val="000000"/>
          <w:lang w:val="en-US"/>
        </w:rPr>
        <w:t>: 5543-5546 [PMID: 9784570]</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31 </w:t>
      </w:r>
      <w:r w:rsidRPr="0021137C">
        <w:rPr>
          <w:rFonts w:ascii="Book Antiqua" w:eastAsia="宋体" w:hAnsi="Book Antiqua" w:cs="宋体"/>
          <w:b/>
          <w:bCs/>
          <w:color w:val="000000"/>
          <w:lang w:val="en-US"/>
        </w:rPr>
        <w:t>Taylor JM</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Ziman</w:t>
      </w:r>
      <w:proofErr w:type="spellEnd"/>
      <w:r w:rsidRPr="0021137C">
        <w:rPr>
          <w:rFonts w:ascii="Book Antiqua" w:eastAsia="宋体" w:hAnsi="Book Antiqua" w:cs="宋体"/>
          <w:color w:val="000000"/>
          <w:lang w:val="en-US"/>
        </w:rPr>
        <w:t xml:space="preserve"> ME, Fong J, </w:t>
      </w:r>
      <w:proofErr w:type="spellStart"/>
      <w:r w:rsidRPr="0021137C">
        <w:rPr>
          <w:rFonts w:ascii="Book Antiqua" w:eastAsia="宋体" w:hAnsi="Book Antiqua" w:cs="宋体"/>
          <w:color w:val="000000"/>
          <w:lang w:val="en-US"/>
        </w:rPr>
        <w:t>Solnick</w:t>
      </w:r>
      <w:proofErr w:type="spellEnd"/>
      <w:r w:rsidRPr="0021137C">
        <w:rPr>
          <w:rFonts w:ascii="Book Antiqua" w:eastAsia="宋体" w:hAnsi="Book Antiqua" w:cs="宋体"/>
          <w:color w:val="000000"/>
          <w:lang w:val="en-US"/>
        </w:rPr>
        <w:t xml:space="preserve"> JV, </w:t>
      </w:r>
      <w:proofErr w:type="spellStart"/>
      <w:r w:rsidRPr="0021137C">
        <w:rPr>
          <w:rFonts w:ascii="Book Antiqua" w:eastAsia="宋体" w:hAnsi="Book Antiqua" w:cs="宋体"/>
          <w:color w:val="000000"/>
          <w:lang w:val="en-US"/>
        </w:rPr>
        <w:t>Vajdy</w:t>
      </w:r>
      <w:proofErr w:type="spellEnd"/>
      <w:r w:rsidRPr="0021137C">
        <w:rPr>
          <w:rFonts w:ascii="Book Antiqua" w:eastAsia="宋体" w:hAnsi="Book Antiqua" w:cs="宋体"/>
          <w:color w:val="000000"/>
          <w:lang w:val="en-US"/>
        </w:rPr>
        <w:t xml:space="preserve"> M. Possible correlates of long-term protection against Helicobacter pylori following systemic or combinations of mucosal and systemic immunizations. </w:t>
      </w:r>
      <w:r w:rsidRPr="0021137C">
        <w:rPr>
          <w:rFonts w:ascii="Book Antiqua" w:eastAsia="宋体" w:hAnsi="Book Antiqua" w:cs="宋体"/>
          <w:i/>
          <w:iCs/>
          <w:color w:val="000000"/>
          <w:lang w:val="en-US"/>
        </w:rPr>
        <w:t xml:space="preserve">Infect </w:t>
      </w:r>
      <w:proofErr w:type="spellStart"/>
      <w:r w:rsidRPr="0021137C">
        <w:rPr>
          <w:rFonts w:ascii="Book Antiqua" w:eastAsia="宋体" w:hAnsi="Book Antiqua" w:cs="宋体"/>
          <w:i/>
          <w:iCs/>
          <w:color w:val="000000"/>
          <w:lang w:val="en-US"/>
        </w:rPr>
        <w:t>Immun</w:t>
      </w:r>
      <w:proofErr w:type="spellEnd"/>
      <w:r w:rsidRPr="0021137C">
        <w:rPr>
          <w:rFonts w:ascii="Book Antiqua" w:eastAsia="宋体" w:hAnsi="Book Antiqua" w:cs="宋体"/>
          <w:color w:val="000000"/>
          <w:lang w:val="en-US"/>
        </w:rPr>
        <w:t> 2007; </w:t>
      </w:r>
      <w:r w:rsidRPr="0021137C">
        <w:rPr>
          <w:rFonts w:ascii="Book Antiqua" w:eastAsia="宋体" w:hAnsi="Book Antiqua" w:cs="宋体"/>
          <w:b/>
          <w:bCs/>
          <w:color w:val="000000"/>
          <w:lang w:val="en-US"/>
        </w:rPr>
        <w:t>75</w:t>
      </w:r>
      <w:r w:rsidRPr="0021137C">
        <w:rPr>
          <w:rFonts w:ascii="Book Antiqua" w:eastAsia="宋体" w:hAnsi="Book Antiqua" w:cs="宋体"/>
          <w:color w:val="000000"/>
          <w:lang w:val="en-US"/>
        </w:rPr>
        <w:t>: 3462-3469 [PMID: 17502399]</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32 </w:t>
      </w:r>
      <w:r w:rsidRPr="0021137C">
        <w:rPr>
          <w:rFonts w:ascii="Book Antiqua" w:eastAsia="宋体" w:hAnsi="Book Antiqua" w:cs="宋体"/>
          <w:b/>
          <w:bCs/>
          <w:color w:val="000000"/>
          <w:lang w:val="en-US"/>
        </w:rPr>
        <w:t>Harrington LE</w:t>
      </w:r>
      <w:r w:rsidRPr="0021137C">
        <w:rPr>
          <w:rFonts w:ascii="Book Antiqua" w:eastAsia="宋体" w:hAnsi="Book Antiqua" w:cs="宋体"/>
          <w:color w:val="000000"/>
          <w:lang w:val="en-US"/>
        </w:rPr>
        <w:t xml:space="preserve">, Hatton RD, </w:t>
      </w:r>
      <w:proofErr w:type="spellStart"/>
      <w:r w:rsidRPr="0021137C">
        <w:rPr>
          <w:rFonts w:ascii="Book Antiqua" w:eastAsia="宋体" w:hAnsi="Book Antiqua" w:cs="宋体"/>
          <w:color w:val="000000"/>
          <w:lang w:val="en-US"/>
        </w:rPr>
        <w:t>Mangan</w:t>
      </w:r>
      <w:proofErr w:type="spellEnd"/>
      <w:r w:rsidRPr="0021137C">
        <w:rPr>
          <w:rFonts w:ascii="Book Antiqua" w:eastAsia="宋体" w:hAnsi="Book Antiqua" w:cs="宋体"/>
          <w:color w:val="000000"/>
          <w:lang w:val="en-US"/>
        </w:rPr>
        <w:t xml:space="preserve"> PR, Turner H, Murphy TL, Murphy KM, Weaver CT. Interleukin 17-producing CD4+ effector T cells develop via a lineage distinct from the T helper type 1 and 2 lineages. </w:t>
      </w:r>
      <w:r w:rsidRPr="0021137C">
        <w:rPr>
          <w:rFonts w:ascii="Book Antiqua" w:eastAsia="宋体" w:hAnsi="Book Antiqua" w:cs="宋体"/>
          <w:i/>
          <w:iCs/>
          <w:color w:val="000000"/>
          <w:lang w:val="en-US"/>
        </w:rPr>
        <w:t xml:space="preserve">Nat </w:t>
      </w:r>
      <w:proofErr w:type="spellStart"/>
      <w:r w:rsidRPr="0021137C">
        <w:rPr>
          <w:rFonts w:ascii="Book Antiqua" w:eastAsia="宋体" w:hAnsi="Book Antiqua" w:cs="宋体"/>
          <w:i/>
          <w:iCs/>
          <w:color w:val="000000"/>
          <w:lang w:val="en-US"/>
        </w:rPr>
        <w:t>Immunol</w:t>
      </w:r>
      <w:proofErr w:type="spellEnd"/>
      <w:r w:rsidRPr="0021137C">
        <w:rPr>
          <w:rFonts w:ascii="Book Antiqua" w:eastAsia="宋体" w:hAnsi="Book Antiqua" w:cs="宋体"/>
          <w:color w:val="000000"/>
          <w:lang w:val="en-US"/>
        </w:rPr>
        <w:t> 2005; </w:t>
      </w:r>
      <w:r w:rsidRPr="0021137C">
        <w:rPr>
          <w:rFonts w:ascii="Book Antiqua" w:eastAsia="宋体" w:hAnsi="Book Antiqua" w:cs="宋体"/>
          <w:b/>
          <w:bCs/>
          <w:color w:val="000000"/>
          <w:lang w:val="en-US"/>
        </w:rPr>
        <w:t>6</w:t>
      </w:r>
      <w:r w:rsidRPr="0021137C">
        <w:rPr>
          <w:rFonts w:ascii="Book Antiqua" w:eastAsia="宋体" w:hAnsi="Book Antiqua" w:cs="宋体"/>
          <w:color w:val="000000"/>
          <w:lang w:val="en-US"/>
        </w:rPr>
        <w:t>: 1123-1132 [PMID: 16200070]</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33 </w:t>
      </w:r>
      <w:r w:rsidRPr="0021137C">
        <w:rPr>
          <w:rFonts w:ascii="Book Antiqua" w:eastAsia="宋体" w:hAnsi="Book Antiqua" w:cs="宋体"/>
          <w:b/>
          <w:bCs/>
          <w:color w:val="000000"/>
          <w:lang w:val="en-US"/>
        </w:rPr>
        <w:t>Park H</w:t>
      </w:r>
      <w:r w:rsidRPr="0021137C">
        <w:rPr>
          <w:rFonts w:ascii="Book Antiqua" w:eastAsia="宋体" w:hAnsi="Book Antiqua" w:cs="宋体"/>
          <w:color w:val="000000"/>
          <w:lang w:val="en-US"/>
        </w:rPr>
        <w:t xml:space="preserve">, Li Z, Yang XO, Chang SH, </w:t>
      </w:r>
      <w:proofErr w:type="spellStart"/>
      <w:r w:rsidRPr="0021137C">
        <w:rPr>
          <w:rFonts w:ascii="Book Antiqua" w:eastAsia="宋体" w:hAnsi="Book Antiqua" w:cs="宋体"/>
          <w:color w:val="000000"/>
          <w:lang w:val="en-US"/>
        </w:rPr>
        <w:t>Nurieva</w:t>
      </w:r>
      <w:proofErr w:type="spellEnd"/>
      <w:r w:rsidRPr="0021137C">
        <w:rPr>
          <w:rFonts w:ascii="Book Antiqua" w:eastAsia="宋体" w:hAnsi="Book Antiqua" w:cs="宋体"/>
          <w:color w:val="000000"/>
          <w:lang w:val="en-US"/>
        </w:rPr>
        <w:t xml:space="preserve"> R, Wang YH, Wang Y, Hood L, Zhu Z, </w:t>
      </w:r>
      <w:proofErr w:type="spellStart"/>
      <w:r w:rsidRPr="0021137C">
        <w:rPr>
          <w:rFonts w:ascii="Book Antiqua" w:eastAsia="宋体" w:hAnsi="Book Antiqua" w:cs="宋体"/>
          <w:color w:val="000000"/>
          <w:lang w:val="en-US"/>
        </w:rPr>
        <w:t>Tian</w:t>
      </w:r>
      <w:proofErr w:type="spellEnd"/>
      <w:r w:rsidRPr="0021137C">
        <w:rPr>
          <w:rFonts w:ascii="Book Antiqua" w:eastAsia="宋体" w:hAnsi="Book Antiqua" w:cs="宋体"/>
          <w:color w:val="000000"/>
          <w:lang w:val="en-US"/>
        </w:rPr>
        <w:t xml:space="preserve"> Q, Dong C. A distinct lineage of CD4 T cells regulates tissue inflammation by producing interleukin 17. </w:t>
      </w:r>
      <w:r w:rsidRPr="0021137C">
        <w:rPr>
          <w:rFonts w:ascii="Book Antiqua" w:eastAsia="宋体" w:hAnsi="Book Antiqua" w:cs="宋体"/>
          <w:i/>
          <w:iCs/>
          <w:color w:val="000000"/>
          <w:lang w:val="en-US"/>
        </w:rPr>
        <w:t xml:space="preserve">Nat </w:t>
      </w:r>
      <w:proofErr w:type="spellStart"/>
      <w:r w:rsidRPr="0021137C">
        <w:rPr>
          <w:rFonts w:ascii="Book Antiqua" w:eastAsia="宋体" w:hAnsi="Book Antiqua" w:cs="宋体"/>
          <w:i/>
          <w:iCs/>
          <w:color w:val="000000"/>
          <w:lang w:val="en-US"/>
        </w:rPr>
        <w:t>Immunol</w:t>
      </w:r>
      <w:proofErr w:type="spellEnd"/>
      <w:r w:rsidRPr="0021137C">
        <w:rPr>
          <w:rFonts w:ascii="Book Antiqua" w:eastAsia="宋体" w:hAnsi="Book Antiqua" w:cs="宋体"/>
          <w:color w:val="000000"/>
          <w:lang w:val="en-US"/>
        </w:rPr>
        <w:t> 2005; </w:t>
      </w:r>
      <w:r w:rsidRPr="0021137C">
        <w:rPr>
          <w:rFonts w:ascii="Book Antiqua" w:eastAsia="宋体" w:hAnsi="Book Antiqua" w:cs="宋体"/>
          <w:b/>
          <w:bCs/>
          <w:color w:val="000000"/>
          <w:lang w:val="en-US"/>
        </w:rPr>
        <w:t>6</w:t>
      </w:r>
      <w:r w:rsidRPr="0021137C">
        <w:rPr>
          <w:rFonts w:ascii="Book Antiqua" w:eastAsia="宋体" w:hAnsi="Book Antiqua" w:cs="宋体"/>
          <w:color w:val="000000"/>
          <w:lang w:val="en-US"/>
        </w:rPr>
        <w:t>: 1133-1141 [PMID: 16200068]</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34 </w:t>
      </w:r>
      <w:r w:rsidRPr="0021137C">
        <w:rPr>
          <w:rFonts w:ascii="Book Antiqua" w:eastAsia="宋体" w:hAnsi="Book Antiqua" w:cs="宋体"/>
          <w:b/>
          <w:bCs/>
          <w:color w:val="000000"/>
          <w:lang w:val="en-US"/>
        </w:rPr>
        <w:t>Wilson NJ</w:t>
      </w:r>
      <w:r w:rsidRPr="0021137C">
        <w:rPr>
          <w:rFonts w:ascii="Book Antiqua" w:eastAsia="宋体" w:hAnsi="Book Antiqua" w:cs="宋体"/>
          <w:color w:val="000000"/>
          <w:lang w:val="en-US"/>
        </w:rPr>
        <w:t xml:space="preserve">, Boniface K, Chan JR, McKenzie BS, </w:t>
      </w:r>
      <w:proofErr w:type="spellStart"/>
      <w:r w:rsidRPr="0021137C">
        <w:rPr>
          <w:rFonts w:ascii="Book Antiqua" w:eastAsia="宋体" w:hAnsi="Book Antiqua" w:cs="宋体"/>
          <w:color w:val="000000"/>
          <w:lang w:val="en-US"/>
        </w:rPr>
        <w:t>Blumenschein</w:t>
      </w:r>
      <w:proofErr w:type="spellEnd"/>
      <w:r w:rsidRPr="0021137C">
        <w:rPr>
          <w:rFonts w:ascii="Book Antiqua" w:eastAsia="宋体" w:hAnsi="Book Antiqua" w:cs="宋体"/>
          <w:color w:val="000000"/>
          <w:lang w:val="en-US"/>
        </w:rPr>
        <w:t xml:space="preserve"> WM, Mattson JD, Basham B, Smith K, Chen T, Morel F, </w:t>
      </w:r>
      <w:proofErr w:type="spellStart"/>
      <w:r w:rsidRPr="0021137C">
        <w:rPr>
          <w:rFonts w:ascii="Book Antiqua" w:eastAsia="宋体" w:hAnsi="Book Antiqua" w:cs="宋体"/>
          <w:color w:val="000000"/>
          <w:lang w:val="en-US"/>
        </w:rPr>
        <w:t>Lecron</w:t>
      </w:r>
      <w:proofErr w:type="spellEnd"/>
      <w:r w:rsidRPr="0021137C">
        <w:rPr>
          <w:rFonts w:ascii="Book Antiqua" w:eastAsia="宋体" w:hAnsi="Book Antiqua" w:cs="宋体"/>
          <w:color w:val="000000"/>
          <w:lang w:val="en-US"/>
        </w:rPr>
        <w:t xml:space="preserve"> JC, </w:t>
      </w:r>
      <w:proofErr w:type="spellStart"/>
      <w:r w:rsidRPr="0021137C">
        <w:rPr>
          <w:rFonts w:ascii="Book Antiqua" w:eastAsia="宋体" w:hAnsi="Book Antiqua" w:cs="宋体"/>
          <w:color w:val="000000"/>
          <w:lang w:val="en-US"/>
        </w:rPr>
        <w:t>Kastelein</w:t>
      </w:r>
      <w:proofErr w:type="spellEnd"/>
      <w:r w:rsidRPr="0021137C">
        <w:rPr>
          <w:rFonts w:ascii="Book Antiqua" w:eastAsia="宋体" w:hAnsi="Book Antiqua" w:cs="宋体"/>
          <w:color w:val="000000"/>
          <w:lang w:val="en-US"/>
        </w:rPr>
        <w:t xml:space="preserve"> RA, </w:t>
      </w:r>
      <w:proofErr w:type="spellStart"/>
      <w:r w:rsidRPr="0021137C">
        <w:rPr>
          <w:rFonts w:ascii="Book Antiqua" w:eastAsia="宋体" w:hAnsi="Book Antiqua" w:cs="宋体"/>
          <w:color w:val="000000"/>
          <w:lang w:val="en-US"/>
        </w:rPr>
        <w:t>Cua</w:t>
      </w:r>
      <w:proofErr w:type="spellEnd"/>
      <w:r w:rsidRPr="0021137C">
        <w:rPr>
          <w:rFonts w:ascii="Book Antiqua" w:eastAsia="宋体" w:hAnsi="Book Antiqua" w:cs="宋体"/>
          <w:color w:val="000000"/>
          <w:lang w:val="en-US"/>
        </w:rPr>
        <w:t xml:space="preserve"> DJ, McClanahan TK, Bowman EP, de Waal </w:t>
      </w:r>
      <w:proofErr w:type="spellStart"/>
      <w:r w:rsidRPr="0021137C">
        <w:rPr>
          <w:rFonts w:ascii="Book Antiqua" w:eastAsia="宋体" w:hAnsi="Book Antiqua" w:cs="宋体"/>
          <w:color w:val="000000"/>
          <w:lang w:val="en-US"/>
        </w:rPr>
        <w:t>Malefyt</w:t>
      </w:r>
      <w:proofErr w:type="spellEnd"/>
      <w:r w:rsidRPr="0021137C">
        <w:rPr>
          <w:rFonts w:ascii="Book Antiqua" w:eastAsia="宋体" w:hAnsi="Book Antiqua" w:cs="宋体"/>
          <w:color w:val="000000"/>
          <w:lang w:val="en-US"/>
        </w:rPr>
        <w:t xml:space="preserve"> R. Development, cytokine profile and function of human interleukin 17-producing helper T cells. </w:t>
      </w:r>
      <w:r w:rsidRPr="0021137C">
        <w:rPr>
          <w:rFonts w:ascii="Book Antiqua" w:eastAsia="宋体" w:hAnsi="Book Antiqua" w:cs="宋体"/>
          <w:i/>
          <w:iCs/>
          <w:color w:val="000000"/>
          <w:lang w:val="en-US"/>
        </w:rPr>
        <w:t xml:space="preserve">Nat </w:t>
      </w:r>
      <w:proofErr w:type="spellStart"/>
      <w:r w:rsidRPr="0021137C">
        <w:rPr>
          <w:rFonts w:ascii="Book Antiqua" w:eastAsia="宋体" w:hAnsi="Book Antiqua" w:cs="宋体"/>
          <w:i/>
          <w:iCs/>
          <w:color w:val="000000"/>
          <w:lang w:val="en-US"/>
        </w:rPr>
        <w:t>Immunol</w:t>
      </w:r>
      <w:proofErr w:type="spellEnd"/>
      <w:r w:rsidRPr="0021137C">
        <w:rPr>
          <w:rFonts w:ascii="Book Antiqua" w:eastAsia="宋体" w:hAnsi="Book Antiqua" w:cs="宋体"/>
          <w:color w:val="000000"/>
          <w:lang w:val="en-US"/>
        </w:rPr>
        <w:t> 2007; </w:t>
      </w:r>
      <w:r w:rsidRPr="0021137C">
        <w:rPr>
          <w:rFonts w:ascii="Book Antiqua" w:eastAsia="宋体" w:hAnsi="Book Antiqua" w:cs="宋体"/>
          <w:b/>
          <w:bCs/>
          <w:color w:val="000000"/>
          <w:lang w:val="en-US"/>
        </w:rPr>
        <w:t>8</w:t>
      </w:r>
      <w:r w:rsidRPr="0021137C">
        <w:rPr>
          <w:rFonts w:ascii="Book Antiqua" w:eastAsia="宋体" w:hAnsi="Book Antiqua" w:cs="宋体"/>
          <w:color w:val="000000"/>
          <w:lang w:val="en-US"/>
        </w:rPr>
        <w:t>: 950-957 [PMID: 17676044]</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35 </w:t>
      </w:r>
      <w:r w:rsidRPr="0021137C">
        <w:rPr>
          <w:rFonts w:ascii="Book Antiqua" w:eastAsia="宋体" w:hAnsi="Book Antiqua" w:cs="宋体"/>
          <w:b/>
          <w:bCs/>
          <w:color w:val="000000"/>
          <w:lang w:val="en-US"/>
        </w:rPr>
        <w:t>Ivanov II</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Frutos</w:t>
      </w:r>
      <w:proofErr w:type="spellEnd"/>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Rde</w:t>
      </w:r>
      <w:proofErr w:type="spellEnd"/>
      <w:r w:rsidRPr="0021137C">
        <w:rPr>
          <w:rFonts w:ascii="Book Antiqua" w:eastAsia="宋体" w:hAnsi="Book Antiqua" w:cs="宋体"/>
          <w:color w:val="000000"/>
          <w:lang w:val="en-US"/>
        </w:rPr>
        <w:t xml:space="preserve"> L, </w:t>
      </w:r>
      <w:proofErr w:type="spellStart"/>
      <w:r w:rsidRPr="0021137C">
        <w:rPr>
          <w:rFonts w:ascii="Book Antiqua" w:eastAsia="宋体" w:hAnsi="Book Antiqua" w:cs="宋体"/>
          <w:color w:val="000000"/>
          <w:lang w:val="en-US"/>
        </w:rPr>
        <w:t>Manel</w:t>
      </w:r>
      <w:proofErr w:type="spellEnd"/>
      <w:r w:rsidRPr="0021137C">
        <w:rPr>
          <w:rFonts w:ascii="Book Antiqua" w:eastAsia="宋体" w:hAnsi="Book Antiqua" w:cs="宋体"/>
          <w:color w:val="000000"/>
          <w:lang w:val="en-US"/>
        </w:rPr>
        <w:t xml:space="preserve"> N, </w:t>
      </w:r>
      <w:proofErr w:type="spellStart"/>
      <w:r w:rsidRPr="0021137C">
        <w:rPr>
          <w:rFonts w:ascii="Book Antiqua" w:eastAsia="宋体" w:hAnsi="Book Antiqua" w:cs="宋体"/>
          <w:color w:val="000000"/>
          <w:lang w:val="en-US"/>
        </w:rPr>
        <w:t>Yoshinaga</w:t>
      </w:r>
      <w:proofErr w:type="spellEnd"/>
      <w:r w:rsidRPr="0021137C">
        <w:rPr>
          <w:rFonts w:ascii="Book Antiqua" w:eastAsia="宋体" w:hAnsi="Book Antiqua" w:cs="宋体"/>
          <w:color w:val="000000"/>
          <w:lang w:val="en-US"/>
        </w:rPr>
        <w:t xml:space="preserve"> K, Rifkin DB, Sartor RB, Finlay BB, Littman DR. Specific </w:t>
      </w:r>
      <w:proofErr w:type="spellStart"/>
      <w:r w:rsidRPr="0021137C">
        <w:rPr>
          <w:rFonts w:ascii="Book Antiqua" w:eastAsia="宋体" w:hAnsi="Book Antiqua" w:cs="宋体"/>
          <w:color w:val="000000"/>
          <w:lang w:val="en-US"/>
        </w:rPr>
        <w:t>microbiota</w:t>
      </w:r>
      <w:proofErr w:type="spellEnd"/>
      <w:r w:rsidRPr="0021137C">
        <w:rPr>
          <w:rFonts w:ascii="Book Antiqua" w:eastAsia="宋体" w:hAnsi="Book Antiqua" w:cs="宋体"/>
          <w:color w:val="000000"/>
          <w:lang w:val="en-US"/>
        </w:rPr>
        <w:t xml:space="preserve"> direct the differentiation of IL-17-producing T-helper cells in the mucosa of the small intestine. </w:t>
      </w:r>
      <w:r w:rsidRPr="0021137C">
        <w:rPr>
          <w:rFonts w:ascii="Book Antiqua" w:eastAsia="宋体" w:hAnsi="Book Antiqua" w:cs="宋体"/>
          <w:i/>
          <w:iCs/>
          <w:color w:val="000000"/>
          <w:lang w:val="en-US"/>
        </w:rPr>
        <w:t>Cell Host Microbe</w:t>
      </w:r>
      <w:r w:rsidRPr="0021137C">
        <w:rPr>
          <w:rFonts w:ascii="Book Antiqua" w:eastAsia="宋体" w:hAnsi="Book Antiqua" w:cs="宋体"/>
          <w:color w:val="000000"/>
          <w:lang w:val="en-US"/>
        </w:rPr>
        <w:t> 2008; </w:t>
      </w:r>
      <w:r w:rsidRPr="0021137C">
        <w:rPr>
          <w:rFonts w:ascii="Book Antiqua" w:eastAsia="宋体" w:hAnsi="Book Antiqua" w:cs="宋体"/>
          <w:b/>
          <w:bCs/>
          <w:color w:val="000000"/>
          <w:lang w:val="en-US"/>
        </w:rPr>
        <w:t>4</w:t>
      </w:r>
      <w:r w:rsidRPr="0021137C">
        <w:rPr>
          <w:rFonts w:ascii="Book Antiqua" w:eastAsia="宋体" w:hAnsi="Book Antiqua" w:cs="宋体"/>
          <w:color w:val="000000"/>
          <w:lang w:val="en-US"/>
        </w:rPr>
        <w:t>: 337-349 [PMID: 18854238 DOI: 10.1016/j.chom.2008.09.009]</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lastRenderedPageBreak/>
        <w:t>36 </w:t>
      </w:r>
      <w:r w:rsidRPr="0021137C">
        <w:rPr>
          <w:rFonts w:ascii="Book Antiqua" w:eastAsia="宋体" w:hAnsi="Book Antiqua" w:cs="宋体"/>
          <w:b/>
          <w:bCs/>
          <w:color w:val="000000"/>
          <w:lang w:val="en-US"/>
        </w:rPr>
        <w:t>Ivanov II</w:t>
      </w:r>
      <w:r w:rsidRPr="0021137C">
        <w:rPr>
          <w:rFonts w:ascii="Book Antiqua" w:eastAsia="宋体" w:hAnsi="Book Antiqua" w:cs="宋体"/>
          <w:color w:val="000000"/>
          <w:lang w:val="en-US"/>
        </w:rPr>
        <w:t xml:space="preserve">, McKenzie BS, Zhou L, Tadokoro CE, </w:t>
      </w:r>
      <w:proofErr w:type="spellStart"/>
      <w:r w:rsidRPr="0021137C">
        <w:rPr>
          <w:rFonts w:ascii="Book Antiqua" w:eastAsia="宋体" w:hAnsi="Book Antiqua" w:cs="宋体"/>
          <w:color w:val="000000"/>
          <w:lang w:val="en-US"/>
        </w:rPr>
        <w:t>Lepelley</w:t>
      </w:r>
      <w:proofErr w:type="spellEnd"/>
      <w:r w:rsidRPr="0021137C">
        <w:rPr>
          <w:rFonts w:ascii="Book Antiqua" w:eastAsia="宋体" w:hAnsi="Book Antiqua" w:cs="宋体"/>
          <w:color w:val="000000"/>
          <w:lang w:val="en-US"/>
        </w:rPr>
        <w:t xml:space="preserve"> A, </w:t>
      </w:r>
      <w:proofErr w:type="spellStart"/>
      <w:r w:rsidRPr="0021137C">
        <w:rPr>
          <w:rFonts w:ascii="Book Antiqua" w:eastAsia="宋体" w:hAnsi="Book Antiqua" w:cs="宋体"/>
          <w:color w:val="000000"/>
          <w:lang w:val="en-US"/>
        </w:rPr>
        <w:t>Lafaille</w:t>
      </w:r>
      <w:proofErr w:type="spellEnd"/>
      <w:r w:rsidRPr="0021137C">
        <w:rPr>
          <w:rFonts w:ascii="Book Antiqua" w:eastAsia="宋体" w:hAnsi="Book Antiqua" w:cs="宋体"/>
          <w:color w:val="000000"/>
          <w:lang w:val="en-US"/>
        </w:rPr>
        <w:t xml:space="preserve"> JJ, </w:t>
      </w:r>
      <w:proofErr w:type="spellStart"/>
      <w:r w:rsidRPr="0021137C">
        <w:rPr>
          <w:rFonts w:ascii="Book Antiqua" w:eastAsia="宋体" w:hAnsi="Book Antiqua" w:cs="宋体"/>
          <w:color w:val="000000"/>
          <w:lang w:val="en-US"/>
        </w:rPr>
        <w:t>Cua</w:t>
      </w:r>
      <w:proofErr w:type="spellEnd"/>
      <w:r w:rsidRPr="0021137C">
        <w:rPr>
          <w:rFonts w:ascii="Book Antiqua" w:eastAsia="宋体" w:hAnsi="Book Antiqua" w:cs="宋体"/>
          <w:color w:val="000000"/>
          <w:lang w:val="en-US"/>
        </w:rPr>
        <w:t xml:space="preserve"> DJ, Littman DR. The orphan nuclear receptor </w:t>
      </w:r>
      <w:proofErr w:type="spellStart"/>
      <w:r w:rsidRPr="0021137C">
        <w:rPr>
          <w:rFonts w:ascii="Book Antiqua" w:eastAsia="宋体" w:hAnsi="Book Antiqua" w:cs="宋体"/>
          <w:color w:val="000000"/>
          <w:lang w:val="en-US"/>
        </w:rPr>
        <w:t>RORgammat</w:t>
      </w:r>
      <w:proofErr w:type="spellEnd"/>
      <w:r w:rsidRPr="0021137C">
        <w:rPr>
          <w:rFonts w:ascii="Book Antiqua" w:eastAsia="宋体" w:hAnsi="Book Antiqua" w:cs="宋体"/>
          <w:color w:val="000000"/>
          <w:lang w:val="en-US"/>
        </w:rPr>
        <w:t xml:space="preserve"> directs the differentiation program of </w:t>
      </w:r>
      <w:proofErr w:type="spellStart"/>
      <w:r w:rsidRPr="0021137C">
        <w:rPr>
          <w:rFonts w:ascii="Book Antiqua" w:eastAsia="宋体" w:hAnsi="Book Antiqua" w:cs="宋体"/>
          <w:color w:val="000000"/>
          <w:lang w:val="en-US"/>
        </w:rPr>
        <w:t>proinflammatory</w:t>
      </w:r>
      <w:proofErr w:type="spellEnd"/>
      <w:r w:rsidRPr="0021137C">
        <w:rPr>
          <w:rFonts w:ascii="Book Antiqua" w:eastAsia="宋体" w:hAnsi="Book Antiqua" w:cs="宋体"/>
          <w:color w:val="000000"/>
          <w:lang w:val="en-US"/>
        </w:rPr>
        <w:t xml:space="preserve"> IL-17+ T helper cells. </w:t>
      </w:r>
      <w:r w:rsidRPr="0021137C">
        <w:rPr>
          <w:rFonts w:ascii="Book Antiqua" w:eastAsia="宋体" w:hAnsi="Book Antiqua" w:cs="宋体"/>
          <w:i/>
          <w:iCs/>
          <w:color w:val="000000"/>
          <w:lang w:val="en-US"/>
        </w:rPr>
        <w:t>Cell</w:t>
      </w:r>
      <w:r w:rsidRPr="0021137C">
        <w:rPr>
          <w:rFonts w:ascii="Book Antiqua" w:eastAsia="宋体" w:hAnsi="Book Antiqua" w:cs="宋体"/>
          <w:color w:val="000000"/>
          <w:lang w:val="en-US"/>
        </w:rPr>
        <w:t> 2006; </w:t>
      </w:r>
      <w:r w:rsidRPr="0021137C">
        <w:rPr>
          <w:rFonts w:ascii="Book Antiqua" w:eastAsia="宋体" w:hAnsi="Book Antiqua" w:cs="宋体"/>
          <w:b/>
          <w:bCs/>
          <w:color w:val="000000"/>
          <w:lang w:val="en-US"/>
        </w:rPr>
        <w:t>126</w:t>
      </w:r>
      <w:r w:rsidRPr="0021137C">
        <w:rPr>
          <w:rFonts w:ascii="Book Antiqua" w:eastAsia="宋体" w:hAnsi="Book Antiqua" w:cs="宋体"/>
          <w:color w:val="000000"/>
          <w:lang w:val="en-US"/>
        </w:rPr>
        <w:t>: 1121-1133 [PMID: 16990136]</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37 </w:t>
      </w:r>
      <w:proofErr w:type="spellStart"/>
      <w:r w:rsidRPr="0021137C">
        <w:rPr>
          <w:rFonts w:ascii="Book Antiqua" w:eastAsia="宋体" w:hAnsi="Book Antiqua" w:cs="宋体"/>
          <w:b/>
          <w:bCs/>
          <w:color w:val="000000"/>
          <w:lang w:val="en-US"/>
        </w:rPr>
        <w:t>Raffatellu</w:t>
      </w:r>
      <w:proofErr w:type="spellEnd"/>
      <w:r w:rsidRPr="0021137C">
        <w:rPr>
          <w:rFonts w:ascii="Book Antiqua" w:eastAsia="宋体" w:hAnsi="Book Antiqua" w:cs="宋体"/>
          <w:b/>
          <w:bCs/>
          <w:color w:val="000000"/>
          <w:lang w:val="en-US"/>
        </w:rPr>
        <w:t xml:space="preserve"> M</w:t>
      </w:r>
      <w:r w:rsidRPr="0021137C">
        <w:rPr>
          <w:rFonts w:ascii="Book Antiqua" w:eastAsia="宋体" w:hAnsi="Book Antiqua" w:cs="宋体"/>
          <w:color w:val="000000"/>
          <w:lang w:val="en-US"/>
        </w:rPr>
        <w:t xml:space="preserve">, Santos RL, </w:t>
      </w:r>
      <w:proofErr w:type="spellStart"/>
      <w:r w:rsidRPr="0021137C">
        <w:rPr>
          <w:rFonts w:ascii="Book Antiqua" w:eastAsia="宋体" w:hAnsi="Book Antiqua" w:cs="宋体"/>
          <w:color w:val="000000"/>
          <w:lang w:val="en-US"/>
        </w:rPr>
        <w:t>Verhoeven</w:t>
      </w:r>
      <w:proofErr w:type="spellEnd"/>
      <w:r w:rsidRPr="0021137C">
        <w:rPr>
          <w:rFonts w:ascii="Book Antiqua" w:eastAsia="宋体" w:hAnsi="Book Antiqua" w:cs="宋体"/>
          <w:color w:val="000000"/>
          <w:lang w:val="en-US"/>
        </w:rPr>
        <w:t xml:space="preserve"> DE, George MD, Wilson RP, Winter SE, Godinez I, </w:t>
      </w:r>
      <w:proofErr w:type="spellStart"/>
      <w:r w:rsidRPr="0021137C">
        <w:rPr>
          <w:rFonts w:ascii="Book Antiqua" w:eastAsia="宋体" w:hAnsi="Book Antiqua" w:cs="宋体"/>
          <w:color w:val="000000"/>
          <w:lang w:val="en-US"/>
        </w:rPr>
        <w:t>Sankaran</w:t>
      </w:r>
      <w:proofErr w:type="spellEnd"/>
      <w:r w:rsidRPr="0021137C">
        <w:rPr>
          <w:rFonts w:ascii="Book Antiqua" w:eastAsia="宋体" w:hAnsi="Book Antiqua" w:cs="宋体"/>
          <w:color w:val="000000"/>
          <w:lang w:val="en-US"/>
        </w:rPr>
        <w:t xml:space="preserve"> S, </w:t>
      </w:r>
      <w:proofErr w:type="spellStart"/>
      <w:r w:rsidRPr="0021137C">
        <w:rPr>
          <w:rFonts w:ascii="Book Antiqua" w:eastAsia="宋体" w:hAnsi="Book Antiqua" w:cs="宋体"/>
          <w:color w:val="000000"/>
          <w:lang w:val="en-US"/>
        </w:rPr>
        <w:t>Paixao</w:t>
      </w:r>
      <w:proofErr w:type="spellEnd"/>
      <w:r w:rsidRPr="0021137C">
        <w:rPr>
          <w:rFonts w:ascii="Book Antiqua" w:eastAsia="宋体" w:hAnsi="Book Antiqua" w:cs="宋体"/>
          <w:color w:val="000000"/>
          <w:lang w:val="en-US"/>
        </w:rPr>
        <w:t xml:space="preserve"> TA, Gordon MA, </w:t>
      </w:r>
      <w:proofErr w:type="spellStart"/>
      <w:r w:rsidRPr="0021137C">
        <w:rPr>
          <w:rFonts w:ascii="Book Antiqua" w:eastAsia="宋体" w:hAnsi="Book Antiqua" w:cs="宋体"/>
          <w:color w:val="000000"/>
          <w:lang w:val="en-US"/>
        </w:rPr>
        <w:t>Kolls</w:t>
      </w:r>
      <w:proofErr w:type="spellEnd"/>
      <w:r w:rsidRPr="0021137C">
        <w:rPr>
          <w:rFonts w:ascii="Book Antiqua" w:eastAsia="宋体" w:hAnsi="Book Antiqua" w:cs="宋体"/>
          <w:color w:val="000000"/>
          <w:lang w:val="en-US"/>
        </w:rPr>
        <w:t xml:space="preserve"> JK, </w:t>
      </w:r>
      <w:proofErr w:type="spellStart"/>
      <w:r w:rsidRPr="0021137C">
        <w:rPr>
          <w:rFonts w:ascii="Book Antiqua" w:eastAsia="宋体" w:hAnsi="Book Antiqua" w:cs="宋体"/>
          <w:color w:val="000000"/>
          <w:lang w:val="en-US"/>
        </w:rPr>
        <w:t>Dandekar</w:t>
      </w:r>
      <w:proofErr w:type="spellEnd"/>
      <w:r w:rsidRPr="0021137C">
        <w:rPr>
          <w:rFonts w:ascii="Book Antiqua" w:eastAsia="宋体" w:hAnsi="Book Antiqua" w:cs="宋体"/>
          <w:color w:val="000000"/>
          <w:lang w:val="en-US"/>
        </w:rPr>
        <w:t xml:space="preserve"> S, </w:t>
      </w:r>
      <w:proofErr w:type="spellStart"/>
      <w:r w:rsidRPr="0021137C">
        <w:rPr>
          <w:rFonts w:ascii="Book Antiqua" w:eastAsia="宋体" w:hAnsi="Book Antiqua" w:cs="宋体"/>
          <w:color w:val="000000"/>
          <w:lang w:val="en-US"/>
        </w:rPr>
        <w:t>Bäumler</w:t>
      </w:r>
      <w:proofErr w:type="spellEnd"/>
      <w:r w:rsidRPr="0021137C">
        <w:rPr>
          <w:rFonts w:ascii="Book Antiqua" w:eastAsia="宋体" w:hAnsi="Book Antiqua" w:cs="宋体"/>
          <w:color w:val="000000"/>
          <w:lang w:val="en-US"/>
        </w:rPr>
        <w:t xml:space="preserve"> AJ. Simian immunodeficiency virus-induced mucosal interleukin-17 deficiency promotes Salmonella dissemination from the gut. </w:t>
      </w:r>
      <w:r w:rsidRPr="0021137C">
        <w:rPr>
          <w:rFonts w:ascii="Book Antiqua" w:eastAsia="宋体" w:hAnsi="Book Antiqua" w:cs="宋体"/>
          <w:i/>
          <w:iCs/>
          <w:color w:val="000000"/>
          <w:lang w:val="en-US"/>
        </w:rPr>
        <w:t>Nat Med</w:t>
      </w:r>
      <w:r w:rsidRPr="0021137C">
        <w:rPr>
          <w:rFonts w:ascii="Book Antiqua" w:eastAsia="宋体" w:hAnsi="Book Antiqua" w:cs="宋体"/>
          <w:color w:val="000000"/>
          <w:lang w:val="en-US"/>
        </w:rPr>
        <w:t> 2008; </w:t>
      </w:r>
      <w:r w:rsidRPr="0021137C">
        <w:rPr>
          <w:rFonts w:ascii="Book Antiqua" w:eastAsia="宋体" w:hAnsi="Book Antiqua" w:cs="宋体"/>
          <w:b/>
          <w:bCs/>
          <w:color w:val="000000"/>
          <w:lang w:val="en-US"/>
        </w:rPr>
        <w:t>14</w:t>
      </w:r>
      <w:r w:rsidRPr="0021137C">
        <w:rPr>
          <w:rFonts w:ascii="Book Antiqua" w:eastAsia="宋体" w:hAnsi="Book Antiqua" w:cs="宋体"/>
          <w:color w:val="000000"/>
          <w:lang w:val="en-US"/>
        </w:rPr>
        <w:t>: 421-428 [PMID: 18376406 DOI: 10.1038/nm1743]</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38 </w:t>
      </w:r>
      <w:r w:rsidRPr="0021137C">
        <w:rPr>
          <w:rFonts w:ascii="Book Antiqua" w:eastAsia="宋体" w:hAnsi="Book Antiqua" w:cs="宋体"/>
          <w:b/>
          <w:bCs/>
          <w:color w:val="000000"/>
          <w:lang w:val="en-US"/>
        </w:rPr>
        <w:t>Conti HR</w:t>
      </w:r>
      <w:r w:rsidRPr="0021137C">
        <w:rPr>
          <w:rFonts w:ascii="Book Antiqua" w:eastAsia="宋体" w:hAnsi="Book Antiqua" w:cs="宋体"/>
          <w:color w:val="000000"/>
          <w:lang w:val="en-US"/>
        </w:rPr>
        <w:t xml:space="preserve">, Shen F, </w:t>
      </w:r>
      <w:proofErr w:type="spellStart"/>
      <w:r w:rsidRPr="0021137C">
        <w:rPr>
          <w:rFonts w:ascii="Book Antiqua" w:eastAsia="宋体" w:hAnsi="Book Antiqua" w:cs="宋体"/>
          <w:color w:val="000000"/>
          <w:lang w:val="en-US"/>
        </w:rPr>
        <w:t>Nayyar</w:t>
      </w:r>
      <w:proofErr w:type="spellEnd"/>
      <w:r w:rsidRPr="0021137C">
        <w:rPr>
          <w:rFonts w:ascii="Book Antiqua" w:eastAsia="宋体" w:hAnsi="Book Antiqua" w:cs="宋体"/>
          <w:color w:val="000000"/>
          <w:lang w:val="en-US"/>
        </w:rPr>
        <w:t xml:space="preserve"> N, </w:t>
      </w:r>
      <w:proofErr w:type="spellStart"/>
      <w:r w:rsidRPr="0021137C">
        <w:rPr>
          <w:rFonts w:ascii="Book Antiqua" w:eastAsia="宋体" w:hAnsi="Book Antiqua" w:cs="宋体"/>
          <w:color w:val="000000"/>
          <w:lang w:val="en-US"/>
        </w:rPr>
        <w:t>Stocum</w:t>
      </w:r>
      <w:proofErr w:type="spellEnd"/>
      <w:r w:rsidRPr="0021137C">
        <w:rPr>
          <w:rFonts w:ascii="Book Antiqua" w:eastAsia="宋体" w:hAnsi="Book Antiqua" w:cs="宋体"/>
          <w:color w:val="000000"/>
          <w:lang w:val="en-US"/>
        </w:rPr>
        <w:t xml:space="preserve"> E, Sun JN, </w:t>
      </w:r>
      <w:proofErr w:type="spellStart"/>
      <w:r w:rsidRPr="0021137C">
        <w:rPr>
          <w:rFonts w:ascii="Book Antiqua" w:eastAsia="宋体" w:hAnsi="Book Antiqua" w:cs="宋体"/>
          <w:color w:val="000000"/>
          <w:lang w:val="en-US"/>
        </w:rPr>
        <w:t>Lindemann</w:t>
      </w:r>
      <w:proofErr w:type="spellEnd"/>
      <w:r w:rsidRPr="0021137C">
        <w:rPr>
          <w:rFonts w:ascii="Book Antiqua" w:eastAsia="宋体" w:hAnsi="Book Antiqua" w:cs="宋体"/>
          <w:color w:val="000000"/>
          <w:lang w:val="en-US"/>
        </w:rPr>
        <w:t xml:space="preserve"> MJ, Ho AW, Hai JH, Yu JJ, Jung JW, Filler SG, </w:t>
      </w:r>
      <w:proofErr w:type="spellStart"/>
      <w:r w:rsidRPr="0021137C">
        <w:rPr>
          <w:rFonts w:ascii="Book Antiqua" w:eastAsia="宋体" w:hAnsi="Book Antiqua" w:cs="宋体"/>
          <w:color w:val="000000"/>
          <w:lang w:val="en-US"/>
        </w:rPr>
        <w:t>Masso</w:t>
      </w:r>
      <w:proofErr w:type="spellEnd"/>
      <w:r w:rsidRPr="0021137C">
        <w:rPr>
          <w:rFonts w:ascii="Book Antiqua" w:eastAsia="宋体" w:hAnsi="Book Antiqua" w:cs="宋体"/>
          <w:color w:val="000000"/>
          <w:lang w:val="en-US"/>
        </w:rPr>
        <w:t xml:space="preserve">-Welch P, Edgerton M, </w:t>
      </w:r>
      <w:proofErr w:type="spellStart"/>
      <w:r w:rsidRPr="0021137C">
        <w:rPr>
          <w:rFonts w:ascii="Book Antiqua" w:eastAsia="宋体" w:hAnsi="Book Antiqua" w:cs="宋体"/>
          <w:color w:val="000000"/>
          <w:lang w:val="en-US"/>
        </w:rPr>
        <w:t>Gaffen</w:t>
      </w:r>
      <w:proofErr w:type="spellEnd"/>
      <w:r w:rsidRPr="0021137C">
        <w:rPr>
          <w:rFonts w:ascii="Book Antiqua" w:eastAsia="宋体" w:hAnsi="Book Antiqua" w:cs="宋体"/>
          <w:color w:val="000000"/>
          <w:lang w:val="en-US"/>
        </w:rPr>
        <w:t xml:space="preserve"> SL. Th17 cells and IL-17 receptor signaling are essential for mucosal host defense against oral candidiasis. </w:t>
      </w:r>
      <w:r w:rsidRPr="0021137C">
        <w:rPr>
          <w:rFonts w:ascii="Book Antiqua" w:eastAsia="宋体" w:hAnsi="Book Antiqua" w:cs="宋体"/>
          <w:i/>
          <w:iCs/>
          <w:color w:val="000000"/>
          <w:lang w:val="en-US"/>
        </w:rPr>
        <w:t xml:space="preserve">J </w:t>
      </w:r>
      <w:proofErr w:type="spellStart"/>
      <w:r w:rsidRPr="0021137C">
        <w:rPr>
          <w:rFonts w:ascii="Book Antiqua" w:eastAsia="宋体" w:hAnsi="Book Antiqua" w:cs="宋体"/>
          <w:i/>
          <w:iCs/>
          <w:color w:val="000000"/>
          <w:lang w:val="en-US"/>
        </w:rPr>
        <w:t>Exp</w:t>
      </w:r>
      <w:proofErr w:type="spellEnd"/>
      <w:r w:rsidRPr="0021137C">
        <w:rPr>
          <w:rFonts w:ascii="Book Antiqua" w:eastAsia="宋体" w:hAnsi="Book Antiqua" w:cs="宋体"/>
          <w:i/>
          <w:iCs/>
          <w:color w:val="000000"/>
          <w:lang w:val="en-US"/>
        </w:rPr>
        <w:t xml:space="preserve"> Med</w:t>
      </w:r>
      <w:r w:rsidRPr="0021137C">
        <w:rPr>
          <w:rFonts w:ascii="Book Antiqua" w:eastAsia="宋体" w:hAnsi="Book Antiqua" w:cs="宋体"/>
          <w:color w:val="000000"/>
          <w:lang w:val="en-US"/>
        </w:rPr>
        <w:t> 2009; </w:t>
      </w:r>
      <w:r w:rsidRPr="0021137C">
        <w:rPr>
          <w:rFonts w:ascii="Book Antiqua" w:eastAsia="宋体" w:hAnsi="Book Antiqua" w:cs="宋体"/>
          <w:b/>
          <w:bCs/>
          <w:color w:val="000000"/>
          <w:lang w:val="en-US"/>
        </w:rPr>
        <w:t>206</w:t>
      </w:r>
      <w:r w:rsidRPr="0021137C">
        <w:rPr>
          <w:rFonts w:ascii="Book Antiqua" w:eastAsia="宋体" w:hAnsi="Book Antiqua" w:cs="宋体"/>
          <w:color w:val="000000"/>
          <w:lang w:val="en-US"/>
        </w:rPr>
        <w:t>: 299-311 [PMID: 19204111 DOI: 10.1084/jem.20081463]</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39 </w:t>
      </w:r>
      <w:r w:rsidRPr="0021137C">
        <w:rPr>
          <w:rFonts w:ascii="Book Antiqua" w:eastAsia="宋体" w:hAnsi="Book Antiqua" w:cs="宋体"/>
          <w:b/>
          <w:bCs/>
          <w:color w:val="000000"/>
          <w:lang w:val="en-US"/>
        </w:rPr>
        <w:t>Chung DR</w:t>
      </w:r>
      <w:r w:rsidRPr="0021137C">
        <w:rPr>
          <w:rFonts w:ascii="Book Antiqua" w:eastAsia="宋体" w:hAnsi="Book Antiqua" w:cs="宋体"/>
          <w:color w:val="000000"/>
          <w:lang w:val="en-US"/>
        </w:rPr>
        <w:t xml:space="preserve">, Kasper DL, </w:t>
      </w:r>
      <w:proofErr w:type="spellStart"/>
      <w:r w:rsidRPr="0021137C">
        <w:rPr>
          <w:rFonts w:ascii="Book Antiqua" w:eastAsia="宋体" w:hAnsi="Book Antiqua" w:cs="宋体"/>
          <w:color w:val="000000"/>
          <w:lang w:val="en-US"/>
        </w:rPr>
        <w:t>Panzo</w:t>
      </w:r>
      <w:proofErr w:type="spellEnd"/>
      <w:r w:rsidRPr="0021137C">
        <w:rPr>
          <w:rFonts w:ascii="Book Antiqua" w:eastAsia="宋体" w:hAnsi="Book Antiqua" w:cs="宋体"/>
          <w:color w:val="000000"/>
          <w:lang w:val="en-US"/>
        </w:rPr>
        <w:t xml:space="preserve"> RJ, </w:t>
      </w:r>
      <w:proofErr w:type="spellStart"/>
      <w:r w:rsidRPr="0021137C">
        <w:rPr>
          <w:rFonts w:ascii="Book Antiqua" w:eastAsia="宋体" w:hAnsi="Book Antiqua" w:cs="宋体"/>
          <w:color w:val="000000"/>
          <w:lang w:val="en-US"/>
        </w:rPr>
        <w:t>Chitnis</w:t>
      </w:r>
      <w:proofErr w:type="spellEnd"/>
      <w:r w:rsidRPr="0021137C">
        <w:rPr>
          <w:rFonts w:ascii="Book Antiqua" w:eastAsia="宋体" w:hAnsi="Book Antiqua" w:cs="宋体"/>
          <w:color w:val="000000"/>
          <w:lang w:val="en-US"/>
        </w:rPr>
        <w:t xml:space="preserve"> T, </w:t>
      </w:r>
      <w:proofErr w:type="spellStart"/>
      <w:r w:rsidRPr="0021137C">
        <w:rPr>
          <w:rFonts w:ascii="Book Antiqua" w:eastAsia="宋体" w:hAnsi="Book Antiqua" w:cs="宋体"/>
          <w:color w:val="000000"/>
          <w:lang w:val="en-US"/>
        </w:rPr>
        <w:t>Grusby</w:t>
      </w:r>
      <w:proofErr w:type="spellEnd"/>
      <w:r w:rsidRPr="0021137C">
        <w:rPr>
          <w:rFonts w:ascii="Book Antiqua" w:eastAsia="宋体" w:hAnsi="Book Antiqua" w:cs="宋体"/>
          <w:color w:val="000000"/>
          <w:lang w:val="en-US"/>
        </w:rPr>
        <w:t xml:space="preserve"> MJ, </w:t>
      </w:r>
      <w:proofErr w:type="spellStart"/>
      <w:r w:rsidRPr="0021137C">
        <w:rPr>
          <w:rFonts w:ascii="Book Antiqua" w:eastAsia="宋体" w:hAnsi="Book Antiqua" w:cs="宋体"/>
          <w:color w:val="000000"/>
          <w:lang w:val="en-US"/>
        </w:rPr>
        <w:t>Sayegh</w:t>
      </w:r>
      <w:proofErr w:type="spellEnd"/>
      <w:r w:rsidRPr="0021137C">
        <w:rPr>
          <w:rFonts w:ascii="Book Antiqua" w:eastAsia="宋体" w:hAnsi="Book Antiqua" w:cs="宋体"/>
          <w:color w:val="000000"/>
          <w:lang w:val="en-US"/>
        </w:rPr>
        <w:t xml:space="preserve"> MH, </w:t>
      </w:r>
      <w:proofErr w:type="spellStart"/>
      <w:r w:rsidRPr="0021137C">
        <w:rPr>
          <w:rFonts w:ascii="Book Antiqua" w:eastAsia="宋体" w:hAnsi="Book Antiqua" w:cs="宋体"/>
          <w:color w:val="000000"/>
          <w:lang w:val="en-US"/>
        </w:rPr>
        <w:t>Tzianabos</w:t>
      </w:r>
      <w:proofErr w:type="spellEnd"/>
      <w:r w:rsidRPr="0021137C">
        <w:rPr>
          <w:rFonts w:ascii="Book Antiqua" w:eastAsia="宋体" w:hAnsi="Book Antiqua" w:cs="宋体"/>
          <w:color w:val="000000"/>
          <w:lang w:val="en-US"/>
        </w:rPr>
        <w:t xml:space="preserve"> AO. CD4+ T cells mediate abscess formation in intra-abdominal sepsis by an IL-17-dependent mechanism. </w:t>
      </w:r>
      <w:r w:rsidRPr="0021137C">
        <w:rPr>
          <w:rFonts w:ascii="Book Antiqua" w:eastAsia="宋体" w:hAnsi="Book Antiqua" w:cs="宋体"/>
          <w:i/>
          <w:iCs/>
          <w:color w:val="000000"/>
          <w:lang w:val="en-US"/>
        </w:rPr>
        <w:t xml:space="preserve">J </w:t>
      </w:r>
      <w:proofErr w:type="spellStart"/>
      <w:r w:rsidRPr="0021137C">
        <w:rPr>
          <w:rFonts w:ascii="Book Antiqua" w:eastAsia="宋体" w:hAnsi="Book Antiqua" w:cs="宋体"/>
          <w:i/>
          <w:iCs/>
          <w:color w:val="000000"/>
          <w:lang w:val="en-US"/>
        </w:rPr>
        <w:t>Immunol</w:t>
      </w:r>
      <w:proofErr w:type="spellEnd"/>
      <w:r w:rsidRPr="0021137C">
        <w:rPr>
          <w:rFonts w:ascii="Book Antiqua" w:eastAsia="宋体" w:hAnsi="Book Antiqua" w:cs="宋体"/>
          <w:color w:val="000000"/>
          <w:lang w:val="en-US"/>
        </w:rPr>
        <w:t> 2003; </w:t>
      </w:r>
      <w:r w:rsidRPr="0021137C">
        <w:rPr>
          <w:rFonts w:ascii="Book Antiqua" w:eastAsia="宋体" w:hAnsi="Book Antiqua" w:cs="宋体"/>
          <w:b/>
          <w:bCs/>
          <w:color w:val="000000"/>
          <w:lang w:val="en-US"/>
        </w:rPr>
        <w:t>170</w:t>
      </w:r>
      <w:r w:rsidRPr="0021137C">
        <w:rPr>
          <w:rFonts w:ascii="Book Antiqua" w:eastAsia="宋体" w:hAnsi="Book Antiqua" w:cs="宋体"/>
          <w:color w:val="000000"/>
          <w:lang w:val="en-US"/>
        </w:rPr>
        <w:t>: 1958-1963 [PMID: 12574364]</w:t>
      </w:r>
    </w:p>
    <w:p w:rsidR="00D071ED" w:rsidRPr="0021137C" w:rsidRDefault="00D071ED" w:rsidP="00180245">
      <w:pPr>
        <w:spacing w:line="360" w:lineRule="auto"/>
        <w:jc w:val="both"/>
        <w:rPr>
          <w:rFonts w:ascii="Book Antiqua" w:eastAsia="宋体" w:hAnsi="Book Antiqua" w:cs="宋体"/>
          <w:color w:val="000000"/>
          <w:lang w:val="en-US"/>
        </w:rPr>
      </w:pPr>
      <w:proofErr w:type="gramStart"/>
      <w:r w:rsidRPr="0021137C">
        <w:rPr>
          <w:rFonts w:ascii="Book Antiqua" w:eastAsia="宋体" w:hAnsi="Book Antiqua" w:cs="宋体"/>
          <w:color w:val="000000"/>
          <w:lang w:val="en-US"/>
        </w:rPr>
        <w:t>40 </w:t>
      </w:r>
      <w:r w:rsidRPr="0021137C">
        <w:rPr>
          <w:rFonts w:ascii="Book Antiqua" w:eastAsia="宋体" w:hAnsi="Book Antiqua" w:cs="宋体"/>
          <w:b/>
          <w:bCs/>
          <w:color w:val="000000"/>
          <w:lang w:val="en-US"/>
        </w:rPr>
        <w:t>Huang W</w:t>
      </w:r>
      <w:r w:rsidRPr="0021137C">
        <w:rPr>
          <w:rFonts w:ascii="Book Antiqua" w:eastAsia="宋体" w:hAnsi="Book Antiqua" w:cs="宋体"/>
          <w:color w:val="000000"/>
          <w:lang w:val="en-US"/>
        </w:rPr>
        <w:t xml:space="preserve">, Na L, Fidel PL, </w:t>
      </w:r>
      <w:proofErr w:type="spellStart"/>
      <w:r w:rsidRPr="0021137C">
        <w:rPr>
          <w:rFonts w:ascii="Book Antiqua" w:eastAsia="宋体" w:hAnsi="Book Antiqua" w:cs="宋体"/>
          <w:color w:val="000000"/>
          <w:lang w:val="en-US"/>
        </w:rPr>
        <w:t>Schwarzenberger</w:t>
      </w:r>
      <w:proofErr w:type="spellEnd"/>
      <w:r w:rsidRPr="0021137C">
        <w:rPr>
          <w:rFonts w:ascii="Book Antiqua" w:eastAsia="宋体" w:hAnsi="Book Antiqua" w:cs="宋体"/>
          <w:color w:val="000000"/>
          <w:lang w:val="en-US"/>
        </w:rPr>
        <w:t xml:space="preserve"> P. Requirement of interleukin-17A for systemic anti-Candida </w:t>
      </w:r>
      <w:proofErr w:type="spellStart"/>
      <w:r w:rsidRPr="0021137C">
        <w:rPr>
          <w:rFonts w:ascii="Book Antiqua" w:eastAsia="宋体" w:hAnsi="Book Antiqua" w:cs="宋体"/>
          <w:color w:val="000000"/>
          <w:lang w:val="en-US"/>
        </w:rPr>
        <w:t>albicans</w:t>
      </w:r>
      <w:proofErr w:type="spellEnd"/>
      <w:r w:rsidRPr="0021137C">
        <w:rPr>
          <w:rFonts w:ascii="Book Antiqua" w:eastAsia="宋体" w:hAnsi="Book Antiqua" w:cs="宋体"/>
          <w:color w:val="000000"/>
          <w:lang w:val="en-US"/>
        </w:rPr>
        <w:t xml:space="preserve"> host defense in mice.</w:t>
      </w:r>
      <w:proofErr w:type="gramEnd"/>
      <w:r w:rsidRPr="0021137C">
        <w:rPr>
          <w:rFonts w:ascii="Book Antiqua" w:eastAsia="宋体" w:hAnsi="Book Antiqua" w:cs="宋体"/>
          <w:color w:val="000000"/>
          <w:lang w:val="en-US"/>
        </w:rPr>
        <w:t> </w:t>
      </w:r>
      <w:r w:rsidRPr="0021137C">
        <w:rPr>
          <w:rFonts w:ascii="Book Antiqua" w:eastAsia="宋体" w:hAnsi="Book Antiqua" w:cs="宋体"/>
          <w:i/>
          <w:iCs/>
          <w:color w:val="000000"/>
          <w:lang w:val="en-US"/>
        </w:rPr>
        <w:t>J Infect Dis</w:t>
      </w:r>
      <w:r w:rsidRPr="0021137C">
        <w:rPr>
          <w:rFonts w:ascii="Book Antiqua" w:eastAsia="宋体" w:hAnsi="Book Antiqua" w:cs="宋体"/>
          <w:color w:val="000000"/>
          <w:lang w:val="en-US"/>
        </w:rPr>
        <w:t> 2004; </w:t>
      </w:r>
      <w:r w:rsidRPr="0021137C">
        <w:rPr>
          <w:rFonts w:ascii="Book Antiqua" w:eastAsia="宋体" w:hAnsi="Book Antiqua" w:cs="宋体"/>
          <w:b/>
          <w:bCs/>
          <w:color w:val="000000"/>
          <w:lang w:val="en-US"/>
        </w:rPr>
        <w:t>190</w:t>
      </w:r>
      <w:r w:rsidRPr="0021137C">
        <w:rPr>
          <w:rFonts w:ascii="Book Antiqua" w:eastAsia="宋体" w:hAnsi="Book Antiqua" w:cs="宋体"/>
          <w:color w:val="000000"/>
          <w:lang w:val="en-US"/>
        </w:rPr>
        <w:t>: 624-631 [PMID: 15243941]</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41 </w:t>
      </w:r>
      <w:r w:rsidRPr="0021137C">
        <w:rPr>
          <w:rFonts w:ascii="Book Antiqua" w:eastAsia="宋体" w:hAnsi="Book Antiqua" w:cs="宋体"/>
          <w:b/>
          <w:bCs/>
          <w:color w:val="000000"/>
          <w:lang w:val="en-US"/>
        </w:rPr>
        <w:t>Liang SC</w:t>
      </w:r>
      <w:r w:rsidRPr="0021137C">
        <w:rPr>
          <w:rFonts w:ascii="Book Antiqua" w:eastAsia="宋体" w:hAnsi="Book Antiqua" w:cs="宋体"/>
          <w:color w:val="000000"/>
          <w:lang w:val="en-US"/>
        </w:rPr>
        <w:t xml:space="preserve">, Tan XY, </w:t>
      </w:r>
      <w:proofErr w:type="spellStart"/>
      <w:r w:rsidRPr="0021137C">
        <w:rPr>
          <w:rFonts w:ascii="Book Antiqua" w:eastAsia="宋体" w:hAnsi="Book Antiqua" w:cs="宋体"/>
          <w:color w:val="000000"/>
          <w:lang w:val="en-US"/>
        </w:rPr>
        <w:t>Luxenberg</w:t>
      </w:r>
      <w:proofErr w:type="spellEnd"/>
      <w:r w:rsidRPr="0021137C">
        <w:rPr>
          <w:rFonts w:ascii="Book Antiqua" w:eastAsia="宋体" w:hAnsi="Book Antiqua" w:cs="宋体"/>
          <w:color w:val="000000"/>
          <w:lang w:val="en-US"/>
        </w:rPr>
        <w:t xml:space="preserve"> DP, Karim R, </w:t>
      </w:r>
      <w:proofErr w:type="spellStart"/>
      <w:r w:rsidRPr="0021137C">
        <w:rPr>
          <w:rFonts w:ascii="Book Antiqua" w:eastAsia="宋体" w:hAnsi="Book Antiqua" w:cs="宋体"/>
          <w:color w:val="000000"/>
          <w:lang w:val="en-US"/>
        </w:rPr>
        <w:t>Dunussi-Joannopoulos</w:t>
      </w:r>
      <w:proofErr w:type="spellEnd"/>
      <w:r w:rsidRPr="0021137C">
        <w:rPr>
          <w:rFonts w:ascii="Book Antiqua" w:eastAsia="宋体" w:hAnsi="Book Antiqua" w:cs="宋体"/>
          <w:color w:val="000000"/>
          <w:lang w:val="en-US"/>
        </w:rPr>
        <w:t xml:space="preserve"> K, Collins M, </w:t>
      </w:r>
      <w:proofErr w:type="spellStart"/>
      <w:r w:rsidRPr="0021137C">
        <w:rPr>
          <w:rFonts w:ascii="Book Antiqua" w:eastAsia="宋体" w:hAnsi="Book Antiqua" w:cs="宋体"/>
          <w:color w:val="000000"/>
          <w:lang w:val="en-US"/>
        </w:rPr>
        <w:t>Fouser</w:t>
      </w:r>
      <w:proofErr w:type="spellEnd"/>
      <w:r w:rsidRPr="0021137C">
        <w:rPr>
          <w:rFonts w:ascii="Book Antiqua" w:eastAsia="宋体" w:hAnsi="Book Antiqua" w:cs="宋体"/>
          <w:color w:val="000000"/>
          <w:lang w:val="en-US"/>
        </w:rPr>
        <w:t xml:space="preserve"> LA. Interleukin (IL)-22 and IL-17 are </w:t>
      </w:r>
      <w:proofErr w:type="spellStart"/>
      <w:r w:rsidRPr="0021137C">
        <w:rPr>
          <w:rFonts w:ascii="Book Antiqua" w:eastAsia="宋体" w:hAnsi="Book Antiqua" w:cs="宋体"/>
          <w:color w:val="000000"/>
          <w:lang w:val="en-US"/>
        </w:rPr>
        <w:t>coexpressed</w:t>
      </w:r>
      <w:proofErr w:type="spellEnd"/>
      <w:r w:rsidRPr="0021137C">
        <w:rPr>
          <w:rFonts w:ascii="Book Antiqua" w:eastAsia="宋体" w:hAnsi="Book Antiqua" w:cs="宋体"/>
          <w:color w:val="000000"/>
          <w:lang w:val="en-US"/>
        </w:rPr>
        <w:t xml:space="preserve"> by Th17 cells and cooperatively enhance expression of antimicrobial peptides. </w:t>
      </w:r>
      <w:r w:rsidRPr="0021137C">
        <w:rPr>
          <w:rFonts w:ascii="Book Antiqua" w:eastAsia="宋体" w:hAnsi="Book Antiqua" w:cs="宋体"/>
          <w:i/>
          <w:iCs/>
          <w:color w:val="000000"/>
          <w:lang w:val="en-US"/>
        </w:rPr>
        <w:t xml:space="preserve">J </w:t>
      </w:r>
      <w:proofErr w:type="spellStart"/>
      <w:r w:rsidRPr="0021137C">
        <w:rPr>
          <w:rFonts w:ascii="Book Antiqua" w:eastAsia="宋体" w:hAnsi="Book Antiqua" w:cs="宋体"/>
          <w:i/>
          <w:iCs/>
          <w:color w:val="000000"/>
          <w:lang w:val="en-US"/>
        </w:rPr>
        <w:t>Exp</w:t>
      </w:r>
      <w:proofErr w:type="spellEnd"/>
      <w:r w:rsidRPr="0021137C">
        <w:rPr>
          <w:rFonts w:ascii="Book Antiqua" w:eastAsia="宋体" w:hAnsi="Book Antiqua" w:cs="宋体"/>
          <w:i/>
          <w:iCs/>
          <w:color w:val="000000"/>
          <w:lang w:val="en-US"/>
        </w:rPr>
        <w:t xml:space="preserve"> Med</w:t>
      </w:r>
      <w:r w:rsidRPr="0021137C">
        <w:rPr>
          <w:rFonts w:ascii="Book Antiqua" w:eastAsia="宋体" w:hAnsi="Book Antiqua" w:cs="宋体"/>
          <w:color w:val="000000"/>
          <w:lang w:val="en-US"/>
        </w:rPr>
        <w:t> 2006; </w:t>
      </w:r>
      <w:r w:rsidRPr="0021137C">
        <w:rPr>
          <w:rFonts w:ascii="Book Antiqua" w:eastAsia="宋体" w:hAnsi="Book Antiqua" w:cs="宋体"/>
          <w:b/>
          <w:bCs/>
          <w:color w:val="000000"/>
          <w:lang w:val="en-US"/>
        </w:rPr>
        <w:t>203</w:t>
      </w:r>
      <w:r w:rsidRPr="0021137C">
        <w:rPr>
          <w:rFonts w:ascii="Book Antiqua" w:eastAsia="宋体" w:hAnsi="Book Antiqua" w:cs="宋体"/>
          <w:color w:val="000000"/>
          <w:lang w:val="en-US"/>
        </w:rPr>
        <w:t>: 2271-2279 [PMID: 16982811]</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42 </w:t>
      </w:r>
      <w:proofErr w:type="spellStart"/>
      <w:r w:rsidRPr="0021137C">
        <w:rPr>
          <w:rFonts w:ascii="Book Antiqua" w:eastAsia="宋体" w:hAnsi="Book Antiqua" w:cs="宋体"/>
          <w:b/>
          <w:bCs/>
          <w:color w:val="000000"/>
          <w:lang w:val="en-US"/>
        </w:rPr>
        <w:t>Langrish</w:t>
      </w:r>
      <w:proofErr w:type="spellEnd"/>
      <w:r w:rsidRPr="0021137C">
        <w:rPr>
          <w:rFonts w:ascii="Book Antiqua" w:eastAsia="宋体" w:hAnsi="Book Antiqua" w:cs="宋体"/>
          <w:b/>
          <w:bCs/>
          <w:color w:val="000000"/>
          <w:lang w:val="en-US"/>
        </w:rPr>
        <w:t xml:space="preserve"> CL</w:t>
      </w:r>
      <w:r w:rsidRPr="0021137C">
        <w:rPr>
          <w:rFonts w:ascii="Book Antiqua" w:eastAsia="宋体" w:hAnsi="Book Antiqua" w:cs="宋体"/>
          <w:color w:val="000000"/>
          <w:lang w:val="en-US"/>
        </w:rPr>
        <w:t xml:space="preserve">, Chen Y, </w:t>
      </w:r>
      <w:proofErr w:type="spellStart"/>
      <w:r w:rsidRPr="0021137C">
        <w:rPr>
          <w:rFonts w:ascii="Book Antiqua" w:eastAsia="宋体" w:hAnsi="Book Antiqua" w:cs="宋体"/>
          <w:color w:val="000000"/>
          <w:lang w:val="en-US"/>
        </w:rPr>
        <w:t>Blumenschein</w:t>
      </w:r>
      <w:proofErr w:type="spellEnd"/>
      <w:r w:rsidRPr="0021137C">
        <w:rPr>
          <w:rFonts w:ascii="Book Antiqua" w:eastAsia="宋体" w:hAnsi="Book Antiqua" w:cs="宋体"/>
          <w:color w:val="000000"/>
          <w:lang w:val="en-US"/>
        </w:rPr>
        <w:t xml:space="preserve"> WM, Mattson J, Basham B, Sedgwick JD, McClanahan T, </w:t>
      </w:r>
      <w:proofErr w:type="spellStart"/>
      <w:r w:rsidRPr="0021137C">
        <w:rPr>
          <w:rFonts w:ascii="Book Antiqua" w:eastAsia="宋体" w:hAnsi="Book Antiqua" w:cs="宋体"/>
          <w:color w:val="000000"/>
          <w:lang w:val="en-US"/>
        </w:rPr>
        <w:t>Kastelein</w:t>
      </w:r>
      <w:proofErr w:type="spellEnd"/>
      <w:r w:rsidRPr="0021137C">
        <w:rPr>
          <w:rFonts w:ascii="Book Antiqua" w:eastAsia="宋体" w:hAnsi="Book Antiqua" w:cs="宋体"/>
          <w:color w:val="000000"/>
          <w:lang w:val="en-US"/>
        </w:rPr>
        <w:t xml:space="preserve"> RA, </w:t>
      </w:r>
      <w:proofErr w:type="spellStart"/>
      <w:r w:rsidRPr="0021137C">
        <w:rPr>
          <w:rFonts w:ascii="Book Antiqua" w:eastAsia="宋体" w:hAnsi="Book Antiqua" w:cs="宋体"/>
          <w:color w:val="000000"/>
          <w:lang w:val="en-US"/>
        </w:rPr>
        <w:t>Cua</w:t>
      </w:r>
      <w:proofErr w:type="spellEnd"/>
      <w:r w:rsidRPr="0021137C">
        <w:rPr>
          <w:rFonts w:ascii="Book Antiqua" w:eastAsia="宋体" w:hAnsi="Book Antiqua" w:cs="宋体"/>
          <w:color w:val="000000"/>
          <w:lang w:val="en-US"/>
        </w:rPr>
        <w:t xml:space="preserve"> DJ. IL-23 drives a pathogenic T cell population that induces autoimmune inflammation. </w:t>
      </w:r>
      <w:r w:rsidRPr="0021137C">
        <w:rPr>
          <w:rFonts w:ascii="Book Antiqua" w:eastAsia="宋体" w:hAnsi="Book Antiqua" w:cs="宋体"/>
          <w:i/>
          <w:iCs/>
          <w:color w:val="000000"/>
          <w:lang w:val="en-US"/>
        </w:rPr>
        <w:t xml:space="preserve">J </w:t>
      </w:r>
      <w:proofErr w:type="spellStart"/>
      <w:r w:rsidRPr="0021137C">
        <w:rPr>
          <w:rFonts w:ascii="Book Antiqua" w:eastAsia="宋体" w:hAnsi="Book Antiqua" w:cs="宋体"/>
          <w:i/>
          <w:iCs/>
          <w:color w:val="000000"/>
          <w:lang w:val="en-US"/>
        </w:rPr>
        <w:t>Exp</w:t>
      </w:r>
      <w:proofErr w:type="spellEnd"/>
      <w:r w:rsidRPr="0021137C">
        <w:rPr>
          <w:rFonts w:ascii="Book Antiqua" w:eastAsia="宋体" w:hAnsi="Book Antiqua" w:cs="宋体"/>
          <w:i/>
          <w:iCs/>
          <w:color w:val="000000"/>
          <w:lang w:val="en-US"/>
        </w:rPr>
        <w:t xml:space="preserve"> Med</w:t>
      </w:r>
      <w:r w:rsidRPr="0021137C">
        <w:rPr>
          <w:rFonts w:ascii="Book Antiqua" w:eastAsia="宋体" w:hAnsi="Book Antiqua" w:cs="宋体"/>
          <w:color w:val="000000"/>
          <w:lang w:val="en-US"/>
        </w:rPr>
        <w:t> 2005; </w:t>
      </w:r>
      <w:r w:rsidRPr="0021137C">
        <w:rPr>
          <w:rFonts w:ascii="Book Antiqua" w:eastAsia="宋体" w:hAnsi="Book Antiqua" w:cs="宋体"/>
          <w:b/>
          <w:bCs/>
          <w:color w:val="000000"/>
          <w:lang w:val="en-US"/>
        </w:rPr>
        <w:t>201</w:t>
      </w:r>
      <w:r w:rsidRPr="0021137C">
        <w:rPr>
          <w:rFonts w:ascii="Book Antiqua" w:eastAsia="宋体" w:hAnsi="Book Antiqua" w:cs="宋体"/>
          <w:color w:val="000000"/>
          <w:lang w:val="en-US"/>
        </w:rPr>
        <w:t>: 233-240 [PMID: 15657292]</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43 </w:t>
      </w:r>
      <w:proofErr w:type="spellStart"/>
      <w:r w:rsidRPr="0021137C">
        <w:rPr>
          <w:rFonts w:ascii="Book Antiqua" w:eastAsia="宋体" w:hAnsi="Book Antiqua" w:cs="宋体"/>
          <w:b/>
          <w:bCs/>
          <w:color w:val="000000"/>
          <w:lang w:val="en-US"/>
        </w:rPr>
        <w:t>Veldhoen</w:t>
      </w:r>
      <w:proofErr w:type="spellEnd"/>
      <w:r w:rsidRPr="0021137C">
        <w:rPr>
          <w:rFonts w:ascii="Book Antiqua" w:eastAsia="宋体" w:hAnsi="Book Antiqua" w:cs="宋体"/>
          <w:b/>
          <w:bCs/>
          <w:color w:val="000000"/>
          <w:lang w:val="en-US"/>
        </w:rPr>
        <w:t xml:space="preserve"> M</w:t>
      </w:r>
      <w:r w:rsidRPr="0021137C">
        <w:rPr>
          <w:rFonts w:ascii="Book Antiqua" w:eastAsia="宋体" w:hAnsi="Book Antiqua" w:cs="宋体"/>
          <w:color w:val="000000"/>
          <w:lang w:val="en-US"/>
        </w:rPr>
        <w:t xml:space="preserve">, Hocking RJ, </w:t>
      </w:r>
      <w:proofErr w:type="spellStart"/>
      <w:r w:rsidRPr="0021137C">
        <w:rPr>
          <w:rFonts w:ascii="Book Antiqua" w:eastAsia="宋体" w:hAnsi="Book Antiqua" w:cs="宋体"/>
          <w:color w:val="000000"/>
          <w:lang w:val="en-US"/>
        </w:rPr>
        <w:t>Flavell</w:t>
      </w:r>
      <w:proofErr w:type="spellEnd"/>
      <w:r w:rsidRPr="0021137C">
        <w:rPr>
          <w:rFonts w:ascii="Book Antiqua" w:eastAsia="宋体" w:hAnsi="Book Antiqua" w:cs="宋体"/>
          <w:color w:val="000000"/>
          <w:lang w:val="en-US"/>
        </w:rPr>
        <w:t xml:space="preserve"> RA, </w:t>
      </w:r>
      <w:proofErr w:type="spellStart"/>
      <w:r w:rsidRPr="0021137C">
        <w:rPr>
          <w:rFonts w:ascii="Book Antiqua" w:eastAsia="宋体" w:hAnsi="Book Antiqua" w:cs="宋体"/>
          <w:color w:val="000000"/>
          <w:lang w:val="en-US"/>
        </w:rPr>
        <w:t>Stockinger</w:t>
      </w:r>
      <w:proofErr w:type="spellEnd"/>
      <w:r w:rsidRPr="0021137C">
        <w:rPr>
          <w:rFonts w:ascii="Book Antiqua" w:eastAsia="宋体" w:hAnsi="Book Antiqua" w:cs="宋体"/>
          <w:color w:val="000000"/>
          <w:lang w:val="en-US"/>
        </w:rPr>
        <w:t xml:space="preserve"> B. Signals mediated by transforming growth factor-beta initiate autoimmune encephalomyelitis, but chronic inflammation is needed to sustain disease. </w:t>
      </w:r>
      <w:r w:rsidRPr="0021137C">
        <w:rPr>
          <w:rFonts w:ascii="Book Antiqua" w:eastAsia="宋体" w:hAnsi="Book Antiqua" w:cs="宋体"/>
          <w:i/>
          <w:iCs/>
          <w:color w:val="000000"/>
          <w:lang w:val="en-US"/>
        </w:rPr>
        <w:t xml:space="preserve">Nat </w:t>
      </w:r>
      <w:proofErr w:type="spellStart"/>
      <w:r w:rsidRPr="0021137C">
        <w:rPr>
          <w:rFonts w:ascii="Book Antiqua" w:eastAsia="宋体" w:hAnsi="Book Antiqua" w:cs="宋体"/>
          <w:i/>
          <w:iCs/>
          <w:color w:val="000000"/>
          <w:lang w:val="en-US"/>
        </w:rPr>
        <w:t>Immunol</w:t>
      </w:r>
      <w:proofErr w:type="spellEnd"/>
      <w:r w:rsidRPr="0021137C">
        <w:rPr>
          <w:rFonts w:ascii="Book Antiqua" w:eastAsia="宋体" w:hAnsi="Book Antiqua" w:cs="宋体"/>
          <w:color w:val="000000"/>
          <w:lang w:val="en-US"/>
        </w:rPr>
        <w:t> 2006; </w:t>
      </w:r>
      <w:r w:rsidRPr="0021137C">
        <w:rPr>
          <w:rFonts w:ascii="Book Antiqua" w:eastAsia="宋体" w:hAnsi="Book Antiqua" w:cs="宋体"/>
          <w:b/>
          <w:bCs/>
          <w:color w:val="000000"/>
          <w:lang w:val="en-US"/>
        </w:rPr>
        <w:t>7</w:t>
      </w:r>
      <w:r w:rsidRPr="0021137C">
        <w:rPr>
          <w:rFonts w:ascii="Book Antiqua" w:eastAsia="宋体" w:hAnsi="Book Antiqua" w:cs="宋体"/>
          <w:color w:val="000000"/>
          <w:lang w:val="en-US"/>
        </w:rPr>
        <w:t>: 1151-1156 [PMID: 16998492]</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lastRenderedPageBreak/>
        <w:t>44 </w:t>
      </w:r>
      <w:proofErr w:type="spellStart"/>
      <w:r w:rsidRPr="0021137C">
        <w:rPr>
          <w:rFonts w:ascii="Book Antiqua" w:eastAsia="宋体" w:hAnsi="Book Antiqua" w:cs="宋体"/>
          <w:b/>
          <w:bCs/>
          <w:color w:val="000000"/>
          <w:lang w:val="en-US"/>
        </w:rPr>
        <w:t>Bettelli</w:t>
      </w:r>
      <w:proofErr w:type="spellEnd"/>
      <w:r w:rsidRPr="0021137C">
        <w:rPr>
          <w:rFonts w:ascii="Book Antiqua" w:eastAsia="宋体" w:hAnsi="Book Antiqua" w:cs="宋体"/>
          <w:b/>
          <w:bCs/>
          <w:color w:val="000000"/>
          <w:lang w:val="en-US"/>
        </w:rPr>
        <w:t xml:space="preserve"> E</w:t>
      </w:r>
      <w:r w:rsidRPr="0021137C">
        <w:rPr>
          <w:rFonts w:ascii="Book Antiqua" w:eastAsia="宋体" w:hAnsi="Book Antiqua" w:cs="宋体"/>
          <w:color w:val="000000"/>
          <w:lang w:val="en-US"/>
        </w:rPr>
        <w:t xml:space="preserve">, Carrier Y, Gao W, </w:t>
      </w:r>
      <w:proofErr w:type="spellStart"/>
      <w:r w:rsidRPr="0021137C">
        <w:rPr>
          <w:rFonts w:ascii="Book Antiqua" w:eastAsia="宋体" w:hAnsi="Book Antiqua" w:cs="宋体"/>
          <w:color w:val="000000"/>
          <w:lang w:val="en-US"/>
        </w:rPr>
        <w:t>Korn</w:t>
      </w:r>
      <w:proofErr w:type="spellEnd"/>
      <w:r w:rsidRPr="0021137C">
        <w:rPr>
          <w:rFonts w:ascii="Book Antiqua" w:eastAsia="宋体" w:hAnsi="Book Antiqua" w:cs="宋体"/>
          <w:color w:val="000000"/>
          <w:lang w:val="en-US"/>
        </w:rPr>
        <w:t xml:space="preserve"> T, Strom TB, </w:t>
      </w:r>
      <w:proofErr w:type="spellStart"/>
      <w:r w:rsidRPr="0021137C">
        <w:rPr>
          <w:rFonts w:ascii="Book Antiqua" w:eastAsia="宋体" w:hAnsi="Book Antiqua" w:cs="宋体"/>
          <w:color w:val="000000"/>
          <w:lang w:val="en-US"/>
        </w:rPr>
        <w:t>Oukka</w:t>
      </w:r>
      <w:proofErr w:type="spellEnd"/>
      <w:r w:rsidRPr="0021137C">
        <w:rPr>
          <w:rFonts w:ascii="Book Antiqua" w:eastAsia="宋体" w:hAnsi="Book Antiqua" w:cs="宋体"/>
          <w:color w:val="000000"/>
          <w:lang w:val="en-US"/>
        </w:rPr>
        <w:t xml:space="preserve"> M, Weiner HL, </w:t>
      </w:r>
      <w:proofErr w:type="spellStart"/>
      <w:r w:rsidRPr="0021137C">
        <w:rPr>
          <w:rFonts w:ascii="Book Antiqua" w:eastAsia="宋体" w:hAnsi="Book Antiqua" w:cs="宋体"/>
          <w:color w:val="000000"/>
          <w:lang w:val="en-US"/>
        </w:rPr>
        <w:t>Kuchroo</w:t>
      </w:r>
      <w:proofErr w:type="spellEnd"/>
      <w:r w:rsidRPr="0021137C">
        <w:rPr>
          <w:rFonts w:ascii="Book Antiqua" w:eastAsia="宋体" w:hAnsi="Book Antiqua" w:cs="宋体"/>
          <w:color w:val="000000"/>
          <w:lang w:val="en-US"/>
        </w:rPr>
        <w:t xml:space="preserve"> VK. </w:t>
      </w:r>
      <w:proofErr w:type="gramStart"/>
      <w:r w:rsidRPr="0021137C">
        <w:rPr>
          <w:rFonts w:ascii="Book Antiqua" w:eastAsia="宋体" w:hAnsi="Book Antiqua" w:cs="宋体"/>
          <w:color w:val="000000"/>
          <w:lang w:val="en-US"/>
        </w:rPr>
        <w:t>Reciprocal developmental pathways for the generation of pathogenic effector TH17 and regulatory T cells.</w:t>
      </w:r>
      <w:proofErr w:type="gramEnd"/>
      <w:r w:rsidRPr="0021137C">
        <w:rPr>
          <w:rFonts w:ascii="Book Antiqua" w:eastAsia="宋体" w:hAnsi="Book Antiqua" w:cs="宋体"/>
          <w:color w:val="000000"/>
          <w:lang w:val="en-US"/>
        </w:rPr>
        <w:t> </w:t>
      </w:r>
      <w:r w:rsidRPr="0021137C">
        <w:rPr>
          <w:rFonts w:ascii="Book Antiqua" w:eastAsia="宋体" w:hAnsi="Book Antiqua" w:cs="宋体"/>
          <w:i/>
          <w:iCs/>
          <w:color w:val="000000"/>
          <w:lang w:val="en-US"/>
        </w:rPr>
        <w:t>Nature</w:t>
      </w:r>
      <w:r w:rsidRPr="0021137C">
        <w:rPr>
          <w:rFonts w:ascii="Book Antiqua" w:eastAsia="宋体" w:hAnsi="Book Antiqua" w:cs="宋体"/>
          <w:color w:val="000000"/>
          <w:lang w:val="en-US"/>
        </w:rPr>
        <w:t> 2006; </w:t>
      </w:r>
      <w:r w:rsidRPr="0021137C">
        <w:rPr>
          <w:rFonts w:ascii="Book Antiqua" w:eastAsia="宋体" w:hAnsi="Book Antiqua" w:cs="宋体"/>
          <w:b/>
          <w:bCs/>
          <w:color w:val="000000"/>
          <w:lang w:val="en-US"/>
        </w:rPr>
        <w:t>441</w:t>
      </w:r>
      <w:r w:rsidRPr="0021137C">
        <w:rPr>
          <w:rFonts w:ascii="Book Antiqua" w:eastAsia="宋体" w:hAnsi="Book Antiqua" w:cs="宋体"/>
          <w:color w:val="000000"/>
          <w:lang w:val="en-US"/>
        </w:rPr>
        <w:t>: 235-238 [PMID: 16648838]</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45 </w:t>
      </w:r>
      <w:proofErr w:type="spellStart"/>
      <w:r w:rsidRPr="0021137C">
        <w:rPr>
          <w:rFonts w:ascii="Book Antiqua" w:eastAsia="宋体" w:hAnsi="Book Antiqua" w:cs="宋体"/>
          <w:b/>
          <w:bCs/>
          <w:color w:val="000000"/>
          <w:lang w:val="en-US"/>
        </w:rPr>
        <w:t>Aujla</w:t>
      </w:r>
      <w:proofErr w:type="spellEnd"/>
      <w:r w:rsidRPr="0021137C">
        <w:rPr>
          <w:rFonts w:ascii="Book Antiqua" w:eastAsia="宋体" w:hAnsi="Book Antiqua" w:cs="宋体"/>
          <w:b/>
          <w:bCs/>
          <w:color w:val="000000"/>
          <w:lang w:val="en-US"/>
        </w:rPr>
        <w:t xml:space="preserve"> SJ</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Dubin</w:t>
      </w:r>
      <w:proofErr w:type="spellEnd"/>
      <w:r w:rsidRPr="0021137C">
        <w:rPr>
          <w:rFonts w:ascii="Book Antiqua" w:eastAsia="宋体" w:hAnsi="Book Antiqua" w:cs="宋体"/>
          <w:color w:val="000000"/>
          <w:lang w:val="en-US"/>
        </w:rPr>
        <w:t xml:space="preserve"> PJ, </w:t>
      </w:r>
      <w:proofErr w:type="spellStart"/>
      <w:r w:rsidRPr="0021137C">
        <w:rPr>
          <w:rFonts w:ascii="Book Antiqua" w:eastAsia="宋体" w:hAnsi="Book Antiqua" w:cs="宋体"/>
          <w:color w:val="000000"/>
          <w:lang w:val="en-US"/>
        </w:rPr>
        <w:t>Kolls</w:t>
      </w:r>
      <w:proofErr w:type="spellEnd"/>
      <w:r w:rsidRPr="0021137C">
        <w:rPr>
          <w:rFonts w:ascii="Book Antiqua" w:eastAsia="宋体" w:hAnsi="Book Antiqua" w:cs="宋体"/>
          <w:color w:val="000000"/>
          <w:lang w:val="en-US"/>
        </w:rPr>
        <w:t xml:space="preserve"> JK. </w:t>
      </w:r>
      <w:proofErr w:type="gramStart"/>
      <w:r w:rsidRPr="0021137C">
        <w:rPr>
          <w:rFonts w:ascii="Book Antiqua" w:eastAsia="宋体" w:hAnsi="Book Antiqua" w:cs="宋体"/>
          <w:color w:val="000000"/>
          <w:lang w:val="en-US"/>
        </w:rPr>
        <w:t>Th17 cells and mucosal host defense.</w:t>
      </w:r>
      <w:proofErr w:type="gramEnd"/>
      <w:r w:rsidRPr="0021137C">
        <w:rPr>
          <w:rFonts w:ascii="Book Antiqua" w:eastAsia="宋体" w:hAnsi="Book Antiqua" w:cs="宋体"/>
          <w:color w:val="000000"/>
          <w:lang w:val="en-US"/>
        </w:rPr>
        <w:t> </w:t>
      </w:r>
      <w:proofErr w:type="spellStart"/>
      <w:r w:rsidRPr="0021137C">
        <w:rPr>
          <w:rFonts w:ascii="Book Antiqua" w:eastAsia="宋体" w:hAnsi="Book Antiqua" w:cs="宋体"/>
          <w:i/>
          <w:iCs/>
          <w:color w:val="000000"/>
          <w:lang w:val="en-US"/>
        </w:rPr>
        <w:t>Semin</w:t>
      </w:r>
      <w:proofErr w:type="spellEnd"/>
      <w:r w:rsidRPr="0021137C">
        <w:rPr>
          <w:rFonts w:ascii="Book Antiqua" w:eastAsia="宋体" w:hAnsi="Book Antiqua" w:cs="宋体"/>
          <w:i/>
          <w:iCs/>
          <w:color w:val="000000"/>
          <w:lang w:val="en-US"/>
        </w:rPr>
        <w:t xml:space="preserve"> </w:t>
      </w:r>
      <w:proofErr w:type="spellStart"/>
      <w:r w:rsidRPr="0021137C">
        <w:rPr>
          <w:rFonts w:ascii="Book Antiqua" w:eastAsia="宋体" w:hAnsi="Book Antiqua" w:cs="宋体"/>
          <w:i/>
          <w:iCs/>
          <w:color w:val="000000"/>
          <w:lang w:val="en-US"/>
        </w:rPr>
        <w:t>Immunol</w:t>
      </w:r>
      <w:proofErr w:type="spellEnd"/>
      <w:r w:rsidRPr="0021137C">
        <w:rPr>
          <w:rFonts w:ascii="Book Antiqua" w:eastAsia="宋体" w:hAnsi="Book Antiqua" w:cs="宋体"/>
          <w:color w:val="000000"/>
          <w:lang w:val="en-US"/>
        </w:rPr>
        <w:t> 2007; </w:t>
      </w:r>
      <w:r w:rsidRPr="0021137C">
        <w:rPr>
          <w:rFonts w:ascii="Book Antiqua" w:eastAsia="宋体" w:hAnsi="Book Antiqua" w:cs="宋体"/>
          <w:b/>
          <w:bCs/>
          <w:color w:val="000000"/>
          <w:lang w:val="en-US"/>
        </w:rPr>
        <w:t>19</w:t>
      </w:r>
      <w:r w:rsidRPr="0021137C">
        <w:rPr>
          <w:rFonts w:ascii="Book Antiqua" w:eastAsia="宋体" w:hAnsi="Book Antiqua" w:cs="宋体"/>
          <w:color w:val="000000"/>
          <w:lang w:val="en-US"/>
        </w:rPr>
        <w:t>: 377-382 [PMID: 18054248]</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46 </w:t>
      </w:r>
      <w:proofErr w:type="spellStart"/>
      <w:r w:rsidRPr="0021137C">
        <w:rPr>
          <w:rFonts w:ascii="Book Antiqua" w:eastAsia="宋体" w:hAnsi="Book Antiqua" w:cs="宋体"/>
          <w:b/>
          <w:bCs/>
          <w:color w:val="000000"/>
          <w:lang w:val="en-US"/>
        </w:rPr>
        <w:t>Korn</w:t>
      </w:r>
      <w:proofErr w:type="spellEnd"/>
      <w:r w:rsidRPr="0021137C">
        <w:rPr>
          <w:rFonts w:ascii="Book Antiqua" w:eastAsia="宋体" w:hAnsi="Book Antiqua" w:cs="宋体"/>
          <w:b/>
          <w:bCs/>
          <w:color w:val="000000"/>
          <w:lang w:val="en-US"/>
        </w:rPr>
        <w:t xml:space="preserve"> T</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Bettelli</w:t>
      </w:r>
      <w:proofErr w:type="spellEnd"/>
      <w:r w:rsidRPr="0021137C">
        <w:rPr>
          <w:rFonts w:ascii="Book Antiqua" w:eastAsia="宋体" w:hAnsi="Book Antiqua" w:cs="宋体"/>
          <w:color w:val="000000"/>
          <w:lang w:val="en-US"/>
        </w:rPr>
        <w:t xml:space="preserve"> E, Gao W, </w:t>
      </w:r>
      <w:proofErr w:type="spellStart"/>
      <w:r w:rsidRPr="0021137C">
        <w:rPr>
          <w:rFonts w:ascii="Book Antiqua" w:eastAsia="宋体" w:hAnsi="Book Antiqua" w:cs="宋体"/>
          <w:color w:val="000000"/>
          <w:lang w:val="en-US"/>
        </w:rPr>
        <w:t>Awasthi</w:t>
      </w:r>
      <w:proofErr w:type="spellEnd"/>
      <w:r w:rsidRPr="0021137C">
        <w:rPr>
          <w:rFonts w:ascii="Book Antiqua" w:eastAsia="宋体" w:hAnsi="Book Antiqua" w:cs="宋体"/>
          <w:color w:val="000000"/>
          <w:lang w:val="en-US"/>
        </w:rPr>
        <w:t xml:space="preserve"> A, </w:t>
      </w:r>
      <w:proofErr w:type="spellStart"/>
      <w:r w:rsidRPr="0021137C">
        <w:rPr>
          <w:rFonts w:ascii="Book Antiqua" w:eastAsia="宋体" w:hAnsi="Book Antiqua" w:cs="宋体"/>
          <w:color w:val="000000"/>
          <w:lang w:val="en-US"/>
        </w:rPr>
        <w:t>Jäger</w:t>
      </w:r>
      <w:proofErr w:type="spellEnd"/>
      <w:r w:rsidRPr="0021137C">
        <w:rPr>
          <w:rFonts w:ascii="Book Antiqua" w:eastAsia="宋体" w:hAnsi="Book Antiqua" w:cs="宋体"/>
          <w:color w:val="000000"/>
          <w:lang w:val="en-US"/>
        </w:rPr>
        <w:t xml:space="preserve"> A, Strom TB, </w:t>
      </w:r>
      <w:proofErr w:type="spellStart"/>
      <w:r w:rsidRPr="0021137C">
        <w:rPr>
          <w:rFonts w:ascii="Book Antiqua" w:eastAsia="宋体" w:hAnsi="Book Antiqua" w:cs="宋体"/>
          <w:color w:val="000000"/>
          <w:lang w:val="en-US"/>
        </w:rPr>
        <w:t>Oukka</w:t>
      </w:r>
      <w:proofErr w:type="spellEnd"/>
      <w:r w:rsidRPr="0021137C">
        <w:rPr>
          <w:rFonts w:ascii="Book Antiqua" w:eastAsia="宋体" w:hAnsi="Book Antiqua" w:cs="宋体"/>
          <w:color w:val="000000"/>
          <w:lang w:val="en-US"/>
        </w:rPr>
        <w:t xml:space="preserve"> M, </w:t>
      </w:r>
      <w:proofErr w:type="spellStart"/>
      <w:r w:rsidRPr="0021137C">
        <w:rPr>
          <w:rFonts w:ascii="Book Antiqua" w:eastAsia="宋体" w:hAnsi="Book Antiqua" w:cs="宋体"/>
          <w:color w:val="000000"/>
          <w:lang w:val="en-US"/>
        </w:rPr>
        <w:t>Kuchroo</w:t>
      </w:r>
      <w:proofErr w:type="spellEnd"/>
      <w:r w:rsidRPr="0021137C">
        <w:rPr>
          <w:rFonts w:ascii="Book Antiqua" w:eastAsia="宋体" w:hAnsi="Book Antiqua" w:cs="宋体"/>
          <w:color w:val="000000"/>
          <w:lang w:val="en-US"/>
        </w:rPr>
        <w:t xml:space="preserve"> VK. IL-21 initiates an alternative pathway to induce </w:t>
      </w:r>
      <w:proofErr w:type="spellStart"/>
      <w:r w:rsidRPr="0021137C">
        <w:rPr>
          <w:rFonts w:ascii="Book Antiqua" w:eastAsia="宋体" w:hAnsi="Book Antiqua" w:cs="宋体"/>
          <w:color w:val="000000"/>
          <w:lang w:val="en-US"/>
        </w:rPr>
        <w:t>proinflammatory</w:t>
      </w:r>
      <w:proofErr w:type="spellEnd"/>
      <w:r w:rsidRPr="0021137C">
        <w:rPr>
          <w:rFonts w:ascii="Book Antiqua" w:eastAsia="宋体" w:hAnsi="Book Antiqua" w:cs="宋体"/>
          <w:color w:val="000000"/>
          <w:lang w:val="en-US"/>
        </w:rPr>
        <w:t xml:space="preserve"> </w:t>
      </w:r>
      <w:proofErr w:type="gramStart"/>
      <w:r w:rsidRPr="0021137C">
        <w:rPr>
          <w:rFonts w:ascii="Book Antiqua" w:eastAsia="宋体" w:hAnsi="Book Antiqua" w:cs="宋体"/>
          <w:color w:val="000000"/>
          <w:lang w:val="en-US"/>
        </w:rPr>
        <w:t>T(</w:t>
      </w:r>
      <w:proofErr w:type="gramEnd"/>
      <w:r w:rsidRPr="0021137C">
        <w:rPr>
          <w:rFonts w:ascii="Book Antiqua" w:eastAsia="宋体" w:hAnsi="Book Antiqua" w:cs="宋体"/>
          <w:color w:val="000000"/>
          <w:lang w:val="en-US"/>
        </w:rPr>
        <w:t>H)17 cells. </w:t>
      </w:r>
      <w:r w:rsidRPr="0021137C">
        <w:rPr>
          <w:rFonts w:ascii="Book Antiqua" w:eastAsia="宋体" w:hAnsi="Book Antiqua" w:cs="宋体"/>
          <w:i/>
          <w:iCs/>
          <w:color w:val="000000"/>
          <w:lang w:val="en-US"/>
        </w:rPr>
        <w:t>Nature</w:t>
      </w:r>
      <w:r w:rsidRPr="0021137C">
        <w:rPr>
          <w:rFonts w:ascii="Book Antiqua" w:eastAsia="宋体" w:hAnsi="Book Antiqua" w:cs="宋体"/>
          <w:color w:val="000000"/>
          <w:lang w:val="en-US"/>
        </w:rPr>
        <w:t> 2007; </w:t>
      </w:r>
      <w:r w:rsidRPr="0021137C">
        <w:rPr>
          <w:rFonts w:ascii="Book Antiqua" w:eastAsia="宋体" w:hAnsi="Book Antiqua" w:cs="宋体"/>
          <w:b/>
          <w:bCs/>
          <w:color w:val="000000"/>
          <w:lang w:val="en-US"/>
        </w:rPr>
        <w:t>448</w:t>
      </w:r>
      <w:r w:rsidRPr="0021137C">
        <w:rPr>
          <w:rFonts w:ascii="Book Antiqua" w:eastAsia="宋体" w:hAnsi="Book Antiqua" w:cs="宋体"/>
          <w:color w:val="000000"/>
          <w:lang w:val="en-US"/>
        </w:rPr>
        <w:t>: 484-487 [PMID: 17581588]</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47 </w:t>
      </w:r>
      <w:proofErr w:type="spellStart"/>
      <w:r w:rsidRPr="0021137C">
        <w:rPr>
          <w:rFonts w:ascii="Book Antiqua" w:eastAsia="宋体" w:hAnsi="Book Antiqua" w:cs="宋体"/>
          <w:b/>
          <w:bCs/>
          <w:color w:val="000000"/>
          <w:lang w:val="en-US"/>
        </w:rPr>
        <w:t>Veldhoen</w:t>
      </w:r>
      <w:proofErr w:type="spellEnd"/>
      <w:r w:rsidRPr="0021137C">
        <w:rPr>
          <w:rFonts w:ascii="Book Antiqua" w:eastAsia="宋体" w:hAnsi="Book Antiqua" w:cs="宋体"/>
          <w:b/>
          <w:bCs/>
          <w:color w:val="000000"/>
          <w:lang w:val="en-US"/>
        </w:rPr>
        <w:t xml:space="preserve"> M</w:t>
      </w:r>
      <w:r w:rsidRPr="0021137C">
        <w:rPr>
          <w:rFonts w:ascii="Book Antiqua" w:eastAsia="宋体" w:hAnsi="Book Antiqua" w:cs="宋体"/>
          <w:color w:val="000000"/>
          <w:lang w:val="en-US"/>
        </w:rPr>
        <w:t xml:space="preserve">, Hocking RJ, Atkins CJ, Locksley RM, </w:t>
      </w:r>
      <w:proofErr w:type="spellStart"/>
      <w:r w:rsidRPr="0021137C">
        <w:rPr>
          <w:rFonts w:ascii="Book Antiqua" w:eastAsia="宋体" w:hAnsi="Book Antiqua" w:cs="宋体"/>
          <w:color w:val="000000"/>
          <w:lang w:val="en-US"/>
        </w:rPr>
        <w:t>Stockinger</w:t>
      </w:r>
      <w:proofErr w:type="spellEnd"/>
      <w:r w:rsidRPr="0021137C">
        <w:rPr>
          <w:rFonts w:ascii="Book Antiqua" w:eastAsia="宋体" w:hAnsi="Book Antiqua" w:cs="宋体"/>
          <w:color w:val="000000"/>
          <w:lang w:val="en-US"/>
        </w:rPr>
        <w:t xml:space="preserve"> B. </w:t>
      </w:r>
      <w:proofErr w:type="spellStart"/>
      <w:r w:rsidRPr="0021137C">
        <w:rPr>
          <w:rFonts w:ascii="Book Antiqua" w:eastAsia="宋体" w:hAnsi="Book Antiqua" w:cs="宋体"/>
          <w:color w:val="000000"/>
          <w:lang w:val="en-US"/>
        </w:rPr>
        <w:t>TGFbeta</w:t>
      </w:r>
      <w:proofErr w:type="spellEnd"/>
      <w:r w:rsidRPr="0021137C">
        <w:rPr>
          <w:rFonts w:ascii="Book Antiqua" w:eastAsia="宋体" w:hAnsi="Book Antiqua" w:cs="宋体"/>
          <w:color w:val="000000"/>
          <w:lang w:val="en-US"/>
        </w:rPr>
        <w:t xml:space="preserve"> in the context of an inflammatory cytokine milieu supports de novo differentiation of IL-17-producing T cells. </w:t>
      </w:r>
      <w:r w:rsidRPr="0021137C">
        <w:rPr>
          <w:rFonts w:ascii="Book Antiqua" w:eastAsia="宋体" w:hAnsi="Book Antiqua" w:cs="宋体"/>
          <w:i/>
          <w:iCs/>
          <w:color w:val="000000"/>
          <w:lang w:val="en-US"/>
        </w:rPr>
        <w:t>Immunity</w:t>
      </w:r>
      <w:r w:rsidRPr="0021137C">
        <w:rPr>
          <w:rFonts w:ascii="Book Antiqua" w:eastAsia="宋体" w:hAnsi="Book Antiqua" w:cs="宋体"/>
          <w:color w:val="000000"/>
          <w:lang w:val="en-US"/>
        </w:rPr>
        <w:t> 2006; </w:t>
      </w:r>
      <w:r w:rsidRPr="0021137C">
        <w:rPr>
          <w:rFonts w:ascii="Book Antiqua" w:eastAsia="宋体" w:hAnsi="Book Antiqua" w:cs="宋体"/>
          <w:b/>
          <w:bCs/>
          <w:color w:val="000000"/>
          <w:lang w:val="en-US"/>
        </w:rPr>
        <w:t>24</w:t>
      </w:r>
      <w:r w:rsidRPr="0021137C">
        <w:rPr>
          <w:rFonts w:ascii="Book Antiqua" w:eastAsia="宋体" w:hAnsi="Book Antiqua" w:cs="宋体"/>
          <w:color w:val="000000"/>
          <w:lang w:val="en-US"/>
        </w:rPr>
        <w:t>: 179-189 [PMID: 16473830]</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48 </w:t>
      </w:r>
      <w:proofErr w:type="spellStart"/>
      <w:r w:rsidRPr="0021137C">
        <w:rPr>
          <w:rFonts w:ascii="Book Antiqua" w:eastAsia="宋体" w:hAnsi="Book Antiqua" w:cs="宋体"/>
          <w:b/>
          <w:bCs/>
          <w:color w:val="000000"/>
          <w:lang w:val="en-US"/>
        </w:rPr>
        <w:t>Mangan</w:t>
      </w:r>
      <w:proofErr w:type="spellEnd"/>
      <w:r w:rsidRPr="0021137C">
        <w:rPr>
          <w:rFonts w:ascii="Book Antiqua" w:eastAsia="宋体" w:hAnsi="Book Antiqua" w:cs="宋体"/>
          <w:b/>
          <w:bCs/>
          <w:color w:val="000000"/>
          <w:lang w:val="en-US"/>
        </w:rPr>
        <w:t xml:space="preserve"> PR</w:t>
      </w:r>
      <w:r w:rsidRPr="0021137C">
        <w:rPr>
          <w:rFonts w:ascii="Book Antiqua" w:eastAsia="宋体" w:hAnsi="Book Antiqua" w:cs="宋体"/>
          <w:color w:val="000000"/>
          <w:lang w:val="en-US"/>
        </w:rPr>
        <w:t xml:space="preserve">, Harrington LE, O'Quinn DB, Helms WS, Bullard DC, Elson CO, Hatton RD, Wahl SM, </w:t>
      </w:r>
      <w:proofErr w:type="spellStart"/>
      <w:r w:rsidRPr="0021137C">
        <w:rPr>
          <w:rFonts w:ascii="Book Antiqua" w:eastAsia="宋体" w:hAnsi="Book Antiqua" w:cs="宋体"/>
          <w:color w:val="000000"/>
          <w:lang w:val="en-US"/>
        </w:rPr>
        <w:t>Schoeb</w:t>
      </w:r>
      <w:proofErr w:type="spellEnd"/>
      <w:r w:rsidRPr="0021137C">
        <w:rPr>
          <w:rFonts w:ascii="Book Antiqua" w:eastAsia="宋体" w:hAnsi="Book Antiqua" w:cs="宋体"/>
          <w:color w:val="000000"/>
          <w:lang w:val="en-US"/>
        </w:rPr>
        <w:t xml:space="preserve"> TR, Weaver CT. Transforming growth factor-beta induces development of the T(H)17 lineage. </w:t>
      </w:r>
      <w:r w:rsidRPr="0021137C">
        <w:rPr>
          <w:rFonts w:ascii="Book Antiqua" w:eastAsia="宋体" w:hAnsi="Book Antiqua" w:cs="宋体"/>
          <w:i/>
          <w:iCs/>
          <w:color w:val="000000"/>
          <w:lang w:val="en-US"/>
        </w:rPr>
        <w:t>Nature</w:t>
      </w:r>
      <w:r w:rsidRPr="0021137C">
        <w:rPr>
          <w:rFonts w:ascii="Book Antiqua" w:eastAsia="宋体" w:hAnsi="Book Antiqua" w:cs="宋体"/>
          <w:color w:val="000000"/>
          <w:lang w:val="en-US"/>
        </w:rPr>
        <w:t> 2006; </w:t>
      </w:r>
      <w:r w:rsidRPr="0021137C">
        <w:rPr>
          <w:rFonts w:ascii="Book Antiqua" w:eastAsia="宋体" w:hAnsi="Book Antiqua" w:cs="宋体"/>
          <w:b/>
          <w:bCs/>
          <w:color w:val="000000"/>
          <w:lang w:val="en-US"/>
        </w:rPr>
        <w:t>441</w:t>
      </w:r>
      <w:r w:rsidRPr="0021137C">
        <w:rPr>
          <w:rFonts w:ascii="Book Antiqua" w:eastAsia="宋体" w:hAnsi="Book Antiqua" w:cs="宋体"/>
          <w:color w:val="000000"/>
          <w:lang w:val="en-US"/>
        </w:rPr>
        <w:t>: 231-234 [PMID: 16648837]</w:t>
      </w:r>
    </w:p>
    <w:p w:rsidR="00D071ED" w:rsidRPr="0021137C" w:rsidRDefault="00D071ED" w:rsidP="00180245">
      <w:pPr>
        <w:spacing w:line="360" w:lineRule="auto"/>
        <w:jc w:val="both"/>
        <w:rPr>
          <w:rFonts w:ascii="Book Antiqua" w:eastAsia="宋体" w:hAnsi="Book Antiqua" w:cs="宋体"/>
          <w:color w:val="000000"/>
          <w:lang w:val="en-US"/>
        </w:rPr>
      </w:pPr>
      <w:proofErr w:type="gramStart"/>
      <w:r w:rsidRPr="0021137C">
        <w:rPr>
          <w:rFonts w:ascii="Book Antiqua" w:eastAsia="宋体" w:hAnsi="Book Antiqua" w:cs="宋体"/>
          <w:color w:val="000000"/>
          <w:lang w:val="en-US"/>
        </w:rPr>
        <w:t>49 </w:t>
      </w:r>
      <w:r w:rsidRPr="0021137C">
        <w:rPr>
          <w:rFonts w:ascii="Book Antiqua" w:eastAsia="宋体" w:hAnsi="Book Antiqua" w:cs="宋体"/>
          <w:b/>
          <w:bCs/>
          <w:color w:val="000000"/>
          <w:lang w:val="en-US"/>
        </w:rPr>
        <w:t>Caruso R</w:t>
      </w:r>
      <w:r w:rsidRPr="0021137C">
        <w:rPr>
          <w:rFonts w:ascii="Book Antiqua" w:eastAsia="宋体" w:hAnsi="Book Antiqua" w:cs="宋体"/>
          <w:color w:val="000000"/>
          <w:lang w:val="en-US"/>
        </w:rPr>
        <w:t xml:space="preserve">, Pallone F, </w:t>
      </w:r>
      <w:proofErr w:type="spellStart"/>
      <w:r w:rsidRPr="0021137C">
        <w:rPr>
          <w:rFonts w:ascii="Book Antiqua" w:eastAsia="宋体" w:hAnsi="Book Antiqua" w:cs="宋体"/>
          <w:color w:val="000000"/>
          <w:lang w:val="en-US"/>
        </w:rPr>
        <w:t>Monteleone</w:t>
      </w:r>
      <w:proofErr w:type="spellEnd"/>
      <w:r w:rsidRPr="0021137C">
        <w:rPr>
          <w:rFonts w:ascii="Book Antiqua" w:eastAsia="宋体" w:hAnsi="Book Antiqua" w:cs="宋体"/>
          <w:color w:val="000000"/>
          <w:lang w:val="en-US"/>
        </w:rPr>
        <w:t xml:space="preserve"> G. Emerging role of IL-23/IL-17 axis in H pylori-associated pathology.</w:t>
      </w:r>
      <w:proofErr w:type="gramEnd"/>
      <w:r w:rsidRPr="0021137C">
        <w:rPr>
          <w:rFonts w:ascii="Book Antiqua" w:eastAsia="宋体" w:hAnsi="Book Antiqua" w:cs="宋体"/>
          <w:color w:val="000000"/>
          <w:lang w:val="en-US"/>
        </w:rPr>
        <w:t> </w:t>
      </w:r>
      <w:r w:rsidRPr="0021137C">
        <w:rPr>
          <w:rFonts w:ascii="Book Antiqua" w:eastAsia="宋体" w:hAnsi="Book Antiqua" w:cs="宋体"/>
          <w:i/>
          <w:iCs/>
          <w:color w:val="000000"/>
          <w:lang w:val="en-US"/>
        </w:rPr>
        <w:t xml:space="preserve">World J </w:t>
      </w:r>
      <w:proofErr w:type="spellStart"/>
      <w:r w:rsidRPr="0021137C">
        <w:rPr>
          <w:rFonts w:ascii="Book Antiqua" w:eastAsia="宋体" w:hAnsi="Book Antiqua" w:cs="宋体"/>
          <w:i/>
          <w:iCs/>
          <w:color w:val="000000"/>
          <w:lang w:val="en-US"/>
        </w:rPr>
        <w:t>Gastroenterol</w:t>
      </w:r>
      <w:proofErr w:type="spellEnd"/>
      <w:r w:rsidRPr="0021137C">
        <w:rPr>
          <w:rFonts w:ascii="Book Antiqua" w:eastAsia="宋体" w:hAnsi="Book Antiqua" w:cs="宋体"/>
          <w:color w:val="000000"/>
          <w:lang w:val="en-US"/>
        </w:rPr>
        <w:t> 2007; </w:t>
      </w:r>
      <w:r w:rsidRPr="0021137C">
        <w:rPr>
          <w:rFonts w:ascii="Book Antiqua" w:eastAsia="宋体" w:hAnsi="Book Antiqua" w:cs="宋体"/>
          <w:b/>
          <w:bCs/>
          <w:color w:val="000000"/>
          <w:lang w:val="en-US"/>
        </w:rPr>
        <w:t>13</w:t>
      </w:r>
      <w:r w:rsidRPr="0021137C">
        <w:rPr>
          <w:rFonts w:ascii="Book Antiqua" w:eastAsia="宋体" w:hAnsi="Book Antiqua" w:cs="宋体"/>
          <w:color w:val="000000"/>
          <w:lang w:val="en-US"/>
        </w:rPr>
        <w:t>: 5547-5551 [PMID: 17948927]</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50 </w:t>
      </w:r>
      <w:proofErr w:type="spellStart"/>
      <w:r w:rsidRPr="0021137C">
        <w:rPr>
          <w:rFonts w:ascii="Book Antiqua" w:eastAsia="宋体" w:hAnsi="Book Antiqua" w:cs="宋体"/>
          <w:b/>
          <w:bCs/>
          <w:color w:val="000000"/>
          <w:lang w:val="en-US"/>
        </w:rPr>
        <w:t>Otani</w:t>
      </w:r>
      <w:proofErr w:type="spellEnd"/>
      <w:r w:rsidRPr="0021137C">
        <w:rPr>
          <w:rFonts w:ascii="Book Antiqua" w:eastAsia="宋体" w:hAnsi="Book Antiqua" w:cs="宋体"/>
          <w:b/>
          <w:bCs/>
          <w:color w:val="000000"/>
          <w:lang w:val="en-US"/>
        </w:rPr>
        <w:t xml:space="preserve"> K</w:t>
      </w:r>
      <w:r w:rsidRPr="0021137C">
        <w:rPr>
          <w:rFonts w:ascii="Book Antiqua" w:eastAsia="宋体" w:hAnsi="Book Antiqua" w:cs="宋体"/>
          <w:color w:val="000000"/>
          <w:lang w:val="en-US"/>
        </w:rPr>
        <w:t xml:space="preserve">, Watanabe T, </w:t>
      </w:r>
      <w:proofErr w:type="spellStart"/>
      <w:r w:rsidRPr="0021137C">
        <w:rPr>
          <w:rFonts w:ascii="Book Antiqua" w:eastAsia="宋体" w:hAnsi="Book Antiqua" w:cs="宋体"/>
          <w:color w:val="000000"/>
          <w:lang w:val="en-US"/>
        </w:rPr>
        <w:t>Tanigawa</w:t>
      </w:r>
      <w:proofErr w:type="spellEnd"/>
      <w:r w:rsidRPr="0021137C">
        <w:rPr>
          <w:rFonts w:ascii="Book Antiqua" w:eastAsia="宋体" w:hAnsi="Book Antiqua" w:cs="宋体"/>
          <w:color w:val="000000"/>
          <w:lang w:val="en-US"/>
        </w:rPr>
        <w:t xml:space="preserve"> T, Okazaki H, </w:t>
      </w:r>
      <w:proofErr w:type="spellStart"/>
      <w:r w:rsidRPr="0021137C">
        <w:rPr>
          <w:rFonts w:ascii="Book Antiqua" w:eastAsia="宋体" w:hAnsi="Book Antiqua" w:cs="宋体"/>
          <w:color w:val="000000"/>
          <w:lang w:val="en-US"/>
        </w:rPr>
        <w:t>Yamagami</w:t>
      </w:r>
      <w:proofErr w:type="spellEnd"/>
      <w:r w:rsidRPr="0021137C">
        <w:rPr>
          <w:rFonts w:ascii="Book Antiqua" w:eastAsia="宋体" w:hAnsi="Book Antiqua" w:cs="宋体"/>
          <w:color w:val="000000"/>
          <w:lang w:val="en-US"/>
        </w:rPr>
        <w:t xml:space="preserve"> H, Watanabe K, </w:t>
      </w:r>
      <w:proofErr w:type="spellStart"/>
      <w:r w:rsidRPr="0021137C">
        <w:rPr>
          <w:rFonts w:ascii="Book Antiqua" w:eastAsia="宋体" w:hAnsi="Book Antiqua" w:cs="宋体"/>
          <w:color w:val="000000"/>
          <w:lang w:val="en-US"/>
        </w:rPr>
        <w:t>Tominaga</w:t>
      </w:r>
      <w:proofErr w:type="spellEnd"/>
      <w:r w:rsidRPr="0021137C">
        <w:rPr>
          <w:rFonts w:ascii="Book Antiqua" w:eastAsia="宋体" w:hAnsi="Book Antiqua" w:cs="宋体"/>
          <w:color w:val="000000"/>
          <w:lang w:val="en-US"/>
        </w:rPr>
        <w:t xml:space="preserve"> K, Fujiwara Y, </w:t>
      </w:r>
      <w:proofErr w:type="spellStart"/>
      <w:r w:rsidRPr="0021137C">
        <w:rPr>
          <w:rFonts w:ascii="Book Antiqua" w:eastAsia="宋体" w:hAnsi="Book Antiqua" w:cs="宋体"/>
          <w:color w:val="000000"/>
          <w:lang w:val="en-US"/>
        </w:rPr>
        <w:t>Oshitani</w:t>
      </w:r>
      <w:proofErr w:type="spellEnd"/>
      <w:r w:rsidRPr="0021137C">
        <w:rPr>
          <w:rFonts w:ascii="Book Antiqua" w:eastAsia="宋体" w:hAnsi="Book Antiqua" w:cs="宋体"/>
          <w:color w:val="000000"/>
          <w:lang w:val="en-US"/>
        </w:rPr>
        <w:t xml:space="preserve"> N, Arakawa T. Anti-inflammatory effects of IL-17A on Helicobacter pylori-induced gastritis. </w:t>
      </w:r>
      <w:proofErr w:type="spellStart"/>
      <w:r w:rsidRPr="0021137C">
        <w:rPr>
          <w:rFonts w:ascii="Book Antiqua" w:eastAsia="宋体" w:hAnsi="Book Antiqua" w:cs="宋体"/>
          <w:i/>
          <w:iCs/>
          <w:color w:val="000000"/>
          <w:lang w:val="en-US"/>
        </w:rPr>
        <w:t>Biochem</w:t>
      </w:r>
      <w:proofErr w:type="spellEnd"/>
      <w:r w:rsidRPr="0021137C">
        <w:rPr>
          <w:rFonts w:ascii="Book Antiqua" w:eastAsia="宋体" w:hAnsi="Book Antiqua" w:cs="宋体"/>
          <w:i/>
          <w:iCs/>
          <w:color w:val="000000"/>
          <w:lang w:val="en-US"/>
        </w:rPr>
        <w:t xml:space="preserve"> </w:t>
      </w:r>
      <w:proofErr w:type="spellStart"/>
      <w:r w:rsidRPr="0021137C">
        <w:rPr>
          <w:rFonts w:ascii="Book Antiqua" w:eastAsia="宋体" w:hAnsi="Book Antiqua" w:cs="宋体"/>
          <w:i/>
          <w:iCs/>
          <w:color w:val="000000"/>
          <w:lang w:val="en-US"/>
        </w:rPr>
        <w:t>Biophys</w:t>
      </w:r>
      <w:proofErr w:type="spellEnd"/>
      <w:r w:rsidRPr="0021137C">
        <w:rPr>
          <w:rFonts w:ascii="Book Antiqua" w:eastAsia="宋体" w:hAnsi="Book Antiqua" w:cs="宋体"/>
          <w:i/>
          <w:iCs/>
          <w:color w:val="000000"/>
          <w:lang w:val="en-US"/>
        </w:rPr>
        <w:t xml:space="preserve"> Res </w:t>
      </w:r>
      <w:proofErr w:type="spellStart"/>
      <w:r w:rsidRPr="0021137C">
        <w:rPr>
          <w:rFonts w:ascii="Book Antiqua" w:eastAsia="宋体" w:hAnsi="Book Antiqua" w:cs="宋体"/>
          <w:i/>
          <w:iCs/>
          <w:color w:val="000000"/>
          <w:lang w:val="en-US"/>
        </w:rPr>
        <w:t>Commun</w:t>
      </w:r>
      <w:proofErr w:type="spellEnd"/>
      <w:r w:rsidRPr="0021137C">
        <w:rPr>
          <w:rFonts w:ascii="Book Antiqua" w:eastAsia="宋体" w:hAnsi="Book Antiqua" w:cs="宋体"/>
          <w:color w:val="000000"/>
          <w:lang w:val="en-US"/>
        </w:rPr>
        <w:t> 2009; </w:t>
      </w:r>
      <w:r w:rsidRPr="0021137C">
        <w:rPr>
          <w:rFonts w:ascii="Book Antiqua" w:eastAsia="宋体" w:hAnsi="Book Antiqua" w:cs="宋体"/>
          <w:b/>
          <w:bCs/>
          <w:color w:val="000000"/>
          <w:lang w:val="en-US"/>
        </w:rPr>
        <w:t>382</w:t>
      </w:r>
      <w:r w:rsidRPr="0021137C">
        <w:rPr>
          <w:rFonts w:ascii="Book Antiqua" w:eastAsia="宋体" w:hAnsi="Book Antiqua" w:cs="宋体"/>
          <w:color w:val="000000"/>
          <w:lang w:val="en-US"/>
        </w:rPr>
        <w:t>: 252-258 [PMID: 19249291 DOI: 10.1016/j.bbrc.2009.02.107]</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51 </w:t>
      </w:r>
      <w:proofErr w:type="spellStart"/>
      <w:r w:rsidRPr="0021137C">
        <w:rPr>
          <w:rFonts w:ascii="Book Antiqua" w:eastAsia="宋体" w:hAnsi="Book Antiqua" w:cs="宋体"/>
          <w:b/>
          <w:bCs/>
          <w:color w:val="000000"/>
          <w:lang w:val="en-US"/>
        </w:rPr>
        <w:t>Shiomi</w:t>
      </w:r>
      <w:proofErr w:type="spellEnd"/>
      <w:r w:rsidRPr="0021137C">
        <w:rPr>
          <w:rFonts w:ascii="Book Antiqua" w:eastAsia="宋体" w:hAnsi="Book Antiqua" w:cs="宋体"/>
          <w:b/>
          <w:bCs/>
          <w:color w:val="000000"/>
          <w:lang w:val="en-US"/>
        </w:rPr>
        <w:t xml:space="preserve"> S</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Toriie</w:t>
      </w:r>
      <w:proofErr w:type="spellEnd"/>
      <w:r w:rsidRPr="0021137C">
        <w:rPr>
          <w:rFonts w:ascii="Book Antiqua" w:eastAsia="宋体" w:hAnsi="Book Antiqua" w:cs="宋体"/>
          <w:color w:val="000000"/>
          <w:lang w:val="en-US"/>
        </w:rPr>
        <w:t xml:space="preserve"> A, Imamura S, </w:t>
      </w:r>
      <w:proofErr w:type="spellStart"/>
      <w:r w:rsidRPr="0021137C">
        <w:rPr>
          <w:rFonts w:ascii="Book Antiqua" w:eastAsia="宋体" w:hAnsi="Book Antiqua" w:cs="宋体"/>
          <w:color w:val="000000"/>
          <w:lang w:val="en-US"/>
        </w:rPr>
        <w:t>Konishi</w:t>
      </w:r>
      <w:proofErr w:type="spellEnd"/>
      <w:r w:rsidRPr="0021137C">
        <w:rPr>
          <w:rFonts w:ascii="Book Antiqua" w:eastAsia="宋体" w:hAnsi="Book Antiqua" w:cs="宋体"/>
          <w:color w:val="000000"/>
          <w:lang w:val="en-US"/>
        </w:rPr>
        <w:t xml:space="preserve"> H, </w:t>
      </w:r>
      <w:proofErr w:type="spellStart"/>
      <w:r w:rsidRPr="0021137C">
        <w:rPr>
          <w:rFonts w:ascii="Book Antiqua" w:eastAsia="宋体" w:hAnsi="Book Antiqua" w:cs="宋体"/>
          <w:color w:val="000000"/>
          <w:lang w:val="en-US"/>
        </w:rPr>
        <w:t>Mitsufuji</w:t>
      </w:r>
      <w:proofErr w:type="spellEnd"/>
      <w:r w:rsidRPr="0021137C">
        <w:rPr>
          <w:rFonts w:ascii="Book Antiqua" w:eastAsia="宋体" w:hAnsi="Book Antiqua" w:cs="宋体"/>
          <w:color w:val="000000"/>
          <w:lang w:val="en-US"/>
        </w:rPr>
        <w:t xml:space="preserve"> S, </w:t>
      </w:r>
      <w:proofErr w:type="spellStart"/>
      <w:r w:rsidRPr="0021137C">
        <w:rPr>
          <w:rFonts w:ascii="Book Antiqua" w:eastAsia="宋体" w:hAnsi="Book Antiqua" w:cs="宋体"/>
          <w:color w:val="000000"/>
          <w:lang w:val="en-US"/>
        </w:rPr>
        <w:t>Iwakura</w:t>
      </w:r>
      <w:proofErr w:type="spellEnd"/>
      <w:r w:rsidRPr="0021137C">
        <w:rPr>
          <w:rFonts w:ascii="Book Antiqua" w:eastAsia="宋体" w:hAnsi="Book Antiqua" w:cs="宋体"/>
          <w:color w:val="000000"/>
          <w:lang w:val="en-US"/>
        </w:rPr>
        <w:t xml:space="preserve"> Y, Yamaoka Y, Ota H, Yamamoto T, </w:t>
      </w:r>
      <w:proofErr w:type="spellStart"/>
      <w:r w:rsidRPr="0021137C">
        <w:rPr>
          <w:rFonts w:ascii="Book Antiqua" w:eastAsia="宋体" w:hAnsi="Book Antiqua" w:cs="宋体"/>
          <w:color w:val="000000"/>
          <w:lang w:val="en-US"/>
        </w:rPr>
        <w:t>Imanishi</w:t>
      </w:r>
      <w:proofErr w:type="spellEnd"/>
      <w:r w:rsidRPr="0021137C">
        <w:rPr>
          <w:rFonts w:ascii="Book Antiqua" w:eastAsia="宋体" w:hAnsi="Book Antiqua" w:cs="宋体"/>
          <w:color w:val="000000"/>
          <w:lang w:val="en-US"/>
        </w:rPr>
        <w:t xml:space="preserve"> J, Kita M. IL-17 is involved in Helicobacter pylori-induced gastric inflammatory responses in a mouse model. </w:t>
      </w:r>
      <w:r w:rsidRPr="0021137C">
        <w:rPr>
          <w:rFonts w:ascii="Book Antiqua" w:eastAsia="宋体" w:hAnsi="Book Antiqua" w:cs="宋体"/>
          <w:i/>
          <w:iCs/>
          <w:color w:val="000000"/>
          <w:lang w:val="en-US"/>
        </w:rPr>
        <w:t>Helicobacter</w:t>
      </w:r>
      <w:r w:rsidRPr="0021137C">
        <w:rPr>
          <w:rFonts w:ascii="Book Antiqua" w:eastAsia="宋体" w:hAnsi="Book Antiqua" w:cs="宋体"/>
          <w:color w:val="000000"/>
          <w:lang w:val="en-US"/>
        </w:rPr>
        <w:t> 2008; </w:t>
      </w:r>
      <w:r w:rsidRPr="0021137C">
        <w:rPr>
          <w:rFonts w:ascii="Book Antiqua" w:eastAsia="宋体" w:hAnsi="Book Antiqua" w:cs="宋体"/>
          <w:b/>
          <w:bCs/>
          <w:color w:val="000000"/>
          <w:lang w:val="en-US"/>
        </w:rPr>
        <w:t>13</w:t>
      </w:r>
      <w:r w:rsidRPr="0021137C">
        <w:rPr>
          <w:rFonts w:ascii="Book Antiqua" w:eastAsia="宋体" w:hAnsi="Book Antiqua" w:cs="宋体"/>
          <w:color w:val="000000"/>
          <w:lang w:val="en-US"/>
        </w:rPr>
        <w:t>: 518-524 [PMID: 19166417 DOI: 10.1111/j.1523-5378.2008.00629.x]</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52 </w:t>
      </w:r>
      <w:proofErr w:type="spellStart"/>
      <w:r w:rsidRPr="0021137C">
        <w:rPr>
          <w:rFonts w:ascii="Book Antiqua" w:eastAsia="宋体" w:hAnsi="Book Antiqua" w:cs="宋体"/>
          <w:b/>
          <w:bCs/>
          <w:color w:val="000000"/>
          <w:lang w:val="en-US"/>
        </w:rPr>
        <w:t>Algood</w:t>
      </w:r>
      <w:proofErr w:type="spellEnd"/>
      <w:r w:rsidRPr="0021137C">
        <w:rPr>
          <w:rFonts w:ascii="Book Antiqua" w:eastAsia="宋体" w:hAnsi="Book Antiqua" w:cs="宋体"/>
          <w:b/>
          <w:bCs/>
          <w:color w:val="000000"/>
          <w:lang w:val="en-US"/>
        </w:rPr>
        <w:t xml:space="preserve"> HM</w:t>
      </w:r>
      <w:r w:rsidRPr="0021137C">
        <w:rPr>
          <w:rFonts w:ascii="Book Antiqua" w:eastAsia="宋体" w:hAnsi="Book Antiqua" w:cs="宋体"/>
          <w:color w:val="000000"/>
          <w:lang w:val="en-US"/>
        </w:rPr>
        <w:t xml:space="preserve">, Allen SS, Washington MK, Peek RM, Miller GG, Cover TL. Regulation of gastric B cell recruitment is dependent on IL-17 receptor </w:t>
      </w:r>
      <w:proofErr w:type="gramStart"/>
      <w:r w:rsidRPr="0021137C">
        <w:rPr>
          <w:rFonts w:ascii="Book Antiqua" w:eastAsia="宋体" w:hAnsi="Book Antiqua" w:cs="宋体"/>
          <w:color w:val="000000"/>
          <w:lang w:val="en-US"/>
        </w:rPr>
        <w:t>A</w:t>
      </w:r>
      <w:proofErr w:type="gramEnd"/>
      <w:r w:rsidRPr="0021137C">
        <w:rPr>
          <w:rFonts w:ascii="Book Antiqua" w:eastAsia="宋体" w:hAnsi="Book Antiqua" w:cs="宋体"/>
          <w:color w:val="000000"/>
          <w:lang w:val="en-US"/>
        </w:rPr>
        <w:t xml:space="preserve"> signaling in a model of chronic bacterial infection. </w:t>
      </w:r>
      <w:r w:rsidRPr="0021137C">
        <w:rPr>
          <w:rFonts w:ascii="Book Antiqua" w:eastAsia="宋体" w:hAnsi="Book Antiqua" w:cs="宋体"/>
          <w:i/>
          <w:iCs/>
          <w:color w:val="000000"/>
          <w:lang w:val="en-US"/>
        </w:rPr>
        <w:t xml:space="preserve">J </w:t>
      </w:r>
      <w:proofErr w:type="spellStart"/>
      <w:r w:rsidRPr="0021137C">
        <w:rPr>
          <w:rFonts w:ascii="Book Antiqua" w:eastAsia="宋体" w:hAnsi="Book Antiqua" w:cs="宋体"/>
          <w:i/>
          <w:iCs/>
          <w:color w:val="000000"/>
          <w:lang w:val="en-US"/>
        </w:rPr>
        <w:t>Immunol</w:t>
      </w:r>
      <w:proofErr w:type="spellEnd"/>
      <w:r w:rsidRPr="0021137C">
        <w:rPr>
          <w:rFonts w:ascii="Book Antiqua" w:eastAsia="宋体" w:hAnsi="Book Antiqua" w:cs="宋体"/>
          <w:color w:val="000000"/>
          <w:lang w:val="en-US"/>
        </w:rPr>
        <w:t> 2009; </w:t>
      </w:r>
      <w:r w:rsidRPr="0021137C">
        <w:rPr>
          <w:rFonts w:ascii="Book Antiqua" w:eastAsia="宋体" w:hAnsi="Book Antiqua" w:cs="宋体"/>
          <w:b/>
          <w:bCs/>
          <w:color w:val="000000"/>
          <w:lang w:val="en-US"/>
        </w:rPr>
        <w:t>183</w:t>
      </w:r>
      <w:r w:rsidRPr="0021137C">
        <w:rPr>
          <w:rFonts w:ascii="Book Antiqua" w:eastAsia="宋体" w:hAnsi="Book Antiqua" w:cs="宋体"/>
          <w:color w:val="000000"/>
          <w:lang w:val="en-US"/>
        </w:rPr>
        <w:t>: 5837-5846 [PMID: 19812196 DOI: 10.4049/jimmunol.0901206]</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53 </w:t>
      </w:r>
      <w:proofErr w:type="spellStart"/>
      <w:r w:rsidRPr="0021137C">
        <w:rPr>
          <w:rFonts w:ascii="Book Antiqua" w:eastAsia="宋体" w:hAnsi="Book Antiqua" w:cs="宋体"/>
          <w:b/>
          <w:bCs/>
          <w:color w:val="000000"/>
          <w:lang w:val="en-US"/>
        </w:rPr>
        <w:t>DeLyria</w:t>
      </w:r>
      <w:proofErr w:type="spellEnd"/>
      <w:r w:rsidRPr="0021137C">
        <w:rPr>
          <w:rFonts w:ascii="Book Antiqua" w:eastAsia="宋体" w:hAnsi="Book Antiqua" w:cs="宋体"/>
          <w:b/>
          <w:bCs/>
          <w:color w:val="000000"/>
          <w:lang w:val="en-US"/>
        </w:rPr>
        <w:t xml:space="preserve"> ES</w:t>
      </w:r>
      <w:r w:rsidRPr="0021137C">
        <w:rPr>
          <w:rFonts w:ascii="Book Antiqua" w:eastAsia="宋体" w:hAnsi="Book Antiqua" w:cs="宋体"/>
          <w:color w:val="000000"/>
          <w:lang w:val="en-US"/>
        </w:rPr>
        <w:t xml:space="preserve">, Redline RW, Blanchard TG. Vaccination of mice against H pylori induces a strong Th-17 response and immunity that is neutrophil </w:t>
      </w:r>
      <w:r w:rsidRPr="0021137C">
        <w:rPr>
          <w:rFonts w:ascii="Book Antiqua" w:eastAsia="宋体" w:hAnsi="Book Antiqua" w:cs="宋体"/>
          <w:color w:val="000000"/>
          <w:lang w:val="en-US"/>
        </w:rPr>
        <w:lastRenderedPageBreak/>
        <w:t>dependent. </w:t>
      </w:r>
      <w:r w:rsidRPr="0021137C">
        <w:rPr>
          <w:rFonts w:ascii="Book Antiqua" w:eastAsia="宋体" w:hAnsi="Book Antiqua" w:cs="宋体"/>
          <w:i/>
          <w:iCs/>
          <w:color w:val="000000"/>
          <w:lang w:val="en-US"/>
        </w:rPr>
        <w:t>Gastroenterology</w:t>
      </w:r>
      <w:r w:rsidRPr="0021137C">
        <w:rPr>
          <w:rFonts w:ascii="Book Antiqua" w:eastAsia="宋体" w:hAnsi="Book Antiqua" w:cs="宋体"/>
          <w:color w:val="000000"/>
          <w:lang w:val="en-US"/>
        </w:rPr>
        <w:t> 2009; </w:t>
      </w:r>
      <w:r w:rsidRPr="0021137C">
        <w:rPr>
          <w:rFonts w:ascii="Book Antiqua" w:eastAsia="宋体" w:hAnsi="Book Antiqua" w:cs="宋体"/>
          <w:b/>
          <w:bCs/>
          <w:color w:val="000000"/>
          <w:lang w:val="en-US"/>
        </w:rPr>
        <w:t>136</w:t>
      </w:r>
      <w:r w:rsidRPr="0021137C">
        <w:rPr>
          <w:rFonts w:ascii="Book Antiqua" w:eastAsia="宋体" w:hAnsi="Book Antiqua" w:cs="宋体"/>
          <w:color w:val="000000"/>
          <w:lang w:val="en-US"/>
        </w:rPr>
        <w:t>: 247-256 [PMID: 18948106 DOI: 10.1053/j.gastro.2008.09.017]</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54 </w:t>
      </w:r>
      <w:proofErr w:type="spellStart"/>
      <w:r w:rsidRPr="0021137C">
        <w:rPr>
          <w:rFonts w:ascii="Book Antiqua" w:eastAsia="宋体" w:hAnsi="Book Antiqua" w:cs="宋体"/>
          <w:b/>
          <w:bCs/>
          <w:color w:val="000000"/>
          <w:lang w:val="en-US"/>
        </w:rPr>
        <w:t>Velin</w:t>
      </w:r>
      <w:proofErr w:type="spellEnd"/>
      <w:r w:rsidRPr="0021137C">
        <w:rPr>
          <w:rFonts w:ascii="Book Antiqua" w:eastAsia="宋体" w:hAnsi="Book Antiqua" w:cs="宋体"/>
          <w:b/>
          <w:bCs/>
          <w:color w:val="000000"/>
          <w:lang w:val="en-US"/>
        </w:rPr>
        <w:t xml:space="preserve"> D</w:t>
      </w:r>
      <w:r w:rsidRPr="0021137C">
        <w:rPr>
          <w:rFonts w:ascii="Book Antiqua" w:eastAsia="宋体" w:hAnsi="Book Antiqua" w:cs="宋体"/>
          <w:color w:val="000000"/>
          <w:lang w:val="en-US"/>
        </w:rPr>
        <w:t xml:space="preserve">, Favre L, </w:t>
      </w:r>
      <w:proofErr w:type="spellStart"/>
      <w:r w:rsidRPr="0021137C">
        <w:rPr>
          <w:rFonts w:ascii="Book Antiqua" w:eastAsia="宋体" w:hAnsi="Book Antiqua" w:cs="宋体"/>
          <w:color w:val="000000"/>
          <w:lang w:val="en-US"/>
        </w:rPr>
        <w:t>Bernasconi</w:t>
      </w:r>
      <w:proofErr w:type="spellEnd"/>
      <w:r w:rsidRPr="0021137C">
        <w:rPr>
          <w:rFonts w:ascii="Book Antiqua" w:eastAsia="宋体" w:hAnsi="Book Antiqua" w:cs="宋体"/>
          <w:color w:val="000000"/>
          <w:lang w:val="en-US"/>
        </w:rPr>
        <w:t xml:space="preserve"> E, Bachmann D, </w:t>
      </w:r>
      <w:proofErr w:type="spellStart"/>
      <w:r w:rsidRPr="0021137C">
        <w:rPr>
          <w:rFonts w:ascii="Book Antiqua" w:eastAsia="宋体" w:hAnsi="Book Antiqua" w:cs="宋体"/>
          <w:color w:val="000000"/>
          <w:lang w:val="en-US"/>
        </w:rPr>
        <w:t>Pythoud</w:t>
      </w:r>
      <w:proofErr w:type="spellEnd"/>
      <w:r w:rsidRPr="0021137C">
        <w:rPr>
          <w:rFonts w:ascii="Book Antiqua" w:eastAsia="宋体" w:hAnsi="Book Antiqua" w:cs="宋体"/>
          <w:color w:val="000000"/>
          <w:lang w:val="en-US"/>
        </w:rPr>
        <w:t xml:space="preserve"> C, </w:t>
      </w:r>
      <w:proofErr w:type="spellStart"/>
      <w:r w:rsidRPr="0021137C">
        <w:rPr>
          <w:rFonts w:ascii="Book Antiqua" w:eastAsia="宋体" w:hAnsi="Book Antiqua" w:cs="宋体"/>
          <w:color w:val="000000"/>
          <w:lang w:val="en-US"/>
        </w:rPr>
        <w:t>Saiji</w:t>
      </w:r>
      <w:proofErr w:type="spellEnd"/>
      <w:r w:rsidRPr="0021137C">
        <w:rPr>
          <w:rFonts w:ascii="Book Antiqua" w:eastAsia="宋体" w:hAnsi="Book Antiqua" w:cs="宋体"/>
          <w:color w:val="000000"/>
          <w:lang w:val="en-US"/>
        </w:rPr>
        <w:t xml:space="preserve"> E, </w:t>
      </w:r>
      <w:proofErr w:type="spellStart"/>
      <w:r w:rsidRPr="0021137C">
        <w:rPr>
          <w:rFonts w:ascii="Book Antiqua" w:eastAsia="宋体" w:hAnsi="Book Antiqua" w:cs="宋体"/>
          <w:color w:val="000000"/>
          <w:lang w:val="en-US"/>
        </w:rPr>
        <w:t>Bouzourene</w:t>
      </w:r>
      <w:proofErr w:type="spellEnd"/>
      <w:r w:rsidRPr="0021137C">
        <w:rPr>
          <w:rFonts w:ascii="Book Antiqua" w:eastAsia="宋体" w:hAnsi="Book Antiqua" w:cs="宋体"/>
          <w:color w:val="000000"/>
          <w:lang w:val="en-US"/>
        </w:rPr>
        <w:t xml:space="preserve"> H, </w:t>
      </w:r>
      <w:proofErr w:type="spellStart"/>
      <w:r w:rsidRPr="0021137C">
        <w:rPr>
          <w:rFonts w:ascii="Book Antiqua" w:eastAsia="宋体" w:hAnsi="Book Antiqua" w:cs="宋体"/>
          <w:color w:val="000000"/>
          <w:lang w:val="en-US"/>
        </w:rPr>
        <w:t>Michetti</w:t>
      </w:r>
      <w:proofErr w:type="spellEnd"/>
      <w:r w:rsidRPr="0021137C">
        <w:rPr>
          <w:rFonts w:ascii="Book Antiqua" w:eastAsia="宋体" w:hAnsi="Book Antiqua" w:cs="宋体"/>
          <w:color w:val="000000"/>
          <w:lang w:val="en-US"/>
        </w:rPr>
        <w:t xml:space="preserve"> P. Interleukin-17 is a critical mediator of vaccine-induced reduction of Helicobacter infection in the mouse model. </w:t>
      </w:r>
      <w:r w:rsidRPr="0021137C">
        <w:rPr>
          <w:rFonts w:ascii="Book Antiqua" w:eastAsia="宋体" w:hAnsi="Book Antiqua" w:cs="宋体"/>
          <w:i/>
          <w:iCs/>
          <w:color w:val="000000"/>
          <w:lang w:val="en-US"/>
        </w:rPr>
        <w:t>Gastroenterology</w:t>
      </w:r>
      <w:r w:rsidRPr="0021137C">
        <w:rPr>
          <w:rFonts w:ascii="Book Antiqua" w:eastAsia="宋体" w:hAnsi="Book Antiqua" w:cs="宋体"/>
          <w:color w:val="000000"/>
          <w:lang w:val="en-US"/>
        </w:rPr>
        <w:t> 2009; </w:t>
      </w:r>
      <w:r w:rsidRPr="0021137C">
        <w:rPr>
          <w:rFonts w:ascii="Book Antiqua" w:eastAsia="宋体" w:hAnsi="Book Antiqua" w:cs="宋体"/>
          <w:b/>
          <w:bCs/>
          <w:color w:val="000000"/>
          <w:lang w:val="en-US"/>
        </w:rPr>
        <w:t>136</w:t>
      </w:r>
      <w:r w:rsidRPr="0021137C">
        <w:rPr>
          <w:rFonts w:ascii="Book Antiqua" w:eastAsia="宋体" w:hAnsi="Book Antiqua" w:cs="宋体"/>
          <w:color w:val="000000"/>
          <w:lang w:val="en-US"/>
        </w:rPr>
        <w:t>: 2237-2246.e1 [PMID: 19272385 DOI: 10.1053/j.gastro.2009.02.077]</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55 </w:t>
      </w:r>
      <w:proofErr w:type="spellStart"/>
      <w:r w:rsidRPr="0021137C">
        <w:rPr>
          <w:rFonts w:ascii="Book Antiqua" w:eastAsia="宋体" w:hAnsi="Book Antiqua" w:cs="宋体"/>
          <w:b/>
          <w:bCs/>
          <w:color w:val="000000"/>
          <w:lang w:val="en-US"/>
        </w:rPr>
        <w:t>Kandulski</w:t>
      </w:r>
      <w:proofErr w:type="spellEnd"/>
      <w:r w:rsidRPr="0021137C">
        <w:rPr>
          <w:rFonts w:ascii="Book Antiqua" w:eastAsia="宋体" w:hAnsi="Book Antiqua" w:cs="宋体"/>
          <w:b/>
          <w:bCs/>
          <w:color w:val="000000"/>
          <w:lang w:val="en-US"/>
        </w:rPr>
        <w:t xml:space="preserve"> A</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Wex</w:t>
      </w:r>
      <w:proofErr w:type="spellEnd"/>
      <w:r w:rsidRPr="0021137C">
        <w:rPr>
          <w:rFonts w:ascii="Book Antiqua" w:eastAsia="宋体" w:hAnsi="Book Antiqua" w:cs="宋体"/>
          <w:color w:val="000000"/>
          <w:lang w:val="en-US"/>
        </w:rPr>
        <w:t xml:space="preserve"> T, </w:t>
      </w:r>
      <w:proofErr w:type="spellStart"/>
      <w:r w:rsidRPr="0021137C">
        <w:rPr>
          <w:rFonts w:ascii="Book Antiqua" w:eastAsia="宋体" w:hAnsi="Book Antiqua" w:cs="宋体"/>
          <w:color w:val="000000"/>
          <w:lang w:val="en-US"/>
        </w:rPr>
        <w:t>Kuester</w:t>
      </w:r>
      <w:proofErr w:type="spellEnd"/>
      <w:r w:rsidRPr="0021137C">
        <w:rPr>
          <w:rFonts w:ascii="Book Antiqua" w:eastAsia="宋体" w:hAnsi="Book Antiqua" w:cs="宋体"/>
          <w:color w:val="000000"/>
          <w:lang w:val="en-US"/>
        </w:rPr>
        <w:t xml:space="preserve"> D, </w:t>
      </w:r>
      <w:proofErr w:type="spellStart"/>
      <w:r w:rsidRPr="0021137C">
        <w:rPr>
          <w:rFonts w:ascii="Book Antiqua" w:eastAsia="宋体" w:hAnsi="Book Antiqua" w:cs="宋体"/>
          <w:color w:val="000000"/>
          <w:lang w:val="en-US"/>
        </w:rPr>
        <w:t>Peitz</w:t>
      </w:r>
      <w:proofErr w:type="spellEnd"/>
      <w:r w:rsidRPr="0021137C">
        <w:rPr>
          <w:rFonts w:ascii="Book Antiqua" w:eastAsia="宋体" w:hAnsi="Book Antiqua" w:cs="宋体"/>
          <w:color w:val="000000"/>
          <w:lang w:val="en-US"/>
        </w:rPr>
        <w:t xml:space="preserve"> U, </w:t>
      </w:r>
      <w:proofErr w:type="spellStart"/>
      <w:r w:rsidRPr="0021137C">
        <w:rPr>
          <w:rFonts w:ascii="Book Antiqua" w:eastAsia="宋体" w:hAnsi="Book Antiqua" w:cs="宋体"/>
          <w:color w:val="000000"/>
          <w:lang w:val="en-US"/>
        </w:rPr>
        <w:t>Gebert</w:t>
      </w:r>
      <w:proofErr w:type="spellEnd"/>
      <w:r w:rsidRPr="0021137C">
        <w:rPr>
          <w:rFonts w:ascii="Book Antiqua" w:eastAsia="宋体" w:hAnsi="Book Antiqua" w:cs="宋体"/>
          <w:color w:val="000000"/>
          <w:lang w:val="en-US"/>
        </w:rPr>
        <w:t xml:space="preserve"> I, </w:t>
      </w:r>
      <w:proofErr w:type="spellStart"/>
      <w:r w:rsidRPr="0021137C">
        <w:rPr>
          <w:rFonts w:ascii="Book Antiqua" w:eastAsia="宋体" w:hAnsi="Book Antiqua" w:cs="宋体"/>
          <w:color w:val="000000"/>
          <w:lang w:val="en-US"/>
        </w:rPr>
        <w:t>Roessner</w:t>
      </w:r>
      <w:proofErr w:type="spellEnd"/>
      <w:r w:rsidRPr="0021137C">
        <w:rPr>
          <w:rFonts w:ascii="Book Antiqua" w:eastAsia="宋体" w:hAnsi="Book Antiqua" w:cs="宋体"/>
          <w:color w:val="000000"/>
          <w:lang w:val="en-US"/>
        </w:rPr>
        <w:t xml:space="preserve"> A, </w:t>
      </w:r>
      <w:proofErr w:type="spellStart"/>
      <w:r w:rsidRPr="0021137C">
        <w:rPr>
          <w:rFonts w:ascii="Book Antiqua" w:eastAsia="宋体" w:hAnsi="Book Antiqua" w:cs="宋体"/>
          <w:color w:val="000000"/>
          <w:lang w:val="en-US"/>
        </w:rPr>
        <w:t>Malfertheiner</w:t>
      </w:r>
      <w:proofErr w:type="spellEnd"/>
      <w:r w:rsidRPr="0021137C">
        <w:rPr>
          <w:rFonts w:ascii="Book Antiqua" w:eastAsia="宋体" w:hAnsi="Book Antiqua" w:cs="宋体"/>
          <w:color w:val="000000"/>
          <w:lang w:val="en-US"/>
        </w:rPr>
        <w:t xml:space="preserve"> P. Naturally occurring regulatory T cells (CD4+, CD25high, FOXP3+) in the </w:t>
      </w:r>
      <w:proofErr w:type="spellStart"/>
      <w:r w:rsidRPr="0021137C">
        <w:rPr>
          <w:rFonts w:ascii="Book Antiqua" w:eastAsia="宋体" w:hAnsi="Book Antiqua" w:cs="宋体"/>
          <w:color w:val="000000"/>
          <w:lang w:val="en-US"/>
        </w:rPr>
        <w:t>antrum</w:t>
      </w:r>
      <w:proofErr w:type="spellEnd"/>
      <w:r w:rsidRPr="0021137C">
        <w:rPr>
          <w:rFonts w:ascii="Book Antiqua" w:eastAsia="宋体" w:hAnsi="Book Antiqua" w:cs="宋体"/>
          <w:color w:val="000000"/>
          <w:lang w:val="en-US"/>
        </w:rPr>
        <w:t xml:space="preserve"> and </w:t>
      </w:r>
      <w:proofErr w:type="spellStart"/>
      <w:r w:rsidRPr="0021137C">
        <w:rPr>
          <w:rFonts w:ascii="Book Antiqua" w:eastAsia="宋体" w:hAnsi="Book Antiqua" w:cs="宋体"/>
          <w:color w:val="000000"/>
          <w:lang w:val="en-US"/>
        </w:rPr>
        <w:t>cardia</w:t>
      </w:r>
      <w:proofErr w:type="spellEnd"/>
      <w:r w:rsidRPr="0021137C">
        <w:rPr>
          <w:rFonts w:ascii="Book Antiqua" w:eastAsia="宋体" w:hAnsi="Book Antiqua" w:cs="宋体"/>
          <w:color w:val="000000"/>
          <w:lang w:val="en-US"/>
        </w:rPr>
        <w:t xml:space="preserve"> are associated with higher H. pylori colonization and increased gene expression of TGF-beta1. </w:t>
      </w:r>
      <w:r w:rsidRPr="0021137C">
        <w:rPr>
          <w:rFonts w:ascii="Book Antiqua" w:eastAsia="宋体" w:hAnsi="Book Antiqua" w:cs="宋体"/>
          <w:i/>
          <w:iCs/>
          <w:color w:val="000000"/>
          <w:lang w:val="en-US"/>
        </w:rPr>
        <w:t>Helicobacter</w:t>
      </w:r>
      <w:r w:rsidRPr="0021137C">
        <w:rPr>
          <w:rFonts w:ascii="Book Antiqua" w:eastAsia="宋体" w:hAnsi="Book Antiqua" w:cs="宋体"/>
          <w:color w:val="000000"/>
          <w:lang w:val="en-US"/>
        </w:rPr>
        <w:t> 2008; </w:t>
      </w:r>
      <w:r w:rsidRPr="0021137C">
        <w:rPr>
          <w:rFonts w:ascii="Book Antiqua" w:eastAsia="宋体" w:hAnsi="Book Antiqua" w:cs="宋体"/>
          <w:b/>
          <w:bCs/>
          <w:color w:val="000000"/>
          <w:lang w:val="en-US"/>
        </w:rPr>
        <w:t>13</w:t>
      </w:r>
      <w:r w:rsidRPr="0021137C">
        <w:rPr>
          <w:rFonts w:ascii="Book Antiqua" w:eastAsia="宋体" w:hAnsi="Book Antiqua" w:cs="宋体"/>
          <w:color w:val="000000"/>
          <w:lang w:val="en-US"/>
        </w:rPr>
        <w:t>: 295-303 [PMID: 18665940 DOI: 10.1111/j.1523-5378.2008.00612.x]</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56 </w:t>
      </w:r>
      <w:r w:rsidRPr="0021137C">
        <w:rPr>
          <w:rFonts w:ascii="Book Antiqua" w:eastAsia="宋体" w:hAnsi="Book Antiqua" w:cs="宋体"/>
          <w:b/>
          <w:bCs/>
          <w:color w:val="000000"/>
          <w:lang w:val="en-US"/>
        </w:rPr>
        <w:t>Rad R</w:t>
      </w:r>
      <w:r w:rsidRPr="0021137C">
        <w:rPr>
          <w:rFonts w:ascii="Book Antiqua" w:eastAsia="宋体" w:hAnsi="Book Antiqua" w:cs="宋体"/>
          <w:color w:val="000000"/>
          <w:lang w:val="en-US"/>
        </w:rPr>
        <w:t xml:space="preserve">, Brenner L, Bauer S, </w:t>
      </w:r>
      <w:proofErr w:type="spellStart"/>
      <w:r w:rsidRPr="0021137C">
        <w:rPr>
          <w:rFonts w:ascii="Book Antiqua" w:eastAsia="宋体" w:hAnsi="Book Antiqua" w:cs="宋体"/>
          <w:color w:val="000000"/>
          <w:lang w:val="en-US"/>
        </w:rPr>
        <w:t>Schwendy</w:t>
      </w:r>
      <w:proofErr w:type="spellEnd"/>
      <w:r w:rsidRPr="0021137C">
        <w:rPr>
          <w:rFonts w:ascii="Book Antiqua" w:eastAsia="宋体" w:hAnsi="Book Antiqua" w:cs="宋体"/>
          <w:color w:val="000000"/>
          <w:lang w:val="en-US"/>
        </w:rPr>
        <w:t xml:space="preserve"> S, </w:t>
      </w:r>
      <w:proofErr w:type="spellStart"/>
      <w:r w:rsidRPr="0021137C">
        <w:rPr>
          <w:rFonts w:ascii="Book Antiqua" w:eastAsia="宋体" w:hAnsi="Book Antiqua" w:cs="宋体"/>
          <w:color w:val="000000"/>
          <w:lang w:val="en-US"/>
        </w:rPr>
        <w:t>Layland</w:t>
      </w:r>
      <w:proofErr w:type="spellEnd"/>
      <w:r w:rsidRPr="0021137C">
        <w:rPr>
          <w:rFonts w:ascii="Book Antiqua" w:eastAsia="宋体" w:hAnsi="Book Antiqua" w:cs="宋体"/>
          <w:color w:val="000000"/>
          <w:lang w:val="en-US"/>
        </w:rPr>
        <w:t xml:space="preserve"> L, da Costa CP, </w:t>
      </w:r>
      <w:proofErr w:type="spellStart"/>
      <w:r w:rsidRPr="0021137C">
        <w:rPr>
          <w:rFonts w:ascii="Book Antiqua" w:eastAsia="宋体" w:hAnsi="Book Antiqua" w:cs="宋体"/>
          <w:color w:val="000000"/>
          <w:lang w:val="en-US"/>
        </w:rPr>
        <w:t>Reindl</w:t>
      </w:r>
      <w:proofErr w:type="spellEnd"/>
      <w:r w:rsidRPr="0021137C">
        <w:rPr>
          <w:rFonts w:ascii="Book Antiqua" w:eastAsia="宋体" w:hAnsi="Book Antiqua" w:cs="宋体"/>
          <w:color w:val="000000"/>
          <w:lang w:val="en-US"/>
        </w:rPr>
        <w:t xml:space="preserve"> W, </w:t>
      </w:r>
      <w:proofErr w:type="spellStart"/>
      <w:r w:rsidRPr="0021137C">
        <w:rPr>
          <w:rFonts w:ascii="Book Antiqua" w:eastAsia="宋体" w:hAnsi="Book Antiqua" w:cs="宋体"/>
          <w:color w:val="000000"/>
          <w:lang w:val="en-US"/>
        </w:rPr>
        <w:t>Dossumbekova</w:t>
      </w:r>
      <w:proofErr w:type="spellEnd"/>
      <w:r w:rsidRPr="0021137C">
        <w:rPr>
          <w:rFonts w:ascii="Book Antiqua" w:eastAsia="宋体" w:hAnsi="Book Antiqua" w:cs="宋体"/>
          <w:color w:val="000000"/>
          <w:lang w:val="en-US"/>
        </w:rPr>
        <w:t xml:space="preserve"> A, Friedrich M, Saur D, Wagner H, </w:t>
      </w:r>
      <w:proofErr w:type="spellStart"/>
      <w:r w:rsidRPr="0021137C">
        <w:rPr>
          <w:rFonts w:ascii="Book Antiqua" w:eastAsia="宋体" w:hAnsi="Book Antiqua" w:cs="宋体"/>
          <w:color w:val="000000"/>
          <w:lang w:val="en-US"/>
        </w:rPr>
        <w:t>Schmid</w:t>
      </w:r>
      <w:proofErr w:type="spellEnd"/>
      <w:r w:rsidRPr="0021137C">
        <w:rPr>
          <w:rFonts w:ascii="Book Antiqua" w:eastAsia="宋体" w:hAnsi="Book Antiqua" w:cs="宋体"/>
          <w:color w:val="000000"/>
          <w:lang w:val="en-US"/>
        </w:rPr>
        <w:t xml:space="preserve"> RM, </w:t>
      </w:r>
      <w:proofErr w:type="spellStart"/>
      <w:r w:rsidRPr="0021137C">
        <w:rPr>
          <w:rFonts w:ascii="Book Antiqua" w:eastAsia="宋体" w:hAnsi="Book Antiqua" w:cs="宋体"/>
          <w:color w:val="000000"/>
          <w:lang w:val="en-US"/>
        </w:rPr>
        <w:t>Prinz</w:t>
      </w:r>
      <w:proofErr w:type="spellEnd"/>
      <w:r w:rsidRPr="0021137C">
        <w:rPr>
          <w:rFonts w:ascii="Book Antiqua" w:eastAsia="宋体" w:hAnsi="Book Antiqua" w:cs="宋体"/>
          <w:color w:val="000000"/>
          <w:lang w:val="en-US"/>
        </w:rPr>
        <w:t xml:space="preserve"> C. CD25+/Foxp3+ T cells regulate gastric inflammation and Helicobacter pylori colonization in vivo. </w:t>
      </w:r>
      <w:r w:rsidRPr="0021137C">
        <w:rPr>
          <w:rFonts w:ascii="Book Antiqua" w:eastAsia="宋体" w:hAnsi="Book Antiqua" w:cs="宋体"/>
          <w:i/>
          <w:iCs/>
          <w:color w:val="000000"/>
          <w:lang w:val="en-US"/>
        </w:rPr>
        <w:t>Gastroenterology</w:t>
      </w:r>
      <w:r w:rsidRPr="0021137C">
        <w:rPr>
          <w:rFonts w:ascii="Book Antiqua" w:eastAsia="宋体" w:hAnsi="Book Antiqua" w:cs="宋体"/>
          <w:color w:val="000000"/>
          <w:lang w:val="en-US"/>
        </w:rPr>
        <w:t> 2006; </w:t>
      </w:r>
      <w:r w:rsidRPr="0021137C">
        <w:rPr>
          <w:rFonts w:ascii="Book Antiqua" w:eastAsia="宋体" w:hAnsi="Book Antiqua" w:cs="宋体"/>
          <w:b/>
          <w:bCs/>
          <w:color w:val="000000"/>
          <w:lang w:val="en-US"/>
        </w:rPr>
        <w:t>131</w:t>
      </w:r>
      <w:r w:rsidRPr="0021137C">
        <w:rPr>
          <w:rFonts w:ascii="Book Antiqua" w:eastAsia="宋体" w:hAnsi="Book Antiqua" w:cs="宋体"/>
          <w:color w:val="000000"/>
          <w:lang w:val="en-US"/>
        </w:rPr>
        <w:t>: 525-537 [PMID: 16890606]</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57 </w:t>
      </w:r>
      <w:r w:rsidRPr="0021137C">
        <w:rPr>
          <w:rFonts w:ascii="Book Antiqua" w:eastAsia="宋体" w:hAnsi="Book Antiqua" w:cs="宋体"/>
          <w:b/>
          <w:bCs/>
          <w:color w:val="000000"/>
          <w:lang w:val="en-US"/>
        </w:rPr>
        <w:t>Lundgren A</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Strömberg</w:t>
      </w:r>
      <w:proofErr w:type="spellEnd"/>
      <w:r w:rsidRPr="0021137C">
        <w:rPr>
          <w:rFonts w:ascii="Book Antiqua" w:eastAsia="宋体" w:hAnsi="Book Antiqua" w:cs="宋体"/>
          <w:color w:val="000000"/>
          <w:lang w:val="en-US"/>
        </w:rPr>
        <w:t xml:space="preserve"> E, </w:t>
      </w:r>
      <w:proofErr w:type="spellStart"/>
      <w:r w:rsidRPr="0021137C">
        <w:rPr>
          <w:rFonts w:ascii="Book Antiqua" w:eastAsia="宋体" w:hAnsi="Book Antiqua" w:cs="宋体"/>
          <w:color w:val="000000"/>
          <w:lang w:val="en-US"/>
        </w:rPr>
        <w:t>Sjöling</w:t>
      </w:r>
      <w:proofErr w:type="spellEnd"/>
      <w:r w:rsidRPr="0021137C">
        <w:rPr>
          <w:rFonts w:ascii="Book Antiqua" w:eastAsia="宋体" w:hAnsi="Book Antiqua" w:cs="宋体"/>
          <w:color w:val="000000"/>
          <w:lang w:val="en-US"/>
        </w:rPr>
        <w:t xml:space="preserve"> A, </w:t>
      </w:r>
      <w:proofErr w:type="spellStart"/>
      <w:r w:rsidRPr="0021137C">
        <w:rPr>
          <w:rFonts w:ascii="Book Antiqua" w:eastAsia="宋体" w:hAnsi="Book Antiqua" w:cs="宋体"/>
          <w:color w:val="000000"/>
          <w:lang w:val="en-US"/>
        </w:rPr>
        <w:t>Lindholm</w:t>
      </w:r>
      <w:proofErr w:type="spellEnd"/>
      <w:r w:rsidRPr="0021137C">
        <w:rPr>
          <w:rFonts w:ascii="Book Antiqua" w:eastAsia="宋体" w:hAnsi="Book Antiqua" w:cs="宋体"/>
          <w:color w:val="000000"/>
          <w:lang w:val="en-US"/>
        </w:rPr>
        <w:t xml:space="preserve"> C, </w:t>
      </w:r>
      <w:proofErr w:type="spellStart"/>
      <w:r w:rsidRPr="0021137C">
        <w:rPr>
          <w:rFonts w:ascii="Book Antiqua" w:eastAsia="宋体" w:hAnsi="Book Antiqua" w:cs="宋体"/>
          <w:color w:val="000000"/>
          <w:lang w:val="en-US"/>
        </w:rPr>
        <w:t>Enarsson</w:t>
      </w:r>
      <w:proofErr w:type="spellEnd"/>
      <w:r w:rsidRPr="0021137C">
        <w:rPr>
          <w:rFonts w:ascii="Book Antiqua" w:eastAsia="宋体" w:hAnsi="Book Antiqua" w:cs="宋体"/>
          <w:color w:val="000000"/>
          <w:lang w:val="en-US"/>
        </w:rPr>
        <w:t xml:space="preserve"> K, </w:t>
      </w:r>
      <w:proofErr w:type="spellStart"/>
      <w:r w:rsidRPr="0021137C">
        <w:rPr>
          <w:rFonts w:ascii="Book Antiqua" w:eastAsia="宋体" w:hAnsi="Book Antiqua" w:cs="宋体"/>
          <w:color w:val="000000"/>
          <w:lang w:val="en-US"/>
        </w:rPr>
        <w:t>Edebo</w:t>
      </w:r>
      <w:proofErr w:type="spellEnd"/>
      <w:r w:rsidRPr="0021137C">
        <w:rPr>
          <w:rFonts w:ascii="Book Antiqua" w:eastAsia="宋体" w:hAnsi="Book Antiqua" w:cs="宋体"/>
          <w:color w:val="000000"/>
          <w:lang w:val="en-US"/>
        </w:rPr>
        <w:t xml:space="preserve"> A, </w:t>
      </w:r>
      <w:proofErr w:type="spellStart"/>
      <w:r w:rsidRPr="0021137C">
        <w:rPr>
          <w:rFonts w:ascii="Book Antiqua" w:eastAsia="宋体" w:hAnsi="Book Antiqua" w:cs="宋体"/>
          <w:color w:val="000000"/>
          <w:lang w:val="en-US"/>
        </w:rPr>
        <w:t>Johnsson</w:t>
      </w:r>
      <w:proofErr w:type="spellEnd"/>
      <w:r w:rsidRPr="0021137C">
        <w:rPr>
          <w:rFonts w:ascii="Book Antiqua" w:eastAsia="宋体" w:hAnsi="Book Antiqua" w:cs="宋体"/>
          <w:color w:val="000000"/>
          <w:lang w:val="en-US"/>
        </w:rPr>
        <w:t xml:space="preserve"> E, </w:t>
      </w:r>
      <w:proofErr w:type="spellStart"/>
      <w:r w:rsidRPr="0021137C">
        <w:rPr>
          <w:rFonts w:ascii="Book Antiqua" w:eastAsia="宋体" w:hAnsi="Book Antiqua" w:cs="宋体"/>
          <w:color w:val="000000"/>
          <w:lang w:val="en-US"/>
        </w:rPr>
        <w:t>Suri</w:t>
      </w:r>
      <w:proofErr w:type="spellEnd"/>
      <w:r w:rsidRPr="0021137C">
        <w:rPr>
          <w:rFonts w:ascii="Book Antiqua" w:eastAsia="宋体" w:hAnsi="Book Antiqua" w:cs="宋体"/>
          <w:color w:val="000000"/>
          <w:lang w:val="en-US"/>
        </w:rPr>
        <w:t xml:space="preserve">-Payer E, Larsson P, </w:t>
      </w:r>
      <w:proofErr w:type="spellStart"/>
      <w:r w:rsidRPr="0021137C">
        <w:rPr>
          <w:rFonts w:ascii="Book Antiqua" w:eastAsia="宋体" w:hAnsi="Book Antiqua" w:cs="宋体"/>
          <w:color w:val="000000"/>
          <w:lang w:val="en-US"/>
        </w:rPr>
        <w:t>Rudin</w:t>
      </w:r>
      <w:proofErr w:type="spellEnd"/>
      <w:r w:rsidRPr="0021137C">
        <w:rPr>
          <w:rFonts w:ascii="Book Antiqua" w:eastAsia="宋体" w:hAnsi="Book Antiqua" w:cs="宋体"/>
          <w:color w:val="000000"/>
          <w:lang w:val="en-US"/>
        </w:rPr>
        <w:t xml:space="preserve"> A, </w:t>
      </w:r>
      <w:proofErr w:type="spellStart"/>
      <w:r w:rsidRPr="0021137C">
        <w:rPr>
          <w:rFonts w:ascii="Book Antiqua" w:eastAsia="宋体" w:hAnsi="Book Antiqua" w:cs="宋体"/>
          <w:color w:val="000000"/>
          <w:lang w:val="en-US"/>
        </w:rPr>
        <w:t>Svennerholm</w:t>
      </w:r>
      <w:proofErr w:type="spellEnd"/>
      <w:r w:rsidRPr="0021137C">
        <w:rPr>
          <w:rFonts w:ascii="Book Antiqua" w:eastAsia="宋体" w:hAnsi="Book Antiqua" w:cs="宋体"/>
          <w:color w:val="000000"/>
          <w:lang w:val="en-US"/>
        </w:rPr>
        <w:t xml:space="preserve"> AM, </w:t>
      </w:r>
      <w:proofErr w:type="spellStart"/>
      <w:r w:rsidRPr="0021137C">
        <w:rPr>
          <w:rFonts w:ascii="Book Antiqua" w:eastAsia="宋体" w:hAnsi="Book Antiqua" w:cs="宋体"/>
          <w:color w:val="000000"/>
          <w:lang w:val="en-US"/>
        </w:rPr>
        <w:t>Lundin</w:t>
      </w:r>
      <w:proofErr w:type="spellEnd"/>
      <w:r w:rsidRPr="0021137C">
        <w:rPr>
          <w:rFonts w:ascii="Book Antiqua" w:eastAsia="宋体" w:hAnsi="Book Antiqua" w:cs="宋体"/>
          <w:color w:val="000000"/>
          <w:lang w:val="en-US"/>
        </w:rPr>
        <w:t xml:space="preserve"> BS. </w:t>
      </w:r>
      <w:proofErr w:type="gramStart"/>
      <w:r w:rsidRPr="0021137C">
        <w:rPr>
          <w:rFonts w:ascii="Book Antiqua" w:eastAsia="宋体" w:hAnsi="Book Antiqua" w:cs="宋体"/>
          <w:color w:val="000000"/>
          <w:lang w:val="en-US"/>
        </w:rPr>
        <w:t>Mucosal FOXP3-expressing CD4+ CD25high regulatory T cells in Helicobacter pylori-infected patients.</w:t>
      </w:r>
      <w:proofErr w:type="gramEnd"/>
      <w:r w:rsidRPr="0021137C">
        <w:rPr>
          <w:rFonts w:ascii="Book Antiqua" w:eastAsia="宋体" w:hAnsi="Book Antiqua" w:cs="宋体"/>
          <w:color w:val="000000"/>
          <w:lang w:val="en-US"/>
        </w:rPr>
        <w:t> </w:t>
      </w:r>
      <w:r w:rsidRPr="0021137C">
        <w:rPr>
          <w:rFonts w:ascii="Book Antiqua" w:eastAsia="宋体" w:hAnsi="Book Antiqua" w:cs="宋体"/>
          <w:i/>
          <w:iCs/>
          <w:color w:val="000000"/>
          <w:lang w:val="en-US"/>
        </w:rPr>
        <w:t xml:space="preserve">Infect </w:t>
      </w:r>
      <w:proofErr w:type="spellStart"/>
      <w:r w:rsidRPr="0021137C">
        <w:rPr>
          <w:rFonts w:ascii="Book Antiqua" w:eastAsia="宋体" w:hAnsi="Book Antiqua" w:cs="宋体"/>
          <w:i/>
          <w:iCs/>
          <w:color w:val="000000"/>
          <w:lang w:val="en-US"/>
        </w:rPr>
        <w:t>Immun</w:t>
      </w:r>
      <w:proofErr w:type="spellEnd"/>
      <w:r w:rsidRPr="0021137C">
        <w:rPr>
          <w:rFonts w:ascii="Book Antiqua" w:eastAsia="宋体" w:hAnsi="Book Antiqua" w:cs="宋体"/>
          <w:color w:val="000000"/>
          <w:lang w:val="en-US"/>
        </w:rPr>
        <w:t> 2005; </w:t>
      </w:r>
      <w:r w:rsidRPr="0021137C">
        <w:rPr>
          <w:rFonts w:ascii="Book Antiqua" w:eastAsia="宋体" w:hAnsi="Book Antiqua" w:cs="宋体"/>
          <w:b/>
          <w:bCs/>
          <w:color w:val="000000"/>
          <w:lang w:val="en-US"/>
        </w:rPr>
        <w:t>73</w:t>
      </w:r>
      <w:r w:rsidRPr="0021137C">
        <w:rPr>
          <w:rFonts w:ascii="Book Antiqua" w:eastAsia="宋体" w:hAnsi="Book Antiqua" w:cs="宋体"/>
          <w:color w:val="000000"/>
          <w:lang w:val="en-US"/>
        </w:rPr>
        <w:t>: 523-531 [PMID: 15618192]</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58 </w:t>
      </w:r>
      <w:proofErr w:type="spellStart"/>
      <w:r w:rsidRPr="0021137C">
        <w:rPr>
          <w:rFonts w:ascii="Book Antiqua" w:eastAsia="宋体" w:hAnsi="Book Antiqua" w:cs="宋体"/>
          <w:b/>
          <w:bCs/>
          <w:color w:val="000000"/>
          <w:lang w:val="en-US"/>
        </w:rPr>
        <w:t>Enarsson</w:t>
      </w:r>
      <w:proofErr w:type="spellEnd"/>
      <w:r w:rsidRPr="0021137C">
        <w:rPr>
          <w:rFonts w:ascii="Book Antiqua" w:eastAsia="宋体" w:hAnsi="Book Antiqua" w:cs="宋体"/>
          <w:b/>
          <w:bCs/>
          <w:color w:val="000000"/>
          <w:lang w:val="en-US"/>
        </w:rPr>
        <w:t xml:space="preserve"> K</w:t>
      </w:r>
      <w:r w:rsidRPr="0021137C">
        <w:rPr>
          <w:rFonts w:ascii="Book Antiqua" w:eastAsia="宋体" w:hAnsi="Book Antiqua" w:cs="宋体"/>
          <w:color w:val="000000"/>
          <w:lang w:val="en-US"/>
        </w:rPr>
        <w:t xml:space="preserve">, Lundgren A, </w:t>
      </w:r>
      <w:proofErr w:type="spellStart"/>
      <w:r w:rsidRPr="0021137C">
        <w:rPr>
          <w:rFonts w:ascii="Book Antiqua" w:eastAsia="宋体" w:hAnsi="Book Antiqua" w:cs="宋体"/>
          <w:color w:val="000000"/>
          <w:lang w:val="en-US"/>
        </w:rPr>
        <w:t>Kindlund</w:t>
      </w:r>
      <w:proofErr w:type="spellEnd"/>
      <w:r w:rsidRPr="0021137C">
        <w:rPr>
          <w:rFonts w:ascii="Book Antiqua" w:eastAsia="宋体" w:hAnsi="Book Antiqua" w:cs="宋体"/>
          <w:color w:val="000000"/>
          <w:lang w:val="en-US"/>
        </w:rPr>
        <w:t xml:space="preserve"> B, </w:t>
      </w:r>
      <w:proofErr w:type="spellStart"/>
      <w:r w:rsidRPr="0021137C">
        <w:rPr>
          <w:rFonts w:ascii="Book Antiqua" w:eastAsia="宋体" w:hAnsi="Book Antiqua" w:cs="宋体"/>
          <w:color w:val="000000"/>
          <w:lang w:val="en-US"/>
        </w:rPr>
        <w:t>Hermansson</w:t>
      </w:r>
      <w:proofErr w:type="spellEnd"/>
      <w:r w:rsidRPr="0021137C">
        <w:rPr>
          <w:rFonts w:ascii="Book Antiqua" w:eastAsia="宋体" w:hAnsi="Book Antiqua" w:cs="宋体"/>
          <w:color w:val="000000"/>
          <w:lang w:val="en-US"/>
        </w:rPr>
        <w:t xml:space="preserve"> M, </w:t>
      </w:r>
      <w:proofErr w:type="spellStart"/>
      <w:r w:rsidRPr="0021137C">
        <w:rPr>
          <w:rFonts w:ascii="Book Antiqua" w:eastAsia="宋体" w:hAnsi="Book Antiqua" w:cs="宋体"/>
          <w:color w:val="000000"/>
          <w:lang w:val="en-US"/>
        </w:rPr>
        <w:t>Roncador</w:t>
      </w:r>
      <w:proofErr w:type="spellEnd"/>
      <w:r w:rsidRPr="0021137C">
        <w:rPr>
          <w:rFonts w:ascii="Book Antiqua" w:eastAsia="宋体" w:hAnsi="Book Antiqua" w:cs="宋体"/>
          <w:color w:val="000000"/>
          <w:lang w:val="en-US"/>
        </w:rPr>
        <w:t xml:space="preserve"> G, </w:t>
      </w:r>
      <w:proofErr w:type="spellStart"/>
      <w:r w:rsidRPr="0021137C">
        <w:rPr>
          <w:rFonts w:ascii="Book Antiqua" w:eastAsia="宋体" w:hAnsi="Book Antiqua" w:cs="宋体"/>
          <w:color w:val="000000"/>
          <w:lang w:val="en-US"/>
        </w:rPr>
        <w:t>Banham</w:t>
      </w:r>
      <w:proofErr w:type="spellEnd"/>
      <w:r w:rsidRPr="0021137C">
        <w:rPr>
          <w:rFonts w:ascii="Book Antiqua" w:eastAsia="宋体" w:hAnsi="Book Antiqua" w:cs="宋体"/>
          <w:color w:val="000000"/>
          <w:lang w:val="en-US"/>
        </w:rPr>
        <w:t xml:space="preserve"> AH, </w:t>
      </w:r>
      <w:proofErr w:type="spellStart"/>
      <w:r w:rsidRPr="0021137C">
        <w:rPr>
          <w:rFonts w:ascii="Book Antiqua" w:eastAsia="宋体" w:hAnsi="Book Antiqua" w:cs="宋体"/>
          <w:color w:val="000000"/>
          <w:lang w:val="en-US"/>
        </w:rPr>
        <w:t>Lundin</w:t>
      </w:r>
      <w:proofErr w:type="spellEnd"/>
      <w:r w:rsidRPr="0021137C">
        <w:rPr>
          <w:rFonts w:ascii="Book Antiqua" w:eastAsia="宋体" w:hAnsi="Book Antiqua" w:cs="宋体"/>
          <w:color w:val="000000"/>
          <w:lang w:val="en-US"/>
        </w:rPr>
        <w:t xml:space="preserve"> BS, </w:t>
      </w:r>
      <w:proofErr w:type="spellStart"/>
      <w:r w:rsidRPr="0021137C">
        <w:rPr>
          <w:rFonts w:ascii="Book Antiqua" w:eastAsia="宋体" w:hAnsi="Book Antiqua" w:cs="宋体"/>
          <w:color w:val="000000"/>
          <w:lang w:val="en-US"/>
        </w:rPr>
        <w:t>Quiding-Järbrink</w:t>
      </w:r>
      <w:proofErr w:type="spellEnd"/>
      <w:r w:rsidRPr="0021137C">
        <w:rPr>
          <w:rFonts w:ascii="Book Antiqua" w:eastAsia="宋体" w:hAnsi="Book Antiqua" w:cs="宋体"/>
          <w:color w:val="000000"/>
          <w:lang w:val="en-US"/>
        </w:rPr>
        <w:t xml:space="preserve"> M. Function and recruitment of mucosal regulatory T cells in human chronic Helicobacter pylori infection and gastric adenocarcinoma. </w:t>
      </w:r>
      <w:proofErr w:type="spellStart"/>
      <w:r w:rsidRPr="0021137C">
        <w:rPr>
          <w:rFonts w:ascii="Book Antiqua" w:eastAsia="宋体" w:hAnsi="Book Antiqua" w:cs="宋体"/>
          <w:i/>
          <w:iCs/>
          <w:color w:val="000000"/>
          <w:lang w:val="en-US"/>
        </w:rPr>
        <w:t>Clin</w:t>
      </w:r>
      <w:proofErr w:type="spellEnd"/>
      <w:r w:rsidRPr="0021137C">
        <w:rPr>
          <w:rFonts w:ascii="Book Antiqua" w:eastAsia="宋体" w:hAnsi="Book Antiqua" w:cs="宋体"/>
          <w:i/>
          <w:iCs/>
          <w:color w:val="000000"/>
          <w:lang w:val="en-US"/>
        </w:rPr>
        <w:t xml:space="preserve"> </w:t>
      </w:r>
      <w:proofErr w:type="spellStart"/>
      <w:r w:rsidRPr="0021137C">
        <w:rPr>
          <w:rFonts w:ascii="Book Antiqua" w:eastAsia="宋体" w:hAnsi="Book Antiqua" w:cs="宋体"/>
          <w:i/>
          <w:iCs/>
          <w:color w:val="000000"/>
          <w:lang w:val="en-US"/>
        </w:rPr>
        <w:t>Immunol</w:t>
      </w:r>
      <w:proofErr w:type="spellEnd"/>
      <w:r w:rsidRPr="0021137C">
        <w:rPr>
          <w:rFonts w:ascii="Book Antiqua" w:eastAsia="宋体" w:hAnsi="Book Antiqua" w:cs="宋体"/>
          <w:color w:val="000000"/>
          <w:lang w:val="en-US"/>
        </w:rPr>
        <w:t> 2006; </w:t>
      </w:r>
      <w:r w:rsidRPr="0021137C">
        <w:rPr>
          <w:rFonts w:ascii="Book Antiqua" w:eastAsia="宋体" w:hAnsi="Book Antiqua" w:cs="宋体"/>
          <w:b/>
          <w:bCs/>
          <w:color w:val="000000"/>
          <w:lang w:val="en-US"/>
        </w:rPr>
        <w:t>121</w:t>
      </w:r>
      <w:r w:rsidRPr="0021137C">
        <w:rPr>
          <w:rFonts w:ascii="Book Antiqua" w:eastAsia="宋体" w:hAnsi="Book Antiqua" w:cs="宋体"/>
          <w:color w:val="000000"/>
          <w:lang w:val="en-US"/>
        </w:rPr>
        <w:t>: 358-368 [PMID: 16934529]</w:t>
      </w:r>
    </w:p>
    <w:p w:rsidR="00D071ED" w:rsidRPr="0021137C" w:rsidRDefault="00D071ED" w:rsidP="00180245">
      <w:pPr>
        <w:spacing w:line="360" w:lineRule="auto"/>
        <w:jc w:val="both"/>
        <w:rPr>
          <w:rFonts w:ascii="Book Antiqua" w:eastAsia="宋体" w:hAnsi="Book Antiqua" w:cs="宋体"/>
          <w:color w:val="000000"/>
          <w:lang w:val="en-US"/>
        </w:rPr>
      </w:pPr>
      <w:proofErr w:type="gramStart"/>
      <w:r w:rsidRPr="0021137C">
        <w:rPr>
          <w:rFonts w:ascii="Book Antiqua" w:eastAsia="宋体" w:hAnsi="Book Antiqua" w:cs="宋体"/>
          <w:color w:val="000000"/>
          <w:lang w:val="en-US"/>
        </w:rPr>
        <w:t>59 </w:t>
      </w:r>
      <w:r w:rsidRPr="0021137C">
        <w:rPr>
          <w:rFonts w:ascii="Book Antiqua" w:eastAsia="宋体" w:hAnsi="Book Antiqua" w:cs="宋体"/>
          <w:b/>
          <w:bCs/>
          <w:color w:val="000000"/>
          <w:lang w:val="en-US"/>
        </w:rPr>
        <w:t>Lee CW</w:t>
      </w:r>
      <w:r w:rsidRPr="0021137C">
        <w:rPr>
          <w:rFonts w:ascii="Book Antiqua" w:eastAsia="宋体" w:hAnsi="Book Antiqua" w:cs="宋体"/>
          <w:color w:val="000000"/>
          <w:lang w:val="en-US"/>
        </w:rPr>
        <w:t xml:space="preserve">, Rao VP, Rogers AB, Ge Z, Erdman SE, </w:t>
      </w:r>
      <w:proofErr w:type="spellStart"/>
      <w:r w:rsidRPr="0021137C">
        <w:rPr>
          <w:rFonts w:ascii="Book Antiqua" w:eastAsia="宋体" w:hAnsi="Book Antiqua" w:cs="宋体"/>
          <w:color w:val="000000"/>
          <w:lang w:val="en-US"/>
        </w:rPr>
        <w:t>Whary</w:t>
      </w:r>
      <w:proofErr w:type="spellEnd"/>
      <w:r w:rsidRPr="0021137C">
        <w:rPr>
          <w:rFonts w:ascii="Book Antiqua" w:eastAsia="宋体" w:hAnsi="Book Antiqua" w:cs="宋体"/>
          <w:color w:val="000000"/>
          <w:lang w:val="en-US"/>
        </w:rPr>
        <w:t xml:space="preserve"> MT, Fox JG.</w:t>
      </w:r>
      <w:proofErr w:type="gramEnd"/>
      <w:r w:rsidRPr="0021137C">
        <w:rPr>
          <w:rFonts w:ascii="Book Antiqua" w:eastAsia="宋体" w:hAnsi="Book Antiqua" w:cs="宋体"/>
          <w:color w:val="000000"/>
          <w:lang w:val="en-US"/>
        </w:rPr>
        <w:t xml:space="preserve"> Wild-type and interleukin-10-deficient regulatory T cells reduce effector T-cell-mediated </w:t>
      </w:r>
      <w:proofErr w:type="spellStart"/>
      <w:r w:rsidRPr="0021137C">
        <w:rPr>
          <w:rFonts w:ascii="Book Antiqua" w:eastAsia="宋体" w:hAnsi="Book Antiqua" w:cs="宋体"/>
          <w:color w:val="000000"/>
          <w:lang w:val="en-US"/>
        </w:rPr>
        <w:t>gastroduodenitis</w:t>
      </w:r>
      <w:proofErr w:type="spellEnd"/>
      <w:r w:rsidRPr="0021137C">
        <w:rPr>
          <w:rFonts w:ascii="Book Antiqua" w:eastAsia="宋体" w:hAnsi="Book Antiqua" w:cs="宋体"/>
          <w:color w:val="000000"/>
          <w:lang w:val="en-US"/>
        </w:rPr>
        <w:t xml:space="preserve"> in Rag2-/- mice, but only wild-type regulatory T cells suppress Helicobacter pylori gastritis. </w:t>
      </w:r>
      <w:r w:rsidRPr="0021137C">
        <w:rPr>
          <w:rFonts w:ascii="Book Antiqua" w:eastAsia="宋体" w:hAnsi="Book Antiqua" w:cs="宋体"/>
          <w:i/>
          <w:iCs/>
          <w:color w:val="000000"/>
          <w:lang w:val="en-US"/>
        </w:rPr>
        <w:t xml:space="preserve">Infect </w:t>
      </w:r>
      <w:proofErr w:type="spellStart"/>
      <w:r w:rsidRPr="0021137C">
        <w:rPr>
          <w:rFonts w:ascii="Book Antiqua" w:eastAsia="宋体" w:hAnsi="Book Antiqua" w:cs="宋体"/>
          <w:i/>
          <w:iCs/>
          <w:color w:val="000000"/>
          <w:lang w:val="en-US"/>
        </w:rPr>
        <w:t>Immun</w:t>
      </w:r>
      <w:proofErr w:type="spellEnd"/>
      <w:r w:rsidRPr="0021137C">
        <w:rPr>
          <w:rFonts w:ascii="Book Antiqua" w:eastAsia="宋体" w:hAnsi="Book Antiqua" w:cs="宋体"/>
          <w:color w:val="000000"/>
          <w:lang w:val="en-US"/>
        </w:rPr>
        <w:t> 2007; </w:t>
      </w:r>
      <w:r w:rsidRPr="0021137C">
        <w:rPr>
          <w:rFonts w:ascii="Book Antiqua" w:eastAsia="宋体" w:hAnsi="Book Antiqua" w:cs="宋体"/>
          <w:b/>
          <w:bCs/>
          <w:color w:val="000000"/>
          <w:lang w:val="en-US"/>
        </w:rPr>
        <w:t>75</w:t>
      </w:r>
      <w:r w:rsidRPr="0021137C">
        <w:rPr>
          <w:rFonts w:ascii="Book Antiqua" w:eastAsia="宋体" w:hAnsi="Book Antiqua" w:cs="宋体"/>
          <w:color w:val="000000"/>
          <w:lang w:val="en-US"/>
        </w:rPr>
        <w:t>: 2699-2707 [PMID: 17353283]</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60 </w:t>
      </w:r>
      <w:r w:rsidRPr="0021137C">
        <w:rPr>
          <w:rFonts w:ascii="Book Antiqua" w:eastAsia="宋体" w:hAnsi="Book Antiqua" w:cs="宋体"/>
          <w:b/>
          <w:bCs/>
          <w:color w:val="000000"/>
          <w:lang w:val="en-US"/>
        </w:rPr>
        <w:t>Arnold IC</w:t>
      </w:r>
      <w:r w:rsidRPr="0021137C">
        <w:rPr>
          <w:rFonts w:ascii="Book Antiqua" w:eastAsia="宋体" w:hAnsi="Book Antiqua" w:cs="宋体"/>
          <w:color w:val="000000"/>
          <w:lang w:val="en-US"/>
        </w:rPr>
        <w:t xml:space="preserve">, Lee JY, </w:t>
      </w:r>
      <w:proofErr w:type="spellStart"/>
      <w:r w:rsidRPr="0021137C">
        <w:rPr>
          <w:rFonts w:ascii="Book Antiqua" w:eastAsia="宋体" w:hAnsi="Book Antiqua" w:cs="宋体"/>
          <w:color w:val="000000"/>
          <w:lang w:val="en-US"/>
        </w:rPr>
        <w:t>Amieva</w:t>
      </w:r>
      <w:proofErr w:type="spellEnd"/>
      <w:r w:rsidRPr="0021137C">
        <w:rPr>
          <w:rFonts w:ascii="Book Antiqua" w:eastAsia="宋体" w:hAnsi="Book Antiqua" w:cs="宋体"/>
          <w:color w:val="000000"/>
          <w:lang w:val="en-US"/>
        </w:rPr>
        <w:t xml:space="preserve"> MR, </w:t>
      </w:r>
      <w:proofErr w:type="spellStart"/>
      <w:r w:rsidRPr="0021137C">
        <w:rPr>
          <w:rFonts w:ascii="Book Antiqua" w:eastAsia="宋体" w:hAnsi="Book Antiqua" w:cs="宋体"/>
          <w:color w:val="000000"/>
          <w:lang w:val="en-US"/>
        </w:rPr>
        <w:t>Roers</w:t>
      </w:r>
      <w:proofErr w:type="spellEnd"/>
      <w:r w:rsidRPr="0021137C">
        <w:rPr>
          <w:rFonts w:ascii="Book Antiqua" w:eastAsia="宋体" w:hAnsi="Book Antiqua" w:cs="宋体"/>
          <w:color w:val="000000"/>
          <w:lang w:val="en-US"/>
        </w:rPr>
        <w:t xml:space="preserve"> A, </w:t>
      </w:r>
      <w:proofErr w:type="spellStart"/>
      <w:r w:rsidRPr="0021137C">
        <w:rPr>
          <w:rFonts w:ascii="Book Antiqua" w:eastAsia="宋体" w:hAnsi="Book Antiqua" w:cs="宋体"/>
          <w:color w:val="000000"/>
          <w:lang w:val="en-US"/>
        </w:rPr>
        <w:t>Flavell</w:t>
      </w:r>
      <w:proofErr w:type="spellEnd"/>
      <w:r w:rsidRPr="0021137C">
        <w:rPr>
          <w:rFonts w:ascii="Book Antiqua" w:eastAsia="宋体" w:hAnsi="Book Antiqua" w:cs="宋体"/>
          <w:color w:val="000000"/>
          <w:lang w:val="en-US"/>
        </w:rPr>
        <w:t xml:space="preserve"> RA, </w:t>
      </w:r>
      <w:proofErr w:type="spellStart"/>
      <w:r w:rsidRPr="0021137C">
        <w:rPr>
          <w:rFonts w:ascii="Book Antiqua" w:eastAsia="宋体" w:hAnsi="Book Antiqua" w:cs="宋体"/>
          <w:color w:val="000000"/>
          <w:lang w:val="en-US"/>
        </w:rPr>
        <w:t>Sparwasser</w:t>
      </w:r>
      <w:proofErr w:type="spellEnd"/>
      <w:r w:rsidRPr="0021137C">
        <w:rPr>
          <w:rFonts w:ascii="Book Antiqua" w:eastAsia="宋体" w:hAnsi="Book Antiqua" w:cs="宋体"/>
          <w:color w:val="000000"/>
          <w:lang w:val="en-US"/>
        </w:rPr>
        <w:t xml:space="preserve"> T, Müller A. Tolerance rather than immunity protects from Helicobacter pylori-induced gastric </w:t>
      </w:r>
      <w:proofErr w:type="spellStart"/>
      <w:r w:rsidRPr="0021137C">
        <w:rPr>
          <w:rFonts w:ascii="Book Antiqua" w:eastAsia="宋体" w:hAnsi="Book Antiqua" w:cs="宋体"/>
          <w:color w:val="000000"/>
          <w:lang w:val="en-US"/>
        </w:rPr>
        <w:lastRenderedPageBreak/>
        <w:t>preneoplasia</w:t>
      </w:r>
      <w:proofErr w:type="spellEnd"/>
      <w:r w:rsidRPr="0021137C">
        <w:rPr>
          <w:rFonts w:ascii="Book Antiqua" w:eastAsia="宋体" w:hAnsi="Book Antiqua" w:cs="宋体"/>
          <w:color w:val="000000"/>
          <w:lang w:val="en-US"/>
        </w:rPr>
        <w:t>. </w:t>
      </w:r>
      <w:r w:rsidRPr="0021137C">
        <w:rPr>
          <w:rFonts w:ascii="Book Antiqua" w:eastAsia="宋体" w:hAnsi="Book Antiqua" w:cs="宋体"/>
          <w:i/>
          <w:iCs/>
          <w:color w:val="000000"/>
          <w:lang w:val="en-US"/>
        </w:rPr>
        <w:t>Gastroenterology</w:t>
      </w:r>
      <w:r w:rsidRPr="0021137C">
        <w:rPr>
          <w:rFonts w:ascii="Book Antiqua" w:eastAsia="宋体" w:hAnsi="Book Antiqua" w:cs="宋体"/>
          <w:color w:val="000000"/>
          <w:lang w:val="en-US"/>
        </w:rPr>
        <w:t> 2011; </w:t>
      </w:r>
      <w:r w:rsidRPr="0021137C">
        <w:rPr>
          <w:rFonts w:ascii="Book Antiqua" w:eastAsia="宋体" w:hAnsi="Book Antiqua" w:cs="宋体"/>
          <w:b/>
          <w:bCs/>
          <w:color w:val="000000"/>
          <w:lang w:val="en-US"/>
        </w:rPr>
        <w:t>140</w:t>
      </w:r>
      <w:r w:rsidRPr="0021137C">
        <w:rPr>
          <w:rFonts w:ascii="Book Antiqua" w:eastAsia="宋体" w:hAnsi="Book Antiqua" w:cs="宋体"/>
          <w:color w:val="000000"/>
          <w:lang w:val="en-US"/>
        </w:rPr>
        <w:t>: 199-209 [PMID: 20600031 DOI: 10.1053/j.gastro.2010.06.047]</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61 </w:t>
      </w:r>
      <w:proofErr w:type="spellStart"/>
      <w:r w:rsidRPr="0021137C">
        <w:rPr>
          <w:rFonts w:ascii="Book Antiqua" w:eastAsia="宋体" w:hAnsi="Book Antiqua" w:cs="宋体"/>
          <w:b/>
          <w:bCs/>
          <w:color w:val="000000"/>
          <w:lang w:val="en-US"/>
        </w:rPr>
        <w:t>Vajdy</w:t>
      </w:r>
      <w:proofErr w:type="spellEnd"/>
      <w:r w:rsidRPr="0021137C">
        <w:rPr>
          <w:rFonts w:ascii="Book Antiqua" w:eastAsia="宋体" w:hAnsi="Book Antiqua" w:cs="宋体"/>
          <w:b/>
          <w:bCs/>
          <w:color w:val="000000"/>
          <w:lang w:val="en-US"/>
        </w:rPr>
        <w:t xml:space="preserve"> M</w:t>
      </w:r>
      <w:r w:rsidRPr="0021137C">
        <w:rPr>
          <w:rFonts w:ascii="Book Antiqua" w:eastAsia="宋体" w:hAnsi="Book Antiqua" w:cs="宋体"/>
          <w:color w:val="000000"/>
          <w:lang w:val="en-US"/>
        </w:rPr>
        <w:t xml:space="preserve">, Singh M, </w:t>
      </w:r>
      <w:proofErr w:type="spellStart"/>
      <w:r w:rsidRPr="0021137C">
        <w:rPr>
          <w:rFonts w:ascii="Book Antiqua" w:eastAsia="宋体" w:hAnsi="Book Antiqua" w:cs="宋体"/>
          <w:color w:val="000000"/>
          <w:lang w:val="en-US"/>
        </w:rPr>
        <w:t>Ugozzoli</w:t>
      </w:r>
      <w:proofErr w:type="spellEnd"/>
      <w:r w:rsidRPr="0021137C">
        <w:rPr>
          <w:rFonts w:ascii="Book Antiqua" w:eastAsia="宋体" w:hAnsi="Book Antiqua" w:cs="宋体"/>
          <w:color w:val="000000"/>
          <w:lang w:val="en-US"/>
        </w:rPr>
        <w:t xml:space="preserve"> M, Briones M, </w:t>
      </w:r>
      <w:proofErr w:type="spellStart"/>
      <w:r w:rsidRPr="0021137C">
        <w:rPr>
          <w:rFonts w:ascii="Book Antiqua" w:eastAsia="宋体" w:hAnsi="Book Antiqua" w:cs="宋体"/>
          <w:color w:val="000000"/>
          <w:lang w:val="en-US"/>
        </w:rPr>
        <w:t>Soenawan</w:t>
      </w:r>
      <w:proofErr w:type="spellEnd"/>
      <w:r w:rsidRPr="0021137C">
        <w:rPr>
          <w:rFonts w:ascii="Book Antiqua" w:eastAsia="宋体" w:hAnsi="Book Antiqua" w:cs="宋体"/>
          <w:color w:val="000000"/>
          <w:lang w:val="en-US"/>
        </w:rPr>
        <w:t xml:space="preserve"> E, </w:t>
      </w:r>
      <w:proofErr w:type="spellStart"/>
      <w:r w:rsidRPr="0021137C">
        <w:rPr>
          <w:rFonts w:ascii="Book Antiqua" w:eastAsia="宋体" w:hAnsi="Book Antiqua" w:cs="宋体"/>
          <w:color w:val="000000"/>
          <w:lang w:val="en-US"/>
        </w:rPr>
        <w:t>Cuadra</w:t>
      </w:r>
      <w:proofErr w:type="spellEnd"/>
      <w:r w:rsidRPr="0021137C">
        <w:rPr>
          <w:rFonts w:ascii="Book Antiqua" w:eastAsia="宋体" w:hAnsi="Book Antiqua" w:cs="宋体"/>
          <w:color w:val="000000"/>
          <w:lang w:val="en-US"/>
        </w:rPr>
        <w:t xml:space="preserve"> L, </w:t>
      </w:r>
      <w:proofErr w:type="spellStart"/>
      <w:r w:rsidRPr="0021137C">
        <w:rPr>
          <w:rFonts w:ascii="Book Antiqua" w:eastAsia="宋体" w:hAnsi="Book Antiqua" w:cs="宋体"/>
          <w:color w:val="000000"/>
          <w:lang w:val="en-US"/>
        </w:rPr>
        <w:t>Kazzaz</w:t>
      </w:r>
      <w:proofErr w:type="spellEnd"/>
      <w:r w:rsidRPr="0021137C">
        <w:rPr>
          <w:rFonts w:ascii="Book Antiqua" w:eastAsia="宋体" w:hAnsi="Book Antiqua" w:cs="宋体"/>
          <w:color w:val="000000"/>
          <w:lang w:val="en-US"/>
        </w:rPr>
        <w:t xml:space="preserve"> J, Ruggiero P, </w:t>
      </w:r>
      <w:proofErr w:type="spellStart"/>
      <w:r w:rsidRPr="0021137C">
        <w:rPr>
          <w:rFonts w:ascii="Book Antiqua" w:eastAsia="宋体" w:hAnsi="Book Antiqua" w:cs="宋体"/>
          <w:color w:val="000000"/>
          <w:lang w:val="en-US"/>
        </w:rPr>
        <w:t>Peppoloni</w:t>
      </w:r>
      <w:proofErr w:type="spellEnd"/>
      <w:r w:rsidRPr="0021137C">
        <w:rPr>
          <w:rFonts w:ascii="Book Antiqua" w:eastAsia="宋体" w:hAnsi="Book Antiqua" w:cs="宋体"/>
          <w:color w:val="000000"/>
          <w:lang w:val="en-US"/>
        </w:rPr>
        <w:t xml:space="preserve"> S, </w:t>
      </w:r>
      <w:proofErr w:type="spellStart"/>
      <w:r w:rsidRPr="0021137C">
        <w:rPr>
          <w:rFonts w:ascii="Book Antiqua" w:eastAsia="宋体" w:hAnsi="Book Antiqua" w:cs="宋体"/>
          <w:color w:val="000000"/>
          <w:lang w:val="en-US"/>
        </w:rPr>
        <w:t>Norelli</w:t>
      </w:r>
      <w:proofErr w:type="spellEnd"/>
      <w:r w:rsidRPr="0021137C">
        <w:rPr>
          <w:rFonts w:ascii="Book Antiqua" w:eastAsia="宋体" w:hAnsi="Book Antiqua" w:cs="宋体"/>
          <w:color w:val="000000"/>
          <w:lang w:val="en-US"/>
        </w:rPr>
        <w:t xml:space="preserve"> F, del </w:t>
      </w:r>
      <w:proofErr w:type="spellStart"/>
      <w:r w:rsidRPr="0021137C">
        <w:rPr>
          <w:rFonts w:ascii="Book Antiqua" w:eastAsia="宋体" w:hAnsi="Book Antiqua" w:cs="宋体"/>
          <w:color w:val="000000"/>
          <w:lang w:val="en-US"/>
        </w:rPr>
        <w:t>Giudice</w:t>
      </w:r>
      <w:proofErr w:type="spellEnd"/>
      <w:r w:rsidRPr="0021137C">
        <w:rPr>
          <w:rFonts w:ascii="Book Antiqua" w:eastAsia="宋体" w:hAnsi="Book Antiqua" w:cs="宋体"/>
          <w:color w:val="000000"/>
          <w:lang w:val="en-US"/>
        </w:rPr>
        <w:t xml:space="preserve"> G, O'Hagan D. Enhanced mucosal and systemic immune responses to Helicobacter pylori antigens through mucosal priming followed by systemic boosting immunizations. </w:t>
      </w:r>
      <w:r w:rsidRPr="0021137C">
        <w:rPr>
          <w:rFonts w:ascii="Book Antiqua" w:eastAsia="宋体" w:hAnsi="Book Antiqua" w:cs="宋体"/>
          <w:i/>
          <w:iCs/>
          <w:color w:val="000000"/>
          <w:lang w:val="en-US"/>
        </w:rPr>
        <w:t>Immunology</w:t>
      </w:r>
      <w:r w:rsidRPr="0021137C">
        <w:rPr>
          <w:rFonts w:ascii="Book Antiqua" w:eastAsia="宋体" w:hAnsi="Book Antiqua" w:cs="宋体"/>
          <w:color w:val="000000"/>
          <w:lang w:val="en-US"/>
        </w:rPr>
        <w:t> 2003; </w:t>
      </w:r>
      <w:r w:rsidRPr="0021137C">
        <w:rPr>
          <w:rFonts w:ascii="Book Antiqua" w:eastAsia="宋体" w:hAnsi="Book Antiqua" w:cs="宋体"/>
          <w:b/>
          <w:bCs/>
          <w:color w:val="000000"/>
          <w:lang w:val="en-US"/>
        </w:rPr>
        <w:t>110</w:t>
      </w:r>
      <w:r w:rsidRPr="0021137C">
        <w:rPr>
          <w:rFonts w:ascii="Book Antiqua" w:eastAsia="宋体" w:hAnsi="Book Antiqua" w:cs="宋体"/>
          <w:color w:val="000000"/>
          <w:lang w:val="en-US"/>
        </w:rPr>
        <w:t>: 86-94 [PMID: 12941145]</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62 </w:t>
      </w:r>
      <w:proofErr w:type="spellStart"/>
      <w:r w:rsidRPr="0021137C">
        <w:rPr>
          <w:rFonts w:ascii="Book Antiqua" w:eastAsia="宋体" w:hAnsi="Book Antiqua" w:cs="宋体"/>
          <w:b/>
          <w:bCs/>
          <w:color w:val="000000"/>
          <w:lang w:val="en-US"/>
        </w:rPr>
        <w:t>Nyström</w:t>
      </w:r>
      <w:proofErr w:type="spellEnd"/>
      <w:r w:rsidRPr="0021137C">
        <w:rPr>
          <w:rFonts w:ascii="Book Antiqua" w:eastAsia="宋体" w:hAnsi="Book Antiqua" w:cs="宋体"/>
          <w:b/>
          <w:bCs/>
          <w:color w:val="000000"/>
          <w:lang w:val="en-US"/>
        </w:rPr>
        <w:t xml:space="preserve"> J</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Svennerholm</w:t>
      </w:r>
      <w:proofErr w:type="spellEnd"/>
      <w:r w:rsidRPr="0021137C">
        <w:rPr>
          <w:rFonts w:ascii="Book Antiqua" w:eastAsia="宋体" w:hAnsi="Book Antiqua" w:cs="宋体"/>
          <w:color w:val="000000"/>
          <w:lang w:val="en-US"/>
        </w:rPr>
        <w:t xml:space="preserve"> AM. Oral immunization with </w:t>
      </w:r>
      <w:proofErr w:type="spellStart"/>
      <w:r w:rsidRPr="0021137C">
        <w:rPr>
          <w:rFonts w:ascii="Book Antiqua" w:eastAsia="宋体" w:hAnsi="Book Antiqua" w:cs="宋体"/>
          <w:color w:val="000000"/>
          <w:lang w:val="en-US"/>
        </w:rPr>
        <w:t>HpaA</w:t>
      </w:r>
      <w:proofErr w:type="spellEnd"/>
      <w:r w:rsidRPr="0021137C">
        <w:rPr>
          <w:rFonts w:ascii="Book Antiqua" w:eastAsia="宋体" w:hAnsi="Book Antiqua" w:cs="宋体"/>
          <w:color w:val="000000"/>
          <w:lang w:val="en-US"/>
        </w:rPr>
        <w:t xml:space="preserve"> affords therapeutic protective immunity against H. pylori that is reflected by specific mucosal immune responses. </w:t>
      </w:r>
      <w:r w:rsidRPr="0021137C">
        <w:rPr>
          <w:rFonts w:ascii="Book Antiqua" w:eastAsia="宋体" w:hAnsi="Book Antiqua" w:cs="宋体"/>
          <w:i/>
          <w:iCs/>
          <w:color w:val="000000"/>
          <w:lang w:val="en-US"/>
        </w:rPr>
        <w:t>Vaccine</w:t>
      </w:r>
      <w:r w:rsidRPr="0021137C">
        <w:rPr>
          <w:rFonts w:ascii="Book Antiqua" w:eastAsia="宋体" w:hAnsi="Book Antiqua" w:cs="宋体"/>
          <w:color w:val="000000"/>
          <w:lang w:val="en-US"/>
        </w:rPr>
        <w:t> 2007; </w:t>
      </w:r>
      <w:r w:rsidRPr="0021137C">
        <w:rPr>
          <w:rFonts w:ascii="Book Antiqua" w:eastAsia="宋体" w:hAnsi="Book Antiqua" w:cs="宋体"/>
          <w:b/>
          <w:bCs/>
          <w:color w:val="000000"/>
          <w:lang w:val="en-US"/>
        </w:rPr>
        <w:t>25</w:t>
      </w:r>
      <w:r w:rsidRPr="0021137C">
        <w:rPr>
          <w:rFonts w:ascii="Book Antiqua" w:eastAsia="宋体" w:hAnsi="Book Antiqua" w:cs="宋体"/>
          <w:color w:val="000000"/>
          <w:lang w:val="en-US"/>
        </w:rPr>
        <w:t>: 2591-2598 [PMID: 17239498]</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63 </w:t>
      </w:r>
      <w:r w:rsidRPr="0021137C">
        <w:rPr>
          <w:rFonts w:ascii="Book Antiqua" w:eastAsia="宋体" w:hAnsi="Book Antiqua" w:cs="宋体"/>
          <w:b/>
          <w:bCs/>
          <w:color w:val="000000"/>
          <w:lang w:val="en-US"/>
        </w:rPr>
        <w:t>Sanchez V</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Gimenez</w:t>
      </w:r>
      <w:proofErr w:type="spellEnd"/>
      <w:r w:rsidRPr="0021137C">
        <w:rPr>
          <w:rFonts w:ascii="Book Antiqua" w:eastAsia="宋体" w:hAnsi="Book Antiqua" w:cs="宋体"/>
          <w:color w:val="000000"/>
          <w:lang w:val="en-US"/>
        </w:rPr>
        <w:t xml:space="preserve"> S, </w:t>
      </w:r>
      <w:proofErr w:type="spellStart"/>
      <w:r w:rsidRPr="0021137C">
        <w:rPr>
          <w:rFonts w:ascii="Book Antiqua" w:eastAsia="宋体" w:hAnsi="Book Antiqua" w:cs="宋体"/>
          <w:color w:val="000000"/>
          <w:lang w:val="en-US"/>
        </w:rPr>
        <w:t>Haensler</w:t>
      </w:r>
      <w:proofErr w:type="spellEnd"/>
      <w:r w:rsidRPr="0021137C">
        <w:rPr>
          <w:rFonts w:ascii="Book Antiqua" w:eastAsia="宋体" w:hAnsi="Book Antiqua" w:cs="宋体"/>
          <w:color w:val="000000"/>
          <w:lang w:val="en-US"/>
        </w:rPr>
        <w:t xml:space="preserve"> J, </w:t>
      </w:r>
      <w:proofErr w:type="spellStart"/>
      <w:r w:rsidRPr="0021137C">
        <w:rPr>
          <w:rFonts w:ascii="Book Antiqua" w:eastAsia="宋体" w:hAnsi="Book Antiqua" w:cs="宋体"/>
          <w:color w:val="000000"/>
          <w:lang w:val="en-US"/>
        </w:rPr>
        <w:t>Geoffroy</w:t>
      </w:r>
      <w:proofErr w:type="spellEnd"/>
      <w:r w:rsidRPr="0021137C">
        <w:rPr>
          <w:rFonts w:ascii="Book Antiqua" w:eastAsia="宋体" w:hAnsi="Book Antiqua" w:cs="宋体"/>
          <w:color w:val="000000"/>
          <w:lang w:val="en-US"/>
        </w:rPr>
        <w:t xml:space="preserve"> C, </w:t>
      </w:r>
      <w:proofErr w:type="spellStart"/>
      <w:r w:rsidRPr="0021137C">
        <w:rPr>
          <w:rFonts w:ascii="Book Antiqua" w:eastAsia="宋体" w:hAnsi="Book Antiqua" w:cs="宋体"/>
          <w:color w:val="000000"/>
          <w:lang w:val="en-US"/>
        </w:rPr>
        <w:t>Rokbi</w:t>
      </w:r>
      <w:proofErr w:type="spellEnd"/>
      <w:r w:rsidRPr="0021137C">
        <w:rPr>
          <w:rFonts w:ascii="Book Antiqua" w:eastAsia="宋体" w:hAnsi="Book Antiqua" w:cs="宋体"/>
          <w:color w:val="000000"/>
          <w:lang w:val="en-US"/>
        </w:rPr>
        <w:t xml:space="preserve"> B, Seguin D, </w:t>
      </w:r>
      <w:proofErr w:type="spellStart"/>
      <w:r w:rsidRPr="0021137C">
        <w:rPr>
          <w:rFonts w:ascii="Book Antiqua" w:eastAsia="宋体" w:hAnsi="Book Antiqua" w:cs="宋体"/>
          <w:color w:val="000000"/>
          <w:lang w:val="en-US"/>
        </w:rPr>
        <w:t>Lissolo</w:t>
      </w:r>
      <w:proofErr w:type="spellEnd"/>
      <w:r w:rsidRPr="0021137C">
        <w:rPr>
          <w:rFonts w:ascii="Book Antiqua" w:eastAsia="宋体" w:hAnsi="Book Antiqua" w:cs="宋体"/>
          <w:color w:val="000000"/>
          <w:lang w:val="en-US"/>
        </w:rPr>
        <w:t xml:space="preserve"> L, Harris B, Rizvi F, </w:t>
      </w:r>
      <w:proofErr w:type="spellStart"/>
      <w:r w:rsidRPr="0021137C">
        <w:rPr>
          <w:rFonts w:ascii="Book Antiqua" w:eastAsia="宋体" w:hAnsi="Book Antiqua" w:cs="宋体"/>
          <w:color w:val="000000"/>
          <w:lang w:val="en-US"/>
        </w:rPr>
        <w:t>Kleanthous</w:t>
      </w:r>
      <w:proofErr w:type="spellEnd"/>
      <w:r w:rsidRPr="0021137C">
        <w:rPr>
          <w:rFonts w:ascii="Book Antiqua" w:eastAsia="宋体" w:hAnsi="Book Antiqua" w:cs="宋体"/>
          <w:color w:val="000000"/>
          <w:lang w:val="en-US"/>
        </w:rPr>
        <w:t xml:space="preserve"> H, </w:t>
      </w:r>
      <w:proofErr w:type="spellStart"/>
      <w:r w:rsidRPr="0021137C">
        <w:rPr>
          <w:rFonts w:ascii="Book Antiqua" w:eastAsia="宋体" w:hAnsi="Book Antiqua" w:cs="宋体"/>
          <w:color w:val="000000"/>
          <w:lang w:val="en-US"/>
        </w:rPr>
        <w:t>Monath</w:t>
      </w:r>
      <w:proofErr w:type="spellEnd"/>
      <w:r w:rsidRPr="0021137C">
        <w:rPr>
          <w:rFonts w:ascii="Book Antiqua" w:eastAsia="宋体" w:hAnsi="Book Antiqua" w:cs="宋体"/>
          <w:color w:val="000000"/>
          <w:lang w:val="en-US"/>
        </w:rPr>
        <w:t xml:space="preserve"> T, </w:t>
      </w:r>
      <w:proofErr w:type="spellStart"/>
      <w:r w:rsidRPr="0021137C">
        <w:rPr>
          <w:rFonts w:ascii="Book Antiqua" w:eastAsia="宋体" w:hAnsi="Book Antiqua" w:cs="宋体"/>
          <w:color w:val="000000"/>
          <w:lang w:val="en-US"/>
        </w:rPr>
        <w:t>Cadoz</w:t>
      </w:r>
      <w:proofErr w:type="spellEnd"/>
      <w:r w:rsidRPr="0021137C">
        <w:rPr>
          <w:rFonts w:ascii="Book Antiqua" w:eastAsia="宋体" w:hAnsi="Book Antiqua" w:cs="宋体"/>
          <w:color w:val="000000"/>
          <w:lang w:val="en-US"/>
        </w:rPr>
        <w:t xml:space="preserve"> M, Guy B. Formulations of single or multiple H. pylori antigens with DC </w:t>
      </w:r>
      <w:proofErr w:type="spellStart"/>
      <w:r w:rsidRPr="0021137C">
        <w:rPr>
          <w:rFonts w:ascii="Book Antiqua" w:eastAsia="宋体" w:hAnsi="Book Antiqua" w:cs="宋体"/>
          <w:color w:val="000000"/>
          <w:lang w:val="en-US"/>
        </w:rPr>
        <w:t>Chol</w:t>
      </w:r>
      <w:proofErr w:type="spellEnd"/>
      <w:r w:rsidRPr="0021137C">
        <w:rPr>
          <w:rFonts w:ascii="Book Antiqua" w:eastAsia="宋体" w:hAnsi="Book Antiqua" w:cs="宋体"/>
          <w:color w:val="000000"/>
          <w:lang w:val="en-US"/>
        </w:rPr>
        <w:t xml:space="preserve"> adjuvant induce protection by the systemic route in mice. Optimal prophylactic combinations are different from therapeutic ones. </w:t>
      </w:r>
      <w:r w:rsidRPr="0021137C">
        <w:rPr>
          <w:rFonts w:ascii="Book Antiqua" w:eastAsia="宋体" w:hAnsi="Book Antiqua" w:cs="宋体"/>
          <w:i/>
          <w:iCs/>
          <w:color w:val="000000"/>
          <w:lang w:val="en-US"/>
        </w:rPr>
        <w:t xml:space="preserve">FEMS </w:t>
      </w:r>
      <w:proofErr w:type="spellStart"/>
      <w:r w:rsidRPr="0021137C">
        <w:rPr>
          <w:rFonts w:ascii="Book Antiqua" w:eastAsia="宋体" w:hAnsi="Book Antiqua" w:cs="宋体"/>
          <w:i/>
          <w:iCs/>
          <w:color w:val="000000"/>
          <w:lang w:val="en-US"/>
        </w:rPr>
        <w:t>Immunol</w:t>
      </w:r>
      <w:proofErr w:type="spellEnd"/>
      <w:r w:rsidRPr="0021137C">
        <w:rPr>
          <w:rFonts w:ascii="Book Antiqua" w:eastAsia="宋体" w:hAnsi="Book Antiqua" w:cs="宋体"/>
          <w:i/>
          <w:iCs/>
          <w:color w:val="000000"/>
          <w:lang w:val="en-US"/>
        </w:rPr>
        <w:t xml:space="preserve"> Med </w:t>
      </w:r>
      <w:proofErr w:type="spellStart"/>
      <w:r w:rsidRPr="0021137C">
        <w:rPr>
          <w:rFonts w:ascii="Book Antiqua" w:eastAsia="宋体" w:hAnsi="Book Antiqua" w:cs="宋体"/>
          <w:i/>
          <w:iCs/>
          <w:color w:val="000000"/>
          <w:lang w:val="en-US"/>
        </w:rPr>
        <w:t>Microbiol</w:t>
      </w:r>
      <w:proofErr w:type="spellEnd"/>
      <w:r w:rsidRPr="0021137C">
        <w:rPr>
          <w:rFonts w:ascii="Book Antiqua" w:eastAsia="宋体" w:hAnsi="Book Antiqua" w:cs="宋体"/>
          <w:color w:val="000000"/>
          <w:lang w:val="en-US"/>
        </w:rPr>
        <w:t> 2001; </w:t>
      </w:r>
      <w:r w:rsidRPr="0021137C">
        <w:rPr>
          <w:rFonts w:ascii="Book Antiqua" w:eastAsia="宋体" w:hAnsi="Book Antiqua" w:cs="宋体"/>
          <w:b/>
          <w:bCs/>
          <w:color w:val="000000"/>
          <w:lang w:val="en-US"/>
        </w:rPr>
        <w:t>30</w:t>
      </w:r>
      <w:r w:rsidRPr="0021137C">
        <w:rPr>
          <w:rFonts w:ascii="Book Antiqua" w:eastAsia="宋体" w:hAnsi="Book Antiqua" w:cs="宋体"/>
          <w:color w:val="000000"/>
          <w:lang w:val="en-US"/>
        </w:rPr>
        <w:t>: 157-165 [PMID: 11267850]</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64 </w:t>
      </w:r>
      <w:r w:rsidRPr="0021137C">
        <w:rPr>
          <w:rFonts w:ascii="Book Antiqua" w:eastAsia="宋体" w:hAnsi="Book Antiqua" w:cs="宋体"/>
          <w:b/>
          <w:bCs/>
          <w:color w:val="000000"/>
          <w:lang w:val="en-US"/>
        </w:rPr>
        <w:t>Li Y</w:t>
      </w:r>
      <w:r w:rsidRPr="0021137C">
        <w:rPr>
          <w:rFonts w:ascii="Book Antiqua" w:eastAsia="宋体" w:hAnsi="Book Antiqua" w:cs="宋体"/>
          <w:color w:val="000000"/>
          <w:lang w:val="en-US"/>
        </w:rPr>
        <w:t xml:space="preserve">, Jiang Y, Xi Y, Zhang L, Luo J, He D, Zeng S, </w:t>
      </w:r>
      <w:proofErr w:type="spellStart"/>
      <w:r w:rsidRPr="0021137C">
        <w:rPr>
          <w:rFonts w:ascii="Book Antiqua" w:eastAsia="宋体" w:hAnsi="Book Antiqua" w:cs="宋体"/>
          <w:color w:val="000000"/>
          <w:lang w:val="en-US"/>
        </w:rPr>
        <w:t>Ning</w:t>
      </w:r>
      <w:proofErr w:type="spellEnd"/>
      <w:r w:rsidRPr="0021137C">
        <w:rPr>
          <w:rFonts w:ascii="Book Antiqua" w:eastAsia="宋体" w:hAnsi="Book Antiqua" w:cs="宋体"/>
          <w:color w:val="000000"/>
          <w:lang w:val="en-US"/>
        </w:rPr>
        <w:t xml:space="preserve"> Y. Identification and characterization of H-2d restricted CD4+ T cell epitopes on Lpp20 of Helicobacter pylori. </w:t>
      </w:r>
      <w:r w:rsidRPr="0021137C">
        <w:rPr>
          <w:rFonts w:ascii="Book Antiqua" w:eastAsia="宋体" w:hAnsi="Book Antiqua" w:cs="宋体"/>
          <w:i/>
          <w:iCs/>
          <w:color w:val="000000"/>
          <w:lang w:val="en-US"/>
        </w:rPr>
        <w:t xml:space="preserve">BMC </w:t>
      </w:r>
      <w:proofErr w:type="spellStart"/>
      <w:r w:rsidRPr="0021137C">
        <w:rPr>
          <w:rFonts w:ascii="Book Antiqua" w:eastAsia="宋体" w:hAnsi="Book Antiqua" w:cs="宋体"/>
          <w:i/>
          <w:iCs/>
          <w:color w:val="000000"/>
          <w:lang w:val="en-US"/>
        </w:rPr>
        <w:t>Immunol</w:t>
      </w:r>
      <w:proofErr w:type="spellEnd"/>
      <w:r w:rsidRPr="0021137C">
        <w:rPr>
          <w:rFonts w:ascii="Book Antiqua" w:eastAsia="宋体" w:hAnsi="Book Antiqua" w:cs="宋体"/>
          <w:color w:val="000000"/>
          <w:lang w:val="en-US"/>
        </w:rPr>
        <w:t> 2012; </w:t>
      </w:r>
      <w:r w:rsidRPr="0021137C">
        <w:rPr>
          <w:rFonts w:ascii="Book Antiqua" w:eastAsia="宋体" w:hAnsi="Book Antiqua" w:cs="宋体"/>
          <w:b/>
          <w:bCs/>
          <w:color w:val="000000"/>
          <w:lang w:val="en-US"/>
        </w:rPr>
        <w:t>13</w:t>
      </w:r>
      <w:r w:rsidRPr="0021137C">
        <w:rPr>
          <w:rFonts w:ascii="Book Antiqua" w:eastAsia="宋体" w:hAnsi="Book Antiqua" w:cs="宋体"/>
          <w:color w:val="000000"/>
          <w:lang w:val="en-US"/>
        </w:rPr>
        <w:t>: 68 [PMID: 23234363 DOI: 10.1186/1471-2172-13-68]</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65 </w:t>
      </w:r>
      <w:r w:rsidRPr="0021137C">
        <w:rPr>
          <w:rFonts w:ascii="Book Antiqua" w:eastAsia="宋体" w:hAnsi="Book Antiqua" w:cs="宋体"/>
          <w:b/>
          <w:bCs/>
          <w:color w:val="000000"/>
          <w:lang w:val="en-US"/>
        </w:rPr>
        <w:t>Keenan J</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Oliaro</w:t>
      </w:r>
      <w:proofErr w:type="spellEnd"/>
      <w:r w:rsidRPr="0021137C">
        <w:rPr>
          <w:rFonts w:ascii="Book Antiqua" w:eastAsia="宋体" w:hAnsi="Book Antiqua" w:cs="宋体"/>
          <w:color w:val="000000"/>
          <w:lang w:val="en-US"/>
        </w:rPr>
        <w:t xml:space="preserve"> J, </w:t>
      </w:r>
      <w:proofErr w:type="spellStart"/>
      <w:r w:rsidRPr="0021137C">
        <w:rPr>
          <w:rFonts w:ascii="Book Antiqua" w:eastAsia="宋体" w:hAnsi="Book Antiqua" w:cs="宋体"/>
          <w:color w:val="000000"/>
          <w:lang w:val="en-US"/>
        </w:rPr>
        <w:t>Domigan</w:t>
      </w:r>
      <w:proofErr w:type="spellEnd"/>
      <w:r w:rsidRPr="0021137C">
        <w:rPr>
          <w:rFonts w:ascii="Book Antiqua" w:eastAsia="宋体" w:hAnsi="Book Antiqua" w:cs="宋体"/>
          <w:color w:val="000000"/>
          <w:lang w:val="en-US"/>
        </w:rPr>
        <w:t xml:space="preserve"> N, Potter H, Aitken G, </w:t>
      </w:r>
      <w:proofErr w:type="spellStart"/>
      <w:r w:rsidRPr="0021137C">
        <w:rPr>
          <w:rFonts w:ascii="Book Antiqua" w:eastAsia="宋体" w:hAnsi="Book Antiqua" w:cs="宋体"/>
          <w:color w:val="000000"/>
          <w:lang w:val="en-US"/>
        </w:rPr>
        <w:t>Allardyce</w:t>
      </w:r>
      <w:proofErr w:type="spellEnd"/>
      <w:r w:rsidRPr="0021137C">
        <w:rPr>
          <w:rFonts w:ascii="Book Antiqua" w:eastAsia="宋体" w:hAnsi="Book Antiqua" w:cs="宋体"/>
          <w:color w:val="000000"/>
          <w:lang w:val="en-US"/>
        </w:rPr>
        <w:t xml:space="preserve"> R, </w:t>
      </w:r>
      <w:proofErr w:type="spellStart"/>
      <w:r w:rsidRPr="0021137C">
        <w:rPr>
          <w:rFonts w:ascii="Book Antiqua" w:eastAsia="宋体" w:hAnsi="Book Antiqua" w:cs="宋体"/>
          <w:color w:val="000000"/>
          <w:lang w:val="en-US"/>
        </w:rPr>
        <w:t>Roake</w:t>
      </w:r>
      <w:proofErr w:type="spellEnd"/>
      <w:r w:rsidRPr="0021137C">
        <w:rPr>
          <w:rFonts w:ascii="Book Antiqua" w:eastAsia="宋体" w:hAnsi="Book Antiqua" w:cs="宋体"/>
          <w:color w:val="000000"/>
          <w:lang w:val="en-US"/>
        </w:rPr>
        <w:t xml:space="preserve"> J. Immune response to an 18-kilodalton outer membrane antigen identifies lipoprotein 20 as a Helicobacter pylori vaccine candidate. </w:t>
      </w:r>
      <w:r w:rsidRPr="0021137C">
        <w:rPr>
          <w:rFonts w:ascii="Book Antiqua" w:eastAsia="宋体" w:hAnsi="Book Antiqua" w:cs="宋体"/>
          <w:i/>
          <w:iCs/>
          <w:color w:val="000000"/>
          <w:lang w:val="en-US"/>
        </w:rPr>
        <w:t xml:space="preserve">Infect </w:t>
      </w:r>
      <w:proofErr w:type="spellStart"/>
      <w:r w:rsidRPr="0021137C">
        <w:rPr>
          <w:rFonts w:ascii="Book Antiqua" w:eastAsia="宋体" w:hAnsi="Book Antiqua" w:cs="宋体"/>
          <w:i/>
          <w:iCs/>
          <w:color w:val="000000"/>
          <w:lang w:val="en-US"/>
        </w:rPr>
        <w:t>Immun</w:t>
      </w:r>
      <w:proofErr w:type="spellEnd"/>
      <w:r w:rsidRPr="0021137C">
        <w:rPr>
          <w:rFonts w:ascii="Book Antiqua" w:eastAsia="宋体" w:hAnsi="Book Antiqua" w:cs="宋体"/>
          <w:color w:val="000000"/>
          <w:lang w:val="en-US"/>
        </w:rPr>
        <w:t> 2000; </w:t>
      </w:r>
      <w:r w:rsidRPr="0021137C">
        <w:rPr>
          <w:rFonts w:ascii="Book Antiqua" w:eastAsia="宋体" w:hAnsi="Book Antiqua" w:cs="宋体"/>
          <w:b/>
          <w:bCs/>
          <w:color w:val="000000"/>
          <w:lang w:val="en-US"/>
        </w:rPr>
        <w:t>68</w:t>
      </w:r>
      <w:r w:rsidRPr="0021137C">
        <w:rPr>
          <w:rFonts w:ascii="Book Antiqua" w:eastAsia="宋体" w:hAnsi="Book Antiqua" w:cs="宋体"/>
          <w:color w:val="000000"/>
          <w:lang w:val="en-US"/>
        </w:rPr>
        <w:t>: 3337-3343 [PMID: 10816482]</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66 </w:t>
      </w:r>
      <w:proofErr w:type="spellStart"/>
      <w:r w:rsidRPr="0021137C">
        <w:rPr>
          <w:rFonts w:ascii="Book Antiqua" w:eastAsia="宋体" w:hAnsi="Book Antiqua" w:cs="宋体"/>
          <w:b/>
          <w:bCs/>
          <w:color w:val="000000"/>
          <w:lang w:val="en-US"/>
        </w:rPr>
        <w:t>O'Riordan</w:t>
      </w:r>
      <w:proofErr w:type="spellEnd"/>
      <w:r w:rsidRPr="0021137C">
        <w:rPr>
          <w:rFonts w:ascii="Book Antiqua" w:eastAsia="宋体" w:hAnsi="Book Antiqua" w:cs="宋体"/>
          <w:b/>
          <w:bCs/>
          <w:color w:val="000000"/>
          <w:lang w:val="en-US"/>
        </w:rPr>
        <w:t xml:space="preserve"> AA</w:t>
      </w:r>
      <w:r w:rsidRPr="0021137C">
        <w:rPr>
          <w:rFonts w:ascii="Book Antiqua" w:eastAsia="宋体" w:hAnsi="Book Antiqua" w:cs="宋体"/>
          <w:color w:val="000000"/>
          <w:lang w:val="en-US"/>
        </w:rPr>
        <w:t xml:space="preserve">, Morales VA, Mulligan L, </w:t>
      </w:r>
      <w:proofErr w:type="spellStart"/>
      <w:r w:rsidRPr="0021137C">
        <w:rPr>
          <w:rFonts w:ascii="Book Antiqua" w:eastAsia="宋体" w:hAnsi="Book Antiqua" w:cs="宋体"/>
          <w:color w:val="000000"/>
          <w:lang w:val="en-US"/>
        </w:rPr>
        <w:t>Faheem</w:t>
      </w:r>
      <w:proofErr w:type="spellEnd"/>
      <w:r w:rsidRPr="0021137C">
        <w:rPr>
          <w:rFonts w:ascii="Book Antiqua" w:eastAsia="宋体" w:hAnsi="Book Antiqua" w:cs="宋体"/>
          <w:color w:val="000000"/>
          <w:lang w:val="en-US"/>
        </w:rPr>
        <w:t xml:space="preserve"> N, </w:t>
      </w:r>
      <w:proofErr w:type="spellStart"/>
      <w:r w:rsidRPr="0021137C">
        <w:rPr>
          <w:rFonts w:ascii="Book Antiqua" w:eastAsia="宋体" w:hAnsi="Book Antiqua" w:cs="宋体"/>
          <w:color w:val="000000"/>
          <w:lang w:val="en-US"/>
        </w:rPr>
        <w:t>Windle</w:t>
      </w:r>
      <w:proofErr w:type="spellEnd"/>
      <w:r w:rsidRPr="0021137C">
        <w:rPr>
          <w:rFonts w:ascii="Book Antiqua" w:eastAsia="宋体" w:hAnsi="Book Antiqua" w:cs="宋体"/>
          <w:color w:val="000000"/>
          <w:lang w:val="en-US"/>
        </w:rPr>
        <w:t xml:space="preserve"> HJ, Kelleher DP. Alkyl </w:t>
      </w:r>
      <w:proofErr w:type="spellStart"/>
      <w:r w:rsidRPr="0021137C">
        <w:rPr>
          <w:rFonts w:ascii="Book Antiqua" w:eastAsia="宋体" w:hAnsi="Book Antiqua" w:cs="宋体"/>
          <w:color w:val="000000"/>
          <w:lang w:val="en-US"/>
        </w:rPr>
        <w:t>hydroperoxide</w:t>
      </w:r>
      <w:proofErr w:type="spellEnd"/>
      <w:r w:rsidRPr="0021137C">
        <w:rPr>
          <w:rFonts w:ascii="Book Antiqua" w:eastAsia="宋体" w:hAnsi="Book Antiqua" w:cs="宋体"/>
          <w:color w:val="000000"/>
          <w:lang w:val="en-US"/>
        </w:rPr>
        <w:t xml:space="preserve"> reductase: a candidate Helicobacter pylori vaccine. </w:t>
      </w:r>
      <w:r w:rsidRPr="0021137C">
        <w:rPr>
          <w:rFonts w:ascii="Book Antiqua" w:eastAsia="宋体" w:hAnsi="Book Antiqua" w:cs="宋体"/>
          <w:i/>
          <w:iCs/>
          <w:color w:val="000000"/>
          <w:lang w:val="en-US"/>
        </w:rPr>
        <w:t>Vaccine</w:t>
      </w:r>
      <w:r w:rsidRPr="0021137C">
        <w:rPr>
          <w:rFonts w:ascii="Book Antiqua" w:eastAsia="宋体" w:hAnsi="Book Antiqua" w:cs="宋体"/>
          <w:color w:val="000000"/>
          <w:lang w:val="en-US"/>
        </w:rPr>
        <w:t> 2012; </w:t>
      </w:r>
      <w:r w:rsidRPr="0021137C">
        <w:rPr>
          <w:rFonts w:ascii="Book Antiqua" w:eastAsia="宋体" w:hAnsi="Book Antiqua" w:cs="宋体"/>
          <w:b/>
          <w:bCs/>
          <w:color w:val="000000"/>
          <w:lang w:val="en-US"/>
        </w:rPr>
        <w:t>30</w:t>
      </w:r>
      <w:r w:rsidRPr="0021137C">
        <w:rPr>
          <w:rFonts w:ascii="Book Antiqua" w:eastAsia="宋体" w:hAnsi="Book Antiqua" w:cs="宋体"/>
          <w:color w:val="000000"/>
          <w:lang w:val="en-US"/>
        </w:rPr>
        <w:t>: 3876-3884 [PMID: 22512976 DOI: 10.1016/j.vaccine.2012.04.002]</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67 </w:t>
      </w:r>
      <w:r w:rsidRPr="0021137C">
        <w:rPr>
          <w:rFonts w:ascii="Book Antiqua" w:eastAsia="宋体" w:hAnsi="Book Antiqua" w:cs="宋体"/>
          <w:b/>
          <w:bCs/>
          <w:color w:val="000000"/>
          <w:lang w:val="en-US"/>
        </w:rPr>
        <w:t>Stent A</w:t>
      </w:r>
      <w:r w:rsidRPr="0021137C">
        <w:rPr>
          <w:rFonts w:ascii="Book Antiqua" w:eastAsia="宋体" w:hAnsi="Book Antiqua" w:cs="宋体"/>
          <w:color w:val="000000"/>
          <w:lang w:val="en-US"/>
        </w:rPr>
        <w:t xml:space="preserve">, Every AL, Ng GZ, </w:t>
      </w:r>
      <w:proofErr w:type="spellStart"/>
      <w:r w:rsidRPr="0021137C">
        <w:rPr>
          <w:rFonts w:ascii="Book Antiqua" w:eastAsia="宋体" w:hAnsi="Book Antiqua" w:cs="宋体"/>
          <w:color w:val="000000"/>
          <w:lang w:val="en-US"/>
        </w:rPr>
        <w:t>Chionh</w:t>
      </w:r>
      <w:proofErr w:type="spellEnd"/>
      <w:r w:rsidRPr="0021137C">
        <w:rPr>
          <w:rFonts w:ascii="Book Antiqua" w:eastAsia="宋体" w:hAnsi="Book Antiqua" w:cs="宋体"/>
          <w:color w:val="000000"/>
          <w:lang w:val="en-US"/>
        </w:rPr>
        <w:t xml:space="preserve"> YT, Ong LS, Edwards SJ, Sutton P. Helicobacter pylori </w:t>
      </w:r>
      <w:proofErr w:type="spellStart"/>
      <w:r w:rsidRPr="0021137C">
        <w:rPr>
          <w:rFonts w:ascii="Book Antiqua" w:eastAsia="宋体" w:hAnsi="Book Antiqua" w:cs="宋体"/>
          <w:color w:val="000000"/>
          <w:lang w:val="en-US"/>
        </w:rPr>
        <w:t>thiolperoxidase</w:t>
      </w:r>
      <w:proofErr w:type="spellEnd"/>
      <w:r w:rsidRPr="0021137C">
        <w:rPr>
          <w:rFonts w:ascii="Book Antiqua" w:eastAsia="宋体" w:hAnsi="Book Antiqua" w:cs="宋体"/>
          <w:color w:val="000000"/>
          <w:lang w:val="en-US"/>
        </w:rPr>
        <w:t xml:space="preserve"> as a protective antigen in single- and multi-component vaccines. </w:t>
      </w:r>
      <w:r w:rsidRPr="0021137C">
        <w:rPr>
          <w:rFonts w:ascii="Book Antiqua" w:eastAsia="宋体" w:hAnsi="Book Antiqua" w:cs="宋体"/>
          <w:i/>
          <w:iCs/>
          <w:color w:val="000000"/>
          <w:lang w:val="en-US"/>
        </w:rPr>
        <w:t>Vaccine</w:t>
      </w:r>
      <w:r w:rsidRPr="0021137C">
        <w:rPr>
          <w:rFonts w:ascii="Book Antiqua" w:eastAsia="宋体" w:hAnsi="Book Antiqua" w:cs="宋体"/>
          <w:color w:val="000000"/>
          <w:lang w:val="en-US"/>
        </w:rPr>
        <w:t> 2012; </w:t>
      </w:r>
      <w:r w:rsidRPr="0021137C">
        <w:rPr>
          <w:rFonts w:ascii="Book Antiqua" w:eastAsia="宋体" w:hAnsi="Book Antiqua" w:cs="宋体"/>
          <w:b/>
          <w:bCs/>
          <w:color w:val="000000"/>
          <w:lang w:val="en-US"/>
        </w:rPr>
        <w:t>30</w:t>
      </w:r>
      <w:r w:rsidRPr="0021137C">
        <w:rPr>
          <w:rFonts w:ascii="Book Antiqua" w:eastAsia="宋体" w:hAnsi="Book Antiqua" w:cs="宋体"/>
          <w:color w:val="000000"/>
          <w:lang w:val="en-US"/>
        </w:rPr>
        <w:t>: 7214-7220 [PMID: 23084846 DOI: 10.1016/j.vaccine.2012.10.022]</w:t>
      </w:r>
    </w:p>
    <w:p w:rsidR="00D071ED" w:rsidRPr="0021137C" w:rsidRDefault="00D071ED" w:rsidP="00180245">
      <w:pPr>
        <w:spacing w:line="360" w:lineRule="auto"/>
        <w:jc w:val="both"/>
        <w:rPr>
          <w:rFonts w:ascii="Book Antiqua" w:eastAsia="宋体" w:hAnsi="Book Antiqua" w:cs="宋体"/>
          <w:color w:val="000000"/>
          <w:lang w:val="en-US"/>
        </w:rPr>
      </w:pPr>
      <w:proofErr w:type="gramStart"/>
      <w:r w:rsidRPr="0021137C">
        <w:rPr>
          <w:rFonts w:ascii="Book Antiqua" w:eastAsia="宋体" w:hAnsi="Book Antiqua" w:cs="宋体"/>
          <w:color w:val="000000"/>
          <w:lang w:val="en-US"/>
        </w:rPr>
        <w:lastRenderedPageBreak/>
        <w:t>68 </w:t>
      </w:r>
      <w:r w:rsidRPr="0021137C">
        <w:rPr>
          <w:rFonts w:ascii="Book Antiqua" w:eastAsia="宋体" w:hAnsi="Book Antiqua" w:cs="宋体"/>
          <w:b/>
          <w:bCs/>
          <w:color w:val="000000"/>
          <w:lang w:val="en-US"/>
        </w:rPr>
        <w:t>Huang X</w:t>
      </w:r>
      <w:r w:rsidRPr="0021137C">
        <w:rPr>
          <w:rFonts w:ascii="Book Antiqua" w:eastAsia="宋体" w:hAnsi="Book Antiqua" w:cs="宋体"/>
          <w:color w:val="000000"/>
          <w:lang w:val="en-US"/>
        </w:rPr>
        <w:t xml:space="preserve">, Xu B, </w:t>
      </w:r>
      <w:proofErr w:type="spellStart"/>
      <w:r w:rsidRPr="0021137C">
        <w:rPr>
          <w:rFonts w:ascii="Book Antiqua" w:eastAsia="宋体" w:hAnsi="Book Antiqua" w:cs="宋体"/>
          <w:color w:val="000000"/>
          <w:lang w:val="en-US"/>
        </w:rPr>
        <w:t>Duan</w:t>
      </w:r>
      <w:proofErr w:type="spellEnd"/>
      <w:r w:rsidRPr="0021137C">
        <w:rPr>
          <w:rFonts w:ascii="Book Antiqua" w:eastAsia="宋体" w:hAnsi="Book Antiqua" w:cs="宋体"/>
          <w:color w:val="000000"/>
          <w:lang w:val="en-US"/>
        </w:rPr>
        <w:t xml:space="preserve"> G, Song C.</w:t>
      </w:r>
      <w:proofErr w:type="gramEnd"/>
      <w:r w:rsidRPr="0021137C">
        <w:rPr>
          <w:rFonts w:ascii="Book Antiqua" w:eastAsia="宋体" w:hAnsi="Book Antiqua" w:cs="宋体"/>
          <w:color w:val="000000"/>
          <w:lang w:val="en-US"/>
        </w:rPr>
        <w:t xml:space="preserve"> The rOmp22-HpaA fusion protein confers protective immunity against helicobacter pylori in mice. </w:t>
      </w:r>
      <w:proofErr w:type="spellStart"/>
      <w:r w:rsidRPr="0021137C">
        <w:rPr>
          <w:rFonts w:ascii="Book Antiqua" w:eastAsia="宋体" w:hAnsi="Book Antiqua" w:cs="宋体"/>
          <w:i/>
          <w:iCs/>
          <w:color w:val="000000"/>
          <w:lang w:val="en-US"/>
        </w:rPr>
        <w:t>Curr</w:t>
      </w:r>
      <w:proofErr w:type="spellEnd"/>
      <w:r w:rsidRPr="0021137C">
        <w:rPr>
          <w:rFonts w:ascii="Book Antiqua" w:eastAsia="宋体" w:hAnsi="Book Antiqua" w:cs="宋体"/>
          <w:i/>
          <w:iCs/>
          <w:color w:val="000000"/>
          <w:lang w:val="en-US"/>
        </w:rPr>
        <w:t xml:space="preserve"> </w:t>
      </w:r>
      <w:proofErr w:type="spellStart"/>
      <w:r w:rsidRPr="0021137C">
        <w:rPr>
          <w:rFonts w:ascii="Book Antiqua" w:eastAsia="宋体" w:hAnsi="Book Antiqua" w:cs="宋体"/>
          <w:i/>
          <w:iCs/>
          <w:color w:val="000000"/>
          <w:lang w:val="en-US"/>
        </w:rPr>
        <w:t>Microbiol</w:t>
      </w:r>
      <w:proofErr w:type="spellEnd"/>
      <w:r w:rsidRPr="0021137C">
        <w:rPr>
          <w:rFonts w:ascii="Book Antiqua" w:eastAsia="宋体" w:hAnsi="Book Antiqua" w:cs="宋体"/>
          <w:color w:val="000000"/>
          <w:lang w:val="en-US"/>
        </w:rPr>
        <w:t> 2013; </w:t>
      </w:r>
      <w:r w:rsidRPr="0021137C">
        <w:rPr>
          <w:rFonts w:ascii="Book Antiqua" w:eastAsia="宋体" w:hAnsi="Book Antiqua" w:cs="宋体"/>
          <w:b/>
          <w:bCs/>
          <w:color w:val="000000"/>
          <w:lang w:val="en-US"/>
        </w:rPr>
        <w:t>67</w:t>
      </w:r>
      <w:r w:rsidRPr="0021137C">
        <w:rPr>
          <w:rFonts w:ascii="Book Antiqua" w:eastAsia="宋体" w:hAnsi="Book Antiqua" w:cs="宋体"/>
          <w:color w:val="000000"/>
          <w:lang w:val="en-US"/>
        </w:rPr>
        <w:t>: 487-492 [PMID: 23715666 DOI: 10.1007/s00284-013-0390-x]</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69 </w:t>
      </w:r>
      <w:proofErr w:type="spellStart"/>
      <w:r w:rsidRPr="0021137C">
        <w:rPr>
          <w:rFonts w:ascii="Book Antiqua" w:eastAsia="宋体" w:hAnsi="Book Antiqua" w:cs="宋体"/>
          <w:b/>
          <w:bCs/>
          <w:color w:val="000000"/>
          <w:lang w:val="en-US"/>
        </w:rPr>
        <w:t>Corthésy-Theulaz</w:t>
      </w:r>
      <w:proofErr w:type="spellEnd"/>
      <w:r w:rsidRPr="0021137C">
        <w:rPr>
          <w:rFonts w:ascii="Book Antiqua" w:eastAsia="宋体" w:hAnsi="Book Antiqua" w:cs="宋体"/>
          <w:b/>
          <w:bCs/>
          <w:color w:val="000000"/>
          <w:lang w:val="en-US"/>
        </w:rPr>
        <w:t xml:space="preserve"> IE</w:t>
      </w:r>
      <w:r w:rsidRPr="0021137C">
        <w:rPr>
          <w:rFonts w:ascii="Book Antiqua" w:eastAsia="宋体" w:hAnsi="Book Antiqua" w:cs="宋体"/>
          <w:color w:val="000000"/>
          <w:lang w:val="en-US"/>
        </w:rPr>
        <w:t xml:space="preserve">, Hopkins S, Bachmann D, </w:t>
      </w:r>
      <w:proofErr w:type="spellStart"/>
      <w:r w:rsidRPr="0021137C">
        <w:rPr>
          <w:rFonts w:ascii="Book Antiqua" w:eastAsia="宋体" w:hAnsi="Book Antiqua" w:cs="宋体"/>
          <w:color w:val="000000"/>
          <w:lang w:val="en-US"/>
        </w:rPr>
        <w:t>Saldinger</w:t>
      </w:r>
      <w:proofErr w:type="spellEnd"/>
      <w:r w:rsidRPr="0021137C">
        <w:rPr>
          <w:rFonts w:ascii="Book Antiqua" w:eastAsia="宋体" w:hAnsi="Book Antiqua" w:cs="宋体"/>
          <w:color w:val="000000"/>
          <w:lang w:val="en-US"/>
        </w:rPr>
        <w:t xml:space="preserve"> PF, </w:t>
      </w:r>
      <w:proofErr w:type="spellStart"/>
      <w:r w:rsidRPr="0021137C">
        <w:rPr>
          <w:rFonts w:ascii="Book Antiqua" w:eastAsia="宋体" w:hAnsi="Book Antiqua" w:cs="宋体"/>
          <w:color w:val="000000"/>
          <w:lang w:val="en-US"/>
        </w:rPr>
        <w:t>Porta</w:t>
      </w:r>
      <w:proofErr w:type="spellEnd"/>
      <w:r w:rsidRPr="0021137C">
        <w:rPr>
          <w:rFonts w:ascii="Book Antiqua" w:eastAsia="宋体" w:hAnsi="Book Antiqua" w:cs="宋体"/>
          <w:color w:val="000000"/>
          <w:lang w:val="en-US"/>
        </w:rPr>
        <w:t xml:space="preserve"> N, Haas R, Zheng-Xin Y, Meyer T, </w:t>
      </w:r>
      <w:proofErr w:type="spellStart"/>
      <w:r w:rsidRPr="0021137C">
        <w:rPr>
          <w:rFonts w:ascii="Book Antiqua" w:eastAsia="宋体" w:hAnsi="Book Antiqua" w:cs="宋体"/>
          <w:color w:val="000000"/>
          <w:lang w:val="en-US"/>
        </w:rPr>
        <w:t>Bouzourène</w:t>
      </w:r>
      <w:proofErr w:type="spellEnd"/>
      <w:r w:rsidRPr="0021137C">
        <w:rPr>
          <w:rFonts w:ascii="Book Antiqua" w:eastAsia="宋体" w:hAnsi="Book Antiqua" w:cs="宋体"/>
          <w:color w:val="000000"/>
          <w:lang w:val="en-US"/>
        </w:rPr>
        <w:t xml:space="preserve"> H, Blum AL, </w:t>
      </w:r>
      <w:proofErr w:type="spellStart"/>
      <w:r w:rsidRPr="0021137C">
        <w:rPr>
          <w:rFonts w:ascii="Book Antiqua" w:eastAsia="宋体" w:hAnsi="Book Antiqua" w:cs="宋体"/>
          <w:color w:val="000000"/>
          <w:lang w:val="en-US"/>
        </w:rPr>
        <w:t>Kraehenbuhl</w:t>
      </w:r>
      <w:proofErr w:type="spellEnd"/>
      <w:r w:rsidRPr="0021137C">
        <w:rPr>
          <w:rFonts w:ascii="Book Antiqua" w:eastAsia="宋体" w:hAnsi="Book Antiqua" w:cs="宋体"/>
          <w:color w:val="000000"/>
          <w:lang w:val="en-US"/>
        </w:rPr>
        <w:t xml:space="preserve"> JP. Mice are protected from Helicobacter pylori infection by nasal immunization with attenuated Salmonella </w:t>
      </w:r>
      <w:proofErr w:type="spellStart"/>
      <w:r w:rsidRPr="0021137C">
        <w:rPr>
          <w:rFonts w:ascii="Book Antiqua" w:eastAsia="宋体" w:hAnsi="Book Antiqua" w:cs="宋体"/>
          <w:color w:val="000000"/>
          <w:lang w:val="en-US"/>
        </w:rPr>
        <w:t>typhimurium</w:t>
      </w:r>
      <w:proofErr w:type="spellEnd"/>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phoPc</w:t>
      </w:r>
      <w:proofErr w:type="spellEnd"/>
      <w:r w:rsidRPr="0021137C">
        <w:rPr>
          <w:rFonts w:ascii="Book Antiqua" w:eastAsia="宋体" w:hAnsi="Book Antiqua" w:cs="宋体"/>
          <w:color w:val="000000"/>
          <w:lang w:val="en-US"/>
        </w:rPr>
        <w:t xml:space="preserve"> expressing urease A and B subunits. </w:t>
      </w:r>
      <w:r w:rsidRPr="0021137C">
        <w:rPr>
          <w:rFonts w:ascii="Book Antiqua" w:eastAsia="宋体" w:hAnsi="Book Antiqua" w:cs="宋体"/>
          <w:i/>
          <w:iCs/>
          <w:color w:val="000000"/>
          <w:lang w:val="en-US"/>
        </w:rPr>
        <w:t xml:space="preserve">Infect </w:t>
      </w:r>
      <w:proofErr w:type="spellStart"/>
      <w:r w:rsidRPr="0021137C">
        <w:rPr>
          <w:rFonts w:ascii="Book Antiqua" w:eastAsia="宋体" w:hAnsi="Book Antiqua" w:cs="宋体"/>
          <w:i/>
          <w:iCs/>
          <w:color w:val="000000"/>
          <w:lang w:val="en-US"/>
        </w:rPr>
        <w:t>Immun</w:t>
      </w:r>
      <w:proofErr w:type="spellEnd"/>
      <w:r w:rsidRPr="0021137C">
        <w:rPr>
          <w:rFonts w:ascii="Book Antiqua" w:eastAsia="宋体" w:hAnsi="Book Antiqua" w:cs="宋体"/>
          <w:color w:val="000000"/>
          <w:lang w:val="en-US"/>
        </w:rPr>
        <w:t> 1998; </w:t>
      </w:r>
      <w:r w:rsidRPr="0021137C">
        <w:rPr>
          <w:rFonts w:ascii="Book Antiqua" w:eastAsia="宋体" w:hAnsi="Book Antiqua" w:cs="宋体"/>
          <w:b/>
          <w:bCs/>
          <w:color w:val="000000"/>
          <w:lang w:val="en-US"/>
        </w:rPr>
        <w:t>66</w:t>
      </w:r>
      <w:r w:rsidRPr="0021137C">
        <w:rPr>
          <w:rFonts w:ascii="Book Antiqua" w:eastAsia="宋体" w:hAnsi="Book Antiqua" w:cs="宋体"/>
          <w:color w:val="000000"/>
          <w:lang w:val="en-US"/>
        </w:rPr>
        <w:t>: 581-586 [PMID: 9453612]</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70 </w:t>
      </w:r>
      <w:r w:rsidRPr="0021137C">
        <w:rPr>
          <w:rFonts w:ascii="Book Antiqua" w:eastAsia="宋体" w:hAnsi="Book Antiqua" w:cs="宋体"/>
          <w:b/>
          <w:bCs/>
          <w:color w:val="000000"/>
          <w:lang w:val="en-US"/>
        </w:rPr>
        <w:t>Gómez-Duarte OG</w:t>
      </w:r>
      <w:r w:rsidRPr="0021137C">
        <w:rPr>
          <w:rFonts w:ascii="Book Antiqua" w:eastAsia="宋体" w:hAnsi="Book Antiqua" w:cs="宋体"/>
          <w:color w:val="000000"/>
          <w:lang w:val="en-US"/>
        </w:rPr>
        <w:t xml:space="preserve">, Lucas B, Yan ZX, </w:t>
      </w:r>
      <w:proofErr w:type="spellStart"/>
      <w:r w:rsidRPr="0021137C">
        <w:rPr>
          <w:rFonts w:ascii="Book Antiqua" w:eastAsia="宋体" w:hAnsi="Book Antiqua" w:cs="宋体"/>
          <w:color w:val="000000"/>
          <w:lang w:val="en-US"/>
        </w:rPr>
        <w:t>Panthel</w:t>
      </w:r>
      <w:proofErr w:type="spellEnd"/>
      <w:r w:rsidRPr="0021137C">
        <w:rPr>
          <w:rFonts w:ascii="Book Antiqua" w:eastAsia="宋体" w:hAnsi="Book Antiqua" w:cs="宋体"/>
          <w:color w:val="000000"/>
          <w:lang w:val="en-US"/>
        </w:rPr>
        <w:t xml:space="preserve"> K, Haas R, Meyer TF. Protection of mice against gastric colonization by Helicobacter pylori by single oral dose immunization with attenuated Salmonella </w:t>
      </w:r>
      <w:proofErr w:type="spellStart"/>
      <w:r w:rsidRPr="0021137C">
        <w:rPr>
          <w:rFonts w:ascii="Book Antiqua" w:eastAsia="宋体" w:hAnsi="Book Antiqua" w:cs="宋体"/>
          <w:color w:val="000000"/>
          <w:lang w:val="en-US"/>
        </w:rPr>
        <w:t>typhimurium</w:t>
      </w:r>
      <w:proofErr w:type="spellEnd"/>
      <w:r w:rsidRPr="0021137C">
        <w:rPr>
          <w:rFonts w:ascii="Book Antiqua" w:eastAsia="宋体" w:hAnsi="Book Antiqua" w:cs="宋体"/>
          <w:color w:val="000000"/>
          <w:lang w:val="en-US"/>
        </w:rPr>
        <w:t xml:space="preserve"> producing urease subunits A and B. </w:t>
      </w:r>
      <w:r w:rsidRPr="0021137C">
        <w:rPr>
          <w:rFonts w:ascii="Book Antiqua" w:eastAsia="宋体" w:hAnsi="Book Antiqua" w:cs="宋体"/>
          <w:i/>
          <w:iCs/>
          <w:color w:val="000000"/>
          <w:lang w:val="en-US"/>
        </w:rPr>
        <w:t>Vaccine</w:t>
      </w:r>
      <w:r w:rsidRPr="0021137C">
        <w:rPr>
          <w:rFonts w:ascii="Book Antiqua" w:eastAsia="宋体" w:hAnsi="Book Antiqua" w:cs="宋体"/>
          <w:color w:val="000000"/>
          <w:lang w:val="en-US"/>
        </w:rPr>
        <w:t> 1998; </w:t>
      </w:r>
      <w:r w:rsidRPr="0021137C">
        <w:rPr>
          <w:rFonts w:ascii="Book Antiqua" w:eastAsia="宋体" w:hAnsi="Book Antiqua" w:cs="宋体"/>
          <w:b/>
          <w:bCs/>
          <w:color w:val="000000"/>
          <w:lang w:val="en-US"/>
        </w:rPr>
        <w:t>16</w:t>
      </w:r>
      <w:r w:rsidRPr="0021137C">
        <w:rPr>
          <w:rFonts w:ascii="Book Antiqua" w:eastAsia="宋体" w:hAnsi="Book Antiqua" w:cs="宋体"/>
          <w:color w:val="000000"/>
          <w:lang w:val="en-US"/>
        </w:rPr>
        <w:t>: 460-471 [PMID: 9491500]</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71 </w:t>
      </w:r>
      <w:r w:rsidRPr="0021137C">
        <w:rPr>
          <w:rFonts w:ascii="Book Antiqua" w:eastAsia="宋体" w:hAnsi="Book Antiqua" w:cs="宋体"/>
          <w:b/>
          <w:bCs/>
          <w:color w:val="000000"/>
          <w:lang w:val="en-US"/>
        </w:rPr>
        <w:t>Novak MJ</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Smythies</w:t>
      </w:r>
      <w:proofErr w:type="spellEnd"/>
      <w:r w:rsidRPr="0021137C">
        <w:rPr>
          <w:rFonts w:ascii="Book Antiqua" w:eastAsia="宋体" w:hAnsi="Book Antiqua" w:cs="宋体"/>
          <w:color w:val="000000"/>
          <w:lang w:val="en-US"/>
        </w:rPr>
        <w:t xml:space="preserve"> LE, McPherson SA, Smith PD, Morrow CD. Poliovirus replicons encoding the B subunit of Helicobacter pylori urease elicit a Th1 associated immune response. </w:t>
      </w:r>
      <w:r w:rsidRPr="0021137C">
        <w:rPr>
          <w:rFonts w:ascii="Book Antiqua" w:eastAsia="宋体" w:hAnsi="Book Antiqua" w:cs="宋体"/>
          <w:i/>
          <w:iCs/>
          <w:color w:val="000000"/>
          <w:lang w:val="en-US"/>
        </w:rPr>
        <w:t>Vaccine</w:t>
      </w:r>
      <w:r w:rsidRPr="0021137C">
        <w:rPr>
          <w:rFonts w:ascii="Book Antiqua" w:eastAsia="宋体" w:hAnsi="Book Antiqua" w:cs="宋体"/>
          <w:color w:val="000000"/>
          <w:lang w:val="en-US"/>
        </w:rPr>
        <w:t> 1999; </w:t>
      </w:r>
      <w:r w:rsidRPr="0021137C">
        <w:rPr>
          <w:rFonts w:ascii="Book Antiqua" w:eastAsia="宋体" w:hAnsi="Book Antiqua" w:cs="宋体"/>
          <w:b/>
          <w:bCs/>
          <w:color w:val="000000"/>
          <w:lang w:val="en-US"/>
        </w:rPr>
        <w:t>17</w:t>
      </w:r>
      <w:r w:rsidRPr="0021137C">
        <w:rPr>
          <w:rFonts w:ascii="Book Antiqua" w:eastAsia="宋体" w:hAnsi="Book Antiqua" w:cs="宋体"/>
          <w:color w:val="000000"/>
          <w:lang w:val="en-US"/>
        </w:rPr>
        <w:t>: 2384-2391 [PMID: 10392620]</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72 </w:t>
      </w:r>
      <w:r w:rsidRPr="0021137C">
        <w:rPr>
          <w:rFonts w:ascii="Book Antiqua" w:eastAsia="宋体" w:hAnsi="Book Antiqua" w:cs="宋体"/>
          <w:b/>
          <w:bCs/>
          <w:color w:val="000000"/>
          <w:lang w:val="en-US"/>
        </w:rPr>
        <w:t>Chen J</w:t>
      </w:r>
      <w:r w:rsidRPr="0021137C">
        <w:rPr>
          <w:rFonts w:ascii="Book Antiqua" w:eastAsia="宋体" w:hAnsi="Book Antiqua" w:cs="宋体"/>
          <w:color w:val="000000"/>
          <w:lang w:val="en-US"/>
        </w:rPr>
        <w:t>, Lin M, Li N, Lin L, She F. Therapeutic vaccination with Salmonella-delivered codon-optimized outer inflammatory protein DNA vaccine enhances protection in Helicobacter pylori infected mice. </w:t>
      </w:r>
      <w:r w:rsidRPr="0021137C">
        <w:rPr>
          <w:rFonts w:ascii="Book Antiqua" w:eastAsia="宋体" w:hAnsi="Book Antiqua" w:cs="宋体"/>
          <w:i/>
          <w:iCs/>
          <w:color w:val="000000"/>
          <w:lang w:val="en-US"/>
        </w:rPr>
        <w:t>Vaccine</w:t>
      </w:r>
      <w:r w:rsidRPr="0021137C">
        <w:rPr>
          <w:rFonts w:ascii="Book Antiqua" w:eastAsia="宋体" w:hAnsi="Book Antiqua" w:cs="宋体"/>
          <w:color w:val="000000"/>
          <w:lang w:val="en-US"/>
        </w:rPr>
        <w:t> 2012; </w:t>
      </w:r>
      <w:r w:rsidRPr="0021137C">
        <w:rPr>
          <w:rFonts w:ascii="Book Antiqua" w:eastAsia="宋体" w:hAnsi="Book Antiqua" w:cs="宋体"/>
          <w:b/>
          <w:bCs/>
          <w:color w:val="000000"/>
          <w:lang w:val="en-US"/>
        </w:rPr>
        <w:t>30</w:t>
      </w:r>
      <w:r w:rsidRPr="0021137C">
        <w:rPr>
          <w:rFonts w:ascii="Book Antiqua" w:eastAsia="宋体" w:hAnsi="Book Antiqua" w:cs="宋体"/>
          <w:color w:val="000000"/>
          <w:lang w:val="en-US"/>
        </w:rPr>
        <w:t>: 5310-5315 [PMID: 22749593 DOI: 10.1016/j.vaccine.2012.06.052]</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73 </w:t>
      </w:r>
      <w:r w:rsidRPr="0021137C">
        <w:rPr>
          <w:rFonts w:ascii="Book Antiqua" w:eastAsia="宋体" w:hAnsi="Book Antiqua" w:cs="宋体"/>
          <w:b/>
          <w:bCs/>
          <w:color w:val="000000"/>
          <w:lang w:val="en-US"/>
        </w:rPr>
        <w:t>Liu KY</w:t>
      </w:r>
      <w:r w:rsidRPr="0021137C">
        <w:rPr>
          <w:rFonts w:ascii="Book Antiqua" w:eastAsia="宋体" w:hAnsi="Book Antiqua" w:cs="宋体"/>
          <w:color w:val="000000"/>
          <w:lang w:val="en-US"/>
        </w:rPr>
        <w:t xml:space="preserve">, Shi Y, Luo P, Yu S, Chen L, Zhao Z, Mao XH, </w:t>
      </w:r>
      <w:proofErr w:type="spellStart"/>
      <w:r w:rsidRPr="0021137C">
        <w:rPr>
          <w:rFonts w:ascii="Book Antiqua" w:eastAsia="宋体" w:hAnsi="Book Antiqua" w:cs="宋体"/>
          <w:color w:val="000000"/>
          <w:lang w:val="en-US"/>
        </w:rPr>
        <w:t>Guo</w:t>
      </w:r>
      <w:proofErr w:type="spellEnd"/>
      <w:r w:rsidRPr="0021137C">
        <w:rPr>
          <w:rFonts w:ascii="Book Antiqua" w:eastAsia="宋体" w:hAnsi="Book Antiqua" w:cs="宋体"/>
          <w:color w:val="000000"/>
          <w:lang w:val="en-US"/>
        </w:rPr>
        <w:t xml:space="preserve"> G, Wu C, </w:t>
      </w:r>
      <w:proofErr w:type="spellStart"/>
      <w:r w:rsidRPr="0021137C">
        <w:rPr>
          <w:rFonts w:ascii="Book Antiqua" w:eastAsia="宋体" w:hAnsi="Book Antiqua" w:cs="宋体"/>
          <w:color w:val="000000"/>
          <w:lang w:val="en-US"/>
        </w:rPr>
        <w:t>Zou</w:t>
      </w:r>
      <w:proofErr w:type="spellEnd"/>
      <w:r w:rsidRPr="0021137C">
        <w:rPr>
          <w:rFonts w:ascii="Book Antiqua" w:eastAsia="宋体" w:hAnsi="Book Antiqua" w:cs="宋体"/>
          <w:color w:val="000000"/>
          <w:lang w:val="en-US"/>
        </w:rPr>
        <w:t xml:space="preserve"> QM. </w:t>
      </w:r>
      <w:proofErr w:type="gramStart"/>
      <w:r w:rsidRPr="0021137C">
        <w:rPr>
          <w:rFonts w:ascii="Book Antiqua" w:eastAsia="宋体" w:hAnsi="Book Antiqua" w:cs="宋体"/>
          <w:color w:val="000000"/>
          <w:lang w:val="en-US"/>
        </w:rPr>
        <w:t xml:space="preserve">Therapeutic efficacy of oral immunization with attenuated Salmonella </w:t>
      </w:r>
      <w:proofErr w:type="spellStart"/>
      <w:r w:rsidRPr="0021137C">
        <w:rPr>
          <w:rFonts w:ascii="Book Antiqua" w:eastAsia="宋体" w:hAnsi="Book Antiqua" w:cs="宋体"/>
          <w:color w:val="000000"/>
          <w:lang w:val="en-US"/>
        </w:rPr>
        <w:t>typhimurium</w:t>
      </w:r>
      <w:proofErr w:type="spellEnd"/>
      <w:r w:rsidRPr="0021137C">
        <w:rPr>
          <w:rFonts w:ascii="Book Antiqua" w:eastAsia="宋体" w:hAnsi="Book Antiqua" w:cs="宋体"/>
          <w:color w:val="000000"/>
          <w:lang w:val="en-US"/>
        </w:rPr>
        <w:t xml:space="preserve"> expressing Helicobacter pylori </w:t>
      </w:r>
      <w:proofErr w:type="spellStart"/>
      <w:r w:rsidRPr="0021137C">
        <w:rPr>
          <w:rFonts w:ascii="Book Antiqua" w:eastAsia="宋体" w:hAnsi="Book Antiqua" w:cs="宋体"/>
          <w:color w:val="000000"/>
          <w:lang w:val="en-US"/>
        </w:rPr>
        <w:t>CagA</w:t>
      </w:r>
      <w:proofErr w:type="spellEnd"/>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VacA</w:t>
      </w:r>
      <w:proofErr w:type="spellEnd"/>
      <w:r w:rsidRPr="0021137C">
        <w:rPr>
          <w:rFonts w:ascii="Book Antiqua" w:eastAsia="宋体" w:hAnsi="Book Antiqua" w:cs="宋体"/>
          <w:color w:val="000000"/>
          <w:lang w:val="en-US"/>
        </w:rPr>
        <w:t xml:space="preserve"> and </w:t>
      </w:r>
      <w:proofErr w:type="spellStart"/>
      <w:r w:rsidRPr="0021137C">
        <w:rPr>
          <w:rFonts w:ascii="Book Antiqua" w:eastAsia="宋体" w:hAnsi="Book Antiqua" w:cs="宋体"/>
          <w:color w:val="000000"/>
          <w:lang w:val="en-US"/>
        </w:rPr>
        <w:t>UreB</w:t>
      </w:r>
      <w:proofErr w:type="spellEnd"/>
      <w:r w:rsidRPr="0021137C">
        <w:rPr>
          <w:rFonts w:ascii="Book Antiqua" w:eastAsia="宋体" w:hAnsi="Book Antiqua" w:cs="宋体"/>
          <w:color w:val="000000"/>
          <w:lang w:val="en-US"/>
        </w:rPr>
        <w:t xml:space="preserve"> fusion proteins in mice model.</w:t>
      </w:r>
      <w:proofErr w:type="gramEnd"/>
      <w:r w:rsidRPr="0021137C">
        <w:rPr>
          <w:rFonts w:ascii="Book Antiqua" w:eastAsia="宋体" w:hAnsi="Book Antiqua" w:cs="宋体"/>
          <w:color w:val="000000"/>
          <w:lang w:val="en-US"/>
        </w:rPr>
        <w:t> </w:t>
      </w:r>
      <w:r w:rsidRPr="0021137C">
        <w:rPr>
          <w:rFonts w:ascii="Book Antiqua" w:eastAsia="宋体" w:hAnsi="Book Antiqua" w:cs="宋体"/>
          <w:i/>
          <w:iCs/>
          <w:color w:val="000000"/>
          <w:lang w:val="en-US"/>
        </w:rPr>
        <w:t>Vaccine</w:t>
      </w:r>
      <w:r w:rsidRPr="0021137C">
        <w:rPr>
          <w:rFonts w:ascii="Book Antiqua" w:eastAsia="宋体" w:hAnsi="Book Antiqua" w:cs="宋体"/>
          <w:color w:val="000000"/>
          <w:lang w:val="en-US"/>
        </w:rPr>
        <w:t> 2011; </w:t>
      </w:r>
      <w:r w:rsidRPr="0021137C">
        <w:rPr>
          <w:rFonts w:ascii="Book Antiqua" w:eastAsia="宋体" w:hAnsi="Book Antiqua" w:cs="宋体"/>
          <w:b/>
          <w:bCs/>
          <w:color w:val="000000"/>
          <w:lang w:val="en-US"/>
        </w:rPr>
        <w:t>29</w:t>
      </w:r>
      <w:r w:rsidRPr="0021137C">
        <w:rPr>
          <w:rFonts w:ascii="Book Antiqua" w:eastAsia="宋体" w:hAnsi="Book Antiqua" w:cs="宋体"/>
          <w:color w:val="000000"/>
          <w:lang w:val="en-US"/>
        </w:rPr>
        <w:t>: 6679-6685 [PMID: 21745524 DOI: 10.1016/j.vaccine.2011.06.099]</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74 </w:t>
      </w:r>
      <w:r w:rsidRPr="0021137C">
        <w:rPr>
          <w:rFonts w:ascii="Book Antiqua" w:eastAsia="宋体" w:hAnsi="Book Antiqua" w:cs="宋体"/>
          <w:b/>
          <w:bCs/>
          <w:color w:val="000000"/>
          <w:lang w:val="en-US"/>
        </w:rPr>
        <w:t>Li HX</w:t>
      </w:r>
      <w:r w:rsidRPr="0021137C">
        <w:rPr>
          <w:rFonts w:ascii="Book Antiqua" w:eastAsia="宋体" w:hAnsi="Book Antiqua" w:cs="宋体"/>
          <w:color w:val="000000"/>
          <w:lang w:val="en-US"/>
        </w:rPr>
        <w:t xml:space="preserve">, Mao XH, Shi Y, Ma Y, Wu YN, Zhang WJ, Luo P, Yu S, Zhou WY, </w:t>
      </w:r>
      <w:proofErr w:type="spellStart"/>
      <w:r w:rsidRPr="0021137C">
        <w:rPr>
          <w:rFonts w:ascii="Book Antiqua" w:eastAsia="宋体" w:hAnsi="Book Antiqua" w:cs="宋体"/>
          <w:color w:val="000000"/>
          <w:lang w:val="en-US"/>
        </w:rPr>
        <w:t>Guo</w:t>
      </w:r>
      <w:proofErr w:type="spellEnd"/>
      <w:r w:rsidRPr="0021137C">
        <w:rPr>
          <w:rFonts w:ascii="Book Antiqua" w:eastAsia="宋体" w:hAnsi="Book Antiqua" w:cs="宋体"/>
          <w:color w:val="000000"/>
          <w:lang w:val="en-US"/>
        </w:rPr>
        <w:t xml:space="preserve"> Y, Wu C, </w:t>
      </w:r>
      <w:proofErr w:type="spellStart"/>
      <w:r w:rsidRPr="0021137C">
        <w:rPr>
          <w:rFonts w:ascii="Book Antiqua" w:eastAsia="宋体" w:hAnsi="Book Antiqua" w:cs="宋体"/>
          <w:color w:val="000000"/>
          <w:lang w:val="en-US"/>
        </w:rPr>
        <w:t>Guo</w:t>
      </w:r>
      <w:proofErr w:type="spellEnd"/>
      <w:r w:rsidRPr="0021137C">
        <w:rPr>
          <w:rFonts w:ascii="Book Antiqua" w:eastAsia="宋体" w:hAnsi="Book Antiqua" w:cs="宋体"/>
          <w:color w:val="000000"/>
          <w:lang w:val="en-US"/>
        </w:rPr>
        <w:t xml:space="preserve"> G, </w:t>
      </w:r>
      <w:proofErr w:type="spellStart"/>
      <w:r w:rsidRPr="0021137C">
        <w:rPr>
          <w:rFonts w:ascii="Book Antiqua" w:eastAsia="宋体" w:hAnsi="Book Antiqua" w:cs="宋体"/>
          <w:color w:val="000000"/>
          <w:lang w:val="en-US"/>
        </w:rPr>
        <w:t>Zou</w:t>
      </w:r>
      <w:proofErr w:type="spellEnd"/>
      <w:r w:rsidRPr="0021137C">
        <w:rPr>
          <w:rFonts w:ascii="Book Antiqua" w:eastAsia="宋体" w:hAnsi="Book Antiqua" w:cs="宋体"/>
          <w:color w:val="000000"/>
          <w:lang w:val="en-US"/>
        </w:rPr>
        <w:t xml:space="preserve"> QM. </w:t>
      </w:r>
      <w:proofErr w:type="gramStart"/>
      <w:r w:rsidRPr="0021137C">
        <w:rPr>
          <w:rFonts w:ascii="Book Antiqua" w:eastAsia="宋体" w:hAnsi="Book Antiqua" w:cs="宋体"/>
          <w:color w:val="000000"/>
          <w:lang w:val="en-US"/>
        </w:rPr>
        <w:t xml:space="preserve">Screening and identification of a novel B-cell neutralizing epitope from Helicobacter pylori </w:t>
      </w:r>
      <w:proofErr w:type="spellStart"/>
      <w:r w:rsidRPr="0021137C">
        <w:rPr>
          <w:rFonts w:ascii="Book Antiqua" w:eastAsia="宋体" w:hAnsi="Book Antiqua" w:cs="宋体"/>
          <w:color w:val="000000"/>
          <w:lang w:val="en-US"/>
        </w:rPr>
        <w:t>UreB</w:t>
      </w:r>
      <w:proofErr w:type="spellEnd"/>
      <w:r w:rsidRPr="0021137C">
        <w:rPr>
          <w:rFonts w:ascii="Book Antiqua" w:eastAsia="宋体" w:hAnsi="Book Antiqua" w:cs="宋体"/>
          <w:color w:val="000000"/>
          <w:lang w:val="en-US"/>
        </w:rPr>
        <w:t>.</w:t>
      </w:r>
      <w:proofErr w:type="gramEnd"/>
      <w:r w:rsidRPr="0021137C">
        <w:rPr>
          <w:rFonts w:ascii="Book Antiqua" w:eastAsia="宋体" w:hAnsi="Book Antiqua" w:cs="宋体"/>
          <w:color w:val="000000"/>
          <w:lang w:val="en-US"/>
        </w:rPr>
        <w:t> </w:t>
      </w:r>
      <w:r w:rsidRPr="0021137C">
        <w:rPr>
          <w:rFonts w:ascii="Book Antiqua" w:eastAsia="宋体" w:hAnsi="Book Antiqua" w:cs="宋体"/>
          <w:i/>
          <w:iCs/>
          <w:color w:val="000000"/>
          <w:lang w:val="en-US"/>
        </w:rPr>
        <w:t>Vaccine</w:t>
      </w:r>
      <w:r w:rsidRPr="0021137C">
        <w:rPr>
          <w:rFonts w:ascii="Book Antiqua" w:eastAsia="宋体" w:hAnsi="Book Antiqua" w:cs="宋体"/>
          <w:color w:val="000000"/>
          <w:lang w:val="en-US"/>
        </w:rPr>
        <w:t> 2008; </w:t>
      </w:r>
      <w:r w:rsidRPr="0021137C">
        <w:rPr>
          <w:rFonts w:ascii="Book Antiqua" w:eastAsia="宋体" w:hAnsi="Book Antiqua" w:cs="宋体"/>
          <w:b/>
          <w:bCs/>
          <w:color w:val="000000"/>
          <w:lang w:val="en-US"/>
        </w:rPr>
        <w:t>26</w:t>
      </w:r>
      <w:r w:rsidRPr="0021137C">
        <w:rPr>
          <w:rFonts w:ascii="Book Antiqua" w:eastAsia="宋体" w:hAnsi="Book Antiqua" w:cs="宋体"/>
          <w:color w:val="000000"/>
          <w:lang w:val="en-US"/>
        </w:rPr>
        <w:t>: 6945-6949 [PMID: 18948159 DOI: 10.1016/j.vaccine.2009.05.009]</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75 </w:t>
      </w:r>
      <w:r w:rsidRPr="0021137C">
        <w:rPr>
          <w:rFonts w:ascii="Book Antiqua" w:eastAsia="宋体" w:hAnsi="Book Antiqua" w:cs="宋体"/>
          <w:b/>
          <w:bCs/>
          <w:color w:val="000000"/>
          <w:lang w:val="en-US"/>
        </w:rPr>
        <w:t>Li HB</w:t>
      </w:r>
      <w:r w:rsidRPr="0021137C">
        <w:rPr>
          <w:rFonts w:ascii="Book Antiqua" w:eastAsia="宋体" w:hAnsi="Book Antiqua" w:cs="宋体"/>
          <w:color w:val="000000"/>
          <w:lang w:val="en-US"/>
        </w:rPr>
        <w:t xml:space="preserve">, Zhang JY, He YF, Chen L, Li B, Liu KY, Yang WC, Zhao Z, </w:t>
      </w:r>
      <w:proofErr w:type="spellStart"/>
      <w:r w:rsidRPr="0021137C">
        <w:rPr>
          <w:rFonts w:ascii="Book Antiqua" w:eastAsia="宋体" w:hAnsi="Book Antiqua" w:cs="宋体"/>
          <w:color w:val="000000"/>
          <w:lang w:val="en-US"/>
        </w:rPr>
        <w:t>Zou</w:t>
      </w:r>
      <w:proofErr w:type="spellEnd"/>
      <w:r w:rsidRPr="0021137C">
        <w:rPr>
          <w:rFonts w:ascii="Book Antiqua" w:eastAsia="宋体" w:hAnsi="Book Antiqua" w:cs="宋体"/>
          <w:color w:val="000000"/>
          <w:lang w:val="en-US"/>
        </w:rPr>
        <w:t xml:space="preserve"> QM, Wu C. Systemic immunization with an epitope-based vaccine elicits a Th1-biased response and </w:t>
      </w:r>
      <w:r w:rsidRPr="0021137C">
        <w:rPr>
          <w:rFonts w:ascii="Book Antiqua" w:eastAsia="宋体" w:hAnsi="Book Antiqua" w:cs="宋体"/>
          <w:color w:val="000000"/>
          <w:lang w:val="en-US"/>
        </w:rPr>
        <w:lastRenderedPageBreak/>
        <w:t>provides protection against Helicobacter pylori in mice. </w:t>
      </w:r>
      <w:r w:rsidRPr="0021137C">
        <w:rPr>
          <w:rFonts w:ascii="Book Antiqua" w:eastAsia="宋体" w:hAnsi="Book Antiqua" w:cs="宋体"/>
          <w:i/>
          <w:iCs/>
          <w:color w:val="000000"/>
          <w:lang w:val="en-US"/>
        </w:rPr>
        <w:t>Vaccine</w:t>
      </w:r>
      <w:r w:rsidRPr="0021137C">
        <w:rPr>
          <w:rFonts w:ascii="Book Antiqua" w:eastAsia="宋体" w:hAnsi="Book Antiqua" w:cs="宋体"/>
          <w:color w:val="000000"/>
          <w:lang w:val="en-US"/>
        </w:rPr>
        <w:t> 2012; </w:t>
      </w:r>
      <w:r w:rsidRPr="0021137C">
        <w:rPr>
          <w:rFonts w:ascii="Book Antiqua" w:eastAsia="宋体" w:hAnsi="Book Antiqua" w:cs="宋体"/>
          <w:b/>
          <w:bCs/>
          <w:color w:val="000000"/>
          <w:lang w:val="en-US"/>
        </w:rPr>
        <w:t>31</w:t>
      </w:r>
      <w:r w:rsidRPr="0021137C">
        <w:rPr>
          <w:rFonts w:ascii="Book Antiqua" w:eastAsia="宋体" w:hAnsi="Book Antiqua" w:cs="宋体"/>
          <w:color w:val="000000"/>
          <w:lang w:val="en-US"/>
        </w:rPr>
        <w:t>: 120-126 [PMID: 23137845 DOI: 10.1016/j.vaccine.2012.10.091]</w:t>
      </w:r>
    </w:p>
    <w:p w:rsidR="00D071ED" w:rsidRPr="0021137C" w:rsidRDefault="00D071ED" w:rsidP="00180245">
      <w:pPr>
        <w:spacing w:line="360" w:lineRule="auto"/>
        <w:jc w:val="both"/>
        <w:rPr>
          <w:rFonts w:ascii="Book Antiqua" w:eastAsia="宋体" w:hAnsi="Book Antiqua" w:cs="宋体"/>
          <w:color w:val="000000"/>
          <w:lang w:val="en-US"/>
        </w:rPr>
      </w:pPr>
      <w:proofErr w:type="gramStart"/>
      <w:r w:rsidRPr="0021137C">
        <w:rPr>
          <w:rFonts w:ascii="Book Antiqua" w:eastAsia="宋体" w:hAnsi="Book Antiqua" w:cs="宋体"/>
          <w:color w:val="000000"/>
          <w:lang w:val="en-US"/>
        </w:rPr>
        <w:t>76 </w:t>
      </w:r>
      <w:proofErr w:type="spellStart"/>
      <w:r w:rsidRPr="0021137C">
        <w:rPr>
          <w:rFonts w:ascii="Book Antiqua" w:eastAsia="宋体" w:hAnsi="Book Antiqua" w:cs="宋体"/>
          <w:b/>
          <w:bCs/>
          <w:color w:val="000000"/>
          <w:lang w:val="en-US"/>
        </w:rPr>
        <w:t>Moise</w:t>
      </w:r>
      <w:proofErr w:type="spellEnd"/>
      <w:r w:rsidRPr="0021137C">
        <w:rPr>
          <w:rFonts w:ascii="Book Antiqua" w:eastAsia="宋体" w:hAnsi="Book Antiqua" w:cs="宋体"/>
          <w:b/>
          <w:bCs/>
          <w:color w:val="000000"/>
          <w:lang w:val="en-US"/>
        </w:rPr>
        <w:t xml:space="preserve"> L</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McMurry</w:t>
      </w:r>
      <w:proofErr w:type="spellEnd"/>
      <w:r w:rsidRPr="0021137C">
        <w:rPr>
          <w:rFonts w:ascii="Book Antiqua" w:eastAsia="宋体" w:hAnsi="Book Antiqua" w:cs="宋体"/>
          <w:color w:val="000000"/>
          <w:lang w:val="en-US"/>
        </w:rPr>
        <w:t xml:space="preserve"> JA, </w:t>
      </w:r>
      <w:proofErr w:type="spellStart"/>
      <w:r w:rsidRPr="0021137C">
        <w:rPr>
          <w:rFonts w:ascii="Book Antiqua" w:eastAsia="宋体" w:hAnsi="Book Antiqua" w:cs="宋体"/>
          <w:color w:val="000000"/>
          <w:lang w:val="en-US"/>
        </w:rPr>
        <w:t>Pappo</w:t>
      </w:r>
      <w:proofErr w:type="spellEnd"/>
      <w:r w:rsidRPr="0021137C">
        <w:rPr>
          <w:rFonts w:ascii="Book Antiqua" w:eastAsia="宋体" w:hAnsi="Book Antiqua" w:cs="宋体"/>
          <w:color w:val="000000"/>
          <w:lang w:val="en-US"/>
        </w:rPr>
        <w:t xml:space="preserve"> J, Lee DS, Moss SF, Martin WD, De Groot AS.</w:t>
      </w:r>
      <w:proofErr w:type="gramEnd"/>
      <w:r w:rsidRPr="0021137C">
        <w:rPr>
          <w:rFonts w:ascii="Book Antiqua" w:eastAsia="宋体" w:hAnsi="Book Antiqua" w:cs="宋体"/>
          <w:color w:val="000000"/>
          <w:lang w:val="en-US"/>
        </w:rPr>
        <w:t xml:space="preserve"> Identification of genome-derived vaccine candidates conserved between human and mouse-adapted strains of H. pylori. </w:t>
      </w:r>
      <w:r w:rsidRPr="0021137C">
        <w:rPr>
          <w:rFonts w:ascii="Book Antiqua" w:eastAsia="宋体" w:hAnsi="Book Antiqua" w:cs="宋体"/>
          <w:i/>
          <w:iCs/>
          <w:color w:val="000000"/>
          <w:lang w:val="en-US"/>
        </w:rPr>
        <w:t xml:space="preserve">Hum </w:t>
      </w:r>
      <w:proofErr w:type="spellStart"/>
      <w:r w:rsidRPr="0021137C">
        <w:rPr>
          <w:rFonts w:ascii="Book Antiqua" w:eastAsia="宋体" w:hAnsi="Book Antiqua" w:cs="宋体"/>
          <w:i/>
          <w:iCs/>
          <w:color w:val="000000"/>
          <w:lang w:val="en-US"/>
        </w:rPr>
        <w:t>Vaccin</w:t>
      </w:r>
      <w:proofErr w:type="spellEnd"/>
      <w:r w:rsidRPr="0021137C">
        <w:rPr>
          <w:rFonts w:ascii="Book Antiqua" w:eastAsia="宋体" w:hAnsi="Book Antiqua" w:cs="宋体"/>
          <w:color w:val="000000"/>
          <w:lang w:val="en-US"/>
        </w:rPr>
        <w:t> </w:t>
      </w:r>
      <w:r w:rsidRPr="00AB6DF7">
        <w:rPr>
          <w:rFonts w:ascii="Book Antiqua" w:hAnsi="Book Antiqua"/>
          <w:lang w:val="en-US"/>
        </w:rPr>
        <w:t>2008</w:t>
      </w:r>
      <w:r w:rsidRPr="0021137C">
        <w:rPr>
          <w:rFonts w:ascii="Book Antiqua" w:eastAsia="宋体" w:hAnsi="Book Antiqua" w:cs="宋体"/>
          <w:color w:val="000000"/>
          <w:lang w:val="en-US"/>
        </w:rPr>
        <w:t>; </w:t>
      </w:r>
      <w:r w:rsidRPr="0021137C">
        <w:rPr>
          <w:rFonts w:ascii="Book Antiqua" w:eastAsia="宋体" w:hAnsi="Book Antiqua" w:cs="宋体"/>
          <w:b/>
          <w:bCs/>
          <w:color w:val="000000"/>
          <w:lang w:val="en-US"/>
        </w:rPr>
        <w:t>4</w:t>
      </w:r>
      <w:r w:rsidRPr="0021137C">
        <w:rPr>
          <w:rFonts w:ascii="Book Antiqua" w:eastAsia="宋体" w:hAnsi="Book Antiqua" w:cs="宋体"/>
          <w:color w:val="000000"/>
          <w:lang w:val="en-US"/>
        </w:rPr>
        <w:t>: 219-223 [PMID: 18376134]</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77 </w:t>
      </w:r>
      <w:r w:rsidRPr="0021137C">
        <w:rPr>
          <w:rFonts w:ascii="Book Antiqua" w:eastAsia="宋体" w:hAnsi="Book Antiqua" w:cs="宋体"/>
          <w:b/>
          <w:bCs/>
          <w:color w:val="000000"/>
          <w:lang w:val="en-US"/>
        </w:rPr>
        <w:t>Lee SK</w:t>
      </w:r>
      <w:r w:rsidRPr="0021137C">
        <w:rPr>
          <w:rFonts w:ascii="Book Antiqua" w:eastAsia="宋体" w:hAnsi="Book Antiqua" w:cs="宋体"/>
          <w:color w:val="000000"/>
          <w:lang w:val="en-US"/>
        </w:rPr>
        <w:t xml:space="preserve">, Stack A, </w:t>
      </w:r>
      <w:proofErr w:type="spellStart"/>
      <w:r w:rsidRPr="0021137C">
        <w:rPr>
          <w:rFonts w:ascii="Book Antiqua" w:eastAsia="宋体" w:hAnsi="Book Antiqua" w:cs="宋体"/>
          <w:color w:val="000000"/>
          <w:lang w:val="en-US"/>
        </w:rPr>
        <w:t>Katzowitsch</w:t>
      </w:r>
      <w:proofErr w:type="spellEnd"/>
      <w:r w:rsidRPr="0021137C">
        <w:rPr>
          <w:rFonts w:ascii="Book Antiqua" w:eastAsia="宋体" w:hAnsi="Book Antiqua" w:cs="宋体"/>
          <w:color w:val="000000"/>
          <w:lang w:val="en-US"/>
        </w:rPr>
        <w:t xml:space="preserve"> E, </w:t>
      </w:r>
      <w:proofErr w:type="spellStart"/>
      <w:r w:rsidRPr="0021137C">
        <w:rPr>
          <w:rFonts w:ascii="Book Antiqua" w:eastAsia="宋体" w:hAnsi="Book Antiqua" w:cs="宋体"/>
          <w:color w:val="000000"/>
          <w:lang w:val="en-US"/>
        </w:rPr>
        <w:t>Aizawa</w:t>
      </w:r>
      <w:proofErr w:type="spellEnd"/>
      <w:r w:rsidRPr="0021137C">
        <w:rPr>
          <w:rFonts w:ascii="Book Antiqua" w:eastAsia="宋体" w:hAnsi="Book Antiqua" w:cs="宋体"/>
          <w:color w:val="000000"/>
          <w:lang w:val="en-US"/>
        </w:rPr>
        <w:t xml:space="preserve"> SI, </w:t>
      </w:r>
      <w:proofErr w:type="spellStart"/>
      <w:r w:rsidRPr="0021137C">
        <w:rPr>
          <w:rFonts w:ascii="Book Antiqua" w:eastAsia="宋体" w:hAnsi="Book Antiqua" w:cs="宋体"/>
          <w:color w:val="000000"/>
          <w:lang w:val="en-US"/>
        </w:rPr>
        <w:t>Suerbaum</w:t>
      </w:r>
      <w:proofErr w:type="spellEnd"/>
      <w:r w:rsidRPr="0021137C">
        <w:rPr>
          <w:rFonts w:ascii="Book Antiqua" w:eastAsia="宋体" w:hAnsi="Book Antiqua" w:cs="宋体"/>
          <w:color w:val="000000"/>
          <w:lang w:val="en-US"/>
        </w:rPr>
        <w:t xml:space="preserve"> S, </w:t>
      </w:r>
      <w:proofErr w:type="spellStart"/>
      <w:r w:rsidRPr="0021137C">
        <w:rPr>
          <w:rFonts w:ascii="Book Antiqua" w:eastAsia="宋体" w:hAnsi="Book Antiqua" w:cs="宋体"/>
          <w:color w:val="000000"/>
          <w:lang w:val="en-US"/>
        </w:rPr>
        <w:t>Josenhans</w:t>
      </w:r>
      <w:proofErr w:type="spellEnd"/>
      <w:r w:rsidRPr="0021137C">
        <w:rPr>
          <w:rFonts w:ascii="Book Antiqua" w:eastAsia="宋体" w:hAnsi="Book Antiqua" w:cs="宋体"/>
          <w:color w:val="000000"/>
          <w:lang w:val="en-US"/>
        </w:rPr>
        <w:t xml:space="preserve"> C. Helicobacter pylori </w:t>
      </w:r>
      <w:proofErr w:type="spellStart"/>
      <w:r w:rsidRPr="0021137C">
        <w:rPr>
          <w:rFonts w:ascii="Book Antiqua" w:eastAsia="宋体" w:hAnsi="Book Antiqua" w:cs="宋体"/>
          <w:color w:val="000000"/>
          <w:lang w:val="en-US"/>
        </w:rPr>
        <w:t>flagellins</w:t>
      </w:r>
      <w:proofErr w:type="spellEnd"/>
      <w:r w:rsidRPr="0021137C">
        <w:rPr>
          <w:rFonts w:ascii="Book Antiqua" w:eastAsia="宋体" w:hAnsi="Book Antiqua" w:cs="宋体"/>
          <w:color w:val="000000"/>
          <w:lang w:val="en-US"/>
        </w:rPr>
        <w:t xml:space="preserve"> have very low intrinsic activity to stimulate human gastric epithelial cells via TLR5. </w:t>
      </w:r>
      <w:r w:rsidRPr="0021137C">
        <w:rPr>
          <w:rFonts w:ascii="Book Antiqua" w:eastAsia="宋体" w:hAnsi="Book Antiqua" w:cs="宋体"/>
          <w:i/>
          <w:iCs/>
          <w:color w:val="000000"/>
          <w:lang w:val="en-US"/>
        </w:rPr>
        <w:t>Microbes Infect</w:t>
      </w:r>
      <w:r w:rsidRPr="0021137C">
        <w:rPr>
          <w:rFonts w:ascii="Book Antiqua" w:eastAsia="宋体" w:hAnsi="Book Antiqua" w:cs="宋体"/>
          <w:color w:val="000000"/>
          <w:lang w:val="en-US"/>
        </w:rPr>
        <w:t> 2003; </w:t>
      </w:r>
      <w:r w:rsidRPr="0021137C">
        <w:rPr>
          <w:rFonts w:ascii="Book Antiqua" w:eastAsia="宋体" w:hAnsi="Book Antiqua" w:cs="宋体"/>
          <w:b/>
          <w:bCs/>
          <w:color w:val="000000"/>
          <w:lang w:val="en-US"/>
        </w:rPr>
        <w:t>5</w:t>
      </w:r>
      <w:r w:rsidRPr="0021137C">
        <w:rPr>
          <w:rFonts w:ascii="Book Antiqua" w:eastAsia="宋体" w:hAnsi="Book Antiqua" w:cs="宋体"/>
          <w:color w:val="000000"/>
          <w:lang w:val="en-US"/>
        </w:rPr>
        <w:t>: 1345-1356 [PMID: 14670447]</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78 </w:t>
      </w:r>
      <w:proofErr w:type="spellStart"/>
      <w:r w:rsidRPr="0021137C">
        <w:rPr>
          <w:rFonts w:ascii="Book Antiqua" w:eastAsia="宋体" w:hAnsi="Book Antiqua" w:cs="宋体"/>
          <w:b/>
          <w:bCs/>
          <w:color w:val="000000"/>
          <w:lang w:val="en-US"/>
        </w:rPr>
        <w:t>Gewirtz</w:t>
      </w:r>
      <w:proofErr w:type="spellEnd"/>
      <w:r w:rsidRPr="0021137C">
        <w:rPr>
          <w:rFonts w:ascii="Book Antiqua" w:eastAsia="宋体" w:hAnsi="Book Antiqua" w:cs="宋体"/>
          <w:b/>
          <w:bCs/>
          <w:color w:val="000000"/>
          <w:lang w:val="en-US"/>
        </w:rPr>
        <w:t xml:space="preserve"> AT</w:t>
      </w:r>
      <w:r w:rsidRPr="0021137C">
        <w:rPr>
          <w:rFonts w:ascii="Book Antiqua" w:eastAsia="宋体" w:hAnsi="Book Antiqua" w:cs="宋体"/>
          <w:color w:val="000000"/>
          <w:lang w:val="en-US"/>
        </w:rPr>
        <w:t xml:space="preserve">, Yu Y, Krishna US, Israel DA, Lyons SL, Peek RM. Helicobacter pylori </w:t>
      </w:r>
      <w:proofErr w:type="spellStart"/>
      <w:r w:rsidRPr="0021137C">
        <w:rPr>
          <w:rFonts w:ascii="Book Antiqua" w:eastAsia="宋体" w:hAnsi="Book Antiqua" w:cs="宋体"/>
          <w:color w:val="000000"/>
          <w:lang w:val="en-US"/>
        </w:rPr>
        <w:t>flagellin</w:t>
      </w:r>
      <w:proofErr w:type="spellEnd"/>
      <w:r w:rsidRPr="0021137C">
        <w:rPr>
          <w:rFonts w:ascii="Book Antiqua" w:eastAsia="宋体" w:hAnsi="Book Antiqua" w:cs="宋体"/>
          <w:color w:val="000000"/>
          <w:lang w:val="en-US"/>
        </w:rPr>
        <w:t xml:space="preserve"> evades toll-like receptor 5-mediated innate immunity. </w:t>
      </w:r>
      <w:r w:rsidRPr="0021137C">
        <w:rPr>
          <w:rFonts w:ascii="Book Antiqua" w:eastAsia="宋体" w:hAnsi="Book Antiqua" w:cs="宋体"/>
          <w:i/>
          <w:iCs/>
          <w:color w:val="000000"/>
          <w:lang w:val="en-US"/>
        </w:rPr>
        <w:t>J Infect Dis</w:t>
      </w:r>
      <w:r w:rsidRPr="0021137C">
        <w:rPr>
          <w:rFonts w:ascii="Book Antiqua" w:eastAsia="宋体" w:hAnsi="Book Antiqua" w:cs="宋体"/>
          <w:color w:val="000000"/>
          <w:lang w:val="en-US"/>
        </w:rPr>
        <w:t> 2004; </w:t>
      </w:r>
      <w:r w:rsidRPr="0021137C">
        <w:rPr>
          <w:rFonts w:ascii="Book Antiqua" w:eastAsia="宋体" w:hAnsi="Book Antiqua" w:cs="宋体"/>
          <w:b/>
          <w:bCs/>
          <w:color w:val="000000"/>
          <w:lang w:val="en-US"/>
        </w:rPr>
        <w:t>189</w:t>
      </w:r>
      <w:r w:rsidRPr="0021137C">
        <w:rPr>
          <w:rFonts w:ascii="Book Antiqua" w:eastAsia="宋体" w:hAnsi="Book Antiqua" w:cs="宋体"/>
          <w:color w:val="000000"/>
          <w:lang w:val="en-US"/>
        </w:rPr>
        <w:t>: 1914-1920 [PMID: 15122529]</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79 </w:t>
      </w:r>
      <w:r w:rsidRPr="0021137C">
        <w:rPr>
          <w:rFonts w:ascii="Book Antiqua" w:eastAsia="宋体" w:hAnsi="Book Antiqua" w:cs="宋体"/>
          <w:b/>
          <w:bCs/>
          <w:color w:val="000000"/>
          <w:lang w:val="en-US"/>
        </w:rPr>
        <w:t>Mori J</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Vranac</w:t>
      </w:r>
      <w:proofErr w:type="spellEnd"/>
      <w:r w:rsidRPr="0021137C">
        <w:rPr>
          <w:rFonts w:ascii="Book Antiqua" w:eastAsia="宋体" w:hAnsi="Book Antiqua" w:cs="宋体"/>
          <w:color w:val="000000"/>
          <w:lang w:val="en-US"/>
        </w:rPr>
        <w:t xml:space="preserve"> T, </w:t>
      </w:r>
      <w:proofErr w:type="spellStart"/>
      <w:r w:rsidRPr="0021137C">
        <w:rPr>
          <w:rFonts w:ascii="Book Antiqua" w:eastAsia="宋体" w:hAnsi="Book Antiqua" w:cs="宋体"/>
          <w:color w:val="000000"/>
          <w:lang w:val="en-US"/>
        </w:rPr>
        <w:t>Smrekar</w:t>
      </w:r>
      <w:proofErr w:type="spellEnd"/>
      <w:r w:rsidRPr="0021137C">
        <w:rPr>
          <w:rFonts w:ascii="Book Antiqua" w:eastAsia="宋体" w:hAnsi="Book Antiqua" w:cs="宋体"/>
          <w:color w:val="000000"/>
          <w:lang w:val="en-US"/>
        </w:rPr>
        <w:t xml:space="preserve"> B, </w:t>
      </w:r>
      <w:proofErr w:type="spellStart"/>
      <w:r w:rsidRPr="0021137C">
        <w:rPr>
          <w:rFonts w:ascii="Book Antiqua" w:eastAsia="宋体" w:hAnsi="Book Antiqua" w:cs="宋体"/>
          <w:color w:val="000000"/>
          <w:lang w:val="en-US"/>
        </w:rPr>
        <w:t>Cernilec</w:t>
      </w:r>
      <w:proofErr w:type="spellEnd"/>
      <w:r w:rsidRPr="0021137C">
        <w:rPr>
          <w:rFonts w:ascii="Book Antiqua" w:eastAsia="宋体" w:hAnsi="Book Antiqua" w:cs="宋体"/>
          <w:color w:val="000000"/>
          <w:lang w:val="en-US"/>
        </w:rPr>
        <w:t xml:space="preserve"> M, </w:t>
      </w:r>
      <w:proofErr w:type="spellStart"/>
      <w:r w:rsidRPr="0021137C">
        <w:rPr>
          <w:rFonts w:ascii="Book Antiqua" w:eastAsia="宋体" w:hAnsi="Book Antiqua" w:cs="宋体"/>
          <w:color w:val="000000"/>
          <w:lang w:val="en-US"/>
        </w:rPr>
        <w:t>Serbec</w:t>
      </w:r>
      <w:proofErr w:type="spellEnd"/>
      <w:r w:rsidRPr="0021137C">
        <w:rPr>
          <w:rFonts w:ascii="Book Antiqua" w:eastAsia="宋体" w:hAnsi="Book Antiqua" w:cs="宋体"/>
          <w:color w:val="000000"/>
          <w:lang w:val="en-US"/>
        </w:rPr>
        <w:t xml:space="preserve"> VČ, </w:t>
      </w:r>
      <w:proofErr w:type="spellStart"/>
      <w:r w:rsidRPr="0021137C">
        <w:rPr>
          <w:rFonts w:ascii="Book Antiqua" w:eastAsia="宋体" w:hAnsi="Book Antiqua" w:cs="宋体"/>
          <w:color w:val="000000"/>
          <w:lang w:val="en-US"/>
        </w:rPr>
        <w:t>Horvat</w:t>
      </w:r>
      <w:proofErr w:type="spellEnd"/>
      <w:r w:rsidRPr="0021137C">
        <w:rPr>
          <w:rFonts w:ascii="Book Antiqua" w:eastAsia="宋体" w:hAnsi="Book Antiqua" w:cs="宋体"/>
          <w:color w:val="000000"/>
          <w:lang w:val="en-US"/>
        </w:rPr>
        <w:t xml:space="preserve"> S, </w:t>
      </w:r>
      <w:proofErr w:type="spellStart"/>
      <w:r w:rsidRPr="0021137C">
        <w:rPr>
          <w:rFonts w:ascii="Book Antiqua" w:eastAsia="宋体" w:hAnsi="Book Antiqua" w:cs="宋体"/>
          <w:color w:val="000000"/>
          <w:lang w:val="en-US"/>
        </w:rPr>
        <w:t>Ihan</w:t>
      </w:r>
      <w:proofErr w:type="spellEnd"/>
      <w:r w:rsidRPr="0021137C">
        <w:rPr>
          <w:rFonts w:ascii="Book Antiqua" w:eastAsia="宋体" w:hAnsi="Book Antiqua" w:cs="宋体"/>
          <w:color w:val="000000"/>
          <w:lang w:val="en-US"/>
        </w:rPr>
        <w:t xml:space="preserve"> A, </w:t>
      </w:r>
      <w:proofErr w:type="spellStart"/>
      <w:r w:rsidRPr="0021137C">
        <w:rPr>
          <w:rFonts w:ascii="Book Antiqua" w:eastAsia="宋体" w:hAnsi="Book Antiqua" w:cs="宋体"/>
          <w:color w:val="000000"/>
          <w:lang w:val="en-US"/>
        </w:rPr>
        <w:t>Benčina</w:t>
      </w:r>
      <w:proofErr w:type="spellEnd"/>
      <w:r w:rsidRPr="0021137C">
        <w:rPr>
          <w:rFonts w:ascii="Book Antiqua" w:eastAsia="宋体" w:hAnsi="Book Antiqua" w:cs="宋体"/>
          <w:color w:val="000000"/>
          <w:lang w:val="en-US"/>
        </w:rPr>
        <w:t xml:space="preserve"> M, </w:t>
      </w:r>
      <w:proofErr w:type="spellStart"/>
      <w:r w:rsidRPr="0021137C">
        <w:rPr>
          <w:rFonts w:ascii="Book Antiqua" w:eastAsia="宋体" w:hAnsi="Book Antiqua" w:cs="宋体"/>
          <w:color w:val="000000"/>
          <w:lang w:val="en-US"/>
        </w:rPr>
        <w:t>Jerala</w:t>
      </w:r>
      <w:proofErr w:type="spellEnd"/>
      <w:r w:rsidRPr="0021137C">
        <w:rPr>
          <w:rFonts w:ascii="Book Antiqua" w:eastAsia="宋体" w:hAnsi="Book Antiqua" w:cs="宋体"/>
          <w:color w:val="000000"/>
          <w:lang w:val="en-US"/>
        </w:rPr>
        <w:t xml:space="preserve"> R. Chimeric </w:t>
      </w:r>
      <w:proofErr w:type="spellStart"/>
      <w:r w:rsidRPr="0021137C">
        <w:rPr>
          <w:rFonts w:ascii="Book Antiqua" w:eastAsia="宋体" w:hAnsi="Book Antiqua" w:cs="宋体"/>
          <w:color w:val="000000"/>
          <w:lang w:val="en-US"/>
        </w:rPr>
        <w:t>flagellin</w:t>
      </w:r>
      <w:proofErr w:type="spellEnd"/>
      <w:r w:rsidRPr="0021137C">
        <w:rPr>
          <w:rFonts w:ascii="Book Antiqua" w:eastAsia="宋体" w:hAnsi="Book Antiqua" w:cs="宋体"/>
          <w:color w:val="000000"/>
          <w:lang w:val="en-US"/>
        </w:rPr>
        <w:t xml:space="preserve"> as the self-</w:t>
      </w:r>
      <w:proofErr w:type="spellStart"/>
      <w:r w:rsidRPr="0021137C">
        <w:rPr>
          <w:rFonts w:ascii="Book Antiqua" w:eastAsia="宋体" w:hAnsi="Book Antiqua" w:cs="宋体"/>
          <w:color w:val="000000"/>
          <w:lang w:val="en-US"/>
        </w:rPr>
        <w:t>adjuvanting</w:t>
      </w:r>
      <w:proofErr w:type="spellEnd"/>
      <w:r w:rsidRPr="0021137C">
        <w:rPr>
          <w:rFonts w:ascii="Book Antiqua" w:eastAsia="宋体" w:hAnsi="Book Antiqua" w:cs="宋体"/>
          <w:color w:val="000000"/>
          <w:lang w:val="en-US"/>
        </w:rPr>
        <w:t xml:space="preserve"> antigen for the activation of immune response against Helicobacter pylori. </w:t>
      </w:r>
      <w:r w:rsidRPr="0021137C">
        <w:rPr>
          <w:rFonts w:ascii="Book Antiqua" w:eastAsia="宋体" w:hAnsi="Book Antiqua" w:cs="宋体"/>
          <w:i/>
          <w:iCs/>
          <w:color w:val="000000"/>
          <w:lang w:val="en-US"/>
        </w:rPr>
        <w:t>Vaccine</w:t>
      </w:r>
      <w:r w:rsidRPr="0021137C">
        <w:rPr>
          <w:rFonts w:ascii="Book Antiqua" w:eastAsia="宋体" w:hAnsi="Book Antiqua" w:cs="宋体"/>
          <w:color w:val="000000"/>
          <w:lang w:val="en-US"/>
        </w:rPr>
        <w:t> 2012; </w:t>
      </w:r>
      <w:r w:rsidRPr="0021137C">
        <w:rPr>
          <w:rFonts w:ascii="Book Antiqua" w:eastAsia="宋体" w:hAnsi="Book Antiqua" w:cs="宋体"/>
          <w:b/>
          <w:bCs/>
          <w:color w:val="000000"/>
          <w:lang w:val="en-US"/>
        </w:rPr>
        <w:t>30</w:t>
      </w:r>
      <w:r w:rsidRPr="0021137C">
        <w:rPr>
          <w:rFonts w:ascii="Book Antiqua" w:eastAsia="宋体" w:hAnsi="Book Antiqua" w:cs="宋体"/>
          <w:color w:val="000000"/>
          <w:lang w:val="en-US"/>
        </w:rPr>
        <w:t>: 5856-5863 [PMID: 22819990 DOI: 10.1016/j.vaccine.2012.07.011]</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80 </w:t>
      </w:r>
      <w:r w:rsidRPr="0021137C">
        <w:rPr>
          <w:rFonts w:ascii="Book Antiqua" w:eastAsia="宋体" w:hAnsi="Book Antiqua" w:cs="宋体"/>
          <w:b/>
          <w:bCs/>
          <w:color w:val="000000"/>
          <w:lang w:val="en-US"/>
        </w:rPr>
        <w:t>Taylor JM</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Ziman</w:t>
      </w:r>
      <w:proofErr w:type="spellEnd"/>
      <w:r w:rsidRPr="0021137C">
        <w:rPr>
          <w:rFonts w:ascii="Book Antiqua" w:eastAsia="宋体" w:hAnsi="Book Antiqua" w:cs="宋体"/>
          <w:color w:val="000000"/>
          <w:lang w:val="en-US"/>
        </w:rPr>
        <w:t xml:space="preserve"> ME, Huff JL, </w:t>
      </w:r>
      <w:proofErr w:type="spellStart"/>
      <w:r w:rsidRPr="0021137C">
        <w:rPr>
          <w:rFonts w:ascii="Book Antiqua" w:eastAsia="宋体" w:hAnsi="Book Antiqua" w:cs="宋体"/>
          <w:color w:val="000000"/>
          <w:lang w:val="en-US"/>
        </w:rPr>
        <w:t>Moroski</w:t>
      </w:r>
      <w:proofErr w:type="spellEnd"/>
      <w:r w:rsidRPr="0021137C">
        <w:rPr>
          <w:rFonts w:ascii="Book Antiqua" w:eastAsia="宋体" w:hAnsi="Book Antiqua" w:cs="宋体"/>
          <w:color w:val="000000"/>
          <w:lang w:val="en-US"/>
        </w:rPr>
        <w:t xml:space="preserve"> NM, </w:t>
      </w:r>
      <w:proofErr w:type="spellStart"/>
      <w:r w:rsidRPr="0021137C">
        <w:rPr>
          <w:rFonts w:ascii="Book Antiqua" w:eastAsia="宋体" w:hAnsi="Book Antiqua" w:cs="宋体"/>
          <w:color w:val="000000"/>
          <w:lang w:val="en-US"/>
        </w:rPr>
        <w:t>Vajdy</w:t>
      </w:r>
      <w:proofErr w:type="spellEnd"/>
      <w:r w:rsidRPr="0021137C">
        <w:rPr>
          <w:rFonts w:ascii="Book Antiqua" w:eastAsia="宋体" w:hAnsi="Book Antiqua" w:cs="宋体"/>
          <w:color w:val="000000"/>
          <w:lang w:val="en-US"/>
        </w:rPr>
        <w:t xml:space="preserve"> M, </w:t>
      </w:r>
      <w:proofErr w:type="spellStart"/>
      <w:r w:rsidRPr="0021137C">
        <w:rPr>
          <w:rFonts w:ascii="Book Antiqua" w:eastAsia="宋体" w:hAnsi="Book Antiqua" w:cs="宋体"/>
          <w:color w:val="000000"/>
          <w:lang w:val="en-US"/>
        </w:rPr>
        <w:t>Solnick</w:t>
      </w:r>
      <w:proofErr w:type="spellEnd"/>
      <w:r w:rsidRPr="0021137C">
        <w:rPr>
          <w:rFonts w:ascii="Book Antiqua" w:eastAsia="宋体" w:hAnsi="Book Antiqua" w:cs="宋体"/>
          <w:color w:val="000000"/>
          <w:lang w:val="en-US"/>
        </w:rPr>
        <w:t xml:space="preserve"> JV. Helicobacter pylori lipopolysaccharide promotes a Th1 type immune response in immunized mice. </w:t>
      </w:r>
      <w:r w:rsidRPr="0021137C">
        <w:rPr>
          <w:rFonts w:ascii="Book Antiqua" w:eastAsia="宋体" w:hAnsi="Book Antiqua" w:cs="宋体"/>
          <w:i/>
          <w:iCs/>
          <w:color w:val="000000"/>
          <w:lang w:val="en-US"/>
        </w:rPr>
        <w:t>Vaccine</w:t>
      </w:r>
      <w:r w:rsidRPr="0021137C">
        <w:rPr>
          <w:rFonts w:ascii="Book Antiqua" w:eastAsia="宋体" w:hAnsi="Book Antiqua" w:cs="宋体"/>
          <w:color w:val="000000"/>
          <w:lang w:val="en-US"/>
        </w:rPr>
        <w:t> 2006; </w:t>
      </w:r>
      <w:r w:rsidRPr="0021137C">
        <w:rPr>
          <w:rFonts w:ascii="Book Antiqua" w:eastAsia="宋体" w:hAnsi="Book Antiqua" w:cs="宋体"/>
          <w:b/>
          <w:bCs/>
          <w:color w:val="000000"/>
          <w:lang w:val="en-US"/>
        </w:rPr>
        <w:t>24</w:t>
      </w:r>
      <w:r w:rsidRPr="0021137C">
        <w:rPr>
          <w:rFonts w:ascii="Book Antiqua" w:eastAsia="宋体" w:hAnsi="Book Antiqua" w:cs="宋体"/>
          <w:color w:val="000000"/>
          <w:lang w:val="en-US"/>
        </w:rPr>
        <w:t>: 4987-4994 [PMID: 16621176]</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81 </w:t>
      </w:r>
      <w:proofErr w:type="spellStart"/>
      <w:r w:rsidRPr="0021137C">
        <w:rPr>
          <w:rFonts w:ascii="Book Antiqua" w:eastAsia="宋体" w:hAnsi="Book Antiqua" w:cs="宋体"/>
          <w:b/>
          <w:bCs/>
          <w:color w:val="000000"/>
          <w:lang w:val="en-US"/>
        </w:rPr>
        <w:t>Sjökvist</w:t>
      </w:r>
      <w:proofErr w:type="spellEnd"/>
      <w:r w:rsidRPr="0021137C">
        <w:rPr>
          <w:rFonts w:ascii="Book Antiqua" w:eastAsia="宋体" w:hAnsi="Book Antiqua" w:cs="宋体"/>
          <w:b/>
          <w:bCs/>
          <w:color w:val="000000"/>
          <w:lang w:val="en-US"/>
        </w:rPr>
        <w:t xml:space="preserve"> </w:t>
      </w:r>
      <w:proofErr w:type="spellStart"/>
      <w:r w:rsidRPr="0021137C">
        <w:rPr>
          <w:rFonts w:ascii="Book Antiqua" w:eastAsia="宋体" w:hAnsi="Book Antiqua" w:cs="宋体"/>
          <w:b/>
          <w:bCs/>
          <w:color w:val="000000"/>
          <w:lang w:val="en-US"/>
        </w:rPr>
        <w:t>Ottsjö</w:t>
      </w:r>
      <w:proofErr w:type="spellEnd"/>
      <w:r w:rsidRPr="0021137C">
        <w:rPr>
          <w:rFonts w:ascii="Book Antiqua" w:eastAsia="宋体" w:hAnsi="Book Antiqua" w:cs="宋体"/>
          <w:b/>
          <w:bCs/>
          <w:color w:val="000000"/>
          <w:lang w:val="en-US"/>
        </w:rPr>
        <w:t xml:space="preserve"> L</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Flach</w:t>
      </w:r>
      <w:proofErr w:type="spellEnd"/>
      <w:r w:rsidRPr="0021137C">
        <w:rPr>
          <w:rFonts w:ascii="Book Antiqua" w:eastAsia="宋体" w:hAnsi="Book Antiqua" w:cs="宋体"/>
          <w:color w:val="000000"/>
          <w:lang w:val="en-US"/>
        </w:rPr>
        <w:t xml:space="preserve"> CF, Clements J, Holmgren J, </w:t>
      </w:r>
      <w:proofErr w:type="spellStart"/>
      <w:r w:rsidRPr="0021137C">
        <w:rPr>
          <w:rFonts w:ascii="Book Antiqua" w:eastAsia="宋体" w:hAnsi="Book Antiqua" w:cs="宋体"/>
          <w:color w:val="000000"/>
          <w:lang w:val="en-US"/>
        </w:rPr>
        <w:t>Raghavan</w:t>
      </w:r>
      <w:proofErr w:type="spellEnd"/>
      <w:r w:rsidRPr="0021137C">
        <w:rPr>
          <w:rFonts w:ascii="Book Antiqua" w:eastAsia="宋体" w:hAnsi="Book Antiqua" w:cs="宋体"/>
          <w:color w:val="000000"/>
          <w:lang w:val="en-US"/>
        </w:rPr>
        <w:t xml:space="preserve"> S. A double mutant heat-labile toxin from Escherichia coli, </w:t>
      </w:r>
      <w:proofErr w:type="gramStart"/>
      <w:r w:rsidRPr="0021137C">
        <w:rPr>
          <w:rFonts w:ascii="Book Antiqua" w:eastAsia="宋体" w:hAnsi="Book Antiqua" w:cs="宋体"/>
          <w:color w:val="000000"/>
          <w:lang w:val="en-US"/>
        </w:rPr>
        <w:t>LT(</w:t>
      </w:r>
      <w:proofErr w:type="gramEnd"/>
      <w:r w:rsidRPr="0021137C">
        <w:rPr>
          <w:rFonts w:ascii="Book Antiqua" w:eastAsia="宋体" w:hAnsi="Book Antiqua" w:cs="宋体"/>
          <w:color w:val="000000"/>
          <w:lang w:val="en-US"/>
        </w:rPr>
        <w:t>R192G/L211A), is an effective mucosal adjuvant for vaccination against Helicobacter pylori infection. </w:t>
      </w:r>
      <w:r w:rsidRPr="0021137C">
        <w:rPr>
          <w:rFonts w:ascii="Book Antiqua" w:eastAsia="宋体" w:hAnsi="Book Antiqua" w:cs="宋体"/>
          <w:i/>
          <w:iCs/>
          <w:color w:val="000000"/>
          <w:lang w:val="en-US"/>
        </w:rPr>
        <w:t xml:space="preserve">Infect </w:t>
      </w:r>
      <w:proofErr w:type="spellStart"/>
      <w:r w:rsidRPr="0021137C">
        <w:rPr>
          <w:rFonts w:ascii="Book Antiqua" w:eastAsia="宋体" w:hAnsi="Book Antiqua" w:cs="宋体"/>
          <w:i/>
          <w:iCs/>
          <w:color w:val="000000"/>
          <w:lang w:val="en-US"/>
        </w:rPr>
        <w:t>Immun</w:t>
      </w:r>
      <w:proofErr w:type="spellEnd"/>
      <w:r w:rsidRPr="0021137C">
        <w:rPr>
          <w:rFonts w:ascii="Book Antiqua" w:eastAsia="宋体" w:hAnsi="Book Antiqua" w:cs="宋体"/>
          <w:color w:val="000000"/>
          <w:lang w:val="en-US"/>
        </w:rPr>
        <w:t> 2013; </w:t>
      </w:r>
      <w:r w:rsidRPr="0021137C">
        <w:rPr>
          <w:rFonts w:ascii="Book Antiqua" w:eastAsia="宋体" w:hAnsi="Book Antiqua" w:cs="宋体"/>
          <w:b/>
          <w:bCs/>
          <w:color w:val="000000"/>
          <w:lang w:val="en-US"/>
        </w:rPr>
        <w:t>81</w:t>
      </w:r>
      <w:r w:rsidRPr="0021137C">
        <w:rPr>
          <w:rFonts w:ascii="Book Antiqua" w:eastAsia="宋体" w:hAnsi="Book Antiqua" w:cs="宋体"/>
          <w:color w:val="000000"/>
          <w:lang w:val="en-US"/>
        </w:rPr>
        <w:t>: 1532-1540 [PMID: 23439305 DOI: 10.1128/IAI.01407-12]</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82 </w:t>
      </w:r>
      <w:proofErr w:type="spellStart"/>
      <w:r w:rsidRPr="0021137C">
        <w:rPr>
          <w:rFonts w:ascii="Book Antiqua" w:eastAsia="宋体" w:hAnsi="Book Antiqua" w:cs="宋体"/>
          <w:b/>
          <w:bCs/>
          <w:color w:val="000000"/>
          <w:lang w:val="en-US"/>
        </w:rPr>
        <w:t>Agren</w:t>
      </w:r>
      <w:proofErr w:type="spellEnd"/>
      <w:r w:rsidRPr="0021137C">
        <w:rPr>
          <w:rFonts w:ascii="Book Antiqua" w:eastAsia="宋体" w:hAnsi="Book Antiqua" w:cs="宋体"/>
          <w:b/>
          <w:bCs/>
          <w:color w:val="000000"/>
          <w:lang w:val="en-US"/>
        </w:rPr>
        <w:t xml:space="preserve"> LC</w:t>
      </w:r>
      <w:r w:rsidRPr="0021137C">
        <w:rPr>
          <w:rFonts w:ascii="Book Antiqua" w:eastAsia="宋体" w:hAnsi="Book Antiqua" w:cs="宋体"/>
          <w:color w:val="000000"/>
          <w:lang w:val="en-US"/>
        </w:rPr>
        <w:t xml:space="preserve">, Ekman L, </w:t>
      </w:r>
      <w:proofErr w:type="spellStart"/>
      <w:r w:rsidRPr="0021137C">
        <w:rPr>
          <w:rFonts w:ascii="Book Antiqua" w:eastAsia="宋体" w:hAnsi="Book Antiqua" w:cs="宋体"/>
          <w:color w:val="000000"/>
          <w:lang w:val="en-US"/>
        </w:rPr>
        <w:t>Löwenadler</w:t>
      </w:r>
      <w:proofErr w:type="spellEnd"/>
      <w:r w:rsidRPr="0021137C">
        <w:rPr>
          <w:rFonts w:ascii="Book Antiqua" w:eastAsia="宋体" w:hAnsi="Book Antiqua" w:cs="宋体"/>
          <w:color w:val="000000"/>
          <w:lang w:val="en-US"/>
        </w:rPr>
        <w:t xml:space="preserve"> B, </w:t>
      </w:r>
      <w:proofErr w:type="spellStart"/>
      <w:r w:rsidRPr="0021137C">
        <w:rPr>
          <w:rFonts w:ascii="Book Antiqua" w:eastAsia="宋体" w:hAnsi="Book Antiqua" w:cs="宋体"/>
          <w:color w:val="000000"/>
          <w:lang w:val="en-US"/>
        </w:rPr>
        <w:t>Lycke</w:t>
      </w:r>
      <w:proofErr w:type="spellEnd"/>
      <w:r w:rsidRPr="0021137C">
        <w:rPr>
          <w:rFonts w:ascii="Book Antiqua" w:eastAsia="宋体" w:hAnsi="Book Antiqua" w:cs="宋体"/>
          <w:color w:val="000000"/>
          <w:lang w:val="en-US"/>
        </w:rPr>
        <w:t xml:space="preserve"> NY. </w:t>
      </w:r>
      <w:proofErr w:type="gramStart"/>
      <w:r w:rsidRPr="0021137C">
        <w:rPr>
          <w:rFonts w:ascii="Book Antiqua" w:eastAsia="宋体" w:hAnsi="Book Antiqua" w:cs="宋体"/>
          <w:color w:val="000000"/>
          <w:lang w:val="en-US"/>
        </w:rPr>
        <w:t>Genetically engineered nontoxic vaccine adjuvant that combines B cell targeting with immunomodulation by cholera toxin A1 subunit.</w:t>
      </w:r>
      <w:proofErr w:type="gramEnd"/>
      <w:r w:rsidRPr="0021137C">
        <w:rPr>
          <w:rFonts w:ascii="Book Antiqua" w:eastAsia="宋体" w:hAnsi="Book Antiqua" w:cs="宋体"/>
          <w:color w:val="000000"/>
          <w:lang w:val="en-US"/>
        </w:rPr>
        <w:t> </w:t>
      </w:r>
      <w:r w:rsidRPr="0021137C">
        <w:rPr>
          <w:rFonts w:ascii="Book Antiqua" w:eastAsia="宋体" w:hAnsi="Book Antiqua" w:cs="宋体"/>
          <w:i/>
          <w:iCs/>
          <w:color w:val="000000"/>
          <w:lang w:val="en-US"/>
        </w:rPr>
        <w:t xml:space="preserve">J </w:t>
      </w:r>
      <w:proofErr w:type="spellStart"/>
      <w:r w:rsidRPr="0021137C">
        <w:rPr>
          <w:rFonts w:ascii="Book Antiqua" w:eastAsia="宋体" w:hAnsi="Book Antiqua" w:cs="宋体"/>
          <w:i/>
          <w:iCs/>
          <w:color w:val="000000"/>
          <w:lang w:val="en-US"/>
        </w:rPr>
        <w:t>Immunol</w:t>
      </w:r>
      <w:proofErr w:type="spellEnd"/>
      <w:r w:rsidRPr="0021137C">
        <w:rPr>
          <w:rFonts w:ascii="Book Antiqua" w:eastAsia="宋体" w:hAnsi="Book Antiqua" w:cs="宋体"/>
          <w:color w:val="000000"/>
          <w:lang w:val="en-US"/>
        </w:rPr>
        <w:t> 1997; </w:t>
      </w:r>
      <w:r w:rsidRPr="0021137C">
        <w:rPr>
          <w:rFonts w:ascii="Book Antiqua" w:eastAsia="宋体" w:hAnsi="Book Antiqua" w:cs="宋体"/>
          <w:b/>
          <w:bCs/>
          <w:color w:val="000000"/>
          <w:lang w:val="en-US"/>
        </w:rPr>
        <w:t>158</w:t>
      </w:r>
      <w:r w:rsidRPr="0021137C">
        <w:rPr>
          <w:rFonts w:ascii="Book Antiqua" w:eastAsia="宋体" w:hAnsi="Book Antiqua" w:cs="宋体"/>
          <w:color w:val="000000"/>
          <w:lang w:val="en-US"/>
        </w:rPr>
        <w:t>: 3936-3946 [PMID: 9103464]</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83 </w:t>
      </w:r>
      <w:r w:rsidRPr="0021137C">
        <w:rPr>
          <w:rFonts w:ascii="Book Antiqua" w:eastAsia="宋体" w:hAnsi="Book Antiqua" w:cs="宋体"/>
          <w:b/>
          <w:bCs/>
          <w:color w:val="000000"/>
          <w:lang w:val="en-US"/>
        </w:rPr>
        <w:t>Eriksson AM</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Schön</w:t>
      </w:r>
      <w:proofErr w:type="spellEnd"/>
      <w:r w:rsidRPr="0021137C">
        <w:rPr>
          <w:rFonts w:ascii="Book Antiqua" w:eastAsia="宋体" w:hAnsi="Book Antiqua" w:cs="宋体"/>
          <w:color w:val="000000"/>
          <w:lang w:val="en-US"/>
        </w:rPr>
        <w:t xml:space="preserve"> KM, </w:t>
      </w:r>
      <w:proofErr w:type="spellStart"/>
      <w:r w:rsidRPr="0021137C">
        <w:rPr>
          <w:rFonts w:ascii="Book Antiqua" w:eastAsia="宋体" w:hAnsi="Book Antiqua" w:cs="宋体"/>
          <w:color w:val="000000"/>
          <w:lang w:val="en-US"/>
        </w:rPr>
        <w:t>Lycke</w:t>
      </w:r>
      <w:proofErr w:type="spellEnd"/>
      <w:r w:rsidRPr="0021137C">
        <w:rPr>
          <w:rFonts w:ascii="Book Antiqua" w:eastAsia="宋体" w:hAnsi="Book Antiqua" w:cs="宋体"/>
          <w:color w:val="000000"/>
          <w:lang w:val="en-US"/>
        </w:rPr>
        <w:t xml:space="preserve"> NY. The cholera toxin-derived CTA1-DD vaccine adjuvant administered </w:t>
      </w:r>
      <w:proofErr w:type="spellStart"/>
      <w:r w:rsidRPr="0021137C">
        <w:rPr>
          <w:rFonts w:ascii="Book Antiqua" w:eastAsia="宋体" w:hAnsi="Book Antiqua" w:cs="宋体"/>
          <w:color w:val="000000"/>
          <w:lang w:val="en-US"/>
        </w:rPr>
        <w:t>intranasally</w:t>
      </w:r>
      <w:proofErr w:type="spellEnd"/>
      <w:r w:rsidRPr="0021137C">
        <w:rPr>
          <w:rFonts w:ascii="Book Antiqua" w:eastAsia="宋体" w:hAnsi="Book Antiqua" w:cs="宋体"/>
          <w:color w:val="000000"/>
          <w:lang w:val="en-US"/>
        </w:rPr>
        <w:t xml:space="preserve"> does not cause inflammation or accumulate in the nervous tissues. </w:t>
      </w:r>
      <w:r w:rsidRPr="0021137C">
        <w:rPr>
          <w:rFonts w:ascii="Book Antiqua" w:eastAsia="宋体" w:hAnsi="Book Antiqua" w:cs="宋体"/>
          <w:i/>
          <w:iCs/>
          <w:color w:val="000000"/>
          <w:lang w:val="en-US"/>
        </w:rPr>
        <w:t xml:space="preserve">J </w:t>
      </w:r>
      <w:proofErr w:type="spellStart"/>
      <w:r w:rsidRPr="0021137C">
        <w:rPr>
          <w:rFonts w:ascii="Book Antiqua" w:eastAsia="宋体" w:hAnsi="Book Antiqua" w:cs="宋体"/>
          <w:i/>
          <w:iCs/>
          <w:color w:val="000000"/>
          <w:lang w:val="en-US"/>
        </w:rPr>
        <w:t>Immunol</w:t>
      </w:r>
      <w:proofErr w:type="spellEnd"/>
      <w:r w:rsidRPr="0021137C">
        <w:rPr>
          <w:rFonts w:ascii="Book Antiqua" w:eastAsia="宋体" w:hAnsi="Book Antiqua" w:cs="宋体"/>
          <w:color w:val="000000"/>
          <w:lang w:val="en-US"/>
        </w:rPr>
        <w:t> 2004; </w:t>
      </w:r>
      <w:r w:rsidRPr="0021137C">
        <w:rPr>
          <w:rFonts w:ascii="Book Antiqua" w:eastAsia="宋体" w:hAnsi="Book Antiqua" w:cs="宋体"/>
          <w:b/>
          <w:bCs/>
          <w:color w:val="000000"/>
          <w:lang w:val="en-US"/>
        </w:rPr>
        <w:t>173</w:t>
      </w:r>
      <w:r w:rsidRPr="0021137C">
        <w:rPr>
          <w:rFonts w:ascii="Book Antiqua" w:eastAsia="宋体" w:hAnsi="Book Antiqua" w:cs="宋体"/>
          <w:color w:val="000000"/>
          <w:lang w:val="en-US"/>
        </w:rPr>
        <w:t>: 3310-3319 [PMID: 15322194]</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84 </w:t>
      </w:r>
      <w:proofErr w:type="spellStart"/>
      <w:r w:rsidRPr="0021137C">
        <w:rPr>
          <w:rFonts w:ascii="Book Antiqua" w:eastAsia="宋体" w:hAnsi="Book Antiqua" w:cs="宋体"/>
          <w:b/>
          <w:bCs/>
          <w:color w:val="000000"/>
          <w:lang w:val="en-US"/>
        </w:rPr>
        <w:t>Sundling</w:t>
      </w:r>
      <w:proofErr w:type="spellEnd"/>
      <w:r w:rsidRPr="0021137C">
        <w:rPr>
          <w:rFonts w:ascii="Book Antiqua" w:eastAsia="宋体" w:hAnsi="Book Antiqua" w:cs="宋体"/>
          <w:b/>
          <w:bCs/>
          <w:color w:val="000000"/>
          <w:lang w:val="en-US"/>
        </w:rPr>
        <w:t xml:space="preserve"> C</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Schön</w:t>
      </w:r>
      <w:proofErr w:type="spellEnd"/>
      <w:r w:rsidRPr="0021137C">
        <w:rPr>
          <w:rFonts w:ascii="Book Antiqua" w:eastAsia="宋体" w:hAnsi="Book Antiqua" w:cs="宋体"/>
          <w:color w:val="000000"/>
          <w:lang w:val="en-US"/>
        </w:rPr>
        <w:t xml:space="preserve"> K, </w:t>
      </w:r>
      <w:proofErr w:type="spellStart"/>
      <w:r w:rsidRPr="0021137C">
        <w:rPr>
          <w:rFonts w:ascii="Book Antiqua" w:eastAsia="宋体" w:hAnsi="Book Antiqua" w:cs="宋体"/>
          <w:color w:val="000000"/>
          <w:lang w:val="en-US"/>
        </w:rPr>
        <w:t>Mörner</w:t>
      </w:r>
      <w:proofErr w:type="spellEnd"/>
      <w:r w:rsidRPr="0021137C">
        <w:rPr>
          <w:rFonts w:ascii="Book Antiqua" w:eastAsia="宋体" w:hAnsi="Book Antiqua" w:cs="宋体"/>
          <w:color w:val="000000"/>
          <w:lang w:val="en-US"/>
        </w:rPr>
        <w:t xml:space="preserve"> A, </w:t>
      </w:r>
      <w:proofErr w:type="spellStart"/>
      <w:r w:rsidRPr="0021137C">
        <w:rPr>
          <w:rFonts w:ascii="Book Antiqua" w:eastAsia="宋体" w:hAnsi="Book Antiqua" w:cs="宋体"/>
          <w:color w:val="000000"/>
          <w:lang w:val="en-US"/>
        </w:rPr>
        <w:t>Forsell</w:t>
      </w:r>
      <w:proofErr w:type="spellEnd"/>
      <w:r w:rsidRPr="0021137C">
        <w:rPr>
          <w:rFonts w:ascii="Book Antiqua" w:eastAsia="宋体" w:hAnsi="Book Antiqua" w:cs="宋体"/>
          <w:color w:val="000000"/>
          <w:lang w:val="en-US"/>
        </w:rPr>
        <w:t xml:space="preserve"> MN, Wyatt RT, </w:t>
      </w:r>
      <w:proofErr w:type="spellStart"/>
      <w:r w:rsidRPr="0021137C">
        <w:rPr>
          <w:rFonts w:ascii="Book Antiqua" w:eastAsia="宋体" w:hAnsi="Book Antiqua" w:cs="宋体"/>
          <w:color w:val="000000"/>
          <w:lang w:val="en-US"/>
        </w:rPr>
        <w:t>Thorstensson</w:t>
      </w:r>
      <w:proofErr w:type="spellEnd"/>
      <w:r w:rsidRPr="0021137C">
        <w:rPr>
          <w:rFonts w:ascii="Book Antiqua" w:eastAsia="宋体" w:hAnsi="Book Antiqua" w:cs="宋体"/>
          <w:color w:val="000000"/>
          <w:lang w:val="en-US"/>
        </w:rPr>
        <w:t xml:space="preserve"> R, </w:t>
      </w:r>
      <w:proofErr w:type="spellStart"/>
      <w:r w:rsidRPr="0021137C">
        <w:rPr>
          <w:rFonts w:ascii="Book Antiqua" w:eastAsia="宋体" w:hAnsi="Book Antiqua" w:cs="宋体"/>
          <w:color w:val="000000"/>
          <w:lang w:val="en-US"/>
        </w:rPr>
        <w:t>Karlsson</w:t>
      </w:r>
      <w:proofErr w:type="spellEnd"/>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Hedestam</w:t>
      </w:r>
      <w:proofErr w:type="spellEnd"/>
      <w:r w:rsidRPr="0021137C">
        <w:rPr>
          <w:rFonts w:ascii="Book Antiqua" w:eastAsia="宋体" w:hAnsi="Book Antiqua" w:cs="宋体"/>
          <w:color w:val="000000"/>
          <w:lang w:val="en-US"/>
        </w:rPr>
        <w:t xml:space="preserve"> GB, </w:t>
      </w:r>
      <w:proofErr w:type="spellStart"/>
      <w:r w:rsidRPr="0021137C">
        <w:rPr>
          <w:rFonts w:ascii="Book Antiqua" w:eastAsia="宋体" w:hAnsi="Book Antiqua" w:cs="宋体"/>
          <w:color w:val="000000"/>
          <w:lang w:val="en-US"/>
        </w:rPr>
        <w:t>Lycke</w:t>
      </w:r>
      <w:proofErr w:type="spellEnd"/>
      <w:r w:rsidRPr="0021137C">
        <w:rPr>
          <w:rFonts w:ascii="Book Antiqua" w:eastAsia="宋体" w:hAnsi="Book Antiqua" w:cs="宋体"/>
          <w:color w:val="000000"/>
          <w:lang w:val="en-US"/>
        </w:rPr>
        <w:t xml:space="preserve"> NY. CTA1-DD adjuvant promotes strong immunity against </w:t>
      </w:r>
      <w:r w:rsidRPr="0021137C">
        <w:rPr>
          <w:rFonts w:ascii="Book Antiqua" w:eastAsia="宋体" w:hAnsi="Book Antiqua" w:cs="宋体"/>
          <w:color w:val="000000"/>
          <w:lang w:val="en-US"/>
        </w:rPr>
        <w:lastRenderedPageBreak/>
        <w:t>human immunodeficiency virus type 1 envelope glycoproteins following mucosal immunization. </w:t>
      </w:r>
      <w:r w:rsidRPr="0021137C">
        <w:rPr>
          <w:rFonts w:ascii="Book Antiqua" w:eastAsia="宋体" w:hAnsi="Book Antiqua" w:cs="宋体"/>
          <w:i/>
          <w:iCs/>
          <w:color w:val="000000"/>
          <w:lang w:val="en-US"/>
        </w:rPr>
        <w:t xml:space="preserve">J Gen </w:t>
      </w:r>
      <w:proofErr w:type="spellStart"/>
      <w:r w:rsidRPr="0021137C">
        <w:rPr>
          <w:rFonts w:ascii="Book Antiqua" w:eastAsia="宋体" w:hAnsi="Book Antiqua" w:cs="宋体"/>
          <w:i/>
          <w:iCs/>
          <w:color w:val="000000"/>
          <w:lang w:val="en-US"/>
        </w:rPr>
        <w:t>Virol</w:t>
      </w:r>
      <w:proofErr w:type="spellEnd"/>
      <w:r w:rsidRPr="0021137C">
        <w:rPr>
          <w:rFonts w:ascii="Book Antiqua" w:eastAsia="宋体" w:hAnsi="Book Antiqua" w:cs="宋体"/>
          <w:color w:val="000000"/>
          <w:lang w:val="en-US"/>
        </w:rPr>
        <w:t> 2008; </w:t>
      </w:r>
      <w:r w:rsidRPr="0021137C">
        <w:rPr>
          <w:rFonts w:ascii="Book Antiqua" w:eastAsia="宋体" w:hAnsi="Book Antiqua" w:cs="宋体"/>
          <w:b/>
          <w:bCs/>
          <w:color w:val="000000"/>
          <w:lang w:val="en-US"/>
        </w:rPr>
        <w:t>89</w:t>
      </w:r>
      <w:r w:rsidRPr="0021137C">
        <w:rPr>
          <w:rFonts w:ascii="Book Antiqua" w:eastAsia="宋体" w:hAnsi="Book Antiqua" w:cs="宋体"/>
          <w:color w:val="000000"/>
          <w:lang w:val="en-US"/>
        </w:rPr>
        <w:t>: 2954-2964 [PMID: 19008380 DOI: 10.1099/vir.0.2008/005470-0]</w:t>
      </w:r>
    </w:p>
    <w:p w:rsidR="00D071ED" w:rsidRPr="0021137C" w:rsidRDefault="00D071ED" w:rsidP="00180245">
      <w:pPr>
        <w:spacing w:line="360" w:lineRule="auto"/>
        <w:jc w:val="both"/>
        <w:rPr>
          <w:rFonts w:ascii="Book Antiqua" w:eastAsia="宋体" w:hAnsi="Book Antiqua" w:cs="宋体"/>
          <w:color w:val="000000"/>
          <w:lang w:val="en-US"/>
        </w:rPr>
      </w:pPr>
      <w:proofErr w:type="gramStart"/>
      <w:r w:rsidRPr="0021137C">
        <w:rPr>
          <w:rFonts w:ascii="Book Antiqua" w:eastAsia="宋体" w:hAnsi="Book Antiqua" w:cs="宋体"/>
          <w:color w:val="000000"/>
          <w:lang w:val="en-US"/>
        </w:rPr>
        <w:t>85 </w:t>
      </w:r>
      <w:proofErr w:type="spellStart"/>
      <w:r w:rsidRPr="0021137C">
        <w:rPr>
          <w:rFonts w:ascii="Book Antiqua" w:eastAsia="宋体" w:hAnsi="Book Antiqua" w:cs="宋体"/>
          <w:b/>
          <w:bCs/>
          <w:color w:val="000000"/>
          <w:lang w:val="en-US"/>
        </w:rPr>
        <w:t>Akhiani</w:t>
      </w:r>
      <w:proofErr w:type="spellEnd"/>
      <w:r w:rsidRPr="0021137C">
        <w:rPr>
          <w:rFonts w:ascii="Book Antiqua" w:eastAsia="宋体" w:hAnsi="Book Antiqua" w:cs="宋体"/>
          <w:b/>
          <w:bCs/>
          <w:color w:val="000000"/>
          <w:lang w:val="en-US"/>
        </w:rPr>
        <w:t xml:space="preserve"> AA</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Stensson</w:t>
      </w:r>
      <w:proofErr w:type="spellEnd"/>
      <w:r w:rsidRPr="0021137C">
        <w:rPr>
          <w:rFonts w:ascii="Book Antiqua" w:eastAsia="宋体" w:hAnsi="Book Antiqua" w:cs="宋体"/>
          <w:color w:val="000000"/>
          <w:lang w:val="en-US"/>
        </w:rPr>
        <w:t xml:space="preserve"> A, </w:t>
      </w:r>
      <w:proofErr w:type="spellStart"/>
      <w:r w:rsidRPr="0021137C">
        <w:rPr>
          <w:rFonts w:ascii="Book Antiqua" w:eastAsia="宋体" w:hAnsi="Book Antiqua" w:cs="宋体"/>
          <w:color w:val="000000"/>
          <w:lang w:val="en-US"/>
        </w:rPr>
        <w:t>Schön</w:t>
      </w:r>
      <w:proofErr w:type="spellEnd"/>
      <w:r w:rsidRPr="0021137C">
        <w:rPr>
          <w:rFonts w:ascii="Book Antiqua" w:eastAsia="宋体" w:hAnsi="Book Antiqua" w:cs="宋体"/>
          <w:color w:val="000000"/>
          <w:lang w:val="en-US"/>
        </w:rPr>
        <w:t xml:space="preserve"> K, </w:t>
      </w:r>
      <w:proofErr w:type="spellStart"/>
      <w:r w:rsidRPr="0021137C">
        <w:rPr>
          <w:rFonts w:ascii="Book Antiqua" w:eastAsia="宋体" w:hAnsi="Book Antiqua" w:cs="宋体"/>
          <w:color w:val="000000"/>
          <w:lang w:val="en-US"/>
        </w:rPr>
        <w:t>Lycke</w:t>
      </w:r>
      <w:proofErr w:type="spellEnd"/>
      <w:r w:rsidRPr="0021137C">
        <w:rPr>
          <w:rFonts w:ascii="Book Antiqua" w:eastAsia="宋体" w:hAnsi="Book Antiqua" w:cs="宋体"/>
          <w:color w:val="000000"/>
          <w:lang w:val="en-US"/>
        </w:rPr>
        <w:t xml:space="preserve"> N.</w:t>
      </w:r>
      <w:proofErr w:type="gramEnd"/>
      <w:r w:rsidRPr="0021137C">
        <w:rPr>
          <w:rFonts w:ascii="Book Antiqua" w:eastAsia="宋体" w:hAnsi="Book Antiqua" w:cs="宋体"/>
          <w:color w:val="000000"/>
          <w:lang w:val="en-US"/>
        </w:rPr>
        <w:t xml:space="preserve"> The nontoxic CTA1-DD adjuvant enhances protective immunity against Helicobacter pylori infection following mucosal immunization. </w:t>
      </w:r>
      <w:proofErr w:type="spellStart"/>
      <w:r w:rsidRPr="0021137C">
        <w:rPr>
          <w:rFonts w:ascii="Book Antiqua" w:eastAsia="宋体" w:hAnsi="Book Antiqua" w:cs="宋体"/>
          <w:i/>
          <w:iCs/>
          <w:color w:val="000000"/>
          <w:lang w:val="en-US"/>
        </w:rPr>
        <w:t>Scand</w:t>
      </w:r>
      <w:proofErr w:type="spellEnd"/>
      <w:r w:rsidRPr="0021137C">
        <w:rPr>
          <w:rFonts w:ascii="Book Antiqua" w:eastAsia="宋体" w:hAnsi="Book Antiqua" w:cs="宋体"/>
          <w:i/>
          <w:iCs/>
          <w:color w:val="000000"/>
          <w:lang w:val="en-US"/>
        </w:rPr>
        <w:t xml:space="preserve"> J </w:t>
      </w:r>
      <w:proofErr w:type="spellStart"/>
      <w:r w:rsidRPr="0021137C">
        <w:rPr>
          <w:rFonts w:ascii="Book Antiqua" w:eastAsia="宋体" w:hAnsi="Book Antiqua" w:cs="宋体"/>
          <w:i/>
          <w:iCs/>
          <w:color w:val="000000"/>
          <w:lang w:val="en-US"/>
        </w:rPr>
        <w:t>Immunol</w:t>
      </w:r>
      <w:proofErr w:type="spellEnd"/>
      <w:r w:rsidRPr="0021137C">
        <w:rPr>
          <w:rFonts w:ascii="Book Antiqua" w:eastAsia="宋体" w:hAnsi="Book Antiqua" w:cs="宋体"/>
          <w:color w:val="000000"/>
          <w:lang w:val="en-US"/>
        </w:rPr>
        <w:t> 2006; </w:t>
      </w:r>
      <w:r w:rsidRPr="0021137C">
        <w:rPr>
          <w:rFonts w:ascii="Book Antiqua" w:eastAsia="宋体" w:hAnsi="Book Antiqua" w:cs="宋体"/>
          <w:b/>
          <w:bCs/>
          <w:color w:val="000000"/>
          <w:lang w:val="en-US"/>
        </w:rPr>
        <w:t>63</w:t>
      </w:r>
      <w:r w:rsidRPr="0021137C">
        <w:rPr>
          <w:rFonts w:ascii="Book Antiqua" w:eastAsia="宋体" w:hAnsi="Book Antiqua" w:cs="宋体"/>
          <w:color w:val="000000"/>
          <w:lang w:val="en-US"/>
        </w:rPr>
        <w:t>: 97-105 [PMID: 16476008]</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86 </w:t>
      </w:r>
      <w:proofErr w:type="spellStart"/>
      <w:r w:rsidRPr="0021137C">
        <w:rPr>
          <w:rFonts w:ascii="Book Antiqua" w:eastAsia="宋体" w:hAnsi="Book Antiqua" w:cs="宋体"/>
          <w:b/>
          <w:bCs/>
          <w:color w:val="000000"/>
          <w:lang w:val="en-US"/>
        </w:rPr>
        <w:t>Kreiss</w:t>
      </w:r>
      <w:proofErr w:type="spellEnd"/>
      <w:r w:rsidRPr="0021137C">
        <w:rPr>
          <w:rFonts w:ascii="Book Antiqua" w:eastAsia="宋体" w:hAnsi="Book Antiqua" w:cs="宋体"/>
          <w:b/>
          <w:bCs/>
          <w:color w:val="000000"/>
          <w:lang w:val="en-US"/>
        </w:rPr>
        <w:t xml:space="preserve"> C</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Buclin</w:t>
      </w:r>
      <w:proofErr w:type="spellEnd"/>
      <w:r w:rsidRPr="0021137C">
        <w:rPr>
          <w:rFonts w:ascii="Book Antiqua" w:eastAsia="宋体" w:hAnsi="Book Antiqua" w:cs="宋体"/>
          <w:color w:val="000000"/>
          <w:lang w:val="en-US"/>
        </w:rPr>
        <w:t xml:space="preserve"> T, </w:t>
      </w:r>
      <w:proofErr w:type="spellStart"/>
      <w:r w:rsidRPr="0021137C">
        <w:rPr>
          <w:rFonts w:ascii="Book Antiqua" w:eastAsia="宋体" w:hAnsi="Book Antiqua" w:cs="宋体"/>
          <w:color w:val="000000"/>
          <w:lang w:val="en-US"/>
        </w:rPr>
        <w:t>Cosma</w:t>
      </w:r>
      <w:proofErr w:type="spellEnd"/>
      <w:r w:rsidRPr="0021137C">
        <w:rPr>
          <w:rFonts w:ascii="Book Antiqua" w:eastAsia="宋体" w:hAnsi="Book Antiqua" w:cs="宋体"/>
          <w:color w:val="000000"/>
          <w:lang w:val="en-US"/>
        </w:rPr>
        <w:t xml:space="preserve"> M, </w:t>
      </w:r>
      <w:proofErr w:type="spellStart"/>
      <w:r w:rsidRPr="0021137C">
        <w:rPr>
          <w:rFonts w:ascii="Book Antiqua" w:eastAsia="宋体" w:hAnsi="Book Antiqua" w:cs="宋体"/>
          <w:color w:val="000000"/>
          <w:lang w:val="en-US"/>
        </w:rPr>
        <w:t>Corthésy-Theulaz</w:t>
      </w:r>
      <w:proofErr w:type="spellEnd"/>
      <w:r w:rsidRPr="0021137C">
        <w:rPr>
          <w:rFonts w:ascii="Book Antiqua" w:eastAsia="宋体" w:hAnsi="Book Antiqua" w:cs="宋体"/>
          <w:color w:val="000000"/>
          <w:lang w:val="en-US"/>
        </w:rPr>
        <w:t xml:space="preserve"> I, </w:t>
      </w:r>
      <w:proofErr w:type="spellStart"/>
      <w:proofErr w:type="gramStart"/>
      <w:r w:rsidRPr="0021137C">
        <w:rPr>
          <w:rFonts w:ascii="Book Antiqua" w:eastAsia="宋体" w:hAnsi="Book Antiqua" w:cs="宋体"/>
          <w:color w:val="000000"/>
          <w:lang w:val="en-US"/>
        </w:rPr>
        <w:t>Michetti</w:t>
      </w:r>
      <w:proofErr w:type="spellEnd"/>
      <w:proofErr w:type="gramEnd"/>
      <w:r w:rsidRPr="0021137C">
        <w:rPr>
          <w:rFonts w:ascii="Book Antiqua" w:eastAsia="宋体" w:hAnsi="Book Antiqua" w:cs="宋体"/>
          <w:color w:val="000000"/>
          <w:lang w:val="en-US"/>
        </w:rPr>
        <w:t xml:space="preserve"> P. Safety of oral </w:t>
      </w:r>
      <w:proofErr w:type="spellStart"/>
      <w:r w:rsidRPr="0021137C">
        <w:rPr>
          <w:rFonts w:ascii="Book Antiqua" w:eastAsia="宋体" w:hAnsi="Book Antiqua" w:cs="宋体"/>
          <w:color w:val="000000"/>
          <w:lang w:val="en-US"/>
        </w:rPr>
        <w:t>immunisation</w:t>
      </w:r>
      <w:proofErr w:type="spellEnd"/>
      <w:r w:rsidRPr="0021137C">
        <w:rPr>
          <w:rFonts w:ascii="Book Antiqua" w:eastAsia="宋体" w:hAnsi="Book Antiqua" w:cs="宋体"/>
          <w:color w:val="000000"/>
          <w:lang w:val="en-US"/>
        </w:rPr>
        <w:t xml:space="preserve"> with recombinant urease in patients with Helicobacter pylori infection. </w:t>
      </w:r>
      <w:r w:rsidRPr="0021137C">
        <w:rPr>
          <w:rFonts w:ascii="Book Antiqua" w:eastAsia="宋体" w:hAnsi="Book Antiqua" w:cs="宋体"/>
          <w:i/>
          <w:iCs/>
          <w:color w:val="000000"/>
          <w:lang w:val="en-US"/>
        </w:rPr>
        <w:t>Lancet</w:t>
      </w:r>
      <w:r w:rsidRPr="0021137C">
        <w:rPr>
          <w:rFonts w:ascii="Book Antiqua" w:eastAsia="宋体" w:hAnsi="Book Antiqua" w:cs="宋体"/>
          <w:color w:val="000000"/>
          <w:lang w:val="en-US"/>
        </w:rPr>
        <w:t> 1996; </w:t>
      </w:r>
      <w:r w:rsidRPr="0021137C">
        <w:rPr>
          <w:rFonts w:ascii="Book Antiqua" w:eastAsia="宋体" w:hAnsi="Book Antiqua" w:cs="宋体"/>
          <w:b/>
          <w:bCs/>
          <w:color w:val="000000"/>
          <w:lang w:val="en-US"/>
        </w:rPr>
        <w:t>347</w:t>
      </w:r>
      <w:r w:rsidRPr="0021137C">
        <w:rPr>
          <w:rFonts w:ascii="Book Antiqua" w:eastAsia="宋体" w:hAnsi="Book Antiqua" w:cs="宋体"/>
          <w:color w:val="000000"/>
          <w:lang w:val="en-US"/>
        </w:rPr>
        <w:t>: 1630-1631 [PMID: 8667902]</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87 </w:t>
      </w:r>
      <w:r w:rsidRPr="0021137C">
        <w:rPr>
          <w:rFonts w:ascii="Book Antiqua" w:eastAsia="宋体" w:hAnsi="Book Antiqua" w:cs="宋体"/>
          <w:b/>
          <w:bCs/>
          <w:color w:val="000000"/>
          <w:lang w:val="en-US"/>
        </w:rPr>
        <w:t>Banerjee S</w:t>
      </w:r>
      <w:r w:rsidRPr="0021137C">
        <w:rPr>
          <w:rFonts w:ascii="Book Antiqua" w:eastAsia="宋体" w:hAnsi="Book Antiqua" w:cs="宋体"/>
          <w:color w:val="000000"/>
          <w:lang w:val="en-US"/>
        </w:rPr>
        <w:t>, Medina-</w:t>
      </w:r>
      <w:proofErr w:type="spellStart"/>
      <w:r w:rsidRPr="0021137C">
        <w:rPr>
          <w:rFonts w:ascii="Book Antiqua" w:eastAsia="宋体" w:hAnsi="Book Antiqua" w:cs="宋体"/>
          <w:color w:val="000000"/>
          <w:lang w:val="en-US"/>
        </w:rPr>
        <w:t>Fatimi</w:t>
      </w:r>
      <w:proofErr w:type="spellEnd"/>
      <w:r w:rsidRPr="0021137C">
        <w:rPr>
          <w:rFonts w:ascii="Book Antiqua" w:eastAsia="宋体" w:hAnsi="Book Antiqua" w:cs="宋体"/>
          <w:color w:val="000000"/>
          <w:lang w:val="en-US"/>
        </w:rPr>
        <w:t xml:space="preserve"> A, Nichols R, </w:t>
      </w:r>
      <w:proofErr w:type="spellStart"/>
      <w:r w:rsidRPr="0021137C">
        <w:rPr>
          <w:rFonts w:ascii="Book Antiqua" w:eastAsia="宋体" w:hAnsi="Book Antiqua" w:cs="宋体"/>
          <w:color w:val="000000"/>
          <w:lang w:val="en-US"/>
        </w:rPr>
        <w:t>Tendler</w:t>
      </w:r>
      <w:proofErr w:type="spellEnd"/>
      <w:r w:rsidRPr="0021137C">
        <w:rPr>
          <w:rFonts w:ascii="Book Antiqua" w:eastAsia="宋体" w:hAnsi="Book Antiqua" w:cs="宋体"/>
          <w:color w:val="000000"/>
          <w:lang w:val="en-US"/>
        </w:rPr>
        <w:t xml:space="preserve"> D, </w:t>
      </w:r>
      <w:proofErr w:type="spellStart"/>
      <w:r w:rsidRPr="0021137C">
        <w:rPr>
          <w:rFonts w:ascii="Book Antiqua" w:eastAsia="宋体" w:hAnsi="Book Antiqua" w:cs="宋体"/>
          <w:color w:val="000000"/>
          <w:lang w:val="en-US"/>
        </w:rPr>
        <w:t>Michetti</w:t>
      </w:r>
      <w:proofErr w:type="spellEnd"/>
      <w:r w:rsidRPr="0021137C">
        <w:rPr>
          <w:rFonts w:ascii="Book Antiqua" w:eastAsia="宋体" w:hAnsi="Book Antiqua" w:cs="宋体"/>
          <w:color w:val="000000"/>
          <w:lang w:val="en-US"/>
        </w:rPr>
        <w:t xml:space="preserve"> M, Simon J, Kelly CP, </w:t>
      </w:r>
      <w:proofErr w:type="spellStart"/>
      <w:r w:rsidRPr="0021137C">
        <w:rPr>
          <w:rFonts w:ascii="Book Antiqua" w:eastAsia="宋体" w:hAnsi="Book Antiqua" w:cs="宋体"/>
          <w:color w:val="000000"/>
          <w:lang w:val="en-US"/>
        </w:rPr>
        <w:t>Monath</w:t>
      </w:r>
      <w:proofErr w:type="spellEnd"/>
      <w:r w:rsidRPr="0021137C">
        <w:rPr>
          <w:rFonts w:ascii="Book Antiqua" w:eastAsia="宋体" w:hAnsi="Book Antiqua" w:cs="宋体"/>
          <w:color w:val="000000"/>
          <w:lang w:val="en-US"/>
        </w:rPr>
        <w:t xml:space="preserve"> TP, </w:t>
      </w:r>
      <w:proofErr w:type="spellStart"/>
      <w:r w:rsidRPr="0021137C">
        <w:rPr>
          <w:rFonts w:ascii="Book Antiqua" w:eastAsia="宋体" w:hAnsi="Book Antiqua" w:cs="宋体"/>
          <w:color w:val="000000"/>
          <w:lang w:val="en-US"/>
        </w:rPr>
        <w:t>Michetti</w:t>
      </w:r>
      <w:proofErr w:type="spellEnd"/>
      <w:r w:rsidRPr="0021137C">
        <w:rPr>
          <w:rFonts w:ascii="Book Antiqua" w:eastAsia="宋体" w:hAnsi="Book Antiqua" w:cs="宋体"/>
          <w:color w:val="000000"/>
          <w:lang w:val="en-US"/>
        </w:rPr>
        <w:t xml:space="preserve"> P. Safety and efficacy of low dose Escherichia coli enterotoxin adjuvant for urease based oral </w:t>
      </w:r>
      <w:proofErr w:type="spellStart"/>
      <w:r w:rsidRPr="0021137C">
        <w:rPr>
          <w:rFonts w:ascii="Book Antiqua" w:eastAsia="宋体" w:hAnsi="Book Antiqua" w:cs="宋体"/>
          <w:color w:val="000000"/>
          <w:lang w:val="en-US"/>
        </w:rPr>
        <w:t>immunisation</w:t>
      </w:r>
      <w:proofErr w:type="spellEnd"/>
      <w:r w:rsidRPr="0021137C">
        <w:rPr>
          <w:rFonts w:ascii="Book Antiqua" w:eastAsia="宋体" w:hAnsi="Book Antiqua" w:cs="宋体"/>
          <w:color w:val="000000"/>
          <w:lang w:val="en-US"/>
        </w:rPr>
        <w:t xml:space="preserve"> against Helicobacter pylori in healthy volunteers. </w:t>
      </w:r>
      <w:r w:rsidRPr="0021137C">
        <w:rPr>
          <w:rFonts w:ascii="Book Antiqua" w:eastAsia="宋体" w:hAnsi="Book Antiqua" w:cs="宋体"/>
          <w:i/>
          <w:iCs/>
          <w:color w:val="000000"/>
          <w:lang w:val="en-US"/>
        </w:rPr>
        <w:t>Gut</w:t>
      </w:r>
      <w:r w:rsidRPr="0021137C">
        <w:rPr>
          <w:rFonts w:ascii="Book Antiqua" w:eastAsia="宋体" w:hAnsi="Book Antiqua" w:cs="宋体"/>
          <w:color w:val="000000"/>
          <w:lang w:val="en-US"/>
        </w:rPr>
        <w:t> 2002; </w:t>
      </w:r>
      <w:r w:rsidRPr="0021137C">
        <w:rPr>
          <w:rFonts w:ascii="Book Antiqua" w:eastAsia="宋体" w:hAnsi="Book Antiqua" w:cs="宋体"/>
          <w:b/>
          <w:bCs/>
          <w:color w:val="000000"/>
          <w:lang w:val="en-US"/>
        </w:rPr>
        <w:t>51</w:t>
      </w:r>
      <w:r w:rsidRPr="0021137C">
        <w:rPr>
          <w:rFonts w:ascii="Book Antiqua" w:eastAsia="宋体" w:hAnsi="Book Antiqua" w:cs="宋体"/>
          <w:color w:val="000000"/>
          <w:lang w:val="en-US"/>
        </w:rPr>
        <w:t>: 634-640 [PMID: 12377799]</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88 </w:t>
      </w:r>
      <w:proofErr w:type="spellStart"/>
      <w:r w:rsidRPr="0021137C">
        <w:rPr>
          <w:rFonts w:ascii="Book Antiqua" w:eastAsia="宋体" w:hAnsi="Book Antiqua" w:cs="宋体"/>
          <w:b/>
          <w:bCs/>
          <w:color w:val="000000"/>
          <w:lang w:val="en-US"/>
        </w:rPr>
        <w:t>Sougioultzis</w:t>
      </w:r>
      <w:proofErr w:type="spellEnd"/>
      <w:r w:rsidRPr="0021137C">
        <w:rPr>
          <w:rFonts w:ascii="Book Antiqua" w:eastAsia="宋体" w:hAnsi="Book Antiqua" w:cs="宋体"/>
          <w:b/>
          <w:bCs/>
          <w:color w:val="000000"/>
          <w:lang w:val="en-US"/>
        </w:rPr>
        <w:t xml:space="preserve"> S</w:t>
      </w:r>
      <w:r w:rsidRPr="0021137C">
        <w:rPr>
          <w:rFonts w:ascii="Book Antiqua" w:eastAsia="宋体" w:hAnsi="Book Antiqua" w:cs="宋体"/>
          <w:color w:val="000000"/>
          <w:lang w:val="en-US"/>
        </w:rPr>
        <w:t xml:space="preserve">, Lee CK, </w:t>
      </w:r>
      <w:proofErr w:type="spellStart"/>
      <w:r w:rsidRPr="0021137C">
        <w:rPr>
          <w:rFonts w:ascii="Book Antiqua" w:eastAsia="宋体" w:hAnsi="Book Antiqua" w:cs="宋体"/>
          <w:color w:val="000000"/>
          <w:lang w:val="en-US"/>
        </w:rPr>
        <w:t>Alsahli</w:t>
      </w:r>
      <w:proofErr w:type="spellEnd"/>
      <w:r w:rsidRPr="0021137C">
        <w:rPr>
          <w:rFonts w:ascii="Book Antiqua" w:eastAsia="宋体" w:hAnsi="Book Antiqua" w:cs="宋体"/>
          <w:color w:val="000000"/>
          <w:lang w:val="en-US"/>
        </w:rPr>
        <w:t xml:space="preserve"> M, Banerjee S, </w:t>
      </w:r>
      <w:proofErr w:type="spellStart"/>
      <w:r w:rsidRPr="0021137C">
        <w:rPr>
          <w:rFonts w:ascii="Book Antiqua" w:eastAsia="宋体" w:hAnsi="Book Antiqua" w:cs="宋体"/>
          <w:color w:val="000000"/>
          <w:lang w:val="en-US"/>
        </w:rPr>
        <w:t>Cadoz</w:t>
      </w:r>
      <w:proofErr w:type="spellEnd"/>
      <w:r w:rsidRPr="0021137C">
        <w:rPr>
          <w:rFonts w:ascii="Book Antiqua" w:eastAsia="宋体" w:hAnsi="Book Antiqua" w:cs="宋体"/>
          <w:color w:val="000000"/>
          <w:lang w:val="en-US"/>
        </w:rPr>
        <w:t xml:space="preserve"> M, Schrader R, Guy B, Bedford P, </w:t>
      </w:r>
      <w:proofErr w:type="spellStart"/>
      <w:r w:rsidRPr="0021137C">
        <w:rPr>
          <w:rFonts w:ascii="Book Antiqua" w:eastAsia="宋体" w:hAnsi="Book Antiqua" w:cs="宋体"/>
          <w:color w:val="000000"/>
          <w:lang w:val="en-US"/>
        </w:rPr>
        <w:t>Monath</w:t>
      </w:r>
      <w:proofErr w:type="spellEnd"/>
      <w:r w:rsidRPr="0021137C">
        <w:rPr>
          <w:rFonts w:ascii="Book Antiqua" w:eastAsia="宋体" w:hAnsi="Book Antiqua" w:cs="宋体"/>
          <w:color w:val="000000"/>
          <w:lang w:val="en-US"/>
        </w:rPr>
        <w:t xml:space="preserve"> TP, Kelly CP, </w:t>
      </w:r>
      <w:proofErr w:type="spellStart"/>
      <w:r w:rsidRPr="0021137C">
        <w:rPr>
          <w:rFonts w:ascii="Book Antiqua" w:eastAsia="宋体" w:hAnsi="Book Antiqua" w:cs="宋体"/>
          <w:color w:val="000000"/>
          <w:lang w:val="en-US"/>
        </w:rPr>
        <w:t>Michetti</w:t>
      </w:r>
      <w:proofErr w:type="spellEnd"/>
      <w:r w:rsidRPr="0021137C">
        <w:rPr>
          <w:rFonts w:ascii="Book Antiqua" w:eastAsia="宋体" w:hAnsi="Book Antiqua" w:cs="宋体"/>
          <w:color w:val="000000"/>
          <w:lang w:val="en-US"/>
        </w:rPr>
        <w:t xml:space="preserve"> P. Safety and efficacy of E coli enterotoxin adjuvant for urease-based rectal immunization against Helicobacter pylori. </w:t>
      </w:r>
      <w:r w:rsidRPr="0021137C">
        <w:rPr>
          <w:rFonts w:ascii="Book Antiqua" w:eastAsia="宋体" w:hAnsi="Book Antiqua" w:cs="宋体"/>
          <w:i/>
          <w:iCs/>
          <w:color w:val="000000"/>
          <w:lang w:val="en-US"/>
        </w:rPr>
        <w:t>Vaccine</w:t>
      </w:r>
      <w:r w:rsidRPr="0021137C">
        <w:rPr>
          <w:rFonts w:ascii="Book Antiqua" w:eastAsia="宋体" w:hAnsi="Book Antiqua" w:cs="宋体"/>
          <w:color w:val="000000"/>
          <w:lang w:val="en-US"/>
        </w:rPr>
        <w:t> 2002; </w:t>
      </w:r>
      <w:r w:rsidRPr="0021137C">
        <w:rPr>
          <w:rFonts w:ascii="Book Antiqua" w:eastAsia="宋体" w:hAnsi="Book Antiqua" w:cs="宋体"/>
          <w:b/>
          <w:bCs/>
          <w:color w:val="000000"/>
          <w:lang w:val="en-US"/>
        </w:rPr>
        <w:t>21</w:t>
      </w:r>
      <w:r w:rsidRPr="0021137C">
        <w:rPr>
          <w:rFonts w:ascii="Book Antiqua" w:eastAsia="宋体" w:hAnsi="Book Antiqua" w:cs="宋体"/>
          <w:color w:val="000000"/>
          <w:lang w:val="en-US"/>
        </w:rPr>
        <w:t>: 194-201 [PMID: 12450694]</w:t>
      </w:r>
    </w:p>
    <w:p w:rsidR="00D071ED" w:rsidRPr="0021137C" w:rsidRDefault="00D071ED" w:rsidP="00180245">
      <w:pPr>
        <w:spacing w:line="360" w:lineRule="auto"/>
        <w:jc w:val="both"/>
        <w:rPr>
          <w:rFonts w:ascii="Book Antiqua" w:eastAsia="宋体" w:hAnsi="Book Antiqua" w:cs="宋体"/>
          <w:color w:val="000000"/>
          <w:lang w:val="en-US"/>
        </w:rPr>
      </w:pPr>
      <w:proofErr w:type="gramStart"/>
      <w:r w:rsidRPr="0021137C">
        <w:rPr>
          <w:rFonts w:ascii="Book Antiqua" w:eastAsia="宋体" w:hAnsi="Book Antiqua" w:cs="宋体"/>
          <w:color w:val="000000"/>
          <w:lang w:val="en-US"/>
        </w:rPr>
        <w:t>89 </w:t>
      </w:r>
      <w:proofErr w:type="spellStart"/>
      <w:r w:rsidRPr="0021137C">
        <w:rPr>
          <w:rFonts w:ascii="Book Antiqua" w:eastAsia="宋体" w:hAnsi="Book Antiqua" w:cs="宋体"/>
          <w:b/>
          <w:bCs/>
          <w:color w:val="000000"/>
          <w:lang w:val="en-US"/>
        </w:rPr>
        <w:t>Kotloff</w:t>
      </w:r>
      <w:proofErr w:type="spellEnd"/>
      <w:r w:rsidRPr="0021137C">
        <w:rPr>
          <w:rFonts w:ascii="Book Antiqua" w:eastAsia="宋体" w:hAnsi="Book Antiqua" w:cs="宋体"/>
          <w:b/>
          <w:bCs/>
          <w:color w:val="000000"/>
          <w:lang w:val="en-US"/>
        </w:rPr>
        <w:t xml:space="preserve"> KL</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Sztein</w:t>
      </w:r>
      <w:proofErr w:type="spellEnd"/>
      <w:r w:rsidRPr="0021137C">
        <w:rPr>
          <w:rFonts w:ascii="Book Antiqua" w:eastAsia="宋体" w:hAnsi="Book Antiqua" w:cs="宋体"/>
          <w:color w:val="000000"/>
          <w:lang w:val="en-US"/>
        </w:rPr>
        <w:t xml:space="preserve"> MB, Wasserman SS, </w:t>
      </w:r>
      <w:proofErr w:type="spellStart"/>
      <w:r w:rsidRPr="0021137C">
        <w:rPr>
          <w:rFonts w:ascii="Book Antiqua" w:eastAsia="宋体" w:hAnsi="Book Antiqua" w:cs="宋体"/>
          <w:color w:val="000000"/>
          <w:lang w:val="en-US"/>
        </w:rPr>
        <w:t>Losonsky</w:t>
      </w:r>
      <w:proofErr w:type="spellEnd"/>
      <w:r w:rsidRPr="0021137C">
        <w:rPr>
          <w:rFonts w:ascii="Book Antiqua" w:eastAsia="宋体" w:hAnsi="Book Antiqua" w:cs="宋体"/>
          <w:color w:val="000000"/>
          <w:lang w:val="en-US"/>
        </w:rPr>
        <w:t xml:space="preserve"> GA, </w:t>
      </w:r>
      <w:proofErr w:type="spellStart"/>
      <w:r w:rsidRPr="0021137C">
        <w:rPr>
          <w:rFonts w:ascii="Book Antiqua" w:eastAsia="宋体" w:hAnsi="Book Antiqua" w:cs="宋体"/>
          <w:color w:val="000000"/>
          <w:lang w:val="en-US"/>
        </w:rPr>
        <w:t>DiLorenzo</w:t>
      </w:r>
      <w:proofErr w:type="spellEnd"/>
      <w:r w:rsidRPr="0021137C">
        <w:rPr>
          <w:rFonts w:ascii="Book Antiqua" w:eastAsia="宋体" w:hAnsi="Book Antiqua" w:cs="宋体"/>
          <w:color w:val="000000"/>
          <w:lang w:val="en-US"/>
        </w:rPr>
        <w:t xml:space="preserve"> SC, Walker RI.</w:t>
      </w:r>
      <w:proofErr w:type="gramEnd"/>
      <w:r w:rsidRPr="0021137C">
        <w:rPr>
          <w:rFonts w:ascii="Book Antiqua" w:eastAsia="宋体" w:hAnsi="Book Antiqua" w:cs="宋体"/>
          <w:color w:val="000000"/>
          <w:lang w:val="en-US"/>
        </w:rPr>
        <w:t xml:space="preserve"> </w:t>
      </w:r>
      <w:proofErr w:type="gramStart"/>
      <w:r w:rsidRPr="0021137C">
        <w:rPr>
          <w:rFonts w:ascii="Book Antiqua" w:eastAsia="宋体" w:hAnsi="Book Antiqua" w:cs="宋体"/>
          <w:color w:val="000000"/>
          <w:lang w:val="en-US"/>
        </w:rPr>
        <w:t>Safety and immunogenicity of oral inactivated whole-cell Helicobacter pylori vaccine with adjuvant among volunteers with or without subclinical infection.</w:t>
      </w:r>
      <w:proofErr w:type="gramEnd"/>
      <w:r w:rsidRPr="0021137C">
        <w:rPr>
          <w:rFonts w:ascii="Book Antiqua" w:eastAsia="宋体" w:hAnsi="Book Antiqua" w:cs="宋体"/>
          <w:color w:val="000000"/>
          <w:lang w:val="en-US"/>
        </w:rPr>
        <w:t> </w:t>
      </w:r>
      <w:r w:rsidRPr="0021137C">
        <w:rPr>
          <w:rFonts w:ascii="Book Antiqua" w:eastAsia="宋体" w:hAnsi="Book Antiqua" w:cs="宋体"/>
          <w:i/>
          <w:iCs/>
          <w:color w:val="000000"/>
          <w:lang w:val="en-US"/>
        </w:rPr>
        <w:t xml:space="preserve">Infect </w:t>
      </w:r>
      <w:proofErr w:type="spellStart"/>
      <w:r w:rsidRPr="0021137C">
        <w:rPr>
          <w:rFonts w:ascii="Book Antiqua" w:eastAsia="宋体" w:hAnsi="Book Antiqua" w:cs="宋体"/>
          <w:i/>
          <w:iCs/>
          <w:color w:val="000000"/>
          <w:lang w:val="en-US"/>
        </w:rPr>
        <w:t>Immun</w:t>
      </w:r>
      <w:proofErr w:type="spellEnd"/>
      <w:r w:rsidRPr="0021137C">
        <w:rPr>
          <w:rFonts w:ascii="Book Antiqua" w:eastAsia="宋体" w:hAnsi="Book Antiqua" w:cs="宋体"/>
          <w:color w:val="000000"/>
          <w:lang w:val="en-US"/>
        </w:rPr>
        <w:t> 2001; </w:t>
      </w:r>
      <w:r w:rsidRPr="0021137C">
        <w:rPr>
          <w:rFonts w:ascii="Book Antiqua" w:eastAsia="宋体" w:hAnsi="Book Antiqua" w:cs="宋体"/>
          <w:b/>
          <w:bCs/>
          <w:color w:val="000000"/>
          <w:lang w:val="en-US"/>
        </w:rPr>
        <w:t>69</w:t>
      </w:r>
      <w:r w:rsidRPr="0021137C">
        <w:rPr>
          <w:rFonts w:ascii="Book Antiqua" w:eastAsia="宋体" w:hAnsi="Book Antiqua" w:cs="宋体"/>
          <w:color w:val="000000"/>
          <w:lang w:val="en-US"/>
        </w:rPr>
        <w:t>: 3581-3590 [PMID: 11349017]</w:t>
      </w:r>
    </w:p>
    <w:p w:rsidR="00D071ED" w:rsidRPr="0021137C" w:rsidRDefault="00D071ED" w:rsidP="00180245">
      <w:pPr>
        <w:spacing w:line="360" w:lineRule="auto"/>
        <w:jc w:val="both"/>
        <w:rPr>
          <w:rFonts w:ascii="Book Antiqua" w:eastAsia="宋体" w:hAnsi="Book Antiqua" w:cs="宋体"/>
          <w:color w:val="000000"/>
          <w:lang w:val="en-US"/>
        </w:rPr>
      </w:pPr>
      <w:proofErr w:type="gramStart"/>
      <w:r w:rsidRPr="0021137C">
        <w:rPr>
          <w:rFonts w:ascii="Book Antiqua" w:eastAsia="宋体" w:hAnsi="Book Antiqua" w:cs="宋体"/>
          <w:color w:val="000000"/>
          <w:lang w:val="en-US"/>
        </w:rPr>
        <w:t>90 </w:t>
      </w:r>
      <w:proofErr w:type="spellStart"/>
      <w:r w:rsidRPr="0021137C">
        <w:rPr>
          <w:rFonts w:ascii="Book Antiqua" w:eastAsia="宋体" w:hAnsi="Book Antiqua" w:cs="宋体"/>
          <w:b/>
          <w:bCs/>
          <w:color w:val="000000"/>
          <w:lang w:val="en-US"/>
        </w:rPr>
        <w:t>Losonsky</w:t>
      </w:r>
      <w:proofErr w:type="spellEnd"/>
      <w:r w:rsidRPr="0021137C">
        <w:rPr>
          <w:rFonts w:ascii="Book Antiqua" w:eastAsia="宋体" w:hAnsi="Book Antiqua" w:cs="宋体"/>
          <w:b/>
          <w:bCs/>
          <w:color w:val="000000"/>
          <w:lang w:val="en-US"/>
        </w:rPr>
        <w:t xml:space="preserve"> GA</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Kotloff</w:t>
      </w:r>
      <w:proofErr w:type="spellEnd"/>
      <w:r w:rsidRPr="0021137C">
        <w:rPr>
          <w:rFonts w:ascii="Book Antiqua" w:eastAsia="宋体" w:hAnsi="Book Antiqua" w:cs="宋体"/>
          <w:color w:val="000000"/>
          <w:lang w:val="en-US"/>
        </w:rPr>
        <w:t xml:space="preserve"> KL, Walker RI.</w:t>
      </w:r>
      <w:proofErr w:type="gramEnd"/>
      <w:r w:rsidRPr="0021137C">
        <w:rPr>
          <w:rFonts w:ascii="Book Antiqua" w:eastAsia="宋体" w:hAnsi="Book Antiqua" w:cs="宋体"/>
          <w:color w:val="000000"/>
          <w:lang w:val="en-US"/>
        </w:rPr>
        <w:t xml:space="preserve"> B cell responses in gastric </w:t>
      </w:r>
      <w:proofErr w:type="spellStart"/>
      <w:r w:rsidRPr="0021137C">
        <w:rPr>
          <w:rFonts w:ascii="Book Antiqua" w:eastAsia="宋体" w:hAnsi="Book Antiqua" w:cs="宋体"/>
          <w:color w:val="000000"/>
          <w:lang w:val="en-US"/>
        </w:rPr>
        <w:t>antrum</w:t>
      </w:r>
      <w:proofErr w:type="spellEnd"/>
      <w:r w:rsidRPr="0021137C">
        <w:rPr>
          <w:rFonts w:ascii="Book Antiqua" w:eastAsia="宋体" w:hAnsi="Book Antiqua" w:cs="宋体"/>
          <w:color w:val="000000"/>
          <w:lang w:val="en-US"/>
        </w:rPr>
        <w:t xml:space="preserve"> and duodenum following oral inactivated Helicobacter pylori whole cell (HWC) vaccine and </w:t>
      </w:r>
      <w:proofErr w:type="gramStart"/>
      <w:r w:rsidRPr="0021137C">
        <w:rPr>
          <w:rFonts w:ascii="Book Antiqua" w:eastAsia="宋体" w:hAnsi="Book Antiqua" w:cs="宋体"/>
          <w:color w:val="000000"/>
          <w:lang w:val="en-US"/>
        </w:rPr>
        <w:t>LT(</w:t>
      </w:r>
      <w:proofErr w:type="gramEnd"/>
      <w:r w:rsidRPr="0021137C">
        <w:rPr>
          <w:rFonts w:ascii="Book Antiqua" w:eastAsia="宋体" w:hAnsi="Book Antiqua" w:cs="宋体"/>
          <w:color w:val="000000"/>
          <w:lang w:val="en-US"/>
        </w:rPr>
        <w:t xml:space="preserve">R192G) in H pylori </w:t>
      </w:r>
      <w:proofErr w:type="spellStart"/>
      <w:r w:rsidRPr="0021137C">
        <w:rPr>
          <w:rFonts w:ascii="Book Antiqua" w:eastAsia="宋体" w:hAnsi="Book Antiqua" w:cs="宋体"/>
          <w:color w:val="000000"/>
          <w:lang w:val="en-US"/>
        </w:rPr>
        <w:t>seronegative</w:t>
      </w:r>
      <w:proofErr w:type="spellEnd"/>
      <w:r w:rsidRPr="0021137C">
        <w:rPr>
          <w:rFonts w:ascii="Book Antiqua" w:eastAsia="宋体" w:hAnsi="Book Antiqua" w:cs="宋体"/>
          <w:color w:val="000000"/>
          <w:lang w:val="en-US"/>
        </w:rPr>
        <w:t xml:space="preserve"> individuals. </w:t>
      </w:r>
      <w:r w:rsidRPr="0021137C">
        <w:rPr>
          <w:rFonts w:ascii="Book Antiqua" w:eastAsia="宋体" w:hAnsi="Book Antiqua" w:cs="宋体"/>
          <w:i/>
          <w:iCs/>
          <w:color w:val="000000"/>
          <w:lang w:val="en-US"/>
        </w:rPr>
        <w:t>Vaccine</w:t>
      </w:r>
      <w:r w:rsidRPr="0021137C">
        <w:rPr>
          <w:rFonts w:ascii="Book Antiqua" w:eastAsia="宋体" w:hAnsi="Book Antiqua" w:cs="宋体"/>
          <w:color w:val="000000"/>
          <w:lang w:val="en-US"/>
        </w:rPr>
        <w:t> 2003; </w:t>
      </w:r>
      <w:r w:rsidRPr="0021137C">
        <w:rPr>
          <w:rFonts w:ascii="Book Antiqua" w:eastAsia="宋体" w:hAnsi="Book Antiqua" w:cs="宋体"/>
          <w:b/>
          <w:bCs/>
          <w:color w:val="000000"/>
          <w:lang w:val="en-US"/>
        </w:rPr>
        <w:t>21</w:t>
      </w:r>
      <w:r w:rsidRPr="0021137C">
        <w:rPr>
          <w:rFonts w:ascii="Book Antiqua" w:eastAsia="宋体" w:hAnsi="Book Antiqua" w:cs="宋体"/>
          <w:color w:val="000000"/>
          <w:lang w:val="en-US"/>
        </w:rPr>
        <w:t>: 562-565 [PMID: 12531656]</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91 </w:t>
      </w:r>
      <w:proofErr w:type="spellStart"/>
      <w:r w:rsidRPr="0021137C">
        <w:rPr>
          <w:rFonts w:ascii="Book Antiqua" w:eastAsia="宋体" w:hAnsi="Book Antiqua" w:cs="宋体"/>
          <w:b/>
          <w:bCs/>
          <w:color w:val="000000"/>
          <w:lang w:val="en-US"/>
        </w:rPr>
        <w:t>DiPetrillo</w:t>
      </w:r>
      <w:proofErr w:type="spellEnd"/>
      <w:r w:rsidRPr="0021137C">
        <w:rPr>
          <w:rFonts w:ascii="Book Antiqua" w:eastAsia="宋体" w:hAnsi="Book Antiqua" w:cs="宋体"/>
          <w:b/>
          <w:bCs/>
          <w:color w:val="000000"/>
          <w:lang w:val="en-US"/>
        </w:rPr>
        <w:t xml:space="preserve"> MD</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Tibbetts</w:t>
      </w:r>
      <w:proofErr w:type="spellEnd"/>
      <w:r w:rsidRPr="0021137C">
        <w:rPr>
          <w:rFonts w:ascii="Book Antiqua" w:eastAsia="宋体" w:hAnsi="Book Antiqua" w:cs="宋体"/>
          <w:color w:val="000000"/>
          <w:lang w:val="en-US"/>
        </w:rPr>
        <w:t xml:space="preserve"> T, </w:t>
      </w:r>
      <w:proofErr w:type="spellStart"/>
      <w:r w:rsidRPr="0021137C">
        <w:rPr>
          <w:rFonts w:ascii="Book Antiqua" w:eastAsia="宋体" w:hAnsi="Book Antiqua" w:cs="宋体"/>
          <w:color w:val="000000"/>
          <w:lang w:val="en-US"/>
        </w:rPr>
        <w:t>Kleanthous</w:t>
      </w:r>
      <w:proofErr w:type="spellEnd"/>
      <w:r w:rsidRPr="0021137C">
        <w:rPr>
          <w:rFonts w:ascii="Book Antiqua" w:eastAsia="宋体" w:hAnsi="Book Antiqua" w:cs="宋体"/>
          <w:color w:val="000000"/>
          <w:lang w:val="en-US"/>
        </w:rPr>
        <w:t xml:space="preserve"> H, Killeen KP, </w:t>
      </w:r>
      <w:proofErr w:type="spellStart"/>
      <w:r w:rsidRPr="0021137C">
        <w:rPr>
          <w:rFonts w:ascii="Book Antiqua" w:eastAsia="宋体" w:hAnsi="Book Antiqua" w:cs="宋体"/>
          <w:color w:val="000000"/>
          <w:lang w:val="en-US"/>
        </w:rPr>
        <w:t>Hohmann</w:t>
      </w:r>
      <w:proofErr w:type="spellEnd"/>
      <w:r w:rsidRPr="0021137C">
        <w:rPr>
          <w:rFonts w:ascii="Book Antiqua" w:eastAsia="宋体" w:hAnsi="Book Antiqua" w:cs="宋体"/>
          <w:color w:val="000000"/>
          <w:lang w:val="en-US"/>
        </w:rPr>
        <w:t xml:space="preserve"> EL. Safety and immunogenicity of </w:t>
      </w:r>
      <w:proofErr w:type="spellStart"/>
      <w:r w:rsidRPr="0021137C">
        <w:rPr>
          <w:rFonts w:ascii="Book Antiqua" w:eastAsia="宋体" w:hAnsi="Book Antiqua" w:cs="宋体"/>
          <w:color w:val="000000"/>
          <w:lang w:val="en-US"/>
        </w:rPr>
        <w:t>phoP</w:t>
      </w:r>
      <w:proofErr w:type="spellEnd"/>
      <w:r w:rsidRPr="0021137C">
        <w:rPr>
          <w:rFonts w:ascii="Book Antiqua" w:eastAsia="宋体" w:hAnsi="Book Antiqua" w:cs="宋体"/>
          <w:color w:val="000000"/>
          <w:lang w:val="en-US"/>
        </w:rPr>
        <w:t>/</w:t>
      </w:r>
      <w:proofErr w:type="spellStart"/>
      <w:r w:rsidRPr="0021137C">
        <w:rPr>
          <w:rFonts w:ascii="Book Antiqua" w:eastAsia="宋体" w:hAnsi="Book Antiqua" w:cs="宋体"/>
          <w:color w:val="000000"/>
          <w:lang w:val="en-US"/>
        </w:rPr>
        <w:t>phoQ</w:t>
      </w:r>
      <w:proofErr w:type="spellEnd"/>
      <w:r w:rsidRPr="0021137C">
        <w:rPr>
          <w:rFonts w:ascii="Book Antiqua" w:eastAsia="宋体" w:hAnsi="Book Antiqua" w:cs="宋体"/>
          <w:color w:val="000000"/>
          <w:lang w:val="en-US"/>
        </w:rPr>
        <w:t xml:space="preserve">-deleted Salmonella </w:t>
      </w:r>
      <w:proofErr w:type="spellStart"/>
      <w:r w:rsidRPr="0021137C">
        <w:rPr>
          <w:rFonts w:ascii="Book Antiqua" w:eastAsia="宋体" w:hAnsi="Book Antiqua" w:cs="宋体"/>
          <w:color w:val="000000"/>
          <w:lang w:val="en-US"/>
        </w:rPr>
        <w:t>typhi</w:t>
      </w:r>
      <w:proofErr w:type="spellEnd"/>
      <w:r w:rsidRPr="0021137C">
        <w:rPr>
          <w:rFonts w:ascii="Book Antiqua" w:eastAsia="宋体" w:hAnsi="Book Antiqua" w:cs="宋体"/>
          <w:color w:val="000000"/>
          <w:lang w:val="en-US"/>
        </w:rPr>
        <w:t xml:space="preserve"> expressing Helicobacter pylori urease in adult volunteers. </w:t>
      </w:r>
      <w:r w:rsidRPr="0021137C">
        <w:rPr>
          <w:rFonts w:ascii="Book Antiqua" w:eastAsia="宋体" w:hAnsi="Book Antiqua" w:cs="宋体"/>
          <w:i/>
          <w:iCs/>
          <w:color w:val="000000"/>
          <w:lang w:val="en-US"/>
        </w:rPr>
        <w:t>Vaccine</w:t>
      </w:r>
      <w:r w:rsidRPr="0021137C">
        <w:rPr>
          <w:rFonts w:ascii="Book Antiqua" w:eastAsia="宋体" w:hAnsi="Book Antiqua" w:cs="宋体"/>
          <w:color w:val="000000"/>
          <w:lang w:val="en-US"/>
        </w:rPr>
        <w:t> 1999; </w:t>
      </w:r>
      <w:r w:rsidRPr="0021137C">
        <w:rPr>
          <w:rFonts w:ascii="Book Antiqua" w:eastAsia="宋体" w:hAnsi="Book Antiqua" w:cs="宋体"/>
          <w:b/>
          <w:bCs/>
          <w:color w:val="000000"/>
          <w:lang w:val="en-US"/>
        </w:rPr>
        <w:t>18</w:t>
      </w:r>
      <w:r w:rsidRPr="0021137C">
        <w:rPr>
          <w:rFonts w:ascii="Book Antiqua" w:eastAsia="宋体" w:hAnsi="Book Antiqua" w:cs="宋体"/>
          <w:color w:val="000000"/>
          <w:lang w:val="en-US"/>
        </w:rPr>
        <w:t>: 449-459 [PMID: 10519934]</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lastRenderedPageBreak/>
        <w:t>92 </w:t>
      </w:r>
      <w:proofErr w:type="spellStart"/>
      <w:r w:rsidRPr="0021137C">
        <w:rPr>
          <w:rFonts w:ascii="Book Antiqua" w:eastAsia="宋体" w:hAnsi="Book Antiqua" w:cs="宋体"/>
          <w:b/>
          <w:bCs/>
          <w:color w:val="000000"/>
          <w:lang w:val="en-US"/>
        </w:rPr>
        <w:t>Angelakopoulos</w:t>
      </w:r>
      <w:proofErr w:type="spellEnd"/>
      <w:r w:rsidRPr="0021137C">
        <w:rPr>
          <w:rFonts w:ascii="Book Antiqua" w:eastAsia="宋体" w:hAnsi="Book Antiqua" w:cs="宋体"/>
          <w:b/>
          <w:bCs/>
          <w:color w:val="000000"/>
          <w:lang w:val="en-US"/>
        </w:rPr>
        <w:t xml:space="preserve"> H</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Hohmann</w:t>
      </w:r>
      <w:proofErr w:type="spellEnd"/>
      <w:r w:rsidRPr="0021137C">
        <w:rPr>
          <w:rFonts w:ascii="Book Antiqua" w:eastAsia="宋体" w:hAnsi="Book Antiqua" w:cs="宋体"/>
          <w:color w:val="000000"/>
          <w:lang w:val="en-US"/>
        </w:rPr>
        <w:t xml:space="preserve"> EL. Pilot study of </w:t>
      </w:r>
      <w:proofErr w:type="spellStart"/>
      <w:r w:rsidRPr="0021137C">
        <w:rPr>
          <w:rFonts w:ascii="Book Antiqua" w:eastAsia="宋体" w:hAnsi="Book Antiqua" w:cs="宋体"/>
          <w:color w:val="000000"/>
          <w:lang w:val="en-US"/>
        </w:rPr>
        <w:t>phoP</w:t>
      </w:r>
      <w:proofErr w:type="spellEnd"/>
      <w:r w:rsidRPr="0021137C">
        <w:rPr>
          <w:rFonts w:ascii="Book Antiqua" w:eastAsia="宋体" w:hAnsi="Book Antiqua" w:cs="宋体"/>
          <w:color w:val="000000"/>
          <w:lang w:val="en-US"/>
        </w:rPr>
        <w:t>/</w:t>
      </w:r>
      <w:proofErr w:type="spellStart"/>
      <w:r w:rsidRPr="0021137C">
        <w:rPr>
          <w:rFonts w:ascii="Book Antiqua" w:eastAsia="宋体" w:hAnsi="Book Antiqua" w:cs="宋体"/>
          <w:color w:val="000000"/>
          <w:lang w:val="en-US"/>
        </w:rPr>
        <w:t>phoQ</w:t>
      </w:r>
      <w:proofErr w:type="spellEnd"/>
      <w:r w:rsidRPr="0021137C">
        <w:rPr>
          <w:rFonts w:ascii="Book Antiqua" w:eastAsia="宋体" w:hAnsi="Book Antiqua" w:cs="宋体"/>
          <w:color w:val="000000"/>
          <w:lang w:val="en-US"/>
        </w:rPr>
        <w:t xml:space="preserve">-deleted Salmonella </w:t>
      </w:r>
      <w:proofErr w:type="spellStart"/>
      <w:r w:rsidRPr="0021137C">
        <w:rPr>
          <w:rFonts w:ascii="Book Antiqua" w:eastAsia="宋体" w:hAnsi="Book Antiqua" w:cs="宋体"/>
          <w:color w:val="000000"/>
          <w:lang w:val="en-US"/>
        </w:rPr>
        <w:t>enterica</w:t>
      </w:r>
      <w:proofErr w:type="spellEnd"/>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serovar</w:t>
      </w:r>
      <w:proofErr w:type="spellEnd"/>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typhimurium</w:t>
      </w:r>
      <w:proofErr w:type="spellEnd"/>
      <w:r w:rsidRPr="0021137C">
        <w:rPr>
          <w:rFonts w:ascii="Book Antiqua" w:eastAsia="宋体" w:hAnsi="Book Antiqua" w:cs="宋体"/>
          <w:color w:val="000000"/>
          <w:lang w:val="en-US"/>
        </w:rPr>
        <w:t xml:space="preserve"> expressing Helicobacter pylori urease in adult volunteers. </w:t>
      </w:r>
      <w:r w:rsidRPr="0021137C">
        <w:rPr>
          <w:rFonts w:ascii="Book Antiqua" w:eastAsia="宋体" w:hAnsi="Book Antiqua" w:cs="宋体"/>
          <w:i/>
          <w:iCs/>
          <w:color w:val="000000"/>
          <w:lang w:val="en-US"/>
        </w:rPr>
        <w:t xml:space="preserve">Infect </w:t>
      </w:r>
      <w:proofErr w:type="spellStart"/>
      <w:r w:rsidRPr="0021137C">
        <w:rPr>
          <w:rFonts w:ascii="Book Antiqua" w:eastAsia="宋体" w:hAnsi="Book Antiqua" w:cs="宋体"/>
          <w:i/>
          <w:iCs/>
          <w:color w:val="000000"/>
          <w:lang w:val="en-US"/>
        </w:rPr>
        <w:t>Immun</w:t>
      </w:r>
      <w:proofErr w:type="spellEnd"/>
      <w:r w:rsidRPr="0021137C">
        <w:rPr>
          <w:rFonts w:ascii="Book Antiqua" w:eastAsia="宋体" w:hAnsi="Book Antiqua" w:cs="宋体"/>
          <w:color w:val="000000"/>
          <w:lang w:val="en-US"/>
        </w:rPr>
        <w:t> 2000; </w:t>
      </w:r>
      <w:r w:rsidRPr="0021137C">
        <w:rPr>
          <w:rFonts w:ascii="Book Antiqua" w:eastAsia="宋体" w:hAnsi="Book Antiqua" w:cs="宋体"/>
          <w:b/>
          <w:bCs/>
          <w:color w:val="000000"/>
          <w:lang w:val="en-US"/>
        </w:rPr>
        <w:t>68</w:t>
      </w:r>
      <w:r w:rsidRPr="0021137C">
        <w:rPr>
          <w:rFonts w:ascii="Book Antiqua" w:eastAsia="宋体" w:hAnsi="Book Antiqua" w:cs="宋体"/>
          <w:color w:val="000000"/>
          <w:lang w:val="en-US"/>
        </w:rPr>
        <w:t>: 2135-2141 [PMID: 10722611]</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93 </w:t>
      </w:r>
      <w:proofErr w:type="spellStart"/>
      <w:r w:rsidRPr="0021137C">
        <w:rPr>
          <w:rFonts w:ascii="Book Antiqua" w:eastAsia="宋体" w:hAnsi="Book Antiqua" w:cs="宋体"/>
          <w:b/>
          <w:bCs/>
          <w:color w:val="000000"/>
          <w:lang w:val="en-US"/>
        </w:rPr>
        <w:t>Bumann</w:t>
      </w:r>
      <w:proofErr w:type="spellEnd"/>
      <w:r w:rsidRPr="0021137C">
        <w:rPr>
          <w:rFonts w:ascii="Book Antiqua" w:eastAsia="宋体" w:hAnsi="Book Antiqua" w:cs="宋体"/>
          <w:b/>
          <w:bCs/>
          <w:color w:val="000000"/>
          <w:lang w:val="en-US"/>
        </w:rPr>
        <w:t xml:space="preserve"> D</w:t>
      </w:r>
      <w:r w:rsidRPr="0021137C">
        <w:rPr>
          <w:rFonts w:ascii="Book Antiqua" w:eastAsia="宋体" w:hAnsi="Book Antiqua" w:cs="宋体"/>
          <w:color w:val="000000"/>
          <w:lang w:val="en-US"/>
        </w:rPr>
        <w:t xml:space="preserve">, Metzger WG, </w:t>
      </w:r>
      <w:proofErr w:type="spellStart"/>
      <w:r w:rsidRPr="0021137C">
        <w:rPr>
          <w:rFonts w:ascii="Book Antiqua" w:eastAsia="宋体" w:hAnsi="Book Antiqua" w:cs="宋体"/>
          <w:color w:val="000000"/>
          <w:lang w:val="en-US"/>
        </w:rPr>
        <w:t>Mansouri</w:t>
      </w:r>
      <w:proofErr w:type="spellEnd"/>
      <w:r w:rsidRPr="0021137C">
        <w:rPr>
          <w:rFonts w:ascii="Book Antiqua" w:eastAsia="宋体" w:hAnsi="Book Antiqua" w:cs="宋体"/>
          <w:color w:val="000000"/>
          <w:lang w:val="en-US"/>
        </w:rPr>
        <w:t xml:space="preserve"> E, Palme O, </w:t>
      </w:r>
      <w:proofErr w:type="spellStart"/>
      <w:r w:rsidRPr="0021137C">
        <w:rPr>
          <w:rFonts w:ascii="Book Antiqua" w:eastAsia="宋体" w:hAnsi="Book Antiqua" w:cs="宋体"/>
          <w:color w:val="000000"/>
          <w:lang w:val="en-US"/>
        </w:rPr>
        <w:t>Wendland</w:t>
      </w:r>
      <w:proofErr w:type="spellEnd"/>
      <w:r w:rsidRPr="0021137C">
        <w:rPr>
          <w:rFonts w:ascii="Book Antiqua" w:eastAsia="宋体" w:hAnsi="Book Antiqua" w:cs="宋体"/>
          <w:color w:val="000000"/>
          <w:lang w:val="en-US"/>
        </w:rPr>
        <w:t xml:space="preserve"> M, Hurwitz R, Haas G, </w:t>
      </w:r>
      <w:proofErr w:type="spellStart"/>
      <w:r w:rsidRPr="0021137C">
        <w:rPr>
          <w:rFonts w:ascii="Book Antiqua" w:eastAsia="宋体" w:hAnsi="Book Antiqua" w:cs="宋体"/>
          <w:color w:val="000000"/>
          <w:lang w:val="en-US"/>
        </w:rPr>
        <w:t>Aebischer</w:t>
      </w:r>
      <w:proofErr w:type="spellEnd"/>
      <w:r w:rsidRPr="0021137C">
        <w:rPr>
          <w:rFonts w:ascii="Book Antiqua" w:eastAsia="宋体" w:hAnsi="Book Antiqua" w:cs="宋体"/>
          <w:color w:val="000000"/>
          <w:lang w:val="en-US"/>
        </w:rPr>
        <w:t xml:space="preserve"> T, von </w:t>
      </w:r>
      <w:proofErr w:type="spellStart"/>
      <w:r w:rsidRPr="0021137C">
        <w:rPr>
          <w:rFonts w:ascii="Book Antiqua" w:eastAsia="宋体" w:hAnsi="Book Antiqua" w:cs="宋体"/>
          <w:color w:val="000000"/>
          <w:lang w:val="en-US"/>
        </w:rPr>
        <w:t>Specht</w:t>
      </w:r>
      <w:proofErr w:type="spellEnd"/>
      <w:r w:rsidRPr="0021137C">
        <w:rPr>
          <w:rFonts w:ascii="Book Antiqua" w:eastAsia="宋体" w:hAnsi="Book Antiqua" w:cs="宋体"/>
          <w:color w:val="000000"/>
          <w:lang w:val="en-US"/>
        </w:rPr>
        <w:t xml:space="preserve"> BU, Meyer TF. </w:t>
      </w:r>
      <w:proofErr w:type="gramStart"/>
      <w:r w:rsidRPr="0021137C">
        <w:rPr>
          <w:rFonts w:ascii="Book Antiqua" w:eastAsia="宋体" w:hAnsi="Book Antiqua" w:cs="宋体"/>
          <w:color w:val="000000"/>
          <w:lang w:val="en-US"/>
        </w:rPr>
        <w:t xml:space="preserve">Safety and immunogenicity of live recombinant Salmonella </w:t>
      </w:r>
      <w:proofErr w:type="spellStart"/>
      <w:r w:rsidRPr="0021137C">
        <w:rPr>
          <w:rFonts w:ascii="Book Antiqua" w:eastAsia="宋体" w:hAnsi="Book Antiqua" w:cs="宋体"/>
          <w:color w:val="000000"/>
          <w:lang w:val="en-US"/>
        </w:rPr>
        <w:t>enterica</w:t>
      </w:r>
      <w:proofErr w:type="spellEnd"/>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serovar</w:t>
      </w:r>
      <w:proofErr w:type="spellEnd"/>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Typhi</w:t>
      </w:r>
      <w:proofErr w:type="spellEnd"/>
      <w:r w:rsidRPr="0021137C">
        <w:rPr>
          <w:rFonts w:ascii="Book Antiqua" w:eastAsia="宋体" w:hAnsi="Book Antiqua" w:cs="宋体"/>
          <w:color w:val="000000"/>
          <w:lang w:val="en-US"/>
        </w:rPr>
        <w:t xml:space="preserve"> Ty21a expressing urease A and B from Helicobacter pylori in human volunteers.</w:t>
      </w:r>
      <w:proofErr w:type="gramEnd"/>
      <w:r w:rsidRPr="0021137C">
        <w:rPr>
          <w:rFonts w:ascii="Book Antiqua" w:eastAsia="宋体" w:hAnsi="Book Antiqua" w:cs="宋体"/>
          <w:color w:val="000000"/>
          <w:lang w:val="en-US"/>
        </w:rPr>
        <w:t> </w:t>
      </w:r>
      <w:r w:rsidRPr="0021137C">
        <w:rPr>
          <w:rFonts w:ascii="Book Antiqua" w:eastAsia="宋体" w:hAnsi="Book Antiqua" w:cs="宋体"/>
          <w:i/>
          <w:iCs/>
          <w:color w:val="000000"/>
          <w:lang w:val="en-US"/>
        </w:rPr>
        <w:t>Vaccine</w:t>
      </w:r>
      <w:r w:rsidRPr="0021137C">
        <w:rPr>
          <w:rFonts w:ascii="Book Antiqua" w:eastAsia="宋体" w:hAnsi="Book Antiqua" w:cs="宋体"/>
          <w:color w:val="000000"/>
          <w:lang w:val="en-US"/>
        </w:rPr>
        <w:t> 2001; </w:t>
      </w:r>
      <w:r w:rsidRPr="0021137C">
        <w:rPr>
          <w:rFonts w:ascii="Book Antiqua" w:eastAsia="宋体" w:hAnsi="Book Antiqua" w:cs="宋体"/>
          <w:b/>
          <w:bCs/>
          <w:color w:val="000000"/>
          <w:lang w:val="en-US"/>
        </w:rPr>
        <w:t>20</w:t>
      </w:r>
      <w:r w:rsidRPr="0021137C">
        <w:rPr>
          <w:rFonts w:ascii="Book Antiqua" w:eastAsia="宋体" w:hAnsi="Book Antiqua" w:cs="宋体"/>
          <w:color w:val="000000"/>
          <w:lang w:val="en-US"/>
        </w:rPr>
        <w:t>: 845-852 [PMID: 11738748]</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94 </w:t>
      </w:r>
      <w:proofErr w:type="spellStart"/>
      <w:r w:rsidRPr="0021137C">
        <w:rPr>
          <w:rFonts w:ascii="Book Antiqua" w:eastAsia="宋体" w:hAnsi="Book Antiqua" w:cs="宋体"/>
          <w:b/>
          <w:bCs/>
          <w:color w:val="000000"/>
          <w:lang w:val="en-US"/>
        </w:rPr>
        <w:t>Malfertheiner</w:t>
      </w:r>
      <w:proofErr w:type="spellEnd"/>
      <w:r w:rsidRPr="0021137C">
        <w:rPr>
          <w:rFonts w:ascii="Book Antiqua" w:eastAsia="宋体" w:hAnsi="Book Antiqua" w:cs="宋体"/>
          <w:b/>
          <w:bCs/>
          <w:color w:val="000000"/>
          <w:lang w:val="en-US"/>
        </w:rPr>
        <w:t xml:space="preserve"> P</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Schultze</w:t>
      </w:r>
      <w:proofErr w:type="spellEnd"/>
      <w:r w:rsidRPr="0021137C">
        <w:rPr>
          <w:rFonts w:ascii="Book Antiqua" w:eastAsia="宋体" w:hAnsi="Book Antiqua" w:cs="宋体"/>
          <w:color w:val="000000"/>
          <w:lang w:val="en-US"/>
        </w:rPr>
        <w:t xml:space="preserve"> V, </w:t>
      </w:r>
      <w:proofErr w:type="spellStart"/>
      <w:r w:rsidRPr="0021137C">
        <w:rPr>
          <w:rFonts w:ascii="Book Antiqua" w:eastAsia="宋体" w:hAnsi="Book Antiqua" w:cs="宋体"/>
          <w:color w:val="000000"/>
          <w:lang w:val="en-US"/>
        </w:rPr>
        <w:t>Rosenkranz</w:t>
      </w:r>
      <w:proofErr w:type="spellEnd"/>
      <w:r w:rsidRPr="0021137C">
        <w:rPr>
          <w:rFonts w:ascii="Book Antiqua" w:eastAsia="宋体" w:hAnsi="Book Antiqua" w:cs="宋体"/>
          <w:color w:val="000000"/>
          <w:lang w:val="en-US"/>
        </w:rPr>
        <w:t xml:space="preserve"> B, Kaufmann SH, </w:t>
      </w:r>
      <w:proofErr w:type="spellStart"/>
      <w:r w:rsidRPr="0021137C">
        <w:rPr>
          <w:rFonts w:ascii="Book Antiqua" w:eastAsia="宋体" w:hAnsi="Book Antiqua" w:cs="宋体"/>
          <w:color w:val="000000"/>
          <w:lang w:val="en-US"/>
        </w:rPr>
        <w:t>Ulrichs</w:t>
      </w:r>
      <w:proofErr w:type="spellEnd"/>
      <w:r w:rsidRPr="0021137C">
        <w:rPr>
          <w:rFonts w:ascii="Book Antiqua" w:eastAsia="宋体" w:hAnsi="Book Antiqua" w:cs="宋体"/>
          <w:color w:val="000000"/>
          <w:lang w:val="en-US"/>
        </w:rPr>
        <w:t xml:space="preserve"> T, </w:t>
      </w:r>
      <w:proofErr w:type="spellStart"/>
      <w:r w:rsidRPr="0021137C">
        <w:rPr>
          <w:rFonts w:ascii="Book Antiqua" w:eastAsia="宋体" w:hAnsi="Book Antiqua" w:cs="宋体"/>
          <w:color w:val="000000"/>
          <w:lang w:val="en-US"/>
        </w:rPr>
        <w:t>Novicki</w:t>
      </w:r>
      <w:proofErr w:type="spellEnd"/>
      <w:r w:rsidRPr="0021137C">
        <w:rPr>
          <w:rFonts w:ascii="Book Antiqua" w:eastAsia="宋体" w:hAnsi="Book Antiqua" w:cs="宋体"/>
          <w:color w:val="000000"/>
          <w:lang w:val="en-US"/>
        </w:rPr>
        <w:t xml:space="preserve"> D, </w:t>
      </w:r>
      <w:proofErr w:type="spellStart"/>
      <w:r w:rsidRPr="0021137C">
        <w:rPr>
          <w:rFonts w:ascii="Book Antiqua" w:eastAsia="宋体" w:hAnsi="Book Antiqua" w:cs="宋体"/>
          <w:color w:val="000000"/>
          <w:lang w:val="en-US"/>
        </w:rPr>
        <w:t>Norelli</w:t>
      </w:r>
      <w:proofErr w:type="spellEnd"/>
      <w:r w:rsidRPr="0021137C">
        <w:rPr>
          <w:rFonts w:ascii="Book Antiqua" w:eastAsia="宋体" w:hAnsi="Book Antiqua" w:cs="宋体"/>
          <w:color w:val="000000"/>
          <w:lang w:val="en-US"/>
        </w:rPr>
        <w:t xml:space="preserve"> F, </w:t>
      </w:r>
      <w:proofErr w:type="spellStart"/>
      <w:r w:rsidRPr="0021137C">
        <w:rPr>
          <w:rFonts w:ascii="Book Antiqua" w:eastAsia="宋体" w:hAnsi="Book Antiqua" w:cs="宋体"/>
          <w:color w:val="000000"/>
          <w:lang w:val="en-US"/>
        </w:rPr>
        <w:t>Contorni</w:t>
      </w:r>
      <w:proofErr w:type="spellEnd"/>
      <w:r w:rsidRPr="0021137C">
        <w:rPr>
          <w:rFonts w:ascii="Book Antiqua" w:eastAsia="宋体" w:hAnsi="Book Antiqua" w:cs="宋体"/>
          <w:color w:val="000000"/>
          <w:lang w:val="en-US"/>
        </w:rPr>
        <w:t xml:space="preserve"> M, </w:t>
      </w:r>
      <w:proofErr w:type="spellStart"/>
      <w:r w:rsidRPr="0021137C">
        <w:rPr>
          <w:rFonts w:ascii="Book Antiqua" w:eastAsia="宋体" w:hAnsi="Book Antiqua" w:cs="宋体"/>
          <w:color w:val="000000"/>
          <w:lang w:val="en-US"/>
        </w:rPr>
        <w:t>Peppoloni</w:t>
      </w:r>
      <w:proofErr w:type="spellEnd"/>
      <w:r w:rsidRPr="0021137C">
        <w:rPr>
          <w:rFonts w:ascii="Book Antiqua" w:eastAsia="宋体" w:hAnsi="Book Antiqua" w:cs="宋体"/>
          <w:color w:val="000000"/>
          <w:lang w:val="en-US"/>
        </w:rPr>
        <w:t xml:space="preserve"> S, </w:t>
      </w:r>
      <w:proofErr w:type="spellStart"/>
      <w:r w:rsidRPr="0021137C">
        <w:rPr>
          <w:rFonts w:ascii="Book Antiqua" w:eastAsia="宋体" w:hAnsi="Book Antiqua" w:cs="宋体"/>
          <w:color w:val="000000"/>
          <w:lang w:val="en-US"/>
        </w:rPr>
        <w:t>Berti</w:t>
      </w:r>
      <w:proofErr w:type="spellEnd"/>
      <w:r w:rsidRPr="0021137C">
        <w:rPr>
          <w:rFonts w:ascii="Book Antiqua" w:eastAsia="宋体" w:hAnsi="Book Antiqua" w:cs="宋体"/>
          <w:color w:val="000000"/>
          <w:lang w:val="en-US"/>
        </w:rPr>
        <w:t xml:space="preserve"> D, </w:t>
      </w:r>
      <w:proofErr w:type="spellStart"/>
      <w:r w:rsidRPr="0021137C">
        <w:rPr>
          <w:rFonts w:ascii="Book Antiqua" w:eastAsia="宋体" w:hAnsi="Book Antiqua" w:cs="宋体"/>
          <w:color w:val="000000"/>
          <w:lang w:val="en-US"/>
        </w:rPr>
        <w:t>Tornese</w:t>
      </w:r>
      <w:proofErr w:type="spellEnd"/>
      <w:r w:rsidRPr="0021137C">
        <w:rPr>
          <w:rFonts w:ascii="Book Antiqua" w:eastAsia="宋体" w:hAnsi="Book Antiqua" w:cs="宋体"/>
          <w:color w:val="000000"/>
          <w:lang w:val="en-US"/>
        </w:rPr>
        <w:t xml:space="preserve"> D, </w:t>
      </w:r>
      <w:proofErr w:type="spellStart"/>
      <w:r w:rsidRPr="0021137C">
        <w:rPr>
          <w:rFonts w:ascii="Book Antiqua" w:eastAsia="宋体" w:hAnsi="Book Antiqua" w:cs="宋体"/>
          <w:color w:val="000000"/>
          <w:lang w:val="en-US"/>
        </w:rPr>
        <w:t>Ganju</w:t>
      </w:r>
      <w:proofErr w:type="spellEnd"/>
      <w:r w:rsidRPr="0021137C">
        <w:rPr>
          <w:rFonts w:ascii="Book Antiqua" w:eastAsia="宋体" w:hAnsi="Book Antiqua" w:cs="宋体"/>
          <w:color w:val="000000"/>
          <w:lang w:val="en-US"/>
        </w:rPr>
        <w:t xml:space="preserve"> J, </w:t>
      </w:r>
      <w:proofErr w:type="spellStart"/>
      <w:r w:rsidRPr="0021137C">
        <w:rPr>
          <w:rFonts w:ascii="Book Antiqua" w:eastAsia="宋体" w:hAnsi="Book Antiqua" w:cs="宋体"/>
          <w:color w:val="000000"/>
          <w:lang w:val="en-US"/>
        </w:rPr>
        <w:t>Palla</w:t>
      </w:r>
      <w:proofErr w:type="spellEnd"/>
      <w:r w:rsidRPr="0021137C">
        <w:rPr>
          <w:rFonts w:ascii="Book Antiqua" w:eastAsia="宋体" w:hAnsi="Book Antiqua" w:cs="宋体"/>
          <w:color w:val="000000"/>
          <w:lang w:val="en-US"/>
        </w:rPr>
        <w:t xml:space="preserve"> E, </w:t>
      </w:r>
      <w:proofErr w:type="spellStart"/>
      <w:r w:rsidRPr="0021137C">
        <w:rPr>
          <w:rFonts w:ascii="Book Antiqua" w:eastAsia="宋体" w:hAnsi="Book Antiqua" w:cs="宋体"/>
          <w:color w:val="000000"/>
          <w:lang w:val="en-US"/>
        </w:rPr>
        <w:t>Rappuoli</w:t>
      </w:r>
      <w:proofErr w:type="spellEnd"/>
      <w:r w:rsidRPr="0021137C">
        <w:rPr>
          <w:rFonts w:ascii="Book Antiqua" w:eastAsia="宋体" w:hAnsi="Book Antiqua" w:cs="宋体"/>
          <w:color w:val="000000"/>
          <w:lang w:val="en-US"/>
        </w:rPr>
        <w:t xml:space="preserve"> R, </w:t>
      </w:r>
      <w:proofErr w:type="spellStart"/>
      <w:r w:rsidRPr="0021137C">
        <w:rPr>
          <w:rFonts w:ascii="Book Antiqua" w:eastAsia="宋体" w:hAnsi="Book Antiqua" w:cs="宋体"/>
          <w:color w:val="000000"/>
          <w:lang w:val="en-US"/>
        </w:rPr>
        <w:t>Scharschmidt</w:t>
      </w:r>
      <w:proofErr w:type="spellEnd"/>
      <w:r w:rsidRPr="0021137C">
        <w:rPr>
          <w:rFonts w:ascii="Book Antiqua" w:eastAsia="宋体" w:hAnsi="Book Antiqua" w:cs="宋体"/>
          <w:color w:val="000000"/>
          <w:lang w:val="en-US"/>
        </w:rPr>
        <w:t xml:space="preserve"> BF, Del </w:t>
      </w:r>
      <w:proofErr w:type="spellStart"/>
      <w:r w:rsidRPr="0021137C">
        <w:rPr>
          <w:rFonts w:ascii="Book Antiqua" w:eastAsia="宋体" w:hAnsi="Book Antiqua" w:cs="宋体"/>
          <w:color w:val="000000"/>
          <w:lang w:val="en-US"/>
        </w:rPr>
        <w:t>Giudice</w:t>
      </w:r>
      <w:proofErr w:type="spellEnd"/>
      <w:r w:rsidRPr="0021137C">
        <w:rPr>
          <w:rFonts w:ascii="Book Antiqua" w:eastAsia="宋体" w:hAnsi="Book Antiqua" w:cs="宋体"/>
          <w:color w:val="000000"/>
          <w:lang w:val="en-US"/>
        </w:rPr>
        <w:t xml:space="preserve"> G. Safety and immunogenicity of an intramuscular Helicobacter pylori vaccine in </w:t>
      </w:r>
      <w:proofErr w:type="spellStart"/>
      <w:r w:rsidRPr="0021137C">
        <w:rPr>
          <w:rFonts w:ascii="Book Antiqua" w:eastAsia="宋体" w:hAnsi="Book Antiqua" w:cs="宋体"/>
          <w:color w:val="000000"/>
          <w:lang w:val="en-US"/>
        </w:rPr>
        <w:t>noninfected</w:t>
      </w:r>
      <w:proofErr w:type="spellEnd"/>
      <w:r w:rsidRPr="0021137C">
        <w:rPr>
          <w:rFonts w:ascii="Book Antiqua" w:eastAsia="宋体" w:hAnsi="Book Antiqua" w:cs="宋体"/>
          <w:color w:val="000000"/>
          <w:lang w:val="en-US"/>
        </w:rPr>
        <w:t xml:space="preserve"> volunteers: a phase I study. </w:t>
      </w:r>
      <w:r w:rsidRPr="0021137C">
        <w:rPr>
          <w:rFonts w:ascii="Book Antiqua" w:eastAsia="宋体" w:hAnsi="Book Antiqua" w:cs="宋体"/>
          <w:i/>
          <w:iCs/>
          <w:color w:val="000000"/>
          <w:lang w:val="en-US"/>
        </w:rPr>
        <w:t>Gastroenterology</w:t>
      </w:r>
      <w:r w:rsidRPr="0021137C">
        <w:rPr>
          <w:rFonts w:ascii="Book Antiqua" w:eastAsia="宋体" w:hAnsi="Book Antiqua" w:cs="宋体"/>
          <w:color w:val="000000"/>
          <w:lang w:val="en-US"/>
        </w:rPr>
        <w:t> 2008; </w:t>
      </w:r>
      <w:r w:rsidRPr="0021137C">
        <w:rPr>
          <w:rFonts w:ascii="Book Antiqua" w:eastAsia="宋体" w:hAnsi="Book Antiqua" w:cs="宋体"/>
          <w:b/>
          <w:bCs/>
          <w:color w:val="000000"/>
          <w:lang w:val="en-US"/>
        </w:rPr>
        <w:t>135</w:t>
      </w:r>
      <w:r w:rsidRPr="0021137C">
        <w:rPr>
          <w:rFonts w:ascii="Book Antiqua" w:eastAsia="宋体" w:hAnsi="Book Antiqua" w:cs="宋体"/>
          <w:color w:val="000000"/>
          <w:lang w:val="en-US"/>
        </w:rPr>
        <w:t>: 787-795 [PMID: 18619971 DOI: 10.1053/j.gastro.2008.05.054]</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 xml:space="preserve">95 </w:t>
      </w:r>
      <w:proofErr w:type="spellStart"/>
      <w:r w:rsidRPr="0021137C">
        <w:rPr>
          <w:rFonts w:ascii="Book Antiqua" w:eastAsia="宋体" w:hAnsi="Book Antiqua" w:cs="宋体"/>
          <w:b/>
          <w:color w:val="000000"/>
          <w:lang w:val="en-US"/>
        </w:rPr>
        <w:t>Malfertheiner</w:t>
      </w:r>
      <w:proofErr w:type="spellEnd"/>
      <w:r w:rsidRPr="0021137C">
        <w:rPr>
          <w:rFonts w:ascii="Book Antiqua" w:eastAsia="宋体" w:hAnsi="Book Antiqua" w:cs="宋体"/>
          <w:b/>
          <w:color w:val="000000"/>
          <w:lang w:val="en-US"/>
        </w:rPr>
        <w:t xml:space="preserve"> P</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Selgrad</w:t>
      </w:r>
      <w:proofErr w:type="spellEnd"/>
      <w:r w:rsidRPr="0021137C">
        <w:rPr>
          <w:rFonts w:ascii="Book Antiqua" w:eastAsia="宋体" w:hAnsi="Book Antiqua" w:cs="宋体"/>
          <w:color w:val="000000"/>
          <w:lang w:val="en-US"/>
        </w:rPr>
        <w:t xml:space="preserve"> M, </w:t>
      </w:r>
      <w:proofErr w:type="spellStart"/>
      <w:r w:rsidRPr="0021137C">
        <w:rPr>
          <w:rFonts w:ascii="Book Antiqua" w:eastAsia="宋体" w:hAnsi="Book Antiqua" w:cs="宋体"/>
          <w:color w:val="000000"/>
          <w:lang w:val="en-US"/>
        </w:rPr>
        <w:t>Wex</w:t>
      </w:r>
      <w:proofErr w:type="spellEnd"/>
      <w:r w:rsidRPr="0021137C">
        <w:rPr>
          <w:rFonts w:ascii="Book Antiqua" w:eastAsia="宋体" w:hAnsi="Book Antiqua" w:cs="宋体"/>
          <w:color w:val="000000"/>
          <w:lang w:val="en-US"/>
        </w:rPr>
        <w:t xml:space="preserve"> T, </w:t>
      </w:r>
      <w:proofErr w:type="spellStart"/>
      <w:r w:rsidRPr="0021137C">
        <w:rPr>
          <w:rFonts w:ascii="Book Antiqua" w:eastAsia="宋体" w:hAnsi="Book Antiqua" w:cs="宋体"/>
          <w:color w:val="000000"/>
          <w:lang w:val="en-US"/>
        </w:rPr>
        <w:t>Bornschein</w:t>
      </w:r>
      <w:proofErr w:type="spellEnd"/>
      <w:r w:rsidRPr="0021137C">
        <w:rPr>
          <w:rFonts w:ascii="Book Antiqua" w:eastAsia="宋体" w:hAnsi="Book Antiqua" w:cs="宋体"/>
          <w:color w:val="000000"/>
          <w:lang w:val="en-US"/>
        </w:rPr>
        <w:t xml:space="preserve"> J, </w:t>
      </w:r>
      <w:proofErr w:type="spellStart"/>
      <w:r w:rsidRPr="0021137C">
        <w:rPr>
          <w:rFonts w:ascii="Book Antiqua" w:eastAsia="宋体" w:hAnsi="Book Antiqua" w:cs="宋体"/>
          <w:color w:val="000000"/>
          <w:lang w:val="en-US"/>
        </w:rPr>
        <w:t>Palla</w:t>
      </w:r>
      <w:proofErr w:type="spellEnd"/>
      <w:r w:rsidRPr="0021137C">
        <w:rPr>
          <w:rFonts w:ascii="Book Antiqua" w:eastAsia="宋体" w:hAnsi="Book Antiqua" w:cs="宋体"/>
          <w:color w:val="000000"/>
          <w:lang w:val="en-US"/>
        </w:rPr>
        <w:t xml:space="preserve"> E, Del </w:t>
      </w:r>
      <w:proofErr w:type="spellStart"/>
      <w:r w:rsidRPr="0021137C">
        <w:rPr>
          <w:rFonts w:ascii="Book Antiqua" w:eastAsia="宋体" w:hAnsi="Book Antiqua" w:cs="宋体"/>
          <w:color w:val="000000"/>
          <w:lang w:val="en-US"/>
        </w:rPr>
        <w:t>Giudice</w:t>
      </w:r>
      <w:proofErr w:type="spellEnd"/>
      <w:r w:rsidRPr="0021137C">
        <w:rPr>
          <w:rFonts w:ascii="Book Antiqua" w:eastAsia="宋体" w:hAnsi="Book Antiqua" w:cs="宋体"/>
          <w:color w:val="000000"/>
          <w:lang w:val="en-US"/>
        </w:rPr>
        <w:t xml:space="preserve"> G, Graham D, Heaton PM. Efficacy of an investigational recombinant antigen based vaccine against a </w:t>
      </w:r>
      <w:proofErr w:type="spellStart"/>
      <w:r w:rsidRPr="0021137C">
        <w:rPr>
          <w:rFonts w:ascii="Book Antiqua" w:eastAsia="宋体" w:hAnsi="Book Antiqua" w:cs="宋体"/>
          <w:color w:val="000000"/>
          <w:lang w:val="en-US"/>
        </w:rPr>
        <w:t>CagA</w:t>
      </w:r>
      <w:proofErr w:type="spellEnd"/>
      <w:r w:rsidRPr="0021137C">
        <w:rPr>
          <w:rFonts w:ascii="Book Antiqua" w:eastAsia="宋体" w:hAnsi="Book Antiqua" w:cs="宋体"/>
          <w:color w:val="000000"/>
          <w:lang w:val="en-US"/>
        </w:rPr>
        <w:t xml:space="preserve"> H. pylori infectious challenge in healthy volunteers (abstract). </w:t>
      </w:r>
      <w:r w:rsidRPr="0021137C">
        <w:rPr>
          <w:rFonts w:ascii="Book Antiqua" w:eastAsia="宋体" w:hAnsi="Book Antiqua" w:cs="宋体"/>
          <w:i/>
          <w:color w:val="000000"/>
          <w:lang w:val="en-US"/>
        </w:rPr>
        <w:t>Gastroenterology</w:t>
      </w:r>
      <w:r w:rsidRPr="0021137C">
        <w:rPr>
          <w:rFonts w:ascii="Book Antiqua" w:eastAsia="宋体" w:hAnsi="Book Antiqua" w:cs="宋体"/>
          <w:color w:val="000000"/>
          <w:lang w:val="en-US"/>
        </w:rPr>
        <w:t xml:space="preserve"> 2012; </w:t>
      </w:r>
      <w:r w:rsidRPr="0021137C">
        <w:rPr>
          <w:rFonts w:ascii="Book Antiqua" w:eastAsia="宋体" w:hAnsi="Book Antiqua" w:cs="宋体"/>
          <w:b/>
          <w:color w:val="000000"/>
          <w:lang w:val="en-US"/>
        </w:rPr>
        <w:t>142</w:t>
      </w:r>
      <w:r w:rsidRPr="0021137C">
        <w:rPr>
          <w:rFonts w:ascii="Book Antiqua" w:eastAsia="宋体" w:hAnsi="Book Antiqua" w:cs="宋体"/>
          <w:color w:val="000000"/>
          <w:lang w:val="en-US"/>
        </w:rPr>
        <w:t>: S-184.</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96 </w:t>
      </w:r>
      <w:proofErr w:type="spellStart"/>
      <w:r w:rsidRPr="0021137C">
        <w:rPr>
          <w:rFonts w:ascii="Book Antiqua" w:eastAsia="宋体" w:hAnsi="Book Antiqua" w:cs="宋体"/>
          <w:b/>
          <w:bCs/>
          <w:color w:val="000000"/>
          <w:lang w:val="en-US"/>
        </w:rPr>
        <w:t>Moodley</w:t>
      </w:r>
      <w:proofErr w:type="spellEnd"/>
      <w:r w:rsidRPr="0021137C">
        <w:rPr>
          <w:rFonts w:ascii="Book Antiqua" w:eastAsia="宋体" w:hAnsi="Book Antiqua" w:cs="宋体"/>
          <w:b/>
          <w:bCs/>
          <w:color w:val="000000"/>
          <w:lang w:val="en-US"/>
        </w:rPr>
        <w:t xml:space="preserve"> Y</w:t>
      </w:r>
      <w:r w:rsidRPr="0021137C">
        <w:rPr>
          <w:rFonts w:ascii="Book Antiqua" w:eastAsia="宋体" w:hAnsi="Book Antiqua" w:cs="宋体"/>
          <w:color w:val="000000"/>
          <w:lang w:val="en-US"/>
        </w:rPr>
        <w:t xml:space="preserve">, Linz B, Bond RP, </w:t>
      </w:r>
      <w:proofErr w:type="spellStart"/>
      <w:r w:rsidRPr="0021137C">
        <w:rPr>
          <w:rFonts w:ascii="Book Antiqua" w:eastAsia="宋体" w:hAnsi="Book Antiqua" w:cs="宋体"/>
          <w:color w:val="000000"/>
          <w:lang w:val="en-US"/>
        </w:rPr>
        <w:t>Nieuwoudt</w:t>
      </w:r>
      <w:proofErr w:type="spellEnd"/>
      <w:r w:rsidRPr="0021137C">
        <w:rPr>
          <w:rFonts w:ascii="Book Antiqua" w:eastAsia="宋体" w:hAnsi="Book Antiqua" w:cs="宋体"/>
          <w:color w:val="000000"/>
          <w:lang w:val="en-US"/>
        </w:rPr>
        <w:t xml:space="preserve"> M, </w:t>
      </w:r>
      <w:proofErr w:type="spellStart"/>
      <w:r w:rsidRPr="0021137C">
        <w:rPr>
          <w:rFonts w:ascii="Book Antiqua" w:eastAsia="宋体" w:hAnsi="Book Antiqua" w:cs="宋体"/>
          <w:color w:val="000000"/>
          <w:lang w:val="en-US"/>
        </w:rPr>
        <w:t>Soodyall</w:t>
      </w:r>
      <w:proofErr w:type="spellEnd"/>
      <w:r w:rsidRPr="0021137C">
        <w:rPr>
          <w:rFonts w:ascii="Book Antiqua" w:eastAsia="宋体" w:hAnsi="Book Antiqua" w:cs="宋体"/>
          <w:color w:val="000000"/>
          <w:lang w:val="en-US"/>
        </w:rPr>
        <w:t xml:space="preserve"> H, </w:t>
      </w:r>
      <w:proofErr w:type="spellStart"/>
      <w:r w:rsidRPr="0021137C">
        <w:rPr>
          <w:rFonts w:ascii="Book Antiqua" w:eastAsia="宋体" w:hAnsi="Book Antiqua" w:cs="宋体"/>
          <w:color w:val="000000"/>
          <w:lang w:val="en-US"/>
        </w:rPr>
        <w:t>Schlebusch</w:t>
      </w:r>
      <w:proofErr w:type="spellEnd"/>
      <w:r w:rsidRPr="0021137C">
        <w:rPr>
          <w:rFonts w:ascii="Book Antiqua" w:eastAsia="宋体" w:hAnsi="Book Antiqua" w:cs="宋体"/>
          <w:color w:val="000000"/>
          <w:lang w:val="en-US"/>
        </w:rPr>
        <w:t xml:space="preserve"> CM, </w:t>
      </w:r>
      <w:proofErr w:type="spellStart"/>
      <w:r w:rsidRPr="0021137C">
        <w:rPr>
          <w:rFonts w:ascii="Book Antiqua" w:eastAsia="宋体" w:hAnsi="Book Antiqua" w:cs="宋体"/>
          <w:color w:val="000000"/>
          <w:lang w:val="en-US"/>
        </w:rPr>
        <w:t>Bernhöft</w:t>
      </w:r>
      <w:proofErr w:type="spellEnd"/>
      <w:r w:rsidRPr="0021137C">
        <w:rPr>
          <w:rFonts w:ascii="Book Antiqua" w:eastAsia="宋体" w:hAnsi="Book Antiqua" w:cs="宋体"/>
          <w:color w:val="000000"/>
          <w:lang w:val="en-US"/>
        </w:rPr>
        <w:t xml:space="preserve"> S, Hale J, </w:t>
      </w:r>
      <w:proofErr w:type="spellStart"/>
      <w:r w:rsidRPr="0021137C">
        <w:rPr>
          <w:rFonts w:ascii="Book Antiqua" w:eastAsia="宋体" w:hAnsi="Book Antiqua" w:cs="宋体"/>
          <w:color w:val="000000"/>
          <w:lang w:val="en-US"/>
        </w:rPr>
        <w:t>Suerbaum</w:t>
      </w:r>
      <w:proofErr w:type="spellEnd"/>
      <w:r w:rsidRPr="0021137C">
        <w:rPr>
          <w:rFonts w:ascii="Book Antiqua" w:eastAsia="宋体" w:hAnsi="Book Antiqua" w:cs="宋体"/>
          <w:color w:val="000000"/>
          <w:lang w:val="en-US"/>
        </w:rPr>
        <w:t xml:space="preserve"> S, </w:t>
      </w:r>
      <w:proofErr w:type="spellStart"/>
      <w:r w:rsidRPr="0021137C">
        <w:rPr>
          <w:rFonts w:ascii="Book Antiqua" w:eastAsia="宋体" w:hAnsi="Book Antiqua" w:cs="宋体"/>
          <w:color w:val="000000"/>
          <w:lang w:val="en-US"/>
        </w:rPr>
        <w:t>Mugisha</w:t>
      </w:r>
      <w:proofErr w:type="spellEnd"/>
      <w:r w:rsidRPr="0021137C">
        <w:rPr>
          <w:rFonts w:ascii="Book Antiqua" w:eastAsia="宋体" w:hAnsi="Book Antiqua" w:cs="宋体"/>
          <w:color w:val="000000"/>
          <w:lang w:val="en-US"/>
        </w:rPr>
        <w:t xml:space="preserve"> L, van der Merwe SW, </w:t>
      </w:r>
      <w:proofErr w:type="spellStart"/>
      <w:r w:rsidRPr="0021137C">
        <w:rPr>
          <w:rFonts w:ascii="Book Antiqua" w:eastAsia="宋体" w:hAnsi="Book Antiqua" w:cs="宋体"/>
          <w:color w:val="000000"/>
          <w:lang w:val="en-US"/>
        </w:rPr>
        <w:t>Achtman</w:t>
      </w:r>
      <w:proofErr w:type="spellEnd"/>
      <w:r w:rsidRPr="0021137C">
        <w:rPr>
          <w:rFonts w:ascii="Book Antiqua" w:eastAsia="宋体" w:hAnsi="Book Antiqua" w:cs="宋体"/>
          <w:color w:val="000000"/>
          <w:lang w:val="en-US"/>
        </w:rPr>
        <w:t xml:space="preserve"> M. Age of the association between Helicobacter pylori and man. </w:t>
      </w:r>
      <w:proofErr w:type="spellStart"/>
      <w:r w:rsidRPr="0021137C">
        <w:rPr>
          <w:rFonts w:ascii="Book Antiqua" w:eastAsia="宋体" w:hAnsi="Book Antiqua" w:cs="宋体"/>
          <w:i/>
          <w:iCs/>
          <w:color w:val="000000"/>
          <w:lang w:val="en-US"/>
        </w:rPr>
        <w:t>PLoS</w:t>
      </w:r>
      <w:proofErr w:type="spellEnd"/>
      <w:r w:rsidRPr="0021137C">
        <w:rPr>
          <w:rFonts w:ascii="Book Antiqua" w:eastAsia="宋体" w:hAnsi="Book Antiqua" w:cs="宋体"/>
          <w:i/>
          <w:iCs/>
          <w:color w:val="000000"/>
          <w:lang w:val="en-US"/>
        </w:rPr>
        <w:t xml:space="preserve"> </w:t>
      </w:r>
      <w:proofErr w:type="spellStart"/>
      <w:r w:rsidRPr="0021137C">
        <w:rPr>
          <w:rFonts w:ascii="Book Antiqua" w:eastAsia="宋体" w:hAnsi="Book Antiqua" w:cs="宋体"/>
          <w:i/>
          <w:iCs/>
          <w:color w:val="000000"/>
          <w:lang w:val="en-US"/>
        </w:rPr>
        <w:t>Pathog</w:t>
      </w:r>
      <w:proofErr w:type="spellEnd"/>
      <w:r w:rsidRPr="0021137C">
        <w:rPr>
          <w:rFonts w:ascii="Book Antiqua" w:eastAsia="宋体" w:hAnsi="Book Antiqua" w:cs="宋体"/>
          <w:color w:val="000000"/>
          <w:lang w:val="en-US"/>
        </w:rPr>
        <w:t> 2012; </w:t>
      </w:r>
      <w:r w:rsidRPr="0021137C">
        <w:rPr>
          <w:rFonts w:ascii="Book Antiqua" w:eastAsia="宋体" w:hAnsi="Book Antiqua" w:cs="宋体"/>
          <w:b/>
          <w:bCs/>
          <w:color w:val="000000"/>
          <w:lang w:val="en-US"/>
        </w:rPr>
        <w:t>8</w:t>
      </w:r>
      <w:r w:rsidRPr="0021137C">
        <w:rPr>
          <w:rFonts w:ascii="Book Antiqua" w:eastAsia="宋体" w:hAnsi="Book Antiqua" w:cs="宋体"/>
          <w:color w:val="000000"/>
          <w:lang w:val="en-US"/>
        </w:rPr>
        <w:t>: e1002693 [PMID: 22589724 DOI: 10.1371/journal.ppat.1002693]</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97 </w:t>
      </w:r>
      <w:r w:rsidRPr="0021137C">
        <w:rPr>
          <w:rFonts w:ascii="Book Antiqua" w:eastAsia="宋体" w:hAnsi="Book Antiqua" w:cs="宋体"/>
          <w:b/>
          <w:bCs/>
          <w:color w:val="000000"/>
          <w:lang w:val="en-US"/>
        </w:rPr>
        <w:t>Chen Y</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Blaser</w:t>
      </w:r>
      <w:proofErr w:type="spellEnd"/>
      <w:r w:rsidRPr="0021137C">
        <w:rPr>
          <w:rFonts w:ascii="Book Antiqua" w:eastAsia="宋体" w:hAnsi="Book Antiqua" w:cs="宋体"/>
          <w:color w:val="000000"/>
          <w:lang w:val="en-US"/>
        </w:rPr>
        <w:t xml:space="preserve"> MJ. Helicobacter pylori colonization is inversely associated with childhood asthma. </w:t>
      </w:r>
      <w:r w:rsidRPr="0021137C">
        <w:rPr>
          <w:rFonts w:ascii="Book Antiqua" w:eastAsia="宋体" w:hAnsi="Book Antiqua" w:cs="宋体"/>
          <w:i/>
          <w:iCs/>
          <w:color w:val="000000"/>
          <w:lang w:val="en-US"/>
        </w:rPr>
        <w:t>J Infect Dis</w:t>
      </w:r>
      <w:r w:rsidRPr="0021137C">
        <w:rPr>
          <w:rFonts w:ascii="Book Antiqua" w:eastAsia="宋体" w:hAnsi="Book Antiqua" w:cs="宋体"/>
          <w:color w:val="000000"/>
          <w:lang w:val="en-US"/>
        </w:rPr>
        <w:t> 2008; </w:t>
      </w:r>
      <w:r w:rsidRPr="0021137C">
        <w:rPr>
          <w:rFonts w:ascii="Book Antiqua" w:eastAsia="宋体" w:hAnsi="Book Antiqua" w:cs="宋体"/>
          <w:b/>
          <w:bCs/>
          <w:color w:val="000000"/>
          <w:lang w:val="en-US"/>
        </w:rPr>
        <w:t>198</w:t>
      </w:r>
      <w:r w:rsidRPr="0021137C">
        <w:rPr>
          <w:rFonts w:ascii="Book Antiqua" w:eastAsia="宋体" w:hAnsi="Book Antiqua" w:cs="宋体"/>
          <w:color w:val="000000"/>
          <w:lang w:val="en-US"/>
        </w:rPr>
        <w:t>: 553-560 [PMID: 18598192 DOI: 10.1086/590158]</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98 </w:t>
      </w:r>
      <w:r w:rsidRPr="0021137C">
        <w:rPr>
          <w:rFonts w:ascii="Book Antiqua" w:eastAsia="宋体" w:hAnsi="Book Antiqua" w:cs="宋体"/>
          <w:b/>
          <w:bCs/>
          <w:color w:val="000000"/>
          <w:lang w:val="en-US"/>
        </w:rPr>
        <w:t>Arnold IC</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Dehzad</w:t>
      </w:r>
      <w:proofErr w:type="spellEnd"/>
      <w:r w:rsidRPr="0021137C">
        <w:rPr>
          <w:rFonts w:ascii="Book Antiqua" w:eastAsia="宋体" w:hAnsi="Book Antiqua" w:cs="宋体"/>
          <w:color w:val="000000"/>
          <w:lang w:val="en-US"/>
        </w:rPr>
        <w:t xml:space="preserve"> N, Reuter S, Martin H, </w:t>
      </w:r>
      <w:proofErr w:type="spellStart"/>
      <w:r w:rsidRPr="0021137C">
        <w:rPr>
          <w:rFonts w:ascii="Book Antiqua" w:eastAsia="宋体" w:hAnsi="Book Antiqua" w:cs="宋体"/>
          <w:color w:val="000000"/>
          <w:lang w:val="en-US"/>
        </w:rPr>
        <w:t>Becher</w:t>
      </w:r>
      <w:proofErr w:type="spellEnd"/>
      <w:r w:rsidRPr="0021137C">
        <w:rPr>
          <w:rFonts w:ascii="Book Antiqua" w:eastAsia="宋体" w:hAnsi="Book Antiqua" w:cs="宋体"/>
          <w:color w:val="000000"/>
          <w:lang w:val="en-US"/>
        </w:rPr>
        <w:t xml:space="preserve"> B, Taube C, Müller A. Helicobacter pylori infection prevents allergic asthma in mouse models through the induction of regulatory T cells. </w:t>
      </w:r>
      <w:r w:rsidRPr="0021137C">
        <w:rPr>
          <w:rFonts w:ascii="Book Antiqua" w:eastAsia="宋体" w:hAnsi="Book Antiqua" w:cs="宋体"/>
          <w:i/>
          <w:iCs/>
          <w:color w:val="000000"/>
          <w:lang w:val="en-US"/>
        </w:rPr>
        <w:t xml:space="preserve">J </w:t>
      </w:r>
      <w:proofErr w:type="spellStart"/>
      <w:r w:rsidRPr="0021137C">
        <w:rPr>
          <w:rFonts w:ascii="Book Antiqua" w:eastAsia="宋体" w:hAnsi="Book Antiqua" w:cs="宋体"/>
          <w:i/>
          <w:iCs/>
          <w:color w:val="000000"/>
          <w:lang w:val="en-US"/>
        </w:rPr>
        <w:t>Clin</w:t>
      </w:r>
      <w:proofErr w:type="spellEnd"/>
      <w:r w:rsidRPr="0021137C">
        <w:rPr>
          <w:rFonts w:ascii="Book Antiqua" w:eastAsia="宋体" w:hAnsi="Book Antiqua" w:cs="宋体"/>
          <w:i/>
          <w:iCs/>
          <w:color w:val="000000"/>
          <w:lang w:val="en-US"/>
        </w:rPr>
        <w:t xml:space="preserve"> Invest</w:t>
      </w:r>
      <w:r w:rsidRPr="0021137C">
        <w:rPr>
          <w:rFonts w:ascii="Book Antiqua" w:eastAsia="宋体" w:hAnsi="Book Antiqua" w:cs="宋体"/>
          <w:color w:val="000000"/>
          <w:lang w:val="en-US"/>
        </w:rPr>
        <w:t> 2011; </w:t>
      </w:r>
      <w:r w:rsidRPr="0021137C">
        <w:rPr>
          <w:rFonts w:ascii="Book Antiqua" w:eastAsia="宋体" w:hAnsi="Book Antiqua" w:cs="宋体"/>
          <w:b/>
          <w:bCs/>
          <w:color w:val="000000"/>
          <w:lang w:val="en-US"/>
        </w:rPr>
        <w:t>121</w:t>
      </w:r>
      <w:r w:rsidRPr="0021137C">
        <w:rPr>
          <w:rFonts w:ascii="Book Antiqua" w:eastAsia="宋体" w:hAnsi="Book Antiqua" w:cs="宋体"/>
          <w:color w:val="000000"/>
          <w:lang w:val="en-US"/>
        </w:rPr>
        <w:t>: 3088-3093 [PMID: 21737881 DOI: 10.1172/JCI45041]</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99 </w:t>
      </w:r>
      <w:proofErr w:type="spellStart"/>
      <w:r w:rsidRPr="0021137C">
        <w:rPr>
          <w:rFonts w:ascii="Book Antiqua" w:eastAsia="宋体" w:hAnsi="Book Antiqua" w:cs="宋体"/>
          <w:b/>
          <w:bCs/>
          <w:color w:val="000000"/>
          <w:lang w:val="en-US"/>
        </w:rPr>
        <w:t>Barrozo</w:t>
      </w:r>
      <w:proofErr w:type="spellEnd"/>
      <w:r w:rsidRPr="0021137C">
        <w:rPr>
          <w:rFonts w:ascii="Book Antiqua" w:eastAsia="宋体" w:hAnsi="Book Antiqua" w:cs="宋体"/>
          <w:b/>
          <w:bCs/>
          <w:color w:val="000000"/>
          <w:lang w:val="en-US"/>
        </w:rPr>
        <w:t xml:space="preserve"> RM</w:t>
      </w:r>
      <w:r w:rsidRPr="0021137C">
        <w:rPr>
          <w:rFonts w:ascii="Book Antiqua" w:eastAsia="宋体" w:hAnsi="Book Antiqua" w:cs="宋体"/>
          <w:color w:val="000000"/>
          <w:lang w:val="en-US"/>
        </w:rPr>
        <w:t xml:space="preserve">, Cooke CL, Hansen LM, Lam AM, </w:t>
      </w:r>
      <w:proofErr w:type="spellStart"/>
      <w:r w:rsidRPr="0021137C">
        <w:rPr>
          <w:rFonts w:ascii="Book Antiqua" w:eastAsia="宋体" w:hAnsi="Book Antiqua" w:cs="宋体"/>
          <w:color w:val="000000"/>
          <w:lang w:val="en-US"/>
        </w:rPr>
        <w:t>Gaddy</w:t>
      </w:r>
      <w:proofErr w:type="spellEnd"/>
      <w:r w:rsidRPr="0021137C">
        <w:rPr>
          <w:rFonts w:ascii="Book Antiqua" w:eastAsia="宋体" w:hAnsi="Book Antiqua" w:cs="宋体"/>
          <w:color w:val="000000"/>
          <w:lang w:val="en-US"/>
        </w:rPr>
        <w:t xml:space="preserve"> JA, Johnson EM, Cariaga TA, Suarez G, Peek RM, Cover TL, </w:t>
      </w:r>
      <w:proofErr w:type="spellStart"/>
      <w:r w:rsidRPr="0021137C">
        <w:rPr>
          <w:rFonts w:ascii="Book Antiqua" w:eastAsia="宋体" w:hAnsi="Book Antiqua" w:cs="宋体"/>
          <w:color w:val="000000"/>
          <w:lang w:val="en-US"/>
        </w:rPr>
        <w:t>Solnick</w:t>
      </w:r>
      <w:proofErr w:type="spellEnd"/>
      <w:r w:rsidRPr="0021137C">
        <w:rPr>
          <w:rFonts w:ascii="Book Antiqua" w:eastAsia="宋体" w:hAnsi="Book Antiqua" w:cs="宋体"/>
          <w:color w:val="000000"/>
          <w:lang w:val="en-US"/>
        </w:rPr>
        <w:t xml:space="preserve"> JV. </w:t>
      </w:r>
      <w:proofErr w:type="gramStart"/>
      <w:r w:rsidRPr="0021137C">
        <w:rPr>
          <w:rFonts w:ascii="Book Antiqua" w:eastAsia="宋体" w:hAnsi="Book Antiqua" w:cs="宋体"/>
          <w:color w:val="000000"/>
          <w:lang w:val="en-US"/>
        </w:rPr>
        <w:t xml:space="preserve">Functional plasticity in the type IV secretion </w:t>
      </w:r>
      <w:r w:rsidRPr="0021137C">
        <w:rPr>
          <w:rFonts w:ascii="Book Antiqua" w:eastAsia="宋体" w:hAnsi="Book Antiqua" w:cs="宋体"/>
          <w:color w:val="000000"/>
          <w:lang w:val="en-US"/>
        </w:rPr>
        <w:lastRenderedPageBreak/>
        <w:t>system of Helicobacter pylori.</w:t>
      </w:r>
      <w:proofErr w:type="gramEnd"/>
      <w:r w:rsidRPr="0021137C">
        <w:rPr>
          <w:rFonts w:ascii="Book Antiqua" w:eastAsia="宋体" w:hAnsi="Book Antiqua" w:cs="宋体"/>
          <w:color w:val="000000"/>
          <w:lang w:val="en-US"/>
        </w:rPr>
        <w:t> </w:t>
      </w:r>
      <w:proofErr w:type="spellStart"/>
      <w:r w:rsidRPr="0021137C">
        <w:rPr>
          <w:rFonts w:ascii="Book Antiqua" w:eastAsia="宋体" w:hAnsi="Book Antiqua" w:cs="宋体"/>
          <w:i/>
          <w:iCs/>
          <w:color w:val="000000"/>
          <w:lang w:val="en-US"/>
        </w:rPr>
        <w:t>PLoS</w:t>
      </w:r>
      <w:proofErr w:type="spellEnd"/>
      <w:r w:rsidRPr="0021137C">
        <w:rPr>
          <w:rFonts w:ascii="Book Antiqua" w:eastAsia="宋体" w:hAnsi="Book Antiqua" w:cs="宋体"/>
          <w:i/>
          <w:iCs/>
          <w:color w:val="000000"/>
          <w:lang w:val="en-US"/>
        </w:rPr>
        <w:t xml:space="preserve"> </w:t>
      </w:r>
      <w:proofErr w:type="spellStart"/>
      <w:r w:rsidRPr="0021137C">
        <w:rPr>
          <w:rFonts w:ascii="Book Antiqua" w:eastAsia="宋体" w:hAnsi="Book Antiqua" w:cs="宋体"/>
          <w:i/>
          <w:iCs/>
          <w:color w:val="000000"/>
          <w:lang w:val="en-US"/>
        </w:rPr>
        <w:t>Pathog</w:t>
      </w:r>
      <w:proofErr w:type="spellEnd"/>
      <w:r w:rsidRPr="0021137C">
        <w:rPr>
          <w:rFonts w:ascii="Book Antiqua" w:eastAsia="宋体" w:hAnsi="Book Antiqua" w:cs="宋体"/>
          <w:color w:val="000000"/>
          <w:lang w:val="en-US"/>
        </w:rPr>
        <w:t> 2013; </w:t>
      </w:r>
      <w:r w:rsidRPr="0021137C">
        <w:rPr>
          <w:rFonts w:ascii="Book Antiqua" w:eastAsia="宋体" w:hAnsi="Book Antiqua" w:cs="宋体"/>
          <w:b/>
          <w:bCs/>
          <w:color w:val="000000"/>
          <w:lang w:val="en-US"/>
        </w:rPr>
        <w:t>9</w:t>
      </w:r>
      <w:r w:rsidRPr="0021137C">
        <w:rPr>
          <w:rFonts w:ascii="Book Antiqua" w:eastAsia="宋体" w:hAnsi="Book Antiqua" w:cs="宋体"/>
          <w:color w:val="000000"/>
          <w:lang w:val="en-US"/>
        </w:rPr>
        <w:t>: e1003189 [PMID: 23468628 DOI: 10.1371/journal.ppat.1003189]</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100 </w:t>
      </w:r>
      <w:r w:rsidRPr="0021137C">
        <w:rPr>
          <w:rFonts w:ascii="Book Antiqua" w:eastAsia="宋体" w:hAnsi="Book Antiqua" w:cs="宋体"/>
          <w:b/>
          <w:bCs/>
          <w:color w:val="000000"/>
          <w:lang w:val="en-US"/>
        </w:rPr>
        <w:t>Fischer W</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Prassl</w:t>
      </w:r>
      <w:proofErr w:type="spellEnd"/>
      <w:r w:rsidRPr="0021137C">
        <w:rPr>
          <w:rFonts w:ascii="Book Antiqua" w:eastAsia="宋体" w:hAnsi="Book Antiqua" w:cs="宋体"/>
          <w:color w:val="000000"/>
          <w:lang w:val="en-US"/>
        </w:rPr>
        <w:t xml:space="preserve"> S, Haas R. Virulence mechanisms and persistence strategies of the human gastric pathogen Helicobacter pylori. </w:t>
      </w:r>
      <w:proofErr w:type="spellStart"/>
      <w:r w:rsidRPr="0021137C">
        <w:rPr>
          <w:rFonts w:ascii="Book Antiqua" w:eastAsia="宋体" w:hAnsi="Book Antiqua" w:cs="宋体"/>
          <w:i/>
          <w:iCs/>
          <w:color w:val="000000"/>
          <w:lang w:val="en-US"/>
        </w:rPr>
        <w:t>Curr</w:t>
      </w:r>
      <w:proofErr w:type="spellEnd"/>
      <w:r w:rsidRPr="0021137C">
        <w:rPr>
          <w:rFonts w:ascii="Book Antiqua" w:eastAsia="宋体" w:hAnsi="Book Antiqua" w:cs="宋体"/>
          <w:i/>
          <w:iCs/>
          <w:color w:val="000000"/>
          <w:lang w:val="en-US"/>
        </w:rPr>
        <w:t xml:space="preserve"> Top </w:t>
      </w:r>
      <w:proofErr w:type="spellStart"/>
      <w:r w:rsidRPr="0021137C">
        <w:rPr>
          <w:rFonts w:ascii="Book Antiqua" w:eastAsia="宋体" w:hAnsi="Book Antiqua" w:cs="宋体"/>
          <w:i/>
          <w:iCs/>
          <w:color w:val="000000"/>
          <w:lang w:val="en-US"/>
        </w:rPr>
        <w:t>Microbiol</w:t>
      </w:r>
      <w:proofErr w:type="spellEnd"/>
      <w:r w:rsidRPr="0021137C">
        <w:rPr>
          <w:rFonts w:ascii="Book Antiqua" w:eastAsia="宋体" w:hAnsi="Book Antiqua" w:cs="宋体"/>
          <w:i/>
          <w:iCs/>
          <w:color w:val="000000"/>
          <w:lang w:val="en-US"/>
        </w:rPr>
        <w:t xml:space="preserve"> </w:t>
      </w:r>
      <w:proofErr w:type="spellStart"/>
      <w:r w:rsidRPr="0021137C">
        <w:rPr>
          <w:rFonts w:ascii="Book Antiqua" w:eastAsia="宋体" w:hAnsi="Book Antiqua" w:cs="宋体"/>
          <w:i/>
          <w:iCs/>
          <w:color w:val="000000"/>
          <w:lang w:val="en-US"/>
        </w:rPr>
        <w:t>Immunol</w:t>
      </w:r>
      <w:proofErr w:type="spellEnd"/>
      <w:r w:rsidRPr="0021137C">
        <w:rPr>
          <w:rFonts w:ascii="Book Antiqua" w:eastAsia="宋体" w:hAnsi="Book Antiqua" w:cs="宋体"/>
          <w:color w:val="000000"/>
          <w:lang w:val="en-US"/>
        </w:rPr>
        <w:t> 2009; </w:t>
      </w:r>
      <w:r w:rsidRPr="0021137C">
        <w:rPr>
          <w:rFonts w:ascii="Book Antiqua" w:eastAsia="宋体" w:hAnsi="Book Antiqua" w:cs="宋体"/>
          <w:b/>
          <w:bCs/>
          <w:color w:val="000000"/>
          <w:lang w:val="en-US"/>
        </w:rPr>
        <w:t>337</w:t>
      </w:r>
      <w:r w:rsidRPr="0021137C">
        <w:rPr>
          <w:rFonts w:ascii="Book Antiqua" w:eastAsia="宋体" w:hAnsi="Book Antiqua" w:cs="宋体"/>
          <w:color w:val="000000"/>
          <w:lang w:val="en-US"/>
        </w:rPr>
        <w:t>: 129-171 [PMID: 19812982 DOI: 10.1007/978-3-642-01846-6_5]</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101 </w:t>
      </w:r>
      <w:proofErr w:type="spellStart"/>
      <w:r w:rsidRPr="0021137C">
        <w:rPr>
          <w:rFonts w:ascii="Book Antiqua" w:eastAsia="宋体" w:hAnsi="Book Antiqua" w:cs="宋体"/>
          <w:b/>
          <w:bCs/>
          <w:color w:val="000000"/>
          <w:lang w:val="en-US"/>
        </w:rPr>
        <w:t>Guo</w:t>
      </w:r>
      <w:proofErr w:type="spellEnd"/>
      <w:r w:rsidRPr="0021137C">
        <w:rPr>
          <w:rFonts w:ascii="Book Antiqua" w:eastAsia="宋体" w:hAnsi="Book Antiqua" w:cs="宋体"/>
          <w:b/>
          <w:bCs/>
          <w:color w:val="000000"/>
          <w:lang w:val="en-US"/>
        </w:rPr>
        <w:t xml:space="preserve"> L</w:t>
      </w:r>
      <w:r w:rsidRPr="0021137C">
        <w:rPr>
          <w:rFonts w:ascii="Book Antiqua" w:eastAsia="宋体" w:hAnsi="Book Antiqua" w:cs="宋体"/>
          <w:color w:val="000000"/>
          <w:lang w:val="en-US"/>
        </w:rPr>
        <w:t xml:space="preserve">, Liu K, Xu G, Li X, </w:t>
      </w:r>
      <w:proofErr w:type="spellStart"/>
      <w:r w:rsidRPr="0021137C">
        <w:rPr>
          <w:rFonts w:ascii="Book Antiqua" w:eastAsia="宋体" w:hAnsi="Book Antiqua" w:cs="宋体"/>
          <w:color w:val="000000"/>
          <w:lang w:val="en-US"/>
        </w:rPr>
        <w:t>Tu</w:t>
      </w:r>
      <w:proofErr w:type="spellEnd"/>
      <w:r w:rsidRPr="0021137C">
        <w:rPr>
          <w:rFonts w:ascii="Book Antiqua" w:eastAsia="宋体" w:hAnsi="Book Antiqua" w:cs="宋体"/>
          <w:color w:val="000000"/>
          <w:lang w:val="en-US"/>
        </w:rPr>
        <w:t xml:space="preserve"> J, Tang F, Xing Y, Xi T. Prophylactic and therapeutic efficacy of the epitope vaccine CTB-UA against Helicobacter pylori infection in a BALB/c mice model. </w:t>
      </w:r>
      <w:proofErr w:type="spellStart"/>
      <w:r w:rsidRPr="0021137C">
        <w:rPr>
          <w:rFonts w:ascii="Book Antiqua" w:eastAsia="宋体" w:hAnsi="Book Antiqua" w:cs="宋体"/>
          <w:i/>
          <w:iCs/>
          <w:color w:val="000000"/>
          <w:lang w:val="en-US"/>
        </w:rPr>
        <w:t>Appl</w:t>
      </w:r>
      <w:proofErr w:type="spellEnd"/>
      <w:r w:rsidRPr="0021137C">
        <w:rPr>
          <w:rFonts w:ascii="Book Antiqua" w:eastAsia="宋体" w:hAnsi="Book Antiqua" w:cs="宋体"/>
          <w:i/>
          <w:iCs/>
          <w:color w:val="000000"/>
          <w:lang w:val="en-US"/>
        </w:rPr>
        <w:t xml:space="preserve"> </w:t>
      </w:r>
      <w:proofErr w:type="spellStart"/>
      <w:r w:rsidRPr="0021137C">
        <w:rPr>
          <w:rFonts w:ascii="Book Antiqua" w:eastAsia="宋体" w:hAnsi="Book Antiqua" w:cs="宋体"/>
          <w:i/>
          <w:iCs/>
          <w:color w:val="000000"/>
          <w:lang w:val="en-US"/>
        </w:rPr>
        <w:t>Microbiol</w:t>
      </w:r>
      <w:proofErr w:type="spellEnd"/>
      <w:r w:rsidRPr="0021137C">
        <w:rPr>
          <w:rFonts w:ascii="Book Antiqua" w:eastAsia="宋体" w:hAnsi="Book Antiqua" w:cs="宋体"/>
          <w:i/>
          <w:iCs/>
          <w:color w:val="000000"/>
          <w:lang w:val="en-US"/>
        </w:rPr>
        <w:t xml:space="preserve"> </w:t>
      </w:r>
      <w:proofErr w:type="spellStart"/>
      <w:r w:rsidRPr="0021137C">
        <w:rPr>
          <w:rFonts w:ascii="Book Antiqua" w:eastAsia="宋体" w:hAnsi="Book Antiqua" w:cs="宋体"/>
          <w:i/>
          <w:iCs/>
          <w:color w:val="000000"/>
          <w:lang w:val="en-US"/>
        </w:rPr>
        <w:t>Biotechnol</w:t>
      </w:r>
      <w:proofErr w:type="spellEnd"/>
      <w:r w:rsidRPr="0021137C">
        <w:rPr>
          <w:rFonts w:ascii="Book Antiqua" w:eastAsia="宋体" w:hAnsi="Book Antiqua" w:cs="宋体"/>
          <w:color w:val="000000"/>
          <w:lang w:val="en-US"/>
        </w:rPr>
        <w:t> 2012; </w:t>
      </w:r>
      <w:r w:rsidRPr="0021137C">
        <w:rPr>
          <w:rFonts w:ascii="Book Antiqua" w:eastAsia="宋体" w:hAnsi="Book Antiqua" w:cs="宋体"/>
          <w:b/>
          <w:bCs/>
          <w:color w:val="000000"/>
          <w:lang w:val="en-US"/>
        </w:rPr>
        <w:t>95</w:t>
      </w:r>
      <w:r w:rsidRPr="0021137C">
        <w:rPr>
          <w:rFonts w:ascii="Book Antiqua" w:eastAsia="宋体" w:hAnsi="Book Antiqua" w:cs="宋体"/>
          <w:color w:val="000000"/>
          <w:lang w:val="en-US"/>
        </w:rPr>
        <w:t>: 1437-1444 [PMID: 22569640 DOI: 10.1007/s00253-012-4122-0]</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102 </w:t>
      </w:r>
      <w:proofErr w:type="spellStart"/>
      <w:r w:rsidRPr="0021137C">
        <w:rPr>
          <w:rFonts w:ascii="Book Antiqua" w:eastAsia="宋体" w:hAnsi="Book Antiqua" w:cs="宋体"/>
          <w:b/>
          <w:bCs/>
          <w:color w:val="000000"/>
          <w:lang w:val="en-US"/>
        </w:rPr>
        <w:t>Coccia</w:t>
      </w:r>
      <w:proofErr w:type="spellEnd"/>
      <w:r w:rsidRPr="0021137C">
        <w:rPr>
          <w:rFonts w:ascii="Book Antiqua" w:eastAsia="宋体" w:hAnsi="Book Antiqua" w:cs="宋体"/>
          <w:b/>
          <w:bCs/>
          <w:color w:val="000000"/>
          <w:lang w:val="en-US"/>
        </w:rPr>
        <w:t xml:space="preserve"> EM</w:t>
      </w:r>
      <w:r w:rsidRPr="0021137C">
        <w:rPr>
          <w:rFonts w:ascii="Book Antiqua" w:eastAsia="宋体" w:hAnsi="Book Antiqua" w:cs="宋体"/>
          <w:color w:val="000000"/>
          <w:lang w:val="en-US"/>
        </w:rPr>
        <w:t xml:space="preserve">, </w:t>
      </w:r>
      <w:proofErr w:type="spellStart"/>
      <w:r w:rsidRPr="0021137C">
        <w:rPr>
          <w:rFonts w:ascii="Book Antiqua" w:eastAsia="宋体" w:hAnsi="Book Antiqua" w:cs="宋体"/>
          <w:color w:val="000000"/>
          <w:lang w:val="en-US"/>
        </w:rPr>
        <w:t>Remoli</w:t>
      </w:r>
      <w:proofErr w:type="spellEnd"/>
      <w:r w:rsidRPr="0021137C">
        <w:rPr>
          <w:rFonts w:ascii="Book Antiqua" w:eastAsia="宋体" w:hAnsi="Book Antiqua" w:cs="宋体"/>
          <w:color w:val="000000"/>
          <w:lang w:val="en-US"/>
        </w:rPr>
        <w:t xml:space="preserve"> ME, Di </w:t>
      </w:r>
      <w:proofErr w:type="spellStart"/>
      <w:r w:rsidRPr="0021137C">
        <w:rPr>
          <w:rFonts w:ascii="Book Antiqua" w:eastAsia="宋体" w:hAnsi="Book Antiqua" w:cs="宋体"/>
          <w:color w:val="000000"/>
          <w:lang w:val="en-US"/>
        </w:rPr>
        <w:t>Giacinto</w:t>
      </w:r>
      <w:proofErr w:type="spellEnd"/>
      <w:r w:rsidRPr="0021137C">
        <w:rPr>
          <w:rFonts w:ascii="Book Antiqua" w:eastAsia="宋体" w:hAnsi="Book Antiqua" w:cs="宋体"/>
          <w:color w:val="000000"/>
          <w:lang w:val="en-US"/>
        </w:rPr>
        <w:t xml:space="preserve"> C, Del </w:t>
      </w:r>
      <w:proofErr w:type="spellStart"/>
      <w:r w:rsidRPr="0021137C">
        <w:rPr>
          <w:rFonts w:ascii="Book Antiqua" w:eastAsia="宋体" w:hAnsi="Book Antiqua" w:cs="宋体"/>
          <w:color w:val="000000"/>
          <w:lang w:val="en-US"/>
        </w:rPr>
        <w:t>Zotto</w:t>
      </w:r>
      <w:proofErr w:type="spellEnd"/>
      <w:r w:rsidRPr="0021137C">
        <w:rPr>
          <w:rFonts w:ascii="Book Antiqua" w:eastAsia="宋体" w:hAnsi="Book Antiqua" w:cs="宋体"/>
          <w:color w:val="000000"/>
          <w:lang w:val="en-US"/>
        </w:rPr>
        <w:t xml:space="preserve"> B, </w:t>
      </w:r>
      <w:proofErr w:type="spellStart"/>
      <w:r w:rsidRPr="0021137C">
        <w:rPr>
          <w:rFonts w:ascii="Book Antiqua" w:eastAsia="宋体" w:hAnsi="Book Antiqua" w:cs="宋体"/>
          <w:color w:val="000000"/>
          <w:lang w:val="en-US"/>
        </w:rPr>
        <w:t>Giacomini</w:t>
      </w:r>
      <w:proofErr w:type="spellEnd"/>
      <w:r w:rsidRPr="0021137C">
        <w:rPr>
          <w:rFonts w:ascii="Book Antiqua" w:eastAsia="宋体" w:hAnsi="Book Antiqua" w:cs="宋体"/>
          <w:color w:val="000000"/>
          <w:lang w:val="en-US"/>
        </w:rPr>
        <w:t xml:space="preserve"> E, </w:t>
      </w:r>
      <w:proofErr w:type="spellStart"/>
      <w:r w:rsidRPr="0021137C">
        <w:rPr>
          <w:rFonts w:ascii="Book Antiqua" w:eastAsia="宋体" w:hAnsi="Book Antiqua" w:cs="宋体"/>
          <w:color w:val="000000"/>
          <w:lang w:val="en-US"/>
        </w:rPr>
        <w:t>Monteleone</w:t>
      </w:r>
      <w:proofErr w:type="spellEnd"/>
      <w:r w:rsidRPr="0021137C">
        <w:rPr>
          <w:rFonts w:ascii="Book Antiqua" w:eastAsia="宋体" w:hAnsi="Book Antiqua" w:cs="宋体"/>
          <w:color w:val="000000"/>
          <w:lang w:val="en-US"/>
        </w:rPr>
        <w:t xml:space="preserve"> G, </w:t>
      </w:r>
      <w:proofErr w:type="spellStart"/>
      <w:r w:rsidRPr="0021137C">
        <w:rPr>
          <w:rFonts w:ascii="Book Antiqua" w:eastAsia="宋体" w:hAnsi="Book Antiqua" w:cs="宋体"/>
          <w:color w:val="000000"/>
          <w:lang w:val="en-US"/>
        </w:rPr>
        <w:t>Boirivant</w:t>
      </w:r>
      <w:proofErr w:type="spellEnd"/>
      <w:r w:rsidRPr="0021137C">
        <w:rPr>
          <w:rFonts w:ascii="Book Antiqua" w:eastAsia="宋体" w:hAnsi="Book Antiqua" w:cs="宋体"/>
          <w:color w:val="000000"/>
          <w:lang w:val="en-US"/>
        </w:rPr>
        <w:t xml:space="preserve"> M. Cholera toxin subunit B inhibits IL-12 and IFN-{gamma} production and signaling in experimental colitis and </w:t>
      </w:r>
      <w:proofErr w:type="spellStart"/>
      <w:r w:rsidRPr="0021137C">
        <w:rPr>
          <w:rFonts w:ascii="Book Antiqua" w:eastAsia="宋体" w:hAnsi="Book Antiqua" w:cs="宋体"/>
          <w:color w:val="000000"/>
          <w:lang w:val="en-US"/>
        </w:rPr>
        <w:t>Crohn's</w:t>
      </w:r>
      <w:proofErr w:type="spellEnd"/>
      <w:r w:rsidRPr="0021137C">
        <w:rPr>
          <w:rFonts w:ascii="Book Antiqua" w:eastAsia="宋体" w:hAnsi="Book Antiqua" w:cs="宋体"/>
          <w:color w:val="000000"/>
          <w:lang w:val="en-US"/>
        </w:rPr>
        <w:t xml:space="preserve"> disease. </w:t>
      </w:r>
      <w:r w:rsidRPr="0021137C">
        <w:rPr>
          <w:rFonts w:ascii="Book Antiqua" w:eastAsia="宋体" w:hAnsi="Book Antiqua" w:cs="宋体"/>
          <w:i/>
          <w:iCs/>
          <w:color w:val="000000"/>
          <w:lang w:val="en-US"/>
        </w:rPr>
        <w:t>Gut</w:t>
      </w:r>
      <w:r w:rsidRPr="0021137C">
        <w:rPr>
          <w:rFonts w:ascii="Book Antiqua" w:eastAsia="宋体" w:hAnsi="Book Antiqua" w:cs="宋体"/>
          <w:color w:val="000000"/>
          <w:lang w:val="en-US"/>
        </w:rPr>
        <w:t> 2005; </w:t>
      </w:r>
      <w:r w:rsidRPr="0021137C">
        <w:rPr>
          <w:rFonts w:ascii="Book Antiqua" w:eastAsia="宋体" w:hAnsi="Book Antiqua" w:cs="宋体"/>
          <w:b/>
          <w:bCs/>
          <w:color w:val="000000"/>
          <w:lang w:val="en-US"/>
        </w:rPr>
        <w:t>54</w:t>
      </w:r>
      <w:r w:rsidRPr="0021137C">
        <w:rPr>
          <w:rFonts w:ascii="Book Antiqua" w:eastAsia="宋体" w:hAnsi="Book Antiqua" w:cs="宋体"/>
          <w:color w:val="000000"/>
          <w:lang w:val="en-US"/>
        </w:rPr>
        <w:t>: 1558-1564 [PMID: 16105891]</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103 </w:t>
      </w:r>
      <w:r w:rsidRPr="0021137C">
        <w:rPr>
          <w:rFonts w:ascii="Book Antiqua" w:eastAsia="宋体" w:hAnsi="Book Antiqua" w:cs="宋体"/>
          <w:b/>
          <w:bCs/>
          <w:color w:val="000000"/>
          <w:lang w:val="en-US"/>
        </w:rPr>
        <w:t>la Sala A</w:t>
      </w:r>
      <w:r w:rsidRPr="0021137C">
        <w:rPr>
          <w:rFonts w:ascii="Book Antiqua" w:eastAsia="宋体" w:hAnsi="Book Antiqua" w:cs="宋体"/>
          <w:color w:val="000000"/>
          <w:lang w:val="en-US"/>
        </w:rPr>
        <w:t xml:space="preserve">, He J, </w:t>
      </w:r>
      <w:proofErr w:type="spellStart"/>
      <w:r w:rsidRPr="0021137C">
        <w:rPr>
          <w:rFonts w:ascii="Book Antiqua" w:eastAsia="宋体" w:hAnsi="Book Antiqua" w:cs="宋体"/>
          <w:color w:val="000000"/>
          <w:lang w:val="en-US"/>
        </w:rPr>
        <w:t>Laricchia-Robbio</w:t>
      </w:r>
      <w:proofErr w:type="spellEnd"/>
      <w:r w:rsidRPr="0021137C">
        <w:rPr>
          <w:rFonts w:ascii="Book Antiqua" w:eastAsia="宋体" w:hAnsi="Book Antiqua" w:cs="宋体"/>
          <w:color w:val="000000"/>
          <w:lang w:val="en-US"/>
        </w:rPr>
        <w:t xml:space="preserve"> L, </w:t>
      </w:r>
      <w:proofErr w:type="spellStart"/>
      <w:r w:rsidRPr="0021137C">
        <w:rPr>
          <w:rFonts w:ascii="Book Antiqua" w:eastAsia="宋体" w:hAnsi="Book Antiqua" w:cs="宋体"/>
          <w:color w:val="000000"/>
          <w:lang w:val="en-US"/>
        </w:rPr>
        <w:t>Gorini</w:t>
      </w:r>
      <w:proofErr w:type="spellEnd"/>
      <w:r w:rsidRPr="0021137C">
        <w:rPr>
          <w:rFonts w:ascii="Book Antiqua" w:eastAsia="宋体" w:hAnsi="Book Antiqua" w:cs="宋体"/>
          <w:color w:val="000000"/>
          <w:lang w:val="en-US"/>
        </w:rPr>
        <w:t xml:space="preserve"> S, Iwasaki A, Braun M, Yap GS, </w:t>
      </w:r>
      <w:proofErr w:type="spellStart"/>
      <w:r w:rsidRPr="0021137C">
        <w:rPr>
          <w:rFonts w:ascii="Book Antiqua" w:eastAsia="宋体" w:hAnsi="Book Antiqua" w:cs="宋体"/>
          <w:color w:val="000000"/>
          <w:lang w:val="en-US"/>
        </w:rPr>
        <w:t>Sher</w:t>
      </w:r>
      <w:proofErr w:type="spellEnd"/>
      <w:r w:rsidRPr="0021137C">
        <w:rPr>
          <w:rFonts w:ascii="Book Antiqua" w:eastAsia="宋体" w:hAnsi="Book Antiqua" w:cs="宋体"/>
          <w:color w:val="000000"/>
          <w:lang w:val="en-US"/>
        </w:rPr>
        <w:t xml:space="preserve"> A, </w:t>
      </w:r>
      <w:proofErr w:type="spellStart"/>
      <w:r w:rsidRPr="0021137C">
        <w:rPr>
          <w:rFonts w:ascii="Book Antiqua" w:eastAsia="宋体" w:hAnsi="Book Antiqua" w:cs="宋体"/>
          <w:color w:val="000000"/>
          <w:lang w:val="en-US"/>
        </w:rPr>
        <w:t>Ozato</w:t>
      </w:r>
      <w:proofErr w:type="spellEnd"/>
      <w:r w:rsidRPr="0021137C">
        <w:rPr>
          <w:rFonts w:ascii="Book Antiqua" w:eastAsia="宋体" w:hAnsi="Book Antiqua" w:cs="宋体"/>
          <w:color w:val="000000"/>
          <w:lang w:val="en-US"/>
        </w:rPr>
        <w:t xml:space="preserve"> K, </w:t>
      </w:r>
      <w:proofErr w:type="spellStart"/>
      <w:r w:rsidRPr="0021137C">
        <w:rPr>
          <w:rFonts w:ascii="Book Antiqua" w:eastAsia="宋体" w:hAnsi="Book Antiqua" w:cs="宋体"/>
          <w:color w:val="000000"/>
          <w:lang w:val="en-US"/>
        </w:rPr>
        <w:t>Kelsall</w:t>
      </w:r>
      <w:proofErr w:type="spellEnd"/>
      <w:r w:rsidRPr="0021137C">
        <w:rPr>
          <w:rFonts w:ascii="Book Antiqua" w:eastAsia="宋体" w:hAnsi="Book Antiqua" w:cs="宋体"/>
          <w:color w:val="000000"/>
          <w:lang w:val="en-US"/>
        </w:rPr>
        <w:t xml:space="preserve"> B. Cholera toxin inhibits IL-12 production and CD8alpha+ dendritic cell differentiation by </w:t>
      </w:r>
      <w:proofErr w:type="spellStart"/>
      <w:r w:rsidRPr="0021137C">
        <w:rPr>
          <w:rFonts w:ascii="Book Antiqua" w:eastAsia="宋体" w:hAnsi="Book Antiqua" w:cs="宋体"/>
          <w:color w:val="000000"/>
          <w:lang w:val="en-US"/>
        </w:rPr>
        <w:t>cAMP</w:t>
      </w:r>
      <w:proofErr w:type="spellEnd"/>
      <w:r w:rsidRPr="0021137C">
        <w:rPr>
          <w:rFonts w:ascii="Book Antiqua" w:eastAsia="宋体" w:hAnsi="Book Antiqua" w:cs="宋体"/>
          <w:color w:val="000000"/>
          <w:lang w:val="en-US"/>
        </w:rPr>
        <w:t>-mediated inhibition of IRF8 function. </w:t>
      </w:r>
      <w:r w:rsidRPr="0021137C">
        <w:rPr>
          <w:rFonts w:ascii="Book Antiqua" w:eastAsia="宋体" w:hAnsi="Book Antiqua" w:cs="宋体"/>
          <w:i/>
          <w:iCs/>
          <w:color w:val="000000"/>
          <w:lang w:val="en-US"/>
        </w:rPr>
        <w:t xml:space="preserve">J </w:t>
      </w:r>
      <w:proofErr w:type="spellStart"/>
      <w:r w:rsidRPr="0021137C">
        <w:rPr>
          <w:rFonts w:ascii="Book Antiqua" w:eastAsia="宋体" w:hAnsi="Book Antiqua" w:cs="宋体"/>
          <w:i/>
          <w:iCs/>
          <w:color w:val="000000"/>
          <w:lang w:val="en-US"/>
        </w:rPr>
        <w:t>Exp</w:t>
      </w:r>
      <w:proofErr w:type="spellEnd"/>
      <w:r w:rsidRPr="0021137C">
        <w:rPr>
          <w:rFonts w:ascii="Book Antiqua" w:eastAsia="宋体" w:hAnsi="Book Antiqua" w:cs="宋体"/>
          <w:i/>
          <w:iCs/>
          <w:color w:val="000000"/>
          <w:lang w:val="en-US"/>
        </w:rPr>
        <w:t xml:space="preserve"> Med</w:t>
      </w:r>
      <w:r w:rsidRPr="0021137C">
        <w:rPr>
          <w:rFonts w:ascii="Book Antiqua" w:eastAsia="宋体" w:hAnsi="Book Antiqua" w:cs="宋体"/>
          <w:color w:val="000000"/>
          <w:lang w:val="en-US"/>
        </w:rPr>
        <w:t> 2009; </w:t>
      </w:r>
      <w:r w:rsidRPr="0021137C">
        <w:rPr>
          <w:rFonts w:ascii="Book Antiqua" w:eastAsia="宋体" w:hAnsi="Book Antiqua" w:cs="宋体"/>
          <w:b/>
          <w:bCs/>
          <w:color w:val="000000"/>
          <w:lang w:val="en-US"/>
        </w:rPr>
        <w:t>206</w:t>
      </w:r>
      <w:r w:rsidRPr="0021137C">
        <w:rPr>
          <w:rFonts w:ascii="Book Antiqua" w:eastAsia="宋体" w:hAnsi="Book Antiqua" w:cs="宋体"/>
          <w:color w:val="000000"/>
          <w:lang w:val="en-US"/>
        </w:rPr>
        <w:t>: 1227-1235 [PMID: 19487420 DOI: 10.1084/jem.20080912]</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104 </w:t>
      </w:r>
      <w:r w:rsidRPr="0021137C">
        <w:rPr>
          <w:rFonts w:ascii="Book Antiqua" w:eastAsia="宋体" w:hAnsi="Book Antiqua" w:cs="宋体"/>
          <w:b/>
          <w:bCs/>
          <w:color w:val="000000"/>
          <w:lang w:val="en-US"/>
        </w:rPr>
        <w:t>Norton EB</w:t>
      </w:r>
      <w:r w:rsidRPr="0021137C">
        <w:rPr>
          <w:rFonts w:ascii="Book Antiqua" w:eastAsia="宋体" w:hAnsi="Book Antiqua" w:cs="宋体"/>
          <w:color w:val="000000"/>
          <w:lang w:val="en-US"/>
        </w:rPr>
        <w:t xml:space="preserve">, Lawson LB, Freytag LC, Clements JD. Characterization of a mutant Escherichia coli heat-labile toxin, </w:t>
      </w:r>
      <w:proofErr w:type="gramStart"/>
      <w:r w:rsidRPr="0021137C">
        <w:rPr>
          <w:rFonts w:ascii="Book Antiqua" w:eastAsia="宋体" w:hAnsi="Book Antiqua" w:cs="宋体"/>
          <w:color w:val="000000"/>
          <w:lang w:val="en-US"/>
        </w:rPr>
        <w:t>LT(</w:t>
      </w:r>
      <w:proofErr w:type="gramEnd"/>
      <w:r w:rsidRPr="0021137C">
        <w:rPr>
          <w:rFonts w:ascii="Book Antiqua" w:eastAsia="宋体" w:hAnsi="Book Antiqua" w:cs="宋体"/>
          <w:color w:val="000000"/>
          <w:lang w:val="en-US"/>
        </w:rPr>
        <w:t>R192G/L211A), as a safe and effective oral adjuvant. </w:t>
      </w:r>
      <w:proofErr w:type="spellStart"/>
      <w:r w:rsidRPr="0021137C">
        <w:rPr>
          <w:rFonts w:ascii="Book Antiqua" w:eastAsia="宋体" w:hAnsi="Book Antiqua" w:cs="宋体"/>
          <w:i/>
          <w:iCs/>
          <w:color w:val="000000"/>
          <w:lang w:val="en-US"/>
        </w:rPr>
        <w:t>Clin</w:t>
      </w:r>
      <w:proofErr w:type="spellEnd"/>
      <w:r w:rsidRPr="0021137C">
        <w:rPr>
          <w:rFonts w:ascii="Book Antiqua" w:eastAsia="宋体" w:hAnsi="Book Antiqua" w:cs="宋体"/>
          <w:i/>
          <w:iCs/>
          <w:color w:val="000000"/>
          <w:lang w:val="en-US"/>
        </w:rPr>
        <w:t xml:space="preserve"> Vaccine </w:t>
      </w:r>
      <w:proofErr w:type="spellStart"/>
      <w:r w:rsidRPr="0021137C">
        <w:rPr>
          <w:rFonts w:ascii="Book Antiqua" w:eastAsia="宋体" w:hAnsi="Book Antiqua" w:cs="宋体"/>
          <w:i/>
          <w:iCs/>
          <w:color w:val="000000"/>
          <w:lang w:val="en-US"/>
        </w:rPr>
        <w:t>Immunol</w:t>
      </w:r>
      <w:proofErr w:type="spellEnd"/>
      <w:r w:rsidRPr="0021137C">
        <w:rPr>
          <w:rFonts w:ascii="Book Antiqua" w:eastAsia="宋体" w:hAnsi="Book Antiqua" w:cs="宋体"/>
          <w:color w:val="000000"/>
          <w:lang w:val="en-US"/>
        </w:rPr>
        <w:t> 2011; </w:t>
      </w:r>
      <w:r w:rsidRPr="0021137C">
        <w:rPr>
          <w:rFonts w:ascii="Book Antiqua" w:eastAsia="宋体" w:hAnsi="Book Antiqua" w:cs="宋体"/>
          <w:b/>
          <w:bCs/>
          <w:color w:val="000000"/>
          <w:lang w:val="en-US"/>
        </w:rPr>
        <w:t>18</w:t>
      </w:r>
      <w:r w:rsidRPr="0021137C">
        <w:rPr>
          <w:rFonts w:ascii="Book Antiqua" w:eastAsia="宋体" w:hAnsi="Book Antiqua" w:cs="宋体"/>
          <w:color w:val="000000"/>
          <w:lang w:val="en-US"/>
        </w:rPr>
        <w:t>: 546-551 [PMID: 21288994 DOI: 10.1128/CVI.00538-10]</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t>105 </w:t>
      </w:r>
      <w:r w:rsidRPr="0021137C">
        <w:rPr>
          <w:rFonts w:ascii="Book Antiqua" w:eastAsia="宋体" w:hAnsi="Book Antiqua" w:cs="宋体"/>
          <w:b/>
          <w:bCs/>
          <w:color w:val="000000"/>
          <w:lang w:val="en-US"/>
        </w:rPr>
        <w:t>Holmgren J</w:t>
      </w:r>
      <w:r w:rsidRPr="0021137C">
        <w:rPr>
          <w:rFonts w:ascii="Book Antiqua" w:eastAsia="宋体" w:hAnsi="Book Antiqua" w:cs="宋体"/>
          <w:color w:val="000000"/>
          <w:lang w:val="en-US"/>
        </w:rPr>
        <w:t xml:space="preserve">, Bourgeois L, Carlin N, Clements J, </w:t>
      </w:r>
      <w:proofErr w:type="spellStart"/>
      <w:r w:rsidRPr="0021137C">
        <w:rPr>
          <w:rFonts w:ascii="Book Antiqua" w:eastAsia="宋体" w:hAnsi="Book Antiqua" w:cs="宋体"/>
          <w:color w:val="000000"/>
          <w:lang w:val="en-US"/>
        </w:rPr>
        <w:t>Gustafsson</w:t>
      </w:r>
      <w:proofErr w:type="spellEnd"/>
      <w:r w:rsidRPr="0021137C">
        <w:rPr>
          <w:rFonts w:ascii="Book Antiqua" w:eastAsia="宋体" w:hAnsi="Book Antiqua" w:cs="宋体"/>
          <w:color w:val="000000"/>
          <w:lang w:val="en-US"/>
        </w:rPr>
        <w:t xml:space="preserve"> B, Lundgren A, </w:t>
      </w:r>
      <w:proofErr w:type="spellStart"/>
      <w:r w:rsidRPr="0021137C">
        <w:rPr>
          <w:rFonts w:ascii="Book Antiqua" w:eastAsia="宋体" w:hAnsi="Book Antiqua" w:cs="宋体"/>
          <w:color w:val="000000"/>
          <w:lang w:val="en-US"/>
        </w:rPr>
        <w:t>Nygren</w:t>
      </w:r>
      <w:proofErr w:type="spellEnd"/>
      <w:r w:rsidRPr="0021137C">
        <w:rPr>
          <w:rFonts w:ascii="Book Antiqua" w:eastAsia="宋体" w:hAnsi="Book Antiqua" w:cs="宋体"/>
          <w:color w:val="000000"/>
          <w:lang w:val="en-US"/>
        </w:rPr>
        <w:t xml:space="preserve"> E, Tobias J, Walker R, </w:t>
      </w:r>
      <w:proofErr w:type="spellStart"/>
      <w:r w:rsidRPr="0021137C">
        <w:rPr>
          <w:rFonts w:ascii="Book Antiqua" w:eastAsia="宋体" w:hAnsi="Book Antiqua" w:cs="宋体"/>
          <w:color w:val="000000"/>
          <w:lang w:val="en-US"/>
        </w:rPr>
        <w:t>Svennerholm</w:t>
      </w:r>
      <w:proofErr w:type="spellEnd"/>
      <w:r w:rsidRPr="0021137C">
        <w:rPr>
          <w:rFonts w:ascii="Book Antiqua" w:eastAsia="宋体" w:hAnsi="Book Antiqua" w:cs="宋体"/>
          <w:color w:val="000000"/>
          <w:lang w:val="en-US"/>
        </w:rPr>
        <w:t xml:space="preserve"> AM. Development and preclinical evaluation of safety and immunogenicity of an oral ETEC vaccine containing inactivated E. coli bacteria overexpressing colonization factors CFA/I, CS3, CS5 and CS6 combined with a hybrid LT/CT B subunit antigen, administered alone and together with </w:t>
      </w:r>
      <w:proofErr w:type="spellStart"/>
      <w:r w:rsidRPr="0021137C">
        <w:rPr>
          <w:rFonts w:ascii="Book Antiqua" w:eastAsia="宋体" w:hAnsi="Book Antiqua" w:cs="宋体"/>
          <w:color w:val="000000"/>
          <w:lang w:val="en-US"/>
        </w:rPr>
        <w:t>dmLT</w:t>
      </w:r>
      <w:proofErr w:type="spellEnd"/>
      <w:r w:rsidRPr="0021137C">
        <w:rPr>
          <w:rFonts w:ascii="Book Antiqua" w:eastAsia="宋体" w:hAnsi="Book Antiqua" w:cs="宋体"/>
          <w:color w:val="000000"/>
          <w:lang w:val="en-US"/>
        </w:rPr>
        <w:t xml:space="preserve"> adjuvant. </w:t>
      </w:r>
      <w:r w:rsidRPr="0021137C">
        <w:rPr>
          <w:rFonts w:ascii="Book Antiqua" w:eastAsia="宋体" w:hAnsi="Book Antiqua" w:cs="宋体"/>
          <w:i/>
          <w:iCs/>
          <w:color w:val="000000"/>
          <w:lang w:val="en-US"/>
        </w:rPr>
        <w:t>Vaccine</w:t>
      </w:r>
      <w:r w:rsidRPr="0021137C">
        <w:rPr>
          <w:rFonts w:ascii="Book Antiqua" w:eastAsia="宋体" w:hAnsi="Book Antiqua" w:cs="宋体"/>
          <w:color w:val="000000"/>
          <w:lang w:val="en-US"/>
        </w:rPr>
        <w:t> 2013; </w:t>
      </w:r>
      <w:r w:rsidRPr="0021137C">
        <w:rPr>
          <w:rFonts w:ascii="Book Antiqua" w:eastAsia="宋体" w:hAnsi="Book Antiqua" w:cs="宋体"/>
          <w:b/>
          <w:bCs/>
          <w:color w:val="000000"/>
          <w:lang w:val="en-US"/>
        </w:rPr>
        <w:t>31</w:t>
      </w:r>
      <w:r w:rsidRPr="0021137C">
        <w:rPr>
          <w:rFonts w:ascii="Book Antiqua" w:eastAsia="宋体" w:hAnsi="Book Antiqua" w:cs="宋体"/>
          <w:color w:val="000000"/>
          <w:lang w:val="en-US"/>
        </w:rPr>
        <w:t>: 2457-2464 [PMID: 23541621 DOI: 10.1016/j.vaccine.2013.03.027]</w:t>
      </w:r>
    </w:p>
    <w:p w:rsidR="00D071ED" w:rsidRPr="0021137C" w:rsidRDefault="00D071ED" w:rsidP="00180245">
      <w:pPr>
        <w:spacing w:line="360" w:lineRule="auto"/>
        <w:jc w:val="both"/>
        <w:rPr>
          <w:rFonts w:ascii="Book Antiqua" w:eastAsia="宋体" w:hAnsi="Book Antiqua" w:cs="宋体"/>
          <w:color w:val="000000"/>
          <w:lang w:val="en-US"/>
        </w:rPr>
      </w:pPr>
      <w:r w:rsidRPr="0021137C">
        <w:rPr>
          <w:rFonts w:ascii="Book Antiqua" w:eastAsia="宋体" w:hAnsi="Book Antiqua" w:cs="宋体"/>
          <w:color w:val="000000"/>
          <w:lang w:val="en-US"/>
        </w:rPr>
        <w:lastRenderedPageBreak/>
        <w:t>106 </w:t>
      </w:r>
      <w:proofErr w:type="spellStart"/>
      <w:r w:rsidRPr="0021137C">
        <w:rPr>
          <w:rFonts w:ascii="Book Antiqua" w:eastAsia="宋体" w:hAnsi="Book Antiqua" w:cs="宋体"/>
          <w:b/>
          <w:bCs/>
          <w:color w:val="000000"/>
          <w:lang w:val="en-US"/>
        </w:rPr>
        <w:t>Svennerholm</w:t>
      </w:r>
      <w:proofErr w:type="spellEnd"/>
      <w:r w:rsidRPr="0021137C">
        <w:rPr>
          <w:rFonts w:ascii="Book Antiqua" w:eastAsia="宋体" w:hAnsi="Book Antiqua" w:cs="宋体"/>
          <w:b/>
          <w:bCs/>
          <w:color w:val="000000"/>
          <w:lang w:val="en-US"/>
        </w:rPr>
        <w:t xml:space="preserve"> AM</w:t>
      </w:r>
      <w:r w:rsidRPr="0021137C">
        <w:rPr>
          <w:rFonts w:ascii="Book Antiqua" w:eastAsia="宋体" w:hAnsi="Book Antiqua" w:cs="宋体"/>
          <w:color w:val="000000"/>
          <w:lang w:val="en-US"/>
        </w:rPr>
        <w:t xml:space="preserve">, Lundgren A. </w:t>
      </w:r>
      <w:proofErr w:type="gramStart"/>
      <w:r w:rsidRPr="0021137C">
        <w:rPr>
          <w:rFonts w:ascii="Book Antiqua" w:eastAsia="宋体" w:hAnsi="Book Antiqua" w:cs="宋体"/>
          <w:color w:val="000000"/>
          <w:lang w:val="en-US"/>
        </w:rPr>
        <w:t xml:space="preserve">Recent progress toward an </w:t>
      </w:r>
      <w:proofErr w:type="spellStart"/>
      <w:r w:rsidRPr="0021137C">
        <w:rPr>
          <w:rFonts w:ascii="Book Antiqua" w:eastAsia="宋体" w:hAnsi="Book Antiqua" w:cs="宋体"/>
          <w:color w:val="000000"/>
          <w:lang w:val="en-US"/>
        </w:rPr>
        <w:t>enterotoxigenic</w:t>
      </w:r>
      <w:proofErr w:type="spellEnd"/>
      <w:r w:rsidRPr="0021137C">
        <w:rPr>
          <w:rFonts w:ascii="Book Antiqua" w:eastAsia="宋体" w:hAnsi="Book Antiqua" w:cs="宋体"/>
          <w:color w:val="000000"/>
          <w:lang w:val="en-US"/>
        </w:rPr>
        <w:t xml:space="preserve"> Escherichia coli vaccine.</w:t>
      </w:r>
      <w:proofErr w:type="gramEnd"/>
      <w:r w:rsidRPr="0021137C">
        <w:rPr>
          <w:rFonts w:ascii="Book Antiqua" w:eastAsia="宋体" w:hAnsi="Book Antiqua" w:cs="宋体"/>
          <w:color w:val="000000"/>
          <w:lang w:val="en-US"/>
        </w:rPr>
        <w:t> </w:t>
      </w:r>
      <w:r w:rsidRPr="0021137C">
        <w:rPr>
          <w:rFonts w:ascii="Book Antiqua" w:eastAsia="宋体" w:hAnsi="Book Antiqua" w:cs="宋体"/>
          <w:i/>
          <w:iCs/>
          <w:color w:val="000000"/>
          <w:lang w:val="en-US"/>
        </w:rPr>
        <w:t>Expert Rev Vaccines</w:t>
      </w:r>
      <w:r w:rsidRPr="0021137C">
        <w:rPr>
          <w:rFonts w:ascii="Book Antiqua" w:eastAsia="宋体" w:hAnsi="Book Antiqua" w:cs="宋体"/>
          <w:color w:val="000000"/>
          <w:lang w:val="en-US"/>
        </w:rPr>
        <w:t> 2012; </w:t>
      </w:r>
      <w:r w:rsidRPr="0021137C">
        <w:rPr>
          <w:rFonts w:ascii="Book Antiqua" w:eastAsia="宋体" w:hAnsi="Book Antiqua" w:cs="宋体"/>
          <w:b/>
          <w:bCs/>
          <w:color w:val="000000"/>
          <w:lang w:val="en-US"/>
        </w:rPr>
        <w:t>11</w:t>
      </w:r>
      <w:r w:rsidRPr="0021137C">
        <w:rPr>
          <w:rFonts w:ascii="Book Antiqua" w:eastAsia="宋体" w:hAnsi="Book Antiqua" w:cs="宋体"/>
          <w:color w:val="000000"/>
          <w:lang w:val="en-US"/>
        </w:rPr>
        <w:t>: 495-507 [PMID: 22551034 DOI: 10.1586/erv.12.12]</w:t>
      </w:r>
    </w:p>
    <w:p w:rsidR="00D071ED" w:rsidRPr="0021137C" w:rsidRDefault="00D071ED" w:rsidP="00A6211D">
      <w:pPr>
        <w:spacing w:line="360" w:lineRule="auto"/>
        <w:jc w:val="both"/>
        <w:rPr>
          <w:rFonts w:ascii="Book Antiqua" w:eastAsia="宋体" w:hAnsi="Book Antiqua"/>
          <w:lang w:val="en-US" w:eastAsia="zh-CN"/>
        </w:rPr>
      </w:pPr>
    </w:p>
    <w:p w:rsidR="00D071ED" w:rsidRPr="0021137C" w:rsidRDefault="00D071ED" w:rsidP="001F57A6">
      <w:pPr>
        <w:spacing w:line="360" w:lineRule="auto"/>
        <w:rPr>
          <w:rFonts w:ascii="Book Antiqua" w:hAnsi="Book Antiqua"/>
          <w:b/>
          <w:bCs/>
          <w:color w:val="000000"/>
          <w:lang w:val="en-US"/>
        </w:rPr>
      </w:pPr>
      <w:bookmarkStart w:id="8" w:name="OLE_LINK11"/>
      <w:bookmarkStart w:id="9" w:name="OLE_LINK12"/>
      <w:bookmarkStart w:id="10" w:name="OLE_LINK36"/>
      <w:bookmarkStart w:id="11" w:name="OLE_LINK37"/>
      <w:bookmarkStart w:id="12" w:name="OLE_LINK20"/>
      <w:bookmarkStart w:id="13" w:name="OLE_LINK80"/>
      <w:bookmarkStart w:id="14" w:name="OLE_LINK85"/>
      <w:bookmarkStart w:id="15" w:name="OLE_LINK194"/>
      <w:bookmarkStart w:id="16" w:name="OLE_LINK118"/>
      <w:bookmarkStart w:id="17" w:name="OLE_LINK159"/>
      <w:bookmarkStart w:id="18" w:name="OLE_LINK200"/>
      <w:bookmarkStart w:id="19" w:name="OLE_LINK310"/>
      <w:r w:rsidRPr="0021137C">
        <w:rPr>
          <w:rStyle w:val="a6"/>
          <w:rFonts w:ascii="Book Antiqua" w:hAnsi="Book Antiqua"/>
          <w:noProof/>
          <w:color w:val="000000"/>
          <w:lang w:val="en-US"/>
        </w:rPr>
        <w:t>P-Reviewer</w:t>
      </w:r>
      <w:bookmarkEnd w:id="8"/>
      <w:bookmarkEnd w:id="9"/>
      <w:r w:rsidRPr="0021137C">
        <w:rPr>
          <w:rStyle w:val="a6"/>
          <w:rFonts w:ascii="Book Antiqua" w:eastAsia="宋体" w:hAnsi="Book Antiqua"/>
          <w:noProof/>
          <w:color w:val="000000"/>
          <w:lang w:val="en-US" w:eastAsia="zh-CN"/>
        </w:rPr>
        <w:t>s</w:t>
      </w:r>
      <w:r w:rsidRPr="0021137C">
        <w:rPr>
          <w:rStyle w:val="a6"/>
          <w:rFonts w:ascii="Book Antiqua" w:hAnsi="Book Antiqua"/>
          <w:noProof/>
          <w:color w:val="000000"/>
          <w:lang w:val="en-US"/>
        </w:rPr>
        <w:t>:</w:t>
      </w:r>
      <w:r w:rsidRPr="0021137C">
        <w:rPr>
          <w:rFonts w:ascii="Book Antiqua" w:hAnsi="Book Antiqua"/>
          <w:b/>
          <w:bCs/>
          <w:color w:val="000000"/>
          <w:lang w:val="en-US"/>
        </w:rPr>
        <w:t xml:space="preserve"> </w:t>
      </w:r>
      <w:r w:rsidRPr="0021137C">
        <w:rPr>
          <w:rFonts w:ascii="Book Antiqua" w:hAnsi="Book Antiqua"/>
          <w:bCs/>
          <w:color w:val="000000"/>
          <w:lang w:val="en-US"/>
        </w:rPr>
        <w:t>Hagen SJ,</w:t>
      </w:r>
      <w:r w:rsidRPr="0021137C">
        <w:rPr>
          <w:rFonts w:ascii="Book Antiqua" w:eastAsia="宋体" w:hAnsi="Book Antiqua"/>
          <w:bCs/>
          <w:color w:val="000000"/>
          <w:lang w:val="en-US" w:eastAsia="zh-CN"/>
        </w:rPr>
        <w:t xml:space="preserve"> Kim GH, Wang SJ  </w:t>
      </w:r>
      <w:r w:rsidRPr="0021137C">
        <w:rPr>
          <w:rFonts w:ascii="Book Antiqua" w:hAnsi="Book Antiqua"/>
          <w:bCs/>
          <w:color w:val="000000"/>
          <w:lang w:val="en-US"/>
        </w:rPr>
        <w:t xml:space="preserve"> </w:t>
      </w:r>
      <w:r w:rsidRPr="0021137C">
        <w:rPr>
          <w:rFonts w:ascii="Book Antiqua" w:hAnsi="Book Antiqua"/>
          <w:b/>
          <w:bCs/>
          <w:color w:val="000000"/>
          <w:lang w:val="en-US"/>
        </w:rPr>
        <w:t xml:space="preserve">         S-Editor: </w:t>
      </w:r>
      <w:r w:rsidRPr="0021137C">
        <w:rPr>
          <w:rFonts w:ascii="Book Antiqua" w:hAnsi="Book Antiqua"/>
          <w:bCs/>
          <w:color w:val="000000"/>
          <w:lang w:val="en-US"/>
        </w:rPr>
        <w:t xml:space="preserve">Wen LL  </w:t>
      </w:r>
      <w:r w:rsidRPr="0021137C">
        <w:rPr>
          <w:rFonts w:ascii="Book Antiqua" w:hAnsi="Book Antiqua"/>
          <w:b/>
          <w:bCs/>
          <w:color w:val="000000"/>
          <w:lang w:val="en-US"/>
        </w:rPr>
        <w:t xml:space="preserve">         </w:t>
      </w:r>
      <w:r w:rsidRPr="0021137C">
        <w:rPr>
          <w:rFonts w:ascii="Book Antiqua" w:hAnsi="Book Antiqua"/>
          <w:color w:val="000000"/>
          <w:lang w:val="en-US"/>
        </w:rPr>
        <w:t xml:space="preserve">  </w:t>
      </w:r>
      <w:r w:rsidRPr="0021137C">
        <w:rPr>
          <w:rFonts w:ascii="Book Antiqua" w:hAnsi="Book Antiqua"/>
          <w:b/>
          <w:bCs/>
          <w:color w:val="000000"/>
          <w:lang w:val="en-US"/>
        </w:rPr>
        <w:t xml:space="preserve">L-Editor:                </w:t>
      </w:r>
      <w:r w:rsidRPr="0021137C">
        <w:rPr>
          <w:rFonts w:ascii="Book Antiqua" w:hAnsi="Book Antiqua"/>
          <w:color w:val="000000"/>
          <w:lang w:val="en-US"/>
        </w:rPr>
        <w:t xml:space="preserve">  </w:t>
      </w:r>
      <w:r w:rsidRPr="0021137C">
        <w:rPr>
          <w:rFonts w:ascii="Book Antiqua" w:hAnsi="Book Antiqua"/>
          <w:b/>
          <w:bCs/>
          <w:color w:val="000000"/>
          <w:lang w:val="en-US"/>
        </w:rPr>
        <w:t>E-Editor:</w:t>
      </w:r>
    </w:p>
    <w:bookmarkEnd w:id="10"/>
    <w:bookmarkEnd w:id="11"/>
    <w:bookmarkEnd w:id="12"/>
    <w:bookmarkEnd w:id="13"/>
    <w:bookmarkEnd w:id="14"/>
    <w:bookmarkEnd w:id="15"/>
    <w:bookmarkEnd w:id="16"/>
    <w:bookmarkEnd w:id="17"/>
    <w:bookmarkEnd w:id="18"/>
    <w:bookmarkEnd w:id="19"/>
    <w:p w:rsidR="00D071ED" w:rsidRPr="0021137C" w:rsidRDefault="00D071ED" w:rsidP="00A6211D">
      <w:pPr>
        <w:spacing w:line="360" w:lineRule="auto"/>
        <w:jc w:val="both"/>
        <w:rPr>
          <w:rFonts w:ascii="Book Antiqua" w:eastAsia="宋体" w:hAnsi="Book Antiqua"/>
          <w:lang w:val="en-US" w:eastAsia="zh-CN"/>
        </w:rPr>
      </w:pPr>
    </w:p>
    <w:sectPr w:rsidR="00D071ED" w:rsidRPr="0021137C" w:rsidSect="00B46CCD">
      <w:type w:val="continuous"/>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E4D" w:rsidRDefault="00F54E4D" w:rsidP="001D5D3A">
      <w:r>
        <w:separator/>
      </w:r>
    </w:p>
  </w:endnote>
  <w:endnote w:type="continuationSeparator" w:id="0">
    <w:p w:rsidR="00F54E4D" w:rsidRDefault="00F54E4D" w:rsidP="001D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E4D" w:rsidRDefault="00F54E4D" w:rsidP="001D5D3A">
      <w:r>
        <w:separator/>
      </w:r>
    </w:p>
  </w:footnote>
  <w:footnote w:type="continuationSeparator" w:id="0">
    <w:p w:rsidR="00F54E4D" w:rsidRDefault="00F54E4D" w:rsidP="001D5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70B75"/>
    <w:multiLevelType w:val="multilevel"/>
    <w:tmpl w:val="9B848C0A"/>
    <w:lvl w:ilvl="0">
      <w:start w:val="1"/>
      <w:numFmt w:val="decimal"/>
      <w:lvlText w:val="%1"/>
      <w:lvlJc w:val="left"/>
      <w:pPr>
        <w:tabs>
          <w:tab w:val="num" w:pos="360"/>
        </w:tabs>
        <w:ind w:left="360" w:hanging="360"/>
      </w:pPr>
      <w:rPr>
        <w:rFonts w:cs="Times New Roman" w:hint="default"/>
      </w:rPr>
    </w:lvl>
    <w:lvl w:ilvl="1">
      <w:start w:val="1"/>
      <w:numFmt w:val="decimal"/>
      <w:pStyle w:val="Diplomarbeit"/>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CD43FB9"/>
    <w:multiLevelType w:val="hybridMultilevel"/>
    <w:tmpl w:val="A8205EC2"/>
    <w:lvl w:ilvl="0" w:tplc="74009B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221384C"/>
    <w:multiLevelType w:val="multilevel"/>
    <w:tmpl w:val="0407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
    <w:nsid w:val="7FCD34E3"/>
    <w:multiLevelType w:val="multilevel"/>
    <w:tmpl w:val="9752AE84"/>
    <w:lvl w:ilvl="0">
      <w:start w:val="1"/>
      <w:numFmt w:val="decimal"/>
      <w:pStyle w:val="KeinLeerraum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09"/>
    <w:rsid w:val="00006929"/>
    <w:rsid w:val="00016AAF"/>
    <w:rsid w:val="00016FE5"/>
    <w:rsid w:val="00020FBB"/>
    <w:rsid w:val="00022DE2"/>
    <w:rsid w:val="00030FBF"/>
    <w:rsid w:val="00032B0E"/>
    <w:rsid w:val="000418A5"/>
    <w:rsid w:val="000621B2"/>
    <w:rsid w:val="000626EA"/>
    <w:rsid w:val="00063246"/>
    <w:rsid w:val="0008103E"/>
    <w:rsid w:val="00082CAF"/>
    <w:rsid w:val="00084677"/>
    <w:rsid w:val="00086C1B"/>
    <w:rsid w:val="00091D3D"/>
    <w:rsid w:val="000A3A0A"/>
    <w:rsid w:val="000A46A2"/>
    <w:rsid w:val="000A5D7A"/>
    <w:rsid w:val="000C6573"/>
    <w:rsid w:val="000D295A"/>
    <w:rsid w:val="00146B2D"/>
    <w:rsid w:val="00150CA7"/>
    <w:rsid w:val="0015549C"/>
    <w:rsid w:val="00171315"/>
    <w:rsid w:val="00180245"/>
    <w:rsid w:val="00184424"/>
    <w:rsid w:val="00185B8E"/>
    <w:rsid w:val="00191944"/>
    <w:rsid w:val="00191D5E"/>
    <w:rsid w:val="00193102"/>
    <w:rsid w:val="00194F76"/>
    <w:rsid w:val="001A28BF"/>
    <w:rsid w:val="001B468A"/>
    <w:rsid w:val="001B5130"/>
    <w:rsid w:val="001D33F5"/>
    <w:rsid w:val="001D5D3A"/>
    <w:rsid w:val="001F57A6"/>
    <w:rsid w:val="001F6A22"/>
    <w:rsid w:val="0021137C"/>
    <w:rsid w:val="002128FC"/>
    <w:rsid w:val="0021580B"/>
    <w:rsid w:val="0021590A"/>
    <w:rsid w:val="00220A25"/>
    <w:rsid w:val="002269B0"/>
    <w:rsid w:val="002443E4"/>
    <w:rsid w:val="00244E99"/>
    <w:rsid w:val="002628F6"/>
    <w:rsid w:val="0026434F"/>
    <w:rsid w:val="00274E69"/>
    <w:rsid w:val="0027689B"/>
    <w:rsid w:val="00287B06"/>
    <w:rsid w:val="00287EBC"/>
    <w:rsid w:val="002A441B"/>
    <w:rsid w:val="002A551C"/>
    <w:rsid w:val="002B6816"/>
    <w:rsid w:val="002B76A1"/>
    <w:rsid w:val="002E7BA3"/>
    <w:rsid w:val="002F48D2"/>
    <w:rsid w:val="002F4B2A"/>
    <w:rsid w:val="00320FB8"/>
    <w:rsid w:val="00337704"/>
    <w:rsid w:val="003408E1"/>
    <w:rsid w:val="00346A36"/>
    <w:rsid w:val="00347181"/>
    <w:rsid w:val="00396256"/>
    <w:rsid w:val="00397CA6"/>
    <w:rsid w:val="003A5139"/>
    <w:rsid w:val="003C2417"/>
    <w:rsid w:val="003C517F"/>
    <w:rsid w:val="003E3BAD"/>
    <w:rsid w:val="003E4B74"/>
    <w:rsid w:val="003F2D92"/>
    <w:rsid w:val="003F30CC"/>
    <w:rsid w:val="003F3547"/>
    <w:rsid w:val="0040634B"/>
    <w:rsid w:val="00414C84"/>
    <w:rsid w:val="00416E1C"/>
    <w:rsid w:val="00421E83"/>
    <w:rsid w:val="00424603"/>
    <w:rsid w:val="00424955"/>
    <w:rsid w:val="00424F7D"/>
    <w:rsid w:val="00435B19"/>
    <w:rsid w:val="00443057"/>
    <w:rsid w:val="004545E0"/>
    <w:rsid w:val="004671D5"/>
    <w:rsid w:val="0049471D"/>
    <w:rsid w:val="004D3267"/>
    <w:rsid w:val="004E5448"/>
    <w:rsid w:val="004F68C0"/>
    <w:rsid w:val="00501CE3"/>
    <w:rsid w:val="00510DCF"/>
    <w:rsid w:val="005118AB"/>
    <w:rsid w:val="00521165"/>
    <w:rsid w:val="005441DC"/>
    <w:rsid w:val="00544CC2"/>
    <w:rsid w:val="005478AD"/>
    <w:rsid w:val="00567546"/>
    <w:rsid w:val="00573FE3"/>
    <w:rsid w:val="00574A49"/>
    <w:rsid w:val="00575088"/>
    <w:rsid w:val="005754F5"/>
    <w:rsid w:val="005C38C3"/>
    <w:rsid w:val="005C6A5F"/>
    <w:rsid w:val="005E4AC9"/>
    <w:rsid w:val="005E7944"/>
    <w:rsid w:val="005F3B15"/>
    <w:rsid w:val="00605F56"/>
    <w:rsid w:val="00615BB4"/>
    <w:rsid w:val="006263AB"/>
    <w:rsid w:val="00631318"/>
    <w:rsid w:val="0063245D"/>
    <w:rsid w:val="00636D87"/>
    <w:rsid w:val="006421FE"/>
    <w:rsid w:val="00653D09"/>
    <w:rsid w:val="00657152"/>
    <w:rsid w:val="006575CC"/>
    <w:rsid w:val="0069068A"/>
    <w:rsid w:val="006A1AF4"/>
    <w:rsid w:val="006A5506"/>
    <w:rsid w:val="006A79F1"/>
    <w:rsid w:val="006B5A42"/>
    <w:rsid w:val="006F2715"/>
    <w:rsid w:val="006F5ED0"/>
    <w:rsid w:val="006F7C08"/>
    <w:rsid w:val="00715A50"/>
    <w:rsid w:val="00732899"/>
    <w:rsid w:val="0073731D"/>
    <w:rsid w:val="00746A5D"/>
    <w:rsid w:val="00754A83"/>
    <w:rsid w:val="00763B55"/>
    <w:rsid w:val="00766B77"/>
    <w:rsid w:val="00777CF1"/>
    <w:rsid w:val="007B3464"/>
    <w:rsid w:val="007B3EE2"/>
    <w:rsid w:val="007B4866"/>
    <w:rsid w:val="007B4C17"/>
    <w:rsid w:val="007D3999"/>
    <w:rsid w:val="007E4EBB"/>
    <w:rsid w:val="00821227"/>
    <w:rsid w:val="00825501"/>
    <w:rsid w:val="008375E3"/>
    <w:rsid w:val="00841BF4"/>
    <w:rsid w:val="00860DA4"/>
    <w:rsid w:val="008903EE"/>
    <w:rsid w:val="008914DB"/>
    <w:rsid w:val="00894CDA"/>
    <w:rsid w:val="008963CF"/>
    <w:rsid w:val="008A120C"/>
    <w:rsid w:val="008A26DD"/>
    <w:rsid w:val="008C30A5"/>
    <w:rsid w:val="008C77B8"/>
    <w:rsid w:val="008D4CD5"/>
    <w:rsid w:val="008E2711"/>
    <w:rsid w:val="008E62A5"/>
    <w:rsid w:val="00923E76"/>
    <w:rsid w:val="00926CFD"/>
    <w:rsid w:val="00954D19"/>
    <w:rsid w:val="009619DC"/>
    <w:rsid w:val="00965C8D"/>
    <w:rsid w:val="00970B01"/>
    <w:rsid w:val="00977402"/>
    <w:rsid w:val="00984486"/>
    <w:rsid w:val="00986124"/>
    <w:rsid w:val="009B349E"/>
    <w:rsid w:val="009B5AFD"/>
    <w:rsid w:val="009B7D30"/>
    <w:rsid w:val="009C1442"/>
    <w:rsid w:val="009F3729"/>
    <w:rsid w:val="00A010A5"/>
    <w:rsid w:val="00A17F68"/>
    <w:rsid w:val="00A210F0"/>
    <w:rsid w:val="00A239C8"/>
    <w:rsid w:val="00A40564"/>
    <w:rsid w:val="00A46123"/>
    <w:rsid w:val="00A603C7"/>
    <w:rsid w:val="00A6211D"/>
    <w:rsid w:val="00A64327"/>
    <w:rsid w:val="00A7393F"/>
    <w:rsid w:val="00A876F8"/>
    <w:rsid w:val="00A934E3"/>
    <w:rsid w:val="00AA639A"/>
    <w:rsid w:val="00AB6DF7"/>
    <w:rsid w:val="00AC6942"/>
    <w:rsid w:val="00AD6993"/>
    <w:rsid w:val="00AE0844"/>
    <w:rsid w:val="00B00675"/>
    <w:rsid w:val="00B13739"/>
    <w:rsid w:val="00B255FD"/>
    <w:rsid w:val="00B33BAA"/>
    <w:rsid w:val="00B340C2"/>
    <w:rsid w:val="00B42DE2"/>
    <w:rsid w:val="00B46CCD"/>
    <w:rsid w:val="00B54932"/>
    <w:rsid w:val="00B6149B"/>
    <w:rsid w:val="00B62D06"/>
    <w:rsid w:val="00B71548"/>
    <w:rsid w:val="00B95B12"/>
    <w:rsid w:val="00B95EE0"/>
    <w:rsid w:val="00B97599"/>
    <w:rsid w:val="00BB478E"/>
    <w:rsid w:val="00BB49E5"/>
    <w:rsid w:val="00BB5207"/>
    <w:rsid w:val="00BC6CFA"/>
    <w:rsid w:val="00BD22E0"/>
    <w:rsid w:val="00BE0476"/>
    <w:rsid w:val="00BE4CD8"/>
    <w:rsid w:val="00BF4EB7"/>
    <w:rsid w:val="00C0281E"/>
    <w:rsid w:val="00C069B8"/>
    <w:rsid w:val="00C07BBA"/>
    <w:rsid w:val="00C109B2"/>
    <w:rsid w:val="00C20A2D"/>
    <w:rsid w:val="00C341A0"/>
    <w:rsid w:val="00C35674"/>
    <w:rsid w:val="00C44F09"/>
    <w:rsid w:val="00C46974"/>
    <w:rsid w:val="00C50E8E"/>
    <w:rsid w:val="00C55851"/>
    <w:rsid w:val="00C73ED8"/>
    <w:rsid w:val="00C77AE0"/>
    <w:rsid w:val="00C97E2E"/>
    <w:rsid w:val="00CC78E4"/>
    <w:rsid w:val="00CD6547"/>
    <w:rsid w:val="00CE4867"/>
    <w:rsid w:val="00D071ED"/>
    <w:rsid w:val="00D32067"/>
    <w:rsid w:val="00D35388"/>
    <w:rsid w:val="00D3698D"/>
    <w:rsid w:val="00D415FE"/>
    <w:rsid w:val="00D41E2E"/>
    <w:rsid w:val="00D5119E"/>
    <w:rsid w:val="00D8042D"/>
    <w:rsid w:val="00D836F9"/>
    <w:rsid w:val="00D945B0"/>
    <w:rsid w:val="00DA5527"/>
    <w:rsid w:val="00DA634E"/>
    <w:rsid w:val="00DB1185"/>
    <w:rsid w:val="00DB41EE"/>
    <w:rsid w:val="00DD25F9"/>
    <w:rsid w:val="00DE3361"/>
    <w:rsid w:val="00DE7D83"/>
    <w:rsid w:val="00DF7C4C"/>
    <w:rsid w:val="00E04F7E"/>
    <w:rsid w:val="00E21A8F"/>
    <w:rsid w:val="00E229ED"/>
    <w:rsid w:val="00E22AB0"/>
    <w:rsid w:val="00E366FC"/>
    <w:rsid w:val="00E372C0"/>
    <w:rsid w:val="00E4296B"/>
    <w:rsid w:val="00E46A76"/>
    <w:rsid w:val="00E56464"/>
    <w:rsid w:val="00E673C6"/>
    <w:rsid w:val="00E6740E"/>
    <w:rsid w:val="00E72B7E"/>
    <w:rsid w:val="00E766C5"/>
    <w:rsid w:val="00E80098"/>
    <w:rsid w:val="00E8549C"/>
    <w:rsid w:val="00EB1811"/>
    <w:rsid w:val="00ED1065"/>
    <w:rsid w:val="00ED3DB2"/>
    <w:rsid w:val="00EE3155"/>
    <w:rsid w:val="00EE4007"/>
    <w:rsid w:val="00EF5522"/>
    <w:rsid w:val="00F109C2"/>
    <w:rsid w:val="00F118CC"/>
    <w:rsid w:val="00F121E7"/>
    <w:rsid w:val="00F13353"/>
    <w:rsid w:val="00F27212"/>
    <w:rsid w:val="00F27423"/>
    <w:rsid w:val="00F32B8F"/>
    <w:rsid w:val="00F40EE6"/>
    <w:rsid w:val="00F42955"/>
    <w:rsid w:val="00F512DA"/>
    <w:rsid w:val="00F515C8"/>
    <w:rsid w:val="00F54E4D"/>
    <w:rsid w:val="00F55BB4"/>
    <w:rsid w:val="00F7454E"/>
    <w:rsid w:val="00F74716"/>
    <w:rsid w:val="00F805E3"/>
    <w:rsid w:val="00F84D08"/>
    <w:rsid w:val="00F859B2"/>
    <w:rsid w:val="00FA1F17"/>
    <w:rsid w:val="00FA3196"/>
    <w:rsid w:val="00FB2C3C"/>
    <w:rsid w:val="00FC4B81"/>
    <w:rsid w:val="00FD2F07"/>
    <w:rsid w:val="00FD3037"/>
    <w:rsid w:val="00FD6823"/>
    <w:rsid w:val="00FD6824"/>
    <w:rsid w:val="00FE125A"/>
    <w:rsid w:val="00FE4858"/>
    <w:rsid w:val="00FE6DF2"/>
    <w:rsid w:val="00FF007D"/>
    <w:rsid w:val="00FF2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118CC"/>
    <w:rPr>
      <w:kern w:val="0"/>
      <w:sz w:val="24"/>
      <w:szCs w:val="24"/>
      <w:lang w:val="de-DE" w:eastAsia="de-DE"/>
    </w:rPr>
  </w:style>
  <w:style w:type="paragraph" w:styleId="1">
    <w:name w:val="heading 1"/>
    <w:basedOn w:val="a"/>
    <w:next w:val="a"/>
    <w:link w:val="1Char"/>
    <w:uiPriority w:val="99"/>
    <w:qFormat/>
    <w:pPr>
      <w:keepNext/>
      <w:numPr>
        <w:numId w:val="3"/>
      </w:numPr>
      <w:spacing w:before="240" w:after="60" w:line="360" w:lineRule="auto"/>
      <w:outlineLvl w:val="0"/>
    </w:pPr>
    <w:rPr>
      <w:b/>
      <w:bCs/>
      <w:kern w:val="32"/>
      <w:sz w:val="32"/>
      <w:szCs w:val="32"/>
      <w:lang w:val="en-US" w:eastAsia="en-US"/>
    </w:rPr>
  </w:style>
  <w:style w:type="paragraph" w:styleId="2">
    <w:name w:val="heading 2"/>
    <w:basedOn w:val="a"/>
    <w:next w:val="a"/>
    <w:link w:val="2Char"/>
    <w:uiPriority w:val="99"/>
    <w:qFormat/>
    <w:pPr>
      <w:keepNext/>
      <w:numPr>
        <w:ilvl w:val="1"/>
        <w:numId w:val="3"/>
      </w:numPr>
      <w:spacing w:before="240" w:after="60" w:line="360" w:lineRule="auto"/>
      <w:outlineLvl w:val="1"/>
    </w:pPr>
    <w:rPr>
      <w:b/>
      <w:bCs/>
      <w:iCs/>
      <w:sz w:val="28"/>
      <w:szCs w:val="28"/>
      <w:lang w:val="en-US" w:eastAsia="en-US"/>
    </w:rPr>
  </w:style>
  <w:style w:type="paragraph" w:styleId="3">
    <w:name w:val="heading 3"/>
    <w:basedOn w:val="a"/>
    <w:next w:val="a"/>
    <w:link w:val="3Char"/>
    <w:uiPriority w:val="99"/>
    <w:qFormat/>
    <w:pPr>
      <w:keepNext/>
      <w:numPr>
        <w:ilvl w:val="2"/>
        <w:numId w:val="3"/>
      </w:numPr>
      <w:spacing w:before="240" w:after="60" w:line="360" w:lineRule="auto"/>
      <w:outlineLvl w:val="2"/>
    </w:pPr>
    <w:rPr>
      <w:b/>
      <w:bCs/>
      <w:sz w:val="26"/>
      <w:szCs w:val="26"/>
      <w:lang w:val="en-US" w:eastAsia="en-US"/>
    </w:rPr>
  </w:style>
  <w:style w:type="paragraph" w:styleId="4">
    <w:name w:val="heading 4"/>
    <w:basedOn w:val="a"/>
    <w:next w:val="a"/>
    <w:link w:val="4Char"/>
    <w:uiPriority w:val="99"/>
    <w:qFormat/>
    <w:pPr>
      <w:keepNext/>
      <w:numPr>
        <w:ilvl w:val="3"/>
        <w:numId w:val="3"/>
      </w:numPr>
      <w:spacing w:before="240" w:after="60" w:line="360" w:lineRule="auto"/>
      <w:outlineLvl w:val="3"/>
    </w:pPr>
    <w:rPr>
      <w:b/>
      <w:bCs/>
      <w:sz w:val="28"/>
      <w:szCs w:val="28"/>
      <w:lang w:val="en-US" w:eastAsia="en-US"/>
    </w:rPr>
  </w:style>
  <w:style w:type="paragraph" w:styleId="5">
    <w:name w:val="heading 5"/>
    <w:basedOn w:val="a"/>
    <w:next w:val="a"/>
    <w:link w:val="5Char"/>
    <w:uiPriority w:val="99"/>
    <w:qFormat/>
    <w:pPr>
      <w:numPr>
        <w:ilvl w:val="4"/>
        <w:numId w:val="3"/>
      </w:numPr>
      <w:spacing w:before="240" w:after="60" w:line="360" w:lineRule="auto"/>
      <w:outlineLvl w:val="4"/>
    </w:pPr>
    <w:rPr>
      <w:b/>
      <w:bCs/>
      <w:i/>
      <w:iCs/>
      <w:sz w:val="26"/>
      <w:szCs w:val="26"/>
      <w:lang w:val="en-US" w:eastAsia="en-US"/>
    </w:rPr>
  </w:style>
  <w:style w:type="paragraph" w:styleId="6">
    <w:name w:val="heading 6"/>
    <w:basedOn w:val="a"/>
    <w:next w:val="a"/>
    <w:link w:val="6Char"/>
    <w:uiPriority w:val="99"/>
    <w:qFormat/>
    <w:pPr>
      <w:numPr>
        <w:ilvl w:val="5"/>
        <w:numId w:val="3"/>
      </w:numPr>
      <w:spacing w:before="240" w:after="60" w:line="360" w:lineRule="auto"/>
      <w:outlineLvl w:val="5"/>
    </w:pPr>
    <w:rPr>
      <w:b/>
      <w:bCs/>
      <w:sz w:val="22"/>
      <w:szCs w:val="22"/>
      <w:lang w:val="en-US" w:eastAsia="en-US"/>
    </w:rPr>
  </w:style>
  <w:style w:type="paragraph" w:styleId="7">
    <w:name w:val="heading 7"/>
    <w:basedOn w:val="a"/>
    <w:next w:val="a"/>
    <w:link w:val="7Char"/>
    <w:uiPriority w:val="99"/>
    <w:qFormat/>
    <w:pPr>
      <w:numPr>
        <w:ilvl w:val="6"/>
        <w:numId w:val="3"/>
      </w:numPr>
      <w:spacing w:before="240" w:after="60" w:line="360" w:lineRule="auto"/>
      <w:outlineLvl w:val="6"/>
    </w:pPr>
    <w:rPr>
      <w:lang w:val="en-US" w:eastAsia="en-US"/>
    </w:rPr>
  </w:style>
  <w:style w:type="paragraph" w:styleId="8">
    <w:name w:val="heading 8"/>
    <w:basedOn w:val="a"/>
    <w:next w:val="a"/>
    <w:link w:val="8Char"/>
    <w:uiPriority w:val="99"/>
    <w:qFormat/>
    <w:pPr>
      <w:numPr>
        <w:ilvl w:val="7"/>
        <w:numId w:val="3"/>
      </w:numPr>
      <w:spacing w:before="240" w:after="60" w:line="360" w:lineRule="auto"/>
      <w:outlineLvl w:val="7"/>
    </w:pPr>
    <w:rPr>
      <w:i/>
      <w:iCs/>
      <w:lang w:val="en-US" w:eastAsia="en-US"/>
    </w:rPr>
  </w:style>
  <w:style w:type="paragraph" w:styleId="9">
    <w:name w:val="heading 9"/>
    <w:basedOn w:val="a"/>
    <w:next w:val="a"/>
    <w:link w:val="9Char"/>
    <w:uiPriority w:val="99"/>
    <w:qFormat/>
    <w:pPr>
      <w:numPr>
        <w:ilvl w:val="8"/>
        <w:numId w:val="3"/>
      </w:numPr>
      <w:spacing w:before="240" w:after="60" w:line="360" w:lineRule="auto"/>
      <w:outlineLvl w:val="8"/>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cs="Times New Roman"/>
      <w:b/>
      <w:bCs/>
      <w:kern w:val="32"/>
      <w:sz w:val="32"/>
      <w:szCs w:val="32"/>
      <w:lang w:val="en-US" w:eastAsia="en-US"/>
    </w:rPr>
  </w:style>
  <w:style w:type="character" w:customStyle="1" w:styleId="2Char">
    <w:name w:val="标题 2 Char"/>
    <w:basedOn w:val="a0"/>
    <w:link w:val="2"/>
    <w:uiPriority w:val="99"/>
    <w:locked/>
    <w:rPr>
      <w:rFonts w:cs="Times New Roman"/>
      <w:b/>
      <w:bCs/>
      <w:iCs/>
      <w:sz w:val="28"/>
      <w:szCs w:val="28"/>
      <w:lang w:val="en-US" w:eastAsia="en-US"/>
    </w:rPr>
  </w:style>
  <w:style w:type="character" w:customStyle="1" w:styleId="3Char">
    <w:name w:val="标题 3 Char"/>
    <w:basedOn w:val="a0"/>
    <w:link w:val="3"/>
    <w:uiPriority w:val="99"/>
    <w:locked/>
    <w:rPr>
      <w:rFonts w:cs="Times New Roman"/>
      <w:b/>
      <w:bCs/>
      <w:sz w:val="26"/>
      <w:szCs w:val="26"/>
      <w:lang w:val="en-US" w:eastAsia="en-US"/>
    </w:rPr>
  </w:style>
  <w:style w:type="character" w:customStyle="1" w:styleId="4Char">
    <w:name w:val="标题 4 Char"/>
    <w:basedOn w:val="a0"/>
    <w:link w:val="4"/>
    <w:uiPriority w:val="99"/>
    <w:locked/>
    <w:rPr>
      <w:rFonts w:cs="Times New Roman"/>
      <w:b/>
      <w:bCs/>
      <w:sz w:val="28"/>
      <w:szCs w:val="28"/>
      <w:lang w:val="en-US" w:eastAsia="en-US"/>
    </w:rPr>
  </w:style>
  <w:style w:type="character" w:customStyle="1" w:styleId="5Char">
    <w:name w:val="标题 5 Char"/>
    <w:basedOn w:val="a0"/>
    <w:link w:val="5"/>
    <w:uiPriority w:val="99"/>
    <w:locked/>
    <w:rPr>
      <w:rFonts w:cs="Times New Roman"/>
      <w:b/>
      <w:bCs/>
      <w:i/>
      <w:iCs/>
      <w:sz w:val="26"/>
      <w:szCs w:val="26"/>
      <w:lang w:val="en-US" w:eastAsia="en-US"/>
    </w:rPr>
  </w:style>
  <w:style w:type="character" w:customStyle="1" w:styleId="6Char">
    <w:name w:val="标题 6 Char"/>
    <w:basedOn w:val="a0"/>
    <w:link w:val="6"/>
    <w:uiPriority w:val="99"/>
    <w:locked/>
    <w:rPr>
      <w:rFonts w:cs="Times New Roman"/>
      <w:b/>
      <w:bCs/>
      <w:sz w:val="22"/>
      <w:szCs w:val="22"/>
      <w:lang w:val="en-US" w:eastAsia="en-US"/>
    </w:rPr>
  </w:style>
  <w:style w:type="character" w:customStyle="1" w:styleId="7Char">
    <w:name w:val="标题 7 Char"/>
    <w:basedOn w:val="a0"/>
    <w:link w:val="7"/>
    <w:uiPriority w:val="99"/>
    <w:locked/>
    <w:rPr>
      <w:rFonts w:cs="Times New Roman"/>
      <w:sz w:val="24"/>
      <w:szCs w:val="24"/>
      <w:lang w:val="en-US" w:eastAsia="en-US"/>
    </w:rPr>
  </w:style>
  <w:style w:type="character" w:customStyle="1" w:styleId="8Char">
    <w:name w:val="标题 8 Char"/>
    <w:basedOn w:val="a0"/>
    <w:link w:val="8"/>
    <w:uiPriority w:val="99"/>
    <w:locked/>
    <w:rPr>
      <w:rFonts w:cs="Times New Roman"/>
      <w:i/>
      <w:iCs/>
      <w:sz w:val="24"/>
      <w:szCs w:val="24"/>
      <w:lang w:val="en-US" w:eastAsia="en-US"/>
    </w:rPr>
  </w:style>
  <w:style w:type="character" w:customStyle="1" w:styleId="9Char">
    <w:name w:val="标题 9 Char"/>
    <w:basedOn w:val="a0"/>
    <w:link w:val="9"/>
    <w:uiPriority w:val="99"/>
    <w:locked/>
    <w:rPr>
      <w:rFonts w:cs="Times New Roman"/>
      <w:sz w:val="22"/>
      <w:szCs w:val="22"/>
      <w:lang w:val="en-US" w:eastAsia="en-US"/>
    </w:rPr>
  </w:style>
  <w:style w:type="paragraph" w:customStyle="1" w:styleId="KeinLeerraum1">
    <w:name w:val="Kein Leerraum1"/>
    <w:basedOn w:val="a"/>
    <w:uiPriority w:val="99"/>
    <w:semiHidden/>
    <w:pPr>
      <w:numPr>
        <w:numId w:val="1"/>
      </w:numPr>
      <w:spacing w:line="360" w:lineRule="auto"/>
    </w:pPr>
    <w:rPr>
      <w:szCs w:val="32"/>
      <w:lang w:val="en-US" w:eastAsia="en-US"/>
    </w:rPr>
  </w:style>
  <w:style w:type="paragraph" w:customStyle="1" w:styleId="FarbigeListe-Akzent11">
    <w:name w:val="Farbige Liste - Akzent 11"/>
    <w:basedOn w:val="a"/>
    <w:uiPriority w:val="99"/>
    <w:pPr>
      <w:spacing w:line="360" w:lineRule="auto"/>
      <w:ind w:left="720"/>
      <w:contextualSpacing/>
    </w:pPr>
    <w:rPr>
      <w:lang w:val="en-US" w:eastAsia="en-US"/>
    </w:rPr>
  </w:style>
  <w:style w:type="paragraph" w:styleId="a3">
    <w:name w:val="caption"/>
    <w:basedOn w:val="a"/>
    <w:next w:val="a"/>
    <w:autoRedefine/>
    <w:uiPriority w:val="99"/>
    <w:qFormat/>
    <w:pPr>
      <w:spacing w:after="200" w:line="276" w:lineRule="auto"/>
      <w:jc w:val="both"/>
    </w:pPr>
    <w:rPr>
      <w:b/>
      <w:bCs/>
      <w:sz w:val="18"/>
      <w:szCs w:val="18"/>
      <w:lang w:eastAsia="en-US"/>
    </w:rPr>
  </w:style>
  <w:style w:type="paragraph" w:styleId="a4">
    <w:name w:val="Title"/>
    <w:basedOn w:val="a"/>
    <w:next w:val="a"/>
    <w:link w:val="Char"/>
    <w:uiPriority w:val="99"/>
    <w:qFormat/>
    <w:pPr>
      <w:spacing w:before="240" w:after="60" w:line="360" w:lineRule="auto"/>
      <w:jc w:val="center"/>
      <w:outlineLvl w:val="0"/>
    </w:pPr>
    <w:rPr>
      <w:b/>
      <w:bCs/>
      <w:kern w:val="28"/>
      <w:sz w:val="32"/>
      <w:szCs w:val="32"/>
      <w:lang w:val="en-US" w:eastAsia="en-US"/>
    </w:rPr>
  </w:style>
  <w:style w:type="character" w:customStyle="1" w:styleId="Char">
    <w:name w:val="标题 Char"/>
    <w:basedOn w:val="a0"/>
    <w:link w:val="a4"/>
    <w:uiPriority w:val="99"/>
    <w:locked/>
    <w:rPr>
      <w:rFonts w:cs="Times New Roman"/>
      <w:b/>
      <w:bCs/>
      <w:kern w:val="28"/>
      <w:sz w:val="32"/>
      <w:szCs w:val="32"/>
      <w:lang w:val="en-US" w:eastAsia="en-US"/>
    </w:rPr>
  </w:style>
  <w:style w:type="paragraph" w:styleId="a5">
    <w:name w:val="Subtitle"/>
    <w:basedOn w:val="a"/>
    <w:next w:val="a"/>
    <w:link w:val="Char0"/>
    <w:uiPriority w:val="99"/>
    <w:qFormat/>
    <w:pPr>
      <w:spacing w:after="60" w:line="360" w:lineRule="auto"/>
      <w:jc w:val="center"/>
      <w:outlineLvl w:val="1"/>
    </w:pPr>
    <w:rPr>
      <w:lang w:val="en-US" w:eastAsia="en-US"/>
    </w:rPr>
  </w:style>
  <w:style w:type="character" w:customStyle="1" w:styleId="Char0">
    <w:name w:val="副标题 Char"/>
    <w:basedOn w:val="a0"/>
    <w:link w:val="a5"/>
    <w:uiPriority w:val="99"/>
    <w:locked/>
    <w:rPr>
      <w:rFonts w:cs="Times New Roman"/>
      <w:sz w:val="24"/>
      <w:szCs w:val="24"/>
      <w:lang w:val="en-US" w:eastAsia="en-US"/>
    </w:rPr>
  </w:style>
  <w:style w:type="character" w:styleId="a6">
    <w:name w:val="Strong"/>
    <w:basedOn w:val="a0"/>
    <w:uiPriority w:val="99"/>
    <w:qFormat/>
    <w:rPr>
      <w:rFonts w:cs="Times New Roman"/>
      <w:b/>
      <w:bCs/>
    </w:rPr>
  </w:style>
  <w:style w:type="character" w:styleId="a7">
    <w:name w:val="Emphasis"/>
    <w:basedOn w:val="a0"/>
    <w:uiPriority w:val="99"/>
    <w:qFormat/>
    <w:rPr>
      <w:rFonts w:ascii="Times New Roman" w:hAnsi="Times New Roman" w:cs="Times New Roman"/>
      <w:b/>
      <w:i/>
      <w:iCs/>
    </w:rPr>
  </w:style>
  <w:style w:type="paragraph" w:customStyle="1" w:styleId="FarbigesRaster-Akzent11">
    <w:name w:val="Farbiges Raster - Akzent 11"/>
    <w:basedOn w:val="a"/>
    <w:next w:val="a"/>
    <w:link w:val="FarbigesRaster-Akzent1Zchn"/>
    <w:uiPriority w:val="99"/>
    <w:pPr>
      <w:spacing w:line="360" w:lineRule="auto"/>
    </w:pPr>
    <w:rPr>
      <w:i/>
      <w:lang w:val="en-US" w:eastAsia="en-US"/>
    </w:rPr>
  </w:style>
  <w:style w:type="character" w:customStyle="1" w:styleId="FarbigesRaster-Akzent1Zchn">
    <w:name w:val="Farbiges Raster - Akzent 1 Zchn"/>
    <w:basedOn w:val="a0"/>
    <w:link w:val="FarbigesRaster-Akzent11"/>
    <w:uiPriority w:val="99"/>
    <w:locked/>
    <w:rPr>
      <w:rFonts w:cs="Times New Roman"/>
      <w:i/>
      <w:sz w:val="24"/>
      <w:szCs w:val="24"/>
      <w:lang w:val="en-US" w:eastAsia="en-US"/>
    </w:rPr>
  </w:style>
  <w:style w:type="paragraph" w:customStyle="1" w:styleId="HelleSchattierung-Akzent21">
    <w:name w:val="Helle Schattierung - Akzent 21"/>
    <w:basedOn w:val="a"/>
    <w:next w:val="a"/>
    <w:link w:val="HelleSchattierung-Akzent2Zchn"/>
    <w:uiPriority w:val="99"/>
    <w:pPr>
      <w:spacing w:line="360" w:lineRule="auto"/>
      <w:ind w:left="720" w:right="720"/>
    </w:pPr>
    <w:rPr>
      <w:b/>
      <w:i/>
      <w:szCs w:val="22"/>
      <w:lang w:val="en-US" w:eastAsia="en-US"/>
    </w:rPr>
  </w:style>
  <w:style w:type="character" w:customStyle="1" w:styleId="HelleSchattierung-Akzent2Zchn">
    <w:name w:val="Helle Schattierung - Akzent 2 Zchn"/>
    <w:basedOn w:val="a0"/>
    <w:link w:val="HelleSchattierung-Akzent21"/>
    <w:uiPriority w:val="99"/>
    <w:locked/>
    <w:rPr>
      <w:rFonts w:cs="Times New Roman"/>
      <w:b/>
      <w:i/>
      <w:sz w:val="22"/>
      <w:szCs w:val="22"/>
      <w:lang w:val="en-US" w:eastAsia="en-US"/>
    </w:rPr>
  </w:style>
  <w:style w:type="character" w:customStyle="1" w:styleId="SchwacheHervorhebung1">
    <w:name w:val="Schwache Hervorhebung1"/>
    <w:uiPriority w:val="99"/>
    <w:rPr>
      <w:i/>
      <w:color w:val="5A5A5A"/>
    </w:rPr>
  </w:style>
  <w:style w:type="character" w:customStyle="1" w:styleId="IntensiveHervorhebung1">
    <w:name w:val="Intensive Hervorhebung1"/>
    <w:basedOn w:val="a0"/>
    <w:uiPriority w:val="99"/>
    <w:rPr>
      <w:rFonts w:cs="Times New Roman"/>
      <w:b/>
      <w:i/>
      <w:sz w:val="24"/>
      <w:szCs w:val="24"/>
      <w:u w:val="single"/>
    </w:rPr>
  </w:style>
  <w:style w:type="character" w:customStyle="1" w:styleId="SchwacherVerweis1">
    <w:name w:val="Schwacher Verweis1"/>
    <w:basedOn w:val="a0"/>
    <w:uiPriority w:val="99"/>
    <w:rPr>
      <w:rFonts w:cs="Times New Roman"/>
      <w:sz w:val="24"/>
      <w:szCs w:val="24"/>
      <w:u w:val="single"/>
    </w:rPr>
  </w:style>
  <w:style w:type="character" w:customStyle="1" w:styleId="IntensiverVerweis1">
    <w:name w:val="Intensiver Verweis1"/>
    <w:basedOn w:val="a0"/>
    <w:uiPriority w:val="99"/>
    <w:rPr>
      <w:rFonts w:cs="Times New Roman"/>
      <w:b/>
      <w:sz w:val="24"/>
      <w:u w:val="single"/>
    </w:rPr>
  </w:style>
  <w:style w:type="character" w:customStyle="1" w:styleId="Buchtitel1">
    <w:name w:val="Buchtitel1"/>
    <w:basedOn w:val="a0"/>
    <w:uiPriority w:val="99"/>
    <w:rPr>
      <w:rFonts w:ascii="Times New Roman" w:hAnsi="Times New Roman" w:cs="Times New Roman"/>
      <w:b/>
      <w:i/>
      <w:sz w:val="24"/>
      <w:szCs w:val="24"/>
    </w:rPr>
  </w:style>
  <w:style w:type="paragraph" w:customStyle="1" w:styleId="Inhaltsverzeichnisberschrift1">
    <w:name w:val="Inhaltsverzeichnisüberschrift1"/>
    <w:basedOn w:val="1"/>
    <w:next w:val="a"/>
    <w:uiPriority w:val="99"/>
    <w:pPr>
      <w:outlineLvl w:val="9"/>
    </w:pPr>
  </w:style>
  <w:style w:type="paragraph" w:styleId="a8">
    <w:name w:val="Balloon Text"/>
    <w:basedOn w:val="a"/>
    <w:link w:val="Char1"/>
    <w:uiPriority w:val="99"/>
    <w:semiHidden/>
    <w:pPr>
      <w:spacing w:line="360" w:lineRule="auto"/>
    </w:pPr>
    <w:rPr>
      <w:rFonts w:ascii="Tahoma" w:hAnsi="Tahoma" w:cs="Tahoma"/>
      <w:sz w:val="16"/>
      <w:szCs w:val="16"/>
      <w:lang w:val="en-US" w:eastAsia="en-US"/>
    </w:rPr>
  </w:style>
  <w:style w:type="character" w:customStyle="1" w:styleId="Char1">
    <w:name w:val="批注框文本 Char"/>
    <w:basedOn w:val="a0"/>
    <w:link w:val="a8"/>
    <w:uiPriority w:val="99"/>
    <w:semiHidden/>
    <w:locked/>
    <w:rPr>
      <w:rFonts w:ascii="Tahoma" w:hAnsi="Tahoma" w:cs="Tahoma"/>
      <w:sz w:val="16"/>
      <w:szCs w:val="16"/>
      <w:lang w:val="en-US" w:eastAsia="en-US"/>
    </w:rPr>
  </w:style>
  <w:style w:type="paragraph" w:styleId="a9">
    <w:name w:val="Normal (Web)"/>
    <w:basedOn w:val="a"/>
    <w:uiPriority w:val="99"/>
    <w:pPr>
      <w:spacing w:before="100" w:beforeAutospacing="1" w:after="100" w:afterAutospacing="1" w:line="360" w:lineRule="auto"/>
    </w:pPr>
  </w:style>
  <w:style w:type="character" w:styleId="aa">
    <w:name w:val="Hyperlink"/>
    <w:basedOn w:val="a0"/>
    <w:uiPriority w:val="99"/>
    <w:rPr>
      <w:rFonts w:cs="Times New Roman"/>
      <w:color w:val="0000FF"/>
      <w:u w:val="single"/>
    </w:rPr>
  </w:style>
  <w:style w:type="character" w:customStyle="1" w:styleId="mw-headline">
    <w:name w:val="mw-headline"/>
    <w:basedOn w:val="a0"/>
    <w:uiPriority w:val="99"/>
    <w:rPr>
      <w:rFonts w:cs="Times New Roman"/>
    </w:rPr>
  </w:style>
  <w:style w:type="paragraph" w:styleId="10">
    <w:name w:val="toc 1"/>
    <w:basedOn w:val="a"/>
    <w:next w:val="a"/>
    <w:autoRedefine/>
    <w:uiPriority w:val="99"/>
    <w:pPr>
      <w:spacing w:after="100" w:line="360" w:lineRule="auto"/>
    </w:pPr>
    <w:rPr>
      <w:lang w:val="en-US" w:eastAsia="en-US"/>
    </w:rPr>
  </w:style>
  <w:style w:type="paragraph" w:styleId="20">
    <w:name w:val="toc 2"/>
    <w:basedOn w:val="a"/>
    <w:next w:val="a"/>
    <w:autoRedefine/>
    <w:uiPriority w:val="99"/>
    <w:pPr>
      <w:spacing w:after="100" w:line="360" w:lineRule="auto"/>
      <w:ind w:left="240"/>
    </w:pPr>
    <w:rPr>
      <w:lang w:val="en-US" w:eastAsia="en-US"/>
    </w:rPr>
  </w:style>
  <w:style w:type="paragraph" w:styleId="30">
    <w:name w:val="toc 3"/>
    <w:basedOn w:val="a"/>
    <w:next w:val="a"/>
    <w:autoRedefine/>
    <w:uiPriority w:val="99"/>
    <w:pPr>
      <w:spacing w:after="100" w:line="360" w:lineRule="auto"/>
      <w:ind w:left="480"/>
    </w:pPr>
    <w:rPr>
      <w:lang w:val="en-US" w:eastAsia="en-US"/>
    </w:rPr>
  </w:style>
  <w:style w:type="paragraph" w:customStyle="1" w:styleId="Diplomarbeit">
    <w:name w:val="Diplomarbeit"/>
    <w:basedOn w:val="2"/>
    <w:uiPriority w:val="99"/>
    <w:pPr>
      <w:numPr>
        <w:numId w:val="2"/>
      </w:numPr>
    </w:pPr>
  </w:style>
  <w:style w:type="character" w:customStyle="1" w:styleId="i">
    <w:name w:val="i"/>
    <w:basedOn w:val="a0"/>
    <w:uiPriority w:val="99"/>
    <w:rPr>
      <w:rFonts w:cs="Times New Roman"/>
    </w:rPr>
  </w:style>
  <w:style w:type="paragraph" w:styleId="ab">
    <w:name w:val="footer"/>
    <w:basedOn w:val="a"/>
    <w:link w:val="Char2"/>
    <w:uiPriority w:val="99"/>
    <w:pPr>
      <w:tabs>
        <w:tab w:val="center" w:pos="4536"/>
        <w:tab w:val="right" w:pos="9072"/>
      </w:tabs>
      <w:spacing w:line="360" w:lineRule="auto"/>
    </w:pPr>
    <w:rPr>
      <w:lang w:val="en-US" w:eastAsia="en-US"/>
    </w:rPr>
  </w:style>
  <w:style w:type="character" w:customStyle="1" w:styleId="Char2">
    <w:name w:val="页脚 Char"/>
    <w:basedOn w:val="a0"/>
    <w:link w:val="ab"/>
    <w:uiPriority w:val="99"/>
    <w:locked/>
    <w:rPr>
      <w:rFonts w:cs="Times New Roman"/>
      <w:sz w:val="24"/>
      <w:szCs w:val="24"/>
      <w:lang w:val="en-US" w:eastAsia="en-US"/>
    </w:rPr>
  </w:style>
  <w:style w:type="character" w:customStyle="1" w:styleId="Char3">
    <w:name w:val="页眉 Char"/>
    <w:basedOn w:val="a0"/>
    <w:link w:val="ac"/>
    <w:uiPriority w:val="99"/>
    <w:locked/>
    <w:rPr>
      <w:rFonts w:cs="Times New Roman"/>
      <w:sz w:val="24"/>
      <w:szCs w:val="24"/>
      <w:lang w:val="en-US" w:eastAsia="en-US"/>
    </w:rPr>
  </w:style>
  <w:style w:type="paragraph" w:styleId="ac">
    <w:name w:val="header"/>
    <w:basedOn w:val="a"/>
    <w:link w:val="Char3"/>
    <w:uiPriority w:val="99"/>
    <w:pPr>
      <w:tabs>
        <w:tab w:val="center" w:pos="4536"/>
        <w:tab w:val="right" w:pos="9072"/>
      </w:tabs>
      <w:spacing w:line="360" w:lineRule="auto"/>
    </w:pPr>
    <w:rPr>
      <w:lang w:val="en-US" w:eastAsia="en-US"/>
    </w:rPr>
  </w:style>
  <w:style w:type="character" w:customStyle="1" w:styleId="HeaderChar1">
    <w:name w:val="Header Char1"/>
    <w:basedOn w:val="a0"/>
    <w:uiPriority w:val="99"/>
    <w:semiHidden/>
    <w:rsid w:val="00C22D9D"/>
    <w:rPr>
      <w:kern w:val="0"/>
      <w:sz w:val="18"/>
      <w:szCs w:val="18"/>
      <w:lang w:val="de-DE" w:eastAsia="de-DE"/>
    </w:rPr>
  </w:style>
  <w:style w:type="character" w:customStyle="1" w:styleId="Char4">
    <w:name w:val="文档结构图 Char"/>
    <w:basedOn w:val="a0"/>
    <w:link w:val="ad"/>
    <w:uiPriority w:val="99"/>
    <w:semiHidden/>
    <w:locked/>
    <w:rPr>
      <w:rFonts w:ascii="Tahoma" w:hAnsi="Tahoma" w:cs="Tahoma"/>
      <w:sz w:val="16"/>
      <w:szCs w:val="16"/>
      <w:lang w:val="en-US" w:eastAsia="en-US"/>
    </w:rPr>
  </w:style>
  <w:style w:type="paragraph" w:styleId="ad">
    <w:name w:val="Document Map"/>
    <w:basedOn w:val="a"/>
    <w:link w:val="Char4"/>
    <w:uiPriority w:val="99"/>
    <w:semiHidden/>
    <w:pPr>
      <w:spacing w:line="360" w:lineRule="auto"/>
    </w:pPr>
    <w:rPr>
      <w:rFonts w:ascii="Tahoma" w:hAnsi="Tahoma" w:cs="Tahoma"/>
      <w:sz w:val="16"/>
      <w:szCs w:val="16"/>
      <w:lang w:val="en-US" w:eastAsia="en-US"/>
    </w:rPr>
  </w:style>
  <w:style w:type="character" w:customStyle="1" w:styleId="DocumentMapChar1">
    <w:name w:val="Document Map Char1"/>
    <w:basedOn w:val="a0"/>
    <w:uiPriority w:val="99"/>
    <w:semiHidden/>
    <w:rsid w:val="00C22D9D"/>
    <w:rPr>
      <w:kern w:val="0"/>
      <w:sz w:val="0"/>
      <w:szCs w:val="0"/>
      <w:lang w:val="de-DE" w:eastAsia="de-DE"/>
    </w:rPr>
  </w:style>
  <w:style w:type="character" w:styleId="ae">
    <w:name w:val="annotation reference"/>
    <w:basedOn w:val="a0"/>
    <w:uiPriority w:val="99"/>
    <w:semiHidden/>
    <w:rPr>
      <w:rFonts w:cs="Times New Roman"/>
      <w:sz w:val="18"/>
      <w:szCs w:val="18"/>
    </w:rPr>
  </w:style>
  <w:style w:type="paragraph" w:styleId="af">
    <w:name w:val="annotation text"/>
    <w:basedOn w:val="a"/>
    <w:link w:val="Char5"/>
    <w:uiPriority w:val="99"/>
    <w:pPr>
      <w:spacing w:line="360" w:lineRule="auto"/>
    </w:pPr>
    <w:rPr>
      <w:lang w:val="en-US" w:eastAsia="en-US"/>
    </w:rPr>
  </w:style>
  <w:style w:type="character" w:customStyle="1" w:styleId="Char5">
    <w:name w:val="批注文字 Char"/>
    <w:basedOn w:val="a0"/>
    <w:link w:val="af"/>
    <w:uiPriority w:val="99"/>
    <w:locked/>
    <w:rPr>
      <w:rFonts w:cs="Times New Roman"/>
      <w:sz w:val="24"/>
      <w:szCs w:val="24"/>
      <w:lang w:val="en-US" w:eastAsia="en-US"/>
    </w:rPr>
  </w:style>
  <w:style w:type="character" w:customStyle="1" w:styleId="Char6">
    <w:name w:val="批注主题 Char"/>
    <w:basedOn w:val="Char5"/>
    <w:link w:val="af0"/>
    <w:uiPriority w:val="99"/>
    <w:semiHidden/>
    <w:locked/>
    <w:rPr>
      <w:rFonts w:cs="Times New Roman"/>
      <w:b/>
      <w:bCs/>
      <w:sz w:val="24"/>
      <w:szCs w:val="24"/>
      <w:lang w:val="en-US" w:eastAsia="en-US"/>
    </w:rPr>
  </w:style>
  <w:style w:type="paragraph" w:styleId="af0">
    <w:name w:val="annotation subject"/>
    <w:basedOn w:val="af"/>
    <w:next w:val="af"/>
    <w:link w:val="Char6"/>
    <w:uiPriority w:val="99"/>
    <w:semiHidden/>
    <w:rPr>
      <w:b/>
      <w:bCs/>
      <w:sz w:val="20"/>
      <w:szCs w:val="20"/>
    </w:rPr>
  </w:style>
  <w:style w:type="character" w:customStyle="1" w:styleId="CommentSubjectChar1">
    <w:name w:val="Comment Subject Char1"/>
    <w:basedOn w:val="Char5"/>
    <w:uiPriority w:val="99"/>
    <w:semiHidden/>
    <w:rsid w:val="00C22D9D"/>
    <w:rPr>
      <w:rFonts w:cs="Times New Roman"/>
      <w:b/>
      <w:bCs/>
      <w:kern w:val="0"/>
      <w:sz w:val="24"/>
      <w:szCs w:val="24"/>
      <w:lang w:val="de-DE" w:eastAsia="de-DE"/>
    </w:rPr>
  </w:style>
  <w:style w:type="paragraph" w:customStyle="1" w:styleId="FarbigeListe-Akzent12">
    <w:name w:val="Farbige Liste - Akzent 12"/>
    <w:basedOn w:val="a"/>
    <w:uiPriority w:val="99"/>
    <w:pPr>
      <w:spacing w:line="360" w:lineRule="auto"/>
      <w:ind w:left="720"/>
      <w:contextualSpacing/>
    </w:pPr>
    <w:rPr>
      <w:rFonts w:ascii="Calibri" w:hAnsi="Calibri"/>
      <w:lang w:val="en-US" w:eastAsia="en-US"/>
    </w:rPr>
  </w:style>
  <w:style w:type="paragraph" w:customStyle="1" w:styleId="FarbigesRaster-Akzent12">
    <w:name w:val="Farbiges Raster - Akzent 12"/>
    <w:basedOn w:val="a"/>
    <w:next w:val="a"/>
    <w:link w:val="FarbigesRaster-Akzent1Zchn1"/>
    <w:uiPriority w:val="99"/>
    <w:pPr>
      <w:spacing w:line="360" w:lineRule="auto"/>
    </w:pPr>
    <w:rPr>
      <w:rFonts w:ascii="Calibri" w:hAnsi="Calibri"/>
      <w:i/>
      <w:lang w:val="en-US" w:eastAsia="en-US"/>
    </w:rPr>
  </w:style>
  <w:style w:type="character" w:customStyle="1" w:styleId="FarbigesRaster-Akzent1Zchn1">
    <w:name w:val="Farbiges Raster - Akzent 1 Zchn1"/>
    <w:basedOn w:val="a0"/>
    <w:link w:val="FarbigesRaster-Akzent12"/>
    <w:uiPriority w:val="99"/>
    <w:locked/>
    <w:rPr>
      <w:rFonts w:ascii="Calibri" w:hAnsi="Calibri" w:cs="Times New Roman"/>
      <w:i/>
      <w:sz w:val="24"/>
      <w:szCs w:val="24"/>
      <w:lang w:val="en-US" w:eastAsia="en-US"/>
    </w:rPr>
  </w:style>
  <w:style w:type="paragraph" w:customStyle="1" w:styleId="HelleSchattierung-Akzent22">
    <w:name w:val="Helle Schattierung - Akzent 22"/>
    <w:basedOn w:val="a"/>
    <w:next w:val="a"/>
    <w:link w:val="HelleSchattierung-Akzent2Zchn1"/>
    <w:uiPriority w:val="99"/>
    <w:pPr>
      <w:spacing w:line="360" w:lineRule="auto"/>
      <w:ind w:left="720" w:right="720"/>
    </w:pPr>
    <w:rPr>
      <w:rFonts w:ascii="Calibri" w:hAnsi="Calibri"/>
      <w:b/>
      <w:i/>
      <w:szCs w:val="22"/>
      <w:lang w:val="en-US" w:eastAsia="en-US"/>
    </w:rPr>
  </w:style>
  <w:style w:type="character" w:customStyle="1" w:styleId="HelleSchattierung-Akzent2Zchn1">
    <w:name w:val="Helle Schattierung - Akzent 2 Zchn1"/>
    <w:basedOn w:val="a0"/>
    <w:link w:val="HelleSchattierung-Akzent22"/>
    <w:uiPriority w:val="99"/>
    <w:locked/>
    <w:rPr>
      <w:rFonts w:ascii="Calibri" w:hAnsi="Calibri" w:cs="Times New Roman"/>
      <w:b/>
      <w:i/>
      <w:sz w:val="22"/>
      <w:szCs w:val="22"/>
      <w:lang w:val="en-US" w:eastAsia="en-US"/>
    </w:rPr>
  </w:style>
  <w:style w:type="character" w:customStyle="1" w:styleId="SchwacheHervorhebung2">
    <w:name w:val="Schwache Hervorhebung2"/>
    <w:uiPriority w:val="99"/>
    <w:rPr>
      <w:i/>
      <w:color w:val="5A5A5A"/>
    </w:rPr>
  </w:style>
  <w:style w:type="character" w:customStyle="1" w:styleId="IntensiveHervorhebung2">
    <w:name w:val="Intensive Hervorhebung2"/>
    <w:basedOn w:val="a0"/>
    <w:uiPriority w:val="99"/>
    <w:rPr>
      <w:rFonts w:cs="Times New Roman"/>
      <w:b/>
      <w:i/>
      <w:sz w:val="24"/>
      <w:szCs w:val="24"/>
      <w:u w:val="single"/>
    </w:rPr>
  </w:style>
  <w:style w:type="character" w:customStyle="1" w:styleId="SchwacherVerweis2">
    <w:name w:val="Schwacher Verweis2"/>
    <w:basedOn w:val="a0"/>
    <w:uiPriority w:val="99"/>
    <w:rPr>
      <w:rFonts w:cs="Times New Roman"/>
      <w:sz w:val="24"/>
      <w:szCs w:val="24"/>
      <w:u w:val="single"/>
    </w:rPr>
  </w:style>
  <w:style w:type="character" w:customStyle="1" w:styleId="IntensiverVerweis2">
    <w:name w:val="Intensiver Verweis2"/>
    <w:basedOn w:val="a0"/>
    <w:uiPriority w:val="99"/>
    <w:rPr>
      <w:rFonts w:cs="Times New Roman"/>
      <w:b/>
      <w:sz w:val="24"/>
      <w:u w:val="single"/>
    </w:rPr>
  </w:style>
  <w:style w:type="character" w:customStyle="1" w:styleId="Buchtitel2">
    <w:name w:val="Buchtitel2"/>
    <w:basedOn w:val="a0"/>
    <w:uiPriority w:val="99"/>
    <w:rPr>
      <w:rFonts w:ascii="Cambria" w:hAnsi="Cambria" w:cs="Times New Roman"/>
      <w:b/>
      <w:i/>
      <w:sz w:val="24"/>
      <w:szCs w:val="24"/>
    </w:rPr>
  </w:style>
  <w:style w:type="paragraph" w:customStyle="1" w:styleId="Inhaltsverzeichnisberschrift2">
    <w:name w:val="Inhaltsverzeichnisüberschrift2"/>
    <w:basedOn w:val="1"/>
    <w:next w:val="a"/>
    <w:uiPriority w:val="99"/>
    <w:pPr>
      <w:outlineLvl w:val="9"/>
    </w:pPr>
    <w:rPr>
      <w:rFonts w:ascii="Cambria" w:hAnsi="Cambria"/>
    </w:rPr>
  </w:style>
  <w:style w:type="paragraph" w:customStyle="1" w:styleId="FarbigeSchattierung-Akzent11">
    <w:name w:val="Farbige Schattierung - Akzent 11"/>
    <w:hidden/>
    <w:uiPriority w:val="99"/>
    <w:rPr>
      <w:kern w:val="0"/>
      <w:sz w:val="24"/>
      <w:szCs w:val="24"/>
      <w:lang w:eastAsia="en-US"/>
    </w:rPr>
  </w:style>
  <w:style w:type="paragraph" w:styleId="40">
    <w:name w:val="toc 4"/>
    <w:basedOn w:val="a"/>
    <w:next w:val="a"/>
    <w:autoRedefine/>
    <w:uiPriority w:val="99"/>
    <w:pPr>
      <w:spacing w:line="360" w:lineRule="auto"/>
      <w:ind w:left="720"/>
    </w:pPr>
    <w:rPr>
      <w:lang w:val="en-US" w:eastAsia="en-US"/>
    </w:rPr>
  </w:style>
  <w:style w:type="paragraph" w:customStyle="1" w:styleId="KeinLeerraum2">
    <w:name w:val="Kein Leerraum2"/>
    <w:link w:val="KeinLeerraumZeichen"/>
    <w:uiPriority w:val="99"/>
    <w:semiHidden/>
    <w:rPr>
      <w:rFonts w:ascii="Calibri" w:hAnsi="Calibri"/>
      <w:kern w:val="0"/>
      <w:sz w:val="22"/>
      <w:lang w:val="de-DE" w:eastAsia="en-US"/>
    </w:rPr>
  </w:style>
  <w:style w:type="character" w:customStyle="1" w:styleId="KeinLeerraumZeichen">
    <w:name w:val="Kein Leerraum Zeichen"/>
    <w:basedOn w:val="a0"/>
    <w:link w:val="KeinLeerraum2"/>
    <w:uiPriority w:val="99"/>
    <w:semiHidden/>
    <w:locked/>
    <w:rPr>
      <w:rFonts w:ascii="Calibri" w:hAnsi="Calibri" w:cs="Times New Roman"/>
      <w:sz w:val="22"/>
      <w:szCs w:val="22"/>
      <w:lang w:val="de-DE" w:eastAsia="en-US" w:bidi="ar-SA"/>
    </w:rPr>
  </w:style>
  <w:style w:type="paragraph" w:customStyle="1" w:styleId="BB65234521A64D37B63FA0ADB79BCD4E">
    <w:name w:val="BB65234521A64D37B63FA0ADB79BCD4E"/>
    <w:uiPriority w:val="99"/>
    <w:pPr>
      <w:spacing w:after="200" w:line="276" w:lineRule="auto"/>
    </w:pPr>
    <w:rPr>
      <w:rFonts w:ascii="Calibri" w:hAnsi="Calibri"/>
      <w:kern w:val="0"/>
      <w:sz w:val="22"/>
      <w:lang w:eastAsia="en-US"/>
    </w:rPr>
  </w:style>
  <w:style w:type="paragraph" w:customStyle="1" w:styleId="AEF6464669704CAF958EC4ED00142E70">
    <w:name w:val="AEF6464669704CAF958EC4ED00142E70"/>
    <w:uiPriority w:val="99"/>
    <w:pPr>
      <w:spacing w:after="200" w:line="276" w:lineRule="auto"/>
    </w:pPr>
    <w:rPr>
      <w:rFonts w:ascii="Calibri" w:hAnsi="Calibri"/>
      <w:kern w:val="0"/>
      <w:sz w:val="22"/>
      <w:lang w:eastAsia="en-US"/>
    </w:rPr>
  </w:style>
  <w:style w:type="paragraph" w:customStyle="1" w:styleId="FarbigeListe-Akzent13">
    <w:name w:val="Farbige Liste - Akzent 13"/>
    <w:basedOn w:val="a"/>
    <w:uiPriority w:val="99"/>
    <w:pPr>
      <w:spacing w:line="360" w:lineRule="auto"/>
      <w:ind w:left="720"/>
      <w:contextualSpacing/>
    </w:pPr>
    <w:rPr>
      <w:lang w:val="en-US" w:eastAsia="en-US"/>
    </w:rPr>
  </w:style>
  <w:style w:type="paragraph" w:customStyle="1" w:styleId="tobitext">
    <w:name w:val="tobi text"/>
    <w:basedOn w:val="a"/>
    <w:uiPriority w:val="99"/>
    <w:pPr>
      <w:spacing w:line="360" w:lineRule="auto"/>
      <w:jc w:val="both"/>
    </w:pPr>
    <w:rPr>
      <w:rFonts w:ascii="Times" w:hAnsi="Times"/>
      <w:szCs w:val="20"/>
    </w:rPr>
  </w:style>
  <w:style w:type="paragraph" w:styleId="HTML">
    <w:name w:val="HTML Preformatted"/>
    <w:basedOn w:val="a"/>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semiHidden/>
    <w:rsid w:val="00C22D9D"/>
    <w:rPr>
      <w:rFonts w:ascii="Courier New" w:hAnsi="Courier New" w:cs="Courier New"/>
      <w:kern w:val="0"/>
      <w:sz w:val="20"/>
      <w:szCs w:val="20"/>
      <w:lang w:val="de-DE" w:eastAsia="de-DE"/>
    </w:rPr>
  </w:style>
  <w:style w:type="paragraph" w:styleId="af1">
    <w:name w:val="List Paragraph"/>
    <w:basedOn w:val="a"/>
    <w:uiPriority w:val="99"/>
    <w:qFormat/>
    <w:rsid w:val="00636D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118CC"/>
    <w:rPr>
      <w:kern w:val="0"/>
      <w:sz w:val="24"/>
      <w:szCs w:val="24"/>
      <w:lang w:val="de-DE" w:eastAsia="de-DE"/>
    </w:rPr>
  </w:style>
  <w:style w:type="paragraph" w:styleId="1">
    <w:name w:val="heading 1"/>
    <w:basedOn w:val="a"/>
    <w:next w:val="a"/>
    <w:link w:val="1Char"/>
    <w:uiPriority w:val="99"/>
    <w:qFormat/>
    <w:pPr>
      <w:keepNext/>
      <w:numPr>
        <w:numId w:val="3"/>
      </w:numPr>
      <w:spacing w:before="240" w:after="60" w:line="360" w:lineRule="auto"/>
      <w:outlineLvl w:val="0"/>
    </w:pPr>
    <w:rPr>
      <w:b/>
      <w:bCs/>
      <w:kern w:val="32"/>
      <w:sz w:val="32"/>
      <w:szCs w:val="32"/>
      <w:lang w:val="en-US" w:eastAsia="en-US"/>
    </w:rPr>
  </w:style>
  <w:style w:type="paragraph" w:styleId="2">
    <w:name w:val="heading 2"/>
    <w:basedOn w:val="a"/>
    <w:next w:val="a"/>
    <w:link w:val="2Char"/>
    <w:uiPriority w:val="99"/>
    <w:qFormat/>
    <w:pPr>
      <w:keepNext/>
      <w:numPr>
        <w:ilvl w:val="1"/>
        <w:numId w:val="3"/>
      </w:numPr>
      <w:spacing w:before="240" w:after="60" w:line="360" w:lineRule="auto"/>
      <w:outlineLvl w:val="1"/>
    </w:pPr>
    <w:rPr>
      <w:b/>
      <w:bCs/>
      <w:iCs/>
      <w:sz w:val="28"/>
      <w:szCs w:val="28"/>
      <w:lang w:val="en-US" w:eastAsia="en-US"/>
    </w:rPr>
  </w:style>
  <w:style w:type="paragraph" w:styleId="3">
    <w:name w:val="heading 3"/>
    <w:basedOn w:val="a"/>
    <w:next w:val="a"/>
    <w:link w:val="3Char"/>
    <w:uiPriority w:val="99"/>
    <w:qFormat/>
    <w:pPr>
      <w:keepNext/>
      <w:numPr>
        <w:ilvl w:val="2"/>
        <w:numId w:val="3"/>
      </w:numPr>
      <w:spacing w:before="240" w:after="60" w:line="360" w:lineRule="auto"/>
      <w:outlineLvl w:val="2"/>
    </w:pPr>
    <w:rPr>
      <w:b/>
      <w:bCs/>
      <w:sz w:val="26"/>
      <w:szCs w:val="26"/>
      <w:lang w:val="en-US" w:eastAsia="en-US"/>
    </w:rPr>
  </w:style>
  <w:style w:type="paragraph" w:styleId="4">
    <w:name w:val="heading 4"/>
    <w:basedOn w:val="a"/>
    <w:next w:val="a"/>
    <w:link w:val="4Char"/>
    <w:uiPriority w:val="99"/>
    <w:qFormat/>
    <w:pPr>
      <w:keepNext/>
      <w:numPr>
        <w:ilvl w:val="3"/>
        <w:numId w:val="3"/>
      </w:numPr>
      <w:spacing w:before="240" w:after="60" w:line="360" w:lineRule="auto"/>
      <w:outlineLvl w:val="3"/>
    </w:pPr>
    <w:rPr>
      <w:b/>
      <w:bCs/>
      <w:sz w:val="28"/>
      <w:szCs w:val="28"/>
      <w:lang w:val="en-US" w:eastAsia="en-US"/>
    </w:rPr>
  </w:style>
  <w:style w:type="paragraph" w:styleId="5">
    <w:name w:val="heading 5"/>
    <w:basedOn w:val="a"/>
    <w:next w:val="a"/>
    <w:link w:val="5Char"/>
    <w:uiPriority w:val="99"/>
    <w:qFormat/>
    <w:pPr>
      <w:numPr>
        <w:ilvl w:val="4"/>
        <w:numId w:val="3"/>
      </w:numPr>
      <w:spacing w:before="240" w:after="60" w:line="360" w:lineRule="auto"/>
      <w:outlineLvl w:val="4"/>
    </w:pPr>
    <w:rPr>
      <w:b/>
      <w:bCs/>
      <w:i/>
      <w:iCs/>
      <w:sz w:val="26"/>
      <w:szCs w:val="26"/>
      <w:lang w:val="en-US" w:eastAsia="en-US"/>
    </w:rPr>
  </w:style>
  <w:style w:type="paragraph" w:styleId="6">
    <w:name w:val="heading 6"/>
    <w:basedOn w:val="a"/>
    <w:next w:val="a"/>
    <w:link w:val="6Char"/>
    <w:uiPriority w:val="99"/>
    <w:qFormat/>
    <w:pPr>
      <w:numPr>
        <w:ilvl w:val="5"/>
        <w:numId w:val="3"/>
      </w:numPr>
      <w:spacing w:before="240" w:after="60" w:line="360" w:lineRule="auto"/>
      <w:outlineLvl w:val="5"/>
    </w:pPr>
    <w:rPr>
      <w:b/>
      <w:bCs/>
      <w:sz w:val="22"/>
      <w:szCs w:val="22"/>
      <w:lang w:val="en-US" w:eastAsia="en-US"/>
    </w:rPr>
  </w:style>
  <w:style w:type="paragraph" w:styleId="7">
    <w:name w:val="heading 7"/>
    <w:basedOn w:val="a"/>
    <w:next w:val="a"/>
    <w:link w:val="7Char"/>
    <w:uiPriority w:val="99"/>
    <w:qFormat/>
    <w:pPr>
      <w:numPr>
        <w:ilvl w:val="6"/>
        <w:numId w:val="3"/>
      </w:numPr>
      <w:spacing w:before="240" w:after="60" w:line="360" w:lineRule="auto"/>
      <w:outlineLvl w:val="6"/>
    </w:pPr>
    <w:rPr>
      <w:lang w:val="en-US" w:eastAsia="en-US"/>
    </w:rPr>
  </w:style>
  <w:style w:type="paragraph" w:styleId="8">
    <w:name w:val="heading 8"/>
    <w:basedOn w:val="a"/>
    <w:next w:val="a"/>
    <w:link w:val="8Char"/>
    <w:uiPriority w:val="99"/>
    <w:qFormat/>
    <w:pPr>
      <w:numPr>
        <w:ilvl w:val="7"/>
        <w:numId w:val="3"/>
      </w:numPr>
      <w:spacing w:before="240" w:after="60" w:line="360" w:lineRule="auto"/>
      <w:outlineLvl w:val="7"/>
    </w:pPr>
    <w:rPr>
      <w:i/>
      <w:iCs/>
      <w:lang w:val="en-US" w:eastAsia="en-US"/>
    </w:rPr>
  </w:style>
  <w:style w:type="paragraph" w:styleId="9">
    <w:name w:val="heading 9"/>
    <w:basedOn w:val="a"/>
    <w:next w:val="a"/>
    <w:link w:val="9Char"/>
    <w:uiPriority w:val="99"/>
    <w:qFormat/>
    <w:pPr>
      <w:numPr>
        <w:ilvl w:val="8"/>
        <w:numId w:val="3"/>
      </w:numPr>
      <w:spacing w:before="240" w:after="60" w:line="360" w:lineRule="auto"/>
      <w:outlineLvl w:val="8"/>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cs="Times New Roman"/>
      <w:b/>
      <w:bCs/>
      <w:kern w:val="32"/>
      <w:sz w:val="32"/>
      <w:szCs w:val="32"/>
      <w:lang w:val="en-US" w:eastAsia="en-US"/>
    </w:rPr>
  </w:style>
  <w:style w:type="character" w:customStyle="1" w:styleId="2Char">
    <w:name w:val="标题 2 Char"/>
    <w:basedOn w:val="a0"/>
    <w:link w:val="2"/>
    <w:uiPriority w:val="99"/>
    <w:locked/>
    <w:rPr>
      <w:rFonts w:cs="Times New Roman"/>
      <w:b/>
      <w:bCs/>
      <w:iCs/>
      <w:sz w:val="28"/>
      <w:szCs w:val="28"/>
      <w:lang w:val="en-US" w:eastAsia="en-US"/>
    </w:rPr>
  </w:style>
  <w:style w:type="character" w:customStyle="1" w:styleId="3Char">
    <w:name w:val="标题 3 Char"/>
    <w:basedOn w:val="a0"/>
    <w:link w:val="3"/>
    <w:uiPriority w:val="99"/>
    <w:locked/>
    <w:rPr>
      <w:rFonts w:cs="Times New Roman"/>
      <w:b/>
      <w:bCs/>
      <w:sz w:val="26"/>
      <w:szCs w:val="26"/>
      <w:lang w:val="en-US" w:eastAsia="en-US"/>
    </w:rPr>
  </w:style>
  <w:style w:type="character" w:customStyle="1" w:styleId="4Char">
    <w:name w:val="标题 4 Char"/>
    <w:basedOn w:val="a0"/>
    <w:link w:val="4"/>
    <w:uiPriority w:val="99"/>
    <w:locked/>
    <w:rPr>
      <w:rFonts w:cs="Times New Roman"/>
      <w:b/>
      <w:bCs/>
      <w:sz w:val="28"/>
      <w:szCs w:val="28"/>
      <w:lang w:val="en-US" w:eastAsia="en-US"/>
    </w:rPr>
  </w:style>
  <w:style w:type="character" w:customStyle="1" w:styleId="5Char">
    <w:name w:val="标题 5 Char"/>
    <w:basedOn w:val="a0"/>
    <w:link w:val="5"/>
    <w:uiPriority w:val="99"/>
    <w:locked/>
    <w:rPr>
      <w:rFonts w:cs="Times New Roman"/>
      <w:b/>
      <w:bCs/>
      <w:i/>
      <w:iCs/>
      <w:sz w:val="26"/>
      <w:szCs w:val="26"/>
      <w:lang w:val="en-US" w:eastAsia="en-US"/>
    </w:rPr>
  </w:style>
  <w:style w:type="character" w:customStyle="1" w:styleId="6Char">
    <w:name w:val="标题 6 Char"/>
    <w:basedOn w:val="a0"/>
    <w:link w:val="6"/>
    <w:uiPriority w:val="99"/>
    <w:locked/>
    <w:rPr>
      <w:rFonts w:cs="Times New Roman"/>
      <w:b/>
      <w:bCs/>
      <w:sz w:val="22"/>
      <w:szCs w:val="22"/>
      <w:lang w:val="en-US" w:eastAsia="en-US"/>
    </w:rPr>
  </w:style>
  <w:style w:type="character" w:customStyle="1" w:styleId="7Char">
    <w:name w:val="标题 7 Char"/>
    <w:basedOn w:val="a0"/>
    <w:link w:val="7"/>
    <w:uiPriority w:val="99"/>
    <w:locked/>
    <w:rPr>
      <w:rFonts w:cs="Times New Roman"/>
      <w:sz w:val="24"/>
      <w:szCs w:val="24"/>
      <w:lang w:val="en-US" w:eastAsia="en-US"/>
    </w:rPr>
  </w:style>
  <w:style w:type="character" w:customStyle="1" w:styleId="8Char">
    <w:name w:val="标题 8 Char"/>
    <w:basedOn w:val="a0"/>
    <w:link w:val="8"/>
    <w:uiPriority w:val="99"/>
    <w:locked/>
    <w:rPr>
      <w:rFonts w:cs="Times New Roman"/>
      <w:i/>
      <w:iCs/>
      <w:sz w:val="24"/>
      <w:szCs w:val="24"/>
      <w:lang w:val="en-US" w:eastAsia="en-US"/>
    </w:rPr>
  </w:style>
  <w:style w:type="character" w:customStyle="1" w:styleId="9Char">
    <w:name w:val="标题 9 Char"/>
    <w:basedOn w:val="a0"/>
    <w:link w:val="9"/>
    <w:uiPriority w:val="99"/>
    <w:locked/>
    <w:rPr>
      <w:rFonts w:cs="Times New Roman"/>
      <w:sz w:val="22"/>
      <w:szCs w:val="22"/>
      <w:lang w:val="en-US" w:eastAsia="en-US"/>
    </w:rPr>
  </w:style>
  <w:style w:type="paragraph" w:customStyle="1" w:styleId="KeinLeerraum1">
    <w:name w:val="Kein Leerraum1"/>
    <w:basedOn w:val="a"/>
    <w:uiPriority w:val="99"/>
    <w:semiHidden/>
    <w:pPr>
      <w:numPr>
        <w:numId w:val="1"/>
      </w:numPr>
      <w:spacing w:line="360" w:lineRule="auto"/>
    </w:pPr>
    <w:rPr>
      <w:szCs w:val="32"/>
      <w:lang w:val="en-US" w:eastAsia="en-US"/>
    </w:rPr>
  </w:style>
  <w:style w:type="paragraph" w:customStyle="1" w:styleId="FarbigeListe-Akzent11">
    <w:name w:val="Farbige Liste - Akzent 11"/>
    <w:basedOn w:val="a"/>
    <w:uiPriority w:val="99"/>
    <w:pPr>
      <w:spacing w:line="360" w:lineRule="auto"/>
      <w:ind w:left="720"/>
      <w:contextualSpacing/>
    </w:pPr>
    <w:rPr>
      <w:lang w:val="en-US" w:eastAsia="en-US"/>
    </w:rPr>
  </w:style>
  <w:style w:type="paragraph" w:styleId="a3">
    <w:name w:val="caption"/>
    <w:basedOn w:val="a"/>
    <w:next w:val="a"/>
    <w:autoRedefine/>
    <w:uiPriority w:val="99"/>
    <w:qFormat/>
    <w:pPr>
      <w:spacing w:after="200" w:line="276" w:lineRule="auto"/>
      <w:jc w:val="both"/>
    </w:pPr>
    <w:rPr>
      <w:b/>
      <w:bCs/>
      <w:sz w:val="18"/>
      <w:szCs w:val="18"/>
      <w:lang w:eastAsia="en-US"/>
    </w:rPr>
  </w:style>
  <w:style w:type="paragraph" w:styleId="a4">
    <w:name w:val="Title"/>
    <w:basedOn w:val="a"/>
    <w:next w:val="a"/>
    <w:link w:val="Char"/>
    <w:uiPriority w:val="99"/>
    <w:qFormat/>
    <w:pPr>
      <w:spacing w:before="240" w:after="60" w:line="360" w:lineRule="auto"/>
      <w:jc w:val="center"/>
      <w:outlineLvl w:val="0"/>
    </w:pPr>
    <w:rPr>
      <w:b/>
      <w:bCs/>
      <w:kern w:val="28"/>
      <w:sz w:val="32"/>
      <w:szCs w:val="32"/>
      <w:lang w:val="en-US" w:eastAsia="en-US"/>
    </w:rPr>
  </w:style>
  <w:style w:type="character" w:customStyle="1" w:styleId="Char">
    <w:name w:val="标题 Char"/>
    <w:basedOn w:val="a0"/>
    <w:link w:val="a4"/>
    <w:uiPriority w:val="99"/>
    <w:locked/>
    <w:rPr>
      <w:rFonts w:cs="Times New Roman"/>
      <w:b/>
      <w:bCs/>
      <w:kern w:val="28"/>
      <w:sz w:val="32"/>
      <w:szCs w:val="32"/>
      <w:lang w:val="en-US" w:eastAsia="en-US"/>
    </w:rPr>
  </w:style>
  <w:style w:type="paragraph" w:styleId="a5">
    <w:name w:val="Subtitle"/>
    <w:basedOn w:val="a"/>
    <w:next w:val="a"/>
    <w:link w:val="Char0"/>
    <w:uiPriority w:val="99"/>
    <w:qFormat/>
    <w:pPr>
      <w:spacing w:after="60" w:line="360" w:lineRule="auto"/>
      <w:jc w:val="center"/>
      <w:outlineLvl w:val="1"/>
    </w:pPr>
    <w:rPr>
      <w:lang w:val="en-US" w:eastAsia="en-US"/>
    </w:rPr>
  </w:style>
  <w:style w:type="character" w:customStyle="1" w:styleId="Char0">
    <w:name w:val="副标题 Char"/>
    <w:basedOn w:val="a0"/>
    <w:link w:val="a5"/>
    <w:uiPriority w:val="99"/>
    <w:locked/>
    <w:rPr>
      <w:rFonts w:cs="Times New Roman"/>
      <w:sz w:val="24"/>
      <w:szCs w:val="24"/>
      <w:lang w:val="en-US" w:eastAsia="en-US"/>
    </w:rPr>
  </w:style>
  <w:style w:type="character" w:styleId="a6">
    <w:name w:val="Strong"/>
    <w:basedOn w:val="a0"/>
    <w:uiPriority w:val="99"/>
    <w:qFormat/>
    <w:rPr>
      <w:rFonts w:cs="Times New Roman"/>
      <w:b/>
      <w:bCs/>
    </w:rPr>
  </w:style>
  <w:style w:type="character" w:styleId="a7">
    <w:name w:val="Emphasis"/>
    <w:basedOn w:val="a0"/>
    <w:uiPriority w:val="99"/>
    <w:qFormat/>
    <w:rPr>
      <w:rFonts w:ascii="Times New Roman" w:hAnsi="Times New Roman" w:cs="Times New Roman"/>
      <w:b/>
      <w:i/>
      <w:iCs/>
    </w:rPr>
  </w:style>
  <w:style w:type="paragraph" w:customStyle="1" w:styleId="FarbigesRaster-Akzent11">
    <w:name w:val="Farbiges Raster - Akzent 11"/>
    <w:basedOn w:val="a"/>
    <w:next w:val="a"/>
    <w:link w:val="FarbigesRaster-Akzent1Zchn"/>
    <w:uiPriority w:val="99"/>
    <w:pPr>
      <w:spacing w:line="360" w:lineRule="auto"/>
    </w:pPr>
    <w:rPr>
      <w:i/>
      <w:lang w:val="en-US" w:eastAsia="en-US"/>
    </w:rPr>
  </w:style>
  <w:style w:type="character" w:customStyle="1" w:styleId="FarbigesRaster-Akzent1Zchn">
    <w:name w:val="Farbiges Raster - Akzent 1 Zchn"/>
    <w:basedOn w:val="a0"/>
    <w:link w:val="FarbigesRaster-Akzent11"/>
    <w:uiPriority w:val="99"/>
    <w:locked/>
    <w:rPr>
      <w:rFonts w:cs="Times New Roman"/>
      <w:i/>
      <w:sz w:val="24"/>
      <w:szCs w:val="24"/>
      <w:lang w:val="en-US" w:eastAsia="en-US"/>
    </w:rPr>
  </w:style>
  <w:style w:type="paragraph" w:customStyle="1" w:styleId="HelleSchattierung-Akzent21">
    <w:name w:val="Helle Schattierung - Akzent 21"/>
    <w:basedOn w:val="a"/>
    <w:next w:val="a"/>
    <w:link w:val="HelleSchattierung-Akzent2Zchn"/>
    <w:uiPriority w:val="99"/>
    <w:pPr>
      <w:spacing w:line="360" w:lineRule="auto"/>
      <w:ind w:left="720" w:right="720"/>
    </w:pPr>
    <w:rPr>
      <w:b/>
      <w:i/>
      <w:szCs w:val="22"/>
      <w:lang w:val="en-US" w:eastAsia="en-US"/>
    </w:rPr>
  </w:style>
  <w:style w:type="character" w:customStyle="1" w:styleId="HelleSchattierung-Akzent2Zchn">
    <w:name w:val="Helle Schattierung - Akzent 2 Zchn"/>
    <w:basedOn w:val="a0"/>
    <w:link w:val="HelleSchattierung-Akzent21"/>
    <w:uiPriority w:val="99"/>
    <w:locked/>
    <w:rPr>
      <w:rFonts w:cs="Times New Roman"/>
      <w:b/>
      <w:i/>
      <w:sz w:val="22"/>
      <w:szCs w:val="22"/>
      <w:lang w:val="en-US" w:eastAsia="en-US"/>
    </w:rPr>
  </w:style>
  <w:style w:type="character" w:customStyle="1" w:styleId="SchwacheHervorhebung1">
    <w:name w:val="Schwache Hervorhebung1"/>
    <w:uiPriority w:val="99"/>
    <w:rPr>
      <w:i/>
      <w:color w:val="5A5A5A"/>
    </w:rPr>
  </w:style>
  <w:style w:type="character" w:customStyle="1" w:styleId="IntensiveHervorhebung1">
    <w:name w:val="Intensive Hervorhebung1"/>
    <w:basedOn w:val="a0"/>
    <w:uiPriority w:val="99"/>
    <w:rPr>
      <w:rFonts w:cs="Times New Roman"/>
      <w:b/>
      <w:i/>
      <w:sz w:val="24"/>
      <w:szCs w:val="24"/>
      <w:u w:val="single"/>
    </w:rPr>
  </w:style>
  <w:style w:type="character" w:customStyle="1" w:styleId="SchwacherVerweis1">
    <w:name w:val="Schwacher Verweis1"/>
    <w:basedOn w:val="a0"/>
    <w:uiPriority w:val="99"/>
    <w:rPr>
      <w:rFonts w:cs="Times New Roman"/>
      <w:sz w:val="24"/>
      <w:szCs w:val="24"/>
      <w:u w:val="single"/>
    </w:rPr>
  </w:style>
  <w:style w:type="character" w:customStyle="1" w:styleId="IntensiverVerweis1">
    <w:name w:val="Intensiver Verweis1"/>
    <w:basedOn w:val="a0"/>
    <w:uiPriority w:val="99"/>
    <w:rPr>
      <w:rFonts w:cs="Times New Roman"/>
      <w:b/>
      <w:sz w:val="24"/>
      <w:u w:val="single"/>
    </w:rPr>
  </w:style>
  <w:style w:type="character" w:customStyle="1" w:styleId="Buchtitel1">
    <w:name w:val="Buchtitel1"/>
    <w:basedOn w:val="a0"/>
    <w:uiPriority w:val="99"/>
    <w:rPr>
      <w:rFonts w:ascii="Times New Roman" w:hAnsi="Times New Roman" w:cs="Times New Roman"/>
      <w:b/>
      <w:i/>
      <w:sz w:val="24"/>
      <w:szCs w:val="24"/>
    </w:rPr>
  </w:style>
  <w:style w:type="paragraph" w:customStyle="1" w:styleId="Inhaltsverzeichnisberschrift1">
    <w:name w:val="Inhaltsverzeichnisüberschrift1"/>
    <w:basedOn w:val="1"/>
    <w:next w:val="a"/>
    <w:uiPriority w:val="99"/>
    <w:pPr>
      <w:outlineLvl w:val="9"/>
    </w:pPr>
  </w:style>
  <w:style w:type="paragraph" w:styleId="a8">
    <w:name w:val="Balloon Text"/>
    <w:basedOn w:val="a"/>
    <w:link w:val="Char1"/>
    <w:uiPriority w:val="99"/>
    <w:semiHidden/>
    <w:pPr>
      <w:spacing w:line="360" w:lineRule="auto"/>
    </w:pPr>
    <w:rPr>
      <w:rFonts w:ascii="Tahoma" w:hAnsi="Tahoma" w:cs="Tahoma"/>
      <w:sz w:val="16"/>
      <w:szCs w:val="16"/>
      <w:lang w:val="en-US" w:eastAsia="en-US"/>
    </w:rPr>
  </w:style>
  <w:style w:type="character" w:customStyle="1" w:styleId="Char1">
    <w:name w:val="批注框文本 Char"/>
    <w:basedOn w:val="a0"/>
    <w:link w:val="a8"/>
    <w:uiPriority w:val="99"/>
    <w:semiHidden/>
    <w:locked/>
    <w:rPr>
      <w:rFonts w:ascii="Tahoma" w:hAnsi="Tahoma" w:cs="Tahoma"/>
      <w:sz w:val="16"/>
      <w:szCs w:val="16"/>
      <w:lang w:val="en-US" w:eastAsia="en-US"/>
    </w:rPr>
  </w:style>
  <w:style w:type="paragraph" w:styleId="a9">
    <w:name w:val="Normal (Web)"/>
    <w:basedOn w:val="a"/>
    <w:uiPriority w:val="99"/>
    <w:pPr>
      <w:spacing w:before="100" w:beforeAutospacing="1" w:after="100" w:afterAutospacing="1" w:line="360" w:lineRule="auto"/>
    </w:pPr>
  </w:style>
  <w:style w:type="character" w:styleId="aa">
    <w:name w:val="Hyperlink"/>
    <w:basedOn w:val="a0"/>
    <w:uiPriority w:val="99"/>
    <w:rPr>
      <w:rFonts w:cs="Times New Roman"/>
      <w:color w:val="0000FF"/>
      <w:u w:val="single"/>
    </w:rPr>
  </w:style>
  <w:style w:type="character" w:customStyle="1" w:styleId="mw-headline">
    <w:name w:val="mw-headline"/>
    <w:basedOn w:val="a0"/>
    <w:uiPriority w:val="99"/>
    <w:rPr>
      <w:rFonts w:cs="Times New Roman"/>
    </w:rPr>
  </w:style>
  <w:style w:type="paragraph" w:styleId="10">
    <w:name w:val="toc 1"/>
    <w:basedOn w:val="a"/>
    <w:next w:val="a"/>
    <w:autoRedefine/>
    <w:uiPriority w:val="99"/>
    <w:pPr>
      <w:spacing w:after="100" w:line="360" w:lineRule="auto"/>
    </w:pPr>
    <w:rPr>
      <w:lang w:val="en-US" w:eastAsia="en-US"/>
    </w:rPr>
  </w:style>
  <w:style w:type="paragraph" w:styleId="20">
    <w:name w:val="toc 2"/>
    <w:basedOn w:val="a"/>
    <w:next w:val="a"/>
    <w:autoRedefine/>
    <w:uiPriority w:val="99"/>
    <w:pPr>
      <w:spacing w:after="100" w:line="360" w:lineRule="auto"/>
      <w:ind w:left="240"/>
    </w:pPr>
    <w:rPr>
      <w:lang w:val="en-US" w:eastAsia="en-US"/>
    </w:rPr>
  </w:style>
  <w:style w:type="paragraph" w:styleId="30">
    <w:name w:val="toc 3"/>
    <w:basedOn w:val="a"/>
    <w:next w:val="a"/>
    <w:autoRedefine/>
    <w:uiPriority w:val="99"/>
    <w:pPr>
      <w:spacing w:after="100" w:line="360" w:lineRule="auto"/>
      <w:ind w:left="480"/>
    </w:pPr>
    <w:rPr>
      <w:lang w:val="en-US" w:eastAsia="en-US"/>
    </w:rPr>
  </w:style>
  <w:style w:type="paragraph" w:customStyle="1" w:styleId="Diplomarbeit">
    <w:name w:val="Diplomarbeit"/>
    <w:basedOn w:val="2"/>
    <w:uiPriority w:val="99"/>
    <w:pPr>
      <w:numPr>
        <w:numId w:val="2"/>
      </w:numPr>
    </w:pPr>
  </w:style>
  <w:style w:type="character" w:customStyle="1" w:styleId="i">
    <w:name w:val="i"/>
    <w:basedOn w:val="a0"/>
    <w:uiPriority w:val="99"/>
    <w:rPr>
      <w:rFonts w:cs="Times New Roman"/>
    </w:rPr>
  </w:style>
  <w:style w:type="paragraph" w:styleId="ab">
    <w:name w:val="footer"/>
    <w:basedOn w:val="a"/>
    <w:link w:val="Char2"/>
    <w:uiPriority w:val="99"/>
    <w:pPr>
      <w:tabs>
        <w:tab w:val="center" w:pos="4536"/>
        <w:tab w:val="right" w:pos="9072"/>
      </w:tabs>
      <w:spacing w:line="360" w:lineRule="auto"/>
    </w:pPr>
    <w:rPr>
      <w:lang w:val="en-US" w:eastAsia="en-US"/>
    </w:rPr>
  </w:style>
  <w:style w:type="character" w:customStyle="1" w:styleId="Char2">
    <w:name w:val="页脚 Char"/>
    <w:basedOn w:val="a0"/>
    <w:link w:val="ab"/>
    <w:uiPriority w:val="99"/>
    <w:locked/>
    <w:rPr>
      <w:rFonts w:cs="Times New Roman"/>
      <w:sz w:val="24"/>
      <w:szCs w:val="24"/>
      <w:lang w:val="en-US" w:eastAsia="en-US"/>
    </w:rPr>
  </w:style>
  <w:style w:type="character" w:customStyle="1" w:styleId="Char3">
    <w:name w:val="页眉 Char"/>
    <w:basedOn w:val="a0"/>
    <w:link w:val="ac"/>
    <w:uiPriority w:val="99"/>
    <w:locked/>
    <w:rPr>
      <w:rFonts w:cs="Times New Roman"/>
      <w:sz w:val="24"/>
      <w:szCs w:val="24"/>
      <w:lang w:val="en-US" w:eastAsia="en-US"/>
    </w:rPr>
  </w:style>
  <w:style w:type="paragraph" w:styleId="ac">
    <w:name w:val="header"/>
    <w:basedOn w:val="a"/>
    <w:link w:val="Char3"/>
    <w:uiPriority w:val="99"/>
    <w:pPr>
      <w:tabs>
        <w:tab w:val="center" w:pos="4536"/>
        <w:tab w:val="right" w:pos="9072"/>
      </w:tabs>
      <w:spacing w:line="360" w:lineRule="auto"/>
    </w:pPr>
    <w:rPr>
      <w:lang w:val="en-US" w:eastAsia="en-US"/>
    </w:rPr>
  </w:style>
  <w:style w:type="character" w:customStyle="1" w:styleId="HeaderChar1">
    <w:name w:val="Header Char1"/>
    <w:basedOn w:val="a0"/>
    <w:uiPriority w:val="99"/>
    <w:semiHidden/>
    <w:rsid w:val="00C22D9D"/>
    <w:rPr>
      <w:kern w:val="0"/>
      <w:sz w:val="18"/>
      <w:szCs w:val="18"/>
      <w:lang w:val="de-DE" w:eastAsia="de-DE"/>
    </w:rPr>
  </w:style>
  <w:style w:type="character" w:customStyle="1" w:styleId="Char4">
    <w:name w:val="文档结构图 Char"/>
    <w:basedOn w:val="a0"/>
    <w:link w:val="ad"/>
    <w:uiPriority w:val="99"/>
    <w:semiHidden/>
    <w:locked/>
    <w:rPr>
      <w:rFonts w:ascii="Tahoma" w:hAnsi="Tahoma" w:cs="Tahoma"/>
      <w:sz w:val="16"/>
      <w:szCs w:val="16"/>
      <w:lang w:val="en-US" w:eastAsia="en-US"/>
    </w:rPr>
  </w:style>
  <w:style w:type="paragraph" w:styleId="ad">
    <w:name w:val="Document Map"/>
    <w:basedOn w:val="a"/>
    <w:link w:val="Char4"/>
    <w:uiPriority w:val="99"/>
    <w:semiHidden/>
    <w:pPr>
      <w:spacing w:line="360" w:lineRule="auto"/>
    </w:pPr>
    <w:rPr>
      <w:rFonts w:ascii="Tahoma" w:hAnsi="Tahoma" w:cs="Tahoma"/>
      <w:sz w:val="16"/>
      <w:szCs w:val="16"/>
      <w:lang w:val="en-US" w:eastAsia="en-US"/>
    </w:rPr>
  </w:style>
  <w:style w:type="character" w:customStyle="1" w:styleId="DocumentMapChar1">
    <w:name w:val="Document Map Char1"/>
    <w:basedOn w:val="a0"/>
    <w:uiPriority w:val="99"/>
    <w:semiHidden/>
    <w:rsid w:val="00C22D9D"/>
    <w:rPr>
      <w:kern w:val="0"/>
      <w:sz w:val="0"/>
      <w:szCs w:val="0"/>
      <w:lang w:val="de-DE" w:eastAsia="de-DE"/>
    </w:rPr>
  </w:style>
  <w:style w:type="character" w:styleId="ae">
    <w:name w:val="annotation reference"/>
    <w:basedOn w:val="a0"/>
    <w:uiPriority w:val="99"/>
    <w:semiHidden/>
    <w:rPr>
      <w:rFonts w:cs="Times New Roman"/>
      <w:sz w:val="18"/>
      <w:szCs w:val="18"/>
    </w:rPr>
  </w:style>
  <w:style w:type="paragraph" w:styleId="af">
    <w:name w:val="annotation text"/>
    <w:basedOn w:val="a"/>
    <w:link w:val="Char5"/>
    <w:uiPriority w:val="99"/>
    <w:pPr>
      <w:spacing w:line="360" w:lineRule="auto"/>
    </w:pPr>
    <w:rPr>
      <w:lang w:val="en-US" w:eastAsia="en-US"/>
    </w:rPr>
  </w:style>
  <w:style w:type="character" w:customStyle="1" w:styleId="Char5">
    <w:name w:val="批注文字 Char"/>
    <w:basedOn w:val="a0"/>
    <w:link w:val="af"/>
    <w:uiPriority w:val="99"/>
    <w:locked/>
    <w:rPr>
      <w:rFonts w:cs="Times New Roman"/>
      <w:sz w:val="24"/>
      <w:szCs w:val="24"/>
      <w:lang w:val="en-US" w:eastAsia="en-US"/>
    </w:rPr>
  </w:style>
  <w:style w:type="character" w:customStyle="1" w:styleId="Char6">
    <w:name w:val="批注主题 Char"/>
    <w:basedOn w:val="Char5"/>
    <w:link w:val="af0"/>
    <w:uiPriority w:val="99"/>
    <w:semiHidden/>
    <w:locked/>
    <w:rPr>
      <w:rFonts w:cs="Times New Roman"/>
      <w:b/>
      <w:bCs/>
      <w:sz w:val="24"/>
      <w:szCs w:val="24"/>
      <w:lang w:val="en-US" w:eastAsia="en-US"/>
    </w:rPr>
  </w:style>
  <w:style w:type="paragraph" w:styleId="af0">
    <w:name w:val="annotation subject"/>
    <w:basedOn w:val="af"/>
    <w:next w:val="af"/>
    <w:link w:val="Char6"/>
    <w:uiPriority w:val="99"/>
    <w:semiHidden/>
    <w:rPr>
      <w:b/>
      <w:bCs/>
      <w:sz w:val="20"/>
      <w:szCs w:val="20"/>
    </w:rPr>
  </w:style>
  <w:style w:type="character" w:customStyle="1" w:styleId="CommentSubjectChar1">
    <w:name w:val="Comment Subject Char1"/>
    <w:basedOn w:val="Char5"/>
    <w:uiPriority w:val="99"/>
    <w:semiHidden/>
    <w:rsid w:val="00C22D9D"/>
    <w:rPr>
      <w:rFonts w:cs="Times New Roman"/>
      <w:b/>
      <w:bCs/>
      <w:kern w:val="0"/>
      <w:sz w:val="24"/>
      <w:szCs w:val="24"/>
      <w:lang w:val="de-DE" w:eastAsia="de-DE"/>
    </w:rPr>
  </w:style>
  <w:style w:type="paragraph" w:customStyle="1" w:styleId="FarbigeListe-Akzent12">
    <w:name w:val="Farbige Liste - Akzent 12"/>
    <w:basedOn w:val="a"/>
    <w:uiPriority w:val="99"/>
    <w:pPr>
      <w:spacing w:line="360" w:lineRule="auto"/>
      <w:ind w:left="720"/>
      <w:contextualSpacing/>
    </w:pPr>
    <w:rPr>
      <w:rFonts w:ascii="Calibri" w:hAnsi="Calibri"/>
      <w:lang w:val="en-US" w:eastAsia="en-US"/>
    </w:rPr>
  </w:style>
  <w:style w:type="paragraph" w:customStyle="1" w:styleId="FarbigesRaster-Akzent12">
    <w:name w:val="Farbiges Raster - Akzent 12"/>
    <w:basedOn w:val="a"/>
    <w:next w:val="a"/>
    <w:link w:val="FarbigesRaster-Akzent1Zchn1"/>
    <w:uiPriority w:val="99"/>
    <w:pPr>
      <w:spacing w:line="360" w:lineRule="auto"/>
    </w:pPr>
    <w:rPr>
      <w:rFonts w:ascii="Calibri" w:hAnsi="Calibri"/>
      <w:i/>
      <w:lang w:val="en-US" w:eastAsia="en-US"/>
    </w:rPr>
  </w:style>
  <w:style w:type="character" w:customStyle="1" w:styleId="FarbigesRaster-Akzent1Zchn1">
    <w:name w:val="Farbiges Raster - Akzent 1 Zchn1"/>
    <w:basedOn w:val="a0"/>
    <w:link w:val="FarbigesRaster-Akzent12"/>
    <w:uiPriority w:val="99"/>
    <w:locked/>
    <w:rPr>
      <w:rFonts w:ascii="Calibri" w:hAnsi="Calibri" w:cs="Times New Roman"/>
      <w:i/>
      <w:sz w:val="24"/>
      <w:szCs w:val="24"/>
      <w:lang w:val="en-US" w:eastAsia="en-US"/>
    </w:rPr>
  </w:style>
  <w:style w:type="paragraph" w:customStyle="1" w:styleId="HelleSchattierung-Akzent22">
    <w:name w:val="Helle Schattierung - Akzent 22"/>
    <w:basedOn w:val="a"/>
    <w:next w:val="a"/>
    <w:link w:val="HelleSchattierung-Akzent2Zchn1"/>
    <w:uiPriority w:val="99"/>
    <w:pPr>
      <w:spacing w:line="360" w:lineRule="auto"/>
      <w:ind w:left="720" w:right="720"/>
    </w:pPr>
    <w:rPr>
      <w:rFonts w:ascii="Calibri" w:hAnsi="Calibri"/>
      <w:b/>
      <w:i/>
      <w:szCs w:val="22"/>
      <w:lang w:val="en-US" w:eastAsia="en-US"/>
    </w:rPr>
  </w:style>
  <w:style w:type="character" w:customStyle="1" w:styleId="HelleSchattierung-Akzent2Zchn1">
    <w:name w:val="Helle Schattierung - Akzent 2 Zchn1"/>
    <w:basedOn w:val="a0"/>
    <w:link w:val="HelleSchattierung-Akzent22"/>
    <w:uiPriority w:val="99"/>
    <w:locked/>
    <w:rPr>
      <w:rFonts w:ascii="Calibri" w:hAnsi="Calibri" w:cs="Times New Roman"/>
      <w:b/>
      <w:i/>
      <w:sz w:val="22"/>
      <w:szCs w:val="22"/>
      <w:lang w:val="en-US" w:eastAsia="en-US"/>
    </w:rPr>
  </w:style>
  <w:style w:type="character" w:customStyle="1" w:styleId="SchwacheHervorhebung2">
    <w:name w:val="Schwache Hervorhebung2"/>
    <w:uiPriority w:val="99"/>
    <w:rPr>
      <w:i/>
      <w:color w:val="5A5A5A"/>
    </w:rPr>
  </w:style>
  <w:style w:type="character" w:customStyle="1" w:styleId="IntensiveHervorhebung2">
    <w:name w:val="Intensive Hervorhebung2"/>
    <w:basedOn w:val="a0"/>
    <w:uiPriority w:val="99"/>
    <w:rPr>
      <w:rFonts w:cs="Times New Roman"/>
      <w:b/>
      <w:i/>
      <w:sz w:val="24"/>
      <w:szCs w:val="24"/>
      <w:u w:val="single"/>
    </w:rPr>
  </w:style>
  <w:style w:type="character" w:customStyle="1" w:styleId="SchwacherVerweis2">
    <w:name w:val="Schwacher Verweis2"/>
    <w:basedOn w:val="a0"/>
    <w:uiPriority w:val="99"/>
    <w:rPr>
      <w:rFonts w:cs="Times New Roman"/>
      <w:sz w:val="24"/>
      <w:szCs w:val="24"/>
      <w:u w:val="single"/>
    </w:rPr>
  </w:style>
  <w:style w:type="character" w:customStyle="1" w:styleId="IntensiverVerweis2">
    <w:name w:val="Intensiver Verweis2"/>
    <w:basedOn w:val="a0"/>
    <w:uiPriority w:val="99"/>
    <w:rPr>
      <w:rFonts w:cs="Times New Roman"/>
      <w:b/>
      <w:sz w:val="24"/>
      <w:u w:val="single"/>
    </w:rPr>
  </w:style>
  <w:style w:type="character" w:customStyle="1" w:styleId="Buchtitel2">
    <w:name w:val="Buchtitel2"/>
    <w:basedOn w:val="a0"/>
    <w:uiPriority w:val="99"/>
    <w:rPr>
      <w:rFonts w:ascii="Cambria" w:hAnsi="Cambria" w:cs="Times New Roman"/>
      <w:b/>
      <w:i/>
      <w:sz w:val="24"/>
      <w:szCs w:val="24"/>
    </w:rPr>
  </w:style>
  <w:style w:type="paragraph" w:customStyle="1" w:styleId="Inhaltsverzeichnisberschrift2">
    <w:name w:val="Inhaltsverzeichnisüberschrift2"/>
    <w:basedOn w:val="1"/>
    <w:next w:val="a"/>
    <w:uiPriority w:val="99"/>
    <w:pPr>
      <w:outlineLvl w:val="9"/>
    </w:pPr>
    <w:rPr>
      <w:rFonts w:ascii="Cambria" w:hAnsi="Cambria"/>
    </w:rPr>
  </w:style>
  <w:style w:type="paragraph" w:customStyle="1" w:styleId="FarbigeSchattierung-Akzent11">
    <w:name w:val="Farbige Schattierung - Akzent 11"/>
    <w:hidden/>
    <w:uiPriority w:val="99"/>
    <w:rPr>
      <w:kern w:val="0"/>
      <w:sz w:val="24"/>
      <w:szCs w:val="24"/>
      <w:lang w:eastAsia="en-US"/>
    </w:rPr>
  </w:style>
  <w:style w:type="paragraph" w:styleId="40">
    <w:name w:val="toc 4"/>
    <w:basedOn w:val="a"/>
    <w:next w:val="a"/>
    <w:autoRedefine/>
    <w:uiPriority w:val="99"/>
    <w:pPr>
      <w:spacing w:line="360" w:lineRule="auto"/>
      <w:ind w:left="720"/>
    </w:pPr>
    <w:rPr>
      <w:lang w:val="en-US" w:eastAsia="en-US"/>
    </w:rPr>
  </w:style>
  <w:style w:type="paragraph" w:customStyle="1" w:styleId="KeinLeerraum2">
    <w:name w:val="Kein Leerraum2"/>
    <w:link w:val="KeinLeerraumZeichen"/>
    <w:uiPriority w:val="99"/>
    <w:semiHidden/>
    <w:rPr>
      <w:rFonts w:ascii="Calibri" w:hAnsi="Calibri"/>
      <w:kern w:val="0"/>
      <w:sz w:val="22"/>
      <w:lang w:val="de-DE" w:eastAsia="en-US"/>
    </w:rPr>
  </w:style>
  <w:style w:type="character" w:customStyle="1" w:styleId="KeinLeerraumZeichen">
    <w:name w:val="Kein Leerraum Zeichen"/>
    <w:basedOn w:val="a0"/>
    <w:link w:val="KeinLeerraum2"/>
    <w:uiPriority w:val="99"/>
    <w:semiHidden/>
    <w:locked/>
    <w:rPr>
      <w:rFonts w:ascii="Calibri" w:hAnsi="Calibri" w:cs="Times New Roman"/>
      <w:sz w:val="22"/>
      <w:szCs w:val="22"/>
      <w:lang w:val="de-DE" w:eastAsia="en-US" w:bidi="ar-SA"/>
    </w:rPr>
  </w:style>
  <w:style w:type="paragraph" w:customStyle="1" w:styleId="BB65234521A64D37B63FA0ADB79BCD4E">
    <w:name w:val="BB65234521A64D37B63FA0ADB79BCD4E"/>
    <w:uiPriority w:val="99"/>
    <w:pPr>
      <w:spacing w:after="200" w:line="276" w:lineRule="auto"/>
    </w:pPr>
    <w:rPr>
      <w:rFonts w:ascii="Calibri" w:hAnsi="Calibri"/>
      <w:kern w:val="0"/>
      <w:sz w:val="22"/>
      <w:lang w:eastAsia="en-US"/>
    </w:rPr>
  </w:style>
  <w:style w:type="paragraph" w:customStyle="1" w:styleId="AEF6464669704CAF958EC4ED00142E70">
    <w:name w:val="AEF6464669704CAF958EC4ED00142E70"/>
    <w:uiPriority w:val="99"/>
    <w:pPr>
      <w:spacing w:after="200" w:line="276" w:lineRule="auto"/>
    </w:pPr>
    <w:rPr>
      <w:rFonts w:ascii="Calibri" w:hAnsi="Calibri"/>
      <w:kern w:val="0"/>
      <w:sz w:val="22"/>
      <w:lang w:eastAsia="en-US"/>
    </w:rPr>
  </w:style>
  <w:style w:type="paragraph" w:customStyle="1" w:styleId="FarbigeListe-Akzent13">
    <w:name w:val="Farbige Liste - Akzent 13"/>
    <w:basedOn w:val="a"/>
    <w:uiPriority w:val="99"/>
    <w:pPr>
      <w:spacing w:line="360" w:lineRule="auto"/>
      <w:ind w:left="720"/>
      <w:contextualSpacing/>
    </w:pPr>
    <w:rPr>
      <w:lang w:val="en-US" w:eastAsia="en-US"/>
    </w:rPr>
  </w:style>
  <w:style w:type="paragraph" w:customStyle="1" w:styleId="tobitext">
    <w:name w:val="tobi text"/>
    <w:basedOn w:val="a"/>
    <w:uiPriority w:val="99"/>
    <w:pPr>
      <w:spacing w:line="360" w:lineRule="auto"/>
      <w:jc w:val="both"/>
    </w:pPr>
    <w:rPr>
      <w:rFonts w:ascii="Times" w:hAnsi="Times"/>
      <w:szCs w:val="20"/>
    </w:rPr>
  </w:style>
  <w:style w:type="paragraph" w:styleId="HTML">
    <w:name w:val="HTML Preformatted"/>
    <w:basedOn w:val="a"/>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semiHidden/>
    <w:rsid w:val="00C22D9D"/>
    <w:rPr>
      <w:rFonts w:ascii="Courier New" w:hAnsi="Courier New" w:cs="Courier New"/>
      <w:kern w:val="0"/>
      <w:sz w:val="20"/>
      <w:szCs w:val="20"/>
      <w:lang w:val="de-DE" w:eastAsia="de-DE"/>
    </w:rPr>
  </w:style>
  <w:style w:type="paragraph" w:styleId="af1">
    <w:name w:val="List Paragraph"/>
    <w:basedOn w:val="a"/>
    <w:uiPriority w:val="99"/>
    <w:qFormat/>
    <w:rsid w:val="00636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8305">
      <w:marLeft w:val="0"/>
      <w:marRight w:val="0"/>
      <w:marTop w:val="0"/>
      <w:marBottom w:val="0"/>
      <w:divBdr>
        <w:top w:val="none" w:sz="0" w:space="0" w:color="auto"/>
        <w:left w:val="none" w:sz="0" w:space="0" w:color="auto"/>
        <w:bottom w:val="none" w:sz="0" w:space="0" w:color="auto"/>
        <w:right w:val="none" w:sz="0" w:space="0" w:color="auto"/>
      </w:divBdr>
      <w:divsChild>
        <w:div w:id="224948819">
          <w:marLeft w:val="0"/>
          <w:marRight w:val="1"/>
          <w:marTop w:val="0"/>
          <w:marBottom w:val="0"/>
          <w:divBdr>
            <w:top w:val="none" w:sz="0" w:space="0" w:color="auto"/>
            <w:left w:val="none" w:sz="0" w:space="0" w:color="auto"/>
            <w:bottom w:val="none" w:sz="0" w:space="0" w:color="auto"/>
            <w:right w:val="none" w:sz="0" w:space="0" w:color="auto"/>
          </w:divBdr>
          <w:divsChild>
            <w:div w:id="224948586">
              <w:marLeft w:val="0"/>
              <w:marRight w:val="0"/>
              <w:marTop w:val="0"/>
              <w:marBottom w:val="0"/>
              <w:divBdr>
                <w:top w:val="none" w:sz="0" w:space="0" w:color="auto"/>
                <w:left w:val="none" w:sz="0" w:space="0" w:color="auto"/>
                <w:bottom w:val="none" w:sz="0" w:space="0" w:color="auto"/>
                <w:right w:val="none" w:sz="0" w:space="0" w:color="auto"/>
              </w:divBdr>
              <w:divsChild>
                <w:div w:id="224949057">
                  <w:marLeft w:val="0"/>
                  <w:marRight w:val="1"/>
                  <w:marTop w:val="0"/>
                  <w:marBottom w:val="0"/>
                  <w:divBdr>
                    <w:top w:val="none" w:sz="0" w:space="0" w:color="auto"/>
                    <w:left w:val="none" w:sz="0" w:space="0" w:color="auto"/>
                    <w:bottom w:val="none" w:sz="0" w:space="0" w:color="auto"/>
                    <w:right w:val="none" w:sz="0" w:space="0" w:color="auto"/>
                  </w:divBdr>
                  <w:divsChild>
                    <w:div w:id="224948790">
                      <w:marLeft w:val="0"/>
                      <w:marRight w:val="0"/>
                      <w:marTop w:val="0"/>
                      <w:marBottom w:val="0"/>
                      <w:divBdr>
                        <w:top w:val="none" w:sz="0" w:space="0" w:color="auto"/>
                        <w:left w:val="none" w:sz="0" w:space="0" w:color="auto"/>
                        <w:bottom w:val="none" w:sz="0" w:space="0" w:color="auto"/>
                        <w:right w:val="none" w:sz="0" w:space="0" w:color="auto"/>
                      </w:divBdr>
                      <w:divsChild>
                        <w:div w:id="224948455">
                          <w:marLeft w:val="0"/>
                          <w:marRight w:val="0"/>
                          <w:marTop w:val="0"/>
                          <w:marBottom w:val="0"/>
                          <w:divBdr>
                            <w:top w:val="none" w:sz="0" w:space="0" w:color="auto"/>
                            <w:left w:val="none" w:sz="0" w:space="0" w:color="auto"/>
                            <w:bottom w:val="none" w:sz="0" w:space="0" w:color="auto"/>
                            <w:right w:val="none" w:sz="0" w:space="0" w:color="auto"/>
                          </w:divBdr>
                          <w:divsChild>
                            <w:div w:id="224948675">
                              <w:marLeft w:val="0"/>
                              <w:marRight w:val="0"/>
                              <w:marTop w:val="120"/>
                              <w:marBottom w:val="360"/>
                              <w:divBdr>
                                <w:top w:val="none" w:sz="0" w:space="0" w:color="auto"/>
                                <w:left w:val="none" w:sz="0" w:space="0" w:color="auto"/>
                                <w:bottom w:val="none" w:sz="0" w:space="0" w:color="auto"/>
                                <w:right w:val="none" w:sz="0" w:space="0" w:color="auto"/>
                              </w:divBdr>
                              <w:divsChild>
                                <w:div w:id="224948471">
                                  <w:marLeft w:val="420"/>
                                  <w:marRight w:val="0"/>
                                  <w:marTop w:val="0"/>
                                  <w:marBottom w:val="0"/>
                                  <w:divBdr>
                                    <w:top w:val="none" w:sz="0" w:space="0" w:color="auto"/>
                                    <w:left w:val="none" w:sz="0" w:space="0" w:color="auto"/>
                                    <w:bottom w:val="none" w:sz="0" w:space="0" w:color="auto"/>
                                    <w:right w:val="none" w:sz="0" w:space="0" w:color="auto"/>
                                  </w:divBdr>
                                  <w:divsChild>
                                    <w:div w:id="224948306">
                                      <w:marLeft w:val="0"/>
                                      <w:marRight w:val="0"/>
                                      <w:marTop w:val="0"/>
                                      <w:marBottom w:val="0"/>
                                      <w:divBdr>
                                        <w:top w:val="none" w:sz="0" w:space="0" w:color="auto"/>
                                        <w:left w:val="none" w:sz="0" w:space="0" w:color="auto"/>
                                        <w:bottom w:val="none" w:sz="0" w:space="0" w:color="auto"/>
                                        <w:right w:val="none" w:sz="0" w:space="0" w:color="auto"/>
                                      </w:divBdr>
                                      <w:divsChild>
                                        <w:div w:id="2249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317">
      <w:marLeft w:val="0"/>
      <w:marRight w:val="0"/>
      <w:marTop w:val="0"/>
      <w:marBottom w:val="0"/>
      <w:divBdr>
        <w:top w:val="none" w:sz="0" w:space="0" w:color="auto"/>
        <w:left w:val="none" w:sz="0" w:space="0" w:color="auto"/>
        <w:bottom w:val="none" w:sz="0" w:space="0" w:color="auto"/>
        <w:right w:val="none" w:sz="0" w:space="0" w:color="auto"/>
      </w:divBdr>
      <w:divsChild>
        <w:div w:id="224948829">
          <w:marLeft w:val="0"/>
          <w:marRight w:val="1"/>
          <w:marTop w:val="0"/>
          <w:marBottom w:val="0"/>
          <w:divBdr>
            <w:top w:val="none" w:sz="0" w:space="0" w:color="auto"/>
            <w:left w:val="none" w:sz="0" w:space="0" w:color="auto"/>
            <w:bottom w:val="none" w:sz="0" w:space="0" w:color="auto"/>
            <w:right w:val="none" w:sz="0" w:space="0" w:color="auto"/>
          </w:divBdr>
          <w:divsChild>
            <w:div w:id="224948972">
              <w:marLeft w:val="0"/>
              <w:marRight w:val="0"/>
              <w:marTop w:val="0"/>
              <w:marBottom w:val="0"/>
              <w:divBdr>
                <w:top w:val="none" w:sz="0" w:space="0" w:color="auto"/>
                <w:left w:val="none" w:sz="0" w:space="0" w:color="auto"/>
                <w:bottom w:val="none" w:sz="0" w:space="0" w:color="auto"/>
                <w:right w:val="none" w:sz="0" w:space="0" w:color="auto"/>
              </w:divBdr>
              <w:divsChild>
                <w:div w:id="224948985">
                  <w:marLeft w:val="0"/>
                  <w:marRight w:val="1"/>
                  <w:marTop w:val="0"/>
                  <w:marBottom w:val="0"/>
                  <w:divBdr>
                    <w:top w:val="none" w:sz="0" w:space="0" w:color="auto"/>
                    <w:left w:val="none" w:sz="0" w:space="0" w:color="auto"/>
                    <w:bottom w:val="none" w:sz="0" w:space="0" w:color="auto"/>
                    <w:right w:val="none" w:sz="0" w:space="0" w:color="auto"/>
                  </w:divBdr>
                  <w:divsChild>
                    <w:div w:id="224948906">
                      <w:marLeft w:val="0"/>
                      <w:marRight w:val="0"/>
                      <w:marTop w:val="0"/>
                      <w:marBottom w:val="0"/>
                      <w:divBdr>
                        <w:top w:val="none" w:sz="0" w:space="0" w:color="auto"/>
                        <w:left w:val="none" w:sz="0" w:space="0" w:color="auto"/>
                        <w:bottom w:val="none" w:sz="0" w:space="0" w:color="auto"/>
                        <w:right w:val="none" w:sz="0" w:space="0" w:color="auto"/>
                      </w:divBdr>
                      <w:divsChild>
                        <w:div w:id="224949138">
                          <w:marLeft w:val="0"/>
                          <w:marRight w:val="0"/>
                          <w:marTop w:val="0"/>
                          <w:marBottom w:val="0"/>
                          <w:divBdr>
                            <w:top w:val="none" w:sz="0" w:space="0" w:color="auto"/>
                            <w:left w:val="none" w:sz="0" w:space="0" w:color="auto"/>
                            <w:bottom w:val="none" w:sz="0" w:space="0" w:color="auto"/>
                            <w:right w:val="none" w:sz="0" w:space="0" w:color="auto"/>
                          </w:divBdr>
                          <w:divsChild>
                            <w:div w:id="224948642">
                              <w:marLeft w:val="0"/>
                              <w:marRight w:val="0"/>
                              <w:marTop w:val="120"/>
                              <w:marBottom w:val="360"/>
                              <w:divBdr>
                                <w:top w:val="none" w:sz="0" w:space="0" w:color="auto"/>
                                <w:left w:val="none" w:sz="0" w:space="0" w:color="auto"/>
                                <w:bottom w:val="none" w:sz="0" w:space="0" w:color="auto"/>
                                <w:right w:val="none" w:sz="0" w:space="0" w:color="auto"/>
                              </w:divBdr>
                              <w:divsChild>
                                <w:div w:id="224948392">
                                  <w:marLeft w:val="420"/>
                                  <w:marRight w:val="0"/>
                                  <w:marTop w:val="0"/>
                                  <w:marBottom w:val="0"/>
                                  <w:divBdr>
                                    <w:top w:val="none" w:sz="0" w:space="0" w:color="auto"/>
                                    <w:left w:val="none" w:sz="0" w:space="0" w:color="auto"/>
                                    <w:bottom w:val="none" w:sz="0" w:space="0" w:color="auto"/>
                                    <w:right w:val="none" w:sz="0" w:space="0" w:color="auto"/>
                                  </w:divBdr>
                                  <w:divsChild>
                                    <w:div w:id="224948422">
                                      <w:marLeft w:val="0"/>
                                      <w:marRight w:val="0"/>
                                      <w:marTop w:val="0"/>
                                      <w:marBottom w:val="0"/>
                                      <w:divBdr>
                                        <w:top w:val="none" w:sz="0" w:space="0" w:color="auto"/>
                                        <w:left w:val="none" w:sz="0" w:space="0" w:color="auto"/>
                                        <w:bottom w:val="none" w:sz="0" w:space="0" w:color="auto"/>
                                        <w:right w:val="none" w:sz="0" w:space="0" w:color="auto"/>
                                      </w:divBdr>
                                      <w:divsChild>
                                        <w:div w:id="2249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341">
      <w:marLeft w:val="0"/>
      <w:marRight w:val="0"/>
      <w:marTop w:val="0"/>
      <w:marBottom w:val="0"/>
      <w:divBdr>
        <w:top w:val="none" w:sz="0" w:space="0" w:color="auto"/>
        <w:left w:val="none" w:sz="0" w:space="0" w:color="auto"/>
        <w:bottom w:val="none" w:sz="0" w:space="0" w:color="auto"/>
        <w:right w:val="none" w:sz="0" w:space="0" w:color="auto"/>
      </w:divBdr>
      <w:divsChild>
        <w:div w:id="224948606">
          <w:marLeft w:val="0"/>
          <w:marRight w:val="1"/>
          <w:marTop w:val="0"/>
          <w:marBottom w:val="0"/>
          <w:divBdr>
            <w:top w:val="none" w:sz="0" w:space="0" w:color="auto"/>
            <w:left w:val="none" w:sz="0" w:space="0" w:color="auto"/>
            <w:bottom w:val="none" w:sz="0" w:space="0" w:color="auto"/>
            <w:right w:val="none" w:sz="0" w:space="0" w:color="auto"/>
          </w:divBdr>
          <w:divsChild>
            <w:div w:id="224948566">
              <w:marLeft w:val="0"/>
              <w:marRight w:val="0"/>
              <w:marTop w:val="0"/>
              <w:marBottom w:val="0"/>
              <w:divBdr>
                <w:top w:val="none" w:sz="0" w:space="0" w:color="auto"/>
                <w:left w:val="none" w:sz="0" w:space="0" w:color="auto"/>
                <w:bottom w:val="none" w:sz="0" w:space="0" w:color="auto"/>
                <w:right w:val="none" w:sz="0" w:space="0" w:color="auto"/>
              </w:divBdr>
              <w:divsChild>
                <w:div w:id="224948980">
                  <w:marLeft w:val="0"/>
                  <w:marRight w:val="1"/>
                  <w:marTop w:val="0"/>
                  <w:marBottom w:val="0"/>
                  <w:divBdr>
                    <w:top w:val="none" w:sz="0" w:space="0" w:color="auto"/>
                    <w:left w:val="none" w:sz="0" w:space="0" w:color="auto"/>
                    <w:bottom w:val="none" w:sz="0" w:space="0" w:color="auto"/>
                    <w:right w:val="none" w:sz="0" w:space="0" w:color="auto"/>
                  </w:divBdr>
                  <w:divsChild>
                    <w:div w:id="224948763">
                      <w:marLeft w:val="0"/>
                      <w:marRight w:val="0"/>
                      <w:marTop w:val="0"/>
                      <w:marBottom w:val="0"/>
                      <w:divBdr>
                        <w:top w:val="none" w:sz="0" w:space="0" w:color="auto"/>
                        <w:left w:val="none" w:sz="0" w:space="0" w:color="auto"/>
                        <w:bottom w:val="none" w:sz="0" w:space="0" w:color="auto"/>
                        <w:right w:val="none" w:sz="0" w:space="0" w:color="auto"/>
                      </w:divBdr>
                      <w:divsChild>
                        <w:div w:id="224948451">
                          <w:marLeft w:val="0"/>
                          <w:marRight w:val="0"/>
                          <w:marTop w:val="0"/>
                          <w:marBottom w:val="0"/>
                          <w:divBdr>
                            <w:top w:val="none" w:sz="0" w:space="0" w:color="auto"/>
                            <w:left w:val="none" w:sz="0" w:space="0" w:color="auto"/>
                            <w:bottom w:val="none" w:sz="0" w:space="0" w:color="auto"/>
                            <w:right w:val="none" w:sz="0" w:space="0" w:color="auto"/>
                          </w:divBdr>
                          <w:divsChild>
                            <w:div w:id="224948625">
                              <w:marLeft w:val="0"/>
                              <w:marRight w:val="0"/>
                              <w:marTop w:val="120"/>
                              <w:marBottom w:val="360"/>
                              <w:divBdr>
                                <w:top w:val="none" w:sz="0" w:space="0" w:color="auto"/>
                                <w:left w:val="none" w:sz="0" w:space="0" w:color="auto"/>
                                <w:bottom w:val="none" w:sz="0" w:space="0" w:color="auto"/>
                                <w:right w:val="none" w:sz="0" w:space="0" w:color="auto"/>
                              </w:divBdr>
                              <w:divsChild>
                                <w:div w:id="224948602">
                                  <w:marLeft w:val="420"/>
                                  <w:marRight w:val="0"/>
                                  <w:marTop w:val="0"/>
                                  <w:marBottom w:val="0"/>
                                  <w:divBdr>
                                    <w:top w:val="none" w:sz="0" w:space="0" w:color="auto"/>
                                    <w:left w:val="none" w:sz="0" w:space="0" w:color="auto"/>
                                    <w:bottom w:val="none" w:sz="0" w:space="0" w:color="auto"/>
                                    <w:right w:val="none" w:sz="0" w:space="0" w:color="auto"/>
                                  </w:divBdr>
                                  <w:divsChild>
                                    <w:div w:id="224949045">
                                      <w:marLeft w:val="0"/>
                                      <w:marRight w:val="0"/>
                                      <w:marTop w:val="0"/>
                                      <w:marBottom w:val="0"/>
                                      <w:divBdr>
                                        <w:top w:val="none" w:sz="0" w:space="0" w:color="auto"/>
                                        <w:left w:val="none" w:sz="0" w:space="0" w:color="auto"/>
                                        <w:bottom w:val="none" w:sz="0" w:space="0" w:color="auto"/>
                                        <w:right w:val="none" w:sz="0" w:space="0" w:color="auto"/>
                                      </w:divBdr>
                                      <w:divsChild>
                                        <w:div w:id="2249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343">
      <w:marLeft w:val="0"/>
      <w:marRight w:val="0"/>
      <w:marTop w:val="0"/>
      <w:marBottom w:val="0"/>
      <w:divBdr>
        <w:top w:val="none" w:sz="0" w:space="0" w:color="auto"/>
        <w:left w:val="none" w:sz="0" w:space="0" w:color="auto"/>
        <w:bottom w:val="none" w:sz="0" w:space="0" w:color="auto"/>
        <w:right w:val="none" w:sz="0" w:space="0" w:color="auto"/>
      </w:divBdr>
      <w:divsChild>
        <w:div w:id="224948771">
          <w:marLeft w:val="0"/>
          <w:marRight w:val="1"/>
          <w:marTop w:val="0"/>
          <w:marBottom w:val="0"/>
          <w:divBdr>
            <w:top w:val="none" w:sz="0" w:space="0" w:color="auto"/>
            <w:left w:val="none" w:sz="0" w:space="0" w:color="auto"/>
            <w:bottom w:val="none" w:sz="0" w:space="0" w:color="auto"/>
            <w:right w:val="none" w:sz="0" w:space="0" w:color="auto"/>
          </w:divBdr>
          <w:divsChild>
            <w:div w:id="224948958">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1"/>
                  <w:marTop w:val="0"/>
                  <w:marBottom w:val="0"/>
                  <w:divBdr>
                    <w:top w:val="none" w:sz="0" w:space="0" w:color="auto"/>
                    <w:left w:val="none" w:sz="0" w:space="0" w:color="auto"/>
                    <w:bottom w:val="none" w:sz="0" w:space="0" w:color="auto"/>
                    <w:right w:val="none" w:sz="0" w:space="0" w:color="auto"/>
                  </w:divBdr>
                  <w:divsChild>
                    <w:div w:id="224948360">
                      <w:marLeft w:val="0"/>
                      <w:marRight w:val="0"/>
                      <w:marTop w:val="0"/>
                      <w:marBottom w:val="0"/>
                      <w:divBdr>
                        <w:top w:val="none" w:sz="0" w:space="0" w:color="auto"/>
                        <w:left w:val="none" w:sz="0" w:space="0" w:color="auto"/>
                        <w:bottom w:val="none" w:sz="0" w:space="0" w:color="auto"/>
                        <w:right w:val="none" w:sz="0" w:space="0" w:color="auto"/>
                      </w:divBdr>
                      <w:divsChild>
                        <w:div w:id="224948467">
                          <w:marLeft w:val="0"/>
                          <w:marRight w:val="0"/>
                          <w:marTop w:val="0"/>
                          <w:marBottom w:val="0"/>
                          <w:divBdr>
                            <w:top w:val="none" w:sz="0" w:space="0" w:color="auto"/>
                            <w:left w:val="none" w:sz="0" w:space="0" w:color="auto"/>
                            <w:bottom w:val="none" w:sz="0" w:space="0" w:color="auto"/>
                            <w:right w:val="none" w:sz="0" w:space="0" w:color="auto"/>
                          </w:divBdr>
                          <w:divsChild>
                            <w:div w:id="224948893">
                              <w:marLeft w:val="0"/>
                              <w:marRight w:val="0"/>
                              <w:marTop w:val="120"/>
                              <w:marBottom w:val="360"/>
                              <w:divBdr>
                                <w:top w:val="none" w:sz="0" w:space="0" w:color="auto"/>
                                <w:left w:val="none" w:sz="0" w:space="0" w:color="auto"/>
                                <w:bottom w:val="none" w:sz="0" w:space="0" w:color="auto"/>
                                <w:right w:val="none" w:sz="0" w:space="0" w:color="auto"/>
                              </w:divBdr>
                              <w:divsChild>
                                <w:div w:id="224948330">
                                  <w:marLeft w:val="420"/>
                                  <w:marRight w:val="0"/>
                                  <w:marTop w:val="0"/>
                                  <w:marBottom w:val="0"/>
                                  <w:divBdr>
                                    <w:top w:val="none" w:sz="0" w:space="0" w:color="auto"/>
                                    <w:left w:val="none" w:sz="0" w:space="0" w:color="auto"/>
                                    <w:bottom w:val="none" w:sz="0" w:space="0" w:color="auto"/>
                                    <w:right w:val="none" w:sz="0" w:space="0" w:color="auto"/>
                                  </w:divBdr>
                                  <w:divsChild>
                                    <w:div w:id="224948614">
                                      <w:marLeft w:val="0"/>
                                      <w:marRight w:val="0"/>
                                      <w:marTop w:val="0"/>
                                      <w:marBottom w:val="0"/>
                                      <w:divBdr>
                                        <w:top w:val="none" w:sz="0" w:space="0" w:color="auto"/>
                                        <w:left w:val="none" w:sz="0" w:space="0" w:color="auto"/>
                                        <w:bottom w:val="none" w:sz="0" w:space="0" w:color="auto"/>
                                        <w:right w:val="none" w:sz="0" w:space="0" w:color="auto"/>
                                      </w:divBdr>
                                      <w:divsChild>
                                        <w:div w:id="2249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357">
      <w:marLeft w:val="0"/>
      <w:marRight w:val="0"/>
      <w:marTop w:val="0"/>
      <w:marBottom w:val="0"/>
      <w:divBdr>
        <w:top w:val="none" w:sz="0" w:space="0" w:color="auto"/>
        <w:left w:val="none" w:sz="0" w:space="0" w:color="auto"/>
        <w:bottom w:val="none" w:sz="0" w:space="0" w:color="auto"/>
        <w:right w:val="none" w:sz="0" w:space="0" w:color="auto"/>
      </w:divBdr>
      <w:divsChild>
        <w:div w:id="224948923">
          <w:marLeft w:val="0"/>
          <w:marRight w:val="1"/>
          <w:marTop w:val="0"/>
          <w:marBottom w:val="0"/>
          <w:divBdr>
            <w:top w:val="none" w:sz="0" w:space="0" w:color="auto"/>
            <w:left w:val="none" w:sz="0" w:space="0" w:color="auto"/>
            <w:bottom w:val="none" w:sz="0" w:space="0" w:color="auto"/>
            <w:right w:val="none" w:sz="0" w:space="0" w:color="auto"/>
          </w:divBdr>
          <w:divsChild>
            <w:div w:id="224948524">
              <w:marLeft w:val="0"/>
              <w:marRight w:val="0"/>
              <w:marTop w:val="0"/>
              <w:marBottom w:val="0"/>
              <w:divBdr>
                <w:top w:val="none" w:sz="0" w:space="0" w:color="auto"/>
                <w:left w:val="none" w:sz="0" w:space="0" w:color="auto"/>
                <w:bottom w:val="none" w:sz="0" w:space="0" w:color="auto"/>
                <w:right w:val="none" w:sz="0" w:space="0" w:color="auto"/>
              </w:divBdr>
              <w:divsChild>
                <w:div w:id="224948758">
                  <w:marLeft w:val="0"/>
                  <w:marRight w:val="1"/>
                  <w:marTop w:val="0"/>
                  <w:marBottom w:val="0"/>
                  <w:divBdr>
                    <w:top w:val="none" w:sz="0" w:space="0" w:color="auto"/>
                    <w:left w:val="none" w:sz="0" w:space="0" w:color="auto"/>
                    <w:bottom w:val="none" w:sz="0" w:space="0" w:color="auto"/>
                    <w:right w:val="none" w:sz="0" w:space="0" w:color="auto"/>
                  </w:divBdr>
                  <w:divsChild>
                    <w:div w:id="224948751">
                      <w:marLeft w:val="0"/>
                      <w:marRight w:val="0"/>
                      <w:marTop w:val="0"/>
                      <w:marBottom w:val="0"/>
                      <w:divBdr>
                        <w:top w:val="none" w:sz="0" w:space="0" w:color="auto"/>
                        <w:left w:val="none" w:sz="0" w:space="0" w:color="auto"/>
                        <w:bottom w:val="none" w:sz="0" w:space="0" w:color="auto"/>
                        <w:right w:val="none" w:sz="0" w:space="0" w:color="auto"/>
                      </w:divBdr>
                      <w:divsChild>
                        <w:div w:id="224948627">
                          <w:marLeft w:val="0"/>
                          <w:marRight w:val="0"/>
                          <w:marTop w:val="0"/>
                          <w:marBottom w:val="0"/>
                          <w:divBdr>
                            <w:top w:val="none" w:sz="0" w:space="0" w:color="auto"/>
                            <w:left w:val="none" w:sz="0" w:space="0" w:color="auto"/>
                            <w:bottom w:val="none" w:sz="0" w:space="0" w:color="auto"/>
                            <w:right w:val="none" w:sz="0" w:space="0" w:color="auto"/>
                          </w:divBdr>
                          <w:divsChild>
                            <w:div w:id="224948526">
                              <w:marLeft w:val="0"/>
                              <w:marRight w:val="0"/>
                              <w:marTop w:val="120"/>
                              <w:marBottom w:val="360"/>
                              <w:divBdr>
                                <w:top w:val="none" w:sz="0" w:space="0" w:color="auto"/>
                                <w:left w:val="none" w:sz="0" w:space="0" w:color="auto"/>
                                <w:bottom w:val="none" w:sz="0" w:space="0" w:color="auto"/>
                                <w:right w:val="none" w:sz="0" w:space="0" w:color="auto"/>
                              </w:divBdr>
                              <w:divsChild>
                                <w:div w:id="224948460">
                                  <w:marLeft w:val="420"/>
                                  <w:marRight w:val="0"/>
                                  <w:marTop w:val="0"/>
                                  <w:marBottom w:val="0"/>
                                  <w:divBdr>
                                    <w:top w:val="none" w:sz="0" w:space="0" w:color="auto"/>
                                    <w:left w:val="none" w:sz="0" w:space="0" w:color="auto"/>
                                    <w:bottom w:val="none" w:sz="0" w:space="0" w:color="auto"/>
                                    <w:right w:val="none" w:sz="0" w:space="0" w:color="auto"/>
                                  </w:divBdr>
                                  <w:divsChild>
                                    <w:div w:id="224949046">
                                      <w:marLeft w:val="0"/>
                                      <w:marRight w:val="0"/>
                                      <w:marTop w:val="0"/>
                                      <w:marBottom w:val="0"/>
                                      <w:divBdr>
                                        <w:top w:val="none" w:sz="0" w:space="0" w:color="auto"/>
                                        <w:left w:val="none" w:sz="0" w:space="0" w:color="auto"/>
                                        <w:bottom w:val="none" w:sz="0" w:space="0" w:color="auto"/>
                                        <w:right w:val="none" w:sz="0" w:space="0" w:color="auto"/>
                                      </w:divBdr>
                                      <w:divsChild>
                                        <w:div w:id="2249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372">
      <w:marLeft w:val="0"/>
      <w:marRight w:val="0"/>
      <w:marTop w:val="0"/>
      <w:marBottom w:val="0"/>
      <w:divBdr>
        <w:top w:val="none" w:sz="0" w:space="0" w:color="auto"/>
        <w:left w:val="none" w:sz="0" w:space="0" w:color="auto"/>
        <w:bottom w:val="none" w:sz="0" w:space="0" w:color="auto"/>
        <w:right w:val="none" w:sz="0" w:space="0" w:color="auto"/>
      </w:divBdr>
      <w:divsChild>
        <w:div w:id="224948796">
          <w:marLeft w:val="0"/>
          <w:marRight w:val="1"/>
          <w:marTop w:val="0"/>
          <w:marBottom w:val="0"/>
          <w:divBdr>
            <w:top w:val="none" w:sz="0" w:space="0" w:color="auto"/>
            <w:left w:val="none" w:sz="0" w:space="0" w:color="auto"/>
            <w:bottom w:val="none" w:sz="0" w:space="0" w:color="auto"/>
            <w:right w:val="none" w:sz="0" w:space="0" w:color="auto"/>
          </w:divBdr>
          <w:divsChild>
            <w:div w:id="224948618">
              <w:marLeft w:val="0"/>
              <w:marRight w:val="0"/>
              <w:marTop w:val="0"/>
              <w:marBottom w:val="0"/>
              <w:divBdr>
                <w:top w:val="none" w:sz="0" w:space="0" w:color="auto"/>
                <w:left w:val="none" w:sz="0" w:space="0" w:color="auto"/>
                <w:bottom w:val="none" w:sz="0" w:space="0" w:color="auto"/>
                <w:right w:val="none" w:sz="0" w:space="0" w:color="auto"/>
              </w:divBdr>
              <w:divsChild>
                <w:div w:id="224948988">
                  <w:marLeft w:val="0"/>
                  <w:marRight w:val="1"/>
                  <w:marTop w:val="0"/>
                  <w:marBottom w:val="0"/>
                  <w:divBdr>
                    <w:top w:val="none" w:sz="0" w:space="0" w:color="auto"/>
                    <w:left w:val="none" w:sz="0" w:space="0" w:color="auto"/>
                    <w:bottom w:val="none" w:sz="0" w:space="0" w:color="auto"/>
                    <w:right w:val="none" w:sz="0" w:space="0" w:color="auto"/>
                  </w:divBdr>
                  <w:divsChild>
                    <w:div w:id="224948527">
                      <w:marLeft w:val="0"/>
                      <w:marRight w:val="0"/>
                      <w:marTop w:val="0"/>
                      <w:marBottom w:val="0"/>
                      <w:divBdr>
                        <w:top w:val="none" w:sz="0" w:space="0" w:color="auto"/>
                        <w:left w:val="none" w:sz="0" w:space="0" w:color="auto"/>
                        <w:bottom w:val="none" w:sz="0" w:space="0" w:color="auto"/>
                        <w:right w:val="none" w:sz="0" w:space="0" w:color="auto"/>
                      </w:divBdr>
                      <w:divsChild>
                        <w:div w:id="224948620">
                          <w:marLeft w:val="0"/>
                          <w:marRight w:val="0"/>
                          <w:marTop w:val="0"/>
                          <w:marBottom w:val="0"/>
                          <w:divBdr>
                            <w:top w:val="none" w:sz="0" w:space="0" w:color="auto"/>
                            <w:left w:val="none" w:sz="0" w:space="0" w:color="auto"/>
                            <w:bottom w:val="none" w:sz="0" w:space="0" w:color="auto"/>
                            <w:right w:val="none" w:sz="0" w:space="0" w:color="auto"/>
                          </w:divBdr>
                          <w:divsChild>
                            <w:div w:id="224948875">
                              <w:marLeft w:val="0"/>
                              <w:marRight w:val="0"/>
                              <w:marTop w:val="120"/>
                              <w:marBottom w:val="360"/>
                              <w:divBdr>
                                <w:top w:val="none" w:sz="0" w:space="0" w:color="auto"/>
                                <w:left w:val="none" w:sz="0" w:space="0" w:color="auto"/>
                                <w:bottom w:val="none" w:sz="0" w:space="0" w:color="auto"/>
                                <w:right w:val="none" w:sz="0" w:space="0" w:color="auto"/>
                              </w:divBdr>
                              <w:divsChild>
                                <w:div w:id="224948518">
                                  <w:marLeft w:val="420"/>
                                  <w:marRight w:val="0"/>
                                  <w:marTop w:val="0"/>
                                  <w:marBottom w:val="0"/>
                                  <w:divBdr>
                                    <w:top w:val="none" w:sz="0" w:space="0" w:color="auto"/>
                                    <w:left w:val="none" w:sz="0" w:space="0" w:color="auto"/>
                                    <w:bottom w:val="none" w:sz="0" w:space="0" w:color="auto"/>
                                    <w:right w:val="none" w:sz="0" w:space="0" w:color="auto"/>
                                  </w:divBdr>
                                  <w:divsChild>
                                    <w:div w:id="224948968">
                                      <w:marLeft w:val="0"/>
                                      <w:marRight w:val="0"/>
                                      <w:marTop w:val="0"/>
                                      <w:marBottom w:val="0"/>
                                      <w:divBdr>
                                        <w:top w:val="none" w:sz="0" w:space="0" w:color="auto"/>
                                        <w:left w:val="none" w:sz="0" w:space="0" w:color="auto"/>
                                        <w:bottom w:val="none" w:sz="0" w:space="0" w:color="auto"/>
                                        <w:right w:val="none" w:sz="0" w:space="0" w:color="auto"/>
                                      </w:divBdr>
                                      <w:divsChild>
                                        <w:div w:id="2249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379">
      <w:marLeft w:val="0"/>
      <w:marRight w:val="0"/>
      <w:marTop w:val="0"/>
      <w:marBottom w:val="0"/>
      <w:divBdr>
        <w:top w:val="none" w:sz="0" w:space="0" w:color="auto"/>
        <w:left w:val="none" w:sz="0" w:space="0" w:color="auto"/>
        <w:bottom w:val="none" w:sz="0" w:space="0" w:color="auto"/>
        <w:right w:val="none" w:sz="0" w:space="0" w:color="auto"/>
      </w:divBdr>
      <w:divsChild>
        <w:div w:id="224949058">
          <w:marLeft w:val="0"/>
          <w:marRight w:val="1"/>
          <w:marTop w:val="0"/>
          <w:marBottom w:val="0"/>
          <w:divBdr>
            <w:top w:val="none" w:sz="0" w:space="0" w:color="auto"/>
            <w:left w:val="none" w:sz="0" w:space="0" w:color="auto"/>
            <w:bottom w:val="none" w:sz="0" w:space="0" w:color="auto"/>
            <w:right w:val="none" w:sz="0" w:space="0" w:color="auto"/>
          </w:divBdr>
          <w:divsChild>
            <w:div w:id="224948314">
              <w:marLeft w:val="0"/>
              <w:marRight w:val="0"/>
              <w:marTop w:val="0"/>
              <w:marBottom w:val="0"/>
              <w:divBdr>
                <w:top w:val="none" w:sz="0" w:space="0" w:color="auto"/>
                <w:left w:val="none" w:sz="0" w:space="0" w:color="auto"/>
                <w:bottom w:val="none" w:sz="0" w:space="0" w:color="auto"/>
                <w:right w:val="none" w:sz="0" w:space="0" w:color="auto"/>
              </w:divBdr>
              <w:divsChild>
                <w:div w:id="224948705">
                  <w:marLeft w:val="0"/>
                  <w:marRight w:val="1"/>
                  <w:marTop w:val="0"/>
                  <w:marBottom w:val="0"/>
                  <w:divBdr>
                    <w:top w:val="none" w:sz="0" w:space="0" w:color="auto"/>
                    <w:left w:val="none" w:sz="0" w:space="0" w:color="auto"/>
                    <w:bottom w:val="none" w:sz="0" w:space="0" w:color="auto"/>
                    <w:right w:val="none" w:sz="0" w:space="0" w:color="auto"/>
                  </w:divBdr>
                  <w:divsChild>
                    <w:div w:id="224948513">
                      <w:marLeft w:val="0"/>
                      <w:marRight w:val="0"/>
                      <w:marTop w:val="0"/>
                      <w:marBottom w:val="0"/>
                      <w:divBdr>
                        <w:top w:val="none" w:sz="0" w:space="0" w:color="auto"/>
                        <w:left w:val="none" w:sz="0" w:space="0" w:color="auto"/>
                        <w:bottom w:val="none" w:sz="0" w:space="0" w:color="auto"/>
                        <w:right w:val="none" w:sz="0" w:space="0" w:color="auto"/>
                      </w:divBdr>
                      <w:divsChild>
                        <w:div w:id="224948345">
                          <w:marLeft w:val="0"/>
                          <w:marRight w:val="0"/>
                          <w:marTop w:val="0"/>
                          <w:marBottom w:val="0"/>
                          <w:divBdr>
                            <w:top w:val="none" w:sz="0" w:space="0" w:color="auto"/>
                            <w:left w:val="none" w:sz="0" w:space="0" w:color="auto"/>
                            <w:bottom w:val="none" w:sz="0" w:space="0" w:color="auto"/>
                            <w:right w:val="none" w:sz="0" w:space="0" w:color="auto"/>
                          </w:divBdr>
                          <w:divsChild>
                            <w:div w:id="224949091">
                              <w:marLeft w:val="0"/>
                              <w:marRight w:val="0"/>
                              <w:marTop w:val="120"/>
                              <w:marBottom w:val="360"/>
                              <w:divBdr>
                                <w:top w:val="none" w:sz="0" w:space="0" w:color="auto"/>
                                <w:left w:val="none" w:sz="0" w:space="0" w:color="auto"/>
                                <w:bottom w:val="none" w:sz="0" w:space="0" w:color="auto"/>
                                <w:right w:val="none" w:sz="0" w:space="0" w:color="auto"/>
                              </w:divBdr>
                              <w:divsChild>
                                <w:div w:id="224948367">
                                  <w:marLeft w:val="420"/>
                                  <w:marRight w:val="0"/>
                                  <w:marTop w:val="0"/>
                                  <w:marBottom w:val="0"/>
                                  <w:divBdr>
                                    <w:top w:val="none" w:sz="0" w:space="0" w:color="auto"/>
                                    <w:left w:val="none" w:sz="0" w:space="0" w:color="auto"/>
                                    <w:bottom w:val="none" w:sz="0" w:space="0" w:color="auto"/>
                                    <w:right w:val="none" w:sz="0" w:space="0" w:color="auto"/>
                                  </w:divBdr>
                                  <w:divsChild>
                                    <w:div w:id="2249486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948387">
      <w:marLeft w:val="0"/>
      <w:marRight w:val="0"/>
      <w:marTop w:val="0"/>
      <w:marBottom w:val="0"/>
      <w:divBdr>
        <w:top w:val="none" w:sz="0" w:space="0" w:color="auto"/>
        <w:left w:val="none" w:sz="0" w:space="0" w:color="auto"/>
        <w:bottom w:val="none" w:sz="0" w:space="0" w:color="auto"/>
        <w:right w:val="none" w:sz="0" w:space="0" w:color="auto"/>
      </w:divBdr>
      <w:divsChild>
        <w:div w:id="224948426">
          <w:marLeft w:val="0"/>
          <w:marRight w:val="1"/>
          <w:marTop w:val="0"/>
          <w:marBottom w:val="0"/>
          <w:divBdr>
            <w:top w:val="none" w:sz="0" w:space="0" w:color="auto"/>
            <w:left w:val="none" w:sz="0" w:space="0" w:color="auto"/>
            <w:bottom w:val="none" w:sz="0" w:space="0" w:color="auto"/>
            <w:right w:val="none" w:sz="0" w:space="0" w:color="auto"/>
          </w:divBdr>
          <w:divsChild>
            <w:div w:id="224948915">
              <w:marLeft w:val="0"/>
              <w:marRight w:val="0"/>
              <w:marTop w:val="0"/>
              <w:marBottom w:val="0"/>
              <w:divBdr>
                <w:top w:val="none" w:sz="0" w:space="0" w:color="auto"/>
                <w:left w:val="none" w:sz="0" w:space="0" w:color="auto"/>
                <w:bottom w:val="none" w:sz="0" w:space="0" w:color="auto"/>
                <w:right w:val="none" w:sz="0" w:space="0" w:color="auto"/>
              </w:divBdr>
              <w:divsChild>
                <w:div w:id="224948776">
                  <w:marLeft w:val="0"/>
                  <w:marRight w:val="1"/>
                  <w:marTop w:val="0"/>
                  <w:marBottom w:val="0"/>
                  <w:divBdr>
                    <w:top w:val="none" w:sz="0" w:space="0" w:color="auto"/>
                    <w:left w:val="none" w:sz="0" w:space="0" w:color="auto"/>
                    <w:bottom w:val="none" w:sz="0" w:space="0" w:color="auto"/>
                    <w:right w:val="none" w:sz="0" w:space="0" w:color="auto"/>
                  </w:divBdr>
                  <w:divsChild>
                    <w:div w:id="224949137">
                      <w:marLeft w:val="0"/>
                      <w:marRight w:val="0"/>
                      <w:marTop w:val="0"/>
                      <w:marBottom w:val="0"/>
                      <w:divBdr>
                        <w:top w:val="none" w:sz="0" w:space="0" w:color="auto"/>
                        <w:left w:val="none" w:sz="0" w:space="0" w:color="auto"/>
                        <w:bottom w:val="none" w:sz="0" w:space="0" w:color="auto"/>
                        <w:right w:val="none" w:sz="0" w:space="0" w:color="auto"/>
                      </w:divBdr>
                      <w:divsChild>
                        <w:div w:id="224948502">
                          <w:marLeft w:val="0"/>
                          <w:marRight w:val="0"/>
                          <w:marTop w:val="0"/>
                          <w:marBottom w:val="0"/>
                          <w:divBdr>
                            <w:top w:val="none" w:sz="0" w:space="0" w:color="auto"/>
                            <w:left w:val="none" w:sz="0" w:space="0" w:color="auto"/>
                            <w:bottom w:val="none" w:sz="0" w:space="0" w:color="auto"/>
                            <w:right w:val="none" w:sz="0" w:space="0" w:color="auto"/>
                          </w:divBdr>
                          <w:divsChild>
                            <w:div w:id="224948845">
                              <w:marLeft w:val="0"/>
                              <w:marRight w:val="0"/>
                              <w:marTop w:val="120"/>
                              <w:marBottom w:val="360"/>
                              <w:divBdr>
                                <w:top w:val="none" w:sz="0" w:space="0" w:color="auto"/>
                                <w:left w:val="none" w:sz="0" w:space="0" w:color="auto"/>
                                <w:bottom w:val="none" w:sz="0" w:space="0" w:color="auto"/>
                                <w:right w:val="none" w:sz="0" w:space="0" w:color="auto"/>
                              </w:divBdr>
                              <w:divsChild>
                                <w:div w:id="224948334">
                                  <w:marLeft w:val="420"/>
                                  <w:marRight w:val="0"/>
                                  <w:marTop w:val="0"/>
                                  <w:marBottom w:val="0"/>
                                  <w:divBdr>
                                    <w:top w:val="none" w:sz="0" w:space="0" w:color="auto"/>
                                    <w:left w:val="none" w:sz="0" w:space="0" w:color="auto"/>
                                    <w:bottom w:val="none" w:sz="0" w:space="0" w:color="auto"/>
                                    <w:right w:val="none" w:sz="0" w:space="0" w:color="auto"/>
                                  </w:divBdr>
                                  <w:divsChild>
                                    <w:div w:id="224948691">
                                      <w:marLeft w:val="0"/>
                                      <w:marRight w:val="0"/>
                                      <w:marTop w:val="0"/>
                                      <w:marBottom w:val="0"/>
                                      <w:divBdr>
                                        <w:top w:val="none" w:sz="0" w:space="0" w:color="auto"/>
                                        <w:left w:val="none" w:sz="0" w:space="0" w:color="auto"/>
                                        <w:bottom w:val="none" w:sz="0" w:space="0" w:color="auto"/>
                                        <w:right w:val="none" w:sz="0" w:space="0" w:color="auto"/>
                                      </w:divBdr>
                                      <w:divsChild>
                                        <w:div w:id="2249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393">
      <w:marLeft w:val="0"/>
      <w:marRight w:val="0"/>
      <w:marTop w:val="0"/>
      <w:marBottom w:val="0"/>
      <w:divBdr>
        <w:top w:val="none" w:sz="0" w:space="0" w:color="auto"/>
        <w:left w:val="none" w:sz="0" w:space="0" w:color="auto"/>
        <w:bottom w:val="none" w:sz="0" w:space="0" w:color="auto"/>
        <w:right w:val="none" w:sz="0" w:space="0" w:color="auto"/>
      </w:divBdr>
      <w:divsChild>
        <w:div w:id="224948914">
          <w:marLeft w:val="0"/>
          <w:marRight w:val="1"/>
          <w:marTop w:val="0"/>
          <w:marBottom w:val="0"/>
          <w:divBdr>
            <w:top w:val="none" w:sz="0" w:space="0" w:color="auto"/>
            <w:left w:val="none" w:sz="0" w:space="0" w:color="auto"/>
            <w:bottom w:val="none" w:sz="0" w:space="0" w:color="auto"/>
            <w:right w:val="none" w:sz="0" w:space="0" w:color="auto"/>
          </w:divBdr>
          <w:divsChild>
            <w:div w:id="224948719">
              <w:marLeft w:val="0"/>
              <w:marRight w:val="0"/>
              <w:marTop w:val="0"/>
              <w:marBottom w:val="0"/>
              <w:divBdr>
                <w:top w:val="none" w:sz="0" w:space="0" w:color="auto"/>
                <w:left w:val="none" w:sz="0" w:space="0" w:color="auto"/>
                <w:bottom w:val="none" w:sz="0" w:space="0" w:color="auto"/>
                <w:right w:val="none" w:sz="0" w:space="0" w:color="auto"/>
              </w:divBdr>
              <w:divsChild>
                <w:div w:id="224949141">
                  <w:marLeft w:val="0"/>
                  <w:marRight w:val="1"/>
                  <w:marTop w:val="0"/>
                  <w:marBottom w:val="0"/>
                  <w:divBdr>
                    <w:top w:val="none" w:sz="0" w:space="0" w:color="auto"/>
                    <w:left w:val="none" w:sz="0" w:space="0" w:color="auto"/>
                    <w:bottom w:val="none" w:sz="0" w:space="0" w:color="auto"/>
                    <w:right w:val="none" w:sz="0" w:space="0" w:color="auto"/>
                  </w:divBdr>
                  <w:divsChild>
                    <w:div w:id="224948734">
                      <w:marLeft w:val="0"/>
                      <w:marRight w:val="0"/>
                      <w:marTop w:val="0"/>
                      <w:marBottom w:val="0"/>
                      <w:divBdr>
                        <w:top w:val="none" w:sz="0" w:space="0" w:color="auto"/>
                        <w:left w:val="none" w:sz="0" w:space="0" w:color="auto"/>
                        <w:bottom w:val="none" w:sz="0" w:space="0" w:color="auto"/>
                        <w:right w:val="none" w:sz="0" w:space="0" w:color="auto"/>
                      </w:divBdr>
                      <w:divsChild>
                        <w:div w:id="224948654">
                          <w:marLeft w:val="0"/>
                          <w:marRight w:val="0"/>
                          <w:marTop w:val="0"/>
                          <w:marBottom w:val="0"/>
                          <w:divBdr>
                            <w:top w:val="none" w:sz="0" w:space="0" w:color="auto"/>
                            <w:left w:val="none" w:sz="0" w:space="0" w:color="auto"/>
                            <w:bottom w:val="none" w:sz="0" w:space="0" w:color="auto"/>
                            <w:right w:val="none" w:sz="0" w:space="0" w:color="auto"/>
                          </w:divBdr>
                          <w:divsChild>
                            <w:div w:id="224948793">
                              <w:marLeft w:val="0"/>
                              <w:marRight w:val="0"/>
                              <w:marTop w:val="120"/>
                              <w:marBottom w:val="360"/>
                              <w:divBdr>
                                <w:top w:val="none" w:sz="0" w:space="0" w:color="auto"/>
                                <w:left w:val="none" w:sz="0" w:space="0" w:color="auto"/>
                                <w:bottom w:val="none" w:sz="0" w:space="0" w:color="auto"/>
                                <w:right w:val="none" w:sz="0" w:space="0" w:color="auto"/>
                              </w:divBdr>
                              <w:divsChild>
                                <w:div w:id="224948934">
                                  <w:marLeft w:val="420"/>
                                  <w:marRight w:val="0"/>
                                  <w:marTop w:val="0"/>
                                  <w:marBottom w:val="0"/>
                                  <w:divBdr>
                                    <w:top w:val="none" w:sz="0" w:space="0" w:color="auto"/>
                                    <w:left w:val="none" w:sz="0" w:space="0" w:color="auto"/>
                                    <w:bottom w:val="none" w:sz="0" w:space="0" w:color="auto"/>
                                    <w:right w:val="none" w:sz="0" w:space="0" w:color="auto"/>
                                  </w:divBdr>
                                  <w:divsChild>
                                    <w:div w:id="224949104">
                                      <w:marLeft w:val="0"/>
                                      <w:marRight w:val="0"/>
                                      <w:marTop w:val="0"/>
                                      <w:marBottom w:val="0"/>
                                      <w:divBdr>
                                        <w:top w:val="none" w:sz="0" w:space="0" w:color="auto"/>
                                        <w:left w:val="none" w:sz="0" w:space="0" w:color="auto"/>
                                        <w:bottom w:val="none" w:sz="0" w:space="0" w:color="auto"/>
                                        <w:right w:val="none" w:sz="0" w:space="0" w:color="auto"/>
                                      </w:divBdr>
                                      <w:divsChild>
                                        <w:div w:id="2249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405">
      <w:marLeft w:val="0"/>
      <w:marRight w:val="0"/>
      <w:marTop w:val="0"/>
      <w:marBottom w:val="0"/>
      <w:divBdr>
        <w:top w:val="none" w:sz="0" w:space="0" w:color="auto"/>
        <w:left w:val="none" w:sz="0" w:space="0" w:color="auto"/>
        <w:bottom w:val="none" w:sz="0" w:space="0" w:color="auto"/>
        <w:right w:val="none" w:sz="0" w:space="0" w:color="auto"/>
      </w:divBdr>
      <w:divsChild>
        <w:div w:id="224949062">
          <w:marLeft w:val="0"/>
          <w:marRight w:val="1"/>
          <w:marTop w:val="0"/>
          <w:marBottom w:val="0"/>
          <w:divBdr>
            <w:top w:val="none" w:sz="0" w:space="0" w:color="auto"/>
            <w:left w:val="none" w:sz="0" w:space="0" w:color="auto"/>
            <w:bottom w:val="none" w:sz="0" w:space="0" w:color="auto"/>
            <w:right w:val="none" w:sz="0" w:space="0" w:color="auto"/>
          </w:divBdr>
          <w:divsChild>
            <w:div w:id="224949044">
              <w:marLeft w:val="0"/>
              <w:marRight w:val="0"/>
              <w:marTop w:val="0"/>
              <w:marBottom w:val="0"/>
              <w:divBdr>
                <w:top w:val="none" w:sz="0" w:space="0" w:color="auto"/>
                <w:left w:val="none" w:sz="0" w:space="0" w:color="auto"/>
                <w:bottom w:val="none" w:sz="0" w:space="0" w:color="auto"/>
                <w:right w:val="none" w:sz="0" w:space="0" w:color="auto"/>
              </w:divBdr>
              <w:divsChild>
                <w:div w:id="224948960">
                  <w:marLeft w:val="0"/>
                  <w:marRight w:val="1"/>
                  <w:marTop w:val="0"/>
                  <w:marBottom w:val="0"/>
                  <w:divBdr>
                    <w:top w:val="none" w:sz="0" w:space="0" w:color="auto"/>
                    <w:left w:val="none" w:sz="0" w:space="0" w:color="auto"/>
                    <w:bottom w:val="none" w:sz="0" w:space="0" w:color="auto"/>
                    <w:right w:val="none" w:sz="0" w:space="0" w:color="auto"/>
                  </w:divBdr>
                  <w:divsChild>
                    <w:div w:id="224948864">
                      <w:marLeft w:val="0"/>
                      <w:marRight w:val="0"/>
                      <w:marTop w:val="0"/>
                      <w:marBottom w:val="0"/>
                      <w:divBdr>
                        <w:top w:val="none" w:sz="0" w:space="0" w:color="auto"/>
                        <w:left w:val="none" w:sz="0" w:space="0" w:color="auto"/>
                        <w:bottom w:val="none" w:sz="0" w:space="0" w:color="auto"/>
                        <w:right w:val="none" w:sz="0" w:space="0" w:color="auto"/>
                      </w:divBdr>
                      <w:divsChild>
                        <w:div w:id="224948464">
                          <w:marLeft w:val="0"/>
                          <w:marRight w:val="0"/>
                          <w:marTop w:val="0"/>
                          <w:marBottom w:val="0"/>
                          <w:divBdr>
                            <w:top w:val="none" w:sz="0" w:space="0" w:color="auto"/>
                            <w:left w:val="none" w:sz="0" w:space="0" w:color="auto"/>
                            <w:bottom w:val="none" w:sz="0" w:space="0" w:color="auto"/>
                            <w:right w:val="none" w:sz="0" w:space="0" w:color="auto"/>
                          </w:divBdr>
                          <w:divsChild>
                            <w:div w:id="224948369">
                              <w:marLeft w:val="0"/>
                              <w:marRight w:val="0"/>
                              <w:marTop w:val="120"/>
                              <w:marBottom w:val="360"/>
                              <w:divBdr>
                                <w:top w:val="none" w:sz="0" w:space="0" w:color="auto"/>
                                <w:left w:val="none" w:sz="0" w:space="0" w:color="auto"/>
                                <w:bottom w:val="none" w:sz="0" w:space="0" w:color="auto"/>
                                <w:right w:val="none" w:sz="0" w:space="0" w:color="auto"/>
                              </w:divBdr>
                              <w:divsChild>
                                <w:div w:id="224948370">
                                  <w:marLeft w:val="420"/>
                                  <w:marRight w:val="0"/>
                                  <w:marTop w:val="0"/>
                                  <w:marBottom w:val="0"/>
                                  <w:divBdr>
                                    <w:top w:val="none" w:sz="0" w:space="0" w:color="auto"/>
                                    <w:left w:val="none" w:sz="0" w:space="0" w:color="auto"/>
                                    <w:bottom w:val="none" w:sz="0" w:space="0" w:color="auto"/>
                                    <w:right w:val="none" w:sz="0" w:space="0" w:color="auto"/>
                                  </w:divBdr>
                                  <w:divsChild>
                                    <w:div w:id="224948574">
                                      <w:marLeft w:val="0"/>
                                      <w:marRight w:val="0"/>
                                      <w:marTop w:val="0"/>
                                      <w:marBottom w:val="0"/>
                                      <w:divBdr>
                                        <w:top w:val="none" w:sz="0" w:space="0" w:color="auto"/>
                                        <w:left w:val="none" w:sz="0" w:space="0" w:color="auto"/>
                                        <w:bottom w:val="none" w:sz="0" w:space="0" w:color="auto"/>
                                        <w:right w:val="none" w:sz="0" w:space="0" w:color="auto"/>
                                      </w:divBdr>
                                      <w:divsChild>
                                        <w:div w:id="2249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410">
      <w:marLeft w:val="0"/>
      <w:marRight w:val="0"/>
      <w:marTop w:val="0"/>
      <w:marBottom w:val="0"/>
      <w:divBdr>
        <w:top w:val="none" w:sz="0" w:space="0" w:color="auto"/>
        <w:left w:val="none" w:sz="0" w:space="0" w:color="auto"/>
        <w:bottom w:val="none" w:sz="0" w:space="0" w:color="auto"/>
        <w:right w:val="none" w:sz="0" w:space="0" w:color="auto"/>
      </w:divBdr>
      <w:divsChild>
        <w:div w:id="224948973">
          <w:marLeft w:val="0"/>
          <w:marRight w:val="1"/>
          <w:marTop w:val="0"/>
          <w:marBottom w:val="0"/>
          <w:divBdr>
            <w:top w:val="none" w:sz="0" w:space="0" w:color="auto"/>
            <w:left w:val="none" w:sz="0" w:space="0" w:color="auto"/>
            <w:bottom w:val="none" w:sz="0" w:space="0" w:color="auto"/>
            <w:right w:val="none" w:sz="0" w:space="0" w:color="auto"/>
          </w:divBdr>
          <w:divsChild>
            <w:div w:id="224948364">
              <w:marLeft w:val="0"/>
              <w:marRight w:val="0"/>
              <w:marTop w:val="0"/>
              <w:marBottom w:val="0"/>
              <w:divBdr>
                <w:top w:val="none" w:sz="0" w:space="0" w:color="auto"/>
                <w:left w:val="none" w:sz="0" w:space="0" w:color="auto"/>
                <w:bottom w:val="none" w:sz="0" w:space="0" w:color="auto"/>
                <w:right w:val="none" w:sz="0" w:space="0" w:color="auto"/>
              </w:divBdr>
              <w:divsChild>
                <w:div w:id="224949132">
                  <w:marLeft w:val="0"/>
                  <w:marRight w:val="1"/>
                  <w:marTop w:val="0"/>
                  <w:marBottom w:val="0"/>
                  <w:divBdr>
                    <w:top w:val="none" w:sz="0" w:space="0" w:color="auto"/>
                    <w:left w:val="none" w:sz="0" w:space="0" w:color="auto"/>
                    <w:bottom w:val="none" w:sz="0" w:space="0" w:color="auto"/>
                    <w:right w:val="none" w:sz="0" w:space="0" w:color="auto"/>
                  </w:divBdr>
                  <w:divsChild>
                    <w:div w:id="224949152">
                      <w:marLeft w:val="0"/>
                      <w:marRight w:val="0"/>
                      <w:marTop w:val="0"/>
                      <w:marBottom w:val="0"/>
                      <w:divBdr>
                        <w:top w:val="none" w:sz="0" w:space="0" w:color="auto"/>
                        <w:left w:val="none" w:sz="0" w:space="0" w:color="auto"/>
                        <w:bottom w:val="none" w:sz="0" w:space="0" w:color="auto"/>
                        <w:right w:val="none" w:sz="0" w:space="0" w:color="auto"/>
                      </w:divBdr>
                      <w:divsChild>
                        <w:div w:id="224948344">
                          <w:marLeft w:val="0"/>
                          <w:marRight w:val="0"/>
                          <w:marTop w:val="0"/>
                          <w:marBottom w:val="0"/>
                          <w:divBdr>
                            <w:top w:val="none" w:sz="0" w:space="0" w:color="auto"/>
                            <w:left w:val="none" w:sz="0" w:space="0" w:color="auto"/>
                            <w:bottom w:val="none" w:sz="0" w:space="0" w:color="auto"/>
                            <w:right w:val="none" w:sz="0" w:space="0" w:color="auto"/>
                          </w:divBdr>
                          <w:divsChild>
                            <w:div w:id="224948579">
                              <w:marLeft w:val="0"/>
                              <w:marRight w:val="0"/>
                              <w:marTop w:val="120"/>
                              <w:marBottom w:val="360"/>
                              <w:divBdr>
                                <w:top w:val="none" w:sz="0" w:space="0" w:color="auto"/>
                                <w:left w:val="none" w:sz="0" w:space="0" w:color="auto"/>
                                <w:bottom w:val="none" w:sz="0" w:space="0" w:color="auto"/>
                                <w:right w:val="none" w:sz="0" w:space="0" w:color="auto"/>
                              </w:divBdr>
                              <w:divsChild>
                                <w:div w:id="224949108">
                                  <w:marLeft w:val="420"/>
                                  <w:marRight w:val="0"/>
                                  <w:marTop w:val="0"/>
                                  <w:marBottom w:val="0"/>
                                  <w:divBdr>
                                    <w:top w:val="none" w:sz="0" w:space="0" w:color="auto"/>
                                    <w:left w:val="none" w:sz="0" w:space="0" w:color="auto"/>
                                    <w:bottom w:val="none" w:sz="0" w:space="0" w:color="auto"/>
                                    <w:right w:val="none" w:sz="0" w:space="0" w:color="auto"/>
                                  </w:divBdr>
                                  <w:divsChild>
                                    <w:div w:id="224948846">
                                      <w:marLeft w:val="0"/>
                                      <w:marRight w:val="0"/>
                                      <w:marTop w:val="0"/>
                                      <w:marBottom w:val="0"/>
                                      <w:divBdr>
                                        <w:top w:val="none" w:sz="0" w:space="0" w:color="auto"/>
                                        <w:left w:val="none" w:sz="0" w:space="0" w:color="auto"/>
                                        <w:bottom w:val="none" w:sz="0" w:space="0" w:color="auto"/>
                                        <w:right w:val="none" w:sz="0" w:space="0" w:color="auto"/>
                                      </w:divBdr>
                                      <w:divsChild>
                                        <w:div w:id="2249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414">
      <w:marLeft w:val="0"/>
      <w:marRight w:val="0"/>
      <w:marTop w:val="0"/>
      <w:marBottom w:val="0"/>
      <w:divBdr>
        <w:top w:val="none" w:sz="0" w:space="0" w:color="auto"/>
        <w:left w:val="none" w:sz="0" w:space="0" w:color="auto"/>
        <w:bottom w:val="none" w:sz="0" w:space="0" w:color="auto"/>
        <w:right w:val="none" w:sz="0" w:space="0" w:color="auto"/>
      </w:divBdr>
      <w:divsChild>
        <w:div w:id="224948965">
          <w:marLeft w:val="0"/>
          <w:marRight w:val="1"/>
          <w:marTop w:val="0"/>
          <w:marBottom w:val="0"/>
          <w:divBdr>
            <w:top w:val="none" w:sz="0" w:space="0" w:color="auto"/>
            <w:left w:val="none" w:sz="0" w:space="0" w:color="auto"/>
            <w:bottom w:val="none" w:sz="0" w:space="0" w:color="auto"/>
            <w:right w:val="none" w:sz="0" w:space="0" w:color="auto"/>
          </w:divBdr>
          <w:divsChild>
            <w:div w:id="224948601">
              <w:marLeft w:val="0"/>
              <w:marRight w:val="0"/>
              <w:marTop w:val="0"/>
              <w:marBottom w:val="0"/>
              <w:divBdr>
                <w:top w:val="none" w:sz="0" w:space="0" w:color="auto"/>
                <w:left w:val="none" w:sz="0" w:space="0" w:color="auto"/>
                <w:bottom w:val="none" w:sz="0" w:space="0" w:color="auto"/>
                <w:right w:val="none" w:sz="0" w:space="0" w:color="auto"/>
              </w:divBdr>
              <w:divsChild>
                <w:div w:id="224948752">
                  <w:marLeft w:val="0"/>
                  <w:marRight w:val="1"/>
                  <w:marTop w:val="0"/>
                  <w:marBottom w:val="0"/>
                  <w:divBdr>
                    <w:top w:val="none" w:sz="0" w:space="0" w:color="auto"/>
                    <w:left w:val="none" w:sz="0" w:space="0" w:color="auto"/>
                    <w:bottom w:val="none" w:sz="0" w:space="0" w:color="auto"/>
                    <w:right w:val="none" w:sz="0" w:space="0" w:color="auto"/>
                  </w:divBdr>
                  <w:divsChild>
                    <w:div w:id="224949007">
                      <w:marLeft w:val="0"/>
                      <w:marRight w:val="0"/>
                      <w:marTop w:val="0"/>
                      <w:marBottom w:val="0"/>
                      <w:divBdr>
                        <w:top w:val="none" w:sz="0" w:space="0" w:color="auto"/>
                        <w:left w:val="none" w:sz="0" w:space="0" w:color="auto"/>
                        <w:bottom w:val="none" w:sz="0" w:space="0" w:color="auto"/>
                        <w:right w:val="none" w:sz="0" w:space="0" w:color="auto"/>
                      </w:divBdr>
                      <w:divsChild>
                        <w:div w:id="224949072">
                          <w:marLeft w:val="0"/>
                          <w:marRight w:val="0"/>
                          <w:marTop w:val="0"/>
                          <w:marBottom w:val="0"/>
                          <w:divBdr>
                            <w:top w:val="none" w:sz="0" w:space="0" w:color="auto"/>
                            <w:left w:val="none" w:sz="0" w:space="0" w:color="auto"/>
                            <w:bottom w:val="none" w:sz="0" w:space="0" w:color="auto"/>
                            <w:right w:val="none" w:sz="0" w:space="0" w:color="auto"/>
                          </w:divBdr>
                          <w:divsChild>
                            <w:div w:id="224948925">
                              <w:marLeft w:val="0"/>
                              <w:marRight w:val="0"/>
                              <w:marTop w:val="120"/>
                              <w:marBottom w:val="360"/>
                              <w:divBdr>
                                <w:top w:val="none" w:sz="0" w:space="0" w:color="auto"/>
                                <w:left w:val="none" w:sz="0" w:space="0" w:color="auto"/>
                                <w:bottom w:val="none" w:sz="0" w:space="0" w:color="auto"/>
                                <w:right w:val="none" w:sz="0" w:space="0" w:color="auto"/>
                              </w:divBdr>
                              <w:divsChild>
                                <w:div w:id="224949011">
                                  <w:marLeft w:val="420"/>
                                  <w:marRight w:val="0"/>
                                  <w:marTop w:val="0"/>
                                  <w:marBottom w:val="0"/>
                                  <w:divBdr>
                                    <w:top w:val="none" w:sz="0" w:space="0" w:color="auto"/>
                                    <w:left w:val="none" w:sz="0" w:space="0" w:color="auto"/>
                                    <w:bottom w:val="none" w:sz="0" w:space="0" w:color="auto"/>
                                    <w:right w:val="none" w:sz="0" w:space="0" w:color="auto"/>
                                  </w:divBdr>
                                  <w:divsChild>
                                    <w:div w:id="224948463">
                                      <w:marLeft w:val="0"/>
                                      <w:marRight w:val="0"/>
                                      <w:marTop w:val="0"/>
                                      <w:marBottom w:val="0"/>
                                      <w:divBdr>
                                        <w:top w:val="none" w:sz="0" w:space="0" w:color="auto"/>
                                        <w:left w:val="none" w:sz="0" w:space="0" w:color="auto"/>
                                        <w:bottom w:val="none" w:sz="0" w:space="0" w:color="auto"/>
                                        <w:right w:val="none" w:sz="0" w:space="0" w:color="auto"/>
                                      </w:divBdr>
                                      <w:divsChild>
                                        <w:div w:id="2249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415">
      <w:marLeft w:val="0"/>
      <w:marRight w:val="0"/>
      <w:marTop w:val="0"/>
      <w:marBottom w:val="0"/>
      <w:divBdr>
        <w:top w:val="none" w:sz="0" w:space="0" w:color="auto"/>
        <w:left w:val="none" w:sz="0" w:space="0" w:color="auto"/>
        <w:bottom w:val="none" w:sz="0" w:space="0" w:color="auto"/>
        <w:right w:val="none" w:sz="0" w:space="0" w:color="auto"/>
      </w:divBdr>
      <w:divsChild>
        <w:div w:id="224948536">
          <w:marLeft w:val="0"/>
          <w:marRight w:val="1"/>
          <w:marTop w:val="0"/>
          <w:marBottom w:val="0"/>
          <w:divBdr>
            <w:top w:val="none" w:sz="0" w:space="0" w:color="auto"/>
            <w:left w:val="none" w:sz="0" w:space="0" w:color="auto"/>
            <w:bottom w:val="none" w:sz="0" w:space="0" w:color="auto"/>
            <w:right w:val="none" w:sz="0" w:space="0" w:color="auto"/>
          </w:divBdr>
          <w:divsChild>
            <w:div w:id="224948860">
              <w:marLeft w:val="0"/>
              <w:marRight w:val="0"/>
              <w:marTop w:val="0"/>
              <w:marBottom w:val="0"/>
              <w:divBdr>
                <w:top w:val="none" w:sz="0" w:space="0" w:color="auto"/>
                <w:left w:val="none" w:sz="0" w:space="0" w:color="auto"/>
                <w:bottom w:val="none" w:sz="0" w:space="0" w:color="auto"/>
                <w:right w:val="none" w:sz="0" w:space="0" w:color="auto"/>
              </w:divBdr>
              <w:divsChild>
                <w:div w:id="224948852">
                  <w:marLeft w:val="0"/>
                  <w:marRight w:val="1"/>
                  <w:marTop w:val="0"/>
                  <w:marBottom w:val="0"/>
                  <w:divBdr>
                    <w:top w:val="none" w:sz="0" w:space="0" w:color="auto"/>
                    <w:left w:val="none" w:sz="0" w:space="0" w:color="auto"/>
                    <w:bottom w:val="none" w:sz="0" w:space="0" w:color="auto"/>
                    <w:right w:val="none" w:sz="0" w:space="0" w:color="auto"/>
                  </w:divBdr>
                  <w:divsChild>
                    <w:div w:id="224948671">
                      <w:marLeft w:val="0"/>
                      <w:marRight w:val="0"/>
                      <w:marTop w:val="0"/>
                      <w:marBottom w:val="0"/>
                      <w:divBdr>
                        <w:top w:val="none" w:sz="0" w:space="0" w:color="auto"/>
                        <w:left w:val="none" w:sz="0" w:space="0" w:color="auto"/>
                        <w:bottom w:val="none" w:sz="0" w:space="0" w:color="auto"/>
                        <w:right w:val="none" w:sz="0" w:space="0" w:color="auto"/>
                      </w:divBdr>
                      <w:divsChild>
                        <w:div w:id="224948528">
                          <w:marLeft w:val="0"/>
                          <w:marRight w:val="0"/>
                          <w:marTop w:val="0"/>
                          <w:marBottom w:val="0"/>
                          <w:divBdr>
                            <w:top w:val="none" w:sz="0" w:space="0" w:color="auto"/>
                            <w:left w:val="none" w:sz="0" w:space="0" w:color="auto"/>
                            <w:bottom w:val="none" w:sz="0" w:space="0" w:color="auto"/>
                            <w:right w:val="none" w:sz="0" w:space="0" w:color="auto"/>
                          </w:divBdr>
                          <w:divsChild>
                            <w:div w:id="224948450">
                              <w:marLeft w:val="0"/>
                              <w:marRight w:val="0"/>
                              <w:marTop w:val="120"/>
                              <w:marBottom w:val="360"/>
                              <w:divBdr>
                                <w:top w:val="none" w:sz="0" w:space="0" w:color="auto"/>
                                <w:left w:val="none" w:sz="0" w:space="0" w:color="auto"/>
                                <w:bottom w:val="none" w:sz="0" w:space="0" w:color="auto"/>
                                <w:right w:val="none" w:sz="0" w:space="0" w:color="auto"/>
                              </w:divBdr>
                              <w:divsChild>
                                <w:div w:id="224948501">
                                  <w:marLeft w:val="42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2249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421">
      <w:marLeft w:val="0"/>
      <w:marRight w:val="0"/>
      <w:marTop w:val="0"/>
      <w:marBottom w:val="0"/>
      <w:divBdr>
        <w:top w:val="none" w:sz="0" w:space="0" w:color="auto"/>
        <w:left w:val="none" w:sz="0" w:space="0" w:color="auto"/>
        <w:bottom w:val="none" w:sz="0" w:space="0" w:color="auto"/>
        <w:right w:val="none" w:sz="0" w:space="0" w:color="auto"/>
      </w:divBdr>
      <w:divsChild>
        <w:div w:id="224948639">
          <w:marLeft w:val="0"/>
          <w:marRight w:val="1"/>
          <w:marTop w:val="0"/>
          <w:marBottom w:val="0"/>
          <w:divBdr>
            <w:top w:val="none" w:sz="0" w:space="0" w:color="auto"/>
            <w:left w:val="none" w:sz="0" w:space="0" w:color="auto"/>
            <w:bottom w:val="none" w:sz="0" w:space="0" w:color="auto"/>
            <w:right w:val="none" w:sz="0" w:space="0" w:color="auto"/>
          </w:divBdr>
          <w:divsChild>
            <w:div w:id="224949113">
              <w:marLeft w:val="0"/>
              <w:marRight w:val="0"/>
              <w:marTop w:val="0"/>
              <w:marBottom w:val="0"/>
              <w:divBdr>
                <w:top w:val="none" w:sz="0" w:space="0" w:color="auto"/>
                <w:left w:val="none" w:sz="0" w:space="0" w:color="auto"/>
                <w:bottom w:val="none" w:sz="0" w:space="0" w:color="auto"/>
                <w:right w:val="none" w:sz="0" w:space="0" w:color="auto"/>
              </w:divBdr>
              <w:divsChild>
                <w:div w:id="224948320">
                  <w:marLeft w:val="0"/>
                  <w:marRight w:val="1"/>
                  <w:marTop w:val="0"/>
                  <w:marBottom w:val="0"/>
                  <w:divBdr>
                    <w:top w:val="none" w:sz="0" w:space="0" w:color="auto"/>
                    <w:left w:val="none" w:sz="0" w:space="0" w:color="auto"/>
                    <w:bottom w:val="none" w:sz="0" w:space="0" w:color="auto"/>
                    <w:right w:val="none" w:sz="0" w:space="0" w:color="auto"/>
                  </w:divBdr>
                  <w:divsChild>
                    <w:div w:id="224948657">
                      <w:marLeft w:val="0"/>
                      <w:marRight w:val="0"/>
                      <w:marTop w:val="0"/>
                      <w:marBottom w:val="0"/>
                      <w:divBdr>
                        <w:top w:val="none" w:sz="0" w:space="0" w:color="auto"/>
                        <w:left w:val="none" w:sz="0" w:space="0" w:color="auto"/>
                        <w:bottom w:val="none" w:sz="0" w:space="0" w:color="auto"/>
                        <w:right w:val="none" w:sz="0" w:space="0" w:color="auto"/>
                      </w:divBdr>
                      <w:divsChild>
                        <w:div w:id="224948984">
                          <w:marLeft w:val="0"/>
                          <w:marRight w:val="0"/>
                          <w:marTop w:val="0"/>
                          <w:marBottom w:val="0"/>
                          <w:divBdr>
                            <w:top w:val="none" w:sz="0" w:space="0" w:color="auto"/>
                            <w:left w:val="none" w:sz="0" w:space="0" w:color="auto"/>
                            <w:bottom w:val="none" w:sz="0" w:space="0" w:color="auto"/>
                            <w:right w:val="none" w:sz="0" w:space="0" w:color="auto"/>
                          </w:divBdr>
                          <w:divsChild>
                            <w:div w:id="224948473">
                              <w:marLeft w:val="0"/>
                              <w:marRight w:val="0"/>
                              <w:marTop w:val="120"/>
                              <w:marBottom w:val="360"/>
                              <w:divBdr>
                                <w:top w:val="none" w:sz="0" w:space="0" w:color="auto"/>
                                <w:left w:val="none" w:sz="0" w:space="0" w:color="auto"/>
                                <w:bottom w:val="none" w:sz="0" w:space="0" w:color="auto"/>
                                <w:right w:val="none" w:sz="0" w:space="0" w:color="auto"/>
                              </w:divBdr>
                              <w:divsChild>
                                <w:div w:id="224948804">
                                  <w:marLeft w:val="420"/>
                                  <w:marRight w:val="0"/>
                                  <w:marTop w:val="0"/>
                                  <w:marBottom w:val="0"/>
                                  <w:divBdr>
                                    <w:top w:val="none" w:sz="0" w:space="0" w:color="auto"/>
                                    <w:left w:val="none" w:sz="0" w:space="0" w:color="auto"/>
                                    <w:bottom w:val="none" w:sz="0" w:space="0" w:color="auto"/>
                                    <w:right w:val="none" w:sz="0" w:space="0" w:color="auto"/>
                                  </w:divBdr>
                                  <w:divsChild>
                                    <w:div w:id="224948749">
                                      <w:marLeft w:val="0"/>
                                      <w:marRight w:val="0"/>
                                      <w:marTop w:val="0"/>
                                      <w:marBottom w:val="0"/>
                                      <w:divBdr>
                                        <w:top w:val="none" w:sz="0" w:space="0" w:color="auto"/>
                                        <w:left w:val="none" w:sz="0" w:space="0" w:color="auto"/>
                                        <w:bottom w:val="none" w:sz="0" w:space="0" w:color="auto"/>
                                        <w:right w:val="none" w:sz="0" w:space="0" w:color="auto"/>
                                      </w:divBdr>
                                      <w:divsChild>
                                        <w:div w:id="2249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427">
      <w:marLeft w:val="0"/>
      <w:marRight w:val="0"/>
      <w:marTop w:val="0"/>
      <w:marBottom w:val="0"/>
      <w:divBdr>
        <w:top w:val="none" w:sz="0" w:space="0" w:color="auto"/>
        <w:left w:val="none" w:sz="0" w:space="0" w:color="auto"/>
        <w:bottom w:val="none" w:sz="0" w:space="0" w:color="auto"/>
        <w:right w:val="none" w:sz="0" w:space="0" w:color="auto"/>
      </w:divBdr>
      <w:divsChild>
        <w:div w:id="224949111">
          <w:marLeft w:val="0"/>
          <w:marRight w:val="1"/>
          <w:marTop w:val="0"/>
          <w:marBottom w:val="0"/>
          <w:divBdr>
            <w:top w:val="none" w:sz="0" w:space="0" w:color="auto"/>
            <w:left w:val="none" w:sz="0" w:space="0" w:color="auto"/>
            <w:bottom w:val="none" w:sz="0" w:space="0" w:color="auto"/>
            <w:right w:val="none" w:sz="0" w:space="0" w:color="auto"/>
          </w:divBdr>
          <w:divsChild>
            <w:div w:id="224948664">
              <w:marLeft w:val="0"/>
              <w:marRight w:val="0"/>
              <w:marTop w:val="0"/>
              <w:marBottom w:val="0"/>
              <w:divBdr>
                <w:top w:val="none" w:sz="0" w:space="0" w:color="auto"/>
                <w:left w:val="none" w:sz="0" w:space="0" w:color="auto"/>
                <w:bottom w:val="none" w:sz="0" w:space="0" w:color="auto"/>
                <w:right w:val="none" w:sz="0" w:space="0" w:color="auto"/>
              </w:divBdr>
              <w:divsChild>
                <w:div w:id="224948568">
                  <w:marLeft w:val="0"/>
                  <w:marRight w:val="1"/>
                  <w:marTop w:val="0"/>
                  <w:marBottom w:val="0"/>
                  <w:divBdr>
                    <w:top w:val="none" w:sz="0" w:space="0" w:color="auto"/>
                    <w:left w:val="none" w:sz="0" w:space="0" w:color="auto"/>
                    <w:bottom w:val="none" w:sz="0" w:space="0" w:color="auto"/>
                    <w:right w:val="none" w:sz="0" w:space="0" w:color="auto"/>
                  </w:divBdr>
                  <w:divsChild>
                    <w:div w:id="224948324">
                      <w:marLeft w:val="0"/>
                      <w:marRight w:val="0"/>
                      <w:marTop w:val="0"/>
                      <w:marBottom w:val="0"/>
                      <w:divBdr>
                        <w:top w:val="none" w:sz="0" w:space="0" w:color="auto"/>
                        <w:left w:val="none" w:sz="0" w:space="0" w:color="auto"/>
                        <w:bottom w:val="none" w:sz="0" w:space="0" w:color="auto"/>
                        <w:right w:val="none" w:sz="0" w:space="0" w:color="auto"/>
                      </w:divBdr>
                      <w:divsChild>
                        <w:div w:id="224948670">
                          <w:marLeft w:val="0"/>
                          <w:marRight w:val="0"/>
                          <w:marTop w:val="0"/>
                          <w:marBottom w:val="0"/>
                          <w:divBdr>
                            <w:top w:val="none" w:sz="0" w:space="0" w:color="auto"/>
                            <w:left w:val="none" w:sz="0" w:space="0" w:color="auto"/>
                            <w:bottom w:val="none" w:sz="0" w:space="0" w:color="auto"/>
                            <w:right w:val="none" w:sz="0" w:space="0" w:color="auto"/>
                          </w:divBdr>
                          <w:divsChild>
                            <w:div w:id="224948807">
                              <w:marLeft w:val="0"/>
                              <w:marRight w:val="0"/>
                              <w:marTop w:val="120"/>
                              <w:marBottom w:val="360"/>
                              <w:divBdr>
                                <w:top w:val="none" w:sz="0" w:space="0" w:color="auto"/>
                                <w:left w:val="none" w:sz="0" w:space="0" w:color="auto"/>
                                <w:bottom w:val="none" w:sz="0" w:space="0" w:color="auto"/>
                                <w:right w:val="none" w:sz="0" w:space="0" w:color="auto"/>
                              </w:divBdr>
                              <w:divsChild>
                                <w:div w:id="224948308">
                                  <w:marLeft w:val="420"/>
                                  <w:marRight w:val="0"/>
                                  <w:marTop w:val="0"/>
                                  <w:marBottom w:val="0"/>
                                  <w:divBdr>
                                    <w:top w:val="none" w:sz="0" w:space="0" w:color="auto"/>
                                    <w:left w:val="none" w:sz="0" w:space="0" w:color="auto"/>
                                    <w:bottom w:val="none" w:sz="0" w:space="0" w:color="auto"/>
                                    <w:right w:val="none" w:sz="0" w:space="0" w:color="auto"/>
                                  </w:divBdr>
                                  <w:divsChild>
                                    <w:div w:id="224948560">
                                      <w:marLeft w:val="0"/>
                                      <w:marRight w:val="0"/>
                                      <w:marTop w:val="0"/>
                                      <w:marBottom w:val="0"/>
                                      <w:divBdr>
                                        <w:top w:val="none" w:sz="0" w:space="0" w:color="auto"/>
                                        <w:left w:val="none" w:sz="0" w:space="0" w:color="auto"/>
                                        <w:bottom w:val="none" w:sz="0" w:space="0" w:color="auto"/>
                                        <w:right w:val="none" w:sz="0" w:space="0" w:color="auto"/>
                                      </w:divBdr>
                                      <w:divsChild>
                                        <w:div w:id="2249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431">
      <w:marLeft w:val="0"/>
      <w:marRight w:val="0"/>
      <w:marTop w:val="0"/>
      <w:marBottom w:val="0"/>
      <w:divBdr>
        <w:top w:val="none" w:sz="0" w:space="0" w:color="auto"/>
        <w:left w:val="none" w:sz="0" w:space="0" w:color="auto"/>
        <w:bottom w:val="none" w:sz="0" w:space="0" w:color="auto"/>
        <w:right w:val="none" w:sz="0" w:space="0" w:color="auto"/>
      </w:divBdr>
      <w:divsChild>
        <w:div w:id="224949059">
          <w:marLeft w:val="0"/>
          <w:marRight w:val="1"/>
          <w:marTop w:val="0"/>
          <w:marBottom w:val="0"/>
          <w:divBdr>
            <w:top w:val="none" w:sz="0" w:space="0" w:color="auto"/>
            <w:left w:val="none" w:sz="0" w:space="0" w:color="auto"/>
            <w:bottom w:val="none" w:sz="0" w:space="0" w:color="auto"/>
            <w:right w:val="none" w:sz="0" w:space="0" w:color="auto"/>
          </w:divBdr>
          <w:divsChild>
            <w:div w:id="224948581">
              <w:marLeft w:val="0"/>
              <w:marRight w:val="0"/>
              <w:marTop w:val="0"/>
              <w:marBottom w:val="0"/>
              <w:divBdr>
                <w:top w:val="none" w:sz="0" w:space="0" w:color="auto"/>
                <w:left w:val="none" w:sz="0" w:space="0" w:color="auto"/>
                <w:bottom w:val="none" w:sz="0" w:space="0" w:color="auto"/>
                <w:right w:val="none" w:sz="0" w:space="0" w:color="auto"/>
              </w:divBdr>
              <w:divsChild>
                <w:div w:id="224948385">
                  <w:marLeft w:val="0"/>
                  <w:marRight w:val="1"/>
                  <w:marTop w:val="0"/>
                  <w:marBottom w:val="0"/>
                  <w:divBdr>
                    <w:top w:val="none" w:sz="0" w:space="0" w:color="auto"/>
                    <w:left w:val="none" w:sz="0" w:space="0" w:color="auto"/>
                    <w:bottom w:val="none" w:sz="0" w:space="0" w:color="auto"/>
                    <w:right w:val="none" w:sz="0" w:space="0" w:color="auto"/>
                  </w:divBdr>
                  <w:divsChild>
                    <w:div w:id="224948635">
                      <w:marLeft w:val="0"/>
                      <w:marRight w:val="0"/>
                      <w:marTop w:val="0"/>
                      <w:marBottom w:val="0"/>
                      <w:divBdr>
                        <w:top w:val="none" w:sz="0" w:space="0" w:color="auto"/>
                        <w:left w:val="none" w:sz="0" w:space="0" w:color="auto"/>
                        <w:bottom w:val="none" w:sz="0" w:space="0" w:color="auto"/>
                        <w:right w:val="none" w:sz="0" w:space="0" w:color="auto"/>
                      </w:divBdr>
                      <w:divsChild>
                        <w:div w:id="224948834">
                          <w:marLeft w:val="0"/>
                          <w:marRight w:val="0"/>
                          <w:marTop w:val="0"/>
                          <w:marBottom w:val="0"/>
                          <w:divBdr>
                            <w:top w:val="none" w:sz="0" w:space="0" w:color="auto"/>
                            <w:left w:val="none" w:sz="0" w:space="0" w:color="auto"/>
                            <w:bottom w:val="none" w:sz="0" w:space="0" w:color="auto"/>
                            <w:right w:val="none" w:sz="0" w:space="0" w:color="auto"/>
                          </w:divBdr>
                          <w:divsChild>
                            <w:div w:id="224948731">
                              <w:marLeft w:val="0"/>
                              <w:marRight w:val="0"/>
                              <w:marTop w:val="120"/>
                              <w:marBottom w:val="360"/>
                              <w:divBdr>
                                <w:top w:val="none" w:sz="0" w:space="0" w:color="auto"/>
                                <w:left w:val="none" w:sz="0" w:space="0" w:color="auto"/>
                                <w:bottom w:val="none" w:sz="0" w:space="0" w:color="auto"/>
                                <w:right w:val="none" w:sz="0" w:space="0" w:color="auto"/>
                              </w:divBdr>
                              <w:divsChild>
                                <w:div w:id="224948556">
                                  <w:marLeft w:val="420"/>
                                  <w:marRight w:val="0"/>
                                  <w:marTop w:val="0"/>
                                  <w:marBottom w:val="0"/>
                                  <w:divBdr>
                                    <w:top w:val="none" w:sz="0" w:space="0" w:color="auto"/>
                                    <w:left w:val="none" w:sz="0" w:space="0" w:color="auto"/>
                                    <w:bottom w:val="none" w:sz="0" w:space="0" w:color="auto"/>
                                    <w:right w:val="none" w:sz="0" w:space="0" w:color="auto"/>
                                  </w:divBdr>
                                  <w:divsChild>
                                    <w:div w:id="224949086">
                                      <w:marLeft w:val="0"/>
                                      <w:marRight w:val="0"/>
                                      <w:marTop w:val="0"/>
                                      <w:marBottom w:val="0"/>
                                      <w:divBdr>
                                        <w:top w:val="none" w:sz="0" w:space="0" w:color="auto"/>
                                        <w:left w:val="none" w:sz="0" w:space="0" w:color="auto"/>
                                        <w:bottom w:val="none" w:sz="0" w:space="0" w:color="auto"/>
                                        <w:right w:val="none" w:sz="0" w:space="0" w:color="auto"/>
                                      </w:divBdr>
                                      <w:divsChild>
                                        <w:div w:id="2249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435">
      <w:marLeft w:val="0"/>
      <w:marRight w:val="0"/>
      <w:marTop w:val="0"/>
      <w:marBottom w:val="0"/>
      <w:divBdr>
        <w:top w:val="none" w:sz="0" w:space="0" w:color="auto"/>
        <w:left w:val="none" w:sz="0" w:space="0" w:color="auto"/>
        <w:bottom w:val="none" w:sz="0" w:space="0" w:color="auto"/>
        <w:right w:val="none" w:sz="0" w:space="0" w:color="auto"/>
      </w:divBdr>
      <w:divsChild>
        <w:div w:id="224948633">
          <w:marLeft w:val="0"/>
          <w:marRight w:val="1"/>
          <w:marTop w:val="0"/>
          <w:marBottom w:val="0"/>
          <w:divBdr>
            <w:top w:val="none" w:sz="0" w:space="0" w:color="auto"/>
            <w:left w:val="none" w:sz="0" w:space="0" w:color="auto"/>
            <w:bottom w:val="none" w:sz="0" w:space="0" w:color="auto"/>
            <w:right w:val="none" w:sz="0" w:space="0" w:color="auto"/>
          </w:divBdr>
          <w:divsChild>
            <w:div w:id="224948432">
              <w:marLeft w:val="0"/>
              <w:marRight w:val="0"/>
              <w:marTop w:val="0"/>
              <w:marBottom w:val="0"/>
              <w:divBdr>
                <w:top w:val="none" w:sz="0" w:space="0" w:color="auto"/>
                <w:left w:val="none" w:sz="0" w:space="0" w:color="auto"/>
                <w:bottom w:val="none" w:sz="0" w:space="0" w:color="auto"/>
                <w:right w:val="none" w:sz="0" w:space="0" w:color="auto"/>
              </w:divBdr>
              <w:divsChild>
                <w:div w:id="224949109">
                  <w:marLeft w:val="0"/>
                  <w:marRight w:val="1"/>
                  <w:marTop w:val="0"/>
                  <w:marBottom w:val="0"/>
                  <w:divBdr>
                    <w:top w:val="none" w:sz="0" w:space="0" w:color="auto"/>
                    <w:left w:val="none" w:sz="0" w:space="0" w:color="auto"/>
                    <w:bottom w:val="none" w:sz="0" w:space="0" w:color="auto"/>
                    <w:right w:val="none" w:sz="0" w:space="0" w:color="auto"/>
                  </w:divBdr>
                  <w:divsChild>
                    <w:div w:id="224949036">
                      <w:marLeft w:val="0"/>
                      <w:marRight w:val="0"/>
                      <w:marTop w:val="0"/>
                      <w:marBottom w:val="0"/>
                      <w:divBdr>
                        <w:top w:val="none" w:sz="0" w:space="0" w:color="auto"/>
                        <w:left w:val="none" w:sz="0" w:space="0" w:color="auto"/>
                        <w:bottom w:val="none" w:sz="0" w:space="0" w:color="auto"/>
                        <w:right w:val="none" w:sz="0" w:space="0" w:color="auto"/>
                      </w:divBdr>
                      <w:divsChild>
                        <w:div w:id="224948738">
                          <w:marLeft w:val="0"/>
                          <w:marRight w:val="0"/>
                          <w:marTop w:val="0"/>
                          <w:marBottom w:val="0"/>
                          <w:divBdr>
                            <w:top w:val="none" w:sz="0" w:space="0" w:color="auto"/>
                            <w:left w:val="none" w:sz="0" w:space="0" w:color="auto"/>
                            <w:bottom w:val="none" w:sz="0" w:space="0" w:color="auto"/>
                            <w:right w:val="none" w:sz="0" w:space="0" w:color="auto"/>
                          </w:divBdr>
                          <w:divsChild>
                            <w:div w:id="224948707">
                              <w:marLeft w:val="0"/>
                              <w:marRight w:val="0"/>
                              <w:marTop w:val="120"/>
                              <w:marBottom w:val="360"/>
                              <w:divBdr>
                                <w:top w:val="none" w:sz="0" w:space="0" w:color="auto"/>
                                <w:left w:val="none" w:sz="0" w:space="0" w:color="auto"/>
                                <w:bottom w:val="none" w:sz="0" w:space="0" w:color="auto"/>
                                <w:right w:val="none" w:sz="0" w:space="0" w:color="auto"/>
                              </w:divBdr>
                              <w:divsChild>
                                <w:div w:id="224948373">
                                  <w:marLeft w:val="420"/>
                                  <w:marRight w:val="0"/>
                                  <w:marTop w:val="0"/>
                                  <w:marBottom w:val="0"/>
                                  <w:divBdr>
                                    <w:top w:val="none" w:sz="0" w:space="0" w:color="auto"/>
                                    <w:left w:val="none" w:sz="0" w:space="0" w:color="auto"/>
                                    <w:bottom w:val="none" w:sz="0" w:space="0" w:color="auto"/>
                                    <w:right w:val="none" w:sz="0" w:space="0" w:color="auto"/>
                                  </w:divBdr>
                                  <w:divsChild>
                                    <w:div w:id="224948963">
                                      <w:marLeft w:val="0"/>
                                      <w:marRight w:val="0"/>
                                      <w:marTop w:val="0"/>
                                      <w:marBottom w:val="0"/>
                                      <w:divBdr>
                                        <w:top w:val="none" w:sz="0" w:space="0" w:color="auto"/>
                                        <w:left w:val="none" w:sz="0" w:space="0" w:color="auto"/>
                                        <w:bottom w:val="none" w:sz="0" w:space="0" w:color="auto"/>
                                        <w:right w:val="none" w:sz="0" w:space="0" w:color="auto"/>
                                      </w:divBdr>
                                      <w:divsChild>
                                        <w:div w:id="2249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437">
      <w:marLeft w:val="0"/>
      <w:marRight w:val="0"/>
      <w:marTop w:val="0"/>
      <w:marBottom w:val="0"/>
      <w:divBdr>
        <w:top w:val="none" w:sz="0" w:space="0" w:color="auto"/>
        <w:left w:val="none" w:sz="0" w:space="0" w:color="auto"/>
        <w:bottom w:val="none" w:sz="0" w:space="0" w:color="auto"/>
        <w:right w:val="none" w:sz="0" w:space="0" w:color="auto"/>
      </w:divBdr>
      <w:divsChild>
        <w:div w:id="224948782">
          <w:marLeft w:val="0"/>
          <w:marRight w:val="1"/>
          <w:marTop w:val="0"/>
          <w:marBottom w:val="0"/>
          <w:divBdr>
            <w:top w:val="none" w:sz="0" w:space="0" w:color="auto"/>
            <w:left w:val="none" w:sz="0" w:space="0" w:color="auto"/>
            <w:bottom w:val="none" w:sz="0" w:space="0" w:color="auto"/>
            <w:right w:val="none" w:sz="0" w:space="0" w:color="auto"/>
          </w:divBdr>
          <w:divsChild>
            <w:div w:id="224949022">
              <w:marLeft w:val="0"/>
              <w:marRight w:val="0"/>
              <w:marTop w:val="0"/>
              <w:marBottom w:val="0"/>
              <w:divBdr>
                <w:top w:val="none" w:sz="0" w:space="0" w:color="auto"/>
                <w:left w:val="none" w:sz="0" w:space="0" w:color="auto"/>
                <w:bottom w:val="none" w:sz="0" w:space="0" w:color="auto"/>
                <w:right w:val="none" w:sz="0" w:space="0" w:color="auto"/>
              </w:divBdr>
              <w:divsChild>
                <w:div w:id="224948558">
                  <w:marLeft w:val="0"/>
                  <w:marRight w:val="1"/>
                  <w:marTop w:val="0"/>
                  <w:marBottom w:val="0"/>
                  <w:divBdr>
                    <w:top w:val="none" w:sz="0" w:space="0" w:color="auto"/>
                    <w:left w:val="none" w:sz="0" w:space="0" w:color="auto"/>
                    <w:bottom w:val="none" w:sz="0" w:space="0" w:color="auto"/>
                    <w:right w:val="none" w:sz="0" w:space="0" w:color="auto"/>
                  </w:divBdr>
                  <w:divsChild>
                    <w:div w:id="224948764">
                      <w:marLeft w:val="0"/>
                      <w:marRight w:val="0"/>
                      <w:marTop w:val="0"/>
                      <w:marBottom w:val="0"/>
                      <w:divBdr>
                        <w:top w:val="none" w:sz="0" w:space="0" w:color="auto"/>
                        <w:left w:val="none" w:sz="0" w:space="0" w:color="auto"/>
                        <w:bottom w:val="none" w:sz="0" w:space="0" w:color="auto"/>
                        <w:right w:val="none" w:sz="0" w:space="0" w:color="auto"/>
                      </w:divBdr>
                      <w:divsChild>
                        <w:div w:id="224948741">
                          <w:marLeft w:val="0"/>
                          <w:marRight w:val="0"/>
                          <w:marTop w:val="0"/>
                          <w:marBottom w:val="0"/>
                          <w:divBdr>
                            <w:top w:val="none" w:sz="0" w:space="0" w:color="auto"/>
                            <w:left w:val="none" w:sz="0" w:space="0" w:color="auto"/>
                            <w:bottom w:val="none" w:sz="0" w:space="0" w:color="auto"/>
                            <w:right w:val="none" w:sz="0" w:space="0" w:color="auto"/>
                          </w:divBdr>
                          <w:divsChild>
                            <w:div w:id="224948695">
                              <w:marLeft w:val="0"/>
                              <w:marRight w:val="0"/>
                              <w:marTop w:val="120"/>
                              <w:marBottom w:val="360"/>
                              <w:divBdr>
                                <w:top w:val="none" w:sz="0" w:space="0" w:color="auto"/>
                                <w:left w:val="none" w:sz="0" w:space="0" w:color="auto"/>
                                <w:bottom w:val="none" w:sz="0" w:space="0" w:color="auto"/>
                                <w:right w:val="none" w:sz="0" w:space="0" w:color="auto"/>
                              </w:divBdr>
                              <w:divsChild>
                                <w:div w:id="224948613">
                                  <w:marLeft w:val="420"/>
                                  <w:marRight w:val="0"/>
                                  <w:marTop w:val="0"/>
                                  <w:marBottom w:val="0"/>
                                  <w:divBdr>
                                    <w:top w:val="none" w:sz="0" w:space="0" w:color="auto"/>
                                    <w:left w:val="none" w:sz="0" w:space="0" w:color="auto"/>
                                    <w:bottom w:val="none" w:sz="0" w:space="0" w:color="auto"/>
                                    <w:right w:val="none" w:sz="0" w:space="0" w:color="auto"/>
                                  </w:divBdr>
                                  <w:divsChild>
                                    <w:div w:id="224948715">
                                      <w:marLeft w:val="0"/>
                                      <w:marRight w:val="0"/>
                                      <w:marTop w:val="0"/>
                                      <w:marBottom w:val="0"/>
                                      <w:divBdr>
                                        <w:top w:val="none" w:sz="0" w:space="0" w:color="auto"/>
                                        <w:left w:val="none" w:sz="0" w:space="0" w:color="auto"/>
                                        <w:bottom w:val="none" w:sz="0" w:space="0" w:color="auto"/>
                                        <w:right w:val="none" w:sz="0" w:space="0" w:color="auto"/>
                                      </w:divBdr>
                                      <w:divsChild>
                                        <w:div w:id="2249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440">
      <w:marLeft w:val="0"/>
      <w:marRight w:val="0"/>
      <w:marTop w:val="0"/>
      <w:marBottom w:val="0"/>
      <w:divBdr>
        <w:top w:val="none" w:sz="0" w:space="0" w:color="auto"/>
        <w:left w:val="none" w:sz="0" w:space="0" w:color="auto"/>
        <w:bottom w:val="none" w:sz="0" w:space="0" w:color="auto"/>
        <w:right w:val="none" w:sz="0" w:space="0" w:color="auto"/>
      </w:divBdr>
      <w:divsChild>
        <w:div w:id="224948840">
          <w:marLeft w:val="0"/>
          <w:marRight w:val="1"/>
          <w:marTop w:val="0"/>
          <w:marBottom w:val="0"/>
          <w:divBdr>
            <w:top w:val="none" w:sz="0" w:space="0" w:color="auto"/>
            <w:left w:val="none" w:sz="0" w:space="0" w:color="auto"/>
            <w:bottom w:val="none" w:sz="0" w:space="0" w:color="auto"/>
            <w:right w:val="none" w:sz="0" w:space="0" w:color="auto"/>
          </w:divBdr>
          <w:divsChild>
            <w:div w:id="224948927">
              <w:marLeft w:val="0"/>
              <w:marRight w:val="0"/>
              <w:marTop w:val="0"/>
              <w:marBottom w:val="0"/>
              <w:divBdr>
                <w:top w:val="none" w:sz="0" w:space="0" w:color="auto"/>
                <w:left w:val="none" w:sz="0" w:space="0" w:color="auto"/>
                <w:bottom w:val="none" w:sz="0" w:space="0" w:color="auto"/>
                <w:right w:val="none" w:sz="0" w:space="0" w:color="auto"/>
              </w:divBdr>
              <w:divsChild>
                <w:div w:id="224949042">
                  <w:marLeft w:val="0"/>
                  <w:marRight w:val="1"/>
                  <w:marTop w:val="0"/>
                  <w:marBottom w:val="0"/>
                  <w:divBdr>
                    <w:top w:val="none" w:sz="0" w:space="0" w:color="auto"/>
                    <w:left w:val="none" w:sz="0" w:space="0" w:color="auto"/>
                    <w:bottom w:val="none" w:sz="0" w:space="0" w:color="auto"/>
                    <w:right w:val="none" w:sz="0" w:space="0" w:color="auto"/>
                  </w:divBdr>
                  <w:divsChild>
                    <w:div w:id="224949124">
                      <w:marLeft w:val="0"/>
                      <w:marRight w:val="0"/>
                      <w:marTop w:val="0"/>
                      <w:marBottom w:val="0"/>
                      <w:divBdr>
                        <w:top w:val="none" w:sz="0" w:space="0" w:color="auto"/>
                        <w:left w:val="none" w:sz="0" w:space="0" w:color="auto"/>
                        <w:bottom w:val="none" w:sz="0" w:space="0" w:color="auto"/>
                        <w:right w:val="none" w:sz="0" w:space="0" w:color="auto"/>
                      </w:divBdr>
                      <w:divsChild>
                        <w:div w:id="224948506">
                          <w:marLeft w:val="0"/>
                          <w:marRight w:val="0"/>
                          <w:marTop w:val="0"/>
                          <w:marBottom w:val="0"/>
                          <w:divBdr>
                            <w:top w:val="none" w:sz="0" w:space="0" w:color="auto"/>
                            <w:left w:val="none" w:sz="0" w:space="0" w:color="auto"/>
                            <w:bottom w:val="none" w:sz="0" w:space="0" w:color="auto"/>
                            <w:right w:val="none" w:sz="0" w:space="0" w:color="auto"/>
                          </w:divBdr>
                          <w:divsChild>
                            <w:div w:id="224948530">
                              <w:marLeft w:val="0"/>
                              <w:marRight w:val="0"/>
                              <w:marTop w:val="120"/>
                              <w:marBottom w:val="360"/>
                              <w:divBdr>
                                <w:top w:val="none" w:sz="0" w:space="0" w:color="auto"/>
                                <w:left w:val="none" w:sz="0" w:space="0" w:color="auto"/>
                                <w:bottom w:val="none" w:sz="0" w:space="0" w:color="auto"/>
                                <w:right w:val="none" w:sz="0" w:space="0" w:color="auto"/>
                              </w:divBdr>
                              <w:divsChild>
                                <w:div w:id="224948961">
                                  <w:marLeft w:val="420"/>
                                  <w:marRight w:val="0"/>
                                  <w:marTop w:val="0"/>
                                  <w:marBottom w:val="0"/>
                                  <w:divBdr>
                                    <w:top w:val="none" w:sz="0" w:space="0" w:color="auto"/>
                                    <w:left w:val="none" w:sz="0" w:space="0" w:color="auto"/>
                                    <w:bottom w:val="none" w:sz="0" w:space="0" w:color="auto"/>
                                    <w:right w:val="none" w:sz="0" w:space="0" w:color="auto"/>
                                  </w:divBdr>
                                  <w:divsChild>
                                    <w:div w:id="224948496">
                                      <w:marLeft w:val="0"/>
                                      <w:marRight w:val="0"/>
                                      <w:marTop w:val="0"/>
                                      <w:marBottom w:val="0"/>
                                      <w:divBdr>
                                        <w:top w:val="none" w:sz="0" w:space="0" w:color="auto"/>
                                        <w:left w:val="none" w:sz="0" w:space="0" w:color="auto"/>
                                        <w:bottom w:val="none" w:sz="0" w:space="0" w:color="auto"/>
                                        <w:right w:val="none" w:sz="0" w:space="0" w:color="auto"/>
                                      </w:divBdr>
                                      <w:divsChild>
                                        <w:div w:id="2249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452">
      <w:marLeft w:val="0"/>
      <w:marRight w:val="0"/>
      <w:marTop w:val="0"/>
      <w:marBottom w:val="0"/>
      <w:divBdr>
        <w:top w:val="none" w:sz="0" w:space="0" w:color="auto"/>
        <w:left w:val="none" w:sz="0" w:space="0" w:color="auto"/>
        <w:bottom w:val="none" w:sz="0" w:space="0" w:color="auto"/>
        <w:right w:val="none" w:sz="0" w:space="0" w:color="auto"/>
      </w:divBdr>
      <w:divsChild>
        <w:div w:id="224948564">
          <w:marLeft w:val="0"/>
          <w:marRight w:val="1"/>
          <w:marTop w:val="0"/>
          <w:marBottom w:val="0"/>
          <w:divBdr>
            <w:top w:val="none" w:sz="0" w:space="0" w:color="auto"/>
            <w:left w:val="none" w:sz="0" w:space="0" w:color="auto"/>
            <w:bottom w:val="none" w:sz="0" w:space="0" w:color="auto"/>
            <w:right w:val="none" w:sz="0" w:space="0" w:color="auto"/>
          </w:divBdr>
          <w:divsChild>
            <w:div w:id="224948442">
              <w:marLeft w:val="0"/>
              <w:marRight w:val="0"/>
              <w:marTop w:val="0"/>
              <w:marBottom w:val="0"/>
              <w:divBdr>
                <w:top w:val="none" w:sz="0" w:space="0" w:color="auto"/>
                <w:left w:val="none" w:sz="0" w:space="0" w:color="auto"/>
                <w:bottom w:val="none" w:sz="0" w:space="0" w:color="auto"/>
                <w:right w:val="none" w:sz="0" w:space="0" w:color="auto"/>
              </w:divBdr>
              <w:divsChild>
                <w:div w:id="224948859">
                  <w:marLeft w:val="0"/>
                  <w:marRight w:val="1"/>
                  <w:marTop w:val="0"/>
                  <w:marBottom w:val="0"/>
                  <w:divBdr>
                    <w:top w:val="none" w:sz="0" w:space="0" w:color="auto"/>
                    <w:left w:val="none" w:sz="0" w:space="0" w:color="auto"/>
                    <w:bottom w:val="none" w:sz="0" w:space="0" w:color="auto"/>
                    <w:right w:val="none" w:sz="0" w:space="0" w:color="auto"/>
                  </w:divBdr>
                  <w:divsChild>
                    <w:div w:id="224948594">
                      <w:marLeft w:val="0"/>
                      <w:marRight w:val="0"/>
                      <w:marTop w:val="0"/>
                      <w:marBottom w:val="0"/>
                      <w:divBdr>
                        <w:top w:val="none" w:sz="0" w:space="0" w:color="auto"/>
                        <w:left w:val="none" w:sz="0" w:space="0" w:color="auto"/>
                        <w:bottom w:val="none" w:sz="0" w:space="0" w:color="auto"/>
                        <w:right w:val="none" w:sz="0" w:space="0" w:color="auto"/>
                      </w:divBdr>
                      <w:divsChild>
                        <w:div w:id="224948757">
                          <w:marLeft w:val="0"/>
                          <w:marRight w:val="0"/>
                          <w:marTop w:val="0"/>
                          <w:marBottom w:val="0"/>
                          <w:divBdr>
                            <w:top w:val="none" w:sz="0" w:space="0" w:color="auto"/>
                            <w:left w:val="none" w:sz="0" w:space="0" w:color="auto"/>
                            <w:bottom w:val="none" w:sz="0" w:space="0" w:color="auto"/>
                            <w:right w:val="none" w:sz="0" w:space="0" w:color="auto"/>
                          </w:divBdr>
                          <w:divsChild>
                            <w:div w:id="224948746">
                              <w:marLeft w:val="0"/>
                              <w:marRight w:val="0"/>
                              <w:marTop w:val="120"/>
                              <w:marBottom w:val="360"/>
                              <w:divBdr>
                                <w:top w:val="none" w:sz="0" w:space="0" w:color="auto"/>
                                <w:left w:val="none" w:sz="0" w:space="0" w:color="auto"/>
                                <w:bottom w:val="none" w:sz="0" w:space="0" w:color="auto"/>
                                <w:right w:val="none" w:sz="0" w:space="0" w:color="auto"/>
                              </w:divBdr>
                              <w:divsChild>
                                <w:div w:id="224948622">
                                  <w:marLeft w:val="0"/>
                                  <w:marRight w:val="0"/>
                                  <w:marTop w:val="0"/>
                                  <w:marBottom w:val="0"/>
                                  <w:divBdr>
                                    <w:top w:val="none" w:sz="0" w:space="0" w:color="auto"/>
                                    <w:left w:val="none" w:sz="0" w:space="0" w:color="auto"/>
                                    <w:bottom w:val="none" w:sz="0" w:space="0" w:color="auto"/>
                                    <w:right w:val="none" w:sz="0" w:space="0" w:color="auto"/>
                                  </w:divBdr>
                                  <w:divsChild>
                                    <w:div w:id="2249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948459">
      <w:marLeft w:val="0"/>
      <w:marRight w:val="0"/>
      <w:marTop w:val="0"/>
      <w:marBottom w:val="0"/>
      <w:divBdr>
        <w:top w:val="none" w:sz="0" w:space="0" w:color="auto"/>
        <w:left w:val="none" w:sz="0" w:space="0" w:color="auto"/>
        <w:bottom w:val="none" w:sz="0" w:space="0" w:color="auto"/>
        <w:right w:val="none" w:sz="0" w:space="0" w:color="auto"/>
      </w:divBdr>
      <w:divsChild>
        <w:div w:id="224948723">
          <w:marLeft w:val="0"/>
          <w:marRight w:val="1"/>
          <w:marTop w:val="0"/>
          <w:marBottom w:val="0"/>
          <w:divBdr>
            <w:top w:val="none" w:sz="0" w:space="0" w:color="auto"/>
            <w:left w:val="none" w:sz="0" w:space="0" w:color="auto"/>
            <w:bottom w:val="none" w:sz="0" w:space="0" w:color="auto"/>
            <w:right w:val="none" w:sz="0" w:space="0" w:color="auto"/>
          </w:divBdr>
          <w:divsChild>
            <w:div w:id="224948575">
              <w:marLeft w:val="0"/>
              <w:marRight w:val="0"/>
              <w:marTop w:val="0"/>
              <w:marBottom w:val="0"/>
              <w:divBdr>
                <w:top w:val="none" w:sz="0" w:space="0" w:color="auto"/>
                <w:left w:val="none" w:sz="0" w:space="0" w:color="auto"/>
                <w:bottom w:val="none" w:sz="0" w:space="0" w:color="auto"/>
                <w:right w:val="none" w:sz="0" w:space="0" w:color="auto"/>
              </w:divBdr>
              <w:divsChild>
                <w:div w:id="224948638">
                  <w:marLeft w:val="0"/>
                  <w:marRight w:val="1"/>
                  <w:marTop w:val="0"/>
                  <w:marBottom w:val="0"/>
                  <w:divBdr>
                    <w:top w:val="none" w:sz="0" w:space="0" w:color="auto"/>
                    <w:left w:val="none" w:sz="0" w:space="0" w:color="auto"/>
                    <w:bottom w:val="none" w:sz="0" w:space="0" w:color="auto"/>
                    <w:right w:val="none" w:sz="0" w:space="0" w:color="auto"/>
                  </w:divBdr>
                  <w:divsChild>
                    <w:div w:id="224948727">
                      <w:marLeft w:val="0"/>
                      <w:marRight w:val="0"/>
                      <w:marTop w:val="0"/>
                      <w:marBottom w:val="0"/>
                      <w:divBdr>
                        <w:top w:val="none" w:sz="0" w:space="0" w:color="auto"/>
                        <w:left w:val="none" w:sz="0" w:space="0" w:color="auto"/>
                        <w:bottom w:val="none" w:sz="0" w:space="0" w:color="auto"/>
                        <w:right w:val="none" w:sz="0" w:space="0" w:color="auto"/>
                      </w:divBdr>
                      <w:divsChild>
                        <w:div w:id="224948803">
                          <w:marLeft w:val="0"/>
                          <w:marRight w:val="0"/>
                          <w:marTop w:val="0"/>
                          <w:marBottom w:val="0"/>
                          <w:divBdr>
                            <w:top w:val="none" w:sz="0" w:space="0" w:color="auto"/>
                            <w:left w:val="none" w:sz="0" w:space="0" w:color="auto"/>
                            <w:bottom w:val="none" w:sz="0" w:space="0" w:color="auto"/>
                            <w:right w:val="none" w:sz="0" w:space="0" w:color="auto"/>
                          </w:divBdr>
                          <w:divsChild>
                            <w:div w:id="224948717">
                              <w:marLeft w:val="0"/>
                              <w:marRight w:val="0"/>
                              <w:marTop w:val="120"/>
                              <w:marBottom w:val="360"/>
                              <w:divBdr>
                                <w:top w:val="none" w:sz="0" w:space="0" w:color="auto"/>
                                <w:left w:val="none" w:sz="0" w:space="0" w:color="auto"/>
                                <w:bottom w:val="none" w:sz="0" w:space="0" w:color="auto"/>
                                <w:right w:val="none" w:sz="0" w:space="0" w:color="auto"/>
                              </w:divBdr>
                              <w:divsChild>
                                <w:div w:id="224949008">
                                  <w:marLeft w:val="420"/>
                                  <w:marRight w:val="0"/>
                                  <w:marTop w:val="0"/>
                                  <w:marBottom w:val="0"/>
                                  <w:divBdr>
                                    <w:top w:val="none" w:sz="0" w:space="0" w:color="auto"/>
                                    <w:left w:val="none" w:sz="0" w:space="0" w:color="auto"/>
                                    <w:bottom w:val="none" w:sz="0" w:space="0" w:color="auto"/>
                                    <w:right w:val="none" w:sz="0" w:space="0" w:color="auto"/>
                                  </w:divBdr>
                                  <w:divsChild>
                                    <w:div w:id="224948350">
                                      <w:marLeft w:val="0"/>
                                      <w:marRight w:val="0"/>
                                      <w:marTop w:val="0"/>
                                      <w:marBottom w:val="0"/>
                                      <w:divBdr>
                                        <w:top w:val="none" w:sz="0" w:space="0" w:color="auto"/>
                                        <w:left w:val="none" w:sz="0" w:space="0" w:color="auto"/>
                                        <w:bottom w:val="none" w:sz="0" w:space="0" w:color="auto"/>
                                        <w:right w:val="none" w:sz="0" w:space="0" w:color="auto"/>
                                      </w:divBdr>
                                      <w:divsChild>
                                        <w:div w:id="2249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475">
      <w:marLeft w:val="0"/>
      <w:marRight w:val="0"/>
      <w:marTop w:val="0"/>
      <w:marBottom w:val="0"/>
      <w:divBdr>
        <w:top w:val="none" w:sz="0" w:space="0" w:color="auto"/>
        <w:left w:val="none" w:sz="0" w:space="0" w:color="auto"/>
        <w:bottom w:val="none" w:sz="0" w:space="0" w:color="auto"/>
        <w:right w:val="none" w:sz="0" w:space="0" w:color="auto"/>
      </w:divBdr>
      <w:divsChild>
        <w:div w:id="224949139">
          <w:marLeft w:val="0"/>
          <w:marRight w:val="1"/>
          <w:marTop w:val="0"/>
          <w:marBottom w:val="0"/>
          <w:divBdr>
            <w:top w:val="none" w:sz="0" w:space="0" w:color="auto"/>
            <w:left w:val="none" w:sz="0" w:space="0" w:color="auto"/>
            <w:bottom w:val="none" w:sz="0" w:space="0" w:color="auto"/>
            <w:right w:val="none" w:sz="0" w:space="0" w:color="auto"/>
          </w:divBdr>
          <w:divsChild>
            <w:div w:id="224949030">
              <w:marLeft w:val="0"/>
              <w:marRight w:val="0"/>
              <w:marTop w:val="0"/>
              <w:marBottom w:val="0"/>
              <w:divBdr>
                <w:top w:val="none" w:sz="0" w:space="0" w:color="auto"/>
                <w:left w:val="none" w:sz="0" w:space="0" w:color="auto"/>
                <w:bottom w:val="none" w:sz="0" w:space="0" w:color="auto"/>
                <w:right w:val="none" w:sz="0" w:space="0" w:color="auto"/>
              </w:divBdr>
              <w:divsChild>
                <w:div w:id="224948831">
                  <w:marLeft w:val="0"/>
                  <w:marRight w:val="1"/>
                  <w:marTop w:val="0"/>
                  <w:marBottom w:val="0"/>
                  <w:divBdr>
                    <w:top w:val="none" w:sz="0" w:space="0" w:color="auto"/>
                    <w:left w:val="none" w:sz="0" w:space="0" w:color="auto"/>
                    <w:bottom w:val="none" w:sz="0" w:space="0" w:color="auto"/>
                    <w:right w:val="none" w:sz="0" w:space="0" w:color="auto"/>
                  </w:divBdr>
                  <w:divsChild>
                    <w:div w:id="224948891">
                      <w:marLeft w:val="0"/>
                      <w:marRight w:val="0"/>
                      <w:marTop w:val="0"/>
                      <w:marBottom w:val="0"/>
                      <w:divBdr>
                        <w:top w:val="none" w:sz="0" w:space="0" w:color="auto"/>
                        <w:left w:val="none" w:sz="0" w:space="0" w:color="auto"/>
                        <w:bottom w:val="none" w:sz="0" w:space="0" w:color="auto"/>
                        <w:right w:val="none" w:sz="0" w:space="0" w:color="auto"/>
                      </w:divBdr>
                      <w:divsChild>
                        <w:div w:id="224948429">
                          <w:marLeft w:val="0"/>
                          <w:marRight w:val="0"/>
                          <w:marTop w:val="0"/>
                          <w:marBottom w:val="0"/>
                          <w:divBdr>
                            <w:top w:val="none" w:sz="0" w:space="0" w:color="auto"/>
                            <w:left w:val="none" w:sz="0" w:space="0" w:color="auto"/>
                            <w:bottom w:val="none" w:sz="0" w:space="0" w:color="auto"/>
                            <w:right w:val="none" w:sz="0" w:space="0" w:color="auto"/>
                          </w:divBdr>
                          <w:divsChild>
                            <w:div w:id="224948596">
                              <w:marLeft w:val="0"/>
                              <w:marRight w:val="0"/>
                              <w:marTop w:val="120"/>
                              <w:marBottom w:val="360"/>
                              <w:divBdr>
                                <w:top w:val="none" w:sz="0" w:space="0" w:color="auto"/>
                                <w:left w:val="none" w:sz="0" w:space="0" w:color="auto"/>
                                <w:bottom w:val="none" w:sz="0" w:space="0" w:color="auto"/>
                                <w:right w:val="none" w:sz="0" w:space="0" w:color="auto"/>
                              </w:divBdr>
                              <w:divsChild>
                                <w:div w:id="224948500">
                                  <w:marLeft w:val="420"/>
                                  <w:marRight w:val="0"/>
                                  <w:marTop w:val="0"/>
                                  <w:marBottom w:val="0"/>
                                  <w:divBdr>
                                    <w:top w:val="none" w:sz="0" w:space="0" w:color="auto"/>
                                    <w:left w:val="none" w:sz="0" w:space="0" w:color="auto"/>
                                    <w:bottom w:val="none" w:sz="0" w:space="0" w:color="auto"/>
                                    <w:right w:val="none" w:sz="0" w:space="0" w:color="auto"/>
                                  </w:divBdr>
                                  <w:divsChild>
                                    <w:div w:id="224948871">
                                      <w:marLeft w:val="0"/>
                                      <w:marRight w:val="0"/>
                                      <w:marTop w:val="0"/>
                                      <w:marBottom w:val="0"/>
                                      <w:divBdr>
                                        <w:top w:val="none" w:sz="0" w:space="0" w:color="auto"/>
                                        <w:left w:val="none" w:sz="0" w:space="0" w:color="auto"/>
                                        <w:bottom w:val="none" w:sz="0" w:space="0" w:color="auto"/>
                                        <w:right w:val="none" w:sz="0" w:space="0" w:color="auto"/>
                                      </w:divBdr>
                                      <w:divsChild>
                                        <w:div w:id="2249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476">
      <w:marLeft w:val="0"/>
      <w:marRight w:val="0"/>
      <w:marTop w:val="0"/>
      <w:marBottom w:val="0"/>
      <w:divBdr>
        <w:top w:val="none" w:sz="0" w:space="0" w:color="auto"/>
        <w:left w:val="none" w:sz="0" w:space="0" w:color="auto"/>
        <w:bottom w:val="none" w:sz="0" w:space="0" w:color="auto"/>
        <w:right w:val="none" w:sz="0" w:space="0" w:color="auto"/>
      </w:divBdr>
      <w:divsChild>
        <w:div w:id="224948624">
          <w:marLeft w:val="0"/>
          <w:marRight w:val="1"/>
          <w:marTop w:val="0"/>
          <w:marBottom w:val="0"/>
          <w:divBdr>
            <w:top w:val="none" w:sz="0" w:space="0" w:color="auto"/>
            <w:left w:val="none" w:sz="0" w:space="0" w:color="auto"/>
            <w:bottom w:val="none" w:sz="0" w:space="0" w:color="auto"/>
            <w:right w:val="none" w:sz="0" w:space="0" w:color="auto"/>
          </w:divBdr>
          <w:divsChild>
            <w:div w:id="224948916">
              <w:marLeft w:val="0"/>
              <w:marRight w:val="0"/>
              <w:marTop w:val="0"/>
              <w:marBottom w:val="0"/>
              <w:divBdr>
                <w:top w:val="none" w:sz="0" w:space="0" w:color="auto"/>
                <w:left w:val="none" w:sz="0" w:space="0" w:color="auto"/>
                <w:bottom w:val="none" w:sz="0" w:space="0" w:color="auto"/>
                <w:right w:val="none" w:sz="0" w:space="0" w:color="auto"/>
              </w:divBdr>
              <w:divsChild>
                <w:div w:id="224949048">
                  <w:marLeft w:val="0"/>
                  <w:marRight w:val="1"/>
                  <w:marTop w:val="0"/>
                  <w:marBottom w:val="0"/>
                  <w:divBdr>
                    <w:top w:val="none" w:sz="0" w:space="0" w:color="auto"/>
                    <w:left w:val="none" w:sz="0" w:space="0" w:color="auto"/>
                    <w:bottom w:val="none" w:sz="0" w:space="0" w:color="auto"/>
                    <w:right w:val="none" w:sz="0" w:space="0" w:color="auto"/>
                  </w:divBdr>
                  <w:divsChild>
                    <w:div w:id="224948607">
                      <w:marLeft w:val="0"/>
                      <w:marRight w:val="0"/>
                      <w:marTop w:val="0"/>
                      <w:marBottom w:val="0"/>
                      <w:divBdr>
                        <w:top w:val="none" w:sz="0" w:space="0" w:color="auto"/>
                        <w:left w:val="none" w:sz="0" w:space="0" w:color="auto"/>
                        <w:bottom w:val="none" w:sz="0" w:space="0" w:color="auto"/>
                        <w:right w:val="none" w:sz="0" w:space="0" w:color="auto"/>
                      </w:divBdr>
                      <w:divsChild>
                        <w:div w:id="224948737">
                          <w:marLeft w:val="0"/>
                          <w:marRight w:val="0"/>
                          <w:marTop w:val="0"/>
                          <w:marBottom w:val="0"/>
                          <w:divBdr>
                            <w:top w:val="none" w:sz="0" w:space="0" w:color="auto"/>
                            <w:left w:val="none" w:sz="0" w:space="0" w:color="auto"/>
                            <w:bottom w:val="none" w:sz="0" w:space="0" w:color="auto"/>
                            <w:right w:val="none" w:sz="0" w:space="0" w:color="auto"/>
                          </w:divBdr>
                          <w:divsChild>
                            <w:div w:id="224948909">
                              <w:marLeft w:val="0"/>
                              <w:marRight w:val="0"/>
                              <w:marTop w:val="120"/>
                              <w:marBottom w:val="360"/>
                              <w:divBdr>
                                <w:top w:val="none" w:sz="0" w:space="0" w:color="auto"/>
                                <w:left w:val="none" w:sz="0" w:space="0" w:color="auto"/>
                                <w:bottom w:val="none" w:sz="0" w:space="0" w:color="auto"/>
                                <w:right w:val="none" w:sz="0" w:space="0" w:color="auto"/>
                              </w:divBdr>
                              <w:divsChild>
                                <w:div w:id="224948338">
                                  <w:marLeft w:val="420"/>
                                  <w:marRight w:val="0"/>
                                  <w:marTop w:val="0"/>
                                  <w:marBottom w:val="0"/>
                                  <w:divBdr>
                                    <w:top w:val="none" w:sz="0" w:space="0" w:color="auto"/>
                                    <w:left w:val="none" w:sz="0" w:space="0" w:color="auto"/>
                                    <w:bottom w:val="none" w:sz="0" w:space="0" w:color="auto"/>
                                    <w:right w:val="none" w:sz="0" w:space="0" w:color="auto"/>
                                  </w:divBdr>
                                  <w:divsChild>
                                    <w:div w:id="224948801">
                                      <w:marLeft w:val="0"/>
                                      <w:marRight w:val="0"/>
                                      <w:marTop w:val="0"/>
                                      <w:marBottom w:val="0"/>
                                      <w:divBdr>
                                        <w:top w:val="none" w:sz="0" w:space="0" w:color="auto"/>
                                        <w:left w:val="none" w:sz="0" w:space="0" w:color="auto"/>
                                        <w:bottom w:val="none" w:sz="0" w:space="0" w:color="auto"/>
                                        <w:right w:val="none" w:sz="0" w:space="0" w:color="auto"/>
                                      </w:divBdr>
                                      <w:divsChild>
                                        <w:div w:id="2249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485">
      <w:marLeft w:val="0"/>
      <w:marRight w:val="0"/>
      <w:marTop w:val="0"/>
      <w:marBottom w:val="0"/>
      <w:divBdr>
        <w:top w:val="none" w:sz="0" w:space="0" w:color="auto"/>
        <w:left w:val="none" w:sz="0" w:space="0" w:color="auto"/>
        <w:bottom w:val="none" w:sz="0" w:space="0" w:color="auto"/>
        <w:right w:val="none" w:sz="0" w:space="0" w:color="auto"/>
      </w:divBdr>
      <w:divsChild>
        <w:div w:id="224948569">
          <w:marLeft w:val="0"/>
          <w:marRight w:val="1"/>
          <w:marTop w:val="0"/>
          <w:marBottom w:val="0"/>
          <w:divBdr>
            <w:top w:val="none" w:sz="0" w:space="0" w:color="auto"/>
            <w:left w:val="none" w:sz="0" w:space="0" w:color="auto"/>
            <w:bottom w:val="none" w:sz="0" w:space="0" w:color="auto"/>
            <w:right w:val="none" w:sz="0" w:space="0" w:color="auto"/>
          </w:divBdr>
          <w:divsChild>
            <w:div w:id="224948778">
              <w:marLeft w:val="0"/>
              <w:marRight w:val="0"/>
              <w:marTop w:val="0"/>
              <w:marBottom w:val="0"/>
              <w:divBdr>
                <w:top w:val="none" w:sz="0" w:space="0" w:color="auto"/>
                <w:left w:val="none" w:sz="0" w:space="0" w:color="auto"/>
                <w:bottom w:val="none" w:sz="0" w:space="0" w:color="auto"/>
                <w:right w:val="none" w:sz="0" w:space="0" w:color="auto"/>
              </w:divBdr>
              <w:divsChild>
                <w:div w:id="224948919">
                  <w:marLeft w:val="0"/>
                  <w:marRight w:val="1"/>
                  <w:marTop w:val="0"/>
                  <w:marBottom w:val="0"/>
                  <w:divBdr>
                    <w:top w:val="none" w:sz="0" w:space="0" w:color="auto"/>
                    <w:left w:val="none" w:sz="0" w:space="0" w:color="auto"/>
                    <w:bottom w:val="none" w:sz="0" w:space="0" w:color="auto"/>
                    <w:right w:val="none" w:sz="0" w:space="0" w:color="auto"/>
                  </w:divBdr>
                  <w:divsChild>
                    <w:div w:id="224948896">
                      <w:marLeft w:val="0"/>
                      <w:marRight w:val="0"/>
                      <w:marTop w:val="0"/>
                      <w:marBottom w:val="0"/>
                      <w:divBdr>
                        <w:top w:val="none" w:sz="0" w:space="0" w:color="auto"/>
                        <w:left w:val="none" w:sz="0" w:space="0" w:color="auto"/>
                        <w:bottom w:val="none" w:sz="0" w:space="0" w:color="auto"/>
                        <w:right w:val="none" w:sz="0" w:space="0" w:color="auto"/>
                      </w:divBdr>
                      <w:divsChild>
                        <w:div w:id="224949069">
                          <w:marLeft w:val="0"/>
                          <w:marRight w:val="0"/>
                          <w:marTop w:val="0"/>
                          <w:marBottom w:val="0"/>
                          <w:divBdr>
                            <w:top w:val="none" w:sz="0" w:space="0" w:color="auto"/>
                            <w:left w:val="none" w:sz="0" w:space="0" w:color="auto"/>
                            <w:bottom w:val="none" w:sz="0" w:space="0" w:color="auto"/>
                            <w:right w:val="none" w:sz="0" w:space="0" w:color="auto"/>
                          </w:divBdr>
                          <w:divsChild>
                            <w:div w:id="224948858">
                              <w:marLeft w:val="0"/>
                              <w:marRight w:val="0"/>
                              <w:marTop w:val="120"/>
                              <w:marBottom w:val="360"/>
                              <w:divBdr>
                                <w:top w:val="none" w:sz="0" w:space="0" w:color="auto"/>
                                <w:left w:val="none" w:sz="0" w:space="0" w:color="auto"/>
                                <w:bottom w:val="none" w:sz="0" w:space="0" w:color="auto"/>
                                <w:right w:val="none" w:sz="0" w:space="0" w:color="auto"/>
                              </w:divBdr>
                              <w:divsChild>
                                <w:div w:id="224948726">
                                  <w:marLeft w:val="420"/>
                                  <w:marRight w:val="0"/>
                                  <w:marTop w:val="0"/>
                                  <w:marBottom w:val="0"/>
                                  <w:divBdr>
                                    <w:top w:val="none" w:sz="0" w:space="0" w:color="auto"/>
                                    <w:left w:val="none" w:sz="0" w:space="0" w:color="auto"/>
                                    <w:bottom w:val="none" w:sz="0" w:space="0" w:color="auto"/>
                                    <w:right w:val="none" w:sz="0" w:space="0" w:color="auto"/>
                                  </w:divBdr>
                                  <w:divsChild>
                                    <w:div w:id="224948407">
                                      <w:marLeft w:val="0"/>
                                      <w:marRight w:val="0"/>
                                      <w:marTop w:val="0"/>
                                      <w:marBottom w:val="0"/>
                                      <w:divBdr>
                                        <w:top w:val="none" w:sz="0" w:space="0" w:color="auto"/>
                                        <w:left w:val="none" w:sz="0" w:space="0" w:color="auto"/>
                                        <w:bottom w:val="none" w:sz="0" w:space="0" w:color="auto"/>
                                        <w:right w:val="none" w:sz="0" w:space="0" w:color="auto"/>
                                      </w:divBdr>
                                      <w:divsChild>
                                        <w:div w:id="2249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487">
      <w:marLeft w:val="0"/>
      <w:marRight w:val="0"/>
      <w:marTop w:val="0"/>
      <w:marBottom w:val="0"/>
      <w:divBdr>
        <w:top w:val="none" w:sz="0" w:space="0" w:color="auto"/>
        <w:left w:val="none" w:sz="0" w:space="0" w:color="auto"/>
        <w:bottom w:val="none" w:sz="0" w:space="0" w:color="auto"/>
        <w:right w:val="none" w:sz="0" w:space="0" w:color="auto"/>
      </w:divBdr>
      <w:divsChild>
        <w:div w:id="224949096">
          <w:marLeft w:val="0"/>
          <w:marRight w:val="1"/>
          <w:marTop w:val="0"/>
          <w:marBottom w:val="0"/>
          <w:divBdr>
            <w:top w:val="none" w:sz="0" w:space="0" w:color="auto"/>
            <w:left w:val="none" w:sz="0" w:space="0" w:color="auto"/>
            <w:bottom w:val="none" w:sz="0" w:space="0" w:color="auto"/>
            <w:right w:val="none" w:sz="0" w:space="0" w:color="auto"/>
          </w:divBdr>
          <w:divsChild>
            <w:div w:id="224948361">
              <w:marLeft w:val="0"/>
              <w:marRight w:val="0"/>
              <w:marTop w:val="0"/>
              <w:marBottom w:val="0"/>
              <w:divBdr>
                <w:top w:val="none" w:sz="0" w:space="0" w:color="auto"/>
                <w:left w:val="none" w:sz="0" w:space="0" w:color="auto"/>
                <w:bottom w:val="none" w:sz="0" w:space="0" w:color="auto"/>
                <w:right w:val="none" w:sz="0" w:space="0" w:color="auto"/>
              </w:divBdr>
              <w:divsChild>
                <w:div w:id="224948377">
                  <w:marLeft w:val="0"/>
                  <w:marRight w:val="1"/>
                  <w:marTop w:val="0"/>
                  <w:marBottom w:val="0"/>
                  <w:divBdr>
                    <w:top w:val="none" w:sz="0" w:space="0" w:color="auto"/>
                    <w:left w:val="none" w:sz="0" w:space="0" w:color="auto"/>
                    <w:bottom w:val="none" w:sz="0" w:space="0" w:color="auto"/>
                    <w:right w:val="none" w:sz="0" w:space="0" w:color="auto"/>
                  </w:divBdr>
                  <w:divsChild>
                    <w:div w:id="224948419">
                      <w:marLeft w:val="0"/>
                      <w:marRight w:val="0"/>
                      <w:marTop w:val="0"/>
                      <w:marBottom w:val="0"/>
                      <w:divBdr>
                        <w:top w:val="none" w:sz="0" w:space="0" w:color="auto"/>
                        <w:left w:val="none" w:sz="0" w:space="0" w:color="auto"/>
                        <w:bottom w:val="none" w:sz="0" w:space="0" w:color="auto"/>
                        <w:right w:val="none" w:sz="0" w:space="0" w:color="auto"/>
                      </w:divBdr>
                      <w:divsChild>
                        <w:div w:id="224948577">
                          <w:marLeft w:val="0"/>
                          <w:marRight w:val="0"/>
                          <w:marTop w:val="0"/>
                          <w:marBottom w:val="0"/>
                          <w:divBdr>
                            <w:top w:val="none" w:sz="0" w:space="0" w:color="auto"/>
                            <w:left w:val="none" w:sz="0" w:space="0" w:color="auto"/>
                            <w:bottom w:val="none" w:sz="0" w:space="0" w:color="auto"/>
                            <w:right w:val="none" w:sz="0" w:space="0" w:color="auto"/>
                          </w:divBdr>
                          <w:divsChild>
                            <w:div w:id="224948951">
                              <w:marLeft w:val="0"/>
                              <w:marRight w:val="0"/>
                              <w:marTop w:val="120"/>
                              <w:marBottom w:val="360"/>
                              <w:divBdr>
                                <w:top w:val="none" w:sz="0" w:space="0" w:color="auto"/>
                                <w:left w:val="none" w:sz="0" w:space="0" w:color="auto"/>
                                <w:bottom w:val="none" w:sz="0" w:space="0" w:color="auto"/>
                                <w:right w:val="none" w:sz="0" w:space="0" w:color="auto"/>
                              </w:divBdr>
                              <w:divsChild>
                                <w:div w:id="224948921">
                                  <w:marLeft w:val="420"/>
                                  <w:marRight w:val="0"/>
                                  <w:marTop w:val="0"/>
                                  <w:marBottom w:val="0"/>
                                  <w:divBdr>
                                    <w:top w:val="none" w:sz="0" w:space="0" w:color="auto"/>
                                    <w:left w:val="none" w:sz="0" w:space="0" w:color="auto"/>
                                    <w:bottom w:val="none" w:sz="0" w:space="0" w:color="auto"/>
                                    <w:right w:val="none" w:sz="0" w:space="0" w:color="auto"/>
                                  </w:divBdr>
                                  <w:divsChild>
                                    <w:div w:id="224948313">
                                      <w:marLeft w:val="0"/>
                                      <w:marRight w:val="0"/>
                                      <w:marTop w:val="0"/>
                                      <w:marBottom w:val="0"/>
                                      <w:divBdr>
                                        <w:top w:val="none" w:sz="0" w:space="0" w:color="auto"/>
                                        <w:left w:val="none" w:sz="0" w:space="0" w:color="auto"/>
                                        <w:bottom w:val="none" w:sz="0" w:space="0" w:color="auto"/>
                                        <w:right w:val="none" w:sz="0" w:space="0" w:color="auto"/>
                                      </w:divBdr>
                                      <w:divsChild>
                                        <w:div w:id="2249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495">
      <w:marLeft w:val="0"/>
      <w:marRight w:val="0"/>
      <w:marTop w:val="0"/>
      <w:marBottom w:val="0"/>
      <w:divBdr>
        <w:top w:val="none" w:sz="0" w:space="0" w:color="auto"/>
        <w:left w:val="none" w:sz="0" w:space="0" w:color="auto"/>
        <w:bottom w:val="none" w:sz="0" w:space="0" w:color="auto"/>
        <w:right w:val="none" w:sz="0" w:space="0" w:color="auto"/>
      </w:divBdr>
      <w:divsChild>
        <w:div w:id="224948335">
          <w:marLeft w:val="0"/>
          <w:marRight w:val="1"/>
          <w:marTop w:val="0"/>
          <w:marBottom w:val="0"/>
          <w:divBdr>
            <w:top w:val="none" w:sz="0" w:space="0" w:color="auto"/>
            <w:left w:val="none" w:sz="0" w:space="0" w:color="auto"/>
            <w:bottom w:val="none" w:sz="0" w:space="0" w:color="auto"/>
            <w:right w:val="none" w:sz="0" w:space="0" w:color="auto"/>
          </w:divBdr>
          <w:divsChild>
            <w:div w:id="224948328">
              <w:marLeft w:val="0"/>
              <w:marRight w:val="0"/>
              <w:marTop w:val="0"/>
              <w:marBottom w:val="0"/>
              <w:divBdr>
                <w:top w:val="none" w:sz="0" w:space="0" w:color="auto"/>
                <w:left w:val="none" w:sz="0" w:space="0" w:color="auto"/>
                <w:bottom w:val="none" w:sz="0" w:space="0" w:color="auto"/>
                <w:right w:val="none" w:sz="0" w:space="0" w:color="auto"/>
              </w:divBdr>
              <w:divsChild>
                <w:div w:id="224948470">
                  <w:marLeft w:val="0"/>
                  <w:marRight w:val="1"/>
                  <w:marTop w:val="0"/>
                  <w:marBottom w:val="0"/>
                  <w:divBdr>
                    <w:top w:val="none" w:sz="0" w:space="0" w:color="auto"/>
                    <w:left w:val="none" w:sz="0" w:space="0" w:color="auto"/>
                    <w:bottom w:val="none" w:sz="0" w:space="0" w:color="auto"/>
                    <w:right w:val="none" w:sz="0" w:space="0" w:color="auto"/>
                  </w:divBdr>
                  <w:divsChild>
                    <w:div w:id="224948791">
                      <w:marLeft w:val="0"/>
                      <w:marRight w:val="0"/>
                      <w:marTop w:val="0"/>
                      <w:marBottom w:val="0"/>
                      <w:divBdr>
                        <w:top w:val="none" w:sz="0" w:space="0" w:color="auto"/>
                        <w:left w:val="none" w:sz="0" w:space="0" w:color="auto"/>
                        <w:bottom w:val="none" w:sz="0" w:space="0" w:color="auto"/>
                        <w:right w:val="none" w:sz="0" w:space="0" w:color="auto"/>
                      </w:divBdr>
                      <w:divsChild>
                        <w:div w:id="224948634">
                          <w:marLeft w:val="0"/>
                          <w:marRight w:val="0"/>
                          <w:marTop w:val="0"/>
                          <w:marBottom w:val="0"/>
                          <w:divBdr>
                            <w:top w:val="none" w:sz="0" w:space="0" w:color="auto"/>
                            <w:left w:val="none" w:sz="0" w:space="0" w:color="auto"/>
                            <w:bottom w:val="none" w:sz="0" w:space="0" w:color="auto"/>
                            <w:right w:val="none" w:sz="0" w:space="0" w:color="auto"/>
                          </w:divBdr>
                          <w:divsChild>
                            <w:div w:id="224948806">
                              <w:marLeft w:val="0"/>
                              <w:marRight w:val="0"/>
                              <w:marTop w:val="120"/>
                              <w:marBottom w:val="360"/>
                              <w:divBdr>
                                <w:top w:val="none" w:sz="0" w:space="0" w:color="auto"/>
                                <w:left w:val="none" w:sz="0" w:space="0" w:color="auto"/>
                                <w:bottom w:val="none" w:sz="0" w:space="0" w:color="auto"/>
                                <w:right w:val="none" w:sz="0" w:space="0" w:color="auto"/>
                              </w:divBdr>
                              <w:divsChild>
                                <w:div w:id="224948837">
                                  <w:marLeft w:val="420"/>
                                  <w:marRight w:val="0"/>
                                  <w:marTop w:val="0"/>
                                  <w:marBottom w:val="0"/>
                                  <w:divBdr>
                                    <w:top w:val="none" w:sz="0" w:space="0" w:color="auto"/>
                                    <w:left w:val="none" w:sz="0" w:space="0" w:color="auto"/>
                                    <w:bottom w:val="none" w:sz="0" w:space="0" w:color="auto"/>
                                    <w:right w:val="none" w:sz="0" w:space="0" w:color="auto"/>
                                  </w:divBdr>
                                  <w:divsChild>
                                    <w:div w:id="224948821">
                                      <w:marLeft w:val="0"/>
                                      <w:marRight w:val="0"/>
                                      <w:marTop w:val="0"/>
                                      <w:marBottom w:val="0"/>
                                      <w:divBdr>
                                        <w:top w:val="none" w:sz="0" w:space="0" w:color="auto"/>
                                        <w:left w:val="none" w:sz="0" w:space="0" w:color="auto"/>
                                        <w:bottom w:val="none" w:sz="0" w:space="0" w:color="auto"/>
                                        <w:right w:val="none" w:sz="0" w:space="0" w:color="auto"/>
                                      </w:divBdr>
                                      <w:divsChild>
                                        <w:div w:id="2249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507">
      <w:marLeft w:val="0"/>
      <w:marRight w:val="0"/>
      <w:marTop w:val="0"/>
      <w:marBottom w:val="0"/>
      <w:divBdr>
        <w:top w:val="none" w:sz="0" w:space="0" w:color="auto"/>
        <w:left w:val="none" w:sz="0" w:space="0" w:color="auto"/>
        <w:bottom w:val="none" w:sz="0" w:space="0" w:color="auto"/>
        <w:right w:val="none" w:sz="0" w:space="0" w:color="auto"/>
      </w:divBdr>
      <w:divsChild>
        <w:div w:id="224948363">
          <w:marLeft w:val="0"/>
          <w:marRight w:val="1"/>
          <w:marTop w:val="0"/>
          <w:marBottom w:val="0"/>
          <w:divBdr>
            <w:top w:val="none" w:sz="0" w:space="0" w:color="auto"/>
            <w:left w:val="none" w:sz="0" w:space="0" w:color="auto"/>
            <w:bottom w:val="none" w:sz="0" w:space="0" w:color="auto"/>
            <w:right w:val="none" w:sz="0" w:space="0" w:color="auto"/>
          </w:divBdr>
          <w:divsChild>
            <w:div w:id="224948679">
              <w:marLeft w:val="0"/>
              <w:marRight w:val="0"/>
              <w:marTop w:val="0"/>
              <w:marBottom w:val="0"/>
              <w:divBdr>
                <w:top w:val="none" w:sz="0" w:space="0" w:color="auto"/>
                <w:left w:val="none" w:sz="0" w:space="0" w:color="auto"/>
                <w:bottom w:val="none" w:sz="0" w:space="0" w:color="auto"/>
                <w:right w:val="none" w:sz="0" w:space="0" w:color="auto"/>
              </w:divBdr>
              <w:divsChild>
                <w:div w:id="224949119">
                  <w:marLeft w:val="0"/>
                  <w:marRight w:val="1"/>
                  <w:marTop w:val="0"/>
                  <w:marBottom w:val="0"/>
                  <w:divBdr>
                    <w:top w:val="none" w:sz="0" w:space="0" w:color="auto"/>
                    <w:left w:val="none" w:sz="0" w:space="0" w:color="auto"/>
                    <w:bottom w:val="none" w:sz="0" w:space="0" w:color="auto"/>
                    <w:right w:val="none" w:sz="0" w:space="0" w:color="auto"/>
                  </w:divBdr>
                  <w:divsChild>
                    <w:div w:id="224948996">
                      <w:marLeft w:val="0"/>
                      <w:marRight w:val="0"/>
                      <w:marTop w:val="0"/>
                      <w:marBottom w:val="0"/>
                      <w:divBdr>
                        <w:top w:val="none" w:sz="0" w:space="0" w:color="auto"/>
                        <w:left w:val="none" w:sz="0" w:space="0" w:color="auto"/>
                        <w:bottom w:val="none" w:sz="0" w:space="0" w:color="auto"/>
                        <w:right w:val="none" w:sz="0" w:space="0" w:color="auto"/>
                      </w:divBdr>
                      <w:divsChild>
                        <w:div w:id="224949102">
                          <w:marLeft w:val="0"/>
                          <w:marRight w:val="0"/>
                          <w:marTop w:val="0"/>
                          <w:marBottom w:val="0"/>
                          <w:divBdr>
                            <w:top w:val="none" w:sz="0" w:space="0" w:color="auto"/>
                            <w:left w:val="none" w:sz="0" w:space="0" w:color="auto"/>
                            <w:bottom w:val="none" w:sz="0" w:space="0" w:color="auto"/>
                            <w:right w:val="none" w:sz="0" w:space="0" w:color="auto"/>
                          </w:divBdr>
                          <w:divsChild>
                            <w:div w:id="224948532">
                              <w:marLeft w:val="0"/>
                              <w:marRight w:val="0"/>
                              <w:marTop w:val="120"/>
                              <w:marBottom w:val="360"/>
                              <w:divBdr>
                                <w:top w:val="none" w:sz="0" w:space="0" w:color="auto"/>
                                <w:left w:val="none" w:sz="0" w:space="0" w:color="auto"/>
                                <w:bottom w:val="none" w:sz="0" w:space="0" w:color="auto"/>
                                <w:right w:val="none" w:sz="0" w:space="0" w:color="auto"/>
                              </w:divBdr>
                              <w:divsChild>
                                <w:div w:id="224948704">
                                  <w:marLeft w:val="420"/>
                                  <w:marRight w:val="0"/>
                                  <w:marTop w:val="0"/>
                                  <w:marBottom w:val="0"/>
                                  <w:divBdr>
                                    <w:top w:val="none" w:sz="0" w:space="0" w:color="auto"/>
                                    <w:left w:val="none" w:sz="0" w:space="0" w:color="auto"/>
                                    <w:bottom w:val="none" w:sz="0" w:space="0" w:color="auto"/>
                                    <w:right w:val="none" w:sz="0" w:space="0" w:color="auto"/>
                                  </w:divBdr>
                                  <w:divsChild>
                                    <w:div w:id="224949114">
                                      <w:marLeft w:val="0"/>
                                      <w:marRight w:val="0"/>
                                      <w:marTop w:val="0"/>
                                      <w:marBottom w:val="0"/>
                                      <w:divBdr>
                                        <w:top w:val="none" w:sz="0" w:space="0" w:color="auto"/>
                                        <w:left w:val="none" w:sz="0" w:space="0" w:color="auto"/>
                                        <w:bottom w:val="none" w:sz="0" w:space="0" w:color="auto"/>
                                        <w:right w:val="none" w:sz="0" w:space="0" w:color="auto"/>
                                      </w:divBdr>
                                      <w:divsChild>
                                        <w:div w:id="2249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511">
      <w:marLeft w:val="0"/>
      <w:marRight w:val="0"/>
      <w:marTop w:val="0"/>
      <w:marBottom w:val="0"/>
      <w:divBdr>
        <w:top w:val="none" w:sz="0" w:space="0" w:color="auto"/>
        <w:left w:val="none" w:sz="0" w:space="0" w:color="auto"/>
        <w:bottom w:val="none" w:sz="0" w:space="0" w:color="auto"/>
        <w:right w:val="none" w:sz="0" w:space="0" w:color="auto"/>
      </w:divBdr>
      <w:divsChild>
        <w:div w:id="224948993">
          <w:marLeft w:val="0"/>
          <w:marRight w:val="1"/>
          <w:marTop w:val="0"/>
          <w:marBottom w:val="0"/>
          <w:divBdr>
            <w:top w:val="none" w:sz="0" w:space="0" w:color="auto"/>
            <w:left w:val="none" w:sz="0" w:space="0" w:color="auto"/>
            <w:bottom w:val="none" w:sz="0" w:space="0" w:color="auto"/>
            <w:right w:val="none" w:sz="0" w:space="0" w:color="auto"/>
          </w:divBdr>
          <w:divsChild>
            <w:div w:id="224948630">
              <w:marLeft w:val="0"/>
              <w:marRight w:val="0"/>
              <w:marTop w:val="0"/>
              <w:marBottom w:val="0"/>
              <w:divBdr>
                <w:top w:val="none" w:sz="0" w:space="0" w:color="auto"/>
                <w:left w:val="none" w:sz="0" w:space="0" w:color="auto"/>
                <w:bottom w:val="none" w:sz="0" w:space="0" w:color="auto"/>
                <w:right w:val="none" w:sz="0" w:space="0" w:color="auto"/>
              </w:divBdr>
              <w:divsChild>
                <w:div w:id="224948884">
                  <w:marLeft w:val="0"/>
                  <w:marRight w:val="1"/>
                  <w:marTop w:val="0"/>
                  <w:marBottom w:val="0"/>
                  <w:divBdr>
                    <w:top w:val="none" w:sz="0" w:space="0" w:color="auto"/>
                    <w:left w:val="none" w:sz="0" w:space="0" w:color="auto"/>
                    <w:bottom w:val="none" w:sz="0" w:space="0" w:color="auto"/>
                    <w:right w:val="none" w:sz="0" w:space="0" w:color="auto"/>
                  </w:divBdr>
                  <w:divsChild>
                    <w:div w:id="224948688">
                      <w:marLeft w:val="0"/>
                      <w:marRight w:val="0"/>
                      <w:marTop w:val="0"/>
                      <w:marBottom w:val="0"/>
                      <w:divBdr>
                        <w:top w:val="none" w:sz="0" w:space="0" w:color="auto"/>
                        <w:left w:val="none" w:sz="0" w:space="0" w:color="auto"/>
                        <w:bottom w:val="none" w:sz="0" w:space="0" w:color="auto"/>
                        <w:right w:val="none" w:sz="0" w:space="0" w:color="auto"/>
                      </w:divBdr>
                      <w:divsChild>
                        <w:div w:id="224948949">
                          <w:marLeft w:val="0"/>
                          <w:marRight w:val="0"/>
                          <w:marTop w:val="0"/>
                          <w:marBottom w:val="0"/>
                          <w:divBdr>
                            <w:top w:val="none" w:sz="0" w:space="0" w:color="auto"/>
                            <w:left w:val="none" w:sz="0" w:space="0" w:color="auto"/>
                            <w:bottom w:val="none" w:sz="0" w:space="0" w:color="auto"/>
                            <w:right w:val="none" w:sz="0" w:space="0" w:color="auto"/>
                          </w:divBdr>
                          <w:divsChild>
                            <w:div w:id="224949056">
                              <w:marLeft w:val="0"/>
                              <w:marRight w:val="0"/>
                              <w:marTop w:val="120"/>
                              <w:marBottom w:val="360"/>
                              <w:divBdr>
                                <w:top w:val="none" w:sz="0" w:space="0" w:color="auto"/>
                                <w:left w:val="none" w:sz="0" w:space="0" w:color="auto"/>
                                <w:bottom w:val="none" w:sz="0" w:space="0" w:color="auto"/>
                                <w:right w:val="none" w:sz="0" w:space="0" w:color="auto"/>
                              </w:divBdr>
                              <w:divsChild>
                                <w:div w:id="224948740">
                                  <w:marLeft w:val="420"/>
                                  <w:marRight w:val="0"/>
                                  <w:marTop w:val="0"/>
                                  <w:marBottom w:val="0"/>
                                  <w:divBdr>
                                    <w:top w:val="none" w:sz="0" w:space="0" w:color="auto"/>
                                    <w:left w:val="none" w:sz="0" w:space="0" w:color="auto"/>
                                    <w:bottom w:val="none" w:sz="0" w:space="0" w:color="auto"/>
                                    <w:right w:val="none" w:sz="0" w:space="0" w:color="auto"/>
                                  </w:divBdr>
                                  <w:divsChild>
                                    <w:div w:id="224948955">
                                      <w:marLeft w:val="0"/>
                                      <w:marRight w:val="0"/>
                                      <w:marTop w:val="0"/>
                                      <w:marBottom w:val="0"/>
                                      <w:divBdr>
                                        <w:top w:val="none" w:sz="0" w:space="0" w:color="auto"/>
                                        <w:left w:val="none" w:sz="0" w:space="0" w:color="auto"/>
                                        <w:bottom w:val="none" w:sz="0" w:space="0" w:color="auto"/>
                                        <w:right w:val="none" w:sz="0" w:space="0" w:color="auto"/>
                                      </w:divBdr>
                                      <w:divsChild>
                                        <w:div w:id="2249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520">
      <w:marLeft w:val="0"/>
      <w:marRight w:val="0"/>
      <w:marTop w:val="0"/>
      <w:marBottom w:val="0"/>
      <w:divBdr>
        <w:top w:val="none" w:sz="0" w:space="0" w:color="auto"/>
        <w:left w:val="none" w:sz="0" w:space="0" w:color="auto"/>
        <w:bottom w:val="none" w:sz="0" w:space="0" w:color="auto"/>
        <w:right w:val="none" w:sz="0" w:space="0" w:color="auto"/>
      </w:divBdr>
      <w:divsChild>
        <w:div w:id="224948716">
          <w:marLeft w:val="0"/>
          <w:marRight w:val="1"/>
          <w:marTop w:val="0"/>
          <w:marBottom w:val="0"/>
          <w:divBdr>
            <w:top w:val="none" w:sz="0" w:space="0" w:color="auto"/>
            <w:left w:val="none" w:sz="0" w:space="0" w:color="auto"/>
            <w:bottom w:val="none" w:sz="0" w:space="0" w:color="auto"/>
            <w:right w:val="none" w:sz="0" w:space="0" w:color="auto"/>
          </w:divBdr>
          <w:divsChild>
            <w:div w:id="224949146">
              <w:marLeft w:val="0"/>
              <w:marRight w:val="0"/>
              <w:marTop w:val="0"/>
              <w:marBottom w:val="0"/>
              <w:divBdr>
                <w:top w:val="none" w:sz="0" w:space="0" w:color="auto"/>
                <w:left w:val="none" w:sz="0" w:space="0" w:color="auto"/>
                <w:bottom w:val="none" w:sz="0" w:space="0" w:color="auto"/>
                <w:right w:val="none" w:sz="0" w:space="0" w:color="auto"/>
              </w:divBdr>
              <w:divsChild>
                <w:div w:id="224949063">
                  <w:marLeft w:val="0"/>
                  <w:marRight w:val="1"/>
                  <w:marTop w:val="0"/>
                  <w:marBottom w:val="0"/>
                  <w:divBdr>
                    <w:top w:val="none" w:sz="0" w:space="0" w:color="auto"/>
                    <w:left w:val="none" w:sz="0" w:space="0" w:color="auto"/>
                    <w:bottom w:val="none" w:sz="0" w:space="0" w:color="auto"/>
                    <w:right w:val="none" w:sz="0" w:space="0" w:color="auto"/>
                  </w:divBdr>
                  <w:divsChild>
                    <w:div w:id="224948753">
                      <w:marLeft w:val="0"/>
                      <w:marRight w:val="0"/>
                      <w:marTop w:val="0"/>
                      <w:marBottom w:val="0"/>
                      <w:divBdr>
                        <w:top w:val="none" w:sz="0" w:space="0" w:color="auto"/>
                        <w:left w:val="none" w:sz="0" w:space="0" w:color="auto"/>
                        <w:bottom w:val="none" w:sz="0" w:space="0" w:color="auto"/>
                        <w:right w:val="none" w:sz="0" w:space="0" w:color="auto"/>
                      </w:divBdr>
                      <w:divsChild>
                        <w:div w:id="224948843">
                          <w:marLeft w:val="0"/>
                          <w:marRight w:val="0"/>
                          <w:marTop w:val="0"/>
                          <w:marBottom w:val="0"/>
                          <w:divBdr>
                            <w:top w:val="none" w:sz="0" w:space="0" w:color="auto"/>
                            <w:left w:val="none" w:sz="0" w:space="0" w:color="auto"/>
                            <w:bottom w:val="none" w:sz="0" w:space="0" w:color="auto"/>
                            <w:right w:val="none" w:sz="0" w:space="0" w:color="auto"/>
                          </w:divBdr>
                          <w:divsChild>
                            <w:div w:id="224949029">
                              <w:marLeft w:val="0"/>
                              <w:marRight w:val="0"/>
                              <w:marTop w:val="120"/>
                              <w:marBottom w:val="360"/>
                              <w:divBdr>
                                <w:top w:val="none" w:sz="0" w:space="0" w:color="auto"/>
                                <w:left w:val="none" w:sz="0" w:space="0" w:color="auto"/>
                                <w:bottom w:val="none" w:sz="0" w:space="0" w:color="auto"/>
                                <w:right w:val="none" w:sz="0" w:space="0" w:color="auto"/>
                              </w:divBdr>
                              <w:divsChild>
                                <w:div w:id="224948584">
                                  <w:marLeft w:val="420"/>
                                  <w:marRight w:val="0"/>
                                  <w:marTop w:val="0"/>
                                  <w:marBottom w:val="0"/>
                                  <w:divBdr>
                                    <w:top w:val="none" w:sz="0" w:space="0" w:color="auto"/>
                                    <w:left w:val="none" w:sz="0" w:space="0" w:color="auto"/>
                                    <w:bottom w:val="none" w:sz="0" w:space="0" w:color="auto"/>
                                    <w:right w:val="none" w:sz="0" w:space="0" w:color="auto"/>
                                  </w:divBdr>
                                  <w:divsChild>
                                    <w:div w:id="224948995">
                                      <w:marLeft w:val="0"/>
                                      <w:marRight w:val="0"/>
                                      <w:marTop w:val="0"/>
                                      <w:marBottom w:val="0"/>
                                      <w:divBdr>
                                        <w:top w:val="none" w:sz="0" w:space="0" w:color="auto"/>
                                        <w:left w:val="none" w:sz="0" w:space="0" w:color="auto"/>
                                        <w:bottom w:val="none" w:sz="0" w:space="0" w:color="auto"/>
                                        <w:right w:val="none" w:sz="0" w:space="0" w:color="auto"/>
                                      </w:divBdr>
                                      <w:divsChild>
                                        <w:div w:id="2249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534">
      <w:marLeft w:val="0"/>
      <w:marRight w:val="0"/>
      <w:marTop w:val="0"/>
      <w:marBottom w:val="0"/>
      <w:divBdr>
        <w:top w:val="none" w:sz="0" w:space="0" w:color="auto"/>
        <w:left w:val="none" w:sz="0" w:space="0" w:color="auto"/>
        <w:bottom w:val="none" w:sz="0" w:space="0" w:color="auto"/>
        <w:right w:val="none" w:sz="0" w:space="0" w:color="auto"/>
      </w:divBdr>
      <w:divsChild>
        <w:div w:id="224948991">
          <w:marLeft w:val="0"/>
          <w:marRight w:val="1"/>
          <w:marTop w:val="0"/>
          <w:marBottom w:val="0"/>
          <w:divBdr>
            <w:top w:val="none" w:sz="0" w:space="0" w:color="auto"/>
            <w:left w:val="none" w:sz="0" w:space="0" w:color="auto"/>
            <w:bottom w:val="none" w:sz="0" w:space="0" w:color="auto"/>
            <w:right w:val="none" w:sz="0" w:space="0" w:color="auto"/>
          </w:divBdr>
          <w:divsChild>
            <w:div w:id="224948868">
              <w:marLeft w:val="0"/>
              <w:marRight w:val="0"/>
              <w:marTop w:val="0"/>
              <w:marBottom w:val="0"/>
              <w:divBdr>
                <w:top w:val="none" w:sz="0" w:space="0" w:color="auto"/>
                <w:left w:val="none" w:sz="0" w:space="0" w:color="auto"/>
                <w:bottom w:val="none" w:sz="0" w:space="0" w:color="auto"/>
                <w:right w:val="none" w:sz="0" w:space="0" w:color="auto"/>
              </w:divBdr>
              <w:divsChild>
                <w:div w:id="224949043">
                  <w:marLeft w:val="0"/>
                  <w:marRight w:val="1"/>
                  <w:marTop w:val="0"/>
                  <w:marBottom w:val="0"/>
                  <w:divBdr>
                    <w:top w:val="none" w:sz="0" w:space="0" w:color="auto"/>
                    <w:left w:val="none" w:sz="0" w:space="0" w:color="auto"/>
                    <w:bottom w:val="none" w:sz="0" w:space="0" w:color="auto"/>
                    <w:right w:val="none" w:sz="0" w:space="0" w:color="auto"/>
                  </w:divBdr>
                  <w:divsChild>
                    <w:div w:id="224948482">
                      <w:marLeft w:val="0"/>
                      <w:marRight w:val="0"/>
                      <w:marTop w:val="0"/>
                      <w:marBottom w:val="0"/>
                      <w:divBdr>
                        <w:top w:val="none" w:sz="0" w:space="0" w:color="auto"/>
                        <w:left w:val="none" w:sz="0" w:space="0" w:color="auto"/>
                        <w:bottom w:val="none" w:sz="0" w:space="0" w:color="auto"/>
                        <w:right w:val="none" w:sz="0" w:space="0" w:color="auto"/>
                      </w:divBdr>
                      <w:divsChild>
                        <w:div w:id="224948542">
                          <w:marLeft w:val="0"/>
                          <w:marRight w:val="0"/>
                          <w:marTop w:val="0"/>
                          <w:marBottom w:val="0"/>
                          <w:divBdr>
                            <w:top w:val="none" w:sz="0" w:space="0" w:color="auto"/>
                            <w:left w:val="none" w:sz="0" w:space="0" w:color="auto"/>
                            <w:bottom w:val="none" w:sz="0" w:space="0" w:color="auto"/>
                            <w:right w:val="none" w:sz="0" w:space="0" w:color="auto"/>
                          </w:divBdr>
                          <w:divsChild>
                            <w:div w:id="224948818">
                              <w:marLeft w:val="0"/>
                              <w:marRight w:val="0"/>
                              <w:marTop w:val="120"/>
                              <w:marBottom w:val="360"/>
                              <w:divBdr>
                                <w:top w:val="none" w:sz="0" w:space="0" w:color="auto"/>
                                <w:left w:val="none" w:sz="0" w:space="0" w:color="auto"/>
                                <w:bottom w:val="none" w:sz="0" w:space="0" w:color="auto"/>
                                <w:right w:val="none" w:sz="0" w:space="0" w:color="auto"/>
                              </w:divBdr>
                              <w:divsChild>
                                <w:div w:id="224948517">
                                  <w:marLeft w:val="420"/>
                                  <w:marRight w:val="0"/>
                                  <w:marTop w:val="0"/>
                                  <w:marBottom w:val="0"/>
                                  <w:divBdr>
                                    <w:top w:val="none" w:sz="0" w:space="0" w:color="auto"/>
                                    <w:left w:val="none" w:sz="0" w:space="0" w:color="auto"/>
                                    <w:bottom w:val="none" w:sz="0" w:space="0" w:color="auto"/>
                                    <w:right w:val="none" w:sz="0" w:space="0" w:color="auto"/>
                                  </w:divBdr>
                                  <w:divsChild>
                                    <w:div w:id="224948436">
                                      <w:marLeft w:val="0"/>
                                      <w:marRight w:val="0"/>
                                      <w:marTop w:val="0"/>
                                      <w:marBottom w:val="0"/>
                                      <w:divBdr>
                                        <w:top w:val="none" w:sz="0" w:space="0" w:color="auto"/>
                                        <w:left w:val="none" w:sz="0" w:space="0" w:color="auto"/>
                                        <w:bottom w:val="none" w:sz="0" w:space="0" w:color="auto"/>
                                        <w:right w:val="none" w:sz="0" w:space="0" w:color="auto"/>
                                      </w:divBdr>
                                      <w:divsChild>
                                        <w:div w:id="2249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570">
      <w:marLeft w:val="0"/>
      <w:marRight w:val="0"/>
      <w:marTop w:val="0"/>
      <w:marBottom w:val="0"/>
      <w:divBdr>
        <w:top w:val="none" w:sz="0" w:space="0" w:color="auto"/>
        <w:left w:val="none" w:sz="0" w:space="0" w:color="auto"/>
        <w:bottom w:val="none" w:sz="0" w:space="0" w:color="auto"/>
        <w:right w:val="none" w:sz="0" w:space="0" w:color="auto"/>
      </w:divBdr>
      <w:divsChild>
        <w:div w:id="224948533">
          <w:marLeft w:val="0"/>
          <w:marRight w:val="1"/>
          <w:marTop w:val="0"/>
          <w:marBottom w:val="0"/>
          <w:divBdr>
            <w:top w:val="none" w:sz="0" w:space="0" w:color="auto"/>
            <w:left w:val="none" w:sz="0" w:space="0" w:color="auto"/>
            <w:bottom w:val="none" w:sz="0" w:space="0" w:color="auto"/>
            <w:right w:val="none" w:sz="0" w:space="0" w:color="auto"/>
          </w:divBdr>
          <w:divsChild>
            <w:div w:id="224948465">
              <w:marLeft w:val="0"/>
              <w:marRight w:val="0"/>
              <w:marTop w:val="0"/>
              <w:marBottom w:val="0"/>
              <w:divBdr>
                <w:top w:val="none" w:sz="0" w:space="0" w:color="auto"/>
                <w:left w:val="none" w:sz="0" w:space="0" w:color="auto"/>
                <w:bottom w:val="none" w:sz="0" w:space="0" w:color="auto"/>
                <w:right w:val="none" w:sz="0" w:space="0" w:color="auto"/>
              </w:divBdr>
              <w:divsChild>
                <w:div w:id="224949083">
                  <w:marLeft w:val="0"/>
                  <w:marRight w:val="1"/>
                  <w:marTop w:val="0"/>
                  <w:marBottom w:val="0"/>
                  <w:divBdr>
                    <w:top w:val="none" w:sz="0" w:space="0" w:color="auto"/>
                    <w:left w:val="none" w:sz="0" w:space="0" w:color="auto"/>
                    <w:bottom w:val="none" w:sz="0" w:space="0" w:color="auto"/>
                    <w:right w:val="none" w:sz="0" w:space="0" w:color="auto"/>
                  </w:divBdr>
                  <w:divsChild>
                    <w:div w:id="224948554">
                      <w:marLeft w:val="0"/>
                      <w:marRight w:val="0"/>
                      <w:marTop w:val="0"/>
                      <w:marBottom w:val="0"/>
                      <w:divBdr>
                        <w:top w:val="none" w:sz="0" w:space="0" w:color="auto"/>
                        <w:left w:val="none" w:sz="0" w:space="0" w:color="auto"/>
                        <w:bottom w:val="none" w:sz="0" w:space="0" w:color="auto"/>
                        <w:right w:val="none" w:sz="0" w:space="0" w:color="auto"/>
                      </w:divBdr>
                      <w:divsChild>
                        <w:div w:id="224949106">
                          <w:marLeft w:val="0"/>
                          <w:marRight w:val="0"/>
                          <w:marTop w:val="0"/>
                          <w:marBottom w:val="0"/>
                          <w:divBdr>
                            <w:top w:val="none" w:sz="0" w:space="0" w:color="auto"/>
                            <w:left w:val="none" w:sz="0" w:space="0" w:color="auto"/>
                            <w:bottom w:val="none" w:sz="0" w:space="0" w:color="auto"/>
                            <w:right w:val="none" w:sz="0" w:space="0" w:color="auto"/>
                          </w:divBdr>
                          <w:divsChild>
                            <w:div w:id="224949034">
                              <w:marLeft w:val="0"/>
                              <w:marRight w:val="0"/>
                              <w:marTop w:val="120"/>
                              <w:marBottom w:val="360"/>
                              <w:divBdr>
                                <w:top w:val="none" w:sz="0" w:space="0" w:color="auto"/>
                                <w:left w:val="none" w:sz="0" w:space="0" w:color="auto"/>
                                <w:bottom w:val="none" w:sz="0" w:space="0" w:color="auto"/>
                                <w:right w:val="none" w:sz="0" w:space="0" w:color="auto"/>
                              </w:divBdr>
                              <w:divsChild>
                                <w:div w:id="224948416">
                                  <w:marLeft w:val="0"/>
                                  <w:marRight w:val="0"/>
                                  <w:marTop w:val="0"/>
                                  <w:marBottom w:val="0"/>
                                  <w:divBdr>
                                    <w:top w:val="none" w:sz="0" w:space="0" w:color="auto"/>
                                    <w:left w:val="none" w:sz="0" w:space="0" w:color="auto"/>
                                    <w:bottom w:val="none" w:sz="0" w:space="0" w:color="auto"/>
                                    <w:right w:val="none" w:sz="0" w:space="0" w:color="auto"/>
                                  </w:divBdr>
                                  <w:divsChild>
                                    <w:div w:id="2249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948585">
      <w:marLeft w:val="0"/>
      <w:marRight w:val="0"/>
      <w:marTop w:val="0"/>
      <w:marBottom w:val="0"/>
      <w:divBdr>
        <w:top w:val="none" w:sz="0" w:space="0" w:color="auto"/>
        <w:left w:val="none" w:sz="0" w:space="0" w:color="auto"/>
        <w:bottom w:val="none" w:sz="0" w:space="0" w:color="auto"/>
        <w:right w:val="none" w:sz="0" w:space="0" w:color="auto"/>
      </w:divBdr>
      <w:divsChild>
        <w:div w:id="224948499">
          <w:marLeft w:val="0"/>
          <w:marRight w:val="1"/>
          <w:marTop w:val="0"/>
          <w:marBottom w:val="0"/>
          <w:divBdr>
            <w:top w:val="none" w:sz="0" w:space="0" w:color="auto"/>
            <w:left w:val="none" w:sz="0" w:space="0" w:color="auto"/>
            <w:bottom w:val="none" w:sz="0" w:space="0" w:color="auto"/>
            <w:right w:val="none" w:sz="0" w:space="0" w:color="auto"/>
          </w:divBdr>
          <w:divsChild>
            <w:div w:id="224948479">
              <w:marLeft w:val="0"/>
              <w:marRight w:val="0"/>
              <w:marTop w:val="0"/>
              <w:marBottom w:val="0"/>
              <w:divBdr>
                <w:top w:val="none" w:sz="0" w:space="0" w:color="auto"/>
                <w:left w:val="none" w:sz="0" w:space="0" w:color="auto"/>
                <w:bottom w:val="none" w:sz="0" w:space="0" w:color="auto"/>
                <w:right w:val="none" w:sz="0" w:space="0" w:color="auto"/>
              </w:divBdr>
              <w:divsChild>
                <w:div w:id="224949150">
                  <w:marLeft w:val="0"/>
                  <w:marRight w:val="1"/>
                  <w:marTop w:val="0"/>
                  <w:marBottom w:val="0"/>
                  <w:divBdr>
                    <w:top w:val="none" w:sz="0" w:space="0" w:color="auto"/>
                    <w:left w:val="none" w:sz="0" w:space="0" w:color="auto"/>
                    <w:bottom w:val="none" w:sz="0" w:space="0" w:color="auto"/>
                    <w:right w:val="none" w:sz="0" w:space="0" w:color="auto"/>
                  </w:divBdr>
                  <w:divsChild>
                    <w:div w:id="224949012">
                      <w:marLeft w:val="0"/>
                      <w:marRight w:val="0"/>
                      <w:marTop w:val="0"/>
                      <w:marBottom w:val="0"/>
                      <w:divBdr>
                        <w:top w:val="none" w:sz="0" w:space="0" w:color="auto"/>
                        <w:left w:val="none" w:sz="0" w:space="0" w:color="auto"/>
                        <w:bottom w:val="none" w:sz="0" w:space="0" w:color="auto"/>
                        <w:right w:val="none" w:sz="0" w:space="0" w:color="auto"/>
                      </w:divBdr>
                      <w:divsChild>
                        <w:div w:id="224948516">
                          <w:marLeft w:val="0"/>
                          <w:marRight w:val="0"/>
                          <w:marTop w:val="0"/>
                          <w:marBottom w:val="0"/>
                          <w:divBdr>
                            <w:top w:val="none" w:sz="0" w:space="0" w:color="auto"/>
                            <w:left w:val="none" w:sz="0" w:space="0" w:color="auto"/>
                            <w:bottom w:val="none" w:sz="0" w:space="0" w:color="auto"/>
                            <w:right w:val="none" w:sz="0" w:space="0" w:color="auto"/>
                          </w:divBdr>
                          <w:divsChild>
                            <w:div w:id="224948685">
                              <w:marLeft w:val="0"/>
                              <w:marRight w:val="0"/>
                              <w:marTop w:val="120"/>
                              <w:marBottom w:val="360"/>
                              <w:divBdr>
                                <w:top w:val="none" w:sz="0" w:space="0" w:color="auto"/>
                                <w:left w:val="none" w:sz="0" w:space="0" w:color="auto"/>
                                <w:bottom w:val="none" w:sz="0" w:space="0" w:color="auto"/>
                                <w:right w:val="none" w:sz="0" w:space="0" w:color="auto"/>
                              </w:divBdr>
                              <w:divsChild>
                                <w:div w:id="224948885">
                                  <w:marLeft w:val="420"/>
                                  <w:marRight w:val="0"/>
                                  <w:marTop w:val="0"/>
                                  <w:marBottom w:val="0"/>
                                  <w:divBdr>
                                    <w:top w:val="none" w:sz="0" w:space="0" w:color="auto"/>
                                    <w:left w:val="none" w:sz="0" w:space="0" w:color="auto"/>
                                    <w:bottom w:val="none" w:sz="0" w:space="0" w:color="auto"/>
                                    <w:right w:val="none" w:sz="0" w:space="0" w:color="auto"/>
                                  </w:divBdr>
                                  <w:divsChild>
                                    <w:div w:id="224948588">
                                      <w:marLeft w:val="0"/>
                                      <w:marRight w:val="0"/>
                                      <w:marTop w:val="0"/>
                                      <w:marBottom w:val="0"/>
                                      <w:divBdr>
                                        <w:top w:val="none" w:sz="0" w:space="0" w:color="auto"/>
                                        <w:left w:val="none" w:sz="0" w:space="0" w:color="auto"/>
                                        <w:bottom w:val="none" w:sz="0" w:space="0" w:color="auto"/>
                                        <w:right w:val="none" w:sz="0" w:space="0" w:color="auto"/>
                                      </w:divBdr>
                                      <w:divsChild>
                                        <w:div w:id="2249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598">
      <w:marLeft w:val="0"/>
      <w:marRight w:val="0"/>
      <w:marTop w:val="0"/>
      <w:marBottom w:val="0"/>
      <w:divBdr>
        <w:top w:val="none" w:sz="0" w:space="0" w:color="auto"/>
        <w:left w:val="none" w:sz="0" w:space="0" w:color="auto"/>
        <w:bottom w:val="none" w:sz="0" w:space="0" w:color="auto"/>
        <w:right w:val="none" w:sz="0" w:space="0" w:color="auto"/>
      </w:divBdr>
      <w:divsChild>
        <w:div w:id="224948722">
          <w:marLeft w:val="0"/>
          <w:marRight w:val="1"/>
          <w:marTop w:val="0"/>
          <w:marBottom w:val="0"/>
          <w:divBdr>
            <w:top w:val="none" w:sz="0" w:space="0" w:color="auto"/>
            <w:left w:val="none" w:sz="0" w:space="0" w:color="auto"/>
            <w:bottom w:val="none" w:sz="0" w:space="0" w:color="auto"/>
            <w:right w:val="none" w:sz="0" w:space="0" w:color="auto"/>
          </w:divBdr>
          <w:divsChild>
            <w:div w:id="224948815">
              <w:marLeft w:val="0"/>
              <w:marRight w:val="0"/>
              <w:marTop w:val="0"/>
              <w:marBottom w:val="0"/>
              <w:divBdr>
                <w:top w:val="none" w:sz="0" w:space="0" w:color="auto"/>
                <w:left w:val="none" w:sz="0" w:space="0" w:color="auto"/>
                <w:bottom w:val="none" w:sz="0" w:space="0" w:color="auto"/>
                <w:right w:val="none" w:sz="0" w:space="0" w:color="auto"/>
              </w:divBdr>
              <w:divsChild>
                <w:div w:id="224948809">
                  <w:marLeft w:val="0"/>
                  <w:marRight w:val="1"/>
                  <w:marTop w:val="0"/>
                  <w:marBottom w:val="0"/>
                  <w:divBdr>
                    <w:top w:val="none" w:sz="0" w:space="0" w:color="auto"/>
                    <w:left w:val="none" w:sz="0" w:space="0" w:color="auto"/>
                    <w:bottom w:val="none" w:sz="0" w:space="0" w:color="auto"/>
                    <w:right w:val="none" w:sz="0" w:space="0" w:color="auto"/>
                  </w:divBdr>
                  <w:divsChild>
                    <w:div w:id="224948512">
                      <w:marLeft w:val="0"/>
                      <w:marRight w:val="0"/>
                      <w:marTop w:val="0"/>
                      <w:marBottom w:val="0"/>
                      <w:divBdr>
                        <w:top w:val="none" w:sz="0" w:space="0" w:color="auto"/>
                        <w:left w:val="none" w:sz="0" w:space="0" w:color="auto"/>
                        <w:bottom w:val="none" w:sz="0" w:space="0" w:color="auto"/>
                        <w:right w:val="none" w:sz="0" w:space="0" w:color="auto"/>
                      </w:divBdr>
                      <w:divsChild>
                        <w:div w:id="224948443">
                          <w:marLeft w:val="0"/>
                          <w:marRight w:val="0"/>
                          <w:marTop w:val="0"/>
                          <w:marBottom w:val="0"/>
                          <w:divBdr>
                            <w:top w:val="none" w:sz="0" w:space="0" w:color="auto"/>
                            <w:left w:val="none" w:sz="0" w:space="0" w:color="auto"/>
                            <w:bottom w:val="none" w:sz="0" w:space="0" w:color="auto"/>
                            <w:right w:val="none" w:sz="0" w:space="0" w:color="auto"/>
                          </w:divBdr>
                          <w:divsChild>
                            <w:div w:id="224948515">
                              <w:marLeft w:val="0"/>
                              <w:marRight w:val="0"/>
                              <w:marTop w:val="120"/>
                              <w:marBottom w:val="360"/>
                              <w:divBdr>
                                <w:top w:val="none" w:sz="0" w:space="0" w:color="auto"/>
                                <w:left w:val="none" w:sz="0" w:space="0" w:color="auto"/>
                                <w:bottom w:val="none" w:sz="0" w:space="0" w:color="auto"/>
                                <w:right w:val="none" w:sz="0" w:space="0" w:color="auto"/>
                              </w:divBdr>
                              <w:divsChild>
                                <w:div w:id="224948628">
                                  <w:marLeft w:val="0"/>
                                  <w:marRight w:val="0"/>
                                  <w:marTop w:val="0"/>
                                  <w:marBottom w:val="0"/>
                                  <w:divBdr>
                                    <w:top w:val="none" w:sz="0" w:space="0" w:color="auto"/>
                                    <w:left w:val="none" w:sz="0" w:space="0" w:color="auto"/>
                                    <w:bottom w:val="none" w:sz="0" w:space="0" w:color="auto"/>
                                    <w:right w:val="none" w:sz="0" w:space="0" w:color="auto"/>
                                  </w:divBdr>
                                  <w:divsChild>
                                    <w:div w:id="2249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948600">
      <w:marLeft w:val="0"/>
      <w:marRight w:val="0"/>
      <w:marTop w:val="0"/>
      <w:marBottom w:val="0"/>
      <w:divBdr>
        <w:top w:val="none" w:sz="0" w:space="0" w:color="auto"/>
        <w:left w:val="none" w:sz="0" w:space="0" w:color="auto"/>
        <w:bottom w:val="none" w:sz="0" w:space="0" w:color="auto"/>
        <w:right w:val="none" w:sz="0" w:space="0" w:color="auto"/>
      </w:divBdr>
      <w:divsChild>
        <w:div w:id="224949112">
          <w:marLeft w:val="0"/>
          <w:marRight w:val="1"/>
          <w:marTop w:val="0"/>
          <w:marBottom w:val="0"/>
          <w:divBdr>
            <w:top w:val="none" w:sz="0" w:space="0" w:color="auto"/>
            <w:left w:val="none" w:sz="0" w:space="0" w:color="auto"/>
            <w:bottom w:val="none" w:sz="0" w:space="0" w:color="auto"/>
            <w:right w:val="none" w:sz="0" w:space="0" w:color="auto"/>
          </w:divBdr>
          <w:divsChild>
            <w:div w:id="224948789">
              <w:marLeft w:val="0"/>
              <w:marRight w:val="0"/>
              <w:marTop w:val="0"/>
              <w:marBottom w:val="0"/>
              <w:divBdr>
                <w:top w:val="none" w:sz="0" w:space="0" w:color="auto"/>
                <w:left w:val="none" w:sz="0" w:space="0" w:color="auto"/>
                <w:bottom w:val="none" w:sz="0" w:space="0" w:color="auto"/>
                <w:right w:val="none" w:sz="0" w:space="0" w:color="auto"/>
              </w:divBdr>
              <w:divsChild>
                <w:div w:id="224948647">
                  <w:marLeft w:val="0"/>
                  <w:marRight w:val="1"/>
                  <w:marTop w:val="0"/>
                  <w:marBottom w:val="0"/>
                  <w:divBdr>
                    <w:top w:val="none" w:sz="0" w:space="0" w:color="auto"/>
                    <w:left w:val="none" w:sz="0" w:space="0" w:color="auto"/>
                    <w:bottom w:val="none" w:sz="0" w:space="0" w:color="auto"/>
                    <w:right w:val="none" w:sz="0" w:space="0" w:color="auto"/>
                  </w:divBdr>
                  <w:divsChild>
                    <w:div w:id="224948636">
                      <w:marLeft w:val="0"/>
                      <w:marRight w:val="0"/>
                      <w:marTop w:val="0"/>
                      <w:marBottom w:val="0"/>
                      <w:divBdr>
                        <w:top w:val="none" w:sz="0" w:space="0" w:color="auto"/>
                        <w:left w:val="none" w:sz="0" w:space="0" w:color="auto"/>
                        <w:bottom w:val="none" w:sz="0" w:space="0" w:color="auto"/>
                        <w:right w:val="none" w:sz="0" w:space="0" w:color="auto"/>
                      </w:divBdr>
                      <w:divsChild>
                        <w:div w:id="224948531">
                          <w:marLeft w:val="0"/>
                          <w:marRight w:val="0"/>
                          <w:marTop w:val="0"/>
                          <w:marBottom w:val="0"/>
                          <w:divBdr>
                            <w:top w:val="none" w:sz="0" w:space="0" w:color="auto"/>
                            <w:left w:val="none" w:sz="0" w:space="0" w:color="auto"/>
                            <w:bottom w:val="none" w:sz="0" w:space="0" w:color="auto"/>
                            <w:right w:val="none" w:sz="0" w:space="0" w:color="auto"/>
                          </w:divBdr>
                          <w:divsChild>
                            <w:div w:id="224948412">
                              <w:marLeft w:val="0"/>
                              <w:marRight w:val="0"/>
                              <w:marTop w:val="120"/>
                              <w:marBottom w:val="360"/>
                              <w:divBdr>
                                <w:top w:val="none" w:sz="0" w:space="0" w:color="auto"/>
                                <w:left w:val="none" w:sz="0" w:space="0" w:color="auto"/>
                                <w:bottom w:val="none" w:sz="0" w:space="0" w:color="auto"/>
                                <w:right w:val="none" w:sz="0" w:space="0" w:color="auto"/>
                              </w:divBdr>
                              <w:divsChild>
                                <w:div w:id="224949142">
                                  <w:marLeft w:val="420"/>
                                  <w:marRight w:val="0"/>
                                  <w:marTop w:val="0"/>
                                  <w:marBottom w:val="0"/>
                                  <w:divBdr>
                                    <w:top w:val="none" w:sz="0" w:space="0" w:color="auto"/>
                                    <w:left w:val="none" w:sz="0" w:space="0" w:color="auto"/>
                                    <w:bottom w:val="none" w:sz="0" w:space="0" w:color="auto"/>
                                    <w:right w:val="none" w:sz="0" w:space="0" w:color="auto"/>
                                  </w:divBdr>
                                  <w:divsChild>
                                    <w:div w:id="224948971">
                                      <w:marLeft w:val="0"/>
                                      <w:marRight w:val="0"/>
                                      <w:marTop w:val="0"/>
                                      <w:marBottom w:val="0"/>
                                      <w:divBdr>
                                        <w:top w:val="none" w:sz="0" w:space="0" w:color="auto"/>
                                        <w:left w:val="none" w:sz="0" w:space="0" w:color="auto"/>
                                        <w:bottom w:val="none" w:sz="0" w:space="0" w:color="auto"/>
                                        <w:right w:val="none" w:sz="0" w:space="0" w:color="auto"/>
                                      </w:divBdr>
                                      <w:divsChild>
                                        <w:div w:id="2249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611">
      <w:marLeft w:val="0"/>
      <w:marRight w:val="0"/>
      <w:marTop w:val="0"/>
      <w:marBottom w:val="0"/>
      <w:divBdr>
        <w:top w:val="none" w:sz="0" w:space="0" w:color="auto"/>
        <w:left w:val="none" w:sz="0" w:space="0" w:color="auto"/>
        <w:bottom w:val="none" w:sz="0" w:space="0" w:color="auto"/>
        <w:right w:val="none" w:sz="0" w:space="0" w:color="auto"/>
      </w:divBdr>
      <w:divsChild>
        <w:div w:id="224948667">
          <w:marLeft w:val="0"/>
          <w:marRight w:val="1"/>
          <w:marTop w:val="0"/>
          <w:marBottom w:val="0"/>
          <w:divBdr>
            <w:top w:val="none" w:sz="0" w:space="0" w:color="auto"/>
            <w:left w:val="none" w:sz="0" w:space="0" w:color="auto"/>
            <w:bottom w:val="none" w:sz="0" w:space="0" w:color="auto"/>
            <w:right w:val="none" w:sz="0" w:space="0" w:color="auto"/>
          </w:divBdr>
          <w:divsChild>
            <w:div w:id="224948936">
              <w:marLeft w:val="0"/>
              <w:marRight w:val="0"/>
              <w:marTop w:val="0"/>
              <w:marBottom w:val="0"/>
              <w:divBdr>
                <w:top w:val="none" w:sz="0" w:space="0" w:color="auto"/>
                <w:left w:val="none" w:sz="0" w:space="0" w:color="auto"/>
                <w:bottom w:val="none" w:sz="0" w:space="0" w:color="auto"/>
                <w:right w:val="none" w:sz="0" w:space="0" w:color="auto"/>
              </w:divBdr>
              <w:divsChild>
                <w:div w:id="224948339">
                  <w:marLeft w:val="0"/>
                  <w:marRight w:val="1"/>
                  <w:marTop w:val="0"/>
                  <w:marBottom w:val="0"/>
                  <w:divBdr>
                    <w:top w:val="none" w:sz="0" w:space="0" w:color="auto"/>
                    <w:left w:val="none" w:sz="0" w:space="0" w:color="auto"/>
                    <w:bottom w:val="none" w:sz="0" w:space="0" w:color="auto"/>
                    <w:right w:val="none" w:sz="0" w:space="0" w:color="auto"/>
                  </w:divBdr>
                  <w:divsChild>
                    <w:div w:id="224948883">
                      <w:marLeft w:val="0"/>
                      <w:marRight w:val="0"/>
                      <w:marTop w:val="0"/>
                      <w:marBottom w:val="0"/>
                      <w:divBdr>
                        <w:top w:val="none" w:sz="0" w:space="0" w:color="auto"/>
                        <w:left w:val="none" w:sz="0" w:space="0" w:color="auto"/>
                        <w:bottom w:val="none" w:sz="0" w:space="0" w:color="auto"/>
                        <w:right w:val="none" w:sz="0" w:space="0" w:color="auto"/>
                      </w:divBdr>
                      <w:divsChild>
                        <w:div w:id="224948957">
                          <w:marLeft w:val="0"/>
                          <w:marRight w:val="0"/>
                          <w:marTop w:val="0"/>
                          <w:marBottom w:val="0"/>
                          <w:divBdr>
                            <w:top w:val="none" w:sz="0" w:space="0" w:color="auto"/>
                            <w:left w:val="none" w:sz="0" w:space="0" w:color="auto"/>
                            <w:bottom w:val="none" w:sz="0" w:space="0" w:color="auto"/>
                            <w:right w:val="none" w:sz="0" w:space="0" w:color="auto"/>
                          </w:divBdr>
                          <w:divsChild>
                            <w:div w:id="224948766">
                              <w:marLeft w:val="0"/>
                              <w:marRight w:val="0"/>
                              <w:marTop w:val="120"/>
                              <w:marBottom w:val="360"/>
                              <w:divBdr>
                                <w:top w:val="none" w:sz="0" w:space="0" w:color="auto"/>
                                <w:left w:val="none" w:sz="0" w:space="0" w:color="auto"/>
                                <w:bottom w:val="none" w:sz="0" w:space="0" w:color="auto"/>
                                <w:right w:val="none" w:sz="0" w:space="0" w:color="auto"/>
                              </w:divBdr>
                              <w:divsChild>
                                <w:div w:id="224949070">
                                  <w:marLeft w:val="420"/>
                                  <w:marRight w:val="0"/>
                                  <w:marTop w:val="0"/>
                                  <w:marBottom w:val="0"/>
                                  <w:divBdr>
                                    <w:top w:val="none" w:sz="0" w:space="0" w:color="auto"/>
                                    <w:left w:val="none" w:sz="0" w:space="0" w:color="auto"/>
                                    <w:bottom w:val="none" w:sz="0" w:space="0" w:color="auto"/>
                                    <w:right w:val="none" w:sz="0" w:space="0" w:color="auto"/>
                                  </w:divBdr>
                                  <w:divsChild>
                                    <w:div w:id="224948333">
                                      <w:marLeft w:val="0"/>
                                      <w:marRight w:val="0"/>
                                      <w:marTop w:val="0"/>
                                      <w:marBottom w:val="0"/>
                                      <w:divBdr>
                                        <w:top w:val="none" w:sz="0" w:space="0" w:color="auto"/>
                                        <w:left w:val="none" w:sz="0" w:space="0" w:color="auto"/>
                                        <w:bottom w:val="none" w:sz="0" w:space="0" w:color="auto"/>
                                        <w:right w:val="none" w:sz="0" w:space="0" w:color="auto"/>
                                      </w:divBdr>
                                      <w:divsChild>
                                        <w:div w:id="2249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612">
      <w:marLeft w:val="0"/>
      <w:marRight w:val="0"/>
      <w:marTop w:val="0"/>
      <w:marBottom w:val="0"/>
      <w:divBdr>
        <w:top w:val="none" w:sz="0" w:space="0" w:color="auto"/>
        <w:left w:val="none" w:sz="0" w:space="0" w:color="auto"/>
        <w:bottom w:val="none" w:sz="0" w:space="0" w:color="auto"/>
        <w:right w:val="none" w:sz="0" w:space="0" w:color="auto"/>
      </w:divBdr>
      <w:divsChild>
        <w:div w:id="224948656">
          <w:marLeft w:val="0"/>
          <w:marRight w:val="1"/>
          <w:marTop w:val="0"/>
          <w:marBottom w:val="0"/>
          <w:divBdr>
            <w:top w:val="none" w:sz="0" w:space="0" w:color="auto"/>
            <w:left w:val="none" w:sz="0" w:space="0" w:color="auto"/>
            <w:bottom w:val="none" w:sz="0" w:space="0" w:color="auto"/>
            <w:right w:val="none" w:sz="0" w:space="0" w:color="auto"/>
          </w:divBdr>
          <w:divsChild>
            <w:div w:id="224948446">
              <w:marLeft w:val="0"/>
              <w:marRight w:val="0"/>
              <w:marTop w:val="0"/>
              <w:marBottom w:val="0"/>
              <w:divBdr>
                <w:top w:val="none" w:sz="0" w:space="0" w:color="auto"/>
                <w:left w:val="none" w:sz="0" w:space="0" w:color="auto"/>
                <w:bottom w:val="none" w:sz="0" w:space="0" w:color="auto"/>
                <w:right w:val="none" w:sz="0" w:space="0" w:color="auto"/>
              </w:divBdr>
              <w:divsChild>
                <w:div w:id="224948650">
                  <w:marLeft w:val="0"/>
                  <w:marRight w:val="1"/>
                  <w:marTop w:val="0"/>
                  <w:marBottom w:val="0"/>
                  <w:divBdr>
                    <w:top w:val="none" w:sz="0" w:space="0" w:color="auto"/>
                    <w:left w:val="none" w:sz="0" w:space="0" w:color="auto"/>
                    <w:bottom w:val="none" w:sz="0" w:space="0" w:color="auto"/>
                    <w:right w:val="none" w:sz="0" w:space="0" w:color="auto"/>
                  </w:divBdr>
                  <w:divsChild>
                    <w:div w:id="224948813">
                      <w:marLeft w:val="0"/>
                      <w:marRight w:val="0"/>
                      <w:marTop w:val="0"/>
                      <w:marBottom w:val="0"/>
                      <w:divBdr>
                        <w:top w:val="none" w:sz="0" w:space="0" w:color="auto"/>
                        <w:left w:val="none" w:sz="0" w:space="0" w:color="auto"/>
                        <w:bottom w:val="none" w:sz="0" w:space="0" w:color="auto"/>
                        <w:right w:val="none" w:sz="0" w:space="0" w:color="auto"/>
                      </w:divBdr>
                      <w:divsChild>
                        <w:div w:id="224949039">
                          <w:marLeft w:val="0"/>
                          <w:marRight w:val="0"/>
                          <w:marTop w:val="0"/>
                          <w:marBottom w:val="0"/>
                          <w:divBdr>
                            <w:top w:val="none" w:sz="0" w:space="0" w:color="auto"/>
                            <w:left w:val="none" w:sz="0" w:space="0" w:color="auto"/>
                            <w:bottom w:val="none" w:sz="0" w:space="0" w:color="auto"/>
                            <w:right w:val="none" w:sz="0" w:space="0" w:color="auto"/>
                          </w:divBdr>
                          <w:divsChild>
                            <w:div w:id="224948486">
                              <w:marLeft w:val="0"/>
                              <w:marRight w:val="0"/>
                              <w:marTop w:val="120"/>
                              <w:marBottom w:val="360"/>
                              <w:divBdr>
                                <w:top w:val="none" w:sz="0" w:space="0" w:color="auto"/>
                                <w:left w:val="none" w:sz="0" w:space="0" w:color="auto"/>
                                <w:bottom w:val="none" w:sz="0" w:space="0" w:color="auto"/>
                                <w:right w:val="none" w:sz="0" w:space="0" w:color="auto"/>
                              </w:divBdr>
                              <w:divsChild>
                                <w:div w:id="224948805">
                                  <w:marLeft w:val="420"/>
                                  <w:marRight w:val="0"/>
                                  <w:marTop w:val="0"/>
                                  <w:marBottom w:val="0"/>
                                  <w:divBdr>
                                    <w:top w:val="none" w:sz="0" w:space="0" w:color="auto"/>
                                    <w:left w:val="none" w:sz="0" w:space="0" w:color="auto"/>
                                    <w:bottom w:val="none" w:sz="0" w:space="0" w:color="auto"/>
                                    <w:right w:val="none" w:sz="0" w:space="0" w:color="auto"/>
                                  </w:divBdr>
                                  <w:divsChild>
                                    <w:div w:id="224949088">
                                      <w:marLeft w:val="0"/>
                                      <w:marRight w:val="0"/>
                                      <w:marTop w:val="0"/>
                                      <w:marBottom w:val="0"/>
                                      <w:divBdr>
                                        <w:top w:val="none" w:sz="0" w:space="0" w:color="auto"/>
                                        <w:left w:val="none" w:sz="0" w:space="0" w:color="auto"/>
                                        <w:bottom w:val="none" w:sz="0" w:space="0" w:color="auto"/>
                                        <w:right w:val="none" w:sz="0" w:space="0" w:color="auto"/>
                                      </w:divBdr>
                                      <w:divsChild>
                                        <w:div w:id="2249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616">
      <w:marLeft w:val="0"/>
      <w:marRight w:val="0"/>
      <w:marTop w:val="0"/>
      <w:marBottom w:val="0"/>
      <w:divBdr>
        <w:top w:val="none" w:sz="0" w:space="0" w:color="auto"/>
        <w:left w:val="none" w:sz="0" w:space="0" w:color="auto"/>
        <w:bottom w:val="none" w:sz="0" w:space="0" w:color="auto"/>
        <w:right w:val="none" w:sz="0" w:space="0" w:color="auto"/>
      </w:divBdr>
      <w:divsChild>
        <w:div w:id="224948808">
          <w:marLeft w:val="0"/>
          <w:marRight w:val="1"/>
          <w:marTop w:val="0"/>
          <w:marBottom w:val="0"/>
          <w:divBdr>
            <w:top w:val="none" w:sz="0" w:space="0" w:color="auto"/>
            <w:left w:val="none" w:sz="0" w:space="0" w:color="auto"/>
            <w:bottom w:val="none" w:sz="0" w:space="0" w:color="auto"/>
            <w:right w:val="none" w:sz="0" w:space="0" w:color="auto"/>
          </w:divBdr>
          <w:divsChild>
            <w:div w:id="224948331">
              <w:marLeft w:val="0"/>
              <w:marRight w:val="0"/>
              <w:marTop w:val="0"/>
              <w:marBottom w:val="0"/>
              <w:divBdr>
                <w:top w:val="none" w:sz="0" w:space="0" w:color="auto"/>
                <w:left w:val="none" w:sz="0" w:space="0" w:color="auto"/>
                <w:bottom w:val="none" w:sz="0" w:space="0" w:color="auto"/>
                <w:right w:val="none" w:sz="0" w:space="0" w:color="auto"/>
              </w:divBdr>
              <w:divsChild>
                <w:div w:id="224948623">
                  <w:marLeft w:val="0"/>
                  <w:marRight w:val="1"/>
                  <w:marTop w:val="0"/>
                  <w:marBottom w:val="0"/>
                  <w:divBdr>
                    <w:top w:val="none" w:sz="0" w:space="0" w:color="auto"/>
                    <w:left w:val="none" w:sz="0" w:space="0" w:color="auto"/>
                    <w:bottom w:val="none" w:sz="0" w:space="0" w:color="auto"/>
                    <w:right w:val="none" w:sz="0" w:space="0" w:color="auto"/>
                  </w:divBdr>
                  <w:divsChild>
                    <w:div w:id="224948430">
                      <w:marLeft w:val="0"/>
                      <w:marRight w:val="0"/>
                      <w:marTop w:val="0"/>
                      <w:marBottom w:val="0"/>
                      <w:divBdr>
                        <w:top w:val="none" w:sz="0" w:space="0" w:color="auto"/>
                        <w:left w:val="none" w:sz="0" w:space="0" w:color="auto"/>
                        <w:bottom w:val="none" w:sz="0" w:space="0" w:color="auto"/>
                        <w:right w:val="none" w:sz="0" w:space="0" w:color="auto"/>
                      </w:divBdr>
                      <w:divsChild>
                        <w:div w:id="224948552">
                          <w:marLeft w:val="0"/>
                          <w:marRight w:val="0"/>
                          <w:marTop w:val="0"/>
                          <w:marBottom w:val="0"/>
                          <w:divBdr>
                            <w:top w:val="none" w:sz="0" w:space="0" w:color="auto"/>
                            <w:left w:val="none" w:sz="0" w:space="0" w:color="auto"/>
                            <w:bottom w:val="none" w:sz="0" w:space="0" w:color="auto"/>
                            <w:right w:val="none" w:sz="0" w:space="0" w:color="auto"/>
                          </w:divBdr>
                          <w:divsChild>
                            <w:div w:id="224948929">
                              <w:marLeft w:val="0"/>
                              <w:marRight w:val="0"/>
                              <w:marTop w:val="120"/>
                              <w:marBottom w:val="360"/>
                              <w:divBdr>
                                <w:top w:val="none" w:sz="0" w:space="0" w:color="auto"/>
                                <w:left w:val="none" w:sz="0" w:space="0" w:color="auto"/>
                                <w:bottom w:val="none" w:sz="0" w:space="0" w:color="auto"/>
                                <w:right w:val="none" w:sz="0" w:space="0" w:color="auto"/>
                              </w:divBdr>
                              <w:divsChild>
                                <w:div w:id="224948312">
                                  <w:marLeft w:val="420"/>
                                  <w:marRight w:val="0"/>
                                  <w:marTop w:val="0"/>
                                  <w:marBottom w:val="0"/>
                                  <w:divBdr>
                                    <w:top w:val="none" w:sz="0" w:space="0" w:color="auto"/>
                                    <w:left w:val="none" w:sz="0" w:space="0" w:color="auto"/>
                                    <w:bottom w:val="none" w:sz="0" w:space="0" w:color="auto"/>
                                    <w:right w:val="none" w:sz="0" w:space="0" w:color="auto"/>
                                  </w:divBdr>
                                  <w:divsChild>
                                    <w:div w:id="224948792">
                                      <w:marLeft w:val="0"/>
                                      <w:marRight w:val="0"/>
                                      <w:marTop w:val="0"/>
                                      <w:marBottom w:val="0"/>
                                      <w:divBdr>
                                        <w:top w:val="none" w:sz="0" w:space="0" w:color="auto"/>
                                        <w:left w:val="none" w:sz="0" w:space="0" w:color="auto"/>
                                        <w:bottom w:val="none" w:sz="0" w:space="0" w:color="auto"/>
                                        <w:right w:val="none" w:sz="0" w:space="0" w:color="auto"/>
                                      </w:divBdr>
                                      <w:divsChild>
                                        <w:div w:id="2249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619">
      <w:marLeft w:val="0"/>
      <w:marRight w:val="0"/>
      <w:marTop w:val="0"/>
      <w:marBottom w:val="0"/>
      <w:divBdr>
        <w:top w:val="none" w:sz="0" w:space="0" w:color="auto"/>
        <w:left w:val="none" w:sz="0" w:space="0" w:color="auto"/>
        <w:bottom w:val="none" w:sz="0" w:space="0" w:color="auto"/>
        <w:right w:val="none" w:sz="0" w:space="0" w:color="auto"/>
      </w:divBdr>
      <w:divsChild>
        <w:div w:id="224948394">
          <w:marLeft w:val="0"/>
          <w:marRight w:val="1"/>
          <w:marTop w:val="0"/>
          <w:marBottom w:val="0"/>
          <w:divBdr>
            <w:top w:val="none" w:sz="0" w:space="0" w:color="auto"/>
            <w:left w:val="none" w:sz="0" w:space="0" w:color="auto"/>
            <w:bottom w:val="none" w:sz="0" w:space="0" w:color="auto"/>
            <w:right w:val="none" w:sz="0" w:space="0" w:color="auto"/>
          </w:divBdr>
          <w:divsChild>
            <w:div w:id="224948827">
              <w:marLeft w:val="0"/>
              <w:marRight w:val="0"/>
              <w:marTop w:val="0"/>
              <w:marBottom w:val="0"/>
              <w:divBdr>
                <w:top w:val="none" w:sz="0" w:space="0" w:color="auto"/>
                <w:left w:val="none" w:sz="0" w:space="0" w:color="auto"/>
                <w:bottom w:val="none" w:sz="0" w:space="0" w:color="auto"/>
                <w:right w:val="none" w:sz="0" w:space="0" w:color="auto"/>
              </w:divBdr>
              <w:divsChild>
                <w:div w:id="224948649">
                  <w:marLeft w:val="0"/>
                  <w:marRight w:val="1"/>
                  <w:marTop w:val="0"/>
                  <w:marBottom w:val="0"/>
                  <w:divBdr>
                    <w:top w:val="none" w:sz="0" w:space="0" w:color="auto"/>
                    <w:left w:val="none" w:sz="0" w:space="0" w:color="auto"/>
                    <w:bottom w:val="none" w:sz="0" w:space="0" w:color="auto"/>
                    <w:right w:val="none" w:sz="0" w:space="0" w:color="auto"/>
                  </w:divBdr>
                  <w:divsChild>
                    <w:div w:id="224948631">
                      <w:marLeft w:val="0"/>
                      <w:marRight w:val="0"/>
                      <w:marTop w:val="0"/>
                      <w:marBottom w:val="0"/>
                      <w:divBdr>
                        <w:top w:val="none" w:sz="0" w:space="0" w:color="auto"/>
                        <w:left w:val="none" w:sz="0" w:space="0" w:color="auto"/>
                        <w:bottom w:val="none" w:sz="0" w:space="0" w:color="auto"/>
                        <w:right w:val="none" w:sz="0" w:space="0" w:color="auto"/>
                      </w:divBdr>
                      <w:divsChild>
                        <w:div w:id="224948697">
                          <w:marLeft w:val="0"/>
                          <w:marRight w:val="0"/>
                          <w:marTop w:val="0"/>
                          <w:marBottom w:val="0"/>
                          <w:divBdr>
                            <w:top w:val="none" w:sz="0" w:space="0" w:color="auto"/>
                            <w:left w:val="none" w:sz="0" w:space="0" w:color="auto"/>
                            <w:bottom w:val="none" w:sz="0" w:space="0" w:color="auto"/>
                            <w:right w:val="none" w:sz="0" w:space="0" w:color="auto"/>
                          </w:divBdr>
                          <w:divsChild>
                            <w:div w:id="224948663">
                              <w:marLeft w:val="0"/>
                              <w:marRight w:val="0"/>
                              <w:marTop w:val="120"/>
                              <w:marBottom w:val="360"/>
                              <w:divBdr>
                                <w:top w:val="none" w:sz="0" w:space="0" w:color="auto"/>
                                <w:left w:val="none" w:sz="0" w:space="0" w:color="auto"/>
                                <w:bottom w:val="none" w:sz="0" w:space="0" w:color="auto"/>
                                <w:right w:val="none" w:sz="0" w:space="0" w:color="auto"/>
                              </w:divBdr>
                              <w:divsChild>
                                <w:div w:id="224948725">
                                  <w:marLeft w:val="420"/>
                                  <w:marRight w:val="0"/>
                                  <w:marTop w:val="0"/>
                                  <w:marBottom w:val="0"/>
                                  <w:divBdr>
                                    <w:top w:val="none" w:sz="0" w:space="0" w:color="auto"/>
                                    <w:left w:val="none" w:sz="0" w:space="0" w:color="auto"/>
                                    <w:bottom w:val="none" w:sz="0" w:space="0" w:color="auto"/>
                                    <w:right w:val="none" w:sz="0" w:space="0" w:color="auto"/>
                                  </w:divBdr>
                                  <w:divsChild>
                                    <w:div w:id="224948347">
                                      <w:marLeft w:val="0"/>
                                      <w:marRight w:val="0"/>
                                      <w:marTop w:val="0"/>
                                      <w:marBottom w:val="0"/>
                                      <w:divBdr>
                                        <w:top w:val="none" w:sz="0" w:space="0" w:color="auto"/>
                                        <w:left w:val="none" w:sz="0" w:space="0" w:color="auto"/>
                                        <w:bottom w:val="none" w:sz="0" w:space="0" w:color="auto"/>
                                        <w:right w:val="none" w:sz="0" w:space="0" w:color="auto"/>
                                      </w:divBdr>
                                      <w:divsChild>
                                        <w:div w:id="2249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643">
      <w:marLeft w:val="0"/>
      <w:marRight w:val="0"/>
      <w:marTop w:val="0"/>
      <w:marBottom w:val="0"/>
      <w:divBdr>
        <w:top w:val="none" w:sz="0" w:space="0" w:color="auto"/>
        <w:left w:val="none" w:sz="0" w:space="0" w:color="auto"/>
        <w:bottom w:val="none" w:sz="0" w:space="0" w:color="auto"/>
        <w:right w:val="none" w:sz="0" w:space="0" w:color="auto"/>
      </w:divBdr>
      <w:divsChild>
        <w:div w:id="224948559">
          <w:marLeft w:val="0"/>
          <w:marRight w:val="1"/>
          <w:marTop w:val="0"/>
          <w:marBottom w:val="0"/>
          <w:divBdr>
            <w:top w:val="none" w:sz="0" w:space="0" w:color="auto"/>
            <w:left w:val="none" w:sz="0" w:space="0" w:color="auto"/>
            <w:bottom w:val="none" w:sz="0" w:space="0" w:color="auto"/>
            <w:right w:val="none" w:sz="0" w:space="0" w:color="auto"/>
          </w:divBdr>
          <w:divsChild>
            <w:div w:id="224949145">
              <w:marLeft w:val="0"/>
              <w:marRight w:val="0"/>
              <w:marTop w:val="0"/>
              <w:marBottom w:val="0"/>
              <w:divBdr>
                <w:top w:val="none" w:sz="0" w:space="0" w:color="auto"/>
                <w:left w:val="none" w:sz="0" w:space="0" w:color="auto"/>
                <w:bottom w:val="none" w:sz="0" w:space="0" w:color="auto"/>
                <w:right w:val="none" w:sz="0" w:space="0" w:color="auto"/>
              </w:divBdr>
              <w:divsChild>
                <w:div w:id="224948701">
                  <w:marLeft w:val="0"/>
                  <w:marRight w:val="1"/>
                  <w:marTop w:val="0"/>
                  <w:marBottom w:val="0"/>
                  <w:divBdr>
                    <w:top w:val="none" w:sz="0" w:space="0" w:color="auto"/>
                    <w:left w:val="none" w:sz="0" w:space="0" w:color="auto"/>
                    <w:bottom w:val="none" w:sz="0" w:space="0" w:color="auto"/>
                    <w:right w:val="none" w:sz="0" w:space="0" w:color="auto"/>
                  </w:divBdr>
                  <w:divsChild>
                    <w:div w:id="224948375">
                      <w:marLeft w:val="0"/>
                      <w:marRight w:val="0"/>
                      <w:marTop w:val="0"/>
                      <w:marBottom w:val="0"/>
                      <w:divBdr>
                        <w:top w:val="none" w:sz="0" w:space="0" w:color="auto"/>
                        <w:left w:val="none" w:sz="0" w:space="0" w:color="auto"/>
                        <w:bottom w:val="none" w:sz="0" w:space="0" w:color="auto"/>
                        <w:right w:val="none" w:sz="0" w:space="0" w:color="auto"/>
                      </w:divBdr>
                      <w:divsChild>
                        <w:div w:id="224948730">
                          <w:marLeft w:val="0"/>
                          <w:marRight w:val="0"/>
                          <w:marTop w:val="0"/>
                          <w:marBottom w:val="0"/>
                          <w:divBdr>
                            <w:top w:val="none" w:sz="0" w:space="0" w:color="auto"/>
                            <w:left w:val="none" w:sz="0" w:space="0" w:color="auto"/>
                            <w:bottom w:val="none" w:sz="0" w:space="0" w:color="auto"/>
                            <w:right w:val="none" w:sz="0" w:space="0" w:color="auto"/>
                          </w:divBdr>
                          <w:divsChild>
                            <w:div w:id="224948881">
                              <w:marLeft w:val="0"/>
                              <w:marRight w:val="0"/>
                              <w:marTop w:val="120"/>
                              <w:marBottom w:val="360"/>
                              <w:divBdr>
                                <w:top w:val="none" w:sz="0" w:space="0" w:color="auto"/>
                                <w:left w:val="none" w:sz="0" w:space="0" w:color="auto"/>
                                <w:bottom w:val="none" w:sz="0" w:space="0" w:color="auto"/>
                                <w:right w:val="none" w:sz="0" w:space="0" w:color="auto"/>
                              </w:divBdr>
                              <w:divsChild>
                                <w:div w:id="224948876">
                                  <w:marLeft w:val="420"/>
                                  <w:marRight w:val="0"/>
                                  <w:marTop w:val="0"/>
                                  <w:marBottom w:val="0"/>
                                  <w:divBdr>
                                    <w:top w:val="none" w:sz="0" w:space="0" w:color="auto"/>
                                    <w:left w:val="none" w:sz="0" w:space="0" w:color="auto"/>
                                    <w:bottom w:val="none" w:sz="0" w:space="0" w:color="auto"/>
                                    <w:right w:val="none" w:sz="0" w:space="0" w:color="auto"/>
                                  </w:divBdr>
                                  <w:divsChild>
                                    <w:div w:id="224948404">
                                      <w:marLeft w:val="0"/>
                                      <w:marRight w:val="0"/>
                                      <w:marTop w:val="0"/>
                                      <w:marBottom w:val="0"/>
                                      <w:divBdr>
                                        <w:top w:val="none" w:sz="0" w:space="0" w:color="auto"/>
                                        <w:left w:val="none" w:sz="0" w:space="0" w:color="auto"/>
                                        <w:bottom w:val="none" w:sz="0" w:space="0" w:color="auto"/>
                                        <w:right w:val="none" w:sz="0" w:space="0" w:color="auto"/>
                                      </w:divBdr>
                                      <w:divsChild>
                                        <w:div w:id="2249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669">
      <w:marLeft w:val="0"/>
      <w:marRight w:val="0"/>
      <w:marTop w:val="0"/>
      <w:marBottom w:val="0"/>
      <w:divBdr>
        <w:top w:val="none" w:sz="0" w:space="0" w:color="auto"/>
        <w:left w:val="none" w:sz="0" w:space="0" w:color="auto"/>
        <w:bottom w:val="none" w:sz="0" w:space="0" w:color="auto"/>
        <w:right w:val="none" w:sz="0" w:space="0" w:color="auto"/>
      </w:divBdr>
      <w:divsChild>
        <w:div w:id="224948576">
          <w:marLeft w:val="0"/>
          <w:marRight w:val="1"/>
          <w:marTop w:val="0"/>
          <w:marBottom w:val="0"/>
          <w:divBdr>
            <w:top w:val="none" w:sz="0" w:space="0" w:color="auto"/>
            <w:left w:val="none" w:sz="0" w:space="0" w:color="auto"/>
            <w:bottom w:val="none" w:sz="0" w:space="0" w:color="auto"/>
            <w:right w:val="none" w:sz="0" w:space="0" w:color="auto"/>
          </w:divBdr>
          <w:divsChild>
            <w:div w:id="224948694">
              <w:marLeft w:val="0"/>
              <w:marRight w:val="0"/>
              <w:marTop w:val="0"/>
              <w:marBottom w:val="0"/>
              <w:divBdr>
                <w:top w:val="none" w:sz="0" w:space="0" w:color="auto"/>
                <w:left w:val="none" w:sz="0" w:space="0" w:color="auto"/>
                <w:bottom w:val="none" w:sz="0" w:space="0" w:color="auto"/>
                <w:right w:val="none" w:sz="0" w:space="0" w:color="auto"/>
              </w:divBdr>
              <w:divsChild>
                <w:div w:id="224948798">
                  <w:marLeft w:val="0"/>
                  <w:marRight w:val="1"/>
                  <w:marTop w:val="0"/>
                  <w:marBottom w:val="0"/>
                  <w:divBdr>
                    <w:top w:val="none" w:sz="0" w:space="0" w:color="auto"/>
                    <w:left w:val="none" w:sz="0" w:space="0" w:color="auto"/>
                    <w:bottom w:val="none" w:sz="0" w:space="0" w:color="auto"/>
                    <w:right w:val="none" w:sz="0" w:space="0" w:color="auto"/>
                  </w:divBdr>
                  <w:divsChild>
                    <w:div w:id="224949047">
                      <w:marLeft w:val="0"/>
                      <w:marRight w:val="0"/>
                      <w:marTop w:val="0"/>
                      <w:marBottom w:val="0"/>
                      <w:divBdr>
                        <w:top w:val="none" w:sz="0" w:space="0" w:color="auto"/>
                        <w:left w:val="none" w:sz="0" w:space="0" w:color="auto"/>
                        <w:bottom w:val="none" w:sz="0" w:space="0" w:color="auto"/>
                        <w:right w:val="none" w:sz="0" w:space="0" w:color="auto"/>
                      </w:divBdr>
                      <w:divsChild>
                        <w:div w:id="224948992">
                          <w:marLeft w:val="0"/>
                          <w:marRight w:val="0"/>
                          <w:marTop w:val="0"/>
                          <w:marBottom w:val="0"/>
                          <w:divBdr>
                            <w:top w:val="none" w:sz="0" w:space="0" w:color="auto"/>
                            <w:left w:val="none" w:sz="0" w:space="0" w:color="auto"/>
                            <w:bottom w:val="none" w:sz="0" w:space="0" w:color="auto"/>
                            <w:right w:val="none" w:sz="0" w:space="0" w:color="auto"/>
                          </w:divBdr>
                          <w:divsChild>
                            <w:div w:id="224948811">
                              <w:marLeft w:val="0"/>
                              <w:marRight w:val="0"/>
                              <w:marTop w:val="120"/>
                              <w:marBottom w:val="360"/>
                              <w:divBdr>
                                <w:top w:val="none" w:sz="0" w:space="0" w:color="auto"/>
                                <w:left w:val="none" w:sz="0" w:space="0" w:color="auto"/>
                                <w:bottom w:val="none" w:sz="0" w:space="0" w:color="auto"/>
                                <w:right w:val="none" w:sz="0" w:space="0" w:color="auto"/>
                              </w:divBdr>
                              <w:divsChild>
                                <w:div w:id="224948403">
                                  <w:marLeft w:val="420"/>
                                  <w:marRight w:val="0"/>
                                  <w:marTop w:val="0"/>
                                  <w:marBottom w:val="0"/>
                                  <w:divBdr>
                                    <w:top w:val="none" w:sz="0" w:space="0" w:color="auto"/>
                                    <w:left w:val="none" w:sz="0" w:space="0" w:color="auto"/>
                                    <w:bottom w:val="none" w:sz="0" w:space="0" w:color="auto"/>
                                    <w:right w:val="none" w:sz="0" w:space="0" w:color="auto"/>
                                  </w:divBdr>
                                  <w:divsChild>
                                    <w:div w:id="224948703">
                                      <w:marLeft w:val="0"/>
                                      <w:marRight w:val="0"/>
                                      <w:marTop w:val="0"/>
                                      <w:marBottom w:val="0"/>
                                      <w:divBdr>
                                        <w:top w:val="none" w:sz="0" w:space="0" w:color="auto"/>
                                        <w:left w:val="none" w:sz="0" w:space="0" w:color="auto"/>
                                        <w:bottom w:val="none" w:sz="0" w:space="0" w:color="auto"/>
                                        <w:right w:val="none" w:sz="0" w:space="0" w:color="auto"/>
                                      </w:divBdr>
                                      <w:divsChild>
                                        <w:div w:id="2249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684">
      <w:marLeft w:val="0"/>
      <w:marRight w:val="0"/>
      <w:marTop w:val="0"/>
      <w:marBottom w:val="0"/>
      <w:divBdr>
        <w:top w:val="none" w:sz="0" w:space="0" w:color="auto"/>
        <w:left w:val="none" w:sz="0" w:space="0" w:color="auto"/>
        <w:bottom w:val="none" w:sz="0" w:space="0" w:color="auto"/>
        <w:right w:val="none" w:sz="0" w:space="0" w:color="auto"/>
      </w:divBdr>
      <w:divsChild>
        <w:div w:id="224948519">
          <w:marLeft w:val="0"/>
          <w:marRight w:val="1"/>
          <w:marTop w:val="0"/>
          <w:marBottom w:val="0"/>
          <w:divBdr>
            <w:top w:val="none" w:sz="0" w:space="0" w:color="auto"/>
            <w:left w:val="none" w:sz="0" w:space="0" w:color="auto"/>
            <w:bottom w:val="none" w:sz="0" w:space="0" w:color="auto"/>
            <w:right w:val="none" w:sz="0" w:space="0" w:color="auto"/>
          </w:divBdr>
          <w:divsChild>
            <w:div w:id="224949003">
              <w:marLeft w:val="0"/>
              <w:marRight w:val="0"/>
              <w:marTop w:val="0"/>
              <w:marBottom w:val="0"/>
              <w:divBdr>
                <w:top w:val="none" w:sz="0" w:space="0" w:color="auto"/>
                <w:left w:val="none" w:sz="0" w:space="0" w:color="auto"/>
                <w:bottom w:val="none" w:sz="0" w:space="0" w:color="auto"/>
                <w:right w:val="none" w:sz="0" w:space="0" w:color="auto"/>
              </w:divBdr>
              <w:divsChild>
                <w:div w:id="224948781">
                  <w:marLeft w:val="0"/>
                  <w:marRight w:val="1"/>
                  <w:marTop w:val="0"/>
                  <w:marBottom w:val="0"/>
                  <w:divBdr>
                    <w:top w:val="none" w:sz="0" w:space="0" w:color="auto"/>
                    <w:left w:val="none" w:sz="0" w:space="0" w:color="auto"/>
                    <w:bottom w:val="none" w:sz="0" w:space="0" w:color="auto"/>
                    <w:right w:val="none" w:sz="0" w:space="0" w:color="auto"/>
                  </w:divBdr>
                  <w:divsChild>
                    <w:div w:id="224948950">
                      <w:marLeft w:val="0"/>
                      <w:marRight w:val="0"/>
                      <w:marTop w:val="0"/>
                      <w:marBottom w:val="0"/>
                      <w:divBdr>
                        <w:top w:val="none" w:sz="0" w:space="0" w:color="auto"/>
                        <w:left w:val="none" w:sz="0" w:space="0" w:color="auto"/>
                        <w:bottom w:val="none" w:sz="0" w:space="0" w:color="auto"/>
                        <w:right w:val="none" w:sz="0" w:space="0" w:color="auto"/>
                      </w:divBdr>
                      <w:divsChild>
                        <w:div w:id="224948770">
                          <w:marLeft w:val="0"/>
                          <w:marRight w:val="0"/>
                          <w:marTop w:val="0"/>
                          <w:marBottom w:val="0"/>
                          <w:divBdr>
                            <w:top w:val="none" w:sz="0" w:space="0" w:color="auto"/>
                            <w:left w:val="none" w:sz="0" w:space="0" w:color="auto"/>
                            <w:bottom w:val="none" w:sz="0" w:space="0" w:color="auto"/>
                            <w:right w:val="none" w:sz="0" w:space="0" w:color="auto"/>
                          </w:divBdr>
                          <w:divsChild>
                            <w:div w:id="224949014">
                              <w:marLeft w:val="0"/>
                              <w:marRight w:val="0"/>
                              <w:marTop w:val="120"/>
                              <w:marBottom w:val="360"/>
                              <w:divBdr>
                                <w:top w:val="none" w:sz="0" w:space="0" w:color="auto"/>
                                <w:left w:val="none" w:sz="0" w:space="0" w:color="auto"/>
                                <w:bottom w:val="none" w:sz="0" w:space="0" w:color="auto"/>
                                <w:right w:val="none" w:sz="0" w:space="0" w:color="auto"/>
                              </w:divBdr>
                              <w:divsChild>
                                <w:div w:id="224948714">
                                  <w:marLeft w:val="420"/>
                                  <w:marRight w:val="0"/>
                                  <w:marTop w:val="0"/>
                                  <w:marBottom w:val="0"/>
                                  <w:divBdr>
                                    <w:top w:val="none" w:sz="0" w:space="0" w:color="auto"/>
                                    <w:left w:val="none" w:sz="0" w:space="0" w:color="auto"/>
                                    <w:bottom w:val="none" w:sz="0" w:space="0" w:color="auto"/>
                                    <w:right w:val="none" w:sz="0" w:space="0" w:color="auto"/>
                                  </w:divBdr>
                                  <w:divsChild>
                                    <w:div w:id="224948772">
                                      <w:marLeft w:val="0"/>
                                      <w:marRight w:val="0"/>
                                      <w:marTop w:val="0"/>
                                      <w:marBottom w:val="0"/>
                                      <w:divBdr>
                                        <w:top w:val="none" w:sz="0" w:space="0" w:color="auto"/>
                                        <w:left w:val="none" w:sz="0" w:space="0" w:color="auto"/>
                                        <w:bottom w:val="none" w:sz="0" w:space="0" w:color="auto"/>
                                        <w:right w:val="none" w:sz="0" w:space="0" w:color="auto"/>
                                      </w:divBdr>
                                      <w:divsChild>
                                        <w:div w:id="2249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708">
      <w:marLeft w:val="0"/>
      <w:marRight w:val="0"/>
      <w:marTop w:val="0"/>
      <w:marBottom w:val="0"/>
      <w:divBdr>
        <w:top w:val="none" w:sz="0" w:space="0" w:color="auto"/>
        <w:left w:val="none" w:sz="0" w:space="0" w:color="auto"/>
        <w:bottom w:val="none" w:sz="0" w:space="0" w:color="auto"/>
        <w:right w:val="none" w:sz="0" w:space="0" w:color="auto"/>
      </w:divBdr>
      <w:divsChild>
        <w:div w:id="224948702">
          <w:marLeft w:val="0"/>
          <w:marRight w:val="1"/>
          <w:marTop w:val="0"/>
          <w:marBottom w:val="0"/>
          <w:divBdr>
            <w:top w:val="none" w:sz="0" w:space="0" w:color="auto"/>
            <w:left w:val="none" w:sz="0" w:space="0" w:color="auto"/>
            <w:bottom w:val="none" w:sz="0" w:space="0" w:color="auto"/>
            <w:right w:val="none" w:sz="0" w:space="0" w:color="auto"/>
          </w:divBdr>
          <w:divsChild>
            <w:div w:id="224948608">
              <w:marLeft w:val="0"/>
              <w:marRight w:val="0"/>
              <w:marTop w:val="0"/>
              <w:marBottom w:val="0"/>
              <w:divBdr>
                <w:top w:val="none" w:sz="0" w:space="0" w:color="auto"/>
                <w:left w:val="none" w:sz="0" w:space="0" w:color="auto"/>
                <w:bottom w:val="none" w:sz="0" w:space="0" w:color="auto"/>
                <w:right w:val="none" w:sz="0" w:space="0" w:color="auto"/>
              </w:divBdr>
              <w:divsChild>
                <w:div w:id="224948785">
                  <w:marLeft w:val="0"/>
                  <w:marRight w:val="1"/>
                  <w:marTop w:val="0"/>
                  <w:marBottom w:val="0"/>
                  <w:divBdr>
                    <w:top w:val="none" w:sz="0" w:space="0" w:color="auto"/>
                    <w:left w:val="none" w:sz="0" w:space="0" w:color="auto"/>
                    <w:bottom w:val="none" w:sz="0" w:space="0" w:color="auto"/>
                    <w:right w:val="none" w:sz="0" w:space="0" w:color="auto"/>
                  </w:divBdr>
                  <w:divsChild>
                    <w:div w:id="224948658">
                      <w:marLeft w:val="0"/>
                      <w:marRight w:val="0"/>
                      <w:marTop w:val="0"/>
                      <w:marBottom w:val="0"/>
                      <w:divBdr>
                        <w:top w:val="none" w:sz="0" w:space="0" w:color="auto"/>
                        <w:left w:val="none" w:sz="0" w:space="0" w:color="auto"/>
                        <w:bottom w:val="none" w:sz="0" w:space="0" w:color="auto"/>
                        <w:right w:val="none" w:sz="0" w:space="0" w:color="auto"/>
                      </w:divBdr>
                      <w:divsChild>
                        <w:div w:id="224948982">
                          <w:marLeft w:val="0"/>
                          <w:marRight w:val="0"/>
                          <w:marTop w:val="0"/>
                          <w:marBottom w:val="0"/>
                          <w:divBdr>
                            <w:top w:val="none" w:sz="0" w:space="0" w:color="auto"/>
                            <w:left w:val="none" w:sz="0" w:space="0" w:color="auto"/>
                            <w:bottom w:val="none" w:sz="0" w:space="0" w:color="auto"/>
                            <w:right w:val="none" w:sz="0" w:space="0" w:color="auto"/>
                          </w:divBdr>
                          <w:divsChild>
                            <w:div w:id="224948933">
                              <w:marLeft w:val="0"/>
                              <w:marRight w:val="0"/>
                              <w:marTop w:val="120"/>
                              <w:marBottom w:val="360"/>
                              <w:divBdr>
                                <w:top w:val="none" w:sz="0" w:space="0" w:color="auto"/>
                                <w:left w:val="none" w:sz="0" w:space="0" w:color="auto"/>
                                <w:bottom w:val="none" w:sz="0" w:space="0" w:color="auto"/>
                                <w:right w:val="none" w:sz="0" w:space="0" w:color="auto"/>
                              </w:divBdr>
                              <w:divsChild>
                                <w:div w:id="224949031">
                                  <w:marLeft w:val="420"/>
                                  <w:marRight w:val="0"/>
                                  <w:marTop w:val="0"/>
                                  <w:marBottom w:val="0"/>
                                  <w:divBdr>
                                    <w:top w:val="none" w:sz="0" w:space="0" w:color="auto"/>
                                    <w:left w:val="none" w:sz="0" w:space="0" w:color="auto"/>
                                    <w:bottom w:val="none" w:sz="0" w:space="0" w:color="auto"/>
                                    <w:right w:val="none" w:sz="0" w:space="0" w:color="auto"/>
                                  </w:divBdr>
                                  <w:divsChild>
                                    <w:div w:id="224948397">
                                      <w:marLeft w:val="0"/>
                                      <w:marRight w:val="0"/>
                                      <w:marTop w:val="0"/>
                                      <w:marBottom w:val="0"/>
                                      <w:divBdr>
                                        <w:top w:val="none" w:sz="0" w:space="0" w:color="auto"/>
                                        <w:left w:val="none" w:sz="0" w:space="0" w:color="auto"/>
                                        <w:bottom w:val="none" w:sz="0" w:space="0" w:color="auto"/>
                                        <w:right w:val="none" w:sz="0" w:space="0" w:color="auto"/>
                                      </w:divBdr>
                                      <w:divsChild>
                                        <w:div w:id="2249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728">
      <w:marLeft w:val="0"/>
      <w:marRight w:val="0"/>
      <w:marTop w:val="0"/>
      <w:marBottom w:val="0"/>
      <w:divBdr>
        <w:top w:val="none" w:sz="0" w:space="0" w:color="auto"/>
        <w:left w:val="none" w:sz="0" w:space="0" w:color="auto"/>
        <w:bottom w:val="none" w:sz="0" w:space="0" w:color="auto"/>
        <w:right w:val="none" w:sz="0" w:space="0" w:color="auto"/>
      </w:divBdr>
      <w:divsChild>
        <w:div w:id="224948765">
          <w:marLeft w:val="0"/>
          <w:marRight w:val="1"/>
          <w:marTop w:val="0"/>
          <w:marBottom w:val="0"/>
          <w:divBdr>
            <w:top w:val="none" w:sz="0" w:space="0" w:color="auto"/>
            <w:left w:val="none" w:sz="0" w:space="0" w:color="auto"/>
            <w:bottom w:val="none" w:sz="0" w:space="0" w:color="auto"/>
            <w:right w:val="none" w:sz="0" w:space="0" w:color="auto"/>
          </w:divBdr>
          <w:divsChild>
            <w:div w:id="224949049">
              <w:marLeft w:val="0"/>
              <w:marRight w:val="0"/>
              <w:marTop w:val="0"/>
              <w:marBottom w:val="0"/>
              <w:divBdr>
                <w:top w:val="none" w:sz="0" w:space="0" w:color="auto"/>
                <w:left w:val="none" w:sz="0" w:space="0" w:color="auto"/>
                <w:bottom w:val="none" w:sz="0" w:space="0" w:color="auto"/>
                <w:right w:val="none" w:sz="0" w:space="0" w:color="auto"/>
              </w:divBdr>
              <w:divsChild>
                <w:div w:id="224948833">
                  <w:marLeft w:val="0"/>
                  <w:marRight w:val="1"/>
                  <w:marTop w:val="0"/>
                  <w:marBottom w:val="0"/>
                  <w:divBdr>
                    <w:top w:val="none" w:sz="0" w:space="0" w:color="auto"/>
                    <w:left w:val="none" w:sz="0" w:space="0" w:color="auto"/>
                    <w:bottom w:val="none" w:sz="0" w:space="0" w:color="auto"/>
                    <w:right w:val="none" w:sz="0" w:space="0" w:color="auto"/>
                  </w:divBdr>
                  <w:divsChild>
                    <w:div w:id="224948493">
                      <w:marLeft w:val="0"/>
                      <w:marRight w:val="0"/>
                      <w:marTop w:val="0"/>
                      <w:marBottom w:val="0"/>
                      <w:divBdr>
                        <w:top w:val="none" w:sz="0" w:space="0" w:color="auto"/>
                        <w:left w:val="none" w:sz="0" w:space="0" w:color="auto"/>
                        <w:bottom w:val="none" w:sz="0" w:space="0" w:color="auto"/>
                        <w:right w:val="none" w:sz="0" w:space="0" w:color="auto"/>
                      </w:divBdr>
                      <w:divsChild>
                        <w:div w:id="224949005">
                          <w:marLeft w:val="0"/>
                          <w:marRight w:val="0"/>
                          <w:marTop w:val="0"/>
                          <w:marBottom w:val="0"/>
                          <w:divBdr>
                            <w:top w:val="none" w:sz="0" w:space="0" w:color="auto"/>
                            <w:left w:val="none" w:sz="0" w:space="0" w:color="auto"/>
                            <w:bottom w:val="none" w:sz="0" w:space="0" w:color="auto"/>
                            <w:right w:val="none" w:sz="0" w:space="0" w:color="auto"/>
                          </w:divBdr>
                          <w:divsChild>
                            <w:div w:id="224948987">
                              <w:marLeft w:val="0"/>
                              <w:marRight w:val="0"/>
                              <w:marTop w:val="120"/>
                              <w:marBottom w:val="360"/>
                              <w:divBdr>
                                <w:top w:val="none" w:sz="0" w:space="0" w:color="auto"/>
                                <w:left w:val="none" w:sz="0" w:space="0" w:color="auto"/>
                                <w:bottom w:val="none" w:sz="0" w:space="0" w:color="auto"/>
                                <w:right w:val="none" w:sz="0" w:space="0" w:color="auto"/>
                              </w:divBdr>
                              <w:divsChild>
                                <w:div w:id="224948480">
                                  <w:marLeft w:val="420"/>
                                  <w:marRight w:val="0"/>
                                  <w:marTop w:val="0"/>
                                  <w:marBottom w:val="0"/>
                                  <w:divBdr>
                                    <w:top w:val="none" w:sz="0" w:space="0" w:color="auto"/>
                                    <w:left w:val="none" w:sz="0" w:space="0" w:color="auto"/>
                                    <w:bottom w:val="none" w:sz="0" w:space="0" w:color="auto"/>
                                    <w:right w:val="none" w:sz="0" w:space="0" w:color="auto"/>
                                  </w:divBdr>
                                  <w:divsChild>
                                    <w:div w:id="2249490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948736">
      <w:marLeft w:val="0"/>
      <w:marRight w:val="0"/>
      <w:marTop w:val="0"/>
      <w:marBottom w:val="0"/>
      <w:divBdr>
        <w:top w:val="none" w:sz="0" w:space="0" w:color="auto"/>
        <w:left w:val="none" w:sz="0" w:space="0" w:color="auto"/>
        <w:bottom w:val="none" w:sz="0" w:space="0" w:color="auto"/>
        <w:right w:val="none" w:sz="0" w:space="0" w:color="auto"/>
      </w:divBdr>
      <w:divsChild>
        <w:div w:id="224949050">
          <w:marLeft w:val="0"/>
          <w:marRight w:val="1"/>
          <w:marTop w:val="0"/>
          <w:marBottom w:val="0"/>
          <w:divBdr>
            <w:top w:val="none" w:sz="0" w:space="0" w:color="auto"/>
            <w:left w:val="none" w:sz="0" w:space="0" w:color="auto"/>
            <w:bottom w:val="none" w:sz="0" w:space="0" w:color="auto"/>
            <w:right w:val="none" w:sz="0" w:space="0" w:color="auto"/>
          </w:divBdr>
          <w:divsChild>
            <w:div w:id="224949130">
              <w:marLeft w:val="0"/>
              <w:marRight w:val="0"/>
              <w:marTop w:val="0"/>
              <w:marBottom w:val="0"/>
              <w:divBdr>
                <w:top w:val="none" w:sz="0" w:space="0" w:color="auto"/>
                <w:left w:val="none" w:sz="0" w:space="0" w:color="auto"/>
                <w:bottom w:val="none" w:sz="0" w:space="0" w:color="auto"/>
                <w:right w:val="none" w:sz="0" w:space="0" w:color="auto"/>
              </w:divBdr>
              <w:divsChild>
                <w:div w:id="224948424">
                  <w:marLeft w:val="0"/>
                  <w:marRight w:val="1"/>
                  <w:marTop w:val="0"/>
                  <w:marBottom w:val="0"/>
                  <w:divBdr>
                    <w:top w:val="none" w:sz="0" w:space="0" w:color="auto"/>
                    <w:left w:val="none" w:sz="0" w:space="0" w:color="auto"/>
                    <w:bottom w:val="none" w:sz="0" w:space="0" w:color="auto"/>
                    <w:right w:val="none" w:sz="0" w:space="0" w:color="auto"/>
                  </w:divBdr>
                  <w:divsChild>
                    <w:div w:id="224948761">
                      <w:marLeft w:val="0"/>
                      <w:marRight w:val="0"/>
                      <w:marTop w:val="0"/>
                      <w:marBottom w:val="0"/>
                      <w:divBdr>
                        <w:top w:val="none" w:sz="0" w:space="0" w:color="auto"/>
                        <w:left w:val="none" w:sz="0" w:space="0" w:color="auto"/>
                        <w:bottom w:val="none" w:sz="0" w:space="0" w:color="auto"/>
                        <w:right w:val="none" w:sz="0" w:space="0" w:color="auto"/>
                      </w:divBdr>
                      <w:divsChild>
                        <w:div w:id="224948932">
                          <w:marLeft w:val="0"/>
                          <w:marRight w:val="0"/>
                          <w:marTop w:val="0"/>
                          <w:marBottom w:val="0"/>
                          <w:divBdr>
                            <w:top w:val="none" w:sz="0" w:space="0" w:color="auto"/>
                            <w:left w:val="none" w:sz="0" w:space="0" w:color="auto"/>
                            <w:bottom w:val="none" w:sz="0" w:space="0" w:color="auto"/>
                            <w:right w:val="none" w:sz="0" w:space="0" w:color="auto"/>
                          </w:divBdr>
                          <w:divsChild>
                            <w:div w:id="224949089">
                              <w:marLeft w:val="0"/>
                              <w:marRight w:val="0"/>
                              <w:marTop w:val="120"/>
                              <w:marBottom w:val="360"/>
                              <w:divBdr>
                                <w:top w:val="none" w:sz="0" w:space="0" w:color="auto"/>
                                <w:left w:val="none" w:sz="0" w:space="0" w:color="auto"/>
                                <w:bottom w:val="none" w:sz="0" w:space="0" w:color="auto"/>
                                <w:right w:val="none" w:sz="0" w:space="0" w:color="auto"/>
                              </w:divBdr>
                              <w:divsChild>
                                <w:div w:id="224949078">
                                  <w:marLeft w:val="420"/>
                                  <w:marRight w:val="0"/>
                                  <w:marTop w:val="0"/>
                                  <w:marBottom w:val="0"/>
                                  <w:divBdr>
                                    <w:top w:val="none" w:sz="0" w:space="0" w:color="auto"/>
                                    <w:left w:val="none" w:sz="0" w:space="0" w:color="auto"/>
                                    <w:bottom w:val="none" w:sz="0" w:space="0" w:color="auto"/>
                                    <w:right w:val="none" w:sz="0" w:space="0" w:color="auto"/>
                                  </w:divBdr>
                                  <w:divsChild>
                                    <w:div w:id="224948359">
                                      <w:marLeft w:val="0"/>
                                      <w:marRight w:val="0"/>
                                      <w:marTop w:val="0"/>
                                      <w:marBottom w:val="0"/>
                                      <w:divBdr>
                                        <w:top w:val="none" w:sz="0" w:space="0" w:color="auto"/>
                                        <w:left w:val="none" w:sz="0" w:space="0" w:color="auto"/>
                                        <w:bottom w:val="none" w:sz="0" w:space="0" w:color="auto"/>
                                        <w:right w:val="none" w:sz="0" w:space="0" w:color="auto"/>
                                      </w:divBdr>
                                      <w:divsChild>
                                        <w:div w:id="2249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739">
      <w:marLeft w:val="0"/>
      <w:marRight w:val="0"/>
      <w:marTop w:val="0"/>
      <w:marBottom w:val="0"/>
      <w:divBdr>
        <w:top w:val="none" w:sz="0" w:space="0" w:color="auto"/>
        <w:left w:val="none" w:sz="0" w:space="0" w:color="auto"/>
        <w:bottom w:val="none" w:sz="0" w:space="0" w:color="auto"/>
        <w:right w:val="none" w:sz="0" w:space="0" w:color="auto"/>
      </w:divBdr>
      <w:divsChild>
        <w:div w:id="224948783">
          <w:marLeft w:val="0"/>
          <w:marRight w:val="1"/>
          <w:marTop w:val="0"/>
          <w:marBottom w:val="0"/>
          <w:divBdr>
            <w:top w:val="none" w:sz="0" w:space="0" w:color="auto"/>
            <w:left w:val="none" w:sz="0" w:space="0" w:color="auto"/>
            <w:bottom w:val="none" w:sz="0" w:space="0" w:color="auto"/>
            <w:right w:val="none" w:sz="0" w:space="0" w:color="auto"/>
          </w:divBdr>
          <w:divsChild>
            <w:div w:id="224948354">
              <w:marLeft w:val="0"/>
              <w:marRight w:val="0"/>
              <w:marTop w:val="0"/>
              <w:marBottom w:val="0"/>
              <w:divBdr>
                <w:top w:val="none" w:sz="0" w:space="0" w:color="auto"/>
                <w:left w:val="none" w:sz="0" w:space="0" w:color="auto"/>
                <w:bottom w:val="none" w:sz="0" w:space="0" w:color="auto"/>
                <w:right w:val="none" w:sz="0" w:space="0" w:color="auto"/>
              </w:divBdr>
              <w:divsChild>
                <w:div w:id="224949009">
                  <w:marLeft w:val="0"/>
                  <w:marRight w:val="1"/>
                  <w:marTop w:val="0"/>
                  <w:marBottom w:val="0"/>
                  <w:divBdr>
                    <w:top w:val="none" w:sz="0" w:space="0" w:color="auto"/>
                    <w:left w:val="none" w:sz="0" w:space="0" w:color="auto"/>
                    <w:bottom w:val="none" w:sz="0" w:space="0" w:color="auto"/>
                    <w:right w:val="none" w:sz="0" w:space="0" w:color="auto"/>
                  </w:divBdr>
                  <w:divsChild>
                    <w:div w:id="224948897">
                      <w:marLeft w:val="0"/>
                      <w:marRight w:val="0"/>
                      <w:marTop w:val="0"/>
                      <w:marBottom w:val="0"/>
                      <w:divBdr>
                        <w:top w:val="none" w:sz="0" w:space="0" w:color="auto"/>
                        <w:left w:val="none" w:sz="0" w:space="0" w:color="auto"/>
                        <w:bottom w:val="none" w:sz="0" w:space="0" w:color="auto"/>
                        <w:right w:val="none" w:sz="0" w:space="0" w:color="auto"/>
                      </w:divBdr>
                      <w:divsChild>
                        <w:div w:id="224948605">
                          <w:marLeft w:val="0"/>
                          <w:marRight w:val="0"/>
                          <w:marTop w:val="0"/>
                          <w:marBottom w:val="0"/>
                          <w:divBdr>
                            <w:top w:val="none" w:sz="0" w:space="0" w:color="auto"/>
                            <w:left w:val="none" w:sz="0" w:space="0" w:color="auto"/>
                            <w:bottom w:val="none" w:sz="0" w:space="0" w:color="auto"/>
                            <w:right w:val="none" w:sz="0" w:space="0" w:color="auto"/>
                          </w:divBdr>
                          <w:divsChild>
                            <w:div w:id="224948353">
                              <w:marLeft w:val="0"/>
                              <w:marRight w:val="0"/>
                              <w:marTop w:val="120"/>
                              <w:marBottom w:val="360"/>
                              <w:divBdr>
                                <w:top w:val="none" w:sz="0" w:space="0" w:color="auto"/>
                                <w:left w:val="none" w:sz="0" w:space="0" w:color="auto"/>
                                <w:bottom w:val="none" w:sz="0" w:space="0" w:color="auto"/>
                                <w:right w:val="none" w:sz="0" w:space="0" w:color="auto"/>
                              </w:divBdr>
                              <w:divsChild>
                                <w:div w:id="224948453">
                                  <w:marLeft w:val="0"/>
                                  <w:marRight w:val="0"/>
                                  <w:marTop w:val="0"/>
                                  <w:marBottom w:val="0"/>
                                  <w:divBdr>
                                    <w:top w:val="none" w:sz="0" w:space="0" w:color="auto"/>
                                    <w:left w:val="none" w:sz="0" w:space="0" w:color="auto"/>
                                    <w:bottom w:val="none" w:sz="0" w:space="0" w:color="auto"/>
                                    <w:right w:val="none" w:sz="0" w:space="0" w:color="auto"/>
                                  </w:divBdr>
                                  <w:divsChild>
                                    <w:div w:id="2249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948745">
      <w:marLeft w:val="0"/>
      <w:marRight w:val="0"/>
      <w:marTop w:val="0"/>
      <w:marBottom w:val="0"/>
      <w:divBdr>
        <w:top w:val="none" w:sz="0" w:space="0" w:color="auto"/>
        <w:left w:val="none" w:sz="0" w:space="0" w:color="auto"/>
        <w:bottom w:val="none" w:sz="0" w:space="0" w:color="auto"/>
        <w:right w:val="none" w:sz="0" w:space="0" w:color="auto"/>
      </w:divBdr>
      <w:divsChild>
        <w:div w:id="224948318">
          <w:marLeft w:val="0"/>
          <w:marRight w:val="1"/>
          <w:marTop w:val="0"/>
          <w:marBottom w:val="0"/>
          <w:divBdr>
            <w:top w:val="none" w:sz="0" w:space="0" w:color="auto"/>
            <w:left w:val="none" w:sz="0" w:space="0" w:color="auto"/>
            <w:bottom w:val="none" w:sz="0" w:space="0" w:color="auto"/>
            <w:right w:val="none" w:sz="0" w:space="0" w:color="auto"/>
          </w:divBdr>
          <w:divsChild>
            <w:div w:id="224949017">
              <w:marLeft w:val="0"/>
              <w:marRight w:val="0"/>
              <w:marTop w:val="0"/>
              <w:marBottom w:val="0"/>
              <w:divBdr>
                <w:top w:val="none" w:sz="0" w:space="0" w:color="auto"/>
                <w:left w:val="none" w:sz="0" w:space="0" w:color="auto"/>
                <w:bottom w:val="none" w:sz="0" w:space="0" w:color="auto"/>
                <w:right w:val="none" w:sz="0" w:space="0" w:color="auto"/>
              </w:divBdr>
              <w:divsChild>
                <w:div w:id="224948755">
                  <w:marLeft w:val="0"/>
                  <w:marRight w:val="1"/>
                  <w:marTop w:val="0"/>
                  <w:marBottom w:val="0"/>
                  <w:divBdr>
                    <w:top w:val="none" w:sz="0" w:space="0" w:color="auto"/>
                    <w:left w:val="none" w:sz="0" w:space="0" w:color="auto"/>
                    <w:bottom w:val="none" w:sz="0" w:space="0" w:color="auto"/>
                    <w:right w:val="none" w:sz="0" w:space="0" w:color="auto"/>
                  </w:divBdr>
                  <w:divsChild>
                    <w:div w:id="224948677">
                      <w:marLeft w:val="0"/>
                      <w:marRight w:val="0"/>
                      <w:marTop w:val="0"/>
                      <w:marBottom w:val="0"/>
                      <w:divBdr>
                        <w:top w:val="none" w:sz="0" w:space="0" w:color="auto"/>
                        <w:left w:val="none" w:sz="0" w:space="0" w:color="auto"/>
                        <w:bottom w:val="none" w:sz="0" w:space="0" w:color="auto"/>
                        <w:right w:val="none" w:sz="0" w:space="0" w:color="auto"/>
                      </w:divBdr>
                      <w:divsChild>
                        <w:div w:id="224948989">
                          <w:marLeft w:val="0"/>
                          <w:marRight w:val="0"/>
                          <w:marTop w:val="0"/>
                          <w:marBottom w:val="0"/>
                          <w:divBdr>
                            <w:top w:val="none" w:sz="0" w:space="0" w:color="auto"/>
                            <w:left w:val="none" w:sz="0" w:space="0" w:color="auto"/>
                            <w:bottom w:val="none" w:sz="0" w:space="0" w:color="auto"/>
                            <w:right w:val="none" w:sz="0" w:space="0" w:color="auto"/>
                          </w:divBdr>
                          <w:divsChild>
                            <w:div w:id="224948386">
                              <w:marLeft w:val="0"/>
                              <w:marRight w:val="0"/>
                              <w:marTop w:val="120"/>
                              <w:marBottom w:val="360"/>
                              <w:divBdr>
                                <w:top w:val="none" w:sz="0" w:space="0" w:color="auto"/>
                                <w:left w:val="none" w:sz="0" w:space="0" w:color="auto"/>
                                <w:bottom w:val="none" w:sz="0" w:space="0" w:color="auto"/>
                                <w:right w:val="none" w:sz="0" w:space="0" w:color="auto"/>
                              </w:divBdr>
                              <w:divsChild>
                                <w:div w:id="224948547">
                                  <w:marLeft w:val="420"/>
                                  <w:marRight w:val="0"/>
                                  <w:marTop w:val="0"/>
                                  <w:marBottom w:val="0"/>
                                  <w:divBdr>
                                    <w:top w:val="none" w:sz="0" w:space="0" w:color="auto"/>
                                    <w:left w:val="none" w:sz="0" w:space="0" w:color="auto"/>
                                    <w:bottom w:val="none" w:sz="0" w:space="0" w:color="auto"/>
                                    <w:right w:val="none" w:sz="0" w:space="0" w:color="auto"/>
                                  </w:divBdr>
                                  <w:divsChild>
                                    <w:div w:id="224949076">
                                      <w:marLeft w:val="0"/>
                                      <w:marRight w:val="0"/>
                                      <w:marTop w:val="0"/>
                                      <w:marBottom w:val="0"/>
                                      <w:divBdr>
                                        <w:top w:val="none" w:sz="0" w:space="0" w:color="auto"/>
                                        <w:left w:val="none" w:sz="0" w:space="0" w:color="auto"/>
                                        <w:bottom w:val="none" w:sz="0" w:space="0" w:color="auto"/>
                                        <w:right w:val="none" w:sz="0" w:space="0" w:color="auto"/>
                                      </w:divBdr>
                                      <w:divsChild>
                                        <w:div w:id="2249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750">
      <w:marLeft w:val="0"/>
      <w:marRight w:val="0"/>
      <w:marTop w:val="0"/>
      <w:marBottom w:val="0"/>
      <w:divBdr>
        <w:top w:val="none" w:sz="0" w:space="0" w:color="auto"/>
        <w:left w:val="none" w:sz="0" w:space="0" w:color="auto"/>
        <w:bottom w:val="none" w:sz="0" w:space="0" w:color="auto"/>
        <w:right w:val="none" w:sz="0" w:space="0" w:color="auto"/>
      </w:divBdr>
      <w:divsChild>
        <w:div w:id="224948498">
          <w:marLeft w:val="0"/>
          <w:marRight w:val="1"/>
          <w:marTop w:val="0"/>
          <w:marBottom w:val="0"/>
          <w:divBdr>
            <w:top w:val="none" w:sz="0" w:space="0" w:color="auto"/>
            <w:left w:val="none" w:sz="0" w:space="0" w:color="auto"/>
            <w:bottom w:val="none" w:sz="0" w:space="0" w:color="auto"/>
            <w:right w:val="none" w:sz="0" w:space="0" w:color="auto"/>
          </w:divBdr>
          <w:divsChild>
            <w:div w:id="224948838">
              <w:marLeft w:val="0"/>
              <w:marRight w:val="0"/>
              <w:marTop w:val="0"/>
              <w:marBottom w:val="0"/>
              <w:divBdr>
                <w:top w:val="none" w:sz="0" w:space="0" w:color="auto"/>
                <w:left w:val="none" w:sz="0" w:space="0" w:color="auto"/>
                <w:bottom w:val="none" w:sz="0" w:space="0" w:color="auto"/>
                <w:right w:val="none" w:sz="0" w:space="0" w:color="auto"/>
              </w:divBdr>
              <w:divsChild>
                <w:div w:id="224948754">
                  <w:marLeft w:val="0"/>
                  <w:marRight w:val="1"/>
                  <w:marTop w:val="0"/>
                  <w:marBottom w:val="0"/>
                  <w:divBdr>
                    <w:top w:val="none" w:sz="0" w:space="0" w:color="auto"/>
                    <w:left w:val="none" w:sz="0" w:space="0" w:color="auto"/>
                    <w:bottom w:val="none" w:sz="0" w:space="0" w:color="auto"/>
                    <w:right w:val="none" w:sz="0" w:space="0" w:color="auto"/>
                  </w:divBdr>
                  <w:divsChild>
                    <w:div w:id="224949143">
                      <w:marLeft w:val="0"/>
                      <w:marRight w:val="0"/>
                      <w:marTop w:val="0"/>
                      <w:marBottom w:val="0"/>
                      <w:divBdr>
                        <w:top w:val="none" w:sz="0" w:space="0" w:color="auto"/>
                        <w:left w:val="none" w:sz="0" w:space="0" w:color="auto"/>
                        <w:bottom w:val="none" w:sz="0" w:space="0" w:color="auto"/>
                        <w:right w:val="none" w:sz="0" w:space="0" w:color="auto"/>
                      </w:divBdr>
                      <w:divsChild>
                        <w:div w:id="224948665">
                          <w:marLeft w:val="0"/>
                          <w:marRight w:val="0"/>
                          <w:marTop w:val="0"/>
                          <w:marBottom w:val="0"/>
                          <w:divBdr>
                            <w:top w:val="none" w:sz="0" w:space="0" w:color="auto"/>
                            <w:left w:val="none" w:sz="0" w:space="0" w:color="auto"/>
                            <w:bottom w:val="none" w:sz="0" w:space="0" w:color="auto"/>
                            <w:right w:val="none" w:sz="0" w:space="0" w:color="auto"/>
                          </w:divBdr>
                          <w:divsChild>
                            <w:div w:id="224948615">
                              <w:marLeft w:val="0"/>
                              <w:marRight w:val="0"/>
                              <w:marTop w:val="120"/>
                              <w:marBottom w:val="360"/>
                              <w:divBdr>
                                <w:top w:val="none" w:sz="0" w:space="0" w:color="auto"/>
                                <w:left w:val="none" w:sz="0" w:space="0" w:color="auto"/>
                                <w:bottom w:val="none" w:sz="0" w:space="0" w:color="auto"/>
                                <w:right w:val="none" w:sz="0" w:space="0" w:color="auto"/>
                              </w:divBdr>
                              <w:divsChild>
                                <w:div w:id="224948799">
                                  <w:marLeft w:val="420"/>
                                  <w:marRight w:val="0"/>
                                  <w:marTop w:val="0"/>
                                  <w:marBottom w:val="0"/>
                                  <w:divBdr>
                                    <w:top w:val="none" w:sz="0" w:space="0" w:color="auto"/>
                                    <w:left w:val="none" w:sz="0" w:space="0" w:color="auto"/>
                                    <w:bottom w:val="none" w:sz="0" w:space="0" w:color="auto"/>
                                    <w:right w:val="none" w:sz="0" w:space="0" w:color="auto"/>
                                  </w:divBdr>
                                  <w:divsChild>
                                    <w:div w:id="224948351">
                                      <w:marLeft w:val="0"/>
                                      <w:marRight w:val="0"/>
                                      <w:marTop w:val="0"/>
                                      <w:marBottom w:val="0"/>
                                      <w:divBdr>
                                        <w:top w:val="none" w:sz="0" w:space="0" w:color="auto"/>
                                        <w:left w:val="none" w:sz="0" w:space="0" w:color="auto"/>
                                        <w:bottom w:val="none" w:sz="0" w:space="0" w:color="auto"/>
                                        <w:right w:val="none" w:sz="0" w:space="0" w:color="auto"/>
                                      </w:divBdr>
                                      <w:divsChild>
                                        <w:div w:id="2249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759">
      <w:marLeft w:val="0"/>
      <w:marRight w:val="0"/>
      <w:marTop w:val="0"/>
      <w:marBottom w:val="0"/>
      <w:divBdr>
        <w:top w:val="none" w:sz="0" w:space="0" w:color="auto"/>
        <w:left w:val="none" w:sz="0" w:space="0" w:color="auto"/>
        <w:bottom w:val="none" w:sz="0" w:space="0" w:color="auto"/>
        <w:right w:val="none" w:sz="0" w:space="0" w:color="auto"/>
      </w:divBdr>
      <w:divsChild>
        <w:div w:id="224948814">
          <w:marLeft w:val="0"/>
          <w:marRight w:val="1"/>
          <w:marTop w:val="0"/>
          <w:marBottom w:val="0"/>
          <w:divBdr>
            <w:top w:val="none" w:sz="0" w:space="0" w:color="auto"/>
            <w:left w:val="none" w:sz="0" w:space="0" w:color="auto"/>
            <w:bottom w:val="none" w:sz="0" w:space="0" w:color="auto"/>
            <w:right w:val="none" w:sz="0" w:space="0" w:color="auto"/>
          </w:divBdr>
          <w:divsChild>
            <w:div w:id="224948503">
              <w:marLeft w:val="0"/>
              <w:marRight w:val="0"/>
              <w:marTop w:val="0"/>
              <w:marBottom w:val="0"/>
              <w:divBdr>
                <w:top w:val="none" w:sz="0" w:space="0" w:color="auto"/>
                <w:left w:val="none" w:sz="0" w:space="0" w:color="auto"/>
                <w:bottom w:val="none" w:sz="0" w:space="0" w:color="auto"/>
                <w:right w:val="none" w:sz="0" w:space="0" w:color="auto"/>
              </w:divBdr>
              <w:divsChild>
                <w:div w:id="224948912">
                  <w:marLeft w:val="0"/>
                  <w:marRight w:val="1"/>
                  <w:marTop w:val="0"/>
                  <w:marBottom w:val="0"/>
                  <w:divBdr>
                    <w:top w:val="none" w:sz="0" w:space="0" w:color="auto"/>
                    <w:left w:val="none" w:sz="0" w:space="0" w:color="auto"/>
                    <w:bottom w:val="none" w:sz="0" w:space="0" w:color="auto"/>
                    <w:right w:val="none" w:sz="0" w:space="0" w:color="auto"/>
                  </w:divBdr>
                  <w:divsChild>
                    <w:div w:id="224948839">
                      <w:marLeft w:val="0"/>
                      <w:marRight w:val="0"/>
                      <w:marTop w:val="0"/>
                      <w:marBottom w:val="0"/>
                      <w:divBdr>
                        <w:top w:val="none" w:sz="0" w:space="0" w:color="auto"/>
                        <w:left w:val="none" w:sz="0" w:space="0" w:color="auto"/>
                        <w:bottom w:val="none" w:sz="0" w:space="0" w:color="auto"/>
                        <w:right w:val="none" w:sz="0" w:space="0" w:color="auto"/>
                      </w:divBdr>
                      <w:divsChild>
                        <w:div w:id="224948540">
                          <w:marLeft w:val="0"/>
                          <w:marRight w:val="0"/>
                          <w:marTop w:val="0"/>
                          <w:marBottom w:val="0"/>
                          <w:divBdr>
                            <w:top w:val="none" w:sz="0" w:space="0" w:color="auto"/>
                            <w:left w:val="none" w:sz="0" w:space="0" w:color="auto"/>
                            <w:bottom w:val="none" w:sz="0" w:space="0" w:color="auto"/>
                            <w:right w:val="none" w:sz="0" w:space="0" w:color="auto"/>
                          </w:divBdr>
                          <w:divsChild>
                            <w:div w:id="224949099">
                              <w:marLeft w:val="0"/>
                              <w:marRight w:val="0"/>
                              <w:marTop w:val="120"/>
                              <w:marBottom w:val="360"/>
                              <w:divBdr>
                                <w:top w:val="none" w:sz="0" w:space="0" w:color="auto"/>
                                <w:left w:val="none" w:sz="0" w:space="0" w:color="auto"/>
                                <w:bottom w:val="none" w:sz="0" w:space="0" w:color="auto"/>
                                <w:right w:val="none" w:sz="0" w:space="0" w:color="auto"/>
                              </w:divBdr>
                              <w:divsChild>
                                <w:div w:id="224948953">
                                  <w:marLeft w:val="420"/>
                                  <w:marRight w:val="0"/>
                                  <w:marTop w:val="0"/>
                                  <w:marBottom w:val="0"/>
                                  <w:divBdr>
                                    <w:top w:val="none" w:sz="0" w:space="0" w:color="auto"/>
                                    <w:left w:val="none" w:sz="0" w:space="0" w:color="auto"/>
                                    <w:bottom w:val="none" w:sz="0" w:space="0" w:color="auto"/>
                                    <w:right w:val="none" w:sz="0" w:space="0" w:color="auto"/>
                                  </w:divBdr>
                                  <w:divsChild>
                                    <w:div w:id="224948593">
                                      <w:marLeft w:val="0"/>
                                      <w:marRight w:val="0"/>
                                      <w:marTop w:val="0"/>
                                      <w:marBottom w:val="0"/>
                                      <w:divBdr>
                                        <w:top w:val="none" w:sz="0" w:space="0" w:color="auto"/>
                                        <w:left w:val="none" w:sz="0" w:space="0" w:color="auto"/>
                                        <w:bottom w:val="none" w:sz="0" w:space="0" w:color="auto"/>
                                        <w:right w:val="none" w:sz="0" w:space="0" w:color="auto"/>
                                      </w:divBdr>
                                      <w:divsChild>
                                        <w:div w:id="2249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767">
      <w:marLeft w:val="0"/>
      <w:marRight w:val="0"/>
      <w:marTop w:val="0"/>
      <w:marBottom w:val="0"/>
      <w:divBdr>
        <w:top w:val="none" w:sz="0" w:space="0" w:color="auto"/>
        <w:left w:val="none" w:sz="0" w:space="0" w:color="auto"/>
        <w:bottom w:val="none" w:sz="0" w:space="0" w:color="auto"/>
        <w:right w:val="none" w:sz="0" w:space="0" w:color="auto"/>
      </w:divBdr>
      <w:divsChild>
        <w:div w:id="224948898">
          <w:marLeft w:val="0"/>
          <w:marRight w:val="1"/>
          <w:marTop w:val="0"/>
          <w:marBottom w:val="0"/>
          <w:divBdr>
            <w:top w:val="none" w:sz="0" w:space="0" w:color="auto"/>
            <w:left w:val="none" w:sz="0" w:space="0" w:color="auto"/>
            <w:bottom w:val="none" w:sz="0" w:space="0" w:color="auto"/>
            <w:right w:val="none" w:sz="0" w:space="0" w:color="auto"/>
          </w:divBdr>
          <w:divsChild>
            <w:div w:id="224949074">
              <w:marLeft w:val="0"/>
              <w:marRight w:val="0"/>
              <w:marTop w:val="0"/>
              <w:marBottom w:val="0"/>
              <w:divBdr>
                <w:top w:val="none" w:sz="0" w:space="0" w:color="auto"/>
                <w:left w:val="none" w:sz="0" w:space="0" w:color="auto"/>
                <w:bottom w:val="none" w:sz="0" w:space="0" w:color="auto"/>
                <w:right w:val="none" w:sz="0" w:space="0" w:color="auto"/>
              </w:divBdr>
              <w:divsChild>
                <w:div w:id="224948461">
                  <w:marLeft w:val="0"/>
                  <w:marRight w:val="1"/>
                  <w:marTop w:val="0"/>
                  <w:marBottom w:val="0"/>
                  <w:divBdr>
                    <w:top w:val="none" w:sz="0" w:space="0" w:color="auto"/>
                    <w:left w:val="none" w:sz="0" w:space="0" w:color="auto"/>
                    <w:bottom w:val="none" w:sz="0" w:space="0" w:color="auto"/>
                    <w:right w:val="none" w:sz="0" w:space="0" w:color="auto"/>
                  </w:divBdr>
                  <w:divsChild>
                    <w:div w:id="224948718">
                      <w:marLeft w:val="0"/>
                      <w:marRight w:val="0"/>
                      <w:marTop w:val="0"/>
                      <w:marBottom w:val="0"/>
                      <w:divBdr>
                        <w:top w:val="none" w:sz="0" w:space="0" w:color="auto"/>
                        <w:left w:val="none" w:sz="0" w:space="0" w:color="auto"/>
                        <w:bottom w:val="none" w:sz="0" w:space="0" w:color="auto"/>
                        <w:right w:val="none" w:sz="0" w:space="0" w:color="auto"/>
                      </w:divBdr>
                      <w:divsChild>
                        <w:div w:id="224949061">
                          <w:marLeft w:val="0"/>
                          <w:marRight w:val="0"/>
                          <w:marTop w:val="0"/>
                          <w:marBottom w:val="0"/>
                          <w:divBdr>
                            <w:top w:val="none" w:sz="0" w:space="0" w:color="auto"/>
                            <w:left w:val="none" w:sz="0" w:space="0" w:color="auto"/>
                            <w:bottom w:val="none" w:sz="0" w:space="0" w:color="auto"/>
                            <w:right w:val="none" w:sz="0" w:space="0" w:color="auto"/>
                          </w:divBdr>
                          <w:divsChild>
                            <w:div w:id="224948911">
                              <w:marLeft w:val="0"/>
                              <w:marRight w:val="0"/>
                              <w:marTop w:val="120"/>
                              <w:marBottom w:val="360"/>
                              <w:divBdr>
                                <w:top w:val="none" w:sz="0" w:space="0" w:color="auto"/>
                                <w:left w:val="none" w:sz="0" w:space="0" w:color="auto"/>
                                <w:bottom w:val="none" w:sz="0" w:space="0" w:color="auto"/>
                                <w:right w:val="none" w:sz="0" w:space="0" w:color="auto"/>
                              </w:divBdr>
                              <w:divsChild>
                                <w:div w:id="224948352">
                                  <w:marLeft w:val="420"/>
                                  <w:marRight w:val="0"/>
                                  <w:marTop w:val="0"/>
                                  <w:marBottom w:val="0"/>
                                  <w:divBdr>
                                    <w:top w:val="none" w:sz="0" w:space="0" w:color="auto"/>
                                    <w:left w:val="none" w:sz="0" w:space="0" w:color="auto"/>
                                    <w:bottom w:val="none" w:sz="0" w:space="0" w:color="auto"/>
                                    <w:right w:val="none" w:sz="0" w:space="0" w:color="auto"/>
                                  </w:divBdr>
                                  <w:divsChild>
                                    <w:div w:id="224948673">
                                      <w:marLeft w:val="0"/>
                                      <w:marRight w:val="0"/>
                                      <w:marTop w:val="0"/>
                                      <w:marBottom w:val="0"/>
                                      <w:divBdr>
                                        <w:top w:val="none" w:sz="0" w:space="0" w:color="auto"/>
                                        <w:left w:val="none" w:sz="0" w:space="0" w:color="auto"/>
                                        <w:bottom w:val="none" w:sz="0" w:space="0" w:color="auto"/>
                                        <w:right w:val="none" w:sz="0" w:space="0" w:color="auto"/>
                                      </w:divBdr>
                                      <w:divsChild>
                                        <w:div w:id="2249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777">
      <w:marLeft w:val="0"/>
      <w:marRight w:val="0"/>
      <w:marTop w:val="0"/>
      <w:marBottom w:val="0"/>
      <w:divBdr>
        <w:top w:val="none" w:sz="0" w:space="0" w:color="auto"/>
        <w:left w:val="none" w:sz="0" w:space="0" w:color="auto"/>
        <w:bottom w:val="none" w:sz="0" w:space="0" w:color="auto"/>
        <w:right w:val="none" w:sz="0" w:space="0" w:color="auto"/>
      </w:divBdr>
      <w:divsChild>
        <w:div w:id="224948812">
          <w:marLeft w:val="0"/>
          <w:marRight w:val="1"/>
          <w:marTop w:val="0"/>
          <w:marBottom w:val="0"/>
          <w:divBdr>
            <w:top w:val="none" w:sz="0" w:space="0" w:color="auto"/>
            <w:left w:val="none" w:sz="0" w:space="0" w:color="auto"/>
            <w:bottom w:val="none" w:sz="0" w:space="0" w:color="auto"/>
            <w:right w:val="none" w:sz="0" w:space="0" w:color="auto"/>
          </w:divBdr>
          <w:divsChild>
            <w:div w:id="224948873">
              <w:marLeft w:val="0"/>
              <w:marRight w:val="0"/>
              <w:marTop w:val="0"/>
              <w:marBottom w:val="0"/>
              <w:divBdr>
                <w:top w:val="none" w:sz="0" w:space="0" w:color="auto"/>
                <w:left w:val="none" w:sz="0" w:space="0" w:color="auto"/>
                <w:bottom w:val="none" w:sz="0" w:space="0" w:color="auto"/>
                <w:right w:val="none" w:sz="0" w:space="0" w:color="auto"/>
              </w:divBdr>
              <w:divsChild>
                <w:div w:id="224948682">
                  <w:marLeft w:val="0"/>
                  <w:marRight w:val="1"/>
                  <w:marTop w:val="0"/>
                  <w:marBottom w:val="0"/>
                  <w:divBdr>
                    <w:top w:val="none" w:sz="0" w:space="0" w:color="auto"/>
                    <w:left w:val="none" w:sz="0" w:space="0" w:color="auto"/>
                    <w:bottom w:val="none" w:sz="0" w:space="0" w:color="auto"/>
                    <w:right w:val="none" w:sz="0" w:space="0" w:color="auto"/>
                  </w:divBdr>
                  <w:divsChild>
                    <w:div w:id="224948653">
                      <w:marLeft w:val="0"/>
                      <w:marRight w:val="0"/>
                      <w:marTop w:val="0"/>
                      <w:marBottom w:val="0"/>
                      <w:divBdr>
                        <w:top w:val="none" w:sz="0" w:space="0" w:color="auto"/>
                        <w:left w:val="none" w:sz="0" w:space="0" w:color="auto"/>
                        <w:bottom w:val="none" w:sz="0" w:space="0" w:color="auto"/>
                        <w:right w:val="none" w:sz="0" w:space="0" w:color="auto"/>
                      </w:divBdr>
                      <w:divsChild>
                        <w:div w:id="224948826">
                          <w:marLeft w:val="0"/>
                          <w:marRight w:val="0"/>
                          <w:marTop w:val="0"/>
                          <w:marBottom w:val="0"/>
                          <w:divBdr>
                            <w:top w:val="none" w:sz="0" w:space="0" w:color="auto"/>
                            <w:left w:val="none" w:sz="0" w:space="0" w:color="auto"/>
                            <w:bottom w:val="none" w:sz="0" w:space="0" w:color="auto"/>
                            <w:right w:val="none" w:sz="0" w:space="0" w:color="auto"/>
                          </w:divBdr>
                          <w:divsChild>
                            <w:div w:id="224948644">
                              <w:marLeft w:val="0"/>
                              <w:marRight w:val="0"/>
                              <w:marTop w:val="120"/>
                              <w:marBottom w:val="360"/>
                              <w:divBdr>
                                <w:top w:val="none" w:sz="0" w:space="0" w:color="auto"/>
                                <w:left w:val="none" w:sz="0" w:space="0" w:color="auto"/>
                                <w:bottom w:val="none" w:sz="0" w:space="0" w:color="auto"/>
                                <w:right w:val="none" w:sz="0" w:space="0" w:color="auto"/>
                              </w:divBdr>
                              <w:divsChild>
                                <w:div w:id="224948425">
                                  <w:marLeft w:val="420"/>
                                  <w:marRight w:val="0"/>
                                  <w:marTop w:val="0"/>
                                  <w:marBottom w:val="0"/>
                                  <w:divBdr>
                                    <w:top w:val="none" w:sz="0" w:space="0" w:color="auto"/>
                                    <w:left w:val="none" w:sz="0" w:space="0" w:color="auto"/>
                                    <w:bottom w:val="none" w:sz="0" w:space="0" w:color="auto"/>
                                    <w:right w:val="none" w:sz="0" w:space="0" w:color="auto"/>
                                  </w:divBdr>
                                  <w:divsChild>
                                    <w:div w:id="224949041">
                                      <w:marLeft w:val="0"/>
                                      <w:marRight w:val="0"/>
                                      <w:marTop w:val="0"/>
                                      <w:marBottom w:val="0"/>
                                      <w:divBdr>
                                        <w:top w:val="none" w:sz="0" w:space="0" w:color="auto"/>
                                        <w:left w:val="none" w:sz="0" w:space="0" w:color="auto"/>
                                        <w:bottom w:val="none" w:sz="0" w:space="0" w:color="auto"/>
                                        <w:right w:val="none" w:sz="0" w:space="0" w:color="auto"/>
                                      </w:divBdr>
                                      <w:divsChild>
                                        <w:div w:id="2249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780">
      <w:marLeft w:val="0"/>
      <w:marRight w:val="0"/>
      <w:marTop w:val="0"/>
      <w:marBottom w:val="0"/>
      <w:divBdr>
        <w:top w:val="none" w:sz="0" w:space="0" w:color="auto"/>
        <w:left w:val="none" w:sz="0" w:space="0" w:color="auto"/>
        <w:bottom w:val="none" w:sz="0" w:space="0" w:color="auto"/>
        <w:right w:val="none" w:sz="0" w:space="0" w:color="auto"/>
      </w:divBdr>
      <w:divsChild>
        <w:div w:id="224948311">
          <w:marLeft w:val="0"/>
          <w:marRight w:val="1"/>
          <w:marTop w:val="0"/>
          <w:marBottom w:val="0"/>
          <w:divBdr>
            <w:top w:val="none" w:sz="0" w:space="0" w:color="auto"/>
            <w:left w:val="none" w:sz="0" w:space="0" w:color="auto"/>
            <w:bottom w:val="none" w:sz="0" w:space="0" w:color="auto"/>
            <w:right w:val="none" w:sz="0" w:space="0" w:color="auto"/>
          </w:divBdr>
          <w:divsChild>
            <w:div w:id="224948692">
              <w:marLeft w:val="0"/>
              <w:marRight w:val="0"/>
              <w:marTop w:val="0"/>
              <w:marBottom w:val="0"/>
              <w:divBdr>
                <w:top w:val="none" w:sz="0" w:space="0" w:color="auto"/>
                <w:left w:val="none" w:sz="0" w:space="0" w:color="auto"/>
                <w:bottom w:val="none" w:sz="0" w:space="0" w:color="auto"/>
                <w:right w:val="none" w:sz="0" w:space="0" w:color="auto"/>
              </w:divBdr>
              <w:divsChild>
                <w:div w:id="224949037">
                  <w:marLeft w:val="0"/>
                  <w:marRight w:val="1"/>
                  <w:marTop w:val="0"/>
                  <w:marBottom w:val="0"/>
                  <w:divBdr>
                    <w:top w:val="none" w:sz="0" w:space="0" w:color="auto"/>
                    <w:left w:val="none" w:sz="0" w:space="0" w:color="auto"/>
                    <w:bottom w:val="none" w:sz="0" w:space="0" w:color="auto"/>
                    <w:right w:val="none" w:sz="0" w:space="0" w:color="auto"/>
                  </w:divBdr>
                  <w:divsChild>
                    <w:div w:id="224948409">
                      <w:marLeft w:val="0"/>
                      <w:marRight w:val="0"/>
                      <w:marTop w:val="0"/>
                      <w:marBottom w:val="0"/>
                      <w:divBdr>
                        <w:top w:val="none" w:sz="0" w:space="0" w:color="auto"/>
                        <w:left w:val="none" w:sz="0" w:space="0" w:color="auto"/>
                        <w:bottom w:val="none" w:sz="0" w:space="0" w:color="auto"/>
                        <w:right w:val="none" w:sz="0" w:space="0" w:color="auto"/>
                      </w:divBdr>
                      <w:divsChild>
                        <w:div w:id="224948659">
                          <w:marLeft w:val="0"/>
                          <w:marRight w:val="0"/>
                          <w:marTop w:val="0"/>
                          <w:marBottom w:val="0"/>
                          <w:divBdr>
                            <w:top w:val="none" w:sz="0" w:space="0" w:color="auto"/>
                            <w:left w:val="none" w:sz="0" w:space="0" w:color="auto"/>
                            <w:bottom w:val="none" w:sz="0" w:space="0" w:color="auto"/>
                            <w:right w:val="none" w:sz="0" w:space="0" w:color="auto"/>
                          </w:divBdr>
                          <w:divsChild>
                            <w:div w:id="224948655">
                              <w:marLeft w:val="0"/>
                              <w:marRight w:val="0"/>
                              <w:marTop w:val="120"/>
                              <w:marBottom w:val="360"/>
                              <w:divBdr>
                                <w:top w:val="none" w:sz="0" w:space="0" w:color="auto"/>
                                <w:left w:val="none" w:sz="0" w:space="0" w:color="auto"/>
                                <w:bottom w:val="none" w:sz="0" w:space="0" w:color="auto"/>
                                <w:right w:val="none" w:sz="0" w:space="0" w:color="auto"/>
                              </w:divBdr>
                              <w:divsChild>
                                <w:div w:id="224949006">
                                  <w:marLeft w:val="0"/>
                                  <w:marRight w:val="0"/>
                                  <w:marTop w:val="0"/>
                                  <w:marBottom w:val="0"/>
                                  <w:divBdr>
                                    <w:top w:val="none" w:sz="0" w:space="0" w:color="auto"/>
                                    <w:left w:val="none" w:sz="0" w:space="0" w:color="auto"/>
                                    <w:bottom w:val="none" w:sz="0" w:space="0" w:color="auto"/>
                                    <w:right w:val="none" w:sz="0" w:space="0" w:color="auto"/>
                                  </w:divBdr>
                                  <w:divsChild>
                                    <w:div w:id="2249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948816">
      <w:marLeft w:val="0"/>
      <w:marRight w:val="0"/>
      <w:marTop w:val="0"/>
      <w:marBottom w:val="0"/>
      <w:divBdr>
        <w:top w:val="none" w:sz="0" w:space="0" w:color="auto"/>
        <w:left w:val="none" w:sz="0" w:space="0" w:color="auto"/>
        <w:bottom w:val="none" w:sz="0" w:space="0" w:color="auto"/>
        <w:right w:val="none" w:sz="0" w:space="0" w:color="auto"/>
      </w:divBdr>
      <w:divsChild>
        <w:div w:id="224948505">
          <w:marLeft w:val="0"/>
          <w:marRight w:val="1"/>
          <w:marTop w:val="0"/>
          <w:marBottom w:val="0"/>
          <w:divBdr>
            <w:top w:val="none" w:sz="0" w:space="0" w:color="auto"/>
            <w:left w:val="none" w:sz="0" w:space="0" w:color="auto"/>
            <w:bottom w:val="none" w:sz="0" w:space="0" w:color="auto"/>
            <w:right w:val="none" w:sz="0" w:space="0" w:color="auto"/>
          </w:divBdr>
          <w:divsChild>
            <w:div w:id="224948802">
              <w:marLeft w:val="0"/>
              <w:marRight w:val="0"/>
              <w:marTop w:val="0"/>
              <w:marBottom w:val="0"/>
              <w:divBdr>
                <w:top w:val="none" w:sz="0" w:space="0" w:color="auto"/>
                <w:left w:val="none" w:sz="0" w:space="0" w:color="auto"/>
                <w:bottom w:val="none" w:sz="0" w:space="0" w:color="auto"/>
                <w:right w:val="none" w:sz="0" w:space="0" w:color="auto"/>
              </w:divBdr>
              <w:divsChild>
                <w:div w:id="224949051">
                  <w:marLeft w:val="0"/>
                  <w:marRight w:val="1"/>
                  <w:marTop w:val="0"/>
                  <w:marBottom w:val="0"/>
                  <w:divBdr>
                    <w:top w:val="none" w:sz="0" w:space="0" w:color="auto"/>
                    <w:left w:val="none" w:sz="0" w:space="0" w:color="auto"/>
                    <w:bottom w:val="none" w:sz="0" w:space="0" w:color="auto"/>
                    <w:right w:val="none" w:sz="0" w:space="0" w:color="auto"/>
                  </w:divBdr>
                  <w:divsChild>
                    <w:div w:id="224949098">
                      <w:marLeft w:val="0"/>
                      <w:marRight w:val="0"/>
                      <w:marTop w:val="0"/>
                      <w:marBottom w:val="0"/>
                      <w:divBdr>
                        <w:top w:val="none" w:sz="0" w:space="0" w:color="auto"/>
                        <w:left w:val="none" w:sz="0" w:space="0" w:color="auto"/>
                        <w:bottom w:val="none" w:sz="0" w:space="0" w:color="auto"/>
                        <w:right w:val="none" w:sz="0" w:space="0" w:color="auto"/>
                      </w:divBdr>
                      <w:divsChild>
                        <w:div w:id="224948582">
                          <w:marLeft w:val="0"/>
                          <w:marRight w:val="0"/>
                          <w:marTop w:val="0"/>
                          <w:marBottom w:val="0"/>
                          <w:divBdr>
                            <w:top w:val="none" w:sz="0" w:space="0" w:color="auto"/>
                            <w:left w:val="none" w:sz="0" w:space="0" w:color="auto"/>
                            <w:bottom w:val="none" w:sz="0" w:space="0" w:color="auto"/>
                            <w:right w:val="none" w:sz="0" w:space="0" w:color="auto"/>
                          </w:divBdr>
                          <w:divsChild>
                            <w:div w:id="224949064">
                              <w:marLeft w:val="0"/>
                              <w:marRight w:val="0"/>
                              <w:marTop w:val="120"/>
                              <w:marBottom w:val="360"/>
                              <w:divBdr>
                                <w:top w:val="none" w:sz="0" w:space="0" w:color="auto"/>
                                <w:left w:val="none" w:sz="0" w:space="0" w:color="auto"/>
                                <w:bottom w:val="none" w:sz="0" w:space="0" w:color="auto"/>
                                <w:right w:val="none" w:sz="0" w:space="0" w:color="auto"/>
                              </w:divBdr>
                              <w:divsChild>
                                <w:div w:id="224948922">
                                  <w:marLeft w:val="420"/>
                                  <w:marRight w:val="0"/>
                                  <w:marTop w:val="0"/>
                                  <w:marBottom w:val="0"/>
                                  <w:divBdr>
                                    <w:top w:val="none" w:sz="0" w:space="0" w:color="auto"/>
                                    <w:left w:val="none" w:sz="0" w:space="0" w:color="auto"/>
                                    <w:bottom w:val="none" w:sz="0" w:space="0" w:color="auto"/>
                                    <w:right w:val="none" w:sz="0" w:space="0" w:color="auto"/>
                                  </w:divBdr>
                                  <w:divsChild>
                                    <w:div w:id="224949040">
                                      <w:marLeft w:val="0"/>
                                      <w:marRight w:val="0"/>
                                      <w:marTop w:val="0"/>
                                      <w:marBottom w:val="0"/>
                                      <w:divBdr>
                                        <w:top w:val="none" w:sz="0" w:space="0" w:color="auto"/>
                                        <w:left w:val="none" w:sz="0" w:space="0" w:color="auto"/>
                                        <w:bottom w:val="none" w:sz="0" w:space="0" w:color="auto"/>
                                        <w:right w:val="none" w:sz="0" w:space="0" w:color="auto"/>
                                      </w:divBdr>
                                      <w:divsChild>
                                        <w:div w:id="2249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823">
      <w:marLeft w:val="0"/>
      <w:marRight w:val="0"/>
      <w:marTop w:val="0"/>
      <w:marBottom w:val="0"/>
      <w:divBdr>
        <w:top w:val="none" w:sz="0" w:space="0" w:color="auto"/>
        <w:left w:val="none" w:sz="0" w:space="0" w:color="auto"/>
        <w:bottom w:val="none" w:sz="0" w:space="0" w:color="auto"/>
        <w:right w:val="none" w:sz="0" w:space="0" w:color="auto"/>
      </w:divBdr>
      <w:divsChild>
        <w:div w:id="224948447">
          <w:marLeft w:val="0"/>
          <w:marRight w:val="1"/>
          <w:marTop w:val="0"/>
          <w:marBottom w:val="0"/>
          <w:divBdr>
            <w:top w:val="none" w:sz="0" w:space="0" w:color="auto"/>
            <w:left w:val="none" w:sz="0" w:space="0" w:color="auto"/>
            <w:bottom w:val="none" w:sz="0" w:space="0" w:color="auto"/>
            <w:right w:val="none" w:sz="0" w:space="0" w:color="auto"/>
          </w:divBdr>
          <w:divsChild>
            <w:div w:id="224949002">
              <w:marLeft w:val="0"/>
              <w:marRight w:val="0"/>
              <w:marTop w:val="0"/>
              <w:marBottom w:val="0"/>
              <w:divBdr>
                <w:top w:val="none" w:sz="0" w:space="0" w:color="auto"/>
                <w:left w:val="none" w:sz="0" w:space="0" w:color="auto"/>
                <w:bottom w:val="none" w:sz="0" w:space="0" w:color="auto"/>
                <w:right w:val="none" w:sz="0" w:space="0" w:color="auto"/>
              </w:divBdr>
              <w:divsChild>
                <w:div w:id="224948553">
                  <w:marLeft w:val="0"/>
                  <w:marRight w:val="1"/>
                  <w:marTop w:val="0"/>
                  <w:marBottom w:val="0"/>
                  <w:divBdr>
                    <w:top w:val="none" w:sz="0" w:space="0" w:color="auto"/>
                    <w:left w:val="none" w:sz="0" w:space="0" w:color="auto"/>
                    <w:bottom w:val="none" w:sz="0" w:space="0" w:color="auto"/>
                    <w:right w:val="none" w:sz="0" w:space="0" w:color="auto"/>
                  </w:divBdr>
                  <w:divsChild>
                    <w:div w:id="224948686">
                      <w:marLeft w:val="0"/>
                      <w:marRight w:val="0"/>
                      <w:marTop w:val="0"/>
                      <w:marBottom w:val="0"/>
                      <w:divBdr>
                        <w:top w:val="none" w:sz="0" w:space="0" w:color="auto"/>
                        <w:left w:val="none" w:sz="0" w:space="0" w:color="auto"/>
                        <w:bottom w:val="none" w:sz="0" w:space="0" w:color="auto"/>
                        <w:right w:val="none" w:sz="0" w:space="0" w:color="auto"/>
                      </w:divBdr>
                      <w:divsChild>
                        <w:div w:id="224948307">
                          <w:marLeft w:val="0"/>
                          <w:marRight w:val="0"/>
                          <w:marTop w:val="0"/>
                          <w:marBottom w:val="0"/>
                          <w:divBdr>
                            <w:top w:val="none" w:sz="0" w:space="0" w:color="auto"/>
                            <w:left w:val="none" w:sz="0" w:space="0" w:color="auto"/>
                            <w:bottom w:val="none" w:sz="0" w:space="0" w:color="auto"/>
                            <w:right w:val="none" w:sz="0" w:space="0" w:color="auto"/>
                          </w:divBdr>
                          <w:divsChild>
                            <w:div w:id="224949126">
                              <w:marLeft w:val="0"/>
                              <w:marRight w:val="0"/>
                              <w:marTop w:val="120"/>
                              <w:marBottom w:val="360"/>
                              <w:divBdr>
                                <w:top w:val="none" w:sz="0" w:space="0" w:color="auto"/>
                                <w:left w:val="none" w:sz="0" w:space="0" w:color="auto"/>
                                <w:bottom w:val="none" w:sz="0" w:space="0" w:color="auto"/>
                                <w:right w:val="none" w:sz="0" w:space="0" w:color="auto"/>
                              </w:divBdr>
                              <w:divsChild>
                                <w:div w:id="224948879">
                                  <w:marLeft w:val="420"/>
                                  <w:marRight w:val="0"/>
                                  <w:marTop w:val="0"/>
                                  <w:marBottom w:val="0"/>
                                  <w:divBdr>
                                    <w:top w:val="none" w:sz="0" w:space="0" w:color="auto"/>
                                    <w:left w:val="none" w:sz="0" w:space="0" w:color="auto"/>
                                    <w:bottom w:val="none" w:sz="0" w:space="0" w:color="auto"/>
                                    <w:right w:val="none" w:sz="0" w:space="0" w:color="auto"/>
                                  </w:divBdr>
                                  <w:divsChild>
                                    <w:div w:id="224948468">
                                      <w:marLeft w:val="0"/>
                                      <w:marRight w:val="0"/>
                                      <w:marTop w:val="0"/>
                                      <w:marBottom w:val="0"/>
                                      <w:divBdr>
                                        <w:top w:val="none" w:sz="0" w:space="0" w:color="auto"/>
                                        <w:left w:val="none" w:sz="0" w:space="0" w:color="auto"/>
                                        <w:bottom w:val="none" w:sz="0" w:space="0" w:color="auto"/>
                                        <w:right w:val="none" w:sz="0" w:space="0" w:color="auto"/>
                                      </w:divBdr>
                                      <w:divsChild>
                                        <w:div w:id="2249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824">
      <w:marLeft w:val="0"/>
      <w:marRight w:val="0"/>
      <w:marTop w:val="0"/>
      <w:marBottom w:val="0"/>
      <w:divBdr>
        <w:top w:val="none" w:sz="0" w:space="0" w:color="auto"/>
        <w:left w:val="none" w:sz="0" w:space="0" w:color="auto"/>
        <w:bottom w:val="none" w:sz="0" w:space="0" w:color="auto"/>
        <w:right w:val="none" w:sz="0" w:space="0" w:color="auto"/>
      </w:divBdr>
      <w:divsChild>
        <w:div w:id="224948551">
          <w:marLeft w:val="0"/>
          <w:marRight w:val="1"/>
          <w:marTop w:val="0"/>
          <w:marBottom w:val="0"/>
          <w:divBdr>
            <w:top w:val="none" w:sz="0" w:space="0" w:color="auto"/>
            <w:left w:val="none" w:sz="0" w:space="0" w:color="auto"/>
            <w:bottom w:val="none" w:sz="0" w:space="0" w:color="auto"/>
            <w:right w:val="none" w:sz="0" w:space="0" w:color="auto"/>
          </w:divBdr>
          <w:divsChild>
            <w:div w:id="224948743">
              <w:marLeft w:val="0"/>
              <w:marRight w:val="0"/>
              <w:marTop w:val="0"/>
              <w:marBottom w:val="0"/>
              <w:divBdr>
                <w:top w:val="none" w:sz="0" w:space="0" w:color="auto"/>
                <w:left w:val="none" w:sz="0" w:space="0" w:color="auto"/>
                <w:bottom w:val="none" w:sz="0" w:space="0" w:color="auto"/>
                <w:right w:val="none" w:sz="0" w:space="0" w:color="auto"/>
              </w:divBdr>
              <w:divsChild>
                <w:div w:id="224948666">
                  <w:marLeft w:val="0"/>
                  <w:marRight w:val="1"/>
                  <w:marTop w:val="0"/>
                  <w:marBottom w:val="0"/>
                  <w:divBdr>
                    <w:top w:val="none" w:sz="0" w:space="0" w:color="auto"/>
                    <w:left w:val="none" w:sz="0" w:space="0" w:color="auto"/>
                    <w:bottom w:val="none" w:sz="0" w:space="0" w:color="auto"/>
                    <w:right w:val="none" w:sz="0" w:space="0" w:color="auto"/>
                  </w:divBdr>
                  <w:divsChild>
                    <w:div w:id="224948310">
                      <w:marLeft w:val="0"/>
                      <w:marRight w:val="0"/>
                      <w:marTop w:val="0"/>
                      <w:marBottom w:val="0"/>
                      <w:divBdr>
                        <w:top w:val="none" w:sz="0" w:space="0" w:color="auto"/>
                        <w:left w:val="none" w:sz="0" w:space="0" w:color="auto"/>
                        <w:bottom w:val="none" w:sz="0" w:space="0" w:color="auto"/>
                        <w:right w:val="none" w:sz="0" w:space="0" w:color="auto"/>
                      </w:divBdr>
                      <w:divsChild>
                        <w:div w:id="224948395">
                          <w:marLeft w:val="0"/>
                          <w:marRight w:val="0"/>
                          <w:marTop w:val="0"/>
                          <w:marBottom w:val="0"/>
                          <w:divBdr>
                            <w:top w:val="none" w:sz="0" w:space="0" w:color="auto"/>
                            <w:left w:val="none" w:sz="0" w:space="0" w:color="auto"/>
                            <w:bottom w:val="none" w:sz="0" w:space="0" w:color="auto"/>
                            <w:right w:val="none" w:sz="0" w:space="0" w:color="auto"/>
                          </w:divBdr>
                          <w:divsChild>
                            <w:div w:id="224948573">
                              <w:marLeft w:val="0"/>
                              <w:marRight w:val="0"/>
                              <w:marTop w:val="120"/>
                              <w:marBottom w:val="360"/>
                              <w:divBdr>
                                <w:top w:val="none" w:sz="0" w:space="0" w:color="auto"/>
                                <w:left w:val="none" w:sz="0" w:space="0" w:color="auto"/>
                                <w:bottom w:val="none" w:sz="0" w:space="0" w:color="auto"/>
                                <w:right w:val="none" w:sz="0" w:space="0" w:color="auto"/>
                              </w:divBdr>
                              <w:divsChild>
                                <w:div w:id="224948841">
                                  <w:marLeft w:val="420"/>
                                  <w:marRight w:val="0"/>
                                  <w:marTop w:val="0"/>
                                  <w:marBottom w:val="0"/>
                                  <w:divBdr>
                                    <w:top w:val="none" w:sz="0" w:space="0" w:color="auto"/>
                                    <w:left w:val="none" w:sz="0" w:space="0" w:color="auto"/>
                                    <w:bottom w:val="none" w:sz="0" w:space="0" w:color="auto"/>
                                    <w:right w:val="none" w:sz="0" w:space="0" w:color="auto"/>
                                  </w:divBdr>
                                  <w:divsChild>
                                    <w:div w:id="224948571">
                                      <w:marLeft w:val="0"/>
                                      <w:marRight w:val="0"/>
                                      <w:marTop w:val="0"/>
                                      <w:marBottom w:val="0"/>
                                      <w:divBdr>
                                        <w:top w:val="none" w:sz="0" w:space="0" w:color="auto"/>
                                        <w:left w:val="none" w:sz="0" w:space="0" w:color="auto"/>
                                        <w:bottom w:val="none" w:sz="0" w:space="0" w:color="auto"/>
                                        <w:right w:val="none" w:sz="0" w:space="0" w:color="auto"/>
                                      </w:divBdr>
                                      <w:divsChild>
                                        <w:div w:id="224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842">
      <w:marLeft w:val="0"/>
      <w:marRight w:val="0"/>
      <w:marTop w:val="0"/>
      <w:marBottom w:val="0"/>
      <w:divBdr>
        <w:top w:val="none" w:sz="0" w:space="0" w:color="auto"/>
        <w:left w:val="none" w:sz="0" w:space="0" w:color="auto"/>
        <w:bottom w:val="none" w:sz="0" w:space="0" w:color="auto"/>
        <w:right w:val="none" w:sz="0" w:space="0" w:color="auto"/>
      </w:divBdr>
      <w:divsChild>
        <w:div w:id="224948637">
          <w:marLeft w:val="0"/>
          <w:marRight w:val="1"/>
          <w:marTop w:val="0"/>
          <w:marBottom w:val="0"/>
          <w:divBdr>
            <w:top w:val="none" w:sz="0" w:space="0" w:color="auto"/>
            <w:left w:val="none" w:sz="0" w:space="0" w:color="auto"/>
            <w:bottom w:val="none" w:sz="0" w:space="0" w:color="auto"/>
            <w:right w:val="none" w:sz="0" w:space="0" w:color="auto"/>
          </w:divBdr>
          <w:divsChild>
            <w:div w:id="224948609">
              <w:marLeft w:val="0"/>
              <w:marRight w:val="0"/>
              <w:marTop w:val="0"/>
              <w:marBottom w:val="0"/>
              <w:divBdr>
                <w:top w:val="none" w:sz="0" w:space="0" w:color="auto"/>
                <w:left w:val="none" w:sz="0" w:space="0" w:color="auto"/>
                <w:bottom w:val="none" w:sz="0" w:space="0" w:color="auto"/>
                <w:right w:val="none" w:sz="0" w:space="0" w:color="auto"/>
              </w:divBdr>
              <w:divsChild>
                <w:div w:id="224948510">
                  <w:marLeft w:val="0"/>
                  <w:marRight w:val="1"/>
                  <w:marTop w:val="0"/>
                  <w:marBottom w:val="0"/>
                  <w:divBdr>
                    <w:top w:val="none" w:sz="0" w:space="0" w:color="auto"/>
                    <w:left w:val="none" w:sz="0" w:space="0" w:color="auto"/>
                    <w:bottom w:val="none" w:sz="0" w:space="0" w:color="auto"/>
                    <w:right w:val="none" w:sz="0" w:space="0" w:color="auto"/>
                  </w:divBdr>
                  <w:divsChild>
                    <w:div w:id="224948681">
                      <w:marLeft w:val="0"/>
                      <w:marRight w:val="0"/>
                      <w:marTop w:val="0"/>
                      <w:marBottom w:val="0"/>
                      <w:divBdr>
                        <w:top w:val="none" w:sz="0" w:space="0" w:color="auto"/>
                        <w:left w:val="none" w:sz="0" w:space="0" w:color="auto"/>
                        <w:bottom w:val="none" w:sz="0" w:space="0" w:color="auto"/>
                        <w:right w:val="none" w:sz="0" w:space="0" w:color="auto"/>
                      </w:divBdr>
                      <w:divsChild>
                        <w:div w:id="224948549">
                          <w:marLeft w:val="0"/>
                          <w:marRight w:val="0"/>
                          <w:marTop w:val="0"/>
                          <w:marBottom w:val="0"/>
                          <w:divBdr>
                            <w:top w:val="none" w:sz="0" w:space="0" w:color="auto"/>
                            <w:left w:val="none" w:sz="0" w:space="0" w:color="auto"/>
                            <w:bottom w:val="none" w:sz="0" w:space="0" w:color="auto"/>
                            <w:right w:val="none" w:sz="0" w:space="0" w:color="auto"/>
                          </w:divBdr>
                          <w:divsChild>
                            <w:div w:id="224948863">
                              <w:marLeft w:val="0"/>
                              <w:marRight w:val="0"/>
                              <w:marTop w:val="120"/>
                              <w:marBottom w:val="360"/>
                              <w:divBdr>
                                <w:top w:val="none" w:sz="0" w:space="0" w:color="auto"/>
                                <w:left w:val="none" w:sz="0" w:space="0" w:color="auto"/>
                                <w:bottom w:val="none" w:sz="0" w:space="0" w:color="auto"/>
                                <w:right w:val="none" w:sz="0" w:space="0" w:color="auto"/>
                              </w:divBdr>
                              <w:divsChild>
                                <w:div w:id="224948855">
                                  <w:marLeft w:val="420"/>
                                  <w:marRight w:val="0"/>
                                  <w:marTop w:val="0"/>
                                  <w:marBottom w:val="0"/>
                                  <w:divBdr>
                                    <w:top w:val="none" w:sz="0" w:space="0" w:color="auto"/>
                                    <w:left w:val="none" w:sz="0" w:space="0" w:color="auto"/>
                                    <w:bottom w:val="none" w:sz="0" w:space="0" w:color="auto"/>
                                    <w:right w:val="none" w:sz="0" w:space="0" w:color="auto"/>
                                  </w:divBdr>
                                  <w:divsChild>
                                    <w:div w:id="2249486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948862">
      <w:marLeft w:val="0"/>
      <w:marRight w:val="0"/>
      <w:marTop w:val="0"/>
      <w:marBottom w:val="0"/>
      <w:divBdr>
        <w:top w:val="none" w:sz="0" w:space="0" w:color="auto"/>
        <w:left w:val="none" w:sz="0" w:space="0" w:color="auto"/>
        <w:bottom w:val="none" w:sz="0" w:space="0" w:color="auto"/>
        <w:right w:val="none" w:sz="0" w:space="0" w:color="auto"/>
      </w:divBdr>
      <w:divsChild>
        <w:div w:id="224949067">
          <w:marLeft w:val="0"/>
          <w:marRight w:val="1"/>
          <w:marTop w:val="0"/>
          <w:marBottom w:val="0"/>
          <w:divBdr>
            <w:top w:val="none" w:sz="0" w:space="0" w:color="auto"/>
            <w:left w:val="none" w:sz="0" w:space="0" w:color="auto"/>
            <w:bottom w:val="none" w:sz="0" w:space="0" w:color="auto"/>
            <w:right w:val="none" w:sz="0" w:space="0" w:color="auto"/>
          </w:divBdr>
          <w:divsChild>
            <w:div w:id="224948954">
              <w:marLeft w:val="0"/>
              <w:marRight w:val="0"/>
              <w:marTop w:val="0"/>
              <w:marBottom w:val="0"/>
              <w:divBdr>
                <w:top w:val="none" w:sz="0" w:space="0" w:color="auto"/>
                <w:left w:val="none" w:sz="0" w:space="0" w:color="auto"/>
                <w:bottom w:val="none" w:sz="0" w:space="0" w:color="auto"/>
                <w:right w:val="none" w:sz="0" w:space="0" w:color="auto"/>
              </w:divBdr>
              <w:divsChild>
                <w:div w:id="224948959">
                  <w:marLeft w:val="0"/>
                  <w:marRight w:val="1"/>
                  <w:marTop w:val="0"/>
                  <w:marBottom w:val="0"/>
                  <w:divBdr>
                    <w:top w:val="none" w:sz="0" w:space="0" w:color="auto"/>
                    <w:left w:val="none" w:sz="0" w:space="0" w:color="auto"/>
                    <w:bottom w:val="none" w:sz="0" w:space="0" w:color="auto"/>
                    <w:right w:val="none" w:sz="0" w:space="0" w:color="auto"/>
                  </w:divBdr>
                  <w:divsChild>
                    <w:div w:id="224948674">
                      <w:marLeft w:val="0"/>
                      <w:marRight w:val="0"/>
                      <w:marTop w:val="0"/>
                      <w:marBottom w:val="0"/>
                      <w:divBdr>
                        <w:top w:val="none" w:sz="0" w:space="0" w:color="auto"/>
                        <w:left w:val="none" w:sz="0" w:space="0" w:color="auto"/>
                        <w:bottom w:val="none" w:sz="0" w:space="0" w:color="auto"/>
                        <w:right w:val="none" w:sz="0" w:space="0" w:color="auto"/>
                      </w:divBdr>
                      <w:divsChild>
                        <w:div w:id="224949115">
                          <w:marLeft w:val="0"/>
                          <w:marRight w:val="0"/>
                          <w:marTop w:val="0"/>
                          <w:marBottom w:val="0"/>
                          <w:divBdr>
                            <w:top w:val="none" w:sz="0" w:space="0" w:color="auto"/>
                            <w:left w:val="none" w:sz="0" w:space="0" w:color="auto"/>
                            <w:bottom w:val="none" w:sz="0" w:space="0" w:color="auto"/>
                            <w:right w:val="none" w:sz="0" w:space="0" w:color="auto"/>
                          </w:divBdr>
                          <w:divsChild>
                            <w:div w:id="224948678">
                              <w:marLeft w:val="0"/>
                              <w:marRight w:val="0"/>
                              <w:marTop w:val="120"/>
                              <w:marBottom w:val="360"/>
                              <w:divBdr>
                                <w:top w:val="none" w:sz="0" w:space="0" w:color="auto"/>
                                <w:left w:val="none" w:sz="0" w:space="0" w:color="auto"/>
                                <w:bottom w:val="none" w:sz="0" w:space="0" w:color="auto"/>
                                <w:right w:val="none" w:sz="0" w:space="0" w:color="auto"/>
                              </w:divBdr>
                              <w:divsChild>
                                <w:div w:id="224948544">
                                  <w:marLeft w:val="420"/>
                                  <w:marRight w:val="0"/>
                                  <w:marTop w:val="0"/>
                                  <w:marBottom w:val="0"/>
                                  <w:divBdr>
                                    <w:top w:val="none" w:sz="0" w:space="0" w:color="auto"/>
                                    <w:left w:val="none" w:sz="0" w:space="0" w:color="auto"/>
                                    <w:bottom w:val="none" w:sz="0" w:space="0" w:color="auto"/>
                                    <w:right w:val="none" w:sz="0" w:space="0" w:color="auto"/>
                                  </w:divBdr>
                                  <w:divsChild>
                                    <w:div w:id="224948434">
                                      <w:marLeft w:val="0"/>
                                      <w:marRight w:val="0"/>
                                      <w:marTop w:val="0"/>
                                      <w:marBottom w:val="0"/>
                                      <w:divBdr>
                                        <w:top w:val="none" w:sz="0" w:space="0" w:color="auto"/>
                                        <w:left w:val="none" w:sz="0" w:space="0" w:color="auto"/>
                                        <w:bottom w:val="none" w:sz="0" w:space="0" w:color="auto"/>
                                        <w:right w:val="none" w:sz="0" w:space="0" w:color="auto"/>
                                      </w:divBdr>
                                      <w:divsChild>
                                        <w:div w:id="2249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877">
      <w:marLeft w:val="0"/>
      <w:marRight w:val="0"/>
      <w:marTop w:val="0"/>
      <w:marBottom w:val="0"/>
      <w:divBdr>
        <w:top w:val="none" w:sz="0" w:space="0" w:color="auto"/>
        <w:left w:val="none" w:sz="0" w:space="0" w:color="auto"/>
        <w:bottom w:val="none" w:sz="0" w:space="0" w:color="auto"/>
        <w:right w:val="none" w:sz="0" w:space="0" w:color="auto"/>
      </w:divBdr>
      <w:divsChild>
        <w:div w:id="224948886">
          <w:marLeft w:val="0"/>
          <w:marRight w:val="1"/>
          <w:marTop w:val="0"/>
          <w:marBottom w:val="0"/>
          <w:divBdr>
            <w:top w:val="none" w:sz="0" w:space="0" w:color="auto"/>
            <w:left w:val="none" w:sz="0" w:space="0" w:color="auto"/>
            <w:bottom w:val="none" w:sz="0" w:space="0" w:color="auto"/>
            <w:right w:val="none" w:sz="0" w:space="0" w:color="auto"/>
          </w:divBdr>
          <w:divsChild>
            <w:div w:id="224948548">
              <w:marLeft w:val="0"/>
              <w:marRight w:val="0"/>
              <w:marTop w:val="0"/>
              <w:marBottom w:val="0"/>
              <w:divBdr>
                <w:top w:val="none" w:sz="0" w:space="0" w:color="auto"/>
                <w:left w:val="none" w:sz="0" w:space="0" w:color="auto"/>
                <w:bottom w:val="none" w:sz="0" w:space="0" w:color="auto"/>
                <w:right w:val="none" w:sz="0" w:space="0" w:color="auto"/>
              </w:divBdr>
              <w:divsChild>
                <w:div w:id="224948332">
                  <w:marLeft w:val="0"/>
                  <w:marRight w:val="1"/>
                  <w:marTop w:val="0"/>
                  <w:marBottom w:val="0"/>
                  <w:divBdr>
                    <w:top w:val="none" w:sz="0" w:space="0" w:color="auto"/>
                    <w:left w:val="none" w:sz="0" w:space="0" w:color="auto"/>
                    <w:bottom w:val="none" w:sz="0" w:space="0" w:color="auto"/>
                    <w:right w:val="none" w:sz="0" w:space="0" w:color="auto"/>
                  </w:divBdr>
                  <w:divsChild>
                    <w:div w:id="224948545">
                      <w:marLeft w:val="0"/>
                      <w:marRight w:val="0"/>
                      <w:marTop w:val="0"/>
                      <w:marBottom w:val="0"/>
                      <w:divBdr>
                        <w:top w:val="none" w:sz="0" w:space="0" w:color="auto"/>
                        <w:left w:val="none" w:sz="0" w:space="0" w:color="auto"/>
                        <w:bottom w:val="none" w:sz="0" w:space="0" w:color="auto"/>
                        <w:right w:val="none" w:sz="0" w:space="0" w:color="auto"/>
                      </w:divBdr>
                      <w:divsChild>
                        <w:div w:id="224948976">
                          <w:marLeft w:val="0"/>
                          <w:marRight w:val="0"/>
                          <w:marTop w:val="0"/>
                          <w:marBottom w:val="0"/>
                          <w:divBdr>
                            <w:top w:val="none" w:sz="0" w:space="0" w:color="auto"/>
                            <w:left w:val="none" w:sz="0" w:space="0" w:color="auto"/>
                            <w:bottom w:val="none" w:sz="0" w:space="0" w:color="auto"/>
                            <w:right w:val="none" w:sz="0" w:space="0" w:color="auto"/>
                          </w:divBdr>
                          <w:divsChild>
                            <w:div w:id="224949081">
                              <w:marLeft w:val="0"/>
                              <w:marRight w:val="0"/>
                              <w:marTop w:val="120"/>
                              <w:marBottom w:val="360"/>
                              <w:divBdr>
                                <w:top w:val="none" w:sz="0" w:space="0" w:color="auto"/>
                                <w:left w:val="none" w:sz="0" w:space="0" w:color="auto"/>
                                <w:bottom w:val="none" w:sz="0" w:space="0" w:color="auto"/>
                                <w:right w:val="none" w:sz="0" w:space="0" w:color="auto"/>
                              </w:divBdr>
                              <w:divsChild>
                                <w:div w:id="224948910">
                                  <w:marLeft w:val="420"/>
                                  <w:marRight w:val="0"/>
                                  <w:marTop w:val="0"/>
                                  <w:marBottom w:val="0"/>
                                  <w:divBdr>
                                    <w:top w:val="none" w:sz="0" w:space="0" w:color="auto"/>
                                    <w:left w:val="none" w:sz="0" w:space="0" w:color="auto"/>
                                    <w:bottom w:val="none" w:sz="0" w:space="0" w:color="auto"/>
                                    <w:right w:val="none" w:sz="0" w:space="0" w:color="auto"/>
                                  </w:divBdr>
                                  <w:divsChild>
                                    <w:div w:id="224948844">
                                      <w:marLeft w:val="0"/>
                                      <w:marRight w:val="0"/>
                                      <w:marTop w:val="0"/>
                                      <w:marBottom w:val="0"/>
                                      <w:divBdr>
                                        <w:top w:val="none" w:sz="0" w:space="0" w:color="auto"/>
                                        <w:left w:val="none" w:sz="0" w:space="0" w:color="auto"/>
                                        <w:bottom w:val="none" w:sz="0" w:space="0" w:color="auto"/>
                                        <w:right w:val="none" w:sz="0" w:space="0" w:color="auto"/>
                                      </w:divBdr>
                                      <w:divsChild>
                                        <w:div w:id="2249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900">
      <w:marLeft w:val="0"/>
      <w:marRight w:val="0"/>
      <w:marTop w:val="0"/>
      <w:marBottom w:val="0"/>
      <w:divBdr>
        <w:top w:val="none" w:sz="0" w:space="0" w:color="auto"/>
        <w:left w:val="none" w:sz="0" w:space="0" w:color="auto"/>
        <w:bottom w:val="none" w:sz="0" w:space="0" w:color="auto"/>
        <w:right w:val="none" w:sz="0" w:space="0" w:color="auto"/>
      </w:divBdr>
      <w:divsChild>
        <w:div w:id="224948472">
          <w:marLeft w:val="0"/>
          <w:marRight w:val="1"/>
          <w:marTop w:val="0"/>
          <w:marBottom w:val="0"/>
          <w:divBdr>
            <w:top w:val="none" w:sz="0" w:space="0" w:color="auto"/>
            <w:left w:val="none" w:sz="0" w:space="0" w:color="auto"/>
            <w:bottom w:val="none" w:sz="0" w:space="0" w:color="auto"/>
            <w:right w:val="none" w:sz="0" w:space="0" w:color="auto"/>
          </w:divBdr>
          <w:divsChild>
            <w:div w:id="224948381">
              <w:marLeft w:val="0"/>
              <w:marRight w:val="0"/>
              <w:marTop w:val="0"/>
              <w:marBottom w:val="0"/>
              <w:divBdr>
                <w:top w:val="none" w:sz="0" w:space="0" w:color="auto"/>
                <w:left w:val="none" w:sz="0" w:space="0" w:color="auto"/>
                <w:bottom w:val="none" w:sz="0" w:space="0" w:color="auto"/>
                <w:right w:val="none" w:sz="0" w:space="0" w:color="auto"/>
              </w:divBdr>
              <w:divsChild>
                <w:div w:id="224948382">
                  <w:marLeft w:val="0"/>
                  <w:marRight w:val="1"/>
                  <w:marTop w:val="0"/>
                  <w:marBottom w:val="0"/>
                  <w:divBdr>
                    <w:top w:val="none" w:sz="0" w:space="0" w:color="auto"/>
                    <w:left w:val="none" w:sz="0" w:space="0" w:color="auto"/>
                    <w:bottom w:val="none" w:sz="0" w:space="0" w:color="auto"/>
                    <w:right w:val="none" w:sz="0" w:space="0" w:color="auto"/>
                  </w:divBdr>
                  <w:divsChild>
                    <w:div w:id="224948423">
                      <w:marLeft w:val="0"/>
                      <w:marRight w:val="0"/>
                      <w:marTop w:val="0"/>
                      <w:marBottom w:val="0"/>
                      <w:divBdr>
                        <w:top w:val="none" w:sz="0" w:space="0" w:color="auto"/>
                        <w:left w:val="none" w:sz="0" w:space="0" w:color="auto"/>
                        <w:bottom w:val="none" w:sz="0" w:space="0" w:color="auto"/>
                        <w:right w:val="none" w:sz="0" w:space="0" w:color="auto"/>
                      </w:divBdr>
                      <w:divsChild>
                        <w:div w:id="224948604">
                          <w:marLeft w:val="0"/>
                          <w:marRight w:val="0"/>
                          <w:marTop w:val="0"/>
                          <w:marBottom w:val="0"/>
                          <w:divBdr>
                            <w:top w:val="none" w:sz="0" w:space="0" w:color="auto"/>
                            <w:left w:val="none" w:sz="0" w:space="0" w:color="auto"/>
                            <w:bottom w:val="none" w:sz="0" w:space="0" w:color="auto"/>
                            <w:right w:val="none" w:sz="0" w:space="0" w:color="auto"/>
                          </w:divBdr>
                          <w:divsChild>
                            <w:div w:id="224948820">
                              <w:marLeft w:val="0"/>
                              <w:marRight w:val="0"/>
                              <w:marTop w:val="120"/>
                              <w:marBottom w:val="360"/>
                              <w:divBdr>
                                <w:top w:val="none" w:sz="0" w:space="0" w:color="auto"/>
                                <w:left w:val="none" w:sz="0" w:space="0" w:color="auto"/>
                                <w:bottom w:val="none" w:sz="0" w:space="0" w:color="auto"/>
                                <w:right w:val="none" w:sz="0" w:space="0" w:color="auto"/>
                              </w:divBdr>
                              <w:divsChild>
                                <w:div w:id="224948937">
                                  <w:marLeft w:val="420"/>
                                  <w:marRight w:val="0"/>
                                  <w:marTop w:val="0"/>
                                  <w:marBottom w:val="0"/>
                                  <w:divBdr>
                                    <w:top w:val="none" w:sz="0" w:space="0" w:color="auto"/>
                                    <w:left w:val="none" w:sz="0" w:space="0" w:color="auto"/>
                                    <w:bottom w:val="none" w:sz="0" w:space="0" w:color="auto"/>
                                    <w:right w:val="none" w:sz="0" w:space="0" w:color="auto"/>
                                  </w:divBdr>
                                  <w:divsChild>
                                    <w:div w:id="224948561">
                                      <w:marLeft w:val="0"/>
                                      <w:marRight w:val="0"/>
                                      <w:marTop w:val="0"/>
                                      <w:marBottom w:val="0"/>
                                      <w:divBdr>
                                        <w:top w:val="none" w:sz="0" w:space="0" w:color="auto"/>
                                        <w:left w:val="none" w:sz="0" w:space="0" w:color="auto"/>
                                        <w:bottom w:val="none" w:sz="0" w:space="0" w:color="auto"/>
                                        <w:right w:val="none" w:sz="0" w:space="0" w:color="auto"/>
                                      </w:divBdr>
                                      <w:divsChild>
                                        <w:div w:id="2249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901">
      <w:marLeft w:val="0"/>
      <w:marRight w:val="0"/>
      <w:marTop w:val="0"/>
      <w:marBottom w:val="0"/>
      <w:divBdr>
        <w:top w:val="none" w:sz="0" w:space="0" w:color="auto"/>
        <w:left w:val="none" w:sz="0" w:space="0" w:color="auto"/>
        <w:bottom w:val="none" w:sz="0" w:space="0" w:color="auto"/>
        <w:right w:val="none" w:sz="0" w:space="0" w:color="auto"/>
      </w:divBdr>
      <w:divsChild>
        <w:div w:id="224948557">
          <w:marLeft w:val="0"/>
          <w:marRight w:val="1"/>
          <w:marTop w:val="0"/>
          <w:marBottom w:val="0"/>
          <w:divBdr>
            <w:top w:val="none" w:sz="0" w:space="0" w:color="auto"/>
            <w:left w:val="none" w:sz="0" w:space="0" w:color="auto"/>
            <w:bottom w:val="none" w:sz="0" w:space="0" w:color="auto"/>
            <w:right w:val="none" w:sz="0" w:space="0" w:color="auto"/>
          </w:divBdr>
          <w:divsChild>
            <w:div w:id="224948322">
              <w:marLeft w:val="0"/>
              <w:marRight w:val="0"/>
              <w:marTop w:val="0"/>
              <w:marBottom w:val="0"/>
              <w:divBdr>
                <w:top w:val="none" w:sz="0" w:space="0" w:color="auto"/>
                <w:left w:val="none" w:sz="0" w:space="0" w:color="auto"/>
                <w:bottom w:val="none" w:sz="0" w:space="0" w:color="auto"/>
                <w:right w:val="none" w:sz="0" w:space="0" w:color="auto"/>
              </w:divBdr>
              <w:divsChild>
                <w:div w:id="224948800">
                  <w:marLeft w:val="0"/>
                  <w:marRight w:val="1"/>
                  <w:marTop w:val="0"/>
                  <w:marBottom w:val="0"/>
                  <w:divBdr>
                    <w:top w:val="none" w:sz="0" w:space="0" w:color="auto"/>
                    <w:left w:val="none" w:sz="0" w:space="0" w:color="auto"/>
                    <w:bottom w:val="none" w:sz="0" w:space="0" w:color="auto"/>
                    <w:right w:val="none" w:sz="0" w:space="0" w:color="auto"/>
                  </w:divBdr>
                  <w:divsChild>
                    <w:div w:id="224948491">
                      <w:marLeft w:val="0"/>
                      <w:marRight w:val="0"/>
                      <w:marTop w:val="0"/>
                      <w:marBottom w:val="0"/>
                      <w:divBdr>
                        <w:top w:val="none" w:sz="0" w:space="0" w:color="auto"/>
                        <w:left w:val="none" w:sz="0" w:space="0" w:color="auto"/>
                        <w:bottom w:val="none" w:sz="0" w:space="0" w:color="auto"/>
                        <w:right w:val="none" w:sz="0" w:space="0" w:color="auto"/>
                      </w:divBdr>
                      <w:divsChild>
                        <w:div w:id="224948444">
                          <w:marLeft w:val="0"/>
                          <w:marRight w:val="0"/>
                          <w:marTop w:val="0"/>
                          <w:marBottom w:val="0"/>
                          <w:divBdr>
                            <w:top w:val="none" w:sz="0" w:space="0" w:color="auto"/>
                            <w:left w:val="none" w:sz="0" w:space="0" w:color="auto"/>
                            <w:bottom w:val="none" w:sz="0" w:space="0" w:color="auto"/>
                            <w:right w:val="none" w:sz="0" w:space="0" w:color="auto"/>
                          </w:divBdr>
                          <w:divsChild>
                            <w:div w:id="224949144">
                              <w:marLeft w:val="0"/>
                              <w:marRight w:val="0"/>
                              <w:marTop w:val="120"/>
                              <w:marBottom w:val="360"/>
                              <w:divBdr>
                                <w:top w:val="none" w:sz="0" w:space="0" w:color="auto"/>
                                <w:left w:val="none" w:sz="0" w:space="0" w:color="auto"/>
                                <w:bottom w:val="none" w:sz="0" w:space="0" w:color="auto"/>
                                <w:right w:val="none" w:sz="0" w:space="0" w:color="auto"/>
                              </w:divBdr>
                              <w:divsChild>
                                <w:div w:id="224948406">
                                  <w:marLeft w:val="0"/>
                                  <w:marRight w:val="0"/>
                                  <w:marTop w:val="0"/>
                                  <w:marBottom w:val="0"/>
                                  <w:divBdr>
                                    <w:top w:val="none" w:sz="0" w:space="0" w:color="auto"/>
                                    <w:left w:val="none" w:sz="0" w:space="0" w:color="auto"/>
                                    <w:bottom w:val="none" w:sz="0" w:space="0" w:color="auto"/>
                                    <w:right w:val="none" w:sz="0" w:space="0" w:color="auto"/>
                                  </w:divBdr>
                                  <w:divsChild>
                                    <w:div w:id="2249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948917">
      <w:marLeft w:val="0"/>
      <w:marRight w:val="0"/>
      <w:marTop w:val="0"/>
      <w:marBottom w:val="0"/>
      <w:divBdr>
        <w:top w:val="none" w:sz="0" w:space="0" w:color="auto"/>
        <w:left w:val="none" w:sz="0" w:space="0" w:color="auto"/>
        <w:bottom w:val="none" w:sz="0" w:space="0" w:color="auto"/>
        <w:right w:val="none" w:sz="0" w:space="0" w:color="auto"/>
      </w:divBdr>
      <w:divsChild>
        <w:div w:id="224949136">
          <w:marLeft w:val="0"/>
          <w:marRight w:val="1"/>
          <w:marTop w:val="0"/>
          <w:marBottom w:val="0"/>
          <w:divBdr>
            <w:top w:val="none" w:sz="0" w:space="0" w:color="auto"/>
            <w:left w:val="none" w:sz="0" w:space="0" w:color="auto"/>
            <w:bottom w:val="none" w:sz="0" w:space="0" w:color="auto"/>
            <w:right w:val="none" w:sz="0" w:space="0" w:color="auto"/>
          </w:divBdr>
          <w:divsChild>
            <w:div w:id="224948903">
              <w:marLeft w:val="0"/>
              <w:marRight w:val="0"/>
              <w:marTop w:val="0"/>
              <w:marBottom w:val="0"/>
              <w:divBdr>
                <w:top w:val="none" w:sz="0" w:space="0" w:color="auto"/>
                <w:left w:val="none" w:sz="0" w:space="0" w:color="auto"/>
                <w:bottom w:val="none" w:sz="0" w:space="0" w:color="auto"/>
                <w:right w:val="none" w:sz="0" w:space="0" w:color="auto"/>
              </w:divBdr>
              <w:divsChild>
                <w:div w:id="224948854">
                  <w:marLeft w:val="0"/>
                  <w:marRight w:val="1"/>
                  <w:marTop w:val="0"/>
                  <w:marBottom w:val="0"/>
                  <w:divBdr>
                    <w:top w:val="none" w:sz="0" w:space="0" w:color="auto"/>
                    <w:left w:val="none" w:sz="0" w:space="0" w:color="auto"/>
                    <w:bottom w:val="none" w:sz="0" w:space="0" w:color="auto"/>
                    <w:right w:val="none" w:sz="0" w:space="0" w:color="auto"/>
                  </w:divBdr>
                  <w:divsChild>
                    <w:div w:id="224948760">
                      <w:marLeft w:val="0"/>
                      <w:marRight w:val="0"/>
                      <w:marTop w:val="0"/>
                      <w:marBottom w:val="0"/>
                      <w:divBdr>
                        <w:top w:val="none" w:sz="0" w:space="0" w:color="auto"/>
                        <w:left w:val="none" w:sz="0" w:space="0" w:color="auto"/>
                        <w:bottom w:val="none" w:sz="0" w:space="0" w:color="auto"/>
                        <w:right w:val="none" w:sz="0" w:space="0" w:color="auto"/>
                      </w:divBdr>
                      <w:divsChild>
                        <w:div w:id="224948321">
                          <w:marLeft w:val="0"/>
                          <w:marRight w:val="0"/>
                          <w:marTop w:val="0"/>
                          <w:marBottom w:val="0"/>
                          <w:divBdr>
                            <w:top w:val="none" w:sz="0" w:space="0" w:color="auto"/>
                            <w:left w:val="none" w:sz="0" w:space="0" w:color="auto"/>
                            <w:bottom w:val="none" w:sz="0" w:space="0" w:color="auto"/>
                            <w:right w:val="none" w:sz="0" w:space="0" w:color="auto"/>
                          </w:divBdr>
                          <w:divsChild>
                            <w:div w:id="224949000">
                              <w:marLeft w:val="0"/>
                              <w:marRight w:val="0"/>
                              <w:marTop w:val="120"/>
                              <w:marBottom w:val="360"/>
                              <w:divBdr>
                                <w:top w:val="none" w:sz="0" w:space="0" w:color="auto"/>
                                <w:left w:val="none" w:sz="0" w:space="0" w:color="auto"/>
                                <w:bottom w:val="none" w:sz="0" w:space="0" w:color="auto"/>
                                <w:right w:val="none" w:sz="0" w:space="0" w:color="auto"/>
                              </w:divBdr>
                              <w:divsChild>
                                <w:div w:id="224948926">
                                  <w:marLeft w:val="420"/>
                                  <w:marRight w:val="0"/>
                                  <w:marTop w:val="0"/>
                                  <w:marBottom w:val="0"/>
                                  <w:divBdr>
                                    <w:top w:val="none" w:sz="0" w:space="0" w:color="auto"/>
                                    <w:left w:val="none" w:sz="0" w:space="0" w:color="auto"/>
                                    <w:bottom w:val="none" w:sz="0" w:space="0" w:color="auto"/>
                                    <w:right w:val="none" w:sz="0" w:space="0" w:color="auto"/>
                                  </w:divBdr>
                                  <w:divsChild>
                                    <w:div w:id="224948309">
                                      <w:marLeft w:val="0"/>
                                      <w:marRight w:val="0"/>
                                      <w:marTop w:val="0"/>
                                      <w:marBottom w:val="0"/>
                                      <w:divBdr>
                                        <w:top w:val="none" w:sz="0" w:space="0" w:color="auto"/>
                                        <w:left w:val="none" w:sz="0" w:space="0" w:color="auto"/>
                                        <w:bottom w:val="none" w:sz="0" w:space="0" w:color="auto"/>
                                        <w:right w:val="none" w:sz="0" w:space="0" w:color="auto"/>
                                      </w:divBdr>
                                      <w:divsChild>
                                        <w:div w:id="2249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924">
      <w:marLeft w:val="0"/>
      <w:marRight w:val="0"/>
      <w:marTop w:val="0"/>
      <w:marBottom w:val="0"/>
      <w:divBdr>
        <w:top w:val="none" w:sz="0" w:space="0" w:color="auto"/>
        <w:left w:val="none" w:sz="0" w:space="0" w:color="auto"/>
        <w:bottom w:val="none" w:sz="0" w:space="0" w:color="auto"/>
        <w:right w:val="none" w:sz="0" w:space="0" w:color="auto"/>
      </w:divBdr>
      <w:divsChild>
        <w:div w:id="224949094">
          <w:marLeft w:val="0"/>
          <w:marRight w:val="1"/>
          <w:marTop w:val="0"/>
          <w:marBottom w:val="0"/>
          <w:divBdr>
            <w:top w:val="none" w:sz="0" w:space="0" w:color="auto"/>
            <w:left w:val="none" w:sz="0" w:space="0" w:color="auto"/>
            <w:bottom w:val="none" w:sz="0" w:space="0" w:color="auto"/>
            <w:right w:val="none" w:sz="0" w:space="0" w:color="auto"/>
          </w:divBdr>
          <w:divsChild>
            <w:div w:id="224948945">
              <w:marLeft w:val="0"/>
              <w:marRight w:val="0"/>
              <w:marTop w:val="0"/>
              <w:marBottom w:val="0"/>
              <w:divBdr>
                <w:top w:val="none" w:sz="0" w:space="0" w:color="auto"/>
                <w:left w:val="none" w:sz="0" w:space="0" w:color="auto"/>
                <w:bottom w:val="none" w:sz="0" w:space="0" w:color="auto"/>
                <w:right w:val="none" w:sz="0" w:space="0" w:color="auto"/>
              </w:divBdr>
              <w:divsChild>
                <w:div w:id="224948378">
                  <w:marLeft w:val="0"/>
                  <w:marRight w:val="1"/>
                  <w:marTop w:val="0"/>
                  <w:marBottom w:val="0"/>
                  <w:divBdr>
                    <w:top w:val="none" w:sz="0" w:space="0" w:color="auto"/>
                    <w:left w:val="none" w:sz="0" w:space="0" w:color="auto"/>
                    <w:bottom w:val="none" w:sz="0" w:space="0" w:color="auto"/>
                    <w:right w:val="none" w:sz="0" w:space="0" w:color="auto"/>
                  </w:divBdr>
                  <w:divsChild>
                    <w:div w:id="224948998">
                      <w:marLeft w:val="0"/>
                      <w:marRight w:val="0"/>
                      <w:marTop w:val="0"/>
                      <w:marBottom w:val="0"/>
                      <w:divBdr>
                        <w:top w:val="none" w:sz="0" w:space="0" w:color="auto"/>
                        <w:left w:val="none" w:sz="0" w:space="0" w:color="auto"/>
                        <w:bottom w:val="none" w:sz="0" w:space="0" w:color="auto"/>
                        <w:right w:val="none" w:sz="0" w:space="0" w:color="auto"/>
                      </w:divBdr>
                      <w:divsChild>
                        <w:div w:id="224948892">
                          <w:marLeft w:val="0"/>
                          <w:marRight w:val="0"/>
                          <w:marTop w:val="0"/>
                          <w:marBottom w:val="0"/>
                          <w:divBdr>
                            <w:top w:val="none" w:sz="0" w:space="0" w:color="auto"/>
                            <w:left w:val="none" w:sz="0" w:space="0" w:color="auto"/>
                            <w:bottom w:val="none" w:sz="0" w:space="0" w:color="auto"/>
                            <w:right w:val="none" w:sz="0" w:space="0" w:color="auto"/>
                          </w:divBdr>
                          <w:divsChild>
                            <w:div w:id="224948494">
                              <w:marLeft w:val="0"/>
                              <w:marRight w:val="0"/>
                              <w:marTop w:val="120"/>
                              <w:marBottom w:val="360"/>
                              <w:divBdr>
                                <w:top w:val="none" w:sz="0" w:space="0" w:color="auto"/>
                                <w:left w:val="none" w:sz="0" w:space="0" w:color="auto"/>
                                <w:bottom w:val="none" w:sz="0" w:space="0" w:color="auto"/>
                                <w:right w:val="none" w:sz="0" w:space="0" w:color="auto"/>
                              </w:divBdr>
                              <w:divsChild>
                                <w:div w:id="224948788">
                                  <w:marLeft w:val="420"/>
                                  <w:marRight w:val="0"/>
                                  <w:marTop w:val="0"/>
                                  <w:marBottom w:val="0"/>
                                  <w:divBdr>
                                    <w:top w:val="none" w:sz="0" w:space="0" w:color="auto"/>
                                    <w:left w:val="none" w:sz="0" w:space="0" w:color="auto"/>
                                    <w:bottom w:val="none" w:sz="0" w:space="0" w:color="auto"/>
                                    <w:right w:val="none" w:sz="0" w:space="0" w:color="auto"/>
                                  </w:divBdr>
                                  <w:divsChild>
                                    <w:div w:id="224949156">
                                      <w:marLeft w:val="0"/>
                                      <w:marRight w:val="0"/>
                                      <w:marTop w:val="0"/>
                                      <w:marBottom w:val="0"/>
                                      <w:divBdr>
                                        <w:top w:val="none" w:sz="0" w:space="0" w:color="auto"/>
                                        <w:left w:val="none" w:sz="0" w:space="0" w:color="auto"/>
                                        <w:bottom w:val="none" w:sz="0" w:space="0" w:color="auto"/>
                                        <w:right w:val="none" w:sz="0" w:space="0" w:color="auto"/>
                                      </w:divBdr>
                                      <w:divsChild>
                                        <w:div w:id="2249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935">
      <w:marLeft w:val="0"/>
      <w:marRight w:val="0"/>
      <w:marTop w:val="0"/>
      <w:marBottom w:val="0"/>
      <w:divBdr>
        <w:top w:val="none" w:sz="0" w:space="0" w:color="auto"/>
        <w:left w:val="none" w:sz="0" w:space="0" w:color="auto"/>
        <w:bottom w:val="none" w:sz="0" w:space="0" w:color="auto"/>
        <w:right w:val="none" w:sz="0" w:space="0" w:color="auto"/>
      </w:divBdr>
      <w:divsChild>
        <w:div w:id="224948735">
          <w:marLeft w:val="0"/>
          <w:marRight w:val="1"/>
          <w:marTop w:val="0"/>
          <w:marBottom w:val="0"/>
          <w:divBdr>
            <w:top w:val="none" w:sz="0" w:space="0" w:color="auto"/>
            <w:left w:val="none" w:sz="0" w:space="0" w:color="auto"/>
            <w:bottom w:val="none" w:sz="0" w:space="0" w:color="auto"/>
            <w:right w:val="none" w:sz="0" w:space="0" w:color="auto"/>
          </w:divBdr>
          <w:divsChild>
            <w:div w:id="224948905">
              <w:marLeft w:val="0"/>
              <w:marRight w:val="0"/>
              <w:marTop w:val="0"/>
              <w:marBottom w:val="0"/>
              <w:divBdr>
                <w:top w:val="none" w:sz="0" w:space="0" w:color="auto"/>
                <w:left w:val="none" w:sz="0" w:space="0" w:color="auto"/>
                <w:bottom w:val="none" w:sz="0" w:space="0" w:color="auto"/>
                <w:right w:val="none" w:sz="0" w:space="0" w:color="auto"/>
              </w:divBdr>
              <w:divsChild>
                <w:div w:id="224948944">
                  <w:marLeft w:val="0"/>
                  <w:marRight w:val="1"/>
                  <w:marTop w:val="0"/>
                  <w:marBottom w:val="0"/>
                  <w:divBdr>
                    <w:top w:val="none" w:sz="0" w:space="0" w:color="auto"/>
                    <w:left w:val="none" w:sz="0" w:space="0" w:color="auto"/>
                    <w:bottom w:val="none" w:sz="0" w:space="0" w:color="auto"/>
                    <w:right w:val="none" w:sz="0" w:space="0" w:color="auto"/>
                  </w:divBdr>
                  <w:divsChild>
                    <w:div w:id="224948652">
                      <w:marLeft w:val="0"/>
                      <w:marRight w:val="0"/>
                      <w:marTop w:val="0"/>
                      <w:marBottom w:val="0"/>
                      <w:divBdr>
                        <w:top w:val="none" w:sz="0" w:space="0" w:color="auto"/>
                        <w:left w:val="none" w:sz="0" w:space="0" w:color="auto"/>
                        <w:bottom w:val="none" w:sz="0" w:space="0" w:color="auto"/>
                        <w:right w:val="none" w:sz="0" w:space="0" w:color="auto"/>
                      </w:divBdr>
                      <w:divsChild>
                        <w:div w:id="224949090">
                          <w:marLeft w:val="0"/>
                          <w:marRight w:val="0"/>
                          <w:marTop w:val="0"/>
                          <w:marBottom w:val="0"/>
                          <w:divBdr>
                            <w:top w:val="none" w:sz="0" w:space="0" w:color="auto"/>
                            <w:left w:val="none" w:sz="0" w:space="0" w:color="auto"/>
                            <w:bottom w:val="none" w:sz="0" w:space="0" w:color="auto"/>
                            <w:right w:val="none" w:sz="0" w:space="0" w:color="auto"/>
                          </w:divBdr>
                          <w:divsChild>
                            <w:div w:id="224948362">
                              <w:marLeft w:val="0"/>
                              <w:marRight w:val="0"/>
                              <w:marTop w:val="120"/>
                              <w:marBottom w:val="360"/>
                              <w:divBdr>
                                <w:top w:val="none" w:sz="0" w:space="0" w:color="auto"/>
                                <w:left w:val="none" w:sz="0" w:space="0" w:color="auto"/>
                                <w:bottom w:val="none" w:sz="0" w:space="0" w:color="auto"/>
                                <w:right w:val="none" w:sz="0" w:space="0" w:color="auto"/>
                              </w:divBdr>
                              <w:divsChild>
                                <w:div w:id="224948454">
                                  <w:marLeft w:val="420"/>
                                  <w:marRight w:val="0"/>
                                  <w:marTop w:val="0"/>
                                  <w:marBottom w:val="0"/>
                                  <w:divBdr>
                                    <w:top w:val="none" w:sz="0" w:space="0" w:color="auto"/>
                                    <w:left w:val="none" w:sz="0" w:space="0" w:color="auto"/>
                                    <w:bottom w:val="none" w:sz="0" w:space="0" w:color="auto"/>
                                    <w:right w:val="none" w:sz="0" w:space="0" w:color="auto"/>
                                  </w:divBdr>
                                  <w:divsChild>
                                    <w:div w:id="224948882">
                                      <w:marLeft w:val="0"/>
                                      <w:marRight w:val="0"/>
                                      <w:marTop w:val="0"/>
                                      <w:marBottom w:val="0"/>
                                      <w:divBdr>
                                        <w:top w:val="none" w:sz="0" w:space="0" w:color="auto"/>
                                        <w:left w:val="none" w:sz="0" w:space="0" w:color="auto"/>
                                        <w:bottom w:val="none" w:sz="0" w:space="0" w:color="auto"/>
                                        <w:right w:val="none" w:sz="0" w:space="0" w:color="auto"/>
                                      </w:divBdr>
                                      <w:divsChild>
                                        <w:div w:id="2249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939">
      <w:marLeft w:val="0"/>
      <w:marRight w:val="0"/>
      <w:marTop w:val="0"/>
      <w:marBottom w:val="0"/>
      <w:divBdr>
        <w:top w:val="none" w:sz="0" w:space="0" w:color="auto"/>
        <w:left w:val="none" w:sz="0" w:space="0" w:color="auto"/>
        <w:bottom w:val="none" w:sz="0" w:space="0" w:color="auto"/>
        <w:right w:val="none" w:sz="0" w:space="0" w:color="auto"/>
      </w:divBdr>
      <w:divsChild>
        <w:div w:id="224948641">
          <w:marLeft w:val="0"/>
          <w:marRight w:val="1"/>
          <w:marTop w:val="0"/>
          <w:marBottom w:val="0"/>
          <w:divBdr>
            <w:top w:val="none" w:sz="0" w:space="0" w:color="auto"/>
            <w:left w:val="none" w:sz="0" w:space="0" w:color="auto"/>
            <w:bottom w:val="none" w:sz="0" w:space="0" w:color="auto"/>
            <w:right w:val="none" w:sz="0" w:space="0" w:color="auto"/>
          </w:divBdr>
          <w:divsChild>
            <w:div w:id="224949025">
              <w:marLeft w:val="0"/>
              <w:marRight w:val="0"/>
              <w:marTop w:val="0"/>
              <w:marBottom w:val="0"/>
              <w:divBdr>
                <w:top w:val="none" w:sz="0" w:space="0" w:color="auto"/>
                <w:left w:val="none" w:sz="0" w:space="0" w:color="auto"/>
                <w:bottom w:val="none" w:sz="0" w:space="0" w:color="auto"/>
                <w:right w:val="none" w:sz="0" w:space="0" w:color="auto"/>
              </w:divBdr>
              <w:divsChild>
                <w:div w:id="224948699">
                  <w:marLeft w:val="0"/>
                  <w:marRight w:val="1"/>
                  <w:marTop w:val="0"/>
                  <w:marBottom w:val="0"/>
                  <w:divBdr>
                    <w:top w:val="none" w:sz="0" w:space="0" w:color="auto"/>
                    <w:left w:val="none" w:sz="0" w:space="0" w:color="auto"/>
                    <w:bottom w:val="none" w:sz="0" w:space="0" w:color="auto"/>
                    <w:right w:val="none" w:sz="0" w:space="0" w:color="auto"/>
                  </w:divBdr>
                  <w:divsChild>
                    <w:div w:id="224949019">
                      <w:marLeft w:val="0"/>
                      <w:marRight w:val="0"/>
                      <w:marTop w:val="0"/>
                      <w:marBottom w:val="0"/>
                      <w:divBdr>
                        <w:top w:val="none" w:sz="0" w:space="0" w:color="auto"/>
                        <w:left w:val="none" w:sz="0" w:space="0" w:color="auto"/>
                        <w:bottom w:val="none" w:sz="0" w:space="0" w:color="auto"/>
                        <w:right w:val="none" w:sz="0" w:space="0" w:color="auto"/>
                      </w:divBdr>
                      <w:divsChild>
                        <w:div w:id="224948348">
                          <w:marLeft w:val="0"/>
                          <w:marRight w:val="0"/>
                          <w:marTop w:val="0"/>
                          <w:marBottom w:val="0"/>
                          <w:divBdr>
                            <w:top w:val="none" w:sz="0" w:space="0" w:color="auto"/>
                            <w:left w:val="none" w:sz="0" w:space="0" w:color="auto"/>
                            <w:bottom w:val="none" w:sz="0" w:space="0" w:color="auto"/>
                            <w:right w:val="none" w:sz="0" w:space="0" w:color="auto"/>
                          </w:divBdr>
                          <w:divsChild>
                            <w:div w:id="224948869">
                              <w:marLeft w:val="0"/>
                              <w:marRight w:val="0"/>
                              <w:marTop w:val="120"/>
                              <w:marBottom w:val="360"/>
                              <w:divBdr>
                                <w:top w:val="none" w:sz="0" w:space="0" w:color="auto"/>
                                <w:left w:val="none" w:sz="0" w:space="0" w:color="auto"/>
                                <w:bottom w:val="none" w:sz="0" w:space="0" w:color="auto"/>
                                <w:right w:val="none" w:sz="0" w:space="0" w:color="auto"/>
                              </w:divBdr>
                              <w:divsChild>
                                <w:div w:id="224948773">
                                  <w:marLeft w:val="420"/>
                                  <w:marRight w:val="0"/>
                                  <w:marTop w:val="0"/>
                                  <w:marBottom w:val="0"/>
                                  <w:divBdr>
                                    <w:top w:val="none" w:sz="0" w:space="0" w:color="auto"/>
                                    <w:left w:val="none" w:sz="0" w:space="0" w:color="auto"/>
                                    <w:bottom w:val="none" w:sz="0" w:space="0" w:color="auto"/>
                                    <w:right w:val="none" w:sz="0" w:space="0" w:color="auto"/>
                                  </w:divBdr>
                                  <w:divsChild>
                                    <w:div w:id="224948621">
                                      <w:marLeft w:val="0"/>
                                      <w:marRight w:val="0"/>
                                      <w:marTop w:val="0"/>
                                      <w:marBottom w:val="0"/>
                                      <w:divBdr>
                                        <w:top w:val="none" w:sz="0" w:space="0" w:color="auto"/>
                                        <w:left w:val="none" w:sz="0" w:space="0" w:color="auto"/>
                                        <w:bottom w:val="none" w:sz="0" w:space="0" w:color="auto"/>
                                        <w:right w:val="none" w:sz="0" w:space="0" w:color="auto"/>
                                      </w:divBdr>
                                      <w:divsChild>
                                        <w:div w:id="2249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940">
      <w:marLeft w:val="0"/>
      <w:marRight w:val="0"/>
      <w:marTop w:val="0"/>
      <w:marBottom w:val="0"/>
      <w:divBdr>
        <w:top w:val="none" w:sz="0" w:space="0" w:color="auto"/>
        <w:left w:val="none" w:sz="0" w:space="0" w:color="auto"/>
        <w:bottom w:val="none" w:sz="0" w:space="0" w:color="auto"/>
        <w:right w:val="none" w:sz="0" w:space="0" w:color="auto"/>
      </w:divBdr>
      <w:divsChild>
        <w:div w:id="224948810">
          <w:marLeft w:val="0"/>
          <w:marRight w:val="1"/>
          <w:marTop w:val="0"/>
          <w:marBottom w:val="0"/>
          <w:divBdr>
            <w:top w:val="none" w:sz="0" w:space="0" w:color="auto"/>
            <w:left w:val="none" w:sz="0" w:space="0" w:color="auto"/>
            <w:bottom w:val="none" w:sz="0" w:space="0" w:color="auto"/>
            <w:right w:val="none" w:sz="0" w:space="0" w:color="auto"/>
          </w:divBdr>
          <w:divsChild>
            <w:div w:id="224948326">
              <w:marLeft w:val="0"/>
              <w:marRight w:val="0"/>
              <w:marTop w:val="0"/>
              <w:marBottom w:val="0"/>
              <w:divBdr>
                <w:top w:val="none" w:sz="0" w:space="0" w:color="auto"/>
                <w:left w:val="none" w:sz="0" w:space="0" w:color="auto"/>
                <w:bottom w:val="none" w:sz="0" w:space="0" w:color="auto"/>
                <w:right w:val="none" w:sz="0" w:space="0" w:color="auto"/>
              </w:divBdr>
              <w:divsChild>
                <w:div w:id="224949129">
                  <w:marLeft w:val="0"/>
                  <w:marRight w:val="1"/>
                  <w:marTop w:val="0"/>
                  <w:marBottom w:val="0"/>
                  <w:divBdr>
                    <w:top w:val="none" w:sz="0" w:space="0" w:color="auto"/>
                    <w:left w:val="none" w:sz="0" w:space="0" w:color="auto"/>
                    <w:bottom w:val="none" w:sz="0" w:space="0" w:color="auto"/>
                    <w:right w:val="none" w:sz="0" w:space="0" w:color="auto"/>
                  </w:divBdr>
                  <w:divsChild>
                    <w:div w:id="224949095">
                      <w:marLeft w:val="0"/>
                      <w:marRight w:val="0"/>
                      <w:marTop w:val="0"/>
                      <w:marBottom w:val="0"/>
                      <w:divBdr>
                        <w:top w:val="none" w:sz="0" w:space="0" w:color="auto"/>
                        <w:left w:val="none" w:sz="0" w:space="0" w:color="auto"/>
                        <w:bottom w:val="none" w:sz="0" w:space="0" w:color="auto"/>
                        <w:right w:val="none" w:sz="0" w:space="0" w:color="auto"/>
                      </w:divBdr>
                      <w:divsChild>
                        <w:div w:id="224948787">
                          <w:marLeft w:val="0"/>
                          <w:marRight w:val="0"/>
                          <w:marTop w:val="0"/>
                          <w:marBottom w:val="0"/>
                          <w:divBdr>
                            <w:top w:val="none" w:sz="0" w:space="0" w:color="auto"/>
                            <w:left w:val="none" w:sz="0" w:space="0" w:color="auto"/>
                            <w:bottom w:val="none" w:sz="0" w:space="0" w:color="auto"/>
                            <w:right w:val="none" w:sz="0" w:space="0" w:color="auto"/>
                          </w:divBdr>
                          <w:divsChild>
                            <w:div w:id="224949121">
                              <w:marLeft w:val="0"/>
                              <w:marRight w:val="0"/>
                              <w:marTop w:val="120"/>
                              <w:marBottom w:val="360"/>
                              <w:divBdr>
                                <w:top w:val="none" w:sz="0" w:space="0" w:color="auto"/>
                                <w:left w:val="none" w:sz="0" w:space="0" w:color="auto"/>
                                <w:bottom w:val="none" w:sz="0" w:space="0" w:color="auto"/>
                                <w:right w:val="none" w:sz="0" w:space="0" w:color="auto"/>
                              </w:divBdr>
                              <w:divsChild>
                                <w:div w:id="224948889">
                                  <w:marLeft w:val="420"/>
                                  <w:marRight w:val="0"/>
                                  <w:marTop w:val="0"/>
                                  <w:marBottom w:val="0"/>
                                  <w:divBdr>
                                    <w:top w:val="none" w:sz="0" w:space="0" w:color="auto"/>
                                    <w:left w:val="none" w:sz="0" w:space="0" w:color="auto"/>
                                    <w:bottom w:val="none" w:sz="0" w:space="0" w:color="auto"/>
                                    <w:right w:val="none" w:sz="0" w:space="0" w:color="auto"/>
                                  </w:divBdr>
                                  <w:divsChild>
                                    <w:div w:id="224948356">
                                      <w:marLeft w:val="0"/>
                                      <w:marRight w:val="0"/>
                                      <w:marTop w:val="0"/>
                                      <w:marBottom w:val="0"/>
                                      <w:divBdr>
                                        <w:top w:val="none" w:sz="0" w:space="0" w:color="auto"/>
                                        <w:left w:val="none" w:sz="0" w:space="0" w:color="auto"/>
                                        <w:bottom w:val="none" w:sz="0" w:space="0" w:color="auto"/>
                                        <w:right w:val="none" w:sz="0" w:space="0" w:color="auto"/>
                                      </w:divBdr>
                                      <w:divsChild>
                                        <w:div w:id="224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941">
      <w:marLeft w:val="0"/>
      <w:marRight w:val="0"/>
      <w:marTop w:val="0"/>
      <w:marBottom w:val="0"/>
      <w:divBdr>
        <w:top w:val="none" w:sz="0" w:space="0" w:color="auto"/>
        <w:left w:val="none" w:sz="0" w:space="0" w:color="auto"/>
        <w:bottom w:val="none" w:sz="0" w:space="0" w:color="auto"/>
        <w:right w:val="none" w:sz="0" w:space="0" w:color="auto"/>
      </w:divBdr>
      <w:divsChild>
        <w:div w:id="224948768">
          <w:marLeft w:val="0"/>
          <w:marRight w:val="1"/>
          <w:marTop w:val="0"/>
          <w:marBottom w:val="0"/>
          <w:divBdr>
            <w:top w:val="none" w:sz="0" w:space="0" w:color="auto"/>
            <w:left w:val="none" w:sz="0" w:space="0" w:color="auto"/>
            <w:bottom w:val="none" w:sz="0" w:space="0" w:color="auto"/>
            <w:right w:val="none" w:sz="0" w:space="0" w:color="auto"/>
          </w:divBdr>
          <w:divsChild>
            <w:div w:id="224948349">
              <w:marLeft w:val="0"/>
              <w:marRight w:val="0"/>
              <w:marTop w:val="0"/>
              <w:marBottom w:val="0"/>
              <w:divBdr>
                <w:top w:val="none" w:sz="0" w:space="0" w:color="auto"/>
                <w:left w:val="none" w:sz="0" w:space="0" w:color="auto"/>
                <w:bottom w:val="none" w:sz="0" w:space="0" w:color="auto"/>
                <w:right w:val="none" w:sz="0" w:space="0" w:color="auto"/>
              </w:divBdr>
              <w:divsChild>
                <w:div w:id="224948413">
                  <w:marLeft w:val="0"/>
                  <w:marRight w:val="1"/>
                  <w:marTop w:val="0"/>
                  <w:marBottom w:val="0"/>
                  <w:divBdr>
                    <w:top w:val="none" w:sz="0" w:space="0" w:color="auto"/>
                    <w:left w:val="none" w:sz="0" w:space="0" w:color="auto"/>
                    <w:bottom w:val="none" w:sz="0" w:space="0" w:color="auto"/>
                    <w:right w:val="none" w:sz="0" w:space="0" w:color="auto"/>
                  </w:divBdr>
                  <w:divsChild>
                    <w:div w:id="224949027">
                      <w:marLeft w:val="0"/>
                      <w:marRight w:val="0"/>
                      <w:marTop w:val="0"/>
                      <w:marBottom w:val="0"/>
                      <w:divBdr>
                        <w:top w:val="none" w:sz="0" w:space="0" w:color="auto"/>
                        <w:left w:val="none" w:sz="0" w:space="0" w:color="auto"/>
                        <w:bottom w:val="none" w:sz="0" w:space="0" w:color="auto"/>
                        <w:right w:val="none" w:sz="0" w:space="0" w:color="auto"/>
                      </w:divBdr>
                      <w:divsChild>
                        <w:div w:id="224949055">
                          <w:marLeft w:val="0"/>
                          <w:marRight w:val="0"/>
                          <w:marTop w:val="0"/>
                          <w:marBottom w:val="0"/>
                          <w:divBdr>
                            <w:top w:val="none" w:sz="0" w:space="0" w:color="auto"/>
                            <w:left w:val="none" w:sz="0" w:space="0" w:color="auto"/>
                            <w:bottom w:val="none" w:sz="0" w:space="0" w:color="auto"/>
                            <w:right w:val="none" w:sz="0" w:space="0" w:color="auto"/>
                          </w:divBdr>
                          <w:divsChild>
                            <w:div w:id="224948457">
                              <w:marLeft w:val="0"/>
                              <w:marRight w:val="0"/>
                              <w:marTop w:val="120"/>
                              <w:marBottom w:val="360"/>
                              <w:divBdr>
                                <w:top w:val="none" w:sz="0" w:space="0" w:color="auto"/>
                                <w:left w:val="none" w:sz="0" w:space="0" w:color="auto"/>
                                <w:bottom w:val="none" w:sz="0" w:space="0" w:color="auto"/>
                                <w:right w:val="none" w:sz="0" w:space="0" w:color="auto"/>
                              </w:divBdr>
                              <w:divsChild>
                                <w:div w:id="224948870">
                                  <w:marLeft w:val="0"/>
                                  <w:marRight w:val="0"/>
                                  <w:marTop w:val="0"/>
                                  <w:marBottom w:val="0"/>
                                  <w:divBdr>
                                    <w:top w:val="none" w:sz="0" w:space="0" w:color="auto"/>
                                    <w:left w:val="none" w:sz="0" w:space="0" w:color="auto"/>
                                    <w:bottom w:val="none" w:sz="0" w:space="0" w:color="auto"/>
                                    <w:right w:val="none" w:sz="0" w:space="0" w:color="auto"/>
                                  </w:divBdr>
                                  <w:divsChild>
                                    <w:div w:id="2249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948942">
      <w:marLeft w:val="0"/>
      <w:marRight w:val="0"/>
      <w:marTop w:val="0"/>
      <w:marBottom w:val="0"/>
      <w:divBdr>
        <w:top w:val="none" w:sz="0" w:space="0" w:color="auto"/>
        <w:left w:val="none" w:sz="0" w:space="0" w:color="auto"/>
        <w:bottom w:val="none" w:sz="0" w:space="0" w:color="auto"/>
        <w:right w:val="none" w:sz="0" w:space="0" w:color="auto"/>
      </w:divBdr>
      <w:divsChild>
        <w:div w:id="224948304">
          <w:marLeft w:val="0"/>
          <w:marRight w:val="1"/>
          <w:marTop w:val="0"/>
          <w:marBottom w:val="0"/>
          <w:divBdr>
            <w:top w:val="none" w:sz="0" w:space="0" w:color="auto"/>
            <w:left w:val="none" w:sz="0" w:space="0" w:color="auto"/>
            <w:bottom w:val="none" w:sz="0" w:space="0" w:color="auto"/>
            <w:right w:val="none" w:sz="0" w:space="0" w:color="auto"/>
          </w:divBdr>
          <w:divsChild>
            <w:div w:id="224948943">
              <w:marLeft w:val="0"/>
              <w:marRight w:val="0"/>
              <w:marTop w:val="0"/>
              <w:marBottom w:val="0"/>
              <w:divBdr>
                <w:top w:val="none" w:sz="0" w:space="0" w:color="auto"/>
                <w:left w:val="none" w:sz="0" w:space="0" w:color="auto"/>
                <w:bottom w:val="none" w:sz="0" w:space="0" w:color="auto"/>
                <w:right w:val="none" w:sz="0" w:space="0" w:color="auto"/>
              </w:divBdr>
              <w:divsChild>
                <w:div w:id="224948920">
                  <w:marLeft w:val="0"/>
                  <w:marRight w:val="1"/>
                  <w:marTop w:val="0"/>
                  <w:marBottom w:val="0"/>
                  <w:divBdr>
                    <w:top w:val="none" w:sz="0" w:space="0" w:color="auto"/>
                    <w:left w:val="none" w:sz="0" w:space="0" w:color="auto"/>
                    <w:bottom w:val="none" w:sz="0" w:space="0" w:color="auto"/>
                    <w:right w:val="none" w:sz="0" w:space="0" w:color="auto"/>
                  </w:divBdr>
                  <w:divsChild>
                    <w:div w:id="224948786">
                      <w:marLeft w:val="0"/>
                      <w:marRight w:val="0"/>
                      <w:marTop w:val="0"/>
                      <w:marBottom w:val="0"/>
                      <w:divBdr>
                        <w:top w:val="none" w:sz="0" w:space="0" w:color="auto"/>
                        <w:left w:val="none" w:sz="0" w:space="0" w:color="auto"/>
                        <w:bottom w:val="none" w:sz="0" w:space="0" w:color="auto"/>
                        <w:right w:val="none" w:sz="0" w:space="0" w:color="auto"/>
                      </w:divBdr>
                      <w:divsChild>
                        <w:div w:id="224948747">
                          <w:marLeft w:val="0"/>
                          <w:marRight w:val="0"/>
                          <w:marTop w:val="0"/>
                          <w:marBottom w:val="0"/>
                          <w:divBdr>
                            <w:top w:val="none" w:sz="0" w:space="0" w:color="auto"/>
                            <w:left w:val="none" w:sz="0" w:space="0" w:color="auto"/>
                            <w:bottom w:val="none" w:sz="0" w:space="0" w:color="auto"/>
                            <w:right w:val="none" w:sz="0" w:space="0" w:color="auto"/>
                          </w:divBdr>
                          <w:divsChild>
                            <w:div w:id="224948428">
                              <w:marLeft w:val="0"/>
                              <w:marRight w:val="0"/>
                              <w:marTop w:val="120"/>
                              <w:marBottom w:val="360"/>
                              <w:divBdr>
                                <w:top w:val="none" w:sz="0" w:space="0" w:color="auto"/>
                                <w:left w:val="none" w:sz="0" w:space="0" w:color="auto"/>
                                <w:bottom w:val="none" w:sz="0" w:space="0" w:color="auto"/>
                                <w:right w:val="none" w:sz="0" w:space="0" w:color="auto"/>
                              </w:divBdr>
                              <w:divsChild>
                                <w:div w:id="224949125">
                                  <w:marLeft w:val="420"/>
                                  <w:marRight w:val="0"/>
                                  <w:marTop w:val="0"/>
                                  <w:marBottom w:val="0"/>
                                  <w:divBdr>
                                    <w:top w:val="none" w:sz="0" w:space="0" w:color="auto"/>
                                    <w:left w:val="none" w:sz="0" w:space="0" w:color="auto"/>
                                    <w:bottom w:val="none" w:sz="0" w:space="0" w:color="auto"/>
                                    <w:right w:val="none" w:sz="0" w:space="0" w:color="auto"/>
                                  </w:divBdr>
                                  <w:divsChild>
                                    <w:div w:id="224948983">
                                      <w:marLeft w:val="0"/>
                                      <w:marRight w:val="0"/>
                                      <w:marTop w:val="0"/>
                                      <w:marBottom w:val="0"/>
                                      <w:divBdr>
                                        <w:top w:val="none" w:sz="0" w:space="0" w:color="auto"/>
                                        <w:left w:val="none" w:sz="0" w:space="0" w:color="auto"/>
                                        <w:bottom w:val="none" w:sz="0" w:space="0" w:color="auto"/>
                                        <w:right w:val="none" w:sz="0" w:space="0" w:color="auto"/>
                                      </w:divBdr>
                                      <w:divsChild>
                                        <w:div w:id="224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948">
      <w:marLeft w:val="0"/>
      <w:marRight w:val="0"/>
      <w:marTop w:val="0"/>
      <w:marBottom w:val="0"/>
      <w:divBdr>
        <w:top w:val="none" w:sz="0" w:space="0" w:color="auto"/>
        <w:left w:val="none" w:sz="0" w:space="0" w:color="auto"/>
        <w:bottom w:val="none" w:sz="0" w:space="0" w:color="auto"/>
        <w:right w:val="none" w:sz="0" w:space="0" w:color="auto"/>
      </w:divBdr>
      <w:divsChild>
        <w:div w:id="224949015">
          <w:marLeft w:val="0"/>
          <w:marRight w:val="1"/>
          <w:marTop w:val="0"/>
          <w:marBottom w:val="0"/>
          <w:divBdr>
            <w:top w:val="none" w:sz="0" w:space="0" w:color="auto"/>
            <w:left w:val="none" w:sz="0" w:space="0" w:color="auto"/>
            <w:bottom w:val="none" w:sz="0" w:space="0" w:color="auto"/>
            <w:right w:val="none" w:sz="0" w:space="0" w:color="auto"/>
          </w:divBdr>
          <w:divsChild>
            <w:div w:id="224948478">
              <w:marLeft w:val="0"/>
              <w:marRight w:val="0"/>
              <w:marTop w:val="0"/>
              <w:marBottom w:val="0"/>
              <w:divBdr>
                <w:top w:val="none" w:sz="0" w:space="0" w:color="auto"/>
                <w:left w:val="none" w:sz="0" w:space="0" w:color="auto"/>
                <w:bottom w:val="none" w:sz="0" w:space="0" w:color="auto"/>
                <w:right w:val="none" w:sz="0" w:space="0" w:color="auto"/>
              </w:divBdr>
              <w:divsChild>
                <w:div w:id="224949148">
                  <w:marLeft w:val="0"/>
                  <w:marRight w:val="1"/>
                  <w:marTop w:val="0"/>
                  <w:marBottom w:val="0"/>
                  <w:divBdr>
                    <w:top w:val="none" w:sz="0" w:space="0" w:color="auto"/>
                    <w:left w:val="none" w:sz="0" w:space="0" w:color="auto"/>
                    <w:bottom w:val="none" w:sz="0" w:space="0" w:color="auto"/>
                    <w:right w:val="none" w:sz="0" w:space="0" w:color="auto"/>
                  </w:divBdr>
                  <w:divsChild>
                    <w:div w:id="224948853">
                      <w:marLeft w:val="0"/>
                      <w:marRight w:val="0"/>
                      <w:marTop w:val="0"/>
                      <w:marBottom w:val="0"/>
                      <w:divBdr>
                        <w:top w:val="none" w:sz="0" w:space="0" w:color="auto"/>
                        <w:left w:val="none" w:sz="0" w:space="0" w:color="auto"/>
                        <w:bottom w:val="none" w:sz="0" w:space="0" w:color="auto"/>
                        <w:right w:val="none" w:sz="0" w:space="0" w:color="auto"/>
                      </w:divBdr>
                      <w:divsChild>
                        <w:div w:id="224949107">
                          <w:marLeft w:val="0"/>
                          <w:marRight w:val="0"/>
                          <w:marTop w:val="0"/>
                          <w:marBottom w:val="0"/>
                          <w:divBdr>
                            <w:top w:val="none" w:sz="0" w:space="0" w:color="auto"/>
                            <w:left w:val="none" w:sz="0" w:space="0" w:color="auto"/>
                            <w:bottom w:val="none" w:sz="0" w:space="0" w:color="auto"/>
                            <w:right w:val="none" w:sz="0" w:space="0" w:color="auto"/>
                          </w:divBdr>
                          <w:divsChild>
                            <w:div w:id="224948580">
                              <w:marLeft w:val="0"/>
                              <w:marRight w:val="0"/>
                              <w:marTop w:val="120"/>
                              <w:marBottom w:val="360"/>
                              <w:divBdr>
                                <w:top w:val="none" w:sz="0" w:space="0" w:color="auto"/>
                                <w:left w:val="none" w:sz="0" w:space="0" w:color="auto"/>
                                <w:bottom w:val="none" w:sz="0" w:space="0" w:color="auto"/>
                                <w:right w:val="none" w:sz="0" w:space="0" w:color="auto"/>
                              </w:divBdr>
                              <w:divsChild>
                                <w:div w:id="224948706">
                                  <w:marLeft w:val="420"/>
                                  <w:marRight w:val="0"/>
                                  <w:marTop w:val="0"/>
                                  <w:marBottom w:val="0"/>
                                  <w:divBdr>
                                    <w:top w:val="none" w:sz="0" w:space="0" w:color="auto"/>
                                    <w:left w:val="none" w:sz="0" w:space="0" w:color="auto"/>
                                    <w:bottom w:val="none" w:sz="0" w:space="0" w:color="auto"/>
                                    <w:right w:val="none" w:sz="0" w:space="0" w:color="auto"/>
                                  </w:divBdr>
                                  <w:divsChild>
                                    <w:div w:id="224949060">
                                      <w:marLeft w:val="0"/>
                                      <w:marRight w:val="0"/>
                                      <w:marTop w:val="0"/>
                                      <w:marBottom w:val="0"/>
                                      <w:divBdr>
                                        <w:top w:val="none" w:sz="0" w:space="0" w:color="auto"/>
                                        <w:left w:val="none" w:sz="0" w:space="0" w:color="auto"/>
                                        <w:bottom w:val="none" w:sz="0" w:space="0" w:color="auto"/>
                                        <w:right w:val="none" w:sz="0" w:space="0" w:color="auto"/>
                                      </w:divBdr>
                                      <w:divsChild>
                                        <w:div w:id="2249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952">
      <w:marLeft w:val="0"/>
      <w:marRight w:val="0"/>
      <w:marTop w:val="0"/>
      <w:marBottom w:val="0"/>
      <w:divBdr>
        <w:top w:val="none" w:sz="0" w:space="0" w:color="auto"/>
        <w:left w:val="none" w:sz="0" w:space="0" w:color="auto"/>
        <w:bottom w:val="none" w:sz="0" w:space="0" w:color="auto"/>
        <w:right w:val="none" w:sz="0" w:space="0" w:color="auto"/>
      </w:divBdr>
      <w:divsChild>
        <w:div w:id="224948327">
          <w:marLeft w:val="0"/>
          <w:marRight w:val="1"/>
          <w:marTop w:val="0"/>
          <w:marBottom w:val="0"/>
          <w:divBdr>
            <w:top w:val="none" w:sz="0" w:space="0" w:color="auto"/>
            <w:left w:val="none" w:sz="0" w:space="0" w:color="auto"/>
            <w:bottom w:val="none" w:sz="0" w:space="0" w:color="auto"/>
            <w:right w:val="none" w:sz="0" w:space="0" w:color="auto"/>
          </w:divBdr>
          <w:divsChild>
            <w:div w:id="224948603">
              <w:marLeft w:val="0"/>
              <w:marRight w:val="0"/>
              <w:marTop w:val="0"/>
              <w:marBottom w:val="0"/>
              <w:divBdr>
                <w:top w:val="none" w:sz="0" w:space="0" w:color="auto"/>
                <w:left w:val="none" w:sz="0" w:space="0" w:color="auto"/>
                <w:bottom w:val="none" w:sz="0" w:space="0" w:color="auto"/>
                <w:right w:val="none" w:sz="0" w:space="0" w:color="auto"/>
              </w:divBdr>
              <w:divsChild>
                <w:div w:id="224949153">
                  <w:marLeft w:val="0"/>
                  <w:marRight w:val="1"/>
                  <w:marTop w:val="0"/>
                  <w:marBottom w:val="0"/>
                  <w:divBdr>
                    <w:top w:val="none" w:sz="0" w:space="0" w:color="auto"/>
                    <w:left w:val="none" w:sz="0" w:space="0" w:color="auto"/>
                    <w:bottom w:val="none" w:sz="0" w:space="0" w:color="auto"/>
                    <w:right w:val="none" w:sz="0" w:space="0" w:color="auto"/>
                  </w:divBdr>
                  <w:divsChild>
                    <w:div w:id="224949101">
                      <w:marLeft w:val="0"/>
                      <w:marRight w:val="0"/>
                      <w:marTop w:val="0"/>
                      <w:marBottom w:val="0"/>
                      <w:divBdr>
                        <w:top w:val="none" w:sz="0" w:space="0" w:color="auto"/>
                        <w:left w:val="none" w:sz="0" w:space="0" w:color="auto"/>
                        <w:bottom w:val="none" w:sz="0" w:space="0" w:color="auto"/>
                        <w:right w:val="none" w:sz="0" w:space="0" w:color="auto"/>
                      </w:divBdr>
                      <w:divsChild>
                        <w:div w:id="224948978">
                          <w:marLeft w:val="0"/>
                          <w:marRight w:val="0"/>
                          <w:marTop w:val="0"/>
                          <w:marBottom w:val="0"/>
                          <w:divBdr>
                            <w:top w:val="none" w:sz="0" w:space="0" w:color="auto"/>
                            <w:left w:val="none" w:sz="0" w:space="0" w:color="auto"/>
                            <w:bottom w:val="none" w:sz="0" w:space="0" w:color="auto"/>
                            <w:right w:val="none" w:sz="0" w:space="0" w:color="auto"/>
                          </w:divBdr>
                          <w:divsChild>
                            <w:div w:id="224948888">
                              <w:marLeft w:val="0"/>
                              <w:marRight w:val="0"/>
                              <w:marTop w:val="120"/>
                              <w:marBottom w:val="360"/>
                              <w:divBdr>
                                <w:top w:val="none" w:sz="0" w:space="0" w:color="auto"/>
                                <w:left w:val="none" w:sz="0" w:space="0" w:color="auto"/>
                                <w:bottom w:val="none" w:sz="0" w:space="0" w:color="auto"/>
                                <w:right w:val="none" w:sz="0" w:space="0" w:color="auto"/>
                              </w:divBdr>
                              <w:divsChild>
                                <w:div w:id="224948894">
                                  <w:marLeft w:val="0"/>
                                  <w:marRight w:val="0"/>
                                  <w:marTop w:val="0"/>
                                  <w:marBottom w:val="0"/>
                                  <w:divBdr>
                                    <w:top w:val="none" w:sz="0" w:space="0" w:color="auto"/>
                                    <w:left w:val="none" w:sz="0" w:space="0" w:color="auto"/>
                                    <w:bottom w:val="none" w:sz="0" w:space="0" w:color="auto"/>
                                    <w:right w:val="none" w:sz="0" w:space="0" w:color="auto"/>
                                  </w:divBdr>
                                  <w:divsChild>
                                    <w:div w:id="2249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948964">
      <w:marLeft w:val="0"/>
      <w:marRight w:val="0"/>
      <w:marTop w:val="0"/>
      <w:marBottom w:val="0"/>
      <w:divBdr>
        <w:top w:val="none" w:sz="0" w:space="0" w:color="auto"/>
        <w:left w:val="none" w:sz="0" w:space="0" w:color="auto"/>
        <w:bottom w:val="none" w:sz="0" w:space="0" w:color="auto"/>
        <w:right w:val="none" w:sz="0" w:space="0" w:color="auto"/>
      </w:divBdr>
      <w:divsChild>
        <w:div w:id="224948762">
          <w:marLeft w:val="0"/>
          <w:marRight w:val="1"/>
          <w:marTop w:val="0"/>
          <w:marBottom w:val="0"/>
          <w:divBdr>
            <w:top w:val="none" w:sz="0" w:space="0" w:color="auto"/>
            <w:left w:val="none" w:sz="0" w:space="0" w:color="auto"/>
            <w:bottom w:val="none" w:sz="0" w:space="0" w:color="auto"/>
            <w:right w:val="none" w:sz="0" w:space="0" w:color="auto"/>
          </w:divBdr>
          <w:divsChild>
            <w:div w:id="224948441">
              <w:marLeft w:val="0"/>
              <w:marRight w:val="0"/>
              <w:marTop w:val="0"/>
              <w:marBottom w:val="0"/>
              <w:divBdr>
                <w:top w:val="none" w:sz="0" w:space="0" w:color="auto"/>
                <w:left w:val="none" w:sz="0" w:space="0" w:color="auto"/>
                <w:bottom w:val="none" w:sz="0" w:space="0" w:color="auto"/>
                <w:right w:val="none" w:sz="0" w:space="0" w:color="auto"/>
              </w:divBdr>
              <w:divsChild>
                <w:div w:id="224948388">
                  <w:marLeft w:val="0"/>
                  <w:marRight w:val="1"/>
                  <w:marTop w:val="0"/>
                  <w:marBottom w:val="0"/>
                  <w:divBdr>
                    <w:top w:val="none" w:sz="0" w:space="0" w:color="auto"/>
                    <w:left w:val="none" w:sz="0" w:space="0" w:color="auto"/>
                    <w:bottom w:val="none" w:sz="0" w:space="0" w:color="auto"/>
                    <w:right w:val="none" w:sz="0" w:space="0" w:color="auto"/>
                  </w:divBdr>
                  <w:divsChild>
                    <w:div w:id="224948474">
                      <w:marLeft w:val="0"/>
                      <w:marRight w:val="0"/>
                      <w:marTop w:val="0"/>
                      <w:marBottom w:val="0"/>
                      <w:divBdr>
                        <w:top w:val="none" w:sz="0" w:space="0" w:color="auto"/>
                        <w:left w:val="none" w:sz="0" w:space="0" w:color="auto"/>
                        <w:bottom w:val="none" w:sz="0" w:space="0" w:color="auto"/>
                        <w:right w:val="none" w:sz="0" w:space="0" w:color="auto"/>
                      </w:divBdr>
                      <w:divsChild>
                        <w:div w:id="224948632">
                          <w:marLeft w:val="0"/>
                          <w:marRight w:val="0"/>
                          <w:marTop w:val="0"/>
                          <w:marBottom w:val="0"/>
                          <w:divBdr>
                            <w:top w:val="none" w:sz="0" w:space="0" w:color="auto"/>
                            <w:left w:val="none" w:sz="0" w:space="0" w:color="auto"/>
                            <w:bottom w:val="none" w:sz="0" w:space="0" w:color="auto"/>
                            <w:right w:val="none" w:sz="0" w:space="0" w:color="auto"/>
                          </w:divBdr>
                          <w:divsChild>
                            <w:div w:id="224948492">
                              <w:marLeft w:val="0"/>
                              <w:marRight w:val="0"/>
                              <w:marTop w:val="120"/>
                              <w:marBottom w:val="360"/>
                              <w:divBdr>
                                <w:top w:val="none" w:sz="0" w:space="0" w:color="auto"/>
                                <w:left w:val="none" w:sz="0" w:space="0" w:color="auto"/>
                                <w:bottom w:val="none" w:sz="0" w:space="0" w:color="auto"/>
                                <w:right w:val="none" w:sz="0" w:space="0" w:color="auto"/>
                              </w:divBdr>
                              <w:divsChild>
                                <w:div w:id="224948872">
                                  <w:marLeft w:val="420"/>
                                  <w:marRight w:val="0"/>
                                  <w:marTop w:val="0"/>
                                  <w:marBottom w:val="0"/>
                                  <w:divBdr>
                                    <w:top w:val="none" w:sz="0" w:space="0" w:color="auto"/>
                                    <w:left w:val="none" w:sz="0" w:space="0" w:color="auto"/>
                                    <w:bottom w:val="none" w:sz="0" w:space="0" w:color="auto"/>
                                    <w:right w:val="none" w:sz="0" w:space="0" w:color="auto"/>
                                  </w:divBdr>
                                  <w:divsChild>
                                    <w:div w:id="224948748">
                                      <w:marLeft w:val="0"/>
                                      <w:marRight w:val="0"/>
                                      <w:marTop w:val="0"/>
                                      <w:marBottom w:val="0"/>
                                      <w:divBdr>
                                        <w:top w:val="none" w:sz="0" w:space="0" w:color="auto"/>
                                        <w:left w:val="none" w:sz="0" w:space="0" w:color="auto"/>
                                        <w:bottom w:val="none" w:sz="0" w:space="0" w:color="auto"/>
                                        <w:right w:val="none" w:sz="0" w:space="0" w:color="auto"/>
                                      </w:divBdr>
                                      <w:divsChild>
                                        <w:div w:id="2249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969">
      <w:marLeft w:val="0"/>
      <w:marRight w:val="0"/>
      <w:marTop w:val="0"/>
      <w:marBottom w:val="0"/>
      <w:divBdr>
        <w:top w:val="none" w:sz="0" w:space="0" w:color="auto"/>
        <w:left w:val="none" w:sz="0" w:space="0" w:color="auto"/>
        <w:bottom w:val="none" w:sz="0" w:space="0" w:color="auto"/>
        <w:right w:val="none" w:sz="0" w:space="0" w:color="auto"/>
      </w:divBdr>
      <w:divsChild>
        <w:div w:id="224949085">
          <w:marLeft w:val="0"/>
          <w:marRight w:val="1"/>
          <w:marTop w:val="0"/>
          <w:marBottom w:val="0"/>
          <w:divBdr>
            <w:top w:val="none" w:sz="0" w:space="0" w:color="auto"/>
            <w:left w:val="none" w:sz="0" w:space="0" w:color="auto"/>
            <w:bottom w:val="none" w:sz="0" w:space="0" w:color="auto"/>
            <w:right w:val="none" w:sz="0" w:space="0" w:color="auto"/>
          </w:divBdr>
          <w:divsChild>
            <w:div w:id="224948902">
              <w:marLeft w:val="0"/>
              <w:marRight w:val="0"/>
              <w:marTop w:val="0"/>
              <w:marBottom w:val="0"/>
              <w:divBdr>
                <w:top w:val="none" w:sz="0" w:space="0" w:color="auto"/>
                <w:left w:val="none" w:sz="0" w:space="0" w:color="auto"/>
                <w:bottom w:val="none" w:sz="0" w:space="0" w:color="auto"/>
                <w:right w:val="none" w:sz="0" w:space="0" w:color="auto"/>
              </w:divBdr>
              <w:divsChild>
                <w:div w:id="224949131">
                  <w:marLeft w:val="0"/>
                  <w:marRight w:val="1"/>
                  <w:marTop w:val="0"/>
                  <w:marBottom w:val="0"/>
                  <w:divBdr>
                    <w:top w:val="none" w:sz="0" w:space="0" w:color="auto"/>
                    <w:left w:val="none" w:sz="0" w:space="0" w:color="auto"/>
                    <w:bottom w:val="none" w:sz="0" w:space="0" w:color="auto"/>
                    <w:right w:val="none" w:sz="0" w:space="0" w:color="auto"/>
                  </w:divBdr>
                  <w:divsChild>
                    <w:div w:id="224948380">
                      <w:marLeft w:val="0"/>
                      <w:marRight w:val="0"/>
                      <w:marTop w:val="0"/>
                      <w:marBottom w:val="0"/>
                      <w:divBdr>
                        <w:top w:val="none" w:sz="0" w:space="0" w:color="auto"/>
                        <w:left w:val="none" w:sz="0" w:space="0" w:color="auto"/>
                        <w:bottom w:val="none" w:sz="0" w:space="0" w:color="auto"/>
                        <w:right w:val="none" w:sz="0" w:space="0" w:color="auto"/>
                      </w:divBdr>
                      <w:divsChild>
                        <w:div w:id="224948391">
                          <w:marLeft w:val="0"/>
                          <w:marRight w:val="0"/>
                          <w:marTop w:val="0"/>
                          <w:marBottom w:val="0"/>
                          <w:divBdr>
                            <w:top w:val="none" w:sz="0" w:space="0" w:color="auto"/>
                            <w:left w:val="none" w:sz="0" w:space="0" w:color="auto"/>
                            <w:bottom w:val="none" w:sz="0" w:space="0" w:color="auto"/>
                            <w:right w:val="none" w:sz="0" w:space="0" w:color="auto"/>
                          </w:divBdr>
                          <w:divsChild>
                            <w:div w:id="224948880">
                              <w:marLeft w:val="0"/>
                              <w:marRight w:val="0"/>
                              <w:marTop w:val="120"/>
                              <w:marBottom w:val="360"/>
                              <w:divBdr>
                                <w:top w:val="none" w:sz="0" w:space="0" w:color="auto"/>
                                <w:left w:val="none" w:sz="0" w:space="0" w:color="auto"/>
                                <w:bottom w:val="none" w:sz="0" w:space="0" w:color="auto"/>
                                <w:right w:val="none" w:sz="0" w:space="0" w:color="auto"/>
                              </w:divBdr>
                              <w:divsChild>
                                <w:div w:id="224948490">
                                  <w:marLeft w:val="420"/>
                                  <w:marRight w:val="0"/>
                                  <w:marTop w:val="0"/>
                                  <w:marBottom w:val="0"/>
                                  <w:divBdr>
                                    <w:top w:val="none" w:sz="0" w:space="0" w:color="auto"/>
                                    <w:left w:val="none" w:sz="0" w:space="0" w:color="auto"/>
                                    <w:bottom w:val="none" w:sz="0" w:space="0" w:color="auto"/>
                                    <w:right w:val="none" w:sz="0" w:space="0" w:color="auto"/>
                                  </w:divBdr>
                                  <w:divsChild>
                                    <w:div w:id="224948401">
                                      <w:marLeft w:val="0"/>
                                      <w:marRight w:val="0"/>
                                      <w:marTop w:val="0"/>
                                      <w:marBottom w:val="0"/>
                                      <w:divBdr>
                                        <w:top w:val="none" w:sz="0" w:space="0" w:color="auto"/>
                                        <w:left w:val="none" w:sz="0" w:space="0" w:color="auto"/>
                                        <w:bottom w:val="none" w:sz="0" w:space="0" w:color="auto"/>
                                        <w:right w:val="none" w:sz="0" w:space="0" w:color="auto"/>
                                      </w:divBdr>
                                      <w:divsChild>
                                        <w:div w:id="2249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970">
      <w:marLeft w:val="0"/>
      <w:marRight w:val="0"/>
      <w:marTop w:val="0"/>
      <w:marBottom w:val="0"/>
      <w:divBdr>
        <w:top w:val="none" w:sz="0" w:space="0" w:color="auto"/>
        <w:left w:val="none" w:sz="0" w:space="0" w:color="auto"/>
        <w:bottom w:val="none" w:sz="0" w:space="0" w:color="auto"/>
        <w:right w:val="none" w:sz="0" w:space="0" w:color="auto"/>
      </w:divBdr>
      <w:divsChild>
        <w:div w:id="224948439">
          <w:marLeft w:val="0"/>
          <w:marRight w:val="1"/>
          <w:marTop w:val="0"/>
          <w:marBottom w:val="0"/>
          <w:divBdr>
            <w:top w:val="none" w:sz="0" w:space="0" w:color="auto"/>
            <w:left w:val="none" w:sz="0" w:space="0" w:color="auto"/>
            <w:bottom w:val="none" w:sz="0" w:space="0" w:color="auto"/>
            <w:right w:val="none" w:sz="0" w:space="0" w:color="auto"/>
          </w:divBdr>
          <w:divsChild>
            <w:div w:id="224948857">
              <w:marLeft w:val="0"/>
              <w:marRight w:val="0"/>
              <w:marTop w:val="0"/>
              <w:marBottom w:val="0"/>
              <w:divBdr>
                <w:top w:val="none" w:sz="0" w:space="0" w:color="auto"/>
                <w:left w:val="none" w:sz="0" w:space="0" w:color="auto"/>
                <w:bottom w:val="none" w:sz="0" w:space="0" w:color="auto"/>
                <w:right w:val="none" w:sz="0" w:space="0" w:color="auto"/>
              </w:divBdr>
              <w:divsChild>
                <w:div w:id="224948396">
                  <w:marLeft w:val="0"/>
                  <w:marRight w:val="1"/>
                  <w:marTop w:val="0"/>
                  <w:marBottom w:val="0"/>
                  <w:divBdr>
                    <w:top w:val="none" w:sz="0" w:space="0" w:color="auto"/>
                    <w:left w:val="none" w:sz="0" w:space="0" w:color="auto"/>
                    <w:bottom w:val="none" w:sz="0" w:space="0" w:color="auto"/>
                    <w:right w:val="none" w:sz="0" w:space="0" w:color="auto"/>
                  </w:divBdr>
                  <w:divsChild>
                    <w:div w:id="224948325">
                      <w:marLeft w:val="0"/>
                      <w:marRight w:val="0"/>
                      <w:marTop w:val="0"/>
                      <w:marBottom w:val="0"/>
                      <w:divBdr>
                        <w:top w:val="none" w:sz="0" w:space="0" w:color="auto"/>
                        <w:left w:val="none" w:sz="0" w:space="0" w:color="auto"/>
                        <w:bottom w:val="none" w:sz="0" w:space="0" w:color="auto"/>
                        <w:right w:val="none" w:sz="0" w:space="0" w:color="auto"/>
                      </w:divBdr>
                      <w:divsChild>
                        <w:div w:id="224948384">
                          <w:marLeft w:val="0"/>
                          <w:marRight w:val="0"/>
                          <w:marTop w:val="0"/>
                          <w:marBottom w:val="0"/>
                          <w:divBdr>
                            <w:top w:val="none" w:sz="0" w:space="0" w:color="auto"/>
                            <w:left w:val="none" w:sz="0" w:space="0" w:color="auto"/>
                            <w:bottom w:val="none" w:sz="0" w:space="0" w:color="auto"/>
                            <w:right w:val="none" w:sz="0" w:space="0" w:color="auto"/>
                          </w:divBdr>
                          <w:divsChild>
                            <w:div w:id="224948651">
                              <w:marLeft w:val="0"/>
                              <w:marRight w:val="0"/>
                              <w:marTop w:val="120"/>
                              <w:marBottom w:val="360"/>
                              <w:divBdr>
                                <w:top w:val="none" w:sz="0" w:space="0" w:color="auto"/>
                                <w:left w:val="none" w:sz="0" w:space="0" w:color="auto"/>
                                <w:bottom w:val="none" w:sz="0" w:space="0" w:color="auto"/>
                                <w:right w:val="none" w:sz="0" w:space="0" w:color="auto"/>
                              </w:divBdr>
                              <w:divsChild>
                                <w:div w:id="224948775">
                                  <w:marLeft w:val="0"/>
                                  <w:marRight w:val="0"/>
                                  <w:marTop w:val="0"/>
                                  <w:marBottom w:val="0"/>
                                  <w:divBdr>
                                    <w:top w:val="none" w:sz="0" w:space="0" w:color="auto"/>
                                    <w:left w:val="none" w:sz="0" w:space="0" w:color="auto"/>
                                    <w:bottom w:val="none" w:sz="0" w:space="0" w:color="auto"/>
                                    <w:right w:val="none" w:sz="0" w:space="0" w:color="auto"/>
                                  </w:divBdr>
                                  <w:divsChild>
                                    <w:div w:id="2249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948977">
      <w:marLeft w:val="0"/>
      <w:marRight w:val="0"/>
      <w:marTop w:val="0"/>
      <w:marBottom w:val="0"/>
      <w:divBdr>
        <w:top w:val="none" w:sz="0" w:space="0" w:color="auto"/>
        <w:left w:val="none" w:sz="0" w:space="0" w:color="auto"/>
        <w:bottom w:val="none" w:sz="0" w:space="0" w:color="auto"/>
        <w:right w:val="none" w:sz="0" w:space="0" w:color="auto"/>
      </w:divBdr>
      <w:divsChild>
        <w:div w:id="224949071">
          <w:marLeft w:val="0"/>
          <w:marRight w:val="1"/>
          <w:marTop w:val="0"/>
          <w:marBottom w:val="0"/>
          <w:divBdr>
            <w:top w:val="none" w:sz="0" w:space="0" w:color="auto"/>
            <w:left w:val="none" w:sz="0" w:space="0" w:color="auto"/>
            <w:bottom w:val="none" w:sz="0" w:space="0" w:color="auto"/>
            <w:right w:val="none" w:sz="0" w:space="0" w:color="auto"/>
          </w:divBdr>
          <w:divsChild>
            <w:div w:id="224948383">
              <w:marLeft w:val="0"/>
              <w:marRight w:val="0"/>
              <w:marTop w:val="0"/>
              <w:marBottom w:val="0"/>
              <w:divBdr>
                <w:top w:val="none" w:sz="0" w:space="0" w:color="auto"/>
                <w:left w:val="none" w:sz="0" w:space="0" w:color="auto"/>
                <w:bottom w:val="none" w:sz="0" w:space="0" w:color="auto"/>
                <w:right w:val="none" w:sz="0" w:space="0" w:color="auto"/>
              </w:divBdr>
              <w:divsChild>
                <w:div w:id="224948523">
                  <w:marLeft w:val="0"/>
                  <w:marRight w:val="1"/>
                  <w:marTop w:val="0"/>
                  <w:marBottom w:val="0"/>
                  <w:divBdr>
                    <w:top w:val="none" w:sz="0" w:space="0" w:color="auto"/>
                    <w:left w:val="none" w:sz="0" w:space="0" w:color="auto"/>
                    <w:bottom w:val="none" w:sz="0" w:space="0" w:color="auto"/>
                    <w:right w:val="none" w:sz="0" w:space="0" w:color="auto"/>
                  </w:divBdr>
                  <w:divsChild>
                    <w:div w:id="224948466">
                      <w:marLeft w:val="0"/>
                      <w:marRight w:val="0"/>
                      <w:marTop w:val="0"/>
                      <w:marBottom w:val="0"/>
                      <w:divBdr>
                        <w:top w:val="none" w:sz="0" w:space="0" w:color="auto"/>
                        <w:left w:val="none" w:sz="0" w:space="0" w:color="auto"/>
                        <w:bottom w:val="none" w:sz="0" w:space="0" w:color="auto"/>
                        <w:right w:val="none" w:sz="0" w:space="0" w:color="auto"/>
                      </w:divBdr>
                      <w:divsChild>
                        <w:div w:id="224948974">
                          <w:marLeft w:val="0"/>
                          <w:marRight w:val="0"/>
                          <w:marTop w:val="0"/>
                          <w:marBottom w:val="0"/>
                          <w:divBdr>
                            <w:top w:val="none" w:sz="0" w:space="0" w:color="auto"/>
                            <w:left w:val="none" w:sz="0" w:space="0" w:color="auto"/>
                            <w:bottom w:val="none" w:sz="0" w:space="0" w:color="auto"/>
                            <w:right w:val="none" w:sz="0" w:space="0" w:color="auto"/>
                          </w:divBdr>
                          <w:divsChild>
                            <w:div w:id="224948784">
                              <w:marLeft w:val="0"/>
                              <w:marRight w:val="0"/>
                              <w:marTop w:val="120"/>
                              <w:marBottom w:val="360"/>
                              <w:divBdr>
                                <w:top w:val="none" w:sz="0" w:space="0" w:color="auto"/>
                                <w:left w:val="none" w:sz="0" w:space="0" w:color="auto"/>
                                <w:bottom w:val="none" w:sz="0" w:space="0" w:color="auto"/>
                                <w:right w:val="none" w:sz="0" w:space="0" w:color="auto"/>
                              </w:divBdr>
                              <w:divsChild>
                                <w:div w:id="224948483">
                                  <w:marLeft w:val="420"/>
                                  <w:marRight w:val="0"/>
                                  <w:marTop w:val="0"/>
                                  <w:marBottom w:val="0"/>
                                  <w:divBdr>
                                    <w:top w:val="none" w:sz="0" w:space="0" w:color="auto"/>
                                    <w:left w:val="none" w:sz="0" w:space="0" w:color="auto"/>
                                    <w:bottom w:val="none" w:sz="0" w:space="0" w:color="auto"/>
                                    <w:right w:val="none" w:sz="0" w:space="0" w:color="auto"/>
                                  </w:divBdr>
                                  <w:divsChild>
                                    <w:div w:id="224949151">
                                      <w:marLeft w:val="0"/>
                                      <w:marRight w:val="0"/>
                                      <w:marTop w:val="0"/>
                                      <w:marBottom w:val="0"/>
                                      <w:divBdr>
                                        <w:top w:val="none" w:sz="0" w:space="0" w:color="auto"/>
                                        <w:left w:val="none" w:sz="0" w:space="0" w:color="auto"/>
                                        <w:bottom w:val="none" w:sz="0" w:space="0" w:color="auto"/>
                                        <w:right w:val="none" w:sz="0" w:space="0" w:color="auto"/>
                                      </w:divBdr>
                                      <w:divsChild>
                                        <w:div w:id="2249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994">
      <w:marLeft w:val="0"/>
      <w:marRight w:val="0"/>
      <w:marTop w:val="0"/>
      <w:marBottom w:val="0"/>
      <w:divBdr>
        <w:top w:val="none" w:sz="0" w:space="0" w:color="auto"/>
        <w:left w:val="none" w:sz="0" w:space="0" w:color="auto"/>
        <w:bottom w:val="none" w:sz="0" w:space="0" w:color="auto"/>
        <w:right w:val="none" w:sz="0" w:space="0" w:color="auto"/>
      </w:divBdr>
      <w:divsChild>
        <w:div w:id="224948342">
          <w:marLeft w:val="0"/>
          <w:marRight w:val="1"/>
          <w:marTop w:val="0"/>
          <w:marBottom w:val="0"/>
          <w:divBdr>
            <w:top w:val="none" w:sz="0" w:space="0" w:color="auto"/>
            <w:left w:val="none" w:sz="0" w:space="0" w:color="auto"/>
            <w:bottom w:val="none" w:sz="0" w:space="0" w:color="auto"/>
            <w:right w:val="none" w:sz="0" w:space="0" w:color="auto"/>
          </w:divBdr>
          <w:divsChild>
            <w:div w:id="224948967">
              <w:marLeft w:val="0"/>
              <w:marRight w:val="0"/>
              <w:marTop w:val="0"/>
              <w:marBottom w:val="0"/>
              <w:divBdr>
                <w:top w:val="none" w:sz="0" w:space="0" w:color="auto"/>
                <w:left w:val="none" w:sz="0" w:space="0" w:color="auto"/>
                <w:bottom w:val="none" w:sz="0" w:space="0" w:color="auto"/>
                <w:right w:val="none" w:sz="0" w:space="0" w:color="auto"/>
              </w:divBdr>
              <w:divsChild>
                <w:div w:id="224949100">
                  <w:marLeft w:val="0"/>
                  <w:marRight w:val="1"/>
                  <w:marTop w:val="0"/>
                  <w:marBottom w:val="0"/>
                  <w:divBdr>
                    <w:top w:val="none" w:sz="0" w:space="0" w:color="auto"/>
                    <w:left w:val="none" w:sz="0" w:space="0" w:color="auto"/>
                    <w:bottom w:val="none" w:sz="0" w:space="0" w:color="auto"/>
                    <w:right w:val="none" w:sz="0" w:space="0" w:color="auto"/>
                  </w:divBdr>
                  <w:divsChild>
                    <w:div w:id="224948851">
                      <w:marLeft w:val="0"/>
                      <w:marRight w:val="0"/>
                      <w:marTop w:val="0"/>
                      <w:marBottom w:val="0"/>
                      <w:divBdr>
                        <w:top w:val="none" w:sz="0" w:space="0" w:color="auto"/>
                        <w:left w:val="none" w:sz="0" w:space="0" w:color="auto"/>
                        <w:bottom w:val="none" w:sz="0" w:space="0" w:color="auto"/>
                        <w:right w:val="none" w:sz="0" w:space="0" w:color="auto"/>
                      </w:divBdr>
                      <w:divsChild>
                        <w:div w:id="224948676">
                          <w:marLeft w:val="0"/>
                          <w:marRight w:val="0"/>
                          <w:marTop w:val="0"/>
                          <w:marBottom w:val="0"/>
                          <w:divBdr>
                            <w:top w:val="none" w:sz="0" w:space="0" w:color="auto"/>
                            <w:left w:val="none" w:sz="0" w:space="0" w:color="auto"/>
                            <w:bottom w:val="none" w:sz="0" w:space="0" w:color="auto"/>
                            <w:right w:val="none" w:sz="0" w:space="0" w:color="auto"/>
                          </w:divBdr>
                          <w:divsChild>
                            <w:div w:id="224948509">
                              <w:marLeft w:val="0"/>
                              <w:marRight w:val="0"/>
                              <w:marTop w:val="120"/>
                              <w:marBottom w:val="360"/>
                              <w:divBdr>
                                <w:top w:val="none" w:sz="0" w:space="0" w:color="auto"/>
                                <w:left w:val="none" w:sz="0" w:space="0" w:color="auto"/>
                                <w:bottom w:val="none" w:sz="0" w:space="0" w:color="auto"/>
                                <w:right w:val="none" w:sz="0" w:space="0" w:color="auto"/>
                              </w:divBdr>
                              <w:divsChild>
                                <w:div w:id="224948732">
                                  <w:marLeft w:val="420"/>
                                  <w:marRight w:val="0"/>
                                  <w:marTop w:val="0"/>
                                  <w:marBottom w:val="0"/>
                                  <w:divBdr>
                                    <w:top w:val="none" w:sz="0" w:space="0" w:color="auto"/>
                                    <w:left w:val="none" w:sz="0" w:space="0" w:color="auto"/>
                                    <w:bottom w:val="none" w:sz="0" w:space="0" w:color="auto"/>
                                    <w:right w:val="none" w:sz="0" w:space="0" w:color="auto"/>
                                  </w:divBdr>
                                  <w:divsChild>
                                    <w:div w:id="224948449">
                                      <w:marLeft w:val="0"/>
                                      <w:marRight w:val="0"/>
                                      <w:marTop w:val="0"/>
                                      <w:marBottom w:val="0"/>
                                      <w:divBdr>
                                        <w:top w:val="none" w:sz="0" w:space="0" w:color="auto"/>
                                        <w:left w:val="none" w:sz="0" w:space="0" w:color="auto"/>
                                        <w:bottom w:val="none" w:sz="0" w:space="0" w:color="auto"/>
                                        <w:right w:val="none" w:sz="0" w:space="0" w:color="auto"/>
                                      </w:divBdr>
                                      <w:divsChild>
                                        <w:div w:id="2249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997">
      <w:marLeft w:val="0"/>
      <w:marRight w:val="0"/>
      <w:marTop w:val="0"/>
      <w:marBottom w:val="0"/>
      <w:divBdr>
        <w:top w:val="none" w:sz="0" w:space="0" w:color="auto"/>
        <w:left w:val="none" w:sz="0" w:space="0" w:color="auto"/>
        <w:bottom w:val="none" w:sz="0" w:space="0" w:color="auto"/>
        <w:right w:val="none" w:sz="0" w:space="0" w:color="auto"/>
      </w:divBdr>
      <w:divsChild>
        <w:div w:id="224948610">
          <w:marLeft w:val="0"/>
          <w:marRight w:val="1"/>
          <w:marTop w:val="0"/>
          <w:marBottom w:val="0"/>
          <w:divBdr>
            <w:top w:val="none" w:sz="0" w:space="0" w:color="auto"/>
            <w:left w:val="none" w:sz="0" w:space="0" w:color="auto"/>
            <w:bottom w:val="none" w:sz="0" w:space="0" w:color="auto"/>
            <w:right w:val="none" w:sz="0" w:space="0" w:color="auto"/>
          </w:divBdr>
          <w:divsChild>
            <w:div w:id="224948438">
              <w:marLeft w:val="0"/>
              <w:marRight w:val="0"/>
              <w:marTop w:val="0"/>
              <w:marBottom w:val="0"/>
              <w:divBdr>
                <w:top w:val="none" w:sz="0" w:space="0" w:color="auto"/>
                <w:left w:val="none" w:sz="0" w:space="0" w:color="auto"/>
                <w:bottom w:val="none" w:sz="0" w:space="0" w:color="auto"/>
                <w:right w:val="none" w:sz="0" w:space="0" w:color="auto"/>
              </w:divBdr>
              <w:divsChild>
                <w:div w:id="224948956">
                  <w:marLeft w:val="0"/>
                  <w:marRight w:val="1"/>
                  <w:marTop w:val="0"/>
                  <w:marBottom w:val="0"/>
                  <w:divBdr>
                    <w:top w:val="none" w:sz="0" w:space="0" w:color="auto"/>
                    <w:left w:val="none" w:sz="0" w:space="0" w:color="auto"/>
                    <w:bottom w:val="none" w:sz="0" w:space="0" w:color="auto"/>
                    <w:right w:val="none" w:sz="0" w:space="0" w:color="auto"/>
                  </w:divBdr>
                  <w:divsChild>
                    <w:div w:id="224948390">
                      <w:marLeft w:val="0"/>
                      <w:marRight w:val="0"/>
                      <w:marTop w:val="0"/>
                      <w:marBottom w:val="0"/>
                      <w:divBdr>
                        <w:top w:val="none" w:sz="0" w:space="0" w:color="auto"/>
                        <w:left w:val="none" w:sz="0" w:space="0" w:color="auto"/>
                        <w:bottom w:val="none" w:sz="0" w:space="0" w:color="auto"/>
                        <w:right w:val="none" w:sz="0" w:space="0" w:color="auto"/>
                      </w:divBdr>
                      <w:divsChild>
                        <w:div w:id="224948742">
                          <w:marLeft w:val="0"/>
                          <w:marRight w:val="0"/>
                          <w:marTop w:val="0"/>
                          <w:marBottom w:val="0"/>
                          <w:divBdr>
                            <w:top w:val="none" w:sz="0" w:space="0" w:color="auto"/>
                            <w:left w:val="none" w:sz="0" w:space="0" w:color="auto"/>
                            <w:bottom w:val="none" w:sz="0" w:space="0" w:color="auto"/>
                            <w:right w:val="none" w:sz="0" w:space="0" w:color="auto"/>
                          </w:divBdr>
                          <w:divsChild>
                            <w:div w:id="224948947">
                              <w:marLeft w:val="0"/>
                              <w:marRight w:val="0"/>
                              <w:marTop w:val="120"/>
                              <w:marBottom w:val="360"/>
                              <w:divBdr>
                                <w:top w:val="none" w:sz="0" w:space="0" w:color="auto"/>
                                <w:left w:val="none" w:sz="0" w:space="0" w:color="auto"/>
                                <w:bottom w:val="none" w:sz="0" w:space="0" w:color="auto"/>
                                <w:right w:val="none" w:sz="0" w:space="0" w:color="auto"/>
                              </w:divBdr>
                              <w:divsChild>
                                <w:div w:id="224949117">
                                  <w:marLeft w:val="420"/>
                                  <w:marRight w:val="0"/>
                                  <w:marTop w:val="0"/>
                                  <w:marBottom w:val="0"/>
                                  <w:divBdr>
                                    <w:top w:val="none" w:sz="0" w:space="0" w:color="auto"/>
                                    <w:left w:val="none" w:sz="0" w:space="0" w:color="auto"/>
                                    <w:bottom w:val="none" w:sz="0" w:space="0" w:color="auto"/>
                                    <w:right w:val="none" w:sz="0" w:space="0" w:color="auto"/>
                                  </w:divBdr>
                                  <w:divsChild>
                                    <w:div w:id="224948366">
                                      <w:marLeft w:val="0"/>
                                      <w:marRight w:val="0"/>
                                      <w:marTop w:val="0"/>
                                      <w:marBottom w:val="0"/>
                                      <w:divBdr>
                                        <w:top w:val="none" w:sz="0" w:space="0" w:color="auto"/>
                                        <w:left w:val="none" w:sz="0" w:space="0" w:color="auto"/>
                                        <w:bottom w:val="none" w:sz="0" w:space="0" w:color="auto"/>
                                        <w:right w:val="none" w:sz="0" w:space="0" w:color="auto"/>
                                      </w:divBdr>
                                      <w:divsChild>
                                        <w:div w:id="2249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8999">
      <w:marLeft w:val="0"/>
      <w:marRight w:val="0"/>
      <w:marTop w:val="0"/>
      <w:marBottom w:val="0"/>
      <w:divBdr>
        <w:top w:val="none" w:sz="0" w:space="0" w:color="auto"/>
        <w:left w:val="none" w:sz="0" w:space="0" w:color="auto"/>
        <w:bottom w:val="none" w:sz="0" w:space="0" w:color="auto"/>
        <w:right w:val="none" w:sz="0" w:space="0" w:color="auto"/>
      </w:divBdr>
      <w:divsChild>
        <w:div w:id="224949087">
          <w:marLeft w:val="0"/>
          <w:marRight w:val="1"/>
          <w:marTop w:val="0"/>
          <w:marBottom w:val="0"/>
          <w:divBdr>
            <w:top w:val="none" w:sz="0" w:space="0" w:color="auto"/>
            <w:left w:val="none" w:sz="0" w:space="0" w:color="auto"/>
            <w:bottom w:val="none" w:sz="0" w:space="0" w:color="auto"/>
            <w:right w:val="none" w:sz="0" w:space="0" w:color="auto"/>
          </w:divBdr>
          <w:divsChild>
            <w:div w:id="224948835">
              <w:marLeft w:val="0"/>
              <w:marRight w:val="0"/>
              <w:marTop w:val="0"/>
              <w:marBottom w:val="0"/>
              <w:divBdr>
                <w:top w:val="none" w:sz="0" w:space="0" w:color="auto"/>
                <w:left w:val="none" w:sz="0" w:space="0" w:color="auto"/>
                <w:bottom w:val="none" w:sz="0" w:space="0" w:color="auto"/>
                <w:right w:val="none" w:sz="0" w:space="0" w:color="auto"/>
              </w:divBdr>
              <w:divsChild>
                <w:div w:id="224948660">
                  <w:marLeft w:val="0"/>
                  <w:marRight w:val="1"/>
                  <w:marTop w:val="0"/>
                  <w:marBottom w:val="0"/>
                  <w:divBdr>
                    <w:top w:val="none" w:sz="0" w:space="0" w:color="auto"/>
                    <w:left w:val="none" w:sz="0" w:space="0" w:color="auto"/>
                    <w:bottom w:val="none" w:sz="0" w:space="0" w:color="auto"/>
                    <w:right w:val="none" w:sz="0" w:space="0" w:color="auto"/>
                  </w:divBdr>
                  <w:divsChild>
                    <w:div w:id="224948374">
                      <w:marLeft w:val="0"/>
                      <w:marRight w:val="0"/>
                      <w:marTop w:val="0"/>
                      <w:marBottom w:val="0"/>
                      <w:divBdr>
                        <w:top w:val="none" w:sz="0" w:space="0" w:color="auto"/>
                        <w:left w:val="none" w:sz="0" w:space="0" w:color="auto"/>
                        <w:bottom w:val="none" w:sz="0" w:space="0" w:color="auto"/>
                        <w:right w:val="none" w:sz="0" w:space="0" w:color="auto"/>
                      </w:divBdr>
                      <w:divsChild>
                        <w:div w:id="224948376">
                          <w:marLeft w:val="0"/>
                          <w:marRight w:val="0"/>
                          <w:marTop w:val="0"/>
                          <w:marBottom w:val="0"/>
                          <w:divBdr>
                            <w:top w:val="none" w:sz="0" w:space="0" w:color="auto"/>
                            <w:left w:val="none" w:sz="0" w:space="0" w:color="auto"/>
                            <w:bottom w:val="none" w:sz="0" w:space="0" w:color="auto"/>
                            <w:right w:val="none" w:sz="0" w:space="0" w:color="auto"/>
                          </w:divBdr>
                          <w:divsChild>
                            <w:div w:id="224948817">
                              <w:marLeft w:val="0"/>
                              <w:marRight w:val="0"/>
                              <w:marTop w:val="120"/>
                              <w:marBottom w:val="360"/>
                              <w:divBdr>
                                <w:top w:val="none" w:sz="0" w:space="0" w:color="auto"/>
                                <w:left w:val="none" w:sz="0" w:space="0" w:color="auto"/>
                                <w:bottom w:val="none" w:sz="0" w:space="0" w:color="auto"/>
                                <w:right w:val="none" w:sz="0" w:space="0" w:color="auto"/>
                              </w:divBdr>
                              <w:divsChild>
                                <w:div w:id="224948592">
                                  <w:marLeft w:val="0"/>
                                  <w:marRight w:val="0"/>
                                  <w:marTop w:val="0"/>
                                  <w:marBottom w:val="0"/>
                                  <w:divBdr>
                                    <w:top w:val="none" w:sz="0" w:space="0" w:color="auto"/>
                                    <w:left w:val="none" w:sz="0" w:space="0" w:color="auto"/>
                                    <w:bottom w:val="none" w:sz="0" w:space="0" w:color="auto"/>
                                    <w:right w:val="none" w:sz="0" w:space="0" w:color="auto"/>
                                  </w:divBdr>
                                  <w:divsChild>
                                    <w:div w:id="2249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949018">
      <w:marLeft w:val="0"/>
      <w:marRight w:val="0"/>
      <w:marTop w:val="0"/>
      <w:marBottom w:val="0"/>
      <w:divBdr>
        <w:top w:val="none" w:sz="0" w:space="0" w:color="auto"/>
        <w:left w:val="none" w:sz="0" w:space="0" w:color="auto"/>
        <w:bottom w:val="none" w:sz="0" w:space="0" w:color="auto"/>
        <w:right w:val="none" w:sz="0" w:space="0" w:color="auto"/>
      </w:divBdr>
      <w:divsChild>
        <w:div w:id="224948849">
          <w:marLeft w:val="0"/>
          <w:marRight w:val="1"/>
          <w:marTop w:val="0"/>
          <w:marBottom w:val="0"/>
          <w:divBdr>
            <w:top w:val="none" w:sz="0" w:space="0" w:color="auto"/>
            <w:left w:val="none" w:sz="0" w:space="0" w:color="auto"/>
            <w:bottom w:val="none" w:sz="0" w:space="0" w:color="auto"/>
            <w:right w:val="none" w:sz="0" w:space="0" w:color="auto"/>
          </w:divBdr>
          <w:divsChild>
            <w:div w:id="224948867">
              <w:marLeft w:val="0"/>
              <w:marRight w:val="0"/>
              <w:marTop w:val="0"/>
              <w:marBottom w:val="0"/>
              <w:divBdr>
                <w:top w:val="none" w:sz="0" w:space="0" w:color="auto"/>
                <w:left w:val="none" w:sz="0" w:space="0" w:color="auto"/>
                <w:bottom w:val="none" w:sz="0" w:space="0" w:color="auto"/>
                <w:right w:val="none" w:sz="0" w:space="0" w:color="auto"/>
              </w:divBdr>
              <w:divsChild>
                <w:div w:id="224948779">
                  <w:marLeft w:val="0"/>
                  <w:marRight w:val="1"/>
                  <w:marTop w:val="0"/>
                  <w:marBottom w:val="0"/>
                  <w:divBdr>
                    <w:top w:val="none" w:sz="0" w:space="0" w:color="auto"/>
                    <w:left w:val="none" w:sz="0" w:space="0" w:color="auto"/>
                    <w:bottom w:val="none" w:sz="0" w:space="0" w:color="auto"/>
                    <w:right w:val="none" w:sz="0" w:space="0" w:color="auto"/>
                  </w:divBdr>
                  <w:divsChild>
                    <w:div w:id="224949093">
                      <w:marLeft w:val="0"/>
                      <w:marRight w:val="0"/>
                      <w:marTop w:val="0"/>
                      <w:marBottom w:val="0"/>
                      <w:divBdr>
                        <w:top w:val="none" w:sz="0" w:space="0" w:color="auto"/>
                        <w:left w:val="none" w:sz="0" w:space="0" w:color="auto"/>
                        <w:bottom w:val="none" w:sz="0" w:space="0" w:color="auto"/>
                        <w:right w:val="none" w:sz="0" w:space="0" w:color="auto"/>
                      </w:divBdr>
                      <w:divsChild>
                        <w:div w:id="224948895">
                          <w:marLeft w:val="0"/>
                          <w:marRight w:val="0"/>
                          <w:marTop w:val="0"/>
                          <w:marBottom w:val="0"/>
                          <w:divBdr>
                            <w:top w:val="none" w:sz="0" w:space="0" w:color="auto"/>
                            <w:left w:val="none" w:sz="0" w:space="0" w:color="auto"/>
                            <w:bottom w:val="none" w:sz="0" w:space="0" w:color="auto"/>
                            <w:right w:val="none" w:sz="0" w:space="0" w:color="auto"/>
                          </w:divBdr>
                          <w:divsChild>
                            <w:div w:id="224948589">
                              <w:marLeft w:val="0"/>
                              <w:marRight w:val="0"/>
                              <w:marTop w:val="120"/>
                              <w:marBottom w:val="360"/>
                              <w:divBdr>
                                <w:top w:val="none" w:sz="0" w:space="0" w:color="auto"/>
                                <w:left w:val="none" w:sz="0" w:space="0" w:color="auto"/>
                                <w:bottom w:val="none" w:sz="0" w:space="0" w:color="auto"/>
                                <w:right w:val="none" w:sz="0" w:space="0" w:color="auto"/>
                              </w:divBdr>
                              <w:divsChild>
                                <w:div w:id="224948729">
                                  <w:marLeft w:val="420"/>
                                  <w:marRight w:val="0"/>
                                  <w:marTop w:val="0"/>
                                  <w:marBottom w:val="0"/>
                                  <w:divBdr>
                                    <w:top w:val="none" w:sz="0" w:space="0" w:color="auto"/>
                                    <w:left w:val="none" w:sz="0" w:space="0" w:color="auto"/>
                                    <w:bottom w:val="none" w:sz="0" w:space="0" w:color="auto"/>
                                    <w:right w:val="none" w:sz="0" w:space="0" w:color="auto"/>
                                  </w:divBdr>
                                  <w:divsChild>
                                    <w:div w:id="224948402">
                                      <w:marLeft w:val="0"/>
                                      <w:marRight w:val="0"/>
                                      <w:marTop w:val="0"/>
                                      <w:marBottom w:val="0"/>
                                      <w:divBdr>
                                        <w:top w:val="none" w:sz="0" w:space="0" w:color="auto"/>
                                        <w:left w:val="none" w:sz="0" w:space="0" w:color="auto"/>
                                        <w:bottom w:val="none" w:sz="0" w:space="0" w:color="auto"/>
                                        <w:right w:val="none" w:sz="0" w:space="0" w:color="auto"/>
                                      </w:divBdr>
                                      <w:divsChild>
                                        <w:div w:id="2249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9053">
      <w:marLeft w:val="0"/>
      <w:marRight w:val="0"/>
      <w:marTop w:val="0"/>
      <w:marBottom w:val="0"/>
      <w:divBdr>
        <w:top w:val="none" w:sz="0" w:space="0" w:color="auto"/>
        <w:left w:val="none" w:sz="0" w:space="0" w:color="auto"/>
        <w:bottom w:val="none" w:sz="0" w:space="0" w:color="auto"/>
        <w:right w:val="none" w:sz="0" w:space="0" w:color="auto"/>
      </w:divBdr>
      <w:divsChild>
        <w:div w:id="224948469">
          <w:marLeft w:val="0"/>
          <w:marRight w:val="1"/>
          <w:marTop w:val="0"/>
          <w:marBottom w:val="0"/>
          <w:divBdr>
            <w:top w:val="none" w:sz="0" w:space="0" w:color="auto"/>
            <w:left w:val="none" w:sz="0" w:space="0" w:color="auto"/>
            <w:bottom w:val="none" w:sz="0" w:space="0" w:color="auto"/>
            <w:right w:val="none" w:sz="0" w:space="0" w:color="auto"/>
          </w:divBdr>
          <w:divsChild>
            <w:div w:id="224948774">
              <w:marLeft w:val="0"/>
              <w:marRight w:val="0"/>
              <w:marTop w:val="0"/>
              <w:marBottom w:val="0"/>
              <w:divBdr>
                <w:top w:val="none" w:sz="0" w:space="0" w:color="auto"/>
                <w:left w:val="none" w:sz="0" w:space="0" w:color="auto"/>
                <w:bottom w:val="none" w:sz="0" w:space="0" w:color="auto"/>
                <w:right w:val="none" w:sz="0" w:space="0" w:color="auto"/>
              </w:divBdr>
              <w:divsChild>
                <w:div w:id="224949092">
                  <w:marLeft w:val="0"/>
                  <w:marRight w:val="1"/>
                  <w:marTop w:val="0"/>
                  <w:marBottom w:val="0"/>
                  <w:divBdr>
                    <w:top w:val="none" w:sz="0" w:space="0" w:color="auto"/>
                    <w:left w:val="none" w:sz="0" w:space="0" w:color="auto"/>
                    <w:bottom w:val="none" w:sz="0" w:space="0" w:color="auto"/>
                    <w:right w:val="none" w:sz="0" w:space="0" w:color="auto"/>
                  </w:divBdr>
                  <w:divsChild>
                    <w:div w:id="224948861">
                      <w:marLeft w:val="0"/>
                      <w:marRight w:val="0"/>
                      <w:marTop w:val="0"/>
                      <w:marBottom w:val="0"/>
                      <w:divBdr>
                        <w:top w:val="none" w:sz="0" w:space="0" w:color="auto"/>
                        <w:left w:val="none" w:sz="0" w:space="0" w:color="auto"/>
                        <w:bottom w:val="none" w:sz="0" w:space="0" w:color="auto"/>
                        <w:right w:val="none" w:sz="0" w:space="0" w:color="auto"/>
                      </w:divBdr>
                      <w:divsChild>
                        <w:div w:id="224948981">
                          <w:marLeft w:val="0"/>
                          <w:marRight w:val="0"/>
                          <w:marTop w:val="0"/>
                          <w:marBottom w:val="0"/>
                          <w:divBdr>
                            <w:top w:val="none" w:sz="0" w:space="0" w:color="auto"/>
                            <w:left w:val="none" w:sz="0" w:space="0" w:color="auto"/>
                            <w:bottom w:val="none" w:sz="0" w:space="0" w:color="auto"/>
                            <w:right w:val="none" w:sz="0" w:space="0" w:color="auto"/>
                          </w:divBdr>
                          <w:divsChild>
                            <w:div w:id="224948930">
                              <w:marLeft w:val="0"/>
                              <w:marRight w:val="0"/>
                              <w:marTop w:val="120"/>
                              <w:marBottom w:val="360"/>
                              <w:divBdr>
                                <w:top w:val="none" w:sz="0" w:space="0" w:color="auto"/>
                                <w:left w:val="none" w:sz="0" w:space="0" w:color="auto"/>
                                <w:bottom w:val="none" w:sz="0" w:space="0" w:color="auto"/>
                                <w:right w:val="none" w:sz="0" w:space="0" w:color="auto"/>
                              </w:divBdr>
                              <w:divsChild>
                                <w:div w:id="224948899">
                                  <w:marLeft w:val="420"/>
                                  <w:marRight w:val="0"/>
                                  <w:marTop w:val="0"/>
                                  <w:marBottom w:val="0"/>
                                  <w:divBdr>
                                    <w:top w:val="none" w:sz="0" w:space="0" w:color="auto"/>
                                    <w:left w:val="none" w:sz="0" w:space="0" w:color="auto"/>
                                    <w:bottom w:val="none" w:sz="0" w:space="0" w:color="auto"/>
                                    <w:right w:val="none" w:sz="0" w:space="0" w:color="auto"/>
                                  </w:divBdr>
                                  <w:divsChild>
                                    <w:div w:id="224948565">
                                      <w:marLeft w:val="0"/>
                                      <w:marRight w:val="0"/>
                                      <w:marTop w:val="0"/>
                                      <w:marBottom w:val="0"/>
                                      <w:divBdr>
                                        <w:top w:val="none" w:sz="0" w:space="0" w:color="auto"/>
                                        <w:left w:val="none" w:sz="0" w:space="0" w:color="auto"/>
                                        <w:bottom w:val="none" w:sz="0" w:space="0" w:color="auto"/>
                                        <w:right w:val="none" w:sz="0" w:space="0" w:color="auto"/>
                                      </w:divBdr>
                                      <w:divsChild>
                                        <w:div w:id="2249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9054">
      <w:marLeft w:val="0"/>
      <w:marRight w:val="0"/>
      <w:marTop w:val="0"/>
      <w:marBottom w:val="0"/>
      <w:divBdr>
        <w:top w:val="none" w:sz="0" w:space="0" w:color="auto"/>
        <w:left w:val="none" w:sz="0" w:space="0" w:color="auto"/>
        <w:bottom w:val="none" w:sz="0" w:space="0" w:color="auto"/>
        <w:right w:val="none" w:sz="0" w:space="0" w:color="auto"/>
      </w:divBdr>
      <w:divsChild>
        <w:div w:id="224949024">
          <w:marLeft w:val="0"/>
          <w:marRight w:val="1"/>
          <w:marTop w:val="0"/>
          <w:marBottom w:val="0"/>
          <w:divBdr>
            <w:top w:val="none" w:sz="0" w:space="0" w:color="auto"/>
            <w:left w:val="none" w:sz="0" w:space="0" w:color="auto"/>
            <w:bottom w:val="none" w:sz="0" w:space="0" w:color="auto"/>
            <w:right w:val="none" w:sz="0" w:space="0" w:color="auto"/>
          </w:divBdr>
          <w:divsChild>
            <w:div w:id="224948504">
              <w:marLeft w:val="0"/>
              <w:marRight w:val="0"/>
              <w:marTop w:val="0"/>
              <w:marBottom w:val="0"/>
              <w:divBdr>
                <w:top w:val="none" w:sz="0" w:space="0" w:color="auto"/>
                <w:left w:val="none" w:sz="0" w:space="0" w:color="auto"/>
                <w:bottom w:val="none" w:sz="0" w:space="0" w:color="auto"/>
                <w:right w:val="none" w:sz="0" w:space="0" w:color="auto"/>
              </w:divBdr>
              <w:divsChild>
                <w:div w:id="224948918">
                  <w:marLeft w:val="0"/>
                  <w:marRight w:val="1"/>
                  <w:marTop w:val="0"/>
                  <w:marBottom w:val="0"/>
                  <w:divBdr>
                    <w:top w:val="none" w:sz="0" w:space="0" w:color="auto"/>
                    <w:left w:val="none" w:sz="0" w:space="0" w:color="auto"/>
                    <w:bottom w:val="none" w:sz="0" w:space="0" w:color="auto"/>
                    <w:right w:val="none" w:sz="0" w:space="0" w:color="auto"/>
                  </w:divBdr>
                  <w:divsChild>
                    <w:div w:id="224949004">
                      <w:marLeft w:val="0"/>
                      <w:marRight w:val="0"/>
                      <w:marTop w:val="0"/>
                      <w:marBottom w:val="0"/>
                      <w:divBdr>
                        <w:top w:val="none" w:sz="0" w:space="0" w:color="auto"/>
                        <w:left w:val="none" w:sz="0" w:space="0" w:color="auto"/>
                        <w:bottom w:val="none" w:sz="0" w:space="0" w:color="auto"/>
                        <w:right w:val="none" w:sz="0" w:space="0" w:color="auto"/>
                      </w:divBdr>
                      <w:divsChild>
                        <w:div w:id="224948712">
                          <w:marLeft w:val="0"/>
                          <w:marRight w:val="0"/>
                          <w:marTop w:val="0"/>
                          <w:marBottom w:val="0"/>
                          <w:divBdr>
                            <w:top w:val="none" w:sz="0" w:space="0" w:color="auto"/>
                            <w:left w:val="none" w:sz="0" w:space="0" w:color="auto"/>
                            <w:bottom w:val="none" w:sz="0" w:space="0" w:color="auto"/>
                            <w:right w:val="none" w:sz="0" w:space="0" w:color="auto"/>
                          </w:divBdr>
                          <w:divsChild>
                            <w:div w:id="224949079">
                              <w:marLeft w:val="0"/>
                              <w:marRight w:val="0"/>
                              <w:marTop w:val="120"/>
                              <w:marBottom w:val="360"/>
                              <w:divBdr>
                                <w:top w:val="none" w:sz="0" w:space="0" w:color="auto"/>
                                <w:left w:val="none" w:sz="0" w:space="0" w:color="auto"/>
                                <w:bottom w:val="none" w:sz="0" w:space="0" w:color="auto"/>
                                <w:right w:val="none" w:sz="0" w:space="0" w:color="auto"/>
                              </w:divBdr>
                              <w:divsChild>
                                <w:div w:id="224948458">
                                  <w:marLeft w:val="420"/>
                                  <w:marRight w:val="0"/>
                                  <w:marTop w:val="0"/>
                                  <w:marBottom w:val="0"/>
                                  <w:divBdr>
                                    <w:top w:val="none" w:sz="0" w:space="0" w:color="auto"/>
                                    <w:left w:val="none" w:sz="0" w:space="0" w:color="auto"/>
                                    <w:bottom w:val="none" w:sz="0" w:space="0" w:color="auto"/>
                                    <w:right w:val="none" w:sz="0" w:space="0" w:color="auto"/>
                                  </w:divBdr>
                                  <w:divsChild>
                                    <w:div w:id="224948878">
                                      <w:marLeft w:val="0"/>
                                      <w:marRight w:val="0"/>
                                      <w:marTop w:val="0"/>
                                      <w:marBottom w:val="0"/>
                                      <w:divBdr>
                                        <w:top w:val="none" w:sz="0" w:space="0" w:color="auto"/>
                                        <w:left w:val="none" w:sz="0" w:space="0" w:color="auto"/>
                                        <w:bottom w:val="none" w:sz="0" w:space="0" w:color="auto"/>
                                        <w:right w:val="none" w:sz="0" w:space="0" w:color="auto"/>
                                      </w:divBdr>
                                      <w:divsChild>
                                        <w:div w:id="2249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9068">
      <w:marLeft w:val="0"/>
      <w:marRight w:val="0"/>
      <w:marTop w:val="0"/>
      <w:marBottom w:val="0"/>
      <w:divBdr>
        <w:top w:val="none" w:sz="0" w:space="0" w:color="auto"/>
        <w:left w:val="none" w:sz="0" w:space="0" w:color="auto"/>
        <w:bottom w:val="none" w:sz="0" w:space="0" w:color="auto"/>
        <w:right w:val="none" w:sz="0" w:space="0" w:color="auto"/>
      </w:divBdr>
      <w:divsChild>
        <w:div w:id="224948890">
          <w:marLeft w:val="0"/>
          <w:marRight w:val="1"/>
          <w:marTop w:val="0"/>
          <w:marBottom w:val="0"/>
          <w:divBdr>
            <w:top w:val="none" w:sz="0" w:space="0" w:color="auto"/>
            <w:left w:val="none" w:sz="0" w:space="0" w:color="auto"/>
            <w:bottom w:val="none" w:sz="0" w:space="0" w:color="auto"/>
            <w:right w:val="none" w:sz="0" w:space="0" w:color="auto"/>
          </w:divBdr>
          <w:divsChild>
            <w:div w:id="224948462">
              <w:marLeft w:val="0"/>
              <w:marRight w:val="0"/>
              <w:marTop w:val="0"/>
              <w:marBottom w:val="0"/>
              <w:divBdr>
                <w:top w:val="none" w:sz="0" w:space="0" w:color="auto"/>
                <w:left w:val="none" w:sz="0" w:space="0" w:color="auto"/>
                <w:bottom w:val="none" w:sz="0" w:space="0" w:color="auto"/>
                <w:right w:val="none" w:sz="0" w:space="0" w:color="auto"/>
              </w:divBdr>
              <w:divsChild>
                <w:div w:id="224948990">
                  <w:marLeft w:val="0"/>
                  <w:marRight w:val="1"/>
                  <w:marTop w:val="0"/>
                  <w:marBottom w:val="0"/>
                  <w:divBdr>
                    <w:top w:val="none" w:sz="0" w:space="0" w:color="auto"/>
                    <w:left w:val="none" w:sz="0" w:space="0" w:color="auto"/>
                    <w:bottom w:val="none" w:sz="0" w:space="0" w:color="auto"/>
                    <w:right w:val="none" w:sz="0" w:space="0" w:color="auto"/>
                  </w:divBdr>
                  <w:divsChild>
                    <w:div w:id="224948521">
                      <w:marLeft w:val="0"/>
                      <w:marRight w:val="0"/>
                      <w:marTop w:val="0"/>
                      <w:marBottom w:val="0"/>
                      <w:divBdr>
                        <w:top w:val="none" w:sz="0" w:space="0" w:color="auto"/>
                        <w:left w:val="none" w:sz="0" w:space="0" w:color="auto"/>
                        <w:bottom w:val="none" w:sz="0" w:space="0" w:color="auto"/>
                        <w:right w:val="none" w:sz="0" w:space="0" w:color="auto"/>
                      </w:divBdr>
                      <w:divsChild>
                        <w:div w:id="224948538">
                          <w:marLeft w:val="0"/>
                          <w:marRight w:val="0"/>
                          <w:marTop w:val="0"/>
                          <w:marBottom w:val="0"/>
                          <w:divBdr>
                            <w:top w:val="none" w:sz="0" w:space="0" w:color="auto"/>
                            <w:left w:val="none" w:sz="0" w:space="0" w:color="auto"/>
                            <w:bottom w:val="none" w:sz="0" w:space="0" w:color="auto"/>
                            <w:right w:val="none" w:sz="0" w:space="0" w:color="auto"/>
                          </w:divBdr>
                          <w:divsChild>
                            <w:div w:id="224948913">
                              <w:marLeft w:val="0"/>
                              <w:marRight w:val="0"/>
                              <w:marTop w:val="120"/>
                              <w:marBottom w:val="360"/>
                              <w:divBdr>
                                <w:top w:val="none" w:sz="0" w:space="0" w:color="auto"/>
                                <w:left w:val="none" w:sz="0" w:space="0" w:color="auto"/>
                                <w:bottom w:val="none" w:sz="0" w:space="0" w:color="auto"/>
                                <w:right w:val="none" w:sz="0" w:space="0" w:color="auto"/>
                              </w:divBdr>
                              <w:divsChild>
                                <w:div w:id="224948514">
                                  <w:marLeft w:val="0"/>
                                  <w:marRight w:val="0"/>
                                  <w:marTop w:val="0"/>
                                  <w:marBottom w:val="0"/>
                                  <w:divBdr>
                                    <w:top w:val="none" w:sz="0" w:space="0" w:color="auto"/>
                                    <w:left w:val="none" w:sz="0" w:space="0" w:color="auto"/>
                                    <w:bottom w:val="none" w:sz="0" w:space="0" w:color="auto"/>
                                    <w:right w:val="none" w:sz="0" w:space="0" w:color="auto"/>
                                  </w:divBdr>
                                  <w:divsChild>
                                    <w:div w:id="2249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949073">
      <w:marLeft w:val="0"/>
      <w:marRight w:val="0"/>
      <w:marTop w:val="0"/>
      <w:marBottom w:val="0"/>
      <w:divBdr>
        <w:top w:val="none" w:sz="0" w:space="0" w:color="auto"/>
        <w:left w:val="none" w:sz="0" w:space="0" w:color="auto"/>
        <w:bottom w:val="none" w:sz="0" w:space="0" w:color="auto"/>
        <w:right w:val="none" w:sz="0" w:space="0" w:color="auto"/>
      </w:divBdr>
      <w:divsChild>
        <w:div w:id="224948696">
          <w:marLeft w:val="0"/>
          <w:marRight w:val="1"/>
          <w:marTop w:val="0"/>
          <w:marBottom w:val="0"/>
          <w:divBdr>
            <w:top w:val="none" w:sz="0" w:space="0" w:color="auto"/>
            <w:left w:val="none" w:sz="0" w:space="0" w:color="auto"/>
            <w:bottom w:val="none" w:sz="0" w:space="0" w:color="auto"/>
            <w:right w:val="none" w:sz="0" w:space="0" w:color="auto"/>
          </w:divBdr>
          <w:divsChild>
            <w:div w:id="224949105">
              <w:marLeft w:val="0"/>
              <w:marRight w:val="0"/>
              <w:marTop w:val="0"/>
              <w:marBottom w:val="0"/>
              <w:divBdr>
                <w:top w:val="none" w:sz="0" w:space="0" w:color="auto"/>
                <w:left w:val="none" w:sz="0" w:space="0" w:color="auto"/>
                <w:bottom w:val="none" w:sz="0" w:space="0" w:color="auto"/>
                <w:right w:val="none" w:sz="0" w:space="0" w:color="auto"/>
              </w:divBdr>
              <w:divsChild>
                <w:div w:id="224948832">
                  <w:marLeft w:val="0"/>
                  <w:marRight w:val="1"/>
                  <w:marTop w:val="0"/>
                  <w:marBottom w:val="0"/>
                  <w:divBdr>
                    <w:top w:val="none" w:sz="0" w:space="0" w:color="auto"/>
                    <w:left w:val="none" w:sz="0" w:space="0" w:color="auto"/>
                    <w:bottom w:val="none" w:sz="0" w:space="0" w:color="auto"/>
                    <w:right w:val="none" w:sz="0" w:space="0" w:color="auto"/>
                  </w:divBdr>
                  <w:divsChild>
                    <w:div w:id="224948315">
                      <w:marLeft w:val="0"/>
                      <w:marRight w:val="0"/>
                      <w:marTop w:val="0"/>
                      <w:marBottom w:val="0"/>
                      <w:divBdr>
                        <w:top w:val="none" w:sz="0" w:space="0" w:color="auto"/>
                        <w:left w:val="none" w:sz="0" w:space="0" w:color="auto"/>
                        <w:bottom w:val="none" w:sz="0" w:space="0" w:color="auto"/>
                        <w:right w:val="none" w:sz="0" w:space="0" w:color="auto"/>
                      </w:divBdr>
                      <w:divsChild>
                        <w:div w:id="224948399">
                          <w:marLeft w:val="0"/>
                          <w:marRight w:val="0"/>
                          <w:marTop w:val="0"/>
                          <w:marBottom w:val="0"/>
                          <w:divBdr>
                            <w:top w:val="none" w:sz="0" w:space="0" w:color="auto"/>
                            <w:left w:val="none" w:sz="0" w:space="0" w:color="auto"/>
                            <w:bottom w:val="none" w:sz="0" w:space="0" w:color="auto"/>
                            <w:right w:val="none" w:sz="0" w:space="0" w:color="auto"/>
                          </w:divBdr>
                          <w:divsChild>
                            <w:div w:id="224949021">
                              <w:marLeft w:val="0"/>
                              <w:marRight w:val="0"/>
                              <w:marTop w:val="120"/>
                              <w:marBottom w:val="360"/>
                              <w:divBdr>
                                <w:top w:val="none" w:sz="0" w:space="0" w:color="auto"/>
                                <w:left w:val="none" w:sz="0" w:space="0" w:color="auto"/>
                                <w:bottom w:val="none" w:sz="0" w:space="0" w:color="auto"/>
                                <w:right w:val="none" w:sz="0" w:space="0" w:color="auto"/>
                              </w:divBdr>
                              <w:divsChild>
                                <w:div w:id="224948721">
                                  <w:marLeft w:val="420"/>
                                  <w:marRight w:val="0"/>
                                  <w:marTop w:val="0"/>
                                  <w:marBottom w:val="0"/>
                                  <w:divBdr>
                                    <w:top w:val="none" w:sz="0" w:space="0" w:color="auto"/>
                                    <w:left w:val="none" w:sz="0" w:space="0" w:color="auto"/>
                                    <w:bottom w:val="none" w:sz="0" w:space="0" w:color="auto"/>
                                    <w:right w:val="none" w:sz="0" w:space="0" w:color="auto"/>
                                  </w:divBdr>
                                  <w:divsChild>
                                    <w:div w:id="224948795">
                                      <w:marLeft w:val="0"/>
                                      <w:marRight w:val="0"/>
                                      <w:marTop w:val="0"/>
                                      <w:marBottom w:val="0"/>
                                      <w:divBdr>
                                        <w:top w:val="none" w:sz="0" w:space="0" w:color="auto"/>
                                        <w:left w:val="none" w:sz="0" w:space="0" w:color="auto"/>
                                        <w:bottom w:val="none" w:sz="0" w:space="0" w:color="auto"/>
                                        <w:right w:val="none" w:sz="0" w:space="0" w:color="auto"/>
                                      </w:divBdr>
                                      <w:divsChild>
                                        <w:div w:id="2249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9116">
      <w:marLeft w:val="0"/>
      <w:marRight w:val="0"/>
      <w:marTop w:val="0"/>
      <w:marBottom w:val="0"/>
      <w:divBdr>
        <w:top w:val="none" w:sz="0" w:space="0" w:color="auto"/>
        <w:left w:val="none" w:sz="0" w:space="0" w:color="auto"/>
        <w:bottom w:val="none" w:sz="0" w:space="0" w:color="auto"/>
        <w:right w:val="none" w:sz="0" w:space="0" w:color="auto"/>
      </w:divBdr>
      <w:divsChild>
        <w:div w:id="224948646">
          <w:marLeft w:val="0"/>
          <w:marRight w:val="1"/>
          <w:marTop w:val="0"/>
          <w:marBottom w:val="0"/>
          <w:divBdr>
            <w:top w:val="none" w:sz="0" w:space="0" w:color="auto"/>
            <w:left w:val="none" w:sz="0" w:space="0" w:color="auto"/>
            <w:bottom w:val="none" w:sz="0" w:space="0" w:color="auto"/>
            <w:right w:val="none" w:sz="0" w:space="0" w:color="auto"/>
          </w:divBdr>
          <w:divsChild>
            <w:div w:id="224948662">
              <w:marLeft w:val="0"/>
              <w:marRight w:val="0"/>
              <w:marTop w:val="0"/>
              <w:marBottom w:val="0"/>
              <w:divBdr>
                <w:top w:val="none" w:sz="0" w:space="0" w:color="auto"/>
                <w:left w:val="none" w:sz="0" w:space="0" w:color="auto"/>
                <w:bottom w:val="none" w:sz="0" w:space="0" w:color="auto"/>
                <w:right w:val="none" w:sz="0" w:space="0" w:color="auto"/>
              </w:divBdr>
              <w:divsChild>
                <w:div w:id="224948537">
                  <w:marLeft w:val="0"/>
                  <w:marRight w:val="1"/>
                  <w:marTop w:val="0"/>
                  <w:marBottom w:val="0"/>
                  <w:divBdr>
                    <w:top w:val="none" w:sz="0" w:space="0" w:color="auto"/>
                    <w:left w:val="none" w:sz="0" w:space="0" w:color="auto"/>
                    <w:bottom w:val="none" w:sz="0" w:space="0" w:color="auto"/>
                    <w:right w:val="none" w:sz="0" w:space="0" w:color="auto"/>
                  </w:divBdr>
                  <w:divsChild>
                    <w:div w:id="224948358">
                      <w:marLeft w:val="0"/>
                      <w:marRight w:val="0"/>
                      <w:marTop w:val="0"/>
                      <w:marBottom w:val="0"/>
                      <w:divBdr>
                        <w:top w:val="none" w:sz="0" w:space="0" w:color="auto"/>
                        <w:left w:val="none" w:sz="0" w:space="0" w:color="auto"/>
                        <w:bottom w:val="none" w:sz="0" w:space="0" w:color="auto"/>
                        <w:right w:val="none" w:sz="0" w:space="0" w:color="auto"/>
                      </w:divBdr>
                      <w:divsChild>
                        <w:div w:id="224948368">
                          <w:marLeft w:val="0"/>
                          <w:marRight w:val="0"/>
                          <w:marTop w:val="0"/>
                          <w:marBottom w:val="0"/>
                          <w:divBdr>
                            <w:top w:val="none" w:sz="0" w:space="0" w:color="auto"/>
                            <w:left w:val="none" w:sz="0" w:space="0" w:color="auto"/>
                            <w:bottom w:val="none" w:sz="0" w:space="0" w:color="auto"/>
                            <w:right w:val="none" w:sz="0" w:space="0" w:color="auto"/>
                          </w:divBdr>
                          <w:divsChild>
                            <w:div w:id="224948797">
                              <w:marLeft w:val="0"/>
                              <w:marRight w:val="0"/>
                              <w:marTop w:val="120"/>
                              <w:marBottom w:val="360"/>
                              <w:divBdr>
                                <w:top w:val="none" w:sz="0" w:space="0" w:color="auto"/>
                                <w:left w:val="none" w:sz="0" w:space="0" w:color="auto"/>
                                <w:bottom w:val="none" w:sz="0" w:space="0" w:color="auto"/>
                                <w:right w:val="none" w:sz="0" w:space="0" w:color="auto"/>
                              </w:divBdr>
                              <w:divsChild>
                                <w:div w:id="224948830">
                                  <w:marLeft w:val="420"/>
                                  <w:marRight w:val="0"/>
                                  <w:marTop w:val="0"/>
                                  <w:marBottom w:val="0"/>
                                  <w:divBdr>
                                    <w:top w:val="none" w:sz="0" w:space="0" w:color="auto"/>
                                    <w:left w:val="none" w:sz="0" w:space="0" w:color="auto"/>
                                    <w:bottom w:val="none" w:sz="0" w:space="0" w:color="auto"/>
                                    <w:right w:val="none" w:sz="0" w:space="0" w:color="auto"/>
                                  </w:divBdr>
                                  <w:divsChild>
                                    <w:div w:id="224948744">
                                      <w:marLeft w:val="0"/>
                                      <w:marRight w:val="0"/>
                                      <w:marTop w:val="0"/>
                                      <w:marBottom w:val="0"/>
                                      <w:divBdr>
                                        <w:top w:val="none" w:sz="0" w:space="0" w:color="auto"/>
                                        <w:left w:val="none" w:sz="0" w:space="0" w:color="auto"/>
                                        <w:bottom w:val="none" w:sz="0" w:space="0" w:color="auto"/>
                                        <w:right w:val="none" w:sz="0" w:space="0" w:color="auto"/>
                                      </w:divBdr>
                                      <w:divsChild>
                                        <w:div w:id="2249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9120">
      <w:marLeft w:val="0"/>
      <w:marRight w:val="0"/>
      <w:marTop w:val="0"/>
      <w:marBottom w:val="0"/>
      <w:divBdr>
        <w:top w:val="none" w:sz="0" w:space="0" w:color="auto"/>
        <w:left w:val="none" w:sz="0" w:space="0" w:color="auto"/>
        <w:bottom w:val="none" w:sz="0" w:space="0" w:color="auto"/>
        <w:right w:val="none" w:sz="0" w:space="0" w:color="auto"/>
      </w:divBdr>
      <w:divsChild>
        <w:div w:id="224948448">
          <w:marLeft w:val="0"/>
          <w:marRight w:val="1"/>
          <w:marTop w:val="0"/>
          <w:marBottom w:val="0"/>
          <w:divBdr>
            <w:top w:val="none" w:sz="0" w:space="0" w:color="auto"/>
            <w:left w:val="none" w:sz="0" w:space="0" w:color="auto"/>
            <w:bottom w:val="none" w:sz="0" w:space="0" w:color="auto"/>
            <w:right w:val="none" w:sz="0" w:space="0" w:color="auto"/>
          </w:divBdr>
          <w:divsChild>
            <w:div w:id="224948371">
              <w:marLeft w:val="0"/>
              <w:marRight w:val="0"/>
              <w:marTop w:val="0"/>
              <w:marBottom w:val="0"/>
              <w:divBdr>
                <w:top w:val="none" w:sz="0" w:space="0" w:color="auto"/>
                <w:left w:val="none" w:sz="0" w:space="0" w:color="auto"/>
                <w:bottom w:val="none" w:sz="0" w:space="0" w:color="auto"/>
                <w:right w:val="none" w:sz="0" w:space="0" w:color="auto"/>
              </w:divBdr>
              <w:divsChild>
                <w:div w:id="224948477">
                  <w:marLeft w:val="0"/>
                  <w:marRight w:val="1"/>
                  <w:marTop w:val="0"/>
                  <w:marBottom w:val="0"/>
                  <w:divBdr>
                    <w:top w:val="none" w:sz="0" w:space="0" w:color="auto"/>
                    <w:left w:val="none" w:sz="0" w:space="0" w:color="auto"/>
                    <w:bottom w:val="none" w:sz="0" w:space="0" w:color="auto"/>
                    <w:right w:val="none" w:sz="0" w:space="0" w:color="auto"/>
                  </w:divBdr>
                  <w:divsChild>
                    <w:div w:id="224948979">
                      <w:marLeft w:val="0"/>
                      <w:marRight w:val="0"/>
                      <w:marTop w:val="0"/>
                      <w:marBottom w:val="0"/>
                      <w:divBdr>
                        <w:top w:val="none" w:sz="0" w:space="0" w:color="auto"/>
                        <w:left w:val="none" w:sz="0" w:space="0" w:color="auto"/>
                        <w:bottom w:val="none" w:sz="0" w:space="0" w:color="auto"/>
                        <w:right w:val="none" w:sz="0" w:space="0" w:color="auto"/>
                      </w:divBdr>
                      <w:divsChild>
                        <w:div w:id="224948555">
                          <w:marLeft w:val="0"/>
                          <w:marRight w:val="0"/>
                          <w:marTop w:val="0"/>
                          <w:marBottom w:val="0"/>
                          <w:divBdr>
                            <w:top w:val="none" w:sz="0" w:space="0" w:color="auto"/>
                            <w:left w:val="none" w:sz="0" w:space="0" w:color="auto"/>
                            <w:bottom w:val="none" w:sz="0" w:space="0" w:color="auto"/>
                            <w:right w:val="none" w:sz="0" w:space="0" w:color="auto"/>
                          </w:divBdr>
                          <w:divsChild>
                            <w:div w:id="224949066">
                              <w:marLeft w:val="0"/>
                              <w:marRight w:val="0"/>
                              <w:marTop w:val="120"/>
                              <w:marBottom w:val="360"/>
                              <w:divBdr>
                                <w:top w:val="none" w:sz="0" w:space="0" w:color="auto"/>
                                <w:left w:val="none" w:sz="0" w:space="0" w:color="auto"/>
                                <w:bottom w:val="none" w:sz="0" w:space="0" w:color="auto"/>
                                <w:right w:val="none" w:sz="0" w:space="0" w:color="auto"/>
                              </w:divBdr>
                              <w:divsChild>
                                <w:div w:id="224948355">
                                  <w:marLeft w:val="0"/>
                                  <w:marRight w:val="0"/>
                                  <w:marTop w:val="0"/>
                                  <w:marBottom w:val="0"/>
                                  <w:divBdr>
                                    <w:top w:val="none" w:sz="0" w:space="0" w:color="auto"/>
                                    <w:left w:val="none" w:sz="0" w:space="0" w:color="auto"/>
                                    <w:bottom w:val="none" w:sz="0" w:space="0" w:color="auto"/>
                                    <w:right w:val="none" w:sz="0" w:space="0" w:color="auto"/>
                                  </w:divBdr>
                                  <w:divsChild>
                                    <w:div w:id="2249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949122">
      <w:marLeft w:val="0"/>
      <w:marRight w:val="0"/>
      <w:marTop w:val="0"/>
      <w:marBottom w:val="0"/>
      <w:divBdr>
        <w:top w:val="none" w:sz="0" w:space="0" w:color="auto"/>
        <w:left w:val="none" w:sz="0" w:space="0" w:color="auto"/>
        <w:bottom w:val="none" w:sz="0" w:space="0" w:color="auto"/>
        <w:right w:val="none" w:sz="0" w:space="0" w:color="auto"/>
      </w:divBdr>
      <w:divsChild>
        <w:div w:id="224948966">
          <w:marLeft w:val="0"/>
          <w:marRight w:val="1"/>
          <w:marTop w:val="0"/>
          <w:marBottom w:val="0"/>
          <w:divBdr>
            <w:top w:val="none" w:sz="0" w:space="0" w:color="auto"/>
            <w:left w:val="none" w:sz="0" w:space="0" w:color="auto"/>
            <w:bottom w:val="none" w:sz="0" w:space="0" w:color="auto"/>
            <w:right w:val="none" w:sz="0" w:space="0" w:color="auto"/>
          </w:divBdr>
          <w:divsChild>
            <w:div w:id="224948887">
              <w:marLeft w:val="0"/>
              <w:marRight w:val="0"/>
              <w:marTop w:val="0"/>
              <w:marBottom w:val="0"/>
              <w:divBdr>
                <w:top w:val="none" w:sz="0" w:space="0" w:color="auto"/>
                <w:left w:val="none" w:sz="0" w:space="0" w:color="auto"/>
                <w:bottom w:val="none" w:sz="0" w:space="0" w:color="auto"/>
                <w:right w:val="none" w:sz="0" w:space="0" w:color="auto"/>
              </w:divBdr>
              <w:divsChild>
                <w:div w:id="224948626">
                  <w:marLeft w:val="0"/>
                  <w:marRight w:val="1"/>
                  <w:marTop w:val="0"/>
                  <w:marBottom w:val="0"/>
                  <w:divBdr>
                    <w:top w:val="none" w:sz="0" w:space="0" w:color="auto"/>
                    <w:left w:val="none" w:sz="0" w:space="0" w:color="auto"/>
                    <w:bottom w:val="none" w:sz="0" w:space="0" w:color="auto"/>
                    <w:right w:val="none" w:sz="0" w:space="0" w:color="auto"/>
                  </w:divBdr>
                  <w:divsChild>
                    <w:div w:id="224948693">
                      <w:marLeft w:val="0"/>
                      <w:marRight w:val="0"/>
                      <w:marTop w:val="0"/>
                      <w:marBottom w:val="0"/>
                      <w:divBdr>
                        <w:top w:val="none" w:sz="0" w:space="0" w:color="auto"/>
                        <w:left w:val="none" w:sz="0" w:space="0" w:color="auto"/>
                        <w:bottom w:val="none" w:sz="0" w:space="0" w:color="auto"/>
                        <w:right w:val="none" w:sz="0" w:space="0" w:color="auto"/>
                      </w:divBdr>
                      <w:divsChild>
                        <w:div w:id="224948724">
                          <w:marLeft w:val="0"/>
                          <w:marRight w:val="0"/>
                          <w:marTop w:val="0"/>
                          <w:marBottom w:val="0"/>
                          <w:divBdr>
                            <w:top w:val="none" w:sz="0" w:space="0" w:color="auto"/>
                            <w:left w:val="none" w:sz="0" w:space="0" w:color="auto"/>
                            <w:bottom w:val="none" w:sz="0" w:space="0" w:color="auto"/>
                            <w:right w:val="none" w:sz="0" w:space="0" w:color="auto"/>
                          </w:divBdr>
                          <w:divsChild>
                            <w:div w:id="224948769">
                              <w:marLeft w:val="0"/>
                              <w:marRight w:val="0"/>
                              <w:marTop w:val="120"/>
                              <w:marBottom w:val="360"/>
                              <w:divBdr>
                                <w:top w:val="none" w:sz="0" w:space="0" w:color="auto"/>
                                <w:left w:val="none" w:sz="0" w:space="0" w:color="auto"/>
                                <w:bottom w:val="none" w:sz="0" w:space="0" w:color="auto"/>
                                <w:right w:val="none" w:sz="0" w:space="0" w:color="auto"/>
                              </w:divBdr>
                              <w:divsChild>
                                <w:div w:id="224948908">
                                  <w:marLeft w:val="420"/>
                                  <w:marRight w:val="0"/>
                                  <w:marTop w:val="0"/>
                                  <w:marBottom w:val="0"/>
                                  <w:divBdr>
                                    <w:top w:val="none" w:sz="0" w:space="0" w:color="auto"/>
                                    <w:left w:val="none" w:sz="0" w:space="0" w:color="auto"/>
                                    <w:bottom w:val="none" w:sz="0" w:space="0" w:color="auto"/>
                                    <w:right w:val="none" w:sz="0" w:space="0" w:color="auto"/>
                                  </w:divBdr>
                                  <w:divsChild>
                                    <w:div w:id="224948417">
                                      <w:marLeft w:val="0"/>
                                      <w:marRight w:val="0"/>
                                      <w:marTop w:val="0"/>
                                      <w:marBottom w:val="0"/>
                                      <w:divBdr>
                                        <w:top w:val="none" w:sz="0" w:space="0" w:color="auto"/>
                                        <w:left w:val="none" w:sz="0" w:space="0" w:color="auto"/>
                                        <w:bottom w:val="none" w:sz="0" w:space="0" w:color="auto"/>
                                        <w:right w:val="none" w:sz="0" w:space="0" w:color="auto"/>
                                      </w:divBdr>
                                      <w:divsChild>
                                        <w:div w:id="2249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9127">
      <w:marLeft w:val="0"/>
      <w:marRight w:val="0"/>
      <w:marTop w:val="0"/>
      <w:marBottom w:val="0"/>
      <w:divBdr>
        <w:top w:val="none" w:sz="0" w:space="0" w:color="auto"/>
        <w:left w:val="none" w:sz="0" w:space="0" w:color="auto"/>
        <w:bottom w:val="none" w:sz="0" w:space="0" w:color="auto"/>
        <w:right w:val="none" w:sz="0" w:space="0" w:color="auto"/>
      </w:divBdr>
      <w:divsChild>
        <w:div w:id="224948597">
          <w:marLeft w:val="0"/>
          <w:marRight w:val="1"/>
          <w:marTop w:val="0"/>
          <w:marBottom w:val="0"/>
          <w:divBdr>
            <w:top w:val="none" w:sz="0" w:space="0" w:color="auto"/>
            <w:left w:val="none" w:sz="0" w:space="0" w:color="auto"/>
            <w:bottom w:val="none" w:sz="0" w:space="0" w:color="auto"/>
            <w:right w:val="none" w:sz="0" w:space="0" w:color="auto"/>
          </w:divBdr>
          <w:divsChild>
            <w:div w:id="224948535">
              <w:marLeft w:val="0"/>
              <w:marRight w:val="0"/>
              <w:marTop w:val="0"/>
              <w:marBottom w:val="0"/>
              <w:divBdr>
                <w:top w:val="none" w:sz="0" w:space="0" w:color="auto"/>
                <w:left w:val="none" w:sz="0" w:space="0" w:color="auto"/>
                <w:bottom w:val="none" w:sz="0" w:space="0" w:color="auto"/>
                <w:right w:val="none" w:sz="0" w:space="0" w:color="auto"/>
              </w:divBdr>
              <w:divsChild>
                <w:div w:id="224949084">
                  <w:marLeft w:val="0"/>
                  <w:marRight w:val="1"/>
                  <w:marTop w:val="0"/>
                  <w:marBottom w:val="0"/>
                  <w:divBdr>
                    <w:top w:val="none" w:sz="0" w:space="0" w:color="auto"/>
                    <w:left w:val="none" w:sz="0" w:space="0" w:color="auto"/>
                    <w:bottom w:val="none" w:sz="0" w:space="0" w:color="auto"/>
                    <w:right w:val="none" w:sz="0" w:space="0" w:color="auto"/>
                  </w:divBdr>
                  <w:divsChild>
                    <w:div w:id="224949020">
                      <w:marLeft w:val="0"/>
                      <w:marRight w:val="0"/>
                      <w:marTop w:val="0"/>
                      <w:marBottom w:val="0"/>
                      <w:divBdr>
                        <w:top w:val="none" w:sz="0" w:space="0" w:color="auto"/>
                        <w:left w:val="none" w:sz="0" w:space="0" w:color="auto"/>
                        <w:bottom w:val="none" w:sz="0" w:space="0" w:color="auto"/>
                        <w:right w:val="none" w:sz="0" w:space="0" w:color="auto"/>
                      </w:divBdr>
                      <w:divsChild>
                        <w:div w:id="224949001">
                          <w:marLeft w:val="0"/>
                          <w:marRight w:val="0"/>
                          <w:marTop w:val="0"/>
                          <w:marBottom w:val="0"/>
                          <w:divBdr>
                            <w:top w:val="none" w:sz="0" w:space="0" w:color="auto"/>
                            <w:left w:val="none" w:sz="0" w:space="0" w:color="auto"/>
                            <w:bottom w:val="none" w:sz="0" w:space="0" w:color="auto"/>
                            <w:right w:val="none" w:sz="0" w:space="0" w:color="auto"/>
                          </w:divBdr>
                          <w:divsChild>
                            <w:div w:id="224948847">
                              <w:marLeft w:val="0"/>
                              <w:marRight w:val="0"/>
                              <w:marTop w:val="120"/>
                              <w:marBottom w:val="360"/>
                              <w:divBdr>
                                <w:top w:val="none" w:sz="0" w:space="0" w:color="auto"/>
                                <w:left w:val="none" w:sz="0" w:space="0" w:color="auto"/>
                                <w:bottom w:val="none" w:sz="0" w:space="0" w:color="auto"/>
                                <w:right w:val="none" w:sz="0" w:space="0" w:color="auto"/>
                              </w:divBdr>
                              <w:divsChild>
                                <w:div w:id="224949147">
                                  <w:marLeft w:val="420"/>
                                  <w:marRight w:val="0"/>
                                  <w:marTop w:val="0"/>
                                  <w:marBottom w:val="0"/>
                                  <w:divBdr>
                                    <w:top w:val="none" w:sz="0" w:space="0" w:color="auto"/>
                                    <w:left w:val="none" w:sz="0" w:space="0" w:color="auto"/>
                                    <w:bottom w:val="none" w:sz="0" w:space="0" w:color="auto"/>
                                    <w:right w:val="none" w:sz="0" w:space="0" w:color="auto"/>
                                  </w:divBdr>
                                  <w:divsChild>
                                    <w:div w:id="224949065">
                                      <w:marLeft w:val="0"/>
                                      <w:marRight w:val="0"/>
                                      <w:marTop w:val="0"/>
                                      <w:marBottom w:val="0"/>
                                      <w:divBdr>
                                        <w:top w:val="none" w:sz="0" w:space="0" w:color="auto"/>
                                        <w:left w:val="none" w:sz="0" w:space="0" w:color="auto"/>
                                        <w:bottom w:val="none" w:sz="0" w:space="0" w:color="auto"/>
                                        <w:right w:val="none" w:sz="0" w:space="0" w:color="auto"/>
                                      </w:divBdr>
                                      <w:divsChild>
                                        <w:div w:id="2249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949140">
      <w:marLeft w:val="0"/>
      <w:marRight w:val="0"/>
      <w:marTop w:val="0"/>
      <w:marBottom w:val="0"/>
      <w:divBdr>
        <w:top w:val="none" w:sz="0" w:space="0" w:color="auto"/>
        <w:left w:val="none" w:sz="0" w:space="0" w:color="auto"/>
        <w:bottom w:val="none" w:sz="0" w:space="0" w:color="auto"/>
        <w:right w:val="none" w:sz="0" w:space="0" w:color="auto"/>
      </w:divBdr>
      <w:divsChild>
        <w:div w:id="224948828">
          <w:marLeft w:val="0"/>
          <w:marRight w:val="1"/>
          <w:marTop w:val="0"/>
          <w:marBottom w:val="0"/>
          <w:divBdr>
            <w:top w:val="none" w:sz="0" w:space="0" w:color="auto"/>
            <w:left w:val="none" w:sz="0" w:space="0" w:color="auto"/>
            <w:bottom w:val="none" w:sz="0" w:space="0" w:color="auto"/>
            <w:right w:val="none" w:sz="0" w:space="0" w:color="auto"/>
          </w:divBdr>
          <w:divsChild>
            <w:div w:id="224948400">
              <w:marLeft w:val="0"/>
              <w:marRight w:val="0"/>
              <w:marTop w:val="0"/>
              <w:marBottom w:val="0"/>
              <w:divBdr>
                <w:top w:val="none" w:sz="0" w:space="0" w:color="auto"/>
                <w:left w:val="none" w:sz="0" w:space="0" w:color="auto"/>
                <w:bottom w:val="none" w:sz="0" w:space="0" w:color="auto"/>
                <w:right w:val="none" w:sz="0" w:space="0" w:color="auto"/>
              </w:divBdr>
              <w:divsChild>
                <w:div w:id="224948408">
                  <w:marLeft w:val="0"/>
                  <w:marRight w:val="1"/>
                  <w:marTop w:val="0"/>
                  <w:marBottom w:val="0"/>
                  <w:divBdr>
                    <w:top w:val="none" w:sz="0" w:space="0" w:color="auto"/>
                    <w:left w:val="none" w:sz="0" w:space="0" w:color="auto"/>
                    <w:bottom w:val="none" w:sz="0" w:space="0" w:color="auto"/>
                    <w:right w:val="none" w:sz="0" w:space="0" w:color="auto"/>
                  </w:divBdr>
                  <w:divsChild>
                    <w:div w:id="224948365">
                      <w:marLeft w:val="0"/>
                      <w:marRight w:val="0"/>
                      <w:marTop w:val="0"/>
                      <w:marBottom w:val="0"/>
                      <w:divBdr>
                        <w:top w:val="none" w:sz="0" w:space="0" w:color="auto"/>
                        <w:left w:val="none" w:sz="0" w:space="0" w:color="auto"/>
                        <w:bottom w:val="none" w:sz="0" w:space="0" w:color="auto"/>
                        <w:right w:val="none" w:sz="0" w:space="0" w:color="auto"/>
                      </w:divBdr>
                      <w:divsChild>
                        <w:div w:id="224948713">
                          <w:marLeft w:val="0"/>
                          <w:marRight w:val="0"/>
                          <w:marTop w:val="0"/>
                          <w:marBottom w:val="0"/>
                          <w:divBdr>
                            <w:top w:val="none" w:sz="0" w:space="0" w:color="auto"/>
                            <w:left w:val="none" w:sz="0" w:space="0" w:color="auto"/>
                            <w:bottom w:val="none" w:sz="0" w:space="0" w:color="auto"/>
                            <w:right w:val="none" w:sz="0" w:space="0" w:color="auto"/>
                          </w:divBdr>
                          <w:divsChild>
                            <w:div w:id="224948645">
                              <w:marLeft w:val="0"/>
                              <w:marRight w:val="0"/>
                              <w:marTop w:val="120"/>
                              <w:marBottom w:val="360"/>
                              <w:divBdr>
                                <w:top w:val="none" w:sz="0" w:space="0" w:color="auto"/>
                                <w:left w:val="none" w:sz="0" w:space="0" w:color="auto"/>
                                <w:bottom w:val="none" w:sz="0" w:space="0" w:color="auto"/>
                                <w:right w:val="none" w:sz="0" w:space="0" w:color="auto"/>
                              </w:divBdr>
                              <w:divsChild>
                                <w:div w:id="224948541">
                                  <w:marLeft w:val="0"/>
                                  <w:marRight w:val="0"/>
                                  <w:marTop w:val="0"/>
                                  <w:marBottom w:val="0"/>
                                  <w:divBdr>
                                    <w:top w:val="none" w:sz="0" w:space="0" w:color="auto"/>
                                    <w:left w:val="none" w:sz="0" w:space="0" w:color="auto"/>
                                    <w:bottom w:val="none" w:sz="0" w:space="0" w:color="auto"/>
                                    <w:right w:val="none" w:sz="0" w:space="0" w:color="auto"/>
                                  </w:divBdr>
                                  <w:divsChild>
                                    <w:div w:id="2249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949154">
      <w:marLeft w:val="0"/>
      <w:marRight w:val="0"/>
      <w:marTop w:val="0"/>
      <w:marBottom w:val="0"/>
      <w:divBdr>
        <w:top w:val="none" w:sz="0" w:space="0" w:color="auto"/>
        <w:left w:val="none" w:sz="0" w:space="0" w:color="auto"/>
        <w:bottom w:val="none" w:sz="0" w:space="0" w:color="auto"/>
        <w:right w:val="none" w:sz="0" w:space="0" w:color="auto"/>
      </w:divBdr>
      <w:divsChild>
        <w:div w:id="224948488">
          <w:marLeft w:val="0"/>
          <w:marRight w:val="1"/>
          <w:marTop w:val="0"/>
          <w:marBottom w:val="0"/>
          <w:divBdr>
            <w:top w:val="none" w:sz="0" w:space="0" w:color="auto"/>
            <w:left w:val="none" w:sz="0" w:space="0" w:color="auto"/>
            <w:bottom w:val="none" w:sz="0" w:space="0" w:color="auto"/>
            <w:right w:val="none" w:sz="0" w:space="0" w:color="auto"/>
          </w:divBdr>
          <w:divsChild>
            <w:div w:id="224948340">
              <w:marLeft w:val="0"/>
              <w:marRight w:val="0"/>
              <w:marTop w:val="0"/>
              <w:marBottom w:val="0"/>
              <w:divBdr>
                <w:top w:val="none" w:sz="0" w:space="0" w:color="auto"/>
                <w:left w:val="none" w:sz="0" w:space="0" w:color="auto"/>
                <w:bottom w:val="none" w:sz="0" w:space="0" w:color="auto"/>
                <w:right w:val="none" w:sz="0" w:space="0" w:color="auto"/>
              </w:divBdr>
              <w:divsChild>
                <w:div w:id="224948975">
                  <w:marLeft w:val="0"/>
                  <w:marRight w:val="1"/>
                  <w:marTop w:val="0"/>
                  <w:marBottom w:val="0"/>
                  <w:divBdr>
                    <w:top w:val="none" w:sz="0" w:space="0" w:color="auto"/>
                    <w:left w:val="none" w:sz="0" w:space="0" w:color="auto"/>
                    <w:bottom w:val="none" w:sz="0" w:space="0" w:color="auto"/>
                    <w:right w:val="none" w:sz="0" w:space="0" w:color="auto"/>
                  </w:divBdr>
                  <w:divsChild>
                    <w:div w:id="224949134">
                      <w:marLeft w:val="0"/>
                      <w:marRight w:val="0"/>
                      <w:marTop w:val="0"/>
                      <w:marBottom w:val="0"/>
                      <w:divBdr>
                        <w:top w:val="none" w:sz="0" w:space="0" w:color="auto"/>
                        <w:left w:val="none" w:sz="0" w:space="0" w:color="auto"/>
                        <w:bottom w:val="none" w:sz="0" w:space="0" w:color="auto"/>
                        <w:right w:val="none" w:sz="0" w:space="0" w:color="auto"/>
                      </w:divBdr>
                      <w:divsChild>
                        <w:div w:id="224948648">
                          <w:marLeft w:val="0"/>
                          <w:marRight w:val="0"/>
                          <w:marTop w:val="0"/>
                          <w:marBottom w:val="0"/>
                          <w:divBdr>
                            <w:top w:val="none" w:sz="0" w:space="0" w:color="auto"/>
                            <w:left w:val="none" w:sz="0" w:space="0" w:color="auto"/>
                            <w:bottom w:val="none" w:sz="0" w:space="0" w:color="auto"/>
                            <w:right w:val="none" w:sz="0" w:space="0" w:color="auto"/>
                          </w:divBdr>
                          <w:divsChild>
                            <w:div w:id="224948595">
                              <w:marLeft w:val="0"/>
                              <w:marRight w:val="0"/>
                              <w:marTop w:val="120"/>
                              <w:marBottom w:val="360"/>
                              <w:divBdr>
                                <w:top w:val="none" w:sz="0" w:space="0" w:color="auto"/>
                                <w:left w:val="none" w:sz="0" w:space="0" w:color="auto"/>
                                <w:bottom w:val="none" w:sz="0" w:space="0" w:color="auto"/>
                                <w:right w:val="none" w:sz="0" w:space="0" w:color="auto"/>
                              </w:divBdr>
                              <w:divsChild>
                                <w:div w:id="224949123">
                                  <w:marLeft w:val="0"/>
                                  <w:marRight w:val="0"/>
                                  <w:marTop w:val="0"/>
                                  <w:marBottom w:val="0"/>
                                  <w:divBdr>
                                    <w:top w:val="none" w:sz="0" w:space="0" w:color="auto"/>
                                    <w:left w:val="none" w:sz="0" w:space="0" w:color="auto"/>
                                    <w:bottom w:val="none" w:sz="0" w:space="0" w:color="auto"/>
                                    <w:right w:val="none" w:sz="0" w:space="0" w:color="auto"/>
                                  </w:divBdr>
                                  <w:divsChild>
                                    <w:div w:id="2249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949155">
      <w:marLeft w:val="0"/>
      <w:marRight w:val="0"/>
      <w:marTop w:val="0"/>
      <w:marBottom w:val="0"/>
      <w:divBdr>
        <w:top w:val="none" w:sz="0" w:space="0" w:color="auto"/>
        <w:left w:val="none" w:sz="0" w:space="0" w:color="auto"/>
        <w:bottom w:val="none" w:sz="0" w:space="0" w:color="auto"/>
        <w:right w:val="none" w:sz="0" w:space="0" w:color="auto"/>
      </w:divBdr>
      <w:divsChild>
        <w:div w:id="224948337">
          <w:marLeft w:val="0"/>
          <w:marRight w:val="1"/>
          <w:marTop w:val="0"/>
          <w:marBottom w:val="0"/>
          <w:divBdr>
            <w:top w:val="none" w:sz="0" w:space="0" w:color="auto"/>
            <w:left w:val="none" w:sz="0" w:space="0" w:color="auto"/>
            <w:bottom w:val="none" w:sz="0" w:space="0" w:color="auto"/>
            <w:right w:val="none" w:sz="0" w:space="0" w:color="auto"/>
          </w:divBdr>
          <w:divsChild>
            <w:div w:id="224948418">
              <w:marLeft w:val="0"/>
              <w:marRight w:val="0"/>
              <w:marTop w:val="0"/>
              <w:marBottom w:val="0"/>
              <w:divBdr>
                <w:top w:val="none" w:sz="0" w:space="0" w:color="auto"/>
                <w:left w:val="none" w:sz="0" w:space="0" w:color="auto"/>
                <w:bottom w:val="none" w:sz="0" w:space="0" w:color="auto"/>
                <w:right w:val="none" w:sz="0" w:space="0" w:color="auto"/>
              </w:divBdr>
              <w:divsChild>
                <w:div w:id="224948822">
                  <w:marLeft w:val="0"/>
                  <w:marRight w:val="1"/>
                  <w:marTop w:val="0"/>
                  <w:marBottom w:val="0"/>
                  <w:divBdr>
                    <w:top w:val="none" w:sz="0" w:space="0" w:color="auto"/>
                    <w:left w:val="none" w:sz="0" w:space="0" w:color="auto"/>
                    <w:bottom w:val="none" w:sz="0" w:space="0" w:color="auto"/>
                    <w:right w:val="none" w:sz="0" w:space="0" w:color="auto"/>
                  </w:divBdr>
                  <w:divsChild>
                    <w:div w:id="224948319">
                      <w:marLeft w:val="0"/>
                      <w:marRight w:val="0"/>
                      <w:marTop w:val="0"/>
                      <w:marBottom w:val="0"/>
                      <w:divBdr>
                        <w:top w:val="none" w:sz="0" w:space="0" w:color="auto"/>
                        <w:left w:val="none" w:sz="0" w:space="0" w:color="auto"/>
                        <w:bottom w:val="none" w:sz="0" w:space="0" w:color="auto"/>
                        <w:right w:val="none" w:sz="0" w:space="0" w:color="auto"/>
                      </w:divBdr>
                      <w:divsChild>
                        <w:div w:id="224949028">
                          <w:marLeft w:val="0"/>
                          <w:marRight w:val="0"/>
                          <w:marTop w:val="0"/>
                          <w:marBottom w:val="0"/>
                          <w:divBdr>
                            <w:top w:val="none" w:sz="0" w:space="0" w:color="auto"/>
                            <w:left w:val="none" w:sz="0" w:space="0" w:color="auto"/>
                            <w:bottom w:val="none" w:sz="0" w:space="0" w:color="auto"/>
                            <w:right w:val="none" w:sz="0" w:space="0" w:color="auto"/>
                          </w:divBdr>
                          <w:divsChild>
                            <w:div w:id="224948931">
                              <w:marLeft w:val="0"/>
                              <w:marRight w:val="0"/>
                              <w:marTop w:val="120"/>
                              <w:marBottom w:val="360"/>
                              <w:divBdr>
                                <w:top w:val="none" w:sz="0" w:space="0" w:color="auto"/>
                                <w:left w:val="none" w:sz="0" w:space="0" w:color="auto"/>
                                <w:bottom w:val="none" w:sz="0" w:space="0" w:color="auto"/>
                                <w:right w:val="none" w:sz="0" w:space="0" w:color="auto"/>
                              </w:divBdr>
                              <w:divsChild>
                                <w:div w:id="224949133">
                                  <w:marLeft w:val="420"/>
                                  <w:marRight w:val="0"/>
                                  <w:marTop w:val="0"/>
                                  <w:marBottom w:val="0"/>
                                  <w:divBdr>
                                    <w:top w:val="none" w:sz="0" w:space="0" w:color="auto"/>
                                    <w:left w:val="none" w:sz="0" w:space="0" w:color="auto"/>
                                    <w:bottom w:val="none" w:sz="0" w:space="0" w:color="auto"/>
                                    <w:right w:val="none" w:sz="0" w:space="0" w:color="auto"/>
                                  </w:divBdr>
                                  <w:divsChild>
                                    <w:div w:id="224948543">
                                      <w:marLeft w:val="0"/>
                                      <w:marRight w:val="0"/>
                                      <w:marTop w:val="0"/>
                                      <w:marBottom w:val="0"/>
                                      <w:divBdr>
                                        <w:top w:val="none" w:sz="0" w:space="0" w:color="auto"/>
                                        <w:left w:val="none" w:sz="0" w:space="0" w:color="auto"/>
                                        <w:bottom w:val="none" w:sz="0" w:space="0" w:color="auto"/>
                                        <w:right w:val="none" w:sz="0" w:space="0" w:color="auto"/>
                                      </w:divBdr>
                                      <w:divsChild>
                                        <w:div w:id="2249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gerhard@mikrobio.med.tum.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10322</Words>
  <Characters>58841</Characters>
  <Application>Microsoft Office Word</Application>
  <DocSecurity>0</DocSecurity>
  <Lines>490</Lines>
  <Paragraphs>138</Paragraphs>
  <ScaleCrop>false</ScaleCrop>
  <Company>TU München</Company>
  <LinksUpToDate>false</LinksUpToDate>
  <CharactersWithSpaces>69025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creator>Hermann Wagner</dc:creator>
  <cp:lastModifiedBy>LS Ma</cp:lastModifiedBy>
  <cp:revision>2</cp:revision>
  <dcterms:created xsi:type="dcterms:W3CDTF">2014-05-18T19:30:00Z</dcterms:created>
  <dcterms:modified xsi:type="dcterms:W3CDTF">2014-05-18T19:30:00Z</dcterms:modified>
</cp:coreProperties>
</file>