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1C399" w14:textId="77777777" w:rsidR="00A77B3E" w:rsidRDefault="002A01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AD97E6D" w14:textId="77777777" w:rsidR="00A77B3E" w:rsidRDefault="002A01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59973</w:t>
      </w:r>
    </w:p>
    <w:p w14:paraId="14D3FE22" w14:textId="77777777" w:rsidR="00A77B3E" w:rsidRDefault="002A01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3C90C5C" w14:textId="77777777" w:rsidR="00A77B3E" w:rsidRDefault="00A77B3E">
      <w:pPr>
        <w:spacing w:line="360" w:lineRule="auto"/>
        <w:jc w:val="both"/>
      </w:pPr>
    </w:p>
    <w:p w14:paraId="72EBED20" w14:textId="77777777" w:rsidR="00A77B3E" w:rsidRDefault="002A0137">
      <w:pPr>
        <w:spacing w:line="360" w:lineRule="auto"/>
        <w:jc w:val="both"/>
      </w:pPr>
      <w:r>
        <w:rPr>
          <w:rFonts w:ascii="Book Antiqua" w:eastAsia="Book Antiqua" w:hAnsi="Book Antiqua" w:cs="Book Antiqua"/>
          <w:b/>
          <w:i/>
          <w:color w:val="000000"/>
        </w:rPr>
        <w:t>Retrospective Study</w:t>
      </w:r>
    </w:p>
    <w:p w14:paraId="5FF4DE4F" w14:textId="54D8846C" w:rsidR="00A77B3E" w:rsidRDefault="002A0137">
      <w:pPr>
        <w:spacing w:line="360" w:lineRule="auto"/>
        <w:jc w:val="both"/>
      </w:pPr>
      <w:r>
        <w:rPr>
          <w:rFonts w:ascii="Book Antiqua" w:eastAsia="Book Antiqua" w:hAnsi="Book Antiqua" w:cs="Book Antiqua"/>
          <w:b/>
          <w:bCs/>
          <w:color w:val="000000"/>
        </w:rPr>
        <w:t>Retrospective research of neoadjuvant therapy on tumor-downstaging, post-operative complications</w:t>
      </w:r>
      <w:r w:rsidR="0075726C">
        <w:rPr>
          <w:rFonts w:ascii="Book Antiqua" w:eastAsia="Book Antiqua" w:hAnsi="Book Antiqua" w:cs="Book Antiqua"/>
          <w:b/>
          <w:bCs/>
          <w:color w:val="000000"/>
        </w:rPr>
        <w:t>,</w:t>
      </w:r>
      <w:r>
        <w:rPr>
          <w:rFonts w:ascii="Book Antiqua" w:eastAsia="Book Antiqua" w:hAnsi="Book Antiqua" w:cs="Book Antiqua"/>
          <w:b/>
          <w:bCs/>
          <w:color w:val="000000"/>
        </w:rPr>
        <w:t xml:space="preserve"> and prognosis in locally advanced rectal cancer</w:t>
      </w:r>
    </w:p>
    <w:p w14:paraId="500155F0" w14:textId="77777777" w:rsidR="00A77B3E" w:rsidRDefault="00A77B3E">
      <w:pPr>
        <w:spacing w:line="360" w:lineRule="auto"/>
        <w:jc w:val="both"/>
      </w:pPr>
    </w:p>
    <w:p w14:paraId="5E4ABED6" w14:textId="3A102198" w:rsidR="00A77B3E" w:rsidRDefault="000F65F8">
      <w:pPr>
        <w:spacing w:line="360" w:lineRule="auto"/>
        <w:jc w:val="both"/>
      </w:pPr>
      <w:r>
        <w:rPr>
          <w:rFonts w:ascii="Book Antiqua" w:eastAsia="Book Antiqua" w:hAnsi="Book Antiqua" w:cs="Book Antiqua"/>
          <w:color w:val="000000"/>
        </w:rPr>
        <w:t xml:space="preserve">Li WC </w:t>
      </w:r>
      <w:r w:rsidRPr="00372B9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A0137">
        <w:rPr>
          <w:rFonts w:ascii="Book Antiqua" w:eastAsia="Book Antiqua" w:hAnsi="Book Antiqua" w:cs="Book Antiqua"/>
          <w:color w:val="000000"/>
        </w:rPr>
        <w:t>Research of</w:t>
      </w:r>
      <w:r>
        <w:rPr>
          <w:rFonts w:ascii="Book Antiqua" w:eastAsia="Book Antiqua" w:hAnsi="Book Antiqua" w:cs="Book Antiqua"/>
          <w:color w:val="000000"/>
        </w:rPr>
        <w:t xml:space="preserve"> neoadjuvant th</w:t>
      </w:r>
      <w:r w:rsidR="002A0137">
        <w:rPr>
          <w:rFonts w:ascii="Book Antiqua" w:eastAsia="Book Antiqua" w:hAnsi="Book Antiqua" w:cs="Book Antiqua"/>
          <w:color w:val="000000"/>
        </w:rPr>
        <w:t>erapy in LARC</w:t>
      </w:r>
    </w:p>
    <w:p w14:paraId="74881219" w14:textId="77777777" w:rsidR="00A77B3E" w:rsidRDefault="00A77B3E">
      <w:pPr>
        <w:spacing w:line="360" w:lineRule="auto"/>
        <w:jc w:val="both"/>
      </w:pPr>
    </w:p>
    <w:p w14:paraId="232B3AAD" w14:textId="77777777" w:rsidR="00A77B3E" w:rsidRDefault="002A0137">
      <w:pPr>
        <w:spacing w:line="360" w:lineRule="auto"/>
        <w:jc w:val="both"/>
      </w:pPr>
      <w:r>
        <w:rPr>
          <w:rFonts w:ascii="Book Antiqua" w:eastAsia="Book Antiqua" w:hAnsi="Book Antiqua" w:cs="Book Antiqua"/>
          <w:color w:val="000000"/>
        </w:rPr>
        <w:t>Wen-Chang Li, Jing-Kun Zhao, Wen-Qing Feng, Yi-Ming Miao, Zi-Feng Xu, Zhuo-Qing Xu, Han Gao, Jing Sun, Min-Hua Zheng, Ya-Ping Zong, Ai-Guo Lu</w:t>
      </w:r>
    </w:p>
    <w:p w14:paraId="4C76C069" w14:textId="77777777" w:rsidR="00A77B3E" w:rsidRDefault="00A77B3E">
      <w:pPr>
        <w:spacing w:line="360" w:lineRule="auto"/>
        <w:jc w:val="both"/>
      </w:pPr>
    </w:p>
    <w:p w14:paraId="02C05384" w14:textId="77777777" w:rsidR="00A77B3E" w:rsidRDefault="002A0137">
      <w:pPr>
        <w:spacing w:line="360" w:lineRule="auto"/>
        <w:jc w:val="both"/>
      </w:pPr>
      <w:r>
        <w:rPr>
          <w:rFonts w:ascii="Book Antiqua" w:eastAsia="Book Antiqua" w:hAnsi="Book Antiqua" w:cs="Book Antiqua"/>
          <w:b/>
          <w:bCs/>
          <w:color w:val="000000"/>
        </w:rPr>
        <w:t xml:space="preserve">Wen-Chang Li, Jing-Kun Zhao, Wen-Qing Feng, Yi-Ming Miao, Zi-Feng Xu, Zhuo-Qing Xu, Han Gao, Jing Sun, Min-Hua Zheng, Ya-Ping Zong, Ai-Guo Lu, </w:t>
      </w:r>
      <w:r>
        <w:rPr>
          <w:rFonts w:ascii="Book Antiqua" w:eastAsia="Book Antiqua" w:hAnsi="Book Antiqua" w:cs="Book Antiqua"/>
          <w:color w:val="000000"/>
        </w:rPr>
        <w:t>Department of General Surgery, Ruijin Hospital, Shanghai Jiaotong University School of Medicine, Shanghai 200025, China</w:t>
      </w:r>
    </w:p>
    <w:p w14:paraId="27509A7D" w14:textId="77777777" w:rsidR="00A77B3E" w:rsidRDefault="00A77B3E">
      <w:pPr>
        <w:spacing w:line="360" w:lineRule="auto"/>
        <w:jc w:val="both"/>
      </w:pPr>
    </w:p>
    <w:p w14:paraId="0E1CFAFA" w14:textId="29078974" w:rsidR="00A77B3E" w:rsidRDefault="002A01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 contributed equally to this study</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Zong YP</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Lu AG designed the research;</w:t>
      </w:r>
      <w:r w:rsidR="000F65F8">
        <w:rPr>
          <w:rFonts w:ascii="Book Antiqua" w:eastAsia="Book Antiqua" w:hAnsi="Book Antiqua" w:cs="Book Antiqua"/>
          <w:color w:val="000000"/>
        </w:rPr>
        <w:t xml:space="preserve"> </w:t>
      </w:r>
      <w:r>
        <w:rPr>
          <w:rFonts w:ascii="Book Antiqua" w:eastAsia="Book Antiqua" w:hAnsi="Book Antiqua" w:cs="Book Antiqua"/>
          <w:color w:val="000000"/>
        </w:rPr>
        <w:t>Feng WQ, Miao YM</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and</w:t>
      </w:r>
      <w:r>
        <w:rPr>
          <w:rFonts w:ascii="Book Antiqua" w:eastAsia="Book Antiqua" w:hAnsi="Book Antiqua" w:cs="Book Antiqua"/>
          <w:color w:val="000000"/>
        </w:rPr>
        <w:t xml:space="preserve"> Xu ZF</w:t>
      </w:r>
      <w:r w:rsidR="000F65F8">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the data and prepared </w:t>
      </w:r>
      <w:r w:rsidR="0075726C">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Li WC,</w:t>
      </w:r>
      <w:r w:rsidR="000F65F8">
        <w:rPr>
          <w:rFonts w:ascii="Book Antiqua" w:eastAsia="Book Antiqua" w:hAnsi="Book Antiqua" w:cs="Book Antiqua"/>
          <w:color w:val="000000"/>
        </w:rPr>
        <w:t xml:space="preserve"> </w:t>
      </w:r>
      <w:r>
        <w:rPr>
          <w:rFonts w:ascii="Book Antiqua" w:eastAsia="Book Antiqua" w:hAnsi="Book Antiqua" w:cs="Book Antiqua"/>
          <w:color w:val="000000"/>
        </w:rPr>
        <w:t>Zhao JK,</w:t>
      </w:r>
      <w:r w:rsidR="000F65F8">
        <w:rPr>
          <w:rFonts w:ascii="Book Antiqua" w:eastAsia="Book Antiqua" w:hAnsi="Book Antiqua" w:cs="Book Antiqua"/>
          <w:color w:val="000000"/>
        </w:rPr>
        <w:t xml:space="preserve"> </w:t>
      </w:r>
      <w:r>
        <w:rPr>
          <w:rFonts w:ascii="Book Antiqua" w:eastAsia="Book Antiqua" w:hAnsi="Book Antiqua" w:cs="Book Antiqua"/>
          <w:color w:val="000000"/>
        </w:rPr>
        <w:t>Xu ZQ</w:t>
      </w:r>
      <w:r w:rsidR="0075726C">
        <w:rPr>
          <w:rFonts w:ascii="Book Antiqua" w:eastAsia="Book Antiqua" w:hAnsi="Book Antiqua" w:cs="Book Antiqua"/>
          <w:color w:val="000000"/>
        </w:rPr>
        <w: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Gao H</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analyzed the data</w:t>
      </w:r>
      <w:r w:rsidR="000F65F8">
        <w:rPr>
          <w:rFonts w:ascii="Book Antiqua" w:eastAsia="Book Antiqua" w:hAnsi="Book Antiqua" w:cs="Book Antiqua"/>
          <w:color w:val="000000"/>
        </w:rPr>
        <w:t xml:space="preserve"> and </w:t>
      </w:r>
      <w:r>
        <w:rPr>
          <w:rFonts w:ascii="Book Antiqua" w:eastAsia="Book Antiqua" w:hAnsi="Book Antiqua" w:cs="Book Antiqua"/>
          <w:color w:val="000000"/>
        </w:rPr>
        <w:t>wrote the manuscript;</w:t>
      </w:r>
      <w:r w:rsidR="000F65F8">
        <w:rPr>
          <w:rFonts w:ascii="Book Antiqua" w:eastAsia="Book Antiqua" w:hAnsi="Book Antiqua" w:cs="Book Antiqua"/>
          <w:color w:val="000000"/>
        </w:rPr>
        <w:t xml:space="preserve"> </w:t>
      </w:r>
      <w:r>
        <w:rPr>
          <w:rFonts w:ascii="Book Antiqua" w:eastAsia="Book Antiqua" w:hAnsi="Book Antiqua" w:cs="Book Antiqua"/>
          <w:color w:val="000000"/>
        </w:rPr>
        <w:t>Sun J</w:t>
      </w:r>
      <w:r w:rsidR="000F65F8">
        <w:rPr>
          <w:rFonts w:ascii="Book Antiqua" w:eastAsia="Book Antiqua" w:hAnsi="Book Antiqua" w:cs="Book Antiqua"/>
          <w:color w:val="000000"/>
        </w:rPr>
        <w:t xml:space="preserve"> </w:t>
      </w:r>
      <w:r>
        <w:rPr>
          <w:rFonts w:ascii="Book Antiqua" w:eastAsia="Book Antiqua" w:hAnsi="Book Antiqua" w:cs="Book Antiqua"/>
          <w:color w:val="000000"/>
        </w:rPr>
        <w:t>and</w:t>
      </w:r>
      <w:r w:rsidR="000F65F8">
        <w:rPr>
          <w:rFonts w:ascii="Book Antiqua" w:eastAsia="Book Antiqua" w:hAnsi="Book Antiqua" w:cs="Book Antiqua"/>
          <w:color w:val="000000"/>
        </w:rPr>
        <w:t xml:space="preserve"> </w:t>
      </w:r>
      <w:r>
        <w:rPr>
          <w:rFonts w:ascii="Book Antiqua" w:eastAsia="Book Antiqua" w:hAnsi="Book Antiqua" w:cs="Book Antiqua"/>
          <w:color w:val="000000"/>
        </w:rPr>
        <w:t xml:space="preserve">Zheng MH </w:t>
      </w:r>
      <w:r>
        <w:rPr>
          <w:rFonts w:ascii="Book Antiqua" w:eastAsia="Book Antiqua" w:hAnsi="Book Antiqua" w:cs="Book Antiqua"/>
          <w:color w:val="000000"/>
          <w:shd w:val="clear" w:color="auto" w:fill="FFFFFF"/>
        </w:rPr>
        <w:t>helped design</w:t>
      </w:r>
      <w:r w:rsidR="000F65F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study</w:t>
      </w:r>
      <w:r w:rsidR="000F65F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constructive discussions</w:t>
      </w:r>
      <w:r w:rsidR="000F65F8">
        <w:rPr>
          <w:rFonts w:ascii="Book Antiqua" w:eastAsia="Book Antiqua" w:hAnsi="Book Antiqua" w:cs="Book Antiqua"/>
          <w:color w:val="000000"/>
          <w:shd w:val="clear" w:color="auto" w:fill="FFFFFF"/>
        </w:rPr>
        <w:t xml:space="preserve">; </w:t>
      </w:r>
      <w:r w:rsidR="0075726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AC718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08D4F4BB" w14:textId="77777777" w:rsidR="00A77B3E" w:rsidRDefault="00A77B3E">
      <w:pPr>
        <w:spacing w:line="360" w:lineRule="auto"/>
        <w:jc w:val="both"/>
      </w:pPr>
    </w:p>
    <w:p w14:paraId="6CBD6E57" w14:textId="77777777" w:rsidR="00A77B3E" w:rsidRDefault="002A013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Science Foundation of China, No. 81871933; and National Science Foundation of China for Youth, No. 81802326.</w:t>
      </w:r>
    </w:p>
    <w:p w14:paraId="3A3EF997" w14:textId="77777777" w:rsidR="00A77B3E" w:rsidRDefault="00A77B3E">
      <w:pPr>
        <w:spacing w:line="360" w:lineRule="auto"/>
        <w:jc w:val="both"/>
      </w:pPr>
    </w:p>
    <w:p w14:paraId="1CF9E49C" w14:textId="77777777" w:rsidR="00A77B3E" w:rsidRDefault="002A0137">
      <w:pPr>
        <w:spacing w:line="360" w:lineRule="auto"/>
        <w:jc w:val="both"/>
      </w:pPr>
      <w:r>
        <w:rPr>
          <w:rFonts w:ascii="Book Antiqua" w:eastAsia="Book Antiqua" w:hAnsi="Book Antiqua" w:cs="Book Antiqua"/>
          <w:b/>
          <w:bCs/>
          <w:color w:val="000000"/>
        </w:rPr>
        <w:t xml:space="preserve">Corresponding author: Ai-Guo Lu, MD, PhD, Chief Doctor, Professor, </w:t>
      </w:r>
      <w:r>
        <w:rPr>
          <w:rFonts w:ascii="Book Antiqua" w:eastAsia="Book Antiqua" w:hAnsi="Book Antiqua" w:cs="Book Antiqua"/>
          <w:color w:val="000000"/>
        </w:rPr>
        <w:t>Department of General Surgery, Ruijin Hospital, Shanghai Jiaotong University School of Medicine, No. 197 Ruijin 2</w:t>
      </w:r>
      <w:r w:rsidRPr="00835E76">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Road, Shanghai 200025, China. luaiguo1965@163.com</w:t>
      </w:r>
    </w:p>
    <w:p w14:paraId="2B20F1D1" w14:textId="77777777" w:rsidR="00A77B3E" w:rsidRDefault="002A0137">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October 9, 2020</w:t>
      </w:r>
    </w:p>
    <w:p w14:paraId="29E99C12" w14:textId="77777777" w:rsidR="00A77B3E" w:rsidRDefault="002A01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2020</w:t>
      </w:r>
    </w:p>
    <w:p w14:paraId="02151A69" w14:textId="65FFDE75" w:rsidR="00A77B3E" w:rsidRDefault="002A0137">
      <w:pPr>
        <w:spacing w:line="360" w:lineRule="auto"/>
        <w:jc w:val="both"/>
      </w:pPr>
      <w:r>
        <w:rPr>
          <w:rFonts w:ascii="Book Antiqua" w:eastAsia="Book Antiqua" w:hAnsi="Book Antiqua" w:cs="Book Antiqua"/>
          <w:b/>
          <w:bCs/>
          <w:color w:val="000000"/>
        </w:rPr>
        <w:t xml:space="preserve">Accepted: </w:t>
      </w:r>
      <w:r w:rsidR="00564304" w:rsidRPr="00564304">
        <w:rPr>
          <w:rFonts w:ascii="Book Antiqua" w:eastAsia="Book Antiqua" w:hAnsi="Book Antiqua" w:cs="Book Antiqua"/>
          <w:color w:val="000000"/>
        </w:rPr>
        <w:t>January 15, 2021</w:t>
      </w:r>
    </w:p>
    <w:p w14:paraId="7EA2E6A3" w14:textId="77777777" w:rsidR="00A77B3E" w:rsidRDefault="002A0137">
      <w:pPr>
        <w:spacing w:line="360" w:lineRule="auto"/>
        <w:jc w:val="both"/>
      </w:pPr>
      <w:r>
        <w:rPr>
          <w:rFonts w:ascii="Book Antiqua" w:eastAsia="Book Antiqua" w:hAnsi="Book Antiqua" w:cs="Book Antiqua"/>
          <w:b/>
          <w:bCs/>
          <w:color w:val="000000"/>
        </w:rPr>
        <w:t xml:space="preserve">Published online: </w:t>
      </w:r>
    </w:p>
    <w:p w14:paraId="4A76F9C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158E364" w14:textId="77777777" w:rsidR="00A77B3E" w:rsidRDefault="002A0137">
      <w:pPr>
        <w:spacing w:line="360" w:lineRule="auto"/>
        <w:jc w:val="both"/>
      </w:pPr>
      <w:r>
        <w:rPr>
          <w:rFonts w:ascii="Book Antiqua" w:eastAsia="Book Antiqua" w:hAnsi="Book Antiqua" w:cs="Book Antiqua"/>
          <w:b/>
          <w:color w:val="000000"/>
        </w:rPr>
        <w:lastRenderedPageBreak/>
        <w:t>Abstract</w:t>
      </w:r>
    </w:p>
    <w:p w14:paraId="5A185196" w14:textId="77777777" w:rsidR="00A77B3E" w:rsidRDefault="002A0137">
      <w:pPr>
        <w:spacing w:line="360" w:lineRule="auto"/>
        <w:jc w:val="both"/>
      </w:pPr>
      <w:r>
        <w:rPr>
          <w:rFonts w:ascii="Book Antiqua" w:eastAsia="Book Antiqua" w:hAnsi="Book Antiqua" w:cs="Book Antiqua"/>
          <w:color w:val="000000"/>
        </w:rPr>
        <w:t>BACKGROUND</w:t>
      </w:r>
    </w:p>
    <w:p w14:paraId="71FED4A9" w14:textId="6E33838C" w:rsidR="00A77B3E" w:rsidRDefault="002A0137">
      <w:pPr>
        <w:spacing w:line="360" w:lineRule="auto"/>
        <w:jc w:val="both"/>
      </w:pPr>
      <w:bookmarkStart w:id="0" w:name="_Hlk60851609"/>
      <w:r>
        <w:rPr>
          <w:rFonts w:ascii="Book Antiqua" w:eastAsia="Book Antiqua" w:hAnsi="Book Antiqua" w:cs="Book Antiqua"/>
          <w:color w:val="000000"/>
        </w:rPr>
        <w:t>Neoadjuvant therapy</w:t>
      </w:r>
      <w:bookmarkEnd w:id="0"/>
      <w:r>
        <w:rPr>
          <w:rFonts w:ascii="Book Antiqua" w:eastAsia="Book Antiqua" w:hAnsi="Book Antiqua" w:cs="Book Antiqua"/>
          <w:color w:val="000000"/>
        </w:rPr>
        <w:t xml:space="preserve"> </w:t>
      </w:r>
      <w:r w:rsidR="005676EC">
        <w:rPr>
          <w:rFonts w:ascii="Book Antiqua" w:eastAsia="Book Antiqua" w:hAnsi="Book Antiqua" w:cs="Book Antiqua"/>
          <w:color w:val="000000"/>
        </w:rPr>
        <w:t xml:space="preserve">(NAT) </w:t>
      </w:r>
      <w:r>
        <w:rPr>
          <w:rFonts w:ascii="Book Antiqua" w:eastAsia="Book Antiqua" w:hAnsi="Book Antiqua" w:cs="Book Antiqua"/>
          <w:color w:val="000000"/>
        </w:rPr>
        <w:t>is becoming increasingly important in locally advanced rectal cancer. Hence, such research has become a problem.</w:t>
      </w:r>
    </w:p>
    <w:p w14:paraId="58314A2F" w14:textId="77777777" w:rsidR="00A77B3E" w:rsidRDefault="00A77B3E">
      <w:pPr>
        <w:spacing w:line="360" w:lineRule="auto"/>
        <w:jc w:val="both"/>
      </w:pPr>
    </w:p>
    <w:p w14:paraId="75F7D166" w14:textId="77777777" w:rsidR="00A77B3E" w:rsidRDefault="002A0137">
      <w:pPr>
        <w:spacing w:line="360" w:lineRule="auto"/>
        <w:jc w:val="both"/>
      </w:pPr>
      <w:r>
        <w:rPr>
          <w:rFonts w:ascii="Book Antiqua" w:eastAsia="Book Antiqua" w:hAnsi="Book Antiqua" w:cs="Book Antiqua"/>
          <w:color w:val="000000"/>
        </w:rPr>
        <w:t>AIM</w:t>
      </w:r>
    </w:p>
    <w:p w14:paraId="3F293E93" w14:textId="081B116B" w:rsidR="00A77B3E" w:rsidRDefault="002A0137">
      <w:pPr>
        <w:spacing w:line="360" w:lineRule="auto"/>
        <w:jc w:val="both"/>
      </w:pPr>
      <w:r>
        <w:rPr>
          <w:rFonts w:ascii="Book Antiqua" w:eastAsia="Book Antiqua" w:hAnsi="Book Antiqua" w:cs="Book Antiqua"/>
          <w:color w:val="000000"/>
        </w:rPr>
        <w:t>To</w:t>
      </w:r>
      <w:r w:rsidR="00121A74">
        <w:rPr>
          <w:rFonts w:ascii="Book Antiqua" w:eastAsia="Book Antiqua" w:hAnsi="Book Antiqua" w:cs="Book Antiqua"/>
          <w:color w:val="000000"/>
        </w:rPr>
        <w:t xml:space="preserve"> </w:t>
      </w:r>
      <w:r>
        <w:rPr>
          <w:rFonts w:ascii="Book Antiqua" w:eastAsia="Book Antiqua" w:hAnsi="Book Antiqua" w:cs="Book Antiqua"/>
          <w:color w:val="000000"/>
        </w:rPr>
        <w:t>evaluate the</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downstaging effect of </w:t>
      </w:r>
      <w:r w:rsidR="005676EC">
        <w:rPr>
          <w:rFonts w:ascii="Book Antiqua" w:eastAsia="Book Antiqua" w:hAnsi="Book Antiqua" w:cs="Book Antiqua"/>
          <w:color w:val="000000"/>
        </w:rPr>
        <w:t>NAT</w:t>
      </w:r>
      <w:r>
        <w:rPr>
          <w:rFonts w:ascii="Book Antiqua" w:eastAsia="Book Antiqua" w:hAnsi="Book Antiqua" w:cs="Book Antiqua"/>
          <w:color w:val="000000"/>
        </w:rPr>
        <w:t>, its impact on postoperative complications and its prognosis with different medical regimens.</w:t>
      </w:r>
    </w:p>
    <w:p w14:paraId="2C526572" w14:textId="77777777" w:rsidR="00A77B3E" w:rsidRDefault="00A77B3E">
      <w:pPr>
        <w:spacing w:line="360" w:lineRule="auto"/>
        <w:jc w:val="both"/>
      </w:pPr>
    </w:p>
    <w:p w14:paraId="700A8A4C" w14:textId="77777777" w:rsidR="00A77B3E" w:rsidRDefault="002A0137">
      <w:pPr>
        <w:spacing w:line="360" w:lineRule="auto"/>
        <w:jc w:val="both"/>
      </w:pPr>
      <w:r>
        <w:rPr>
          <w:rFonts w:ascii="Book Antiqua" w:eastAsia="Book Antiqua" w:hAnsi="Book Antiqua" w:cs="Book Antiqua"/>
          <w:color w:val="000000"/>
        </w:rPr>
        <w:t>METHODS</w:t>
      </w:r>
    </w:p>
    <w:p w14:paraId="5F68752D" w14:textId="42BE580D" w:rsidR="00A77B3E" w:rsidRDefault="002A0137">
      <w:pPr>
        <w:spacing w:line="360" w:lineRule="auto"/>
        <w:jc w:val="both"/>
      </w:pPr>
      <w:r>
        <w:rPr>
          <w:rFonts w:ascii="Book Antiqua" w:eastAsia="Book Antiqua" w:hAnsi="Book Antiqua" w:cs="Book Antiqua"/>
          <w:color w:val="000000"/>
        </w:rPr>
        <w:t>Seventy-seven cases from</w:t>
      </w:r>
      <w:r w:rsidR="00121A74">
        <w:rPr>
          <w:rFonts w:ascii="Book Antiqua" w:eastAsia="Book Antiqua" w:hAnsi="Book Antiqua" w:cs="Book Antiqua"/>
          <w:color w:val="000000"/>
        </w:rPr>
        <w:t xml:space="preserve"> </w:t>
      </w:r>
      <w:r>
        <w:rPr>
          <w:rFonts w:ascii="Book Antiqua" w:eastAsia="Book Antiqua" w:hAnsi="Book Antiqua" w:cs="Book Antiqua"/>
          <w:color w:val="000000"/>
        </w:rPr>
        <w:t>Shanghai Ruijin Hospital affiliated with Shanghai Jiaotong University School of Medicine were retrospectively collected and</w:t>
      </w:r>
      <w:r w:rsidR="00121A74">
        <w:rPr>
          <w:rFonts w:ascii="Book Antiqua" w:eastAsia="Book Antiqua" w:hAnsi="Book Antiqua" w:cs="Book Antiqua"/>
          <w:color w:val="000000"/>
        </w:rPr>
        <w:t xml:space="preserve"> </w:t>
      </w:r>
      <w:r>
        <w:rPr>
          <w:rFonts w:ascii="Book Antiqua" w:eastAsia="Book Antiqua" w:hAnsi="Book Antiqua" w:cs="Book Antiqua"/>
          <w:color w:val="000000"/>
        </w:rPr>
        <w:t>divided into the</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neoadjuvant radiochemotherapy </w:t>
      </w:r>
      <w:r w:rsidR="00121A74">
        <w:rPr>
          <w:rFonts w:ascii="Book Antiqua" w:eastAsia="Book Antiqua" w:hAnsi="Book Antiqua" w:cs="Book Antiqua"/>
          <w:color w:val="000000"/>
        </w:rPr>
        <w:t xml:space="preserve">(NRCT) </w:t>
      </w:r>
      <w:r w:rsidR="005676EC">
        <w:rPr>
          <w:rFonts w:ascii="Book Antiqua" w:eastAsia="Book Antiqua" w:hAnsi="Book Antiqua" w:cs="Book Antiqua"/>
          <w:color w:val="000000"/>
        </w:rPr>
        <w:t xml:space="preserve">group </w:t>
      </w:r>
      <w:r>
        <w:rPr>
          <w:rFonts w:ascii="Book Antiqua" w:eastAsia="Book Antiqua" w:hAnsi="Book Antiqua" w:cs="Book Antiqua"/>
          <w:color w:val="000000"/>
        </w:rPr>
        <w:t xml:space="preserve">and the neoadjuvant chemotherapy </w:t>
      </w:r>
      <w:r w:rsidR="00121A74">
        <w:rPr>
          <w:rFonts w:ascii="Book Antiqua" w:eastAsia="Book Antiqua" w:hAnsi="Book Antiqua" w:cs="Book Antiqua"/>
          <w:color w:val="000000"/>
          <w:shd w:val="clear" w:color="auto" w:fill="FFFFFF"/>
        </w:rPr>
        <w:t>(NCT)</w:t>
      </w:r>
      <w:r w:rsidR="005676EC">
        <w:rPr>
          <w:rFonts w:ascii="Book Antiqua" w:eastAsia="Book Antiqua" w:hAnsi="Book Antiqua" w:cs="Book Antiqua"/>
          <w:color w:val="000000"/>
          <w:shd w:val="clear" w:color="auto" w:fill="FFFFFF"/>
        </w:rPr>
        <w:t xml:space="preserve"> </w:t>
      </w:r>
      <w:r w:rsidR="005676EC">
        <w:rPr>
          <w:rFonts w:ascii="Book Antiqua" w:eastAsia="Book Antiqua" w:hAnsi="Book Antiqua" w:cs="Book Antiqua"/>
          <w:color w:val="000000"/>
        </w:rPr>
        <w:t>group</w:t>
      </w:r>
      <w:r>
        <w:rPr>
          <w:rFonts w:ascii="Book Antiqua" w:eastAsia="Book Antiqua" w:hAnsi="Book Antiqua" w:cs="Book Antiqua"/>
          <w:color w:val="000000"/>
        </w:rPr>
        <w:t>. The differences between the two groups in tumor regression,</w:t>
      </w:r>
      <w:r w:rsidR="00121A74">
        <w:rPr>
          <w:rFonts w:ascii="Book Antiqua" w:eastAsia="Book Antiqua" w:hAnsi="Book Antiqua" w:cs="Book Antiqua"/>
          <w:color w:val="000000"/>
        </w:rPr>
        <w:t xml:space="preserve"> </w:t>
      </w:r>
      <w:r>
        <w:rPr>
          <w:rFonts w:ascii="Book Antiqua" w:eastAsia="Book Antiqua" w:hAnsi="Book Antiqua" w:cs="Book Antiqua"/>
          <w:color w:val="000000"/>
        </w:rPr>
        <w:t>postoperative complications, rectal function, disease-free survival</w:t>
      </w:r>
      <w:r w:rsidR="0075726C">
        <w:rPr>
          <w:rFonts w:ascii="Book Antiqua" w:eastAsia="Book Antiqua" w:hAnsi="Book Antiqua" w:cs="Book Antiqua"/>
          <w:color w:val="000000"/>
        </w:rPr>
        <w:t>,</w:t>
      </w:r>
      <w:r>
        <w:rPr>
          <w:rFonts w:ascii="Book Antiqua" w:eastAsia="Book Antiqua" w:hAnsi="Book Antiqua" w:cs="Book Antiqua"/>
          <w:color w:val="000000"/>
        </w:rPr>
        <w:t xml:space="preserve"> and overall survival were compared using</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Pr="00121A74">
        <w:rPr>
          <w:rFonts w:ascii="Book Antiqua" w:eastAsia="Book Antiqua" w:hAnsi="Book Antiqua" w:cs="Book Antiqua"/>
          <w:i/>
          <w:iCs/>
          <w:color w:val="000000"/>
        </w:rPr>
        <w:t>χ</w:t>
      </w:r>
      <w:r w:rsidRPr="00121A74">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and Kaplan-Meier analysis.</w:t>
      </w:r>
    </w:p>
    <w:p w14:paraId="45642B05" w14:textId="77777777" w:rsidR="00A77B3E" w:rsidRDefault="00A77B3E">
      <w:pPr>
        <w:spacing w:line="360" w:lineRule="auto"/>
        <w:jc w:val="both"/>
      </w:pPr>
    </w:p>
    <w:p w14:paraId="2ED33955" w14:textId="77777777" w:rsidR="00A77B3E" w:rsidRDefault="002A0137">
      <w:pPr>
        <w:spacing w:line="360" w:lineRule="auto"/>
        <w:jc w:val="both"/>
      </w:pPr>
      <w:r>
        <w:rPr>
          <w:rFonts w:ascii="Book Antiqua" w:eastAsia="Book Antiqua" w:hAnsi="Book Antiqua" w:cs="Book Antiqua"/>
          <w:color w:val="000000"/>
        </w:rPr>
        <w:t>RESULTS</w:t>
      </w:r>
    </w:p>
    <w:p w14:paraId="784B3589" w14:textId="494A7271" w:rsidR="00A77B3E" w:rsidRDefault="002A0137">
      <w:pPr>
        <w:spacing w:line="360" w:lineRule="auto"/>
        <w:jc w:val="both"/>
      </w:pPr>
      <w:r>
        <w:rPr>
          <w:rFonts w:ascii="Book Antiqua" w:eastAsia="Book Antiqua" w:hAnsi="Book Antiqua" w:cs="Book Antiqua"/>
          <w:color w:val="000000"/>
        </w:rPr>
        <w:t>Baseline data showed no statistical difference</w:t>
      </w:r>
      <w:r w:rsidR="0075726C">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wh</w:t>
      </w:r>
      <w:r w:rsidR="0075726C">
        <w:rPr>
          <w:rFonts w:ascii="Book Antiqua" w:eastAsia="Book Antiqua" w:hAnsi="Book Antiqua" w:cs="Book Antiqua"/>
          <w:color w:val="000000"/>
        </w:rPr>
        <w:t>ereas</w:t>
      </w:r>
      <w:r>
        <w:rPr>
          <w:rFonts w:ascii="Book Antiqua" w:eastAsia="Book Antiqua" w:hAnsi="Book Antiqua" w:cs="Book Antiqua"/>
          <w:color w:val="000000"/>
        </w:rPr>
        <w:t xml:space="preserve"> the </w:t>
      </w:r>
      <w:r w:rsidR="00121A74">
        <w:rPr>
          <w:rFonts w:ascii="Book Antiqua" w:eastAsia="Book Antiqua" w:hAnsi="Book Antiqua" w:cs="Book Antiqua"/>
          <w:color w:val="000000"/>
        </w:rPr>
        <w:t>NRCT</w:t>
      </w:r>
      <w:r>
        <w:rPr>
          <w:rFonts w:ascii="Book Antiqua" w:eastAsia="Book Antiqua" w:hAnsi="Book Antiqua" w:cs="Book Antiqua"/>
          <w:color w:val="000000"/>
        </w:rPr>
        <w:t xml:space="preserve"> </w:t>
      </w:r>
      <w:r w:rsidR="0075726C">
        <w:rPr>
          <w:rFonts w:ascii="Book Antiqua" w:eastAsia="Book Antiqua" w:hAnsi="Book Antiqua" w:cs="Book Antiqua"/>
          <w:color w:val="000000"/>
        </w:rPr>
        <w:t xml:space="preserve">group </w:t>
      </w:r>
      <w:r>
        <w:rPr>
          <w:rFonts w:ascii="Book Antiqua" w:eastAsia="Book Antiqua" w:hAnsi="Book Antiqua" w:cs="Book Antiqua"/>
          <w:color w:val="000000"/>
        </w:rPr>
        <w:t xml:space="preserve">had a higher rate of T4 (30/55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5/22, </w:t>
      </w:r>
      <w:r>
        <w:rPr>
          <w:rFonts w:ascii="Book Antiqua" w:eastAsia="Book Antiqua" w:hAnsi="Book Antiqua" w:cs="Book Antiqua"/>
          <w:i/>
          <w:iCs/>
          <w:color w:val="000000"/>
        </w:rPr>
        <w:t xml:space="preserve">P </w:t>
      </w:r>
      <w:r>
        <w:rPr>
          <w:rFonts w:ascii="Book Antiqua" w:eastAsia="Book Antiqua" w:hAnsi="Book Antiqua" w:cs="Book Antiqua"/>
          <w:color w:val="000000"/>
          <w:shd w:val="clear" w:color="auto" w:fill="FFFFFF"/>
        </w:rPr>
        <w:t>&lt; 0.05) than the NCT</w:t>
      </w:r>
      <w:r w:rsidR="0075726C">
        <w:rPr>
          <w:rFonts w:ascii="Book Antiqua" w:eastAsia="Book Antiqua" w:hAnsi="Book Antiqua" w:cs="Book Antiqua"/>
          <w:color w:val="000000"/>
          <w:shd w:val="clear" w:color="auto" w:fill="FFFFFF"/>
        </w:rPr>
        <w:t xml:space="preserve"> groups</w:t>
      </w:r>
      <w:r>
        <w:rPr>
          <w:rFonts w:ascii="Book Antiqua" w:eastAsia="Book Antiqua" w:hAnsi="Book Antiqua" w:cs="Book Antiqua"/>
          <w:color w:val="000000"/>
        </w:rPr>
        <w:t>. Twelve cases were evaluated as complete responders, and 15 cases were evaluated as tumor regression grade 0. Except for the reduction rate of T stage (NRCT</w:t>
      </w:r>
      <w:r w:rsidR="00121A74">
        <w:rPr>
          <w:rFonts w:ascii="Book Antiqua" w:eastAsia="Book Antiqua" w:hAnsi="Book Antiqua" w:cs="Book Antiqua"/>
          <w:color w:val="000000"/>
        </w:rPr>
        <w:t xml:space="preserve"> </w:t>
      </w:r>
      <w:r>
        <w:rPr>
          <w:rFonts w:ascii="Book Antiqua" w:eastAsia="Book Antiqua" w:hAnsi="Book Antiqua" w:cs="Book Antiqua"/>
          <w:color w:val="000000"/>
        </w:rPr>
        <w:t xml:space="preserve">37/55 </w:t>
      </w:r>
      <w:r>
        <w:rPr>
          <w:rFonts w:ascii="Book Antiqua" w:eastAsia="Book Antiqua" w:hAnsi="Book Antiqua" w:cs="Book Antiqua"/>
          <w:i/>
          <w:iCs/>
          <w:color w:val="000000"/>
        </w:rPr>
        <w:t xml:space="preserve">vs </w:t>
      </w:r>
      <w:r>
        <w:rPr>
          <w:rFonts w:ascii="Book Antiqua" w:eastAsia="Book Antiqua" w:hAnsi="Book Antiqua" w:cs="Book Antiqua"/>
          <w:color w:val="000000"/>
        </w:rPr>
        <w:t>NCT 9/22,</w:t>
      </w:r>
      <w:r w:rsidR="00121A74">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21A74">
        <w:rPr>
          <w:rFonts w:ascii="Book Antiqua" w:eastAsia="Book Antiqua" w:hAnsi="Book Antiqua" w:cs="Book Antiqua"/>
          <w:color w:val="000000"/>
        </w:rPr>
        <w:t xml:space="preserve"> </w:t>
      </w:r>
      <w:r>
        <w:rPr>
          <w:rFonts w:ascii="Book Antiqua" w:eastAsia="Book Antiqua" w:hAnsi="Book Antiqua" w:cs="Book Antiqua"/>
          <w:color w:val="000000"/>
        </w:rPr>
        <w:t>&lt; 0.05), there was no difference in effectiveness between the two groups. Preoperative radiation was not a risk factor for poor reaction</w:t>
      </w:r>
      <w:r w:rsidR="00121A74">
        <w:rPr>
          <w:rFonts w:ascii="Book Antiqua" w:eastAsia="Book Antiqua" w:hAnsi="Book Antiqua" w:cs="Book Antiqua"/>
          <w:color w:val="000000"/>
        </w:rPr>
        <w:t xml:space="preserve"> </w:t>
      </w:r>
      <w:r>
        <w:rPr>
          <w:rFonts w:ascii="Book Antiqua" w:eastAsia="Book Antiqua" w:hAnsi="Book Antiqua" w:cs="Book Antiqua"/>
          <w:color w:val="000000"/>
        </w:rPr>
        <w:t>or anastomotic leakage. No significant difference in postoperative complications and disease-free survival between the two groups was observed, although the NRCT</w:t>
      </w:r>
      <w:r w:rsidR="00121A74">
        <w:rPr>
          <w:rFonts w:ascii="Book Antiqua" w:eastAsia="Book Antiqua" w:hAnsi="Book Antiqua" w:cs="Book Antiqua"/>
          <w:color w:val="000000"/>
        </w:rPr>
        <w:t xml:space="preserve"> </w:t>
      </w:r>
      <w:r>
        <w:rPr>
          <w:rFonts w:ascii="Book Antiqua" w:eastAsia="Book Antiqua" w:hAnsi="Book Antiqua" w:cs="Book Antiqua"/>
          <w:color w:val="000000"/>
        </w:rPr>
        <w:t>group might have better long-term overall survival.</w:t>
      </w:r>
    </w:p>
    <w:p w14:paraId="7851C9CB" w14:textId="77777777" w:rsidR="00A77B3E" w:rsidRDefault="00A77B3E">
      <w:pPr>
        <w:spacing w:line="360" w:lineRule="auto"/>
        <w:jc w:val="both"/>
      </w:pPr>
    </w:p>
    <w:p w14:paraId="74B768DA" w14:textId="77777777" w:rsidR="00A77B3E" w:rsidRDefault="002A0137">
      <w:pPr>
        <w:spacing w:line="360" w:lineRule="auto"/>
        <w:jc w:val="both"/>
      </w:pPr>
      <w:r>
        <w:rPr>
          <w:rFonts w:ascii="Book Antiqua" w:eastAsia="Book Antiqua" w:hAnsi="Book Antiqua" w:cs="Book Antiqua"/>
          <w:color w:val="000000"/>
        </w:rPr>
        <w:t>CONCLUSION</w:t>
      </w:r>
    </w:p>
    <w:p w14:paraId="3B3E79FE" w14:textId="1177EC59" w:rsidR="00A77B3E" w:rsidRDefault="005676EC">
      <w:pPr>
        <w:spacing w:line="360" w:lineRule="auto"/>
        <w:jc w:val="both"/>
      </w:pPr>
      <w:r>
        <w:rPr>
          <w:rFonts w:ascii="Book Antiqua" w:eastAsia="Book Antiqua" w:hAnsi="Book Antiqua" w:cs="Book Antiqua"/>
          <w:color w:val="000000"/>
        </w:rPr>
        <w:lastRenderedPageBreak/>
        <w:t>NAT</w:t>
      </w:r>
      <w:r w:rsidR="002A0137">
        <w:rPr>
          <w:rFonts w:ascii="Book Antiqua" w:eastAsia="Book Antiqua" w:hAnsi="Book Antiqua" w:cs="Book Antiqua"/>
          <w:color w:val="000000"/>
        </w:rPr>
        <w:t xml:space="preserve"> can cause tumor downstaging preoperatively or even complete remission of the primary tumor. Radiochemotherapy could lead to better T downstaging and promising overall survival without more complications.</w:t>
      </w:r>
    </w:p>
    <w:p w14:paraId="66DAD66B" w14:textId="77777777" w:rsidR="00A77B3E" w:rsidRDefault="00A77B3E">
      <w:pPr>
        <w:spacing w:line="360" w:lineRule="auto"/>
        <w:jc w:val="both"/>
      </w:pPr>
    </w:p>
    <w:p w14:paraId="7460BC35" w14:textId="77777777" w:rsidR="00A77B3E" w:rsidRDefault="002A01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Locally advanced rectal cancer; Neoadjuvant therapy; Tumor downstaging; Postoperative complications; Prognosis</w:t>
      </w:r>
    </w:p>
    <w:p w14:paraId="3E212854" w14:textId="77777777" w:rsidR="00A77B3E" w:rsidRDefault="00A77B3E">
      <w:pPr>
        <w:spacing w:line="360" w:lineRule="auto"/>
        <w:jc w:val="both"/>
      </w:pPr>
    </w:p>
    <w:p w14:paraId="1914E7B9" w14:textId="0F9CE0AF" w:rsidR="00A77B3E" w:rsidRDefault="002A0137">
      <w:pPr>
        <w:spacing w:line="360" w:lineRule="auto"/>
        <w:jc w:val="both"/>
      </w:pPr>
      <w:r>
        <w:rPr>
          <w:rFonts w:ascii="Book Antiqua" w:eastAsia="Book Antiqua" w:hAnsi="Book Antiqua" w:cs="Book Antiqua"/>
          <w:color w:val="000000"/>
        </w:rPr>
        <w:t>Li WC, Zhao JK, Feng WQ, Miao YM, Xu ZF, Xu ZQ, Gao H, Sun J, Zheng MH, Zong YP, Lu AG. Retrospective research of neoadjuvant therapy on tumor-downstaging, post-operative complications</w:t>
      </w:r>
      <w:r w:rsidR="006A2D99">
        <w:rPr>
          <w:rFonts w:ascii="Book Antiqua" w:eastAsia="Book Antiqua" w:hAnsi="Book Antiqua" w:cs="Book Antiqua"/>
          <w:color w:val="000000"/>
        </w:rPr>
        <w:t>,</w:t>
      </w:r>
      <w:r>
        <w:rPr>
          <w:rFonts w:ascii="Book Antiqua" w:eastAsia="Book Antiqua" w:hAnsi="Book Antiqua" w:cs="Book Antiqua"/>
          <w:color w:val="000000"/>
        </w:rPr>
        <w:t xml:space="preserve"> and prognosis in locally advanced rectal cancer.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520A6971" w14:textId="77777777" w:rsidR="00A77B3E" w:rsidRDefault="00A77B3E">
      <w:pPr>
        <w:spacing w:line="360" w:lineRule="auto"/>
        <w:jc w:val="both"/>
      </w:pPr>
    </w:p>
    <w:p w14:paraId="747BE798" w14:textId="77777777" w:rsidR="00A77B3E" w:rsidRDefault="002A0137" w:rsidP="00121A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Neoadjuvant therapy can cause tumor downstaging preoperatively or even complete remission of the primary tumor. Radiochemotherapy had better T downstaging as well as promising overall survival without major complications. This may help clinicians realize the indispensability of preoperative radiation.</w:t>
      </w:r>
    </w:p>
    <w:p w14:paraId="0BC4EA3A" w14:textId="28D40846" w:rsidR="00A77B3E" w:rsidRDefault="005676EC">
      <w:pPr>
        <w:spacing w:line="360" w:lineRule="auto"/>
        <w:jc w:val="both"/>
      </w:pPr>
      <w:r>
        <w:br w:type="page"/>
      </w:r>
      <w:r w:rsidR="002A0137">
        <w:rPr>
          <w:rFonts w:ascii="Book Antiqua" w:eastAsia="Book Antiqua" w:hAnsi="Book Antiqua" w:cs="Book Antiqua"/>
          <w:b/>
          <w:caps/>
          <w:color w:val="000000"/>
          <w:u w:val="single"/>
        </w:rPr>
        <w:lastRenderedPageBreak/>
        <w:t>INTRODUCTION</w:t>
      </w:r>
    </w:p>
    <w:p w14:paraId="547E6AA0" w14:textId="71175D72" w:rsidR="00A77B3E" w:rsidRDefault="002A0137" w:rsidP="00B45ED0">
      <w:pPr>
        <w:spacing w:line="360" w:lineRule="auto"/>
        <w:jc w:val="both"/>
      </w:pPr>
      <w:r>
        <w:rPr>
          <w:rFonts w:ascii="Book Antiqua" w:eastAsia="Book Antiqua" w:hAnsi="Book Antiqua" w:cs="Book Antiqua"/>
          <w:color w:val="000000"/>
        </w:rPr>
        <w:t xml:space="preserve">After </w:t>
      </w:r>
      <w:r w:rsidR="005676EC" w:rsidRPr="005676EC">
        <w:rPr>
          <w:rFonts w:ascii="Book Antiqua" w:eastAsia="Book Antiqua" w:hAnsi="Book Antiqua" w:cs="Book Antiqua"/>
          <w:color w:val="000000"/>
        </w:rPr>
        <w:t xml:space="preserve">Macfarlane </w:t>
      </w:r>
      <w:r w:rsidR="005676EC" w:rsidRPr="00372B91">
        <w:rPr>
          <w:rFonts w:ascii="Book Antiqua" w:eastAsia="Book Antiqua" w:hAnsi="Book Antiqua" w:cs="Book Antiqua"/>
          <w:i/>
          <w:iCs/>
          <w:color w:val="000000"/>
        </w:rPr>
        <w:t>et al</w:t>
      </w:r>
      <w:r w:rsidR="005676EC" w:rsidRPr="00372B91">
        <w:rPr>
          <w:rFonts w:ascii="Book Antiqua" w:eastAsia="Book Antiqua" w:hAnsi="Book Antiqua" w:cs="Book Antiqua"/>
          <w:color w:val="000000"/>
          <w:vertAlign w:val="superscript"/>
        </w:rPr>
        <w:t>[1]</w:t>
      </w:r>
      <w:r w:rsidR="005676EC">
        <w:rPr>
          <w:rFonts w:ascii="Book Antiqua" w:eastAsia="Book Antiqua" w:hAnsi="Book Antiqua" w:cs="Book Antiqua"/>
          <w:color w:val="000000"/>
        </w:rPr>
        <w:t xml:space="preserve"> and </w:t>
      </w:r>
      <w:r>
        <w:rPr>
          <w:rFonts w:ascii="Book Antiqua" w:eastAsia="Book Antiqua" w:hAnsi="Book Antiqua" w:cs="Book Antiqua"/>
          <w:color w:val="000000"/>
        </w:rPr>
        <w:t>Heald</w:t>
      </w:r>
      <w:r w:rsidR="005676EC">
        <w:rPr>
          <w:rFonts w:ascii="Book Antiqua" w:eastAsia="Book Antiqua" w:hAnsi="Book Antiqua" w:cs="Book Antiqua"/>
          <w:color w:val="000000"/>
        </w:rPr>
        <w:t xml:space="preserve"> </w:t>
      </w:r>
      <w:r w:rsidR="005676EC" w:rsidRPr="00372B91">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w:t>
      </w:r>
      <w:r w:rsidR="005676EC">
        <w:rPr>
          <w:rFonts w:ascii="Book Antiqua" w:eastAsia="Book Antiqua" w:hAnsi="Book Antiqua" w:cs="Book Antiqua"/>
          <w:color w:val="000000"/>
        </w:rPr>
        <w:t xml:space="preserve"> </w:t>
      </w:r>
      <w:r>
        <w:rPr>
          <w:rFonts w:ascii="Book Antiqua" w:eastAsia="Book Antiqua" w:hAnsi="Book Antiqua" w:cs="Book Antiqua"/>
          <w:color w:val="000000"/>
        </w:rPr>
        <w:t>promoted the concept of total mesorectal excision (TME), the local recurrence rate of locally advanced rectal cancer (LARC) fell below 30%. The Stockholm I and Stockholm II trials</w:t>
      </w:r>
      <w:r>
        <w:rPr>
          <w:rFonts w:ascii="Book Antiqua" w:eastAsia="Book Antiqua" w:hAnsi="Book Antiqua" w:cs="Book Antiqua"/>
          <w:color w:val="000000"/>
          <w:szCs w:val="20"/>
          <w:vertAlign w:val="superscript"/>
        </w:rPr>
        <w:t>[3-6]</w:t>
      </w:r>
      <w:r w:rsidR="005676EC">
        <w:rPr>
          <w:rFonts w:ascii="Book Antiqua" w:eastAsia="Book Antiqua" w:hAnsi="Book Antiqua" w:cs="Book Antiqua"/>
          <w:color w:val="000000"/>
        </w:rPr>
        <w:t xml:space="preserve"> </w:t>
      </w:r>
      <w:r>
        <w:rPr>
          <w:rFonts w:ascii="Book Antiqua" w:eastAsia="Book Antiqua" w:hAnsi="Book Antiqua" w:cs="Book Antiqua"/>
          <w:color w:val="000000"/>
        </w:rPr>
        <w:t>showed that preoperative radiation could reduce this rate to less than 15%.</w:t>
      </w:r>
      <w:r w:rsidR="006A2D99">
        <w:rPr>
          <w:rFonts w:ascii="Book Antiqua" w:eastAsia="Book Antiqua" w:hAnsi="Book Antiqua" w:cs="Book Antiqua"/>
          <w:color w:val="000000"/>
        </w:rPr>
        <w:t xml:space="preserve"> </w:t>
      </w:r>
      <w:r>
        <w:rPr>
          <w:rFonts w:ascii="Book Antiqua" w:eastAsia="Book Antiqua" w:hAnsi="Book Antiqua" w:cs="Book Antiqua"/>
          <w:color w:val="000000"/>
        </w:rPr>
        <w:t>The side effects of neoadjuvant therapy (NAT) must not be neglected. Radiation can directly destroy normal rectal tissue</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w:t>
      </w:r>
      <w:r w:rsidR="006A2D99">
        <w:rPr>
          <w:rFonts w:ascii="Book Antiqua" w:eastAsia="Book Antiqua" w:hAnsi="Book Antiqua" w:cs="Book Antiqua"/>
          <w:color w:val="000000"/>
        </w:rPr>
        <w:t xml:space="preserve">and </w:t>
      </w:r>
      <w:r>
        <w:rPr>
          <w:rFonts w:ascii="Book Antiqua" w:eastAsia="Book Antiqua" w:hAnsi="Book Antiqua" w:cs="Book Antiqua"/>
          <w:color w:val="000000"/>
        </w:rPr>
        <w:t>chemotherapy always causes systematic side effects.</w:t>
      </w:r>
    </w:p>
    <w:p w14:paraId="10CD4D5A" w14:textId="2868CA3D" w:rsidR="00A77B3E" w:rsidRDefault="002A0137" w:rsidP="005676EC">
      <w:pPr>
        <w:spacing w:line="360" w:lineRule="auto"/>
        <w:ind w:firstLineChars="100" w:firstLine="240"/>
        <w:jc w:val="both"/>
      </w:pPr>
      <w:r>
        <w:rPr>
          <w:rFonts w:ascii="Book Antiqua" w:eastAsia="Book Antiqua" w:hAnsi="Book Antiqua" w:cs="Book Antiqua"/>
          <w:color w:val="000000"/>
        </w:rPr>
        <w:t>Therefore, this study assess</w:t>
      </w:r>
      <w:r w:rsidR="006A2D99">
        <w:rPr>
          <w:rFonts w:ascii="Book Antiqua" w:eastAsia="Book Antiqua" w:hAnsi="Book Antiqua" w:cs="Book Antiqua"/>
          <w:color w:val="000000"/>
        </w:rPr>
        <w:t>ed</w:t>
      </w:r>
      <w:r>
        <w:rPr>
          <w:rFonts w:ascii="Book Antiqua" w:eastAsia="Book Antiqua" w:hAnsi="Book Antiqua" w:cs="Book Antiqua"/>
          <w:color w:val="000000"/>
        </w:rPr>
        <w:t xml:space="preserve"> the efficacy of NAT in LARC and retrospectively explore</w:t>
      </w:r>
      <w:r w:rsidR="006A2D99">
        <w:rPr>
          <w:rFonts w:ascii="Book Antiqua" w:eastAsia="Book Antiqua" w:hAnsi="Book Antiqua" w:cs="Book Antiqua"/>
          <w:color w:val="000000"/>
        </w:rPr>
        <w:t>d</w:t>
      </w:r>
      <w:r>
        <w:rPr>
          <w:rFonts w:ascii="Book Antiqua" w:eastAsia="Book Antiqua" w:hAnsi="Book Antiqua" w:cs="Book Antiqua"/>
          <w:color w:val="000000"/>
        </w:rPr>
        <w:t xml:space="preserve"> its impact on postoperative complications and prognosis.</w:t>
      </w:r>
    </w:p>
    <w:p w14:paraId="2F1D2547" w14:textId="77777777" w:rsidR="00A77B3E" w:rsidRDefault="00A77B3E" w:rsidP="005676EC">
      <w:pPr>
        <w:spacing w:line="360" w:lineRule="auto"/>
        <w:jc w:val="both"/>
      </w:pPr>
    </w:p>
    <w:p w14:paraId="0C2BD562" w14:textId="77777777" w:rsidR="00A77B3E" w:rsidRDefault="002A0137">
      <w:pPr>
        <w:spacing w:line="360" w:lineRule="auto"/>
        <w:jc w:val="both"/>
      </w:pPr>
      <w:r>
        <w:rPr>
          <w:rFonts w:ascii="Book Antiqua" w:eastAsia="Book Antiqua" w:hAnsi="Book Antiqua" w:cs="Book Antiqua"/>
          <w:b/>
          <w:caps/>
          <w:color w:val="000000"/>
          <w:u w:val="single"/>
        </w:rPr>
        <w:t>MATERIALS AND METHODS</w:t>
      </w:r>
    </w:p>
    <w:p w14:paraId="08A5DA1C" w14:textId="10F203DD" w:rsidR="00A77B3E" w:rsidRPr="005676EC" w:rsidRDefault="002A0137">
      <w:pPr>
        <w:spacing w:line="360" w:lineRule="auto"/>
        <w:jc w:val="both"/>
        <w:rPr>
          <w:i/>
          <w:iCs/>
        </w:rPr>
      </w:pPr>
      <w:r w:rsidRPr="005676EC">
        <w:rPr>
          <w:rFonts w:ascii="Book Antiqua" w:eastAsia="Book Antiqua" w:hAnsi="Book Antiqua" w:cs="Book Antiqua"/>
          <w:b/>
          <w:bCs/>
          <w:i/>
          <w:iCs/>
          <w:color w:val="000000"/>
        </w:rPr>
        <w:t>Patients an</w:t>
      </w:r>
      <w:r w:rsidR="005676EC" w:rsidRPr="005676EC">
        <w:rPr>
          <w:rFonts w:ascii="Book Antiqua" w:eastAsia="Book Antiqua" w:hAnsi="Book Antiqua" w:cs="Book Antiqua"/>
          <w:b/>
          <w:bCs/>
          <w:i/>
          <w:iCs/>
          <w:color w:val="000000"/>
        </w:rPr>
        <w:t>d groups</w:t>
      </w:r>
    </w:p>
    <w:p w14:paraId="5DAD1EEA" w14:textId="2B337F27" w:rsidR="00A77B3E" w:rsidRDefault="002A013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From Jan</w:t>
      </w:r>
      <w:r w:rsidR="005676EC">
        <w:rPr>
          <w:rFonts w:ascii="Book Antiqua" w:eastAsia="Book Antiqua" w:hAnsi="Book Antiqua" w:cs="Book Antiqua"/>
          <w:color w:val="000000"/>
        </w:rPr>
        <w:t xml:space="preserve">uary </w:t>
      </w:r>
      <w:r>
        <w:rPr>
          <w:rFonts w:ascii="Book Antiqua" w:eastAsia="Book Antiqua" w:hAnsi="Book Antiqua" w:cs="Book Antiqua"/>
          <w:color w:val="000000"/>
        </w:rPr>
        <w:t>1, 2016 to Jan</w:t>
      </w:r>
      <w:r w:rsidR="005676EC">
        <w:rPr>
          <w:rFonts w:ascii="Book Antiqua" w:eastAsia="Book Antiqua" w:hAnsi="Book Antiqua" w:cs="Book Antiqua"/>
          <w:color w:val="000000"/>
        </w:rPr>
        <w:t xml:space="preserve">uary </w:t>
      </w:r>
      <w:r>
        <w:rPr>
          <w:rFonts w:ascii="Book Antiqua" w:eastAsia="Book Antiqua" w:hAnsi="Book Antiqua" w:cs="Book Antiqua"/>
          <w:color w:val="000000"/>
        </w:rPr>
        <w:t>31, 2019, 1497 patients from Shanghai Ruijin Hospital affiliated with</w:t>
      </w:r>
      <w:r w:rsidR="005676EC">
        <w:rPr>
          <w:rFonts w:ascii="Book Antiqua" w:eastAsia="Book Antiqua" w:hAnsi="Book Antiqua" w:cs="Book Antiqua"/>
          <w:color w:val="000000"/>
        </w:rPr>
        <w:t xml:space="preserve"> </w:t>
      </w:r>
      <w:r>
        <w:rPr>
          <w:rFonts w:ascii="Book Antiqua" w:eastAsia="Book Antiqua" w:hAnsi="Book Antiqua" w:cs="Book Antiqua"/>
          <w:color w:val="000000"/>
        </w:rPr>
        <w:t>Shanghai Jiaotong University School of Medicine were diagnosed with rectal tumors. Seventy-seven patients met the inclusion criteria and were followed up for 2 years. Patient characteristics included the following: patient age between 18 to 75 years old</w:t>
      </w:r>
      <w:r w:rsidR="006A2D99">
        <w:rPr>
          <w:rFonts w:ascii="Book Antiqua" w:eastAsia="Book Antiqua" w:hAnsi="Book Antiqua" w:cs="Book Antiqua"/>
          <w:color w:val="000000"/>
        </w:rPr>
        <w:t>,</w:t>
      </w:r>
      <w:r>
        <w:rPr>
          <w:rFonts w:ascii="Book Antiqua" w:eastAsia="Book Antiqua" w:hAnsi="Book Antiqua" w:cs="Book Antiqua"/>
          <w:color w:val="000000"/>
        </w:rPr>
        <w:t xml:space="preserve"> tumor location at the anal edge ≤ 15 cm according to endoscopy</w:t>
      </w:r>
      <w:r w:rsidR="006A2D99">
        <w:rPr>
          <w:rFonts w:ascii="Book Antiqua" w:eastAsia="Book Antiqua" w:hAnsi="Book Antiqua" w:cs="Book Antiqua"/>
          <w:color w:val="000000"/>
        </w:rPr>
        <w:t>,</w:t>
      </w:r>
      <w:r>
        <w:rPr>
          <w:rFonts w:ascii="Book Antiqua" w:eastAsia="Book Antiqua" w:hAnsi="Book Antiqua" w:cs="Book Antiqua"/>
          <w:color w:val="000000"/>
        </w:rPr>
        <w:t xml:space="preserve"> histopathologically confirmed adenocarcinoma</w:t>
      </w:r>
      <w:r w:rsidR="006A2D99">
        <w:rPr>
          <w:rFonts w:ascii="Book Antiqua" w:eastAsia="Book Antiqua" w:hAnsi="Book Antiqua" w:cs="Book Antiqua"/>
          <w:color w:val="000000"/>
        </w:rPr>
        <w:t>,</w:t>
      </w:r>
      <w:r>
        <w:rPr>
          <w:rFonts w:ascii="Book Antiqua" w:eastAsia="Book Antiqua" w:hAnsi="Book Antiqua" w:cs="Book Antiqua"/>
          <w:color w:val="000000"/>
        </w:rPr>
        <w:t xml:space="preserve"> tumor staging T3/T4 or N+ with </w:t>
      </w:r>
      <w:r w:rsidR="00EA2286">
        <w:rPr>
          <w:rFonts w:ascii="Book Antiqua" w:eastAsia="Book Antiqua" w:hAnsi="Book Antiqua" w:cs="Book Antiqua"/>
          <w:color w:val="000000"/>
        </w:rPr>
        <w:t>magnetic resonance imaging (</w:t>
      </w:r>
      <w:r>
        <w:rPr>
          <w:rFonts w:ascii="Book Antiqua" w:eastAsia="Book Antiqua" w:hAnsi="Book Antiqua" w:cs="Book Antiqua"/>
          <w:color w:val="000000"/>
        </w:rPr>
        <w:t>MRI</w:t>
      </w:r>
      <w:r w:rsidR="00EA2286">
        <w:rPr>
          <w:rFonts w:ascii="Book Antiqua" w:eastAsia="Book Antiqua" w:hAnsi="Book Antiqua" w:cs="Book Antiqua"/>
          <w:color w:val="000000"/>
        </w:rPr>
        <w:t>)</w:t>
      </w:r>
      <w:r w:rsidR="006A2D99">
        <w:rPr>
          <w:rFonts w:ascii="Book Antiqua" w:eastAsia="Book Antiqua" w:hAnsi="Book Antiqua" w:cs="Book Antiqua"/>
          <w:color w:val="000000"/>
        </w:rPr>
        <w:t>,</w:t>
      </w:r>
      <w:r>
        <w:rPr>
          <w:rFonts w:ascii="Book Antiqua" w:eastAsia="Book Antiqua" w:hAnsi="Book Antiqua" w:cs="Book Antiqua"/>
          <w:color w:val="000000"/>
        </w:rPr>
        <w:t xml:space="preserve"> and willingly accepted and finished NAT. All included patients underwent laparoscopic radical rectal cancer surgery. Patients unable to finish NAT, undergoing an emergency operation, with severe organic comorbidities, and with coexisting other malignant tumors were excluded. Patients were divided into the neoadjuvant chemotherapy (NCT) group and the neoadjuvant radiochemotherapy (NRCT) group according to the regimen they received.</w:t>
      </w:r>
    </w:p>
    <w:p w14:paraId="79B4C94C" w14:textId="77777777" w:rsidR="005676EC" w:rsidRDefault="005676EC">
      <w:pPr>
        <w:spacing w:line="360" w:lineRule="auto"/>
        <w:jc w:val="both"/>
      </w:pPr>
    </w:p>
    <w:p w14:paraId="5587E06E" w14:textId="68D45B21" w:rsidR="00A77B3E" w:rsidRDefault="00572648">
      <w:pPr>
        <w:spacing w:line="360" w:lineRule="auto"/>
        <w:jc w:val="both"/>
      </w:pPr>
      <w:r>
        <w:rPr>
          <w:rFonts w:ascii="Book Antiqua" w:eastAsia="Book Antiqua" w:hAnsi="Book Antiqua" w:cs="Book Antiqua"/>
          <w:b/>
          <w:bCs/>
          <w:i/>
          <w:iCs/>
          <w:color w:val="000000"/>
        </w:rPr>
        <w:t>R</w:t>
      </w:r>
      <w:r w:rsidR="005676EC" w:rsidRPr="005676EC">
        <w:rPr>
          <w:rFonts w:ascii="Book Antiqua" w:eastAsia="Book Antiqua" w:hAnsi="Book Antiqua" w:cs="Book Antiqua"/>
          <w:b/>
          <w:bCs/>
          <w:i/>
          <w:iCs/>
          <w:color w:val="000000"/>
        </w:rPr>
        <w:t>egim</w:t>
      </w:r>
      <w:r w:rsidR="002A0137" w:rsidRPr="005676EC">
        <w:rPr>
          <w:rFonts w:ascii="Book Antiqua" w:eastAsia="Book Antiqua" w:hAnsi="Book Antiqua" w:cs="Book Antiqua"/>
          <w:b/>
          <w:bCs/>
          <w:i/>
          <w:iCs/>
          <w:color w:val="000000"/>
        </w:rPr>
        <w:t xml:space="preserve">en of </w:t>
      </w:r>
      <w:r w:rsidR="005676EC" w:rsidRPr="005676EC">
        <w:rPr>
          <w:rFonts w:ascii="Book Antiqua" w:eastAsia="Book Antiqua" w:hAnsi="Book Antiqua" w:cs="Book Antiqua"/>
          <w:b/>
          <w:bCs/>
          <w:i/>
          <w:iCs/>
          <w:color w:val="000000"/>
        </w:rPr>
        <w:t>NAT</w:t>
      </w:r>
    </w:p>
    <w:p w14:paraId="58B9CB9A" w14:textId="1C693067" w:rsidR="00A77B3E" w:rsidRDefault="002A0137" w:rsidP="005676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NAT regimen was planned by our multiple discipline team and carried out with the full understanding of patients and their families. NRCT comprised radiation (50 Gy in 25 fractions) with simultaneous capecitabine (1000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plus chemotherapy (Capeox or mFolfox6 for 1-2 cycles). </w:t>
      </w:r>
      <w:r w:rsidR="00020D9E">
        <w:rPr>
          <w:rFonts w:ascii="Book Antiqua" w:eastAsia="Book Antiqua" w:hAnsi="Book Antiqua" w:cs="Book Antiqua"/>
          <w:color w:val="000000"/>
        </w:rPr>
        <w:t xml:space="preserve">The </w:t>
      </w:r>
      <w:r>
        <w:rPr>
          <w:rFonts w:ascii="Book Antiqua" w:eastAsia="Book Antiqua" w:hAnsi="Book Antiqua" w:cs="Book Antiqua"/>
          <w:color w:val="000000"/>
        </w:rPr>
        <w:t xml:space="preserve">NCT was Capeox or mFolfox6 for </w:t>
      </w:r>
      <w:r w:rsidR="00020D9E">
        <w:rPr>
          <w:rFonts w:ascii="Book Antiqua" w:eastAsia="Book Antiqua" w:hAnsi="Book Antiqua" w:cs="Book Antiqua"/>
          <w:color w:val="000000"/>
        </w:rPr>
        <w:t>four</w:t>
      </w:r>
      <w:r>
        <w:rPr>
          <w:rFonts w:ascii="Book Antiqua" w:eastAsia="Book Antiqua" w:hAnsi="Book Antiqua" w:cs="Book Antiqua"/>
          <w:color w:val="000000"/>
        </w:rPr>
        <w:t xml:space="preserve"> cycles. The interval </w:t>
      </w:r>
      <w:r>
        <w:rPr>
          <w:rFonts w:ascii="Book Antiqua" w:eastAsia="Book Antiqua" w:hAnsi="Book Antiqua" w:cs="Book Antiqua"/>
          <w:color w:val="000000"/>
        </w:rPr>
        <w:lastRenderedPageBreak/>
        <w:t>time between surgery and NAT was at least 6 wk after NRCT or 2 wk after NCT. Then radical</w:t>
      </w:r>
      <w:r w:rsidR="005676EC">
        <w:rPr>
          <w:rFonts w:ascii="Book Antiqua" w:eastAsia="Book Antiqua" w:hAnsi="Book Antiqua" w:cs="Book Antiqua"/>
          <w:color w:val="000000"/>
        </w:rPr>
        <w:t xml:space="preserve"> </w:t>
      </w:r>
      <w:r>
        <w:rPr>
          <w:rFonts w:ascii="Book Antiqua" w:eastAsia="Book Antiqua" w:hAnsi="Book Antiqua" w:cs="Book Antiqua"/>
          <w:color w:val="000000"/>
        </w:rPr>
        <w:t>TME of rectal cancer was carried out (Dixon, Miles</w:t>
      </w:r>
      <w:r w:rsidR="00020D9E">
        <w:rPr>
          <w:rFonts w:ascii="Book Antiqua" w:eastAsia="Book Antiqua" w:hAnsi="Book Antiqua" w:cs="Book Antiqua"/>
          <w:color w:val="000000"/>
        </w:rPr>
        <w:t>,</w:t>
      </w:r>
      <w:r>
        <w:rPr>
          <w:rFonts w:ascii="Book Antiqua" w:eastAsia="Book Antiqua" w:hAnsi="Book Antiqua" w:cs="Book Antiqua"/>
          <w:color w:val="000000"/>
        </w:rPr>
        <w:t xml:space="preserve"> or Hartmann procedure).</w:t>
      </w:r>
    </w:p>
    <w:p w14:paraId="32117A2F" w14:textId="77777777" w:rsidR="005676EC" w:rsidRDefault="005676EC" w:rsidP="005676EC">
      <w:pPr>
        <w:spacing w:line="360" w:lineRule="auto"/>
        <w:jc w:val="both"/>
      </w:pPr>
    </w:p>
    <w:p w14:paraId="6AC4C582" w14:textId="22237FA6" w:rsidR="00A77B3E" w:rsidRPr="005676EC" w:rsidRDefault="002A0137">
      <w:pPr>
        <w:spacing w:line="360" w:lineRule="auto"/>
        <w:jc w:val="both"/>
        <w:rPr>
          <w:i/>
          <w:iCs/>
        </w:rPr>
      </w:pPr>
      <w:r w:rsidRPr="005676EC">
        <w:rPr>
          <w:rFonts w:ascii="Book Antiqua" w:eastAsia="Book Antiqua" w:hAnsi="Book Antiqua" w:cs="Book Antiqua"/>
          <w:b/>
          <w:bCs/>
          <w:i/>
          <w:iCs/>
          <w:color w:val="000000"/>
        </w:rPr>
        <w:t xml:space="preserve">Data </w:t>
      </w:r>
      <w:r w:rsidR="005676EC" w:rsidRPr="005676EC">
        <w:rPr>
          <w:rFonts w:ascii="Book Antiqua" w:eastAsia="Book Antiqua" w:hAnsi="Book Antiqua" w:cs="Book Antiqua"/>
          <w:b/>
          <w:bCs/>
          <w:i/>
          <w:iCs/>
          <w:color w:val="000000"/>
        </w:rPr>
        <w:t>c</w:t>
      </w:r>
      <w:r w:rsidRPr="005676EC">
        <w:rPr>
          <w:rFonts w:ascii="Book Antiqua" w:eastAsia="Book Antiqua" w:hAnsi="Book Antiqua" w:cs="Book Antiqua"/>
          <w:b/>
          <w:bCs/>
          <w:i/>
          <w:iCs/>
          <w:color w:val="000000"/>
        </w:rPr>
        <w:t>omparison</w:t>
      </w:r>
    </w:p>
    <w:p w14:paraId="19DA0204" w14:textId="5162DFF3" w:rsidR="00A77B3E" w:rsidRDefault="002A0137">
      <w:pPr>
        <w:spacing w:line="360" w:lineRule="auto"/>
        <w:jc w:val="both"/>
      </w:pPr>
      <w:r>
        <w:rPr>
          <w:rFonts w:ascii="Book Antiqua" w:eastAsia="Book Antiqua" w:hAnsi="Book Antiqua" w:cs="Book Antiqua"/>
          <w:color w:val="000000"/>
        </w:rPr>
        <w:t xml:space="preserve">Patients were divided into the NCT group and NRCT group to compare the baseline data, tumor-related data, operation-related data, and postoperative complication-related data. The tumor downstaging evaluation was based on the </w:t>
      </w:r>
      <w:r w:rsidR="00687436" w:rsidRPr="00687436">
        <w:rPr>
          <w:rFonts w:ascii="Book Antiqua" w:hAnsi="Book Antiqua"/>
          <w:color w:val="000000"/>
          <w:shd w:val="clear" w:color="auto" w:fill="FFFFFF"/>
        </w:rPr>
        <w:t>Response Evaluation Criteria in Solid Tumors</w:t>
      </w:r>
      <w:r w:rsidR="00687436">
        <w:rPr>
          <w:rFonts w:ascii="Book Antiqua" w:eastAsia="Book Antiqua" w:hAnsi="Book Antiqua" w:cs="Book Antiqua"/>
          <w:color w:val="000000"/>
        </w:rPr>
        <w:t xml:space="preserve"> (</w:t>
      </w:r>
      <w:r>
        <w:rPr>
          <w:rFonts w:ascii="Book Antiqua" w:eastAsia="Book Antiqua" w:hAnsi="Book Antiqua" w:cs="Book Antiqua"/>
          <w:color w:val="000000"/>
        </w:rPr>
        <w:t>RECIST</w:t>
      </w:r>
      <w:r w:rsidR="00687436">
        <w:rPr>
          <w:rFonts w:ascii="Book Antiqua" w:eastAsia="Book Antiqua" w:hAnsi="Book Antiqua" w:cs="Book Antiqua"/>
          <w:color w:val="000000"/>
        </w:rPr>
        <w:t>)</w:t>
      </w:r>
      <w:r>
        <w:rPr>
          <w:rFonts w:ascii="Book Antiqua" w:eastAsia="Book Antiqua" w:hAnsi="Book Antiqua" w:cs="Book Antiqua"/>
          <w:color w:val="000000"/>
        </w:rPr>
        <w:t xml:space="preserve"> standard</w:t>
      </w:r>
      <w:r>
        <w:rPr>
          <w:rFonts w:ascii="Book Antiqua" w:eastAsia="Book Antiqua" w:hAnsi="Book Antiqua" w:cs="Book Antiqua"/>
          <w:color w:val="000000"/>
          <w:szCs w:val="20"/>
          <w:vertAlign w:val="superscript"/>
        </w:rPr>
        <w:t>[11]</w:t>
      </w:r>
      <w:r w:rsidR="005676EC">
        <w:rPr>
          <w:rFonts w:ascii="Book Antiqua" w:eastAsia="Book Antiqua" w:hAnsi="Book Antiqua" w:cs="Book Antiqua"/>
          <w:color w:val="000000"/>
        </w:rPr>
        <w:t xml:space="preserve"> </w:t>
      </w:r>
      <w:r>
        <w:rPr>
          <w:rFonts w:ascii="Book Antiqua" w:eastAsia="Book Antiqua" w:hAnsi="Book Antiqua" w:cs="Book Antiqua"/>
          <w:color w:val="000000"/>
        </w:rPr>
        <w:t>according to MRI and tumor regression grad</w:t>
      </w:r>
      <w:r w:rsidR="005D35C4">
        <w:rPr>
          <w:rFonts w:ascii="Book Antiqua" w:eastAsia="Book Antiqua" w:hAnsi="Book Antiqua" w:cs="Book Antiqua"/>
          <w:color w:val="000000"/>
        </w:rPr>
        <w:t>e</w:t>
      </w:r>
      <w:r>
        <w:rPr>
          <w:rFonts w:ascii="Book Antiqua" w:eastAsia="Book Antiqua" w:hAnsi="Book Antiqua" w:cs="Book Antiqua"/>
          <w:color w:val="000000"/>
        </w:rPr>
        <w:t xml:space="preserve"> (TRG) from </w:t>
      </w:r>
      <w:r w:rsidR="005676EC">
        <w:rPr>
          <w:rFonts w:ascii="Book Antiqua" w:eastAsia="Book Antiqua" w:hAnsi="Book Antiqua" w:cs="Book Antiqua"/>
          <w:color w:val="000000"/>
        </w:rPr>
        <w:t xml:space="preserve">the </w:t>
      </w:r>
      <w:r w:rsidR="005676EC" w:rsidRPr="005676EC">
        <w:rPr>
          <w:rFonts w:ascii="Book Antiqua" w:eastAsia="Book Antiqua" w:hAnsi="Book Antiqua" w:cs="Book Antiqua"/>
          <w:color w:val="000000"/>
        </w:rPr>
        <w:t>American Joint Committee on Cancer</w:t>
      </w:r>
      <w:r>
        <w:rPr>
          <w:rFonts w:ascii="Book Antiqua" w:eastAsia="Book Antiqua" w:hAnsi="Book Antiqua" w:cs="Book Antiqua"/>
          <w:color w:val="000000"/>
        </w:rPr>
        <w:t>, 7</w:t>
      </w:r>
      <w:r>
        <w:rPr>
          <w:rFonts w:ascii="Book Antiqua" w:eastAsia="Book Antiqua" w:hAnsi="Book Antiqua" w:cs="Book Antiqua"/>
          <w:color w:val="000000"/>
          <w:szCs w:val="20"/>
          <w:vertAlign w:val="superscript"/>
        </w:rPr>
        <w:t>th</w:t>
      </w:r>
      <w:r w:rsidR="005676EC">
        <w:rPr>
          <w:rFonts w:ascii="Book Antiqua" w:eastAsia="Book Antiqua" w:hAnsi="Book Antiqua" w:cs="Book Antiqua"/>
          <w:color w:val="000000"/>
        </w:rPr>
        <w:t xml:space="preserve"> </w:t>
      </w:r>
      <w:r>
        <w:rPr>
          <w:rFonts w:ascii="Book Antiqua" w:eastAsia="Book Antiqua" w:hAnsi="Book Antiqua" w:cs="Book Antiqua"/>
          <w:color w:val="000000"/>
        </w:rPr>
        <w:t>edition according to pathology. Postoperative complications included anastomotic leakage</w:t>
      </w:r>
      <w:r w:rsidR="000A055E">
        <w:rPr>
          <w:rFonts w:ascii="Book Antiqua" w:eastAsia="Book Antiqua" w:hAnsi="Book Antiqua" w:cs="Book Antiqua"/>
          <w:color w:val="000000"/>
        </w:rPr>
        <w:t xml:space="preserve"> (AL)</w:t>
      </w:r>
      <w:r>
        <w:rPr>
          <w:rFonts w:ascii="Book Antiqua" w:eastAsia="Book Antiqua" w:hAnsi="Book Antiqua" w:cs="Book Antiqua"/>
          <w:color w:val="000000"/>
        </w:rPr>
        <w:t>, incision complications, and stoma complications.</w:t>
      </w:r>
    </w:p>
    <w:p w14:paraId="5B8C1B9C" w14:textId="6F28CAFC" w:rsidR="00A77B3E" w:rsidRDefault="002A0137" w:rsidP="005676E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Wexner Continence Grading Scale was used to evaluate postoperative rectal function. The time of distal or local recurrence was recorded to assess disease-free survival (DFS). Overall survival (OS) was also compared between groups.</w:t>
      </w:r>
    </w:p>
    <w:p w14:paraId="0B001AF7" w14:textId="77777777" w:rsidR="000A055E" w:rsidRDefault="000A055E" w:rsidP="000A055E">
      <w:pPr>
        <w:spacing w:line="360" w:lineRule="auto"/>
        <w:jc w:val="both"/>
      </w:pPr>
    </w:p>
    <w:p w14:paraId="290C0671" w14:textId="2E052C98" w:rsidR="00A77B3E" w:rsidRPr="000A055E" w:rsidRDefault="002A0137">
      <w:pPr>
        <w:spacing w:line="360" w:lineRule="auto"/>
        <w:jc w:val="both"/>
        <w:rPr>
          <w:i/>
          <w:iCs/>
        </w:rPr>
      </w:pPr>
      <w:r w:rsidRPr="000A055E">
        <w:rPr>
          <w:rFonts w:ascii="Book Antiqua" w:eastAsia="Book Antiqua" w:hAnsi="Book Antiqua" w:cs="Book Antiqua"/>
          <w:b/>
          <w:bCs/>
          <w:i/>
          <w:iCs/>
          <w:color w:val="000000"/>
        </w:rPr>
        <w:t>Statistical</w:t>
      </w:r>
      <w:r w:rsidR="000A055E" w:rsidRPr="000A055E">
        <w:rPr>
          <w:rFonts w:ascii="Book Antiqua" w:eastAsia="Book Antiqua" w:hAnsi="Book Antiqua" w:cs="Book Antiqua"/>
          <w:b/>
          <w:bCs/>
          <w:i/>
          <w:iCs/>
          <w:color w:val="000000"/>
        </w:rPr>
        <w:t xml:space="preserve"> an</w:t>
      </w:r>
      <w:r w:rsidRPr="000A055E">
        <w:rPr>
          <w:rFonts w:ascii="Book Antiqua" w:eastAsia="Book Antiqua" w:hAnsi="Book Antiqua" w:cs="Book Antiqua"/>
          <w:b/>
          <w:bCs/>
          <w:i/>
          <w:iCs/>
          <w:color w:val="000000"/>
        </w:rPr>
        <w:t>alysis</w:t>
      </w:r>
    </w:p>
    <w:p w14:paraId="4D5FDD90" w14:textId="57BB33B4" w:rsidR="00A77B3E" w:rsidRDefault="002A0137" w:rsidP="000A055E">
      <w:pPr>
        <w:spacing w:line="360" w:lineRule="auto"/>
        <w:jc w:val="both"/>
      </w:pPr>
      <w:r>
        <w:rPr>
          <w:rFonts w:ascii="Book Antiqua" w:eastAsia="Book Antiqua" w:hAnsi="Book Antiqua" w:cs="Book Antiqua"/>
          <w:color w:val="000000"/>
        </w:rPr>
        <w:t>All data were analyzed, described, and processed by SPSS 23.</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&lt; 0.05</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was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considered statistical</w:t>
      </w:r>
      <w:r w:rsidR="00020D9E">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020D9E">
        <w:rPr>
          <w:rFonts w:ascii="Book Antiqua" w:eastAsia="Book Antiqua" w:hAnsi="Book Antiqua" w:cs="Book Antiqua"/>
          <w:color w:val="000000"/>
        </w:rPr>
        <w:t>t</w:t>
      </w:r>
      <w:r>
        <w:rPr>
          <w:rFonts w:ascii="Book Antiqua" w:eastAsia="Book Antiqua" w:hAnsi="Book Antiqua" w:cs="Book Antiqua"/>
          <w:color w:val="000000"/>
        </w:rPr>
        <w:t xml:space="preserve">. The Mann-Whitney </w:t>
      </w:r>
      <w:r w:rsidRPr="000A055E">
        <w:rPr>
          <w:rFonts w:ascii="Book Antiqua" w:eastAsia="Book Antiqua" w:hAnsi="Book Antiqua" w:cs="Book Antiqua"/>
          <w:i/>
          <w:iCs/>
          <w:color w:val="000000"/>
        </w:rPr>
        <w:t>U</w:t>
      </w:r>
      <w:r>
        <w:rPr>
          <w:rFonts w:ascii="Book Antiqua" w:eastAsia="Book Antiqua" w:hAnsi="Book Antiqua" w:cs="Book Antiqua"/>
          <w:color w:val="000000"/>
        </w:rPr>
        <w:t xml:space="preserve"> or Wilcoxon test was used to compare</w:t>
      </w:r>
      <w:r w:rsidR="00020D9E">
        <w:rPr>
          <w:rFonts w:ascii="Book Antiqua" w:eastAsia="Book Antiqua" w:hAnsi="Book Antiqua" w:cs="Book Antiqua"/>
          <w:color w:val="000000"/>
        </w:rPr>
        <w:t xml:space="preserve"> the</w:t>
      </w:r>
      <w:r>
        <w:rPr>
          <w:rFonts w:ascii="Book Antiqua" w:eastAsia="Book Antiqua" w:hAnsi="Book Antiqua" w:cs="Book Antiqua"/>
          <w:color w:val="000000"/>
        </w:rPr>
        <w:t xml:space="preserve"> two groups, and the </w:t>
      </w:r>
      <w:r w:rsidRPr="000A055E">
        <w:rPr>
          <w:rFonts w:ascii="Book Antiqua" w:eastAsia="Book Antiqua" w:hAnsi="Book Antiqua" w:cs="Book Antiqua"/>
          <w:i/>
          <w:iCs/>
          <w:color w:val="000000"/>
        </w:rPr>
        <w:t>χ</w:t>
      </w:r>
      <w:r w:rsidRPr="000A055E">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was used for comparison of categorical variables. Multivariable analysis was used to reveal the potentially influential factors of the NAT effect and postoperative complications. Kaplan-Meier analysis was used to describe and compare survival, and log-rank and Breslow tests were used to confirm the statistical significance.</w:t>
      </w:r>
    </w:p>
    <w:p w14:paraId="71C3C636" w14:textId="77777777" w:rsidR="00A77B3E" w:rsidRDefault="00A77B3E" w:rsidP="000A055E">
      <w:pPr>
        <w:spacing w:line="360" w:lineRule="auto"/>
        <w:jc w:val="both"/>
      </w:pPr>
    </w:p>
    <w:p w14:paraId="7E97EAD8" w14:textId="77777777" w:rsidR="00A77B3E" w:rsidRDefault="002A0137">
      <w:pPr>
        <w:spacing w:line="360" w:lineRule="auto"/>
        <w:jc w:val="both"/>
      </w:pPr>
      <w:r>
        <w:rPr>
          <w:rFonts w:ascii="Book Antiqua" w:eastAsia="Book Antiqua" w:hAnsi="Book Antiqua" w:cs="Book Antiqua"/>
          <w:b/>
          <w:caps/>
          <w:color w:val="000000"/>
          <w:u w:val="single"/>
        </w:rPr>
        <w:t>RESULTS</w:t>
      </w:r>
    </w:p>
    <w:p w14:paraId="25194998" w14:textId="206D0D5A"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 xml:space="preserve">General </w:t>
      </w:r>
      <w:r w:rsidR="000A055E" w:rsidRPr="000A055E">
        <w:rPr>
          <w:rFonts w:ascii="Book Antiqua" w:eastAsia="Book Antiqua" w:hAnsi="Book Antiqua" w:cs="Book Antiqua"/>
          <w:b/>
          <w:bCs/>
          <w:i/>
          <w:iCs/>
          <w:color w:val="000000"/>
        </w:rPr>
        <w:t>da</w:t>
      </w:r>
      <w:r w:rsidRPr="000A055E">
        <w:rPr>
          <w:rFonts w:ascii="Book Antiqua" w:eastAsia="Book Antiqua" w:hAnsi="Book Antiqua" w:cs="Book Antiqua"/>
          <w:b/>
          <w:bCs/>
          <w:i/>
          <w:iCs/>
          <w:color w:val="000000"/>
        </w:rPr>
        <w:t>ta</w:t>
      </w:r>
    </w:p>
    <w:p w14:paraId="02BFE979" w14:textId="43BB54C3" w:rsidR="00A77B3E" w:rsidRDefault="002A0137" w:rsidP="00B45E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total of 77 cases of LARC were included. General data are shown in Table 1. The average interval between radiotherapy and surgery was 61</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16 d</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(Table 1).</w:t>
      </w:r>
      <w:r w:rsidR="00020D9E">
        <w:rPr>
          <w:rFonts w:ascii="Book Antiqua" w:eastAsia="Book Antiqua" w:hAnsi="Book Antiqua" w:cs="Book Antiqua"/>
          <w:color w:val="000000"/>
        </w:rPr>
        <w:t xml:space="preserve"> </w:t>
      </w:r>
      <w:r>
        <w:rPr>
          <w:rFonts w:ascii="Book Antiqua" w:eastAsia="Book Antiqua" w:hAnsi="Book Antiqua" w:cs="Book Antiqua"/>
          <w:color w:val="000000"/>
        </w:rPr>
        <w:t>The general data were analyzed and compared, as shown in Table 2. No significant difference in general data was found between the two groups.</w:t>
      </w:r>
    </w:p>
    <w:p w14:paraId="176C6A67" w14:textId="07E24D1F"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lastRenderedPageBreak/>
        <w:t xml:space="preserve">Oncology </w:t>
      </w:r>
      <w:r w:rsidR="000A055E" w:rsidRPr="000A055E">
        <w:rPr>
          <w:rFonts w:ascii="Book Antiqua" w:eastAsia="Book Antiqua" w:hAnsi="Book Antiqua" w:cs="Book Antiqua"/>
          <w:b/>
          <w:bCs/>
          <w:i/>
          <w:iCs/>
          <w:color w:val="000000"/>
        </w:rPr>
        <w:t>d</w:t>
      </w:r>
      <w:r w:rsidRPr="000A055E">
        <w:rPr>
          <w:rFonts w:ascii="Book Antiqua" w:eastAsia="Book Antiqua" w:hAnsi="Book Antiqua" w:cs="Book Antiqua"/>
          <w:b/>
          <w:bCs/>
          <w:i/>
          <w:iCs/>
          <w:color w:val="000000"/>
        </w:rPr>
        <w:t>ata</w:t>
      </w:r>
    </w:p>
    <w:p w14:paraId="6A16C4AC" w14:textId="393237F4" w:rsidR="00A77B3E" w:rsidRDefault="002A0137" w:rsidP="00B45ED0">
      <w:pPr>
        <w:spacing w:line="360" w:lineRule="auto"/>
        <w:jc w:val="both"/>
      </w:pPr>
      <w:r>
        <w:rPr>
          <w:rFonts w:ascii="Book Antiqua" w:eastAsia="Book Antiqua" w:hAnsi="Book Antiqua" w:cs="Book Antiqua"/>
          <w:color w:val="000000"/>
        </w:rPr>
        <w:t>There was only one significant difference in the preoperative characteristics (T stage) between the two groups before intervention (Table 3).</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A total of 43 cases showed retraction of the lower edge of the tumors by a median distance of 1.0 cm. Forty-one patients had T downstaging after treatment, and </w:t>
      </w:r>
      <w:r w:rsidR="00B10497">
        <w:rPr>
          <w:rFonts w:ascii="Book Antiqua" w:eastAsia="Book Antiqua" w:hAnsi="Book Antiqua" w:cs="Book Antiqua"/>
          <w:color w:val="000000"/>
        </w:rPr>
        <w:t>fifty-five</w:t>
      </w:r>
      <w:r>
        <w:rPr>
          <w:rFonts w:ascii="Book Antiqua" w:eastAsia="Book Antiqua" w:hAnsi="Book Antiqua" w:cs="Book Antiqua"/>
          <w:color w:val="000000"/>
        </w:rPr>
        <w:t xml:space="preserve"> patients had N downstaging. According to the RECIST standard, 12 cases were classified as complete response (CR). For TRG according to pathology, 15 cases were classified as TRG-0 (Table 4).</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the efficacy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between the two groups (Table 5), there was only a significant difference in T downstaging, with no significant difference in the CR ratio or TRG-0 ratio.</w:t>
      </w:r>
    </w:p>
    <w:p w14:paraId="2AD70125" w14:textId="77777777" w:rsidR="000A055E" w:rsidRDefault="000A055E" w:rsidP="000A055E">
      <w:pPr>
        <w:spacing w:line="360" w:lineRule="auto"/>
        <w:jc w:val="both"/>
        <w:rPr>
          <w:rFonts w:ascii="Book Antiqua" w:eastAsia="Book Antiqua" w:hAnsi="Book Antiqua" w:cs="Book Antiqua"/>
          <w:color w:val="000000"/>
        </w:rPr>
      </w:pPr>
    </w:p>
    <w:p w14:paraId="0683DFCB" w14:textId="5B7822AC"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Operation data</w:t>
      </w:r>
    </w:p>
    <w:p w14:paraId="3819D250" w14:textId="4E2AFCBB" w:rsidR="00A77B3E" w:rsidRDefault="002A0137" w:rsidP="00B45E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77</w:t>
      </w:r>
      <w:r w:rsidR="000A055E">
        <w:rPr>
          <w:rFonts w:ascii="Book Antiqua" w:eastAsia="Book Antiqua" w:hAnsi="Book Antiqua" w:cs="Book Antiqua"/>
          <w:color w:val="000000"/>
        </w:rPr>
        <w:t xml:space="preserve"> </w:t>
      </w:r>
      <w:r>
        <w:rPr>
          <w:rFonts w:ascii="Book Antiqua" w:eastAsia="Book Antiqua" w:hAnsi="Book Antiqua" w:cs="Book Antiqua"/>
          <w:color w:val="000000"/>
        </w:rPr>
        <w:t>patients received surgical treatment, including Dixon (</w:t>
      </w:r>
      <w:r>
        <w:rPr>
          <w:rFonts w:ascii="Book Antiqua" w:eastAsia="Book Antiqua" w:hAnsi="Book Antiqua" w:cs="Book Antiqua"/>
          <w:i/>
          <w:iCs/>
          <w:color w:val="000000"/>
        </w:rPr>
        <w:t>n</w:t>
      </w:r>
      <w:r>
        <w:rPr>
          <w:rFonts w:ascii="Book Antiqua" w:eastAsia="Book Antiqua" w:hAnsi="Book Antiqua" w:cs="Book Antiqua"/>
          <w:color w:val="000000"/>
        </w:rPr>
        <w:t xml:space="preserve"> = 56), Hartmann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Miles (</w:t>
      </w:r>
      <w:r>
        <w:rPr>
          <w:rFonts w:ascii="Book Antiqua" w:eastAsia="Book Antiqua" w:hAnsi="Book Antiqua" w:cs="Book Antiqua"/>
          <w:i/>
          <w:iCs/>
          <w:color w:val="000000"/>
        </w:rPr>
        <w:t>n</w:t>
      </w:r>
      <w:r>
        <w:rPr>
          <w:rFonts w:ascii="Book Antiqua" w:eastAsia="Book Antiqua" w:hAnsi="Book Antiqua" w:cs="Book Antiqua"/>
          <w:color w:val="000000"/>
        </w:rPr>
        <w:t xml:space="preserve"> = 17) procedures. The organ preservation rate was 77.9%. The median operation duration was 167 min, with a median blood loss of 60 mL. Reoperation was performed in </w:t>
      </w:r>
      <w:r w:rsidR="00B10497">
        <w:rPr>
          <w:rFonts w:ascii="Book Antiqua" w:eastAsia="Book Antiqua" w:hAnsi="Book Antiqua" w:cs="Book Antiqua"/>
          <w:color w:val="000000"/>
        </w:rPr>
        <w:t>four</w:t>
      </w:r>
      <w:r>
        <w:rPr>
          <w:rFonts w:ascii="Book Antiqua" w:eastAsia="Book Antiqua" w:hAnsi="Book Antiqua" w:cs="Book Antiqua"/>
          <w:color w:val="000000"/>
        </w:rPr>
        <w:t xml:space="preserve"> cases caused by stoma obstruction (1 case), stoma ischemia (2 cases), and stoma bleeding (1 case). Among the 56 patients who underwent Dixon surgery, 48 (85.7%) underwent ileostomy. The average distance of the anastomosis from the anal margin was 5.4</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1.6 cm.</w:t>
      </w:r>
      <w:r w:rsidR="00B10497">
        <w:rPr>
          <w:rFonts w:ascii="Book Antiqua" w:eastAsia="Book Antiqua" w:hAnsi="Book Antiqua" w:cs="Book Antiqua"/>
          <w:color w:val="000000"/>
        </w:rPr>
        <w:t xml:space="preserve"> </w:t>
      </w:r>
      <w:r>
        <w:rPr>
          <w:rFonts w:ascii="Book Antiqua" w:eastAsia="Book Antiqua" w:hAnsi="Book Antiqua" w:cs="Book Antiqua"/>
          <w:color w:val="000000"/>
        </w:rPr>
        <w:t>Comparing the operation-related data between the two groups (Table 6), there were no significant differences in organ-preserving rate, intraoperative bleeding volume, or operation time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&gt;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0.05). In all cases receiving the Dixon operation, there was no difference in the ratio of ileostomy, but the distance from anastomosis to the anus in the NRCT group was lower than that in the NCT group.</w:t>
      </w:r>
    </w:p>
    <w:p w14:paraId="558CBFC2" w14:textId="77777777" w:rsidR="000A055E" w:rsidRDefault="000A055E" w:rsidP="000A055E">
      <w:pPr>
        <w:spacing w:line="360" w:lineRule="auto"/>
        <w:jc w:val="both"/>
      </w:pPr>
    </w:p>
    <w:p w14:paraId="51A6283E" w14:textId="622E79DB"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Postoperat</w:t>
      </w:r>
      <w:r w:rsidR="00BF4205">
        <w:rPr>
          <w:rFonts w:ascii="Book Antiqua" w:eastAsia="Book Antiqua" w:hAnsi="Book Antiqua" w:cs="Book Antiqua"/>
          <w:b/>
          <w:bCs/>
          <w:i/>
          <w:iCs/>
          <w:color w:val="000000"/>
        </w:rPr>
        <w:t>ive</w:t>
      </w:r>
      <w:r w:rsidRPr="000A055E">
        <w:rPr>
          <w:rFonts w:ascii="Book Antiqua" w:eastAsia="Book Antiqua" w:hAnsi="Book Antiqua" w:cs="Book Antiqua"/>
          <w:b/>
          <w:bCs/>
          <w:i/>
          <w:iCs/>
          <w:color w:val="000000"/>
        </w:rPr>
        <w:t xml:space="preserve"> data</w:t>
      </w:r>
    </w:p>
    <w:p w14:paraId="6E62C2EA" w14:textId="0B2845B9" w:rsidR="00A77B3E" w:rsidRDefault="002A0137" w:rsidP="000A055E">
      <w:pPr>
        <w:spacing w:line="360" w:lineRule="auto"/>
        <w:jc w:val="both"/>
      </w:pPr>
      <w:r>
        <w:rPr>
          <w:rFonts w:ascii="Book Antiqua" w:eastAsia="Book Antiqua" w:hAnsi="Book Antiqua" w:cs="Book Antiqua"/>
          <w:color w:val="000000"/>
        </w:rPr>
        <w:t xml:space="preserve">Among all </w:t>
      </w:r>
      <w:r w:rsidR="00B10497">
        <w:rPr>
          <w:rFonts w:ascii="Book Antiqua" w:eastAsia="Book Antiqua" w:hAnsi="Book Antiqua" w:cs="Book Antiqua"/>
          <w:color w:val="000000"/>
        </w:rPr>
        <w:t xml:space="preserve">of </w:t>
      </w:r>
      <w:r>
        <w:rPr>
          <w:rFonts w:ascii="Book Antiqua" w:eastAsia="Book Antiqua" w:hAnsi="Book Antiqua" w:cs="Book Antiqua"/>
          <w:color w:val="000000"/>
        </w:rPr>
        <w:t>the cases included, the median postoperative hospital stay was 8 d, the median postoperative time of consuming a liquid diet was 3 d, and 16 cases had postoperative complications. Among the 56 Dixon cases, 6 (10.7%) had AL. No incision-related complications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10497">
        <w:rPr>
          <w:rFonts w:ascii="Book Antiqua" w:eastAsia="Book Antiqua" w:hAnsi="Book Antiqua" w:cs="Book Antiqua"/>
          <w:color w:val="000000"/>
        </w:rPr>
        <w:t>two</w:t>
      </w:r>
      <w:r>
        <w:rPr>
          <w:rFonts w:ascii="Book Antiqua" w:eastAsia="Book Antiqua" w:hAnsi="Book Antiqua" w:cs="Book Antiqua"/>
          <w:color w:val="000000"/>
        </w:rPr>
        <w:t xml:space="preserve"> (2/48, 4.2%) stoma-related complications were observed. Among the </w:t>
      </w:r>
      <w:r w:rsidR="00B10497">
        <w:rPr>
          <w:rFonts w:ascii="Book Antiqua" w:eastAsia="Book Antiqua" w:hAnsi="Book Antiqua" w:cs="Book Antiqua"/>
          <w:color w:val="000000"/>
        </w:rPr>
        <w:t>four</w:t>
      </w:r>
      <w:r>
        <w:rPr>
          <w:rFonts w:ascii="Book Antiqua" w:eastAsia="Book Antiqua" w:hAnsi="Book Antiqua" w:cs="Book Antiqua"/>
          <w:color w:val="000000"/>
        </w:rPr>
        <w:t xml:space="preserve"> Hartmann cases, </w:t>
      </w:r>
      <w:r w:rsidR="00B10497">
        <w:rPr>
          <w:rFonts w:ascii="Book Antiqua" w:eastAsia="Book Antiqua" w:hAnsi="Book Antiqua" w:cs="Book Antiqua"/>
          <w:color w:val="000000"/>
        </w:rPr>
        <w:t>one</w:t>
      </w:r>
      <w:r>
        <w:rPr>
          <w:rFonts w:ascii="Book Antiqua" w:eastAsia="Book Antiqua" w:hAnsi="Book Antiqua" w:cs="Book Antiqua"/>
          <w:color w:val="000000"/>
        </w:rPr>
        <w:t xml:space="preserve"> had stoma ischemia, and </w:t>
      </w:r>
      <w:r w:rsidR="00B10497">
        <w:rPr>
          <w:rFonts w:ascii="Book Antiqua" w:eastAsia="Book Antiqua" w:hAnsi="Book Antiqua" w:cs="Book Antiqua"/>
          <w:color w:val="000000"/>
        </w:rPr>
        <w:t>one</w:t>
      </w:r>
      <w:r>
        <w:rPr>
          <w:rFonts w:ascii="Book Antiqua" w:eastAsia="Book Antiqua" w:hAnsi="Book Antiqua" w:cs="Book Antiqua"/>
          <w:color w:val="000000"/>
        </w:rPr>
        <w:t xml:space="preserve"> had stoma </w:t>
      </w:r>
      <w:r>
        <w:rPr>
          <w:rFonts w:ascii="Book Antiqua" w:eastAsia="Book Antiqua" w:hAnsi="Book Antiqua" w:cs="Book Antiqua"/>
          <w:color w:val="000000"/>
        </w:rPr>
        <w:lastRenderedPageBreak/>
        <w:t>obstruction. No incision complications were observed. Of the 17 Miles cases, 4 (23.5%) had incision-related complications, and no stoma-related complications occurred.</w:t>
      </w:r>
    </w:p>
    <w:p w14:paraId="5DDC7687" w14:textId="0202A74D" w:rsidR="00A77B3E" w:rsidRDefault="002A0137" w:rsidP="000A055E">
      <w:pPr>
        <w:spacing w:line="360" w:lineRule="auto"/>
        <w:ind w:firstLineChars="100" w:firstLine="240"/>
        <w:jc w:val="both"/>
      </w:pPr>
      <w:r>
        <w:rPr>
          <w:rFonts w:ascii="Book Antiqua" w:eastAsia="Book Antiqua" w:hAnsi="Book Antiqua" w:cs="Book Antiqua"/>
          <w:color w:val="000000"/>
        </w:rPr>
        <w:t>The data on perioperative management and complications were compared between the two groups (Table 7). There was no significant difference in the postoperative hospital stay, time of open fluid diet, reoperation rate, or occurrence of complications between the two groups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&gt; 0.05).</w:t>
      </w:r>
    </w:p>
    <w:p w14:paraId="2FB06610" w14:textId="77777777" w:rsidR="000A055E" w:rsidRDefault="000A055E" w:rsidP="000A055E">
      <w:pPr>
        <w:spacing w:line="360" w:lineRule="auto"/>
        <w:jc w:val="both"/>
        <w:rPr>
          <w:rFonts w:ascii="Book Antiqua" w:eastAsia="Book Antiqua" w:hAnsi="Book Antiqua" w:cs="Book Antiqua"/>
          <w:color w:val="000000"/>
        </w:rPr>
      </w:pPr>
    </w:p>
    <w:p w14:paraId="6DBC0C0E" w14:textId="78B85E45"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Multivariate analysis of the effectiveness of</w:t>
      </w:r>
      <w:r w:rsidR="000A055E" w:rsidRPr="000A055E">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NAT</w:t>
      </w:r>
    </w:p>
    <w:p w14:paraId="62276E51" w14:textId="0C382D1F" w:rsidR="00A77B3E" w:rsidRDefault="002A0137" w:rsidP="000A055E">
      <w:pPr>
        <w:spacing w:line="360" w:lineRule="auto"/>
        <w:jc w:val="both"/>
      </w:pPr>
      <w:r>
        <w:rPr>
          <w:rFonts w:ascii="Book Antiqua" w:eastAsia="Book Antiqua" w:hAnsi="Book Antiqua" w:cs="Book Antiqua"/>
          <w:color w:val="000000"/>
        </w:rPr>
        <w:t>TRG-0 or 1 was used as the strain variable. Possibly related factors were selected as independent variables including sex, age, comorbidity, radiotherapy, pre-T stage,</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and tumor lower edge. The results of logistic regression analysis showed that radiation was not a risk factor, while male sex </w:t>
      </w:r>
      <w:r w:rsidR="00B10497">
        <w:rPr>
          <w:rFonts w:ascii="Book Antiqua" w:eastAsia="Book Antiqua" w:hAnsi="Book Antiqua" w:cs="Book Antiqua"/>
          <w:color w:val="000000"/>
        </w:rPr>
        <w:t>(</w:t>
      </w:r>
      <w:bookmarkStart w:id="1" w:name="_Hlk50367577"/>
      <w:r w:rsidR="000A055E" w:rsidRPr="00616F4C">
        <w:rPr>
          <w:rFonts w:ascii="Book Antiqua" w:eastAsia="Malgun Gothic" w:hAnsi="Book Antiqua"/>
        </w:rPr>
        <w:t>odds ratio</w:t>
      </w:r>
      <w:bookmarkEnd w:id="1"/>
      <w:r w:rsidR="000A055E">
        <w:rPr>
          <w:rFonts w:ascii="Book Antiqua" w:eastAsia="Book Antiqua" w:hAnsi="Book Antiqua" w:cs="Book Antiqua"/>
          <w:color w:val="000000"/>
        </w:rPr>
        <w:t xml:space="preserve"> </w:t>
      </w:r>
      <w:r w:rsidR="00B10497">
        <w:rPr>
          <w:rFonts w:ascii="Book Antiqua" w:eastAsia="Book Antiqua" w:hAnsi="Book Antiqua" w:cs="Book Antiqua"/>
          <w:color w:val="000000"/>
        </w:rPr>
        <w:t>[</w:t>
      </w:r>
      <w:r>
        <w:rPr>
          <w:rFonts w:ascii="Book Antiqua" w:eastAsia="Book Antiqua" w:hAnsi="Book Antiqua" w:cs="Book Antiqua"/>
          <w:color w:val="000000"/>
        </w:rPr>
        <w:t>OR</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0.251, 95%</w:t>
      </w:r>
      <w:r w:rsidR="000A055E">
        <w:rPr>
          <w:rFonts w:ascii="Book Antiqua" w:eastAsia="Book Antiqua" w:hAnsi="Book Antiqua" w:cs="Book Antiqua"/>
          <w:color w:val="000000"/>
        </w:rPr>
        <w:t xml:space="preserve"> </w:t>
      </w:r>
      <w:bookmarkStart w:id="2" w:name="_Hlk58003882"/>
      <w:r w:rsidR="000A055E" w:rsidRPr="00616F4C">
        <w:rPr>
          <w:rFonts w:ascii="Book Antiqua" w:eastAsia="Malgun Gothic" w:hAnsi="Book Antiqua"/>
        </w:rPr>
        <w:t>confidence interval</w:t>
      </w:r>
      <w:bookmarkEnd w:id="2"/>
      <w:r w:rsidR="000A055E">
        <w:rPr>
          <w:rFonts w:ascii="Book Antiqua" w:eastAsia="Book Antiqua" w:hAnsi="Book Antiqua" w:cs="Book Antiqua"/>
          <w:color w:val="000000"/>
        </w:rPr>
        <w:t xml:space="preserve"> </w:t>
      </w:r>
      <w:r w:rsidR="00B10497">
        <w:rPr>
          <w:rFonts w:ascii="Book Antiqua" w:eastAsia="Book Antiqua" w:hAnsi="Book Antiqua" w:cs="Book Antiqua"/>
          <w:color w:val="000000"/>
        </w:rPr>
        <w:t>[</w:t>
      </w:r>
      <w:r>
        <w:rPr>
          <w:rFonts w:ascii="Book Antiqua" w:eastAsia="Book Antiqua" w:hAnsi="Book Antiqua" w:cs="Book Antiqua"/>
          <w:color w:val="000000"/>
        </w:rPr>
        <w:t>CI</w:t>
      </w:r>
      <w:r w:rsidR="00B10497">
        <w:rPr>
          <w:rFonts w:ascii="Book Antiqua" w:eastAsia="Book Antiqua" w:hAnsi="Book Antiqua" w:cs="Book Antiqua"/>
          <w:color w:val="000000"/>
        </w:rPr>
        <w:t>]</w:t>
      </w:r>
      <w:r>
        <w:rPr>
          <w:rFonts w:ascii="Book Antiqua" w:eastAsia="Book Antiqua" w:hAnsi="Book Antiqua" w:cs="Book Antiqua"/>
          <w:color w:val="000000"/>
        </w:rPr>
        <w:t>: 0.080</w:t>
      </w:r>
      <w:r w:rsidR="000A055E">
        <w:rPr>
          <w:rFonts w:ascii="Book Antiqua" w:eastAsia="Book Antiqua" w:hAnsi="Book Antiqua" w:cs="Book Antiqua"/>
          <w:color w:val="000000"/>
        </w:rPr>
        <w:t>-</w:t>
      </w:r>
      <w:r>
        <w:rPr>
          <w:rFonts w:ascii="Book Antiqua" w:eastAsia="Book Antiqua" w:hAnsi="Book Antiqua" w:cs="Book Antiqua"/>
          <w:color w:val="000000"/>
        </w:rPr>
        <w:t>0.788</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0.02</w:t>
      </w:r>
      <w:r w:rsidR="00B10497">
        <w:rPr>
          <w:rFonts w:ascii="Book Antiqua" w:eastAsia="Book Antiqua" w:hAnsi="Book Antiqua" w:cs="Book Antiqua"/>
          <w:color w:val="000000"/>
        </w:rPr>
        <w:t>)</w:t>
      </w:r>
      <w:r>
        <w:rPr>
          <w:rFonts w:ascii="Book Antiqua" w:eastAsia="Book Antiqua" w:hAnsi="Book Antiqua" w:cs="Book Antiqua"/>
          <w:color w:val="000000"/>
        </w:rPr>
        <w:t xml:space="preserve"> and age &lt; 60 y</w:t>
      </w:r>
      <w:r w:rsidR="000A055E">
        <w:rPr>
          <w:rFonts w:ascii="Book Antiqua" w:eastAsia="Book Antiqua" w:hAnsi="Book Antiqua" w:cs="Book Antiqua"/>
          <w:color w:val="000000"/>
        </w:rPr>
        <w:t>ears</w:t>
      </w:r>
      <w:r>
        <w:rPr>
          <w:rFonts w:ascii="Book Antiqua" w:eastAsia="Book Antiqua" w:hAnsi="Book Antiqua" w:cs="Book Antiqua"/>
          <w:color w:val="000000"/>
        </w:rPr>
        <w:t xml:space="preserve"> (OR</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0.306, 95%CI: 0.101</w:t>
      </w:r>
      <w:r w:rsidR="000A055E">
        <w:rPr>
          <w:rFonts w:ascii="Book Antiqua" w:eastAsia="Book Antiqua" w:hAnsi="Book Antiqua" w:cs="Book Antiqua"/>
          <w:color w:val="000000"/>
        </w:rPr>
        <w:t>-</w:t>
      </w:r>
      <w:r>
        <w:rPr>
          <w:rFonts w:ascii="Book Antiqua" w:eastAsia="Book Antiqua" w:hAnsi="Book Antiqua" w:cs="Book Antiqua"/>
          <w:color w:val="000000"/>
        </w:rPr>
        <w:t>0.932</w:t>
      </w:r>
      <w:r w:rsidR="00B10497">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0.04) were protective factors for TRG 0 or 1 (Table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8</w:t>
      </w:r>
      <w:r w:rsidR="000A055E">
        <w:rPr>
          <w:rFonts w:ascii="Book Antiqua" w:eastAsia="Book Antiqua" w:hAnsi="Book Antiqua" w:cs="Book Antiqua"/>
          <w:color w:val="000000"/>
        </w:rPr>
        <w:t xml:space="preserve"> and</w:t>
      </w:r>
      <w:r>
        <w:rPr>
          <w:rFonts w:ascii="Book Antiqua" w:eastAsia="Book Antiqua" w:hAnsi="Book Antiqua" w:cs="Book Antiqua"/>
          <w:color w:val="000000"/>
        </w:rPr>
        <w:t xml:space="preserve"> 9).</w:t>
      </w:r>
    </w:p>
    <w:p w14:paraId="68AEACFB" w14:textId="77777777" w:rsidR="000A055E" w:rsidRDefault="000A055E" w:rsidP="000A055E">
      <w:pPr>
        <w:spacing w:line="360" w:lineRule="auto"/>
        <w:jc w:val="both"/>
        <w:rPr>
          <w:rFonts w:ascii="Book Antiqua" w:eastAsia="Book Antiqua" w:hAnsi="Book Antiqua" w:cs="Book Antiqua"/>
          <w:color w:val="000000"/>
        </w:rPr>
      </w:pPr>
    </w:p>
    <w:p w14:paraId="1DC015BC" w14:textId="6408C8DB"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Multivariate analysis of</w:t>
      </w:r>
      <w:r w:rsidR="00050138">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AL occurrence after</w:t>
      </w:r>
      <w:r w:rsidR="000A055E">
        <w:rPr>
          <w:rFonts w:ascii="Book Antiqua" w:eastAsia="Book Antiqua" w:hAnsi="Book Antiqua" w:cs="Book Antiqua"/>
          <w:b/>
          <w:bCs/>
          <w:i/>
          <w:iCs/>
          <w:color w:val="000000"/>
        </w:rPr>
        <w:t xml:space="preserve"> </w:t>
      </w:r>
      <w:r w:rsidRPr="000A055E">
        <w:rPr>
          <w:rFonts w:ascii="Book Antiqua" w:eastAsia="Book Antiqua" w:hAnsi="Book Antiqua" w:cs="Book Antiqua"/>
          <w:b/>
          <w:bCs/>
          <w:i/>
          <w:iCs/>
          <w:color w:val="000000"/>
        </w:rPr>
        <w:t>NAT</w:t>
      </w:r>
    </w:p>
    <w:p w14:paraId="6D0E8DE2" w14:textId="269B5FB0" w:rsidR="00A77B3E" w:rsidRDefault="002A0137" w:rsidP="000A055E">
      <w:pPr>
        <w:spacing w:line="360" w:lineRule="auto"/>
        <w:jc w:val="both"/>
      </w:pPr>
      <w:r>
        <w:rPr>
          <w:rFonts w:ascii="Book Antiqua" w:eastAsia="Book Antiqua" w:hAnsi="Book Antiqua" w:cs="Book Antiqua"/>
          <w:color w:val="000000"/>
        </w:rPr>
        <w:t>AL occurrence was selected as the strain variable. Possible risk factors were selected as independent variables including age, sex, comorbidities, preoperative radiation administration, anastomotic site location, and TRG-0 or TRG-1 (Table 10). Preoperative radiation (OR</w:t>
      </w:r>
      <w:r w:rsidR="00835E76">
        <w:rPr>
          <w:rFonts w:ascii="Book Antiqua" w:eastAsia="Book Antiqua" w:hAnsi="Book Antiqua" w:cs="Book Antiqua"/>
          <w:color w:val="000000"/>
        </w:rPr>
        <w:t xml:space="preserve"> </w:t>
      </w:r>
      <w:r>
        <w:rPr>
          <w:rFonts w:ascii="Book Antiqua" w:eastAsia="Book Antiqua" w:hAnsi="Book Antiqua" w:cs="Book Antiqua"/>
          <w:color w:val="000000"/>
        </w:rPr>
        <w:t>=</w:t>
      </w:r>
      <w:r w:rsidR="00835E76">
        <w:rPr>
          <w:rFonts w:ascii="Book Antiqua" w:eastAsia="Book Antiqua" w:hAnsi="Book Antiqua" w:cs="Book Antiqua"/>
          <w:color w:val="000000"/>
        </w:rPr>
        <w:t xml:space="preserve"> </w:t>
      </w:r>
      <w:r>
        <w:rPr>
          <w:rFonts w:ascii="Book Antiqua" w:eastAsia="Book Antiqua" w:hAnsi="Book Antiqua" w:cs="Book Antiqua"/>
          <w:color w:val="000000"/>
        </w:rPr>
        <w:t>0.177, 95%CI: 0.014</w:t>
      </w:r>
      <w:r w:rsidR="0005090F">
        <w:rPr>
          <w:rFonts w:ascii="Book Antiqua" w:eastAsia="Book Antiqua" w:hAnsi="Book Antiqua" w:cs="Book Antiqua"/>
          <w:color w:val="000000"/>
        </w:rPr>
        <w:t>-</w:t>
      </w:r>
      <w:r>
        <w:rPr>
          <w:rFonts w:ascii="Book Antiqua" w:eastAsia="Book Antiqua" w:hAnsi="Book Antiqua" w:cs="Book Antiqua"/>
          <w:color w:val="000000"/>
        </w:rPr>
        <w:t>2.173</w:t>
      </w:r>
      <w:r w:rsidR="00B10497">
        <w:rPr>
          <w:rFonts w:ascii="Book Antiqua" w:eastAsia="Book Antiqua" w:hAnsi="Book Antiqua" w:cs="Book Antiqua"/>
          <w:color w:val="000000"/>
        </w:rPr>
        <w:t>;</w:t>
      </w:r>
      <w:r w:rsidR="0005090F">
        <w:rPr>
          <w:rFonts w:ascii="Book Antiqua" w:eastAsia="Book Antiqua" w:hAnsi="Book Antiqua" w:cs="Book Antiqua"/>
          <w:color w:val="000000"/>
        </w:rPr>
        <w:t xml:space="preserve"> </w:t>
      </w:r>
      <w:r w:rsidR="0005090F">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05090F">
        <w:rPr>
          <w:rFonts w:ascii="Book Antiqua" w:eastAsia="Book Antiqua" w:hAnsi="Book Antiqua" w:cs="Book Antiqua"/>
          <w:color w:val="000000"/>
        </w:rPr>
        <w:t xml:space="preserve"> </w:t>
      </w:r>
      <w:r>
        <w:rPr>
          <w:rFonts w:ascii="Book Antiqua" w:eastAsia="Book Antiqua" w:hAnsi="Book Antiqua" w:cs="Book Antiqua"/>
          <w:color w:val="000000"/>
        </w:rPr>
        <w:t>0.18) was not a risk factor for AL (Table 11).</w:t>
      </w:r>
    </w:p>
    <w:p w14:paraId="400AD20B" w14:textId="77777777" w:rsidR="000A055E" w:rsidRDefault="000A055E" w:rsidP="000A055E">
      <w:pPr>
        <w:spacing w:line="360" w:lineRule="auto"/>
        <w:jc w:val="both"/>
        <w:rPr>
          <w:rFonts w:ascii="Book Antiqua" w:eastAsia="Book Antiqua" w:hAnsi="Book Antiqua" w:cs="Book Antiqua"/>
          <w:color w:val="000000"/>
        </w:rPr>
      </w:pPr>
    </w:p>
    <w:p w14:paraId="626606F8" w14:textId="26C3C936"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NAT and prognosis</w:t>
      </w:r>
    </w:p>
    <w:p w14:paraId="7F263946" w14:textId="29A2130B" w:rsidR="00A77B3E" w:rsidRDefault="002A0137" w:rsidP="000A055E">
      <w:pPr>
        <w:spacing w:line="360" w:lineRule="auto"/>
        <w:jc w:val="both"/>
      </w:pPr>
      <w:r>
        <w:rPr>
          <w:rFonts w:ascii="Book Antiqua" w:eastAsia="Book Antiqua" w:hAnsi="Book Antiqua" w:cs="Book Antiqua"/>
          <w:color w:val="000000"/>
        </w:rPr>
        <w:t xml:space="preserve">The median follow-up time was 26 mo, with </w:t>
      </w:r>
      <w:r w:rsidR="00B10497">
        <w:rPr>
          <w:rFonts w:ascii="Book Antiqua" w:eastAsia="Book Antiqua" w:hAnsi="Book Antiqua" w:cs="Book Antiqua"/>
          <w:color w:val="000000"/>
        </w:rPr>
        <w:t>three</w:t>
      </w:r>
      <w:r>
        <w:rPr>
          <w:rFonts w:ascii="Book Antiqua" w:eastAsia="Book Antiqua" w:hAnsi="Book Antiqua" w:cs="Book Antiqua"/>
          <w:color w:val="000000"/>
        </w:rPr>
        <w:t xml:space="preserve"> cases that were lost to follow-up. Forty-one</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finished the Wexner scale, while </w:t>
      </w:r>
      <w:r w:rsidR="00B10497">
        <w:rPr>
          <w:rFonts w:ascii="Book Antiqua" w:eastAsia="Book Antiqua" w:hAnsi="Book Antiqua" w:cs="Book Antiqua"/>
          <w:color w:val="000000"/>
        </w:rPr>
        <w:t>thirty-six</w:t>
      </w:r>
      <w:r>
        <w:rPr>
          <w:rFonts w:ascii="Book Antiqua" w:eastAsia="Book Antiqua" w:hAnsi="Book Antiqua" w:cs="Book Antiqua"/>
          <w:color w:val="000000"/>
        </w:rPr>
        <w:t xml:space="preserve"> patients did not finish the Hartmann or Miles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22), died (</w:t>
      </w:r>
      <w:r>
        <w:rPr>
          <w:rFonts w:ascii="Book Antiqua" w:eastAsia="Book Antiqua" w:hAnsi="Book Antiqua" w:cs="Book Antiqua"/>
          <w:i/>
          <w:iCs/>
          <w:color w:val="000000"/>
        </w:rPr>
        <w:t>n</w:t>
      </w:r>
      <w:r>
        <w:rPr>
          <w:rFonts w:ascii="Book Antiqua" w:eastAsia="Book Antiqua" w:hAnsi="Book Antiqua" w:cs="Book Antiqua"/>
          <w:color w:val="000000"/>
        </w:rPr>
        <w:t xml:space="preserve"> = 8), had a temporary to permanent stoma (</w:t>
      </w:r>
      <w:r>
        <w:rPr>
          <w:rFonts w:ascii="Book Antiqua" w:eastAsia="Book Antiqua" w:hAnsi="Book Antiqua" w:cs="Book Antiqua"/>
          <w:i/>
          <w:iCs/>
          <w:color w:val="000000"/>
        </w:rPr>
        <w:t>n</w:t>
      </w:r>
      <w:r>
        <w:rPr>
          <w:rFonts w:ascii="Book Antiqua" w:eastAsia="Book Antiqua" w:hAnsi="Book Antiqua" w:cs="Book Antiqua"/>
          <w:color w:val="000000"/>
        </w:rPr>
        <w:t xml:space="preserve"> = 5), or were lost to follow-up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median score of the Wexner scale was 3 (0</w:t>
      </w:r>
      <w:r w:rsidR="000A055E">
        <w:rPr>
          <w:rFonts w:ascii="Book Antiqua" w:eastAsia="Book Antiqua" w:hAnsi="Book Antiqua" w:cs="Book Antiqua"/>
          <w:color w:val="000000"/>
        </w:rPr>
        <w:t>-</w:t>
      </w:r>
      <w:r>
        <w:rPr>
          <w:rFonts w:ascii="Book Antiqua" w:eastAsia="Book Antiqua" w:hAnsi="Book Antiqua" w:cs="Book Antiqua"/>
          <w:color w:val="000000"/>
        </w:rPr>
        <w:t>14), with no significant difference between the NRCT group and NCT group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0.26).</w:t>
      </w:r>
    </w:p>
    <w:p w14:paraId="787022D2" w14:textId="446660BB" w:rsidR="00A77B3E" w:rsidRDefault="002A0137" w:rsidP="000A055E">
      <w:pPr>
        <w:spacing w:line="360" w:lineRule="auto"/>
        <w:ind w:firstLineChars="100" w:firstLine="240"/>
        <w:jc w:val="both"/>
      </w:pPr>
      <w:r>
        <w:rPr>
          <w:rFonts w:ascii="Book Antiqua" w:eastAsia="Book Antiqua" w:hAnsi="Book Antiqua" w:cs="Book Antiqua"/>
          <w:color w:val="000000"/>
        </w:rPr>
        <w:t>The 2-year</w:t>
      </w:r>
      <w:r w:rsidR="00B10497">
        <w:rPr>
          <w:rFonts w:ascii="Book Antiqua" w:eastAsia="Book Antiqua" w:hAnsi="Book Antiqua" w:cs="Book Antiqua"/>
          <w:color w:val="000000"/>
        </w:rPr>
        <w:t xml:space="preserve"> </w:t>
      </w:r>
      <w:r>
        <w:rPr>
          <w:rFonts w:ascii="Book Antiqua" w:eastAsia="Book Antiqua" w:hAnsi="Book Antiqua" w:cs="Book Antiqua"/>
          <w:color w:val="000000"/>
        </w:rPr>
        <w:t xml:space="preserve">DFS (91.7%) and OS (93.4%) are shown in Figure 1. The DFS between the NRCT group and NCT group showed no significant difference (83.1% </w:t>
      </w:r>
      <w:r>
        <w:rPr>
          <w:rFonts w:ascii="Book Antiqua" w:eastAsia="Book Antiqua" w:hAnsi="Book Antiqua" w:cs="Book Antiqua"/>
          <w:i/>
          <w:iCs/>
          <w:color w:val="000000"/>
        </w:rPr>
        <w:t>vs</w:t>
      </w:r>
      <w:r>
        <w:rPr>
          <w:rFonts w:ascii="Book Antiqua" w:eastAsia="Book Antiqua" w:hAnsi="Book Antiqua" w:cs="Book Antiqua"/>
          <w:color w:val="000000"/>
        </w:rPr>
        <w:t xml:space="preserve"> 90.5%,</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&gt; 0.05), </w:t>
      </w:r>
      <w:r>
        <w:rPr>
          <w:rFonts w:ascii="Book Antiqua" w:eastAsia="Book Antiqua" w:hAnsi="Book Antiqua" w:cs="Book Antiqua"/>
          <w:color w:val="000000"/>
        </w:rPr>
        <w:lastRenderedPageBreak/>
        <w:t>wh</w:t>
      </w:r>
      <w:r w:rsidR="00B10497">
        <w:rPr>
          <w:rFonts w:ascii="Book Antiqua" w:eastAsia="Book Antiqua" w:hAnsi="Book Antiqua" w:cs="Book Antiqua"/>
          <w:color w:val="000000"/>
        </w:rPr>
        <w:t>ereas</w:t>
      </w:r>
      <w:r>
        <w:rPr>
          <w:rFonts w:ascii="Book Antiqua" w:eastAsia="Book Antiqua" w:hAnsi="Book Antiqua" w:cs="Book Antiqua"/>
          <w:color w:val="000000"/>
        </w:rPr>
        <w:t xml:space="preserve"> the NRCT group had significantly better OS (98.2% </w:t>
      </w:r>
      <w:r>
        <w:rPr>
          <w:rFonts w:ascii="Book Antiqua" w:eastAsia="Book Antiqua" w:hAnsi="Book Antiqua" w:cs="Book Antiqua"/>
          <w:i/>
          <w:iCs/>
          <w:color w:val="000000"/>
        </w:rPr>
        <w:t>vs</w:t>
      </w:r>
      <w:r>
        <w:rPr>
          <w:rFonts w:ascii="Book Antiqua" w:eastAsia="Book Antiqua" w:hAnsi="Book Antiqua" w:cs="Book Antiqua"/>
          <w:color w:val="000000"/>
        </w:rPr>
        <w:t xml:space="preserve"> 80.7%</w:t>
      </w:r>
      <w:r w:rsidR="00B10497">
        <w:rPr>
          <w:rFonts w:ascii="Book Antiqua" w:eastAsia="Book Antiqua" w:hAnsi="Book Antiqua" w:cs="Book Antiqua"/>
          <w:color w:val="000000"/>
        </w:rPr>
        <w:t>;</w:t>
      </w:r>
      <w:r>
        <w:rPr>
          <w:rFonts w:ascii="Book Antiqua" w:eastAsia="Book Antiqua" w:hAnsi="Book Antiqua" w:cs="Book Antiqua"/>
          <w:color w:val="000000"/>
        </w:rPr>
        <w:t xml:space="preserve"> Breslow test</w:t>
      </w:r>
      <w:r w:rsidR="000A055E">
        <w:rPr>
          <w:rFonts w:ascii="Book Antiqua" w:eastAsia="Book Antiqua" w:hAnsi="Book Antiqua" w:cs="Book Antiqua"/>
          <w:color w:val="000000"/>
        </w:rPr>
        <w:t xml:space="preserve"> </w:t>
      </w:r>
      <w:r w:rsidR="000A055E">
        <w:rPr>
          <w:rFonts w:ascii="Book Antiqua" w:eastAsia="Book Antiqua" w:hAnsi="Book Antiqua" w:cs="Book Antiqua"/>
          <w:i/>
          <w:iCs/>
          <w:color w:val="000000"/>
        </w:rPr>
        <w:t>P</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0.046) (Figure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2</w:t>
      </w:r>
      <w:r w:rsidR="000A055E">
        <w:rPr>
          <w:rFonts w:ascii="Book Antiqua" w:eastAsia="Book Antiqua" w:hAnsi="Book Antiqua" w:cs="Book Antiqua"/>
          <w:color w:val="000000"/>
        </w:rPr>
        <w:t xml:space="preserve"> and</w:t>
      </w:r>
      <w:r>
        <w:rPr>
          <w:rFonts w:ascii="Book Antiqua" w:eastAsia="Book Antiqua" w:hAnsi="Book Antiqua" w:cs="Book Antiqua"/>
          <w:color w:val="000000"/>
        </w:rPr>
        <w:t xml:space="preserve"> 3).</w:t>
      </w:r>
    </w:p>
    <w:p w14:paraId="00F4BDD1" w14:textId="77777777" w:rsidR="00A77B3E" w:rsidRDefault="00A77B3E" w:rsidP="000A055E">
      <w:pPr>
        <w:spacing w:line="360" w:lineRule="auto"/>
        <w:jc w:val="both"/>
      </w:pPr>
    </w:p>
    <w:p w14:paraId="4822A137" w14:textId="77777777" w:rsidR="00A77B3E" w:rsidRDefault="002A0137">
      <w:pPr>
        <w:spacing w:line="360" w:lineRule="auto"/>
        <w:jc w:val="both"/>
      </w:pPr>
      <w:r>
        <w:rPr>
          <w:rFonts w:ascii="Book Antiqua" w:eastAsia="Book Antiqua" w:hAnsi="Book Antiqua" w:cs="Book Antiqua"/>
          <w:b/>
          <w:caps/>
          <w:color w:val="000000"/>
          <w:u w:val="single"/>
        </w:rPr>
        <w:t>DISCUSSION</w:t>
      </w:r>
    </w:p>
    <w:p w14:paraId="738F8DD9" w14:textId="2699AD31" w:rsidR="00A77B3E" w:rsidRDefault="002A0137">
      <w:pPr>
        <w:spacing w:line="360" w:lineRule="auto"/>
        <w:jc w:val="both"/>
      </w:pPr>
      <w:r>
        <w:rPr>
          <w:rFonts w:ascii="Book Antiqua" w:eastAsia="Book Antiqua" w:hAnsi="Book Antiqua" w:cs="Book Antiqua"/>
          <w:color w:val="000000"/>
        </w:rPr>
        <w:t xml:space="preserve">NAT has a </w:t>
      </w:r>
      <w:r w:rsidR="001A4653">
        <w:rPr>
          <w:rFonts w:ascii="Book Antiqua" w:eastAsia="Book Antiqua" w:hAnsi="Book Antiqua" w:cs="Book Antiqua"/>
          <w:color w:val="000000"/>
        </w:rPr>
        <w:t xml:space="preserve">beneficial </w:t>
      </w:r>
      <w:r>
        <w:rPr>
          <w:rFonts w:ascii="Book Antiqua" w:eastAsia="Book Antiqua" w:hAnsi="Book Antiqua" w:cs="Book Antiqua"/>
          <w:color w:val="000000"/>
        </w:rPr>
        <w:t xml:space="preserve">effect on tumor downstaging. In this study, preoperative radiation promised a better local tumor reduction rate and </w:t>
      </w:r>
      <w:r w:rsidR="000A055E">
        <w:rPr>
          <w:rFonts w:ascii="Book Antiqua" w:eastAsia="Book Antiqua" w:hAnsi="Book Antiqua" w:cs="Book Antiqua"/>
          <w:color w:val="000000"/>
        </w:rPr>
        <w:t>OS</w:t>
      </w:r>
      <w:r>
        <w:rPr>
          <w:rFonts w:ascii="Book Antiqua" w:eastAsia="Book Antiqua" w:hAnsi="Book Antiqua" w:cs="Book Antiqua"/>
          <w:color w:val="000000"/>
        </w:rPr>
        <w:t xml:space="preserve"> without increasing operation difficulty and complications or causing worse rectal function.</w:t>
      </w:r>
    </w:p>
    <w:p w14:paraId="66BD2EBD" w14:textId="77777777" w:rsidR="000A055E" w:rsidRDefault="000A055E" w:rsidP="000A055E">
      <w:pPr>
        <w:spacing w:line="360" w:lineRule="auto"/>
        <w:jc w:val="both"/>
        <w:rPr>
          <w:rFonts w:ascii="Book Antiqua" w:eastAsia="Book Antiqua" w:hAnsi="Book Antiqua" w:cs="Book Antiqua"/>
          <w:color w:val="000000"/>
        </w:rPr>
      </w:pPr>
    </w:p>
    <w:p w14:paraId="6541C573" w14:textId="5FB2BB02" w:rsidR="00A77B3E" w:rsidRPr="000A055E" w:rsidRDefault="002A0137" w:rsidP="000A055E">
      <w:pPr>
        <w:spacing w:line="360" w:lineRule="auto"/>
        <w:jc w:val="both"/>
        <w:rPr>
          <w:b/>
          <w:bCs/>
          <w:i/>
          <w:iCs/>
        </w:rPr>
      </w:pPr>
      <w:r w:rsidRPr="000A055E">
        <w:rPr>
          <w:rFonts w:ascii="Book Antiqua" w:eastAsia="Book Antiqua" w:hAnsi="Book Antiqua" w:cs="Book Antiqua"/>
          <w:b/>
          <w:bCs/>
          <w:i/>
          <w:iCs/>
          <w:color w:val="000000"/>
        </w:rPr>
        <w:t>Tumor downstaging after NAT of LARC</w:t>
      </w:r>
    </w:p>
    <w:p w14:paraId="2740C44A" w14:textId="45A4B873" w:rsidR="00A77B3E" w:rsidRDefault="002A0137" w:rsidP="000A055E">
      <w:pPr>
        <w:spacing w:line="360" w:lineRule="auto"/>
        <w:jc w:val="both"/>
      </w:pPr>
      <w:r>
        <w:rPr>
          <w:rFonts w:ascii="Book Antiqua" w:eastAsia="Book Antiqua" w:hAnsi="Book Antiqua" w:cs="Book Antiqua"/>
          <w:color w:val="000000"/>
        </w:rPr>
        <w:t>The EXPERT</w:t>
      </w:r>
      <w:r>
        <w:rPr>
          <w:rFonts w:ascii="Book Antiqua" w:eastAsia="Book Antiqua" w:hAnsi="Book Antiqua" w:cs="Book Antiqua"/>
          <w:color w:val="000000"/>
          <w:szCs w:val="20"/>
          <w:vertAlign w:val="superscript"/>
        </w:rPr>
        <w:t>[12]</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trial showed that chemoradiotherapy had a superior pathological complete remission (PCR) rate </w:t>
      </w:r>
      <w:r w:rsidR="00E86D03">
        <w:rPr>
          <w:rFonts w:ascii="Book Antiqua" w:eastAsia="Book Antiqua" w:hAnsi="Book Antiqua" w:cs="Book Antiqua"/>
          <w:color w:val="000000"/>
        </w:rPr>
        <w:t>compared</w:t>
      </w:r>
      <w:r>
        <w:rPr>
          <w:rFonts w:ascii="Book Antiqua" w:eastAsia="Book Antiqua" w:hAnsi="Book Antiqua" w:cs="Book Antiqua"/>
          <w:color w:val="000000"/>
        </w:rPr>
        <w:t xml:space="preserve"> with chemotherapy alone. Additionally, the FORWARC</w:t>
      </w:r>
      <w:r>
        <w:rPr>
          <w:rFonts w:ascii="Book Antiqua" w:eastAsia="Book Antiqua" w:hAnsi="Book Antiqua" w:cs="Book Antiqua"/>
          <w:color w:val="000000"/>
          <w:szCs w:val="20"/>
          <w:vertAlign w:val="superscript"/>
        </w:rPr>
        <w:t>[13]</w:t>
      </w:r>
      <w:r w:rsidR="000A055E">
        <w:rPr>
          <w:rFonts w:ascii="Book Antiqua" w:eastAsia="Book Antiqua" w:hAnsi="Book Antiqua" w:cs="Book Antiqua"/>
          <w:color w:val="000000"/>
        </w:rPr>
        <w:t xml:space="preserve"> </w:t>
      </w:r>
      <w:r>
        <w:rPr>
          <w:rFonts w:ascii="Book Antiqua" w:eastAsia="Book Antiqua" w:hAnsi="Book Antiqua" w:cs="Book Antiqua"/>
          <w:color w:val="000000"/>
        </w:rPr>
        <w:t>trial showed the same result</w:t>
      </w:r>
      <w:r w:rsidR="00E86D03">
        <w:rPr>
          <w:rFonts w:ascii="Book Antiqua" w:eastAsia="Book Antiqua" w:hAnsi="Book Antiqua" w:cs="Book Antiqua"/>
          <w:color w:val="000000"/>
        </w:rPr>
        <w:t>s</w:t>
      </w:r>
      <w:r>
        <w:rPr>
          <w:rFonts w:ascii="Book Antiqua" w:eastAsia="Book Antiqua" w:hAnsi="Book Antiqua" w:cs="Book Antiqua"/>
          <w:color w:val="000000"/>
        </w:rPr>
        <w:t>. In our study, the effect of NAT was not significantly different between the NCT and NRCT groups except for the T-downstaging rate. To some extent, it revealed the superior effect of the local tumor downstaging effect of preoperative radiation treatment.</w:t>
      </w:r>
    </w:p>
    <w:p w14:paraId="7AB719DB" w14:textId="6C518066" w:rsidR="00A77B3E" w:rsidRDefault="002A0137" w:rsidP="000A055E">
      <w:pPr>
        <w:spacing w:line="360" w:lineRule="auto"/>
        <w:ind w:firstLineChars="100" w:firstLine="240"/>
        <w:jc w:val="both"/>
      </w:pPr>
      <w:r>
        <w:rPr>
          <w:rFonts w:ascii="Book Antiqua" w:eastAsia="Book Antiqua" w:hAnsi="Book Antiqua" w:cs="Book Antiqua"/>
          <w:color w:val="000000"/>
        </w:rPr>
        <w:t>Although female sex and age &gt;</w:t>
      </w:r>
      <w:r w:rsidR="000A055E">
        <w:rPr>
          <w:rFonts w:ascii="Book Antiqua" w:eastAsia="Book Antiqua" w:hAnsi="Book Antiqua" w:cs="Book Antiqua"/>
          <w:color w:val="000000"/>
        </w:rPr>
        <w:t xml:space="preserve"> </w:t>
      </w:r>
      <w:r>
        <w:rPr>
          <w:rFonts w:ascii="Book Antiqua" w:eastAsia="Book Antiqua" w:hAnsi="Book Antiqua" w:cs="Book Antiqua"/>
          <w:color w:val="000000"/>
        </w:rPr>
        <w:t>60 years</w:t>
      </w:r>
      <w:r w:rsidR="000A055E">
        <w:rPr>
          <w:rFonts w:ascii="Book Antiqua" w:eastAsia="Book Antiqua" w:hAnsi="Book Antiqua" w:cs="Book Antiqua"/>
          <w:color w:val="000000"/>
        </w:rPr>
        <w:t xml:space="preserve"> </w:t>
      </w:r>
      <w:r>
        <w:rPr>
          <w:rFonts w:ascii="Book Antiqua" w:eastAsia="Book Antiqua" w:hAnsi="Book Antiqua" w:cs="Book Antiqua"/>
          <w:color w:val="000000"/>
        </w:rPr>
        <w:t>were related to better tumor reaction, as shown in Table</w:t>
      </w:r>
      <w:r w:rsidR="000A055E">
        <w:rPr>
          <w:rFonts w:ascii="Book Antiqua" w:eastAsia="Book Antiqua" w:hAnsi="Book Antiqua" w:cs="Book Antiqua"/>
          <w:color w:val="000000"/>
        </w:rPr>
        <w:t>s</w:t>
      </w:r>
      <w:r>
        <w:rPr>
          <w:rFonts w:ascii="Book Antiqua" w:eastAsia="Book Antiqua" w:hAnsi="Book Antiqua" w:cs="Book Antiqua"/>
          <w:color w:val="000000"/>
        </w:rPr>
        <w:t xml:space="preserve"> 8 and</w:t>
      </w:r>
      <w:r w:rsidR="000A055E">
        <w:rPr>
          <w:rFonts w:ascii="Book Antiqua" w:eastAsia="Book Antiqua" w:hAnsi="Book Antiqua" w:cs="Book Antiqua"/>
          <w:color w:val="000000"/>
        </w:rPr>
        <w:t xml:space="preserve"> </w:t>
      </w:r>
      <w:r>
        <w:rPr>
          <w:rFonts w:ascii="Book Antiqua" w:eastAsia="Book Antiqua" w:hAnsi="Book Antiqua" w:cs="Book Antiqua"/>
          <w:color w:val="000000"/>
        </w:rPr>
        <w:t xml:space="preserve">9, according to multivariate analysis, we failed to draw the same conclusion for preoperative radiation. Some experts </w:t>
      </w:r>
      <w:r w:rsidR="00A714DA">
        <w:rPr>
          <w:rFonts w:ascii="Book Antiqua" w:eastAsia="Book Antiqua" w:hAnsi="Book Antiqua" w:cs="Book Antiqua"/>
          <w:color w:val="000000"/>
        </w:rPr>
        <w:t xml:space="preserve">have </w:t>
      </w:r>
      <w:r>
        <w:rPr>
          <w:rFonts w:ascii="Book Antiqua" w:eastAsia="Book Antiqua" w:hAnsi="Book Antiqua" w:cs="Book Antiqua"/>
          <w:color w:val="000000"/>
        </w:rPr>
        <w:t>tried to find some clinical predictors of NAT response. Jung</w:t>
      </w:r>
      <w:r w:rsidR="00496A7A">
        <w:rPr>
          <w:rFonts w:ascii="Book Antiqua" w:eastAsia="Book Antiqua" w:hAnsi="Book Antiqua" w:cs="Book Antiqua"/>
          <w:color w:val="000000"/>
        </w:rPr>
        <w:t xml:space="preserve"> </w:t>
      </w:r>
      <w:r w:rsidR="00496A7A" w:rsidRPr="00496A7A">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w:t>
      </w:r>
      <w:r w:rsidR="00496A7A" w:rsidRPr="00496A7A">
        <w:rPr>
          <w:rFonts w:ascii="Book Antiqua" w:eastAsia="Book Antiqua" w:hAnsi="Book Antiqua" w:cs="Book Antiqua"/>
          <w:color w:val="000000"/>
          <w:szCs w:val="20"/>
        </w:rPr>
        <w:t xml:space="preserve"> </w:t>
      </w:r>
      <w:r w:rsidR="00EA2286">
        <w:rPr>
          <w:rFonts w:ascii="Book Antiqua" w:eastAsia="Book Antiqua" w:hAnsi="Book Antiqua" w:cs="Book Antiqua"/>
          <w:color w:val="000000"/>
        </w:rPr>
        <w:t xml:space="preserve">postulated </w:t>
      </w:r>
      <w:r>
        <w:rPr>
          <w:rFonts w:ascii="Book Antiqua" w:eastAsia="Book Antiqua" w:hAnsi="Book Antiqua" w:cs="Book Antiqua"/>
          <w:color w:val="000000"/>
        </w:rPr>
        <w:t xml:space="preserve">that </w:t>
      </w:r>
      <w:r w:rsidR="00EA2286">
        <w:rPr>
          <w:rFonts w:ascii="Book Antiqua" w:eastAsia="Book Antiqua" w:hAnsi="Book Antiqua" w:cs="Book Antiqua"/>
          <w:color w:val="000000"/>
        </w:rPr>
        <w:t xml:space="preserve">apparent diffusion coefficient </w:t>
      </w:r>
      <w:r>
        <w:rPr>
          <w:rFonts w:ascii="Book Antiqua" w:eastAsia="Book Antiqua" w:hAnsi="Book Antiqua" w:cs="Book Antiqua"/>
          <w:color w:val="000000"/>
        </w:rPr>
        <w:t>parameters in MRI could somehow relate to tumor reduction volume. Qiu</w:t>
      </w:r>
      <w:r w:rsidR="00496A7A" w:rsidRPr="00496A7A">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[15]</w:t>
      </w:r>
      <w:r w:rsidR="00496A7A" w:rsidRPr="00496A7A">
        <w:rPr>
          <w:rFonts w:ascii="Book Antiqua" w:eastAsia="Book Antiqua" w:hAnsi="Book Antiqua" w:cs="Book Antiqua"/>
          <w:color w:val="000000"/>
          <w:szCs w:val="20"/>
        </w:rPr>
        <w:t xml:space="preserve"> </w:t>
      </w:r>
      <w:r>
        <w:rPr>
          <w:rFonts w:ascii="Book Antiqua" w:eastAsia="Book Antiqua" w:hAnsi="Book Antiqua" w:cs="Book Antiqua"/>
          <w:color w:val="000000"/>
        </w:rPr>
        <w:t>showed a poor response in patients with poor differentiation and T4 staging together.</w:t>
      </w:r>
    </w:p>
    <w:p w14:paraId="7BE3F614" w14:textId="77777777" w:rsidR="00496A7A" w:rsidRDefault="00496A7A" w:rsidP="00496A7A">
      <w:pPr>
        <w:spacing w:line="360" w:lineRule="auto"/>
        <w:jc w:val="both"/>
        <w:rPr>
          <w:rFonts w:ascii="Book Antiqua" w:eastAsia="Book Antiqua" w:hAnsi="Book Antiqua" w:cs="Book Antiqua"/>
          <w:color w:val="000000"/>
        </w:rPr>
      </w:pPr>
    </w:p>
    <w:p w14:paraId="5D67D1A1" w14:textId="6BC19D95"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Impact of NAT on surgery</w:t>
      </w:r>
      <w:r w:rsidR="00496A7A">
        <w:rPr>
          <w:rFonts w:ascii="Book Antiqua" w:eastAsia="Book Antiqua" w:hAnsi="Book Antiqua" w:cs="Book Antiqua"/>
          <w:b/>
          <w:bCs/>
          <w:i/>
          <w:iCs/>
          <w:color w:val="000000"/>
        </w:rPr>
        <w:t xml:space="preserve"> </w:t>
      </w:r>
      <w:r w:rsidRPr="00496A7A">
        <w:rPr>
          <w:rFonts w:ascii="Book Antiqua" w:eastAsia="Book Antiqua" w:hAnsi="Book Antiqua" w:cs="Book Antiqua"/>
          <w:b/>
          <w:bCs/>
          <w:i/>
          <w:iCs/>
          <w:color w:val="000000"/>
        </w:rPr>
        <w:t>and complications</w:t>
      </w:r>
    </w:p>
    <w:p w14:paraId="72E1FD0E" w14:textId="31125EC1" w:rsidR="00A77B3E" w:rsidRDefault="002A0137" w:rsidP="00496A7A">
      <w:pPr>
        <w:spacing w:line="360" w:lineRule="auto"/>
        <w:jc w:val="both"/>
      </w:pPr>
      <w:r>
        <w:rPr>
          <w:rFonts w:ascii="Book Antiqua" w:eastAsia="Book Antiqua" w:hAnsi="Book Antiqua" w:cs="Book Antiqua"/>
          <w:color w:val="000000"/>
        </w:rPr>
        <w:t>Studies have previously shown the destruction of local rectal mucosa after radiation</w:t>
      </w:r>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Fibrosis is the unfortunate result of previous radiation, causing more difficulties during operation. However, operation duration or blood loss volume showed no difference between groups</w:t>
      </w:r>
      <w:r w:rsidR="00EA2286">
        <w:rPr>
          <w:rFonts w:ascii="Book Antiqua" w:eastAsia="Book Antiqua" w:hAnsi="Book Antiqua" w:cs="Book Antiqua"/>
          <w:color w:val="000000"/>
        </w:rPr>
        <w:t>, in agreement</w:t>
      </w:r>
      <w:r>
        <w:rPr>
          <w:rFonts w:ascii="Book Antiqua" w:eastAsia="Book Antiqua" w:hAnsi="Book Antiqua" w:cs="Book Antiqua"/>
          <w:color w:val="000000"/>
        </w:rPr>
        <w:t xml:space="preserve"> with the results of many studies performed in China</w:t>
      </w:r>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w:t>
      </w:r>
    </w:p>
    <w:p w14:paraId="62B5EDAE" w14:textId="0D5E165D"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Overall, NAT means more dysfunctioning stoma. </w:t>
      </w:r>
      <w:r w:rsidR="00EA2286">
        <w:rPr>
          <w:rFonts w:ascii="Book Antiqua" w:eastAsia="Book Antiqua" w:hAnsi="Book Antiqua" w:cs="Book Antiqua"/>
          <w:color w:val="000000"/>
        </w:rPr>
        <w:t>N</w:t>
      </w:r>
      <w:r>
        <w:rPr>
          <w:rFonts w:ascii="Book Antiqua" w:eastAsia="Book Antiqua" w:hAnsi="Book Antiqua" w:cs="Book Antiqua"/>
          <w:color w:val="000000"/>
        </w:rPr>
        <w:t xml:space="preserve">o significant difference was shown in this </w:t>
      </w:r>
      <w:r w:rsidR="00EA2286">
        <w:rPr>
          <w:rFonts w:ascii="Book Antiqua" w:eastAsia="Book Antiqua" w:hAnsi="Book Antiqua" w:cs="Book Antiqua"/>
          <w:color w:val="000000"/>
        </w:rPr>
        <w:t>study between the groups</w:t>
      </w:r>
      <w:r>
        <w:rPr>
          <w:rFonts w:ascii="Book Antiqua" w:eastAsia="Book Antiqua" w:hAnsi="Book Antiqua" w:cs="Book Antiqua"/>
          <w:color w:val="000000"/>
        </w:rPr>
        <w:t xml:space="preserve">. However, </w:t>
      </w:r>
      <w:r w:rsidR="00EA2286">
        <w:rPr>
          <w:rFonts w:ascii="Book Antiqua" w:eastAsia="Book Antiqua" w:hAnsi="Book Antiqua" w:cs="Book Antiqua"/>
          <w:color w:val="000000"/>
        </w:rPr>
        <w:t>two</w:t>
      </w:r>
      <w:r>
        <w:rPr>
          <w:rFonts w:ascii="Book Antiqua" w:eastAsia="Book Antiqua" w:hAnsi="Book Antiqua" w:cs="Book Antiqua"/>
          <w:color w:val="000000"/>
        </w:rPr>
        <w:t xml:space="preserve"> patients had nonclosure stomas due to unfinished systemic therapy or other unclear personal reasons. Andrew revealed a </w:t>
      </w:r>
      <w:r>
        <w:rPr>
          <w:rFonts w:ascii="Book Antiqua" w:eastAsia="Book Antiqua" w:hAnsi="Book Antiqua" w:cs="Book Antiqua"/>
          <w:color w:val="000000"/>
        </w:rPr>
        <w:lastRenderedPageBreak/>
        <w:t>nonclosure rate of 14.5% and was concerned about its physical and psychological impact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786C261E" w14:textId="559F449D"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Park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NAT increased the incidence of AL </w:t>
      </w:r>
      <w:r w:rsidR="00EA2286">
        <w:rPr>
          <w:rFonts w:ascii="Book Antiqua" w:eastAsia="Book Antiqua" w:hAnsi="Book Antiqua" w:cs="Book Antiqua"/>
          <w:color w:val="000000"/>
        </w:rPr>
        <w:t>(</w:t>
      </w:r>
      <w:r w:rsidR="00496A7A" w:rsidRPr="00616F4C">
        <w:rPr>
          <w:rFonts w:ascii="Book Antiqua" w:eastAsia="Book Antiqua" w:hAnsi="Book Antiqua" w:cs="Book Antiqua"/>
          <w:color w:val="000000"/>
        </w:rPr>
        <w:t>hazard ratio</w:t>
      </w:r>
      <w:r w:rsidR="00496A7A">
        <w:rPr>
          <w:rFonts w:ascii="Book Antiqua" w:eastAsia="Book Antiqua" w:hAnsi="Book Antiqua" w:cs="Book Antiqua"/>
          <w:color w:val="000000"/>
        </w:rPr>
        <w:t xml:space="preserve"> </w:t>
      </w:r>
      <w:r w:rsidR="00EA2286">
        <w:rPr>
          <w:rFonts w:ascii="Book Antiqua" w:eastAsia="Book Antiqua" w:hAnsi="Book Antiqua" w:cs="Book Antiqua"/>
          <w:color w:val="000000"/>
        </w:rPr>
        <w:t>[</w:t>
      </w:r>
      <w:r>
        <w:rPr>
          <w:rFonts w:ascii="Book Antiqua" w:eastAsia="Book Antiqua" w:hAnsi="Book Antiqua" w:cs="Book Antiqua"/>
          <w:color w:val="000000"/>
        </w:rPr>
        <w:t>HR</w:t>
      </w:r>
      <w:r w:rsidR="00EA2286">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6.284;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2.829</w:t>
      </w:r>
      <w:r w:rsidR="00496A7A">
        <w:rPr>
          <w:rFonts w:ascii="Book Antiqua" w:eastAsia="Book Antiqua" w:hAnsi="Book Antiqua" w:cs="Book Antiqua"/>
          <w:color w:val="000000"/>
        </w:rPr>
        <w:t>-</w:t>
      </w:r>
      <w:r>
        <w:rPr>
          <w:rFonts w:ascii="Book Antiqua" w:eastAsia="Book Antiqua" w:hAnsi="Book Antiqua" w:cs="Book Antiqua"/>
          <w:color w:val="000000"/>
        </w:rPr>
        <w:t>13.961;</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&lt; 0.001</w:t>
      </w:r>
      <w:r w:rsidR="00EA2286">
        <w:rPr>
          <w:rFonts w:ascii="Book Antiqua" w:eastAsia="Book Antiqua" w:hAnsi="Book Antiqua" w:cs="Book Antiqua"/>
          <w:color w:val="000000"/>
        </w:rPr>
        <w:t>)</w:t>
      </w:r>
      <w:r>
        <w:rPr>
          <w:rFonts w:ascii="Book Antiqua" w:eastAsia="Book Antiqua" w:hAnsi="Book Antiqua" w:cs="Book Antiqua"/>
          <w:color w:val="000000"/>
        </w:rPr>
        <w:t xml:space="preserve">; another report </w:t>
      </w:r>
      <w:r w:rsidR="00EA2286">
        <w:rPr>
          <w:rFonts w:ascii="Book Antiqua" w:eastAsia="Book Antiqua" w:hAnsi="Book Antiqua" w:cs="Book Antiqua"/>
          <w:color w:val="000000"/>
        </w:rPr>
        <w:t>showed the same findings</w:t>
      </w:r>
      <w:r>
        <w:rPr>
          <w:rFonts w:ascii="Book Antiqua" w:eastAsia="Book Antiqua" w:hAnsi="Book Antiqua" w:cs="Book Antiqua"/>
          <w:color w:val="000000"/>
        </w:rPr>
        <w:t xml:space="preserve"> (OR = 3.05,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1.26</w:t>
      </w:r>
      <w:r w:rsidR="00496A7A">
        <w:rPr>
          <w:rFonts w:ascii="Book Antiqua" w:eastAsia="Book Antiqua" w:hAnsi="Book Antiqua" w:cs="Book Antiqua"/>
          <w:color w:val="000000"/>
        </w:rPr>
        <w:t>-</w:t>
      </w:r>
      <w:r>
        <w:rPr>
          <w:rFonts w:ascii="Book Antiqua" w:eastAsia="Book Antiqua" w:hAnsi="Book Antiqua" w:cs="Book Antiqua"/>
          <w:color w:val="000000"/>
        </w:rPr>
        <w:t>7.37;</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0.01)</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t>
      </w:r>
      <w:r w:rsidR="00EA2286">
        <w:rPr>
          <w:rFonts w:ascii="Book Antiqua" w:eastAsia="Book Antiqua" w:hAnsi="Book Antiqua" w:cs="Book Antiqua"/>
          <w:color w:val="000000"/>
        </w:rPr>
        <w:t>However, some s</w:t>
      </w:r>
      <w:r>
        <w:rPr>
          <w:rFonts w:ascii="Book Antiqua" w:eastAsia="Book Antiqua" w:hAnsi="Book Antiqua" w:cs="Book Antiqua"/>
          <w:color w:val="000000"/>
        </w:rPr>
        <w:t>tudies</w:t>
      </w:r>
      <w:r w:rsidR="00EA2286">
        <w:rPr>
          <w:rFonts w:ascii="Book Antiqua" w:eastAsia="Book Antiqua" w:hAnsi="Book Antiqua" w:cs="Book Antiqua"/>
          <w:color w:val="000000"/>
        </w:rPr>
        <w:t xml:space="preserve"> have shown</w:t>
      </w:r>
      <w:r>
        <w:rPr>
          <w:rFonts w:ascii="Book Antiqua" w:eastAsia="Book Antiqua" w:hAnsi="Book Antiqua" w:cs="Book Antiqua"/>
          <w:color w:val="000000"/>
        </w:rPr>
        <w:t xml:space="preserve"> opposite </w:t>
      </w:r>
      <w:r w:rsidR="00EA2286">
        <w:rPr>
          <w:rFonts w:ascii="Book Antiqua" w:eastAsia="Book Antiqua" w:hAnsi="Book Antiqua" w:cs="Book Antiqua"/>
          <w:color w:val="000000"/>
        </w:rPr>
        <w:t>results</w:t>
      </w:r>
      <w:r>
        <w:rPr>
          <w:rFonts w:ascii="Book Antiqua" w:eastAsia="Book Antiqua" w:hAnsi="Book Antiqua" w:cs="Book Antiqua"/>
          <w:color w:val="000000"/>
        </w:rPr>
        <w:t xml:space="preserve">. Rahbari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sidR="00496A7A" w:rsidRPr="00496A7A">
        <w:rPr>
          <w:rFonts w:ascii="Book Antiqua" w:eastAsia="Book Antiqua" w:hAnsi="Book Antiqua" w:cs="Book Antiqua"/>
          <w:color w:val="000000"/>
          <w:szCs w:val="20"/>
        </w:rPr>
        <w:t xml:space="preserve"> </w:t>
      </w:r>
      <w:r w:rsidR="00EA2286">
        <w:rPr>
          <w:rFonts w:ascii="Book Antiqua" w:eastAsia="Book Antiqua" w:hAnsi="Book Antiqua" w:cs="Book Antiqua"/>
          <w:color w:val="000000"/>
        </w:rPr>
        <w:t>conducted</w:t>
      </w:r>
      <w:r>
        <w:rPr>
          <w:rFonts w:ascii="Book Antiqua" w:eastAsia="Book Antiqua" w:hAnsi="Book Antiqua" w:cs="Book Antiqua"/>
          <w:color w:val="000000"/>
        </w:rPr>
        <w:t xml:space="preserve"> a meta-analysis and concluded that the incidence of AL did not increase (HR = 0.96;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0.58</w:t>
      </w:r>
      <w:r w:rsidR="00496A7A">
        <w:rPr>
          <w:rFonts w:ascii="Book Antiqua" w:eastAsia="Book Antiqua" w:hAnsi="Book Antiqua" w:cs="Book Antiqua"/>
          <w:color w:val="000000"/>
        </w:rPr>
        <w:t>-</w:t>
      </w:r>
      <w:r>
        <w:rPr>
          <w:rFonts w:ascii="Book Antiqua" w:eastAsia="Book Antiqua" w:hAnsi="Book Antiqua" w:cs="Book Antiqua"/>
          <w:color w:val="000000"/>
        </w:rPr>
        <w:t>1.60;</w:t>
      </w:r>
      <w:r w:rsidR="00496A7A">
        <w:rPr>
          <w:rFonts w:ascii="Book Antiqua" w:eastAsia="Book Antiqua" w:hAnsi="Book Antiqua" w:cs="Book Antiqua"/>
          <w:color w:val="000000"/>
        </w:rPr>
        <w:t xml:space="preserve"> </w:t>
      </w:r>
      <w:r w:rsidR="00496A7A">
        <w:rPr>
          <w:rFonts w:ascii="Book Antiqua" w:eastAsia="Book Antiqua" w:hAnsi="Book Antiqua" w:cs="Book Antiqua"/>
          <w:i/>
          <w:iCs/>
          <w:color w:val="000000"/>
        </w:rPr>
        <w:t>P</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 0.87). Parc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also</w:t>
      </w:r>
      <w:r w:rsidR="00496A7A">
        <w:rPr>
          <w:rFonts w:ascii="Book Antiqua" w:eastAsia="Book Antiqua" w:hAnsi="Book Antiqua" w:cs="Book Antiqua"/>
          <w:color w:val="000000"/>
        </w:rPr>
        <w:t xml:space="preserve"> </w:t>
      </w:r>
      <w:r>
        <w:rPr>
          <w:rFonts w:ascii="Book Antiqua" w:eastAsia="Book Antiqua" w:hAnsi="Book Antiqua" w:cs="Book Antiqua"/>
          <w:color w:val="000000"/>
        </w:rPr>
        <w:t>found that there was no significant difference in the incidence of AL between groups (</w:t>
      </w:r>
      <w:r w:rsidR="00496A7A">
        <w:rPr>
          <w:rFonts w:ascii="Book Antiqua" w:eastAsia="Book Antiqua" w:hAnsi="Book Antiqua" w:cs="Book Antiqua"/>
          <w:i/>
          <w:iCs/>
          <w:color w:val="000000"/>
        </w:rPr>
        <w:t xml:space="preserve">P </w:t>
      </w:r>
      <w:r>
        <w:rPr>
          <w:rFonts w:ascii="Book Antiqua" w:eastAsia="Book Antiqua" w:hAnsi="Book Antiqua" w:cs="Book Antiqua"/>
          <w:color w:val="000000"/>
        </w:rPr>
        <w:t>= 0.25). Although no difference in AL was observed in the study, a high p</w:t>
      </w:r>
      <w:r w:rsidR="00EA2286">
        <w:rPr>
          <w:rFonts w:ascii="Book Antiqua" w:eastAsia="Book Antiqua" w:hAnsi="Book Antiqua" w:cs="Book Antiqua"/>
          <w:color w:val="000000"/>
        </w:rPr>
        <w:t>rop</w:t>
      </w:r>
      <w:r>
        <w:rPr>
          <w:rFonts w:ascii="Book Antiqua" w:eastAsia="Book Antiqua" w:hAnsi="Book Antiqua" w:cs="Book Antiqua"/>
          <w:color w:val="000000"/>
        </w:rPr>
        <w:t>ortion of d</w:t>
      </w:r>
      <w:r w:rsidR="00BF4205">
        <w:rPr>
          <w:rFonts w:ascii="Book Antiqua" w:eastAsia="Book Antiqua" w:hAnsi="Book Antiqua" w:cs="Book Antiqua"/>
          <w:color w:val="000000"/>
        </w:rPr>
        <w:t>ys</w:t>
      </w:r>
      <w:r>
        <w:rPr>
          <w:rFonts w:ascii="Book Antiqua" w:eastAsia="Book Antiqua" w:hAnsi="Book Antiqua" w:cs="Book Antiqua"/>
          <w:color w:val="000000"/>
        </w:rPr>
        <w:t xml:space="preserve">functioning stoma </w:t>
      </w:r>
      <w:r w:rsidR="00EA2286">
        <w:rPr>
          <w:rFonts w:ascii="Book Antiqua" w:eastAsia="Book Antiqua" w:hAnsi="Book Antiqua" w:cs="Book Antiqua"/>
          <w:color w:val="000000"/>
        </w:rPr>
        <w:t xml:space="preserve">could </w:t>
      </w:r>
      <w:r>
        <w:rPr>
          <w:rFonts w:ascii="Book Antiqua" w:eastAsia="Book Antiqua" w:hAnsi="Book Antiqua" w:cs="Book Antiqua"/>
          <w:color w:val="000000"/>
        </w:rPr>
        <w:t xml:space="preserve">be </w:t>
      </w:r>
      <w:r w:rsidR="00EA2286">
        <w:rPr>
          <w:rFonts w:ascii="Book Antiqua" w:eastAsia="Book Antiqua" w:hAnsi="Book Antiqua" w:cs="Book Antiqua"/>
          <w:color w:val="000000"/>
        </w:rPr>
        <w:t>overlooked</w:t>
      </w:r>
      <w:r>
        <w:rPr>
          <w:rFonts w:ascii="Book Antiqua" w:eastAsia="Book Antiqua" w:hAnsi="Book Antiqua" w:cs="Book Antiqua"/>
          <w:color w:val="000000"/>
        </w:rPr>
        <w:t xml:space="preserve">, as it could conceal grade A </w:t>
      </w:r>
      <w:r w:rsidR="000A055E">
        <w:rPr>
          <w:rFonts w:ascii="Book Antiqua" w:eastAsia="Book Antiqua" w:hAnsi="Book Antiqua" w:cs="Book Antiqua"/>
          <w:color w:val="000000"/>
        </w:rPr>
        <w:t>AL</w:t>
      </w:r>
      <w:r>
        <w:rPr>
          <w:rFonts w:ascii="Book Antiqua" w:eastAsia="Book Antiqua" w:hAnsi="Book Antiqua" w:cs="Book Antiqua"/>
          <w:color w:val="000000"/>
        </w:rPr>
        <w:t xml:space="preserve"> from clinical observation. AL </w:t>
      </w:r>
      <w:r w:rsidR="00EA2286">
        <w:rPr>
          <w:rFonts w:ascii="Book Antiqua" w:eastAsia="Book Antiqua" w:hAnsi="Book Antiqua" w:cs="Book Antiqua"/>
          <w:color w:val="000000"/>
        </w:rPr>
        <w:t>is also</w:t>
      </w:r>
      <w:r>
        <w:rPr>
          <w:rFonts w:ascii="Book Antiqua" w:eastAsia="Book Antiqua" w:hAnsi="Book Antiqua" w:cs="Book Antiqua"/>
          <w:color w:val="000000"/>
        </w:rPr>
        <w:t xml:space="preserve"> related to many other factors</w:t>
      </w:r>
      <w:r w:rsidR="00496A7A">
        <w:rPr>
          <w:rFonts w:ascii="Book Antiqua" w:eastAsia="Book Antiqua" w:hAnsi="Book Antiqua" w:cs="Book Antiqua"/>
          <w:color w:val="000000"/>
          <w:szCs w:val="20"/>
          <w:vertAlign w:val="superscript"/>
        </w:rPr>
        <w:t>[23-25]</w:t>
      </w:r>
      <w:r>
        <w:rPr>
          <w:rFonts w:ascii="Book Antiqua" w:eastAsia="Book Antiqua" w:hAnsi="Book Antiqua" w:cs="Book Antiqua"/>
          <w:color w:val="000000"/>
        </w:rPr>
        <w:t>.</w:t>
      </w:r>
    </w:p>
    <w:p w14:paraId="67FF3B0A" w14:textId="4FAB589F" w:rsidR="00A77B3E" w:rsidRDefault="002A0137" w:rsidP="00496A7A">
      <w:pPr>
        <w:spacing w:line="360" w:lineRule="auto"/>
        <w:ind w:firstLineChars="100" w:firstLine="240"/>
        <w:jc w:val="both"/>
      </w:pPr>
      <w:r>
        <w:rPr>
          <w:rFonts w:ascii="Book Antiqua" w:eastAsia="Book Antiqua" w:hAnsi="Book Antiqua" w:cs="Book Antiqua"/>
          <w:color w:val="000000"/>
        </w:rPr>
        <w:t xml:space="preserve">Incisional complications are mostly a concern for patients after the Miles procedure. </w:t>
      </w:r>
      <w:r w:rsidR="00496A7A" w:rsidRPr="00496A7A">
        <w:rPr>
          <w:rFonts w:ascii="Book Antiqua" w:eastAsia="Book Antiqua" w:hAnsi="Book Antiqua" w:cs="Book Antiqua"/>
          <w:color w:val="000000"/>
          <w:shd w:val="clear" w:color="auto" w:fill="FFFFFF"/>
        </w:rPr>
        <w:t xml:space="preserve">El-Gazzaz </w:t>
      </w:r>
      <w:r w:rsidR="00496A7A" w:rsidRPr="00496A7A">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[26]</w:t>
      </w:r>
      <w:r w:rsidR="00496A7A">
        <w:rPr>
          <w:rFonts w:ascii="Book Antiqua" w:eastAsia="Book Antiqua" w:hAnsi="Book Antiqua" w:cs="Book Antiqua"/>
          <w:color w:val="000000"/>
          <w:szCs w:val="20"/>
        </w:rPr>
        <w:t xml:space="preserve"> </w:t>
      </w:r>
      <w:r>
        <w:rPr>
          <w:rFonts w:ascii="Book Antiqua" w:eastAsia="Book Antiqua" w:hAnsi="Book Antiqua" w:cs="Book Antiqua"/>
          <w:color w:val="000000"/>
        </w:rPr>
        <w:t>carried out a multivariate analysis and found that preoperative radiation increased the</w:t>
      </w:r>
      <w:r w:rsidR="00496A7A">
        <w:rPr>
          <w:rFonts w:ascii="Book Antiqua" w:eastAsia="Book Antiqua" w:hAnsi="Book Antiqua" w:cs="Book Antiqua"/>
          <w:color w:val="000000"/>
        </w:rPr>
        <w:t xml:space="preserve"> </w:t>
      </w:r>
      <w:r>
        <w:rPr>
          <w:rFonts w:ascii="Book Antiqua" w:eastAsia="Book Antiqua" w:hAnsi="Book Antiqua" w:cs="Book Antiqua"/>
          <w:color w:val="000000"/>
        </w:rPr>
        <w:t>risk of perineal incision infection (OR = 1.66,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1.10</w:t>
      </w:r>
      <w:r w:rsidR="00496A7A">
        <w:rPr>
          <w:rFonts w:ascii="Book Antiqua" w:eastAsia="Book Antiqua" w:hAnsi="Book Antiqua" w:cs="Book Antiqua"/>
          <w:color w:val="000000"/>
        </w:rPr>
        <w:t>-</w:t>
      </w:r>
      <w:r>
        <w:rPr>
          <w:rFonts w:ascii="Book Antiqua" w:eastAsia="Book Antiqua" w:hAnsi="Book Antiqua" w:cs="Book Antiqua"/>
          <w:color w:val="000000"/>
        </w:rPr>
        <w:t>2.48); Musters</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[27]</w:t>
      </w:r>
      <w:r w:rsidR="00496A7A">
        <w:rPr>
          <w:rFonts w:ascii="Book Antiqua" w:eastAsia="Book Antiqua" w:hAnsi="Book Antiqua" w:cs="Book Antiqua"/>
          <w:color w:val="000000"/>
          <w:szCs w:val="20"/>
        </w:rPr>
        <w:t xml:space="preserve"> </w:t>
      </w:r>
      <w:r>
        <w:rPr>
          <w:rFonts w:ascii="Book Antiqua" w:eastAsia="Book Antiqua" w:hAnsi="Book Antiqua" w:cs="Book Antiqua"/>
          <w:color w:val="000000"/>
        </w:rPr>
        <w:t>reached the same conclusion (OR = 1.74; 95%CI</w:t>
      </w:r>
      <w:r w:rsidR="00496A7A">
        <w:rPr>
          <w:rFonts w:ascii="Book Antiqua" w:eastAsia="Book Antiqua" w:hAnsi="Book Antiqua" w:cs="Book Antiqua"/>
          <w:color w:val="000000"/>
        </w:rPr>
        <w:t>:</w:t>
      </w:r>
      <w:r>
        <w:rPr>
          <w:rFonts w:ascii="Book Antiqua" w:eastAsia="Book Antiqua" w:hAnsi="Book Antiqua" w:cs="Book Antiqua"/>
          <w:color w:val="000000"/>
        </w:rPr>
        <w:t xml:space="preserve"> 1.29-2.34).</w:t>
      </w:r>
    </w:p>
    <w:p w14:paraId="1D62E51B" w14:textId="77777777" w:rsidR="00496A7A" w:rsidRDefault="00496A7A" w:rsidP="00496A7A">
      <w:pPr>
        <w:spacing w:line="360" w:lineRule="auto"/>
        <w:jc w:val="both"/>
        <w:rPr>
          <w:rFonts w:ascii="Book Antiqua" w:eastAsia="Book Antiqua" w:hAnsi="Book Antiqua" w:cs="Book Antiqua"/>
          <w:color w:val="000000"/>
        </w:rPr>
      </w:pPr>
    </w:p>
    <w:p w14:paraId="4588EF6F" w14:textId="7B739D35"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Impact of NAT on prognosis</w:t>
      </w:r>
    </w:p>
    <w:p w14:paraId="31565861" w14:textId="6BCE258D" w:rsidR="00A77B3E" w:rsidRDefault="002A0137" w:rsidP="00496A7A">
      <w:pPr>
        <w:spacing w:line="360" w:lineRule="auto"/>
        <w:jc w:val="both"/>
      </w:pPr>
      <w:r>
        <w:rPr>
          <w:rFonts w:ascii="Book Antiqua" w:eastAsia="Book Antiqua" w:hAnsi="Book Antiqua" w:cs="Book Antiqua"/>
          <w:color w:val="000000"/>
        </w:rPr>
        <w:t>Rectal</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function did not show any difference in </w:t>
      </w:r>
      <w:r w:rsidR="00121DB2">
        <w:rPr>
          <w:rFonts w:ascii="Book Antiqua" w:eastAsia="Book Antiqua" w:hAnsi="Book Antiqua" w:cs="Book Antiqua"/>
          <w:color w:val="000000"/>
        </w:rPr>
        <w:t>this study</w:t>
      </w:r>
      <w:r>
        <w:rPr>
          <w:rFonts w:ascii="Book Antiqua" w:eastAsia="Book Antiqua" w:hAnsi="Book Antiqua" w:cs="Book Antiqua"/>
          <w:color w:val="000000"/>
        </w:rPr>
        <w:t xml:space="preserve"> according to the Wexner scale. However, </w:t>
      </w:r>
      <w:r w:rsidR="00121DB2">
        <w:rPr>
          <w:rFonts w:ascii="Book Antiqua" w:eastAsia="Book Antiqua" w:hAnsi="Book Antiqua" w:cs="Book Antiqua"/>
          <w:color w:val="000000"/>
        </w:rPr>
        <w:t>six</w:t>
      </w:r>
      <w:r>
        <w:rPr>
          <w:rFonts w:ascii="Book Antiqua" w:eastAsia="Book Antiqua" w:hAnsi="Book Antiqua" w:cs="Book Antiqua"/>
          <w:color w:val="000000"/>
        </w:rPr>
        <w:t xml:space="preserve"> patients suffered from temporary-to-permanent conversion of their stoma for different reasons. Rosa</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found that most patients could retain relatively good rectal function after NAT. Ghiselli</w:t>
      </w:r>
      <w:r w:rsidR="00496A7A" w:rsidRPr="00496A7A">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20"/>
          <w:vertAlign w:val="superscript"/>
        </w:rPr>
        <w:t xml:space="preserve">[29] </w:t>
      </w:r>
      <w:r>
        <w:rPr>
          <w:rFonts w:ascii="Book Antiqua" w:eastAsia="Book Antiqua" w:hAnsi="Book Antiqua" w:cs="Book Antiqua"/>
          <w:color w:val="000000"/>
        </w:rPr>
        <w:t>observed that female and elderly patients might suffer from worse sphincter function after NAT.</w:t>
      </w:r>
    </w:p>
    <w:p w14:paraId="58896005" w14:textId="28AF5513" w:rsidR="00A77B3E" w:rsidRDefault="002A0137" w:rsidP="00496A7A">
      <w:pPr>
        <w:spacing w:line="360" w:lineRule="auto"/>
        <w:ind w:firstLineChars="100" w:firstLine="240"/>
        <w:jc w:val="both"/>
      </w:pPr>
      <w:r>
        <w:rPr>
          <w:rFonts w:ascii="Book Antiqua" w:eastAsia="Book Antiqua" w:hAnsi="Book Antiqua" w:cs="Book Antiqua"/>
          <w:color w:val="000000"/>
        </w:rPr>
        <w:t>NAT in LARC showed better DFS according to the EORTC 22921 study</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while its superiority in OS failed to be observed even with a longer follow-up duration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The concept of total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has been raised in recent years. However, randomized clinical evidence for selective preoperative radiation is still lacking. This study did not find any difference in DFS between the groups. The Breslow test confirmed better OS in the NRCT group, implying the advantage of NRCT.</w:t>
      </w:r>
    </w:p>
    <w:p w14:paraId="572E4A65" w14:textId="77777777" w:rsidR="00496A7A" w:rsidRDefault="00496A7A" w:rsidP="00496A7A">
      <w:pPr>
        <w:spacing w:line="360" w:lineRule="auto"/>
        <w:jc w:val="both"/>
        <w:rPr>
          <w:rFonts w:ascii="Book Antiqua" w:eastAsia="Book Antiqua" w:hAnsi="Book Antiqua" w:cs="Book Antiqua"/>
          <w:color w:val="000000"/>
        </w:rPr>
      </w:pPr>
    </w:p>
    <w:p w14:paraId="29359767" w14:textId="7CA16861" w:rsidR="00A77B3E" w:rsidRPr="00496A7A" w:rsidRDefault="002A0137" w:rsidP="00496A7A">
      <w:pPr>
        <w:spacing w:line="360" w:lineRule="auto"/>
        <w:jc w:val="both"/>
        <w:rPr>
          <w:b/>
          <w:bCs/>
          <w:i/>
          <w:iCs/>
        </w:rPr>
      </w:pPr>
      <w:r w:rsidRPr="00496A7A">
        <w:rPr>
          <w:rFonts w:ascii="Book Antiqua" w:eastAsia="Book Antiqua" w:hAnsi="Book Antiqua" w:cs="Book Antiqua"/>
          <w:b/>
          <w:bCs/>
          <w:i/>
          <w:iCs/>
          <w:color w:val="000000"/>
        </w:rPr>
        <w:t>Limitations</w:t>
      </w:r>
    </w:p>
    <w:p w14:paraId="07FE205D" w14:textId="73C9C87D" w:rsidR="00A77B3E" w:rsidRDefault="002A0137" w:rsidP="00496A7A">
      <w:pPr>
        <w:spacing w:line="360" w:lineRule="auto"/>
        <w:jc w:val="both"/>
      </w:pPr>
      <w:r>
        <w:rPr>
          <w:rFonts w:ascii="Book Antiqua" w:eastAsia="Book Antiqua" w:hAnsi="Book Antiqua" w:cs="Book Antiqua"/>
          <w:color w:val="000000"/>
        </w:rPr>
        <w:lastRenderedPageBreak/>
        <w:t xml:space="preserve">Despite its retrospective nature, one limitation of the study </w:t>
      </w:r>
      <w:r w:rsidR="00121DB2">
        <w:rPr>
          <w:rFonts w:ascii="Book Antiqua" w:eastAsia="Book Antiqua" w:hAnsi="Book Antiqua" w:cs="Book Antiqua"/>
          <w:color w:val="000000"/>
        </w:rPr>
        <w:t xml:space="preserve">was </w:t>
      </w:r>
      <w:r>
        <w:rPr>
          <w:rFonts w:ascii="Book Antiqua" w:eastAsia="Book Antiqua" w:hAnsi="Book Antiqua" w:cs="Book Antiqua"/>
          <w:color w:val="000000"/>
        </w:rPr>
        <w:t xml:space="preserve">the small sample size. Some of the differences in complications or survival data may not arise with such a small sample. </w:t>
      </w:r>
      <w:r w:rsidR="00121DB2">
        <w:rPr>
          <w:rFonts w:ascii="Book Antiqua" w:eastAsia="Book Antiqua" w:hAnsi="Book Antiqua" w:cs="Book Antiqua"/>
          <w:color w:val="000000"/>
        </w:rPr>
        <w:t xml:space="preserve">The </w:t>
      </w:r>
      <w:r w:rsidR="005D35C4">
        <w:rPr>
          <w:rFonts w:ascii="Book Antiqua" w:eastAsia="Book Antiqua" w:hAnsi="Book Antiqua" w:cs="Book Antiqua"/>
          <w:color w:val="000000"/>
        </w:rPr>
        <w:t>s</w:t>
      </w:r>
      <w:r>
        <w:rPr>
          <w:rFonts w:ascii="Book Antiqua" w:eastAsia="Book Antiqua" w:hAnsi="Book Antiqua" w:cs="Book Antiqua"/>
          <w:color w:val="000000"/>
        </w:rPr>
        <w:t xml:space="preserve">ide effects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were not taken in</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to account in the research, which may </w:t>
      </w:r>
      <w:r w:rsidR="005D35C4">
        <w:rPr>
          <w:rFonts w:ascii="Book Antiqua" w:eastAsia="Book Antiqua" w:hAnsi="Book Antiqua" w:cs="Book Antiqua"/>
          <w:color w:val="000000"/>
        </w:rPr>
        <w:t xml:space="preserve">have </w:t>
      </w:r>
      <w:r>
        <w:rPr>
          <w:rFonts w:ascii="Book Antiqua" w:eastAsia="Book Antiqua" w:hAnsi="Book Antiqua" w:cs="Book Antiqua"/>
          <w:color w:val="000000"/>
        </w:rPr>
        <w:t>directly affect</w:t>
      </w:r>
      <w:r w:rsidR="005D35C4">
        <w:rPr>
          <w:rFonts w:ascii="Book Antiqua" w:eastAsia="Book Antiqua" w:hAnsi="Book Antiqua" w:cs="Book Antiqua"/>
          <w:color w:val="000000"/>
        </w:rPr>
        <w:t>ed</w:t>
      </w:r>
      <w:r>
        <w:rPr>
          <w:rFonts w:ascii="Book Antiqua" w:eastAsia="Book Antiqua" w:hAnsi="Book Antiqua" w:cs="Book Antiqua"/>
          <w:color w:val="000000"/>
        </w:rPr>
        <w:t xml:space="preserve"> patient compliance and survival.</w:t>
      </w:r>
    </w:p>
    <w:p w14:paraId="3B2C5060" w14:textId="77777777" w:rsidR="00A77B3E" w:rsidRDefault="00A77B3E" w:rsidP="00496A7A">
      <w:pPr>
        <w:spacing w:line="360" w:lineRule="auto"/>
        <w:jc w:val="both"/>
      </w:pPr>
    </w:p>
    <w:p w14:paraId="2E143C62" w14:textId="77777777" w:rsidR="00A77B3E" w:rsidRDefault="002A0137">
      <w:pPr>
        <w:spacing w:line="360" w:lineRule="auto"/>
        <w:jc w:val="both"/>
      </w:pPr>
      <w:r>
        <w:rPr>
          <w:rFonts w:ascii="Book Antiqua" w:eastAsia="Book Antiqua" w:hAnsi="Book Antiqua" w:cs="Book Antiqua"/>
          <w:b/>
          <w:caps/>
          <w:color w:val="000000"/>
          <w:u w:val="single"/>
        </w:rPr>
        <w:t>CONCLUSION</w:t>
      </w:r>
    </w:p>
    <w:p w14:paraId="595D3658" w14:textId="65A01568" w:rsidR="00A77B3E" w:rsidRDefault="005676EC" w:rsidP="00496A7A">
      <w:pPr>
        <w:spacing w:line="360" w:lineRule="auto"/>
        <w:jc w:val="both"/>
      </w:pPr>
      <w:r>
        <w:rPr>
          <w:rFonts w:ascii="Book Antiqua" w:eastAsia="Book Antiqua" w:hAnsi="Book Antiqua" w:cs="Book Antiqua"/>
          <w:color w:val="000000"/>
        </w:rPr>
        <w:t>NAT</w:t>
      </w:r>
      <w:r w:rsidR="002A0137">
        <w:rPr>
          <w:rFonts w:ascii="Book Antiqua" w:eastAsia="Book Antiqua" w:hAnsi="Book Antiqua" w:cs="Book Antiqua"/>
          <w:color w:val="000000"/>
        </w:rPr>
        <w:t xml:space="preserve"> can cause tumor downstaging preoperatively or even complete remission of the primary tumor. Radiochemotherapy had better T downstaging as well as promising </w:t>
      </w:r>
      <w:r w:rsidR="000A055E">
        <w:rPr>
          <w:rFonts w:ascii="Book Antiqua" w:eastAsia="Book Antiqua" w:hAnsi="Book Antiqua" w:cs="Book Antiqua"/>
          <w:color w:val="000000"/>
        </w:rPr>
        <w:t>OS</w:t>
      </w:r>
      <w:r w:rsidR="002A0137">
        <w:rPr>
          <w:rFonts w:ascii="Book Antiqua" w:eastAsia="Book Antiqua" w:hAnsi="Book Antiqua" w:cs="Book Antiqua"/>
          <w:color w:val="000000"/>
        </w:rPr>
        <w:t xml:space="preserve"> without major complications. This may help clinicians realize the indispensability of preoperative radiation.</w:t>
      </w:r>
    </w:p>
    <w:p w14:paraId="67FAB764" w14:textId="77777777" w:rsidR="00A77B3E" w:rsidRDefault="00A77B3E" w:rsidP="00496A7A">
      <w:pPr>
        <w:spacing w:line="360" w:lineRule="auto"/>
        <w:jc w:val="both"/>
      </w:pPr>
    </w:p>
    <w:p w14:paraId="185A66F9" w14:textId="77777777" w:rsidR="00A77B3E" w:rsidRDefault="002A0137">
      <w:pPr>
        <w:spacing w:line="360" w:lineRule="auto"/>
        <w:jc w:val="both"/>
      </w:pPr>
      <w:r>
        <w:rPr>
          <w:rFonts w:ascii="Book Antiqua" w:eastAsia="Book Antiqua" w:hAnsi="Book Antiqua" w:cs="Book Antiqua"/>
          <w:b/>
          <w:caps/>
          <w:color w:val="000000"/>
          <w:u w:val="single"/>
        </w:rPr>
        <w:t>ARTICLE HIGHLIGHTS</w:t>
      </w:r>
    </w:p>
    <w:p w14:paraId="5F2D2AA8" w14:textId="77777777" w:rsidR="00A77B3E" w:rsidRDefault="002A0137">
      <w:pPr>
        <w:spacing w:line="360" w:lineRule="auto"/>
        <w:jc w:val="both"/>
      </w:pPr>
      <w:r>
        <w:rPr>
          <w:rFonts w:ascii="Book Antiqua" w:eastAsia="Book Antiqua" w:hAnsi="Book Antiqua" w:cs="Book Antiqua"/>
          <w:b/>
          <w:i/>
          <w:color w:val="000000"/>
        </w:rPr>
        <w:t>Research background</w:t>
      </w:r>
    </w:p>
    <w:p w14:paraId="62CA64D1" w14:textId="49622766" w:rsidR="00A77B3E" w:rsidRDefault="002A0137">
      <w:pPr>
        <w:spacing w:line="360" w:lineRule="auto"/>
        <w:jc w:val="both"/>
      </w:pPr>
      <w:r>
        <w:rPr>
          <w:rFonts w:ascii="Book Antiqua" w:eastAsia="Book Antiqua" w:hAnsi="Book Antiqua" w:cs="Book Antiqua"/>
          <w:color w:val="000000"/>
        </w:rPr>
        <w:t>Neoadjuvant</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therapy </w:t>
      </w:r>
      <w:r w:rsidR="005676EC">
        <w:rPr>
          <w:rFonts w:ascii="Book Antiqua" w:eastAsia="Book Antiqua" w:hAnsi="Book Antiqua" w:cs="Book Antiqua"/>
          <w:color w:val="000000"/>
        </w:rPr>
        <w:t xml:space="preserve">(NAT) </w:t>
      </w:r>
      <w:r>
        <w:rPr>
          <w:rFonts w:ascii="Book Antiqua" w:eastAsia="Book Antiqua" w:hAnsi="Book Antiqua" w:cs="Book Antiqua"/>
          <w:color w:val="000000"/>
        </w:rPr>
        <w:t>is becoming the standard way to treat locally advanced rectal cancer</w:t>
      </w:r>
      <w:r w:rsidR="005676EC">
        <w:rPr>
          <w:rFonts w:ascii="Book Antiqua" w:eastAsia="Book Antiqua" w:hAnsi="Book Antiqua" w:cs="Book Antiqua"/>
          <w:color w:val="000000"/>
        </w:rPr>
        <w:t xml:space="preserve"> (LARC)</w:t>
      </w:r>
      <w:r>
        <w:rPr>
          <w:rFonts w:ascii="Book Antiqua" w:eastAsia="Book Antiqua" w:hAnsi="Book Antiqua" w:cs="Book Antiqua"/>
          <w:color w:val="000000"/>
        </w:rPr>
        <w:t xml:space="preserve">. Radiation has been an important part of </w:t>
      </w:r>
      <w:r w:rsidR="005676EC">
        <w:rPr>
          <w:rFonts w:ascii="Book Antiqua" w:eastAsia="Book Antiqua" w:hAnsi="Book Antiqua" w:cs="Book Antiqua"/>
          <w:color w:val="000000"/>
        </w:rPr>
        <w:t>NAT</w:t>
      </w:r>
      <w:r>
        <w:rPr>
          <w:rFonts w:ascii="Book Antiqua" w:eastAsia="Book Antiqua" w:hAnsi="Book Antiqua" w:cs="Book Antiqua"/>
          <w:color w:val="000000"/>
        </w:rPr>
        <w:t>. More research on preoperative radiation is warranted.</w:t>
      </w:r>
    </w:p>
    <w:p w14:paraId="098A9473" w14:textId="77777777" w:rsidR="00A77B3E" w:rsidRDefault="00A77B3E">
      <w:pPr>
        <w:spacing w:line="360" w:lineRule="auto"/>
        <w:jc w:val="both"/>
      </w:pPr>
    </w:p>
    <w:p w14:paraId="246DB02F" w14:textId="77777777" w:rsidR="00A77B3E" w:rsidRDefault="002A0137">
      <w:pPr>
        <w:spacing w:line="360" w:lineRule="auto"/>
        <w:jc w:val="both"/>
      </w:pPr>
      <w:r>
        <w:rPr>
          <w:rFonts w:ascii="Book Antiqua" w:eastAsia="Book Antiqua" w:hAnsi="Book Antiqua" w:cs="Book Antiqua"/>
          <w:b/>
          <w:i/>
          <w:color w:val="000000"/>
        </w:rPr>
        <w:t>Research motivation</w:t>
      </w:r>
    </w:p>
    <w:p w14:paraId="1F0CBB97" w14:textId="5F940F83" w:rsidR="00A77B3E" w:rsidRDefault="002A0137">
      <w:pPr>
        <w:spacing w:line="360" w:lineRule="auto"/>
        <w:jc w:val="both"/>
      </w:pPr>
      <w:r>
        <w:rPr>
          <w:rFonts w:ascii="Book Antiqua" w:eastAsia="Book Antiqua" w:hAnsi="Book Antiqua" w:cs="Book Antiqua"/>
          <w:color w:val="000000"/>
        </w:rPr>
        <w:t>To explore what kind of impact preoperative radiation has on tumor downstaging, postoperative complications</w:t>
      </w:r>
      <w:r w:rsidR="005D35C4">
        <w:rPr>
          <w:rFonts w:ascii="Book Antiqua" w:eastAsia="Book Antiqua" w:hAnsi="Book Antiqua" w:cs="Book Antiqua"/>
          <w:color w:val="000000"/>
        </w:rPr>
        <w:t>,</w:t>
      </w:r>
      <w:r>
        <w:rPr>
          <w:rFonts w:ascii="Book Antiqua" w:eastAsia="Book Antiqua" w:hAnsi="Book Antiqua" w:cs="Book Antiqua"/>
          <w:color w:val="000000"/>
        </w:rPr>
        <w:t xml:space="preserve"> and survival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To provide more evidence for choosing a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w:t>
      </w:r>
    </w:p>
    <w:p w14:paraId="46855264" w14:textId="77777777" w:rsidR="00A77B3E" w:rsidRDefault="00A77B3E">
      <w:pPr>
        <w:spacing w:line="360" w:lineRule="auto"/>
        <w:jc w:val="both"/>
      </w:pPr>
    </w:p>
    <w:p w14:paraId="03B6AB8F" w14:textId="77777777" w:rsidR="00A77B3E" w:rsidRDefault="002A0137">
      <w:pPr>
        <w:spacing w:line="360" w:lineRule="auto"/>
        <w:jc w:val="both"/>
      </w:pPr>
      <w:r>
        <w:rPr>
          <w:rFonts w:ascii="Book Antiqua" w:eastAsia="Book Antiqua" w:hAnsi="Book Antiqua" w:cs="Book Antiqua"/>
          <w:b/>
          <w:i/>
          <w:color w:val="000000"/>
        </w:rPr>
        <w:t>Research objectives</w:t>
      </w:r>
    </w:p>
    <w:p w14:paraId="11E04FA3" w14:textId="4E240DD3" w:rsidR="00A77B3E" w:rsidRDefault="002A0137">
      <w:pPr>
        <w:spacing w:line="360" w:lineRule="auto"/>
        <w:jc w:val="both"/>
      </w:pPr>
      <w:r>
        <w:rPr>
          <w:rFonts w:ascii="Book Antiqua" w:eastAsia="Book Antiqua" w:hAnsi="Book Antiqua" w:cs="Book Antiqua"/>
          <w:color w:val="000000"/>
        </w:rPr>
        <w:t>To compare the downstaging effect, postoperative complications</w:t>
      </w:r>
      <w:r w:rsidR="005D35C4">
        <w:rPr>
          <w:rFonts w:ascii="Book Antiqua" w:eastAsia="Book Antiqua" w:hAnsi="Book Antiqua" w:cs="Book Antiqua"/>
          <w:color w:val="000000"/>
        </w:rPr>
        <w:t>,</w:t>
      </w:r>
      <w:r>
        <w:rPr>
          <w:rFonts w:ascii="Book Antiqua" w:eastAsia="Book Antiqua" w:hAnsi="Book Antiqua" w:cs="Book Antiqua"/>
          <w:color w:val="000000"/>
        </w:rPr>
        <w:t xml:space="preserve"> and prognosis between two different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regimens: the combination of</w:t>
      </w:r>
      <w:r w:rsidR="00496A7A">
        <w:rPr>
          <w:rFonts w:ascii="Book Antiqua" w:eastAsia="Book Antiqua" w:hAnsi="Book Antiqua" w:cs="Book Antiqua"/>
          <w:color w:val="000000"/>
        </w:rPr>
        <w:t xml:space="preserve"> </w:t>
      </w:r>
      <w:r>
        <w:rPr>
          <w:rFonts w:ascii="Book Antiqua" w:eastAsia="Book Antiqua" w:hAnsi="Book Antiqua" w:cs="Book Antiqua"/>
          <w:color w:val="000000"/>
        </w:rPr>
        <w:t>radiation and chemotherapy</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and chemotherapy</w:t>
      </w:r>
      <w:r w:rsidR="00496A7A">
        <w:rPr>
          <w:rFonts w:ascii="Book Antiqua" w:eastAsia="Book Antiqua" w:hAnsi="Book Antiqua" w:cs="Book Antiqua"/>
          <w:color w:val="000000"/>
        </w:rPr>
        <w:t xml:space="preserve"> </w:t>
      </w:r>
      <w:r>
        <w:rPr>
          <w:rFonts w:ascii="Book Antiqua" w:eastAsia="Book Antiqua" w:hAnsi="Book Antiqua" w:cs="Book Antiqua"/>
          <w:color w:val="000000"/>
        </w:rPr>
        <w:t>alone.</w:t>
      </w:r>
    </w:p>
    <w:p w14:paraId="655BED04" w14:textId="77777777" w:rsidR="00A77B3E" w:rsidRDefault="00A77B3E">
      <w:pPr>
        <w:spacing w:line="360" w:lineRule="auto"/>
        <w:jc w:val="both"/>
      </w:pPr>
    </w:p>
    <w:p w14:paraId="12A09343" w14:textId="77777777" w:rsidR="00A77B3E" w:rsidRDefault="002A0137">
      <w:pPr>
        <w:spacing w:line="360" w:lineRule="auto"/>
        <w:jc w:val="both"/>
      </w:pPr>
      <w:r>
        <w:rPr>
          <w:rFonts w:ascii="Book Antiqua" w:eastAsia="Book Antiqua" w:hAnsi="Book Antiqua" w:cs="Book Antiqua"/>
          <w:b/>
          <w:i/>
          <w:color w:val="000000"/>
        </w:rPr>
        <w:t>Research methods</w:t>
      </w:r>
    </w:p>
    <w:p w14:paraId="353E3EE4" w14:textId="75DB8FD5" w:rsidR="00A77B3E" w:rsidRDefault="002A0137">
      <w:pPr>
        <w:spacing w:line="360" w:lineRule="auto"/>
        <w:jc w:val="both"/>
      </w:pPr>
      <w:r>
        <w:rPr>
          <w:rFonts w:ascii="Book Antiqua" w:eastAsia="Book Antiqua" w:hAnsi="Book Antiqua" w:cs="Book Antiqua"/>
          <w:color w:val="000000"/>
        </w:rPr>
        <w:lastRenderedPageBreak/>
        <w:t xml:space="preserve">We retrospectively collected and analyzed the data of the two different regimens of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The </w:t>
      </w:r>
      <w:r w:rsidR="00496A7A" w:rsidRPr="00121A74">
        <w:rPr>
          <w:rFonts w:ascii="Book Antiqua" w:eastAsia="Book Antiqua" w:hAnsi="Book Antiqua" w:cs="Book Antiqua"/>
          <w:i/>
          <w:iCs/>
          <w:color w:val="000000"/>
        </w:rPr>
        <w:t>χ</w:t>
      </w:r>
      <w:r w:rsidR="00496A7A" w:rsidRPr="00121A74">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to compare the downstaging effect, postoperative complications,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Kaplan-Meier analysis was used to describe and compare survival.</w:t>
      </w:r>
    </w:p>
    <w:p w14:paraId="2FFF8A98" w14:textId="77777777" w:rsidR="00A77B3E" w:rsidRDefault="00A77B3E">
      <w:pPr>
        <w:spacing w:line="360" w:lineRule="auto"/>
        <w:jc w:val="both"/>
      </w:pPr>
    </w:p>
    <w:p w14:paraId="7974B3EB" w14:textId="77777777" w:rsidR="00A77B3E" w:rsidRDefault="002A0137">
      <w:pPr>
        <w:spacing w:line="360" w:lineRule="auto"/>
        <w:jc w:val="both"/>
      </w:pPr>
      <w:r>
        <w:rPr>
          <w:rFonts w:ascii="Book Antiqua" w:eastAsia="Book Antiqua" w:hAnsi="Book Antiqua" w:cs="Book Antiqua"/>
          <w:b/>
          <w:i/>
          <w:color w:val="000000"/>
        </w:rPr>
        <w:t>Research results</w:t>
      </w:r>
    </w:p>
    <w:p w14:paraId="0D274240" w14:textId="79805E1C" w:rsidR="00A77B3E" w:rsidRDefault="002A0137">
      <w:pPr>
        <w:spacing w:line="360" w:lineRule="auto"/>
        <w:jc w:val="both"/>
      </w:pPr>
      <w:r>
        <w:rPr>
          <w:rFonts w:ascii="Book Antiqua" w:eastAsia="Book Antiqua" w:hAnsi="Book Antiqua" w:cs="Book Antiqua"/>
          <w:color w:val="000000"/>
        </w:rPr>
        <w:t>The study found that the primary tumor regression</w:t>
      </w:r>
      <w:r w:rsidR="00496A7A">
        <w:rPr>
          <w:rFonts w:ascii="Book Antiqua" w:eastAsia="Book Antiqua" w:hAnsi="Book Antiqua" w:cs="Book Antiqua"/>
          <w:color w:val="000000"/>
        </w:rPr>
        <w:t xml:space="preserve"> </w:t>
      </w:r>
      <w:r>
        <w:rPr>
          <w:rFonts w:ascii="Book Antiqua" w:eastAsia="Book Antiqua" w:hAnsi="Book Antiqua" w:cs="Book Antiqua"/>
          <w:color w:val="000000"/>
        </w:rPr>
        <w:t xml:space="preserve">effect was better with the combination of radiation and chemotherapy than chemotherapy alone. This agrees with many previous articles. There were no significant differences in postoperative complications between the two groups, while overall survival was better in the radiochemotherapy group. However, no article comparing survival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with or without radiation before surgery has been carried out. This waits to be confirmed by further studies.</w:t>
      </w:r>
    </w:p>
    <w:p w14:paraId="362538BD" w14:textId="77777777" w:rsidR="00A77B3E" w:rsidRDefault="00A77B3E">
      <w:pPr>
        <w:spacing w:line="360" w:lineRule="auto"/>
        <w:jc w:val="both"/>
      </w:pPr>
    </w:p>
    <w:p w14:paraId="4CFE79EF" w14:textId="77777777" w:rsidR="00A77B3E" w:rsidRDefault="002A0137">
      <w:pPr>
        <w:spacing w:line="360" w:lineRule="auto"/>
        <w:jc w:val="both"/>
      </w:pPr>
      <w:r>
        <w:rPr>
          <w:rFonts w:ascii="Book Antiqua" w:eastAsia="Book Antiqua" w:hAnsi="Book Antiqua" w:cs="Book Antiqua"/>
          <w:b/>
          <w:i/>
          <w:color w:val="000000"/>
        </w:rPr>
        <w:t>Research conclusions</w:t>
      </w:r>
    </w:p>
    <w:p w14:paraId="5998A668" w14:textId="25917D00" w:rsidR="00A77B3E" w:rsidRDefault="002A0137">
      <w:pPr>
        <w:spacing w:line="360" w:lineRule="auto"/>
        <w:jc w:val="both"/>
      </w:pPr>
      <w:r>
        <w:rPr>
          <w:rFonts w:ascii="Book Antiqua" w:eastAsia="Book Antiqua" w:hAnsi="Book Antiqua" w:cs="Book Antiqua"/>
          <w:color w:val="000000"/>
        </w:rPr>
        <w:t xml:space="preserve">This study tried to compare two different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regimens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Preoperative radiation may contribute to radical surgery in </w:t>
      </w:r>
      <w:r w:rsidR="005676EC">
        <w:rPr>
          <w:rFonts w:ascii="Book Antiqua" w:eastAsia="Book Antiqua" w:hAnsi="Book Antiqua" w:cs="Book Antiqua"/>
          <w:color w:val="000000"/>
        </w:rPr>
        <w:t>LARC</w:t>
      </w:r>
      <w:r>
        <w:rPr>
          <w:rFonts w:ascii="Book Antiqua" w:eastAsia="Book Antiqua" w:hAnsi="Book Antiqua" w:cs="Book Antiqua"/>
          <w:color w:val="000000"/>
        </w:rPr>
        <w:t xml:space="preserve"> and improve the prognosis as well.</w:t>
      </w:r>
    </w:p>
    <w:p w14:paraId="5034C2CA" w14:textId="77777777" w:rsidR="00A77B3E" w:rsidRDefault="00A77B3E">
      <w:pPr>
        <w:spacing w:line="360" w:lineRule="auto"/>
        <w:jc w:val="both"/>
      </w:pPr>
    </w:p>
    <w:p w14:paraId="1321A583" w14:textId="77777777" w:rsidR="00A77B3E" w:rsidRDefault="002A0137">
      <w:pPr>
        <w:spacing w:line="360" w:lineRule="auto"/>
        <w:jc w:val="both"/>
      </w:pPr>
      <w:r>
        <w:rPr>
          <w:rFonts w:ascii="Book Antiqua" w:eastAsia="Book Antiqua" w:hAnsi="Book Antiqua" w:cs="Book Antiqua"/>
          <w:b/>
          <w:i/>
          <w:color w:val="000000"/>
        </w:rPr>
        <w:t>Research perspectives</w:t>
      </w:r>
    </w:p>
    <w:p w14:paraId="0CD75C2C" w14:textId="597529A9" w:rsidR="00A77B3E" w:rsidRDefault="002A0137">
      <w:pPr>
        <w:spacing w:line="360" w:lineRule="auto"/>
        <w:jc w:val="both"/>
      </w:pPr>
      <w:r>
        <w:rPr>
          <w:rFonts w:ascii="Book Antiqua" w:eastAsia="Book Antiqua" w:hAnsi="Book Antiqua" w:cs="Book Antiqua"/>
          <w:color w:val="000000"/>
        </w:rPr>
        <w:t>A prospective study comparing postoperative complications and survival in</w:t>
      </w:r>
      <w:r w:rsidR="00496A7A">
        <w:rPr>
          <w:rFonts w:ascii="Book Antiqua" w:eastAsia="Book Antiqua" w:hAnsi="Book Antiqua" w:cs="Book Antiqua"/>
          <w:color w:val="000000"/>
        </w:rPr>
        <w:t xml:space="preserve"> </w:t>
      </w:r>
      <w:r w:rsidR="005676EC">
        <w:rPr>
          <w:rFonts w:ascii="Book Antiqua" w:eastAsia="Book Antiqua" w:hAnsi="Book Antiqua" w:cs="Book Antiqua"/>
          <w:color w:val="000000"/>
        </w:rPr>
        <w:t>NAT</w:t>
      </w:r>
      <w:r>
        <w:rPr>
          <w:rFonts w:ascii="Book Antiqua" w:eastAsia="Book Antiqua" w:hAnsi="Book Antiqua" w:cs="Book Antiqua"/>
          <w:color w:val="000000"/>
        </w:rPr>
        <w:t xml:space="preserve"> with or without preoperative radiation waits to be carried out.</w:t>
      </w:r>
    </w:p>
    <w:p w14:paraId="3CF7C5B2" w14:textId="77777777" w:rsidR="00A77B3E" w:rsidRDefault="00A77B3E">
      <w:pPr>
        <w:spacing w:line="360" w:lineRule="auto"/>
        <w:jc w:val="both"/>
      </w:pPr>
    </w:p>
    <w:p w14:paraId="086822F9" w14:textId="77777777" w:rsidR="00A77B3E" w:rsidRDefault="002A0137">
      <w:pPr>
        <w:spacing w:line="360" w:lineRule="auto"/>
        <w:jc w:val="both"/>
      </w:pPr>
      <w:r>
        <w:rPr>
          <w:rFonts w:ascii="Book Antiqua" w:eastAsia="Book Antiqua" w:hAnsi="Book Antiqua" w:cs="Book Antiqua"/>
          <w:b/>
          <w:color w:val="000000"/>
        </w:rPr>
        <w:t>REFERENCES</w:t>
      </w:r>
    </w:p>
    <w:p w14:paraId="1E124DC0" w14:textId="420A03FB" w:rsidR="00A77B3E" w:rsidRPr="00855F9A" w:rsidRDefault="002A013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sidR="00855F9A" w:rsidRPr="00855F9A">
        <w:rPr>
          <w:rFonts w:ascii="Book Antiqua" w:eastAsia="Book Antiqua" w:hAnsi="Book Antiqua" w:cs="Book Antiqua"/>
          <w:b/>
          <w:bCs/>
          <w:color w:val="000000"/>
        </w:rPr>
        <w:t>MacFarlane JK</w:t>
      </w:r>
      <w:r w:rsidR="00855F9A" w:rsidRPr="00855F9A">
        <w:rPr>
          <w:rFonts w:ascii="Book Antiqua" w:eastAsia="Book Antiqua" w:hAnsi="Book Antiqua" w:cs="Book Antiqua"/>
          <w:color w:val="000000"/>
        </w:rPr>
        <w:t xml:space="preserve">, Ryall RD, Heald RJ. Mesorectal excision for rectal cancer. </w:t>
      </w:r>
      <w:r w:rsidR="00855F9A" w:rsidRPr="00855F9A">
        <w:rPr>
          <w:rFonts w:ascii="Book Antiqua" w:eastAsia="Book Antiqua" w:hAnsi="Book Antiqua" w:cs="Book Antiqua"/>
          <w:i/>
          <w:iCs/>
          <w:color w:val="000000"/>
        </w:rPr>
        <w:t>Lancet</w:t>
      </w:r>
      <w:r w:rsidR="00855F9A" w:rsidRPr="00855F9A">
        <w:rPr>
          <w:rFonts w:ascii="Book Antiqua" w:eastAsia="Book Antiqua" w:hAnsi="Book Antiqua" w:cs="Book Antiqua"/>
          <w:color w:val="000000"/>
        </w:rPr>
        <w:t xml:space="preserve"> 1993; </w:t>
      </w:r>
      <w:r w:rsidR="00855F9A" w:rsidRPr="00855F9A">
        <w:rPr>
          <w:rFonts w:ascii="Book Antiqua" w:eastAsia="Book Antiqua" w:hAnsi="Book Antiqua" w:cs="Book Antiqua"/>
          <w:b/>
          <w:bCs/>
          <w:color w:val="000000"/>
        </w:rPr>
        <w:t>341</w:t>
      </w:r>
      <w:r w:rsidR="00855F9A" w:rsidRPr="00855F9A">
        <w:rPr>
          <w:rFonts w:ascii="Book Antiqua" w:eastAsia="Book Antiqua" w:hAnsi="Book Antiqua" w:cs="Book Antiqua"/>
          <w:color w:val="000000"/>
        </w:rPr>
        <w:t>: 457-460 [PMID: 8094488 DOI: 10.1016/0140-6736(93)90207-w]</w:t>
      </w:r>
    </w:p>
    <w:p w14:paraId="3F3D876E" w14:textId="77777777" w:rsidR="00A77B3E" w:rsidRDefault="002A01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Heald RJ</w:t>
      </w:r>
      <w:r>
        <w:rPr>
          <w:rFonts w:ascii="Book Antiqua" w:eastAsia="Book Antiqua" w:hAnsi="Book Antiqua" w:cs="Book Antiqua"/>
          <w:color w:val="000000"/>
        </w:rPr>
        <w:t xml:space="preserve">, Ryall RD. Recurrence and survival after total mesorectal excision for 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1479-1482 [PMID: 2425199 DOI: 10.1016/s0140-6736(86)91510-2]</w:t>
      </w:r>
    </w:p>
    <w:p w14:paraId="36816825" w14:textId="78A33035" w:rsidR="00A77B3E" w:rsidRDefault="002A0137">
      <w:pPr>
        <w:spacing w:line="360" w:lineRule="auto"/>
        <w:jc w:val="both"/>
      </w:pPr>
      <w:r>
        <w:rPr>
          <w:rFonts w:ascii="Book Antiqua" w:eastAsia="Book Antiqua" w:hAnsi="Book Antiqua" w:cs="Book Antiqua"/>
          <w:color w:val="000000"/>
        </w:rPr>
        <w:t xml:space="preserve">3 </w:t>
      </w:r>
      <w:r w:rsidR="002D6D9B" w:rsidRPr="002D6D9B">
        <w:rPr>
          <w:rFonts w:ascii="Book Antiqua" w:eastAsia="Book Antiqua" w:hAnsi="Book Antiqua" w:cs="Book Antiqua"/>
          <w:b/>
          <w:bCs/>
          <w:color w:val="000000"/>
        </w:rPr>
        <w:t>Stockholm Rectal Cancer Study Group</w:t>
      </w:r>
      <w:r w:rsidR="002D6D9B">
        <w:rPr>
          <w:rFonts w:ascii="Book Antiqua" w:eastAsia="Book Antiqua" w:hAnsi="Book Antiqua" w:cs="Book Antiqua"/>
          <w:color w:val="000000"/>
        </w:rPr>
        <w:t xml:space="preserve">. </w:t>
      </w:r>
      <w:r>
        <w:rPr>
          <w:rFonts w:ascii="Book Antiqua" w:eastAsia="Book Antiqua" w:hAnsi="Book Antiqua" w:cs="Book Antiqua"/>
          <w:color w:val="000000"/>
        </w:rPr>
        <w:t xml:space="preserve">Short-term preoperative radiotherapy for adenocarcinoma of the rectum. An interim analysis of a randomized multicenter trial.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10</w:t>
      </w:r>
      <w:r>
        <w:rPr>
          <w:rFonts w:ascii="Book Antiqua" w:eastAsia="Book Antiqua" w:hAnsi="Book Antiqua" w:cs="Book Antiqua"/>
          <w:color w:val="000000"/>
        </w:rPr>
        <w:t>: 369-375 [PMID: 2889353 DOI: 10.1097/00000421-198710000-00001]</w:t>
      </w:r>
    </w:p>
    <w:p w14:paraId="1D851D79" w14:textId="17290024" w:rsidR="00A77B3E" w:rsidRDefault="002A0137">
      <w:pPr>
        <w:spacing w:line="360" w:lineRule="auto"/>
        <w:jc w:val="both"/>
      </w:pPr>
      <w:r>
        <w:rPr>
          <w:rFonts w:ascii="Book Antiqua" w:eastAsia="Book Antiqua" w:hAnsi="Book Antiqua" w:cs="Book Antiqua"/>
          <w:color w:val="000000"/>
        </w:rPr>
        <w:lastRenderedPageBreak/>
        <w:t xml:space="preserve">4 </w:t>
      </w:r>
      <w:r w:rsidR="002D6D9B" w:rsidRPr="002D6D9B">
        <w:rPr>
          <w:rFonts w:ascii="Book Antiqua" w:eastAsia="Book Antiqua" w:hAnsi="Book Antiqua" w:cs="Book Antiqua"/>
          <w:b/>
          <w:bCs/>
          <w:color w:val="000000"/>
        </w:rPr>
        <w:t>Stockholm Rectal Cancer Study Group</w:t>
      </w:r>
      <w:r w:rsidR="002D6D9B">
        <w:rPr>
          <w:rFonts w:ascii="Book Antiqua" w:eastAsia="Book Antiqua" w:hAnsi="Book Antiqua" w:cs="Book Antiqua"/>
          <w:color w:val="000000"/>
        </w:rPr>
        <w:t xml:space="preserve">. </w:t>
      </w:r>
      <w:r>
        <w:rPr>
          <w:rFonts w:ascii="Book Antiqua" w:eastAsia="Book Antiqua" w:hAnsi="Book Antiqua" w:cs="Book Antiqua"/>
          <w:color w:val="000000"/>
        </w:rPr>
        <w:t xml:space="preserve">Preoperative short-term radiation therapy in operable rectal carcinoma. A prospective randomized trial.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66</w:t>
      </w:r>
      <w:r>
        <w:rPr>
          <w:rFonts w:ascii="Book Antiqua" w:eastAsia="Book Antiqua" w:hAnsi="Book Antiqua" w:cs="Book Antiqua"/>
          <w:color w:val="000000"/>
        </w:rPr>
        <w:t>: 49-55 [PMID: 2191763 DOI: 10.1002/1097-0142(19900701)66:1&lt;49::aid-cncr2820660111&gt;3.0.co;2-1]</w:t>
      </w:r>
    </w:p>
    <w:p w14:paraId="16C8701E" w14:textId="77777777" w:rsidR="00A77B3E" w:rsidRDefault="002A01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Cedermark B</w:t>
      </w:r>
      <w:r>
        <w:rPr>
          <w:rFonts w:ascii="Book Antiqua" w:eastAsia="Book Antiqua" w:hAnsi="Book Antiqua" w:cs="Book Antiqua"/>
          <w:color w:val="000000"/>
        </w:rPr>
        <w:t xml:space="preserve">, Johansson H, Rutqvist LE, Wilking N. The Stockholm I trial of preoperative short term radiotherapy in operable rectal carcinoma. A prospective randomized trial. Stockholm Colorectal Cancer Study Group.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2269-2275 [PMID: 7712435 DOI: 10.1002/1097-0142(19950501)75:9&lt;2269::aid-cncr2820750913&gt;3.0.co;2-i]</w:t>
      </w:r>
    </w:p>
    <w:p w14:paraId="2281FB7A" w14:textId="422D39F7" w:rsidR="00A77B3E" w:rsidRDefault="002A0137">
      <w:pPr>
        <w:spacing w:line="360" w:lineRule="auto"/>
        <w:jc w:val="both"/>
      </w:pPr>
      <w:r>
        <w:rPr>
          <w:rFonts w:ascii="Book Antiqua" w:eastAsia="Book Antiqua" w:hAnsi="Book Antiqua" w:cs="Book Antiqua"/>
          <w:color w:val="000000"/>
        </w:rPr>
        <w:t>6</w:t>
      </w:r>
      <w:r w:rsidR="00835E76">
        <w:rPr>
          <w:rFonts w:ascii="Book Antiqua" w:eastAsia="Book Antiqua" w:hAnsi="Book Antiqua" w:cs="Book Antiqua"/>
          <w:color w:val="000000"/>
        </w:rPr>
        <w:t xml:space="preserve"> </w:t>
      </w:r>
      <w:r>
        <w:rPr>
          <w:rFonts w:ascii="Book Antiqua" w:eastAsia="Book Antiqua" w:hAnsi="Book Antiqua" w:cs="Book Antiqua"/>
          <w:color w:val="000000"/>
        </w:rPr>
        <w:t xml:space="preserve">Randomized study on preoperative radiotherapy in rectal carcinoma. Stockholm Colorectal Cancer Study Group.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w:t>
      </w:r>
      <w:r>
        <w:rPr>
          <w:rFonts w:ascii="Book Antiqua" w:eastAsia="Book Antiqua" w:hAnsi="Book Antiqua" w:cs="Book Antiqua"/>
          <w:color w:val="000000"/>
        </w:rPr>
        <w:t>: 423-430 [PMID: 8876883 DOI: 10.1007/BF02305759]</w:t>
      </w:r>
    </w:p>
    <w:p w14:paraId="6F994338" w14:textId="0455F14D" w:rsidR="00A77B3E" w:rsidRDefault="002A0137">
      <w:pPr>
        <w:spacing w:line="360" w:lineRule="auto"/>
        <w:jc w:val="both"/>
      </w:pPr>
      <w:r w:rsidRPr="002D6D9B">
        <w:rPr>
          <w:rFonts w:ascii="Book Antiqua" w:eastAsia="Book Antiqua" w:hAnsi="Book Antiqua" w:cs="Book Antiqua"/>
          <w:color w:val="000000"/>
          <w:highlight w:val="yellow"/>
        </w:rPr>
        <w:t xml:space="preserve">7 </w:t>
      </w:r>
      <w:r w:rsidRPr="002D6D9B">
        <w:rPr>
          <w:rFonts w:ascii="Book Antiqua" w:eastAsia="Book Antiqua" w:hAnsi="Book Antiqua" w:cs="Book Antiqua"/>
          <w:b/>
          <w:bCs/>
          <w:color w:val="000000"/>
          <w:highlight w:val="yellow"/>
        </w:rPr>
        <w:t>Ehrenpreis ED</w:t>
      </w:r>
      <w:r w:rsidRPr="002D6D9B">
        <w:rPr>
          <w:rFonts w:ascii="Book Antiqua" w:eastAsia="Book Antiqua" w:hAnsi="Book Antiqua" w:cs="Book Antiqua"/>
          <w:color w:val="000000"/>
          <w:highlight w:val="yellow"/>
        </w:rPr>
        <w:t>, Marsh RW, Jr WS. Radiation Therapy for Pelvic Malignancy and its Consequences. Springer New York</w:t>
      </w:r>
      <w:r w:rsidR="002D6D9B" w:rsidRPr="002D6D9B">
        <w:rPr>
          <w:rFonts w:ascii="Book Antiqua" w:eastAsia="Book Antiqua" w:hAnsi="Book Antiqua" w:cs="Book Antiqua"/>
          <w:color w:val="000000"/>
          <w:highlight w:val="yellow"/>
        </w:rPr>
        <w:t>;</w:t>
      </w:r>
      <w:r w:rsidRPr="002D6D9B">
        <w:rPr>
          <w:rFonts w:ascii="Book Antiqua" w:eastAsia="Book Antiqua" w:hAnsi="Book Antiqua" w:cs="Book Antiqua"/>
          <w:color w:val="000000"/>
          <w:highlight w:val="yellow"/>
        </w:rPr>
        <w:t xml:space="preserve"> 2015: 79-81</w:t>
      </w:r>
      <w:r w:rsidR="002D6D9B" w:rsidRPr="002D6D9B">
        <w:rPr>
          <w:rFonts w:ascii="Book Antiqua" w:eastAsia="Book Antiqua" w:hAnsi="Book Antiqua" w:cs="Book Antiqua"/>
          <w:color w:val="000000"/>
          <w:highlight w:val="yellow"/>
        </w:rPr>
        <w:t xml:space="preserve"> </w:t>
      </w:r>
      <w:r w:rsidRPr="002D6D9B">
        <w:rPr>
          <w:rFonts w:ascii="Book Antiqua" w:eastAsia="Book Antiqua" w:hAnsi="Book Antiqua" w:cs="Book Antiqua"/>
          <w:color w:val="000000"/>
          <w:highlight w:val="yellow"/>
        </w:rPr>
        <w:t>[DOI: 10.1007/978-1-4939-2217-8]</w:t>
      </w:r>
    </w:p>
    <w:p w14:paraId="65B4BB9E" w14:textId="77777777" w:rsidR="00A77B3E" w:rsidRDefault="002A01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Yeoh EK</w:t>
      </w:r>
      <w:r>
        <w:rPr>
          <w:rFonts w:ascii="Book Antiqua" w:eastAsia="Book Antiqua" w:hAnsi="Book Antiqua" w:cs="Book Antiqua"/>
          <w:color w:val="000000"/>
        </w:rPr>
        <w:t xml:space="preserve">, Russo A, Botten R, Fraser R, Roos D, Penniment M, Borg M, Sun WM. Acute effects of therapeutic irradiation for prostatic carcinoma on anorectal function.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123-127 [PMID: 9771416 DOI: 10.1136/gut.43.1.123]</w:t>
      </w:r>
    </w:p>
    <w:p w14:paraId="618E9B66" w14:textId="77777777" w:rsidR="00A77B3E" w:rsidRDefault="002A013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Lim JF</w:t>
      </w:r>
      <w:r>
        <w:rPr>
          <w:rFonts w:ascii="Book Antiqua" w:eastAsia="Book Antiqua" w:hAnsi="Book Antiqua" w:cs="Book Antiqua"/>
          <w:color w:val="000000"/>
        </w:rPr>
        <w:t xml:space="preserve">, Tjandra JJ, Hiscock R, Chao MW, Gibbs P. Preoperative chemoradiation for rectal cancer causes prolonged pudendal nerve terminal motor latency.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12-19 [PMID: 16292664 DOI: 10.1007/s10350-005-0221-7]</w:t>
      </w:r>
    </w:p>
    <w:p w14:paraId="36EC93B0" w14:textId="77777777" w:rsidR="00A77B3E" w:rsidRDefault="002A01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 Silva GM</w:t>
      </w:r>
      <w:r>
        <w:rPr>
          <w:rFonts w:ascii="Book Antiqua" w:eastAsia="Book Antiqua" w:hAnsi="Book Antiqua" w:cs="Book Antiqua"/>
          <w:color w:val="000000"/>
        </w:rPr>
        <w:t xml:space="preserve">, Berho M, Wexner SD, Efron J, Weiss EG, Nogueras JJ, Vernava AM 3rd, Connor JT, Gervaz P. Histologic analysis of the irradiated anal sphincter.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1492-1497 [PMID: 14605568 DOI: 10.1007/s10350-004-6800-1]</w:t>
      </w:r>
    </w:p>
    <w:p w14:paraId="2CEA958A" w14:textId="77777777" w:rsidR="00A77B3E" w:rsidRDefault="002A01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Eisenhauer EA</w:t>
      </w:r>
      <w:r>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228-247 [PMID: 19097774 DOI: 10.1016/j.ejca.2008.10.026]</w:t>
      </w:r>
    </w:p>
    <w:p w14:paraId="3E77975D" w14:textId="77777777" w:rsidR="00A77B3E" w:rsidRDefault="002A013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Chua YJ</w:t>
      </w:r>
      <w:r>
        <w:rPr>
          <w:rFonts w:ascii="Book Antiqua" w:eastAsia="Book Antiqua" w:hAnsi="Book Antiqua" w:cs="Book Antiqua"/>
          <w:color w:val="000000"/>
        </w:rPr>
        <w:t xml:space="preserve">, Barbachano Y, Cunningham D, Oates JR, Brown G, Wotherspoon A, Tait D, Massey A, Tebbutt NC, Chau I. Neoadjuvant capecitabine and oxaliplatin before chemoradiotherapy and total mesorectal excision in MRI-defined poor-risk rectal cancer: </w:t>
      </w:r>
      <w:r>
        <w:rPr>
          <w:rFonts w:ascii="Book Antiqua" w:eastAsia="Book Antiqua" w:hAnsi="Book Antiqua" w:cs="Book Antiqua"/>
          <w:color w:val="000000"/>
        </w:rPr>
        <w:lastRenderedPageBreak/>
        <w:t xml:space="preserve">a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241-248 [PMID: 20106720 DOI: 10.1016/S1470-2045(09)70381-X]</w:t>
      </w:r>
    </w:p>
    <w:p w14:paraId="0CF6A886" w14:textId="77777777" w:rsidR="00A77B3E" w:rsidRDefault="002A013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Deng Y</w:t>
      </w:r>
      <w:r>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3300-3307 [PMID: 27480145 DOI: 10.1200/JCO.2016.66.6198]</w:t>
      </w:r>
    </w:p>
    <w:p w14:paraId="6DABD912" w14:textId="77777777" w:rsidR="00A77B3E" w:rsidRDefault="002A01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Jung SH</w:t>
      </w:r>
      <w:r>
        <w:rPr>
          <w:rFonts w:ascii="Book Antiqua" w:eastAsia="Book Antiqua" w:hAnsi="Book Antiqua" w:cs="Book Antiqua"/>
          <w:color w:val="000000"/>
        </w:rPr>
        <w:t xml:space="preserve">, Heo SH, Kim JW, Jeong YY, Shin SS, Soung MG, Kim HR, Kang HK. Predicting response to neoadjuvant chemoradiation therapy in locally advanced rectal cancer: diffusion-weighted 3 Tesla MR imaging. </w:t>
      </w:r>
      <w:r>
        <w:rPr>
          <w:rFonts w:ascii="Book Antiqua" w:eastAsia="Book Antiqua" w:hAnsi="Book Antiqua" w:cs="Book Antiqua"/>
          <w:i/>
          <w:iCs/>
          <w:color w:val="000000"/>
        </w:rPr>
        <w:t>J Magn Reson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110-116 [PMID: 21989997 DOI: 10.1002/jmri.22749]</w:t>
      </w:r>
    </w:p>
    <w:p w14:paraId="74B370CF" w14:textId="77777777" w:rsidR="00A77B3E" w:rsidRDefault="002A01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Qiu HZ</w:t>
      </w:r>
      <w:r>
        <w:rPr>
          <w:rFonts w:ascii="Book Antiqua" w:eastAsia="Book Antiqua" w:hAnsi="Book Antiqua" w:cs="Book Antiqua"/>
          <w:color w:val="000000"/>
        </w:rPr>
        <w:t xml:space="preserve">, Wu B, Xiao Y, Lin GL. Combination of differentiation and T stage can predict unresponsiveness to neoadjuvant therapy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1353-1360 [PMID: 21689282 DOI: 10.1111/j.1463-1318.2011.02570.x]</w:t>
      </w:r>
    </w:p>
    <w:p w14:paraId="22FBBD59" w14:textId="39697134" w:rsidR="00A77B3E" w:rsidRDefault="002A01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ZQ</w:t>
      </w:r>
      <w:r>
        <w:rPr>
          <w:rFonts w:ascii="Book Antiqua" w:eastAsia="Book Antiqua" w:hAnsi="Book Antiqua" w:cs="Book Antiqua"/>
          <w:color w:val="000000"/>
        </w:rPr>
        <w:t xml:space="preserve">, Zhang C, Gao XH, Zuo ZG, Liu QZ, Dou WL, Xu XW, Fu CG. [Impacts of preoperative radiochemotherapy on operation and postoperative complications in patients with mid-low rectal carcinomas]. </w:t>
      </w:r>
      <w:r>
        <w:rPr>
          <w:rFonts w:ascii="Book Antiqua" w:eastAsia="Book Antiqua" w:hAnsi="Book Antiqua" w:cs="Book Antiqua"/>
          <w:i/>
          <w:iCs/>
          <w:color w:val="000000"/>
        </w:rPr>
        <w:t>Zhonghua Wei</w:t>
      </w:r>
      <w:r w:rsidR="002D6D9B">
        <w:rPr>
          <w:rFonts w:ascii="Book Antiqua" w:eastAsia="Book Antiqua" w:hAnsi="Book Antiqua" w:cs="Book Antiqua"/>
          <w:i/>
          <w:iCs/>
          <w:color w:val="000000"/>
        </w:rPr>
        <w:t>c</w:t>
      </w:r>
      <w:r>
        <w:rPr>
          <w:rFonts w:ascii="Book Antiqua" w:eastAsia="Book Antiqua" w:hAnsi="Book Antiqua" w:cs="Book Antiqua"/>
          <w:i/>
          <w:iCs/>
          <w:color w:val="000000"/>
        </w:rPr>
        <w:t>hang Wai</w:t>
      </w:r>
      <w:r w:rsidR="002D6D9B">
        <w:rPr>
          <w:rFonts w:ascii="Book Antiqua" w:eastAsia="Book Antiqua" w:hAnsi="Book Antiqua" w:cs="Book Antiqua"/>
          <w:i/>
          <w:iCs/>
          <w:color w:val="000000"/>
        </w:rPr>
        <w:t>k</w:t>
      </w:r>
      <w:r>
        <w:rPr>
          <w:rFonts w:ascii="Book Antiqua" w:eastAsia="Book Antiqua" w:hAnsi="Book Antiqua" w:cs="Book Antiqua"/>
          <w:i/>
          <w:iCs/>
          <w:color w:val="000000"/>
        </w:rPr>
        <w:t>e Za</w:t>
      </w:r>
      <w:r w:rsidR="002D6D9B">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332-335 [PMID: 22539375]</w:t>
      </w:r>
    </w:p>
    <w:p w14:paraId="2E9BB475" w14:textId="692FB51B" w:rsidR="00A77B3E" w:rsidRDefault="002A013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w:t>
      </w:r>
      <w:r w:rsidR="002D6D9B">
        <w:rPr>
          <w:rFonts w:ascii="Book Antiqua" w:eastAsia="Book Antiqua" w:hAnsi="Book Antiqua" w:cs="Book Antiqua"/>
          <w:b/>
          <w:bCs/>
          <w:color w:val="000000"/>
        </w:rPr>
        <w:t>u JJ</w:t>
      </w:r>
      <w:r w:rsidRPr="002D6D9B">
        <w:rPr>
          <w:rFonts w:ascii="Book Antiqua" w:eastAsia="Book Antiqua" w:hAnsi="Book Antiqua" w:cs="Book Antiqua"/>
          <w:color w:val="000000"/>
        </w:rPr>
        <w:t>,</w:t>
      </w:r>
      <w:r>
        <w:rPr>
          <w:rFonts w:ascii="Book Antiqua" w:eastAsia="Book Antiqua" w:hAnsi="Book Antiqua" w:cs="Book Antiqua"/>
          <w:color w:val="000000"/>
        </w:rPr>
        <w:t xml:space="preserve"> </w:t>
      </w:r>
      <w:r w:rsidR="002D6D9B">
        <w:rPr>
          <w:rFonts w:ascii="Book Antiqua" w:eastAsia="Book Antiqua" w:hAnsi="Book Antiqua" w:cs="Book Antiqua"/>
          <w:color w:val="000000"/>
        </w:rPr>
        <w:t>Zhang XM, Zhou ZX, Liang JW, Zhou HT, Liu FH, Hou HR</w:t>
      </w:r>
      <w:r>
        <w:rPr>
          <w:rFonts w:ascii="Book Antiqua" w:eastAsia="Book Antiqua" w:hAnsi="Book Antiqua" w:cs="Book Antiqua"/>
          <w:color w:val="000000"/>
        </w:rPr>
        <w:t xml:space="preserve">. Impact of neoadjuvant chemoradiotherapy on short-term outcomes of laparoscopic surgery for rectal cancer. </w:t>
      </w:r>
      <w:r w:rsidR="00E23CA2" w:rsidRPr="00E23CA2">
        <w:rPr>
          <w:rFonts w:ascii="Book Antiqua" w:eastAsia="Book Antiqua" w:hAnsi="Book Antiqua" w:cs="Book Antiqua"/>
          <w:i/>
          <w:iCs/>
          <w:color w:val="000000"/>
        </w:rPr>
        <w:t xml:space="preserve">Zhonghuo Zhongliu Linchuang Yu Kangfu Zazhi </w:t>
      </w:r>
      <w:r>
        <w:rPr>
          <w:rFonts w:ascii="Book Antiqua" w:eastAsia="Book Antiqua" w:hAnsi="Book Antiqua" w:cs="Book Antiqua"/>
          <w:color w:val="000000"/>
        </w:rPr>
        <w:t>2013</w:t>
      </w:r>
      <w:r w:rsidR="00E23CA2">
        <w:rPr>
          <w:rFonts w:ascii="Book Antiqua" w:eastAsia="Book Antiqua" w:hAnsi="Book Antiqua" w:cs="Book Antiqua"/>
          <w:color w:val="000000"/>
        </w:rPr>
        <w:t xml:space="preserve">; </w:t>
      </w:r>
      <w:r w:rsidR="00E23CA2" w:rsidRPr="00E23CA2">
        <w:rPr>
          <w:rFonts w:ascii="Book Antiqua" w:eastAsia="Book Antiqua" w:hAnsi="Book Antiqua" w:cs="Book Antiqua"/>
          <w:b/>
          <w:bCs/>
          <w:color w:val="000000"/>
        </w:rPr>
        <w:t>20</w:t>
      </w:r>
      <w:r w:rsidR="00E23CA2">
        <w:rPr>
          <w:rFonts w:ascii="Book Antiqua" w:eastAsia="Book Antiqua" w:hAnsi="Book Antiqua" w:cs="Book Antiqua"/>
          <w:color w:val="000000"/>
        </w:rPr>
        <w:t xml:space="preserve"> </w:t>
      </w:r>
      <w:r>
        <w:rPr>
          <w:rFonts w:ascii="Book Antiqua" w:eastAsia="Book Antiqua" w:hAnsi="Book Antiqua" w:cs="Book Antiqua"/>
          <w:color w:val="000000"/>
        </w:rPr>
        <w:t>[</w:t>
      </w:r>
      <w:r w:rsidR="00E23CA2">
        <w:rPr>
          <w:rFonts w:ascii="Book Antiqua" w:eastAsia="Book Antiqua" w:hAnsi="Book Antiqua" w:cs="Book Antiqua"/>
          <w:color w:val="000000"/>
        </w:rPr>
        <w:t xml:space="preserve">DOI: </w:t>
      </w:r>
      <w:r w:rsidR="00E23CA2" w:rsidRPr="00E23CA2">
        <w:rPr>
          <w:rFonts w:ascii="Book Antiqua" w:eastAsia="Book Antiqua" w:hAnsi="Book Antiqua" w:cs="Book Antiqua"/>
          <w:color w:val="000000"/>
        </w:rPr>
        <w:t>10.13455/j.cnki.cjcor.2013.04.023</w:t>
      </w:r>
      <w:r>
        <w:rPr>
          <w:rFonts w:ascii="Book Antiqua" w:eastAsia="Book Antiqua" w:hAnsi="Book Antiqua" w:cs="Book Antiqua"/>
          <w:color w:val="000000"/>
        </w:rPr>
        <w:t>]</w:t>
      </w:r>
    </w:p>
    <w:p w14:paraId="2666BE07" w14:textId="77777777" w:rsidR="00A77B3E" w:rsidRDefault="002A01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Chiu A</w:t>
      </w:r>
      <w:r>
        <w:rPr>
          <w:rFonts w:ascii="Book Antiqua" w:eastAsia="Book Antiqua" w:hAnsi="Book Antiqua" w:cs="Book Antiqua"/>
          <w:color w:val="000000"/>
        </w:rPr>
        <w:t xml:space="preserve">, Chan HT, Brown CJ, Raval MJ, Phang PT. Failing to reverse a diverting stoma after lower anterior resection of rectal cancer.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207</w:t>
      </w:r>
      <w:r>
        <w:rPr>
          <w:rFonts w:ascii="Book Antiqua" w:eastAsia="Book Antiqua" w:hAnsi="Book Antiqua" w:cs="Book Antiqua"/>
          <w:color w:val="000000"/>
        </w:rPr>
        <w:t>: 708-11; discussion 711 [PMID: 24791631 DOI: 10.1016/j.amjsurg.2013.12.016]</w:t>
      </w:r>
    </w:p>
    <w:p w14:paraId="4E94DDFF" w14:textId="77777777" w:rsidR="00A77B3E" w:rsidRDefault="002A01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Choi GS, Kim SH, Kim HR, Kim NK, Lee KY, Kang SB, Kim JY, Lee KY, Kim BC, Bae BN, Son GM, Lee SI, Kang H. Multicenter analysis of risk factors for anastomotic leakage after laparoscopic rectal cancer excision: the Korean laparoscopic colorectal </w:t>
      </w:r>
      <w:r>
        <w:rPr>
          <w:rFonts w:ascii="Book Antiqua" w:eastAsia="Book Antiqua" w:hAnsi="Book Antiqua" w:cs="Book Antiqua"/>
          <w:color w:val="000000"/>
        </w:rPr>
        <w:lastRenderedPageBreak/>
        <w:t xml:space="preserve">surgery study group.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665-671 [PMID: 23333881 DOI: 10.1097/SLA.0b013e31827b8ed9]</w:t>
      </w:r>
    </w:p>
    <w:p w14:paraId="4015561B" w14:textId="77777777" w:rsidR="00A77B3E" w:rsidRDefault="002A01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Qin Q</w:t>
      </w:r>
      <w:r>
        <w:rPr>
          <w:rFonts w:ascii="Book Antiqua" w:eastAsia="Book Antiqua" w:hAnsi="Book Antiqua" w:cs="Book Antiqua"/>
          <w:color w:val="000000"/>
        </w:rPr>
        <w:t xml:space="preserve">, Ma T, Deng Y, Zheng J, Zhou Z, Wang H, Wang L, Wang J. Impact of Preoperative Radiotherapy on Anastomotic Leakage and Stenosis After Rectal Cancer Resection: Post Hoc Analysis of a Randomized Controlled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934-942 [PMID: 27602924 DOI: 10.1097/DCR.0000000000000665]</w:t>
      </w:r>
    </w:p>
    <w:p w14:paraId="0D9514D1" w14:textId="77777777" w:rsidR="00A77B3E" w:rsidRDefault="002A01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Rahbari NN</w:t>
      </w:r>
      <w:r>
        <w:rPr>
          <w:rFonts w:ascii="Book Antiqua" w:eastAsia="Book Antiqua" w:hAnsi="Book Antiqua" w:cs="Book Antiqua"/>
          <w:color w:val="000000"/>
        </w:rPr>
        <w:t xml:space="preserve">, Elbers H, Askoxylakis V, Motschall E, Bork U, Büchler MW, Weitz J, Koch M. Neoadjuvant radiotherapy for rectal cancer: meta-analysis of randomized controlled trials.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4169-4182 [PMID: 24002536 DOI: 10.1245/s10434-013-3198-9]</w:t>
      </w:r>
    </w:p>
    <w:p w14:paraId="2B4C4296" w14:textId="77777777" w:rsidR="00A77B3E" w:rsidRDefault="002A01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Parc Y</w:t>
      </w:r>
      <w:r>
        <w:rPr>
          <w:rFonts w:ascii="Book Antiqua" w:eastAsia="Book Antiqua" w:hAnsi="Book Antiqua" w:cs="Book Antiqua"/>
          <w:color w:val="000000"/>
        </w:rPr>
        <w:t xml:space="preserve">, Zutshi M, Zalinski S, Ruppert R, Fürst A, Fazio VW. Preoperative radiotherapy is associated with worse functional results after coloanal anastomosis for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2004-2014 [PMID: 19934922 DOI: 10.1007/DCR.0b013e3181beb4d8]</w:t>
      </w:r>
    </w:p>
    <w:p w14:paraId="27A331DC" w14:textId="77777777" w:rsidR="00A77B3E" w:rsidRDefault="002A01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Riss S</w:t>
      </w:r>
      <w:r>
        <w:rPr>
          <w:rFonts w:ascii="Book Antiqua" w:eastAsia="Book Antiqua" w:hAnsi="Book Antiqua" w:cs="Book Antiqua"/>
          <w:color w:val="000000"/>
        </w:rPr>
        <w:t xml:space="preserve">, Mittlböck M, Riss K, Chitsabesan P, Stift A. Intraoperative complications have a negative impact on postoperative outcomes after rectal cancer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833-836 [PMID: 25014647 DOI: 10.1016/j.ijsu.2014.07.003]</w:t>
      </w:r>
    </w:p>
    <w:p w14:paraId="3ABC95B2" w14:textId="77777777" w:rsidR="00A77B3E" w:rsidRDefault="002A013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Trifunović B</w:t>
      </w:r>
      <w:r>
        <w:rPr>
          <w:rFonts w:ascii="Book Antiqua" w:eastAsia="Book Antiqua" w:hAnsi="Book Antiqua" w:cs="Book Antiqua"/>
          <w:color w:val="000000"/>
        </w:rPr>
        <w:t xml:space="preserve">, Kršić J, Bezmarević M, Grbović D, Zeljković D, Nešković B, Soldatović I, Prelević R, Mirković D. Relationship between of short-course preoperative radiotherapy and serum albumin level and postoperative complications in rectal cancer surgery. </w:t>
      </w:r>
      <w:r>
        <w:rPr>
          <w:rFonts w:ascii="Book Antiqua" w:eastAsia="Book Antiqua" w:hAnsi="Book Antiqua" w:cs="Book Antiqua"/>
          <w:i/>
          <w:iCs/>
          <w:color w:val="000000"/>
        </w:rPr>
        <w:t>Vojnosanit Pregl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663-669 [PMID: 26495691 DOI: 10.2298/vsp140616057t]</w:t>
      </w:r>
    </w:p>
    <w:p w14:paraId="6FC7A028" w14:textId="77777777" w:rsidR="00A77B3E" w:rsidRDefault="002A013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Shekarriz H</w:t>
      </w:r>
      <w:r>
        <w:rPr>
          <w:rFonts w:ascii="Book Antiqua" w:eastAsia="Book Antiqua" w:hAnsi="Book Antiqua" w:cs="Book Antiqua"/>
          <w:color w:val="000000"/>
        </w:rPr>
        <w:t xml:space="preserve">, Eigenwald J, Shekarriz B, Upadhyay J, Shekarriz J, Zoubie D, Wedel T, Wittenburg H. Anastomotic leak in colorectal surgery: are 75 % preventable?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1525-1531 [PMID: 26319887 DOI: 10.1007/s00384-015-2338-z]</w:t>
      </w:r>
    </w:p>
    <w:p w14:paraId="58581E35" w14:textId="77777777" w:rsidR="00A77B3E" w:rsidRDefault="002A01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El-Gazzaz G</w:t>
      </w:r>
      <w:r>
        <w:rPr>
          <w:rFonts w:ascii="Book Antiqua" w:eastAsia="Book Antiqua" w:hAnsi="Book Antiqua" w:cs="Book Antiqua"/>
          <w:color w:val="000000"/>
        </w:rPr>
        <w:t xml:space="preserve">, Kiran RP, Lavery I. Wound complications in rectal cancer patients undergoing primary closure of the perineal wound after abdominoperineal resection.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1962-1966 [PMID: 19934916 DOI: 10.1007/DCR.0b013e3181b71ef9]</w:t>
      </w:r>
    </w:p>
    <w:p w14:paraId="478BC4E0" w14:textId="77777777" w:rsidR="00A77B3E" w:rsidRDefault="002A01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Musters GD</w:t>
      </w:r>
      <w:r>
        <w:rPr>
          <w:rFonts w:ascii="Book Antiqua" w:eastAsia="Book Antiqua" w:hAnsi="Book Antiqua" w:cs="Book Antiqua"/>
          <w:color w:val="000000"/>
        </w:rPr>
        <w:t xml:space="preserve">, Buskens CJ, Bemelman WA, Tanis PJ. Perineal wound healing after abdominoperineal resection for rectal cancer: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1129-1139 [PMID: 25101610 DOI: 10.1097/DCR.0000000000000182]</w:t>
      </w:r>
    </w:p>
    <w:p w14:paraId="580C953F" w14:textId="6088E5D5" w:rsidR="00A77B3E" w:rsidRDefault="002A0137">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Rosa C</w:t>
      </w:r>
      <w:r w:rsidRPr="00E23CA2">
        <w:rPr>
          <w:rFonts w:ascii="Book Antiqua" w:eastAsia="Book Antiqua" w:hAnsi="Book Antiqua" w:cs="Book Antiqua"/>
          <w:color w:val="000000"/>
        </w:rPr>
        <w:t>,</w:t>
      </w:r>
      <w:r>
        <w:rPr>
          <w:rFonts w:ascii="Book Antiqua" w:eastAsia="Book Antiqua" w:hAnsi="Book Antiqua" w:cs="Book Antiqua"/>
          <w:color w:val="000000"/>
        </w:rPr>
        <w:t xml:space="preserve"> Caravatta L, </w:t>
      </w:r>
      <w:r w:rsidR="00E23CA2" w:rsidRPr="00E23CA2">
        <w:rPr>
          <w:rFonts w:ascii="Book Antiqua" w:eastAsia="Book Antiqua" w:hAnsi="Book Antiqua" w:cs="Book Antiqua"/>
          <w:color w:val="000000"/>
        </w:rPr>
        <w:t xml:space="preserve">Di Tommaso </w:t>
      </w:r>
      <w:r>
        <w:rPr>
          <w:rFonts w:ascii="Book Antiqua" w:eastAsia="Book Antiqua" w:hAnsi="Book Antiqua" w:cs="Book Antiqua"/>
          <w:color w:val="000000"/>
        </w:rPr>
        <w:t>M,</w:t>
      </w:r>
      <w:r w:rsidR="00E23CA2">
        <w:rPr>
          <w:rFonts w:ascii="Book Antiqua" w:eastAsia="Book Antiqua" w:hAnsi="Book Antiqua" w:cs="Book Antiqua"/>
          <w:color w:val="000000"/>
        </w:rPr>
        <w:t xml:space="preserve"> </w:t>
      </w:r>
      <w:r w:rsidR="00E23CA2" w:rsidRPr="00E23CA2">
        <w:rPr>
          <w:rFonts w:ascii="Book Antiqua" w:eastAsia="Book Antiqua" w:hAnsi="Book Antiqua" w:cs="Book Antiqua"/>
          <w:color w:val="000000"/>
        </w:rPr>
        <w:t>Ursini1</w:t>
      </w:r>
      <w:r w:rsidR="00E23CA2">
        <w:rPr>
          <w:rFonts w:ascii="Book Antiqua" w:eastAsia="Book Antiqua" w:hAnsi="Book Antiqua" w:cs="Book Antiqua"/>
          <w:color w:val="000000"/>
        </w:rPr>
        <w:t xml:space="preserve"> LA, </w:t>
      </w:r>
      <w:r w:rsidR="00E23CA2" w:rsidRPr="00E23CA2">
        <w:rPr>
          <w:rFonts w:ascii="Book Antiqua" w:eastAsia="Book Antiqua" w:hAnsi="Book Antiqua" w:cs="Book Antiqua"/>
          <w:color w:val="000000"/>
        </w:rPr>
        <w:t>Allajbej</w:t>
      </w:r>
      <w:r w:rsidR="00E23CA2">
        <w:rPr>
          <w:rFonts w:ascii="Book Antiqua" w:eastAsia="Book Antiqua" w:hAnsi="Book Antiqua" w:cs="Book Antiqua"/>
          <w:color w:val="000000"/>
        </w:rPr>
        <w:t xml:space="preserve"> A, </w:t>
      </w:r>
      <w:r w:rsidR="00E23CA2" w:rsidRPr="00E23CA2">
        <w:rPr>
          <w:rFonts w:ascii="Book Antiqua" w:eastAsia="Book Antiqua" w:hAnsi="Book Antiqua" w:cs="Book Antiqua"/>
          <w:color w:val="000000"/>
        </w:rPr>
        <w:t>Zecca</w:t>
      </w:r>
      <w:r w:rsidR="00E23CA2">
        <w:rPr>
          <w:rFonts w:ascii="Book Antiqua" w:eastAsia="Book Antiqua" w:hAnsi="Book Antiqua" w:cs="Book Antiqua"/>
          <w:color w:val="000000"/>
        </w:rPr>
        <w:t xml:space="preserve"> IA, </w:t>
      </w:r>
      <w:r w:rsidR="00E23CA2" w:rsidRPr="00E23CA2">
        <w:rPr>
          <w:rFonts w:ascii="Book Antiqua" w:eastAsia="Book Antiqua" w:hAnsi="Book Antiqua" w:cs="Book Antiqua"/>
          <w:color w:val="000000"/>
        </w:rPr>
        <w:t>Di Nicola</w:t>
      </w:r>
      <w:r w:rsidR="00E23CA2">
        <w:rPr>
          <w:rFonts w:ascii="Book Antiqua" w:eastAsia="Book Antiqua" w:hAnsi="Book Antiqua" w:cs="Book Antiqua"/>
          <w:color w:val="000000"/>
        </w:rPr>
        <w:t xml:space="preserve"> M, </w:t>
      </w:r>
      <w:r w:rsidR="00E23CA2" w:rsidRPr="00E23CA2">
        <w:rPr>
          <w:rFonts w:ascii="Book Antiqua" w:eastAsia="Book Antiqua" w:hAnsi="Book Antiqua" w:cs="Book Antiqua"/>
          <w:color w:val="000000"/>
        </w:rPr>
        <w:t>Genovesi</w:t>
      </w:r>
      <w:r w:rsidR="00E23CA2">
        <w:rPr>
          <w:rFonts w:ascii="Book Antiqua" w:eastAsia="Book Antiqua" w:hAnsi="Book Antiqua" w:cs="Book Antiqua"/>
          <w:color w:val="000000"/>
        </w:rPr>
        <w:t xml:space="preserve"> D.</w:t>
      </w:r>
      <w:r>
        <w:rPr>
          <w:rFonts w:ascii="Book Antiqua" w:eastAsia="Book Antiqua" w:hAnsi="Book Antiqua" w:cs="Book Antiqua"/>
          <w:color w:val="000000"/>
        </w:rPr>
        <w:t xml:space="preserve"> EP-1492: Bowel and anal sphincter function after neoadjuvant chemoradiotherapy in rectal cancer patients. </w:t>
      </w:r>
      <w:r w:rsidRPr="00E23CA2">
        <w:rPr>
          <w:rFonts w:ascii="Book Antiqua" w:eastAsia="Book Antiqua" w:hAnsi="Book Antiqua" w:cs="Book Antiqua"/>
          <w:i/>
          <w:iCs/>
          <w:color w:val="000000"/>
        </w:rPr>
        <w:t>Radiother</w:t>
      </w:r>
      <w:r w:rsidR="00E23CA2" w:rsidRPr="00E23CA2">
        <w:rPr>
          <w:rFonts w:ascii="Book Antiqua" w:eastAsia="Book Antiqua" w:hAnsi="Book Antiqua" w:cs="Book Antiqua"/>
          <w:i/>
          <w:iCs/>
          <w:color w:val="000000"/>
        </w:rPr>
        <w:t xml:space="preserve"> </w:t>
      </w:r>
      <w:r w:rsidRPr="00E23CA2">
        <w:rPr>
          <w:rFonts w:ascii="Book Antiqua" w:eastAsia="Book Antiqua" w:hAnsi="Book Antiqua" w:cs="Book Antiqua"/>
          <w:i/>
          <w:iCs/>
          <w:color w:val="000000"/>
        </w:rPr>
        <w:t>Oncol</w:t>
      </w:r>
      <w:r w:rsidR="00E23CA2">
        <w:rPr>
          <w:rFonts w:ascii="Book Antiqua" w:eastAsia="Book Antiqua" w:hAnsi="Book Antiqua" w:cs="Book Antiqua"/>
          <w:color w:val="000000"/>
        </w:rPr>
        <w:t xml:space="preserve"> </w:t>
      </w:r>
      <w:r>
        <w:rPr>
          <w:rFonts w:ascii="Book Antiqua" w:eastAsia="Book Antiqua" w:hAnsi="Book Antiqua" w:cs="Book Antiqua"/>
          <w:color w:val="000000"/>
        </w:rPr>
        <w:t>2018</w:t>
      </w:r>
      <w:r w:rsidR="00E23CA2">
        <w:rPr>
          <w:rFonts w:ascii="Book Antiqua" w:eastAsia="Book Antiqua" w:hAnsi="Book Antiqua" w:cs="Book Antiqua"/>
          <w:color w:val="000000"/>
        </w:rPr>
        <w:t>;</w:t>
      </w:r>
      <w:r>
        <w:rPr>
          <w:rFonts w:ascii="Book Antiqua" w:eastAsia="Book Antiqua" w:hAnsi="Book Antiqua" w:cs="Book Antiqua"/>
          <w:color w:val="000000"/>
        </w:rPr>
        <w:t xml:space="preserve"> </w:t>
      </w:r>
      <w:r w:rsidRPr="00E23CA2">
        <w:rPr>
          <w:rFonts w:ascii="Book Antiqua" w:eastAsia="Book Antiqua" w:hAnsi="Book Antiqua" w:cs="Book Antiqua"/>
          <w:b/>
          <w:bCs/>
          <w:color w:val="000000"/>
        </w:rPr>
        <w:t>127</w:t>
      </w:r>
      <w:r>
        <w:rPr>
          <w:rFonts w:ascii="Book Antiqua" w:eastAsia="Book Antiqua" w:hAnsi="Book Antiqua" w:cs="Book Antiqua"/>
          <w:color w:val="000000"/>
        </w:rPr>
        <w:t>:</w:t>
      </w:r>
      <w:r w:rsidR="00E23CA2">
        <w:rPr>
          <w:rFonts w:ascii="Book Antiqua" w:eastAsia="Book Antiqua" w:hAnsi="Book Antiqua" w:cs="Book Antiqua"/>
          <w:color w:val="000000"/>
        </w:rPr>
        <w:t xml:space="preserve"> </w:t>
      </w:r>
      <w:r>
        <w:rPr>
          <w:rFonts w:ascii="Book Antiqua" w:eastAsia="Book Antiqua" w:hAnsi="Book Antiqua" w:cs="Book Antiqua"/>
          <w:color w:val="000000"/>
        </w:rPr>
        <w:t>S809-S810</w:t>
      </w:r>
      <w:r w:rsidR="00E23CA2">
        <w:rPr>
          <w:rFonts w:ascii="Book Antiqua" w:eastAsia="Book Antiqua" w:hAnsi="Book Antiqua" w:cs="Book Antiqua"/>
          <w:color w:val="000000"/>
        </w:rPr>
        <w:t xml:space="preserve"> </w:t>
      </w:r>
      <w:r>
        <w:rPr>
          <w:rFonts w:ascii="Book Antiqua" w:eastAsia="Book Antiqua" w:hAnsi="Book Antiqua" w:cs="Book Antiqua"/>
          <w:color w:val="000000"/>
        </w:rPr>
        <w:t>[DOI: 10.1016/s0167-8140(18)31801-2]</w:t>
      </w:r>
    </w:p>
    <w:p w14:paraId="75C683DA" w14:textId="77777777" w:rsidR="00A77B3E" w:rsidRDefault="002A01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Ghiselli R</w:t>
      </w:r>
      <w:r>
        <w:rPr>
          <w:rFonts w:ascii="Book Antiqua" w:eastAsia="Book Antiqua" w:hAnsi="Book Antiqua" w:cs="Book Antiqua"/>
          <w:color w:val="000000"/>
        </w:rPr>
        <w:t xml:space="preserve">, Ortenzi M, Cardinali L, Skrami E, Gesuita R, Guerrieri M. Functional outcomes after TEM in patients with complete clinical response after neoadjuvant chemoradiotherapy.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2997-3003 [PMID: 27837319 DOI: 10.1007/s00464-016-5321-z]</w:t>
      </w:r>
    </w:p>
    <w:p w14:paraId="5BBD2699" w14:textId="77777777" w:rsidR="00A77B3E" w:rsidRDefault="002A013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Bosset JF</w:t>
      </w:r>
      <w:r>
        <w:rPr>
          <w:rFonts w:ascii="Book Antiqua" w:eastAsia="Book Antiqua" w:hAnsi="Book Antiqua" w:cs="Book Antiqua"/>
          <w:color w:val="000000"/>
        </w:rPr>
        <w:t xml:space="preserve">, Calais G, Mineur L, Maingon P, Stojanovic-Rundic S, Bensadoun RJ, Bardet E, Beny A, Ollier JC, Bolla M, Marchal D, Van Laethem JL, Klein V, Giralt J, Clavère P, Glanzmann C, Cellier P, Collette L; EORTC Radiation Oncology Group. Fluorouracil-based adjuvant chemotherapy after preoperative chemoradiotherapy in rectal cancer: long-term results of the EORTC 22921 randomised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184-190 [PMID: 24440473 DOI: 10.1016/S1470-2045(13)70599-0]</w:t>
      </w:r>
    </w:p>
    <w:p w14:paraId="027EA4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818786" w14:textId="77777777" w:rsidR="00A77B3E" w:rsidRDefault="002A0137">
      <w:pPr>
        <w:spacing w:line="360" w:lineRule="auto"/>
        <w:jc w:val="both"/>
      </w:pPr>
      <w:r>
        <w:rPr>
          <w:rFonts w:ascii="Book Antiqua" w:eastAsia="Book Antiqua" w:hAnsi="Book Antiqua" w:cs="Book Antiqua"/>
          <w:b/>
          <w:color w:val="000000"/>
        </w:rPr>
        <w:lastRenderedPageBreak/>
        <w:t>Footnotes</w:t>
      </w:r>
    </w:p>
    <w:p w14:paraId="3738FC5F" w14:textId="15496318" w:rsidR="00A77B3E" w:rsidRDefault="002A013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Shanghai Ruijin Hospital Ethics Committee</w:t>
      </w:r>
      <w:r w:rsidR="00496A7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 No. 2016-072).</w:t>
      </w:r>
    </w:p>
    <w:p w14:paraId="20368714" w14:textId="77777777" w:rsidR="00A77B3E" w:rsidRDefault="00A77B3E">
      <w:pPr>
        <w:spacing w:line="360" w:lineRule="auto"/>
        <w:jc w:val="both"/>
      </w:pPr>
    </w:p>
    <w:p w14:paraId="66E8D771" w14:textId="77777777" w:rsidR="00A77B3E" w:rsidRDefault="002A013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D9DE757" w14:textId="77777777" w:rsidR="00A77B3E" w:rsidRDefault="00A77B3E">
      <w:pPr>
        <w:spacing w:line="360" w:lineRule="auto"/>
        <w:jc w:val="both"/>
      </w:pPr>
    </w:p>
    <w:p w14:paraId="7DC0AD8C" w14:textId="77777777" w:rsidR="00A77B3E" w:rsidRDefault="002A01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3CED5DC" w14:textId="77777777" w:rsidR="00A77B3E" w:rsidRDefault="00A77B3E">
      <w:pPr>
        <w:spacing w:line="360" w:lineRule="auto"/>
        <w:jc w:val="both"/>
      </w:pPr>
    </w:p>
    <w:p w14:paraId="10EF3875" w14:textId="77777777" w:rsidR="00A77B3E" w:rsidRDefault="002A013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455AAAF" w14:textId="77777777" w:rsidR="00A77B3E" w:rsidRDefault="00A77B3E">
      <w:pPr>
        <w:spacing w:line="360" w:lineRule="auto"/>
        <w:jc w:val="both"/>
      </w:pPr>
    </w:p>
    <w:p w14:paraId="2581CEAC" w14:textId="77777777" w:rsidR="00A77B3E" w:rsidRDefault="002A01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E260D1" w14:textId="77777777" w:rsidR="00A77B3E" w:rsidRDefault="00A77B3E">
      <w:pPr>
        <w:spacing w:line="360" w:lineRule="auto"/>
        <w:jc w:val="both"/>
      </w:pPr>
    </w:p>
    <w:p w14:paraId="2AA924F1" w14:textId="36DFE417" w:rsidR="00A77B3E" w:rsidRDefault="002A01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2D6D9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35FB047F" w14:textId="77777777" w:rsidR="00A77B3E" w:rsidRDefault="00A77B3E">
      <w:pPr>
        <w:spacing w:line="360" w:lineRule="auto"/>
        <w:jc w:val="both"/>
      </w:pPr>
    </w:p>
    <w:p w14:paraId="79E858E5" w14:textId="77777777" w:rsidR="00A77B3E" w:rsidRDefault="002A01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2020</w:t>
      </w:r>
    </w:p>
    <w:p w14:paraId="61A74472" w14:textId="77777777" w:rsidR="00A77B3E" w:rsidRDefault="002A01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68F9C1F9" w14:textId="77777777" w:rsidR="00A77B3E" w:rsidRDefault="002A0137">
      <w:pPr>
        <w:spacing w:line="360" w:lineRule="auto"/>
        <w:jc w:val="both"/>
      </w:pPr>
      <w:r>
        <w:rPr>
          <w:rFonts w:ascii="Book Antiqua" w:eastAsia="Book Antiqua" w:hAnsi="Book Antiqua" w:cs="Book Antiqua"/>
          <w:b/>
          <w:color w:val="000000"/>
        </w:rPr>
        <w:t xml:space="preserve">Article in press: </w:t>
      </w:r>
    </w:p>
    <w:p w14:paraId="50935143" w14:textId="77777777" w:rsidR="00A77B3E" w:rsidRDefault="00A77B3E">
      <w:pPr>
        <w:spacing w:line="360" w:lineRule="auto"/>
        <w:jc w:val="both"/>
      </w:pPr>
    </w:p>
    <w:p w14:paraId="3EA14F15" w14:textId="5726DE31" w:rsidR="00A77B3E" w:rsidRDefault="002A01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2D6D9B">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4D63A701" w14:textId="77777777" w:rsidR="00A77B3E" w:rsidRDefault="002A01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0AAB0E" w14:textId="77777777" w:rsidR="00A77B3E" w:rsidRDefault="002A0137">
      <w:pPr>
        <w:spacing w:line="360" w:lineRule="auto"/>
        <w:jc w:val="both"/>
      </w:pPr>
      <w:r>
        <w:rPr>
          <w:rFonts w:ascii="Book Antiqua" w:eastAsia="Book Antiqua" w:hAnsi="Book Antiqua" w:cs="Book Antiqua"/>
          <w:b/>
          <w:color w:val="000000"/>
        </w:rPr>
        <w:t>Peer-review report’s scientific quality classification</w:t>
      </w:r>
    </w:p>
    <w:p w14:paraId="4B50FBD2" w14:textId="77777777" w:rsidR="00A77B3E" w:rsidRDefault="002A0137">
      <w:pPr>
        <w:spacing w:line="360" w:lineRule="auto"/>
        <w:jc w:val="both"/>
      </w:pPr>
      <w:r>
        <w:rPr>
          <w:rFonts w:ascii="Book Antiqua" w:eastAsia="Book Antiqua" w:hAnsi="Book Antiqua" w:cs="Book Antiqua"/>
          <w:color w:val="000000"/>
        </w:rPr>
        <w:t>Grade A (Excellent): 0</w:t>
      </w:r>
    </w:p>
    <w:p w14:paraId="7CD988EB" w14:textId="77777777" w:rsidR="00A77B3E" w:rsidRDefault="002A0137">
      <w:pPr>
        <w:spacing w:line="360" w:lineRule="auto"/>
        <w:jc w:val="both"/>
      </w:pPr>
      <w:r>
        <w:rPr>
          <w:rFonts w:ascii="Book Antiqua" w:eastAsia="Book Antiqua" w:hAnsi="Book Antiqua" w:cs="Book Antiqua"/>
          <w:color w:val="000000"/>
        </w:rPr>
        <w:t>Grade B (Very good): 0</w:t>
      </w:r>
    </w:p>
    <w:p w14:paraId="4066AA37" w14:textId="77777777" w:rsidR="00A77B3E" w:rsidRDefault="002A0137">
      <w:pPr>
        <w:spacing w:line="360" w:lineRule="auto"/>
        <w:jc w:val="both"/>
      </w:pPr>
      <w:r>
        <w:rPr>
          <w:rFonts w:ascii="Book Antiqua" w:eastAsia="Book Antiqua" w:hAnsi="Book Antiqua" w:cs="Book Antiqua"/>
          <w:color w:val="000000"/>
        </w:rPr>
        <w:t>Grade C (Good): C</w:t>
      </w:r>
    </w:p>
    <w:p w14:paraId="3D9CC9C9" w14:textId="77777777" w:rsidR="00A77B3E" w:rsidRDefault="002A0137">
      <w:pPr>
        <w:spacing w:line="360" w:lineRule="auto"/>
        <w:jc w:val="both"/>
      </w:pPr>
      <w:r>
        <w:rPr>
          <w:rFonts w:ascii="Book Antiqua" w:eastAsia="Book Antiqua" w:hAnsi="Book Antiqua" w:cs="Book Antiqua"/>
          <w:color w:val="000000"/>
        </w:rPr>
        <w:lastRenderedPageBreak/>
        <w:t>Grade D (Fair): 0</w:t>
      </w:r>
    </w:p>
    <w:p w14:paraId="42F5FAA3" w14:textId="77777777" w:rsidR="00A77B3E" w:rsidRDefault="002A0137">
      <w:pPr>
        <w:spacing w:line="360" w:lineRule="auto"/>
        <w:jc w:val="both"/>
      </w:pPr>
      <w:r>
        <w:rPr>
          <w:rFonts w:ascii="Book Antiqua" w:eastAsia="Book Antiqua" w:hAnsi="Book Antiqua" w:cs="Book Antiqua"/>
          <w:color w:val="000000"/>
        </w:rPr>
        <w:t>Grade E (Poor): 0</w:t>
      </w:r>
    </w:p>
    <w:p w14:paraId="719D1827" w14:textId="77777777" w:rsidR="00A77B3E" w:rsidRDefault="00A77B3E">
      <w:pPr>
        <w:spacing w:line="360" w:lineRule="auto"/>
        <w:jc w:val="both"/>
      </w:pPr>
    </w:p>
    <w:p w14:paraId="32B48150" w14:textId="3CEDD094" w:rsidR="00A77B3E" w:rsidRDefault="002A013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Kasztelan-Szczerbinska B</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07A85">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1D19854" w14:textId="3B6B5A33" w:rsidR="00A77B3E" w:rsidRDefault="002A013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701F23" w14:textId="63DAD53F" w:rsidR="00496A7A" w:rsidRDefault="00496A7A">
      <w:pPr>
        <w:spacing w:line="360" w:lineRule="auto"/>
        <w:jc w:val="both"/>
      </w:pPr>
      <w:r>
        <w:rPr>
          <w:noProof/>
          <w:lang w:eastAsia="zh-CN"/>
        </w:rPr>
        <w:drawing>
          <wp:inline distT="0" distB="0" distL="0" distR="0" wp14:anchorId="5D33C8B9" wp14:editId="26A83E32">
            <wp:extent cx="3790978" cy="36623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978" cy="3662389"/>
                    </a:xfrm>
                    <a:prstGeom prst="rect">
                      <a:avLst/>
                    </a:prstGeom>
                  </pic:spPr>
                </pic:pic>
              </a:graphicData>
            </a:graphic>
          </wp:inline>
        </w:drawing>
      </w:r>
    </w:p>
    <w:p w14:paraId="70CDA62E" w14:textId="1F1D5E25" w:rsidR="00955965" w:rsidRDefault="002A0137">
      <w:pPr>
        <w:spacing w:line="360" w:lineRule="auto"/>
        <w:jc w:val="both"/>
        <w:rPr>
          <w:rFonts w:ascii="Book Antiqua" w:eastAsia="Book Antiqua" w:hAnsi="Book Antiqua" w:cs="Book Antiqua"/>
          <w:color w:val="000000"/>
        </w:rPr>
      </w:pPr>
      <w:r w:rsidRPr="00955965">
        <w:rPr>
          <w:rFonts w:ascii="Book Antiqua" w:eastAsia="Book Antiqua" w:hAnsi="Book Antiqua" w:cs="Book Antiqua"/>
          <w:b/>
          <w:bCs/>
          <w:color w:val="000000"/>
        </w:rPr>
        <w:t xml:space="preserve">Figure 1 </w:t>
      </w:r>
      <w:r w:rsidR="00496A7A" w:rsidRPr="00955965">
        <w:rPr>
          <w:rFonts w:ascii="Book Antiqua" w:eastAsia="Book Antiqua" w:hAnsi="Book Antiqua" w:cs="Book Antiqua"/>
          <w:b/>
          <w:bCs/>
          <w:color w:val="000000"/>
        </w:rPr>
        <w:t xml:space="preserve">Overall survival </w:t>
      </w:r>
      <w:r w:rsidR="00955965" w:rsidRPr="00955965">
        <w:rPr>
          <w:rFonts w:ascii="Book Antiqua" w:eastAsia="Book Antiqua" w:hAnsi="Book Antiqua" w:cs="Book Antiqua"/>
          <w:b/>
          <w:bCs/>
          <w:color w:val="000000"/>
        </w:rPr>
        <w:t>and</w:t>
      </w:r>
      <w:r w:rsidR="00496A7A" w:rsidRPr="00955965">
        <w:rPr>
          <w:rFonts w:ascii="Book Antiqua" w:eastAsia="Book Antiqua" w:hAnsi="Book Antiqua" w:cs="Book Antiqua"/>
          <w:b/>
          <w:bCs/>
          <w:color w:val="000000"/>
        </w:rPr>
        <w:t xml:space="preserve"> disease-free survival</w:t>
      </w:r>
      <w:r w:rsidRPr="00955965">
        <w:rPr>
          <w:rFonts w:ascii="Book Antiqua" w:eastAsia="Book Antiqua" w:hAnsi="Book Antiqua" w:cs="Book Antiqua"/>
          <w:b/>
          <w:bCs/>
          <w:color w:val="000000"/>
        </w:rPr>
        <w:t xml:space="preserve"> </w:t>
      </w:r>
      <w:r w:rsidR="005D35C4">
        <w:rPr>
          <w:rFonts w:ascii="Book Antiqua" w:eastAsia="Book Antiqua" w:hAnsi="Book Antiqua" w:cs="Book Antiqua"/>
          <w:b/>
          <w:bCs/>
          <w:color w:val="000000"/>
        </w:rPr>
        <w:t>in</w:t>
      </w:r>
      <w:r w:rsidR="005D35C4" w:rsidRPr="00955965">
        <w:rPr>
          <w:rFonts w:ascii="Book Antiqua" w:eastAsia="Book Antiqua" w:hAnsi="Book Antiqua" w:cs="Book Antiqua"/>
          <w:b/>
          <w:bCs/>
          <w:color w:val="000000"/>
        </w:rPr>
        <w:t xml:space="preserve"> </w:t>
      </w:r>
      <w:r w:rsidRPr="00955965">
        <w:rPr>
          <w:rFonts w:ascii="Book Antiqua" w:eastAsia="Book Antiqua" w:hAnsi="Book Antiqua" w:cs="Book Antiqua"/>
          <w:b/>
          <w:bCs/>
          <w:color w:val="000000"/>
        </w:rPr>
        <w:t>all cases.</w:t>
      </w:r>
      <w:r w:rsidR="00496A7A" w:rsidRPr="00496A7A">
        <w:rPr>
          <w:rFonts w:ascii="Book Antiqua" w:eastAsia="Book Antiqua" w:hAnsi="Book Antiqua" w:cs="Book Antiqua"/>
          <w:color w:val="000000"/>
        </w:rPr>
        <w:t xml:space="preserve"> </w:t>
      </w:r>
      <w:r w:rsidR="00496A7A">
        <w:rPr>
          <w:rFonts w:ascii="Book Antiqua" w:eastAsia="Book Antiqua" w:hAnsi="Book Antiqua" w:cs="Book Antiqua"/>
          <w:color w:val="000000"/>
        </w:rPr>
        <w:t xml:space="preserve">DFS: </w:t>
      </w:r>
      <w:r w:rsidR="00955965">
        <w:rPr>
          <w:rFonts w:ascii="Book Antiqua" w:eastAsia="Book Antiqua" w:hAnsi="Book Antiqua" w:cs="Book Antiqua"/>
          <w:color w:val="000000"/>
        </w:rPr>
        <w:t>D</w:t>
      </w:r>
      <w:r w:rsidR="00496A7A">
        <w:rPr>
          <w:rFonts w:ascii="Book Antiqua" w:eastAsia="Book Antiqua" w:hAnsi="Book Antiqua" w:cs="Book Antiqua"/>
          <w:color w:val="000000"/>
        </w:rPr>
        <w:t>isease-free survival; OS: Overall survival.</w:t>
      </w:r>
    </w:p>
    <w:p w14:paraId="240BEC53" w14:textId="0F68F86A" w:rsidR="00A77B3E" w:rsidRDefault="009559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90EBE78" wp14:editId="6F838908">
            <wp:extent cx="2845178" cy="33485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8401" cy="3352350"/>
                    </a:xfrm>
                    <a:prstGeom prst="rect">
                      <a:avLst/>
                    </a:prstGeom>
                  </pic:spPr>
                </pic:pic>
              </a:graphicData>
            </a:graphic>
          </wp:inline>
        </w:drawing>
      </w:r>
    </w:p>
    <w:p w14:paraId="1C6D207C" w14:textId="49C3CAA5" w:rsidR="00955965" w:rsidRDefault="002A0137">
      <w:pPr>
        <w:spacing w:line="360" w:lineRule="auto"/>
        <w:jc w:val="both"/>
        <w:rPr>
          <w:rFonts w:ascii="Book Antiqua" w:eastAsia="Book Antiqua" w:hAnsi="Book Antiqua" w:cs="Book Antiqua"/>
          <w:color w:val="000000"/>
        </w:rPr>
      </w:pPr>
      <w:r w:rsidRPr="00955965">
        <w:rPr>
          <w:rFonts w:ascii="Book Antiqua" w:eastAsia="Book Antiqua" w:hAnsi="Book Antiqua" w:cs="Book Antiqua"/>
          <w:b/>
          <w:bCs/>
          <w:color w:val="000000"/>
        </w:rPr>
        <w:t xml:space="preserve">Figure 2 </w:t>
      </w:r>
      <w:r w:rsidR="00496A7A" w:rsidRPr="00955965">
        <w:rPr>
          <w:rFonts w:ascii="Book Antiqua" w:eastAsia="Book Antiqua" w:hAnsi="Book Antiqua" w:cs="Book Antiqua"/>
          <w:b/>
          <w:bCs/>
          <w:color w:val="000000"/>
        </w:rPr>
        <w:t>Disease-free survival</w:t>
      </w:r>
      <w:r w:rsidRPr="00955965">
        <w:rPr>
          <w:rFonts w:ascii="Book Antiqua" w:eastAsia="Book Antiqua" w:hAnsi="Book Antiqua" w:cs="Book Antiqua"/>
          <w:b/>
          <w:bCs/>
          <w:color w:val="000000"/>
        </w:rPr>
        <w:t xml:space="preserve"> between </w:t>
      </w:r>
      <w:r w:rsidR="005D35C4">
        <w:rPr>
          <w:rFonts w:ascii="Book Antiqua" w:eastAsia="Book Antiqua" w:hAnsi="Book Antiqua" w:cs="Book Antiqua"/>
          <w:b/>
          <w:bCs/>
          <w:color w:val="000000"/>
        </w:rPr>
        <w:t xml:space="preserve">the </w:t>
      </w:r>
      <w:r w:rsidR="00955965" w:rsidRPr="00955965">
        <w:rPr>
          <w:rFonts w:ascii="Book Antiqua" w:eastAsia="Book Antiqua" w:hAnsi="Book Antiqua" w:cs="Book Antiqua"/>
          <w:b/>
          <w:bCs/>
          <w:color w:val="000000"/>
        </w:rPr>
        <w:t>neoadjuvant radiochemotherapy</w:t>
      </w:r>
      <w:r w:rsidRPr="00955965">
        <w:rPr>
          <w:rFonts w:ascii="Book Antiqua" w:eastAsia="Book Antiqua" w:hAnsi="Book Antiqua" w:cs="Book Antiqua"/>
          <w:b/>
          <w:bCs/>
          <w:color w:val="000000"/>
        </w:rPr>
        <w:t xml:space="preserve"> </w:t>
      </w:r>
      <w:r w:rsidR="00955965" w:rsidRPr="00955965">
        <w:rPr>
          <w:rFonts w:ascii="Book Antiqua" w:eastAsia="Book Antiqua" w:hAnsi="Book Antiqua" w:cs="Book Antiqua"/>
          <w:b/>
          <w:bCs/>
          <w:color w:val="000000"/>
        </w:rPr>
        <w:t>group and neoadjuvant chemotherapy</w:t>
      </w:r>
      <w:r w:rsidR="00955965" w:rsidRPr="00955965">
        <w:rPr>
          <w:rFonts w:ascii="Book Antiqua" w:eastAsia="Book Antiqua" w:hAnsi="Book Antiqua" w:cs="Book Antiqua"/>
          <w:b/>
          <w:bCs/>
          <w:color w:val="000000"/>
          <w:shd w:val="clear" w:color="auto" w:fill="FFFFFF"/>
        </w:rPr>
        <w:t xml:space="preserve"> </w:t>
      </w:r>
      <w:r w:rsidR="00955965" w:rsidRPr="00955965">
        <w:rPr>
          <w:rFonts w:ascii="Book Antiqua" w:eastAsia="Book Antiqua" w:hAnsi="Book Antiqua" w:cs="Book Antiqua"/>
          <w:b/>
          <w:bCs/>
          <w:color w:val="000000"/>
        </w:rPr>
        <w:t>group</w:t>
      </w:r>
      <w:r w:rsidRPr="00955965">
        <w:rPr>
          <w:rFonts w:ascii="Book Antiqua" w:eastAsia="Book Antiqua" w:hAnsi="Book Antiqua" w:cs="Book Antiqua"/>
          <w:b/>
          <w:bCs/>
          <w:color w:val="000000"/>
        </w:rPr>
        <w:t>.</w:t>
      </w:r>
      <w:r w:rsidR="00955965" w:rsidRPr="00955965">
        <w:rPr>
          <w:rFonts w:ascii="Book Antiqua" w:eastAsia="Book Antiqua" w:hAnsi="Book Antiqua" w:cs="Book Antiqua"/>
          <w:color w:val="000000"/>
        </w:rPr>
        <w:t xml:space="preserve"> </w:t>
      </w:r>
      <w:r w:rsidR="005D35C4">
        <w:rPr>
          <w:rFonts w:ascii="Book Antiqua" w:eastAsia="Book Antiqua" w:hAnsi="Book Antiqua" w:cs="Book Antiqua"/>
          <w:color w:val="000000"/>
        </w:rPr>
        <w:t xml:space="preserve">NCT: Neoadjuvant chemotherapy; </w:t>
      </w:r>
      <w:r w:rsidR="00955965">
        <w:rPr>
          <w:rFonts w:ascii="Book Antiqua" w:eastAsia="Book Antiqua" w:hAnsi="Book Antiqua" w:cs="Book Antiqua"/>
          <w:color w:val="000000"/>
        </w:rPr>
        <w:t>NRCT: Neoadjuvant radiochemotherapy.</w:t>
      </w:r>
    </w:p>
    <w:p w14:paraId="25E36C69" w14:textId="0A2B4C65" w:rsidR="00A77B3E" w:rsidRDefault="0095596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A1E67D4" wp14:editId="42A81BB9">
            <wp:extent cx="2807676" cy="293015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9663" cy="2942669"/>
                    </a:xfrm>
                    <a:prstGeom prst="rect">
                      <a:avLst/>
                    </a:prstGeom>
                  </pic:spPr>
                </pic:pic>
              </a:graphicData>
            </a:graphic>
          </wp:inline>
        </w:drawing>
      </w:r>
    </w:p>
    <w:p w14:paraId="6E6A3F82" w14:textId="6B140D30" w:rsidR="00955965" w:rsidRDefault="002A0137" w:rsidP="00955965">
      <w:pPr>
        <w:spacing w:line="360" w:lineRule="auto"/>
        <w:jc w:val="both"/>
      </w:pPr>
      <w:r w:rsidRPr="00955965">
        <w:rPr>
          <w:rFonts w:ascii="Book Antiqua" w:eastAsia="Book Antiqua" w:hAnsi="Book Antiqua" w:cs="Book Antiqua"/>
          <w:b/>
          <w:bCs/>
          <w:color w:val="000000"/>
        </w:rPr>
        <w:t xml:space="preserve">Figure 3 </w:t>
      </w:r>
      <w:r w:rsidR="00496A7A" w:rsidRPr="00955965">
        <w:rPr>
          <w:rFonts w:ascii="Book Antiqua" w:eastAsia="Book Antiqua" w:hAnsi="Book Antiqua" w:cs="Book Antiqua"/>
          <w:b/>
          <w:bCs/>
          <w:color w:val="000000"/>
        </w:rPr>
        <w:t>Overall survival</w:t>
      </w:r>
      <w:r w:rsidRPr="00955965">
        <w:rPr>
          <w:rFonts w:ascii="Book Antiqua" w:eastAsia="Book Antiqua" w:hAnsi="Book Antiqua" w:cs="Book Antiqua"/>
          <w:b/>
          <w:bCs/>
          <w:color w:val="000000"/>
        </w:rPr>
        <w:t xml:space="preserve"> between </w:t>
      </w:r>
      <w:r w:rsidR="005D35C4">
        <w:rPr>
          <w:rFonts w:ascii="Book Antiqua" w:eastAsia="Book Antiqua" w:hAnsi="Book Antiqua" w:cs="Book Antiqua"/>
          <w:b/>
          <w:bCs/>
          <w:color w:val="000000"/>
        </w:rPr>
        <w:t xml:space="preserve">the </w:t>
      </w:r>
      <w:r w:rsidR="00955965" w:rsidRPr="00955965">
        <w:rPr>
          <w:rFonts w:ascii="Book Antiqua" w:eastAsia="Book Antiqua" w:hAnsi="Book Antiqua" w:cs="Book Antiqua"/>
          <w:b/>
          <w:bCs/>
          <w:color w:val="000000"/>
        </w:rPr>
        <w:t>neoadjuvant radiochemotherapy group and neoadjuvant chemotherapy</w:t>
      </w:r>
      <w:r w:rsidR="00955965" w:rsidRPr="00955965">
        <w:rPr>
          <w:rFonts w:ascii="Book Antiqua" w:eastAsia="Book Antiqua" w:hAnsi="Book Antiqua" w:cs="Book Antiqua"/>
          <w:b/>
          <w:bCs/>
          <w:color w:val="000000"/>
          <w:shd w:val="clear" w:color="auto" w:fill="FFFFFF"/>
        </w:rPr>
        <w:t xml:space="preserve"> </w:t>
      </w:r>
      <w:r w:rsidR="00955965" w:rsidRPr="00955965">
        <w:rPr>
          <w:rFonts w:ascii="Book Antiqua" w:eastAsia="Book Antiqua" w:hAnsi="Book Antiqua" w:cs="Book Antiqua"/>
          <w:b/>
          <w:bCs/>
          <w:color w:val="000000"/>
        </w:rPr>
        <w:t>group</w:t>
      </w:r>
      <w:r w:rsidRPr="00955965">
        <w:rPr>
          <w:rFonts w:ascii="Book Antiqua" w:eastAsia="Book Antiqua" w:hAnsi="Book Antiqua" w:cs="Book Antiqua"/>
          <w:b/>
          <w:bCs/>
          <w:color w:val="000000"/>
        </w:rPr>
        <w:t>.</w:t>
      </w:r>
      <w:r w:rsidR="00955965">
        <w:rPr>
          <w:rFonts w:ascii="Book Antiqua" w:eastAsia="Book Antiqua" w:hAnsi="Book Antiqua" w:cs="Book Antiqua"/>
          <w:b/>
          <w:bCs/>
          <w:color w:val="000000"/>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sidR="00955965">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2183EC92" w14:textId="1F656BAB" w:rsidR="00A77B3E" w:rsidRPr="00955965" w:rsidRDefault="00955965">
      <w:pPr>
        <w:spacing w:line="360" w:lineRule="auto"/>
        <w:jc w:val="both"/>
        <w:rPr>
          <w:rFonts w:ascii="Book Antiqua" w:hAnsi="Book Antiqua"/>
          <w:b/>
          <w:bCs/>
        </w:rPr>
      </w:pPr>
      <w:r>
        <w:rPr>
          <w:b/>
          <w:bCs/>
        </w:rPr>
        <w:br w:type="page"/>
      </w:r>
      <w:r w:rsidRPr="00955965">
        <w:rPr>
          <w:rFonts w:ascii="Book Antiqua" w:hAnsi="Book Antiqua"/>
          <w:b/>
          <w:bCs/>
        </w:rPr>
        <w:lastRenderedPageBreak/>
        <w:t>Table 1 General data</w:t>
      </w:r>
    </w:p>
    <w:tbl>
      <w:tblPr>
        <w:tblStyle w:val="TableGrid"/>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2367"/>
      </w:tblGrid>
      <w:tr w:rsidR="00955965" w:rsidRPr="00955965" w14:paraId="25EC9BE1" w14:textId="77777777" w:rsidTr="00245BAF">
        <w:trPr>
          <w:trHeight w:val="266"/>
        </w:trPr>
        <w:tc>
          <w:tcPr>
            <w:tcW w:w="4253" w:type="dxa"/>
            <w:tcBorders>
              <w:top w:val="single" w:sz="4" w:space="0" w:color="auto"/>
              <w:bottom w:val="single" w:sz="4" w:space="0" w:color="auto"/>
            </w:tcBorders>
          </w:tcPr>
          <w:p w14:paraId="6E086674" w14:textId="77777777" w:rsidR="00955965" w:rsidRPr="00955965" w:rsidRDefault="00955965" w:rsidP="00955965">
            <w:pPr>
              <w:spacing w:line="360" w:lineRule="auto"/>
              <w:jc w:val="both"/>
              <w:rPr>
                <w:rFonts w:ascii="Book Antiqua" w:hAnsi="Book Antiqua" w:cs="Arial"/>
                <w:b/>
                <w:bCs/>
                <w:color w:val="000000" w:themeColor="text1"/>
              </w:rPr>
            </w:pPr>
          </w:p>
        </w:tc>
        <w:tc>
          <w:tcPr>
            <w:tcW w:w="3926" w:type="dxa"/>
            <w:gridSpan w:val="2"/>
            <w:tcBorders>
              <w:top w:val="single" w:sz="4" w:space="0" w:color="auto"/>
              <w:bottom w:val="single" w:sz="4" w:space="0" w:color="auto"/>
            </w:tcBorders>
          </w:tcPr>
          <w:p w14:paraId="534F57EA" w14:textId="06E060F7" w:rsidR="00955965" w:rsidRPr="00955965" w:rsidRDefault="00955965" w:rsidP="00955965">
            <w:pPr>
              <w:spacing w:line="360" w:lineRule="auto"/>
              <w:jc w:val="both"/>
              <w:rPr>
                <w:rFonts w:ascii="Book Antiqua" w:hAnsi="Book Antiqua" w:cs="Arial"/>
                <w:b/>
                <w:bCs/>
                <w:color w:val="000000" w:themeColor="text1"/>
              </w:rPr>
            </w:pPr>
            <w:r w:rsidRPr="00955965">
              <w:rPr>
                <w:rFonts w:ascii="Book Antiqua" w:hAnsi="Book Antiqua" w:cs="Arial"/>
                <w:b/>
                <w:bCs/>
                <w:color w:val="000000" w:themeColor="text1"/>
              </w:rPr>
              <w:t>Case counts</w:t>
            </w:r>
          </w:p>
        </w:tc>
      </w:tr>
      <w:tr w:rsidR="00955965" w:rsidRPr="00955965" w14:paraId="5C9F45E1" w14:textId="77777777" w:rsidTr="00245BAF">
        <w:trPr>
          <w:trHeight w:val="244"/>
        </w:trPr>
        <w:tc>
          <w:tcPr>
            <w:tcW w:w="4253" w:type="dxa"/>
            <w:tcBorders>
              <w:top w:val="single" w:sz="4" w:space="0" w:color="auto"/>
            </w:tcBorders>
          </w:tcPr>
          <w:p w14:paraId="0124C17C" w14:textId="02101ED0"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Gender</w:t>
            </w:r>
            <w:r w:rsidR="00572648">
              <w:rPr>
                <w:rFonts w:ascii="Book Antiqua" w:hAnsi="Book Antiqua" w:cs="Arial"/>
                <w:color w:val="000000" w:themeColor="text1"/>
              </w:rPr>
              <w:t>:</w:t>
            </w:r>
            <w:r>
              <w:rPr>
                <w:rFonts w:ascii="Book Antiqua" w:hAnsi="Book Antiqua" w:cs="Arial"/>
                <w:color w:val="000000" w:themeColor="text1"/>
              </w:rPr>
              <w:t xml:space="preserve"> </w:t>
            </w:r>
            <w:r w:rsidRPr="00955965">
              <w:rPr>
                <w:rFonts w:ascii="Book Antiqua" w:hAnsi="Book Antiqua" w:cs="Arial"/>
                <w:color w:val="000000" w:themeColor="text1"/>
              </w:rPr>
              <w:t>male/female</w:t>
            </w:r>
          </w:p>
        </w:tc>
        <w:tc>
          <w:tcPr>
            <w:tcW w:w="1559" w:type="dxa"/>
            <w:tcBorders>
              <w:top w:val="single" w:sz="4" w:space="0" w:color="auto"/>
            </w:tcBorders>
          </w:tcPr>
          <w:p w14:paraId="7A1F751B"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62</w:t>
            </w:r>
          </w:p>
        </w:tc>
        <w:tc>
          <w:tcPr>
            <w:tcW w:w="2367" w:type="dxa"/>
            <w:tcBorders>
              <w:top w:val="single" w:sz="4" w:space="0" w:color="auto"/>
            </w:tcBorders>
          </w:tcPr>
          <w:p w14:paraId="23DC7C74"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15</w:t>
            </w:r>
          </w:p>
        </w:tc>
      </w:tr>
      <w:tr w:rsidR="00955965" w:rsidRPr="00955965" w14:paraId="1F9C8149" w14:textId="77777777" w:rsidTr="00245BAF">
        <w:trPr>
          <w:trHeight w:val="106"/>
        </w:trPr>
        <w:tc>
          <w:tcPr>
            <w:tcW w:w="4253" w:type="dxa"/>
          </w:tcPr>
          <w:p w14:paraId="6548BD79" w14:textId="62BAEFC1"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Diabetes mellitus</w:t>
            </w:r>
            <w:r w:rsidR="00572648">
              <w:rPr>
                <w:rFonts w:ascii="Book Antiqua" w:hAnsi="Book Antiqua" w:cs="Arial"/>
                <w:color w:val="000000" w:themeColor="text1"/>
              </w:rPr>
              <w:t>:</w:t>
            </w:r>
            <w:r>
              <w:rPr>
                <w:rFonts w:ascii="Book Antiqua" w:hAnsi="Book Antiqua" w:cs="Arial"/>
                <w:color w:val="000000" w:themeColor="text1"/>
              </w:rPr>
              <w:t xml:space="preserve"> </w:t>
            </w:r>
            <w:r w:rsidRPr="00955965">
              <w:rPr>
                <w:rFonts w:ascii="Book Antiqua" w:hAnsi="Book Antiqua" w:cs="Arial"/>
                <w:color w:val="000000" w:themeColor="text1"/>
              </w:rPr>
              <w:t>yes/no</w:t>
            </w:r>
          </w:p>
        </w:tc>
        <w:tc>
          <w:tcPr>
            <w:tcW w:w="1559" w:type="dxa"/>
          </w:tcPr>
          <w:p w14:paraId="3299CB03"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11</w:t>
            </w:r>
          </w:p>
        </w:tc>
        <w:tc>
          <w:tcPr>
            <w:tcW w:w="2367" w:type="dxa"/>
          </w:tcPr>
          <w:p w14:paraId="510DF5D3"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66</w:t>
            </w:r>
          </w:p>
        </w:tc>
      </w:tr>
      <w:tr w:rsidR="00955965" w:rsidRPr="00955965" w14:paraId="540CAEF1" w14:textId="77777777" w:rsidTr="00245BAF">
        <w:trPr>
          <w:trHeight w:val="337"/>
        </w:trPr>
        <w:tc>
          <w:tcPr>
            <w:tcW w:w="4253" w:type="dxa"/>
          </w:tcPr>
          <w:p w14:paraId="52189AFF" w14:textId="0932C802"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Hypertension</w:t>
            </w:r>
            <w:r w:rsidR="00572648">
              <w:rPr>
                <w:rFonts w:ascii="Book Antiqua" w:hAnsi="Book Antiqua" w:cs="Arial"/>
                <w:color w:val="000000" w:themeColor="text1"/>
              </w:rPr>
              <w:t>:</w:t>
            </w:r>
            <w:r>
              <w:rPr>
                <w:rFonts w:ascii="Book Antiqua" w:hAnsi="Book Antiqua" w:cs="Arial"/>
                <w:color w:val="000000" w:themeColor="text1"/>
              </w:rPr>
              <w:t xml:space="preserve"> </w:t>
            </w:r>
            <w:r w:rsidRPr="00955965">
              <w:rPr>
                <w:rFonts w:ascii="Book Antiqua" w:hAnsi="Book Antiqua" w:cs="Arial"/>
                <w:color w:val="000000" w:themeColor="text1"/>
              </w:rPr>
              <w:t>yes/no</w:t>
            </w:r>
          </w:p>
        </w:tc>
        <w:tc>
          <w:tcPr>
            <w:tcW w:w="1559" w:type="dxa"/>
          </w:tcPr>
          <w:p w14:paraId="14FEFB6F"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19</w:t>
            </w:r>
          </w:p>
        </w:tc>
        <w:tc>
          <w:tcPr>
            <w:tcW w:w="2367" w:type="dxa"/>
          </w:tcPr>
          <w:p w14:paraId="1500A027"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58</w:t>
            </w:r>
          </w:p>
        </w:tc>
      </w:tr>
      <w:tr w:rsidR="00955965" w:rsidRPr="00955965" w14:paraId="3A80D7A4" w14:textId="77777777" w:rsidTr="00245BAF">
        <w:trPr>
          <w:trHeight w:val="187"/>
        </w:trPr>
        <w:tc>
          <w:tcPr>
            <w:tcW w:w="4253" w:type="dxa"/>
            <w:tcBorders>
              <w:bottom w:val="single" w:sz="4" w:space="0" w:color="auto"/>
            </w:tcBorders>
          </w:tcPr>
          <w:p w14:paraId="05A024ED" w14:textId="4C7CB73E"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Preoperative radiation</w:t>
            </w:r>
            <w:r w:rsidR="00572648">
              <w:rPr>
                <w:rFonts w:ascii="Book Antiqua" w:hAnsi="Book Antiqua" w:cs="Arial"/>
                <w:color w:val="000000" w:themeColor="text1"/>
              </w:rPr>
              <w:t>:</w:t>
            </w:r>
            <w:r>
              <w:rPr>
                <w:rFonts w:ascii="Book Antiqua" w:hAnsi="Book Antiqua" w:cs="Arial"/>
                <w:color w:val="000000" w:themeColor="text1"/>
              </w:rPr>
              <w:t xml:space="preserve"> </w:t>
            </w:r>
            <w:r w:rsidRPr="00955965">
              <w:rPr>
                <w:rFonts w:ascii="Book Antiqua" w:hAnsi="Book Antiqua" w:cs="Arial"/>
                <w:color w:val="000000" w:themeColor="text1"/>
              </w:rPr>
              <w:t>yes/no</w:t>
            </w:r>
          </w:p>
        </w:tc>
        <w:tc>
          <w:tcPr>
            <w:tcW w:w="1559" w:type="dxa"/>
            <w:tcBorders>
              <w:bottom w:val="single" w:sz="4" w:space="0" w:color="auto"/>
            </w:tcBorders>
          </w:tcPr>
          <w:p w14:paraId="6BB5559D"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55</w:t>
            </w:r>
          </w:p>
        </w:tc>
        <w:tc>
          <w:tcPr>
            <w:tcW w:w="2367" w:type="dxa"/>
            <w:tcBorders>
              <w:bottom w:val="single" w:sz="4" w:space="0" w:color="auto"/>
            </w:tcBorders>
          </w:tcPr>
          <w:p w14:paraId="26A246BF" w14:textId="77777777" w:rsidR="00955965" w:rsidRPr="00955965" w:rsidRDefault="00955965" w:rsidP="00955965">
            <w:pPr>
              <w:spacing w:line="360" w:lineRule="auto"/>
              <w:jc w:val="both"/>
              <w:rPr>
                <w:rFonts w:ascii="Book Antiqua" w:hAnsi="Book Antiqua" w:cs="Arial"/>
                <w:color w:val="000000" w:themeColor="text1"/>
              </w:rPr>
            </w:pPr>
            <w:r w:rsidRPr="00955965">
              <w:rPr>
                <w:rFonts w:ascii="Book Antiqua" w:hAnsi="Book Antiqua" w:cs="Arial"/>
                <w:color w:val="000000" w:themeColor="text1"/>
              </w:rPr>
              <w:t>22</w:t>
            </w:r>
          </w:p>
        </w:tc>
      </w:tr>
    </w:tbl>
    <w:p w14:paraId="0497A4A3" w14:textId="16896F92" w:rsidR="002A0137" w:rsidRDefault="002A0137">
      <w:pPr>
        <w:spacing w:line="360" w:lineRule="auto"/>
        <w:jc w:val="both"/>
        <w:rPr>
          <w:rFonts w:ascii="Book Antiqua" w:hAnsi="Book Antiqua"/>
          <w:b/>
          <w:bCs/>
        </w:rPr>
      </w:pPr>
    </w:p>
    <w:p w14:paraId="5E2A4442" w14:textId="43FD32F7" w:rsidR="00955965" w:rsidRDefault="002A0137">
      <w:pPr>
        <w:spacing w:line="360" w:lineRule="auto"/>
        <w:jc w:val="both"/>
        <w:rPr>
          <w:rFonts w:ascii="Book Antiqua" w:eastAsia="Book Antiqua" w:hAnsi="Book Antiqua" w:cs="Book Antiqua"/>
          <w:b/>
          <w:bCs/>
          <w:color w:val="000000"/>
        </w:rPr>
      </w:pPr>
      <w:r>
        <w:rPr>
          <w:rFonts w:ascii="Book Antiqua" w:hAnsi="Book Antiqua"/>
          <w:b/>
          <w:bCs/>
        </w:rPr>
        <w:br w:type="page"/>
      </w:r>
      <w:r w:rsidRPr="002A0137">
        <w:rPr>
          <w:rFonts w:ascii="Book Antiqua" w:hAnsi="Book Antiqua"/>
          <w:b/>
          <w:bCs/>
        </w:rPr>
        <w:lastRenderedPageBreak/>
        <w:t xml:space="preserve">Table 2 General data comparison between </w:t>
      </w:r>
      <w:r w:rsidRPr="00955965">
        <w:rPr>
          <w:rFonts w:ascii="Book Antiqua" w:eastAsia="Book Antiqua" w:hAnsi="Book Antiqua" w:cs="Book Antiqua"/>
          <w:b/>
          <w:bCs/>
          <w:color w:val="000000"/>
        </w:rPr>
        <w:t>neoadjuvant radiochemotherapy and neoadjuvant chemotherapy</w:t>
      </w:r>
    </w:p>
    <w:tbl>
      <w:tblPr>
        <w:tblStyle w:val="TableGrid"/>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348"/>
        <w:gridCol w:w="1970"/>
        <w:gridCol w:w="1630"/>
      </w:tblGrid>
      <w:tr w:rsidR="00D039CC" w:rsidRPr="00D039CC" w14:paraId="25784EFB" w14:textId="77777777" w:rsidTr="00245BAF">
        <w:trPr>
          <w:trHeight w:val="438"/>
        </w:trPr>
        <w:tc>
          <w:tcPr>
            <w:tcW w:w="3445" w:type="dxa"/>
            <w:tcBorders>
              <w:top w:val="single" w:sz="4" w:space="0" w:color="auto"/>
              <w:bottom w:val="single" w:sz="4" w:space="0" w:color="auto"/>
            </w:tcBorders>
          </w:tcPr>
          <w:p w14:paraId="3D078246"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2348" w:type="dxa"/>
            <w:tcBorders>
              <w:top w:val="single" w:sz="4" w:space="0" w:color="auto"/>
              <w:bottom w:val="single" w:sz="4" w:space="0" w:color="auto"/>
            </w:tcBorders>
          </w:tcPr>
          <w:p w14:paraId="641D874D" w14:textId="0DF8FB2E"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color w:val="000000" w:themeColor="text1"/>
              </w:rPr>
              <w:t>NRCT</w:t>
            </w:r>
          </w:p>
        </w:tc>
        <w:tc>
          <w:tcPr>
            <w:tcW w:w="1970" w:type="dxa"/>
            <w:tcBorders>
              <w:top w:val="single" w:sz="4" w:space="0" w:color="auto"/>
              <w:bottom w:val="single" w:sz="4" w:space="0" w:color="auto"/>
            </w:tcBorders>
          </w:tcPr>
          <w:p w14:paraId="5BDC86F0" w14:textId="23C8D50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color w:val="000000" w:themeColor="text1"/>
              </w:rPr>
              <w:t>NCT</w:t>
            </w:r>
          </w:p>
        </w:tc>
        <w:tc>
          <w:tcPr>
            <w:tcW w:w="1630" w:type="dxa"/>
            <w:tcBorders>
              <w:top w:val="single" w:sz="4" w:space="0" w:color="auto"/>
              <w:bottom w:val="single" w:sz="4" w:space="0" w:color="auto"/>
            </w:tcBorders>
          </w:tcPr>
          <w:p w14:paraId="36318998" w14:textId="6AA2162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b/>
                <w:bCs/>
                <w:i/>
                <w:color w:val="000000" w:themeColor="text1"/>
              </w:rPr>
              <w:t xml:space="preserve">P </w:t>
            </w:r>
            <w:r w:rsidRPr="00D039CC">
              <w:rPr>
                <w:rFonts w:ascii="Book Antiqua" w:hAnsi="Book Antiqua" w:cs="Arial"/>
                <w:b/>
                <w:bCs/>
                <w:iCs/>
                <w:color w:val="000000" w:themeColor="text1"/>
              </w:rPr>
              <w:t>value</w:t>
            </w:r>
          </w:p>
        </w:tc>
      </w:tr>
      <w:tr w:rsidR="00D039CC" w:rsidRPr="00D039CC" w14:paraId="0AEEF5C9" w14:textId="77777777" w:rsidTr="00245BAF">
        <w:trPr>
          <w:trHeight w:val="438"/>
        </w:trPr>
        <w:tc>
          <w:tcPr>
            <w:tcW w:w="3445" w:type="dxa"/>
            <w:tcBorders>
              <w:top w:val="single" w:sz="4" w:space="0" w:color="auto"/>
            </w:tcBorders>
          </w:tcPr>
          <w:p w14:paraId="137AC6F5" w14:textId="6517495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 xml:space="preserve">Median age </w:t>
            </w:r>
            <w:r w:rsidR="00572648">
              <w:rPr>
                <w:rFonts w:ascii="Book Antiqua" w:hAnsi="Book Antiqua" w:cs="Arial"/>
                <w:color w:val="000000" w:themeColor="text1"/>
              </w:rPr>
              <w:t xml:space="preserve">in </w:t>
            </w:r>
            <w:r w:rsidRPr="00D039CC">
              <w:rPr>
                <w:rFonts w:ascii="Book Antiqua" w:hAnsi="Book Antiqua" w:cs="Arial"/>
                <w:color w:val="000000" w:themeColor="text1"/>
              </w:rPr>
              <w:t>yr</w:t>
            </w:r>
          </w:p>
        </w:tc>
        <w:tc>
          <w:tcPr>
            <w:tcW w:w="2348" w:type="dxa"/>
            <w:tcBorders>
              <w:top w:val="single" w:sz="4" w:space="0" w:color="auto"/>
            </w:tcBorders>
            <w:vAlign w:val="center"/>
          </w:tcPr>
          <w:p w14:paraId="682F5B53" w14:textId="6C657A38"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60</w:t>
            </w:r>
          </w:p>
        </w:tc>
        <w:tc>
          <w:tcPr>
            <w:tcW w:w="1970" w:type="dxa"/>
            <w:tcBorders>
              <w:top w:val="single" w:sz="4" w:space="0" w:color="auto"/>
            </w:tcBorders>
            <w:vAlign w:val="center"/>
          </w:tcPr>
          <w:p w14:paraId="7BCF7370" w14:textId="0C0EB726"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62</w:t>
            </w:r>
          </w:p>
        </w:tc>
        <w:tc>
          <w:tcPr>
            <w:tcW w:w="1630" w:type="dxa"/>
            <w:tcBorders>
              <w:top w:val="single" w:sz="4" w:space="0" w:color="auto"/>
            </w:tcBorders>
            <w:vAlign w:val="center"/>
          </w:tcPr>
          <w:p w14:paraId="608C8C4B" w14:textId="2B94E993"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0.64</w:t>
            </w:r>
          </w:p>
        </w:tc>
      </w:tr>
      <w:tr w:rsidR="00D039CC" w:rsidRPr="00D039CC" w14:paraId="746C9100" w14:textId="77777777" w:rsidTr="00245BAF">
        <w:trPr>
          <w:trHeight w:val="451"/>
        </w:trPr>
        <w:tc>
          <w:tcPr>
            <w:tcW w:w="3445" w:type="dxa"/>
          </w:tcPr>
          <w:p w14:paraId="0C57E003" w14:textId="6422DC9A"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Gender</w:t>
            </w:r>
            <w:r w:rsidR="00572648">
              <w:rPr>
                <w:rFonts w:ascii="Book Antiqua" w:hAnsi="Book Antiqua" w:cs="Arial"/>
                <w:color w:val="000000" w:themeColor="text1"/>
              </w:rPr>
              <w:t>,</w:t>
            </w:r>
            <w:r w:rsidRPr="00D039CC">
              <w:rPr>
                <w:rFonts w:ascii="Book Antiqua" w:hAnsi="Book Antiqua" w:cs="Arial"/>
                <w:color w:val="000000" w:themeColor="text1"/>
              </w:rPr>
              <w:t xml:space="preserve"> </w:t>
            </w:r>
            <w:r w:rsidR="00572648" w:rsidRPr="00B45ED0">
              <w:rPr>
                <w:rFonts w:ascii="Book Antiqua" w:hAnsi="Book Antiqua" w:cs="Arial"/>
                <w:i/>
                <w:iCs/>
                <w:color w:val="000000" w:themeColor="text1"/>
              </w:rPr>
              <w:t>n</w:t>
            </w:r>
          </w:p>
        </w:tc>
        <w:tc>
          <w:tcPr>
            <w:tcW w:w="2348" w:type="dxa"/>
          </w:tcPr>
          <w:p w14:paraId="22398B37"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149E7255"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D94E6F2" w14:textId="2CB4CB37"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1.00</w:t>
            </w:r>
          </w:p>
        </w:tc>
      </w:tr>
      <w:tr w:rsidR="00D039CC" w:rsidRPr="00D039CC" w14:paraId="3EF7B549" w14:textId="77777777" w:rsidTr="00245BAF">
        <w:trPr>
          <w:trHeight w:val="451"/>
        </w:trPr>
        <w:tc>
          <w:tcPr>
            <w:tcW w:w="3445" w:type="dxa"/>
          </w:tcPr>
          <w:p w14:paraId="0403AAF5" w14:textId="3056E01D"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Male</w:t>
            </w:r>
          </w:p>
        </w:tc>
        <w:tc>
          <w:tcPr>
            <w:tcW w:w="2348" w:type="dxa"/>
            <w:vAlign w:val="center"/>
          </w:tcPr>
          <w:p w14:paraId="1BC23985" w14:textId="7274FF7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44</w:t>
            </w:r>
          </w:p>
        </w:tc>
        <w:tc>
          <w:tcPr>
            <w:tcW w:w="1970" w:type="dxa"/>
            <w:vAlign w:val="center"/>
          </w:tcPr>
          <w:p w14:paraId="052565DB" w14:textId="0D7AAE0A"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18</w:t>
            </w:r>
          </w:p>
        </w:tc>
        <w:tc>
          <w:tcPr>
            <w:tcW w:w="1630" w:type="dxa"/>
          </w:tcPr>
          <w:p w14:paraId="06C1416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2397B6C1" w14:textId="77777777" w:rsidTr="00245BAF">
        <w:trPr>
          <w:trHeight w:val="438"/>
        </w:trPr>
        <w:tc>
          <w:tcPr>
            <w:tcW w:w="3445" w:type="dxa"/>
          </w:tcPr>
          <w:p w14:paraId="3FF27E52" w14:textId="0FE08650"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Female</w:t>
            </w:r>
          </w:p>
        </w:tc>
        <w:tc>
          <w:tcPr>
            <w:tcW w:w="2348" w:type="dxa"/>
            <w:vAlign w:val="center"/>
          </w:tcPr>
          <w:p w14:paraId="54E4F098" w14:textId="367375B3"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11</w:t>
            </w:r>
          </w:p>
        </w:tc>
        <w:tc>
          <w:tcPr>
            <w:tcW w:w="1970" w:type="dxa"/>
            <w:vAlign w:val="center"/>
          </w:tcPr>
          <w:p w14:paraId="6DEEEB21" w14:textId="0677131F"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w:t>
            </w:r>
          </w:p>
        </w:tc>
        <w:tc>
          <w:tcPr>
            <w:tcW w:w="1630" w:type="dxa"/>
          </w:tcPr>
          <w:p w14:paraId="01BF511F"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0E2AB9F1" w14:textId="77777777" w:rsidTr="00245BAF">
        <w:trPr>
          <w:trHeight w:val="451"/>
        </w:trPr>
        <w:tc>
          <w:tcPr>
            <w:tcW w:w="3445" w:type="dxa"/>
            <w:vAlign w:val="center"/>
          </w:tcPr>
          <w:p w14:paraId="0E4ACF34" w14:textId="4C78ADEC"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Hypertension</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r w:rsidR="00572648" w:rsidRPr="00D039CC" w:rsidDel="00572648">
              <w:rPr>
                <w:rFonts w:ascii="Book Antiqua" w:hAnsi="Book Antiqua" w:cs="Arial"/>
                <w:color w:val="000000" w:themeColor="text1"/>
              </w:rPr>
              <w:t xml:space="preserve"> </w:t>
            </w:r>
          </w:p>
        </w:tc>
        <w:tc>
          <w:tcPr>
            <w:tcW w:w="2348" w:type="dxa"/>
          </w:tcPr>
          <w:p w14:paraId="66FBB423"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613A9009"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EB483A3" w14:textId="48620FA0"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0.80</w:t>
            </w:r>
          </w:p>
        </w:tc>
      </w:tr>
      <w:tr w:rsidR="00D039CC" w:rsidRPr="00D039CC" w14:paraId="211D96CE" w14:textId="77777777" w:rsidTr="00245BAF">
        <w:trPr>
          <w:trHeight w:val="451"/>
        </w:trPr>
        <w:tc>
          <w:tcPr>
            <w:tcW w:w="3445" w:type="dxa"/>
            <w:vAlign w:val="center"/>
          </w:tcPr>
          <w:p w14:paraId="182C0F18" w14:textId="281C68E8"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Yes</w:t>
            </w:r>
          </w:p>
        </w:tc>
        <w:tc>
          <w:tcPr>
            <w:tcW w:w="2348" w:type="dxa"/>
            <w:vAlign w:val="center"/>
          </w:tcPr>
          <w:p w14:paraId="6D4BDC90" w14:textId="28A49A61"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14</w:t>
            </w:r>
          </w:p>
        </w:tc>
        <w:tc>
          <w:tcPr>
            <w:tcW w:w="1970" w:type="dxa"/>
            <w:vAlign w:val="center"/>
          </w:tcPr>
          <w:p w14:paraId="12598025" w14:textId="4DC349F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5</w:t>
            </w:r>
          </w:p>
        </w:tc>
        <w:tc>
          <w:tcPr>
            <w:tcW w:w="1630" w:type="dxa"/>
          </w:tcPr>
          <w:p w14:paraId="0E95BA6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5ECB93ED" w14:textId="77777777" w:rsidTr="00245BAF">
        <w:trPr>
          <w:trHeight w:val="451"/>
        </w:trPr>
        <w:tc>
          <w:tcPr>
            <w:tcW w:w="3445" w:type="dxa"/>
            <w:vAlign w:val="center"/>
          </w:tcPr>
          <w:p w14:paraId="072F20F3" w14:textId="64F16286"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No</w:t>
            </w:r>
          </w:p>
        </w:tc>
        <w:tc>
          <w:tcPr>
            <w:tcW w:w="2348" w:type="dxa"/>
            <w:vAlign w:val="center"/>
          </w:tcPr>
          <w:p w14:paraId="360FC206" w14:textId="57FA4514"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41</w:t>
            </w:r>
          </w:p>
        </w:tc>
        <w:tc>
          <w:tcPr>
            <w:tcW w:w="1970" w:type="dxa"/>
            <w:vAlign w:val="center"/>
          </w:tcPr>
          <w:p w14:paraId="15933F6B" w14:textId="3738E5C2"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17</w:t>
            </w:r>
          </w:p>
        </w:tc>
        <w:tc>
          <w:tcPr>
            <w:tcW w:w="1630" w:type="dxa"/>
          </w:tcPr>
          <w:p w14:paraId="4CF49A2D"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23F4E6ED" w14:textId="77777777" w:rsidTr="00245BAF">
        <w:trPr>
          <w:trHeight w:val="438"/>
        </w:trPr>
        <w:tc>
          <w:tcPr>
            <w:tcW w:w="3445" w:type="dxa"/>
          </w:tcPr>
          <w:p w14:paraId="18FDAF26" w14:textId="4CB5142B"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Diabetes mellitus</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348" w:type="dxa"/>
          </w:tcPr>
          <w:p w14:paraId="5735168D"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970" w:type="dxa"/>
          </w:tcPr>
          <w:p w14:paraId="2AAEFF95" w14:textId="77777777" w:rsidR="00D039CC" w:rsidRPr="00D039CC" w:rsidRDefault="00D039CC" w:rsidP="00D039CC">
            <w:pPr>
              <w:spacing w:line="360" w:lineRule="auto"/>
              <w:jc w:val="both"/>
              <w:rPr>
                <w:rFonts w:ascii="Book Antiqua" w:eastAsia="Book Antiqua" w:hAnsi="Book Antiqua" w:cs="Book Antiqua"/>
                <w:b/>
                <w:bCs/>
                <w:color w:val="000000"/>
              </w:rPr>
            </w:pPr>
          </w:p>
        </w:tc>
        <w:tc>
          <w:tcPr>
            <w:tcW w:w="1630" w:type="dxa"/>
          </w:tcPr>
          <w:p w14:paraId="168FC13C" w14:textId="0EA84BA8"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0.80</w:t>
            </w:r>
          </w:p>
        </w:tc>
      </w:tr>
      <w:tr w:rsidR="00D039CC" w:rsidRPr="00D039CC" w14:paraId="2F00D8DC" w14:textId="77777777" w:rsidTr="00245BAF">
        <w:trPr>
          <w:trHeight w:val="451"/>
        </w:trPr>
        <w:tc>
          <w:tcPr>
            <w:tcW w:w="3445" w:type="dxa"/>
            <w:vAlign w:val="center"/>
          </w:tcPr>
          <w:p w14:paraId="7C91BD24" w14:textId="4CBBB832"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Yes</w:t>
            </w:r>
          </w:p>
        </w:tc>
        <w:tc>
          <w:tcPr>
            <w:tcW w:w="2348" w:type="dxa"/>
            <w:vAlign w:val="center"/>
          </w:tcPr>
          <w:p w14:paraId="7E11FB18" w14:textId="6F04B209"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7</w:t>
            </w:r>
          </w:p>
        </w:tc>
        <w:tc>
          <w:tcPr>
            <w:tcW w:w="1970" w:type="dxa"/>
            <w:vAlign w:val="center"/>
          </w:tcPr>
          <w:p w14:paraId="12DAD303" w14:textId="222EF53D"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w:t>
            </w:r>
          </w:p>
        </w:tc>
        <w:tc>
          <w:tcPr>
            <w:tcW w:w="1630" w:type="dxa"/>
          </w:tcPr>
          <w:p w14:paraId="6FDDE757" w14:textId="77777777" w:rsidR="00D039CC" w:rsidRPr="00D039CC" w:rsidRDefault="00D039CC" w:rsidP="00D039CC">
            <w:pPr>
              <w:spacing w:line="360" w:lineRule="auto"/>
              <w:jc w:val="both"/>
              <w:rPr>
                <w:rFonts w:ascii="Book Antiqua" w:eastAsia="Book Antiqua" w:hAnsi="Book Antiqua" w:cs="Book Antiqua"/>
                <w:b/>
                <w:bCs/>
                <w:color w:val="000000"/>
              </w:rPr>
            </w:pPr>
          </w:p>
        </w:tc>
      </w:tr>
      <w:tr w:rsidR="00D039CC" w:rsidRPr="00D039CC" w14:paraId="01C6B27A" w14:textId="77777777" w:rsidTr="00245BAF">
        <w:trPr>
          <w:trHeight w:val="451"/>
        </w:trPr>
        <w:tc>
          <w:tcPr>
            <w:tcW w:w="3445" w:type="dxa"/>
            <w:tcBorders>
              <w:bottom w:val="single" w:sz="4" w:space="0" w:color="auto"/>
            </w:tcBorders>
            <w:vAlign w:val="center"/>
          </w:tcPr>
          <w:p w14:paraId="780A0EC8" w14:textId="589629DC" w:rsidR="00D039CC" w:rsidRPr="00D039CC" w:rsidRDefault="00D039CC" w:rsidP="00D039CC">
            <w:pPr>
              <w:spacing w:line="360" w:lineRule="auto"/>
              <w:ind w:firstLineChars="100" w:firstLine="240"/>
              <w:jc w:val="both"/>
              <w:rPr>
                <w:rFonts w:ascii="Book Antiqua" w:eastAsia="Book Antiqua" w:hAnsi="Book Antiqua" w:cs="Book Antiqua"/>
                <w:b/>
                <w:bCs/>
                <w:color w:val="000000"/>
              </w:rPr>
            </w:pPr>
            <w:r w:rsidRPr="00D039CC">
              <w:rPr>
                <w:rFonts w:ascii="Book Antiqua" w:hAnsi="Book Antiqua" w:cs="Arial"/>
                <w:color w:val="000000" w:themeColor="text1"/>
              </w:rPr>
              <w:t>No</w:t>
            </w:r>
          </w:p>
        </w:tc>
        <w:tc>
          <w:tcPr>
            <w:tcW w:w="2348" w:type="dxa"/>
            <w:tcBorders>
              <w:bottom w:val="single" w:sz="4" w:space="0" w:color="auto"/>
            </w:tcBorders>
            <w:vAlign w:val="center"/>
          </w:tcPr>
          <w:p w14:paraId="34E5FA67" w14:textId="7E82E346"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48</w:t>
            </w:r>
          </w:p>
        </w:tc>
        <w:tc>
          <w:tcPr>
            <w:tcW w:w="1970" w:type="dxa"/>
            <w:tcBorders>
              <w:bottom w:val="single" w:sz="4" w:space="0" w:color="auto"/>
            </w:tcBorders>
            <w:vAlign w:val="center"/>
          </w:tcPr>
          <w:p w14:paraId="75C4230C" w14:textId="7E55E485" w:rsidR="00D039CC" w:rsidRPr="00D039CC" w:rsidRDefault="00D039CC" w:rsidP="00D039CC">
            <w:pPr>
              <w:spacing w:line="360" w:lineRule="auto"/>
              <w:jc w:val="both"/>
              <w:rPr>
                <w:rFonts w:ascii="Book Antiqua" w:eastAsia="Book Antiqua" w:hAnsi="Book Antiqua" w:cs="Book Antiqua"/>
                <w:b/>
                <w:bCs/>
                <w:color w:val="000000"/>
              </w:rPr>
            </w:pPr>
            <w:r w:rsidRPr="00D039CC">
              <w:rPr>
                <w:rFonts w:ascii="Book Antiqua" w:hAnsi="Book Antiqua" w:cs="Arial"/>
                <w:color w:val="000000" w:themeColor="text1"/>
              </w:rPr>
              <w:t>18</w:t>
            </w:r>
          </w:p>
        </w:tc>
        <w:tc>
          <w:tcPr>
            <w:tcW w:w="1630" w:type="dxa"/>
            <w:tcBorders>
              <w:bottom w:val="single" w:sz="4" w:space="0" w:color="auto"/>
            </w:tcBorders>
          </w:tcPr>
          <w:p w14:paraId="00817734" w14:textId="77777777" w:rsidR="00D039CC" w:rsidRPr="00D039CC" w:rsidRDefault="00D039CC" w:rsidP="00D039CC">
            <w:pPr>
              <w:spacing w:line="360" w:lineRule="auto"/>
              <w:jc w:val="both"/>
              <w:rPr>
                <w:rFonts w:ascii="Book Antiqua" w:eastAsia="Book Antiqua" w:hAnsi="Book Antiqua" w:cs="Book Antiqua"/>
                <w:b/>
                <w:bCs/>
                <w:color w:val="000000"/>
              </w:rPr>
            </w:pPr>
          </w:p>
        </w:tc>
      </w:tr>
    </w:tbl>
    <w:p w14:paraId="78AB5228" w14:textId="76217033" w:rsidR="00D039CC" w:rsidRDefault="005D35C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NCT:</w:t>
      </w:r>
      <w:r>
        <w:rPr>
          <w:rFonts w:ascii="Book Antiqua" w:eastAsia="Book Antiqua" w:hAnsi="Book Antiqua" w:cs="Book Antiqua"/>
          <w:color w:val="000000"/>
        </w:rPr>
        <w:t xml:space="preserve"> Neoadjuvant chemotherapy; </w:t>
      </w:r>
      <w:r w:rsidR="00D039CC">
        <w:rPr>
          <w:rFonts w:ascii="Book Antiqua" w:eastAsia="Book Antiqua" w:hAnsi="Book Antiqua" w:cs="Book Antiqua"/>
          <w:color w:val="000000"/>
        </w:rPr>
        <w:t>NRCT: Neoadjuvant radiochemotherapy</w:t>
      </w:r>
      <w:r>
        <w:rPr>
          <w:rFonts w:ascii="Book Antiqua" w:eastAsia="Book Antiqua" w:hAnsi="Book Antiqua" w:cs="Book Antiqua"/>
          <w:color w:val="000000"/>
        </w:rPr>
        <w:t>.</w:t>
      </w:r>
    </w:p>
    <w:p w14:paraId="387E212D" w14:textId="63C1C8B1" w:rsidR="002A0137" w:rsidRDefault="00D039C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039CC">
        <w:rPr>
          <w:rFonts w:ascii="Book Antiqua" w:eastAsia="Book Antiqua" w:hAnsi="Book Antiqua" w:cs="Book Antiqua"/>
          <w:b/>
          <w:bCs/>
          <w:color w:val="000000"/>
        </w:rPr>
        <w:lastRenderedPageBreak/>
        <w:t>Table 3 Baseline comparison of oncology data between neoa</w:t>
      </w:r>
      <w:r w:rsidRPr="00955965">
        <w:rPr>
          <w:rFonts w:ascii="Book Antiqua" w:eastAsia="Book Antiqua" w:hAnsi="Book Antiqua" w:cs="Book Antiqua"/>
          <w:b/>
          <w:bCs/>
          <w:color w:val="000000"/>
        </w:rPr>
        <w:t>djuvant radiochemotherapy and neoadjuvant chemotherapy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2346"/>
        <w:gridCol w:w="1676"/>
        <w:gridCol w:w="1093"/>
      </w:tblGrid>
      <w:tr w:rsidR="00D039CC" w:rsidRPr="00D039CC" w14:paraId="4C68261D" w14:textId="77777777" w:rsidTr="005D35C4">
        <w:tc>
          <w:tcPr>
            <w:tcW w:w="4245" w:type="dxa"/>
            <w:tcBorders>
              <w:top w:val="single" w:sz="4" w:space="0" w:color="auto"/>
              <w:bottom w:val="single" w:sz="4" w:space="0" w:color="auto"/>
            </w:tcBorders>
          </w:tcPr>
          <w:p w14:paraId="6F6D1CC0" w14:textId="77777777" w:rsidR="00D039CC" w:rsidRPr="00D039CC" w:rsidRDefault="00D039CC" w:rsidP="00D039CC">
            <w:pPr>
              <w:spacing w:line="360" w:lineRule="auto"/>
              <w:jc w:val="both"/>
              <w:rPr>
                <w:rFonts w:ascii="Book Antiqua" w:hAnsi="Book Antiqua" w:cs="Arial"/>
                <w:color w:val="000000" w:themeColor="text1"/>
              </w:rPr>
            </w:pPr>
          </w:p>
        </w:tc>
        <w:tc>
          <w:tcPr>
            <w:tcW w:w="2346" w:type="dxa"/>
            <w:tcBorders>
              <w:top w:val="single" w:sz="4" w:space="0" w:color="auto"/>
              <w:bottom w:val="single" w:sz="4" w:space="0" w:color="auto"/>
            </w:tcBorders>
          </w:tcPr>
          <w:p w14:paraId="47F4E8A9" w14:textId="40F0E22A"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color w:val="000000" w:themeColor="text1"/>
              </w:rPr>
              <w:t>NRCT</w:t>
            </w:r>
          </w:p>
        </w:tc>
        <w:tc>
          <w:tcPr>
            <w:tcW w:w="1676" w:type="dxa"/>
            <w:tcBorders>
              <w:top w:val="single" w:sz="4" w:space="0" w:color="auto"/>
              <w:bottom w:val="single" w:sz="4" w:space="0" w:color="auto"/>
            </w:tcBorders>
          </w:tcPr>
          <w:p w14:paraId="198E7F6D" w14:textId="7421458A"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color w:val="000000" w:themeColor="text1"/>
              </w:rPr>
              <w:t>NCT</w:t>
            </w:r>
          </w:p>
        </w:tc>
        <w:tc>
          <w:tcPr>
            <w:tcW w:w="1093" w:type="dxa"/>
            <w:tcBorders>
              <w:top w:val="single" w:sz="4" w:space="0" w:color="auto"/>
              <w:bottom w:val="single" w:sz="4" w:space="0" w:color="auto"/>
            </w:tcBorders>
          </w:tcPr>
          <w:p w14:paraId="0ABB3EE2" w14:textId="3B75A8A2"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b/>
                <w:bCs/>
                <w:i/>
                <w:color w:val="000000" w:themeColor="text1"/>
              </w:rPr>
              <w:t xml:space="preserve">P </w:t>
            </w:r>
            <w:r w:rsidRPr="00D039CC">
              <w:rPr>
                <w:rFonts w:ascii="Book Antiqua" w:hAnsi="Book Antiqua" w:cs="Arial"/>
                <w:b/>
                <w:bCs/>
                <w:iCs/>
                <w:color w:val="000000" w:themeColor="text1"/>
              </w:rPr>
              <w:t>value</w:t>
            </w:r>
          </w:p>
        </w:tc>
      </w:tr>
      <w:tr w:rsidR="00D039CC" w:rsidRPr="00D039CC" w14:paraId="07E3666D" w14:textId="77777777" w:rsidTr="005D35C4">
        <w:tc>
          <w:tcPr>
            <w:tcW w:w="4245" w:type="dxa"/>
            <w:tcBorders>
              <w:top w:val="single" w:sz="4" w:space="0" w:color="auto"/>
            </w:tcBorders>
          </w:tcPr>
          <w:p w14:paraId="78D1C155" w14:textId="033ECCAF" w:rsidR="00D039CC" w:rsidRPr="00D039CC" w:rsidRDefault="00D039CC" w:rsidP="0006406C">
            <w:pPr>
              <w:spacing w:line="360" w:lineRule="auto"/>
              <w:jc w:val="both"/>
              <w:rPr>
                <w:rFonts w:ascii="Book Antiqua" w:hAnsi="Book Antiqua" w:cs="Arial"/>
                <w:color w:val="000000" w:themeColor="text1"/>
              </w:rPr>
            </w:pPr>
            <w:r w:rsidRPr="00D039CC">
              <w:rPr>
                <w:rFonts w:ascii="Book Antiqua" w:hAnsi="Book Antiqua" w:cs="Arial"/>
                <w:color w:val="000000" w:themeColor="text1"/>
              </w:rPr>
              <w:t xml:space="preserve">Pre-operative median distance of tumor lower edge </w:t>
            </w:r>
            <w:r w:rsidR="00572648">
              <w:rPr>
                <w:rFonts w:ascii="Book Antiqua" w:hAnsi="Book Antiqua" w:cs="Arial"/>
                <w:color w:val="000000" w:themeColor="text1"/>
              </w:rPr>
              <w:t xml:space="preserve">in </w:t>
            </w:r>
            <w:r w:rsidRPr="00D039CC">
              <w:rPr>
                <w:rFonts w:ascii="Book Antiqua" w:hAnsi="Book Antiqua" w:cs="Arial"/>
                <w:color w:val="000000" w:themeColor="text1"/>
              </w:rPr>
              <w:t>cm</w:t>
            </w:r>
          </w:p>
        </w:tc>
        <w:tc>
          <w:tcPr>
            <w:tcW w:w="2346" w:type="dxa"/>
            <w:tcBorders>
              <w:top w:val="single" w:sz="4" w:space="0" w:color="auto"/>
            </w:tcBorders>
          </w:tcPr>
          <w:p w14:paraId="21F2C122"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5.0</w:t>
            </w:r>
          </w:p>
        </w:tc>
        <w:tc>
          <w:tcPr>
            <w:tcW w:w="1676" w:type="dxa"/>
            <w:tcBorders>
              <w:top w:val="single" w:sz="4" w:space="0" w:color="auto"/>
            </w:tcBorders>
          </w:tcPr>
          <w:p w14:paraId="78E7F483"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6.0</w:t>
            </w:r>
          </w:p>
        </w:tc>
        <w:tc>
          <w:tcPr>
            <w:tcW w:w="1093" w:type="dxa"/>
            <w:tcBorders>
              <w:top w:val="single" w:sz="4" w:space="0" w:color="auto"/>
            </w:tcBorders>
          </w:tcPr>
          <w:p w14:paraId="759C4A82" w14:textId="7777777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0.37</w:t>
            </w:r>
          </w:p>
        </w:tc>
      </w:tr>
      <w:tr w:rsidR="00D039CC" w:rsidRPr="00D039CC" w14:paraId="2364F659" w14:textId="77777777" w:rsidTr="005D35C4">
        <w:tc>
          <w:tcPr>
            <w:tcW w:w="4245" w:type="dxa"/>
          </w:tcPr>
          <w:p w14:paraId="3B8F974C" w14:textId="7E9F4117"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T3</w:t>
            </w:r>
          </w:p>
        </w:tc>
        <w:tc>
          <w:tcPr>
            <w:tcW w:w="2346" w:type="dxa"/>
          </w:tcPr>
          <w:p w14:paraId="0EAC15AE" w14:textId="7205CF65"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25</w:t>
            </w:r>
          </w:p>
        </w:tc>
        <w:tc>
          <w:tcPr>
            <w:tcW w:w="1676" w:type="dxa"/>
          </w:tcPr>
          <w:p w14:paraId="7AC86A3B" w14:textId="63F237EC"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17</w:t>
            </w:r>
          </w:p>
        </w:tc>
        <w:tc>
          <w:tcPr>
            <w:tcW w:w="1093" w:type="dxa"/>
            <w:vMerge w:val="restart"/>
          </w:tcPr>
          <w:p w14:paraId="75A05836" w14:textId="33612B9B"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0.01</w:t>
            </w:r>
          </w:p>
        </w:tc>
      </w:tr>
      <w:tr w:rsidR="00D039CC" w:rsidRPr="00D039CC" w14:paraId="3748E2E3" w14:textId="77777777" w:rsidTr="005D35C4">
        <w:tc>
          <w:tcPr>
            <w:tcW w:w="4245" w:type="dxa"/>
          </w:tcPr>
          <w:p w14:paraId="27A2A162" w14:textId="3E90F9FB"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T4</w:t>
            </w:r>
          </w:p>
        </w:tc>
        <w:tc>
          <w:tcPr>
            <w:tcW w:w="2346" w:type="dxa"/>
          </w:tcPr>
          <w:p w14:paraId="2515E2A0" w14:textId="5E5837AB"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30</w:t>
            </w:r>
          </w:p>
        </w:tc>
        <w:tc>
          <w:tcPr>
            <w:tcW w:w="1676" w:type="dxa"/>
          </w:tcPr>
          <w:p w14:paraId="53A3EC8A" w14:textId="795C7A47"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w:t>
            </w:r>
          </w:p>
        </w:tc>
        <w:tc>
          <w:tcPr>
            <w:tcW w:w="1093" w:type="dxa"/>
            <w:vMerge/>
          </w:tcPr>
          <w:p w14:paraId="52B650DC" w14:textId="77777777" w:rsidR="00D039CC" w:rsidRPr="00D039CC" w:rsidRDefault="00D039CC" w:rsidP="00D039CC">
            <w:pPr>
              <w:spacing w:line="360" w:lineRule="auto"/>
              <w:jc w:val="both"/>
              <w:rPr>
                <w:rFonts w:ascii="Book Antiqua" w:hAnsi="Book Antiqua" w:cs="Arial"/>
                <w:color w:val="000000" w:themeColor="text1"/>
              </w:rPr>
            </w:pPr>
          </w:p>
        </w:tc>
      </w:tr>
      <w:tr w:rsidR="00D039CC" w:rsidRPr="00D039CC" w14:paraId="2DC18A0A" w14:textId="77777777" w:rsidTr="005D35C4">
        <w:tc>
          <w:tcPr>
            <w:tcW w:w="4245" w:type="dxa"/>
          </w:tcPr>
          <w:p w14:paraId="5CB5E949" w14:textId="5AA19C89"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Pre-operative N stage</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346" w:type="dxa"/>
          </w:tcPr>
          <w:p w14:paraId="49C375E1" w14:textId="77777777" w:rsidR="00D039CC" w:rsidRPr="00D039CC" w:rsidRDefault="00D039CC" w:rsidP="00D039CC">
            <w:pPr>
              <w:spacing w:line="360" w:lineRule="auto"/>
              <w:jc w:val="both"/>
              <w:rPr>
                <w:rFonts w:ascii="Book Antiqua" w:hAnsi="Book Antiqua" w:cs="Arial"/>
                <w:color w:val="000000" w:themeColor="text1"/>
              </w:rPr>
            </w:pPr>
          </w:p>
        </w:tc>
        <w:tc>
          <w:tcPr>
            <w:tcW w:w="1676" w:type="dxa"/>
          </w:tcPr>
          <w:p w14:paraId="6A8E02D7" w14:textId="77777777" w:rsidR="00D039CC" w:rsidRPr="00D039CC" w:rsidRDefault="00D039CC" w:rsidP="00D039CC">
            <w:pPr>
              <w:spacing w:line="360" w:lineRule="auto"/>
              <w:jc w:val="both"/>
              <w:rPr>
                <w:rFonts w:ascii="Book Antiqua" w:hAnsi="Book Antiqua" w:cs="Arial"/>
                <w:color w:val="000000" w:themeColor="text1"/>
              </w:rPr>
            </w:pPr>
          </w:p>
        </w:tc>
        <w:tc>
          <w:tcPr>
            <w:tcW w:w="1093" w:type="dxa"/>
          </w:tcPr>
          <w:p w14:paraId="650FE498" w14:textId="77777777" w:rsidR="00D039CC" w:rsidRPr="00D039CC" w:rsidRDefault="00D039CC" w:rsidP="00D039CC">
            <w:pPr>
              <w:spacing w:line="360" w:lineRule="auto"/>
              <w:jc w:val="both"/>
              <w:rPr>
                <w:rFonts w:ascii="Book Antiqua" w:hAnsi="Book Antiqua" w:cs="Arial"/>
                <w:color w:val="000000" w:themeColor="text1"/>
              </w:rPr>
            </w:pPr>
          </w:p>
        </w:tc>
      </w:tr>
      <w:tr w:rsidR="00D039CC" w:rsidRPr="00D039CC" w14:paraId="4076CA45" w14:textId="77777777" w:rsidTr="005D35C4">
        <w:tc>
          <w:tcPr>
            <w:tcW w:w="4245" w:type="dxa"/>
          </w:tcPr>
          <w:p w14:paraId="48BDEF96" w14:textId="1E1F8214"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N0</w:t>
            </w:r>
          </w:p>
        </w:tc>
        <w:tc>
          <w:tcPr>
            <w:tcW w:w="2346" w:type="dxa"/>
          </w:tcPr>
          <w:p w14:paraId="399D2229" w14:textId="7AF6FE01"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w:t>
            </w:r>
          </w:p>
        </w:tc>
        <w:tc>
          <w:tcPr>
            <w:tcW w:w="1676" w:type="dxa"/>
          </w:tcPr>
          <w:p w14:paraId="5C346279" w14:textId="707B5DE1"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w:t>
            </w:r>
          </w:p>
        </w:tc>
        <w:tc>
          <w:tcPr>
            <w:tcW w:w="1093" w:type="dxa"/>
            <w:vMerge w:val="restart"/>
          </w:tcPr>
          <w:p w14:paraId="60B2A528" w14:textId="65A1F012"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1.00</w:t>
            </w:r>
          </w:p>
        </w:tc>
      </w:tr>
      <w:tr w:rsidR="00D039CC" w:rsidRPr="00D039CC" w14:paraId="6BEDE84C" w14:textId="77777777" w:rsidTr="005D35C4">
        <w:tc>
          <w:tcPr>
            <w:tcW w:w="4245" w:type="dxa"/>
            <w:tcBorders>
              <w:bottom w:val="single" w:sz="4" w:space="0" w:color="auto"/>
            </w:tcBorders>
          </w:tcPr>
          <w:p w14:paraId="2EC118F9" w14:textId="39CE0924" w:rsidR="00D039CC" w:rsidRPr="00D039CC" w:rsidRDefault="00D039CC" w:rsidP="00D039CC">
            <w:pPr>
              <w:spacing w:line="360" w:lineRule="auto"/>
              <w:ind w:firstLineChars="100" w:firstLine="240"/>
              <w:jc w:val="both"/>
              <w:rPr>
                <w:rFonts w:ascii="Book Antiqua" w:hAnsi="Book Antiqua" w:cs="Arial"/>
                <w:color w:val="000000" w:themeColor="text1"/>
              </w:rPr>
            </w:pPr>
            <w:r w:rsidRPr="00D039CC">
              <w:rPr>
                <w:rFonts w:ascii="Book Antiqua" w:hAnsi="Book Antiqua" w:cs="Arial"/>
                <w:color w:val="000000" w:themeColor="text1"/>
              </w:rPr>
              <w:t>N+</w:t>
            </w:r>
          </w:p>
        </w:tc>
        <w:tc>
          <w:tcPr>
            <w:tcW w:w="2346" w:type="dxa"/>
            <w:tcBorders>
              <w:bottom w:val="single" w:sz="4" w:space="0" w:color="auto"/>
            </w:tcBorders>
          </w:tcPr>
          <w:p w14:paraId="40E7E2BF" w14:textId="47CD61C5"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50</w:t>
            </w:r>
          </w:p>
        </w:tc>
        <w:tc>
          <w:tcPr>
            <w:tcW w:w="1676" w:type="dxa"/>
            <w:tcBorders>
              <w:bottom w:val="single" w:sz="4" w:space="0" w:color="auto"/>
            </w:tcBorders>
          </w:tcPr>
          <w:p w14:paraId="1AF28E82" w14:textId="2D2CA519" w:rsidR="00D039CC" w:rsidRPr="00D039CC" w:rsidRDefault="00D039CC" w:rsidP="00D039CC">
            <w:pPr>
              <w:spacing w:line="360" w:lineRule="auto"/>
              <w:jc w:val="both"/>
              <w:rPr>
                <w:rFonts w:ascii="Book Antiqua" w:hAnsi="Book Antiqua" w:cs="Arial"/>
                <w:color w:val="000000" w:themeColor="text1"/>
              </w:rPr>
            </w:pPr>
            <w:r w:rsidRPr="00D039CC">
              <w:rPr>
                <w:rFonts w:ascii="Book Antiqua" w:hAnsi="Book Antiqua" w:cs="Arial"/>
                <w:color w:val="000000" w:themeColor="text1"/>
              </w:rPr>
              <w:t>20</w:t>
            </w:r>
          </w:p>
        </w:tc>
        <w:tc>
          <w:tcPr>
            <w:tcW w:w="1093" w:type="dxa"/>
            <w:vMerge/>
            <w:tcBorders>
              <w:bottom w:val="single" w:sz="4" w:space="0" w:color="auto"/>
            </w:tcBorders>
          </w:tcPr>
          <w:p w14:paraId="6651D1E3" w14:textId="77777777" w:rsidR="00D039CC" w:rsidRPr="00D039CC" w:rsidRDefault="00D039CC" w:rsidP="00D039CC">
            <w:pPr>
              <w:spacing w:line="360" w:lineRule="auto"/>
              <w:jc w:val="both"/>
              <w:rPr>
                <w:rFonts w:ascii="Book Antiqua" w:hAnsi="Book Antiqua" w:cs="Arial"/>
                <w:color w:val="000000" w:themeColor="text1"/>
              </w:rPr>
            </w:pPr>
          </w:p>
        </w:tc>
      </w:tr>
    </w:tbl>
    <w:p w14:paraId="1C3D254A" w14:textId="05036723" w:rsidR="00687436" w:rsidRDefault="005D35C4" w:rsidP="006874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NCT:</w:t>
      </w:r>
      <w:r>
        <w:rPr>
          <w:rFonts w:ascii="Book Antiqua" w:eastAsia="Book Antiqua" w:hAnsi="Book Antiqua" w:cs="Book Antiqua"/>
          <w:color w:val="000000"/>
        </w:rPr>
        <w:t xml:space="preserve"> Neoadjuvant chemotherapy; </w:t>
      </w:r>
      <w:r w:rsidR="00687436">
        <w:rPr>
          <w:rFonts w:ascii="Book Antiqua" w:eastAsia="Book Antiqua" w:hAnsi="Book Antiqua" w:cs="Book Antiqua"/>
          <w:color w:val="000000"/>
        </w:rPr>
        <w:t>NRCT: Neoadjuvant radiochemotherapy</w:t>
      </w:r>
      <w:r>
        <w:rPr>
          <w:rFonts w:ascii="Book Antiqua" w:eastAsia="Book Antiqua" w:hAnsi="Book Antiqua" w:cs="Book Antiqua"/>
          <w:color w:val="000000"/>
        </w:rPr>
        <w:t>.</w:t>
      </w:r>
    </w:p>
    <w:p w14:paraId="789DBBC5" w14:textId="0F5B19DE" w:rsidR="00D039CC" w:rsidRDefault="00687436" w:rsidP="0068743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87436">
        <w:rPr>
          <w:rFonts w:ascii="Book Antiqua" w:eastAsia="Book Antiqua" w:hAnsi="Book Antiqua" w:cs="Book Antiqua"/>
          <w:b/>
          <w:bCs/>
          <w:color w:val="000000"/>
        </w:rPr>
        <w:lastRenderedPageBreak/>
        <w:t>Table 4 Effectiveness of neoadjuvant therapy</w:t>
      </w:r>
    </w:p>
    <w:tbl>
      <w:tblPr>
        <w:tblStyle w:val="TableGrid"/>
        <w:tblW w:w="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2693"/>
      </w:tblGrid>
      <w:tr w:rsidR="00687436" w:rsidRPr="00687436" w14:paraId="265CC6B0" w14:textId="77777777" w:rsidTr="00687436">
        <w:tc>
          <w:tcPr>
            <w:tcW w:w="3178" w:type="dxa"/>
            <w:tcBorders>
              <w:top w:val="single" w:sz="4" w:space="0" w:color="auto"/>
              <w:bottom w:val="single" w:sz="4" w:space="0" w:color="auto"/>
            </w:tcBorders>
          </w:tcPr>
          <w:p w14:paraId="20FA5240" w14:textId="491E1BF5" w:rsidR="00687436" w:rsidRPr="00687436" w:rsidRDefault="00687436" w:rsidP="00687436">
            <w:pPr>
              <w:spacing w:line="360" w:lineRule="auto"/>
              <w:jc w:val="both"/>
              <w:rPr>
                <w:rFonts w:ascii="Book Antiqua" w:hAnsi="Book Antiqua" w:cs="Arial"/>
              </w:rPr>
            </w:pPr>
            <w:r w:rsidRPr="00687436">
              <w:rPr>
                <w:rFonts w:ascii="Book Antiqua" w:eastAsia="Book Antiqua" w:hAnsi="Book Antiqua" w:cs="Book Antiqua"/>
                <w:b/>
                <w:bCs/>
                <w:color w:val="000000"/>
              </w:rPr>
              <w:t>Neoadjuvant therapy</w:t>
            </w:r>
          </w:p>
        </w:tc>
        <w:tc>
          <w:tcPr>
            <w:tcW w:w="2693" w:type="dxa"/>
            <w:tcBorders>
              <w:top w:val="single" w:sz="4" w:space="0" w:color="auto"/>
              <w:bottom w:val="single" w:sz="4" w:space="0" w:color="auto"/>
            </w:tcBorders>
          </w:tcPr>
          <w:p w14:paraId="3E322FB3" w14:textId="1DF7BC3B" w:rsidR="00687436" w:rsidRPr="00687436" w:rsidRDefault="00687436" w:rsidP="00687436">
            <w:pPr>
              <w:spacing w:line="360" w:lineRule="auto"/>
              <w:jc w:val="both"/>
              <w:rPr>
                <w:rFonts w:ascii="Book Antiqua" w:hAnsi="Book Antiqua" w:cs="Arial"/>
                <w:b/>
                <w:bCs/>
                <w:i/>
                <w:iCs/>
              </w:rPr>
            </w:pPr>
            <w:r w:rsidRPr="00687436">
              <w:rPr>
                <w:rFonts w:ascii="Book Antiqua" w:hAnsi="Book Antiqua" w:cs="Arial" w:hint="eastAsia"/>
                <w:b/>
                <w:bCs/>
                <w:i/>
                <w:iCs/>
              </w:rPr>
              <w:t>n</w:t>
            </w:r>
          </w:p>
        </w:tc>
      </w:tr>
      <w:tr w:rsidR="00687436" w:rsidRPr="00687436" w14:paraId="45D397AC" w14:textId="77777777" w:rsidTr="00687436">
        <w:tc>
          <w:tcPr>
            <w:tcW w:w="3178" w:type="dxa"/>
            <w:tcBorders>
              <w:top w:val="single" w:sz="4" w:space="0" w:color="auto"/>
            </w:tcBorders>
          </w:tcPr>
          <w:p w14:paraId="42775361" w14:textId="6E986222" w:rsidR="00687436" w:rsidRPr="00687436" w:rsidRDefault="00687436" w:rsidP="00687436">
            <w:pPr>
              <w:spacing w:line="360" w:lineRule="auto"/>
              <w:jc w:val="both"/>
              <w:rPr>
                <w:rFonts w:ascii="Book Antiqua" w:hAnsi="Book Antiqua" w:cs="Arial"/>
              </w:rPr>
            </w:pPr>
            <w:r w:rsidRPr="00687436">
              <w:rPr>
                <w:rFonts w:ascii="Book Antiqua" w:hAnsi="Book Antiqua" w:cs="Arial"/>
              </w:rPr>
              <w:t>RECIST</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693" w:type="dxa"/>
            <w:tcBorders>
              <w:top w:val="single" w:sz="4" w:space="0" w:color="auto"/>
            </w:tcBorders>
          </w:tcPr>
          <w:p w14:paraId="398F343B" w14:textId="0B6C9BA5" w:rsidR="00687436" w:rsidRPr="00687436" w:rsidRDefault="00687436" w:rsidP="00687436">
            <w:pPr>
              <w:spacing w:line="360" w:lineRule="auto"/>
              <w:jc w:val="both"/>
              <w:rPr>
                <w:rFonts w:ascii="Book Antiqua" w:hAnsi="Book Antiqua" w:cs="Arial"/>
              </w:rPr>
            </w:pPr>
          </w:p>
        </w:tc>
      </w:tr>
      <w:tr w:rsidR="00687436" w:rsidRPr="00687436" w14:paraId="72FB42A7" w14:textId="77777777" w:rsidTr="00687436">
        <w:tc>
          <w:tcPr>
            <w:tcW w:w="3178" w:type="dxa"/>
          </w:tcPr>
          <w:p w14:paraId="616E6BF6" w14:textId="6AF41BD0"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CR</w:t>
            </w:r>
          </w:p>
        </w:tc>
        <w:tc>
          <w:tcPr>
            <w:tcW w:w="2693" w:type="dxa"/>
          </w:tcPr>
          <w:p w14:paraId="3A29DC75" w14:textId="344EA3ED" w:rsidR="00687436" w:rsidRPr="00687436" w:rsidRDefault="00687436" w:rsidP="00687436">
            <w:pPr>
              <w:spacing w:line="360" w:lineRule="auto"/>
              <w:jc w:val="both"/>
              <w:rPr>
                <w:rFonts w:ascii="Book Antiqua" w:hAnsi="Book Antiqua" w:cs="Arial"/>
              </w:rPr>
            </w:pPr>
            <w:r w:rsidRPr="00687436">
              <w:rPr>
                <w:rFonts w:ascii="Book Antiqua" w:hAnsi="Book Antiqua" w:cs="Arial"/>
              </w:rPr>
              <w:t>12</w:t>
            </w:r>
          </w:p>
        </w:tc>
      </w:tr>
      <w:tr w:rsidR="00687436" w:rsidRPr="00687436" w14:paraId="258E42C3" w14:textId="77777777" w:rsidTr="00687436">
        <w:tc>
          <w:tcPr>
            <w:tcW w:w="3178" w:type="dxa"/>
          </w:tcPr>
          <w:p w14:paraId="2C38EBD1" w14:textId="31DBE8B5"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PR</w:t>
            </w:r>
          </w:p>
        </w:tc>
        <w:tc>
          <w:tcPr>
            <w:tcW w:w="2693" w:type="dxa"/>
          </w:tcPr>
          <w:p w14:paraId="1A57636E" w14:textId="47F38401" w:rsidR="00687436" w:rsidRPr="00687436" w:rsidRDefault="00687436" w:rsidP="00687436">
            <w:pPr>
              <w:spacing w:line="360" w:lineRule="auto"/>
              <w:jc w:val="both"/>
              <w:rPr>
                <w:rFonts w:ascii="Book Antiqua" w:hAnsi="Book Antiqua" w:cs="Arial"/>
              </w:rPr>
            </w:pPr>
            <w:r w:rsidRPr="00687436">
              <w:rPr>
                <w:rFonts w:ascii="Book Antiqua" w:hAnsi="Book Antiqua" w:cs="Arial"/>
              </w:rPr>
              <w:t>45</w:t>
            </w:r>
          </w:p>
        </w:tc>
      </w:tr>
      <w:tr w:rsidR="00687436" w:rsidRPr="00687436" w14:paraId="4A56C1C4" w14:textId="77777777" w:rsidTr="00687436">
        <w:tc>
          <w:tcPr>
            <w:tcW w:w="3178" w:type="dxa"/>
          </w:tcPr>
          <w:p w14:paraId="5DA3F779" w14:textId="5C7B4231"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SD</w:t>
            </w:r>
          </w:p>
        </w:tc>
        <w:tc>
          <w:tcPr>
            <w:tcW w:w="2693" w:type="dxa"/>
          </w:tcPr>
          <w:p w14:paraId="6CF9E86E" w14:textId="641BEA16" w:rsidR="00687436" w:rsidRPr="00687436" w:rsidRDefault="00687436" w:rsidP="00687436">
            <w:pPr>
              <w:spacing w:line="360" w:lineRule="auto"/>
              <w:jc w:val="both"/>
              <w:rPr>
                <w:rFonts w:ascii="Book Antiqua" w:hAnsi="Book Antiqua" w:cs="Arial"/>
              </w:rPr>
            </w:pPr>
            <w:r w:rsidRPr="00687436">
              <w:rPr>
                <w:rFonts w:ascii="Book Antiqua" w:hAnsi="Book Antiqua" w:cs="Arial"/>
              </w:rPr>
              <w:t>20</w:t>
            </w:r>
          </w:p>
        </w:tc>
      </w:tr>
      <w:tr w:rsidR="00687436" w:rsidRPr="00687436" w14:paraId="0C2FF187" w14:textId="77777777" w:rsidTr="00687436">
        <w:tc>
          <w:tcPr>
            <w:tcW w:w="3178" w:type="dxa"/>
          </w:tcPr>
          <w:p w14:paraId="1BA0991E" w14:textId="7FA734DA"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PD</w:t>
            </w:r>
          </w:p>
        </w:tc>
        <w:tc>
          <w:tcPr>
            <w:tcW w:w="2693" w:type="dxa"/>
          </w:tcPr>
          <w:p w14:paraId="65FBE93F" w14:textId="1DF03206" w:rsidR="00687436" w:rsidRPr="00687436" w:rsidRDefault="00687436" w:rsidP="00687436">
            <w:pPr>
              <w:spacing w:line="360" w:lineRule="auto"/>
              <w:jc w:val="both"/>
              <w:rPr>
                <w:rFonts w:ascii="Book Antiqua" w:hAnsi="Book Antiqua" w:cs="Arial"/>
              </w:rPr>
            </w:pPr>
            <w:r w:rsidRPr="00687436">
              <w:rPr>
                <w:rFonts w:ascii="Book Antiqua" w:hAnsi="Book Antiqua" w:cs="Arial"/>
              </w:rPr>
              <w:t>0</w:t>
            </w:r>
          </w:p>
        </w:tc>
      </w:tr>
      <w:tr w:rsidR="00687436" w:rsidRPr="00687436" w14:paraId="738E7F1F" w14:textId="77777777" w:rsidTr="00687436">
        <w:tc>
          <w:tcPr>
            <w:tcW w:w="3178" w:type="dxa"/>
          </w:tcPr>
          <w:p w14:paraId="7D545524" w14:textId="66F9A9EF" w:rsidR="00687436" w:rsidRPr="00687436" w:rsidRDefault="00687436" w:rsidP="00687436">
            <w:pPr>
              <w:spacing w:line="360" w:lineRule="auto"/>
              <w:jc w:val="both"/>
              <w:rPr>
                <w:rFonts w:ascii="Book Antiqua" w:hAnsi="Book Antiqua" w:cs="Arial"/>
              </w:rPr>
            </w:pPr>
            <w:r w:rsidRPr="00687436">
              <w:rPr>
                <w:rFonts w:ascii="Book Antiqua" w:hAnsi="Book Antiqua" w:cs="Arial"/>
              </w:rPr>
              <w:t>TRG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2693" w:type="dxa"/>
          </w:tcPr>
          <w:p w14:paraId="3E7A43F9" w14:textId="6575545B" w:rsidR="00687436" w:rsidRPr="00687436" w:rsidRDefault="00687436" w:rsidP="00687436">
            <w:pPr>
              <w:spacing w:line="360" w:lineRule="auto"/>
              <w:jc w:val="both"/>
              <w:rPr>
                <w:rFonts w:ascii="Book Antiqua" w:hAnsi="Book Antiqua" w:cs="Arial"/>
              </w:rPr>
            </w:pPr>
          </w:p>
        </w:tc>
      </w:tr>
      <w:tr w:rsidR="00687436" w:rsidRPr="00687436" w14:paraId="6B3F75EF" w14:textId="77777777" w:rsidTr="00687436">
        <w:tc>
          <w:tcPr>
            <w:tcW w:w="3178" w:type="dxa"/>
          </w:tcPr>
          <w:p w14:paraId="3CAFB608" w14:textId="5BDEE9F6"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0</w:t>
            </w:r>
          </w:p>
        </w:tc>
        <w:tc>
          <w:tcPr>
            <w:tcW w:w="2693" w:type="dxa"/>
          </w:tcPr>
          <w:p w14:paraId="2EFAEC14" w14:textId="01A86B1A" w:rsidR="00687436" w:rsidRPr="00687436" w:rsidRDefault="00687436" w:rsidP="00687436">
            <w:pPr>
              <w:spacing w:line="360" w:lineRule="auto"/>
              <w:jc w:val="both"/>
              <w:rPr>
                <w:rFonts w:ascii="Book Antiqua" w:hAnsi="Book Antiqua" w:cs="Arial"/>
              </w:rPr>
            </w:pPr>
            <w:r w:rsidRPr="00687436">
              <w:rPr>
                <w:rFonts w:ascii="Book Antiqua" w:hAnsi="Book Antiqua" w:cs="Arial"/>
              </w:rPr>
              <w:t>15</w:t>
            </w:r>
          </w:p>
        </w:tc>
      </w:tr>
      <w:tr w:rsidR="00687436" w:rsidRPr="00687436" w14:paraId="144CA0E5" w14:textId="77777777" w:rsidTr="00687436">
        <w:tc>
          <w:tcPr>
            <w:tcW w:w="3178" w:type="dxa"/>
          </w:tcPr>
          <w:p w14:paraId="7C9C3447" w14:textId="11C26BA5"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1</w:t>
            </w:r>
          </w:p>
        </w:tc>
        <w:tc>
          <w:tcPr>
            <w:tcW w:w="2693" w:type="dxa"/>
          </w:tcPr>
          <w:p w14:paraId="682CA897" w14:textId="35216F61" w:rsidR="00687436" w:rsidRPr="00687436" w:rsidRDefault="00687436" w:rsidP="00687436">
            <w:pPr>
              <w:spacing w:line="360" w:lineRule="auto"/>
              <w:jc w:val="both"/>
              <w:rPr>
                <w:rFonts w:ascii="Book Antiqua" w:hAnsi="Book Antiqua" w:cs="Arial"/>
              </w:rPr>
            </w:pPr>
            <w:r w:rsidRPr="00687436">
              <w:rPr>
                <w:rFonts w:ascii="Book Antiqua" w:hAnsi="Book Antiqua" w:cs="Arial"/>
              </w:rPr>
              <w:t>12</w:t>
            </w:r>
          </w:p>
        </w:tc>
      </w:tr>
      <w:tr w:rsidR="00687436" w:rsidRPr="00687436" w14:paraId="49D3A9B9" w14:textId="77777777" w:rsidTr="00687436">
        <w:tc>
          <w:tcPr>
            <w:tcW w:w="3178" w:type="dxa"/>
          </w:tcPr>
          <w:p w14:paraId="5AC52437" w14:textId="6AA85448"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2</w:t>
            </w:r>
          </w:p>
        </w:tc>
        <w:tc>
          <w:tcPr>
            <w:tcW w:w="2693" w:type="dxa"/>
          </w:tcPr>
          <w:p w14:paraId="439F1ACB" w14:textId="5EBAB926" w:rsidR="00687436" w:rsidRPr="00687436" w:rsidRDefault="00687436" w:rsidP="00687436">
            <w:pPr>
              <w:spacing w:line="360" w:lineRule="auto"/>
              <w:jc w:val="both"/>
              <w:rPr>
                <w:rFonts w:ascii="Book Antiqua" w:hAnsi="Book Antiqua" w:cs="Arial"/>
              </w:rPr>
            </w:pPr>
            <w:r w:rsidRPr="00687436">
              <w:rPr>
                <w:rFonts w:ascii="Book Antiqua" w:hAnsi="Book Antiqua" w:cs="Arial"/>
              </w:rPr>
              <w:t>23</w:t>
            </w:r>
          </w:p>
        </w:tc>
      </w:tr>
      <w:tr w:rsidR="00687436" w:rsidRPr="00687436" w14:paraId="3910F39D" w14:textId="77777777" w:rsidTr="00687436">
        <w:tc>
          <w:tcPr>
            <w:tcW w:w="3178" w:type="dxa"/>
            <w:tcBorders>
              <w:bottom w:val="single" w:sz="4" w:space="0" w:color="auto"/>
            </w:tcBorders>
          </w:tcPr>
          <w:p w14:paraId="77E532B9" w14:textId="56B648F6" w:rsidR="00687436" w:rsidRPr="00687436" w:rsidRDefault="00687436" w:rsidP="00687436">
            <w:pPr>
              <w:spacing w:line="360" w:lineRule="auto"/>
              <w:ind w:firstLineChars="100" w:firstLine="240"/>
              <w:jc w:val="both"/>
              <w:rPr>
                <w:rFonts w:ascii="Book Antiqua" w:hAnsi="Book Antiqua" w:cs="Arial"/>
              </w:rPr>
            </w:pPr>
            <w:r w:rsidRPr="00687436">
              <w:rPr>
                <w:rFonts w:ascii="Book Antiqua" w:hAnsi="Book Antiqua" w:cs="Arial"/>
              </w:rPr>
              <w:t>3</w:t>
            </w:r>
          </w:p>
        </w:tc>
        <w:tc>
          <w:tcPr>
            <w:tcW w:w="2693" w:type="dxa"/>
            <w:tcBorders>
              <w:bottom w:val="single" w:sz="4" w:space="0" w:color="auto"/>
            </w:tcBorders>
          </w:tcPr>
          <w:p w14:paraId="2850A685" w14:textId="3C5DD523" w:rsidR="00687436" w:rsidRPr="00687436" w:rsidRDefault="00687436" w:rsidP="00687436">
            <w:pPr>
              <w:spacing w:line="360" w:lineRule="auto"/>
              <w:jc w:val="both"/>
              <w:rPr>
                <w:rFonts w:ascii="Book Antiqua" w:hAnsi="Book Antiqua" w:cs="Arial"/>
              </w:rPr>
            </w:pPr>
            <w:r w:rsidRPr="00687436">
              <w:rPr>
                <w:rFonts w:ascii="Book Antiqua" w:hAnsi="Book Antiqua" w:cs="Arial"/>
              </w:rPr>
              <w:t>27</w:t>
            </w:r>
          </w:p>
        </w:tc>
      </w:tr>
    </w:tbl>
    <w:p w14:paraId="65FAC121" w14:textId="580BE991" w:rsidR="00687436" w:rsidRPr="00687436" w:rsidRDefault="005D35C4" w:rsidP="00687436">
      <w:pPr>
        <w:pStyle w:val="ListParagraph"/>
        <w:spacing w:line="360" w:lineRule="auto"/>
        <w:ind w:firstLineChars="0" w:firstLine="0"/>
        <w:rPr>
          <w:rFonts w:ascii="Book Antiqua" w:hAnsi="Book Antiqua" w:cs="Times New Roman"/>
        </w:rPr>
      </w:pPr>
      <w:r w:rsidRPr="00687436">
        <w:rPr>
          <w:rFonts w:ascii="Book Antiqua" w:hAnsi="Book Antiqua" w:cs="Times New Roman"/>
        </w:rPr>
        <w:t>CR</w:t>
      </w:r>
      <w:r>
        <w:rPr>
          <w:rFonts w:ascii="Book Antiqua" w:hAnsi="Book Antiqua" w:cs="Times New Roman"/>
        </w:rPr>
        <w:t xml:space="preserve">: </w:t>
      </w:r>
      <w:r w:rsidRPr="00687436">
        <w:rPr>
          <w:rFonts w:ascii="Book Antiqua" w:hAnsi="Book Antiqua" w:cs="Times New Roman"/>
        </w:rPr>
        <w:t>Complete response</w:t>
      </w:r>
      <w:r>
        <w:rPr>
          <w:rFonts w:ascii="Book Antiqua" w:hAnsi="Book Antiqua" w:cs="Times New Roman"/>
        </w:rPr>
        <w:t>;</w:t>
      </w:r>
      <w:r w:rsidRPr="00687436">
        <w:rPr>
          <w:rFonts w:ascii="Book Antiqua" w:hAnsi="Book Antiqua" w:cs="Times New Roman"/>
        </w:rPr>
        <w:t xml:space="preserve"> PD</w:t>
      </w:r>
      <w:r>
        <w:rPr>
          <w:rFonts w:ascii="Book Antiqua" w:hAnsi="Book Antiqua" w:cs="Times New Roman"/>
        </w:rPr>
        <w:t>:</w:t>
      </w:r>
      <w:r w:rsidRPr="00687436">
        <w:rPr>
          <w:rFonts w:ascii="Book Antiqua" w:hAnsi="Book Antiqua" w:cs="Times New Roman"/>
        </w:rPr>
        <w:t xml:space="preserve"> Progressive disease</w:t>
      </w:r>
      <w:r>
        <w:rPr>
          <w:rFonts w:ascii="Book Antiqua" w:hAnsi="Book Antiqua" w:cs="Times New Roman"/>
        </w:rPr>
        <w:t xml:space="preserve">; </w:t>
      </w:r>
      <w:r w:rsidRPr="00687436">
        <w:rPr>
          <w:rFonts w:ascii="Book Antiqua" w:hAnsi="Book Antiqua" w:cs="Times New Roman"/>
        </w:rPr>
        <w:t>PR</w:t>
      </w:r>
      <w:r>
        <w:rPr>
          <w:rFonts w:ascii="Book Antiqua" w:hAnsi="Book Antiqua" w:cs="Times New Roman"/>
        </w:rPr>
        <w:t xml:space="preserve">: </w:t>
      </w:r>
      <w:r w:rsidRPr="00687436">
        <w:rPr>
          <w:rFonts w:ascii="Book Antiqua" w:hAnsi="Book Antiqua" w:cs="Times New Roman"/>
        </w:rPr>
        <w:t>Partial response</w:t>
      </w:r>
      <w:r>
        <w:rPr>
          <w:rFonts w:ascii="Book Antiqua" w:hAnsi="Book Antiqua" w:cs="Times New Roman"/>
        </w:rPr>
        <w:t xml:space="preserve">; </w:t>
      </w:r>
      <w:r w:rsidR="00687436" w:rsidRPr="00687436">
        <w:rPr>
          <w:rFonts w:ascii="Book Antiqua" w:hAnsi="Book Antiqua" w:cs="Times New Roman"/>
        </w:rPr>
        <w:t>RECIST</w:t>
      </w:r>
      <w:r w:rsidR="00687436">
        <w:rPr>
          <w:rFonts w:ascii="Book Antiqua" w:hAnsi="Book Antiqua" w:cs="Times New Roman"/>
        </w:rPr>
        <w:t xml:space="preserve">: </w:t>
      </w:r>
      <w:r w:rsidR="00687436" w:rsidRPr="00687436">
        <w:rPr>
          <w:rFonts w:ascii="Book Antiqua" w:hAnsi="Book Antiqua" w:cs="Times New Roman"/>
          <w:color w:val="000000"/>
          <w:kern w:val="0"/>
          <w:shd w:val="clear" w:color="auto" w:fill="FFFFFF"/>
        </w:rPr>
        <w:t>Response Evaluation Criteria in Solid Tumors</w:t>
      </w:r>
      <w:r w:rsidR="00687436">
        <w:rPr>
          <w:rFonts w:ascii="Book Antiqua" w:hAnsi="Book Antiqua" w:cs="Times New Roman"/>
          <w:color w:val="000000"/>
          <w:kern w:val="0"/>
          <w:shd w:val="clear" w:color="auto" w:fill="FFFFFF"/>
        </w:rPr>
        <w:t xml:space="preserve">; </w:t>
      </w:r>
      <w:r w:rsidR="00687436" w:rsidRPr="00687436">
        <w:rPr>
          <w:rFonts w:ascii="Book Antiqua" w:hAnsi="Book Antiqua" w:cs="Times New Roman"/>
        </w:rPr>
        <w:t>SD</w:t>
      </w:r>
      <w:r w:rsidR="00687436">
        <w:rPr>
          <w:rFonts w:ascii="Book Antiqua" w:hAnsi="Book Antiqua" w:cs="Times New Roman"/>
        </w:rPr>
        <w:t xml:space="preserve">: </w:t>
      </w:r>
      <w:r w:rsidR="00687436" w:rsidRPr="00687436">
        <w:rPr>
          <w:rFonts w:ascii="Book Antiqua" w:hAnsi="Book Antiqua" w:cs="Times New Roman"/>
        </w:rPr>
        <w:t>Stable disease</w:t>
      </w:r>
      <w:r w:rsidR="00687436">
        <w:rPr>
          <w:rFonts w:ascii="Book Antiqua" w:hAnsi="Book Antiqua" w:cs="Times New Roman"/>
        </w:rPr>
        <w:t>;</w:t>
      </w:r>
      <w:r w:rsidR="00687436" w:rsidRPr="00687436">
        <w:rPr>
          <w:rFonts w:ascii="Book Antiqua" w:hAnsi="Book Antiqua" w:cs="Times New Roman"/>
        </w:rPr>
        <w:t xml:space="preserve"> TRG</w:t>
      </w:r>
      <w:r w:rsidR="00687436">
        <w:rPr>
          <w:rFonts w:ascii="Book Antiqua" w:hAnsi="Book Antiqua" w:cs="Times New Roman"/>
        </w:rPr>
        <w:t xml:space="preserve">: </w:t>
      </w:r>
      <w:r w:rsidR="00687436" w:rsidRPr="00687436">
        <w:rPr>
          <w:rFonts w:ascii="Book Antiqua" w:hAnsi="Book Antiqua" w:cs="Times New Roman"/>
        </w:rPr>
        <w:t>Tumor regression grad</w:t>
      </w:r>
      <w:r>
        <w:rPr>
          <w:rFonts w:ascii="Book Antiqua" w:hAnsi="Book Antiqua" w:cs="Times New Roman"/>
        </w:rPr>
        <w:t>e</w:t>
      </w:r>
      <w:r w:rsidR="00687436" w:rsidRPr="00687436">
        <w:rPr>
          <w:rFonts w:ascii="Book Antiqua" w:hAnsi="Book Antiqua" w:cs="Times New Roman"/>
        </w:rPr>
        <w:t>.</w:t>
      </w:r>
    </w:p>
    <w:p w14:paraId="05B22119" w14:textId="018B572D" w:rsidR="00E737FB" w:rsidRDefault="00E737FB" w:rsidP="00E737FB">
      <w:pPr>
        <w:spacing w:line="360" w:lineRule="auto"/>
        <w:jc w:val="both"/>
        <w:rPr>
          <w:rFonts w:ascii="Book Antiqua" w:eastAsia="Book Antiqua" w:hAnsi="Book Antiqua" w:cs="Book Antiqua"/>
          <w:b/>
          <w:bCs/>
          <w:color w:val="000000"/>
        </w:rPr>
      </w:pPr>
      <w:r>
        <w:rPr>
          <w:rFonts w:ascii="Book Antiqua" w:eastAsia="Book Antiqua" w:hAnsi="Book Antiqua"/>
          <w:b/>
          <w:bCs/>
          <w:color w:val="000000"/>
        </w:rPr>
        <w:br w:type="page"/>
      </w:r>
      <w:r w:rsidRPr="00E737FB">
        <w:rPr>
          <w:rFonts w:ascii="Book Antiqua" w:eastAsia="Book Antiqua" w:hAnsi="Book Antiqua"/>
          <w:b/>
          <w:bCs/>
          <w:color w:val="000000"/>
        </w:rPr>
        <w:lastRenderedPageBreak/>
        <w:t xml:space="preserve">Table 5 Effectiveness comparison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92"/>
        <w:gridCol w:w="1481"/>
        <w:gridCol w:w="1766"/>
      </w:tblGrid>
      <w:tr w:rsidR="00FE1220" w:rsidRPr="00FE1220" w14:paraId="6819BF50" w14:textId="77777777" w:rsidTr="00EE00A7">
        <w:trPr>
          <w:trHeight w:val="440"/>
        </w:trPr>
        <w:tc>
          <w:tcPr>
            <w:tcW w:w="4395" w:type="dxa"/>
            <w:tcBorders>
              <w:top w:val="single" w:sz="4" w:space="0" w:color="auto"/>
              <w:bottom w:val="single" w:sz="4" w:space="0" w:color="auto"/>
            </w:tcBorders>
          </w:tcPr>
          <w:p w14:paraId="43476BF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92" w:type="dxa"/>
            <w:tcBorders>
              <w:top w:val="single" w:sz="4" w:space="0" w:color="auto"/>
              <w:bottom w:val="single" w:sz="4" w:space="0" w:color="auto"/>
            </w:tcBorders>
          </w:tcPr>
          <w:p w14:paraId="2604BA38" w14:textId="78E320E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NRCT</w:t>
            </w:r>
          </w:p>
        </w:tc>
        <w:tc>
          <w:tcPr>
            <w:tcW w:w="1481" w:type="dxa"/>
            <w:tcBorders>
              <w:top w:val="single" w:sz="4" w:space="0" w:color="auto"/>
              <w:bottom w:val="single" w:sz="4" w:space="0" w:color="auto"/>
            </w:tcBorders>
          </w:tcPr>
          <w:p w14:paraId="1E68BCA1" w14:textId="3C729B8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NCT</w:t>
            </w:r>
          </w:p>
        </w:tc>
        <w:tc>
          <w:tcPr>
            <w:tcW w:w="1766" w:type="dxa"/>
            <w:tcBorders>
              <w:top w:val="single" w:sz="4" w:space="0" w:color="auto"/>
              <w:bottom w:val="single" w:sz="4" w:space="0" w:color="auto"/>
            </w:tcBorders>
          </w:tcPr>
          <w:p w14:paraId="33192E80" w14:textId="13C67BD1"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FE1220" w:rsidRPr="00FE1220" w14:paraId="484C7555" w14:textId="77777777" w:rsidTr="00EE00A7">
        <w:trPr>
          <w:trHeight w:val="440"/>
        </w:trPr>
        <w:tc>
          <w:tcPr>
            <w:tcW w:w="4395" w:type="dxa"/>
            <w:tcBorders>
              <w:top w:val="single" w:sz="4" w:space="0" w:color="auto"/>
            </w:tcBorders>
          </w:tcPr>
          <w:p w14:paraId="3ECD3F99" w14:textId="5C0C4E7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Retraction of lower edge</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Borders>
              <w:top w:val="single" w:sz="4" w:space="0" w:color="auto"/>
            </w:tcBorders>
          </w:tcPr>
          <w:p w14:paraId="630D9AC2"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Borders>
              <w:top w:val="single" w:sz="4" w:space="0" w:color="auto"/>
            </w:tcBorders>
          </w:tcPr>
          <w:p w14:paraId="1BF6FDF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Borders>
              <w:top w:val="single" w:sz="4" w:space="0" w:color="auto"/>
            </w:tcBorders>
          </w:tcPr>
          <w:p w14:paraId="6D78A485" w14:textId="528DB3A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0.72</w:t>
            </w:r>
          </w:p>
        </w:tc>
      </w:tr>
      <w:tr w:rsidR="00FE1220" w:rsidRPr="00FE1220" w14:paraId="37C34DF8" w14:textId="77777777" w:rsidTr="00EE00A7">
        <w:trPr>
          <w:trHeight w:val="453"/>
        </w:trPr>
        <w:tc>
          <w:tcPr>
            <w:tcW w:w="4395" w:type="dxa"/>
            <w:vAlign w:val="center"/>
          </w:tcPr>
          <w:p w14:paraId="383E10D3" w14:textId="3E6959F2"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40184B6A" w14:textId="5BEBB3E5" w:rsidR="00FE1220" w:rsidRPr="00FE1220" w:rsidRDefault="00FE1220" w:rsidP="00FE1220">
            <w:pPr>
              <w:spacing w:line="360" w:lineRule="auto"/>
              <w:jc w:val="both"/>
              <w:rPr>
                <w:rFonts w:ascii="Book Antiqua" w:hAnsi="Book Antiqua" w:cs="Book Antiqua"/>
                <w:b/>
                <w:bCs/>
                <w:color w:val="000000"/>
              </w:rPr>
            </w:pPr>
            <w:r w:rsidRPr="00FE1220">
              <w:rPr>
                <w:rFonts w:ascii="Book Antiqua" w:hAnsi="Book Antiqua" w:cs="Arial"/>
              </w:rPr>
              <w:t>30</w:t>
            </w:r>
          </w:p>
        </w:tc>
        <w:tc>
          <w:tcPr>
            <w:tcW w:w="1481" w:type="dxa"/>
            <w:vAlign w:val="center"/>
          </w:tcPr>
          <w:p w14:paraId="7F11F666" w14:textId="7C613194"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6F269F89"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6D108526" w14:textId="77777777" w:rsidTr="00EE00A7">
        <w:trPr>
          <w:trHeight w:val="453"/>
        </w:trPr>
        <w:tc>
          <w:tcPr>
            <w:tcW w:w="4395" w:type="dxa"/>
            <w:vAlign w:val="center"/>
          </w:tcPr>
          <w:p w14:paraId="5A92FF08" w14:textId="6AAC7D8A"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544EAAE0" w14:textId="37B7EF5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25</w:t>
            </w:r>
          </w:p>
        </w:tc>
        <w:tc>
          <w:tcPr>
            <w:tcW w:w="1481" w:type="dxa"/>
            <w:vAlign w:val="center"/>
          </w:tcPr>
          <w:p w14:paraId="68FE2C76" w14:textId="266641D0"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79FCA9F1"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6C8E4242" w14:textId="77777777" w:rsidTr="00EE00A7">
        <w:trPr>
          <w:trHeight w:val="894"/>
        </w:trPr>
        <w:tc>
          <w:tcPr>
            <w:tcW w:w="4395" w:type="dxa"/>
            <w:vAlign w:val="center"/>
          </w:tcPr>
          <w:p w14:paraId="2DD0F3B9" w14:textId="3C63FAE7"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 xml:space="preserve">Median retraction distance of lower edge </w:t>
            </w:r>
            <w:r w:rsidR="00572648">
              <w:rPr>
                <w:rFonts w:ascii="Book Antiqua" w:hAnsi="Book Antiqua" w:cs="Arial"/>
              </w:rPr>
              <w:t xml:space="preserve">in </w:t>
            </w:r>
            <w:r w:rsidRPr="00FE1220">
              <w:rPr>
                <w:rFonts w:ascii="Book Antiqua" w:hAnsi="Book Antiqua" w:cs="Arial"/>
              </w:rPr>
              <w:t>cm</w:t>
            </w:r>
          </w:p>
        </w:tc>
        <w:tc>
          <w:tcPr>
            <w:tcW w:w="1792" w:type="dxa"/>
            <w:vAlign w:val="center"/>
          </w:tcPr>
          <w:p w14:paraId="4422CFDB" w14:textId="6D6FC879"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w:t>
            </w:r>
          </w:p>
        </w:tc>
        <w:tc>
          <w:tcPr>
            <w:tcW w:w="1481" w:type="dxa"/>
            <w:vAlign w:val="center"/>
          </w:tcPr>
          <w:p w14:paraId="068CE1A0" w14:textId="746ABAB9"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w:t>
            </w:r>
          </w:p>
        </w:tc>
        <w:tc>
          <w:tcPr>
            <w:tcW w:w="1766" w:type="dxa"/>
            <w:vAlign w:val="center"/>
          </w:tcPr>
          <w:p w14:paraId="65B85B2A" w14:textId="3D8A3348"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0.97</w:t>
            </w:r>
          </w:p>
        </w:tc>
      </w:tr>
      <w:tr w:rsidR="00FE1220" w:rsidRPr="00FE1220" w14:paraId="040E41AC" w14:textId="77777777" w:rsidTr="00EE00A7">
        <w:trPr>
          <w:trHeight w:val="453"/>
        </w:trPr>
        <w:tc>
          <w:tcPr>
            <w:tcW w:w="4395" w:type="dxa"/>
            <w:vAlign w:val="center"/>
          </w:tcPr>
          <w:p w14:paraId="2890BC50" w14:textId="629D33F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T-downstaging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539516EA"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199CDE49"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320850BD" w14:textId="079C5825" w:rsidR="00FE1220" w:rsidRPr="00FE1220" w:rsidRDefault="00FE1220" w:rsidP="00FE1220">
            <w:pPr>
              <w:spacing w:line="360" w:lineRule="auto"/>
              <w:jc w:val="both"/>
              <w:rPr>
                <w:rFonts w:ascii="Book Antiqua" w:eastAsia="Book Antiqua" w:hAnsi="Book Antiqua" w:cs="Book Antiqua"/>
                <w:bCs/>
                <w:color w:val="000000"/>
              </w:rPr>
            </w:pPr>
            <w:r w:rsidRPr="00FE1220">
              <w:rPr>
                <w:rFonts w:ascii="Book Antiqua" w:hAnsi="Book Antiqua" w:cs="Arial"/>
                <w:bCs/>
              </w:rPr>
              <w:t>0.03</w:t>
            </w:r>
          </w:p>
        </w:tc>
      </w:tr>
      <w:tr w:rsidR="00FE1220" w:rsidRPr="00FE1220" w14:paraId="3588000D" w14:textId="77777777" w:rsidTr="00EE00A7">
        <w:trPr>
          <w:trHeight w:val="453"/>
        </w:trPr>
        <w:tc>
          <w:tcPr>
            <w:tcW w:w="4395" w:type="dxa"/>
            <w:vAlign w:val="center"/>
          </w:tcPr>
          <w:p w14:paraId="31FA2340" w14:textId="4C7C31E9"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642717D4" w14:textId="3713090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37</w:t>
            </w:r>
          </w:p>
        </w:tc>
        <w:tc>
          <w:tcPr>
            <w:tcW w:w="1481" w:type="dxa"/>
            <w:vAlign w:val="center"/>
          </w:tcPr>
          <w:p w14:paraId="4ACA0817" w14:textId="704DD01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43A53FA9"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06BE98C4" w14:textId="77777777" w:rsidTr="00EE00A7">
        <w:trPr>
          <w:trHeight w:val="440"/>
        </w:trPr>
        <w:tc>
          <w:tcPr>
            <w:tcW w:w="4395" w:type="dxa"/>
            <w:vAlign w:val="center"/>
          </w:tcPr>
          <w:p w14:paraId="3D76BB67" w14:textId="53939A79"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0F003F9A" w14:textId="7435FDC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481" w:type="dxa"/>
            <w:vAlign w:val="center"/>
          </w:tcPr>
          <w:p w14:paraId="1794C0FA" w14:textId="565627F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40BBFBFB"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7AAC9D76" w14:textId="77777777" w:rsidTr="00EE00A7">
        <w:trPr>
          <w:trHeight w:val="453"/>
        </w:trPr>
        <w:tc>
          <w:tcPr>
            <w:tcW w:w="4395" w:type="dxa"/>
          </w:tcPr>
          <w:p w14:paraId="4D27D8C7" w14:textId="43DEEEC8"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N-downstaging</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0CB4173F"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73EC9444"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5600E060" w14:textId="0A2FD63F"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0.50</w:t>
            </w:r>
          </w:p>
        </w:tc>
      </w:tr>
      <w:tr w:rsidR="00FE1220" w:rsidRPr="00FE1220" w14:paraId="043EE84F" w14:textId="77777777" w:rsidTr="00EE00A7">
        <w:trPr>
          <w:trHeight w:val="453"/>
        </w:trPr>
        <w:tc>
          <w:tcPr>
            <w:tcW w:w="4395" w:type="dxa"/>
            <w:vAlign w:val="center"/>
          </w:tcPr>
          <w:p w14:paraId="3CDE3B6F" w14:textId="753B5122"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349AF2E2" w14:textId="7FA46ABA"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37</w:t>
            </w:r>
          </w:p>
        </w:tc>
        <w:tc>
          <w:tcPr>
            <w:tcW w:w="1481" w:type="dxa"/>
            <w:vAlign w:val="center"/>
          </w:tcPr>
          <w:p w14:paraId="37648E9C" w14:textId="619F58A1"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13</w:t>
            </w:r>
          </w:p>
        </w:tc>
        <w:tc>
          <w:tcPr>
            <w:tcW w:w="1766" w:type="dxa"/>
          </w:tcPr>
          <w:p w14:paraId="27BFCD97"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A69FD41" w14:textId="77777777" w:rsidTr="00EE00A7">
        <w:trPr>
          <w:trHeight w:val="453"/>
        </w:trPr>
        <w:tc>
          <w:tcPr>
            <w:tcW w:w="4395" w:type="dxa"/>
            <w:vAlign w:val="center"/>
          </w:tcPr>
          <w:p w14:paraId="0AB3213D" w14:textId="39180A74"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150EC9B3" w14:textId="6A55E88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481" w:type="dxa"/>
            <w:vAlign w:val="center"/>
          </w:tcPr>
          <w:p w14:paraId="735C95C4" w14:textId="7CC7059E"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9</w:t>
            </w:r>
          </w:p>
        </w:tc>
        <w:tc>
          <w:tcPr>
            <w:tcW w:w="1766" w:type="dxa"/>
          </w:tcPr>
          <w:p w14:paraId="41EA73D1"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D2D7696" w14:textId="77777777" w:rsidTr="00EE00A7">
        <w:trPr>
          <w:trHeight w:val="440"/>
        </w:trPr>
        <w:tc>
          <w:tcPr>
            <w:tcW w:w="4395" w:type="dxa"/>
          </w:tcPr>
          <w:p w14:paraId="0FDCC9F6" w14:textId="5A7B520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CR</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243C9505"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432DB290"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4B281EAC" w14:textId="614182DD"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0.71</w:t>
            </w:r>
          </w:p>
        </w:tc>
      </w:tr>
      <w:tr w:rsidR="00FE1220" w:rsidRPr="00FE1220" w14:paraId="61970F94" w14:textId="77777777" w:rsidTr="00EE00A7">
        <w:trPr>
          <w:trHeight w:val="453"/>
        </w:trPr>
        <w:tc>
          <w:tcPr>
            <w:tcW w:w="4395" w:type="dxa"/>
            <w:vAlign w:val="center"/>
          </w:tcPr>
          <w:p w14:paraId="05248AD3" w14:textId="621DFB0B"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65EE82AA" w14:textId="3334B29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20</w:t>
            </w:r>
          </w:p>
        </w:tc>
        <w:tc>
          <w:tcPr>
            <w:tcW w:w="1481" w:type="dxa"/>
            <w:vAlign w:val="center"/>
          </w:tcPr>
          <w:p w14:paraId="0A178E93" w14:textId="07B3D2F4"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7</w:t>
            </w:r>
          </w:p>
        </w:tc>
        <w:tc>
          <w:tcPr>
            <w:tcW w:w="1766" w:type="dxa"/>
          </w:tcPr>
          <w:p w14:paraId="44C55693"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3CCC7E6C" w14:textId="77777777" w:rsidTr="00EE00A7">
        <w:trPr>
          <w:trHeight w:val="453"/>
        </w:trPr>
        <w:tc>
          <w:tcPr>
            <w:tcW w:w="4395" w:type="dxa"/>
            <w:vAlign w:val="center"/>
          </w:tcPr>
          <w:p w14:paraId="0F19C02F" w14:textId="18B07F6F"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vAlign w:val="center"/>
          </w:tcPr>
          <w:p w14:paraId="69EE7375" w14:textId="46157FEB"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35</w:t>
            </w:r>
          </w:p>
        </w:tc>
        <w:tc>
          <w:tcPr>
            <w:tcW w:w="1481" w:type="dxa"/>
            <w:vAlign w:val="center"/>
          </w:tcPr>
          <w:p w14:paraId="7BD04C08" w14:textId="41D935DC"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15</w:t>
            </w:r>
          </w:p>
        </w:tc>
        <w:tc>
          <w:tcPr>
            <w:tcW w:w="1766" w:type="dxa"/>
          </w:tcPr>
          <w:p w14:paraId="0101CAC4"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461B91D5" w14:textId="77777777" w:rsidTr="00EE00A7">
        <w:trPr>
          <w:trHeight w:val="440"/>
        </w:trPr>
        <w:tc>
          <w:tcPr>
            <w:tcW w:w="4395" w:type="dxa"/>
            <w:vAlign w:val="center"/>
          </w:tcPr>
          <w:p w14:paraId="33B04F37" w14:textId="48061162"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TRG-0</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792" w:type="dxa"/>
          </w:tcPr>
          <w:p w14:paraId="0DDBB338"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481" w:type="dxa"/>
          </w:tcPr>
          <w:p w14:paraId="407734B3" w14:textId="77777777" w:rsidR="00FE1220" w:rsidRPr="00FE1220" w:rsidRDefault="00FE1220" w:rsidP="00FE1220">
            <w:pPr>
              <w:spacing w:line="360" w:lineRule="auto"/>
              <w:jc w:val="both"/>
              <w:rPr>
                <w:rFonts w:ascii="Book Antiqua" w:eastAsia="Book Antiqua" w:hAnsi="Book Antiqua" w:cs="Book Antiqua"/>
                <w:b/>
                <w:bCs/>
                <w:color w:val="000000"/>
              </w:rPr>
            </w:pPr>
          </w:p>
        </w:tc>
        <w:tc>
          <w:tcPr>
            <w:tcW w:w="1766" w:type="dxa"/>
          </w:tcPr>
          <w:p w14:paraId="382D8A33" w14:textId="628B4F2F"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1.00</w:t>
            </w:r>
          </w:p>
        </w:tc>
      </w:tr>
      <w:tr w:rsidR="00FE1220" w:rsidRPr="00FE1220" w14:paraId="4424496E" w14:textId="77777777" w:rsidTr="00EE00A7">
        <w:trPr>
          <w:trHeight w:val="453"/>
        </w:trPr>
        <w:tc>
          <w:tcPr>
            <w:tcW w:w="4395" w:type="dxa"/>
            <w:vAlign w:val="center"/>
          </w:tcPr>
          <w:p w14:paraId="78CC4748" w14:textId="50E7A705"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Yes</w:t>
            </w:r>
          </w:p>
        </w:tc>
        <w:tc>
          <w:tcPr>
            <w:tcW w:w="1792" w:type="dxa"/>
            <w:vAlign w:val="center"/>
          </w:tcPr>
          <w:p w14:paraId="4FD79EA6" w14:textId="61FF4DA5"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11</w:t>
            </w:r>
          </w:p>
        </w:tc>
        <w:tc>
          <w:tcPr>
            <w:tcW w:w="1481" w:type="dxa"/>
            <w:vAlign w:val="center"/>
          </w:tcPr>
          <w:p w14:paraId="1DEE2C22" w14:textId="1A52A330"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4</w:t>
            </w:r>
          </w:p>
        </w:tc>
        <w:tc>
          <w:tcPr>
            <w:tcW w:w="1766" w:type="dxa"/>
          </w:tcPr>
          <w:p w14:paraId="551FE86C" w14:textId="77777777" w:rsidR="00FE1220" w:rsidRPr="00FE1220" w:rsidRDefault="00FE1220" w:rsidP="00FE1220">
            <w:pPr>
              <w:spacing w:line="360" w:lineRule="auto"/>
              <w:jc w:val="both"/>
              <w:rPr>
                <w:rFonts w:ascii="Book Antiqua" w:eastAsia="Book Antiqua" w:hAnsi="Book Antiqua" w:cs="Book Antiqua"/>
                <w:b/>
                <w:bCs/>
                <w:color w:val="000000"/>
              </w:rPr>
            </w:pPr>
          </w:p>
        </w:tc>
      </w:tr>
      <w:tr w:rsidR="00FE1220" w:rsidRPr="00FE1220" w14:paraId="5D929575" w14:textId="77777777" w:rsidTr="00EE00A7">
        <w:trPr>
          <w:trHeight w:val="453"/>
        </w:trPr>
        <w:tc>
          <w:tcPr>
            <w:tcW w:w="4395" w:type="dxa"/>
            <w:tcBorders>
              <w:bottom w:val="single" w:sz="4" w:space="0" w:color="auto"/>
            </w:tcBorders>
            <w:vAlign w:val="center"/>
          </w:tcPr>
          <w:p w14:paraId="6D27CE1E" w14:textId="6F4B1FA8" w:rsidR="00FE1220" w:rsidRPr="00FE1220" w:rsidRDefault="00FE1220" w:rsidP="00FE1220">
            <w:pPr>
              <w:spacing w:line="360" w:lineRule="auto"/>
              <w:ind w:firstLineChars="100" w:firstLine="240"/>
              <w:jc w:val="both"/>
              <w:rPr>
                <w:rFonts w:ascii="Book Antiqua" w:eastAsia="Book Antiqua" w:hAnsi="Book Antiqua" w:cs="Book Antiqua"/>
                <w:b/>
                <w:bCs/>
                <w:color w:val="000000"/>
              </w:rPr>
            </w:pPr>
            <w:r w:rsidRPr="00FE1220">
              <w:rPr>
                <w:rFonts w:ascii="Book Antiqua" w:hAnsi="Book Antiqua" w:cs="Arial"/>
              </w:rPr>
              <w:t>No</w:t>
            </w:r>
          </w:p>
        </w:tc>
        <w:tc>
          <w:tcPr>
            <w:tcW w:w="1792" w:type="dxa"/>
            <w:tcBorders>
              <w:bottom w:val="single" w:sz="4" w:space="0" w:color="auto"/>
            </w:tcBorders>
            <w:vAlign w:val="center"/>
          </w:tcPr>
          <w:p w14:paraId="2B1B437F" w14:textId="300A6B37"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44</w:t>
            </w:r>
          </w:p>
        </w:tc>
        <w:tc>
          <w:tcPr>
            <w:tcW w:w="1481" w:type="dxa"/>
            <w:tcBorders>
              <w:bottom w:val="single" w:sz="4" w:space="0" w:color="auto"/>
            </w:tcBorders>
            <w:vAlign w:val="center"/>
          </w:tcPr>
          <w:p w14:paraId="4FF91682" w14:textId="1ABFE823" w:rsidR="00FE1220" w:rsidRPr="00FE1220" w:rsidRDefault="00FE1220" w:rsidP="00FE1220">
            <w:pPr>
              <w:spacing w:line="360" w:lineRule="auto"/>
              <w:jc w:val="both"/>
              <w:rPr>
                <w:rFonts w:ascii="Book Antiqua" w:eastAsia="Book Antiqua" w:hAnsi="Book Antiqua" w:cs="Book Antiqua"/>
                <w:b/>
                <w:bCs/>
                <w:color w:val="000000"/>
              </w:rPr>
            </w:pPr>
            <w:r w:rsidRPr="00FE1220">
              <w:rPr>
                <w:rFonts w:ascii="Book Antiqua" w:hAnsi="Book Antiqua" w:cs="Arial"/>
              </w:rPr>
              <w:t>18</w:t>
            </w:r>
          </w:p>
        </w:tc>
        <w:tc>
          <w:tcPr>
            <w:tcW w:w="1766" w:type="dxa"/>
            <w:tcBorders>
              <w:bottom w:val="single" w:sz="4" w:space="0" w:color="auto"/>
            </w:tcBorders>
          </w:tcPr>
          <w:p w14:paraId="21E15BFC" w14:textId="77777777" w:rsidR="00FE1220" w:rsidRPr="00FE1220" w:rsidRDefault="00FE1220" w:rsidP="00FE1220">
            <w:pPr>
              <w:spacing w:line="360" w:lineRule="auto"/>
              <w:jc w:val="both"/>
              <w:rPr>
                <w:rFonts w:ascii="Book Antiqua" w:eastAsia="Book Antiqua" w:hAnsi="Book Antiqua" w:cs="Book Antiqua"/>
                <w:b/>
                <w:bCs/>
                <w:color w:val="000000"/>
              </w:rPr>
            </w:pPr>
          </w:p>
        </w:tc>
      </w:tr>
    </w:tbl>
    <w:p w14:paraId="34FC1CEF" w14:textId="05FB84A0" w:rsidR="00FE1220" w:rsidRDefault="00FE1220" w:rsidP="00FE1220">
      <w:pPr>
        <w:spacing w:line="360" w:lineRule="auto"/>
        <w:jc w:val="both"/>
        <w:rPr>
          <w:rFonts w:ascii="Book Antiqua" w:eastAsia="Book Antiqua" w:hAnsi="Book Antiqua" w:cs="Book Antiqua"/>
          <w:color w:val="000000"/>
        </w:rPr>
      </w:pPr>
      <w:r w:rsidRPr="00FE1220">
        <w:rPr>
          <w:rFonts w:ascii="Book Antiqua" w:hAnsi="Book Antiqua" w:cs="Arial"/>
        </w:rPr>
        <w:t>CR</w:t>
      </w:r>
      <w:r>
        <w:rPr>
          <w:rFonts w:ascii="Book Antiqua" w:hAnsi="Book Antiqua" w:cs="Arial"/>
        </w:rPr>
        <w:t xml:space="preserve">: </w:t>
      </w:r>
      <w:r w:rsidRPr="00FE1220">
        <w:rPr>
          <w:rFonts w:ascii="Book Antiqua" w:hAnsi="Book Antiqua" w:cs="Arial"/>
        </w:rPr>
        <w:t>Complete response</w:t>
      </w:r>
      <w:r>
        <w:rPr>
          <w:rFonts w:ascii="Book Antiqua" w:hAnsi="Book Antiqua" w:cs="Arial"/>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 xml:space="preserve">NRCT: Neoadjuvant radiochemotherapy; </w:t>
      </w:r>
      <w:r w:rsidR="005D35C4" w:rsidRPr="00FE1220">
        <w:rPr>
          <w:rFonts w:ascii="Book Antiqua" w:hAnsi="Book Antiqua" w:cs="Arial"/>
        </w:rPr>
        <w:t>TRG</w:t>
      </w:r>
      <w:r w:rsidR="005D35C4">
        <w:rPr>
          <w:rFonts w:ascii="Book Antiqua" w:hAnsi="Book Antiqua" w:cs="Arial"/>
        </w:rPr>
        <w:t xml:space="preserve">-0: </w:t>
      </w:r>
      <w:r w:rsidR="005D35C4" w:rsidRPr="00FE1220">
        <w:rPr>
          <w:rFonts w:ascii="Book Antiqua" w:hAnsi="Book Antiqua" w:cs="Arial"/>
        </w:rPr>
        <w:t>Tumor regression grad</w:t>
      </w:r>
      <w:r w:rsidR="005D35C4">
        <w:rPr>
          <w:rFonts w:ascii="Book Antiqua" w:hAnsi="Book Antiqua" w:cs="Arial"/>
        </w:rPr>
        <w:t>e 0.</w:t>
      </w:r>
    </w:p>
    <w:p w14:paraId="42A656CA" w14:textId="584ED842" w:rsidR="00FE1220" w:rsidRDefault="00FE1220" w:rsidP="00FE12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E1220">
        <w:rPr>
          <w:rFonts w:ascii="Book Antiqua" w:eastAsia="Book Antiqua" w:hAnsi="Book Antiqua" w:cs="Book Antiqua"/>
          <w:b/>
          <w:bCs/>
          <w:color w:val="000000"/>
        </w:rPr>
        <w:lastRenderedPageBreak/>
        <w:t xml:space="preserve">Table 6 Comparison of operation data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1846"/>
        <w:gridCol w:w="1322"/>
        <w:gridCol w:w="1601"/>
      </w:tblGrid>
      <w:tr w:rsidR="00FE1220" w14:paraId="3007724D" w14:textId="77777777" w:rsidTr="00D94C9F">
        <w:trPr>
          <w:trHeight w:val="440"/>
        </w:trPr>
        <w:tc>
          <w:tcPr>
            <w:tcW w:w="4462" w:type="dxa"/>
            <w:tcBorders>
              <w:top w:val="single" w:sz="4" w:space="0" w:color="auto"/>
              <w:bottom w:val="single" w:sz="4" w:space="0" w:color="auto"/>
            </w:tcBorders>
          </w:tcPr>
          <w:p w14:paraId="62EE47D7" w14:textId="77777777" w:rsidR="00FE1220" w:rsidRDefault="00FE1220" w:rsidP="00FE1220">
            <w:pPr>
              <w:spacing w:line="360" w:lineRule="auto"/>
              <w:jc w:val="both"/>
              <w:rPr>
                <w:rFonts w:ascii="Book Antiqua" w:eastAsia="Book Antiqua" w:hAnsi="Book Antiqua"/>
                <w:b/>
                <w:bCs/>
                <w:color w:val="000000"/>
              </w:rPr>
            </w:pPr>
          </w:p>
        </w:tc>
        <w:tc>
          <w:tcPr>
            <w:tcW w:w="1846" w:type="dxa"/>
            <w:tcBorders>
              <w:top w:val="single" w:sz="4" w:space="0" w:color="auto"/>
              <w:bottom w:val="single" w:sz="4" w:space="0" w:color="auto"/>
            </w:tcBorders>
          </w:tcPr>
          <w:p w14:paraId="6A46FCB6" w14:textId="7E86BA48"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color w:val="000000" w:themeColor="text1"/>
              </w:rPr>
              <w:t>NRCT</w:t>
            </w:r>
          </w:p>
        </w:tc>
        <w:tc>
          <w:tcPr>
            <w:tcW w:w="1322" w:type="dxa"/>
            <w:tcBorders>
              <w:top w:val="single" w:sz="4" w:space="0" w:color="auto"/>
              <w:bottom w:val="single" w:sz="4" w:space="0" w:color="auto"/>
            </w:tcBorders>
          </w:tcPr>
          <w:p w14:paraId="4059CAC1" w14:textId="11A558EA"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color w:val="000000" w:themeColor="text1"/>
              </w:rPr>
              <w:t>NCT</w:t>
            </w:r>
          </w:p>
        </w:tc>
        <w:tc>
          <w:tcPr>
            <w:tcW w:w="1601" w:type="dxa"/>
            <w:tcBorders>
              <w:top w:val="single" w:sz="4" w:space="0" w:color="auto"/>
              <w:bottom w:val="single" w:sz="4" w:space="0" w:color="auto"/>
            </w:tcBorders>
          </w:tcPr>
          <w:p w14:paraId="4FC41286" w14:textId="0F50CD1F" w:rsidR="00FE1220" w:rsidRDefault="00FE1220" w:rsidP="00FE1220">
            <w:pPr>
              <w:spacing w:line="360" w:lineRule="auto"/>
              <w:jc w:val="both"/>
              <w:rPr>
                <w:rFonts w:ascii="Book Antiqua" w:eastAsia="Book Antiqua" w:hAnsi="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FE1220" w14:paraId="070682E7" w14:textId="77777777" w:rsidTr="00D94C9F">
        <w:trPr>
          <w:trHeight w:val="440"/>
        </w:trPr>
        <w:tc>
          <w:tcPr>
            <w:tcW w:w="4462" w:type="dxa"/>
            <w:tcBorders>
              <w:top w:val="single" w:sz="4" w:space="0" w:color="auto"/>
            </w:tcBorders>
          </w:tcPr>
          <w:p w14:paraId="28B8C2B9" w14:textId="1D1B9311"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Organ-preservation</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846" w:type="dxa"/>
            <w:tcBorders>
              <w:top w:val="single" w:sz="4" w:space="0" w:color="auto"/>
            </w:tcBorders>
          </w:tcPr>
          <w:p w14:paraId="53130960" w14:textId="77777777" w:rsidR="00FE1220" w:rsidRPr="00FE1220" w:rsidRDefault="00FE1220" w:rsidP="00FE1220">
            <w:pPr>
              <w:spacing w:line="360" w:lineRule="auto"/>
              <w:jc w:val="both"/>
              <w:rPr>
                <w:rFonts w:ascii="Book Antiqua" w:eastAsia="Book Antiqua" w:hAnsi="Book Antiqua"/>
                <w:color w:val="000000"/>
              </w:rPr>
            </w:pPr>
          </w:p>
        </w:tc>
        <w:tc>
          <w:tcPr>
            <w:tcW w:w="1322" w:type="dxa"/>
            <w:tcBorders>
              <w:top w:val="single" w:sz="4" w:space="0" w:color="auto"/>
            </w:tcBorders>
          </w:tcPr>
          <w:p w14:paraId="1C5B7D5F" w14:textId="77777777" w:rsidR="00FE1220" w:rsidRPr="00FE1220" w:rsidRDefault="00FE1220" w:rsidP="00FE1220">
            <w:pPr>
              <w:spacing w:line="360" w:lineRule="auto"/>
              <w:jc w:val="both"/>
              <w:rPr>
                <w:rFonts w:ascii="Book Antiqua" w:eastAsia="Book Antiqua" w:hAnsi="Book Antiqua"/>
                <w:color w:val="000000"/>
              </w:rPr>
            </w:pPr>
          </w:p>
        </w:tc>
        <w:tc>
          <w:tcPr>
            <w:tcW w:w="1601" w:type="dxa"/>
            <w:tcBorders>
              <w:top w:val="single" w:sz="4" w:space="0" w:color="auto"/>
            </w:tcBorders>
          </w:tcPr>
          <w:p w14:paraId="7CE562A6" w14:textId="31063347"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0.15</w:t>
            </w:r>
          </w:p>
        </w:tc>
      </w:tr>
      <w:tr w:rsidR="00FE1220" w14:paraId="1A0CF440" w14:textId="77777777" w:rsidTr="00D94C9F">
        <w:trPr>
          <w:trHeight w:val="453"/>
        </w:trPr>
        <w:tc>
          <w:tcPr>
            <w:tcW w:w="4462" w:type="dxa"/>
            <w:vAlign w:val="center"/>
          </w:tcPr>
          <w:p w14:paraId="1FD8907E" w14:textId="270649A7"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Yes</w:t>
            </w:r>
          </w:p>
        </w:tc>
        <w:tc>
          <w:tcPr>
            <w:tcW w:w="1846" w:type="dxa"/>
            <w:vAlign w:val="center"/>
          </w:tcPr>
          <w:p w14:paraId="522BEA91" w14:textId="5F52D9D0"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40</w:t>
            </w:r>
          </w:p>
        </w:tc>
        <w:tc>
          <w:tcPr>
            <w:tcW w:w="1322" w:type="dxa"/>
            <w:vAlign w:val="center"/>
          </w:tcPr>
          <w:p w14:paraId="79D2B0BD" w14:textId="087AE33F"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20</w:t>
            </w:r>
          </w:p>
        </w:tc>
        <w:tc>
          <w:tcPr>
            <w:tcW w:w="1601" w:type="dxa"/>
          </w:tcPr>
          <w:p w14:paraId="22D32A5D" w14:textId="77777777" w:rsidR="00FE1220" w:rsidRPr="00FE1220" w:rsidRDefault="00FE1220" w:rsidP="00FE1220">
            <w:pPr>
              <w:spacing w:line="360" w:lineRule="auto"/>
              <w:jc w:val="both"/>
              <w:rPr>
                <w:rFonts w:ascii="Book Antiqua" w:eastAsia="Book Antiqua" w:hAnsi="Book Antiqua"/>
                <w:color w:val="000000"/>
              </w:rPr>
            </w:pPr>
          </w:p>
        </w:tc>
      </w:tr>
      <w:tr w:rsidR="00FE1220" w14:paraId="485E1736" w14:textId="77777777" w:rsidTr="00D94C9F">
        <w:trPr>
          <w:trHeight w:val="453"/>
        </w:trPr>
        <w:tc>
          <w:tcPr>
            <w:tcW w:w="4462" w:type="dxa"/>
            <w:vAlign w:val="center"/>
          </w:tcPr>
          <w:p w14:paraId="7E02F325" w14:textId="0004BCA6"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No</w:t>
            </w:r>
          </w:p>
        </w:tc>
        <w:tc>
          <w:tcPr>
            <w:tcW w:w="1846" w:type="dxa"/>
            <w:vAlign w:val="center"/>
          </w:tcPr>
          <w:p w14:paraId="5236BF9C" w14:textId="6D6CA3D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15</w:t>
            </w:r>
          </w:p>
        </w:tc>
        <w:tc>
          <w:tcPr>
            <w:tcW w:w="1322" w:type="dxa"/>
            <w:vAlign w:val="center"/>
          </w:tcPr>
          <w:p w14:paraId="1961B68A" w14:textId="7BD5E1D7"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2</w:t>
            </w:r>
          </w:p>
        </w:tc>
        <w:tc>
          <w:tcPr>
            <w:tcW w:w="1601" w:type="dxa"/>
          </w:tcPr>
          <w:p w14:paraId="54A49111" w14:textId="77777777" w:rsidR="00FE1220" w:rsidRPr="00FE1220" w:rsidRDefault="00FE1220" w:rsidP="00FE1220">
            <w:pPr>
              <w:spacing w:line="360" w:lineRule="auto"/>
              <w:jc w:val="both"/>
              <w:rPr>
                <w:rFonts w:ascii="Book Antiqua" w:eastAsia="Book Antiqua" w:hAnsi="Book Antiqua"/>
                <w:color w:val="000000"/>
              </w:rPr>
            </w:pPr>
          </w:p>
        </w:tc>
      </w:tr>
      <w:tr w:rsidR="00FE1220" w14:paraId="39812278" w14:textId="77777777" w:rsidTr="00D94C9F">
        <w:trPr>
          <w:trHeight w:val="440"/>
        </w:trPr>
        <w:tc>
          <w:tcPr>
            <w:tcW w:w="4462" w:type="dxa"/>
          </w:tcPr>
          <w:p w14:paraId="5CAD4AE2" w14:textId="45E5BBB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Defunctioning </w:t>
            </w:r>
            <w:r w:rsidR="00D94C9F" w:rsidRPr="00FE1220">
              <w:rPr>
                <w:rFonts w:ascii="Book Antiqua" w:hAnsi="Book Antiqua" w:cs="Arial"/>
              </w:rPr>
              <w:t>s</w:t>
            </w:r>
            <w:r w:rsidRPr="00FE1220">
              <w:rPr>
                <w:rFonts w:ascii="Book Antiqua" w:hAnsi="Book Antiqua" w:cs="Arial"/>
              </w:rPr>
              <w:t>toma</w:t>
            </w:r>
            <w:r w:rsidR="0006406C">
              <w:rPr>
                <w:rFonts w:ascii="Book Antiqua" w:hAnsi="Book Antiqua" w:cs="Arial"/>
                <w:vertAlign w:val="superscript"/>
              </w:rPr>
              <w:t>1</w:t>
            </w:r>
            <w:r w:rsidR="00572648">
              <w:rPr>
                <w:rFonts w:ascii="Book Antiqua" w:hAnsi="Book Antiqua" w:cs="Arial"/>
                <w:color w:val="000000" w:themeColor="text1"/>
              </w:rPr>
              <w:t>,</w:t>
            </w:r>
            <w:r w:rsidR="00572648" w:rsidRPr="00D039CC">
              <w:rPr>
                <w:rFonts w:ascii="Book Antiqua" w:hAnsi="Book Antiqua" w:cs="Arial"/>
                <w:color w:val="000000" w:themeColor="text1"/>
              </w:rPr>
              <w:t xml:space="preserve"> </w:t>
            </w:r>
            <w:r w:rsidR="00572648" w:rsidRPr="009B0722">
              <w:rPr>
                <w:rFonts w:ascii="Book Antiqua" w:hAnsi="Book Antiqua" w:cs="Arial"/>
                <w:i/>
                <w:iCs/>
                <w:color w:val="000000" w:themeColor="text1"/>
              </w:rPr>
              <w:t>n</w:t>
            </w:r>
          </w:p>
        </w:tc>
        <w:tc>
          <w:tcPr>
            <w:tcW w:w="1846" w:type="dxa"/>
          </w:tcPr>
          <w:p w14:paraId="7F1E98E3" w14:textId="77777777" w:rsidR="00FE1220" w:rsidRPr="00FE1220" w:rsidRDefault="00FE1220" w:rsidP="00FE1220">
            <w:pPr>
              <w:spacing w:line="360" w:lineRule="auto"/>
              <w:jc w:val="both"/>
              <w:rPr>
                <w:rFonts w:ascii="Book Antiqua" w:eastAsia="Book Antiqua" w:hAnsi="Book Antiqua"/>
                <w:color w:val="000000"/>
              </w:rPr>
            </w:pPr>
          </w:p>
        </w:tc>
        <w:tc>
          <w:tcPr>
            <w:tcW w:w="1322" w:type="dxa"/>
          </w:tcPr>
          <w:p w14:paraId="53DC4608" w14:textId="77777777" w:rsidR="00FE1220" w:rsidRPr="00FE1220" w:rsidRDefault="00FE1220" w:rsidP="00FE1220">
            <w:pPr>
              <w:spacing w:line="360" w:lineRule="auto"/>
              <w:jc w:val="both"/>
              <w:rPr>
                <w:rFonts w:ascii="Book Antiqua" w:eastAsia="Book Antiqua" w:hAnsi="Book Antiqua"/>
                <w:color w:val="000000"/>
              </w:rPr>
            </w:pPr>
          </w:p>
        </w:tc>
        <w:tc>
          <w:tcPr>
            <w:tcW w:w="1601" w:type="dxa"/>
          </w:tcPr>
          <w:p w14:paraId="44778DA1" w14:textId="05AC854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0.61</w:t>
            </w:r>
          </w:p>
        </w:tc>
      </w:tr>
      <w:tr w:rsidR="00FE1220" w14:paraId="10E15BD3" w14:textId="77777777" w:rsidTr="00D94C9F">
        <w:trPr>
          <w:trHeight w:val="453"/>
        </w:trPr>
        <w:tc>
          <w:tcPr>
            <w:tcW w:w="4462" w:type="dxa"/>
            <w:vAlign w:val="center"/>
          </w:tcPr>
          <w:p w14:paraId="2A142C4A" w14:textId="6EB82D1A"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Yes</w:t>
            </w:r>
          </w:p>
        </w:tc>
        <w:tc>
          <w:tcPr>
            <w:tcW w:w="1846" w:type="dxa"/>
            <w:vAlign w:val="center"/>
          </w:tcPr>
          <w:p w14:paraId="62F3CC6D" w14:textId="2AA720D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32</w:t>
            </w:r>
          </w:p>
        </w:tc>
        <w:tc>
          <w:tcPr>
            <w:tcW w:w="1322" w:type="dxa"/>
            <w:vAlign w:val="center"/>
          </w:tcPr>
          <w:p w14:paraId="3DF65E9E" w14:textId="68A34273"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16</w:t>
            </w:r>
          </w:p>
        </w:tc>
        <w:tc>
          <w:tcPr>
            <w:tcW w:w="1601" w:type="dxa"/>
          </w:tcPr>
          <w:p w14:paraId="2F98B841" w14:textId="77777777" w:rsidR="00FE1220" w:rsidRPr="00FE1220" w:rsidRDefault="00FE1220" w:rsidP="00FE1220">
            <w:pPr>
              <w:spacing w:line="360" w:lineRule="auto"/>
              <w:jc w:val="both"/>
              <w:rPr>
                <w:rFonts w:ascii="Book Antiqua" w:eastAsia="Book Antiqua" w:hAnsi="Book Antiqua"/>
                <w:color w:val="000000"/>
              </w:rPr>
            </w:pPr>
          </w:p>
        </w:tc>
      </w:tr>
      <w:tr w:rsidR="00FE1220" w14:paraId="2818D9E9" w14:textId="77777777" w:rsidTr="00D94C9F">
        <w:trPr>
          <w:trHeight w:val="453"/>
        </w:trPr>
        <w:tc>
          <w:tcPr>
            <w:tcW w:w="4462" w:type="dxa"/>
            <w:vAlign w:val="center"/>
          </w:tcPr>
          <w:p w14:paraId="308C68B2" w14:textId="5A392306" w:rsidR="00FE1220" w:rsidRPr="00FE1220" w:rsidRDefault="00FE1220" w:rsidP="00FE1220">
            <w:pPr>
              <w:spacing w:line="360" w:lineRule="auto"/>
              <w:ind w:firstLineChars="100" w:firstLine="240"/>
              <w:jc w:val="both"/>
              <w:rPr>
                <w:rFonts w:ascii="Book Antiqua" w:eastAsia="Book Antiqua" w:hAnsi="Book Antiqua"/>
                <w:color w:val="000000"/>
              </w:rPr>
            </w:pPr>
            <w:r w:rsidRPr="00FE1220">
              <w:rPr>
                <w:rFonts w:ascii="Book Antiqua" w:hAnsi="Book Antiqua" w:cs="Arial"/>
              </w:rPr>
              <w:t>No</w:t>
            </w:r>
          </w:p>
        </w:tc>
        <w:tc>
          <w:tcPr>
            <w:tcW w:w="1846" w:type="dxa"/>
            <w:vAlign w:val="center"/>
          </w:tcPr>
          <w:p w14:paraId="1599539A" w14:textId="5D017093"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w:t>
            </w:r>
          </w:p>
        </w:tc>
        <w:tc>
          <w:tcPr>
            <w:tcW w:w="1322" w:type="dxa"/>
            <w:vAlign w:val="center"/>
          </w:tcPr>
          <w:p w14:paraId="3628F3BE" w14:textId="1B48979D"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4</w:t>
            </w:r>
          </w:p>
        </w:tc>
        <w:tc>
          <w:tcPr>
            <w:tcW w:w="1601" w:type="dxa"/>
          </w:tcPr>
          <w:p w14:paraId="5C1B8DB9" w14:textId="77777777" w:rsidR="00FE1220" w:rsidRPr="00FE1220" w:rsidRDefault="00FE1220" w:rsidP="00FE1220">
            <w:pPr>
              <w:spacing w:line="360" w:lineRule="auto"/>
              <w:jc w:val="both"/>
              <w:rPr>
                <w:rFonts w:ascii="Book Antiqua" w:eastAsia="Book Antiqua" w:hAnsi="Book Antiqua"/>
                <w:color w:val="000000"/>
              </w:rPr>
            </w:pPr>
          </w:p>
        </w:tc>
      </w:tr>
      <w:tr w:rsidR="00FE1220" w14:paraId="403805CE" w14:textId="77777777" w:rsidTr="00D94C9F">
        <w:trPr>
          <w:trHeight w:val="453"/>
        </w:trPr>
        <w:tc>
          <w:tcPr>
            <w:tcW w:w="4462" w:type="dxa"/>
            <w:vAlign w:val="center"/>
          </w:tcPr>
          <w:p w14:paraId="5C6C821B" w14:textId="6810EC4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Median operation duration </w:t>
            </w:r>
            <w:r w:rsidR="00572648">
              <w:rPr>
                <w:rFonts w:ascii="Book Antiqua" w:hAnsi="Book Antiqua" w:cs="Arial"/>
              </w:rPr>
              <w:t xml:space="preserve">in </w:t>
            </w:r>
            <w:r w:rsidRPr="00FE1220">
              <w:rPr>
                <w:rFonts w:ascii="Book Antiqua" w:hAnsi="Book Antiqua" w:cs="Arial"/>
              </w:rPr>
              <w:t>min</w:t>
            </w:r>
          </w:p>
        </w:tc>
        <w:tc>
          <w:tcPr>
            <w:tcW w:w="1846" w:type="dxa"/>
            <w:vAlign w:val="center"/>
          </w:tcPr>
          <w:p w14:paraId="49C82411" w14:textId="127699AC"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168</w:t>
            </w:r>
          </w:p>
        </w:tc>
        <w:tc>
          <w:tcPr>
            <w:tcW w:w="1322" w:type="dxa"/>
            <w:vAlign w:val="center"/>
          </w:tcPr>
          <w:p w14:paraId="1E1C8D59" w14:textId="6AF219AC"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142</w:t>
            </w:r>
          </w:p>
        </w:tc>
        <w:tc>
          <w:tcPr>
            <w:tcW w:w="1601" w:type="dxa"/>
            <w:vAlign w:val="center"/>
          </w:tcPr>
          <w:p w14:paraId="48675BC2" w14:textId="64CFD28B"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0.23</w:t>
            </w:r>
          </w:p>
        </w:tc>
      </w:tr>
      <w:tr w:rsidR="00FE1220" w14:paraId="3969A03C" w14:textId="77777777" w:rsidTr="00D94C9F">
        <w:trPr>
          <w:trHeight w:val="440"/>
        </w:trPr>
        <w:tc>
          <w:tcPr>
            <w:tcW w:w="4462" w:type="dxa"/>
            <w:vAlign w:val="center"/>
          </w:tcPr>
          <w:p w14:paraId="762FFB6F" w14:textId="2DCAF4BA"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 xml:space="preserve">Intra-operation blood loss </w:t>
            </w:r>
            <w:r w:rsidR="00572648">
              <w:rPr>
                <w:rFonts w:ascii="Book Antiqua" w:hAnsi="Book Antiqua" w:cs="Arial"/>
              </w:rPr>
              <w:t xml:space="preserve">in </w:t>
            </w:r>
            <w:r w:rsidRPr="00FE1220">
              <w:rPr>
                <w:rFonts w:ascii="Book Antiqua" w:hAnsi="Book Antiqua" w:cs="Arial"/>
              </w:rPr>
              <w:t>mL</w:t>
            </w:r>
          </w:p>
        </w:tc>
        <w:tc>
          <w:tcPr>
            <w:tcW w:w="1846" w:type="dxa"/>
            <w:vAlign w:val="center"/>
          </w:tcPr>
          <w:p w14:paraId="29CDBBB9" w14:textId="3CFD6346"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70</w:t>
            </w:r>
          </w:p>
        </w:tc>
        <w:tc>
          <w:tcPr>
            <w:tcW w:w="1322" w:type="dxa"/>
            <w:vAlign w:val="center"/>
          </w:tcPr>
          <w:p w14:paraId="54A77F59" w14:textId="5FD63730"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50</w:t>
            </w:r>
          </w:p>
        </w:tc>
        <w:tc>
          <w:tcPr>
            <w:tcW w:w="1601" w:type="dxa"/>
            <w:vAlign w:val="center"/>
          </w:tcPr>
          <w:p w14:paraId="38CD5CB0" w14:textId="38102692"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0.59</w:t>
            </w:r>
          </w:p>
        </w:tc>
      </w:tr>
      <w:tr w:rsidR="00FE1220" w14:paraId="351AF5C9" w14:textId="77777777" w:rsidTr="00D94C9F">
        <w:trPr>
          <w:trHeight w:val="453"/>
        </w:trPr>
        <w:tc>
          <w:tcPr>
            <w:tcW w:w="4462" w:type="dxa"/>
            <w:tcBorders>
              <w:bottom w:val="single" w:sz="4" w:space="0" w:color="auto"/>
            </w:tcBorders>
            <w:vAlign w:val="center"/>
          </w:tcPr>
          <w:p w14:paraId="67B9B1E4" w14:textId="5931E9F5"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cs="Arial"/>
              </w:rPr>
              <w:t>Anastomosis site</w:t>
            </w:r>
            <w:r w:rsidR="0006406C">
              <w:rPr>
                <w:rFonts w:ascii="Book Antiqua" w:hAnsi="Book Antiqua" w:cs="Arial"/>
                <w:vertAlign w:val="superscript"/>
              </w:rPr>
              <w:t>2</w:t>
            </w:r>
            <w:r w:rsidRPr="00FE1220">
              <w:rPr>
                <w:rFonts w:ascii="Book Antiqua" w:hAnsi="Book Antiqua" w:cs="Arial"/>
                <w:vertAlign w:val="superscript"/>
              </w:rPr>
              <w:t xml:space="preserve"> </w:t>
            </w:r>
            <w:r w:rsidR="00572648">
              <w:rPr>
                <w:rFonts w:ascii="Book Antiqua" w:hAnsi="Book Antiqua" w:cs="Arial"/>
              </w:rPr>
              <w:t xml:space="preserve">in </w:t>
            </w:r>
            <w:r w:rsidRPr="00FE1220">
              <w:rPr>
                <w:rFonts w:ascii="Book Antiqua" w:hAnsi="Book Antiqua" w:cs="Arial"/>
              </w:rPr>
              <w:t>cm</w:t>
            </w:r>
          </w:p>
        </w:tc>
        <w:tc>
          <w:tcPr>
            <w:tcW w:w="1846" w:type="dxa"/>
            <w:tcBorders>
              <w:bottom w:val="single" w:sz="4" w:space="0" w:color="auto"/>
            </w:tcBorders>
            <w:vAlign w:val="center"/>
          </w:tcPr>
          <w:p w14:paraId="59EA78C7" w14:textId="3041AB29"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5.0</w:t>
            </w:r>
            <w:r w:rsidR="0006406C">
              <w:rPr>
                <w:rFonts w:ascii="Book Antiqua" w:hAnsi="Book Antiqua"/>
              </w:rPr>
              <w:t xml:space="preserve"> </w:t>
            </w:r>
            <w:r w:rsidRPr="00FE1220">
              <w:rPr>
                <w:rFonts w:ascii="Book Antiqua" w:hAnsi="Book Antiqua"/>
              </w:rPr>
              <w:t>±</w:t>
            </w:r>
            <w:r w:rsidR="0006406C">
              <w:rPr>
                <w:rFonts w:ascii="Book Antiqua" w:hAnsi="Book Antiqua"/>
              </w:rPr>
              <w:t xml:space="preserve"> </w:t>
            </w:r>
            <w:r w:rsidRPr="00FE1220">
              <w:rPr>
                <w:rFonts w:ascii="Book Antiqua" w:hAnsi="Book Antiqua"/>
              </w:rPr>
              <w:t>1.6</w:t>
            </w:r>
          </w:p>
        </w:tc>
        <w:tc>
          <w:tcPr>
            <w:tcW w:w="1322" w:type="dxa"/>
            <w:tcBorders>
              <w:bottom w:val="single" w:sz="4" w:space="0" w:color="auto"/>
            </w:tcBorders>
            <w:vAlign w:val="center"/>
          </w:tcPr>
          <w:p w14:paraId="13285B4A" w14:textId="4D130E2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6.0</w:t>
            </w:r>
            <w:r w:rsidR="0006406C">
              <w:rPr>
                <w:rFonts w:ascii="Book Antiqua" w:hAnsi="Book Antiqua"/>
              </w:rPr>
              <w:t xml:space="preserve"> </w:t>
            </w:r>
            <w:r w:rsidRPr="00FE1220">
              <w:rPr>
                <w:rFonts w:ascii="Book Antiqua" w:hAnsi="Book Antiqua"/>
              </w:rPr>
              <w:t>±</w:t>
            </w:r>
            <w:r w:rsidR="0006406C">
              <w:rPr>
                <w:rFonts w:ascii="Book Antiqua" w:hAnsi="Book Antiqua"/>
              </w:rPr>
              <w:t xml:space="preserve"> </w:t>
            </w:r>
            <w:r w:rsidRPr="00FE1220">
              <w:rPr>
                <w:rFonts w:ascii="Book Antiqua" w:hAnsi="Book Antiqua"/>
              </w:rPr>
              <w:t>1.4</w:t>
            </w:r>
          </w:p>
        </w:tc>
        <w:tc>
          <w:tcPr>
            <w:tcW w:w="1601" w:type="dxa"/>
            <w:tcBorders>
              <w:bottom w:val="single" w:sz="4" w:space="0" w:color="auto"/>
            </w:tcBorders>
            <w:vAlign w:val="center"/>
          </w:tcPr>
          <w:p w14:paraId="0E42D611" w14:textId="151A97B4" w:rsidR="00FE1220" w:rsidRPr="00FE1220" w:rsidRDefault="00FE1220" w:rsidP="00FE1220">
            <w:pPr>
              <w:spacing w:line="360" w:lineRule="auto"/>
              <w:jc w:val="both"/>
              <w:rPr>
                <w:rFonts w:ascii="Book Antiqua" w:eastAsia="Book Antiqua" w:hAnsi="Book Antiqua"/>
                <w:color w:val="000000"/>
              </w:rPr>
            </w:pPr>
            <w:r w:rsidRPr="00FE1220">
              <w:rPr>
                <w:rFonts w:ascii="Book Antiqua" w:hAnsi="Book Antiqua"/>
              </w:rPr>
              <w:t>0.03</w:t>
            </w:r>
          </w:p>
        </w:tc>
      </w:tr>
    </w:tbl>
    <w:p w14:paraId="64F551DE" w14:textId="5BE44DCF" w:rsidR="0006406C" w:rsidRDefault="0006406C" w:rsidP="00FE1220">
      <w:pPr>
        <w:spacing w:line="360" w:lineRule="auto"/>
        <w:jc w:val="both"/>
        <w:rPr>
          <w:rFonts w:ascii="Book Antiqua" w:eastAsia="Book Antiqua" w:hAnsi="Book Antiqua" w:cs="Book Antiqua"/>
          <w:color w:val="000000"/>
        </w:rPr>
      </w:pPr>
      <w:r w:rsidRPr="0006406C">
        <w:rPr>
          <w:rFonts w:ascii="Book Antiqua" w:eastAsia="Book Antiqua" w:hAnsi="Book Antiqua"/>
          <w:color w:val="000000"/>
          <w:vertAlign w:val="superscript"/>
        </w:rPr>
        <w:t>1</w:t>
      </w:r>
      <w:r w:rsidR="00FE1220" w:rsidRPr="00FE1220">
        <w:rPr>
          <w:rFonts w:ascii="Book Antiqua" w:eastAsia="Book Antiqua" w:hAnsi="Book Antiqua"/>
          <w:color w:val="000000"/>
        </w:rPr>
        <w:t>Including cases receiving Dixon or Hartmann</w:t>
      </w:r>
      <w:r>
        <w:rPr>
          <w:rFonts w:ascii="Book Antiqua" w:eastAsia="Book Antiqua" w:hAnsi="Book Antiqua"/>
          <w:color w:val="000000"/>
        </w:rPr>
        <w:t xml:space="preserve">. </w:t>
      </w:r>
      <w:r w:rsidRPr="0006406C">
        <w:rPr>
          <w:rFonts w:ascii="Book Antiqua" w:eastAsia="Book Antiqua" w:hAnsi="Book Antiqua"/>
          <w:color w:val="000000"/>
          <w:vertAlign w:val="superscript"/>
        </w:rPr>
        <w:t>2</w:t>
      </w:r>
      <w:r w:rsidR="00FE1220" w:rsidRPr="00FE1220">
        <w:rPr>
          <w:rFonts w:ascii="Book Antiqua" w:eastAsia="Book Antiqua" w:hAnsi="Book Antiqua"/>
          <w:color w:val="000000"/>
        </w:rPr>
        <w:t>Including cases receiving Dixon only</w:t>
      </w:r>
      <w:r>
        <w:rPr>
          <w:rFonts w:ascii="Book Antiqua" w:eastAsia="Book Antiqua" w:hAnsi="Book Antiqua"/>
          <w:color w:val="000000"/>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2A618D99" w14:textId="4F17D720" w:rsidR="0006406C" w:rsidRDefault="0006406C" w:rsidP="0006406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6406C">
        <w:rPr>
          <w:rFonts w:ascii="Book Antiqua" w:eastAsia="Book Antiqua" w:hAnsi="Book Antiqua" w:cs="Book Antiqua"/>
          <w:b/>
          <w:bCs/>
          <w:color w:val="000000"/>
        </w:rPr>
        <w:lastRenderedPageBreak/>
        <w:t xml:space="preserve">Table 7 Comparison of post-operation data between </w:t>
      </w:r>
      <w:r w:rsidRPr="00D039CC">
        <w:rPr>
          <w:rFonts w:ascii="Book Antiqua" w:eastAsia="Book Antiqua" w:hAnsi="Book Antiqua" w:cs="Book Antiqua"/>
          <w:b/>
          <w:bCs/>
          <w:color w:val="000000"/>
        </w:rPr>
        <w:t>neoa</w:t>
      </w:r>
      <w:r w:rsidRPr="00955965">
        <w:rPr>
          <w:rFonts w:ascii="Book Antiqua" w:eastAsia="Book Antiqua" w:hAnsi="Book Antiqua" w:cs="Book Antiqua"/>
          <w:b/>
          <w:bCs/>
          <w:color w:val="000000"/>
        </w:rPr>
        <w:t>djuvant radiochemotherapy and neoadjuvant chemotherapy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1871"/>
        <w:gridCol w:w="1808"/>
        <w:gridCol w:w="1467"/>
      </w:tblGrid>
      <w:tr w:rsidR="0006406C" w14:paraId="3D9C3841" w14:textId="77777777" w:rsidTr="00D94C9F">
        <w:trPr>
          <w:trHeight w:val="436"/>
        </w:trPr>
        <w:tc>
          <w:tcPr>
            <w:tcW w:w="4056" w:type="dxa"/>
            <w:tcBorders>
              <w:top w:val="single" w:sz="4" w:space="0" w:color="auto"/>
              <w:bottom w:val="single" w:sz="4" w:space="0" w:color="auto"/>
            </w:tcBorders>
          </w:tcPr>
          <w:p w14:paraId="6B491501" w14:textId="77777777" w:rsidR="0006406C" w:rsidRDefault="0006406C" w:rsidP="0006406C">
            <w:pPr>
              <w:spacing w:line="360" w:lineRule="auto"/>
              <w:jc w:val="both"/>
              <w:rPr>
                <w:rFonts w:ascii="Book Antiqua" w:eastAsia="Book Antiqua" w:hAnsi="Book Antiqua" w:cs="Book Antiqua"/>
                <w:b/>
                <w:bCs/>
                <w:color w:val="000000"/>
              </w:rPr>
            </w:pPr>
          </w:p>
        </w:tc>
        <w:tc>
          <w:tcPr>
            <w:tcW w:w="1871" w:type="dxa"/>
            <w:tcBorders>
              <w:top w:val="single" w:sz="4" w:space="0" w:color="auto"/>
              <w:bottom w:val="single" w:sz="4" w:space="0" w:color="auto"/>
            </w:tcBorders>
          </w:tcPr>
          <w:p w14:paraId="6DB7BB5A" w14:textId="0F9AEC0C"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NRCT</w:t>
            </w:r>
          </w:p>
        </w:tc>
        <w:tc>
          <w:tcPr>
            <w:tcW w:w="1808" w:type="dxa"/>
            <w:tcBorders>
              <w:top w:val="single" w:sz="4" w:space="0" w:color="auto"/>
              <w:bottom w:val="single" w:sz="4" w:space="0" w:color="auto"/>
            </w:tcBorders>
          </w:tcPr>
          <w:p w14:paraId="3C9B4C6E" w14:textId="455E3BD6"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color w:val="000000" w:themeColor="text1"/>
              </w:rPr>
              <w:t>NCT</w:t>
            </w:r>
          </w:p>
        </w:tc>
        <w:tc>
          <w:tcPr>
            <w:tcW w:w="1467" w:type="dxa"/>
            <w:tcBorders>
              <w:top w:val="single" w:sz="4" w:space="0" w:color="auto"/>
              <w:bottom w:val="single" w:sz="4" w:space="0" w:color="auto"/>
            </w:tcBorders>
          </w:tcPr>
          <w:p w14:paraId="2CCFDE9F" w14:textId="4B2A526A" w:rsidR="0006406C" w:rsidRDefault="0006406C" w:rsidP="0006406C">
            <w:pPr>
              <w:spacing w:line="360" w:lineRule="auto"/>
              <w:jc w:val="both"/>
              <w:rPr>
                <w:rFonts w:ascii="Book Antiqua" w:eastAsia="Book Antiqua" w:hAnsi="Book Antiqua" w:cs="Book Antiqua"/>
                <w:b/>
                <w:bCs/>
                <w:color w:val="000000"/>
              </w:rPr>
            </w:pPr>
            <w:r w:rsidRPr="00FE1220">
              <w:rPr>
                <w:rFonts w:ascii="Book Antiqua" w:hAnsi="Book Antiqua" w:cs="Arial"/>
                <w:b/>
                <w:bCs/>
                <w:i/>
                <w:color w:val="000000" w:themeColor="text1"/>
              </w:rPr>
              <w:t xml:space="preserve">P </w:t>
            </w:r>
            <w:r w:rsidRPr="00FE1220">
              <w:rPr>
                <w:rFonts w:ascii="Book Antiqua" w:hAnsi="Book Antiqua" w:cs="Arial"/>
                <w:b/>
                <w:bCs/>
                <w:iCs/>
                <w:color w:val="000000" w:themeColor="text1"/>
              </w:rPr>
              <w:t>value</w:t>
            </w:r>
          </w:p>
        </w:tc>
      </w:tr>
      <w:tr w:rsidR="0006406C" w14:paraId="67590DB9" w14:textId="77777777" w:rsidTr="00D94C9F">
        <w:trPr>
          <w:trHeight w:val="436"/>
        </w:trPr>
        <w:tc>
          <w:tcPr>
            <w:tcW w:w="4056" w:type="dxa"/>
            <w:tcBorders>
              <w:top w:val="single" w:sz="4" w:space="0" w:color="auto"/>
            </w:tcBorders>
            <w:vAlign w:val="center"/>
          </w:tcPr>
          <w:p w14:paraId="2D26DBD3" w14:textId="23F260A4"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 xml:space="preserve">Median hospitalization </w:t>
            </w:r>
            <w:r w:rsidRPr="0007028B">
              <w:rPr>
                <w:rFonts w:ascii="Book Antiqua" w:hAnsi="Book Antiqua" w:cs="Arial"/>
                <w:color w:val="000000" w:themeColor="text1"/>
              </w:rPr>
              <w:t>time</w:t>
            </w:r>
            <w:r w:rsidRPr="0007028B">
              <w:rPr>
                <w:rFonts w:ascii="Book Antiqua" w:hAnsi="Book Antiqua" w:cs="Arial"/>
              </w:rPr>
              <w:t xml:space="preserve"> </w:t>
            </w:r>
            <w:r w:rsidR="00783049">
              <w:rPr>
                <w:rFonts w:ascii="Book Antiqua" w:hAnsi="Book Antiqua" w:cs="Arial"/>
              </w:rPr>
              <w:t xml:space="preserve">in </w:t>
            </w:r>
            <w:r w:rsidRPr="0007028B">
              <w:rPr>
                <w:rFonts w:ascii="Book Antiqua" w:hAnsi="Book Antiqua" w:cs="Arial"/>
              </w:rPr>
              <w:t>d</w:t>
            </w:r>
          </w:p>
        </w:tc>
        <w:tc>
          <w:tcPr>
            <w:tcW w:w="1871" w:type="dxa"/>
            <w:tcBorders>
              <w:top w:val="single" w:sz="4" w:space="0" w:color="auto"/>
            </w:tcBorders>
            <w:vAlign w:val="center"/>
          </w:tcPr>
          <w:p w14:paraId="46CBE8B2" w14:textId="42F49266"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7</w:t>
            </w:r>
          </w:p>
        </w:tc>
        <w:tc>
          <w:tcPr>
            <w:tcW w:w="1808" w:type="dxa"/>
            <w:tcBorders>
              <w:top w:val="single" w:sz="4" w:space="0" w:color="auto"/>
            </w:tcBorders>
            <w:vAlign w:val="center"/>
          </w:tcPr>
          <w:p w14:paraId="17AAD39A" w14:textId="3BA12B2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8</w:t>
            </w:r>
          </w:p>
        </w:tc>
        <w:tc>
          <w:tcPr>
            <w:tcW w:w="1467" w:type="dxa"/>
            <w:tcBorders>
              <w:top w:val="single" w:sz="4" w:space="0" w:color="auto"/>
            </w:tcBorders>
            <w:vAlign w:val="center"/>
          </w:tcPr>
          <w:p w14:paraId="0F8473BF" w14:textId="310201D7"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0.75</w:t>
            </w:r>
          </w:p>
        </w:tc>
      </w:tr>
      <w:tr w:rsidR="0006406C" w14:paraId="5A56DBC2" w14:textId="77777777" w:rsidTr="00D94C9F">
        <w:trPr>
          <w:trHeight w:val="449"/>
        </w:trPr>
        <w:tc>
          <w:tcPr>
            <w:tcW w:w="4056" w:type="dxa"/>
            <w:vAlign w:val="center"/>
          </w:tcPr>
          <w:p w14:paraId="5E7059E8" w14:textId="4EDD416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 xml:space="preserve">Liquid diet time </w:t>
            </w:r>
            <w:r w:rsidR="00783049">
              <w:rPr>
                <w:rFonts w:ascii="Book Antiqua" w:hAnsi="Book Antiqua" w:cs="Arial"/>
              </w:rPr>
              <w:t xml:space="preserve">in </w:t>
            </w:r>
            <w:r w:rsidRPr="0007028B">
              <w:rPr>
                <w:rFonts w:ascii="Book Antiqua" w:hAnsi="Book Antiqua" w:cs="Arial"/>
              </w:rPr>
              <w:t>d</w:t>
            </w:r>
          </w:p>
        </w:tc>
        <w:tc>
          <w:tcPr>
            <w:tcW w:w="1871" w:type="dxa"/>
            <w:vAlign w:val="center"/>
          </w:tcPr>
          <w:p w14:paraId="1736021C" w14:textId="5C49CF68"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w:t>
            </w:r>
          </w:p>
        </w:tc>
        <w:tc>
          <w:tcPr>
            <w:tcW w:w="1808" w:type="dxa"/>
            <w:vAlign w:val="center"/>
          </w:tcPr>
          <w:p w14:paraId="0DFBA412" w14:textId="16A6BF2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w:t>
            </w:r>
          </w:p>
        </w:tc>
        <w:tc>
          <w:tcPr>
            <w:tcW w:w="1467" w:type="dxa"/>
            <w:vAlign w:val="center"/>
          </w:tcPr>
          <w:p w14:paraId="09D20D5A" w14:textId="1600AE2A"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0.96</w:t>
            </w:r>
          </w:p>
        </w:tc>
      </w:tr>
      <w:tr w:rsidR="0006406C" w14:paraId="5B755A7C" w14:textId="77777777" w:rsidTr="00D94C9F">
        <w:trPr>
          <w:trHeight w:val="449"/>
        </w:trPr>
        <w:tc>
          <w:tcPr>
            <w:tcW w:w="4056" w:type="dxa"/>
          </w:tcPr>
          <w:p w14:paraId="513985CE" w14:textId="19221296"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Re-operation</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26CF11FE"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70F21529"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1222C893" w14:textId="74925695"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0.47</w:t>
            </w:r>
          </w:p>
        </w:tc>
      </w:tr>
      <w:tr w:rsidR="0006406C" w14:paraId="66D675DB" w14:textId="77777777" w:rsidTr="00D94C9F">
        <w:trPr>
          <w:trHeight w:val="436"/>
        </w:trPr>
        <w:tc>
          <w:tcPr>
            <w:tcW w:w="4056" w:type="dxa"/>
            <w:vAlign w:val="center"/>
          </w:tcPr>
          <w:p w14:paraId="401D31E5" w14:textId="132BF877"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3B0FF8C8" w14:textId="18E7B670"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w:t>
            </w:r>
          </w:p>
        </w:tc>
        <w:tc>
          <w:tcPr>
            <w:tcW w:w="1808" w:type="dxa"/>
            <w:vAlign w:val="center"/>
          </w:tcPr>
          <w:p w14:paraId="6EC7DB48" w14:textId="0C4EABED"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w:t>
            </w:r>
          </w:p>
        </w:tc>
        <w:tc>
          <w:tcPr>
            <w:tcW w:w="1467" w:type="dxa"/>
          </w:tcPr>
          <w:p w14:paraId="04345611"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7B2BBE69" w14:textId="77777777" w:rsidTr="00D94C9F">
        <w:trPr>
          <w:trHeight w:val="449"/>
        </w:trPr>
        <w:tc>
          <w:tcPr>
            <w:tcW w:w="4056" w:type="dxa"/>
            <w:vAlign w:val="center"/>
          </w:tcPr>
          <w:p w14:paraId="4C744ECA" w14:textId="41265048"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24FF7B5E" w14:textId="75E2A1E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51</w:t>
            </w:r>
          </w:p>
        </w:tc>
        <w:tc>
          <w:tcPr>
            <w:tcW w:w="1808" w:type="dxa"/>
            <w:vAlign w:val="center"/>
          </w:tcPr>
          <w:p w14:paraId="782C92C5" w14:textId="126B4E7B"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22</w:t>
            </w:r>
          </w:p>
        </w:tc>
        <w:tc>
          <w:tcPr>
            <w:tcW w:w="1467" w:type="dxa"/>
          </w:tcPr>
          <w:p w14:paraId="610796A9"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0232D3C0" w14:textId="77777777" w:rsidTr="00D94C9F">
        <w:trPr>
          <w:trHeight w:val="449"/>
        </w:trPr>
        <w:tc>
          <w:tcPr>
            <w:tcW w:w="4056" w:type="dxa"/>
            <w:vAlign w:val="center"/>
          </w:tcPr>
          <w:p w14:paraId="5834CD5C" w14:textId="04718B93"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Complications</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7CB72F24"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1A98676D"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63C47113" w14:textId="24449090"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0.33</w:t>
            </w:r>
          </w:p>
        </w:tc>
      </w:tr>
      <w:tr w:rsidR="0006406C" w14:paraId="6BAA2E3F" w14:textId="77777777" w:rsidTr="00D94C9F">
        <w:trPr>
          <w:trHeight w:val="449"/>
        </w:trPr>
        <w:tc>
          <w:tcPr>
            <w:tcW w:w="4056" w:type="dxa"/>
            <w:vAlign w:val="center"/>
          </w:tcPr>
          <w:p w14:paraId="72F22B2A" w14:textId="2BDFED71"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4F6ECFDD" w14:textId="48A4DE85"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13</w:t>
            </w:r>
          </w:p>
        </w:tc>
        <w:tc>
          <w:tcPr>
            <w:tcW w:w="1808" w:type="dxa"/>
            <w:vAlign w:val="center"/>
          </w:tcPr>
          <w:p w14:paraId="69292787" w14:textId="77F95F5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w:t>
            </w:r>
          </w:p>
        </w:tc>
        <w:tc>
          <w:tcPr>
            <w:tcW w:w="1467" w:type="dxa"/>
          </w:tcPr>
          <w:p w14:paraId="6ADE4281"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1C527EA" w14:textId="77777777" w:rsidTr="00D94C9F">
        <w:trPr>
          <w:trHeight w:val="436"/>
        </w:trPr>
        <w:tc>
          <w:tcPr>
            <w:tcW w:w="4056" w:type="dxa"/>
            <w:vAlign w:val="center"/>
          </w:tcPr>
          <w:p w14:paraId="7C903BED" w14:textId="34CA9FD0"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4457F10D" w14:textId="5C61ABED"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42</w:t>
            </w:r>
          </w:p>
        </w:tc>
        <w:tc>
          <w:tcPr>
            <w:tcW w:w="1808" w:type="dxa"/>
            <w:vAlign w:val="center"/>
          </w:tcPr>
          <w:p w14:paraId="7CC76699" w14:textId="2A0D9A3C"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19</w:t>
            </w:r>
          </w:p>
        </w:tc>
        <w:tc>
          <w:tcPr>
            <w:tcW w:w="1467" w:type="dxa"/>
          </w:tcPr>
          <w:p w14:paraId="08B7E47C"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787DBCA" w14:textId="77777777" w:rsidTr="00D94C9F">
        <w:trPr>
          <w:trHeight w:val="449"/>
        </w:trPr>
        <w:tc>
          <w:tcPr>
            <w:tcW w:w="4056" w:type="dxa"/>
          </w:tcPr>
          <w:p w14:paraId="6B4C4E18" w14:textId="13043E14" w:rsidR="0006406C" w:rsidRPr="0006406C" w:rsidRDefault="0006406C" w:rsidP="0006406C">
            <w:pPr>
              <w:spacing w:line="360" w:lineRule="auto"/>
              <w:jc w:val="both"/>
              <w:rPr>
                <w:rFonts w:ascii="Book Antiqua" w:hAnsi="Book Antiqua" w:cs="Book Antiqua"/>
                <w:b/>
                <w:bCs/>
                <w:color w:val="000000"/>
              </w:rPr>
            </w:pPr>
            <w:r w:rsidRPr="0007028B">
              <w:rPr>
                <w:rFonts w:ascii="Book Antiqua" w:hAnsi="Book Antiqua" w:cs="Arial"/>
              </w:rPr>
              <w:t>Anastomotic leakage</w:t>
            </w:r>
            <w:r>
              <w:rPr>
                <w:rFonts w:ascii="Book Antiqua" w:hAnsi="Book Antiqua" w:cs="Arial"/>
                <w:vertAlign w:val="superscript"/>
              </w:rPr>
              <w:t>1</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695CDB96"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2A6106D9"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67508840" w14:textId="0DEE7D2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0.56</w:t>
            </w:r>
          </w:p>
        </w:tc>
      </w:tr>
      <w:tr w:rsidR="0006406C" w14:paraId="2EFD41DB" w14:textId="77777777" w:rsidTr="00D94C9F">
        <w:trPr>
          <w:trHeight w:val="449"/>
        </w:trPr>
        <w:tc>
          <w:tcPr>
            <w:tcW w:w="4056" w:type="dxa"/>
            <w:vAlign w:val="center"/>
          </w:tcPr>
          <w:p w14:paraId="6B6D0A7B" w14:textId="7BA84EDC"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51380AE4" w14:textId="02E63FE4"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w:t>
            </w:r>
          </w:p>
        </w:tc>
        <w:tc>
          <w:tcPr>
            <w:tcW w:w="1808" w:type="dxa"/>
            <w:vAlign w:val="center"/>
          </w:tcPr>
          <w:p w14:paraId="6E06B08E" w14:textId="562DCBF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w:t>
            </w:r>
          </w:p>
        </w:tc>
        <w:tc>
          <w:tcPr>
            <w:tcW w:w="1467" w:type="dxa"/>
          </w:tcPr>
          <w:p w14:paraId="11B02EBA"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56068189" w14:textId="77777777" w:rsidTr="00D94C9F">
        <w:trPr>
          <w:trHeight w:val="449"/>
        </w:trPr>
        <w:tc>
          <w:tcPr>
            <w:tcW w:w="4056" w:type="dxa"/>
            <w:vAlign w:val="center"/>
          </w:tcPr>
          <w:p w14:paraId="3F5D323E" w14:textId="35F5CCA6"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vAlign w:val="center"/>
          </w:tcPr>
          <w:p w14:paraId="755D44D8" w14:textId="31B8BC98"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31</w:t>
            </w:r>
          </w:p>
        </w:tc>
        <w:tc>
          <w:tcPr>
            <w:tcW w:w="1808" w:type="dxa"/>
            <w:vAlign w:val="center"/>
          </w:tcPr>
          <w:p w14:paraId="162707E2" w14:textId="1727E737"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19</w:t>
            </w:r>
          </w:p>
        </w:tc>
        <w:tc>
          <w:tcPr>
            <w:tcW w:w="1467" w:type="dxa"/>
          </w:tcPr>
          <w:p w14:paraId="726634DA"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51616AF" w14:textId="77777777" w:rsidTr="00D94C9F">
        <w:trPr>
          <w:trHeight w:val="436"/>
        </w:trPr>
        <w:tc>
          <w:tcPr>
            <w:tcW w:w="4056" w:type="dxa"/>
          </w:tcPr>
          <w:p w14:paraId="23813448" w14:textId="24CE372B"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Incision complications</w:t>
            </w:r>
            <w:r w:rsidR="00783049">
              <w:rPr>
                <w:rFonts w:ascii="Book Antiqua" w:hAnsi="Book Antiqua" w:cs="Arial"/>
                <w:color w:val="000000" w:themeColor="text1"/>
              </w:rPr>
              <w:t>,</w:t>
            </w:r>
            <w:r w:rsidR="00783049" w:rsidRPr="00D039CC">
              <w:rPr>
                <w:rFonts w:ascii="Book Antiqua" w:hAnsi="Book Antiqua" w:cs="Arial"/>
                <w:color w:val="000000" w:themeColor="text1"/>
              </w:rPr>
              <w:t xml:space="preserve"> </w:t>
            </w:r>
            <w:r w:rsidR="00783049" w:rsidRPr="009B0722">
              <w:rPr>
                <w:rFonts w:ascii="Book Antiqua" w:hAnsi="Book Antiqua" w:cs="Arial"/>
                <w:i/>
                <w:iCs/>
                <w:color w:val="000000" w:themeColor="text1"/>
              </w:rPr>
              <w:t>n</w:t>
            </w:r>
          </w:p>
        </w:tc>
        <w:tc>
          <w:tcPr>
            <w:tcW w:w="1871" w:type="dxa"/>
          </w:tcPr>
          <w:p w14:paraId="2EBF7A5C" w14:textId="77777777" w:rsidR="0006406C" w:rsidRDefault="0006406C" w:rsidP="0006406C">
            <w:pPr>
              <w:spacing w:line="360" w:lineRule="auto"/>
              <w:jc w:val="both"/>
              <w:rPr>
                <w:rFonts w:ascii="Book Antiqua" w:eastAsia="Book Antiqua" w:hAnsi="Book Antiqua" w:cs="Book Antiqua"/>
                <w:b/>
                <w:bCs/>
                <w:color w:val="000000"/>
              </w:rPr>
            </w:pPr>
          </w:p>
        </w:tc>
        <w:tc>
          <w:tcPr>
            <w:tcW w:w="1808" w:type="dxa"/>
          </w:tcPr>
          <w:p w14:paraId="02C5EADA" w14:textId="77777777" w:rsidR="0006406C" w:rsidRDefault="0006406C" w:rsidP="0006406C">
            <w:pPr>
              <w:spacing w:line="360" w:lineRule="auto"/>
              <w:jc w:val="both"/>
              <w:rPr>
                <w:rFonts w:ascii="Book Antiqua" w:eastAsia="Book Antiqua" w:hAnsi="Book Antiqua" w:cs="Book Antiqua"/>
                <w:b/>
                <w:bCs/>
                <w:color w:val="000000"/>
              </w:rPr>
            </w:pPr>
          </w:p>
        </w:tc>
        <w:tc>
          <w:tcPr>
            <w:tcW w:w="1467" w:type="dxa"/>
          </w:tcPr>
          <w:p w14:paraId="7DCF4EFC" w14:textId="5222B6F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0.47</w:t>
            </w:r>
          </w:p>
        </w:tc>
      </w:tr>
      <w:tr w:rsidR="0006406C" w14:paraId="40649D87" w14:textId="77777777" w:rsidTr="00D94C9F">
        <w:trPr>
          <w:trHeight w:val="449"/>
        </w:trPr>
        <w:tc>
          <w:tcPr>
            <w:tcW w:w="4056" w:type="dxa"/>
            <w:vAlign w:val="center"/>
          </w:tcPr>
          <w:p w14:paraId="124E83DB" w14:textId="22075399"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Yes</w:t>
            </w:r>
          </w:p>
        </w:tc>
        <w:tc>
          <w:tcPr>
            <w:tcW w:w="1871" w:type="dxa"/>
            <w:vAlign w:val="center"/>
          </w:tcPr>
          <w:p w14:paraId="6925154A" w14:textId="0E1EE1E9"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4</w:t>
            </w:r>
          </w:p>
        </w:tc>
        <w:tc>
          <w:tcPr>
            <w:tcW w:w="1808" w:type="dxa"/>
            <w:vAlign w:val="center"/>
          </w:tcPr>
          <w:p w14:paraId="4EAEA295" w14:textId="51CD6C81"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0</w:t>
            </w:r>
          </w:p>
        </w:tc>
        <w:tc>
          <w:tcPr>
            <w:tcW w:w="1467" w:type="dxa"/>
          </w:tcPr>
          <w:p w14:paraId="1C9FFAC8" w14:textId="77777777" w:rsidR="0006406C" w:rsidRDefault="0006406C" w:rsidP="0006406C">
            <w:pPr>
              <w:spacing w:line="360" w:lineRule="auto"/>
              <w:jc w:val="both"/>
              <w:rPr>
                <w:rFonts w:ascii="Book Antiqua" w:eastAsia="Book Antiqua" w:hAnsi="Book Antiqua" w:cs="Book Antiqua"/>
                <w:b/>
                <w:bCs/>
                <w:color w:val="000000"/>
              </w:rPr>
            </w:pPr>
          </w:p>
        </w:tc>
      </w:tr>
      <w:tr w:rsidR="0006406C" w14:paraId="1BB83BCB" w14:textId="77777777" w:rsidTr="00D94C9F">
        <w:trPr>
          <w:trHeight w:val="449"/>
        </w:trPr>
        <w:tc>
          <w:tcPr>
            <w:tcW w:w="4056" w:type="dxa"/>
            <w:tcBorders>
              <w:bottom w:val="single" w:sz="4" w:space="0" w:color="auto"/>
            </w:tcBorders>
            <w:vAlign w:val="center"/>
          </w:tcPr>
          <w:p w14:paraId="65467B8A" w14:textId="50C867EE" w:rsidR="0006406C" w:rsidRDefault="0006406C" w:rsidP="0006406C">
            <w:pPr>
              <w:spacing w:line="360" w:lineRule="auto"/>
              <w:ind w:firstLineChars="100" w:firstLine="240"/>
              <w:jc w:val="both"/>
              <w:rPr>
                <w:rFonts w:ascii="Book Antiqua" w:eastAsia="Book Antiqua" w:hAnsi="Book Antiqua" w:cs="Book Antiqua"/>
                <w:b/>
                <w:bCs/>
                <w:color w:val="000000"/>
              </w:rPr>
            </w:pPr>
            <w:r w:rsidRPr="0007028B">
              <w:rPr>
                <w:rFonts w:ascii="Book Antiqua" w:hAnsi="Book Antiqua" w:cs="Arial"/>
              </w:rPr>
              <w:t>No</w:t>
            </w:r>
          </w:p>
        </w:tc>
        <w:tc>
          <w:tcPr>
            <w:tcW w:w="1871" w:type="dxa"/>
            <w:tcBorders>
              <w:bottom w:val="single" w:sz="4" w:space="0" w:color="auto"/>
            </w:tcBorders>
            <w:vAlign w:val="center"/>
          </w:tcPr>
          <w:p w14:paraId="5BFE4AAD" w14:textId="3347F1D9"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51</w:t>
            </w:r>
          </w:p>
        </w:tc>
        <w:tc>
          <w:tcPr>
            <w:tcW w:w="1808" w:type="dxa"/>
            <w:tcBorders>
              <w:bottom w:val="single" w:sz="4" w:space="0" w:color="auto"/>
            </w:tcBorders>
            <w:vAlign w:val="center"/>
          </w:tcPr>
          <w:p w14:paraId="4583BE1E" w14:textId="6A15EA3F" w:rsidR="0006406C" w:rsidRDefault="0006406C" w:rsidP="0006406C">
            <w:pPr>
              <w:spacing w:line="360" w:lineRule="auto"/>
              <w:jc w:val="both"/>
              <w:rPr>
                <w:rFonts w:ascii="Book Antiqua" w:eastAsia="Book Antiqua" w:hAnsi="Book Antiqua" w:cs="Book Antiqua"/>
                <w:b/>
                <w:bCs/>
                <w:color w:val="000000"/>
              </w:rPr>
            </w:pPr>
            <w:r w:rsidRPr="0007028B">
              <w:rPr>
                <w:rFonts w:ascii="Book Antiqua" w:hAnsi="Book Antiqua" w:cs="Arial"/>
              </w:rPr>
              <w:t>22</w:t>
            </w:r>
          </w:p>
        </w:tc>
        <w:tc>
          <w:tcPr>
            <w:tcW w:w="1467" w:type="dxa"/>
            <w:tcBorders>
              <w:bottom w:val="single" w:sz="4" w:space="0" w:color="auto"/>
            </w:tcBorders>
          </w:tcPr>
          <w:p w14:paraId="6A21549F" w14:textId="77777777" w:rsidR="0006406C" w:rsidRDefault="0006406C" w:rsidP="0006406C">
            <w:pPr>
              <w:spacing w:line="360" w:lineRule="auto"/>
              <w:jc w:val="both"/>
              <w:rPr>
                <w:rFonts w:ascii="Book Antiqua" w:eastAsia="Book Antiqua" w:hAnsi="Book Antiqua" w:cs="Book Antiqua"/>
                <w:b/>
                <w:bCs/>
                <w:color w:val="000000"/>
              </w:rPr>
            </w:pPr>
          </w:p>
        </w:tc>
      </w:tr>
    </w:tbl>
    <w:p w14:paraId="11F29A3C" w14:textId="11E0330E" w:rsidR="00CA4BC0" w:rsidRDefault="0006406C" w:rsidP="00FE1220">
      <w:pPr>
        <w:spacing w:line="360" w:lineRule="auto"/>
        <w:jc w:val="both"/>
        <w:rPr>
          <w:rFonts w:ascii="Book Antiqua" w:eastAsia="Book Antiqua" w:hAnsi="Book Antiqua" w:cs="Book Antiqua"/>
          <w:color w:val="000000"/>
        </w:rPr>
      </w:pPr>
      <w:r w:rsidRPr="0006406C">
        <w:rPr>
          <w:rFonts w:ascii="Book Antiqua" w:hAnsi="Book Antiqua" w:cs="Arial"/>
          <w:vertAlign w:val="superscript"/>
        </w:rPr>
        <w:t>1</w:t>
      </w:r>
      <w:r w:rsidRPr="0007028B">
        <w:rPr>
          <w:rFonts w:ascii="Book Antiqua" w:hAnsi="Book Antiqua" w:cs="Arial"/>
        </w:rPr>
        <w:t>Including cases receiving Dixon only</w:t>
      </w:r>
      <w:r>
        <w:rPr>
          <w:rFonts w:ascii="Book Antiqua" w:hAnsi="Book Antiqua" w:cs="Arial"/>
        </w:rPr>
        <w:t xml:space="preserve">. </w:t>
      </w:r>
      <w:r w:rsidR="005D35C4">
        <w:rPr>
          <w:rFonts w:ascii="Book Antiqua" w:eastAsia="Book Antiqua" w:hAnsi="Book Antiqua" w:cs="Book Antiqua"/>
          <w:color w:val="000000"/>
          <w:shd w:val="clear" w:color="auto" w:fill="FFFFFF"/>
        </w:rPr>
        <w:t>NCT:</w:t>
      </w:r>
      <w:r w:rsidR="005D35C4">
        <w:rPr>
          <w:rFonts w:ascii="Book Antiqua" w:eastAsia="Book Antiqua" w:hAnsi="Book Antiqua" w:cs="Book Antiqua"/>
          <w:color w:val="000000"/>
        </w:rPr>
        <w:t xml:space="preserve"> Neoadjuvant chemotherapy; </w:t>
      </w:r>
      <w:r>
        <w:rPr>
          <w:rFonts w:ascii="Book Antiqua" w:eastAsia="Book Antiqua" w:hAnsi="Book Antiqua" w:cs="Book Antiqua"/>
          <w:color w:val="000000"/>
        </w:rPr>
        <w:t>NRCT: Neoadjuvant radiochemotherapy</w:t>
      </w:r>
      <w:r w:rsidR="005D35C4">
        <w:rPr>
          <w:rFonts w:ascii="Book Antiqua" w:eastAsia="Book Antiqua" w:hAnsi="Book Antiqua" w:cs="Book Antiqua"/>
          <w:color w:val="000000"/>
        </w:rPr>
        <w:t>.</w:t>
      </w:r>
    </w:p>
    <w:p w14:paraId="560CE1D4" w14:textId="13E3F8F9" w:rsidR="00FE1220" w:rsidRDefault="00CA4BC0" w:rsidP="00FE12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A4BC0">
        <w:rPr>
          <w:rFonts w:ascii="Book Antiqua" w:eastAsia="Book Antiqua" w:hAnsi="Book Antiqua" w:cs="Book Antiqua"/>
          <w:b/>
          <w:bCs/>
          <w:color w:val="000000"/>
        </w:rPr>
        <w:lastRenderedPageBreak/>
        <w:t>Table 8 Influence factors and assignments for neoadjuvant therapy effectiveness</w:t>
      </w:r>
    </w:p>
    <w:tbl>
      <w:tblPr>
        <w:tblStyle w:val="TableGrid"/>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43"/>
        <w:gridCol w:w="3344"/>
      </w:tblGrid>
      <w:tr w:rsidR="00CA4BC0" w:rsidRPr="00CA4BC0" w14:paraId="2BF2EBBA" w14:textId="77777777" w:rsidTr="00D94C9F">
        <w:trPr>
          <w:trHeight w:val="430"/>
        </w:trPr>
        <w:tc>
          <w:tcPr>
            <w:tcW w:w="3544" w:type="dxa"/>
            <w:tcBorders>
              <w:top w:val="single" w:sz="4" w:space="0" w:color="auto"/>
              <w:bottom w:val="single" w:sz="4" w:space="0" w:color="auto"/>
            </w:tcBorders>
          </w:tcPr>
          <w:p w14:paraId="36D76A70" w14:textId="61136924"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Factor</w:t>
            </w:r>
          </w:p>
        </w:tc>
        <w:tc>
          <w:tcPr>
            <w:tcW w:w="2243" w:type="dxa"/>
            <w:tcBorders>
              <w:top w:val="single" w:sz="4" w:space="0" w:color="auto"/>
              <w:bottom w:val="single" w:sz="4" w:space="0" w:color="auto"/>
            </w:tcBorders>
          </w:tcPr>
          <w:p w14:paraId="011B19AB" w14:textId="77777777"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Variable</w:t>
            </w:r>
          </w:p>
        </w:tc>
        <w:tc>
          <w:tcPr>
            <w:tcW w:w="3344" w:type="dxa"/>
            <w:tcBorders>
              <w:top w:val="single" w:sz="4" w:space="0" w:color="auto"/>
              <w:bottom w:val="single" w:sz="4" w:space="0" w:color="auto"/>
            </w:tcBorders>
          </w:tcPr>
          <w:p w14:paraId="07B45379" w14:textId="77777777" w:rsidR="00CA4BC0" w:rsidRPr="00CA4BC0" w:rsidRDefault="00CA4BC0" w:rsidP="00CA4BC0">
            <w:pPr>
              <w:spacing w:line="360" w:lineRule="auto"/>
              <w:jc w:val="both"/>
              <w:rPr>
                <w:rFonts w:ascii="Book Antiqua" w:hAnsi="Book Antiqua" w:cs="Arial"/>
                <w:b/>
                <w:bCs/>
                <w:color w:val="000000" w:themeColor="text1"/>
              </w:rPr>
            </w:pPr>
            <w:r w:rsidRPr="00CA4BC0">
              <w:rPr>
                <w:rFonts w:ascii="Book Antiqua" w:hAnsi="Book Antiqua" w:cs="Arial"/>
                <w:b/>
                <w:bCs/>
                <w:color w:val="000000" w:themeColor="text1"/>
              </w:rPr>
              <w:t>Assignment</w:t>
            </w:r>
          </w:p>
        </w:tc>
      </w:tr>
      <w:tr w:rsidR="00CA4BC0" w:rsidRPr="00CA4BC0" w14:paraId="66CB8A28" w14:textId="77777777" w:rsidTr="00D94C9F">
        <w:trPr>
          <w:trHeight w:val="455"/>
        </w:trPr>
        <w:tc>
          <w:tcPr>
            <w:tcW w:w="3544" w:type="dxa"/>
            <w:tcBorders>
              <w:top w:val="single" w:sz="4" w:space="0" w:color="auto"/>
            </w:tcBorders>
          </w:tcPr>
          <w:p w14:paraId="214A0857"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Gender</w:t>
            </w:r>
          </w:p>
        </w:tc>
        <w:tc>
          <w:tcPr>
            <w:tcW w:w="2243" w:type="dxa"/>
            <w:tcBorders>
              <w:top w:val="single" w:sz="4" w:space="0" w:color="auto"/>
            </w:tcBorders>
          </w:tcPr>
          <w:p w14:paraId="302EB18F"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X1</w:t>
            </w:r>
          </w:p>
        </w:tc>
        <w:tc>
          <w:tcPr>
            <w:tcW w:w="3344" w:type="dxa"/>
            <w:tcBorders>
              <w:top w:val="single" w:sz="4" w:space="0" w:color="auto"/>
            </w:tcBorders>
          </w:tcPr>
          <w:p w14:paraId="0A5E82C6"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M = 1, F = 0</w:t>
            </w:r>
          </w:p>
        </w:tc>
      </w:tr>
      <w:tr w:rsidR="00CA4BC0" w:rsidRPr="00CA4BC0" w14:paraId="0A8D65F6" w14:textId="77777777" w:rsidTr="00D94C9F">
        <w:trPr>
          <w:trHeight w:val="455"/>
        </w:trPr>
        <w:tc>
          <w:tcPr>
            <w:tcW w:w="3544" w:type="dxa"/>
          </w:tcPr>
          <w:p w14:paraId="298006C6"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Age</w:t>
            </w:r>
          </w:p>
        </w:tc>
        <w:tc>
          <w:tcPr>
            <w:tcW w:w="2243" w:type="dxa"/>
          </w:tcPr>
          <w:p w14:paraId="2F909AD2"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X2</w:t>
            </w:r>
          </w:p>
        </w:tc>
        <w:tc>
          <w:tcPr>
            <w:tcW w:w="3344" w:type="dxa"/>
          </w:tcPr>
          <w:p w14:paraId="5990294D" w14:textId="550DE228"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lang w:val="x-none"/>
              </w:rPr>
              <w:t>≤</w:t>
            </w:r>
            <w:r w:rsidRPr="00CA4BC0">
              <w:rPr>
                <w:rFonts w:ascii="Book Antiqua" w:hAnsi="Book Antiqua" w:cs="Arial"/>
                <w:color w:val="000000" w:themeColor="text1"/>
              </w:rPr>
              <w:t xml:space="preserve"> </w:t>
            </w:r>
            <w:r w:rsidRPr="00CA4BC0">
              <w:rPr>
                <w:rFonts w:ascii="Book Antiqua" w:hAnsi="Book Antiqua" w:cs="Arial"/>
                <w:color w:val="000000" w:themeColor="text1"/>
                <w:lang w:val="x-none"/>
              </w:rPr>
              <w:t>60</w:t>
            </w:r>
            <w:r>
              <w:rPr>
                <w:rFonts w:ascii="Book Antiqua" w:hAnsi="Book Antiqua" w:cs="Arial"/>
                <w:color w:val="000000" w:themeColor="text1"/>
                <w:lang w:val="x-none"/>
              </w:rPr>
              <w:t xml:space="preserve"> </w:t>
            </w:r>
            <w:r w:rsidRPr="00CA4BC0">
              <w:rPr>
                <w:rFonts w:ascii="Book Antiqua" w:hAnsi="Book Antiqua" w:cs="Arial"/>
                <w:color w:val="000000" w:themeColor="text1"/>
                <w:lang w:val="x-none"/>
              </w:rPr>
              <w:t>y</w:t>
            </w:r>
            <w:r>
              <w:rPr>
                <w:rFonts w:ascii="Book Antiqua" w:hAnsi="Book Antiqua" w:cs="Arial"/>
                <w:color w:val="000000" w:themeColor="text1"/>
                <w:lang w:val="x-none"/>
              </w:rPr>
              <w:t>r</w:t>
            </w:r>
            <w:r w:rsidRPr="00CA4BC0">
              <w:rPr>
                <w:rFonts w:ascii="Book Antiqua" w:hAnsi="Book Antiqua" w:cs="Arial"/>
                <w:color w:val="000000" w:themeColor="text1"/>
                <w:lang w:val="x-none"/>
              </w:rPr>
              <w:t xml:space="preserve"> =</w:t>
            </w:r>
            <w:r w:rsidRPr="00CA4BC0">
              <w:rPr>
                <w:rFonts w:ascii="Book Antiqua" w:hAnsi="Book Antiqua" w:cs="Arial"/>
                <w:color w:val="000000" w:themeColor="text1"/>
              </w:rPr>
              <w:t xml:space="preserve"> 1, &gt; 60</w:t>
            </w:r>
            <w:r>
              <w:rPr>
                <w:rFonts w:ascii="Book Antiqua" w:hAnsi="Book Antiqua" w:cs="Arial"/>
                <w:color w:val="000000" w:themeColor="text1"/>
              </w:rPr>
              <w:t xml:space="preserve"> </w:t>
            </w:r>
            <w:r w:rsidRPr="00CA4BC0">
              <w:rPr>
                <w:rFonts w:ascii="Book Antiqua" w:hAnsi="Book Antiqua" w:cs="Arial"/>
                <w:color w:val="000000" w:themeColor="text1"/>
              </w:rPr>
              <w:t>y</w:t>
            </w:r>
            <w:r>
              <w:rPr>
                <w:rFonts w:ascii="Book Antiqua" w:hAnsi="Book Antiqua" w:cs="Arial"/>
                <w:color w:val="000000" w:themeColor="text1"/>
              </w:rPr>
              <w:t>r</w:t>
            </w:r>
            <w:r w:rsidRPr="00CA4BC0">
              <w:rPr>
                <w:rFonts w:ascii="Book Antiqua" w:hAnsi="Book Antiqua" w:cs="Arial"/>
                <w:color w:val="000000" w:themeColor="text1"/>
              </w:rPr>
              <w:t xml:space="preserve"> = 0</w:t>
            </w:r>
          </w:p>
        </w:tc>
      </w:tr>
      <w:tr w:rsidR="00CA4BC0" w:rsidRPr="00CA4BC0" w14:paraId="2A6572CB" w14:textId="77777777" w:rsidTr="00D94C9F">
        <w:trPr>
          <w:trHeight w:val="442"/>
        </w:trPr>
        <w:tc>
          <w:tcPr>
            <w:tcW w:w="3544" w:type="dxa"/>
          </w:tcPr>
          <w:p w14:paraId="6D8D52ED"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Hypertension</w:t>
            </w:r>
          </w:p>
        </w:tc>
        <w:tc>
          <w:tcPr>
            <w:tcW w:w="2243" w:type="dxa"/>
          </w:tcPr>
          <w:p w14:paraId="61B32FA7"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X3</w:t>
            </w:r>
          </w:p>
        </w:tc>
        <w:tc>
          <w:tcPr>
            <w:tcW w:w="3344" w:type="dxa"/>
          </w:tcPr>
          <w:p w14:paraId="323806B1"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5C9AC467" w14:textId="77777777" w:rsidTr="00D94C9F">
        <w:trPr>
          <w:trHeight w:val="455"/>
        </w:trPr>
        <w:tc>
          <w:tcPr>
            <w:tcW w:w="3544" w:type="dxa"/>
          </w:tcPr>
          <w:p w14:paraId="10F19BF5"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Diabetes mellitus</w:t>
            </w:r>
          </w:p>
        </w:tc>
        <w:tc>
          <w:tcPr>
            <w:tcW w:w="2243" w:type="dxa"/>
          </w:tcPr>
          <w:p w14:paraId="1FF8C10D"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X4</w:t>
            </w:r>
          </w:p>
        </w:tc>
        <w:tc>
          <w:tcPr>
            <w:tcW w:w="3344" w:type="dxa"/>
          </w:tcPr>
          <w:p w14:paraId="2512C84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51E7E4DB" w14:textId="77777777" w:rsidTr="00D94C9F">
        <w:trPr>
          <w:trHeight w:val="455"/>
        </w:trPr>
        <w:tc>
          <w:tcPr>
            <w:tcW w:w="3544" w:type="dxa"/>
          </w:tcPr>
          <w:p w14:paraId="386D977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Pre-operative radiation</w:t>
            </w:r>
          </w:p>
        </w:tc>
        <w:tc>
          <w:tcPr>
            <w:tcW w:w="2243" w:type="dxa"/>
          </w:tcPr>
          <w:p w14:paraId="5F593162"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X5</w:t>
            </w:r>
          </w:p>
        </w:tc>
        <w:tc>
          <w:tcPr>
            <w:tcW w:w="3344" w:type="dxa"/>
          </w:tcPr>
          <w:p w14:paraId="7BC8656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N = 1, Y = 0</w:t>
            </w:r>
          </w:p>
        </w:tc>
      </w:tr>
      <w:tr w:rsidR="00CA4BC0" w:rsidRPr="00CA4BC0" w14:paraId="1D99DD50" w14:textId="77777777" w:rsidTr="00D94C9F">
        <w:trPr>
          <w:trHeight w:val="455"/>
        </w:trPr>
        <w:tc>
          <w:tcPr>
            <w:tcW w:w="3544" w:type="dxa"/>
          </w:tcPr>
          <w:p w14:paraId="484392E1" w14:textId="3ECD12B1"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Pre-T stage</w:t>
            </w:r>
          </w:p>
        </w:tc>
        <w:tc>
          <w:tcPr>
            <w:tcW w:w="2243" w:type="dxa"/>
          </w:tcPr>
          <w:p w14:paraId="63669C1A"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X6</w:t>
            </w:r>
          </w:p>
        </w:tc>
        <w:tc>
          <w:tcPr>
            <w:tcW w:w="3344" w:type="dxa"/>
          </w:tcPr>
          <w:p w14:paraId="727F6D88" w14:textId="056768B3"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T3 = 1</w:t>
            </w:r>
            <w:r>
              <w:rPr>
                <w:rFonts w:ascii="Book Antiqua" w:hAnsi="Book Antiqua" w:cs="Arial" w:hint="eastAsia"/>
                <w:color w:val="000000" w:themeColor="text1"/>
              </w:rPr>
              <w:t>,</w:t>
            </w:r>
            <w:r>
              <w:rPr>
                <w:rFonts w:ascii="Book Antiqua" w:hAnsi="Book Antiqua" w:cs="Arial"/>
                <w:color w:val="000000" w:themeColor="text1"/>
              </w:rPr>
              <w:t xml:space="preserve"> </w:t>
            </w:r>
            <w:r w:rsidRPr="00CA4BC0">
              <w:rPr>
                <w:rFonts w:ascii="Book Antiqua" w:hAnsi="Book Antiqua" w:cs="Arial"/>
                <w:color w:val="000000" w:themeColor="text1"/>
              </w:rPr>
              <w:t>T4 = 0</w:t>
            </w:r>
          </w:p>
        </w:tc>
      </w:tr>
      <w:tr w:rsidR="00CA4BC0" w:rsidRPr="00CA4BC0" w14:paraId="60B5BAC7" w14:textId="77777777" w:rsidTr="00D94C9F">
        <w:trPr>
          <w:trHeight w:val="442"/>
        </w:trPr>
        <w:tc>
          <w:tcPr>
            <w:tcW w:w="3544" w:type="dxa"/>
          </w:tcPr>
          <w:p w14:paraId="32CC16E9"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Tumor lower edge</w:t>
            </w:r>
          </w:p>
        </w:tc>
        <w:tc>
          <w:tcPr>
            <w:tcW w:w="2243" w:type="dxa"/>
          </w:tcPr>
          <w:p w14:paraId="5A97C21C" w14:textId="77777777"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X7</w:t>
            </w:r>
          </w:p>
        </w:tc>
        <w:tc>
          <w:tcPr>
            <w:tcW w:w="3344" w:type="dxa"/>
          </w:tcPr>
          <w:p w14:paraId="0AFE815E" w14:textId="0527733A" w:rsidR="00CA4BC0" w:rsidRPr="00CA4BC0" w:rsidRDefault="00CA4BC0" w:rsidP="00CA4BC0">
            <w:pPr>
              <w:spacing w:line="360" w:lineRule="auto"/>
              <w:jc w:val="both"/>
              <w:rPr>
                <w:rFonts w:ascii="Book Antiqua" w:hAnsi="Book Antiqua" w:cs="Arial"/>
                <w:color w:val="000000" w:themeColor="text1"/>
              </w:rPr>
            </w:pPr>
            <w:r w:rsidRPr="00CA4BC0">
              <w:rPr>
                <w:rFonts w:ascii="Book Antiqua" w:hAnsi="Book Antiqua" w:cs="Arial"/>
                <w:color w:val="000000" w:themeColor="text1"/>
              </w:rPr>
              <w:t>≤ 5</w:t>
            </w:r>
            <w:r>
              <w:rPr>
                <w:rFonts w:ascii="Book Antiqua" w:hAnsi="Book Antiqua" w:cs="Arial"/>
                <w:color w:val="000000" w:themeColor="text1"/>
              </w:rPr>
              <w:t xml:space="preserve"> </w:t>
            </w:r>
            <w:r w:rsidRPr="00CA4BC0">
              <w:rPr>
                <w:rFonts w:ascii="Book Antiqua" w:hAnsi="Book Antiqua" w:cs="Arial"/>
                <w:color w:val="000000" w:themeColor="text1"/>
              </w:rPr>
              <w:t>cm = 1, &gt; 5</w:t>
            </w:r>
            <w:r>
              <w:rPr>
                <w:rFonts w:ascii="Book Antiqua" w:hAnsi="Book Antiqua" w:cs="Arial"/>
                <w:color w:val="000000" w:themeColor="text1"/>
              </w:rPr>
              <w:t xml:space="preserve"> </w:t>
            </w:r>
            <w:r w:rsidRPr="00CA4BC0">
              <w:rPr>
                <w:rFonts w:ascii="Book Antiqua" w:hAnsi="Book Antiqua" w:cs="Arial"/>
                <w:color w:val="000000" w:themeColor="text1"/>
              </w:rPr>
              <w:t>cm = 0</w:t>
            </w:r>
          </w:p>
        </w:tc>
      </w:tr>
      <w:tr w:rsidR="00CA4BC0" w:rsidRPr="00CA4BC0" w14:paraId="45AE0595" w14:textId="77777777" w:rsidTr="00D94C9F">
        <w:trPr>
          <w:trHeight w:val="455"/>
        </w:trPr>
        <w:tc>
          <w:tcPr>
            <w:tcW w:w="3544" w:type="dxa"/>
            <w:tcBorders>
              <w:bottom w:val="single" w:sz="4" w:space="0" w:color="auto"/>
            </w:tcBorders>
          </w:tcPr>
          <w:p w14:paraId="36CB5702" w14:textId="7C86C2A0" w:rsidR="00CA4BC0" w:rsidRPr="00CA4BC0" w:rsidRDefault="00CA4BC0" w:rsidP="00CA4BC0">
            <w:pPr>
              <w:spacing w:line="360" w:lineRule="auto"/>
              <w:jc w:val="both"/>
              <w:rPr>
                <w:rFonts w:ascii="Book Antiqua" w:hAnsi="Book Antiqua" w:cs="Arial"/>
              </w:rPr>
            </w:pPr>
            <w:r w:rsidRPr="00CA4BC0">
              <w:rPr>
                <w:rFonts w:ascii="Book Antiqua" w:hAnsi="Book Antiqua" w:cs="Arial"/>
              </w:rPr>
              <w:t>TRG</w:t>
            </w:r>
            <w:r w:rsidR="0005090F">
              <w:rPr>
                <w:rFonts w:ascii="Book Antiqua" w:hAnsi="Book Antiqua" w:cs="Arial"/>
              </w:rPr>
              <w:t>-</w:t>
            </w:r>
            <w:r w:rsidRPr="00CA4BC0">
              <w:rPr>
                <w:rFonts w:ascii="Book Antiqua" w:hAnsi="Book Antiqua" w:cs="Arial"/>
              </w:rPr>
              <w:t>0 or 1</w:t>
            </w:r>
          </w:p>
        </w:tc>
        <w:tc>
          <w:tcPr>
            <w:tcW w:w="2243" w:type="dxa"/>
            <w:tcBorders>
              <w:bottom w:val="single" w:sz="4" w:space="0" w:color="auto"/>
            </w:tcBorders>
          </w:tcPr>
          <w:p w14:paraId="31D5C517" w14:textId="77777777" w:rsidR="00CA4BC0" w:rsidRPr="00CA4BC0" w:rsidRDefault="00CA4BC0" w:rsidP="00CA4BC0">
            <w:pPr>
              <w:spacing w:line="360" w:lineRule="auto"/>
              <w:jc w:val="both"/>
              <w:rPr>
                <w:rFonts w:ascii="Book Antiqua" w:hAnsi="Book Antiqua" w:cs="Arial"/>
              </w:rPr>
            </w:pPr>
            <w:r w:rsidRPr="00CA4BC0">
              <w:rPr>
                <w:rFonts w:ascii="Book Antiqua" w:hAnsi="Book Antiqua" w:cs="Arial"/>
              </w:rPr>
              <w:t>Y</w:t>
            </w:r>
          </w:p>
        </w:tc>
        <w:tc>
          <w:tcPr>
            <w:tcW w:w="3344" w:type="dxa"/>
            <w:tcBorders>
              <w:bottom w:val="single" w:sz="4" w:space="0" w:color="auto"/>
            </w:tcBorders>
          </w:tcPr>
          <w:p w14:paraId="70F6C344" w14:textId="4732FE00" w:rsidR="00CA4BC0" w:rsidRPr="00CA4BC0" w:rsidRDefault="00CA4BC0" w:rsidP="00CA4BC0">
            <w:pPr>
              <w:spacing w:line="360" w:lineRule="auto"/>
              <w:jc w:val="both"/>
              <w:rPr>
                <w:rFonts w:ascii="Book Antiqua" w:hAnsi="Book Antiqua" w:cs="Arial"/>
              </w:rPr>
            </w:pPr>
            <w:r w:rsidRPr="00CA4BC0">
              <w:rPr>
                <w:rFonts w:ascii="Book Antiqua" w:hAnsi="Book Antiqua" w:cs="Arial"/>
              </w:rPr>
              <w:t>Y = 1</w:t>
            </w:r>
            <w:r w:rsidR="0005090F">
              <w:rPr>
                <w:rFonts w:ascii="Book Antiqua" w:hAnsi="Book Antiqua" w:cs="Arial" w:hint="eastAsia"/>
              </w:rPr>
              <w:t>,</w:t>
            </w:r>
            <w:r w:rsidR="00921C10">
              <w:rPr>
                <w:rFonts w:ascii="Book Antiqua" w:hAnsi="Book Antiqua" w:cs="Arial"/>
              </w:rPr>
              <w:t xml:space="preserve"> </w:t>
            </w:r>
            <w:r w:rsidRPr="00CA4BC0">
              <w:rPr>
                <w:rFonts w:ascii="Book Antiqua" w:hAnsi="Book Antiqua" w:cs="Arial"/>
              </w:rPr>
              <w:t>N = 0</w:t>
            </w:r>
          </w:p>
        </w:tc>
      </w:tr>
    </w:tbl>
    <w:p w14:paraId="2BD33017" w14:textId="2A6097D0" w:rsidR="001F47AD" w:rsidRDefault="005D35C4" w:rsidP="00FE1220">
      <w:pPr>
        <w:spacing w:line="360" w:lineRule="auto"/>
        <w:jc w:val="both"/>
        <w:rPr>
          <w:rFonts w:ascii="Book Antiqua" w:hAnsi="Book Antiqua" w:cs="Arial"/>
        </w:rPr>
      </w:pPr>
      <w:r>
        <w:rPr>
          <w:rFonts w:ascii="Book Antiqua" w:hAnsi="Book Antiqua" w:cs="Arial"/>
        </w:rPr>
        <w:t xml:space="preserve">F: Female; </w:t>
      </w:r>
      <w:r w:rsidR="00CA4BC0" w:rsidRPr="00CA4BC0">
        <w:rPr>
          <w:rFonts w:ascii="Book Antiqua" w:hAnsi="Book Antiqua" w:cs="Arial"/>
        </w:rPr>
        <w:t>TRG</w:t>
      </w:r>
      <w:r w:rsidR="00CA4BC0">
        <w:rPr>
          <w:rFonts w:ascii="Book Antiqua" w:hAnsi="Book Antiqua" w:cs="Arial"/>
        </w:rPr>
        <w:t xml:space="preserve">: </w:t>
      </w:r>
      <w:r w:rsidR="00CA4BC0" w:rsidRPr="00FE1220">
        <w:rPr>
          <w:rFonts w:ascii="Book Antiqua" w:hAnsi="Book Antiqua" w:cs="Arial"/>
        </w:rPr>
        <w:t>Tumor regression grad</w:t>
      </w:r>
      <w:r>
        <w:rPr>
          <w:rFonts w:ascii="Book Antiqua" w:hAnsi="Book Antiqua" w:cs="Arial"/>
        </w:rPr>
        <w:t>e</w:t>
      </w:r>
      <w:r w:rsidR="0005090F">
        <w:rPr>
          <w:rFonts w:ascii="Book Antiqua" w:hAnsi="Book Antiqua" w:cs="Arial"/>
        </w:rPr>
        <w:t xml:space="preserve">; M: Meal; </w:t>
      </w:r>
      <w:r>
        <w:rPr>
          <w:rFonts w:ascii="Book Antiqua" w:hAnsi="Book Antiqua" w:cs="Arial"/>
        </w:rPr>
        <w:t xml:space="preserve">N: No; </w:t>
      </w:r>
      <w:r w:rsidR="0005090F">
        <w:rPr>
          <w:rFonts w:ascii="Book Antiqua" w:hAnsi="Book Antiqua" w:cs="Arial"/>
        </w:rPr>
        <w:t>Y: Yes</w:t>
      </w:r>
      <w:r>
        <w:rPr>
          <w:rFonts w:ascii="Book Antiqua" w:hAnsi="Book Antiqua" w:cs="Arial"/>
        </w:rPr>
        <w:t>.</w:t>
      </w:r>
    </w:p>
    <w:p w14:paraId="27085751" w14:textId="4D6BB4E1" w:rsidR="00CA4BC0" w:rsidRDefault="001F47AD" w:rsidP="00FE1220">
      <w:pPr>
        <w:spacing w:line="360" w:lineRule="auto"/>
        <w:jc w:val="both"/>
        <w:rPr>
          <w:rFonts w:ascii="Book Antiqua" w:hAnsi="Book Antiqua" w:cs="Arial"/>
          <w:b/>
          <w:bCs/>
        </w:rPr>
      </w:pPr>
      <w:r>
        <w:rPr>
          <w:rFonts w:ascii="Book Antiqua" w:hAnsi="Book Antiqua" w:cs="Arial"/>
        </w:rPr>
        <w:br w:type="page"/>
      </w:r>
      <w:r w:rsidRPr="001F47AD">
        <w:rPr>
          <w:rFonts w:ascii="Book Antiqua" w:hAnsi="Book Antiqua" w:cs="Arial"/>
          <w:b/>
          <w:bCs/>
        </w:rPr>
        <w:lastRenderedPageBreak/>
        <w:t xml:space="preserve">Table 9 Logistic regression analysis of predictors of </w:t>
      </w:r>
      <w:r w:rsidRPr="001F47AD">
        <w:rPr>
          <w:rFonts w:ascii="Book Antiqua" w:eastAsia="Book Antiqua" w:hAnsi="Book Antiqua" w:cs="Book Antiqua"/>
          <w:b/>
          <w:bCs/>
          <w:color w:val="000000"/>
        </w:rPr>
        <w:t>neoadjuvant therapy</w:t>
      </w:r>
      <w:r w:rsidRPr="001F47AD">
        <w:rPr>
          <w:rFonts w:ascii="Book Antiqua" w:hAnsi="Book Antiqua" w:cs="Arial"/>
          <w:b/>
          <w:bCs/>
        </w:rPr>
        <w:t xml:space="preserve"> effectiveness</w:t>
      </w:r>
    </w:p>
    <w:tbl>
      <w:tblPr>
        <w:tblW w:w="10206" w:type="dxa"/>
        <w:tblLook w:val="04A0" w:firstRow="1" w:lastRow="0" w:firstColumn="1" w:lastColumn="0" w:noHBand="0" w:noVBand="1"/>
      </w:tblPr>
      <w:tblGrid>
        <w:gridCol w:w="2698"/>
        <w:gridCol w:w="997"/>
        <w:gridCol w:w="1418"/>
        <w:gridCol w:w="856"/>
        <w:gridCol w:w="1300"/>
        <w:gridCol w:w="1300"/>
        <w:gridCol w:w="78"/>
        <w:gridCol w:w="1559"/>
      </w:tblGrid>
      <w:tr w:rsidR="002C102B" w:rsidRPr="001F47AD" w14:paraId="5CBA3F1F" w14:textId="77777777" w:rsidTr="0075726C">
        <w:trPr>
          <w:trHeight w:val="320"/>
        </w:trPr>
        <w:tc>
          <w:tcPr>
            <w:tcW w:w="2698" w:type="dxa"/>
            <w:vMerge w:val="restart"/>
            <w:tcBorders>
              <w:top w:val="single" w:sz="4" w:space="0" w:color="auto"/>
              <w:bottom w:val="single" w:sz="4" w:space="0" w:color="auto"/>
            </w:tcBorders>
          </w:tcPr>
          <w:p w14:paraId="57F3FEED"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rPr>
              <w:t>Variable</w:t>
            </w:r>
          </w:p>
        </w:tc>
        <w:tc>
          <w:tcPr>
            <w:tcW w:w="997" w:type="dxa"/>
            <w:vMerge w:val="restart"/>
            <w:tcBorders>
              <w:top w:val="single" w:sz="4" w:space="0" w:color="auto"/>
              <w:bottom w:val="single" w:sz="4" w:space="0" w:color="auto"/>
            </w:tcBorders>
            <w:shd w:val="clear" w:color="auto" w:fill="auto"/>
            <w:noWrap/>
          </w:tcPr>
          <w:p w14:paraId="4687B7DE"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lang w:val="x-none"/>
              </w:rPr>
              <w:t>β</w:t>
            </w:r>
          </w:p>
        </w:tc>
        <w:tc>
          <w:tcPr>
            <w:tcW w:w="1418" w:type="dxa"/>
            <w:vMerge w:val="restart"/>
            <w:tcBorders>
              <w:top w:val="single" w:sz="4" w:space="0" w:color="auto"/>
            </w:tcBorders>
            <w:shd w:val="clear" w:color="auto" w:fill="auto"/>
            <w:noWrap/>
          </w:tcPr>
          <w:p w14:paraId="5FA59D75" w14:textId="500EB8DC"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lang w:val="x-none"/>
              </w:rPr>
              <w:t xml:space="preserve">Wals </w:t>
            </w:r>
            <w:r w:rsidRPr="001F47AD">
              <w:rPr>
                <w:rFonts w:ascii="Book Antiqua" w:hAnsi="Book Antiqua" w:cs="Arial"/>
                <w:b/>
                <w:bCs/>
                <w:color w:val="000000" w:themeColor="text1"/>
              </w:rPr>
              <w:t>value</w:t>
            </w:r>
            <w:r>
              <w:rPr>
                <w:rFonts w:ascii="Book Antiqua" w:hAnsi="Book Antiqua" w:cs="Arial"/>
                <w:b/>
                <w:bCs/>
                <w:color w:val="000000" w:themeColor="text1"/>
              </w:rPr>
              <w:t xml:space="preserve">, </w:t>
            </w:r>
            <w:r w:rsidRPr="002C102B">
              <w:rPr>
                <w:rFonts w:ascii="Book Antiqua" w:hAnsi="Book Antiqua" w:cs="Arial"/>
                <w:b/>
                <w:bCs/>
                <w:i/>
                <w:iCs/>
                <w:color w:val="000000" w:themeColor="text1"/>
              </w:rPr>
              <w:t>χ</w:t>
            </w:r>
            <w:r w:rsidRPr="002C102B">
              <w:rPr>
                <w:rFonts w:ascii="Book Antiqua" w:hAnsi="Book Antiqua" w:cs="Arial"/>
                <w:b/>
                <w:bCs/>
                <w:i/>
                <w:iCs/>
                <w:color w:val="000000" w:themeColor="text1"/>
                <w:vertAlign w:val="superscript"/>
              </w:rPr>
              <w:t>2</w:t>
            </w:r>
          </w:p>
        </w:tc>
        <w:tc>
          <w:tcPr>
            <w:tcW w:w="856" w:type="dxa"/>
            <w:vMerge w:val="restart"/>
            <w:tcBorders>
              <w:top w:val="single" w:sz="4" w:space="0" w:color="auto"/>
              <w:bottom w:val="single" w:sz="4" w:space="0" w:color="auto"/>
            </w:tcBorders>
            <w:shd w:val="clear" w:color="auto" w:fill="auto"/>
            <w:noWrap/>
          </w:tcPr>
          <w:p w14:paraId="6F967B3A" w14:textId="73CC8136" w:rsidR="002C102B" w:rsidRPr="001F47AD" w:rsidRDefault="002C102B" w:rsidP="001F47AD">
            <w:pPr>
              <w:spacing w:line="360" w:lineRule="auto"/>
              <w:jc w:val="both"/>
              <w:rPr>
                <w:rFonts w:ascii="Book Antiqua" w:eastAsia="DengXian" w:hAnsi="Book Antiqua" w:cs="Arial"/>
                <w:b/>
                <w:bCs/>
                <w:iCs/>
                <w:color w:val="000000" w:themeColor="text1"/>
              </w:rPr>
            </w:pPr>
            <w:r w:rsidRPr="001F47AD">
              <w:rPr>
                <w:rFonts w:ascii="Book Antiqua" w:hAnsi="Book Antiqua" w:cs="Arial"/>
                <w:b/>
                <w:bCs/>
                <w:i/>
                <w:color w:val="000000" w:themeColor="text1"/>
              </w:rPr>
              <w:t>P</w:t>
            </w:r>
            <w:r>
              <w:rPr>
                <w:rFonts w:ascii="Book Antiqua" w:hAnsi="Book Antiqua" w:cs="Arial"/>
                <w:b/>
                <w:bCs/>
                <w:iCs/>
                <w:color w:val="000000" w:themeColor="text1"/>
              </w:rPr>
              <w:t xml:space="preserve"> value</w:t>
            </w:r>
          </w:p>
        </w:tc>
        <w:tc>
          <w:tcPr>
            <w:tcW w:w="1300" w:type="dxa"/>
            <w:vMerge w:val="restart"/>
            <w:tcBorders>
              <w:top w:val="single" w:sz="4" w:space="0" w:color="auto"/>
              <w:bottom w:val="single" w:sz="4" w:space="0" w:color="auto"/>
            </w:tcBorders>
            <w:shd w:val="clear" w:color="auto" w:fill="auto"/>
            <w:noWrap/>
          </w:tcPr>
          <w:p w14:paraId="7B024538"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lang w:val="x-none"/>
              </w:rPr>
              <w:t>OR</w:t>
            </w:r>
          </w:p>
        </w:tc>
        <w:tc>
          <w:tcPr>
            <w:tcW w:w="2937" w:type="dxa"/>
            <w:gridSpan w:val="3"/>
            <w:tcBorders>
              <w:top w:val="single" w:sz="4" w:space="0" w:color="auto"/>
              <w:bottom w:val="single" w:sz="4" w:space="0" w:color="auto"/>
            </w:tcBorders>
            <w:shd w:val="clear" w:color="auto" w:fill="auto"/>
            <w:noWrap/>
          </w:tcPr>
          <w:p w14:paraId="21267DF1"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lang w:val="x-none"/>
              </w:rPr>
              <w:t>95%CI</w:t>
            </w:r>
          </w:p>
        </w:tc>
      </w:tr>
      <w:tr w:rsidR="002C102B" w:rsidRPr="001F47AD" w14:paraId="14E7E207" w14:textId="77777777" w:rsidTr="0075726C">
        <w:trPr>
          <w:trHeight w:val="320"/>
        </w:trPr>
        <w:tc>
          <w:tcPr>
            <w:tcW w:w="2698" w:type="dxa"/>
            <w:vMerge/>
            <w:tcBorders>
              <w:top w:val="single" w:sz="4" w:space="0" w:color="auto"/>
              <w:bottom w:val="single" w:sz="4" w:space="0" w:color="auto"/>
            </w:tcBorders>
          </w:tcPr>
          <w:p w14:paraId="7014676B" w14:textId="77777777" w:rsidR="002C102B" w:rsidRPr="001F47AD" w:rsidRDefault="002C102B" w:rsidP="001F47AD">
            <w:pPr>
              <w:spacing w:line="360" w:lineRule="auto"/>
              <w:jc w:val="both"/>
              <w:rPr>
                <w:rFonts w:ascii="Book Antiqua" w:eastAsia="DengXian" w:hAnsi="Book Antiqua" w:cs="Arial"/>
                <w:b/>
                <w:bCs/>
                <w:color w:val="000000" w:themeColor="text1"/>
              </w:rPr>
            </w:pPr>
          </w:p>
        </w:tc>
        <w:tc>
          <w:tcPr>
            <w:tcW w:w="997" w:type="dxa"/>
            <w:vMerge/>
            <w:tcBorders>
              <w:top w:val="single" w:sz="4" w:space="0" w:color="auto"/>
              <w:bottom w:val="single" w:sz="4" w:space="0" w:color="auto"/>
            </w:tcBorders>
            <w:shd w:val="clear" w:color="auto" w:fill="auto"/>
            <w:noWrap/>
          </w:tcPr>
          <w:p w14:paraId="59D067EF" w14:textId="77777777" w:rsidR="002C102B" w:rsidRPr="001F47AD" w:rsidRDefault="002C102B" w:rsidP="001F47AD">
            <w:pPr>
              <w:spacing w:line="360" w:lineRule="auto"/>
              <w:jc w:val="both"/>
              <w:rPr>
                <w:rFonts w:ascii="Book Antiqua" w:eastAsia="DengXian" w:hAnsi="Book Antiqua" w:cs="Arial"/>
                <w:b/>
                <w:bCs/>
                <w:color w:val="000000" w:themeColor="text1"/>
              </w:rPr>
            </w:pPr>
          </w:p>
        </w:tc>
        <w:tc>
          <w:tcPr>
            <w:tcW w:w="1418" w:type="dxa"/>
            <w:vMerge/>
            <w:tcBorders>
              <w:bottom w:val="single" w:sz="4" w:space="0" w:color="auto"/>
            </w:tcBorders>
            <w:shd w:val="clear" w:color="auto" w:fill="auto"/>
            <w:noWrap/>
          </w:tcPr>
          <w:p w14:paraId="2B30239A" w14:textId="4685DF76" w:rsidR="002C102B" w:rsidRPr="002C102B" w:rsidRDefault="002C102B" w:rsidP="001F47AD">
            <w:pPr>
              <w:spacing w:line="360" w:lineRule="auto"/>
              <w:jc w:val="both"/>
              <w:rPr>
                <w:rFonts w:ascii="Book Antiqua" w:eastAsia="DengXian" w:hAnsi="Book Antiqua" w:cs="Arial"/>
                <w:b/>
                <w:bCs/>
                <w:i/>
                <w:iCs/>
                <w:color w:val="000000" w:themeColor="text1"/>
              </w:rPr>
            </w:pPr>
          </w:p>
        </w:tc>
        <w:tc>
          <w:tcPr>
            <w:tcW w:w="856" w:type="dxa"/>
            <w:vMerge/>
            <w:tcBorders>
              <w:top w:val="single" w:sz="4" w:space="0" w:color="auto"/>
              <w:bottom w:val="single" w:sz="4" w:space="0" w:color="auto"/>
            </w:tcBorders>
            <w:shd w:val="clear" w:color="auto" w:fill="auto"/>
            <w:noWrap/>
          </w:tcPr>
          <w:p w14:paraId="70D2945F" w14:textId="77777777" w:rsidR="002C102B" w:rsidRPr="001F47AD" w:rsidRDefault="002C102B" w:rsidP="001F47AD">
            <w:pPr>
              <w:spacing w:line="360" w:lineRule="auto"/>
              <w:jc w:val="both"/>
              <w:rPr>
                <w:rFonts w:ascii="Book Antiqua" w:eastAsia="DengXian" w:hAnsi="Book Antiqua" w:cs="Arial"/>
                <w:b/>
                <w:bCs/>
                <w:color w:val="000000" w:themeColor="text1"/>
              </w:rPr>
            </w:pPr>
          </w:p>
        </w:tc>
        <w:tc>
          <w:tcPr>
            <w:tcW w:w="1300" w:type="dxa"/>
            <w:vMerge/>
            <w:tcBorders>
              <w:top w:val="single" w:sz="4" w:space="0" w:color="auto"/>
              <w:bottom w:val="single" w:sz="4" w:space="0" w:color="auto"/>
            </w:tcBorders>
            <w:shd w:val="clear" w:color="auto" w:fill="auto"/>
            <w:noWrap/>
          </w:tcPr>
          <w:p w14:paraId="59930103" w14:textId="77777777" w:rsidR="002C102B" w:rsidRPr="001F47AD" w:rsidRDefault="002C102B" w:rsidP="001F47AD">
            <w:pPr>
              <w:spacing w:line="360" w:lineRule="auto"/>
              <w:jc w:val="both"/>
              <w:rPr>
                <w:rFonts w:ascii="Book Antiqua" w:eastAsia="DengXian" w:hAnsi="Book Antiqua" w:cs="Arial"/>
                <w:b/>
                <w:bCs/>
                <w:color w:val="000000" w:themeColor="text1"/>
              </w:rPr>
            </w:pPr>
          </w:p>
        </w:tc>
        <w:tc>
          <w:tcPr>
            <w:tcW w:w="1378" w:type="dxa"/>
            <w:gridSpan w:val="2"/>
            <w:tcBorders>
              <w:top w:val="single" w:sz="4" w:space="0" w:color="auto"/>
              <w:bottom w:val="single" w:sz="4" w:space="0" w:color="auto"/>
            </w:tcBorders>
            <w:shd w:val="clear" w:color="auto" w:fill="auto"/>
            <w:noWrap/>
          </w:tcPr>
          <w:p w14:paraId="779ABDB5"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rPr>
              <w:t>Lower limit</w:t>
            </w:r>
          </w:p>
        </w:tc>
        <w:tc>
          <w:tcPr>
            <w:tcW w:w="1559" w:type="dxa"/>
            <w:tcBorders>
              <w:top w:val="single" w:sz="4" w:space="0" w:color="auto"/>
              <w:bottom w:val="single" w:sz="4" w:space="0" w:color="auto"/>
            </w:tcBorders>
            <w:shd w:val="clear" w:color="auto" w:fill="auto"/>
            <w:noWrap/>
          </w:tcPr>
          <w:p w14:paraId="066CBEFF" w14:textId="77777777" w:rsidR="002C102B" w:rsidRPr="001F47AD" w:rsidRDefault="002C102B" w:rsidP="001F47AD">
            <w:pPr>
              <w:spacing w:line="360" w:lineRule="auto"/>
              <w:jc w:val="both"/>
              <w:rPr>
                <w:rFonts w:ascii="Book Antiqua" w:eastAsia="DengXian" w:hAnsi="Book Antiqua" w:cs="Arial"/>
                <w:b/>
                <w:bCs/>
                <w:color w:val="000000" w:themeColor="text1"/>
              </w:rPr>
            </w:pPr>
            <w:r w:rsidRPr="001F47AD">
              <w:rPr>
                <w:rFonts w:ascii="Book Antiqua" w:hAnsi="Book Antiqua" w:cs="Arial"/>
                <w:b/>
                <w:bCs/>
                <w:color w:val="000000" w:themeColor="text1"/>
              </w:rPr>
              <w:t>Upper limit</w:t>
            </w:r>
          </w:p>
        </w:tc>
      </w:tr>
      <w:tr w:rsidR="001F47AD" w:rsidRPr="001F47AD" w14:paraId="3BED3053" w14:textId="77777777" w:rsidTr="002C102B">
        <w:trPr>
          <w:trHeight w:val="106"/>
        </w:trPr>
        <w:tc>
          <w:tcPr>
            <w:tcW w:w="2698" w:type="dxa"/>
            <w:tcBorders>
              <w:top w:val="single" w:sz="4" w:space="0" w:color="auto"/>
            </w:tcBorders>
          </w:tcPr>
          <w:p w14:paraId="1ED6F28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Gender</w:t>
            </w:r>
          </w:p>
        </w:tc>
        <w:tc>
          <w:tcPr>
            <w:tcW w:w="997" w:type="dxa"/>
            <w:tcBorders>
              <w:top w:val="single" w:sz="4" w:space="0" w:color="auto"/>
            </w:tcBorders>
            <w:shd w:val="clear" w:color="auto" w:fill="auto"/>
            <w:noWrap/>
            <w:hideMark/>
          </w:tcPr>
          <w:p w14:paraId="3722B933"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-1.381</w:t>
            </w:r>
          </w:p>
        </w:tc>
        <w:tc>
          <w:tcPr>
            <w:tcW w:w="1418" w:type="dxa"/>
            <w:tcBorders>
              <w:top w:val="single" w:sz="4" w:space="0" w:color="auto"/>
            </w:tcBorders>
            <w:shd w:val="clear" w:color="auto" w:fill="auto"/>
            <w:noWrap/>
            <w:hideMark/>
          </w:tcPr>
          <w:p w14:paraId="4A27AE0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5.609</w:t>
            </w:r>
          </w:p>
        </w:tc>
        <w:tc>
          <w:tcPr>
            <w:tcW w:w="856" w:type="dxa"/>
            <w:tcBorders>
              <w:top w:val="single" w:sz="4" w:space="0" w:color="auto"/>
            </w:tcBorders>
            <w:shd w:val="clear" w:color="auto" w:fill="auto"/>
            <w:noWrap/>
            <w:hideMark/>
          </w:tcPr>
          <w:p w14:paraId="6F4CD80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0.02</w:t>
            </w:r>
          </w:p>
        </w:tc>
        <w:tc>
          <w:tcPr>
            <w:tcW w:w="1300" w:type="dxa"/>
            <w:tcBorders>
              <w:top w:val="single" w:sz="4" w:space="0" w:color="auto"/>
            </w:tcBorders>
            <w:shd w:val="clear" w:color="auto" w:fill="auto"/>
            <w:noWrap/>
            <w:hideMark/>
          </w:tcPr>
          <w:p w14:paraId="7207697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0.251</w:t>
            </w:r>
          </w:p>
        </w:tc>
        <w:tc>
          <w:tcPr>
            <w:tcW w:w="1300" w:type="dxa"/>
            <w:tcBorders>
              <w:top w:val="single" w:sz="4" w:space="0" w:color="auto"/>
            </w:tcBorders>
            <w:shd w:val="clear" w:color="auto" w:fill="auto"/>
            <w:noWrap/>
            <w:hideMark/>
          </w:tcPr>
          <w:p w14:paraId="2164EE31"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0.08</w:t>
            </w:r>
          </w:p>
        </w:tc>
        <w:tc>
          <w:tcPr>
            <w:tcW w:w="1637" w:type="dxa"/>
            <w:gridSpan w:val="2"/>
            <w:tcBorders>
              <w:top w:val="single" w:sz="4" w:space="0" w:color="auto"/>
            </w:tcBorders>
            <w:shd w:val="clear" w:color="auto" w:fill="auto"/>
            <w:noWrap/>
            <w:hideMark/>
          </w:tcPr>
          <w:p w14:paraId="3812950F"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0.788</w:t>
            </w:r>
          </w:p>
        </w:tc>
      </w:tr>
      <w:tr w:rsidR="001F47AD" w:rsidRPr="001F47AD" w14:paraId="4727E3BE" w14:textId="77777777" w:rsidTr="002C102B">
        <w:trPr>
          <w:trHeight w:val="253"/>
        </w:trPr>
        <w:tc>
          <w:tcPr>
            <w:tcW w:w="2698" w:type="dxa"/>
          </w:tcPr>
          <w:p w14:paraId="1563ABC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Age</w:t>
            </w:r>
          </w:p>
        </w:tc>
        <w:tc>
          <w:tcPr>
            <w:tcW w:w="997" w:type="dxa"/>
            <w:shd w:val="clear" w:color="auto" w:fill="auto"/>
            <w:noWrap/>
            <w:hideMark/>
          </w:tcPr>
          <w:p w14:paraId="2BC0EF8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-1.183</w:t>
            </w:r>
          </w:p>
        </w:tc>
        <w:tc>
          <w:tcPr>
            <w:tcW w:w="1418" w:type="dxa"/>
            <w:shd w:val="clear" w:color="auto" w:fill="auto"/>
            <w:noWrap/>
            <w:hideMark/>
          </w:tcPr>
          <w:p w14:paraId="23B1841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4.34</w:t>
            </w:r>
          </w:p>
        </w:tc>
        <w:tc>
          <w:tcPr>
            <w:tcW w:w="856" w:type="dxa"/>
            <w:shd w:val="clear" w:color="auto" w:fill="auto"/>
            <w:noWrap/>
            <w:hideMark/>
          </w:tcPr>
          <w:p w14:paraId="6C24C708"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0.04</w:t>
            </w:r>
          </w:p>
        </w:tc>
        <w:tc>
          <w:tcPr>
            <w:tcW w:w="1300" w:type="dxa"/>
            <w:shd w:val="clear" w:color="auto" w:fill="auto"/>
            <w:noWrap/>
            <w:hideMark/>
          </w:tcPr>
          <w:p w14:paraId="59F480F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0.306</w:t>
            </w:r>
          </w:p>
        </w:tc>
        <w:tc>
          <w:tcPr>
            <w:tcW w:w="1300" w:type="dxa"/>
            <w:shd w:val="clear" w:color="auto" w:fill="auto"/>
            <w:noWrap/>
            <w:hideMark/>
          </w:tcPr>
          <w:p w14:paraId="1404050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0.101</w:t>
            </w:r>
          </w:p>
        </w:tc>
        <w:tc>
          <w:tcPr>
            <w:tcW w:w="1637" w:type="dxa"/>
            <w:gridSpan w:val="2"/>
            <w:shd w:val="clear" w:color="auto" w:fill="auto"/>
            <w:noWrap/>
            <w:hideMark/>
          </w:tcPr>
          <w:p w14:paraId="7940D49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0.932</w:t>
            </w:r>
          </w:p>
        </w:tc>
      </w:tr>
      <w:tr w:rsidR="001F47AD" w:rsidRPr="001F47AD" w14:paraId="6FEFB91F" w14:textId="77777777" w:rsidTr="002C102B">
        <w:trPr>
          <w:trHeight w:val="279"/>
        </w:trPr>
        <w:tc>
          <w:tcPr>
            <w:tcW w:w="2698" w:type="dxa"/>
          </w:tcPr>
          <w:p w14:paraId="6058CFDB"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Hypertension</w:t>
            </w:r>
          </w:p>
        </w:tc>
        <w:tc>
          <w:tcPr>
            <w:tcW w:w="997" w:type="dxa"/>
            <w:shd w:val="clear" w:color="auto" w:fill="auto"/>
            <w:noWrap/>
            <w:hideMark/>
          </w:tcPr>
          <w:p w14:paraId="4A2AEA9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0.725</w:t>
            </w:r>
          </w:p>
        </w:tc>
        <w:tc>
          <w:tcPr>
            <w:tcW w:w="1418" w:type="dxa"/>
            <w:shd w:val="clear" w:color="auto" w:fill="auto"/>
            <w:noWrap/>
            <w:hideMark/>
          </w:tcPr>
          <w:p w14:paraId="6B774BA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1.245</w:t>
            </w:r>
          </w:p>
        </w:tc>
        <w:tc>
          <w:tcPr>
            <w:tcW w:w="856" w:type="dxa"/>
            <w:shd w:val="clear" w:color="auto" w:fill="auto"/>
            <w:noWrap/>
            <w:hideMark/>
          </w:tcPr>
          <w:p w14:paraId="5A9DE523"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0.26</w:t>
            </w:r>
          </w:p>
        </w:tc>
        <w:tc>
          <w:tcPr>
            <w:tcW w:w="1300" w:type="dxa"/>
            <w:shd w:val="clear" w:color="auto" w:fill="auto"/>
            <w:noWrap/>
            <w:hideMark/>
          </w:tcPr>
          <w:p w14:paraId="766C54A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2.065</w:t>
            </w:r>
          </w:p>
        </w:tc>
        <w:tc>
          <w:tcPr>
            <w:tcW w:w="1300" w:type="dxa"/>
            <w:shd w:val="clear" w:color="auto" w:fill="auto"/>
            <w:noWrap/>
            <w:hideMark/>
          </w:tcPr>
          <w:p w14:paraId="34F80B1E"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0.578</w:t>
            </w:r>
          </w:p>
        </w:tc>
        <w:tc>
          <w:tcPr>
            <w:tcW w:w="1637" w:type="dxa"/>
            <w:gridSpan w:val="2"/>
            <w:shd w:val="clear" w:color="auto" w:fill="auto"/>
            <w:noWrap/>
            <w:hideMark/>
          </w:tcPr>
          <w:p w14:paraId="2ACF5B5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7.385</w:t>
            </w:r>
          </w:p>
        </w:tc>
      </w:tr>
      <w:tr w:rsidR="001F47AD" w:rsidRPr="001F47AD" w14:paraId="0D9E7AF0" w14:textId="77777777" w:rsidTr="002C102B">
        <w:trPr>
          <w:trHeight w:val="75"/>
        </w:trPr>
        <w:tc>
          <w:tcPr>
            <w:tcW w:w="2698" w:type="dxa"/>
          </w:tcPr>
          <w:p w14:paraId="5A9DD405" w14:textId="1C403355"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Di</w:t>
            </w:r>
            <w:r w:rsidR="005D35C4">
              <w:rPr>
                <w:rFonts w:ascii="Book Antiqua" w:hAnsi="Book Antiqua" w:cs="Arial"/>
                <w:color w:val="000000" w:themeColor="text1"/>
              </w:rPr>
              <w:t>a</w:t>
            </w:r>
            <w:r w:rsidRPr="002C102B">
              <w:rPr>
                <w:rFonts w:ascii="Book Antiqua" w:hAnsi="Book Antiqua" w:cs="Arial"/>
                <w:color w:val="000000" w:themeColor="text1"/>
              </w:rPr>
              <w:t>betes mellitus</w:t>
            </w:r>
          </w:p>
        </w:tc>
        <w:tc>
          <w:tcPr>
            <w:tcW w:w="997" w:type="dxa"/>
            <w:shd w:val="clear" w:color="auto" w:fill="auto"/>
            <w:noWrap/>
            <w:hideMark/>
          </w:tcPr>
          <w:p w14:paraId="73DBA419"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0.527</w:t>
            </w:r>
          </w:p>
        </w:tc>
        <w:tc>
          <w:tcPr>
            <w:tcW w:w="1418" w:type="dxa"/>
            <w:shd w:val="clear" w:color="auto" w:fill="auto"/>
            <w:noWrap/>
            <w:hideMark/>
          </w:tcPr>
          <w:p w14:paraId="4C333C9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0.622</w:t>
            </w:r>
          </w:p>
        </w:tc>
        <w:tc>
          <w:tcPr>
            <w:tcW w:w="856" w:type="dxa"/>
            <w:shd w:val="clear" w:color="auto" w:fill="auto"/>
            <w:noWrap/>
            <w:hideMark/>
          </w:tcPr>
          <w:p w14:paraId="64A7F060"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0.43</w:t>
            </w:r>
          </w:p>
        </w:tc>
        <w:tc>
          <w:tcPr>
            <w:tcW w:w="1300" w:type="dxa"/>
            <w:shd w:val="clear" w:color="auto" w:fill="auto"/>
            <w:noWrap/>
            <w:hideMark/>
          </w:tcPr>
          <w:p w14:paraId="19BD8152"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1.694</w:t>
            </w:r>
          </w:p>
        </w:tc>
        <w:tc>
          <w:tcPr>
            <w:tcW w:w="1300" w:type="dxa"/>
            <w:shd w:val="clear" w:color="auto" w:fill="auto"/>
            <w:noWrap/>
            <w:hideMark/>
          </w:tcPr>
          <w:p w14:paraId="1616F697"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0.457</w:t>
            </w:r>
          </w:p>
        </w:tc>
        <w:tc>
          <w:tcPr>
            <w:tcW w:w="1637" w:type="dxa"/>
            <w:gridSpan w:val="2"/>
            <w:shd w:val="clear" w:color="auto" w:fill="auto"/>
            <w:noWrap/>
            <w:hideMark/>
          </w:tcPr>
          <w:p w14:paraId="09FEC37E"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6.273</w:t>
            </w:r>
          </w:p>
        </w:tc>
      </w:tr>
      <w:tr w:rsidR="001F47AD" w:rsidRPr="001F47AD" w14:paraId="3362C90D" w14:textId="77777777" w:rsidTr="002C102B">
        <w:trPr>
          <w:trHeight w:val="75"/>
        </w:trPr>
        <w:tc>
          <w:tcPr>
            <w:tcW w:w="2698" w:type="dxa"/>
          </w:tcPr>
          <w:p w14:paraId="13DF0B94"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hAnsi="Book Antiqua" w:cs="Arial"/>
                <w:color w:val="000000" w:themeColor="text1"/>
              </w:rPr>
              <w:t>Pre-operative radiation</w:t>
            </w:r>
          </w:p>
        </w:tc>
        <w:tc>
          <w:tcPr>
            <w:tcW w:w="997" w:type="dxa"/>
            <w:shd w:val="clear" w:color="auto" w:fill="auto"/>
            <w:noWrap/>
            <w:hideMark/>
          </w:tcPr>
          <w:p w14:paraId="6ECBDDB1"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-0.601</w:t>
            </w:r>
          </w:p>
        </w:tc>
        <w:tc>
          <w:tcPr>
            <w:tcW w:w="1418" w:type="dxa"/>
            <w:shd w:val="clear" w:color="auto" w:fill="auto"/>
            <w:noWrap/>
            <w:hideMark/>
          </w:tcPr>
          <w:p w14:paraId="1E04C098"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1.012</w:t>
            </w:r>
          </w:p>
        </w:tc>
        <w:tc>
          <w:tcPr>
            <w:tcW w:w="856" w:type="dxa"/>
            <w:shd w:val="clear" w:color="auto" w:fill="auto"/>
            <w:noWrap/>
            <w:hideMark/>
          </w:tcPr>
          <w:p w14:paraId="375D534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0.31</w:t>
            </w:r>
          </w:p>
        </w:tc>
        <w:tc>
          <w:tcPr>
            <w:tcW w:w="1300" w:type="dxa"/>
            <w:shd w:val="clear" w:color="auto" w:fill="auto"/>
            <w:noWrap/>
            <w:hideMark/>
          </w:tcPr>
          <w:p w14:paraId="125065EC"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0.548</w:t>
            </w:r>
          </w:p>
        </w:tc>
        <w:tc>
          <w:tcPr>
            <w:tcW w:w="1300" w:type="dxa"/>
            <w:shd w:val="clear" w:color="auto" w:fill="auto"/>
            <w:noWrap/>
            <w:hideMark/>
          </w:tcPr>
          <w:p w14:paraId="3162B8C5"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0.17</w:t>
            </w:r>
          </w:p>
        </w:tc>
        <w:tc>
          <w:tcPr>
            <w:tcW w:w="1637" w:type="dxa"/>
            <w:gridSpan w:val="2"/>
            <w:shd w:val="clear" w:color="auto" w:fill="auto"/>
            <w:noWrap/>
            <w:hideMark/>
          </w:tcPr>
          <w:p w14:paraId="33573396" w14:textId="77777777" w:rsidR="001F47AD" w:rsidRPr="002C102B" w:rsidRDefault="001F47AD" w:rsidP="002C102B">
            <w:pPr>
              <w:spacing w:line="360" w:lineRule="auto"/>
              <w:jc w:val="both"/>
              <w:rPr>
                <w:rFonts w:ascii="Book Antiqua" w:hAnsi="Book Antiqua" w:cs="Arial"/>
                <w:color w:val="000000" w:themeColor="text1"/>
              </w:rPr>
            </w:pPr>
            <w:r w:rsidRPr="002C102B">
              <w:rPr>
                <w:rFonts w:ascii="Book Antiqua" w:eastAsia="MingLiU" w:hAnsi="Book Antiqua" w:cs="Arial"/>
                <w:color w:val="000000" w:themeColor="text1"/>
              </w:rPr>
              <w:t>1.768</w:t>
            </w:r>
          </w:p>
        </w:tc>
      </w:tr>
      <w:tr w:rsidR="001F47AD" w:rsidRPr="001F47AD" w14:paraId="43AEA91E" w14:textId="77777777" w:rsidTr="002C102B">
        <w:trPr>
          <w:trHeight w:val="75"/>
        </w:trPr>
        <w:tc>
          <w:tcPr>
            <w:tcW w:w="2698" w:type="dxa"/>
          </w:tcPr>
          <w:p w14:paraId="6FC7BD1B" w14:textId="079B43BC" w:rsidR="001F47AD" w:rsidRPr="002C102B" w:rsidRDefault="001F47AD" w:rsidP="002C102B">
            <w:pPr>
              <w:spacing w:line="360" w:lineRule="auto"/>
              <w:jc w:val="both"/>
              <w:rPr>
                <w:rFonts w:ascii="Book Antiqua" w:hAnsi="Book Antiqua" w:cs="Arial"/>
              </w:rPr>
            </w:pPr>
            <w:r w:rsidRPr="002C102B">
              <w:rPr>
                <w:rFonts w:ascii="Book Antiqua" w:hAnsi="Book Antiqua" w:cs="Arial"/>
              </w:rPr>
              <w:t xml:space="preserve">Pre-T </w:t>
            </w:r>
            <w:r w:rsidR="002C102B" w:rsidRPr="002C102B">
              <w:rPr>
                <w:rFonts w:ascii="Book Antiqua" w:hAnsi="Book Antiqua" w:cs="Arial"/>
              </w:rPr>
              <w:t>s</w:t>
            </w:r>
            <w:r w:rsidRPr="002C102B">
              <w:rPr>
                <w:rFonts w:ascii="Book Antiqua" w:hAnsi="Book Antiqua" w:cs="Arial"/>
              </w:rPr>
              <w:t>tage</w:t>
            </w:r>
          </w:p>
        </w:tc>
        <w:tc>
          <w:tcPr>
            <w:tcW w:w="997" w:type="dxa"/>
            <w:shd w:val="clear" w:color="auto" w:fill="auto"/>
            <w:noWrap/>
          </w:tcPr>
          <w:p w14:paraId="5CAE964A"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0.526</w:t>
            </w:r>
          </w:p>
        </w:tc>
        <w:tc>
          <w:tcPr>
            <w:tcW w:w="1418" w:type="dxa"/>
            <w:shd w:val="clear" w:color="auto" w:fill="auto"/>
            <w:noWrap/>
          </w:tcPr>
          <w:p w14:paraId="30C87ADD"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0.967</w:t>
            </w:r>
          </w:p>
        </w:tc>
        <w:tc>
          <w:tcPr>
            <w:tcW w:w="856" w:type="dxa"/>
            <w:shd w:val="clear" w:color="auto" w:fill="auto"/>
            <w:noWrap/>
          </w:tcPr>
          <w:p w14:paraId="161E2BEE"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0.33</w:t>
            </w:r>
          </w:p>
        </w:tc>
        <w:tc>
          <w:tcPr>
            <w:tcW w:w="1300" w:type="dxa"/>
            <w:shd w:val="clear" w:color="auto" w:fill="auto"/>
            <w:noWrap/>
          </w:tcPr>
          <w:p w14:paraId="1E88136B"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1.692</w:t>
            </w:r>
          </w:p>
        </w:tc>
        <w:tc>
          <w:tcPr>
            <w:tcW w:w="1300" w:type="dxa"/>
            <w:shd w:val="clear" w:color="auto" w:fill="auto"/>
            <w:noWrap/>
          </w:tcPr>
          <w:p w14:paraId="655DAE0F"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0.593</w:t>
            </w:r>
          </w:p>
        </w:tc>
        <w:tc>
          <w:tcPr>
            <w:tcW w:w="1637" w:type="dxa"/>
            <w:gridSpan w:val="2"/>
            <w:shd w:val="clear" w:color="auto" w:fill="auto"/>
            <w:noWrap/>
          </w:tcPr>
          <w:p w14:paraId="55EB6C82"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4.827</w:t>
            </w:r>
          </w:p>
        </w:tc>
      </w:tr>
      <w:tr w:rsidR="001F47AD" w:rsidRPr="001F47AD" w14:paraId="53A53CF6" w14:textId="77777777" w:rsidTr="002C102B">
        <w:trPr>
          <w:trHeight w:val="75"/>
        </w:trPr>
        <w:tc>
          <w:tcPr>
            <w:tcW w:w="2698" w:type="dxa"/>
            <w:tcBorders>
              <w:bottom w:val="single" w:sz="4" w:space="0" w:color="auto"/>
            </w:tcBorders>
          </w:tcPr>
          <w:p w14:paraId="1E9AC156" w14:textId="77777777" w:rsidR="001F47AD" w:rsidRPr="002C102B" w:rsidRDefault="001F47AD" w:rsidP="002C102B">
            <w:pPr>
              <w:spacing w:line="360" w:lineRule="auto"/>
              <w:jc w:val="both"/>
              <w:rPr>
                <w:rFonts w:ascii="Book Antiqua" w:hAnsi="Book Antiqua" w:cs="Arial"/>
              </w:rPr>
            </w:pPr>
            <w:r w:rsidRPr="002C102B">
              <w:rPr>
                <w:rFonts w:ascii="Book Antiqua" w:hAnsi="Book Antiqua" w:cs="Arial"/>
              </w:rPr>
              <w:t>Tumor lower edge</w:t>
            </w:r>
          </w:p>
        </w:tc>
        <w:tc>
          <w:tcPr>
            <w:tcW w:w="997" w:type="dxa"/>
            <w:tcBorders>
              <w:bottom w:val="single" w:sz="4" w:space="0" w:color="auto"/>
            </w:tcBorders>
            <w:shd w:val="clear" w:color="auto" w:fill="auto"/>
            <w:noWrap/>
          </w:tcPr>
          <w:p w14:paraId="31F7C720"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0.073</w:t>
            </w:r>
          </w:p>
        </w:tc>
        <w:tc>
          <w:tcPr>
            <w:tcW w:w="1418" w:type="dxa"/>
            <w:tcBorders>
              <w:bottom w:val="single" w:sz="4" w:space="0" w:color="auto"/>
            </w:tcBorders>
            <w:shd w:val="clear" w:color="auto" w:fill="auto"/>
            <w:noWrap/>
          </w:tcPr>
          <w:p w14:paraId="099EEA06"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0.021</w:t>
            </w:r>
          </w:p>
        </w:tc>
        <w:tc>
          <w:tcPr>
            <w:tcW w:w="856" w:type="dxa"/>
            <w:tcBorders>
              <w:bottom w:val="single" w:sz="4" w:space="0" w:color="auto"/>
            </w:tcBorders>
            <w:shd w:val="clear" w:color="auto" w:fill="auto"/>
            <w:noWrap/>
          </w:tcPr>
          <w:p w14:paraId="3084A207"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0.89</w:t>
            </w:r>
          </w:p>
        </w:tc>
        <w:tc>
          <w:tcPr>
            <w:tcW w:w="1300" w:type="dxa"/>
            <w:tcBorders>
              <w:bottom w:val="single" w:sz="4" w:space="0" w:color="auto"/>
            </w:tcBorders>
            <w:shd w:val="clear" w:color="auto" w:fill="auto"/>
            <w:noWrap/>
          </w:tcPr>
          <w:p w14:paraId="6B48A2B5"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1.075</w:t>
            </w:r>
          </w:p>
        </w:tc>
        <w:tc>
          <w:tcPr>
            <w:tcW w:w="1300" w:type="dxa"/>
            <w:tcBorders>
              <w:bottom w:val="single" w:sz="4" w:space="0" w:color="auto"/>
            </w:tcBorders>
            <w:shd w:val="clear" w:color="auto" w:fill="auto"/>
            <w:noWrap/>
          </w:tcPr>
          <w:p w14:paraId="5C96F47C"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0.401</w:t>
            </w:r>
          </w:p>
        </w:tc>
        <w:tc>
          <w:tcPr>
            <w:tcW w:w="1637" w:type="dxa"/>
            <w:gridSpan w:val="2"/>
            <w:tcBorders>
              <w:bottom w:val="single" w:sz="4" w:space="0" w:color="auto"/>
            </w:tcBorders>
            <w:shd w:val="clear" w:color="auto" w:fill="auto"/>
            <w:noWrap/>
          </w:tcPr>
          <w:p w14:paraId="262E2745" w14:textId="77777777" w:rsidR="001F47AD" w:rsidRPr="002C102B" w:rsidRDefault="001F47AD" w:rsidP="002C102B">
            <w:pPr>
              <w:spacing w:line="360" w:lineRule="auto"/>
              <w:jc w:val="both"/>
              <w:rPr>
                <w:rFonts w:ascii="Book Antiqua" w:eastAsia="DengXian" w:hAnsi="Book Antiqua" w:cs="Arial"/>
                <w:color w:val="000000"/>
              </w:rPr>
            </w:pPr>
            <w:r w:rsidRPr="002C102B">
              <w:rPr>
                <w:rFonts w:ascii="Book Antiqua" w:eastAsia="MingLiU" w:hAnsi="Book Antiqua" w:cs="Arial"/>
                <w:color w:val="000000"/>
              </w:rPr>
              <w:t>2.884</w:t>
            </w:r>
          </w:p>
        </w:tc>
      </w:tr>
    </w:tbl>
    <w:p w14:paraId="3806EAB7" w14:textId="7B1737A8" w:rsidR="0005090F" w:rsidRDefault="002C102B" w:rsidP="00FE1220">
      <w:pPr>
        <w:spacing w:line="360" w:lineRule="auto"/>
        <w:jc w:val="both"/>
        <w:rPr>
          <w:rFonts w:ascii="Book Antiqua" w:eastAsia="Malgun Gothic" w:hAnsi="Book Antiqua"/>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w:t>
      </w:r>
    </w:p>
    <w:p w14:paraId="5D5E05F4" w14:textId="32845BE0" w:rsidR="001F47AD" w:rsidRDefault="0005090F" w:rsidP="00FE1220">
      <w:pPr>
        <w:spacing w:line="360" w:lineRule="auto"/>
        <w:jc w:val="both"/>
        <w:rPr>
          <w:rFonts w:ascii="Book Antiqua" w:eastAsia="Malgun Gothic" w:hAnsi="Book Antiqua"/>
          <w:b/>
          <w:bCs/>
        </w:rPr>
      </w:pPr>
      <w:r>
        <w:rPr>
          <w:rFonts w:ascii="Book Antiqua" w:eastAsia="Malgun Gothic" w:hAnsi="Book Antiqua"/>
        </w:rPr>
        <w:br w:type="page"/>
      </w:r>
      <w:r w:rsidRPr="0005090F">
        <w:rPr>
          <w:rFonts w:ascii="Book Antiqua" w:eastAsia="Malgun Gothic" w:hAnsi="Book Antiqua"/>
          <w:b/>
          <w:bCs/>
        </w:rPr>
        <w:lastRenderedPageBreak/>
        <w:t>Table 10 Risk factors and assignments for anastomotic leakage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1705"/>
        <w:gridCol w:w="3438"/>
      </w:tblGrid>
      <w:tr w:rsidR="0005090F" w:rsidRPr="0005090F" w14:paraId="1A954FE3" w14:textId="77777777" w:rsidTr="00D94C9F">
        <w:trPr>
          <w:trHeight w:val="437"/>
        </w:trPr>
        <w:tc>
          <w:tcPr>
            <w:tcW w:w="4109" w:type="dxa"/>
            <w:tcBorders>
              <w:top w:val="single" w:sz="4" w:space="0" w:color="auto"/>
              <w:bottom w:val="single" w:sz="4" w:space="0" w:color="auto"/>
            </w:tcBorders>
          </w:tcPr>
          <w:p w14:paraId="6E08118A"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Factor</w:t>
            </w:r>
          </w:p>
        </w:tc>
        <w:tc>
          <w:tcPr>
            <w:tcW w:w="1705" w:type="dxa"/>
            <w:tcBorders>
              <w:top w:val="single" w:sz="4" w:space="0" w:color="auto"/>
              <w:bottom w:val="single" w:sz="4" w:space="0" w:color="auto"/>
            </w:tcBorders>
          </w:tcPr>
          <w:p w14:paraId="4695C65B"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Variable</w:t>
            </w:r>
          </w:p>
        </w:tc>
        <w:tc>
          <w:tcPr>
            <w:tcW w:w="3438" w:type="dxa"/>
            <w:tcBorders>
              <w:top w:val="single" w:sz="4" w:space="0" w:color="auto"/>
              <w:bottom w:val="single" w:sz="4" w:space="0" w:color="auto"/>
            </w:tcBorders>
          </w:tcPr>
          <w:p w14:paraId="7AE76832" w14:textId="77777777" w:rsidR="0005090F" w:rsidRPr="0005090F" w:rsidRDefault="0005090F" w:rsidP="0005090F">
            <w:pPr>
              <w:spacing w:line="360" w:lineRule="auto"/>
              <w:jc w:val="both"/>
              <w:rPr>
                <w:rFonts w:ascii="Book Antiqua" w:hAnsi="Book Antiqua" w:cs="Arial"/>
                <w:b/>
                <w:bCs/>
              </w:rPr>
            </w:pPr>
            <w:r w:rsidRPr="0005090F">
              <w:rPr>
                <w:rFonts w:ascii="Book Antiqua" w:hAnsi="Book Antiqua" w:cs="Arial"/>
                <w:b/>
                <w:bCs/>
              </w:rPr>
              <w:t>Assignment</w:t>
            </w:r>
          </w:p>
        </w:tc>
      </w:tr>
      <w:tr w:rsidR="0005090F" w:rsidRPr="0005090F" w14:paraId="7EABCB85" w14:textId="77777777" w:rsidTr="00D94C9F">
        <w:trPr>
          <w:trHeight w:val="463"/>
        </w:trPr>
        <w:tc>
          <w:tcPr>
            <w:tcW w:w="4109" w:type="dxa"/>
            <w:tcBorders>
              <w:top w:val="single" w:sz="4" w:space="0" w:color="auto"/>
            </w:tcBorders>
          </w:tcPr>
          <w:p w14:paraId="6D26658B"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Gender</w:t>
            </w:r>
          </w:p>
        </w:tc>
        <w:tc>
          <w:tcPr>
            <w:tcW w:w="1705" w:type="dxa"/>
            <w:tcBorders>
              <w:top w:val="single" w:sz="4" w:space="0" w:color="auto"/>
            </w:tcBorders>
          </w:tcPr>
          <w:p w14:paraId="75127A88"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X1</w:t>
            </w:r>
          </w:p>
        </w:tc>
        <w:tc>
          <w:tcPr>
            <w:tcW w:w="3438" w:type="dxa"/>
            <w:tcBorders>
              <w:top w:val="single" w:sz="4" w:space="0" w:color="auto"/>
            </w:tcBorders>
          </w:tcPr>
          <w:p w14:paraId="60F3A91E" w14:textId="2079AF42" w:rsidR="0005090F" w:rsidRPr="0005090F" w:rsidRDefault="0005090F" w:rsidP="0005090F">
            <w:pPr>
              <w:spacing w:line="360" w:lineRule="auto"/>
              <w:jc w:val="both"/>
              <w:rPr>
                <w:rFonts w:ascii="Book Antiqua" w:hAnsi="Book Antiqua" w:cs="Arial"/>
              </w:rPr>
            </w:pPr>
            <w:r w:rsidRPr="0005090F">
              <w:rPr>
                <w:rFonts w:ascii="Book Antiqua" w:hAnsi="Book Antiqua" w:cs="Arial"/>
              </w:rPr>
              <w:t>M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F = 0</w:t>
            </w:r>
          </w:p>
        </w:tc>
      </w:tr>
      <w:tr w:rsidR="0005090F" w:rsidRPr="0005090F" w14:paraId="1228E0AE" w14:textId="77777777" w:rsidTr="00D94C9F">
        <w:trPr>
          <w:trHeight w:val="463"/>
        </w:trPr>
        <w:tc>
          <w:tcPr>
            <w:tcW w:w="4109" w:type="dxa"/>
          </w:tcPr>
          <w:p w14:paraId="1FABB58A"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Age</w:t>
            </w:r>
          </w:p>
        </w:tc>
        <w:tc>
          <w:tcPr>
            <w:tcW w:w="1705" w:type="dxa"/>
          </w:tcPr>
          <w:p w14:paraId="19602B4E"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X2</w:t>
            </w:r>
          </w:p>
        </w:tc>
        <w:tc>
          <w:tcPr>
            <w:tcW w:w="3438" w:type="dxa"/>
          </w:tcPr>
          <w:p w14:paraId="1969FD58" w14:textId="0C8805E5" w:rsidR="0005090F" w:rsidRPr="0005090F" w:rsidRDefault="0005090F" w:rsidP="0005090F">
            <w:pPr>
              <w:spacing w:line="360" w:lineRule="auto"/>
              <w:jc w:val="both"/>
              <w:rPr>
                <w:rFonts w:ascii="Book Antiqua" w:hAnsi="Book Antiqua" w:cs="Arial"/>
              </w:rPr>
            </w:pPr>
            <w:r w:rsidRPr="0005090F">
              <w:rPr>
                <w:rFonts w:ascii="Book Antiqua" w:hAnsi="Book Antiqua" w:cs="Arial"/>
                <w:lang w:val="x-none"/>
              </w:rPr>
              <w:t>≤</w:t>
            </w:r>
            <w:r w:rsidRPr="0005090F">
              <w:rPr>
                <w:rFonts w:ascii="Book Antiqua" w:hAnsi="Book Antiqua" w:cs="Arial"/>
              </w:rPr>
              <w:t xml:space="preserve"> </w:t>
            </w:r>
            <w:r w:rsidRPr="0005090F">
              <w:rPr>
                <w:rFonts w:ascii="Book Antiqua" w:hAnsi="Book Antiqua" w:cs="Arial"/>
                <w:lang w:val="x-none"/>
              </w:rPr>
              <w:t>60</w:t>
            </w:r>
            <w:r>
              <w:rPr>
                <w:rFonts w:ascii="Book Antiqua" w:hAnsi="Book Antiqua" w:cs="Arial"/>
                <w:lang w:val="x-none"/>
              </w:rPr>
              <w:t xml:space="preserve"> </w:t>
            </w:r>
            <w:r w:rsidRPr="0005090F">
              <w:rPr>
                <w:rFonts w:ascii="Book Antiqua" w:hAnsi="Book Antiqua" w:cs="Arial"/>
                <w:lang w:val="x-none"/>
              </w:rPr>
              <w:t>y</w:t>
            </w:r>
            <w:r>
              <w:rPr>
                <w:rFonts w:ascii="Book Antiqua" w:hAnsi="Book Antiqua" w:cs="Arial"/>
                <w:lang w:val="x-none"/>
              </w:rPr>
              <w:t>r</w:t>
            </w:r>
            <w:r w:rsidRPr="0005090F">
              <w:rPr>
                <w:rFonts w:ascii="Book Antiqua" w:hAnsi="Book Antiqua" w:cs="Arial"/>
                <w:lang w:val="x-none"/>
              </w:rPr>
              <w:t xml:space="preserve"> </w:t>
            </w:r>
            <w:r w:rsidRPr="0005090F">
              <w:rPr>
                <w:rFonts w:ascii="Book Antiqua" w:hAnsi="Book Antiqua" w:cs="Arial"/>
              </w:rPr>
              <w:t>= 1</w:t>
            </w:r>
            <w:r>
              <w:rPr>
                <w:rFonts w:ascii="Book Antiqua" w:hAnsi="Book Antiqua" w:cs="Arial" w:hint="eastAsia"/>
              </w:rPr>
              <w:t>,</w:t>
            </w:r>
            <w:r>
              <w:rPr>
                <w:rFonts w:ascii="Book Antiqua" w:hAnsi="Book Antiqua" w:cs="Arial"/>
              </w:rPr>
              <w:t xml:space="preserve"> </w:t>
            </w:r>
            <w:r w:rsidRPr="0005090F">
              <w:rPr>
                <w:rFonts w:ascii="Book Antiqua" w:hAnsi="Book Antiqua" w:cs="Arial"/>
              </w:rPr>
              <w:t xml:space="preserve">&gt; </w:t>
            </w:r>
            <w:r w:rsidRPr="0005090F">
              <w:rPr>
                <w:rFonts w:ascii="Book Antiqua" w:hAnsi="Book Antiqua" w:cs="Arial"/>
                <w:lang w:val="x-none"/>
              </w:rPr>
              <w:t>60</w:t>
            </w:r>
            <w:r>
              <w:rPr>
                <w:rFonts w:ascii="Book Antiqua" w:hAnsi="Book Antiqua" w:cs="Arial"/>
                <w:lang w:val="x-none"/>
              </w:rPr>
              <w:t xml:space="preserve"> </w:t>
            </w:r>
            <w:r w:rsidRPr="0005090F">
              <w:rPr>
                <w:rFonts w:ascii="Book Antiqua" w:hAnsi="Book Antiqua" w:cs="Arial"/>
                <w:lang w:val="x-none"/>
              </w:rPr>
              <w:t>y</w:t>
            </w:r>
            <w:r>
              <w:rPr>
                <w:rFonts w:ascii="Book Antiqua" w:hAnsi="Book Antiqua" w:cs="Arial"/>
                <w:lang w:val="x-none"/>
              </w:rPr>
              <w:t>r</w:t>
            </w:r>
            <w:r w:rsidRPr="0005090F">
              <w:rPr>
                <w:rFonts w:ascii="Book Antiqua" w:hAnsi="Book Antiqua" w:cs="Arial"/>
                <w:lang w:val="x-none"/>
              </w:rPr>
              <w:t xml:space="preserve"> =</w:t>
            </w:r>
            <w:r w:rsidRPr="0005090F">
              <w:rPr>
                <w:rFonts w:ascii="Book Antiqua" w:hAnsi="Book Antiqua" w:cs="Arial"/>
              </w:rPr>
              <w:t xml:space="preserve"> </w:t>
            </w:r>
            <w:r w:rsidRPr="0005090F">
              <w:rPr>
                <w:rFonts w:ascii="Book Antiqua" w:hAnsi="Book Antiqua" w:cs="Arial"/>
                <w:lang w:val="x-none"/>
              </w:rPr>
              <w:t>0</w:t>
            </w:r>
          </w:p>
        </w:tc>
      </w:tr>
      <w:tr w:rsidR="0005090F" w:rsidRPr="0005090F" w14:paraId="52C83B65" w14:textId="77777777" w:rsidTr="00D94C9F">
        <w:trPr>
          <w:trHeight w:val="450"/>
        </w:trPr>
        <w:tc>
          <w:tcPr>
            <w:tcW w:w="4109" w:type="dxa"/>
          </w:tcPr>
          <w:p w14:paraId="4540202B"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Comorbidities</w:t>
            </w:r>
          </w:p>
        </w:tc>
        <w:tc>
          <w:tcPr>
            <w:tcW w:w="1705" w:type="dxa"/>
          </w:tcPr>
          <w:p w14:paraId="481EEADC"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X3</w:t>
            </w:r>
          </w:p>
        </w:tc>
        <w:tc>
          <w:tcPr>
            <w:tcW w:w="3438" w:type="dxa"/>
          </w:tcPr>
          <w:p w14:paraId="6524E092" w14:textId="675FADEB"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Y = 0</w:t>
            </w:r>
          </w:p>
        </w:tc>
      </w:tr>
      <w:tr w:rsidR="0005090F" w:rsidRPr="0005090F" w14:paraId="59CFE5AF" w14:textId="77777777" w:rsidTr="00D94C9F">
        <w:trPr>
          <w:trHeight w:val="463"/>
        </w:trPr>
        <w:tc>
          <w:tcPr>
            <w:tcW w:w="4109" w:type="dxa"/>
          </w:tcPr>
          <w:p w14:paraId="669B8348"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Radiation</w:t>
            </w:r>
          </w:p>
        </w:tc>
        <w:tc>
          <w:tcPr>
            <w:tcW w:w="1705" w:type="dxa"/>
          </w:tcPr>
          <w:p w14:paraId="77084914"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X4</w:t>
            </w:r>
          </w:p>
        </w:tc>
        <w:tc>
          <w:tcPr>
            <w:tcW w:w="3438" w:type="dxa"/>
          </w:tcPr>
          <w:p w14:paraId="13E88200"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 Y = 0</w:t>
            </w:r>
          </w:p>
        </w:tc>
      </w:tr>
      <w:tr w:rsidR="0005090F" w:rsidRPr="0005090F" w14:paraId="4689C6EC" w14:textId="77777777" w:rsidTr="00D94C9F">
        <w:trPr>
          <w:trHeight w:val="475"/>
        </w:trPr>
        <w:tc>
          <w:tcPr>
            <w:tcW w:w="4109" w:type="dxa"/>
          </w:tcPr>
          <w:p w14:paraId="17AB4072"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Stoma</w:t>
            </w:r>
          </w:p>
        </w:tc>
        <w:tc>
          <w:tcPr>
            <w:tcW w:w="1705" w:type="dxa"/>
          </w:tcPr>
          <w:p w14:paraId="1FD40F09"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X5</w:t>
            </w:r>
          </w:p>
        </w:tc>
        <w:tc>
          <w:tcPr>
            <w:tcW w:w="3438" w:type="dxa"/>
          </w:tcPr>
          <w:p w14:paraId="255199E6"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w:t>
            </w:r>
            <w:r w:rsidRPr="0005090F">
              <w:rPr>
                <w:rFonts w:ascii="Book Antiqua" w:hAnsi="Book Antiqua" w:cs="Arial"/>
              </w:rPr>
              <w:t>，</w:t>
            </w:r>
            <w:r w:rsidRPr="0005090F">
              <w:rPr>
                <w:rFonts w:ascii="Book Antiqua" w:hAnsi="Book Antiqua" w:cs="Arial"/>
              </w:rPr>
              <w:t>Y = 0</w:t>
            </w:r>
          </w:p>
        </w:tc>
      </w:tr>
      <w:tr w:rsidR="0005090F" w:rsidRPr="0005090F" w14:paraId="49DAB32D" w14:textId="77777777" w:rsidTr="00D94C9F">
        <w:trPr>
          <w:trHeight w:val="463"/>
        </w:trPr>
        <w:tc>
          <w:tcPr>
            <w:tcW w:w="4109" w:type="dxa"/>
          </w:tcPr>
          <w:p w14:paraId="2EA138AE"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TRG-0 or 1</w:t>
            </w:r>
          </w:p>
        </w:tc>
        <w:tc>
          <w:tcPr>
            <w:tcW w:w="1705" w:type="dxa"/>
          </w:tcPr>
          <w:p w14:paraId="7A084918"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X6</w:t>
            </w:r>
          </w:p>
        </w:tc>
        <w:tc>
          <w:tcPr>
            <w:tcW w:w="3438" w:type="dxa"/>
          </w:tcPr>
          <w:p w14:paraId="2AE90E6A" w14:textId="1AF13B8E" w:rsidR="0005090F" w:rsidRPr="0005090F" w:rsidRDefault="0005090F" w:rsidP="0005090F">
            <w:pPr>
              <w:spacing w:line="360" w:lineRule="auto"/>
              <w:jc w:val="both"/>
              <w:rPr>
                <w:rFonts w:ascii="Book Antiqua" w:hAnsi="Book Antiqua" w:cs="Arial"/>
              </w:rPr>
            </w:pPr>
            <w:r w:rsidRPr="0005090F">
              <w:rPr>
                <w:rFonts w:ascii="Book Antiqua" w:hAnsi="Book Antiqua" w:cs="Arial"/>
              </w:rPr>
              <w:t>N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Y = 0</w:t>
            </w:r>
          </w:p>
        </w:tc>
      </w:tr>
      <w:tr w:rsidR="0005090F" w:rsidRPr="0005090F" w14:paraId="00DDDEDC" w14:textId="77777777" w:rsidTr="00D94C9F">
        <w:trPr>
          <w:trHeight w:val="463"/>
        </w:trPr>
        <w:tc>
          <w:tcPr>
            <w:tcW w:w="4109" w:type="dxa"/>
          </w:tcPr>
          <w:p w14:paraId="6618A7CD" w14:textId="77777777" w:rsidR="0005090F" w:rsidRPr="0005090F" w:rsidRDefault="0005090F" w:rsidP="0005090F">
            <w:pPr>
              <w:spacing w:line="360" w:lineRule="auto"/>
              <w:jc w:val="both"/>
              <w:rPr>
                <w:rFonts w:ascii="Book Antiqua" w:hAnsi="Book Antiqua" w:cs="Arial"/>
                <w:color w:val="000000" w:themeColor="text1"/>
              </w:rPr>
            </w:pPr>
            <w:r w:rsidRPr="0005090F">
              <w:rPr>
                <w:rFonts w:ascii="Book Antiqua" w:hAnsi="Book Antiqua" w:cs="Arial"/>
                <w:color w:val="000000" w:themeColor="text1"/>
              </w:rPr>
              <w:t>Anastomosis site location</w:t>
            </w:r>
          </w:p>
        </w:tc>
        <w:tc>
          <w:tcPr>
            <w:tcW w:w="1705" w:type="dxa"/>
          </w:tcPr>
          <w:p w14:paraId="5AEA573C"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X7</w:t>
            </w:r>
          </w:p>
        </w:tc>
        <w:tc>
          <w:tcPr>
            <w:tcW w:w="3438" w:type="dxa"/>
          </w:tcPr>
          <w:p w14:paraId="6B218AFC" w14:textId="5C04572E" w:rsidR="0005090F" w:rsidRPr="0005090F" w:rsidRDefault="0005090F" w:rsidP="0005090F">
            <w:pPr>
              <w:spacing w:line="360" w:lineRule="auto"/>
              <w:jc w:val="both"/>
              <w:rPr>
                <w:rFonts w:ascii="Book Antiqua" w:hAnsi="Book Antiqua" w:cs="Arial"/>
              </w:rPr>
            </w:pPr>
            <w:r w:rsidRPr="0005090F">
              <w:rPr>
                <w:rFonts w:ascii="Book Antiqua" w:hAnsi="Book Antiqua" w:cs="Arial"/>
                <w:lang w:val="x-none"/>
              </w:rPr>
              <w:t>≤</w:t>
            </w:r>
            <w:r w:rsidRPr="0005090F">
              <w:rPr>
                <w:rFonts w:ascii="Book Antiqua" w:hAnsi="Book Antiqua" w:cs="Arial"/>
              </w:rPr>
              <w:t xml:space="preserve"> 5.4</w:t>
            </w:r>
            <w:r>
              <w:rPr>
                <w:rFonts w:ascii="Book Antiqua" w:hAnsi="Book Antiqua" w:cs="Arial"/>
              </w:rPr>
              <w:t xml:space="preserve"> </w:t>
            </w:r>
            <w:r w:rsidRPr="0005090F">
              <w:rPr>
                <w:rFonts w:ascii="Book Antiqua" w:hAnsi="Book Antiqua" w:cs="Arial"/>
              </w:rPr>
              <w:t>cm = 1, &gt; 5.4</w:t>
            </w:r>
            <w:r>
              <w:rPr>
                <w:rFonts w:ascii="Book Antiqua" w:hAnsi="Book Antiqua" w:cs="Arial"/>
              </w:rPr>
              <w:t xml:space="preserve"> </w:t>
            </w:r>
            <w:r w:rsidRPr="0005090F">
              <w:rPr>
                <w:rFonts w:ascii="Book Antiqua" w:hAnsi="Book Antiqua" w:cs="Arial"/>
              </w:rPr>
              <w:t>cm = 0</w:t>
            </w:r>
          </w:p>
        </w:tc>
      </w:tr>
      <w:tr w:rsidR="0005090F" w:rsidRPr="0005090F" w14:paraId="5823D6EA" w14:textId="77777777" w:rsidTr="00D94C9F">
        <w:trPr>
          <w:trHeight w:val="450"/>
        </w:trPr>
        <w:tc>
          <w:tcPr>
            <w:tcW w:w="4109" w:type="dxa"/>
            <w:tcBorders>
              <w:bottom w:val="single" w:sz="4" w:space="0" w:color="auto"/>
            </w:tcBorders>
          </w:tcPr>
          <w:p w14:paraId="5ABB5465"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Anastomotic leakage</w:t>
            </w:r>
          </w:p>
        </w:tc>
        <w:tc>
          <w:tcPr>
            <w:tcW w:w="1705" w:type="dxa"/>
            <w:tcBorders>
              <w:bottom w:val="single" w:sz="4" w:space="0" w:color="auto"/>
            </w:tcBorders>
          </w:tcPr>
          <w:p w14:paraId="5FA1828E"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Y</w:t>
            </w:r>
          </w:p>
        </w:tc>
        <w:tc>
          <w:tcPr>
            <w:tcW w:w="3438" w:type="dxa"/>
            <w:tcBorders>
              <w:bottom w:val="single" w:sz="4" w:space="0" w:color="auto"/>
            </w:tcBorders>
          </w:tcPr>
          <w:p w14:paraId="521A5B0D" w14:textId="473CA93C" w:rsidR="0005090F" w:rsidRPr="0005090F" w:rsidRDefault="0005090F" w:rsidP="0005090F">
            <w:pPr>
              <w:spacing w:line="360" w:lineRule="auto"/>
              <w:jc w:val="both"/>
              <w:rPr>
                <w:rFonts w:ascii="Book Antiqua" w:hAnsi="Book Antiqua" w:cs="Arial"/>
              </w:rPr>
            </w:pPr>
            <w:r w:rsidRPr="0005090F">
              <w:rPr>
                <w:rFonts w:ascii="Book Antiqua" w:hAnsi="Book Antiqua" w:cs="Arial"/>
              </w:rPr>
              <w:t>Y = 1</w:t>
            </w:r>
            <w:r>
              <w:rPr>
                <w:rFonts w:ascii="Book Antiqua" w:hAnsi="Book Antiqua" w:cs="Arial" w:hint="eastAsia"/>
              </w:rPr>
              <w:t>,</w:t>
            </w:r>
            <w:r>
              <w:rPr>
                <w:rFonts w:ascii="Book Antiqua" w:hAnsi="Book Antiqua" w:cs="Arial"/>
              </w:rPr>
              <w:t xml:space="preserve"> </w:t>
            </w:r>
            <w:r w:rsidRPr="0005090F">
              <w:rPr>
                <w:rFonts w:ascii="Book Antiqua" w:hAnsi="Book Antiqua" w:cs="Arial"/>
              </w:rPr>
              <w:t>N = 0</w:t>
            </w:r>
          </w:p>
        </w:tc>
      </w:tr>
    </w:tbl>
    <w:p w14:paraId="1AC58083" w14:textId="7BC35DCA" w:rsidR="0005090F" w:rsidRDefault="005D35C4" w:rsidP="00FE1220">
      <w:pPr>
        <w:spacing w:line="360" w:lineRule="auto"/>
        <w:jc w:val="both"/>
        <w:rPr>
          <w:rFonts w:ascii="Book Antiqua" w:hAnsi="Book Antiqua" w:cs="Arial"/>
        </w:rPr>
      </w:pPr>
      <w:r>
        <w:rPr>
          <w:rFonts w:ascii="Book Antiqua" w:hAnsi="Book Antiqua" w:cs="Arial"/>
        </w:rPr>
        <w:t xml:space="preserve">F: Female; </w:t>
      </w:r>
      <w:r w:rsidR="0005090F" w:rsidRPr="00CA4BC0">
        <w:rPr>
          <w:rFonts w:ascii="Book Antiqua" w:hAnsi="Book Antiqua" w:cs="Arial"/>
        </w:rPr>
        <w:t>TRG</w:t>
      </w:r>
      <w:r w:rsidR="0005090F">
        <w:rPr>
          <w:rFonts w:ascii="Book Antiqua" w:hAnsi="Book Antiqua" w:cs="Arial"/>
        </w:rPr>
        <w:t xml:space="preserve">: </w:t>
      </w:r>
      <w:r w:rsidR="0005090F" w:rsidRPr="00FE1220">
        <w:rPr>
          <w:rFonts w:ascii="Book Antiqua" w:hAnsi="Book Antiqua" w:cs="Arial"/>
        </w:rPr>
        <w:t>Tumor regression grad</w:t>
      </w:r>
      <w:r>
        <w:rPr>
          <w:rFonts w:ascii="Book Antiqua" w:hAnsi="Book Antiqua" w:cs="Arial"/>
        </w:rPr>
        <w:t>e</w:t>
      </w:r>
      <w:r w:rsidR="0005090F">
        <w:rPr>
          <w:rFonts w:ascii="Book Antiqua" w:hAnsi="Book Antiqua" w:cs="Arial"/>
        </w:rPr>
        <w:t xml:space="preserve">; M: Meal; </w:t>
      </w:r>
      <w:r>
        <w:rPr>
          <w:rFonts w:ascii="Book Antiqua" w:hAnsi="Book Antiqua" w:cs="Arial"/>
        </w:rPr>
        <w:t xml:space="preserve">N: No; </w:t>
      </w:r>
      <w:r w:rsidR="0005090F">
        <w:rPr>
          <w:rFonts w:ascii="Book Antiqua" w:hAnsi="Book Antiqua" w:cs="Arial"/>
        </w:rPr>
        <w:t>Y: Yes</w:t>
      </w:r>
      <w:r>
        <w:rPr>
          <w:rFonts w:ascii="Book Antiqua" w:hAnsi="Book Antiqua" w:cs="Arial"/>
        </w:rPr>
        <w:t>.</w:t>
      </w:r>
    </w:p>
    <w:p w14:paraId="538A6F22" w14:textId="75114BF8" w:rsidR="0005090F" w:rsidRDefault="0005090F" w:rsidP="00FE1220">
      <w:pPr>
        <w:spacing w:line="360" w:lineRule="auto"/>
        <w:jc w:val="both"/>
        <w:rPr>
          <w:rFonts w:ascii="Book Antiqua" w:eastAsia="Book Antiqua" w:hAnsi="Book Antiqua" w:cs="Book Antiqua"/>
          <w:b/>
          <w:bCs/>
          <w:color w:val="000000"/>
        </w:rPr>
      </w:pPr>
      <w:r>
        <w:rPr>
          <w:rFonts w:ascii="Book Antiqua" w:hAnsi="Book Antiqua" w:cs="Arial"/>
        </w:rPr>
        <w:br w:type="page"/>
      </w:r>
      <w:r w:rsidRPr="0005090F">
        <w:rPr>
          <w:rFonts w:ascii="Book Antiqua" w:hAnsi="Book Antiqua" w:cs="Arial"/>
          <w:b/>
          <w:bCs/>
        </w:rPr>
        <w:lastRenderedPageBreak/>
        <w:t xml:space="preserve">Table 11 Logistic regression analysis of risk factors for </w:t>
      </w:r>
      <w:r w:rsidRPr="0005090F">
        <w:rPr>
          <w:rFonts w:ascii="Book Antiqua" w:eastAsia="Malgun Gothic" w:hAnsi="Book Antiqua"/>
          <w:b/>
          <w:bCs/>
        </w:rPr>
        <w:t>anastomotic leakage</w:t>
      </w:r>
      <w:r w:rsidRPr="0005090F">
        <w:rPr>
          <w:rFonts w:ascii="Book Antiqua" w:hAnsi="Book Antiqua" w:cs="Arial"/>
          <w:b/>
          <w:bCs/>
        </w:rPr>
        <w:t xml:space="preserve"> after </w:t>
      </w:r>
      <w:r w:rsidRPr="0005090F">
        <w:rPr>
          <w:rFonts w:ascii="Book Antiqua" w:eastAsia="Book Antiqua" w:hAnsi="Book Antiqua" w:cs="Book Antiqua"/>
          <w:b/>
          <w:bCs/>
          <w:color w:val="000000"/>
        </w:rPr>
        <w:t>neoadjuvant therapy</w:t>
      </w:r>
    </w:p>
    <w:tbl>
      <w:tblPr>
        <w:tblW w:w="9788" w:type="dxa"/>
        <w:tblLook w:val="04A0" w:firstRow="1" w:lastRow="0" w:firstColumn="1" w:lastColumn="0" w:noHBand="0" w:noVBand="1"/>
      </w:tblPr>
      <w:tblGrid>
        <w:gridCol w:w="2879"/>
        <w:gridCol w:w="992"/>
        <w:gridCol w:w="1418"/>
        <w:gridCol w:w="847"/>
        <w:gridCol w:w="817"/>
        <w:gridCol w:w="1418"/>
        <w:gridCol w:w="1417"/>
      </w:tblGrid>
      <w:tr w:rsidR="0005090F" w:rsidRPr="0005090F" w14:paraId="21088A04" w14:textId="77777777" w:rsidTr="0005090F">
        <w:trPr>
          <w:trHeight w:val="320"/>
        </w:trPr>
        <w:tc>
          <w:tcPr>
            <w:tcW w:w="2879" w:type="dxa"/>
            <w:vMerge w:val="restart"/>
            <w:tcBorders>
              <w:top w:val="single" w:sz="4" w:space="0" w:color="auto"/>
              <w:bottom w:val="single" w:sz="4" w:space="0" w:color="auto"/>
            </w:tcBorders>
          </w:tcPr>
          <w:p w14:paraId="68DF01ED"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V</w:t>
            </w:r>
            <w:r w:rsidRPr="0005090F">
              <w:rPr>
                <w:rFonts w:ascii="Book Antiqua" w:hAnsi="Book Antiqua" w:cs="Arial"/>
                <w:b/>
                <w:color w:val="000000"/>
              </w:rPr>
              <w:t>ariable</w:t>
            </w:r>
          </w:p>
        </w:tc>
        <w:tc>
          <w:tcPr>
            <w:tcW w:w="992" w:type="dxa"/>
            <w:vMerge w:val="restart"/>
            <w:tcBorders>
              <w:top w:val="single" w:sz="4" w:space="0" w:color="auto"/>
              <w:bottom w:val="single" w:sz="4" w:space="0" w:color="auto"/>
            </w:tcBorders>
            <w:shd w:val="clear" w:color="auto" w:fill="auto"/>
            <w:noWrap/>
          </w:tcPr>
          <w:p w14:paraId="4E59D71C"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β</w:t>
            </w:r>
          </w:p>
        </w:tc>
        <w:tc>
          <w:tcPr>
            <w:tcW w:w="1418" w:type="dxa"/>
            <w:vMerge w:val="restart"/>
            <w:tcBorders>
              <w:top w:val="single" w:sz="4" w:space="0" w:color="auto"/>
              <w:bottom w:val="single" w:sz="4" w:space="0" w:color="auto"/>
            </w:tcBorders>
            <w:shd w:val="clear" w:color="auto" w:fill="auto"/>
            <w:noWrap/>
          </w:tcPr>
          <w:p w14:paraId="679E2A3B" w14:textId="5A58D94C"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Wals</w:t>
            </w:r>
            <w:r w:rsidRPr="0005090F">
              <w:rPr>
                <w:rFonts w:ascii="Book Antiqua" w:hAnsi="Book Antiqua" w:cs="Arial"/>
                <w:b/>
                <w:color w:val="000000"/>
              </w:rPr>
              <w:t xml:space="preserve"> value</w:t>
            </w:r>
            <w:r>
              <w:rPr>
                <w:rFonts w:ascii="Book Antiqua" w:hAnsi="Book Antiqua" w:cs="Arial"/>
                <w:b/>
                <w:color w:val="000000"/>
              </w:rPr>
              <w:t xml:space="preserve">, </w:t>
            </w:r>
            <w:r w:rsidRPr="0005090F">
              <w:rPr>
                <w:rFonts w:ascii="Book Antiqua" w:hAnsi="Book Antiqua" w:cs="Arial"/>
                <w:b/>
                <w:color w:val="000000"/>
              </w:rPr>
              <w:t>χ</w:t>
            </w:r>
            <w:r w:rsidRPr="0005090F">
              <w:rPr>
                <w:rFonts w:ascii="Book Antiqua" w:hAnsi="Book Antiqua" w:cs="Arial"/>
                <w:b/>
                <w:color w:val="000000"/>
                <w:vertAlign w:val="superscript"/>
              </w:rPr>
              <w:t>2</w:t>
            </w:r>
          </w:p>
        </w:tc>
        <w:tc>
          <w:tcPr>
            <w:tcW w:w="847" w:type="dxa"/>
            <w:vMerge w:val="restart"/>
            <w:tcBorders>
              <w:top w:val="single" w:sz="4" w:space="0" w:color="auto"/>
              <w:bottom w:val="single" w:sz="4" w:space="0" w:color="auto"/>
            </w:tcBorders>
            <w:shd w:val="clear" w:color="auto" w:fill="auto"/>
            <w:noWrap/>
          </w:tcPr>
          <w:p w14:paraId="39C70A34" w14:textId="75171A38"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i/>
                <w:color w:val="000000"/>
              </w:rPr>
              <w:t>P</w:t>
            </w:r>
            <w:r>
              <w:rPr>
                <w:rFonts w:ascii="Book Antiqua" w:hAnsi="Book Antiqua" w:cs="Arial"/>
                <w:b/>
                <w:i/>
                <w:color w:val="000000"/>
              </w:rPr>
              <w:t xml:space="preserve"> </w:t>
            </w:r>
            <w:r w:rsidRPr="0005090F">
              <w:rPr>
                <w:rFonts w:ascii="Book Antiqua" w:hAnsi="Book Antiqua" w:cs="Arial"/>
                <w:b/>
                <w:iCs/>
                <w:color w:val="000000"/>
              </w:rPr>
              <w:t>value</w:t>
            </w:r>
          </w:p>
        </w:tc>
        <w:tc>
          <w:tcPr>
            <w:tcW w:w="817" w:type="dxa"/>
            <w:vMerge w:val="restart"/>
            <w:tcBorders>
              <w:top w:val="single" w:sz="4" w:space="0" w:color="auto"/>
              <w:bottom w:val="single" w:sz="4" w:space="0" w:color="auto"/>
            </w:tcBorders>
            <w:shd w:val="clear" w:color="auto" w:fill="auto"/>
            <w:noWrap/>
          </w:tcPr>
          <w:p w14:paraId="23DF2E88"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OR</w:t>
            </w:r>
          </w:p>
        </w:tc>
        <w:tc>
          <w:tcPr>
            <w:tcW w:w="2835" w:type="dxa"/>
            <w:gridSpan w:val="2"/>
            <w:tcBorders>
              <w:top w:val="single" w:sz="4" w:space="0" w:color="auto"/>
              <w:bottom w:val="single" w:sz="4" w:space="0" w:color="auto"/>
            </w:tcBorders>
            <w:shd w:val="clear" w:color="auto" w:fill="auto"/>
            <w:noWrap/>
          </w:tcPr>
          <w:p w14:paraId="4408CF61"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95%CI</w:t>
            </w:r>
          </w:p>
        </w:tc>
      </w:tr>
      <w:tr w:rsidR="0005090F" w:rsidRPr="0005090F" w14:paraId="3999818D" w14:textId="77777777" w:rsidTr="0005090F">
        <w:trPr>
          <w:trHeight w:val="320"/>
        </w:trPr>
        <w:tc>
          <w:tcPr>
            <w:tcW w:w="2879" w:type="dxa"/>
            <w:vMerge/>
            <w:tcBorders>
              <w:top w:val="single" w:sz="4" w:space="0" w:color="auto"/>
              <w:bottom w:val="single" w:sz="4" w:space="0" w:color="auto"/>
            </w:tcBorders>
          </w:tcPr>
          <w:p w14:paraId="5FA383C2" w14:textId="77777777" w:rsidR="0005090F" w:rsidRPr="0005090F" w:rsidRDefault="0005090F" w:rsidP="0005090F">
            <w:pPr>
              <w:spacing w:line="360" w:lineRule="auto"/>
              <w:jc w:val="both"/>
              <w:rPr>
                <w:rFonts w:ascii="Book Antiqua" w:eastAsia="DengXian" w:hAnsi="Book Antiqua" w:cs="Arial"/>
                <w:b/>
                <w:color w:val="000000"/>
              </w:rPr>
            </w:pPr>
          </w:p>
        </w:tc>
        <w:tc>
          <w:tcPr>
            <w:tcW w:w="992" w:type="dxa"/>
            <w:vMerge/>
            <w:tcBorders>
              <w:top w:val="single" w:sz="4" w:space="0" w:color="auto"/>
              <w:bottom w:val="single" w:sz="4" w:space="0" w:color="auto"/>
            </w:tcBorders>
            <w:shd w:val="clear" w:color="auto" w:fill="auto"/>
            <w:noWrap/>
          </w:tcPr>
          <w:p w14:paraId="1F028E2F" w14:textId="77777777" w:rsidR="0005090F" w:rsidRPr="0005090F" w:rsidRDefault="0005090F" w:rsidP="0005090F">
            <w:pPr>
              <w:spacing w:line="360" w:lineRule="auto"/>
              <w:jc w:val="both"/>
              <w:rPr>
                <w:rFonts w:ascii="Book Antiqua" w:eastAsia="DengXian" w:hAnsi="Book Antiqua" w:cs="Arial"/>
                <w:b/>
                <w:color w:val="000000"/>
              </w:rPr>
            </w:pPr>
          </w:p>
        </w:tc>
        <w:tc>
          <w:tcPr>
            <w:tcW w:w="1418" w:type="dxa"/>
            <w:vMerge/>
            <w:tcBorders>
              <w:top w:val="single" w:sz="4" w:space="0" w:color="auto"/>
              <w:bottom w:val="single" w:sz="4" w:space="0" w:color="auto"/>
            </w:tcBorders>
            <w:shd w:val="clear" w:color="auto" w:fill="auto"/>
            <w:noWrap/>
          </w:tcPr>
          <w:p w14:paraId="40155958" w14:textId="61DF3FF2" w:rsidR="0005090F" w:rsidRPr="0005090F" w:rsidRDefault="0005090F" w:rsidP="0005090F">
            <w:pPr>
              <w:spacing w:line="360" w:lineRule="auto"/>
              <w:jc w:val="both"/>
              <w:rPr>
                <w:rFonts w:ascii="Book Antiqua" w:eastAsia="DengXian" w:hAnsi="Book Antiqua" w:cs="Arial"/>
                <w:b/>
                <w:color w:val="000000"/>
              </w:rPr>
            </w:pPr>
          </w:p>
        </w:tc>
        <w:tc>
          <w:tcPr>
            <w:tcW w:w="847" w:type="dxa"/>
            <w:vMerge/>
            <w:tcBorders>
              <w:top w:val="single" w:sz="4" w:space="0" w:color="auto"/>
              <w:bottom w:val="single" w:sz="4" w:space="0" w:color="auto"/>
            </w:tcBorders>
            <w:shd w:val="clear" w:color="auto" w:fill="auto"/>
            <w:noWrap/>
          </w:tcPr>
          <w:p w14:paraId="0E116E9F" w14:textId="77777777" w:rsidR="0005090F" w:rsidRPr="0005090F" w:rsidRDefault="0005090F" w:rsidP="0005090F">
            <w:pPr>
              <w:spacing w:line="360" w:lineRule="auto"/>
              <w:jc w:val="both"/>
              <w:rPr>
                <w:rFonts w:ascii="Book Antiqua" w:eastAsia="DengXian" w:hAnsi="Book Antiqua" w:cs="Arial"/>
                <w:b/>
                <w:color w:val="000000"/>
              </w:rPr>
            </w:pPr>
          </w:p>
        </w:tc>
        <w:tc>
          <w:tcPr>
            <w:tcW w:w="817" w:type="dxa"/>
            <w:vMerge/>
            <w:tcBorders>
              <w:top w:val="single" w:sz="4" w:space="0" w:color="auto"/>
              <w:bottom w:val="single" w:sz="4" w:space="0" w:color="auto"/>
            </w:tcBorders>
            <w:shd w:val="clear" w:color="auto" w:fill="auto"/>
            <w:noWrap/>
          </w:tcPr>
          <w:p w14:paraId="4DCD8195" w14:textId="77777777" w:rsidR="0005090F" w:rsidRPr="0005090F" w:rsidRDefault="0005090F" w:rsidP="0005090F">
            <w:pPr>
              <w:spacing w:line="360" w:lineRule="auto"/>
              <w:jc w:val="both"/>
              <w:rPr>
                <w:rFonts w:ascii="Book Antiqua" w:eastAsia="DengXian" w:hAnsi="Book Antiqua" w:cs="Arial"/>
                <w:b/>
                <w:color w:val="000000"/>
              </w:rPr>
            </w:pPr>
          </w:p>
        </w:tc>
        <w:tc>
          <w:tcPr>
            <w:tcW w:w="1418" w:type="dxa"/>
            <w:tcBorders>
              <w:top w:val="single" w:sz="4" w:space="0" w:color="auto"/>
              <w:bottom w:val="single" w:sz="4" w:space="0" w:color="auto"/>
            </w:tcBorders>
            <w:shd w:val="clear" w:color="auto" w:fill="auto"/>
            <w:noWrap/>
          </w:tcPr>
          <w:p w14:paraId="5FF11754"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lang w:val="x-none"/>
              </w:rPr>
              <w:t>L</w:t>
            </w:r>
            <w:r w:rsidRPr="0005090F">
              <w:rPr>
                <w:rFonts w:ascii="Book Antiqua" w:hAnsi="Book Antiqua" w:cs="Arial"/>
                <w:b/>
                <w:color w:val="000000"/>
              </w:rPr>
              <w:t>ower limit</w:t>
            </w:r>
          </w:p>
        </w:tc>
        <w:tc>
          <w:tcPr>
            <w:tcW w:w="1417" w:type="dxa"/>
            <w:tcBorders>
              <w:top w:val="single" w:sz="4" w:space="0" w:color="auto"/>
              <w:bottom w:val="single" w:sz="4" w:space="0" w:color="auto"/>
            </w:tcBorders>
            <w:shd w:val="clear" w:color="auto" w:fill="auto"/>
            <w:noWrap/>
          </w:tcPr>
          <w:p w14:paraId="3F18E86D" w14:textId="77777777" w:rsidR="0005090F" w:rsidRPr="0005090F" w:rsidRDefault="0005090F" w:rsidP="0005090F">
            <w:pPr>
              <w:spacing w:line="360" w:lineRule="auto"/>
              <w:jc w:val="both"/>
              <w:rPr>
                <w:rFonts w:ascii="Book Antiqua" w:eastAsia="DengXian" w:hAnsi="Book Antiqua" w:cs="Arial"/>
                <w:b/>
                <w:color w:val="000000"/>
              </w:rPr>
            </w:pPr>
            <w:r w:rsidRPr="0005090F">
              <w:rPr>
                <w:rFonts w:ascii="Book Antiqua" w:hAnsi="Book Antiqua" w:cs="Arial"/>
                <w:b/>
                <w:color w:val="000000"/>
              </w:rPr>
              <w:t>Upper limit</w:t>
            </w:r>
          </w:p>
        </w:tc>
      </w:tr>
      <w:tr w:rsidR="0005090F" w:rsidRPr="0005090F" w14:paraId="13429092" w14:textId="77777777" w:rsidTr="0005090F">
        <w:trPr>
          <w:trHeight w:val="380"/>
        </w:trPr>
        <w:tc>
          <w:tcPr>
            <w:tcW w:w="2879" w:type="dxa"/>
            <w:tcBorders>
              <w:top w:val="single" w:sz="4" w:space="0" w:color="auto"/>
            </w:tcBorders>
          </w:tcPr>
          <w:p w14:paraId="510BE3E6"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Gender</w:t>
            </w:r>
          </w:p>
        </w:tc>
        <w:tc>
          <w:tcPr>
            <w:tcW w:w="992" w:type="dxa"/>
            <w:tcBorders>
              <w:top w:val="single" w:sz="4" w:space="0" w:color="auto"/>
            </w:tcBorders>
            <w:shd w:val="clear" w:color="auto" w:fill="auto"/>
            <w:noWrap/>
            <w:hideMark/>
          </w:tcPr>
          <w:p w14:paraId="5032DB0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-0.777</w:t>
            </w:r>
          </w:p>
        </w:tc>
        <w:tc>
          <w:tcPr>
            <w:tcW w:w="1418" w:type="dxa"/>
            <w:tcBorders>
              <w:top w:val="single" w:sz="4" w:space="0" w:color="auto"/>
            </w:tcBorders>
            <w:shd w:val="clear" w:color="auto" w:fill="auto"/>
            <w:noWrap/>
            <w:hideMark/>
          </w:tcPr>
          <w:p w14:paraId="4A0A5C2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0.971</w:t>
            </w:r>
          </w:p>
        </w:tc>
        <w:tc>
          <w:tcPr>
            <w:tcW w:w="847" w:type="dxa"/>
            <w:tcBorders>
              <w:top w:val="single" w:sz="4" w:space="0" w:color="auto"/>
            </w:tcBorders>
            <w:shd w:val="clear" w:color="auto" w:fill="auto"/>
            <w:noWrap/>
            <w:hideMark/>
          </w:tcPr>
          <w:p w14:paraId="0A7E73F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0.32</w:t>
            </w:r>
          </w:p>
        </w:tc>
        <w:tc>
          <w:tcPr>
            <w:tcW w:w="817" w:type="dxa"/>
            <w:tcBorders>
              <w:top w:val="single" w:sz="4" w:space="0" w:color="auto"/>
            </w:tcBorders>
            <w:shd w:val="clear" w:color="auto" w:fill="auto"/>
            <w:noWrap/>
            <w:hideMark/>
          </w:tcPr>
          <w:p w14:paraId="3033101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0.46</w:t>
            </w:r>
          </w:p>
        </w:tc>
        <w:tc>
          <w:tcPr>
            <w:tcW w:w="1418" w:type="dxa"/>
            <w:tcBorders>
              <w:top w:val="single" w:sz="4" w:space="0" w:color="auto"/>
            </w:tcBorders>
            <w:shd w:val="clear" w:color="auto" w:fill="auto"/>
            <w:noWrap/>
            <w:hideMark/>
          </w:tcPr>
          <w:p w14:paraId="31FC070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0.098</w:t>
            </w:r>
          </w:p>
        </w:tc>
        <w:tc>
          <w:tcPr>
            <w:tcW w:w="1417" w:type="dxa"/>
            <w:tcBorders>
              <w:top w:val="single" w:sz="4" w:space="0" w:color="auto"/>
            </w:tcBorders>
            <w:shd w:val="clear" w:color="auto" w:fill="auto"/>
            <w:noWrap/>
            <w:hideMark/>
          </w:tcPr>
          <w:p w14:paraId="2CA6BA37"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2.156</w:t>
            </w:r>
          </w:p>
        </w:tc>
      </w:tr>
      <w:tr w:rsidR="0005090F" w:rsidRPr="0005090F" w14:paraId="2FF83FA1" w14:textId="77777777" w:rsidTr="0005090F">
        <w:trPr>
          <w:trHeight w:val="380"/>
        </w:trPr>
        <w:tc>
          <w:tcPr>
            <w:tcW w:w="2879" w:type="dxa"/>
          </w:tcPr>
          <w:p w14:paraId="7BB0FA8A"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Age</w:t>
            </w:r>
          </w:p>
        </w:tc>
        <w:tc>
          <w:tcPr>
            <w:tcW w:w="992" w:type="dxa"/>
            <w:shd w:val="clear" w:color="auto" w:fill="auto"/>
            <w:noWrap/>
            <w:hideMark/>
          </w:tcPr>
          <w:p w14:paraId="4F88879A"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-0.349</w:t>
            </w:r>
          </w:p>
        </w:tc>
        <w:tc>
          <w:tcPr>
            <w:tcW w:w="1418" w:type="dxa"/>
            <w:shd w:val="clear" w:color="auto" w:fill="auto"/>
            <w:noWrap/>
            <w:hideMark/>
          </w:tcPr>
          <w:p w14:paraId="43C7085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0.136</w:t>
            </w:r>
          </w:p>
        </w:tc>
        <w:tc>
          <w:tcPr>
            <w:tcW w:w="847" w:type="dxa"/>
            <w:shd w:val="clear" w:color="auto" w:fill="auto"/>
            <w:noWrap/>
            <w:hideMark/>
          </w:tcPr>
          <w:p w14:paraId="4598EDCB"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0.71</w:t>
            </w:r>
          </w:p>
        </w:tc>
        <w:tc>
          <w:tcPr>
            <w:tcW w:w="817" w:type="dxa"/>
            <w:shd w:val="clear" w:color="auto" w:fill="auto"/>
            <w:noWrap/>
            <w:hideMark/>
          </w:tcPr>
          <w:p w14:paraId="16E750F3"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0.706</w:t>
            </w:r>
          </w:p>
        </w:tc>
        <w:tc>
          <w:tcPr>
            <w:tcW w:w="1418" w:type="dxa"/>
            <w:shd w:val="clear" w:color="auto" w:fill="auto"/>
            <w:noWrap/>
            <w:hideMark/>
          </w:tcPr>
          <w:p w14:paraId="431949B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0.11</w:t>
            </w:r>
          </w:p>
        </w:tc>
        <w:tc>
          <w:tcPr>
            <w:tcW w:w="1417" w:type="dxa"/>
            <w:shd w:val="clear" w:color="auto" w:fill="auto"/>
            <w:noWrap/>
            <w:hideMark/>
          </w:tcPr>
          <w:p w14:paraId="3C2D468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4.514</w:t>
            </w:r>
          </w:p>
        </w:tc>
      </w:tr>
      <w:tr w:rsidR="0005090F" w:rsidRPr="0005090F" w14:paraId="07CDF14B" w14:textId="77777777" w:rsidTr="0005090F">
        <w:trPr>
          <w:trHeight w:val="380"/>
        </w:trPr>
        <w:tc>
          <w:tcPr>
            <w:tcW w:w="2879" w:type="dxa"/>
          </w:tcPr>
          <w:p w14:paraId="61ADC400"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Comorbidity</w:t>
            </w:r>
          </w:p>
        </w:tc>
        <w:tc>
          <w:tcPr>
            <w:tcW w:w="992" w:type="dxa"/>
            <w:shd w:val="clear" w:color="auto" w:fill="auto"/>
            <w:noWrap/>
            <w:hideMark/>
          </w:tcPr>
          <w:p w14:paraId="62451CE6"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0.146</w:t>
            </w:r>
          </w:p>
        </w:tc>
        <w:tc>
          <w:tcPr>
            <w:tcW w:w="1418" w:type="dxa"/>
            <w:shd w:val="clear" w:color="auto" w:fill="auto"/>
            <w:noWrap/>
            <w:hideMark/>
          </w:tcPr>
          <w:p w14:paraId="107288C9"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0.024</w:t>
            </w:r>
          </w:p>
        </w:tc>
        <w:tc>
          <w:tcPr>
            <w:tcW w:w="847" w:type="dxa"/>
            <w:shd w:val="clear" w:color="auto" w:fill="auto"/>
            <w:noWrap/>
            <w:hideMark/>
          </w:tcPr>
          <w:p w14:paraId="14F649B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0.88</w:t>
            </w:r>
          </w:p>
        </w:tc>
        <w:tc>
          <w:tcPr>
            <w:tcW w:w="817" w:type="dxa"/>
            <w:shd w:val="clear" w:color="auto" w:fill="auto"/>
            <w:noWrap/>
            <w:hideMark/>
          </w:tcPr>
          <w:p w14:paraId="4776718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1.157</w:t>
            </w:r>
          </w:p>
        </w:tc>
        <w:tc>
          <w:tcPr>
            <w:tcW w:w="1418" w:type="dxa"/>
            <w:shd w:val="clear" w:color="auto" w:fill="auto"/>
            <w:noWrap/>
            <w:hideMark/>
          </w:tcPr>
          <w:p w14:paraId="25EF356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0.185</w:t>
            </w:r>
          </w:p>
        </w:tc>
        <w:tc>
          <w:tcPr>
            <w:tcW w:w="1417" w:type="dxa"/>
            <w:shd w:val="clear" w:color="auto" w:fill="auto"/>
            <w:noWrap/>
            <w:hideMark/>
          </w:tcPr>
          <w:p w14:paraId="64E0313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7.239</w:t>
            </w:r>
          </w:p>
        </w:tc>
      </w:tr>
      <w:tr w:rsidR="0005090F" w:rsidRPr="0005090F" w14:paraId="21106866" w14:textId="77777777" w:rsidTr="0005090F">
        <w:trPr>
          <w:trHeight w:val="380"/>
        </w:trPr>
        <w:tc>
          <w:tcPr>
            <w:tcW w:w="2879" w:type="dxa"/>
          </w:tcPr>
          <w:p w14:paraId="02AE6E97"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Radiation</w:t>
            </w:r>
          </w:p>
        </w:tc>
        <w:tc>
          <w:tcPr>
            <w:tcW w:w="992" w:type="dxa"/>
            <w:shd w:val="clear" w:color="auto" w:fill="auto"/>
            <w:noWrap/>
            <w:hideMark/>
          </w:tcPr>
          <w:p w14:paraId="78D54E0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-1.732</w:t>
            </w:r>
          </w:p>
        </w:tc>
        <w:tc>
          <w:tcPr>
            <w:tcW w:w="1418" w:type="dxa"/>
            <w:shd w:val="clear" w:color="auto" w:fill="auto"/>
            <w:noWrap/>
            <w:hideMark/>
          </w:tcPr>
          <w:p w14:paraId="2A1E4A38"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1.832</w:t>
            </w:r>
          </w:p>
        </w:tc>
        <w:tc>
          <w:tcPr>
            <w:tcW w:w="847" w:type="dxa"/>
            <w:shd w:val="clear" w:color="auto" w:fill="auto"/>
            <w:noWrap/>
            <w:hideMark/>
          </w:tcPr>
          <w:p w14:paraId="67120641" w14:textId="77777777" w:rsidR="0005090F" w:rsidRPr="0005090F" w:rsidRDefault="0005090F" w:rsidP="0005090F">
            <w:pPr>
              <w:spacing w:line="360" w:lineRule="auto"/>
              <w:jc w:val="both"/>
              <w:rPr>
                <w:rFonts w:ascii="Book Antiqua" w:eastAsiaTheme="minorHAnsi" w:hAnsi="Book Antiqua" w:cs="Arial"/>
                <w:b/>
                <w:bCs/>
              </w:rPr>
            </w:pPr>
            <w:r w:rsidRPr="0005090F">
              <w:rPr>
                <w:rFonts w:ascii="Book Antiqua" w:eastAsia="MingLiU" w:hAnsi="Book Antiqua" w:cs="Arial"/>
                <w:color w:val="000000"/>
              </w:rPr>
              <w:t>0.18</w:t>
            </w:r>
          </w:p>
        </w:tc>
        <w:tc>
          <w:tcPr>
            <w:tcW w:w="817" w:type="dxa"/>
            <w:shd w:val="clear" w:color="auto" w:fill="auto"/>
            <w:noWrap/>
            <w:hideMark/>
          </w:tcPr>
          <w:p w14:paraId="3986E97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0.177</w:t>
            </w:r>
          </w:p>
        </w:tc>
        <w:tc>
          <w:tcPr>
            <w:tcW w:w="1418" w:type="dxa"/>
            <w:shd w:val="clear" w:color="auto" w:fill="auto"/>
            <w:noWrap/>
            <w:hideMark/>
          </w:tcPr>
          <w:p w14:paraId="07B8669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0.014</w:t>
            </w:r>
          </w:p>
        </w:tc>
        <w:tc>
          <w:tcPr>
            <w:tcW w:w="1417" w:type="dxa"/>
            <w:shd w:val="clear" w:color="auto" w:fill="auto"/>
            <w:noWrap/>
            <w:hideMark/>
          </w:tcPr>
          <w:p w14:paraId="48452E5C"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2.173</w:t>
            </w:r>
          </w:p>
        </w:tc>
      </w:tr>
      <w:tr w:rsidR="0005090F" w:rsidRPr="0005090F" w14:paraId="633BC2B8" w14:textId="77777777" w:rsidTr="0005090F">
        <w:trPr>
          <w:trHeight w:val="380"/>
        </w:trPr>
        <w:tc>
          <w:tcPr>
            <w:tcW w:w="2879" w:type="dxa"/>
          </w:tcPr>
          <w:p w14:paraId="0D81D6E4"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Stoma</w:t>
            </w:r>
          </w:p>
        </w:tc>
        <w:tc>
          <w:tcPr>
            <w:tcW w:w="992" w:type="dxa"/>
            <w:shd w:val="clear" w:color="auto" w:fill="auto"/>
            <w:noWrap/>
            <w:hideMark/>
          </w:tcPr>
          <w:p w14:paraId="491DA765"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1.176</w:t>
            </w:r>
          </w:p>
        </w:tc>
        <w:tc>
          <w:tcPr>
            <w:tcW w:w="1418" w:type="dxa"/>
            <w:shd w:val="clear" w:color="auto" w:fill="auto"/>
            <w:noWrap/>
            <w:hideMark/>
          </w:tcPr>
          <w:p w14:paraId="11AB9AD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0.917</w:t>
            </w:r>
          </w:p>
        </w:tc>
        <w:tc>
          <w:tcPr>
            <w:tcW w:w="847" w:type="dxa"/>
            <w:shd w:val="clear" w:color="auto" w:fill="auto"/>
            <w:noWrap/>
            <w:hideMark/>
          </w:tcPr>
          <w:p w14:paraId="7F6113E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0.34</w:t>
            </w:r>
          </w:p>
        </w:tc>
        <w:tc>
          <w:tcPr>
            <w:tcW w:w="817" w:type="dxa"/>
            <w:shd w:val="clear" w:color="auto" w:fill="auto"/>
            <w:noWrap/>
            <w:hideMark/>
          </w:tcPr>
          <w:p w14:paraId="4A469722"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3.241</w:t>
            </w:r>
          </w:p>
        </w:tc>
        <w:tc>
          <w:tcPr>
            <w:tcW w:w="1418" w:type="dxa"/>
            <w:shd w:val="clear" w:color="auto" w:fill="auto"/>
            <w:noWrap/>
            <w:hideMark/>
          </w:tcPr>
          <w:p w14:paraId="1120CEFE"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0.292</w:t>
            </w:r>
          </w:p>
        </w:tc>
        <w:tc>
          <w:tcPr>
            <w:tcW w:w="1417" w:type="dxa"/>
            <w:shd w:val="clear" w:color="auto" w:fill="auto"/>
            <w:noWrap/>
            <w:hideMark/>
          </w:tcPr>
          <w:p w14:paraId="32B19F5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35.961</w:t>
            </w:r>
          </w:p>
        </w:tc>
      </w:tr>
      <w:tr w:rsidR="0005090F" w:rsidRPr="0005090F" w14:paraId="2DFF3D63" w14:textId="77777777" w:rsidTr="0005090F">
        <w:trPr>
          <w:trHeight w:val="380"/>
        </w:trPr>
        <w:tc>
          <w:tcPr>
            <w:tcW w:w="2879" w:type="dxa"/>
          </w:tcPr>
          <w:p w14:paraId="06AA0A6D"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TRG-0 or 1</w:t>
            </w:r>
          </w:p>
        </w:tc>
        <w:tc>
          <w:tcPr>
            <w:tcW w:w="992" w:type="dxa"/>
            <w:shd w:val="clear" w:color="auto" w:fill="auto"/>
            <w:noWrap/>
            <w:hideMark/>
          </w:tcPr>
          <w:p w14:paraId="445EBB8F"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-1.198</w:t>
            </w:r>
          </w:p>
        </w:tc>
        <w:tc>
          <w:tcPr>
            <w:tcW w:w="1418" w:type="dxa"/>
            <w:shd w:val="clear" w:color="auto" w:fill="auto"/>
            <w:noWrap/>
            <w:hideMark/>
          </w:tcPr>
          <w:p w14:paraId="014E2D2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1.564</w:t>
            </w:r>
          </w:p>
        </w:tc>
        <w:tc>
          <w:tcPr>
            <w:tcW w:w="847" w:type="dxa"/>
            <w:shd w:val="clear" w:color="auto" w:fill="auto"/>
            <w:noWrap/>
            <w:hideMark/>
          </w:tcPr>
          <w:p w14:paraId="2F25E5B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0.21</w:t>
            </w:r>
          </w:p>
        </w:tc>
        <w:tc>
          <w:tcPr>
            <w:tcW w:w="817" w:type="dxa"/>
            <w:shd w:val="clear" w:color="auto" w:fill="auto"/>
            <w:noWrap/>
            <w:hideMark/>
          </w:tcPr>
          <w:p w14:paraId="5BEB579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0.302</w:t>
            </w:r>
          </w:p>
        </w:tc>
        <w:tc>
          <w:tcPr>
            <w:tcW w:w="1418" w:type="dxa"/>
            <w:shd w:val="clear" w:color="auto" w:fill="auto"/>
            <w:noWrap/>
            <w:hideMark/>
          </w:tcPr>
          <w:p w14:paraId="6E8BBEE3"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0.046</w:t>
            </w:r>
          </w:p>
        </w:tc>
        <w:tc>
          <w:tcPr>
            <w:tcW w:w="1417" w:type="dxa"/>
            <w:shd w:val="clear" w:color="auto" w:fill="auto"/>
            <w:noWrap/>
            <w:hideMark/>
          </w:tcPr>
          <w:p w14:paraId="02270534"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1.973</w:t>
            </w:r>
          </w:p>
        </w:tc>
      </w:tr>
      <w:tr w:rsidR="0005090F" w:rsidRPr="0005090F" w14:paraId="09A49EE4" w14:textId="77777777" w:rsidTr="0005090F">
        <w:trPr>
          <w:trHeight w:val="380"/>
        </w:trPr>
        <w:tc>
          <w:tcPr>
            <w:tcW w:w="2879" w:type="dxa"/>
            <w:tcBorders>
              <w:bottom w:val="single" w:sz="4" w:space="0" w:color="auto"/>
            </w:tcBorders>
          </w:tcPr>
          <w:p w14:paraId="33E2B9DD" w14:textId="77777777" w:rsidR="0005090F" w:rsidRPr="0005090F" w:rsidRDefault="0005090F" w:rsidP="0005090F">
            <w:pPr>
              <w:spacing w:line="360" w:lineRule="auto"/>
              <w:jc w:val="both"/>
              <w:rPr>
                <w:rFonts w:ascii="Book Antiqua" w:hAnsi="Book Antiqua" w:cs="Arial"/>
              </w:rPr>
            </w:pPr>
            <w:r w:rsidRPr="0005090F">
              <w:rPr>
                <w:rFonts w:ascii="Book Antiqua" w:hAnsi="Book Antiqua" w:cs="Arial"/>
              </w:rPr>
              <w:t>Anastomosis site</w:t>
            </w:r>
          </w:p>
        </w:tc>
        <w:tc>
          <w:tcPr>
            <w:tcW w:w="992" w:type="dxa"/>
            <w:tcBorders>
              <w:bottom w:val="single" w:sz="4" w:space="0" w:color="auto"/>
            </w:tcBorders>
            <w:shd w:val="clear" w:color="auto" w:fill="auto"/>
            <w:noWrap/>
            <w:hideMark/>
          </w:tcPr>
          <w:p w14:paraId="1C0114ED"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-1.46</w:t>
            </w:r>
          </w:p>
        </w:tc>
        <w:tc>
          <w:tcPr>
            <w:tcW w:w="1418" w:type="dxa"/>
            <w:tcBorders>
              <w:bottom w:val="single" w:sz="4" w:space="0" w:color="auto"/>
            </w:tcBorders>
            <w:shd w:val="clear" w:color="auto" w:fill="auto"/>
            <w:noWrap/>
            <w:hideMark/>
          </w:tcPr>
          <w:p w14:paraId="708C801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2.386</w:t>
            </w:r>
          </w:p>
        </w:tc>
        <w:tc>
          <w:tcPr>
            <w:tcW w:w="847" w:type="dxa"/>
            <w:tcBorders>
              <w:bottom w:val="single" w:sz="4" w:space="0" w:color="auto"/>
            </w:tcBorders>
            <w:shd w:val="clear" w:color="auto" w:fill="auto"/>
            <w:noWrap/>
            <w:hideMark/>
          </w:tcPr>
          <w:p w14:paraId="591A0050"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0.12</w:t>
            </w:r>
          </w:p>
        </w:tc>
        <w:tc>
          <w:tcPr>
            <w:tcW w:w="817" w:type="dxa"/>
            <w:tcBorders>
              <w:bottom w:val="single" w:sz="4" w:space="0" w:color="auto"/>
            </w:tcBorders>
            <w:shd w:val="clear" w:color="auto" w:fill="auto"/>
            <w:noWrap/>
            <w:hideMark/>
          </w:tcPr>
          <w:p w14:paraId="558AEBE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0.232</w:t>
            </w:r>
          </w:p>
        </w:tc>
        <w:tc>
          <w:tcPr>
            <w:tcW w:w="1418" w:type="dxa"/>
            <w:tcBorders>
              <w:bottom w:val="single" w:sz="4" w:space="0" w:color="auto"/>
            </w:tcBorders>
            <w:shd w:val="clear" w:color="auto" w:fill="auto"/>
            <w:noWrap/>
            <w:hideMark/>
          </w:tcPr>
          <w:p w14:paraId="4D88096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0.036</w:t>
            </w:r>
          </w:p>
        </w:tc>
        <w:tc>
          <w:tcPr>
            <w:tcW w:w="1417" w:type="dxa"/>
            <w:tcBorders>
              <w:bottom w:val="single" w:sz="4" w:space="0" w:color="auto"/>
            </w:tcBorders>
            <w:shd w:val="clear" w:color="auto" w:fill="auto"/>
            <w:noWrap/>
            <w:hideMark/>
          </w:tcPr>
          <w:p w14:paraId="76DCA4A1" w14:textId="77777777" w:rsidR="0005090F" w:rsidRPr="0005090F" w:rsidRDefault="0005090F" w:rsidP="0005090F">
            <w:pPr>
              <w:spacing w:line="360" w:lineRule="auto"/>
              <w:jc w:val="both"/>
              <w:rPr>
                <w:rFonts w:ascii="Book Antiqua" w:eastAsiaTheme="minorHAnsi" w:hAnsi="Book Antiqua" w:cs="Arial"/>
              </w:rPr>
            </w:pPr>
            <w:r w:rsidRPr="0005090F">
              <w:rPr>
                <w:rFonts w:ascii="Book Antiqua" w:eastAsia="MingLiU" w:hAnsi="Book Antiqua" w:cs="Arial"/>
                <w:color w:val="000000"/>
              </w:rPr>
              <w:t>1.481</w:t>
            </w:r>
          </w:p>
        </w:tc>
      </w:tr>
    </w:tbl>
    <w:p w14:paraId="339C4D59" w14:textId="10F20213" w:rsidR="0005090F" w:rsidRPr="0005090F" w:rsidRDefault="0005090F" w:rsidP="0005090F">
      <w:pPr>
        <w:spacing w:line="360" w:lineRule="auto"/>
        <w:jc w:val="both"/>
        <w:rPr>
          <w:rFonts w:ascii="Book Antiqua" w:eastAsia="Malgun Gothic" w:hAnsi="Book Antiqua"/>
        </w:rPr>
      </w:pP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sidR="005D35C4">
        <w:rPr>
          <w:rFonts w:ascii="Book Antiqua" w:eastAsia="Malgun Gothic" w:hAnsi="Book Antiqua"/>
        </w:rPr>
        <w:t xml:space="preserve">; TRG-0: </w:t>
      </w:r>
      <w:r w:rsidR="005D35C4">
        <w:rPr>
          <w:rFonts w:ascii="Book Antiqua" w:eastAsia="Book Antiqua" w:hAnsi="Book Antiqua" w:cs="Book Antiqua"/>
          <w:color w:val="000000"/>
        </w:rPr>
        <w:t>tumor regression grade 0</w:t>
      </w:r>
      <w:r w:rsidR="005D35C4">
        <w:rPr>
          <w:rFonts w:ascii="Book Antiqua" w:eastAsia="Malgun Gothic" w:hAnsi="Book Antiqua"/>
        </w:rPr>
        <w:t>.</w:t>
      </w:r>
    </w:p>
    <w:sectPr w:rsidR="0005090F" w:rsidRPr="00050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56B68" w14:textId="77777777" w:rsidR="00626C84" w:rsidRDefault="00626C84" w:rsidP="003C3933">
      <w:r>
        <w:separator/>
      </w:r>
    </w:p>
  </w:endnote>
  <w:endnote w:type="continuationSeparator" w:id="0">
    <w:p w14:paraId="19746018" w14:textId="77777777" w:rsidR="00626C84" w:rsidRDefault="00626C84" w:rsidP="003C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SC">
    <w:altName w:val="﷽﷽﷽﷽﷽﷽﷽﷽C"/>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notTrueType/>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18513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C324166" w14:textId="0FFC2DD0" w:rsidR="0075726C" w:rsidRPr="003C3933" w:rsidRDefault="0075726C" w:rsidP="003C3933">
            <w:pPr>
              <w:pStyle w:val="Footer"/>
              <w:jc w:val="right"/>
              <w:rPr>
                <w:rFonts w:ascii="Book Antiqua" w:hAnsi="Book Antiqua"/>
                <w:sz w:val="24"/>
                <w:szCs w:val="24"/>
              </w:rPr>
            </w:pPr>
            <w:r w:rsidRPr="003C3933">
              <w:rPr>
                <w:rFonts w:ascii="Book Antiqua" w:hAnsi="Book Antiqua"/>
                <w:sz w:val="24"/>
                <w:szCs w:val="24"/>
                <w:lang w:val="zh-CN" w:eastAsia="zh-CN"/>
              </w:rPr>
              <w:t xml:space="preserve"> </w:t>
            </w:r>
            <w:r w:rsidRPr="003C3933">
              <w:rPr>
                <w:rFonts w:ascii="Book Antiqua" w:hAnsi="Book Antiqua"/>
                <w:sz w:val="24"/>
                <w:szCs w:val="24"/>
              </w:rPr>
              <w:fldChar w:fldCharType="begin"/>
            </w:r>
            <w:r w:rsidRPr="003C3933">
              <w:rPr>
                <w:rFonts w:ascii="Book Antiqua" w:hAnsi="Book Antiqua"/>
                <w:sz w:val="24"/>
                <w:szCs w:val="24"/>
              </w:rPr>
              <w:instrText>PAGE</w:instrText>
            </w:r>
            <w:r w:rsidRPr="003C3933">
              <w:rPr>
                <w:rFonts w:ascii="Book Antiqua" w:hAnsi="Book Antiqua"/>
                <w:sz w:val="24"/>
                <w:szCs w:val="24"/>
              </w:rPr>
              <w:fldChar w:fldCharType="separate"/>
            </w:r>
            <w:r>
              <w:rPr>
                <w:rFonts w:ascii="Book Antiqua" w:hAnsi="Book Antiqua"/>
                <w:noProof/>
                <w:sz w:val="24"/>
                <w:szCs w:val="24"/>
              </w:rPr>
              <w:t>32</w:t>
            </w:r>
            <w:r w:rsidRPr="003C3933">
              <w:rPr>
                <w:rFonts w:ascii="Book Antiqua" w:hAnsi="Book Antiqua"/>
                <w:sz w:val="24"/>
                <w:szCs w:val="24"/>
              </w:rPr>
              <w:fldChar w:fldCharType="end"/>
            </w:r>
            <w:r w:rsidRPr="003C3933">
              <w:rPr>
                <w:rFonts w:ascii="Book Antiqua" w:hAnsi="Book Antiqua"/>
                <w:sz w:val="24"/>
                <w:szCs w:val="24"/>
                <w:lang w:val="zh-CN" w:eastAsia="zh-CN"/>
              </w:rPr>
              <w:t xml:space="preserve"> / </w:t>
            </w:r>
            <w:r w:rsidRPr="003C3933">
              <w:rPr>
                <w:rFonts w:ascii="Book Antiqua" w:hAnsi="Book Antiqua"/>
                <w:sz w:val="24"/>
                <w:szCs w:val="24"/>
              </w:rPr>
              <w:fldChar w:fldCharType="begin"/>
            </w:r>
            <w:r w:rsidRPr="003C3933">
              <w:rPr>
                <w:rFonts w:ascii="Book Antiqua" w:hAnsi="Book Antiqua"/>
                <w:sz w:val="24"/>
                <w:szCs w:val="24"/>
              </w:rPr>
              <w:instrText>NUMPAGES</w:instrText>
            </w:r>
            <w:r w:rsidRPr="003C3933">
              <w:rPr>
                <w:rFonts w:ascii="Book Antiqua" w:hAnsi="Book Antiqua"/>
                <w:sz w:val="24"/>
                <w:szCs w:val="24"/>
              </w:rPr>
              <w:fldChar w:fldCharType="separate"/>
            </w:r>
            <w:r>
              <w:rPr>
                <w:rFonts w:ascii="Book Antiqua" w:hAnsi="Book Antiqua"/>
                <w:noProof/>
                <w:sz w:val="24"/>
                <w:szCs w:val="24"/>
              </w:rPr>
              <w:t>33</w:t>
            </w:r>
            <w:r w:rsidRPr="003C3933">
              <w:rPr>
                <w:rFonts w:ascii="Book Antiqua" w:hAnsi="Book Antiqua"/>
                <w:sz w:val="24"/>
                <w:szCs w:val="24"/>
              </w:rPr>
              <w:fldChar w:fldCharType="end"/>
            </w:r>
          </w:p>
        </w:sdtContent>
      </w:sdt>
    </w:sdtContent>
  </w:sdt>
  <w:p w14:paraId="3AF47BA0" w14:textId="77777777" w:rsidR="0075726C" w:rsidRPr="003C3933" w:rsidRDefault="0075726C" w:rsidP="003C393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3D619" w14:textId="77777777" w:rsidR="00626C84" w:rsidRDefault="00626C84" w:rsidP="003C3933">
      <w:r>
        <w:separator/>
      </w:r>
    </w:p>
  </w:footnote>
  <w:footnote w:type="continuationSeparator" w:id="0">
    <w:p w14:paraId="61A65AC8" w14:textId="77777777" w:rsidR="00626C84" w:rsidRDefault="00626C84" w:rsidP="003C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629C"/>
    <w:multiLevelType w:val="hybridMultilevel"/>
    <w:tmpl w:val="E6A6338C"/>
    <w:lvl w:ilvl="0" w:tplc="7D56B256">
      <w:start w:val="2"/>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765FB1"/>
    <w:multiLevelType w:val="hybridMultilevel"/>
    <w:tmpl w:val="218A174A"/>
    <w:lvl w:ilvl="0" w:tplc="7D56B256">
      <w:start w:val="1"/>
      <w:numFmt w:val="low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D9E"/>
    <w:rsid w:val="000260A3"/>
    <w:rsid w:val="00050138"/>
    <w:rsid w:val="0005090F"/>
    <w:rsid w:val="0006406C"/>
    <w:rsid w:val="000A055E"/>
    <w:rsid w:val="000C66A0"/>
    <w:rsid w:val="000D0F51"/>
    <w:rsid w:val="000F65F8"/>
    <w:rsid w:val="00121A74"/>
    <w:rsid w:val="00121DB2"/>
    <w:rsid w:val="00185092"/>
    <w:rsid w:val="001A4653"/>
    <w:rsid w:val="001F47AD"/>
    <w:rsid w:val="00245BAF"/>
    <w:rsid w:val="002A0137"/>
    <w:rsid w:val="002C102B"/>
    <w:rsid w:val="002D6D9B"/>
    <w:rsid w:val="00372B91"/>
    <w:rsid w:val="003C3933"/>
    <w:rsid w:val="00496A7A"/>
    <w:rsid w:val="004B4C70"/>
    <w:rsid w:val="005346AA"/>
    <w:rsid w:val="00564304"/>
    <w:rsid w:val="005676EC"/>
    <w:rsid w:val="00572648"/>
    <w:rsid w:val="005B0360"/>
    <w:rsid w:val="005D35C4"/>
    <w:rsid w:val="00626C84"/>
    <w:rsid w:val="00671B5E"/>
    <w:rsid w:val="00687436"/>
    <w:rsid w:val="006A2D99"/>
    <w:rsid w:val="007016E1"/>
    <w:rsid w:val="0075726C"/>
    <w:rsid w:val="00783049"/>
    <w:rsid w:val="00835E76"/>
    <w:rsid w:val="008538E9"/>
    <w:rsid w:val="00855F9A"/>
    <w:rsid w:val="00870D07"/>
    <w:rsid w:val="008A6E85"/>
    <w:rsid w:val="00921C10"/>
    <w:rsid w:val="00955965"/>
    <w:rsid w:val="00A714DA"/>
    <w:rsid w:val="00A77B3E"/>
    <w:rsid w:val="00AC7183"/>
    <w:rsid w:val="00B07A85"/>
    <w:rsid w:val="00B10497"/>
    <w:rsid w:val="00B45ED0"/>
    <w:rsid w:val="00B866FE"/>
    <w:rsid w:val="00B9491E"/>
    <w:rsid w:val="00BF4205"/>
    <w:rsid w:val="00CA2A55"/>
    <w:rsid w:val="00CA4BC0"/>
    <w:rsid w:val="00D039CC"/>
    <w:rsid w:val="00D51572"/>
    <w:rsid w:val="00D94C9F"/>
    <w:rsid w:val="00D96730"/>
    <w:rsid w:val="00DC3D9A"/>
    <w:rsid w:val="00E23CA2"/>
    <w:rsid w:val="00E737FB"/>
    <w:rsid w:val="00E86D03"/>
    <w:rsid w:val="00EA2286"/>
    <w:rsid w:val="00EE00A7"/>
    <w:rsid w:val="00F32D36"/>
    <w:rsid w:val="00FE1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5622E"/>
  <w15:docId w15:val="{F3BDFBD5-5141-48E1-851A-54112547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D6D9B"/>
    <w:rPr>
      <w:sz w:val="21"/>
      <w:szCs w:val="21"/>
    </w:rPr>
  </w:style>
  <w:style w:type="paragraph" w:styleId="CommentText">
    <w:name w:val="annotation text"/>
    <w:basedOn w:val="Normal"/>
    <w:link w:val="CommentTextChar"/>
    <w:semiHidden/>
    <w:unhideWhenUsed/>
    <w:rsid w:val="002D6D9B"/>
  </w:style>
  <w:style w:type="character" w:customStyle="1" w:styleId="CommentTextChar">
    <w:name w:val="Comment Text Char"/>
    <w:basedOn w:val="DefaultParagraphFont"/>
    <w:link w:val="CommentText"/>
    <w:semiHidden/>
    <w:rsid w:val="002D6D9B"/>
    <w:rPr>
      <w:sz w:val="24"/>
      <w:szCs w:val="24"/>
    </w:rPr>
  </w:style>
  <w:style w:type="paragraph" w:styleId="CommentSubject">
    <w:name w:val="annotation subject"/>
    <w:basedOn w:val="CommentText"/>
    <w:next w:val="CommentText"/>
    <w:link w:val="CommentSubjectChar"/>
    <w:semiHidden/>
    <w:unhideWhenUsed/>
    <w:rsid w:val="002D6D9B"/>
    <w:rPr>
      <w:b/>
      <w:bCs/>
    </w:rPr>
  </w:style>
  <w:style w:type="character" w:customStyle="1" w:styleId="CommentSubjectChar">
    <w:name w:val="Comment Subject Char"/>
    <w:basedOn w:val="CommentTextChar"/>
    <w:link w:val="CommentSubject"/>
    <w:semiHidden/>
    <w:rsid w:val="002D6D9B"/>
    <w:rPr>
      <w:b/>
      <w:bCs/>
      <w:sz w:val="24"/>
      <w:szCs w:val="24"/>
    </w:rPr>
  </w:style>
  <w:style w:type="paragraph" w:styleId="BalloonText">
    <w:name w:val="Balloon Text"/>
    <w:basedOn w:val="Normal"/>
    <w:link w:val="BalloonTextChar"/>
    <w:rsid w:val="002D6D9B"/>
    <w:rPr>
      <w:sz w:val="18"/>
      <w:szCs w:val="18"/>
    </w:rPr>
  </w:style>
  <w:style w:type="character" w:customStyle="1" w:styleId="BalloonTextChar">
    <w:name w:val="Balloon Text Char"/>
    <w:basedOn w:val="DefaultParagraphFont"/>
    <w:link w:val="BalloonText"/>
    <w:rsid w:val="002D6D9B"/>
    <w:rPr>
      <w:sz w:val="18"/>
      <w:szCs w:val="18"/>
    </w:rPr>
  </w:style>
  <w:style w:type="table" w:styleId="TableGrid">
    <w:name w:val="Table Grid"/>
    <w:basedOn w:val="TableNormal"/>
    <w:uiPriority w:val="39"/>
    <w:rsid w:val="0095596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436"/>
    <w:pPr>
      <w:widowControl w:val="0"/>
      <w:ind w:firstLineChars="200" w:firstLine="420"/>
      <w:jc w:val="both"/>
    </w:pPr>
    <w:rPr>
      <w:rFonts w:asciiTheme="minorHAnsi" w:eastAsia="Songti SC" w:hAnsiTheme="minorHAnsi" w:cstheme="minorBidi"/>
      <w:kern w:val="2"/>
      <w:lang w:eastAsia="zh-CN"/>
    </w:rPr>
  </w:style>
  <w:style w:type="paragraph" w:styleId="Header">
    <w:name w:val="header"/>
    <w:basedOn w:val="Normal"/>
    <w:link w:val="HeaderChar"/>
    <w:unhideWhenUsed/>
    <w:rsid w:val="003C39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3933"/>
    <w:rPr>
      <w:sz w:val="18"/>
      <w:szCs w:val="18"/>
    </w:rPr>
  </w:style>
  <w:style w:type="paragraph" w:styleId="Footer">
    <w:name w:val="footer"/>
    <w:basedOn w:val="Normal"/>
    <w:link w:val="FooterChar"/>
    <w:uiPriority w:val="99"/>
    <w:unhideWhenUsed/>
    <w:rsid w:val="003C39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3933"/>
    <w:rPr>
      <w:sz w:val="18"/>
      <w:szCs w:val="18"/>
    </w:rPr>
  </w:style>
  <w:style w:type="character" w:styleId="Hyperlink">
    <w:name w:val="Hyperlink"/>
    <w:basedOn w:val="DefaultParagraphFont"/>
    <w:unhideWhenUsed/>
    <w:rsid w:val="00050138"/>
    <w:rPr>
      <w:color w:val="0000FF" w:themeColor="hyperlink"/>
      <w:u w:val="single"/>
    </w:rPr>
  </w:style>
  <w:style w:type="character" w:customStyle="1" w:styleId="UnresolvedMention1">
    <w:name w:val="Unresolved Mention1"/>
    <w:basedOn w:val="DefaultParagraphFont"/>
    <w:uiPriority w:val="99"/>
    <w:semiHidden/>
    <w:unhideWhenUsed/>
    <w:rsid w:val="00050138"/>
    <w:rPr>
      <w:color w:val="605E5C"/>
      <w:shd w:val="clear" w:color="auto" w:fill="E1DFDD"/>
    </w:rPr>
  </w:style>
  <w:style w:type="character" w:styleId="FollowedHyperlink">
    <w:name w:val="FollowedHyperlink"/>
    <w:basedOn w:val="DefaultParagraphFont"/>
    <w:semiHidden/>
    <w:unhideWhenUsed/>
    <w:rsid w:val="00050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72206">
      <w:bodyDiv w:val="1"/>
      <w:marLeft w:val="0"/>
      <w:marRight w:val="0"/>
      <w:marTop w:val="0"/>
      <w:marBottom w:val="0"/>
      <w:divBdr>
        <w:top w:val="none" w:sz="0" w:space="0" w:color="auto"/>
        <w:left w:val="none" w:sz="0" w:space="0" w:color="auto"/>
        <w:bottom w:val="none" w:sz="0" w:space="0" w:color="auto"/>
        <w:right w:val="none" w:sz="0" w:space="0" w:color="auto"/>
      </w:divBdr>
    </w:div>
    <w:div w:id="1021472495">
      <w:bodyDiv w:val="1"/>
      <w:marLeft w:val="0"/>
      <w:marRight w:val="0"/>
      <w:marTop w:val="0"/>
      <w:marBottom w:val="0"/>
      <w:divBdr>
        <w:top w:val="none" w:sz="0" w:space="0" w:color="auto"/>
        <w:left w:val="none" w:sz="0" w:space="0" w:color="auto"/>
        <w:bottom w:val="none" w:sz="0" w:space="0" w:color="auto"/>
        <w:right w:val="none" w:sz="0" w:space="0" w:color="auto"/>
      </w:divBdr>
      <w:divsChild>
        <w:div w:id="1338535241">
          <w:marLeft w:val="375"/>
          <w:marRight w:val="0"/>
          <w:marTop w:val="180"/>
          <w:marBottom w:val="0"/>
          <w:divBdr>
            <w:top w:val="none" w:sz="0" w:space="0" w:color="auto"/>
            <w:left w:val="none" w:sz="0" w:space="0" w:color="auto"/>
            <w:bottom w:val="none" w:sz="0" w:space="0" w:color="auto"/>
            <w:right w:val="none" w:sz="0" w:space="0" w:color="auto"/>
          </w:divBdr>
        </w:div>
      </w:divsChild>
    </w:div>
    <w:div w:id="1371615861">
      <w:bodyDiv w:val="1"/>
      <w:marLeft w:val="0"/>
      <w:marRight w:val="0"/>
      <w:marTop w:val="0"/>
      <w:marBottom w:val="0"/>
      <w:divBdr>
        <w:top w:val="none" w:sz="0" w:space="0" w:color="auto"/>
        <w:left w:val="none" w:sz="0" w:space="0" w:color="auto"/>
        <w:bottom w:val="none" w:sz="0" w:space="0" w:color="auto"/>
        <w:right w:val="none" w:sz="0" w:space="0" w:color="auto"/>
      </w:divBdr>
    </w:div>
    <w:div w:id="1649090745">
      <w:bodyDiv w:val="1"/>
      <w:marLeft w:val="0"/>
      <w:marRight w:val="0"/>
      <w:marTop w:val="0"/>
      <w:marBottom w:val="0"/>
      <w:divBdr>
        <w:top w:val="none" w:sz="0" w:space="0" w:color="auto"/>
        <w:left w:val="none" w:sz="0" w:space="0" w:color="auto"/>
        <w:bottom w:val="none" w:sz="0" w:space="0" w:color="auto"/>
        <w:right w:val="none" w:sz="0" w:space="0" w:color="auto"/>
      </w:divBdr>
      <w:divsChild>
        <w:div w:id="730084231">
          <w:marLeft w:val="375"/>
          <w:marRight w:val="0"/>
          <w:marTop w:val="180"/>
          <w:marBottom w:val="0"/>
          <w:divBdr>
            <w:top w:val="none" w:sz="0" w:space="0" w:color="auto"/>
            <w:left w:val="none" w:sz="0" w:space="0" w:color="auto"/>
            <w:bottom w:val="none" w:sz="0" w:space="0" w:color="auto"/>
            <w:right w:val="none" w:sz="0" w:space="0" w:color="auto"/>
          </w:divBdr>
        </w:div>
      </w:divsChild>
    </w:div>
    <w:div w:id="1739283824">
      <w:bodyDiv w:val="1"/>
      <w:marLeft w:val="0"/>
      <w:marRight w:val="0"/>
      <w:marTop w:val="0"/>
      <w:marBottom w:val="0"/>
      <w:divBdr>
        <w:top w:val="none" w:sz="0" w:space="0" w:color="auto"/>
        <w:left w:val="none" w:sz="0" w:space="0" w:color="auto"/>
        <w:bottom w:val="none" w:sz="0" w:space="0" w:color="auto"/>
        <w:right w:val="none" w:sz="0" w:space="0" w:color="auto"/>
      </w:divBdr>
    </w:div>
    <w:div w:id="1966962485">
      <w:bodyDiv w:val="1"/>
      <w:marLeft w:val="0"/>
      <w:marRight w:val="0"/>
      <w:marTop w:val="0"/>
      <w:marBottom w:val="0"/>
      <w:divBdr>
        <w:top w:val="none" w:sz="0" w:space="0" w:color="auto"/>
        <w:left w:val="none" w:sz="0" w:space="0" w:color="auto"/>
        <w:bottom w:val="none" w:sz="0" w:space="0" w:color="auto"/>
        <w:right w:val="none" w:sz="0" w:space="0" w:color="auto"/>
      </w:divBdr>
      <w:divsChild>
        <w:div w:id="946618739">
          <w:marLeft w:val="375"/>
          <w:marRight w:val="0"/>
          <w:marTop w:val="180"/>
          <w:marBottom w:val="0"/>
          <w:divBdr>
            <w:top w:val="none" w:sz="0" w:space="0" w:color="auto"/>
            <w:left w:val="none" w:sz="0" w:space="0" w:color="auto"/>
            <w:bottom w:val="none" w:sz="0" w:space="0" w:color="auto"/>
            <w:right w:val="none" w:sz="0" w:space="0" w:color="auto"/>
          </w:divBdr>
        </w:div>
      </w:divsChild>
    </w:div>
    <w:div w:id="2078354143">
      <w:bodyDiv w:val="1"/>
      <w:marLeft w:val="0"/>
      <w:marRight w:val="0"/>
      <w:marTop w:val="0"/>
      <w:marBottom w:val="0"/>
      <w:divBdr>
        <w:top w:val="none" w:sz="0" w:space="0" w:color="auto"/>
        <w:left w:val="none" w:sz="0" w:space="0" w:color="auto"/>
        <w:bottom w:val="none" w:sz="0" w:space="0" w:color="auto"/>
        <w:right w:val="none" w:sz="0" w:space="0" w:color="auto"/>
      </w:divBdr>
      <w:divsChild>
        <w:div w:id="481392064">
          <w:marLeft w:val="375"/>
          <w:marRight w:val="0"/>
          <w:marTop w:val="1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2021-01-22T23:07:00Z</dcterms:created>
  <dcterms:modified xsi:type="dcterms:W3CDTF">2021-01-22T23:07:00Z</dcterms:modified>
</cp:coreProperties>
</file>