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0E" w:rsidRPr="00482367" w:rsidRDefault="0013650E" w:rsidP="00140184">
      <w:pPr>
        <w:adjustRightInd w:val="0"/>
        <w:snapToGrid w:val="0"/>
        <w:spacing w:line="360" w:lineRule="auto"/>
        <w:ind w:firstLine="0"/>
        <w:jc w:val="both"/>
        <w:rPr>
          <w:rFonts w:ascii="Book Antiqua" w:hAnsi="Book Antiqua"/>
          <w:szCs w:val="24"/>
        </w:rPr>
      </w:pPr>
      <w:r w:rsidRPr="00482367">
        <w:rPr>
          <w:rFonts w:ascii="Book Antiqua" w:hAnsi="Book Antiqua" w:cs="宋体"/>
          <w:b/>
          <w:szCs w:val="24"/>
        </w:rPr>
        <w:t xml:space="preserve">Name of journal: </w:t>
      </w:r>
      <w:bookmarkStart w:id="0" w:name="OLE_LINK718"/>
      <w:bookmarkStart w:id="1" w:name="OLE_LINK719"/>
      <w:r w:rsidRPr="00482367">
        <w:rPr>
          <w:rFonts w:ascii="Book Antiqua" w:hAnsi="Book Antiqua" w:cs="宋体"/>
          <w:b/>
          <w:szCs w:val="24"/>
        </w:rPr>
        <w:t xml:space="preserve">World Journal of </w:t>
      </w:r>
      <w:bookmarkEnd w:id="0"/>
      <w:bookmarkEnd w:id="1"/>
      <w:r w:rsidRPr="00482367">
        <w:rPr>
          <w:rFonts w:ascii="Book Antiqua" w:hAnsi="Book Antiqua"/>
          <w:b/>
          <w:szCs w:val="24"/>
        </w:rPr>
        <w:t xml:space="preserve">Gastroenterology </w:t>
      </w:r>
    </w:p>
    <w:p w:rsidR="0013650E" w:rsidRPr="00482367" w:rsidRDefault="0013650E" w:rsidP="00140184">
      <w:pPr>
        <w:adjustRightInd w:val="0"/>
        <w:snapToGrid w:val="0"/>
        <w:spacing w:line="360" w:lineRule="auto"/>
        <w:ind w:firstLine="0"/>
        <w:jc w:val="both"/>
        <w:rPr>
          <w:rFonts w:ascii="Book Antiqua" w:hAnsi="Book Antiqua" w:cs="宋体"/>
          <w:b/>
          <w:szCs w:val="24"/>
          <w:lang w:eastAsia="zh-CN"/>
        </w:rPr>
      </w:pPr>
      <w:r w:rsidRPr="00482367">
        <w:rPr>
          <w:rFonts w:ascii="Book Antiqua" w:hAnsi="Book Antiqua" w:cs="Arial"/>
          <w:b/>
          <w:szCs w:val="24"/>
        </w:rPr>
        <w:t xml:space="preserve">ESPS Manuscript NO: </w:t>
      </w:r>
      <w:r w:rsidRPr="00482367">
        <w:rPr>
          <w:rFonts w:ascii="Book Antiqua" w:hAnsi="Book Antiqua" w:cs="Arial"/>
          <w:b/>
          <w:szCs w:val="24"/>
          <w:lang w:eastAsia="zh-CN"/>
        </w:rPr>
        <w:t>6024</w:t>
      </w:r>
    </w:p>
    <w:p w:rsidR="0013650E" w:rsidRPr="00482367" w:rsidRDefault="0013650E" w:rsidP="00140184">
      <w:pPr>
        <w:suppressAutoHyphens/>
        <w:autoSpaceDE w:val="0"/>
        <w:autoSpaceDN w:val="0"/>
        <w:adjustRightInd w:val="0"/>
        <w:snapToGrid w:val="0"/>
        <w:spacing w:line="360" w:lineRule="auto"/>
        <w:ind w:firstLine="0"/>
        <w:jc w:val="both"/>
        <w:rPr>
          <w:rFonts w:ascii="Book Antiqua" w:eastAsia="幼圆" w:hAnsi="Book Antiqua"/>
          <w:b/>
          <w:color w:val="000000"/>
          <w:szCs w:val="24"/>
          <w:lang w:eastAsia="zh-CN"/>
        </w:rPr>
      </w:pPr>
      <w:bookmarkStart w:id="2" w:name="OLE_LINK1617"/>
      <w:bookmarkStart w:id="3" w:name="OLE_LINK1618"/>
      <w:r w:rsidRPr="00482367">
        <w:rPr>
          <w:rFonts w:ascii="Book Antiqua" w:hAnsi="Book Antiqua"/>
          <w:b/>
          <w:szCs w:val="24"/>
        </w:rPr>
        <w:t xml:space="preserve">Columns: </w:t>
      </w:r>
      <w:bookmarkEnd w:id="2"/>
      <w:bookmarkEnd w:id="3"/>
      <w:r w:rsidRPr="00482367">
        <w:rPr>
          <w:rFonts w:ascii="Book Antiqua" w:eastAsia="幼圆" w:hAnsi="Book Antiqua"/>
          <w:b/>
          <w:color w:val="000000"/>
          <w:szCs w:val="24"/>
        </w:rPr>
        <w:t>TOPIC HIGHLIGHTS</w:t>
      </w:r>
    </w:p>
    <w:p w:rsidR="0013650E" w:rsidRPr="00482367" w:rsidRDefault="0013650E" w:rsidP="00140184">
      <w:pPr>
        <w:suppressAutoHyphens/>
        <w:autoSpaceDE w:val="0"/>
        <w:autoSpaceDN w:val="0"/>
        <w:adjustRightInd w:val="0"/>
        <w:snapToGrid w:val="0"/>
        <w:spacing w:line="360" w:lineRule="auto"/>
        <w:ind w:firstLine="0"/>
        <w:jc w:val="both"/>
        <w:rPr>
          <w:rFonts w:ascii="Book Antiqua" w:eastAsia="幼圆" w:hAnsi="Book Antiqua"/>
          <w:b/>
          <w:color w:val="000000"/>
          <w:szCs w:val="24"/>
          <w:lang w:eastAsia="zh-CN"/>
        </w:rPr>
      </w:pPr>
    </w:p>
    <w:p w:rsidR="0013650E" w:rsidRPr="00482367" w:rsidRDefault="0013650E" w:rsidP="00A805C5">
      <w:pPr>
        <w:spacing w:line="360" w:lineRule="auto"/>
        <w:ind w:firstLine="0"/>
        <w:rPr>
          <w:rFonts w:ascii="Book Antiqua" w:hAnsi="Book Antiqua"/>
          <w:color w:val="000000"/>
        </w:rPr>
      </w:pPr>
      <w:r w:rsidRPr="00482367">
        <w:rPr>
          <w:rFonts w:ascii="Book Antiqua" w:hAnsi="Book Antiqua" w:cs="TwCenMT-Bold"/>
          <w:bCs/>
        </w:rPr>
        <w:t>WJG 20th Anniversary Special Issues</w:t>
      </w:r>
      <w:r w:rsidRPr="00482367">
        <w:rPr>
          <w:rFonts w:ascii="Book Antiqua" w:hAnsi="Book Antiqua"/>
          <w:color w:val="000000"/>
        </w:rPr>
        <w:t xml:space="preserve"> (3): Inflammatory bowel disease</w:t>
      </w:r>
    </w:p>
    <w:p w:rsidR="0013650E" w:rsidRPr="00482367" w:rsidRDefault="0013650E" w:rsidP="00140184">
      <w:pPr>
        <w:suppressAutoHyphens/>
        <w:autoSpaceDE w:val="0"/>
        <w:autoSpaceDN w:val="0"/>
        <w:adjustRightInd w:val="0"/>
        <w:snapToGrid w:val="0"/>
        <w:spacing w:line="360" w:lineRule="auto"/>
        <w:ind w:firstLine="0"/>
        <w:jc w:val="both"/>
        <w:rPr>
          <w:rFonts w:ascii="Book Antiqua" w:eastAsia="幼圆" w:hAnsi="Book Antiqua"/>
          <w:b/>
          <w:color w:val="000000"/>
          <w:szCs w:val="24"/>
          <w:lang w:eastAsia="zh-CN"/>
        </w:rPr>
      </w:pPr>
    </w:p>
    <w:p w:rsidR="0013650E" w:rsidRPr="00482367" w:rsidRDefault="0013650E" w:rsidP="00140184">
      <w:pPr>
        <w:pStyle w:val="1"/>
        <w:keepNext w:val="0"/>
        <w:keepLines w:val="0"/>
        <w:widowControl w:val="0"/>
        <w:spacing w:before="0" w:line="360" w:lineRule="auto"/>
        <w:ind w:firstLine="0"/>
        <w:jc w:val="both"/>
        <w:rPr>
          <w:rFonts w:ascii="Book Antiqua" w:hAnsi="Book Antiqua"/>
          <w:b/>
          <w:sz w:val="24"/>
          <w:szCs w:val="24"/>
        </w:rPr>
      </w:pPr>
      <w:r w:rsidRPr="00482367">
        <w:rPr>
          <w:rFonts w:ascii="Book Antiqua" w:hAnsi="Book Antiqua"/>
          <w:b/>
          <w:sz w:val="24"/>
          <w:szCs w:val="24"/>
        </w:rPr>
        <w:t>Hepatocyte nuclear factor 4-alpha involvement in liver and intestinal inflammatory networks</w:t>
      </w:r>
    </w:p>
    <w:p w:rsidR="0013650E" w:rsidRPr="00482367" w:rsidRDefault="0013650E" w:rsidP="00140184">
      <w:pPr>
        <w:widowControl w:val="0"/>
        <w:spacing w:line="360" w:lineRule="auto"/>
        <w:ind w:firstLine="0"/>
        <w:jc w:val="both"/>
        <w:rPr>
          <w:rFonts w:ascii="Book Antiqua" w:hAnsi="Book Antiqua"/>
          <w:b/>
          <w:szCs w:val="24"/>
        </w:rPr>
      </w:pPr>
    </w:p>
    <w:p w:rsidR="0013650E" w:rsidRPr="008F3620" w:rsidRDefault="0013650E" w:rsidP="00530836">
      <w:pPr>
        <w:widowControl w:val="0"/>
        <w:spacing w:line="360" w:lineRule="auto"/>
        <w:ind w:firstLine="0"/>
        <w:jc w:val="both"/>
        <w:rPr>
          <w:rFonts w:ascii="Book Antiqua" w:eastAsia="MS Gothic" w:hAnsi="Book Antiqua"/>
          <w:bCs/>
          <w:color w:val="000000"/>
          <w:szCs w:val="24"/>
          <w:lang w:eastAsia="zh-CN"/>
        </w:rPr>
      </w:pPr>
      <w:proofErr w:type="spellStart"/>
      <w:r w:rsidRPr="008F3620">
        <w:rPr>
          <w:rFonts w:ascii="Book Antiqua" w:hAnsi="Book Antiqua"/>
          <w:szCs w:val="24"/>
          <w:lang w:val="fr-CA"/>
        </w:rPr>
        <w:t>Babeu</w:t>
      </w:r>
      <w:proofErr w:type="spellEnd"/>
      <w:r w:rsidRPr="008F3620" w:rsidDel="00140184">
        <w:rPr>
          <w:rFonts w:ascii="Book Antiqua" w:hAnsi="Book Antiqua"/>
          <w:szCs w:val="24"/>
        </w:rPr>
        <w:t xml:space="preserve"> </w:t>
      </w:r>
      <w:r w:rsidRPr="008F3620">
        <w:rPr>
          <w:rFonts w:ascii="Book Antiqua" w:hAnsi="Book Antiqua"/>
          <w:szCs w:val="24"/>
          <w:lang w:eastAsia="zh-CN"/>
        </w:rPr>
        <w:t xml:space="preserve">JP </w:t>
      </w:r>
      <w:r w:rsidRPr="008F3620">
        <w:rPr>
          <w:rFonts w:ascii="Book Antiqua" w:hAnsi="Book Antiqua"/>
          <w:i/>
          <w:szCs w:val="24"/>
          <w:lang w:eastAsia="zh-CN"/>
        </w:rPr>
        <w:t>et al</w:t>
      </w:r>
      <w:r w:rsidRPr="008F3620">
        <w:rPr>
          <w:rFonts w:ascii="Book Antiqua" w:hAnsi="Book Antiqua"/>
          <w:szCs w:val="24"/>
          <w:lang w:eastAsia="zh-CN"/>
        </w:rPr>
        <w:t xml:space="preserve">. </w:t>
      </w:r>
      <w:r w:rsidRPr="008F3620">
        <w:rPr>
          <w:rFonts w:ascii="Book Antiqua" w:hAnsi="Book Antiqua"/>
          <w:szCs w:val="24"/>
        </w:rPr>
        <w:t>HNF4</w:t>
      </w:r>
      <w:r w:rsidRPr="008F3620">
        <w:rPr>
          <w:rFonts w:ascii="Book Antiqua" w:hAnsi="Book Antiqua"/>
          <w:szCs w:val="24"/>
          <w:lang w:eastAsia="zh-CN"/>
        </w:rPr>
        <w:t xml:space="preserve">-α </w:t>
      </w:r>
      <w:r w:rsidRPr="008F3620">
        <w:rPr>
          <w:rFonts w:ascii="Book Antiqua" w:hAnsi="Book Antiqua"/>
          <w:szCs w:val="24"/>
        </w:rPr>
        <w:t>in liver and gut inflammation</w:t>
      </w:r>
    </w:p>
    <w:p w:rsidR="0013650E" w:rsidRPr="00482367" w:rsidRDefault="0013650E" w:rsidP="00140184">
      <w:pPr>
        <w:widowControl w:val="0"/>
        <w:spacing w:line="360" w:lineRule="auto"/>
        <w:ind w:firstLine="0"/>
        <w:jc w:val="both"/>
        <w:rPr>
          <w:rFonts w:ascii="Book Antiqua" w:hAnsi="Book Antiqua"/>
          <w:szCs w:val="24"/>
        </w:rPr>
      </w:pPr>
    </w:p>
    <w:p w:rsidR="0013650E" w:rsidRPr="00482367" w:rsidRDefault="0013650E" w:rsidP="00140184">
      <w:pPr>
        <w:widowControl w:val="0"/>
        <w:spacing w:line="360" w:lineRule="auto"/>
        <w:ind w:firstLine="0"/>
        <w:jc w:val="both"/>
        <w:rPr>
          <w:rFonts w:ascii="Book Antiqua" w:hAnsi="Book Antiqua"/>
          <w:szCs w:val="24"/>
          <w:lang w:val="fr-CA"/>
        </w:rPr>
      </w:pPr>
      <w:r w:rsidRPr="00482367">
        <w:rPr>
          <w:rFonts w:ascii="Book Antiqua" w:hAnsi="Book Antiqua"/>
          <w:szCs w:val="24"/>
          <w:lang w:val="fr-CA"/>
        </w:rPr>
        <w:t xml:space="preserve">Jean-Philippe </w:t>
      </w:r>
      <w:proofErr w:type="spellStart"/>
      <w:r w:rsidRPr="00482367">
        <w:rPr>
          <w:rFonts w:ascii="Book Antiqua" w:hAnsi="Book Antiqua"/>
          <w:szCs w:val="24"/>
          <w:lang w:val="fr-CA"/>
        </w:rPr>
        <w:t>Babeu</w:t>
      </w:r>
      <w:proofErr w:type="spellEnd"/>
      <w:r w:rsidRPr="00482367">
        <w:rPr>
          <w:rFonts w:ascii="Book Antiqua" w:hAnsi="Book Antiqua"/>
          <w:szCs w:val="24"/>
          <w:lang w:val="fr-CA" w:eastAsia="zh-CN"/>
        </w:rPr>
        <w:t>,</w:t>
      </w:r>
      <w:r w:rsidRPr="00482367">
        <w:rPr>
          <w:rFonts w:ascii="Book Antiqua" w:hAnsi="Book Antiqua"/>
          <w:szCs w:val="24"/>
          <w:lang w:val="fr-CA"/>
        </w:rPr>
        <w:t xml:space="preserve"> François Boudreau</w:t>
      </w:r>
    </w:p>
    <w:p w:rsidR="0013650E" w:rsidRPr="00482367" w:rsidRDefault="0013650E" w:rsidP="00140184">
      <w:pPr>
        <w:widowControl w:val="0"/>
        <w:spacing w:line="360" w:lineRule="auto"/>
        <w:ind w:firstLine="0"/>
        <w:jc w:val="both"/>
        <w:rPr>
          <w:rFonts w:ascii="Book Antiqua" w:hAnsi="Book Antiqua"/>
          <w:szCs w:val="24"/>
          <w:lang w:val="fr-CA"/>
        </w:rPr>
      </w:pPr>
    </w:p>
    <w:p w:rsidR="0013650E" w:rsidRPr="00482367" w:rsidRDefault="0013650E" w:rsidP="00140184">
      <w:pPr>
        <w:widowControl w:val="0"/>
        <w:spacing w:line="360" w:lineRule="auto"/>
        <w:ind w:firstLine="0"/>
        <w:jc w:val="both"/>
        <w:rPr>
          <w:rFonts w:ascii="Book Antiqua" w:hAnsi="Book Antiqua"/>
          <w:b/>
          <w:szCs w:val="24"/>
          <w:lang w:val="fr-CA" w:eastAsia="zh-CN"/>
        </w:rPr>
      </w:pPr>
      <w:r w:rsidRPr="00482367">
        <w:rPr>
          <w:rFonts w:ascii="Book Antiqua" w:hAnsi="Book Antiqua"/>
          <w:b/>
          <w:szCs w:val="24"/>
          <w:lang w:val="fr-CA"/>
        </w:rPr>
        <w:t xml:space="preserve">Jean-Philippe </w:t>
      </w:r>
      <w:proofErr w:type="spellStart"/>
      <w:r w:rsidRPr="00482367">
        <w:rPr>
          <w:rFonts w:ascii="Book Antiqua" w:hAnsi="Book Antiqua"/>
          <w:b/>
          <w:szCs w:val="24"/>
          <w:lang w:val="fr-CA"/>
        </w:rPr>
        <w:t>Babeu</w:t>
      </w:r>
      <w:proofErr w:type="spellEnd"/>
      <w:r w:rsidRPr="00482367">
        <w:rPr>
          <w:rFonts w:ascii="Book Antiqua" w:hAnsi="Book Antiqua"/>
          <w:b/>
          <w:szCs w:val="24"/>
          <w:lang w:val="fr-CA" w:eastAsia="zh-CN"/>
        </w:rPr>
        <w:t>,</w:t>
      </w:r>
      <w:r w:rsidRPr="00482367">
        <w:rPr>
          <w:rFonts w:ascii="Book Antiqua" w:hAnsi="Book Antiqua"/>
          <w:b/>
          <w:szCs w:val="24"/>
          <w:lang w:val="fr-CA"/>
        </w:rPr>
        <w:t xml:space="preserve"> François Boudreau</w:t>
      </w:r>
      <w:r w:rsidRPr="00482367">
        <w:rPr>
          <w:rFonts w:ascii="Book Antiqua" w:hAnsi="Book Antiqua"/>
          <w:b/>
          <w:szCs w:val="24"/>
          <w:lang w:val="fr-CA" w:eastAsia="zh-CN"/>
        </w:rPr>
        <w:t xml:space="preserve">, </w:t>
      </w:r>
      <w:r w:rsidRPr="00482367">
        <w:rPr>
          <w:rFonts w:ascii="Book Antiqua" w:hAnsi="Book Antiqua"/>
          <w:szCs w:val="24"/>
          <w:lang w:val="fr-CA"/>
        </w:rPr>
        <w:t>Département d’anatomie et biologie cellulaire, Faculté de médecine et des sciences de la santé, Université de Sherbrooke, Sherbrooke J1E 4K8, Québec</w:t>
      </w:r>
      <w:r w:rsidRPr="00482367">
        <w:rPr>
          <w:rFonts w:ascii="Book Antiqua" w:hAnsi="Book Antiqua"/>
          <w:szCs w:val="24"/>
          <w:lang w:val="fr-CA" w:eastAsia="zh-CN"/>
        </w:rPr>
        <w:t>,</w:t>
      </w:r>
      <w:r w:rsidRPr="00482367">
        <w:rPr>
          <w:rFonts w:ascii="Book Antiqua" w:hAnsi="Book Antiqua"/>
          <w:szCs w:val="24"/>
          <w:lang w:val="fr-CA"/>
        </w:rPr>
        <w:t xml:space="preserve"> Canada</w:t>
      </w:r>
    </w:p>
    <w:p w:rsidR="0013650E" w:rsidRPr="00482367" w:rsidRDefault="0013650E" w:rsidP="00140184">
      <w:pPr>
        <w:widowControl w:val="0"/>
        <w:spacing w:line="360" w:lineRule="auto"/>
        <w:ind w:firstLine="0"/>
        <w:jc w:val="both"/>
        <w:rPr>
          <w:rFonts w:ascii="Book Antiqua" w:hAnsi="Book Antiqua"/>
          <w:szCs w:val="24"/>
          <w:lang w:val="fr-CA"/>
        </w:rPr>
      </w:pPr>
    </w:p>
    <w:p w:rsidR="0013650E" w:rsidRPr="00482367" w:rsidRDefault="0013650E" w:rsidP="00140184">
      <w:pPr>
        <w:widowControl w:val="0"/>
        <w:spacing w:line="360" w:lineRule="auto"/>
        <w:ind w:firstLine="0"/>
        <w:jc w:val="both"/>
        <w:rPr>
          <w:rFonts w:ascii="Book Antiqua" w:hAnsi="Book Antiqua"/>
          <w:szCs w:val="24"/>
          <w:lang w:val="fr-CA"/>
        </w:rPr>
      </w:pPr>
      <w:r w:rsidRPr="00482367">
        <w:rPr>
          <w:rFonts w:ascii="Book Antiqua" w:hAnsi="Book Antiqua"/>
          <w:b/>
          <w:color w:val="000000"/>
        </w:rPr>
        <w:t>Author contributions:</w:t>
      </w:r>
      <w:r w:rsidRPr="00482367">
        <w:rPr>
          <w:rFonts w:ascii="Book Antiqua" w:hAnsi="Book Antiqua"/>
          <w:szCs w:val="24"/>
        </w:rPr>
        <w:t xml:space="preserve"> </w:t>
      </w:r>
      <w:proofErr w:type="spellStart"/>
      <w:r w:rsidRPr="00482367">
        <w:rPr>
          <w:rFonts w:ascii="Book Antiqua" w:hAnsi="Book Antiqua"/>
          <w:szCs w:val="24"/>
        </w:rPr>
        <w:t>Babeu</w:t>
      </w:r>
      <w:proofErr w:type="spellEnd"/>
      <w:r w:rsidRPr="00482367">
        <w:rPr>
          <w:rFonts w:ascii="Book Antiqua" w:hAnsi="Book Antiqua"/>
          <w:szCs w:val="24"/>
        </w:rPr>
        <w:t xml:space="preserve"> JP and Boudreau </w:t>
      </w:r>
      <w:r w:rsidRPr="00482367">
        <w:rPr>
          <w:rFonts w:ascii="Book Antiqua" w:hAnsi="Book Antiqua"/>
          <w:szCs w:val="24"/>
          <w:lang w:eastAsia="zh-CN"/>
        </w:rPr>
        <w:t xml:space="preserve">F </w:t>
      </w:r>
      <w:r w:rsidRPr="00482367">
        <w:rPr>
          <w:rFonts w:ascii="Book Antiqua" w:hAnsi="Book Antiqua"/>
          <w:szCs w:val="24"/>
        </w:rPr>
        <w:t xml:space="preserve">contributed equally to this work. </w:t>
      </w:r>
      <w:proofErr w:type="spellStart"/>
      <w:r w:rsidRPr="00482367">
        <w:rPr>
          <w:rFonts w:ascii="Book Antiqua" w:hAnsi="Book Antiqua"/>
          <w:szCs w:val="24"/>
        </w:rPr>
        <w:t>Babeu</w:t>
      </w:r>
      <w:proofErr w:type="spellEnd"/>
      <w:r w:rsidRPr="00482367">
        <w:rPr>
          <w:rFonts w:ascii="Book Antiqua" w:hAnsi="Book Antiqua"/>
          <w:szCs w:val="24"/>
        </w:rPr>
        <w:t xml:space="preserve"> JP wrote the manuscript and designed the figures</w:t>
      </w:r>
      <w:r w:rsidRPr="00482367">
        <w:rPr>
          <w:rFonts w:ascii="Book Antiqua" w:hAnsi="Book Antiqua"/>
          <w:szCs w:val="24"/>
          <w:lang w:eastAsia="zh-CN"/>
        </w:rPr>
        <w:t>;</w:t>
      </w:r>
      <w:r w:rsidRPr="00482367">
        <w:rPr>
          <w:rFonts w:ascii="Book Antiqua" w:hAnsi="Book Antiqua"/>
          <w:szCs w:val="24"/>
        </w:rPr>
        <w:t xml:space="preserve"> </w:t>
      </w:r>
      <w:r w:rsidRPr="00482367">
        <w:rPr>
          <w:rFonts w:ascii="Book Antiqua" w:hAnsi="Book Antiqua"/>
          <w:szCs w:val="24"/>
          <w:lang w:eastAsia="zh-CN"/>
        </w:rPr>
        <w:t xml:space="preserve">and </w:t>
      </w:r>
      <w:r w:rsidRPr="00482367">
        <w:rPr>
          <w:rFonts w:ascii="Book Antiqua" w:hAnsi="Book Antiqua"/>
          <w:szCs w:val="24"/>
        </w:rPr>
        <w:t xml:space="preserve">Boudreau </w:t>
      </w:r>
      <w:r w:rsidRPr="00482367">
        <w:rPr>
          <w:rFonts w:ascii="Book Antiqua" w:hAnsi="Book Antiqua"/>
          <w:szCs w:val="24"/>
          <w:lang w:eastAsia="zh-CN"/>
        </w:rPr>
        <w:t>F</w:t>
      </w:r>
      <w:r w:rsidRPr="00482367" w:rsidDel="00530836">
        <w:rPr>
          <w:rFonts w:ascii="Book Antiqua" w:hAnsi="Book Antiqua"/>
          <w:szCs w:val="24"/>
          <w:lang w:val="fr-CA"/>
        </w:rPr>
        <w:t xml:space="preserve"> </w:t>
      </w:r>
      <w:proofErr w:type="spellStart"/>
      <w:r w:rsidRPr="00482367">
        <w:rPr>
          <w:rFonts w:ascii="Book Antiqua" w:hAnsi="Book Antiqua"/>
          <w:szCs w:val="24"/>
          <w:lang w:val="fr-CA"/>
        </w:rPr>
        <w:t>wrote</w:t>
      </w:r>
      <w:proofErr w:type="spellEnd"/>
      <w:r w:rsidRPr="00482367">
        <w:rPr>
          <w:rFonts w:ascii="Book Antiqua" w:hAnsi="Book Antiqua"/>
          <w:szCs w:val="24"/>
          <w:lang w:val="fr-CA"/>
        </w:rPr>
        <w:t xml:space="preserve"> and </w:t>
      </w:r>
      <w:proofErr w:type="spellStart"/>
      <w:r w:rsidRPr="00482367">
        <w:rPr>
          <w:rFonts w:ascii="Book Antiqua" w:hAnsi="Book Antiqua"/>
          <w:szCs w:val="24"/>
          <w:lang w:val="fr-CA"/>
        </w:rPr>
        <w:t>edited</w:t>
      </w:r>
      <w:proofErr w:type="spellEnd"/>
      <w:r w:rsidRPr="00482367">
        <w:rPr>
          <w:rFonts w:ascii="Book Antiqua" w:hAnsi="Book Antiqua"/>
          <w:szCs w:val="24"/>
          <w:lang w:val="fr-CA"/>
        </w:rPr>
        <w:t xml:space="preserve"> the </w:t>
      </w:r>
      <w:proofErr w:type="spellStart"/>
      <w:r w:rsidRPr="00482367">
        <w:rPr>
          <w:rFonts w:ascii="Book Antiqua" w:hAnsi="Book Antiqua"/>
          <w:szCs w:val="24"/>
          <w:lang w:val="fr-CA"/>
        </w:rPr>
        <w:t>manuscript</w:t>
      </w:r>
      <w:proofErr w:type="spellEnd"/>
      <w:r w:rsidRPr="00482367">
        <w:rPr>
          <w:rFonts w:ascii="Book Antiqua" w:hAnsi="Book Antiqua"/>
          <w:szCs w:val="24"/>
          <w:lang w:val="fr-CA"/>
        </w:rPr>
        <w:t>.</w:t>
      </w:r>
    </w:p>
    <w:p w:rsidR="0013650E" w:rsidRPr="00482367" w:rsidRDefault="0013650E" w:rsidP="00140184">
      <w:pPr>
        <w:widowControl w:val="0"/>
        <w:spacing w:line="360" w:lineRule="auto"/>
        <w:ind w:firstLine="0"/>
        <w:jc w:val="both"/>
        <w:rPr>
          <w:rFonts w:ascii="Book Antiqua" w:hAnsi="Book Antiqua"/>
          <w:szCs w:val="24"/>
          <w:lang w:val="fr-CA"/>
        </w:rPr>
      </w:pPr>
    </w:p>
    <w:p w:rsidR="0013650E" w:rsidRPr="00482367" w:rsidRDefault="0013650E" w:rsidP="00140184">
      <w:pPr>
        <w:widowControl w:val="0"/>
        <w:spacing w:line="360" w:lineRule="auto"/>
        <w:ind w:firstLine="0"/>
        <w:jc w:val="both"/>
        <w:rPr>
          <w:rFonts w:ascii="Book Antiqua" w:hAnsi="Book Antiqua"/>
          <w:szCs w:val="24"/>
          <w:lang w:val="fr-CA" w:eastAsia="zh-CN"/>
        </w:rPr>
      </w:pPr>
      <w:r w:rsidRPr="00482367">
        <w:rPr>
          <w:rFonts w:ascii="Book Antiqua" w:hAnsi="Book Antiqua"/>
          <w:b/>
        </w:rPr>
        <w:t>Correspondence to:</w:t>
      </w:r>
      <w:r w:rsidRPr="00482367">
        <w:rPr>
          <w:rFonts w:ascii="Book Antiqua" w:hAnsi="Book Antiqua"/>
          <w:b/>
          <w:szCs w:val="24"/>
          <w:lang w:val="fr-CA"/>
        </w:rPr>
        <w:t xml:space="preserve"> François Boudreau, </w:t>
      </w:r>
      <w:proofErr w:type="spellStart"/>
      <w:r w:rsidRPr="00482367">
        <w:rPr>
          <w:rFonts w:ascii="Book Antiqua" w:hAnsi="Book Antiqua"/>
          <w:b/>
          <w:szCs w:val="24"/>
          <w:lang w:val="fr-CA"/>
        </w:rPr>
        <w:t>PhD</w:t>
      </w:r>
      <w:proofErr w:type="spellEnd"/>
      <w:r w:rsidRPr="00482367">
        <w:rPr>
          <w:rFonts w:ascii="Book Antiqua" w:hAnsi="Book Antiqua"/>
          <w:b/>
          <w:szCs w:val="24"/>
          <w:lang w:val="fr-CA"/>
        </w:rPr>
        <w:t>,</w:t>
      </w:r>
      <w:r w:rsidRPr="00482367">
        <w:rPr>
          <w:rFonts w:ascii="Book Antiqua" w:hAnsi="Book Antiqua"/>
          <w:szCs w:val="24"/>
          <w:lang w:val="fr-CA"/>
        </w:rPr>
        <w:t xml:space="preserve"> Département d’Anatomie </w:t>
      </w:r>
      <w:proofErr w:type="gramStart"/>
      <w:r w:rsidRPr="00482367">
        <w:rPr>
          <w:rFonts w:ascii="Book Antiqua" w:hAnsi="Book Antiqua"/>
          <w:szCs w:val="24"/>
          <w:lang w:val="fr-CA"/>
        </w:rPr>
        <w:t>et</w:t>
      </w:r>
      <w:proofErr w:type="gramEnd"/>
      <w:r w:rsidRPr="00482367">
        <w:rPr>
          <w:rFonts w:ascii="Book Antiqua" w:hAnsi="Book Antiqua"/>
          <w:szCs w:val="24"/>
          <w:lang w:val="fr-CA"/>
        </w:rPr>
        <w:t xml:space="preserve"> de Biologie Cellulaire, Faculté de Médecine et des Sciences de la Santé, Université de Sherbrooke, Sherbrooke J1E 4K8, Québec,</w:t>
      </w:r>
      <w:r>
        <w:rPr>
          <w:rFonts w:ascii="Book Antiqua" w:hAnsi="Book Antiqua"/>
          <w:szCs w:val="24"/>
          <w:lang w:val="fr-CA" w:eastAsia="zh-CN"/>
        </w:rPr>
        <w:t xml:space="preserve"> </w:t>
      </w:r>
      <w:r w:rsidRPr="00482367">
        <w:rPr>
          <w:rFonts w:ascii="Book Antiqua" w:hAnsi="Book Antiqua"/>
          <w:szCs w:val="24"/>
          <w:lang w:val="fr-CA"/>
        </w:rPr>
        <w:t xml:space="preserve">Canada. francois.boudreau@usherbrooke.ca </w:t>
      </w:r>
    </w:p>
    <w:p w:rsidR="0013650E" w:rsidRPr="00482367" w:rsidRDefault="0013650E" w:rsidP="003A46DF">
      <w:pPr>
        <w:widowControl w:val="0"/>
        <w:adjustRightInd w:val="0"/>
        <w:snapToGrid w:val="0"/>
        <w:spacing w:line="360" w:lineRule="auto"/>
        <w:ind w:firstLine="0"/>
        <w:jc w:val="both"/>
        <w:rPr>
          <w:rFonts w:ascii="Book Antiqua" w:hAnsi="Book Antiqua"/>
          <w:szCs w:val="24"/>
          <w:lang w:val="fr-CA" w:eastAsia="zh-CN"/>
        </w:rPr>
      </w:pPr>
    </w:p>
    <w:p w:rsidR="0013650E" w:rsidRPr="00482367" w:rsidRDefault="0013650E" w:rsidP="003A46DF">
      <w:pPr>
        <w:widowControl w:val="0"/>
        <w:adjustRightInd w:val="0"/>
        <w:snapToGrid w:val="0"/>
        <w:spacing w:line="360" w:lineRule="auto"/>
        <w:ind w:firstLine="0"/>
        <w:jc w:val="both"/>
        <w:rPr>
          <w:rFonts w:ascii="Book Antiqua" w:hAnsi="Book Antiqua"/>
          <w:szCs w:val="24"/>
          <w:lang w:eastAsia="zh-CN"/>
        </w:rPr>
      </w:pPr>
      <w:r w:rsidRPr="00482367">
        <w:rPr>
          <w:rFonts w:ascii="Book Antiqua" w:hAnsi="Book Antiqua"/>
          <w:b/>
        </w:rPr>
        <w:t xml:space="preserve">Telephone: </w:t>
      </w:r>
      <w:r w:rsidRPr="00482367">
        <w:rPr>
          <w:rFonts w:ascii="Book Antiqua" w:hAnsi="Book Antiqua"/>
          <w:szCs w:val="24"/>
        </w:rPr>
        <w:t>+1-819-8206868</w:t>
      </w:r>
      <w:r w:rsidRPr="00482367">
        <w:rPr>
          <w:rFonts w:ascii="Book Antiqua" w:hAnsi="Book Antiqua"/>
        </w:rPr>
        <w:t xml:space="preserve"> </w:t>
      </w:r>
      <w:r w:rsidRPr="00482367">
        <w:rPr>
          <w:rFonts w:ascii="Book Antiqua" w:hAnsi="Book Antiqua"/>
          <w:b/>
        </w:rPr>
        <w:t xml:space="preserve"> </w:t>
      </w:r>
      <w:r w:rsidRPr="00482367">
        <w:rPr>
          <w:rFonts w:ascii="Book Antiqua" w:hAnsi="Book Antiqua"/>
          <w:b/>
          <w:lang w:eastAsia="zh-CN"/>
        </w:rPr>
        <w:t xml:space="preserve">      </w:t>
      </w:r>
      <w:r w:rsidRPr="00482367">
        <w:rPr>
          <w:rFonts w:ascii="Book Antiqua" w:hAnsi="Book Antiqua"/>
          <w:b/>
        </w:rPr>
        <w:t xml:space="preserve">Fax: </w:t>
      </w:r>
      <w:r w:rsidRPr="00482367">
        <w:rPr>
          <w:rFonts w:ascii="Book Antiqua" w:hAnsi="Book Antiqua"/>
          <w:szCs w:val="24"/>
        </w:rPr>
        <w:t xml:space="preserve">+1-819-8206831 </w:t>
      </w:r>
    </w:p>
    <w:p w:rsidR="0013650E" w:rsidRPr="00482367" w:rsidRDefault="0013650E" w:rsidP="003A46DF">
      <w:pPr>
        <w:adjustRightInd w:val="0"/>
        <w:snapToGrid w:val="0"/>
        <w:spacing w:line="360" w:lineRule="auto"/>
        <w:ind w:firstLine="0"/>
        <w:jc w:val="both"/>
        <w:rPr>
          <w:rFonts w:ascii="Book Antiqua" w:hAnsi="Book Antiqua"/>
          <w:b/>
          <w:lang w:eastAsia="zh-CN"/>
        </w:rPr>
      </w:pPr>
      <w:r w:rsidRPr="00482367">
        <w:rPr>
          <w:rFonts w:ascii="Book Antiqua" w:hAnsi="Book Antiqua"/>
          <w:b/>
        </w:rPr>
        <w:t xml:space="preserve">Received:  </w:t>
      </w:r>
      <w:r w:rsidRPr="00482367">
        <w:rPr>
          <w:rFonts w:ascii="Book Antiqua" w:hAnsi="Book Antiqua"/>
          <w:lang w:eastAsia="zh-CN"/>
        </w:rPr>
        <w:t>September 29, 2013</w:t>
      </w:r>
      <w:r w:rsidRPr="00482367">
        <w:rPr>
          <w:rFonts w:ascii="Book Antiqua" w:hAnsi="Book Antiqua"/>
          <w:b/>
          <w:lang w:eastAsia="zh-CN"/>
        </w:rPr>
        <w:t xml:space="preserve"> </w:t>
      </w:r>
      <w:r w:rsidRPr="00482367">
        <w:rPr>
          <w:rFonts w:ascii="Book Antiqua" w:hAnsi="Book Antiqua"/>
          <w:b/>
        </w:rPr>
        <w:t xml:space="preserve"> </w:t>
      </w:r>
      <w:r w:rsidRPr="00482367">
        <w:rPr>
          <w:rFonts w:ascii="Book Antiqua" w:hAnsi="Book Antiqua"/>
          <w:b/>
          <w:lang w:eastAsia="zh-CN"/>
        </w:rPr>
        <w:t xml:space="preserve"> </w:t>
      </w:r>
      <w:r w:rsidRPr="00482367">
        <w:rPr>
          <w:rFonts w:ascii="Book Antiqua" w:hAnsi="Book Antiqua"/>
          <w:b/>
        </w:rPr>
        <w:t xml:space="preserve">Revised: </w:t>
      </w:r>
      <w:r w:rsidRPr="00482367">
        <w:rPr>
          <w:rFonts w:ascii="Book Antiqua" w:hAnsi="Book Antiqua"/>
          <w:lang w:eastAsia="zh-CN"/>
        </w:rPr>
        <w:t>November 15, 2013</w:t>
      </w:r>
    </w:p>
    <w:p w:rsidR="00C673D6" w:rsidRPr="007E736F" w:rsidRDefault="0013650E" w:rsidP="00C673D6">
      <w:pPr>
        <w:rPr>
          <w:rFonts w:ascii="Book Antiqua" w:hAnsi="Book Antiqua"/>
          <w:szCs w:val="24"/>
        </w:rPr>
      </w:pPr>
      <w:r w:rsidRPr="00482367">
        <w:rPr>
          <w:rFonts w:ascii="Book Antiqua" w:hAnsi="Book Antiqua"/>
          <w:b/>
        </w:rPr>
        <w:t>Accepted:</w:t>
      </w:r>
      <w:bookmarkStart w:id="4" w:name="OLE_LINK1"/>
      <w:r w:rsidR="00C673D6" w:rsidRPr="00C673D6">
        <w:rPr>
          <w:rFonts w:ascii="Book Antiqua" w:hAnsi="Book Antiqua"/>
          <w:szCs w:val="24"/>
        </w:rPr>
        <w:t xml:space="preserve"> </w:t>
      </w:r>
      <w:r w:rsidR="00C673D6" w:rsidRPr="007E736F">
        <w:rPr>
          <w:rFonts w:ascii="Book Antiqua" w:hAnsi="Book Antiqua"/>
          <w:szCs w:val="24"/>
        </w:rPr>
        <w:t>December 5, 2013</w:t>
      </w:r>
      <w:bookmarkEnd w:id="4"/>
    </w:p>
    <w:p w:rsidR="0013650E" w:rsidRPr="00482367" w:rsidRDefault="0013650E" w:rsidP="003A46DF">
      <w:pPr>
        <w:adjustRightInd w:val="0"/>
        <w:snapToGrid w:val="0"/>
        <w:spacing w:line="360" w:lineRule="auto"/>
        <w:ind w:firstLine="0"/>
        <w:jc w:val="both"/>
        <w:rPr>
          <w:rFonts w:ascii="Book Antiqua" w:hAnsi="Book Antiqua"/>
          <w:b/>
          <w:lang w:eastAsia="zh-CN"/>
        </w:rPr>
      </w:pPr>
      <w:r w:rsidRPr="00482367">
        <w:rPr>
          <w:rFonts w:ascii="Book Antiqua" w:hAnsi="Book Antiqua"/>
          <w:b/>
        </w:rPr>
        <w:lastRenderedPageBreak/>
        <w:t xml:space="preserve">  </w:t>
      </w:r>
    </w:p>
    <w:p w:rsidR="0013650E" w:rsidRPr="00482367" w:rsidRDefault="0013650E" w:rsidP="003A46DF">
      <w:pPr>
        <w:adjustRightInd w:val="0"/>
        <w:snapToGrid w:val="0"/>
        <w:spacing w:line="360" w:lineRule="auto"/>
        <w:ind w:firstLine="0"/>
        <w:jc w:val="both"/>
        <w:rPr>
          <w:rFonts w:ascii="Book Antiqua" w:hAnsi="Book Antiqua"/>
          <w:b/>
          <w:lang w:eastAsia="zh-CN"/>
        </w:rPr>
      </w:pPr>
      <w:r w:rsidRPr="00482367">
        <w:rPr>
          <w:rFonts w:ascii="Book Antiqua" w:hAnsi="Book Antiqua"/>
          <w:b/>
        </w:rPr>
        <w:t xml:space="preserve">Published online: </w:t>
      </w:r>
    </w:p>
    <w:p w:rsidR="0013650E" w:rsidRPr="00482367" w:rsidRDefault="0013650E" w:rsidP="00140184">
      <w:pPr>
        <w:widowControl w:val="0"/>
        <w:spacing w:line="360" w:lineRule="auto"/>
        <w:ind w:firstLine="0"/>
        <w:jc w:val="both"/>
        <w:rPr>
          <w:rFonts w:ascii="Book Antiqua" w:hAnsi="Book Antiqua"/>
          <w:szCs w:val="24"/>
        </w:rPr>
      </w:pPr>
    </w:p>
    <w:p w:rsidR="0013650E" w:rsidRPr="00482367" w:rsidRDefault="0013650E" w:rsidP="00140184">
      <w:pPr>
        <w:widowControl w:val="0"/>
        <w:spacing w:line="360" w:lineRule="auto"/>
        <w:ind w:firstLine="0"/>
        <w:jc w:val="both"/>
        <w:rPr>
          <w:rFonts w:ascii="Book Antiqua" w:hAnsi="Book Antiqua"/>
          <w:b/>
          <w:szCs w:val="24"/>
          <w:lang w:eastAsia="zh-CN"/>
        </w:rPr>
      </w:pPr>
      <w:r w:rsidRPr="00482367">
        <w:rPr>
          <w:rFonts w:ascii="Book Antiqua" w:hAnsi="Book Antiqua"/>
          <w:b/>
        </w:rPr>
        <w:t>Abstract</w:t>
      </w:r>
    </w:p>
    <w:p w:rsidR="0013650E" w:rsidRPr="00482367" w:rsidRDefault="0013650E" w:rsidP="00140184">
      <w:pPr>
        <w:widowControl w:val="0"/>
        <w:spacing w:line="360" w:lineRule="auto"/>
        <w:ind w:firstLine="0"/>
        <w:jc w:val="both"/>
        <w:rPr>
          <w:rFonts w:ascii="Book Antiqua" w:hAnsi="Book Antiqua"/>
          <w:szCs w:val="24"/>
        </w:rPr>
      </w:pPr>
      <w:r w:rsidRPr="00482367">
        <w:rPr>
          <w:rFonts w:ascii="Book Antiqua" w:hAnsi="Book Antiqua"/>
          <w:szCs w:val="24"/>
        </w:rPr>
        <w:t>Hepatocyte nuclear factor 4-alpha (HNF4</w:t>
      </w:r>
      <w:bookmarkStart w:id="5" w:name="OLE_LINK7"/>
      <w:bookmarkStart w:id="6" w:name="OLE_LINK8"/>
      <w:r w:rsidRPr="00482367">
        <w:rPr>
          <w:rFonts w:ascii="Book Antiqua" w:hAnsi="Book Antiqua"/>
          <w:szCs w:val="24"/>
          <w:lang w:eastAsia="zh-CN"/>
        </w:rPr>
        <w:t>-α</w:t>
      </w:r>
      <w:bookmarkEnd w:id="5"/>
      <w:bookmarkEnd w:id="6"/>
      <w:r w:rsidRPr="00482367">
        <w:rPr>
          <w:rFonts w:ascii="Book Antiqua" w:hAnsi="Book Antiqua"/>
          <w:szCs w:val="24"/>
        </w:rPr>
        <w:t xml:space="preserve">) is a nuclear receptor regulating metabolism, cell junctions, differentiation and proliferation in liver and intestinal epithelial cells. Mutations within the </w:t>
      </w:r>
      <w:r w:rsidRPr="00482367">
        <w:rPr>
          <w:rFonts w:ascii="Book Antiqua" w:hAnsi="Book Antiqua"/>
          <w:i/>
          <w:szCs w:val="24"/>
        </w:rPr>
        <w:t>HNF4</w:t>
      </w:r>
      <w:r w:rsidRPr="00482367">
        <w:rPr>
          <w:rFonts w:ascii="Book Antiqua" w:hAnsi="Book Antiqua"/>
          <w:szCs w:val="24"/>
          <w:lang w:eastAsia="zh-CN"/>
        </w:rPr>
        <w:t>-</w:t>
      </w:r>
      <w:r w:rsidRPr="00482367">
        <w:rPr>
          <w:rFonts w:ascii="Book Antiqua" w:hAnsi="Book Antiqua"/>
          <w:i/>
          <w:szCs w:val="24"/>
          <w:lang w:eastAsia="zh-CN"/>
        </w:rPr>
        <w:t>α</w:t>
      </w:r>
      <w:r w:rsidRPr="00482367">
        <w:rPr>
          <w:rFonts w:ascii="Book Antiqua" w:hAnsi="Book Antiqua"/>
          <w:szCs w:val="24"/>
        </w:rPr>
        <w:t xml:space="preserve"> gene are associated with human diseases such as maturity-onset diabetes of the young. Recently, </w:t>
      </w:r>
      <w:r w:rsidRPr="00482367">
        <w:rPr>
          <w:rFonts w:ascii="Book Antiqua" w:hAnsi="Book Antiqua"/>
          <w:i/>
          <w:szCs w:val="24"/>
        </w:rPr>
        <w:t>HNF4</w:t>
      </w:r>
      <w:r w:rsidRPr="00482367">
        <w:rPr>
          <w:rFonts w:ascii="Book Antiqua" w:hAnsi="Book Antiqua"/>
          <w:szCs w:val="24"/>
          <w:lang w:eastAsia="zh-CN"/>
        </w:rPr>
        <w:t>-</w:t>
      </w:r>
      <w:r w:rsidRPr="00482367">
        <w:rPr>
          <w:rFonts w:ascii="Book Antiqua" w:hAnsi="Book Antiqua"/>
          <w:i/>
          <w:szCs w:val="24"/>
          <w:lang w:eastAsia="zh-CN"/>
        </w:rPr>
        <w:t xml:space="preserve">α </w:t>
      </w:r>
      <w:r w:rsidRPr="00482367">
        <w:rPr>
          <w:rFonts w:ascii="Book Antiqua" w:hAnsi="Book Antiqua"/>
          <w:szCs w:val="24"/>
        </w:rPr>
        <w:t xml:space="preserve">has also been described as a susceptibility gene for ulcerative colitis in genome-wide association studies. In addition, specific </w:t>
      </w:r>
      <w:r w:rsidRPr="00482367">
        <w:rPr>
          <w:rFonts w:ascii="Book Antiqua" w:hAnsi="Book Antiqua"/>
          <w:i/>
          <w:szCs w:val="24"/>
        </w:rPr>
        <w:t>HNF4</w:t>
      </w:r>
      <w:r w:rsidRPr="00482367">
        <w:rPr>
          <w:rFonts w:ascii="Book Antiqua" w:hAnsi="Book Antiqua"/>
          <w:szCs w:val="24"/>
          <w:lang w:eastAsia="zh-CN"/>
        </w:rPr>
        <w:t>-</w:t>
      </w:r>
      <w:r w:rsidRPr="00482367">
        <w:rPr>
          <w:rFonts w:ascii="Book Antiqua" w:hAnsi="Book Antiqua"/>
          <w:i/>
          <w:szCs w:val="24"/>
          <w:lang w:eastAsia="zh-CN"/>
        </w:rPr>
        <w:t>α</w:t>
      </w:r>
      <w:r w:rsidRPr="00482367">
        <w:rPr>
          <w:rFonts w:ascii="Book Antiqua" w:hAnsi="Book Antiqua"/>
          <w:szCs w:val="24"/>
        </w:rPr>
        <w:t xml:space="preserve"> genetic variants have been identified in pediatric cohorts of </w:t>
      </w:r>
      <w:proofErr w:type="spellStart"/>
      <w:r w:rsidRPr="00482367">
        <w:rPr>
          <w:rFonts w:ascii="Book Antiqua" w:hAnsi="Book Antiqua"/>
          <w:szCs w:val="24"/>
        </w:rPr>
        <w:t>Crohn’s</w:t>
      </w:r>
      <w:proofErr w:type="spellEnd"/>
      <w:r w:rsidRPr="00482367">
        <w:rPr>
          <w:rFonts w:ascii="Book Antiqua" w:hAnsi="Book Antiqua"/>
          <w:szCs w:val="24"/>
        </w:rPr>
        <w:t xml:space="preserve"> disease. Results obtained from knockout mice supported that HNF4</w:t>
      </w:r>
      <w:r w:rsidRPr="00482367">
        <w:rPr>
          <w:rFonts w:ascii="Book Antiqua" w:hAnsi="Book Antiqua"/>
          <w:szCs w:val="24"/>
          <w:lang w:eastAsia="zh-CN"/>
        </w:rPr>
        <w:t xml:space="preserve">-α </w:t>
      </w:r>
      <w:r w:rsidRPr="00482367">
        <w:rPr>
          <w:rFonts w:ascii="Book Antiqua" w:hAnsi="Book Antiqua"/>
          <w:szCs w:val="24"/>
        </w:rPr>
        <w:t>can protect the intestinal mucosae against inflammation. However, the exact molecular links behind HNF4</w:t>
      </w:r>
      <w:r w:rsidRPr="00482367">
        <w:rPr>
          <w:rFonts w:ascii="Book Antiqua" w:hAnsi="Book Antiqua"/>
          <w:szCs w:val="24"/>
          <w:lang w:eastAsia="zh-CN"/>
        </w:rPr>
        <w:t xml:space="preserve">-α </w:t>
      </w:r>
      <w:r w:rsidRPr="00482367">
        <w:rPr>
          <w:rFonts w:ascii="Book Antiqua" w:hAnsi="Book Antiqua"/>
          <w:szCs w:val="24"/>
        </w:rPr>
        <w:t>and inflammatory bowel diseases remains elusive. In this review, we will summarize the current knowledge about the role of HNF4</w:t>
      </w:r>
      <w:r w:rsidRPr="00482367">
        <w:rPr>
          <w:rFonts w:ascii="Book Antiqua" w:hAnsi="Book Antiqua"/>
          <w:szCs w:val="24"/>
          <w:lang w:eastAsia="zh-CN"/>
        </w:rPr>
        <w:t xml:space="preserve">-α </w:t>
      </w:r>
      <w:r w:rsidRPr="00482367">
        <w:rPr>
          <w:rFonts w:ascii="Book Antiqua" w:hAnsi="Book Antiqua"/>
          <w:szCs w:val="24"/>
        </w:rPr>
        <w:t>and its isoforms in inflammation. Specific nature of HNF4</w:t>
      </w:r>
      <w:r w:rsidRPr="00482367">
        <w:rPr>
          <w:rFonts w:ascii="Book Antiqua" w:hAnsi="Book Antiqua"/>
          <w:szCs w:val="24"/>
          <w:lang w:eastAsia="zh-CN"/>
        </w:rPr>
        <w:t xml:space="preserve">-α </w:t>
      </w:r>
      <w:r w:rsidRPr="00482367">
        <w:rPr>
          <w:rFonts w:ascii="Book Antiqua" w:hAnsi="Book Antiqua"/>
          <w:szCs w:val="24"/>
        </w:rPr>
        <w:t>P1 and P2 classes of isoforms will be summarized. HNF4</w:t>
      </w:r>
      <w:r w:rsidRPr="00482367">
        <w:rPr>
          <w:rFonts w:ascii="Book Antiqua" w:hAnsi="Book Antiqua"/>
          <w:szCs w:val="24"/>
          <w:lang w:eastAsia="zh-CN"/>
        </w:rPr>
        <w:t xml:space="preserve">-α </w:t>
      </w:r>
      <w:r w:rsidRPr="00482367">
        <w:rPr>
          <w:rFonts w:ascii="Book Antiqua" w:hAnsi="Book Antiqua"/>
          <w:szCs w:val="24"/>
        </w:rPr>
        <w:t>role as a hepatocyte mediator for cytokines relays during liver inflammation will be integrated based on documented examples of the literature.</w:t>
      </w:r>
      <w:r w:rsidRPr="00482367" w:rsidDel="00536EDE">
        <w:rPr>
          <w:rFonts w:ascii="Book Antiqua" w:hAnsi="Book Antiqua"/>
          <w:szCs w:val="24"/>
        </w:rPr>
        <w:t xml:space="preserve"> </w:t>
      </w:r>
      <w:r w:rsidRPr="00482367">
        <w:rPr>
          <w:rFonts w:ascii="Book Antiqua" w:hAnsi="Book Antiqua"/>
          <w:szCs w:val="24"/>
        </w:rPr>
        <w:t>Conclusions that can be made from these earlier liver studies will serve as a basis to extrapolate correlations and divergences applicable to intestinal inflammation. Finally, potential functional roles for HNF4</w:t>
      </w:r>
      <w:r w:rsidRPr="00482367">
        <w:rPr>
          <w:rFonts w:ascii="Book Antiqua" w:hAnsi="Book Antiqua"/>
          <w:szCs w:val="24"/>
          <w:lang w:eastAsia="zh-CN"/>
        </w:rPr>
        <w:t xml:space="preserve">-α </w:t>
      </w:r>
      <w:r w:rsidRPr="00482367">
        <w:rPr>
          <w:rFonts w:ascii="Book Antiqua" w:hAnsi="Book Antiqua"/>
          <w:szCs w:val="24"/>
        </w:rPr>
        <w:t>isoforms in protecting the intestinal mucosae from chronic and pathological inflammation will be presented.</w:t>
      </w:r>
    </w:p>
    <w:p w:rsidR="0013650E" w:rsidRPr="00482367" w:rsidRDefault="0013650E" w:rsidP="00140184">
      <w:pPr>
        <w:widowControl w:val="0"/>
        <w:spacing w:line="360" w:lineRule="auto"/>
        <w:ind w:firstLine="0"/>
        <w:jc w:val="both"/>
        <w:rPr>
          <w:rFonts w:ascii="Book Antiqua" w:hAnsi="Book Antiqua"/>
          <w:szCs w:val="24"/>
          <w:lang w:eastAsia="zh-CN"/>
        </w:rPr>
      </w:pPr>
    </w:p>
    <w:p w:rsidR="0013650E" w:rsidRPr="00482367" w:rsidRDefault="0013650E" w:rsidP="00C56689">
      <w:pPr>
        <w:ind w:firstLine="0"/>
        <w:rPr>
          <w:rFonts w:ascii="Book Antiqua" w:hAnsi="Book Antiqua" w:cs="宋体"/>
          <w:color w:val="000000"/>
        </w:rPr>
      </w:pPr>
      <w:r w:rsidRPr="00482367">
        <w:rPr>
          <w:rFonts w:ascii="Book Antiqua" w:hAnsi="Book Antiqua" w:cs="Tahoma"/>
          <w:lang w:eastAsia="ja-JP"/>
        </w:rPr>
        <w:t>©</w:t>
      </w:r>
      <w:r w:rsidRPr="00482367">
        <w:rPr>
          <w:rFonts w:ascii="Book Antiqua" w:hAnsi="Book Antiqua" w:cs="Tahoma"/>
        </w:rPr>
        <w:t xml:space="preserve"> </w:t>
      </w:r>
      <w:r w:rsidRPr="00482367">
        <w:rPr>
          <w:rFonts w:ascii="Book Antiqua" w:hAnsi="Book Antiqua" w:cs="宋体"/>
          <w:color w:val="000000"/>
        </w:rPr>
        <w:t xml:space="preserve">2013 </w:t>
      </w:r>
      <w:proofErr w:type="spellStart"/>
      <w:r w:rsidRPr="00482367">
        <w:rPr>
          <w:rFonts w:ascii="Book Antiqua" w:hAnsi="Book Antiqua" w:cs="宋体"/>
          <w:color w:val="000000"/>
        </w:rPr>
        <w:t>Baishideng</w:t>
      </w:r>
      <w:proofErr w:type="spellEnd"/>
      <w:r w:rsidRPr="00482367">
        <w:rPr>
          <w:rFonts w:ascii="Book Antiqua" w:hAnsi="Book Antiqua" w:cs="宋体"/>
          <w:color w:val="000000"/>
        </w:rPr>
        <w:t xml:space="preserve"> Publishing Group Co., Limited. All rights reserved.</w:t>
      </w:r>
    </w:p>
    <w:p w:rsidR="0013650E" w:rsidRPr="00482367" w:rsidRDefault="0013650E" w:rsidP="00C56689">
      <w:pPr>
        <w:widowControl w:val="0"/>
        <w:spacing w:line="360" w:lineRule="auto"/>
        <w:ind w:firstLine="0"/>
        <w:jc w:val="both"/>
        <w:rPr>
          <w:rFonts w:ascii="Book Antiqua" w:hAnsi="Book Antiqua"/>
          <w:szCs w:val="24"/>
          <w:lang w:eastAsia="zh-CN"/>
        </w:rPr>
      </w:pPr>
    </w:p>
    <w:p w:rsidR="0013650E" w:rsidRPr="00482367" w:rsidRDefault="0013650E" w:rsidP="00140184">
      <w:pPr>
        <w:widowControl w:val="0"/>
        <w:spacing w:line="360" w:lineRule="auto"/>
        <w:ind w:firstLine="0"/>
        <w:jc w:val="both"/>
        <w:rPr>
          <w:rFonts w:ascii="Book Antiqua" w:hAnsi="Book Antiqua"/>
          <w:szCs w:val="24"/>
          <w:lang w:eastAsia="zh-CN"/>
        </w:rPr>
      </w:pPr>
      <w:r w:rsidRPr="00482367">
        <w:rPr>
          <w:rFonts w:ascii="Book Antiqua" w:hAnsi="Book Antiqua"/>
          <w:b/>
          <w:szCs w:val="24"/>
        </w:rPr>
        <w:t>Key words:</w:t>
      </w:r>
      <w:r w:rsidRPr="00482367">
        <w:rPr>
          <w:rFonts w:ascii="Book Antiqua" w:hAnsi="Book Antiqua"/>
          <w:szCs w:val="24"/>
        </w:rPr>
        <w:t xml:space="preserve"> Hepatocyte nuclear factor 4-alpha; </w:t>
      </w:r>
      <w:proofErr w:type="gramStart"/>
      <w:r w:rsidRPr="00482367">
        <w:rPr>
          <w:rFonts w:ascii="Book Antiqua" w:hAnsi="Book Antiqua"/>
          <w:szCs w:val="24"/>
        </w:rPr>
        <w:t>Inflammatory</w:t>
      </w:r>
      <w:proofErr w:type="gramEnd"/>
      <w:r w:rsidRPr="00482367">
        <w:rPr>
          <w:rFonts w:ascii="Book Antiqua" w:hAnsi="Book Antiqua"/>
          <w:szCs w:val="24"/>
        </w:rPr>
        <w:t xml:space="preserve"> bowel diseases; Colitis-associated cancer; Gastrointestinal tract; Intestinal epithelium barrier; Inflammation</w:t>
      </w:r>
    </w:p>
    <w:p w:rsidR="0013650E" w:rsidRPr="00482367" w:rsidRDefault="0013650E" w:rsidP="00140184">
      <w:pPr>
        <w:widowControl w:val="0"/>
        <w:spacing w:line="360" w:lineRule="auto"/>
        <w:ind w:firstLine="0"/>
        <w:jc w:val="both"/>
        <w:rPr>
          <w:rFonts w:ascii="Book Antiqua" w:hAnsi="Book Antiqua"/>
          <w:szCs w:val="24"/>
        </w:rPr>
      </w:pPr>
    </w:p>
    <w:p w:rsidR="0013650E" w:rsidRPr="00482367" w:rsidRDefault="0013650E" w:rsidP="00140184">
      <w:pPr>
        <w:widowControl w:val="0"/>
        <w:spacing w:line="360" w:lineRule="auto"/>
        <w:ind w:firstLine="0"/>
        <w:jc w:val="both"/>
        <w:rPr>
          <w:rFonts w:ascii="Book Antiqua" w:hAnsi="Book Antiqua"/>
          <w:szCs w:val="24"/>
        </w:rPr>
      </w:pPr>
      <w:r w:rsidRPr="00482367">
        <w:rPr>
          <w:rFonts w:ascii="Book Antiqua" w:hAnsi="Book Antiqua"/>
          <w:b/>
          <w:szCs w:val="24"/>
        </w:rPr>
        <w:t>Core tip:</w:t>
      </w:r>
      <w:r w:rsidRPr="00482367">
        <w:rPr>
          <w:rFonts w:ascii="Book Antiqua" w:hAnsi="Book Antiqua"/>
          <w:szCs w:val="24"/>
        </w:rPr>
        <w:t xml:space="preserve"> Hepatocyte nuclear factor 4-alpha (HNF4</w:t>
      </w:r>
      <w:r w:rsidRPr="00482367">
        <w:rPr>
          <w:rFonts w:ascii="Book Antiqua" w:hAnsi="Book Antiqua"/>
          <w:szCs w:val="24"/>
          <w:lang w:eastAsia="zh-CN"/>
        </w:rPr>
        <w:t>-α</w:t>
      </w:r>
      <w:r w:rsidRPr="00482367">
        <w:rPr>
          <w:rFonts w:ascii="Book Antiqua" w:hAnsi="Book Antiqua"/>
          <w:szCs w:val="24"/>
        </w:rPr>
        <w:t>) is an important regulator of liver and intestinal epithelial cells function. Over the last years, HNF4</w:t>
      </w:r>
      <w:r w:rsidRPr="00482367">
        <w:rPr>
          <w:rFonts w:ascii="Book Antiqua" w:hAnsi="Book Antiqua"/>
          <w:szCs w:val="24"/>
          <w:lang w:eastAsia="zh-CN"/>
        </w:rPr>
        <w:t xml:space="preserve">-α </w:t>
      </w:r>
      <w:r w:rsidRPr="00482367">
        <w:rPr>
          <w:rFonts w:ascii="Book Antiqua" w:hAnsi="Book Antiqua"/>
          <w:szCs w:val="24"/>
        </w:rPr>
        <w:t>has been associated with inflammatory bowel diseases following results obtained from knockout mice and human genome-wide association studies. However, no review has been published on the subject yet and no link with its known role in liver inflammation has been discussed. This review will gather for the first time all the current knowledge about the role of HNF4</w:t>
      </w:r>
      <w:r w:rsidRPr="00482367">
        <w:rPr>
          <w:rFonts w:ascii="Book Antiqua" w:hAnsi="Book Antiqua"/>
          <w:szCs w:val="24"/>
          <w:lang w:eastAsia="zh-CN"/>
        </w:rPr>
        <w:t xml:space="preserve">-α </w:t>
      </w:r>
      <w:r w:rsidRPr="00482367">
        <w:rPr>
          <w:rFonts w:ascii="Book Antiqua" w:hAnsi="Book Antiqua"/>
          <w:szCs w:val="24"/>
        </w:rPr>
        <w:t xml:space="preserve">in gut inflammation, the potential impact of its isoforms in its role and hypotheses about the possible biological mechanisms involved. </w:t>
      </w:r>
    </w:p>
    <w:p w:rsidR="0013650E" w:rsidRPr="00482367" w:rsidRDefault="0013650E" w:rsidP="0039008F">
      <w:pPr>
        <w:spacing w:line="380" w:lineRule="exact"/>
        <w:ind w:firstLine="0"/>
        <w:rPr>
          <w:rFonts w:ascii="Book Antiqua" w:hAnsi="Book Antiqua"/>
          <w:lang w:eastAsia="zh-CN"/>
        </w:rPr>
      </w:pPr>
    </w:p>
    <w:p w:rsidR="0013650E" w:rsidRPr="00482367" w:rsidRDefault="0013650E" w:rsidP="0039008F">
      <w:pPr>
        <w:ind w:firstLine="0"/>
        <w:rPr>
          <w:lang w:eastAsia="zh-CN"/>
        </w:rPr>
      </w:pPr>
      <w:proofErr w:type="spellStart"/>
      <w:r w:rsidRPr="00482367">
        <w:rPr>
          <w:rFonts w:ascii="Book Antiqua" w:hAnsi="Book Antiqua"/>
          <w:szCs w:val="24"/>
        </w:rPr>
        <w:t>Babeu</w:t>
      </w:r>
      <w:proofErr w:type="spellEnd"/>
      <w:r w:rsidRPr="00482367">
        <w:rPr>
          <w:rFonts w:ascii="Book Antiqua" w:hAnsi="Book Antiqua"/>
          <w:szCs w:val="24"/>
        </w:rPr>
        <w:t xml:space="preserve"> JP</w:t>
      </w:r>
      <w:r w:rsidRPr="00482367">
        <w:rPr>
          <w:rFonts w:ascii="Book Antiqua" w:hAnsi="Book Antiqua"/>
          <w:szCs w:val="24"/>
          <w:lang w:eastAsia="zh-CN"/>
        </w:rPr>
        <w:t>,</w:t>
      </w:r>
      <w:r w:rsidRPr="00482367">
        <w:rPr>
          <w:rFonts w:ascii="Book Antiqua" w:hAnsi="Book Antiqua"/>
          <w:szCs w:val="24"/>
        </w:rPr>
        <w:t xml:space="preserve"> Boudreau </w:t>
      </w:r>
      <w:r w:rsidRPr="00482367">
        <w:rPr>
          <w:rFonts w:ascii="Book Antiqua" w:hAnsi="Book Antiqua"/>
          <w:szCs w:val="24"/>
          <w:lang w:eastAsia="zh-CN"/>
        </w:rPr>
        <w:t xml:space="preserve">F. </w:t>
      </w:r>
      <w:r w:rsidRPr="00482367">
        <w:rPr>
          <w:rFonts w:ascii="Book Antiqua" w:hAnsi="Book Antiqua"/>
          <w:szCs w:val="24"/>
        </w:rPr>
        <w:t>Hepatocyte nuclear factor 4-alpha involvement in liver and intestinal inflammatory networks</w:t>
      </w:r>
      <w:r w:rsidRPr="00482367">
        <w:rPr>
          <w:rFonts w:ascii="Book Antiqua" w:hAnsi="Book Antiqua"/>
          <w:szCs w:val="24"/>
          <w:lang w:eastAsia="zh-CN"/>
        </w:rPr>
        <w:t xml:space="preserve">. </w:t>
      </w:r>
      <w:r w:rsidRPr="009D3B5F">
        <w:rPr>
          <w:rFonts w:ascii="Book Antiqua" w:hAnsi="Book Antiqua"/>
          <w:i/>
        </w:rPr>
        <w:t xml:space="preserve">World J </w:t>
      </w:r>
      <w:proofErr w:type="spellStart"/>
      <w:r w:rsidRPr="009D3B5F">
        <w:rPr>
          <w:rFonts w:ascii="Book Antiqua" w:hAnsi="Book Antiqua"/>
          <w:i/>
        </w:rPr>
        <w:t>Gastroenterol</w:t>
      </w:r>
      <w:proofErr w:type="spellEnd"/>
      <w:r w:rsidRPr="00482367">
        <w:rPr>
          <w:rFonts w:ascii="Book Antiqua" w:hAnsi="Book Antiqua"/>
        </w:rPr>
        <w:t xml:space="preserve"> 2013;</w:t>
      </w:r>
    </w:p>
    <w:p w:rsidR="0013650E" w:rsidRPr="00482367" w:rsidRDefault="0013650E" w:rsidP="0039008F">
      <w:pPr>
        <w:spacing w:line="380" w:lineRule="exact"/>
        <w:ind w:firstLine="0"/>
        <w:rPr>
          <w:rFonts w:ascii="Book Antiqua" w:hAnsi="Book Antiqua"/>
          <w:lang w:eastAsia="zh-CN"/>
        </w:rPr>
      </w:pPr>
      <w:r w:rsidRPr="00482367">
        <w:rPr>
          <w:rFonts w:ascii="Book Antiqua" w:hAnsi="Book Antiqua"/>
          <w:b/>
        </w:rPr>
        <w:t>Available from:</w:t>
      </w:r>
      <w:r w:rsidRPr="00482367">
        <w:rPr>
          <w:rFonts w:ascii="Book Antiqua" w:hAnsi="Book Antiqua"/>
        </w:rPr>
        <w:t xml:space="preserve"> URL: http://www.wjgnet.com/1007-9327/</w:t>
      </w:r>
    </w:p>
    <w:p w:rsidR="0013650E" w:rsidRPr="00482367" w:rsidRDefault="0013650E" w:rsidP="0039008F">
      <w:pPr>
        <w:spacing w:line="380" w:lineRule="exact"/>
        <w:ind w:firstLine="0"/>
        <w:rPr>
          <w:rFonts w:ascii="Book Antiqua" w:hAnsi="Book Antiqua"/>
          <w:lang w:val="pt-BR"/>
        </w:rPr>
      </w:pPr>
      <w:r w:rsidRPr="00482367">
        <w:rPr>
          <w:rFonts w:ascii="Book Antiqua" w:hAnsi="Book Antiqua"/>
          <w:b/>
          <w:lang w:val="pt-BR"/>
        </w:rPr>
        <w:t xml:space="preserve">DOI: </w:t>
      </w:r>
      <w:r w:rsidRPr="00482367">
        <w:rPr>
          <w:rFonts w:ascii="Book Antiqua" w:hAnsi="Book Antiqua"/>
          <w:lang w:val="pt-BR"/>
        </w:rPr>
        <w:t>http://dx.doi.org/10.3748/wjg.</w:t>
      </w:r>
    </w:p>
    <w:p w:rsidR="0013650E" w:rsidRPr="00482367" w:rsidRDefault="0013650E" w:rsidP="00140184">
      <w:pPr>
        <w:widowControl w:val="0"/>
        <w:spacing w:line="360" w:lineRule="auto"/>
        <w:ind w:firstLine="0"/>
        <w:jc w:val="both"/>
        <w:rPr>
          <w:rFonts w:ascii="Book Antiqua" w:hAnsi="Book Antiqua"/>
          <w:szCs w:val="24"/>
          <w:lang w:val="pt-BR" w:eastAsia="zh-CN"/>
        </w:rPr>
      </w:pPr>
    </w:p>
    <w:p w:rsidR="0013650E" w:rsidRDefault="0013650E" w:rsidP="00140184">
      <w:pPr>
        <w:widowControl w:val="0"/>
        <w:spacing w:line="360" w:lineRule="auto"/>
        <w:ind w:firstLine="0"/>
        <w:jc w:val="both"/>
        <w:rPr>
          <w:rFonts w:ascii="Book Antiqua" w:hAnsi="Book Antiqua"/>
          <w:b/>
          <w:szCs w:val="24"/>
          <w:lang w:eastAsia="zh-CN"/>
        </w:rPr>
      </w:pPr>
    </w:p>
    <w:p w:rsidR="0013650E" w:rsidRPr="00C82E22" w:rsidRDefault="0013650E" w:rsidP="00140184">
      <w:pPr>
        <w:widowControl w:val="0"/>
        <w:spacing w:line="360" w:lineRule="auto"/>
        <w:ind w:firstLine="0"/>
        <w:jc w:val="both"/>
        <w:rPr>
          <w:rFonts w:ascii="Book Antiqua" w:hAnsi="Book Antiqua"/>
          <w:b/>
          <w:szCs w:val="24"/>
          <w:lang w:eastAsia="zh-CN"/>
        </w:rPr>
      </w:pPr>
      <w:r w:rsidRPr="00C82E22">
        <w:rPr>
          <w:rFonts w:ascii="Book Antiqua" w:hAnsi="Book Antiqua"/>
          <w:b/>
          <w:szCs w:val="24"/>
          <w:lang w:eastAsia="zh-CN"/>
        </w:rPr>
        <w:t>INTRODUCTION</w:t>
      </w:r>
    </w:p>
    <w:p w:rsidR="0013650E" w:rsidRPr="00482367" w:rsidRDefault="0013650E" w:rsidP="00140184">
      <w:pPr>
        <w:widowControl w:val="0"/>
        <w:spacing w:line="360" w:lineRule="auto"/>
        <w:ind w:firstLine="0"/>
        <w:jc w:val="both"/>
        <w:rPr>
          <w:rFonts w:ascii="Book Antiqua" w:hAnsi="Book Antiqua"/>
          <w:szCs w:val="24"/>
        </w:rPr>
      </w:pPr>
      <w:r w:rsidRPr="00482367">
        <w:rPr>
          <w:rFonts w:ascii="Book Antiqua" w:hAnsi="Book Antiqua"/>
          <w:szCs w:val="24"/>
        </w:rPr>
        <w:t>Hepatocyte-nuclear-factor 4-alpha (HNF4</w:t>
      </w:r>
      <w:r w:rsidRPr="00482367">
        <w:rPr>
          <w:rFonts w:ascii="Book Antiqua" w:hAnsi="Book Antiqua"/>
          <w:szCs w:val="24"/>
          <w:lang w:eastAsia="zh-CN"/>
        </w:rPr>
        <w:t>-α</w:t>
      </w:r>
      <w:r w:rsidRPr="00482367">
        <w:rPr>
          <w:rFonts w:ascii="Book Antiqua" w:hAnsi="Book Antiqua"/>
          <w:szCs w:val="24"/>
        </w:rPr>
        <w:t xml:space="preserve">) is a member of the superfamily of nuclear receptors. Since </w:t>
      </w:r>
      <w:proofErr w:type="spellStart"/>
      <w:r w:rsidRPr="00482367">
        <w:rPr>
          <w:rFonts w:ascii="Book Antiqua" w:hAnsi="Book Antiqua"/>
          <w:szCs w:val="24"/>
        </w:rPr>
        <w:t>it’s</w:t>
      </w:r>
      <w:proofErr w:type="spellEnd"/>
      <w:r w:rsidRPr="00482367">
        <w:rPr>
          <w:rFonts w:ascii="Book Antiqua" w:hAnsi="Book Antiqua"/>
          <w:szCs w:val="24"/>
        </w:rPr>
        <w:t xml:space="preserve"> discovery and characterisation in the early 90’s, HNF4</w:t>
      </w:r>
      <w:r w:rsidRPr="00482367">
        <w:rPr>
          <w:rFonts w:ascii="Book Antiqua" w:hAnsi="Book Antiqua"/>
          <w:szCs w:val="24"/>
          <w:lang w:eastAsia="zh-CN"/>
        </w:rPr>
        <w:t xml:space="preserve">-α </w:t>
      </w:r>
      <w:r w:rsidRPr="00482367">
        <w:rPr>
          <w:rFonts w:ascii="Book Antiqua" w:hAnsi="Book Antiqua"/>
          <w:szCs w:val="24"/>
        </w:rPr>
        <w:t xml:space="preserve">has been widely associated with the transcriptional regulation of hepatocyte genes specifically implicated in lipid metabolism, glucose metabolism, differentiation and morphogenesis. However, </w:t>
      </w:r>
      <w:r w:rsidRPr="00482367">
        <w:rPr>
          <w:rFonts w:ascii="Book Antiqua" w:hAnsi="Book Antiqua"/>
          <w:i/>
          <w:szCs w:val="24"/>
        </w:rPr>
        <w:t>HNF4</w:t>
      </w:r>
      <w:r w:rsidRPr="00482367">
        <w:rPr>
          <w:rFonts w:ascii="Book Antiqua" w:hAnsi="Book Antiqua"/>
          <w:i/>
          <w:szCs w:val="24"/>
          <w:lang w:eastAsia="zh-CN"/>
        </w:rPr>
        <w:t>-α</w:t>
      </w:r>
      <w:r w:rsidRPr="00482367">
        <w:rPr>
          <w:rFonts w:ascii="Book Antiqua" w:hAnsi="Book Antiqua"/>
          <w:szCs w:val="24"/>
          <w:lang w:eastAsia="zh-CN"/>
        </w:rPr>
        <w:t xml:space="preserve"> </w:t>
      </w:r>
      <w:r w:rsidRPr="00482367">
        <w:rPr>
          <w:rFonts w:ascii="Book Antiqua" w:hAnsi="Book Antiqua"/>
          <w:szCs w:val="24"/>
        </w:rPr>
        <w:t>expression is also detected in the epithelium of pancreas, kidneys, stomach, and intestine, for which it exerts functional roles in regulating epithelial junctions and cell proliferation. In addition to these multiple known functions in epitheliums, HNF4</w:t>
      </w:r>
      <w:r w:rsidRPr="00482367">
        <w:rPr>
          <w:rFonts w:ascii="Book Antiqua" w:hAnsi="Book Antiqua"/>
          <w:szCs w:val="24"/>
          <w:lang w:eastAsia="zh-CN"/>
        </w:rPr>
        <w:t xml:space="preserve">-α </w:t>
      </w:r>
      <w:r w:rsidRPr="00482367">
        <w:rPr>
          <w:rFonts w:ascii="Book Antiqua" w:hAnsi="Book Antiqua"/>
          <w:szCs w:val="24"/>
        </w:rPr>
        <w:t>has been shown to play a role in inflammation processes of the liver and recent evidences suggest the involvement of this regulator in the pathophysiology of inflammatory bowel diseases (IBD). This review will focus on the recent uncovered roles for HNF4</w:t>
      </w:r>
      <w:r w:rsidRPr="00482367">
        <w:rPr>
          <w:rFonts w:ascii="Book Antiqua" w:hAnsi="Book Antiqua"/>
          <w:szCs w:val="24"/>
          <w:lang w:eastAsia="zh-CN"/>
        </w:rPr>
        <w:t xml:space="preserve">-α </w:t>
      </w:r>
      <w:r w:rsidRPr="00482367">
        <w:rPr>
          <w:rFonts w:ascii="Book Antiqua" w:hAnsi="Book Antiqua"/>
          <w:szCs w:val="24"/>
        </w:rPr>
        <w:t xml:space="preserve">during intestinal inflammation with </w:t>
      </w:r>
      <w:r w:rsidRPr="00482367">
        <w:rPr>
          <w:rFonts w:ascii="Book Antiqua" w:hAnsi="Book Antiqua"/>
          <w:szCs w:val="24"/>
        </w:rPr>
        <w:lastRenderedPageBreak/>
        <w:t>regard on conclusions that can be made from earlier studies obtained in the liver context. Moreover, since the nature of HNF4</w:t>
      </w:r>
      <w:r w:rsidRPr="00482367">
        <w:rPr>
          <w:rFonts w:ascii="Book Antiqua" w:hAnsi="Book Antiqua"/>
          <w:szCs w:val="24"/>
          <w:lang w:eastAsia="zh-CN"/>
        </w:rPr>
        <w:t xml:space="preserve">-α </w:t>
      </w:r>
      <w:r w:rsidRPr="00482367">
        <w:rPr>
          <w:rFonts w:ascii="Book Antiqua" w:hAnsi="Book Antiqua"/>
          <w:szCs w:val="24"/>
        </w:rPr>
        <w:t xml:space="preserve">isoforms expressed in the liver and the intestine differs, we will highlight the potential contribution of these isoforms in the inflammation process and, to some </w:t>
      </w:r>
      <w:proofErr w:type="spellStart"/>
      <w:r w:rsidRPr="00482367">
        <w:rPr>
          <w:rFonts w:ascii="Book Antiqua" w:hAnsi="Book Antiqua"/>
          <w:szCs w:val="24"/>
        </w:rPr>
        <w:t>extend</w:t>
      </w:r>
      <w:proofErr w:type="spellEnd"/>
      <w:r w:rsidRPr="00482367">
        <w:rPr>
          <w:rFonts w:ascii="Book Antiqua" w:hAnsi="Book Antiqua"/>
          <w:szCs w:val="24"/>
        </w:rPr>
        <w:t>, to the inflammation-associated pathology of cancer.</w:t>
      </w:r>
    </w:p>
    <w:p w:rsidR="0013650E" w:rsidRPr="00482367" w:rsidRDefault="0013650E" w:rsidP="00140184">
      <w:pPr>
        <w:widowControl w:val="0"/>
        <w:spacing w:line="360" w:lineRule="auto"/>
        <w:ind w:firstLine="0"/>
        <w:jc w:val="both"/>
        <w:rPr>
          <w:rFonts w:ascii="Book Antiqua" w:hAnsi="Book Antiqua"/>
          <w:szCs w:val="24"/>
        </w:rPr>
      </w:pPr>
    </w:p>
    <w:p w:rsidR="0013650E" w:rsidRPr="00482367" w:rsidRDefault="0013650E" w:rsidP="000D3926">
      <w:pPr>
        <w:pStyle w:val="2"/>
        <w:keepNext w:val="0"/>
        <w:keepLines w:val="0"/>
        <w:widowControl w:val="0"/>
        <w:spacing w:before="0" w:line="360" w:lineRule="auto"/>
        <w:ind w:firstLine="0"/>
        <w:jc w:val="both"/>
        <w:rPr>
          <w:lang w:eastAsia="zh-CN"/>
        </w:rPr>
      </w:pPr>
      <w:r w:rsidRPr="00E1776A">
        <w:rPr>
          <w:rFonts w:ascii="Book Antiqua" w:hAnsi="Book Antiqua"/>
          <w:caps/>
          <w:sz w:val="24"/>
          <w:szCs w:val="24"/>
        </w:rPr>
        <w:t>HNF4</w:t>
      </w:r>
      <w:r w:rsidRPr="00E1776A">
        <w:rPr>
          <w:rFonts w:ascii="Book Antiqua" w:hAnsi="Book Antiqua"/>
          <w:caps/>
          <w:szCs w:val="24"/>
          <w:lang w:eastAsia="zh-CN"/>
        </w:rPr>
        <w:t>-</w:t>
      </w:r>
      <w:r w:rsidRPr="00E1776A">
        <w:rPr>
          <w:rFonts w:ascii="Book Antiqua" w:hAnsi="Book Antiqua"/>
          <w:szCs w:val="24"/>
          <w:lang w:eastAsia="zh-CN"/>
        </w:rPr>
        <w:t>α</w:t>
      </w:r>
      <w:r w:rsidRPr="00482367">
        <w:rPr>
          <w:rFonts w:ascii="Book Antiqua" w:eastAsia="宋体" w:hAnsi="Book Antiqua"/>
          <w:szCs w:val="24"/>
          <w:lang w:eastAsia="zh-CN"/>
        </w:rPr>
        <w:t xml:space="preserve"> </w:t>
      </w:r>
      <w:r w:rsidRPr="00482367">
        <w:rPr>
          <w:rFonts w:ascii="Book Antiqua" w:hAnsi="Book Antiqua"/>
          <w:caps/>
          <w:sz w:val="24"/>
          <w:szCs w:val="24"/>
        </w:rPr>
        <w:t>P1 and P2 classes of isoforms</w:t>
      </w:r>
    </w:p>
    <w:p w:rsidR="0013650E" w:rsidRPr="00482367" w:rsidRDefault="0013650E" w:rsidP="00140184">
      <w:pPr>
        <w:spacing w:line="360" w:lineRule="auto"/>
        <w:ind w:firstLine="0"/>
        <w:jc w:val="both"/>
        <w:divId w:val="1524661197"/>
        <w:rPr>
          <w:rFonts w:ascii="Book Antiqua" w:hAnsi="Book Antiqua"/>
          <w:szCs w:val="24"/>
        </w:rPr>
      </w:pPr>
      <w:r w:rsidRPr="00482367">
        <w:rPr>
          <w:rFonts w:ascii="Book Antiqua" w:hAnsi="Book Antiqua"/>
          <w:szCs w:val="24"/>
        </w:rPr>
        <w:t>HNF4</w:t>
      </w:r>
      <w:r w:rsidRPr="00482367">
        <w:rPr>
          <w:rFonts w:ascii="Book Antiqua" w:hAnsi="Book Antiqua"/>
          <w:szCs w:val="24"/>
          <w:lang w:eastAsia="zh-CN"/>
        </w:rPr>
        <w:t xml:space="preserve">-α </w:t>
      </w:r>
      <w:r w:rsidRPr="00482367">
        <w:rPr>
          <w:rFonts w:ascii="Book Antiqua" w:hAnsi="Book Antiqua"/>
          <w:szCs w:val="24"/>
        </w:rPr>
        <w:t>has been generally involved in inflammation processes occurring in liver and the gastrointestinal tract. Importantly, these organs do not express the same HNF4</w:t>
      </w:r>
      <w:r w:rsidRPr="00482367">
        <w:rPr>
          <w:rFonts w:ascii="Book Antiqua" w:hAnsi="Book Antiqua"/>
          <w:szCs w:val="24"/>
          <w:lang w:eastAsia="zh-CN"/>
        </w:rPr>
        <w:t xml:space="preserve">-α </w:t>
      </w:r>
      <w:r w:rsidRPr="00482367">
        <w:rPr>
          <w:rFonts w:ascii="Book Antiqua" w:hAnsi="Book Antiqua"/>
          <w:szCs w:val="24"/>
        </w:rPr>
        <w:t xml:space="preserve">isoforms, which leads to the fundamental question of whether these isoforms are functionally redundant during inflammation. </w:t>
      </w:r>
      <w:r w:rsidRPr="00482367">
        <w:rPr>
          <w:rFonts w:ascii="Book Antiqua" w:hAnsi="Book Antiqua"/>
          <w:i/>
          <w:szCs w:val="24"/>
        </w:rPr>
        <w:t>HNF4</w:t>
      </w:r>
      <w:r w:rsidRPr="00482367">
        <w:rPr>
          <w:rFonts w:ascii="Book Antiqua" w:hAnsi="Book Antiqua"/>
          <w:i/>
          <w:szCs w:val="24"/>
          <w:lang w:eastAsia="zh-CN"/>
        </w:rPr>
        <w:t>-α</w:t>
      </w:r>
      <w:r w:rsidRPr="00482367">
        <w:rPr>
          <w:rFonts w:ascii="Book Antiqua" w:hAnsi="Book Antiqua"/>
          <w:szCs w:val="24"/>
          <w:lang w:eastAsia="zh-CN"/>
        </w:rPr>
        <w:t xml:space="preserve"> </w:t>
      </w:r>
      <w:r w:rsidRPr="00482367">
        <w:rPr>
          <w:rFonts w:ascii="Book Antiqua" w:hAnsi="Book Antiqua"/>
          <w:szCs w:val="24"/>
        </w:rPr>
        <w:t xml:space="preserve">is coded by a single gene located on the long arm of the chromosome 20 in </w:t>
      </w:r>
      <w:proofErr w:type="gramStart"/>
      <w:r w:rsidRPr="00482367">
        <w:rPr>
          <w:rFonts w:ascii="Book Antiqua" w:hAnsi="Book Antiqua"/>
          <w:szCs w:val="24"/>
        </w:rPr>
        <w:t>human</w:t>
      </w:r>
      <w:proofErr w:type="gramEnd"/>
      <w:r w:rsidRPr="00482367">
        <w:rPr>
          <w:rFonts w:ascii="Book Antiqua" w:hAnsi="Book Antiqua"/>
          <w:szCs w:val="24"/>
        </w:rPr>
        <w:fldChar w:fldCharType="begin"/>
      </w:r>
      <w:r w:rsidRPr="00482367">
        <w:rPr>
          <w:rFonts w:ascii="Book Antiqua" w:hAnsi="Book Antiqua"/>
          <w:szCs w:val="24"/>
        </w:rPr>
        <w:instrText>ADDIN RW.CITE{{62 Kritis,A.A. 1996}}</w:instrText>
      </w:r>
      <w:r w:rsidRPr="00482367">
        <w:rPr>
          <w:rFonts w:ascii="Book Antiqua" w:hAnsi="Book Antiqua"/>
          <w:szCs w:val="24"/>
        </w:rPr>
        <w:fldChar w:fldCharType="separate"/>
      </w:r>
      <w:r w:rsidRPr="00482367">
        <w:rPr>
          <w:rFonts w:ascii="Book Antiqua" w:hAnsi="Book Antiqua"/>
          <w:szCs w:val="24"/>
          <w:vertAlign w:val="superscript"/>
        </w:rPr>
        <w:t>[1]</w:t>
      </w:r>
      <w:r w:rsidRPr="00482367">
        <w:rPr>
          <w:rFonts w:ascii="Book Antiqua" w:hAnsi="Book Antiqua"/>
          <w:szCs w:val="24"/>
        </w:rPr>
        <w:fldChar w:fldCharType="end"/>
      </w:r>
      <w:r w:rsidRPr="00482367">
        <w:rPr>
          <w:rFonts w:ascii="Book Antiqua" w:hAnsi="Book Antiqua"/>
          <w:szCs w:val="24"/>
        </w:rPr>
        <w:t xml:space="preserve">. </w:t>
      </w:r>
      <w:r w:rsidRPr="00482367">
        <w:rPr>
          <w:rFonts w:ascii="Book Antiqua" w:hAnsi="Book Antiqua"/>
          <w:i/>
          <w:szCs w:val="24"/>
        </w:rPr>
        <w:t>HNF4</w:t>
      </w:r>
      <w:r w:rsidRPr="00482367">
        <w:rPr>
          <w:rFonts w:ascii="Book Antiqua" w:hAnsi="Book Antiqua"/>
          <w:szCs w:val="24"/>
          <w:lang w:eastAsia="zh-CN"/>
        </w:rPr>
        <w:t xml:space="preserve">-α </w:t>
      </w:r>
      <w:r w:rsidRPr="00482367">
        <w:rPr>
          <w:rFonts w:ascii="Book Antiqua" w:hAnsi="Book Antiqua"/>
          <w:szCs w:val="24"/>
        </w:rPr>
        <w:t xml:space="preserve">locus is transcriptionally regulated through the use of two distinct promoters that are physically separated by more than 45 </w:t>
      </w:r>
      <w:proofErr w:type="gramStart"/>
      <w:r w:rsidRPr="00482367">
        <w:rPr>
          <w:rFonts w:ascii="Book Antiqua" w:hAnsi="Book Antiqua"/>
          <w:szCs w:val="24"/>
        </w:rPr>
        <w:t>kb</w:t>
      </w:r>
      <w:proofErr w:type="gramEnd"/>
      <w:r w:rsidRPr="00482367">
        <w:rPr>
          <w:rFonts w:ascii="Book Antiqua" w:hAnsi="Book Antiqua"/>
          <w:szCs w:val="24"/>
        </w:rPr>
        <w:fldChar w:fldCharType="begin"/>
      </w:r>
      <w:r w:rsidRPr="00482367">
        <w:rPr>
          <w:rFonts w:ascii="Book Antiqua" w:hAnsi="Book Antiqua"/>
          <w:szCs w:val="24"/>
        </w:rPr>
        <w:instrText>ADDIN RW.CITE{{18 Thomas,H. 2001}}</w:instrText>
      </w:r>
      <w:r w:rsidRPr="00482367">
        <w:rPr>
          <w:rFonts w:ascii="Book Antiqua" w:hAnsi="Book Antiqua"/>
          <w:szCs w:val="24"/>
        </w:rPr>
        <w:fldChar w:fldCharType="separate"/>
      </w:r>
      <w:r w:rsidRPr="00482367">
        <w:rPr>
          <w:rFonts w:ascii="Book Antiqua" w:hAnsi="Book Antiqua"/>
          <w:szCs w:val="24"/>
          <w:vertAlign w:val="superscript"/>
        </w:rPr>
        <w:t>[2]</w:t>
      </w:r>
      <w:r w:rsidRPr="00482367">
        <w:rPr>
          <w:rFonts w:ascii="Book Antiqua" w:hAnsi="Book Antiqua"/>
          <w:szCs w:val="24"/>
        </w:rPr>
        <w:fldChar w:fldCharType="end"/>
      </w:r>
      <w:r w:rsidRPr="00482367">
        <w:rPr>
          <w:rFonts w:ascii="Book Antiqua" w:hAnsi="Book Antiqua"/>
          <w:szCs w:val="24"/>
        </w:rPr>
        <w:t>. Isoforms produced by the activity of the closer promoter are designated P1 whereas isoforms produced by the second and more distant promoter are designated P2 (Fig</w:t>
      </w:r>
      <w:r w:rsidRPr="00482367">
        <w:rPr>
          <w:rFonts w:ascii="Book Antiqua" w:hAnsi="Book Antiqua"/>
          <w:szCs w:val="24"/>
          <w:lang w:eastAsia="zh-CN"/>
        </w:rPr>
        <w:t xml:space="preserve">ure </w:t>
      </w:r>
      <w:r w:rsidRPr="00482367">
        <w:rPr>
          <w:rFonts w:ascii="Book Antiqua" w:hAnsi="Book Antiqua"/>
          <w:szCs w:val="24"/>
        </w:rPr>
        <w:t>1). The P1 isoforms class regroups six distinct isoforms (</w:t>
      </w:r>
      <w:r w:rsidRPr="00482367">
        <w:rPr>
          <w:rFonts w:ascii="Book Antiqua" w:hAnsi="Book Antiqua"/>
          <w:szCs w:val="24"/>
          <w:lang w:eastAsia="zh-CN"/>
        </w:rPr>
        <w:t xml:space="preserve">α1 </w:t>
      </w:r>
      <w:r w:rsidRPr="00482367">
        <w:rPr>
          <w:rFonts w:ascii="Book Antiqua" w:hAnsi="Book Antiqua"/>
          <w:szCs w:val="24"/>
        </w:rPr>
        <w:t>to</w:t>
      </w:r>
      <w:r w:rsidRPr="00482367">
        <w:rPr>
          <w:rFonts w:ascii="Book Antiqua" w:hAnsi="Book Antiqua"/>
          <w:szCs w:val="24"/>
          <w:lang w:eastAsia="zh-CN"/>
        </w:rPr>
        <w:t xml:space="preserve"> α</w:t>
      </w:r>
      <w:r w:rsidRPr="00482367">
        <w:rPr>
          <w:rFonts w:ascii="Book Antiqua" w:hAnsi="Book Antiqua"/>
          <w:szCs w:val="24"/>
        </w:rPr>
        <w:t>6) that are generated through alternative splicing of HNF4</w:t>
      </w:r>
      <w:r w:rsidRPr="00482367">
        <w:rPr>
          <w:rFonts w:ascii="Book Antiqua" w:hAnsi="Book Antiqua"/>
          <w:szCs w:val="24"/>
          <w:lang w:eastAsia="zh-CN"/>
        </w:rPr>
        <w:t xml:space="preserve">-α </w:t>
      </w:r>
      <w:r w:rsidRPr="00482367">
        <w:rPr>
          <w:rFonts w:ascii="Book Antiqua" w:hAnsi="Book Antiqua"/>
          <w:szCs w:val="24"/>
        </w:rPr>
        <w:t>pre-mRNA while P2 isoforms class regroups three other isoforms (</w:t>
      </w:r>
      <w:r w:rsidRPr="00482367">
        <w:rPr>
          <w:rFonts w:ascii="Book Antiqua" w:hAnsi="Book Antiqua"/>
          <w:szCs w:val="24"/>
          <w:lang w:eastAsia="zh-CN"/>
        </w:rPr>
        <w:t>α</w:t>
      </w:r>
      <w:r w:rsidRPr="00482367">
        <w:rPr>
          <w:rFonts w:ascii="Book Antiqua" w:hAnsi="Book Antiqua"/>
          <w:szCs w:val="24"/>
        </w:rPr>
        <w:t>7 to</w:t>
      </w:r>
      <w:r w:rsidRPr="00482367">
        <w:rPr>
          <w:rFonts w:ascii="Book Antiqua" w:hAnsi="Book Antiqua"/>
          <w:szCs w:val="24"/>
          <w:lang w:eastAsia="zh-CN"/>
        </w:rPr>
        <w:t xml:space="preserve"> α</w:t>
      </w:r>
      <w:r w:rsidRPr="00482367">
        <w:rPr>
          <w:rFonts w:ascii="Book Antiqua" w:hAnsi="Book Antiqua"/>
          <w:szCs w:val="24"/>
        </w:rPr>
        <w:t>9) generated through the same process</w:t>
      </w:r>
      <w:r w:rsidRPr="00482367">
        <w:rPr>
          <w:rFonts w:ascii="Book Antiqua" w:hAnsi="Book Antiqua"/>
          <w:szCs w:val="24"/>
        </w:rPr>
        <w:fldChar w:fldCharType="begin"/>
      </w:r>
      <w:r w:rsidRPr="00482367">
        <w:rPr>
          <w:rFonts w:ascii="Book Antiqua" w:hAnsi="Book Antiqua"/>
          <w:szCs w:val="24"/>
        </w:rPr>
        <w:instrText>ADDIN RW.CITE{{62 Kritis,A.A. 1996; 18 Thomas,H. 2001; 5 Drewes,T. 1996; 67 Furuta,H. 1997; 68 Hansen,S.K. 2002; 62 Kritis,A.A. 1996; 17 Nakhei,H. 1998; 18 Thomas,H. 2001}}</w:instrText>
      </w:r>
      <w:r w:rsidRPr="00482367">
        <w:rPr>
          <w:rFonts w:ascii="Book Antiqua" w:hAnsi="Book Antiqua"/>
          <w:szCs w:val="24"/>
        </w:rPr>
        <w:fldChar w:fldCharType="separate"/>
      </w:r>
      <w:r w:rsidRPr="00482367">
        <w:rPr>
          <w:rFonts w:ascii="Book Antiqua" w:hAnsi="Book Antiqua"/>
          <w:szCs w:val="24"/>
          <w:vertAlign w:val="superscript"/>
        </w:rPr>
        <w:t>[1-6]</w:t>
      </w:r>
      <w:r w:rsidRPr="00482367">
        <w:rPr>
          <w:rFonts w:ascii="Book Antiqua" w:hAnsi="Book Antiqua"/>
          <w:szCs w:val="24"/>
        </w:rPr>
        <w:fldChar w:fldCharType="end"/>
      </w:r>
      <w:r w:rsidRPr="00482367">
        <w:rPr>
          <w:rFonts w:ascii="Book Antiqua" w:hAnsi="Book Antiqua"/>
          <w:szCs w:val="24"/>
        </w:rPr>
        <w:t>. The functional relevance for production of such a variety of HNF4</w:t>
      </w:r>
      <w:r w:rsidRPr="00482367">
        <w:rPr>
          <w:rFonts w:ascii="Book Antiqua" w:hAnsi="Book Antiqua"/>
          <w:szCs w:val="24"/>
          <w:lang w:eastAsia="zh-CN"/>
        </w:rPr>
        <w:t xml:space="preserve">-α </w:t>
      </w:r>
      <w:r w:rsidRPr="00482367">
        <w:rPr>
          <w:rFonts w:ascii="Book Antiqua" w:hAnsi="Book Antiqua"/>
          <w:szCs w:val="24"/>
        </w:rPr>
        <w:t>isoforms still remains unclear. Although these classes of isoforms share 90% of homology in their overall protein structures, an important difference is noted between their respective N-terminal domains (Fig</w:t>
      </w:r>
      <w:r w:rsidRPr="00482367">
        <w:rPr>
          <w:rFonts w:ascii="Book Antiqua" w:hAnsi="Book Antiqua"/>
          <w:szCs w:val="24"/>
          <w:lang w:eastAsia="zh-CN"/>
        </w:rPr>
        <w:t>ure</w:t>
      </w:r>
      <w:r w:rsidRPr="00482367">
        <w:rPr>
          <w:rFonts w:ascii="Book Antiqua" w:hAnsi="Book Antiqua"/>
          <w:szCs w:val="24"/>
        </w:rPr>
        <w:t xml:space="preserve"> 1). This difference causes P2 isoforms to be shorter than P1 isoforms and, more importantly, to lack the cofactor interacting domain designed as activating function (AF)-1. These structural differences suggest that P1 and P2 isoforms could harbour distinct roles by interacting differently with specific cofactors and being differently regulated in specific contexts of physiological importance. In support of this, an elegant study performed in “knock-in” mice has revealed that P1-only mice </w:t>
      </w:r>
      <w:r w:rsidRPr="00482367">
        <w:rPr>
          <w:rFonts w:ascii="Book Antiqua" w:hAnsi="Book Antiqua"/>
          <w:szCs w:val="24"/>
        </w:rPr>
        <w:lastRenderedPageBreak/>
        <w:t xml:space="preserve">generated by exon swapping are phenotypically different when compared to P2-only </w:t>
      </w:r>
      <w:proofErr w:type="gramStart"/>
      <w:r w:rsidRPr="00482367">
        <w:rPr>
          <w:rFonts w:ascii="Book Antiqua" w:hAnsi="Book Antiqua"/>
          <w:szCs w:val="24"/>
        </w:rPr>
        <w:t>mice</w:t>
      </w:r>
      <w:proofErr w:type="gramEnd"/>
      <w:r w:rsidRPr="00482367">
        <w:rPr>
          <w:rFonts w:ascii="Book Antiqua" w:hAnsi="Book Antiqua"/>
          <w:szCs w:val="24"/>
        </w:rPr>
        <w:fldChar w:fldCharType="begin"/>
      </w:r>
      <w:r w:rsidRPr="00482367">
        <w:rPr>
          <w:rFonts w:ascii="Book Antiqua" w:hAnsi="Book Antiqua"/>
          <w:szCs w:val="24"/>
        </w:rPr>
        <w:instrText>ADDIN RW.CITE{{23 Briancon,N. 2006}}</w:instrText>
      </w:r>
      <w:r w:rsidRPr="00482367">
        <w:rPr>
          <w:rFonts w:ascii="Book Antiqua" w:hAnsi="Book Antiqua"/>
          <w:szCs w:val="24"/>
        </w:rPr>
        <w:fldChar w:fldCharType="separate"/>
      </w:r>
      <w:r w:rsidRPr="00482367">
        <w:rPr>
          <w:rFonts w:ascii="Book Antiqua" w:hAnsi="Book Antiqua"/>
          <w:szCs w:val="24"/>
          <w:vertAlign w:val="superscript"/>
        </w:rPr>
        <w:t>[7]</w:t>
      </w:r>
      <w:r w:rsidRPr="00482367">
        <w:rPr>
          <w:rFonts w:ascii="Book Antiqua" w:hAnsi="Book Antiqua"/>
          <w:szCs w:val="24"/>
        </w:rPr>
        <w:fldChar w:fldCharType="end"/>
      </w:r>
      <w:r w:rsidRPr="00482367">
        <w:rPr>
          <w:rFonts w:ascii="Book Antiqua" w:hAnsi="Book Antiqua"/>
          <w:szCs w:val="24"/>
        </w:rPr>
        <w:t>.</w:t>
      </w:r>
    </w:p>
    <w:p w:rsidR="0013650E" w:rsidRPr="00482367" w:rsidRDefault="0013650E" w:rsidP="000D3926">
      <w:pPr>
        <w:spacing w:line="360" w:lineRule="auto"/>
        <w:ind w:firstLineChars="200" w:firstLine="480"/>
        <w:jc w:val="both"/>
        <w:divId w:val="1524661222"/>
        <w:rPr>
          <w:rFonts w:ascii="Book Antiqua" w:hAnsi="Book Antiqua"/>
          <w:szCs w:val="24"/>
          <w:vertAlign w:val="superscript"/>
        </w:rPr>
      </w:pPr>
      <w:r w:rsidRPr="00482367">
        <w:rPr>
          <w:rFonts w:ascii="Book Antiqua" w:hAnsi="Book Antiqua"/>
          <w:szCs w:val="24"/>
        </w:rPr>
        <w:t xml:space="preserve">The expression of </w:t>
      </w:r>
      <w:r w:rsidRPr="00482367">
        <w:rPr>
          <w:rFonts w:ascii="Book Antiqua" w:hAnsi="Book Antiqua"/>
          <w:i/>
          <w:szCs w:val="24"/>
        </w:rPr>
        <w:t>HNF4</w:t>
      </w:r>
      <w:r w:rsidRPr="00482367">
        <w:rPr>
          <w:rFonts w:ascii="Book Antiqua" w:hAnsi="Book Antiqua"/>
          <w:i/>
          <w:szCs w:val="24"/>
          <w:lang w:eastAsia="zh-CN"/>
        </w:rPr>
        <w:t>-α</w:t>
      </w:r>
      <w:r w:rsidRPr="00482367">
        <w:rPr>
          <w:rFonts w:ascii="Book Antiqua" w:hAnsi="Book Antiqua"/>
          <w:szCs w:val="24"/>
          <w:lang w:eastAsia="zh-CN"/>
        </w:rPr>
        <w:t xml:space="preserve"> </w:t>
      </w:r>
      <w:r w:rsidRPr="00482367">
        <w:rPr>
          <w:rFonts w:ascii="Book Antiqua" w:hAnsi="Book Antiqua"/>
          <w:szCs w:val="24"/>
        </w:rPr>
        <w:t xml:space="preserve">is restricted to the epithelial compartment in both the liver and intestine. However, adult hepatocytes express P1-only isoforms while intestinal epithelial cells express both P1 and P2 </w:t>
      </w:r>
      <w:proofErr w:type="gramStart"/>
      <w:r w:rsidRPr="00482367">
        <w:rPr>
          <w:rFonts w:ascii="Book Antiqua" w:hAnsi="Book Antiqua"/>
          <w:szCs w:val="24"/>
        </w:rPr>
        <w:t>isoforms</w:t>
      </w:r>
      <w:proofErr w:type="gramEnd"/>
      <w:r w:rsidRPr="00482367">
        <w:rPr>
          <w:rFonts w:ascii="Book Antiqua" w:hAnsi="Book Antiqua"/>
          <w:szCs w:val="24"/>
        </w:rPr>
        <w:fldChar w:fldCharType="begin"/>
      </w:r>
      <w:r w:rsidRPr="00482367">
        <w:rPr>
          <w:rFonts w:ascii="Book Antiqua" w:hAnsi="Book Antiqua"/>
          <w:szCs w:val="24"/>
        </w:rPr>
        <w:instrText>ADDIN RW.CITE{{25 Tanaka,T. 2006; 24 Torres-Padilla,M.E. 2001}}</w:instrText>
      </w:r>
      <w:r w:rsidRPr="00482367">
        <w:rPr>
          <w:rFonts w:ascii="Book Antiqua" w:hAnsi="Book Antiqua"/>
          <w:szCs w:val="24"/>
        </w:rPr>
        <w:fldChar w:fldCharType="separate"/>
      </w:r>
      <w:r w:rsidRPr="00482367">
        <w:rPr>
          <w:rFonts w:ascii="Book Antiqua" w:hAnsi="Book Antiqua"/>
          <w:szCs w:val="24"/>
          <w:vertAlign w:val="superscript"/>
        </w:rPr>
        <w:t>[8,9]</w:t>
      </w:r>
      <w:r w:rsidRPr="00482367">
        <w:rPr>
          <w:rFonts w:ascii="Book Antiqua" w:hAnsi="Book Antiqua"/>
          <w:szCs w:val="24"/>
        </w:rPr>
        <w:fldChar w:fldCharType="end"/>
      </w:r>
      <w:r w:rsidRPr="00482367">
        <w:rPr>
          <w:rFonts w:ascii="Book Antiqua" w:hAnsi="Book Antiqua"/>
          <w:szCs w:val="24"/>
        </w:rPr>
        <w:t xml:space="preserve">. Many studies have revealed that </w:t>
      </w:r>
      <w:r w:rsidRPr="00482367">
        <w:rPr>
          <w:rFonts w:ascii="Book Antiqua" w:hAnsi="Book Antiqua"/>
          <w:i/>
          <w:szCs w:val="24"/>
        </w:rPr>
        <w:t>HNF4</w:t>
      </w:r>
      <w:r w:rsidRPr="00482367">
        <w:rPr>
          <w:rFonts w:ascii="Book Antiqua" w:hAnsi="Book Antiqua"/>
          <w:i/>
          <w:szCs w:val="24"/>
          <w:lang w:eastAsia="zh-CN"/>
        </w:rPr>
        <w:t>-α</w:t>
      </w:r>
      <w:r w:rsidRPr="00482367">
        <w:rPr>
          <w:rFonts w:ascii="Book Antiqua" w:hAnsi="Book Antiqua"/>
          <w:szCs w:val="24"/>
          <w:lang w:eastAsia="zh-CN"/>
        </w:rPr>
        <w:t xml:space="preserve"> </w:t>
      </w:r>
      <w:r w:rsidRPr="00482367">
        <w:rPr>
          <w:rFonts w:ascii="Book Antiqua" w:hAnsi="Book Antiqua"/>
          <w:szCs w:val="24"/>
        </w:rPr>
        <w:t>expression can vary depending on the environmental context. It has been notably demonstrated that the expression profile of P1 and P2 isoforms is modified in many cancers such as hepatocellular carcinoma where P1 isoforms expression is inhibited and P2 isoforms re-</w:t>
      </w:r>
      <w:proofErr w:type="gramStart"/>
      <w:r w:rsidRPr="00482367">
        <w:rPr>
          <w:rFonts w:ascii="Book Antiqua" w:hAnsi="Book Antiqua"/>
          <w:szCs w:val="24"/>
        </w:rPr>
        <w:t>expressed</w:t>
      </w:r>
      <w:proofErr w:type="gramEnd"/>
      <w:r w:rsidRPr="00482367">
        <w:rPr>
          <w:rFonts w:ascii="Book Antiqua" w:hAnsi="Book Antiqua"/>
          <w:szCs w:val="24"/>
        </w:rPr>
        <w:fldChar w:fldCharType="begin"/>
      </w:r>
      <w:r w:rsidRPr="00482367">
        <w:rPr>
          <w:rFonts w:ascii="Book Antiqua" w:hAnsi="Book Antiqua"/>
          <w:szCs w:val="24"/>
        </w:rPr>
        <w:instrText>ADDIN RW.CITE{{25 Tanaka,T. 2006}}</w:instrText>
      </w:r>
      <w:r w:rsidRPr="00482367">
        <w:rPr>
          <w:rFonts w:ascii="Book Antiqua" w:hAnsi="Book Antiqua"/>
          <w:szCs w:val="24"/>
        </w:rPr>
        <w:fldChar w:fldCharType="separate"/>
      </w:r>
      <w:r w:rsidRPr="00482367">
        <w:rPr>
          <w:rFonts w:ascii="Book Antiqua" w:hAnsi="Book Antiqua"/>
          <w:szCs w:val="24"/>
          <w:vertAlign w:val="superscript"/>
        </w:rPr>
        <w:t>[8]</w:t>
      </w:r>
      <w:r w:rsidRPr="00482367">
        <w:rPr>
          <w:rFonts w:ascii="Book Antiqua" w:hAnsi="Book Antiqua"/>
          <w:szCs w:val="24"/>
        </w:rPr>
        <w:fldChar w:fldCharType="end"/>
      </w:r>
      <w:r w:rsidRPr="00482367">
        <w:rPr>
          <w:rFonts w:ascii="Book Antiqua" w:hAnsi="Book Antiqua"/>
          <w:szCs w:val="24"/>
        </w:rPr>
        <w:t>. Modulation of HNF4</w:t>
      </w:r>
      <w:r w:rsidRPr="00482367">
        <w:rPr>
          <w:rFonts w:ascii="Book Antiqua" w:hAnsi="Book Antiqua"/>
          <w:szCs w:val="24"/>
          <w:lang w:eastAsia="zh-CN"/>
        </w:rPr>
        <w:t xml:space="preserve">-α </w:t>
      </w:r>
      <w:r w:rsidRPr="00482367">
        <w:rPr>
          <w:rFonts w:ascii="Book Antiqua" w:hAnsi="Book Antiqua"/>
          <w:szCs w:val="24"/>
        </w:rPr>
        <w:t xml:space="preserve">isoforms expression is the result of a complex regulatory circuit that involves transcriptional, post-transcriptional and post-translational mechanisms. For instance, P1 and P2 promoters are regulated by different transcription </w:t>
      </w:r>
      <w:proofErr w:type="gramStart"/>
      <w:r w:rsidRPr="00482367">
        <w:rPr>
          <w:rFonts w:ascii="Book Antiqua" w:hAnsi="Book Antiqua"/>
          <w:szCs w:val="24"/>
        </w:rPr>
        <w:t>factors</w:t>
      </w:r>
      <w:proofErr w:type="gramEnd"/>
      <w:r w:rsidRPr="00482367">
        <w:rPr>
          <w:rFonts w:ascii="Book Antiqua" w:hAnsi="Book Antiqua"/>
          <w:szCs w:val="24"/>
        </w:rPr>
        <w:fldChar w:fldCharType="begin"/>
      </w:r>
      <w:r w:rsidRPr="00482367">
        <w:rPr>
          <w:rFonts w:ascii="Book Antiqua" w:hAnsi="Book Antiqua"/>
          <w:szCs w:val="24"/>
        </w:rPr>
        <w:instrText>ADDIN RW.CITE{{69 Boj,S.F. 2001; 70 Briancon,N. 2004; 71 Hatzis,P. 2001}}</w:instrText>
      </w:r>
      <w:r w:rsidRPr="00482367">
        <w:rPr>
          <w:rFonts w:ascii="Book Antiqua" w:hAnsi="Book Antiqua"/>
          <w:szCs w:val="24"/>
        </w:rPr>
        <w:fldChar w:fldCharType="separate"/>
      </w:r>
      <w:r w:rsidRPr="00482367">
        <w:rPr>
          <w:rFonts w:ascii="Book Antiqua" w:hAnsi="Book Antiqua"/>
          <w:szCs w:val="24"/>
          <w:vertAlign w:val="superscript"/>
        </w:rPr>
        <w:t>[10-12]</w:t>
      </w:r>
      <w:r w:rsidRPr="00482367">
        <w:rPr>
          <w:rFonts w:ascii="Book Antiqua" w:hAnsi="Book Antiqua"/>
          <w:szCs w:val="24"/>
        </w:rPr>
        <w:fldChar w:fldCharType="end"/>
      </w:r>
      <w:r w:rsidRPr="00482367">
        <w:rPr>
          <w:rFonts w:ascii="Book Antiqua" w:hAnsi="Book Antiqua"/>
          <w:szCs w:val="24"/>
        </w:rPr>
        <w:t xml:space="preserve"> and are differently targeted by epigenetic regulation</w:t>
      </w:r>
      <w:r w:rsidRPr="00482367">
        <w:rPr>
          <w:rFonts w:ascii="Book Antiqua" w:hAnsi="Book Antiqua"/>
          <w:szCs w:val="24"/>
        </w:rPr>
        <w:fldChar w:fldCharType="begin"/>
      </w:r>
      <w:r w:rsidRPr="00482367">
        <w:rPr>
          <w:rFonts w:ascii="Book Antiqua" w:hAnsi="Book Antiqua"/>
          <w:szCs w:val="24"/>
        </w:rPr>
        <w:instrText>ADDIN RW.CITE{{69 Boj,S.F. 2001}}</w:instrText>
      </w:r>
      <w:r w:rsidRPr="00482367">
        <w:rPr>
          <w:rFonts w:ascii="Book Antiqua" w:hAnsi="Book Antiqua"/>
          <w:szCs w:val="24"/>
        </w:rPr>
        <w:fldChar w:fldCharType="separate"/>
      </w:r>
      <w:r w:rsidRPr="00482367">
        <w:rPr>
          <w:rFonts w:ascii="Book Antiqua" w:hAnsi="Book Antiqua"/>
          <w:szCs w:val="24"/>
          <w:vertAlign w:val="superscript"/>
        </w:rPr>
        <w:t>[10]</w:t>
      </w:r>
      <w:r w:rsidRPr="00482367">
        <w:rPr>
          <w:rFonts w:ascii="Book Antiqua" w:hAnsi="Book Antiqua"/>
          <w:szCs w:val="24"/>
        </w:rPr>
        <w:fldChar w:fldCharType="end"/>
      </w:r>
      <w:r w:rsidRPr="00482367">
        <w:rPr>
          <w:rFonts w:ascii="Book Antiqua" w:hAnsi="Book Antiqua"/>
          <w:szCs w:val="24"/>
        </w:rPr>
        <w:t>. In addition, HNF4</w:t>
      </w:r>
      <w:r w:rsidRPr="00482367">
        <w:rPr>
          <w:rFonts w:ascii="Book Antiqua" w:hAnsi="Book Antiqua"/>
          <w:szCs w:val="24"/>
          <w:lang w:eastAsia="zh-CN"/>
        </w:rPr>
        <w:t xml:space="preserve">-α </w:t>
      </w:r>
      <w:r w:rsidRPr="00482367">
        <w:rPr>
          <w:rFonts w:ascii="Book Antiqua" w:hAnsi="Book Antiqua"/>
          <w:szCs w:val="24"/>
        </w:rPr>
        <w:t xml:space="preserve">mRNA is targeted by multiple </w:t>
      </w:r>
      <w:proofErr w:type="spellStart"/>
      <w:r w:rsidRPr="00482367">
        <w:rPr>
          <w:rFonts w:ascii="Book Antiqua" w:hAnsi="Book Antiqua"/>
          <w:szCs w:val="24"/>
        </w:rPr>
        <w:t>miRNA</w:t>
      </w:r>
      <w:proofErr w:type="spellEnd"/>
      <w:r w:rsidRPr="00482367">
        <w:rPr>
          <w:rFonts w:ascii="Book Antiqua" w:hAnsi="Book Antiqua"/>
          <w:szCs w:val="24"/>
        </w:rPr>
        <w:fldChar w:fldCharType="begin"/>
      </w:r>
      <w:r w:rsidRPr="00482367">
        <w:rPr>
          <w:rFonts w:ascii="Book Antiqua" w:hAnsi="Book Antiqua"/>
          <w:szCs w:val="24"/>
        </w:rPr>
        <w:instrText>ADDIN RW.CITE{{73 Ramamoorthy,A. 2012; 36 Takagi,S. 2010; 43 Wirsing,A. 2011; 42 Hatziapostolou,M. 2011}}</w:instrText>
      </w:r>
      <w:r w:rsidRPr="00482367">
        <w:rPr>
          <w:rFonts w:ascii="Book Antiqua" w:hAnsi="Book Antiqua"/>
          <w:szCs w:val="24"/>
        </w:rPr>
        <w:fldChar w:fldCharType="separate"/>
      </w:r>
      <w:r w:rsidRPr="00482367">
        <w:rPr>
          <w:rFonts w:ascii="Book Antiqua" w:hAnsi="Book Antiqua"/>
          <w:szCs w:val="24"/>
          <w:vertAlign w:val="superscript"/>
        </w:rPr>
        <w:t>[13-16]</w:t>
      </w:r>
      <w:r w:rsidRPr="00482367">
        <w:rPr>
          <w:rFonts w:ascii="Book Antiqua" w:hAnsi="Book Antiqua"/>
          <w:szCs w:val="24"/>
        </w:rPr>
        <w:fldChar w:fldCharType="end"/>
      </w:r>
      <w:r w:rsidRPr="00482367">
        <w:rPr>
          <w:rFonts w:ascii="Book Antiqua" w:hAnsi="Book Antiqua"/>
          <w:szCs w:val="24"/>
        </w:rPr>
        <w:fldChar w:fldCharType="begin"/>
      </w:r>
      <w:r w:rsidRPr="00482367">
        <w:rPr>
          <w:rFonts w:ascii="Book Antiqua" w:hAnsi="Book Antiqua"/>
          <w:szCs w:val="24"/>
        </w:rPr>
        <w:instrText>ADDIN RW.CITE{{36 Takagi,S. 2010; 42 Hatziapostolou,M. 2011; 73 Ramamoorthy,A. 2012; 43 Wirsing,A. 2011}}</w:instrText>
      </w:r>
      <w:r w:rsidRPr="00482367">
        <w:rPr>
          <w:rFonts w:ascii="Book Antiqua" w:hAnsi="Book Antiqua"/>
          <w:szCs w:val="24"/>
        </w:rPr>
        <w:fldChar w:fldCharType="end"/>
      </w:r>
      <w:r w:rsidRPr="00482367">
        <w:rPr>
          <w:rFonts w:ascii="Book Antiqua" w:hAnsi="Book Antiqua"/>
          <w:szCs w:val="24"/>
        </w:rPr>
        <w:t xml:space="preserve"> and its protein function and stability by phosphorylation</w:t>
      </w:r>
      <w:r w:rsidRPr="00482367">
        <w:rPr>
          <w:rFonts w:ascii="Book Antiqua" w:hAnsi="Book Antiqua"/>
          <w:szCs w:val="24"/>
        </w:rPr>
        <w:fldChar w:fldCharType="begin"/>
      </w:r>
      <w:r w:rsidRPr="00482367">
        <w:rPr>
          <w:rFonts w:ascii="Book Antiqua" w:hAnsi="Book Antiqua"/>
          <w:szCs w:val="24"/>
        </w:rPr>
        <w:instrText>ADDIN RW.CITE{{78 Chandra,V. 2011; 75 Ktistaki,E. 1995; 76 De Fabiani,E. 2001; 81 Leclerc,I. 2001; 79 Roy,N. 2001; 80 Viollet,B. 1997}}</w:instrText>
      </w:r>
      <w:r w:rsidRPr="00482367">
        <w:rPr>
          <w:rFonts w:ascii="Book Antiqua" w:hAnsi="Book Antiqua"/>
          <w:szCs w:val="24"/>
        </w:rPr>
        <w:fldChar w:fldCharType="separate"/>
      </w:r>
      <w:r w:rsidRPr="00482367">
        <w:rPr>
          <w:rFonts w:ascii="Book Antiqua" w:hAnsi="Book Antiqua"/>
          <w:szCs w:val="24"/>
          <w:vertAlign w:val="superscript"/>
        </w:rPr>
        <w:t>[17-22]</w:t>
      </w:r>
      <w:r w:rsidRPr="00482367">
        <w:rPr>
          <w:rFonts w:ascii="Book Antiqua" w:hAnsi="Book Antiqua"/>
          <w:szCs w:val="24"/>
        </w:rPr>
        <w:fldChar w:fldCharType="end"/>
      </w:r>
      <w:r w:rsidRPr="00482367">
        <w:rPr>
          <w:rFonts w:ascii="Book Antiqua" w:hAnsi="Book Antiqua"/>
          <w:szCs w:val="24"/>
        </w:rPr>
        <w:t>, acetylation</w:t>
      </w:r>
      <w:r w:rsidRPr="00482367">
        <w:rPr>
          <w:rFonts w:ascii="Book Antiqua" w:hAnsi="Book Antiqua"/>
          <w:szCs w:val="24"/>
        </w:rPr>
        <w:fldChar w:fldCharType="begin"/>
      </w:r>
      <w:r w:rsidRPr="00482367">
        <w:rPr>
          <w:rFonts w:ascii="Book Antiqua" w:hAnsi="Book Antiqua"/>
          <w:szCs w:val="24"/>
        </w:rPr>
        <w:instrText>ADDIN RW.CITE{{1 Soutoglou,E. 2000}}</w:instrText>
      </w:r>
      <w:r w:rsidRPr="00482367">
        <w:rPr>
          <w:rFonts w:ascii="Book Antiqua" w:hAnsi="Book Antiqua"/>
          <w:szCs w:val="24"/>
        </w:rPr>
        <w:fldChar w:fldCharType="separate"/>
      </w:r>
      <w:r w:rsidRPr="00482367">
        <w:rPr>
          <w:rFonts w:ascii="Book Antiqua" w:hAnsi="Book Antiqua"/>
          <w:szCs w:val="24"/>
          <w:vertAlign w:val="superscript"/>
        </w:rPr>
        <w:t>[23]</w:t>
      </w:r>
      <w:r w:rsidRPr="00482367">
        <w:rPr>
          <w:rFonts w:ascii="Book Antiqua" w:hAnsi="Book Antiqua"/>
          <w:szCs w:val="24"/>
        </w:rPr>
        <w:fldChar w:fldCharType="end"/>
      </w:r>
      <w:r w:rsidRPr="00482367">
        <w:rPr>
          <w:rFonts w:ascii="Book Antiqua" w:hAnsi="Book Antiqua"/>
          <w:szCs w:val="24"/>
        </w:rPr>
        <w:t xml:space="preserve"> and </w:t>
      </w:r>
      <w:proofErr w:type="spellStart"/>
      <w:r w:rsidRPr="00482367">
        <w:rPr>
          <w:rFonts w:ascii="Book Antiqua" w:hAnsi="Book Antiqua"/>
          <w:szCs w:val="24"/>
        </w:rPr>
        <w:t>nitrosylation</w:t>
      </w:r>
      <w:proofErr w:type="spellEnd"/>
      <w:r w:rsidRPr="00482367">
        <w:rPr>
          <w:rFonts w:ascii="Book Antiqua" w:hAnsi="Book Antiqua"/>
          <w:szCs w:val="24"/>
        </w:rPr>
        <w:fldChar w:fldCharType="begin"/>
      </w:r>
      <w:r w:rsidRPr="00482367">
        <w:rPr>
          <w:rFonts w:ascii="Book Antiqua" w:hAnsi="Book Antiqua"/>
          <w:szCs w:val="24"/>
        </w:rPr>
        <w:instrText>ADDIN RW.CITE{{82 Lucas Sd,Sd 2004}}</w:instrText>
      </w:r>
      <w:r w:rsidRPr="00482367">
        <w:rPr>
          <w:rFonts w:ascii="Book Antiqua" w:hAnsi="Book Antiqua"/>
          <w:szCs w:val="24"/>
        </w:rPr>
        <w:fldChar w:fldCharType="separate"/>
      </w:r>
      <w:r w:rsidRPr="00482367">
        <w:rPr>
          <w:rFonts w:ascii="Book Antiqua" w:hAnsi="Book Antiqua"/>
          <w:szCs w:val="24"/>
          <w:vertAlign w:val="superscript"/>
        </w:rPr>
        <w:t>[24]</w:t>
      </w:r>
      <w:r w:rsidRPr="00482367">
        <w:rPr>
          <w:rFonts w:ascii="Book Antiqua" w:hAnsi="Book Antiqua"/>
          <w:szCs w:val="24"/>
        </w:rPr>
        <w:fldChar w:fldCharType="end"/>
      </w:r>
      <w:r w:rsidRPr="00482367">
        <w:rPr>
          <w:rFonts w:ascii="Book Antiqua" w:hAnsi="Book Antiqua"/>
          <w:szCs w:val="24"/>
        </w:rPr>
        <w:t>. Although most of these studies did not specifically investigate whether P1 or P2 isoforms share the same post-translational modifications, it is predictable that some of them could be isoforms specific. Indeed, it has been recently demonstrated that HNF4</w:t>
      </w:r>
      <w:r w:rsidRPr="00482367">
        <w:rPr>
          <w:rFonts w:ascii="Book Antiqua" w:hAnsi="Book Antiqua"/>
          <w:szCs w:val="24"/>
          <w:lang w:eastAsia="zh-CN"/>
        </w:rPr>
        <w:t xml:space="preserve">-α </w:t>
      </w:r>
      <w:r w:rsidRPr="00482367">
        <w:rPr>
          <w:rFonts w:ascii="Book Antiqua" w:hAnsi="Book Antiqua"/>
          <w:szCs w:val="24"/>
        </w:rPr>
        <w:t xml:space="preserve">phosphorylation by the </w:t>
      </w:r>
      <w:proofErr w:type="spellStart"/>
      <w:r w:rsidRPr="00482367">
        <w:rPr>
          <w:rFonts w:ascii="Book Antiqua" w:hAnsi="Book Antiqua"/>
          <w:szCs w:val="24"/>
        </w:rPr>
        <w:t>Src</w:t>
      </w:r>
      <w:proofErr w:type="spellEnd"/>
      <w:r w:rsidRPr="00482367">
        <w:rPr>
          <w:rFonts w:ascii="Book Antiqua" w:hAnsi="Book Antiqua"/>
          <w:szCs w:val="24"/>
        </w:rPr>
        <w:t xml:space="preserve"> kinase preferentially targets P1 isoforms to lead to their degradation without influencing P2 isoforms </w:t>
      </w:r>
      <w:proofErr w:type="gramStart"/>
      <w:r w:rsidRPr="00482367">
        <w:rPr>
          <w:rFonts w:ascii="Book Antiqua" w:hAnsi="Book Antiqua"/>
          <w:szCs w:val="24"/>
        </w:rPr>
        <w:t>stability</w:t>
      </w:r>
      <w:proofErr w:type="gramEnd"/>
      <w:r w:rsidRPr="00482367">
        <w:rPr>
          <w:rFonts w:ascii="Book Antiqua" w:hAnsi="Book Antiqua"/>
          <w:szCs w:val="24"/>
        </w:rPr>
        <w:fldChar w:fldCharType="begin"/>
      </w:r>
      <w:r w:rsidRPr="00482367">
        <w:rPr>
          <w:rFonts w:ascii="Book Antiqua" w:hAnsi="Book Antiqua"/>
          <w:szCs w:val="24"/>
        </w:rPr>
        <w:instrText>ADDIN RW.CITE{{28 Chellappa,K. 2012}}</w:instrText>
      </w:r>
      <w:r w:rsidRPr="00482367">
        <w:rPr>
          <w:rFonts w:ascii="Book Antiqua" w:hAnsi="Book Antiqua"/>
          <w:szCs w:val="24"/>
        </w:rPr>
        <w:fldChar w:fldCharType="separate"/>
      </w:r>
      <w:r w:rsidRPr="00482367">
        <w:rPr>
          <w:rFonts w:ascii="Book Antiqua" w:hAnsi="Book Antiqua"/>
          <w:szCs w:val="24"/>
          <w:vertAlign w:val="superscript"/>
        </w:rPr>
        <w:t>[25]</w:t>
      </w:r>
      <w:r w:rsidRPr="00482367">
        <w:rPr>
          <w:rFonts w:ascii="Book Antiqua" w:hAnsi="Book Antiqua"/>
          <w:szCs w:val="24"/>
        </w:rPr>
        <w:fldChar w:fldCharType="end"/>
      </w:r>
      <w:r w:rsidRPr="00482367">
        <w:rPr>
          <w:rFonts w:ascii="Book Antiqua" w:hAnsi="Book Antiqua"/>
          <w:szCs w:val="24"/>
        </w:rPr>
        <w:t>. Thus, HNF4</w:t>
      </w:r>
      <w:r w:rsidRPr="00482367">
        <w:rPr>
          <w:rFonts w:ascii="Book Antiqua" w:hAnsi="Book Antiqua"/>
          <w:szCs w:val="24"/>
          <w:lang w:eastAsia="zh-CN"/>
        </w:rPr>
        <w:t xml:space="preserve">-α </w:t>
      </w:r>
      <w:r w:rsidRPr="00482367">
        <w:rPr>
          <w:rFonts w:ascii="Book Antiqua" w:hAnsi="Book Antiqua"/>
          <w:szCs w:val="24"/>
        </w:rPr>
        <w:t>isoforms production is regulated by a wide variety of mechanisms that will connect their cellular functions to environmental specific needs.</w:t>
      </w:r>
    </w:p>
    <w:p w:rsidR="0013650E" w:rsidRPr="00482367" w:rsidRDefault="0013650E" w:rsidP="00140184">
      <w:pPr>
        <w:widowControl w:val="0"/>
        <w:spacing w:line="360" w:lineRule="auto"/>
        <w:ind w:firstLine="0"/>
        <w:jc w:val="both"/>
        <w:rPr>
          <w:rFonts w:ascii="Book Antiqua" w:hAnsi="Book Antiqua"/>
          <w:szCs w:val="24"/>
        </w:rPr>
      </w:pPr>
    </w:p>
    <w:p w:rsidR="0013650E" w:rsidRPr="00482367" w:rsidRDefault="0013650E" w:rsidP="000D3926">
      <w:pPr>
        <w:pStyle w:val="2"/>
        <w:keepNext w:val="0"/>
        <w:keepLines w:val="0"/>
        <w:widowControl w:val="0"/>
        <w:spacing w:before="0" w:line="360" w:lineRule="auto"/>
        <w:ind w:firstLine="0"/>
        <w:jc w:val="both"/>
        <w:rPr>
          <w:lang w:eastAsia="zh-CN"/>
        </w:rPr>
      </w:pPr>
      <w:r w:rsidRPr="00482367">
        <w:rPr>
          <w:rFonts w:ascii="Book Antiqua" w:hAnsi="Book Antiqua"/>
          <w:caps/>
          <w:szCs w:val="24"/>
        </w:rPr>
        <w:t>HNF4</w:t>
      </w:r>
      <w:r w:rsidRPr="00482367">
        <w:rPr>
          <w:rFonts w:ascii="Book Antiqua" w:hAnsi="Book Antiqua"/>
          <w:caps/>
          <w:szCs w:val="24"/>
          <w:lang w:eastAsia="zh-CN"/>
        </w:rPr>
        <w:t>-</w:t>
      </w:r>
      <w:r w:rsidRPr="00E1776A">
        <w:rPr>
          <w:rFonts w:ascii="Book Antiqua" w:hAnsi="Book Antiqua"/>
          <w:szCs w:val="24"/>
          <w:lang w:eastAsia="zh-CN"/>
        </w:rPr>
        <w:t>α</w:t>
      </w:r>
      <w:r w:rsidRPr="00482367">
        <w:rPr>
          <w:rFonts w:ascii="Book Antiqua" w:eastAsia="宋体" w:hAnsi="Book Antiqua"/>
          <w:caps/>
          <w:szCs w:val="24"/>
          <w:lang w:eastAsia="zh-CN"/>
        </w:rPr>
        <w:t xml:space="preserve"> </w:t>
      </w:r>
      <w:r w:rsidRPr="00482367">
        <w:rPr>
          <w:rFonts w:ascii="Book Antiqua" w:hAnsi="Book Antiqua"/>
          <w:caps/>
          <w:sz w:val="24"/>
          <w:szCs w:val="24"/>
        </w:rPr>
        <w:t>activity is a target for cytokines effects on hepatocytes</w:t>
      </w:r>
    </w:p>
    <w:p w:rsidR="0013650E" w:rsidRPr="00482367" w:rsidRDefault="0013650E" w:rsidP="00482367">
      <w:pPr>
        <w:spacing w:line="360" w:lineRule="auto"/>
        <w:ind w:firstLine="0"/>
        <w:jc w:val="both"/>
        <w:rPr>
          <w:rFonts w:ascii="Book Antiqua" w:hAnsi="Book Antiqua"/>
          <w:szCs w:val="24"/>
          <w:lang w:eastAsia="zh-CN"/>
        </w:rPr>
      </w:pPr>
      <w:r w:rsidRPr="00482367">
        <w:rPr>
          <w:rFonts w:ascii="Book Antiqua" w:hAnsi="Book Antiqua"/>
          <w:szCs w:val="24"/>
        </w:rPr>
        <w:t>HNF4</w:t>
      </w:r>
      <w:r w:rsidRPr="00482367">
        <w:rPr>
          <w:rFonts w:ascii="Book Antiqua" w:hAnsi="Book Antiqua"/>
          <w:szCs w:val="24"/>
          <w:lang w:eastAsia="zh-CN"/>
        </w:rPr>
        <w:t xml:space="preserve">-α </w:t>
      </w:r>
      <w:r w:rsidRPr="00482367">
        <w:rPr>
          <w:rFonts w:ascii="Book Antiqua" w:hAnsi="Book Antiqua"/>
          <w:szCs w:val="24"/>
        </w:rPr>
        <w:t>is crucial for the early embryonic development and function of the adult liver as supported with the generation of mouse models with specific and conditional deletion of HNF4</w:t>
      </w:r>
      <w:r w:rsidRPr="00482367">
        <w:rPr>
          <w:rFonts w:ascii="Book Antiqua" w:hAnsi="Book Antiqua"/>
          <w:szCs w:val="24"/>
          <w:lang w:eastAsia="zh-CN"/>
        </w:rPr>
        <w:t xml:space="preserve">-α </w:t>
      </w:r>
      <w:r w:rsidRPr="00482367">
        <w:rPr>
          <w:rFonts w:ascii="Book Antiqua" w:hAnsi="Book Antiqua"/>
          <w:szCs w:val="24"/>
        </w:rPr>
        <w:t>in hepatocytes</w:t>
      </w:r>
      <w:r w:rsidRPr="00482367">
        <w:rPr>
          <w:rFonts w:ascii="Book Antiqua" w:hAnsi="Book Antiqua"/>
          <w:szCs w:val="24"/>
        </w:rPr>
        <w:fldChar w:fldCharType="begin"/>
      </w:r>
      <w:r w:rsidRPr="00482367">
        <w:rPr>
          <w:rFonts w:ascii="Book Antiqua" w:hAnsi="Book Antiqua"/>
          <w:szCs w:val="24"/>
        </w:rPr>
        <w:instrText>ADDIN RW.CITE{{9 Hayhurst,G.P. 2001; 10 Parviz,F. 2003}}</w:instrText>
      </w:r>
      <w:r w:rsidRPr="00482367">
        <w:rPr>
          <w:rFonts w:ascii="Book Antiqua" w:hAnsi="Book Antiqua"/>
          <w:szCs w:val="24"/>
        </w:rPr>
        <w:fldChar w:fldCharType="separate"/>
      </w:r>
      <w:r w:rsidRPr="00482367">
        <w:rPr>
          <w:rFonts w:ascii="Book Antiqua" w:hAnsi="Book Antiqua"/>
          <w:szCs w:val="24"/>
          <w:vertAlign w:val="superscript"/>
        </w:rPr>
        <w:t>[26,27]</w:t>
      </w:r>
      <w:r w:rsidRPr="00482367">
        <w:rPr>
          <w:rFonts w:ascii="Book Antiqua" w:hAnsi="Book Antiqua"/>
          <w:szCs w:val="24"/>
        </w:rPr>
        <w:fldChar w:fldCharType="end"/>
      </w:r>
      <w:r w:rsidRPr="00482367">
        <w:rPr>
          <w:rFonts w:ascii="Book Antiqua" w:hAnsi="Book Antiqua"/>
          <w:szCs w:val="24"/>
        </w:rPr>
        <w:t>. There is an overall agreement on the idea that HNF4</w:t>
      </w:r>
      <w:r w:rsidRPr="00482367">
        <w:rPr>
          <w:rFonts w:ascii="Book Antiqua" w:hAnsi="Book Antiqua"/>
          <w:szCs w:val="24"/>
          <w:lang w:eastAsia="zh-CN"/>
        </w:rPr>
        <w:t>-α</w:t>
      </w:r>
      <w:r w:rsidRPr="00482367">
        <w:rPr>
          <w:rFonts w:ascii="Book Antiqua" w:hAnsi="Book Antiqua"/>
          <w:szCs w:val="24"/>
        </w:rPr>
        <w:t xml:space="preserve"> could represent a central regulator of gene </w:t>
      </w:r>
      <w:r w:rsidRPr="00482367">
        <w:rPr>
          <w:rFonts w:ascii="Book Antiqua" w:hAnsi="Book Antiqua"/>
          <w:szCs w:val="24"/>
        </w:rPr>
        <w:lastRenderedPageBreak/>
        <w:t xml:space="preserve">transcription in hepatocytes, making it thus a crucial transcription factor in liver </w:t>
      </w:r>
      <w:proofErr w:type="gramStart"/>
      <w:r w:rsidRPr="00482367">
        <w:rPr>
          <w:rFonts w:ascii="Book Antiqua" w:hAnsi="Book Antiqua"/>
          <w:szCs w:val="24"/>
        </w:rPr>
        <w:t>physiology</w:t>
      </w:r>
      <w:proofErr w:type="gramEnd"/>
      <w:r w:rsidRPr="00482367">
        <w:rPr>
          <w:rFonts w:ascii="Book Antiqua" w:hAnsi="Book Antiqua"/>
          <w:szCs w:val="24"/>
        </w:rPr>
        <w:fldChar w:fldCharType="begin"/>
      </w:r>
      <w:r w:rsidRPr="00482367">
        <w:rPr>
          <w:rFonts w:ascii="Book Antiqua" w:hAnsi="Book Antiqua"/>
          <w:szCs w:val="24"/>
        </w:rPr>
        <w:instrText>ADDIN RW.CITE{{8 Bolotin,E. 2010; 89 Battle,M.A. 2006; 110 Wang,Z. 2011; 7 Odom,D.T. 2004}}</w:instrText>
      </w:r>
      <w:r w:rsidRPr="00482367">
        <w:rPr>
          <w:rFonts w:ascii="Book Antiqua" w:hAnsi="Book Antiqua"/>
          <w:szCs w:val="24"/>
        </w:rPr>
        <w:fldChar w:fldCharType="separate"/>
      </w:r>
      <w:r w:rsidRPr="00482367">
        <w:rPr>
          <w:rFonts w:ascii="Book Antiqua" w:hAnsi="Book Antiqua"/>
          <w:szCs w:val="24"/>
          <w:vertAlign w:val="superscript"/>
        </w:rPr>
        <w:t>[28-31]</w:t>
      </w:r>
      <w:r w:rsidRPr="00482367">
        <w:rPr>
          <w:rFonts w:ascii="Book Antiqua" w:hAnsi="Book Antiqua"/>
          <w:szCs w:val="24"/>
        </w:rPr>
        <w:fldChar w:fldCharType="end"/>
      </w:r>
      <w:r w:rsidRPr="00482367">
        <w:rPr>
          <w:rFonts w:ascii="Book Antiqua" w:hAnsi="Book Antiqua"/>
          <w:szCs w:val="24"/>
        </w:rPr>
        <w:t>. The liver is strongly involved during the acute-phase response (APR) by the synthesis of many acute-phase proteins. Therefore, it is not surprising that HNF4</w:t>
      </w:r>
      <w:r w:rsidRPr="00482367">
        <w:rPr>
          <w:rFonts w:ascii="Book Antiqua" w:hAnsi="Book Antiqua"/>
          <w:szCs w:val="24"/>
          <w:lang w:eastAsia="zh-CN"/>
        </w:rPr>
        <w:t xml:space="preserve">-α </w:t>
      </w:r>
      <w:r w:rsidRPr="00482367">
        <w:rPr>
          <w:rFonts w:ascii="Book Antiqua" w:hAnsi="Book Antiqua"/>
          <w:szCs w:val="24"/>
        </w:rPr>
        <w:t>has been confirmed to play an important role in inflammation through the regulation of acute-phase protein gene transcription. In fact, many studies demonstrated that HNF4</w:t>
      </w:r>
      <w:r w:rsidRPr="00482367">
        <w:rPr>
          <w:rFonts w:ascii="Book Antiqua" w:hAnsi="Book Antiqua"/>
          <w:szCs w:val="24"/>
          <w:lang w:eastAsia="zh-CN"/>
        </w:rPr>
        <w:t xml:space="preserve">-α </w:t>
      </w:r>
      <w:r w:rsidRPr="00482367">
        <w:rPr>
          <w:rFonts w:ascii="Book Antiqua" w:hAnsi="Book Antiqua"/>
          <w:szCs w:val="24"/>
        </w:rPr>
        <w:t>is massively targeted by cytokines under these conditions. There is a general consensus supporting a negative regulatory role for cytokines on transcriptional HNF4</w:t>
      </w:r>
      <w:r w:rsidRPr="00482367">
        <w:rPr>
          <w:rFonts w:ascii="Book Antiqua" w:hAnsi="Book Antiqua"/>
          <w:szCs w:val="24"/>
          <w:lang w:eastAsia="zh-CN"/>
        </w:rPr>
        <w:t xml:space="preserve">-α </w:t>
      </w:r>
      <w:r w:rsidRPr="00482367">
        <w:rPr>
          <w:rFonts w:ascii="Book Antiqua" w:hAnsi="Book Antiqua"/>
          <w:szCs w:val="24"/>
        </w:rPr>
        <w:t>action on its target genes. However, some exceptions highlight the fact that these cytokines effects could be sometimes context dependent. Studies performed in the liver hepatocellular cell line HepG2 support this phenomenon.  In the context of an inflammatory redox state, Interleukin (IL)-1</w:t>
      </w:r>
      <w:r w:rsidRPr="00482367">
        <w:rPr>
          <w:rFonts w:ascii="Book Antiqua" w:hAnsi="Book Antiqua" w:cs="Book Antiqua"/>
          <w:szCs w:val="24"/>
        </w:rPr>
        <w:t></w:t>
      </w:r>
      <w:r w:rsidRPr="00482367">
        <w:rPr>
          <w:rFonts w:ascii="Book Antiqua" w:hAnsi="Book Antiqua"/>
          <w:szCs w:val="24"/>
        </w:rPr>
        <w:t xml:space="preserve"> was shown to stimulate p38MAPK-dependent phosphorylation of HNF4</w:t>
      </w:r>
      <w:r w:rsidRPr="00482367">
        <w:rPr>
          <w:rFonts w:ascii="Book Antiqua" w:hAnsi="Book Antiqua"/>
          <w:szCs w:val="24"/>
          <w:lang w:eastAsia="zh-CN"/>
        </w:rPr>
        <w:t xml:space="preserve">-α </w:t>
      </w:r>
      <w:r w:rsidRPr="00482367">
        <w:rPr>
          <w:rFonts w:ascii="Book Antiqua" w:hAnsi="Book Antiqua"/>
          <w:szCs w:val="24"/>
        </w:rPr>
        <w:t xml:space="preserve">and to increase its affinity to DNA as well as to the PC4 </w:t>
      </w:r>
      <w:proofErr w:type="gramStart"/>
      <w:r w:rsidRPr="00482367">
        <w:rPr>
          <w:rFonts w:ascii="Book Antiqua" w:hAnsi="Book Antiqua"/>
          <w:szCs w:val="24"/>
        </w:rPr>
        <w:t>cofactor</w:t>
      </w:r>
      <w:proofErr w:type="gramEnd"/>
      <w:r w:rsidRPr="00482367">
        <w:rPr>
          <w:rFonts w:ascii="Book Antiqua" w:hAnsi="Book Antiqua"/>
          <w:szCs w:val="24"/>
        </w:rPr>
        <w:fldChar w:fldCharType="begin"/>
      </w:r>
      <w:r w:rsidRPr="00482367">
        <w:rPr>
          <w:rFonts w:ascii="Book Antiqua" w:hAnsi="Book Antiqua"/>
          <w:szCs w:val="24"/>
        </w:rPr>
        <w:instrText>ADDIN RW.CITE{{91 Guo,H. 2006}}</w:instrText>
      </w:r>
      <w:r w:rsidRPr="00482367">
        <w:rPr>
          <w:rFonts w:ascii="Book Antiqua" w:hAnsi="Book Antiqua"/>
          <w:szCs w:val="24"/>
        </w:rPr>
        <w:fldChar w:fldCharType="separate"/>
      </w:r>
      <w:r w:rsidRPr="00482367">
        <w:rPr>
          <w:rFonts w:ascii="Book Antiqua" w:hAnsi="Book Antiqua"/>
          <w:szCs w:val="24"/>
          <w:vertAlign w:val="superscript"/>
        </w:rPr>
        <w:t>[32]</w:t>
      </w:r>
      <w:r w:rsidRPr="00482367">
        <w:rPr>
          <w:rFonts w:ascii="Book Antiqua" w:hAnsi="Book Antiqua"/>
          <w:szCs w:val="24"/>
        </w:rPr>
        <w:fldChar w:fldCharType="end"/>
      </w:r>
      <w:r w:rsidRPr="00482367">
        <w:rPr>
          <w:rFonts w:ascii="Book Antiqua" w:hAnsi="Book Antiqua"/>
          <w:szCs w:val="24"/>
        </w:rPr>
        <w:t xml:space="preserve">. This had the consequence of increasing </w:t>
      </w:r>
      <w:proofErr w:type="spellStart"/>
      <w:r w:rsidRPr="00482367">
        <w:rPr>
          <w:rFonts w:ascii="Book Antiqua" w:hAnsi="Book Antiqua"/>
          <w:szCs w:val="24"/>
        </w:rPr>
        <w:t>iNOS</w:t>
      </w:r>
      <w:proofErr w:type="spellEnd"/>
      <w:r w:rsidRPr="00482367">
        <w:rPr>
          <w:rFonts w:ascii="Book Antiqua" w:hAnsi="Book Antiqua"/>
          <w:szCs w:val="24"/>
        </w:rPr>
        <w:t xml:space="preserve"> expression in the redox </w:t>
      </w:r>
      <w:proofErr w:type="gramStart"/>
      <w:r w:rsidRPr="00482367">
        <w:rPr>
          <w:rFonts w:ascii="Book Antiqua" w:hAnsi="Book Antiqua"/>
          <w:szCs w:val="24"/>
        </w:rPr>
        <w:t>context</w:t>
      </w:r>
      <w:proofErr w:type="gramEnd"/>
      <w:r w:rsidRPr="00482367">
        <w:rPr>
          <w:rFonts w:ascii="Book Antiqua" w:hAnsi="Book Antiqua"/>
          <w:szCs w:val="24"/>
        </w:rPr>
        <w:fldChar w:fldCharType="begin"/>
      </w:r>
      <w:r w:rsidRPr="00482367">
        <w:rPr>
          <w:rFonts w:ascii="Book Antiqua" w:hAnsi="Book Antiqua"/>
          <w:szCs w:val="24"/>
        </w:rPr>
        <w:instrText>ADDIN RW.CITE{{91 Guo,H. 2006}}</w:instrText>
      </w:r>
      <w:r w:rsidRPr="00482367">
        <w:rPr>
          <w:rFonts w:ascii="Book Antiqua" w:hAnsi="Book Antiqua"/>
          <w:szCs w:val="24"/>
        </w:rPr>
        <w:fldChar w:fldCharType="separate"/>
      </w:r>
      <w:r w:rsidRPr="00482367">
        <w:rPr>
          <w:rFonts w:ascii="Book Antiqua" w:hAnsi="Book Antiqua"/>
          <w:szCs w:val="24"/>
          <w:vertAlign w:val="superscript"/>
        </w:rPr>
        <w:t>[32]</w:t>
      </w:r>
      <w:r w:rsidRPr="00482367">
        <w:rPr>
          <w:rFonts w:ascii="Book Antiqua" w:hAnsi="Book Antiqua"/>
          <w:szCs w:val="24"/>
        </w:rPr>
        <w:fldChar w:fldCharType="end"/>
      </w:r>
      <w:r w:rsidRPr="00482367">
        <w:rPr>
          <w:rFonts w:ascii="Book Antiqua" w:hAnsi="Book Antiqua"/>
          <w:szCs w:val="24"/>
        </w:rPr>
        <w:t>. On the other hand, IL-1</w:t>
      </w:r>
      <w:r w:rsidRPr="00482367">
        <w:rPr>
          <w:rFonts w:ascii="Book Antiqua" w:hAnsi="Book Antiqua" w:cs="Book Antiqua"/>
          <w:szCs w:val="24"/>
        </w:rPr>
        <w:t></w:t>
      </w:r>
      <w:r w:rsidRPr="00482367">
        <w:rPr>
          <w:rFonts w:ascii="Book Antiqua" w:hAnsi="Book Antiqua"/>
          <w:szCs w:val="24"/>
        </w:rPr>
        <w:t xml:space="preserve"> was shown to promote the reduction of HNF4</w:t>
      </w:r>
      <w:r w:rsidRPr="00482367">
        <w:rPr>
          <w:rFonts w:ascii="Book Antiqua" w:hAnsi="Book Antiqua"/>
          <w:szCs w:val="24"/>
          <w:lang w:eastAsia="zh-CN"/>
        </w:rPr>
        <w:t xml:space="preserve">-α </w:t>
      </w:r>
      <w:r w:rsidRPr="00482367">
        <w:rPr>
          <w:rFonts w:ascii="Book Antiqua" w:hAnsi="Book Antiqua"/>
          <w:szCs w:val="24"/>
        </w:rPr>
        <w:t xml:space="preserve">mRNA and protein levels in the same cell line through c-Jun effect on the P1 promoter as well as through </w:t>
      </w:r>
      <w:proofErr w:type="spellStart"/>
      <w:r w:rsidRPr="00482367">
        <w:rPr>
          <w:rFonts w:ascii="Book Antiqua" w:hAnsi="Book Antiqua"/>
          <w:szCs w:val="24"/>
        </w:rPr>
        <w:t>proteasomal</w:t>
      </w:r>
      <w:proofErr w:type="spellEnd"/>
      <w:r w:rsidRPr="00482367">
        <w:rPr>
          <w:rFonts w:ascii="Book Antiqua" w:hAnsi="Book Antiqua"/>
          <w:szCs w:val="24"/>
        </w:rPr>
        <w:t xml:space="preserve"> </w:t>
      </w:r>
      <w:proofErr w:type="gramStart"/>
      <w:r w:rsidRPr="00482367">
        <w:rPr>
          <w:rFonts w:ascii="Book Antiqua" w:hAnsi="Book Antiqua"/>
          <w:szCs w:val="24"/>
        </w:rPr>
        <w:t>degradation</w:t>
      </w:r>
      <w:proofErr w:type="gramEnd"/>
      <w:r w:rsidRPr="00482367">
        <w:rPr>
          <w:rFonts w:ascii="Book Antiqua" w:hAnsi="Book Antiqua"/>
          <w:szCs w:val="24"/>
        </w:rPr>
        <w:fldChar w:fldCharType="begin"/>
      </w:r>
      <w:r w:rsidRPr="00482367">
        <w:rPr>
          <w:rFonts w:ascii="Book Antiqua" w:hAnsi="Book Antiqua"/>
          <w:szCs w:val="24"/>
        </w:rPr>
        <w:instrText>ADDIN RW.CITE{{93 Simo,R. 2012}}</w:instrText>
      </w:r>
      <w:r w:rsidRPr="00482367">
        <w:rPr>
          <w:rFonts w:ascii="Book Antiqua" w:hAnsi="Book Antiqua"/>
          <w:szCs w:val="24"/>
        </w:rPr>
        <w:fldChar w:fldCharType="separate"/>
      </w:r>
      <w:r w:rsidRPr="00482367">
        <w:rPr>
          <w:rFonts w:ascii="Book Antiqua" w:hAnsi="Book Antiqua"/>
          <w:szCs w:val="24"/>
          <w:vertAlign w:val="superscript"/>
        </w:rPr>
        <w:t>[33]</w:t>
      </w:r>
      <w:r w:rsidRPr="00482367">
        <w:rPr>
          <w:rFonts w:ascii="Book Antiqua" w:hAnsi="Book Antiqua"/>
          <w:szCs w:val="24"/>
        </w:rPr>
        <w:fldChar w:fldCharType="end"/>
      </w:r>
      <w:r w:rsidRPr="00482367">
        <w:rPr>
          <w:rFonts w:ascii="Book Antiqua" w:hAnsi="Book Antiqua"/>
          <w:szCs w:val="24"/>
        </w:rPr>
        <w:t>. This effect was reported to occur only for a transient period of time and to resume to normal HNF4</w:t>
      </w:r>
      <w:r w:rsidRPr="00482367">
        <w:rPr>
          <w:rFonts w:ascii="Book Antiqua" w:hAnsi="Book Antiqua"/>
          <w:szCs w:val="24"/>
          <w:lang w:eastAsia="zh-CN"/>
        </w:rPr>
        <w:t xml:space="preserve">-α </w:t>
      </w:r>
      <w:r w:rsidRPr="00482367">
        <w:rPr>
          <w:rFonts w:ascii="Book Antiqua" w:hAnsi="Book Antiqua"/>
          <w:szCs w:val="24"/>
        </w:rPr>
        <w:t>level after 12 h of treatment. Similar opposite examples apply to the pro-inflammatory role of transforming growth factor (TGF)-</w:t>
      </w:r>
      <w:r w:rsidRPr="00482367">
        <w:rPr>
          <w:rFonts w:ascii="Symbol" w:hAnsi="Symbol"/>
          <w:szCs w:val="24"/>
        </w:rPr>
        <w:t></w:t>
      </w:r>
      <w:r w:rsidRPr="00482367">
        <w:rPr>
          <w:rFonts w:ascii="Book Antiqua" w:hAnsi="Book Antiqua"/>
          <w:szCs w:val="24"/>
        </w:rPr>
        <w:t>, a cytokine released by the liver during stress or injury. On one hand, TGF-</w:t>
      </w:r>
      <w:r w:rsidRPr="00482367">
        <w:rPr>
          <w:rFonts w:ascii="Symbol" w:hAnsi="Symbol"/>
          <w:szCs w:val="24"/>
        </w:rPr>
        <w:t></w:t>
      </w:r>
      <w:r w:rsidRPr="00482367">
        <w:rPr>
          <w:rFonts w:ascii="Book Antiqua" w:hAnsi="Book Antiqua"/>
          <w:szCs w:val="24"/>
        </w:rPr>
        <w:t xml:space="preserve"> is able to reduce the expression of its target genes by inhibiting HNF4</w:t>
      </w:r>
      <w:r w:rsidRPr="00482367">
        <w:rPr>
          <w:rFonts w:ascii="Book Antiqua" w:hAnsi="Book Antiqua"/>
          <w:szCs w:val="24"/>
          <w:lang w:eastAsia="zh-CN"/>
        </w:rPr>
        <w:t>-</w:t>
      </w:r>
      <w:proofErr w:type="gramStart"/>
      <w:r w:rsidRPr="00482367">
        <w:rPr>
          <w:rFonts w:ascii="Book Antiqua" w:hAnsi="Book Antiqua"/>
          <w:szCs w:val="24"/>
          <w:lang w:eastAsia="zh-CN"/>
        </w:rPr>
        <w:t>α</w:t>
      </w:r>
      <w:proofErr w:type="gramEnd"/>
      <w:r w:rsidRPr="00482367">
        <w:rPr>
          <w:rFonts w:ascii="Book Antiqua" w:hAnsi="Book Antiqua"/>
          <w:szCs w:val="24"/>
        </w:rPr>
        <w:fldChar w:fldCharType="begin"/>
      </w:r>
      <w:r w:rsidRPr="00482367">
        <w:rPr>
          <w:rFonts w:ascii="Book Antiqua" w:hAnsi="Book Antiqua"/>
          <w:szCs w:val="24"/>
        </w:rPr>
        <w:instrText>ADDIN RW.CITE{{56 Li,T. 2007; 82 Lucas Sd,Sd 2004}}</w:instrText>
      </w:r>
      <w:r w:rsidRPr="00482367">
        <w:rPr>
          <w:rFonts w:ascii="Book Antiqua" w:hAnsi="Book Antiqua"/>
          <w:szCs w:val="24"/>
        </w:rPr>
        <w:fldChar w:fldCharType="separate"/>
      </w:r>
      <w:r w:rsidRPr="00482367">
        <w:rPr>
          <w:rFonts w:ascii="Book Antiqua" w:hAnsi="Book Antiqua"/>
          <w:szCs w:val="24"/>
          <w:vertAlign w:val="superscript"/>
        </w:rPr>
        <w:t>[24,34]</w:t>
      </w:r>
      <w:r w:rsidRPr="00482367">
        <w:rPr>
          <w:rFonts w:ascii="Book Antiqua" w:hAnsi="Book Antiqua"/>
          <w:szCs w:val="24"/>
        </w:rPr>
        <w:fldChar w:fldCharType="end"/>
      </w:r>
      <w:r w:rsidRPr="00482367">
        <w:rPr>
          <w:rFonts w:ascii="Book Antiqua" w:hAnsi="Book Antiqua"/>
          <w:szCs w:val="24"/>
        </w:rPr>
        <w:t>. Indeed, TGF-</w:t>
      </w:r>
      <w:r w:rsidRPr="00482367">
        <w:rPr>
          <w:rFonts w:ascii="Symbol" w:hAnsi="Symbol"/>
          <w:szCs w:val="24"/>
        </w:rPr>
        <w:t></w:t>
      </w:r>
      <w:r w:rsidRPr="00482367">
        <w:rPr>
          <w:rFonts w:ascii="Book Antiqua" w:hAnsi="Book Antiqua"/>
          <w:szCs w:val="24"/>
          <w:lang w:eastAsia="zh-CN"/>
        </w:rPr>
        <w:t xml:space="preserve"> </w:t>
      </w:r>
      <w:r w:rsidRPr="00482367">
        <w:rPr>
          <w:rFonts w:ascii="Book Antiqua" w:hAnsi="Book Antiqua"/>
          <w:szCs w:val="24"/>
        </w:rPr>
        <w:t>stimulation in hepatic cell lines activate a signalling cascade where Extracellular signal Regulated Kinase 5 (ERK5) will phosphorylate and inactivate Glycogen Synthase Kinase (GSK)-3</w:t>
      </w:r>
      <w:r w:rsidRPr="00482367">
        <w:rPr>
          <w:rFonts w:ascii="Symbol" w:hAnsi="Symbol"/>
          <w:szCs w:val="24"/>
        </w:rPr>
        <w:t></w:t>
      </w:r>
      <w:r w:rsidRPr="00482367">
        <w:rPr>
          <w:rFonts w:ascii="Book Antiqua" w:hAnsi="Book Antiqua"/>
          <w:szCs w:val="24"/>
        </w:rPr>
        <w:t xml:space="preserve"> kinase that usually phosphorylates HNF4</w:t>
      </w:r>
      <w:r w:rsidRPr="00482367">
        <w:rPr>
          <w:rFonts w:ascii="Book Antiqua" w:hAnsi="Book Antiqua"/>
          <w:szCs w:val="24"/>
          <w:lang w:eastAsia="zh-CN"/>
        </w:rPr>
        <w:t>-α</w:t>
      </w:r>
      <w:r w:rsidRPr="00482367">
        <w:rPr>
          <w:rFonts w:ascii="Book Antiqua" w:hAnsi="Book Antiqua"/>
          <w:szCs w:val="24"/>
        </w:rPr>
        <w:t>, a step that will promote HNF4</w:t>
      </w:r>
      <w:r w:rsidRPr="00482367">
        <w:rPr>
          <w:rFonts w:ascii="Book Antiqua" w:hAnsi="Book Antiqua"/>
          <w:szCs w:val="24"/>
          <w:lang w:eastAsia="zh-CN"/>
        </w:rPr>
        <w:t xml:space="preserve">-α </w:t>
      </w:r>
      <w:r w:rsidRPr="00482367">
        <w:rPr>
          <w:rFonts w:ascii="Book Antiqua" w:hAnsi="Book Antiqua"/>
          <w:szCs w:val="24"/>
        </w:rPr>
        <w:t>interaction with target gene promoters</w:t>
      </w:r>
      <w:r w:rsidRPr="00482367">
        <w:rPr>
          <w:rFonts w:ascii="Book Antiqua" w:hAnsi="Book Antiqua"/>
          <w:szCs w:val="24"/>
        </w:rPr>
        <w:fldChar w:fldCharType="begin"/>
      </w:r>
      <w:r w:rsidRPr="00482367">
        <w:rPr>
          <w:rFonts w:ascii="Book Antiqua" w:hAnsi="Book Antiqua"/>
          <w:szCs w:val="24"/>
        </w:rPr>
        <w:instrText>ADDIN RW.CITE{{96 Cozzolino,A.M. 2013}}</w:instrText>
      </w:r>
      <w:r w:rsidRPr="00482367">
        <w:rPr>
          <w:rFonts w:ascii="Book Antiqua" w:hAnsi="Book Antiqua"/>
          <w:szCs w:val="24"/>
        </w:rPr>
        <w:fldChar w:fldCharType="separate"/>
      </w:r>
      <w:r w:rsidRPr="00482367">
        <w:rPr>
          <w:rFonts w:ascii="Book Antiqua" w:hAnsi="Book Antiqua"/>
          <w:szCs w:val="24"/>
          <w:vertAlign w:val="superscript"/>
        </w:rPr>
        <w:t>[35]</w:t>
      </w:r>
      <w:r w:rsidRPr="00482367">
        <w:rPr>
          <w:rFonts w:ascii="Book Antiqua" w:hAnsi="Book Antiqua"/>
          <w:szCs w:val="24"/>
        </w:rPr>
        <w:fldChar w:fldCharType="end"/>
      </w:r>
      <w:r w:rsidRPr="00482367">
        <w:rPr>
          <w:rFonts w:ascii="Book Antiqua" w:hAnsi="Book Antiqua"/>
          <w:szCs w:val="24"/>
        </w:rPr>
        <w:t>. In addition, the TGF-</w:t>
      </w:r>
      <w:r w:rsidRPr="00482367">
        <w:rPr>
          <w:rFonts w:ascii="Symbol" w:hAnsi="Symbol"/>
          <w:szCs w:val="24"/>
        </w:rPr>
        <w:t></w:t>
      </w:r>
      <w:r w:rsidRPr="00482367">
        <w:rPr>
          <w:rFonts w:ascii="Book Antiqua" w:hAnsi="Book Antiqua"/>
          <w:szCs w:val="24"/>
          <w:lang w:eastAsia="zh-CN"/>
        </w:rPr>
        <w:t xml:space="preserve"> </w:t>
      </w:r>
      <w:r w:rsidRPr="00482367">
        <w:rPr>
          <w:rFonts w:ascii="Book Antiqua" w:hAnsi="Book Antiqua"/>
          <w:szCs w:val="24"/>
        </w:rPr>
        <w:t>pathway causes post-translational modifications of HNF4</w:t>
      </w:r>
      <w:r w:rsidRPr="00482367">
        <w:rPr>
          <w:rFonts w:ascii="Book Antiqua" w:hAnsi="Book Antiqua"/>
          <w:szCs w:val="24"/>
          <w:lang w:eastAsia="zh-CN"/>
        </w:rPr>
        <w:t>-α</w:t>
      </w:r>
      <w:r w:rsidRPr="00482367">
        <w:rPr>
          <w:rFonts w:ascii="Book Antiqua" w:hAnsi="Book Antiqua"/>
          <w:szCs w:val="24"/>
        </w:rPr>
        <w:t xml:space="preserve"> that ultimately lead to its degradation by the </w:t>
      </w:r>
      <w:proofErr w:type="gramStart"/>
      <w:r w:rsidRPr="00482367">
        <w:rPr>
          <w:rFonts w:ascii="Book Antiqua" w:hAnsi="Book Antiqua"/>
          <w:szCs w:val="24"/>
        </w:rPr>
        <w:t>proteasome</w:t>
      </w:r>
      <w:proofErr w:type="gramEnd"/>
      <w:r w:rsidRPr="00482367">
        <w:rPr>
          <w:rFonts w:ascii="Book Antiqua" w:hAnsi="Book Antiqua"/>
          <w:szCs w:val="24"/>
        </w:rPr>
        <w:fldChar w:fldCharType="begin"/>
      </w:r>
      <w:r w:rsidRPr="00482367">
        <w:rPr>
          <w:rFonts w:ascii="Book Antiqua" w:hAnsi="Book Antiqua"/>
          <w:szCs w:val="24"/>
        </w:rPr>
        <w:instrText>ADDIN RW.CITE{{82 Lucas Sd,Sd 2004}}</w:instrText>
      </w:r>
      <w:r w:rsidRPr="00482367">
        <w:rPr>
          <w:rFonts w:ascii="Book Antiqua" w:hAnsi="Book Antiqua"/>
          <w:szCs w:val="24"/>
        </w:rPr>
        <w:fldChar w:fldCharType="separate"/>
      </w:r>
      <w:r w:rsidRPr="00482367">
        <w:rPr>
          <w:rFonts w:ascii="Book Antiqua" w:hAnsi="Book Antiqua"/>
          <w:szCs w:val="24"/>
          <w:vertAlign w:val="superscript"/>
        </w:rPr>
        <w:t>[24]</w:t>
      </w:r>
      <w:r w:rsidRPr="00482367">
        <w:rPr>
          <w:rFonts w:ascii="Book Antiqua" w:hAnsi="Book Antiqua"/>
          <w:szCs w:val="24"/>
        </w:rPr>
        <w:fldChar w:fldCharType="end"/>
      </w:r>
      <w:r w:rsidRPr="00482367">
        <w:rPr>
          <w:rFonts w:ascii="Book Antiqua" w:hAnsi="Book Antiqua"/>
          <w:szCs w:val="24"/>
        </w:rPr>
        <w:t xml:space="preserve">. </w:t>
      </w:r>
      <w:proofErr w:type="gramStart"/>
      <w:r w:rsidRPr="00482367">
        <w:rPr>
          <w:rFonts w:ascii="Book Antiqua" w:hAnsi="Book Antiqua"/>
          <w:szCs w:val="24"/>
        </w:rPr>
        <w:t>By opposition to these observations, HNF4</w:t>
      </w:r>
      <w:r w:rsidRPr="00482367">
        <w:rPr>
          <w:rFonts w:ascii="Book Antiqua" w:hAnsi="Book Antiqua"/>
          <w:szCs w:val="24"/>
          <w:lang w:eastAsia="zh-CN"/>
        </w:rPr>
        <w:t>-α</w:t>
      </w:r>
      <w:r w:rsidRPr="00482367">
        <w:rPr>
          <w:rFonts w:ascii="Book Antiqua" w:hAnsi="Book Antiqua"/>
          <w:szCs w:val="24"/>
        </w:rPr>
        <w:t xml:space="preserve"> can also </w:t>
      </w:r>
      <w:r w:rsidRPr="00482367">
        <w:rPr>
          <w:rFonts w:ascii="Book Antiqua" w:hAnsi="Book Antiqua"/>
          <w:szCs w:val="24"/>
        </w:rPr>
        <w:lastRenderedPageBreak/>
        <w:t>potentiate TGF-</w:t>
      </w:r>
      <w:r w:rsidRPr="00482367">
        <w:rPr>
          <w:rFonts w:ascii="Symbol" w:hAnsi="Symbol"/>
          <w:szCs w:val="24"/>
        </w:rPr>
        <w:t></w:t>
      </w:r>
      <w:r w:rsidRPr="00482367">
        <w:rPr>
          <w:rFonts w:ascii="Book Antiqua" w:hAnsi="Book Antiqua"/>
          <w:szCs w:val="24"/>
        </w:rPr>
        <w:t xml:space="preserve"> signalling pathway and its downstream effect on gene transcriptional activation.</w:t>
      </w:r>
      <w:proofErr w:type="gramEnd"/>
      <w:r w:rsidRPr="00482367">
        <w:rPr>
          <w:rFonts w:ascii="Book Antiqua" w:hAnsi="Book Antiqua"/>
          <w:szCs w:val="24"/>
        </w:rPr>
        <w:t xml:space="preserve"> More than the third of identified SMAD2/3 binding regions in </w:t>
      </w:r>
      <w:r w:rsidRPr="00482367">
        <w:rPr>
          <w:rFonts w:ascii="Book Antiqua" w:hAnsi="Book Antiqua"/>
          <w:i/>
          <w:szCs w:val="24"/>
        </w:rPr>
        <w:t>HepG2</w:t>
      </w:r>
      <w:r w:rsidRPr="00482367">
        <w:rPr>
          <w:rFonts w:ascii="Book Antiqua" w:hAnsi="Book Antiqua"/>
          <w:szCs w:val="24"/>
        </w:rPr>
        <w:t xml:space="preserve"> genes displayed an overlapping binding site for HNF4</w:t>
      </w:r>
      <w:r w:rsidRPr="00482367">
        <w:rPr>
          <w:rFonts w:ascii="Book Antiqua" w:hAnsi="Book Antiqua"/>
          <w:szCs w:val="24"/>
          <w:lang w:eastAsia="zh-CN"/>
        </w:rPr>
        <w:t>-α</w:t>
      </w:r>
      <w:r w:rsidRPr="00482367">
        <w:rPr>
          <w:szCs w:val="24"/>
        </w:rPr>
        <w:t></w:t>
      </w:r>
      <w:r w:rsidRPr="00482367">
        <w:rPr>
          <w:rFonts w:ascii="Book Antiqua" w:hAnsi="Book Antiqua"/>
          <w:szCs w:val="24"/>
        </w:rPr>
        <w:t>under specific TGF-</w:t>
      </w:r>
      <w:r w:rsidRPr="00482367">
        <w:rPr>
          <w:rFonts w:ascii="Symbol" w:hAnsi="Symbol"/>
          <w:szCs w:val="24"/>
        </w:rPr>
        <w:t></w:t>
      </w:r>
      <w:r w:rsidRPr="00482367">
        <w:rPr>
          <w:rFonts w:ascii="Book Antiqua" w:hAnsi="Book Antiqua"/>
          <w:szCs w:val="24"/>
          <w:lang w:eastAsia="zh-CN"/>
        </w:rPr>
        <w:t xml:space="preserve"> </w:t>
      </w:r>
      <w:proofErr w:type="gramStart"/>
      <w:r w:rsidRPr="00482367">
        <w:rPr>
          <w:rFonts w:ascii="Book Antiqua" w:hAnsi="Book Antiqua"/>
          <w:szCs w:val="24"/>
        </w:rPr>
        <w:t>influence</w:t>
      </w:r>
      <w:proofErr w:type="gramEnd"/>
      <w:r w:rsidRPr="00482367">
        <w:rPr>
          <w:rFonts w:ascii="Book Antiqua" w:hAnsi="Book Antiqua"/>
          <w:szCs w:val="24"/>
        </w:rPr>
        <w:fldChar w:fldCharType="begin"/>
      </w:r>
      <w:r w:rsidRPr="00482367">
        <w:rPr>
          <w:rFonts w:ascii="Book Antiqua" w:hAnsi="Book Antiqua"/>
          <w:szCs w:val="24"/>
        </w:rPr>
        <w:instrText>ADDIN RW.CITE{{97 Mizutani,A. 2011; 97 Mizutani,A. 2011}}</w:instrText>
      </w:r>
      <w:r w:rsidRPr="00482367">
        <w:rPr>
          <w:rFonts w:ascii="Book Antiqua" w:hAnsi="Book Antiqua"/>
          <w:szCs w:val="24"/>
        </w:rPr>
        <w:fldChar w:fldCharType="separate"/>
      </w:r>
      <w:r w:rsidRPr="00482367">
        <w:rPr>
          <w:rFonts w:ascii="Book Antiqua" w:hAnsi="Book Antiqua"/>
          <w:szCs w:val="24"/>
          <w:vertAlign w:val="superscript"/>
        </w:rPr>
        <w:t>[36]</w:t>
      </w:r>
      <w:r w:rsidRPr="00482367">
        <w:rPr>
          <w:rFonts w:ascii="Book Antiqua" w:hAnsi="Book Antiqua"/>
          <w:szCs w:val="24"/>
        </w:rPr>
        <w:fldChar w:fldCharType="end"/>
      </w:r>
      <w:r w:rsidRPr="00482367">
        <w:rPr>
          <w:rFonts w:ascii="Book Antiqua" w:hAnsi="Book Antiqua"/>
          <w:szCs w:val="24"/>
        </w:rPr>
        <w:t>. Coincidentally, binding of HNF4</w:t>
      </w:r>
      <w:r w:rsidRPr="00482367">
        <w:rPr>
          <w:rFonts w:ascii="Book Antiqua" w:hAnsi="Book Antiqua"/>
          <w:szCs w:val="24"/>
          <w:lang w:eastAsia="zh-CN"/>
        </w:rPr>
        <w:t>-α</w:t>
      </w:r>
      <w:r w:rsidRPr="00482367">
        <w:rPr>
          <w:rFonts w:ascii="Book Antiqua" w:hAnsi="Book Antiqua"/>
          <w:szCs w:val="24"/>
        </w:rPr>
        <w:t xml:space="preserve"> to these </w:t>
      </w:r>
      <w:r w:rsidRPr="00482367">
        <w:rPr>
          <w:rFonts w:ascii="Book Antiqua" w:hAnsi="Book Antiqua"/>
          <w:i/>
          <w:szCs w:val="24"/>
        </w:rPr>
        <w:t>SMAD2/3</w:t>
      </w:r>
      <w:r w:rsidRPr="00482367">
        <w:rPr>
          <w:rFonts w:ascii="Book Antiqua" w:hAnsi="Book Antiqua"/>
          <w:szCs w:val="24"/>
        </w:rPr>
        <w:t xml:space="preserve"> dependent gene promoters was able to transcriptionally synergize them, as illustrated for the Mix paired-like </w:t>
      </w:r>
      <w:proofErr w:type="spellStart"/>
      <w:r w:rsidRPr="00482367">
        <w:rPr>
          <w:rFonts w:ascii="Book Antiqua" w:hAnsi="Book Antiqua"/>
          <w:szCs w:val="24"/>
        </w:rPr>
        <w:t>homeobox</w:t>
      </w:r>
      <w:proofErr w:type="spellEnd"/>
      <w:r w:rsidRPr="00482367">
        <w:rPr>
          <w:rFonts w:ascii="Book Antiqua" w:hAnsi="Book Antiqua"/>
          <w:szCs w:val="24"/>
        </w:rPr>
        <w:t xml:space="preserve"> (</w:t>
      </w:r>
      <w:r w:rsidRPr="00482367">
        <w:rPr>
          <w:rFonts w:ascii="Book Antiqua" w:hAnsi="Book Antiqua"/>
          <w:i/>
          <w:szCs w:val="24"/>
        </w:rPr>
        <w:t>MIXL1</w:t>
      </w:r>
      <w:r w:rsidRPr="00482367">
        <w:rPr>
          <w:rFonts w:ascii="Book Antiqua" w:hAnsi="Book Antiqua"/>
          <w:szCs w:val="24"/>
        </w:rPr>
        <w:t xml:space="preserve">) </w:t>
      </w:r>
      <w:proofErr w:type="gramStart"/>
      <w:r w:rsidRPr="00482367">
        <w:rPr>
          <w:rFonts w:ascii="Book Antiqua" w:hAnsi="Book Antiqua"/>
          <w:szCs w:val="24"/>
        </w:rPr>
        <w:t>gene</w:t>
      </w:r>
      <w:proofErr w:type="gramEnd"/>
      <w:r w:rsidRPr="00482367">
        <w:rPr>
          <w:rFonts w:ascii="Book Antiqua" w:hAnsi="Book Antiqua"/>
          <w:szCs w:val="24"/>
        </w:rPr>
        <w:fldChar w:fldCharType="begin"/>
      </w:r>
      <w:r w:rsidRPr="00482367">
        <w:rPr>
          <w:rFonts w:ascii="Book Antiqua" w:hAnsi="Book Antiqua"/>
          <w:szCs w:val="24"/>
        </w:rPr>
        <w:instrText>ADDIN RW.CITE{{97 Mizutani,A. 2011}}</w:instrText>
      </w:r>
      <w:r w:rsidRPr="00482367">
        <w:rPr>
          <w:rFonts w:ascii="Book Antiqua" w:hAnsi="Book Antiqua"/>
          <w:szCs w:val="24"/>
        </w:rPr>
        <w:fldChar w:fldCharType="separate"/>
      </w:r>
      <w:r w:rsidRPr="00482367">
        <w:rPr>
          <w:rFonts w:ascii="Book Antiqua" w:hAnsi="Book Antiqua"/>
          <w:szCs w:val="24"/>
          <w:vertAlign w:val="superscript"/>
        </w:rPr>
        <w:t>[36]</w:t>
      </w:r>
      <w:r w:rsidRPr="00482367">
        <w:rPr>
          <w:rFonts w:ascii="Book Antiqua" w:hAnsi="Book Antiqua"/>
          <w:szCs w:val="24"/>
        </w:rPr>
        <w:fldChar w:fldCharType="end"/>
      </w:r>
      <w:r w:rsidRPr="00482367">
        <w:rPr>
          <w:rFonts w:ascii="Book Antiqua" w:hAnsi="Book Antiqua"/>
          <w:szCs w:val="24"/>
        </w:rPr>
        <w:fldChar w:fldCharType="begin"/>
      </w:r>
      <w:r w:rsidRPr="00482367">
        <w:rPr>
          <w:rFonts w:ascii="Book Antiqua" w:hAnsi="Book Antiqua"/>
          <w:szCs w:val="24"/>
        </w:rPr>
        <w:instrText>ADDIN RW.CITE{{97 Mizutani,A. 2011}}</w:instrText>
      </w:r>
      <w:r w:rsidRPr="00482367">
        <w:rPr>
          <w:rFonts w:ascii="Book Antiqua" w:hAnsi="Book Antiqua"/>
          <w:szCs w:val="24"/>
        </w:rPr>
        <w:fldChar w:fldCharType="end"/>
      </w:r>
      <w:r w:rsidRPr="00482367">
        <w:rPr>
          <w:rFonts w:ascii="Book Antiqua" w:hAnsi="Book Antiqua"/>
          <w:szCs w:val="24"/>
        </w:rPr>
        <w:t>.</w:t>
      </w:r>
    </w:p>
    <w:p w:rsidR="0013650E" w:rsidRPr="00482367" w:rsidRDefault="0013650E" w:rsidP="000D3926">
      <w:pPr>
        <w:spacing w:line="360" w:lineRule="auto"/>
        <w:ind w:firstLineChars="200" w:firstLine="480"/>
        <w:jc w:val="both"/>
        <w:rPr>
          <w:rFonts w:ascii="Book Antiqua" w:hAnsi="Book Antiqua"/>
          <w:szCs w:val="24"/>
          <w:vertAlign w:val="superscript"/>
        </w:rPr>
      </w:pPr>
      <w:r w:rsidRPr="00482367">
        <w:rPr>
          <w:rFonts w:ascii="Book Antiqua" w:hAnsi="Book Antiqua"/>
          <w:szCs w:val="24"/>
        </w:rPr>
        <w:t>Another argument to sustain HNF4</w:t>
      </w:r>
      <w:r w:rsidRPr="00482367">
        <w:rPr>
          <w:rFonts w:ascii="Book Antiqua" w:hAnsi="Book Antiqua"/>
          <w:szCs w:val="24"/>
          <w:lang w:eastAsia="zh-CN"/>
        </w:rPr>
        <w:t xml:space="preserve">-α </w:t>
      </w:r>
      <w:r w:rsidRPr="00482367">
        <w:rPr>
          <w:rFonts w:ascii="Book Antiqua" w:hAnsi="Book Antiqua"/>
          <w:szCs w:val="24"/>
        </w:rPr>
        <w:t>involvement during hepatocyte inflammatory stimulation relates to its reported sensitivity to the NF-</w:t>
      </w:r>
      <w:r w:rsidRPr="00482367">
        <w:rPr>
          <w:rFonts w:ascii="Symbol" w:hAnsi="Symbol"/>
          <w:szCs w:val="24"/>
        </w:rPr>
        <w:t></w:t>
      </w:r>
      <w:r w:rsidRPr="00482367">
        <w:rPr>
          <w:rFonts w:ascii="Book Antiqua" w:hAnsi="Book Antiqua"/>
          <w:szCs w:val="24"/>
        </w:rPr>
        <w:t>B</w:t>
      </w:r>
      <w:r w:rsidRPr="00482367">
        <w:rPr>
          <w:rFonts w:ascii="Book Antiqua" w:hAnsi="Book Antiqua"/>
          <w:szCs w:val="24"/>
          <w:lang w:eastAsia="zh-CN"/>
        </w:rPr>
        <w:t xml:space="preserve"> </w:t>
      </w:r>
      <w:r w:rsidRPr="00482367">
        <w:rPr>
          <w:rFonts w:ascii="Book Antiqua" w:hAnsi="Book Antiqua"/>
          <w:szCs w:val="24"/>
        </w:rPr>
        <w:t>pathway, a crucial signalling relay that dictates cellular inflammatory response. For example, it has been reported that stimulation of HepG2 cells with Tumour Necrosis Factor (TNF)-α</w:t>
      </w:r>
      <w:r w:rsidRPr="00482367">
        <w:rPr>
          <w:rFonts w:ascii="Book Antiqua" w:hAnsi="Book Antiqua"/>
          <w:szCs w:val="24"/>
          <w:lang w:eastAsia="zh-CN"/>
        </w:rPr>
        <w:t xml:space="preserve"> </w:t>
      </w:r>
      <w:r w:rsidRPr="00482367">
        <w:rPr>
          <w:rFonts w:ascii="Book Antiqua" w:hAnsi="Book Antiqua"/>
          <w:szCs w:val="24"/>
        </w:rPr>
        <w:t xml:space="preserve">inhibits </w:t>
      </w:r>
      <w:proofErr w:type="spellStart"/>
      <w:r w:rsidRPr="00482367">
        <w:rPr>
          <w:rFonts w:ascii="Book Antiqua" w:hAnsi="Book Antiqua"/>
          <w:szCs w:val="24"/>
        </w:rPr>
        <w:t>Apolipoprotein</w:t>
      </w:r>
      <w:proofErr w:type="spellEnd"/>
      <w:r w:rsidRPr="00482367">
        <w:rPr>
          <w:rFonts w:ascii="Book Antiqua" w:hAnsi="Book Antiqua"/>
          <w:szCs w:val="24"/>
        </w:rPr>
        <w:t xml:space="preserve"> C3 expression through the influence of NF-</w:t>
      </w:r>
      <w:r w:rsidRPr="00482367">
        <w:rPr>
          <w:rFonts w:ascii="Symbol" w:hAnsi="Symbol"/>
          <w:szCs w:val="24"/>
        </w:rPr>
        <w:t></w:t>
      </w:r>
      <w:r w:rsidRPr="00482367">
        <w:rPr>
          <w:rFonts w:ascii="Book Antiqua" w:hAnsi="Book Antiqua"/>
          <w:szCs w:val="24"/>
        </w:rPr>
        <w:t>B that targets HNF4</w:t>
      </w:r>
      <w:r w:rsidRPr="00482367">
        <w:rPr>
          <w:rFonts w:ascii="Book Antiqua" w:hAnsi="Book Antiqua"/>
          <w:szCs w:val="24"/>
          <w:lang w:eastAsia="zh-CN"/>
        </w:rPr>
        <w:t>-α</w:t>
      </w:r>
      <w:r w:rsidRPr="00482367">
        <w:rPr>
          <w:rFonts w:ascii="Book Antiqua" w:hAnsi="Book Antiqua"/>
          <w:szCs w:val="24"/>
        </w:rPr>
        <w:t xml:space="preserve"> DNA binding affinity and transactivation activity under these </w:t>
      </w:r>
      <w:proofErr w:type="gramStart"/>
      <w:r w:rsidRPr="00482367">
        <w:rPr>
          <w:rFonts w:ascii="Book Antiqua" w:hAnsi="Book Antiqua"/>
          <w:szCs w:val="24"/>
        </w:rPr>
        <w:t>circumstances</w:t>
      </w:r>
      <w:proofErr w:type="gramEnd"/>
      <w:r w:rsidRPr="00482367">
        <w:rPr>
          <w:rFonts w:ascii="Book Antiqua" w:hAnsi="Book Antiqua"/>
          <w:szCs w:val="24"/>
        </w:rPr>
        <w:fldChar w:fldCharType="begin"/>
      </w:r>
      <w:r w:rsidRPr="00482367">
        <w:rPr>
          <w:rFonts w:ascii="Book Antiqua" w:hAnsi="Book Antiqua"/>
          <w:szCs w:val="24"/>
        </w:rPr>
        <w:instrText>ADDIN RW.CITE{{95 Nikolaidou-Neokosmidou,V. 2006}}</w:instrText>
      </w:r>
      <w:r w:rsidRPr="00482367">
        <w:rPr>
          <w:rFonts w:ascii="Book Antiqua" w:hAnsi="Book Antiqua"/>
          <w:szCs w:val="24"/>
        </w:rPr>
        <w:fldChar w:fldCharType="separate"/>
      </w:r>
      <w:r w:rsidRPr="00482367">
        <w:rPr>
          <w:rFonts w:ascii="Book Antiqua" w:hAnsi="Book Antiqua"/>
          <w:szCs w:val="24"/>
          <w:vertAlign w:val="superscript"/>
        </w:rPr>
        <w:t>[37]</w:t>
      </w:r>
      <w:r w:rsidRPr="00482367">
        <w:rPr>
          <w:rFonts w:ascii="Book Antiqua" w:hAnsi="Book Antiqua"/>
          <w:szCs w:val="24"/>
        </w:rPr>
        <w:fldChar w:fldCharType="end"/>
      </w:r>
      <w:r w:rsidRPr="00482367">
        <w:rPr>
          <w:rFonts w:ascii="Book Antiqua" w:hAnsi="Book Antiqua"/>
          <w:szCs w:val="24"/>
        </w:rPr>
        <w:t>. Other evidences suggest that the control of HNF4</w:t>
      </w:r>
      <w:r w:rsidRPr="00482367">
        <w:rPr>
          <w:rFonts w:ascii="Book Antiqua" w:hAnsi="Book Antiqua"/>
          <w:szCs w:val="24"/>
          <w:lang w:eastAsia="zh-CN"/>
        </w:rPr>
        <w:t xml:space="preserve">-α </w:t>
      </w:r>
      <w:r w:rsidRPr="00482367">
        <w:rPr>
          <w:rFonts w:ascii="Book Antiqua" w:hAnsi="Book Antiqua"/>
          <w:szCs w:val="24"/>
        </w:rPr>
        <w:t>activity by cytokines could be at the level of its natural interactions with cofactors that were reported necessary to promote its optimal transcriptional activity. A study performed in HepG2 cells revealed that the induction of an acute-phase response from the concomitant action of IL-1</w:t>
      </w:r>
      <w:r w:rsidRPr="00482367">
        <w:rPr>
          <w:rFonts w:ascii="Symbol" w:hAnsi="Symbol"/>
          <w:szCs w:val="24"/>
        </w:rPr>
        <w:t></w:t>
      </w:r>
      <w:r w:rsidRPr="00482367">
        <w:rPr>
          <w:rFonts w:ascii="Book Antiqua" w:hAnsi="Book Antiqua"/>
          <w:szCs w:val="24"/>
        </w:rPr>
        <w:t>, TNF-α</w:t>
      </w:r>
      <w:r w:rsidRPr="00482367">
        <w:rPr>
          <w:rFonts w:ascii="Book Antiqua" w:hAnsi="Book Antiqua"/>
          <w:szCs w:val="24"/>
          <w:lang w:eastAsia="zh-CN"/>
        </w:rPr>
        <w:t xml:space="preserve"> </w:t>
      </w:r>
      <w:r w:rsidRPr="00482367">
        <w:rPr>
          <w:rFonts w:ascii="Book Antiqua" w:hAnsi="Book Antiqua"/>
          <w:szCs w:val="24"/>
        </w:rPr>
        <w:t>and IL-6 reduced the expression of HNF4</w:t>
      </w:r>
      <w:r w:rsidRPr="00482367">
        <w:rPr>
          <w:rFonts w:ascii="Book Antiqua" w:hAnsi="Book Antiqua"/>
          <w:szCs w:val="24"/>
          <w:lang w:eastAsia="zh-CN"/>
        </w:rPr>
        <w:t>-α</w:t>
      </w:r>
      <w:r w:rsidRPr="00482367">
        <w:rPr>
          <w:rFonts w:ascii="Book Antiqua" w:hAnsi="Book Antiqua"/>
          <w:szCs w:val="24"/>
        </w:rPr>
        <w:t xml:space="preserve">-dependent </w:t>
      </w:r>
      <w:r w:rsidRPr="00482367">
        <w:rPr>
          <w:rFonts w:ascii="Book Antiqua" w:hAnsi="Book Antiqua"/>
          <w:i/>
          <w:szCs w:val="24"/>
        </w:rPr>
        <w:t>APR</w:t>
      </w:r>
      <w:r w:rsidRPr="00482367">
        <w:rPr>
          <w:rFonts w:ascii="Book Antiqua" w:hAnsi="Book Antiqua"/>
          <w:szCs w:val="24"/>
        </w:rPr>
        <w:t xml:space="preserve"> genes by inhibiting its interaction with the </w:t>
      </w:r>
      <w:proofErr w:type="spellStart"/>
      <w:r w:rsidRPr="00482367">
        <w:rPr>
          <w:rFonts w:ascii="Book Antiqua" w:hAnsi="Book Antiqua"/>
          <w:szCs w:val="24"/>
        </w:rPr>
        <w:t>coactivator</w:t>
      </w:r>
      <w:proofErr w:type="spellEnd"/>
      <w:r w:rsidRPr="00482367">
        <w:rPr>
          <w:rFonts w:ascii="Book Antiqua" w:hAnsi="Book Antiqua"/>
          <w:szCs w:val="24"/>
        </w:rPr>
        <w:t xml:space="preserve"> Peroxisome proliferator-activated receptor-gamma </w:t>
      </w:r>
      <w:proofErr w:type="spellStart"/>
      <w:r w:rsidRPr="00482367">
        <w:rPr>
          <w:rFonts w:ascii="Book Antiqua" w:hAnsi="Book Antiqua"/>
          <w:szCs w:val="24"/>
        </w:rPr>
        <w:t>coactivator</w:t>
      </w:r>
      <w:proofErr w:type="spellEnd"/>
      <w:r w:rsidRPr="00482367">
        <w:rPr>
          <w:rFonts w:ascii="Book Antiqua" w:hAnsi="Book Antiqua"/>
          <w:szCs w:val="24"/>
        </w:rPr>
        <w:t xml:space="preserve"> (PGC)-1</w:t>
      </w:r>
      <w:r w:rsidRPr="00482367">
        <w:rPr>
          <w:rFonts w:ascii="Book Antiqua" w:hAnsi="Book Antiqua"/>
          <w:szCs w:val="24"/>
        </w:rPr>
        <w:fldChar w:fldCharType="begin"/>
      </w:r>
      <w:r w:rsidRPr="00482367">
        <w:rPr>
          <w:rFonts w:ascii="Book Antiqua" w:hAnsi="Book Antiqua"/>
          <w:szCs w:val="24"/>
        </w:rPr>
        <w:instrText>ADDIN RW.CITE{{98 Wang,Z. 2008}}</w:instrText>
      </w:r>
      <w:r w:rsidRPr="00482367">
        <w:rPr>
          <w:rFonts w:ascii="Book Antiqua" w:hAnsi="Book Antiqua"/>
          <w:szCs w:val="24"/>
        </w:rPr>
        <w:fldChar w:fldCharType="separate"/>
      </w:r>
      <w:r w:rsidRPr="00482367">
        <w:rPr>
          <w:rFonts w:ascii="Book Antiqua" w:hAnsi="Book Antiqua"/>
          <w:szCs w:val="24"/>
          <w:vertAlign w:val="superscript"/>
        </w:rPr>
        <w:t>[38]</w:t>
      </w:r>
      <w:r w:rsidRPr="00482367">
        <w:rPr>
          <w:rFonts w:ascii="Book Antiqua" w:hAnsi="Book Antiqua"/>
          <w:szCs w:val="24"/>
        </w:rPr>
        <w:fldChar w:fldCharType="end"/>
      </w:r>
      <w:r w:rsidRPr="00482367">
        <w:rPr>
          <w:rFonts w:ascii="Book Antiqua" w:hAnsi="Book Antiqua"/>
          <w:szCs w:val="24"/>
        </w:rPr>
        <w:t xml:space="preserve">. Although most of these studies have been performed </w:t>
      </w:r>
      <w:r w:rsidRPr="00482367">
        <w:rPr>
          <w:rFonts w:ascii="Book Antiqua" w:hAnsi="Book Antiqua"/>
          <w:i/>
          <w:szCs w:val="24"/>
        </w:rPr>
        <w:t xml:space="preserve">in </w:t>
      </w:r>
      <w:proofErr w:type="spellStart"/>
      <w:r w:rsidRPr="00482367">
        <w:rPr>
          <w:rFonts w:ascii="Book Antiqua" w:hAnsi="Book Antiqua"/>
          <w:i/>
          <w:szCs w:val="24"/>
        </w:rPr>
        <w:t>cellulo</w:t>
      </w:r>
      <w:proofErr w:type="spellEnd"/>
      <w:r w:rsidRPr="00482367">
        <w:rPr>
          <w:rFonts w:ascii="Book Antiqua" w:hAnsi="Book Antiqua"/>
          <w:szCs w:val="24"/>
        </w:rPr>
        <w:t xml:space="preserve">, there is also evidence that these mechanisms are relevant in a physiological context. In support of this, </w:t>
      </w:r>
      <w:proofErr w:type="spellStart"/>
      <w:r w:rsidRPr="00482367">
        <w:rPr>
          <w:rFonts w:ascii="Book Antiqua" w:hAnsi="Book Antiqua"/>
          <w:szCs w:val="24"/>
        </w:rPr>
        <w:t>Bauza</w:t>
      </w:r>
      <w:proofErr w:type="spellEnd"/>
      <w:r w:rsidRPr="00482367">
        <w:rPr>
          <w:rFonts w:ascii="Book Antiqua" w:hAnsi="Book Antiqua"/>
          <w:szCs w:val="24"/>
        </w:rPr>
        <w:t xml:space="preserve"> </w:t>
      </w:r>
      <w:r w:rsidRPr="00482367">
        <w:rPr>
          <w:rFonts w:ascii="Book Antiqua" w:hAnsi="Book Antiqua"/>
          <w:i/>
          <w:szCs w:val="24"/>
        </w:rPr>
        <w:t xml:space="preserve">et </w:t>
      </w:r>
      <w:proofErr w:type="gramStart"/>
      <w:r w:rsidRPr="00482367">
        <w:rPr>
          <w:rFonts w:ascii="Book Antiqua" w:hAnsi="Book Antiqua"/>
          <w:i/>
          <w:szCs w:val="24"/>
        </w:rPr>
        <w:t>al</w:t>
      </w:r>
      <w:proofErr w:type="gramEnd"/>
      <w:r w:rsidRPr="00482367">
        <w:rPr>
          <w:rFonts w:ascii="Book Antiqua" w:hAnsi="Book Antiqua"/>
          <w:szCs w:val="24"/>
        </w:rPr>
        <w:fldChar w:fldCharType="begin"/>
      </w:r>
      <w:r w:rsidRPr="00482367">
        <w:rPr>
          <w:rFonts w:ascii="Book Antiqua" w:hAnsi="Book Antiqua"/>
          <w:szCs w:val="24"/>
        </w:rPr>
        <w:instrText>ADDIN RW.CITE{{99 Bauza,G. 2012}}</w:instrText>
      </w:r>
      <w:r w:rsidRPr="00482367">
        <w:rPr>
          <w:rFonts w:ascii="Book Antiqua" w:hAnsi="Book Antiqua"/>
          <w:szCs w:val="24"/>
        </w:rPr>
        <w:fldChar w:fldCharType="separate"/>
      </w:r>
      <w:r w:rsidRPr="00482367">
        <w:rPr>
          <w:rFonts w:ascii="Book Antiqua" w:hAnsi="Book Antiqua"/>
          <w:szCs w:val="24"/>
          <w:vertAlign w:val="superscript"/>
        </w:rPr>
        <w:t>[39]</w:t>
      </w:r>
      <w:r w:rsidRPr="00482367">
        <w:rPr>
          <w:rFonts w:ascii="Book Antiqua" w:hAnsi="Book Antiqua"/>
          <w:szCs w:val="24"/>
        </w:rPr>
        <w:fldChar w:fldCharType="end"/>
      </w:r>
      <w:r w:rsidRPr="00482367">
        <w:rPr>
          <w:rFonts w:ascii="Book Antiqua" w:hAnsi="Book Antiqua"/>
          <w:szCs w:val="24"/>
          <w:lang w:eastAsia="zh-CN"/>
        </w:rPr>
        <w:t xml:space="preserve"> </w:t>
      </w:r>
      <w:r w:rsidRPr="00482367">
        <w:rPr>
          <w:rFonts w:ascii="Book Antiqua" w:hAnsi="Book Antiqua"/>
          <w:szCs w:val="24"/>
        </w:rPr>
        <w:t>showed that the induction of APR in mice following a burn injury was leading to an increase of IL-6 serum level and a concomitant decrease of liver HNF4</w:t>
      </w:r>
      <w:r w:rsidRPr="00482367">
        <w:rPr>
          <w:rFonts w:ascii="Book Antiqua" w:hAnsi="Book Antiqua"/>
          <w:szCs w:val="24"/>
          <w:lang w:eastAsia="zh-CN"/>
        </w:rPr>
        <w:t>-α</w:t>
      </w:r>
      <w:r w:rsidRPr="00482367">
        <w:rPr>
          <w:rFonts w:ascii="Book Antiqua" w:hAnsi="Book Antiqua"/>
          <w:szCs w:val="24"/>
        </w:rPr>
        <w:t xml:space="preserve"> capacity to bind to its DNA response element</w:t>
      </w:r>
      <w:r w:rsidRPr="00482367">
        <w:rPr>
          <w:rFonts w:ascii="Book Antiqua" w:hAnsi="Book Antiqua"/>
          <w:szCs w:val="24"/>
        </w:rPr>
        <w:fldChar w:fldCharType="begin"/>
      </w:r>
      <w:r w:rsidRPr="00482367">
        <w:rPr>
          <w:rFonts w:ascii="Book Antiqua" w:hAnsi="Book Antiqua"/>
          <w:szCs w:val="24"/>
        </w:rPr>
        <w:instrText>ADDIN RW.CITE{{99 Bauza,G. 2012}}</w:instrText>
      </w:r>
      <w:r w:rsidRPr="00482367">
        <w:rPr>
          <w:rFonts w:ascii="Book Antiqua" w:hAnsi="Book Antiqua"/>
          <w:szCs w:val="24"/>
        </w:rPr>
        <w:fldChar w:fldCharType="end"/>
      </w:r>
      <w:r w:rsidRPr="00482367">
        <w:rPr>
          <w:rFonts w:ascii="Book Antiqua" w:hAnsi="Book Antiqua"/>
          <w:szCs w:val="24"/>
        </w:rPr>
        <w:t xml:space="preserve">.  </w:t>
      </w:r>
    </w:p>
    <w:p w:rsidR="0013650E" w:rsidRPr="00482367" w:rsidRDefault="0013650E" w:rsidP="00140184">
      <w:pPr>
        <w:widowControl w:val="0"/>
        <w:spacing w:line="360" w:lineRule="auto"/>
        <w:ind w:firstLine="0"/>
        <w:jc w:val="both"/>
        <w:rPr>
          <w:rFonts w:ascii="Book Antiqua" w:hAnsi="Book Antiqua"/>
          <w:szCs w:val="24"/>
        </w:rPr>
      </w:pPr>
    </w:p>
    <w:p w:rsidR="0013650E" w:rsidRPr="00482367" w:rsidRDefault="0013650E" w:rsidP="00482367">
      <w:pPr>
        <w:pStyle w:val="2"/>
        <w:keepNext w:val="0"/>
        <w:keepLines w:val="0"/>
        <w:widowControl w:val="0"/>
        <w:spacing w:before="0" w:line="360" w:lineRule="auto"/>
        <w:ind w:firstLine="0"/>
        <w:jc w:val="both"/>
        <w:rPr>
          <w:lang w:eastAsia="zh-CN"/>
        </w:rPr>
      </w:pPr>
      <w:r w:rsidRPr="00482367">
        <w:rPr>
          <w:rFonts w:ascii="Book Antiqua" w:hAnsi="Book Antiqua"/>
          <w:szCs w:val="24"/>
        </w:rPr>
        <w:t>HNF4</w:t>
      </w:r>
      <w:r w:rsidRPr="00482367">
        <w:rPr>
          <w:rFonts w:ascii="Book Antiqua" w:hAnsi="Book Antiqua"/>
          <w:szCs w:val="24"/>
          <w:lang w:eastAsia="zh-CN"/>
        </w:rPr>
        <w:t>-</w:t>
      </w:r>
      <w:r w:rsidRPr="00E1776A">
        <w:rPr>
          <w:rFonts w:ascii="Book Antiqua" w:hAnsi="Book Antiqua"/>
          <w:szCs w:val="24"/>
          <w:lang w:eastAsia="zh-CN"/>
        </w:rPr>
        <w:t>α</w:t>
      </w:r>
      <w:r w:rsidRPr="00482367">
        <w:rPr>
          <w:rFonts w:ascii="Book Antiqua" w:eastAsia="宋体" w:hAnsi="Book Antiqua"/>
          <w:caps/>
          <w:szCs w:val="24"/>
          <w:lang w:eastAsia="zh-CN"/>
        </w:rPr>
        <w:t xml:space="preserve"> </w:t>
      </w:r>
      <w:r w:rsidRPr="00482367">
        <w:rPr>
          <w:rFonts w:ascii="Book Antiqua" w:hAnsi="Book Antiqua"/>
          <w:caps/>
          <w:sz w:val="24"/>
          <w:szCs w:val="24"/>
        </w:rPr>
        <w:t>protects the intestinal epithelium against inflammation</w:t>
      </w:r>
    </w:p>
    <w:p w:rsidR="0013650E" w:rsidRPr="00482367" w:rsidRDefault="0013650E" w:rsidP="0039008F">
      <w:pPr>
        <w:spacing w:line="360" w:lineRule="auto"/>
        <w:ind w:firstLine="0"/>
        <w:jc w:val="both"/>
        <w:rPr>
          <w:rFonts w:ascii="Book Antiqua" w:hAnsi="Book Antiqua"/>
          <w:szCs w:val="24"/>
          <w:lang w:eastAsia="zh-CN"/>
        </w:rPr>
      </w:pPr>
      <w:r w:rsidRPr="00482367">
        <w:rPr>
          <w:rFonts w:ascii="Book Antiqua" w:hAnsi="Book Antiqua"/>
          <w:szCs w:val="24"/>
        </w:rPr>
        <w:lastRenderedPageBreak/>
        <w:t>HNF4</w:t>
      </w:r>
      <w:r w:rsidRPr="00482367">
        <w:rPr>
          <w:rFonts w:ascii="Book Antiqua" w:hAnsi="Book Antiqua"/>
          <w:szCs w:val="24"/>
          <w:lang w:eastAsia="zh-CN"/>
        </w:rPr>
        <w:t xml:space="preserve">-α </w:t>
      </w:r>
      <w:r w:rsidRPr="00482367">
        <w:rPr>
          <w:rFonts w:ascii="Book Antiqua" w:hAnsi="Book Antiqua"/>
          <w:szCs w:val="24"/>
        </w:rPr>
        <w:t xml:space="preserve">regulates many intestinal epithelial functions. Acting as a </w:t>
      </w:r>
      <w:proofErr w:type="spellStart"/>
      <w:r w:rsidRPr="00482367">
        <w:rPr>
          <w:rFonts w:ascii="Book Antiqua" w:hAnsi="Book Antiqua"/>
          <w:szCs w:val="24"/>
        </w:rPr>
        <w:t>morphogen</w:t>
      </w:r>
      <w:proofErr w:type="spellEnd"/>
      <w:r w:rsidRPr="00482367">
        <w:rPr>
          <w:rFonts w:ascii="Book Antiqua" w:hAnsi="Book Antiqua"/>
          <w:szCs w:val="24"/>
        </w:rPr>
        <w:t xml:space="preserve">, </w:t>
      </w:r>
      <w:r w:rsidRPr="00482367">
        <w:rPr>
          <w:rFonts w:ascii="Book Antiqua" w:hAnsi="Book Antiqua"/>
          <w:i/>
          <w:szCs w:val="24"/>
        </w:rPr>
        <w:t>HNF4</w:t>
      </w:r>
      <w:r w:rsidRPr="00482367">
        <w:rPr>
          <w:rFonts w:ascii="Book Antiqua" w:hAnsi="Book Antiqua"/>
          <w:i/>
          <w:szCs w:val="24"/>
          <w:lang w:eastAsia="zh-CN"/>
        </w:rPr>
        <w:t>-α</w:t>
      </w:r>
      <w:r w:rsidRPr="00482367">
        <w:rPr>
          <w:rFonts w:ascii="Book Antiqua" w:hAnsi="Book Antiqua"/>
          <w:szCs w:val="24"/>
          <w:lang w:eastAsia="zh-CN"/>
        </w:rPr>
        <w:t xml:space="preserve"> </w:t>
      </w:r>
      <w:r w:rsidRPr="00482367">
        <w:rPr>
          <w:rFonts w:ascii="Book Antiqua" w:hAnsi="Book Antiqua"/>
          <w:szCs w:val="24"/>
        </w:rPr>
        <w:t xml:space="preserve">expression was shown to be required during mouse embryonic colon </w:t>
      </w:r>
      <w:proofErr w:type="gramStart"/>
      <w:r w:rsidRPr="00482367">
        <w:rPr>
          <w:rFonts w:ascii="Book Antiqua" w:hAnsi="Book Antiqua"/>
          <w:szCs w:val="24"/>
        </w:rPr>
        <w:t>development</w:t>
      </w:r>
      <w:proofErr w:type="gramEnd"/>
      <w:r w:rsidRPr="00482367">
        <w:rPr>
          <w:rFonts w:ascii="Book Antiqua" w:hAnsi="Book Antiqua"/>
          <w:szCs w:val="24"/>
        </w:rPr>
        <w:fldChar w:fldCharType="begin"/>
      </w:r>
      <w:r w:rsidRPr="00482367">
        <w:rPr>
          <w:rFonts w:ascii="Book Antiqua" w:hAnsi="Book Antiqua"/>
          <w:szCs w:val="24"/>
        </w:rPr>
        <w:instrText>ADDIN RW.CITE{{29 Garrison,W.D. 2006}}</w:instrText>
      </w:r>
      <w:r w:rsidRPr="00482367">
        <w:rPr>
          <w:rFonts w:ascii="Book Antiqua" w:hAnsi="Book Antiqua"/>
          <w:szCs w:val="24"/>
        </w:rPr>
        <w:fldChar w:fldCharType="separate"/>
      </w:r>
      <w:r w:rsidRPr="00482367">
        <w:rPr>
          <w:rFonts w:ascii="Book Antiqua" w:hAnsi="Book Antiqua"/>
          <w:szCs w:val="24"/>
          <w:vertAlign w:val="superscript"/>
        </w:rPr>
        <w:t>[40]</w:t>
      </w:r>
      <w:r w:rsidRPr="00482367">
        <w:rPr>
          <w:rFonts w:ascii="Book Antiqua" w:hAnsi="Book Antiqua"/>
          <w:szCs w:val="24"/>
        </w:rPr>
        <w:fldChar w:fldCharType="end"/>
      </w:r>
      <w:r w:rsidRPr="00482367">
        <w:rPr>
          <w:rFonts w:ascii="Book Antiqua" w:hAnsi="Book Antiqua"/>
          <w:szCs w:val="24"/>
        </w:rPr>
        <w:t>. In adult, HNF4</w:t>
      </w:r>
      <w:r w:rsidRPr="00482367">
        <w:rPr>
          <w:rFonts w:ascii="Book Antiqua" w:hAnsi="Book Antiqua"/>
          <w:szCs w:val="24"/>
          <w:lang w:eastAsia="zh-CN"/>
        </w:rPr>
        <w:t xml:space="preserve">-α </w:t>
      </w:r>
      <w:r w:rsidRPr="00482367">
        <w:rPr>
          <w:rFonts w:ascii="Book Antiqua" w:hAnsi="Book Antiqua"/>
          <w:szCs w:val="24"/>
        </w:rPr>
        <w:t xml:space="preserve">was also reported to be important in sustaining proper intestinal epithelial cell </w:t>
      </w:r>
      <w:proofErr w:type="gramStart"/>
      <w:r w:rsidRPr="00482367">
        <w:rPr>
          <w:rFonts w:ascii="Book Antiqua" w:hAnsi="Book Antiqua"/>
          <w:szCs w:val="24"/>
        </w:rPr>
        <w:t>differentiation</w:t>
      </w:r>
      <w:proofErr w:type="gramEnd"/>
      <w:r w:rsidRPr="00482367">
        <w:rPr>
          <w:rFonts w:ascii="Book Antiqua" w:hAnsi="Book Antiqua"/>
          <w:szCs w:val="24"/>
        </w:rPr>
        <w:fldChar w:fldCharType="begin"/>
      </w:r>
      <w:r w:rsidRPr="00482367">
        <w:rPr>
          <w:rFonts w:ascii="Book Antiqua" w:hAnsi="Book Antiqua"/>
          <w:szCs w:val="24"/>
        </w:rPr>
        <w:instrText>ADDIN RW.CITE{{13 Babeu,J.P. 2009; 14 Cattin,A.L. 2009; 32 Lussier,C.R. 2008}}</w:instrText>
      </w:r>
      <w:r w:rsidRPr="00482367">
        <w:rPr>
          <w:rFonts w:ascii="Book Antiqua" w:hAnsi="Book Antiqua"/>
          <w:szCs w:val="24"/>
        </w:rPr>
        <w:fldChar w:fldCharType="separate"/>
      </w:r>
      <w:r w:rsidRPr="00482367">
        <w:rPr>
          <w:rFonts w:ascii="Book Antiqua" w:hAnsi="Book Antiqua"/>
          <w:szCs w:val="24"/>
          <w:vertAlign w:val="superscript"/>
        </w:rPr>
        <w:t>[41-43]</w:t>
      </w:r>
      <w:r w:rsidRPr="00482367">
        <w:rPr>
          <w:rFonts w:ascii="Book Antiqua" w:hAnsi="Book Antiqua"/>
          <w:szCs w:val="24"/>
        </w:rPr>
        <w:fldChar w:fldCharType="end"/>
      </w:r>
      <w:r w:rsidRPr="00482367">
        <w:rPr>
          <w:rFonts w:ascii="Book Antiqua" w:hAnsi="Book Antiqua"/>
          <w:szCs w:val="24"/>
        </w:rPr>
        <w:t>, lipid metabolism</w:t>
      </w:r>
      <w:r w:rsidRPr="00482367">
        <w:rPr>
          <w:rFonts w:ascii="Book Antiqua" w:hAnsi="Book Antiqua"/>
          <w:szCs w:val="24"/>
        </w:rPr>
        <w:fldChar w:fldCharType="begin"/>
      </w:r>
      <w:r w:rsidRPr="00482367">
        <w:rPr>
          <w:rFonts w:ascii="Book Antiqua" w:hAnsi="Book Antiqua"/>
          <w:szCs w:val="24"/>
        </w:rPr>
        <w:instrText>ADDIN RW.CITE{{2 Archer,A. 2005; 83 Stegmann,A. 2006}}</w:instrText>
      </w:r>
      <w:r w:rsidRPr="00482367">
        <w:rPr>
          <w:rFonts w:ascii="Book Antiqua" w:hAnsi="Book Antiqua"/>
          <w:szCs w:val="24"/>
        </w:rPr>
        <w:fldChar w:fldCharType="separate"/>
      </w:r>
      <w:r w:rsidRPr="00482367">
        <w:rPr>
          <w:rFonts w:ascii="Book Antiqua" w:hAnsi="Book Antiqua"/>
          <w:szCs w:val="24"/>
          <w:vertAlign w:val="superscript"/>
        </w:rPr>
        <w:t>[44,45]</w:t>
      </w:r>
      <w:r w:rsidRPr="00482367">
        <w:rPr>
          <w:rFonts w:ascii="Book Antiqua" w:hAnsi="Book Antiqua"/>
          <w:szCs w:val="24"/>
        </w:rPr>
        <w:fldChar w:fldCharType="end"/>
      </w:r>
      <w:r w:rsidRPr="00482367">
        <w:rPr>
          <w:rFonts w:ascii="Book Antiqua" w:hAnsi="Book Antiqua"/>
          <w:szCs w:val="24"/>
        </w:rPr>
        <w:t xml:space="preserve"> and epithelial junctions</w:t>
      </w:r>
      <w:r w:rsidRPr="00482367">
        <w:rPr>
          <w:rFonts w:ascii="Book Antiqua" w:hAnsi="Book Antiqua"/>
          <w:szCs w:val="24"/>
        </w:rPr>
        <w:fldChar w:fldCharType="begin"/>
      </w:r>
      <w:r w:rsidRPr="00482367">
        <w:rPr>
          <w:rFonts w:ascii="Book Antiqua" w:hAnsi="Book Antiqua"/>
          <w:szCs w:val="24"/>
        </w:rPr>
        <w:instrText>ADDIN RW.CITE{{32 Lussier,C.R. 2008; 89 Battle,M.A. 2006; 86 Chiba,H. 2003}}</w:instrText>
      </w:r>
      <w:r w:rsidRPr="00482367">
        <w:rPr>
          <w:rFonts w:ascii="Book Antiqua" w:hAnsi="Book Antiqua"/>
          <w:szCs w:val="24"/>
        </w:rPr>
        <w:fldChar w:fldCharType="separate"/>
      </w:r>
      <w:r w:rsidRPr="00482367">
        <w:rPr>
          <w:rFonts w:ascii="Book Antiqua" w:hAnsi="Book Antiqua"/>
          <w:szCs w:val="24"/>
          <w:vertAlign w:val="superscript"/>
        </w:rPr>
        <w:t>[29,43,46]</w:t>
      </w:r>
      <w:r w:rsidRPr="00482367">
        <w:rPr>
          <w:rFonts w:ascii="Book Antiqua" w:hAnsi="Book Antiqua"/>
          <w:szCs w:val="24"/>
        </w:rPr>
        <w:fldChar w:fldCharType="end"/>
      </w:r>
      <w:r w:rsidRPr="00482367">
        <w:rPr>
          <w:rFonts w:ascii="Book Antiqua" w:hAnsi="Book Antiqua"/>
          <w:szCs w:val="24"/>
        </w:rPr>
        <w:t>. With such described roles, HNF4</w:t>
      </w:r>
      <w:r w:rsidRPr="00482367">
        <w:rPr>
          <w:rFonts w:ascii="Book Antiqua" w:hAnsi="Book Antiqua"/>
          <w:szCs w:val="24"/>
          <w:lang w:eastAsia="zh-CN"/>
        </w:rPr>
        <w:t xml:space="preserve">-α </w:t>
      </w:r>
      <w:r w:rsidRPr="00482367">
        <w:rPr>
          <w:rFonts w:ascii="Book Antiqua" w:hAnsi="Book Antiqua"/>
          <w:szCs w:val="24"/>
        </w:rPr>
        <w:t xml:space="preserve">is now considered as an important regulator of intestinal epithelial cell homeostasis and mucosal barrier integrity. </w:t>
      </w:r>
      <w:proofErr w:type="gramStart"/>
      <w:r w:rsidRPr="00482367">
        <w:rPr>
          <w:rFonts w:ascii="Book Antiqua" w:hAnsi="Book Antiqua"/>
          <w:szCs w:val="24"/>
        </w:rPr>
        <w:t>Since perturbation of the epithelial barrier is a recognized important step for initiation of IBD, HNF4</w:t>
      </w:r>
      <w:r w:rsidRPr="00482367">
        <w:rPr>
          <w:rFonts w:ascii="Book Antiqua" w:hAnsi="Book Antiqua"/>
          <w:szCs w:val="24"/>
          <w:lang w:eastAsia="zh-CN"/>
        </w:rPr>
        <w:t xml:space="preserve">-α </w:t>
      </w:r>
      <w:r w:rsidRPr="00482367">
        <w:rPr>
          <w:rFonts w:ascii="Book Antiqua" w:hAnsi="Book Antiqua"/>
          <w:szCs w:val="24"/>
        </w:rPr>
        <w:t>appeared to be a logical candidate gene to be investigated in relation to these inflammatory diseases.</w:t>
      </w:r>
      <w:proofErr w:type="gramEnd"/>
    </w:p>
    <w:p w:rsidR="0013650E" w:rsidRPr="00482367" w:rsidRDefault="0013650E" w:rsidP="0039008F">
      <w:pPr>
        <w:spacing w:line="360" w:lineRule="auto"/>
        <w:ind w:firstLineChars="200" w:firstLine="480"/>
        <w:jc w:val="both"/>
        <w:rPr>
          <w:rFonts w:ascii="Book Antiqua" w:hAnsi="Book Antiqua"/>
          <w:szCs w:val="24"/>
        </w:rPr>
      </w:pPr>
      <w:r w:rsidRPr="00482367">
        <w:rPr>
          <w:rFonts w:ascii="Book Antiqua" w:hAnsi="Book Antiqua"/>
          <w:szCs w:val="24"/>
        </w:rPr>
        <w:t>The first suggestion implying HNF4</w:t>
      </w:r>
      <w:r w:rsidRPr="00482367">
        <w:rPr>
          <w:rFonts w:ascii="Book Antiqua" w:hAnsi="Book Antiqua"/>
          <w:szCs w:val="24"/>
          <w:lang w:eastAsia="zh-CN"/>
        </w:rPr>
        <w:t>-α</w:t>
      </w:r>
      <w:r w:rsidRPr="00482367">
        <w:rPr>
          <w:rFonts w:ascii="Book Antiqua" w:hAnsi="Book Antiqua"/>
          <w:szCs w:val="24"/>
        </w:rPr>
        <w:t xml:space="preserve"> as a possible protector during IBD came from the analysis of ulcerative colitis (UC) and </w:t>
      </w:r>
      <w:proofErr w:type="spellStart"/>
      <w:r w:rsidRPr="00482367">
        <w:rPr>
          <w:rFonts w:ascii="Book Antiqua" w:hAnsi="Book Antiqua"/>
          <w:szCs w:val="24"/>
        </w:rPr>
        <w:t>Crohn’s</w:t>
      </w:r>
      <w:proofErr w:type="spellEnd"/>
      <w:r w:rsidRPr="00482367">
        <w:rPr>
          <w:rFonts w:ascii="Book Antiqua" w:hAnsi="Book Antiqua"/>
          <w:szCs w:val="24"/>
        </w:rPr>
        <w:t xml:space="preserve"> disease (CD) patient biopsies where its expression was found drastically reduced as compared to non-disease controls</w:t>
      </w:r>
      <w:r w:rsidRPr="00482367">
        <w:rPr>
          <w:rFonts w:ascii="Book Antiqua" w:hAnsi="Book Antiqua"/>
          <w:szCs w:val="24"/>
        </w:rPr>
        <w:fldChar w:fldCharType="begin"/>
      </w:r>
      <w:r w:rsidRPr="00482367">
        <w:rPr>
          <w:rFonts w:ascii="Book Antiqua" w:hAnsi="Book Antiqua"/>
          <w:szCs w:val="24"/>
        </w:rPr>
        <w:instrText>ADDIN RW.CITE{{12 Darsigny,M. 2009; 16 Ahn,S.H. 2008}}</w:instrText>
      </w:r>
      <w:r w:rsidRPr="00482367">
        <w:rPr>
          <w:rFonts w:ascii="Book Antiqua" w:hAnsi="Book Antiqua"/>
          <w:szCs w:val="24"/>
        </w:rPr>
        <w:fldChar w:fldCharType="separate"/>
      </w:r>
      <w:r w:rsidRPr="00482367">
        <w:rPr>
          <w:rFonts w:ascii="Book Antiqua" w:hAnsi="Book Antiqua"/>
          <w:szCs w:val="24"/>
          <w:vertAlign w:val="superscript"/>
        </w:rPr>
        <w:t>[47,48]</w:t>
      </w:r>
      <w:r w:rsidRPr="00482367">
        <w:rPr>
          <w:rFonts w:ascii="Book Antiqua" w:hAnsi="Book Antiqua"/>
          <w:szCs w:val="24"/>
        </w:rPr>
        <w:fldChar w:fldCharType="end"/>
      </w:r>
      <w:r w:rsidRPr="00482367">
        <w:rPr>
          <w:rFonts w:ascii="Book Antiqua" w:hAnsi="Book Antiqua"/>
          <w:szCs w:val="24"/>
        </w:rPr>
        <w:t xml:space="preserve">. </w:t>
      </w:r>
      <w:proofErr w:type="gramStart"/>
      <w:r w:rsidRPr="00482367">
        <w:rPr>
          <w:rFonts w:ascii="Book Antiqua" w:hAnsi="Book Antiqua"/>
          <w:szCs w:val="24"/>
        </w:rPr>
        <w:t>While it was not clear whether HNF4</w:t>
      </w:r>
      <w:r w:rsidRPr="00482367">
        <w:rPr>
          <w:rFonts w:ascii="Book Antiqua" w:hAnsi="Book Antiqua"/>
          <w:szCs w:val="24"/>
          <w:lang w:eastAsia="zh-CN"/>
        </w:rPr>
        <w:t xml:space="preserve">-α </w:t>
      </w:r>
      <w:r w:rsidRPr="00482367">
        <w:rPr>
          <w:rFonts w:ascii="Book Antiqua" w:hAnsi="Book Antiqua"/>
          <w:szCs w:val="24"/>
        </w:rPr>
        <w:t>reduction of expression was the cause or the consequence of inflammation, it nevertheless pointed out that the expression of this transcriptional regulator could be influenced during intestinal inflammation.</w:t>
      </w:r>
      <w:proofErr w:type="gramEnd"/>
      <w:r w:rsidRPr="00482367">
        <w:rPr>
          <w:rFonts w:ascii="Book Antiqua" w:hAnsi="Book Antiqua"/>
          <w:szCs w:val="24"/>
        </w:rPr>
        <w:t xml:space="preserve"> The generation of intestine specific HNF4</w:t>
      </w:r>
      <w:r w:rsidRPr="00482367">
        <w:rPr>
          <w:rFonts w:ascii="Book Antiqua" w:hAnsi="Book Antiqua"/>
          <w:szCs w:val="24"/>
          <w:lang w:eastAsia="zh-CN"/>
        </w:rPr>
        <w:t>-α</w:t>
      </w:r>
      <w:r w:rsidRPr="00482367">
        <w:rPr>
          <w:rFonts w:ascii="Book Antiqua" w:hAnsi="Book Antiqua"/>
          <w:szCs w:val="24"/>
        </w:rPr>
        <w:t xml:space="preserve"> null mouse models was able to partly resolve this question. Although it was chronologically concluded that deletion of intestinal HNF4</w:t>
      </w:r>
      <w:r w:rsidRPr="00482367">
        <w:rPr>
          <w:rFonts w:ascii="Book Antiqua" w:hAnsi="Book Antiqua"/>
          <w:szCs w:val="24"/>
          <w:lang w:eastAsia="zh-CN"/>
        </w:rPr>
        <w:t>-α</w:t>
      </w:r>
      <w:r w:rsidRPr="00482367">
        <w:rPr>
          <w:rFonts w:ascii="Book Antiqua" w:hAnsi="Book Antiqua"/>
          <w:szCs w:val="24"/>
        </w:rPr>
        <w:t xml:space="preserve"> did not lead to significant defects in young adult mice, these mice were found to be prone to increased susceptibility to dextran sulfate sodium (DSS) model of colitis based on the record of clinical and morphological features of the </w:t>
      </w:r>
      <w:proofErr w:type="gramStart"/>
      <w:r w:rsidRPr="00482367">
        <w:rPr>
          <w:rFonts w:ascii="Book Antiqua" w:hAnsi="Book Antiqua"/>
          <w:szCs w:val="24"/>
        </w:rPr>
        <w:t>disease</w:t>
      </w:r>
      <w:proofErr w:type="gramEnd"/>
      <w:r w:rsidRPr="00482367">
        <w:rPr>
          <w:rFonts w:ascii="Book Antiqua" w:hAnsi="Book Antiqua"/>
          <w:szCs w:val="24"/>
        </w:rPr>
        <w:fldChar w:fldCharType="begin"/>
      </w:r>
      <w:r w:rsidRPr="00482367">
        <w:rPr>
          <w:rFonts w:ascii="Book Antiqua" w:hAnsi="Book Antiqua"/>
          <w:szCs w:val="24"/>
        </w:rPr>
        <w:instrText>ADDIN RW.CITE{{16 Ahn,S.H. 2008}}</w:instrText>
      </w:r>
      <w:r w:rsidRPr="00482367">
        <w:rPr>
          <w:rFonts w:ascii="Book Antiqua" w:hAnsi="Book Antiqua"/>
          <w:szCs w:val="24"/>
        </w:rPr>
        <w:fldChar w:fldCharType="separate"/>
      </w:r>
      <w:r w:rsidRPr="00482367">
        <w:rPr>
          <w:rFonts w:ascii="Book Antiqua" w:hAnsi="Book Antiqua"/>
          <w:szCs w:val="24"/>
          <w:vertAlign w:val="superscript"/>
        </w:rPr>
        <w:t>[48]</w:t>
      </w:r>
      <w:r w:rsidRPr="00482367">
        <w:rPr>
          <w:rFonts w:ascii="Book Antiqua" w:hAnsi="Book Antiqua"/>
          <w:szCs w:val="24"/>
        </w:rPr>
        <w:fldChar w:fldCharType="end"/>
      </w:r>
      <w:r w:rsidRPr="00482367">
        <w:rPr>
          <w:rFonts w:ascii="Book Antiqua" w:hAnsi="Book Antiqua"/>
          <w:szCs w:val="24"/>
        </w:rPr>
        <w:t>. The exact nature of the mechanisms involved in such susceptibility remained however speculative in this context. It was further discovered that mice lacking intestinal expression for both HNF4</w:t>
      </w:r>
      <w:r w:rsidRPr="00482367">
        <w:rPr>
          <w:rFonts w:ascii="Book Antiqua" w:hAnsi="Book Antiqua"/>
          <w:szCs w:val="24"/>
          <w:lang w:eastAsia="zh-CN"/>
        </w:rPr>
        <w:t>-α</w:t>
      </w:r>
      <w:r w:rsidRPr="00482367">
        <w:rPr>
          <w:rFonts w:ascii="Book Antiqua" w:hAnsi="Book Antiqua"/>
          <w:szCs w:val="24"/>
        </w:rPr>
        <w:t xml:space="preserve"> P1 and P2 isoforms were able to develop, on the long term, spontaneous inflammation similar to human </w:t>
      </w:r>
      <w:proofErr w:type="gramStart"/>
      <w:r w:rsidRPr="00482367">
        <w:rPr>
          <w:rFonts w:ascii="Book Antiqua" w:hAnsi="Book Antiqua"/>
          <w:szCs w:val="24"/>
        </w:rPr>
        <w:t>IBD</w:t>
      </w:r>
      <w:proofErr w:type="gramEnd"/>
      <w:r w:rsidRPr="00482367">
        <w:rPr>
          <w:rFonts w:ascii="Book Antiqua" w:hAnsi="Book Antiqua"/>
          <w:szCs w:val="24"/>
        </w:rPr>
        <w:fldChar w:fldCharType="begin"/>
      </w:r>
      <w:r w:rsidRPr="00482367">
        <w:rPr>
          <w:rFonts w:ascii="Book Antiqua" w:hAnsi="Book Antiqua"/>
          <w:szCs w:val="24"/>
        </w:rPr>
        <w:instrText>ADDIN RW.CITE{{12 Darsigny,M. 2009}}</w:instrText>
      </w:r>
      <w:r w:rsidRPr="00482367">
        <w:rPr>
          <w:rFonts w:ascii="Book Antiqua" w:hAnsi="Book Antiqua"/>
          <w:szCs w:val="24"/>
        </w:rPr>
        <w:fldChar w:fldCharType="separate"/>
      </w:r>
      <w:r w:rsidRPr="00482367">
        <w:rPr>
          <w:rFonts w:ascii="Book Antiqua" w:hAnsi="Book Antiqua"/>
          <w:szCs w:val="24"/>
          <w:vertAlign w:val="superscript"/>
        </w:rPr>
        <w:t>[47]</w:t>
      </w:r>
      <w:r w:rsidRPr="00482367">
        <w:rPr>
          <w:rFonts w:ascii="Book Antiqua" w:hAnsi="Book Antiqua"/>
          <w:szCs w:val="24"/>
        </w:rPr>
        <w:fldChar w:fldCharType="end"/>
      </w:r>
      <w:r w:rsidRPr="00482367">
        <w:rPr>
          <w:rFonts w:ascii="Book Antiqua" w:hAnsi="Book Antiqua"/>
          <w:szCs w:val="24"/>
        </w:rPr>
        <w:t xml:space="preserve">. The first signs of inflammation appeared around 6 </w:t>
      </w:r>
      <w:proofErr w:type="spellStart"/>
      <w:r w:rsidRPr="00482367">
        <w:rPr>
          <w:rFonts w:ascii="Book Antiqua" w:hAnsi="Book Antiqua"/>
          <w:szCs w:val="24"/>
        </w:rPr>
        <w:t>mo</w:t>
      </w:r>
      <w:proofErr w:type="spellEnd"/>
      <w:r w:rsidRPr="00482367">
        <w:rPr>
          <w:rFonts w:ascii="Book Antiqua" w:hAnsi="Book Antiqua"/>
          <w:szCs w:val="24"/>
        </w:rPr>
        <w:t xml:space="preserve"> of age and consisted of important leucocytes infiltration in the colonic mucosa. The inflammation worsened with time with the appearance of regions of acute inflammation and epithelial </w:t>
      </w:r>
      <w:r w:rsidRPr="00482367">
        <w:rPr>
          <w:rFonts w:ascii="Book Antiqua" w:hAnsi="Book Antiqua"/>
          <w:szCs w:val="24"/>
        </w:rPr>
        <w:lastRenderedPageBreak/>
        <w:t xml:space="preserve">destruction, crypt hyperplasia and, in rare cases, early signs of </w:t>
      </w:r>
      <w:proofErr w:type="spellStart"/>
      <w:proofErr w:type="gramStart"/>
      <w:r w:rsidRPr="00482367">
        <w:rPr>
          <w:rFonts w:ascii="Book Antiqua" w:hAnsi="Book Antiqua"/>
          <w:szCs w:val="24"/>
        </w:rPr>
        <w:t>neoplasia</w:t>
      </w:r>
      <w:proofErr w:type="spellEnd"/>
      <w:proofErr w:type="gramEnd"/>
      <w:r w:rsidRPr="00482367">
        <w:rPr>
          <w:rFonts w:ascii="Book Antiqua" w:hAnsi="Book Antiqua"/>
          <w:szCs w:val="24"/>
        </w:rPr>
        <w:fldChar w:fldCharType="begin"/>
      </w:r>
      <w:r w:rsidRPr="00482367">
        <w:rPr>
          <w:rFonts w:ascii="Book Antiqua" w:hAnsi="Book Antiqua"/>
          <w:szCs w:val="24"/>
        </w:rPr>
        <w:instrText>ADDIN RW.CITE{{12 Darsigny,M. 2009}}</w:instrText>
      </w:r>
      <w:r w:rsidRPr="00482367">
        <w:rPr>
          <w:rFonts w:ascii="Book Antiqua" w:hAnsi="Book Antiqua"/>
          <w:szCs w:val="24"/>
        </w:rPr>
        <w:fldChar w:fldCharType="separate"/>
      </w:r>
      <w:r w:rsidRPr="00482367">
        <w:rPr>
          <w:rFonts w:ascii="Book Antiqua" w:hAnsi="Book Antiqua"/>
          <w:szCs w:val="24"/>
          <w:vertAlign w:val="superscript"/>
        </w:rPr>
        <w:t>[47]</w:t>
      </w:r>
      <w:r w:rsidRPr="00482367">
        <w:rPr>
          <w:rFonts w:ascii="Book Antiqua" w:hAnsi="Book Antiqua"/>
          <w:szCs w:val="24"/>
        </w:rPr>
        <w:fldChar w:fldCharType="end"/>
      </w:r>
      <w:r w:rsidRPr="00482367">
        <w:rPr>
          <w:rFonts w:ascii="Book Antiqua" w:hAnsi="Book Antiqua"/>
          <w:szCs w:val="24"/>
        </w:rPr>
        <w:t xml:space="preserve">. Many cytokines were still induced in the colon of mutant mice of 12 </w:t>
      </w:r>
      <w:proofErr w:type="spellStart"/>
      <w:r w:rsidRPr="00482367">
        <w:rPr>
          <w:rFonts w:ascii="Book Antiqua" w:hAnsi="Book Antiqua"/>
          <w:szCs w:val="24"/>
        </w:rPr>
        <w:t>mo</w:t>
      </w:r>
      <w:proofErr w:type="spellEnd"/>
      <w:r w:rsidRPr="00482367">
        <w:rPr>
          <w:rFonts w:ascii="Book Antiqua" w:hAnsi="Book Antiqua"/>
          <w:szCs w:val="24"/>
        </w:rPr>
        <w:t xml:space="preserve"> of age, supporting then a chronic status of the disease. The progressive appearance of inflammation in this model suggested that the loss of HNF4</w:t>
      </w:r>
      <w:r w:rsidRPr="00482367">
        <w:rPr>
          <w:rFonts w:ascii="Book Antiqua" w:hAnsi="Book Antiqua"/>
          <w:szCs w:val="24"/>
          <w:lang w:eastAsia="zh-CN"/>
        </w:rPr>
        <w:t>-α</w:t>
      </w:r>
      <w:r w:rsidRPr="00482367">
        <w:rPr>
          <w:rFonts w:ascii="Book Antiqua" w:hAnsi="Book Antiqua"/>
          <w:szCs w:val="24"/>
        </w:rPr>
        <w:t xml:space="preserve"> did not immediately provoke IBD, but rather induced modifications in the epithelium that eventually tilted the balance toward chronic inflammation. Exact nature of the molecular cascades involved in this progressive state of disease remains unclear. Early modification of claudin-15 expression in the mutant mice, a direct gene target of HNF4</w:t>
      </w:r>
      <w:r w:rsidRPr="00482367">
        <w:rPr>
          <w:rFonts w:ascii="Book Antiqua" w:hAnsi="Book Antiqua"/>
          <w:szCs w:val="24"/>
          <w:lang w:eastAsia="zh-CN"/>
        </w:rPr>
        <w:t>-α</w:t>
      </w:r>
      <w:r w:rsidRPr="00482367">
        <w:rPr>
          <w:rFonts w:ascii="Book Antiqua" w:hAnsi="Book Antiqua"/>
          <w:szCs w:val="24"/>
        </w:rPr>
        <w:t xml:space="preserve">, suggested that an alteration in ionic transport could be part of the </w:t>
      </w:r>
      <w:proofErr w:type="gramStart"/>
      <w:r w:rsidRPr="00482367">
        <w:rPr>
          <w:rFonts w:ascii="Book Antiqua" w:hAnsi="Book Antiqua"/>
          <w:szCs w:val="24"/>
        </w:rPr>
        <w:t>processes</w:t>
      </w:r>
      <w:proofErr w:type="gramEnd"/>
      <w:r w:rsidRPr="00482367">
        <w:rPr>
          <w:rFonts w:ascii="Book Antiqua" w:hAnsi="Book Antiqua"/>
          <w:szCs w:val="24"/>
        </w:rPr>
        <w:fldChar w:fldCharType="begin"/>
      </w:r>
      <w:r w:rsidRPr="00482367">
        <w:rPr>
          <w:rFonts w:ascii="Book Antiqua" w:hAnsi="Book Antiqua"/>
          <w:szCs w:val="24"/>
        </w:rPr>
        <w:instrText>ADDIN RW.CITE{{12 Darsigny,M. 2009}}</w:instrText>
      </w:r>
      <w:r w:rsidRPr="00482367">
        <w:rPr>
          <w:rFonts w:ascii="Book Antiqua" w:hAnsi="Book Antiqua"/>
          <w:szCs w:val="24"/>
        </w:rPr>
        <w:fldChar w:fldCharType="separate"/>
      </w:r>
      <w:r w:rsidRPr="00482367">
        <w:rPr>
          <w:rFonts w:ascii="Book Antiqua" w:hAnsi="Book Antiqua"/>
          <w:szCs w:val="24"/>
          <w:vertAlign w:val="superscript"/>
        </w:rPr>
        <w:t>[47]</w:t>
      </w:r>
      <w:r w:rsidRPr="00482367">
        <w:rPr>
          <w:rFonts w:ascii="Book Antiqua" w:hAnsi="Book Antiqua"/>
          <w:szCs w:val="24"/>
        </w:rPr>
        <w:fldChar w:fldCharType="end"/>
      </w:r>
      <w:r w:rsidRPr="00482367">
        <w:rPr>
          <w:rFonts w:ascii="Book Antiqua" w:hAnsi="Book Antiqua"/>
          <w:szCs w:val="24"/>
        </w:rPr>
        <w:t>. While all these evidences suggest that long-term reduction of HNF4</w:t>
      </w:r>
      <w:r w:rsidRPr="00482367">
        <w:rPr>
          <w:rFonts w:ascii="Book Antiqua" w:hAnsi="Book Antiqua"/>
          <w:szCs w:val="24"/>
          <w:lang w:eastAsia="zh-CN"/>
        </w:rPr>
        <w:t>-α</w:t>
      </w:r>
      <w:r w:rsidRPr="00482367">
        <w:rPr>
          <w:rFonts w:ascii="Book Antiqua" w:hAnsi="Book Antiqua"/>
          <w:szCs w:val="24"/>
        </w:rPr>
        <w:t xml:space="preserve"> activity promote IBD, it remains unclear whether mechanisms are in place to down-modulate HNF4</w:t>
      </w:r>
      <w:r w:rsidRPr="00482367">
        <w:rPr>
          <w:rFonts w:ascii="Book Antiqua" w:hAnsi="Book Antiqua"/>
          <w:szCs w:val="24"/>
          <w:lang w:eastAsia="zh-CN"/>
        </w:rPr>
        <w:t>-α</w:t>
      </w:r>
      <w:r w:rsidRPr="00482367">
        <w:rPr>
          <w:rFonts w:ascii="Book Antiqua" w:hAnsi="Book Antiqua"/>
          <w:szCs w:val="24"/>
        </w:rPr>
        <w:t xml:space="preserve"> expression from the action of inflammatory signals. DSS-induced colitis caused a reduction in colonic </w:t>
      </w:r>
      <w:r w:rsidRPr="00FA7C3D">
        <w:rPr>
          <w:rFonts w:ascii="Book Antiqua" w:hAnsi="Book Antiqua"/>
          <w:i/>
          <w:szCs w:val="24"/>
        </w:rPr>
        <w:t>HNF4</w:t>
      </w:r>
      <w:r w:rsidRPr="00FA7C3D">
        <w:rPr>
          <w:rFonts w:ascii="Book Antiqua" w:hAnsi="Book Antiqua"/>
          <w:i/>
          <w:szCs w:val="24"/>
          <w:lang w:eastAsia="zh-CN"/>
        </w:rPr>
        <w:t>-α</w:t>
      </w:r>
      <w:r w:rsidRPr="00482367">
        <w:rPr>
          <w:rFonts w:ascii="Book Antiqua" w:hAnsi="Book Antiqua"/>
          <w:szCs w:val="24"/>
        </w:rPr>
        <w:t xml:space="preserve"> expression at both the transcript and protein </w:t>
      </w:r>
      <w:proofErr w:type="gramStart"/>
      <w:r w:rsidRPr="00482367">
        <w:rPr>
          <w:rFonts w:ascii="Book Antiqua" w:hAnsi="Book Antiqua"/>
          <w:szCs w:val="24"/>
        </w:rPr>
        <w:t>levels</w:t>
      </w:r>
      <w:proofErr w:type="gramEnd"/>
      <w:r w:rsidRPr="00482367">
        <w:rPr>
          <w:rFonts w:ascii="Book Antiqua" w:hAnsi="Book Antiqua"/>
          <w:szCs w:val="24"/>
        </w:rPr>
        <w:fldChar w:fldCharType="begin"/>
      </w:r>
      <w:r w:rsidRPr="00482367">
        <w:rPr>
          <w:rFonts w:ascii="Book Antiqua" w:hAnsi="Book Antiqua"/>
          <w:szCs w:val="24"/>
        </w:rPr>
        <w:instrText>ADDIN RW.CITE{{12 Darsigny,M. 2009; 16 Ahn,S.H. 2008}}</w:instrText>
      </w:r>
      <w:r w:rsidRPr="00482367">
        <w:rPr>
          <w:rFonts w:ascii="Book Antiqua" w:hAnsi="Book Antiqua"/>
          <w:szCs w:val="24"/>
        </w:rPr>
        <w:fldChar w:fldCharType="separate"/>
      </w:r>
      <w:r w:rsidRPr="00482367">
        <w:rPr>
          <w:rFonts w:ascii="Book Antiqua" w:hAnsi="Book Antiqua"/>
          <w:szCs w:val="24"/>
          <w:vertAlign w:val="superscript"/>
        </w:rPr>
        <w:t>[47,48]</w:t>
      </w:r>
      <w:r w:rsidRPr="00482367">
        <w:rPr>
          <w:rFonts w:ascii="Book Antiqua" w:hAnsi="Book Antiqua"/>
          <w:szCs w:val="24"/>
        </w:rPr>
        <w:fldChar w:fldCharType="end"/>
      </w:r>
      <w:r w:rsidRPr="00482367">
        <w:rPr>
          <w:rFonts w:ascii="Book Antiqua" w:hAnsi="Book Antiqua"/>
          <w:szCs w:val="24"/>
        </w:rPr>
        <w:t>. As exemplified above, the influence of cytokines on HNF4</w:t>
      </w:r>
      <w:r w:rsidRPr="00482367">
        <w:rPr>
          <w:rFonts w:ascii="Book Antiqua" w:hAnsi="Book Antiqua"/>
          <w:szCs w:val="24"/>
          <w:lang w:eastAsia="zh-CN"/>
        </w:rPr>
        <w:t>-α</w:t>
      </w:r>
      <w:r w:rsidRPr="00482367">
        <w:rPr>
          <w:rFonts w:ascii="Book Antiqua" w:hAnsi="Book Antiqua"/>
          <w:szCs w:val="24"/>
        </w:rPr>
        <w:t xml:space="preserve"> activity is well documented in the liver but remains to be explored in the gut.</w:t>
      </w:r>
    </w:p>
    <w:p w:rsidR="0013650E" w:rsidRPr="00482367" w:rsidRDefault="0013650E" w:rsidP="0039008F">
      <w:pPr>
        <w:spacing w:line="360" w:lineRule="auto"/>
        <w:ind w:firstLineChars="200" w:firstLine="480"/>
        <w:jc w:val="both"/>
        <w:rPr>
          <w:rFonts w:ascii="Book Antiqua" w:hAnsi="Book Antiqua"/>
          <w:szCs w:val="24"/>
        </w:rPr>
      </w:pPr>
      <w:r w:rsidRPr="00482367">
        <w:rPr>
          <w:rFonts w:ascii="Book Antiqua" w:hAnsi="Book Antiqua"/>
          <w:szCs w:val="24"/>
        </w:rPr>
        <w:t>Whether these mouse studies could imply that interference on HNF4</w:t>
      </w:r>
      <w:r w:rsidRPr="00482367">
        <w:rPr>
          <w:rFonts w:ascii="Book Antiqua" w:hAnsi="Book Antiqua"/>
          <w:szCs w:val="24"/>
          <w:lang w:eastAsia="zh-CN"/>
        </w:rPr>
        <w:t>-</w:t>
      </w:r>
      <w:proofErr w:type="gramStart"/>
      <w:r w:rsidRPr="00482367">
        <w:rPr>
          <w:rFonts w:ascii="Book Antiqua" w:hAnsi="Book Antiqua"/>
          <w:szCs w:val="24"/>
          <w:lang w:eastAsia="zh-CN"/>
        </w:rPr>
        <w:t>α</w:t>
      </w:r>
      <w:r>
        <w:rPr>
          <w:rFonts w:ascii="Book Antiqua" w:hAnsi="Book Antiqua"/>
          <w:szCs w:val="24"/>
          <w:lang w:eastAsia="zh-CN"/>
        </w:rPr>
        <w:t xml:space="preserve"> </w:t>
      </w:r>
      <w:r w:rsidRPr="00482367">
        <w:rPr>
          <w:rFonts w:ascii="Book Antiqua" w:hAnsi="Book Antiqua"/>
          <w:szCs w:val="24"/>
        </w:rPr>
        <w:t>integrity</w:t>
      </w:r>
      <w:proofErr w:type="gramEnd"/>
      <w:r w:rsidRPr="00482367">
        <w:rPr>
          <w:rFonts w:ascii="Book Antiqua" w:hAnsi="Book Antiqua"/>
          <w:szCs w:val="24"/>
        </w:rPr>
        <w:t xml:space="preserve"> can predispose to IBD in humans still remain an active debate. Interestingly, a human genome-wide association study has identified HNF4A locus as a susceptibility gene for ulcerative </w:t>
      </w:r>
      <w:proofErr w:type="gramStart"/>
      <w:r w:rsidRPr="00482367">
        <w:rPr>
          <w:rFonts w:ascii="Book Antiqua" w:hAnsi="Book Antiqua"/>
          <w:szCs w:val="24"/>
        </w:rPr>
        <w:t>colitis</w:t>
      </w:r>
      <w:proofErr w:type="gramEnd"/>
      <w:r w:rsidRPr="00482367">
        <w:rPr>
          <w:rFonts w:ascii="Book Antiqua" w:hAnsi="Book Antiqua"/>
          <w:szCs w:val="24"/>
        </w:rPr>
        <w:fldChar w:fldCharType="begin"/>
      </w:r>
      <w:r w:rsidRPr="00482367">
        <w:rPr>
          <w:rFonts w:ascii="Book Antiqua" w:hAnsi="Book Antiqua"/>
          <w:szCs w:val="24"/>
        </w:rPr>
        <w:instrText>ADDIN RW.CITE{{57 UK IBD Genetics Consortium 2009}}</w:instrText>
      </w:r>
      <w:r w:rsidRPr="00482367">
        <w:rPr>
          <w:rFonts w:ascii="Book Antiqua" w:hAnsi="Book Antiqua"/>
          <w:szCs w:val="24"/>
        </w:rPr>
        <w:fldChar w:fldCharType="separate"/>
      </w:r>
      <w:r w:rsidRPr="00482367">
        <w:rPr>
          <w:rFonts w:ascii="Book Antiqua" w:hAnsi="Book Antiqua"/>
          <w:szCs w:val="24"/>
          <w:vertAlign w:val="superscript"/>
        </w:rPr>
        <w:t>[49]</w:t>
      </w:r>
      <w:r w:rsidRPr="00482367">
        <w:rPr>
          <w:rFonts w:ascii="Book Antiqua" w:hAnsi="Book Antiqua"/>
          <w:szCs w:val="24"/>
        </w:rPr>
        <w:fldChar w:fldCharType="end"/>
      </w:r>
      <w:r w:rsidRPr="00482367">
        <w:rPr>
          <w:rFonts w:ascii="Book Antiqua" w:hAnsi="Book Antiqua"/>
          <w:szCs w:val="24"/>
        </w:rPr>
        <w:t>, a finding that was corroborated by an independent study using a Dutch cohort</w:t>
      </w:r>
      <w:r w:rsidRPr="00482367">
        <w:rPr>
          <w:rFonts w:ascii="Book Antiqua" w:hAnsi="Book Antiqua"/>
          <w:szCs w:val="24"/>
        </w:rPr>
        <w:fldChar w:fldCharType="begin"/>
      </w:r>
      <w:r w:rsidRPr="00482367">
        <w:rPr>
          <w:rFonts w:ascii="Book Antiqua" w:hAnsi="Book Antiqua"/>
          <w:szCs w:val="24"/>
        </w:rPr>
        <w:instrText>ADDIN RW.CITE{{85 van Sommeren,S. 2011}}</w:instrText>
      </w:r>
      <w:r w:rsidRPr="00482367">
        <w:rPr>
          <w:rFonts w:ascii="Book Antiqua" w:hAnsi="Book Antiqua"/>
          <w:szCs w:val="24"/>
        </w:rPr>
        <w:fldChar w:fldCharType="separate"/>
      </w:r>
      <w:r w:rsidRPr="00482367">
        <w:rPr>
          <w:rFonts w:ascii="Book Antiqua" w:hAnsi="Book Antiqua"/>
          <w:szCs w:val="24"/>
          <w:vertAlign w:val="superscript"/>
        </w:rPr>
        <w:t>[50]</w:t>
      </w:r>
      <w:r w:rsidRPr="00482367">
        <w:rPr>
          <w:rFonts w:ascii="Book Antiqua" w:hAnsi="Book Antiqua"/>
          <w:szCs w:val="24"/>
        </w:rPr>
        <w:fldChar w:fldCharType="end"/>
      </w:r>
      <w:r w:rsidRPr="00482367">
        <w:rPr>
          <w:rFonts w:ascii="Book Antiqua" w:hAnsi="Book Antiqua"/>
          <w:szCs w:val="24"/>
        </w:rPr>
        <w:t>. In addition, the single-nucleotide polymorphism (SNP) rs1884613 found in the P2 promoter of HNF4</w:t>
      </w:r>
      <w:r w:rsidRPr="00482367">
        <w:rPr>
          <w:rFonts w:ascii="Book Antiqua" w:hAnsi="Book Antiqua"/>
          <w:szCs w:val="24"/>
          <w:lang w:eastAsia="zh-CN"/>
        </w:rPr>
        <w:t>-α</w:t>
      </w:r>
      <w:r w:rsidRPr="00482367">
        <w:rPr>
          <w:rFonts w:ascii="Book Antiqua" w:hAnsi="Book Antiqua"/>
          <w:szCs w:val="24"/>
        </w:rPr>
        <w:t xml:space="preserve"> has also been associated with the risk to develop pediatric </w:t>
      </w:r>
      <w:proofErr w:type="gramStart"/>
      <w:r w:rsidRPr="00482367">
        <w:rPr>
          <w:rFonts w:ascii="Book Antiqua" w:hAnsi="Book Antiqua"/>
          <w:szCs w:val="24"/>
          <w:lang w:eastAsia="zh-CN"/>
        </w:rPr>
        <w:t>CD</w:t>
      </w:r>
      <w:proofErr w:type="gramEnd"/>
      <w:r w:rsidRPr="00482367">
        <w:rPr>
          <w:rFonts w:ascii="Book Antiqua" w:hAnsi="Book Antiqua"/>
          <w:szCs w:val="24"/>
        </w:rPr>
        <w:fldChar w:fldCharType="begin"/>
      </w:r>
      <w:r w:rsidRPr="00482367">
        <w:rPr>
          <w:rFonts w:ascii="Book Antiqua" w:hAnsi="Book Antiqua"/>
          <w:szCs w:val="24"/>
        </w:rPr>
        <w:instrText>ADDIN RW.CITE{{87 Marcil,V. 2012}}</w:instrText>
      </w:r>
      <w:r w:rsidRPr="00482367">
        <w:rPr>
          <w:rFonts w:ascii="Book Antiqua" w:hAnsi="Book Antiqua"/>
          <w:szCs w:val="24"/>
        </w:rPr>
        <w:fldChar w:fldCharType="separate"/>
      </w:r>
      <w:r w:rsidRPr="00482367">
        <w:rPr>
          <w:rFonts w:ascii="Book Antiqua" w:hAnsi="Book Antiqua"/>
          <w:szCs w:val="24"/>
          <w:vertAlign w:val="superscript"/>
        </w:rPr>
        <w:t>[51]</w:t>
      </w:r>
      <w:r w:rsidRPr="00482367">
        <w:rPr>
          <w:rFonts w:ascii="Book Antiqua" w:hAnsi="Book Antiqua"/>
          <w:szCs w:val="24"/>
        </w:rPr>
        <w:fldChar w:fldCharType="end"/>
      </w:r>
      <w:r w:rsidRPr="00482367">
        <w:rPr>
          <w:rFonts w:ascii="Book Antiqua" w:hAnsi="Book Antiqua"/>
          <w:szCs w:val="24"/>
        </w:rPr>
        <w:t xml:space="preserve">. The functional relevance of these findings on a human biology perspective </w:t>
      </w:r>
      <w:proofErr w:type="gramStart"/>
      <w:r w:rsidRPr="00482367">
        <w:rPr>
          <w:rFonts w:ascii="Book Antiqua" w:hAnsi="Book Antiqua"/>
          <w:szCs w:val="24"/>
        </w:rPr>
        <w:t>awaits</w:t>
      </w:r>
      <w:proofErr w:type="gramEnd"/>
      <w:r w:rsidRPr="00482367">
        <w:rPr>
          <w:rFonts w:ascii="Book Antiqua" w:hAnsi="Book Antiqua"/>
          <w:szCs w:val="24"/>
        </w:rPr>
        <w:t xml:space="preserve"> to be addressed.</w:t>
      </w:r>
    </w:p>
    <w:p w:rsidR="0013650E" w:rsidRPr="00482367" w:rsidRDefault="0013650E" w:rsidP="00140184">
      <w:pPr>
        <w:widowControl w:val="0"/>
        <w:spacing w:line="360" w:lineRule="auto"/>
        <w:ind w:firstLine="0"/>
        <w:jc w:val="both"/>
        <w:rPr>
          <w:rFonts w:ascii="Book Antiqua" w:hAnsi="Book Antiqua"/>
          <w:szCs w:val="24"/>
        </w:rPr>
      </w:pPr>
    </w:p>
    <w:p w:rsidR="0013650E" w:rsidRPr="00482367" w:rsidRDefault="0013650E" w:rsidP="00140184">
      <w:pPr>
        <w:widowControl w:val="0"/>
        <w:spacing w:line="360" w:lineRule="auto"/>
        <w:ind w:firstLine="0"/>
        <w:jc w:val="both"/>
        <w:rPr>
          <w:rFonts w:ascii="Book Antiqua" w:hAnsi="Book Antiqua"/>
          <w:b/>
          <w:caps/>
          <w:szCs w:val="24"/>
        </w:rPr>
      </w:pPr>
      <w:r w:rsidRPr="00482367">
        <w:rPr>
          <w:rFonts w:ascii="Book Antiqua" w:hAnsi="Book Antiqua"/>
          <w:b/>
          <w:caps/>
          <w:szCs w:val="24"/>
        </w:rPr>
        <w:t>HNF4</w:t>
      </w:r>
      <w:r w:rsidRPr="00482367">
        <w:rPr>
          <w:rFonts w:ascii="Book Antiqua" w:hAnsi="Book Antiqua"/>
          <w:b/>
          <w:caps/>
          <w:szCs w:val="24"/>
          <w:lang w:eastAsia="zh-CN"/>
        </w:rPr>
        <w:t>-</w:t>
      </w:r>
      <w:r w:rsidRPr="00482367">
        <w:rPr>
          <w:rFonts w:ascii="Book Antiqua" w:hAnsi="Book Antiqua"/>
          <w:b/>
          <w:szCs w:val="24"/>
          <w:lang w:eastAsia="zh-CN"/>
        </w:rPr>
        <w:t>α</w:t>
      </w:r>
      <w:r w:rsidRPr="00482367">
        <w:rPr>
          <w:rFonts w:ascii="Book Antiqua" w:hAnsi="Book Antiqua"/>
          <w:b/>
          <w:caps/>
          <w:szCs w:val="24"/>
        </w:rPr>
        <w:t xml:space="preserve"> is implicated in an inflammatory-cancer regulation loop</w:t>
      </w:r>
    </w:p>
    <w:p w:rsidR="0013650E" w:rsidRPr="00482367" w:rsidRDefault="0013650E" w:rsidP="0039008F">
      <w:pPr>
        <w:spacing w:line="360" w:lineRule="auto"/>
        <w:ind w:firstLine="0"/>
        <w:jc w:val="both"/>
        <w:rPr>
          <w:rFonts w:ascii="Book Antiqua" w:hAnsi="Book Antiqua"/>
          <w:szCs w:val="24"/>
          <w:lang w:eastAsia="zh-CN"/>
        </w:rPr>
      </w:pPr>
      <w:r w:rsidRPr="00482367">
        <w:rPr>
          <w:rFonts w:ascii="Book Antiqua" w:hAnsi="Book Antiqua"/>
          <w:szCs w:val="24"/>
        </w:rPr>
        <w:lastRenderedPageBreak/>
        <w:t>HNF4</w:t>
      </w:r>
      <w:r w:rsidRPr="00482367">
        <w:rPr>
          <w:rFonts w:ascii="Book Antiqua" w:hAnsi="Book Antiqua"/>
          <w:szCs w:val="24"/>
          <w:lang w:eastAsia="zh-CN"/>
        </w:rPr>
        <w:t xml:space="preserve">-α </w:t>
      </w:r>
      <w:r w:rsidRPr="00482367">
        <w:rPr>
          <w:rFonts w:ascii="Book Antiqua" w:hAnsi="Book Antiqua"/>
          <w:szCs w:val="24"/>
        </w:rPr>
        <w:t>is implicated in liver and intestine inflammation. Sustained inflammation can favour cancer development in both tissues and HNF4</w:t>
      </w:r>
      <w:r w:rsidRPr="00482367">
        <w:rPr>
          <w:rFonts w:ascii="Book Antiqua" w:hAnsi="Book Antiqua"/>
          <w:szCs w:val="24"/>
          <w:lang w:eastAsia="zh-CN"/>
        </w:rPr>
        <w:t>-α</w:t>
      </w:r>
      <w:r w:rsidRPr="00482367">
        <w:rPr>
          <w:rFonts w:ascii="Book Antiqua" w:hAnsi="Book Antiqua"/>
          <w:szCs w:val="24"/>
        </w:rPr>
        <w:t xml:space="preserve"> represents a strong candidate to be involved in linking these processes. An elegant study by </w:t>
      </w:r>
      <w:proofErr w:type="spellStart"/>
      <w:r w:rsidRPr="00482367">
        <w:rPr>
          <w:rFonts w:ascii="Book Antiqua" w:hAnsi="Book Antiqua"/>
          <w:szCs w:val="24"/>
        </w:rPr>
        <w:t>Hatziapostolou</w:t>
      </w:r>
      <w:proofErr w:type="spellEnd"/>
      <w:r w:rsidRPr="00482367">
        <w:rPr>
          <w:rFonts w:ascii="Book Antiqua" w:hAnsi="Book Antiqua"/>
          <w:szCs w:val="24"/>
        </w:rPr>
        <w:t xml:space="preserve"> and al. supported a functional role for HNF4</w:t>
      </w:r>
      <w:r w:rsidRPr="00482367">
        <w:rPr>
          <w:rFonts w:ascii="Book Antiqua" w:hAnsi="Book Antiqua"/>
          <w:szCs w:val="24"/>
          <w:lang w:eastAsia="zh-CN"/>
        </w:rPr>
        <w:t>-α</w:t>
      </w:r>
      <w:r w:rsidRPr="00482367">
        <w:rPr>
          <w:rFonts w:ascii="Book Antiqua" w:hAnsi="Book Antiqua"/>
          <w:szCs w:val="24"/>
        </w:rPr>
        <w:t xml:space="preserve"> during inflammation-associated liver </w:t>
      </w:r>
      <w:proofErr w:type="gramStart"/>
      <w:r w:rsidRPr="00482367">
        <w:rPr>
          <w:rFonts w:ascii="Book Antiqua" w:hAnsi="Book Antiqua"/>
          <w:szCs w:val="24"/>
        </w:rPr>
        <w:t>cancer</w:t>
      </w:r>
      <w:proofErr w:type="gramEnd"/>
      <w:r w:rsidRPr="00482367">
        <w:rPr>
          <w:rFonts w:ascii="Book Antiqua" w:hAnsi="Book Antiqua"/>
          <w:szCs w:val="24"/>
        </w:rPr>
        <w:fldChar w:fldCharType="begin"/>
      </w:r>
      <w:r w:rsidRPr="00482367">
        <w:rPr>
          <w:rFonts w:ascii="Book Antiqua" w:hAnsi="Book Antiqua"/>
          <w:szCs w:val="24"/>
        </w:rPr>
        <w:instrText>ADDIN RW.CITE{{42 Hatziapostolou,M. 2011}}</w:instrText>
      </w:r>
      <w:r w:rsidRPr="00482367">
        <w:rPr>
          <w:rFonts w:ascii="Book Antiqua" w:hAnsi="Book Antiqua"/>
          <w:szCs w:val="24"/>
        </w:rPr>
        <w:fldChar w:fldCharType="separate"/>
      </w:r>
      <w:r w:rsidRPr="00482367">
        <w:rPr>
          <w:rFonts w:ascii="Book Antiqua" w:hAnsi="Book Antiqua"/>
          <w:szCs w:val="24"/>
          <w:vertAlign w:val="superscript"/>
        </w:rPr>
        <w:t>[16]</w:t>
      </w:r>
      <w:r w:rsidRPr="00482367">
        <w:rPr>
          <w:rFonts w:ascii="Book Antiqua" w:hAnsi="Book Antiqua"/>
          <w:szCs w:val="24"/>
        </w:rPr>
        <w:fldChar w:fldCharType="end"/>
      </w:r>
      <w:r w:rsidRPr="00482367">
        <w:rPr>
          <w:rFonts w:ascii="Book Antiqua" w:hAnsi="Book Antiqua"/>
          <w:szCs w:val="24"/>
        </w:rPr>
        <w:t>. This study identified HNF4</w:t>
      </w:r>
      <w:r w:rsidRPr="00482367">
        <w:rPr>
          <w:rFonts w:ascii="Book Antiqua" w:hAnsi="Book Antiqua"/>
          <w:szCs w:val="24"/>
          <w:lang w:eastAsia="zh-CN"/>
        </w:rPr>
        <w:t xml:space="preserve">-α </w:t>
      </w:r>
      <w:r w:rsidRPr="00482367">
        <w:rPr>
          <w:rFonts w:ascii="Book Antiqua" w:hAnsi="Book Antiqua"/>
          <w:szCs w:val="24"/>
        </w:rPr>
        <w:t>as a repressor of the inflammatory IL-6/STAT3 pathway. HNF4</w:t>
      </w:r>
      <w:r w:rsidRPr="00482367">
        <w:rPr>
          <w:rFonts w:ascii="Book Antiqua" w:hAnsi="Book Antiqua"/>
          <w:szCs w:val="24"/>
          <w:lang w:eastAsia="zh-CN"/>
        </w:rPr>
        <w:t>-α</w:t>
      </w:r>
      <w:r w:rsidRPr="00482367">
        <w:rPr>
          <w:rFonts w:ascii="Book Antiqua" w:hAnsi="Book Antiqua"/>
          <w:szCs w:val="24"/>
        </w:rPr>
        <w:t xml:space="preserve"> was able to maintain STAT3 in an inactive state by inhibiting the expression of the IL-6 receptor (IL6R) through activation of miR-124 transcription (Fig</w:t>
      </w:r>
      <w:r w:rsidRPr="00482367">
        <w:rPr>
          <w:rFonts w:ascii="Book Antiqua" w:hAnsi="Book Antiqua"/>
          <w:szCs w:val="24"/>
          <w:lang w:eastAsia="zh-CN"/>
        </w:rPr>
        <w:t>ure</w:t>
      </w:r>
      <w:r w:rsidRPr="00482367">
        <w:rPr>
          <w:rFonts w:ascii="Book Antiqua" w:hAnsi="Book Antiqua"/>
          <w:szCs w:val="24"/>
        </w:rPr>
        <w:t xml:space="preserve"> 2). However, when the expression of HNF4</w:t>
      </w:r>
      <w:r w:rsidRPr="00482367">
        <w:rPr>
          <w:rFonts w:ascii="Book Antiqua" w:hAnsi="Book Antiqua"/>
          <w:szCs w:val="24"/>
          <w:lang w:eastAsia="zh-CN"/>
        </w:rPr>
        <w:t>-α</w:t>
      </w:r>
      <w:r w:rsidRPr="00482367">
        <w:rPr>
          <w:rFonts w:ascii="Book Antiqua" w:hAnsi="Book Antiqua"/>
          <w:szCs w:val="24"/>
        </w:rPr>
        <w:t xml:space="preserve"> was inhibited in non-transformed immortalized human hepatocytes, STAT3 was activated to turn up expression of miR-64 and miR-629 that eventually turned down HNF4</w:t>
      </w:r>
      <w:r w:rsidRPr="00482367">
        <w:rPr>
          <w:rFonts w:ascii="Book Antiqua" w:hAnsi="Book Antiqua"/>
          <w:szCs w:val="24"/>
          <w:lang w:eastAsia="zh-CN"/>
        </w:rPr>
        <w:t>-α</w:t>
      </w:r>
      <w:r w:rsidRPr="00482367">
        <w:rPr>
          <w:rFonts w:ascii="Book Antiqua" w:hAnsi="Book Antiqua"/>
          <w:szCs w:val="24"/>
        </w:rPr>
        <w:t xml:space="preserve"> mRNA level. This kept HNF4</w:t>
      </w:r>
      <w:r w:rsidRPr="00482367">
        <w:rPr>
          <w:rFonts w:ascii="Book Antiqua" w:hAnsi="Book Antiqua"/>
          <w:szCs w:val="24"/>
          <w:lang w:eastAsia="zh-CN"/>
        </w:rPr>
        <w:t xml:space="preserve">-α </w:t>
      </w:r>
      <w:r w:rsidRPr="00482367">
        <w:rPr>
          <w:rFonts w:ascii="Book Antiqua" w:hAnsi="Book Antiqua"/>
          <w:szCs w:val="24"/>
        </w:rPr>
        <w:t>expression inhibited in order to prevent its retro-inhibition feedback on the STAT3 inflammatory pathway. It was thus concluded that when this inflammatory molecular feedback loop is altered, hepatocytes initiate transformation that will contribute to cancer. Such molecular pathways linking HNF4</w:t>
      </w:r>
      <w:r w:rsidRPr="00482367">
        <w:rPr>
          <w:rFonts w:ascii="Book Antiqua" w:hAnsi="Book Antiqua"/>
          <w:szCs w:val="24"/>
          <w:lang w:eastAsia="zh-CN"/>
        </w:rPr>
        <w:t>-</w:t>
      </w:r>
      <w:proofErr w:type="gramStart"/>
      <w:r w:rsidRPr="00482367">
        <w:rPr>
          <w:rFonts w:ascii="Book Antiqua" w:hAnsi="Book Antiqua"/>
          <w:szCs w:val="24"/>
          <w:lang w:eastAsia="zh-CN"/>
        </w:rPr>
        <w:t>α</w:t>
      </w:r>
      <w:r w:rsidRPr="00482367">
        <w:rPr>
          <w:rFonts w:ascii="Book Antiqua" w:hAnsi="Book Antiqua"/>
          <w:szCs w:val="24"/>
        </w:rPr>
        <w:t xml:space="preserve"> to</w:t>
      </w:r>
      <w:proofErr w:type="gramEnd"/>
      <w:r w:rsidRPr="00482367">
        <w:rPr>
          <w:rFonts w:ascii="Book Antiqua" w:hAnsi="Book Antiqua"/>
          <w:szCs w:val="24"/>
        </w:rPr>
        <w:t xml:space="preserve"> inflammation-associated cancer have not yet been identified in the intestine. However, a recent study from </w:t>
      </w:r>
      <w:proofErr w:type="spellStart"/>
      <w:r w:rsidRPr="00482367">
        <w:rPr>
          <w:rFonts w:ascii="Book Antiqua" w:hAnsi="Book Antiqua"/>
          <w:szCs w:val="24"/>
        </w:rPr>
        <w:t>Koukos</w:t>
      </w:r>
      <w:proofErr w:type="spellEnd"/>
      <w:r w:rsidRPr="00482367">
        <w:rPr>
          <w:rFonts w:ascii="Book Antiqua" w:hAnsi="Book Antiqua"/>
          <w:szCs w:val="24"/>
        </w:rPr>
        <w:t xml:space="preserve"> </w:t>
      </w:r>
      <w:r w:rsidRPr="00482367">
        <w:rPr>
          <w:rFonts w:ascii="Book Antiqua" w:hAnsi="Book Antiqua"/>
          <w:i/>
          <w:szCs w:val="24"/>
          <w:lang w:eastAsia="zh-CN"/>
        </w:rPr>
        <w:t xml:space="preserve">et </w:t>
      </w:r>
      <w:proofErr w:type="gramStart"/>
      <w:r w:rsidRPr="00482367">
        <w:rPr>
          <w:rFonts w:ascii="Book Antiqua" w:hAnsi="Book Antiqua"/>
          <w:i/>
          <w:szCs w:val="24"/>
          <w:lang w:eastAsia="zh-CN"/>
        </w:rPr>
        <w:t>al</w:t>
      </w:r>
      <w:proofErr w:type="gramEnd"/>
      <w:r w:rsidRPr="00482367">
        <w:rPr>
          <w:rFonts w:ascii="Book Antiqua" w:hAnsi="Book Antiqua"/>
          <w:szCs w:val="24"/>
        </w:rPr>
        <w:fldChar w:fldCharType="begin"/>
      </w:r>
      <w:r w:rsidRPr="00482367">
        <w:rPr>
          <w:rFonts w:ascii="Book Antiqua" w:hAnsi="Book Antiqua"/>
          <w:szCs w:val="24"/>
        </w:rPr>
        <w:instrText>ADDIN RW.CITE{{105 Koukos,G. 2013}}</w:instrText>
      </w:r>
      <w:r w:rsidRPr="00482367">
        <w:rPr>
          <w:rFonts w:ascii="Book Antiqua" w:hAnsi="Book Antiqua"/>
          <w:szCs w:val="24"/>
        </w:rPr>
        <w:fldChar w:fldCharType="separate"/>
      </w:r>
      <w:r w:rsidRPr="00482367">
        <w:rPr>
          <w:rFonts w:ascii="Book Antiqua" w:hAnsi="Book Antiqua"/>
          <w:szCs w:val="24"/>
          <w:vertAlign w:val="superscript"/>
        </w:rPr>
        <w:t>[52]</w:t>
      </w:r>
      <w:r w:rsidRPr="00482367">
        <w:rPr>
          <w:rFonts w:ascii="Book Antiqua" w:hAnsi="Book Antiqua"/>
          <w:szCs w:val="24"/>
        </w:rPr>
        <w:fldChar w:fldCharType="end"/>
      </w:r>
      <w:r w:rsidRPr="00482367">
        <w:rPr>
          <w:rFonts w:ascii="Book Antiqua" w:hAnsi="Book Antiqua"/>
          <w:szCs w:val="24"/>
          <w:lang w:eastAsia="zh-CN"/>
        </w:rPr>
        <w:t xml:space="preserve"> </w:t>
      </w:r>
      <w:r w:rsidRPr="00482367">
        <w:rPr>
          <w:rFonts w:ascii="Book Antiqua" w:hAnsi="Book Antiqua"/>
          <w:szCs w:val="24"/>
        </w:rPr>
        <w:t>reported a similar mechanism where STAT3 activity was also under the control of miR-124 in the context of pediatric UC. It is thus logical to extrapolate that HNF4</w:t>
      </w:r>
      <w:r w:rsidRPr="00482367">
        <w:rPr>
          <w:rFonts w:ascii="Book Antiqua" w:hAnsi="Book Antiqua"/>
          <w:szCs w:val="24"/>
          <w:lang w:eastAsia="zh-CN"/>
        </w:rPr>
        <w:t>-α</w:t>
      </w:r>
      <w:r w:rsidRPr="00482367">
        <w:rPr>
          <w:rFonts w:ascii="Book Antiqua" w:hAnsi="Book Antiqua"/>
          <w:szCs w:val="24"/>
        </w:rPr>
        <w:t xml:space="preserve"> could also inhibit the ILR6/STAT3 pathway through regulation of miR-124 expression in intestinal epithelial cells. Indeed, DSS-induced colitis resulted in a decrease of HNF4</w:t>
      </w:r>
      <w:r w:rsidRPr="00482367">
        <w:rPr>
          <w:rFonts w:ascii="Book Antiqua" w:hAnsi="Book Antiqua"/>
          <w:szCs w:val="24"/>
          <w:lang w:eastAsia="zh-CN"/>
        </w:rPr>
        <w:t xml:space="preserve">-α </w:t>
      </w:r>
      <w:r w:rsidRPr="00482367">
        <w:rPr>
          <w:rFonts w:ascii="Book Antiqua" w:hAnsi="Book Antiqua"/>
          <w:szCs w:val="24"/>
        </w:rPr>
        <w:t xml:space="preserve">expression in intestinal epithelial </w:t>
      </w:r>
      <w:proofErr w:type="gramStart"/>
      <w:r w:rsidRPr="00482367">
        <w:rPr>
          <w:rFonts w:ascii="Book Antiqua" w:hAnsi="Book Antiqua"/>
          <w:szCs w:val="24"/>
        </w:rPr>
        <w:t>cells</w:t>
      </w:r>
      <w:proofErr w:type="gramEnd"/>
      <w:r w:rsidRPr="00482367">
        <w:rPr>
          <w:rFonts w:ascii="Book Antiqua" w:hAnsi="Book Antiqua"/>
          <w:szCs w:val="24"/>
        </w:rPr>
        <w:fldChar w:fldCharType="begin"/>
      </w:r>
      <w:r w:rsidRPr="00482367">
        <w:rPr>
          <w:rFonts w:ascii="Book Antiqua" w:hAnsi="Book Antiqua"/>
          <w:szCs w:val="24"/>
        </w:rPr>
        <w:instrText>ADDIN RW.CITE{{16 Ahn,S.H. 2008; 12 Darsigny,M. 2009}}</w:instrText>
      </w:r>
      <w:r w:rsidRPr="00482367">
        <w:rPr>
          <w:rFonts w:ascii="Book Antiqua" w:hAnsi="Book Antiqua"/>
          <w:szCs w:val="24"/>
        </w:rPr>
        <w:fldChar w:fldCharType="separate"/>
      </w:r>
      <w:r w:rsidRPr="00482367">
        <w:rPr>
          <w:rFonts w:ascii="Book Antiqua" w:hAnsi="Book Antiqua"/>
          <w:szCs w:val="24"/>
          <w:vertAlign w:val="superscript"/>
        </w:rPr>
        <w:t>[47,48]</w:t>
      </w:r>
      <w:r w:rsidRPr="00482367">
        <w:rPr>
          <w:rFonts w:ascii="Book Antiqua" w:hAnsi="Book Antiqua"/>
          <w:szCs w:val="24"/>
        </w:rPr>
        <w:fldChar w:fldCharType="end"/>
      </w:r>
      <w:r w:rsidRPr="00482367">
        <w:rPr>
          <w:rFonts w:ascii="Book Antiqua" w:hAnsi="Book Antiqua"/>
          <w:szCs w:val="24"/>
        </w:rPr>
        <w:t xml:space="preserve"> while it increased STAT3 mRNA level</w:t>
      </w:r>
      <w:r w:rsidRPr="00482367">
        <w:rPr>
          <w:rFonts w:ascii="Book Antiqua" w:hAnsi="Book Antiqua"/>
          <w:szCs w:val="24"/>
        </w:rPr>
        <w:fldChar w:fldCharType="begin"/>
      </w:r>
      <w:r w:rsidRPr="00482367">
        <w:rPr>
          <w:rFonts w:ascii="Book Antiqua" w:hAnsi="Book Antiqua"/>
          <w:szCs w:val="24"/>
        </w:rPr>
        <w:instrText>ADDIN RW.CITE{{105 Koukos,G. 2013}}</w:instrText>
      </w:r>
      <w:r w:rsidRPr="00482367">
        <w:rPr>
          <w:rFonts w:ascii="Book Antiqua" w:hAnsi="Book Antiqua"/>
          <w:szCs w:val="24"/>
        </w:rPr>
        <w:fldChar w:fldCharType="separate"/>
      </w:r>
      <w:r w:rsidRPr="00482367">
        <w:rPr>
          <w:rFonts w:ascii="Book Antiqua" w:hAnsi="Book Antiqua"/>
          <w:szCs w:val="24"/>
          <w:vertAlign w:val="superscript"/>
        </w:rPr>
        <w:t>[52]</w:t>
      </w:r>
      <w:r w:rsidRPr="00482367">
        <w:rPr>
          <w:rFonts w:ascii="Book Antiqua" w:hAnsi="Book Antiqua"/>
          <w:szCs w:val="24"/>
        </w:rPr>
        <w:fldChar w:fldCharType="end"/>
      </w:r>
      <w:r w:rsidRPr="00482367">
        <w:rPr>
          <w:rFonts w:ascii="Book Antiqua" w:hAnsi="Book Antiqua"/>
          <w:szCs w:val="24"/>
        </w:rPr>
        <w:t>. By extension, colorectal cancer is associated with a decrease of HNF4</w:t>
      </w:r>
      <w:r w:rsidRPr="00482367">
        <w:rPr>
          <w:rFonts w:ascii="Book Antiqua" w:hAnsi="Book Antiqua"/>
          <w:szCs w:val="24"/>
          <w:lang w:eastAsia="zh-CN"/>
        </w:rPr>
        <w:t xml:space="preserve">-α </w:t>
      </w:r>
      <w:r w:rsidRPr="00482367">
        <w:rPr>
          <w:rFonts w:ascii="Book Antiqua" w:hAnsi="Book Antiqua"/>
          <w:szCs w:val="24"/>
        </w:rPr>
        <w:t>P1 isoforms expression</w:t>
      </w:r>
      <w:r w:rsidRPr="00482367">
        <w:rPr>
          <w:rFonts w:ascii="Book Antiqua" w:hAnsi="Book Antiqua"/>
          <w:szCs w:val="24"/>
        </w:rPr>
        <w:fldChar w:fldCharType="begin"/>
      </w:r>
      <w:r w:rsidRPr="00482367">
        <w:rPr>
          <w:rFonts w:ascii="Book Antiqua" w:hAnsi="Book Antiqua"/>
          <w:szCs w:val="24"/>
        </w:rPr>
        <w:instrText>ADDIN RW.CITE{{25 Tanaka,T. 2006; 28 Chellappa,K. 2012}}</w:instrText>
      </w:r>
      <w:r w:rsidRPr="00482367">
        <w:rPr>
          <w:rFonts w:ascii="Book Antiqua" w:hAnsi="Book Antiqua"/>
          <w:szCs w:val="24"/>
        </w:rPr>
        <w:fldChar w:fldCharType="separate"/>
      </w:r>
      <w:r w:rsidRPr="00482367">
        <w:rPr>
          <w:rFonts w:ascii="Book Antiqua" w:hAnsi="Book Antiqua"/>
          <w:szCs w:val="24"/>
          <w:vertAlign w:val="superscript"/>
        </w:rPr>
        <w:t>[8,25]</w:t>
      </w:r>
      <w:r w:rsidRPr="00482367">
        <w:rPr>
          <w:rFonts w:ascii="Book Antiqua" w:hAnsi="Book Antiqua"/>
          <w:szCs w:val="24"/>
        </w:rPr>
        <w:fldChar w:fldCharType="end"/>
      </w:r>
      <w:r w:rsidRPr="00482367">
        <w:rPr>
          <w:rFonts w:ascii="Book Antiqua" w:hAnsi="Book Antiqua"/>
          <w:szCs w:val="24"/>
        </w:rPr>
        <w:t xml:space="preserve"> and activation of the STAT3 pathway through IL-6</w:t>
      </w:r>
      <w:r w:rsidRPr="00482367">
        <w:rPr>
          <w:rFonts w:ascii="Book Antiqua" w:hAnsi="Book Antiqua"/>
          <w:szCs w:val="24"/>
        </w:rPr>
        <w:fldChar w:fldCharType="begin"/>
      </w:r>
      <w:r w:rsidRPr="00482367">
        <w:rPr>
          <w:rFonts w:ascii="Book Antiqua" w:hAnsi="Book Antiqua"/>
          <w:szCs w:val="24"/>
        </w:rPr>
        <w:instrText>ADDIN RW.CITE{{133 Bollrath,J. 2009; 132 Grivennikov,S. 2009}}</w:instrText>
      </w:r>
      <w:r w:rsidRPr="00482367">
        <w:rPr>
          <w:rFonts w:ascii="Book Antiqua" w:hAnsi="Book Antiqua"/>
          <w:szCs w:val="24"/>
        </w:rPr>
        <w:fldChar w:fldCharType="separate"/>
      </w:r>
      <w:r w:rsidRPr="00482367">
        <w:rPr>
          <w:rFonts w:ascii="Book Antiqua" w:hAnsi="Book Antiqua"/>
          <w:szCs w:val="24"/>
          <w:vertAlign w:val="superscript"/>
        </w:rPr>
        <w:t>[53,54]</w:t>
      </w:r>
      <w:r w:rsidRPr="00482367">
        <w:rPr>
          <w:rFonts w:ascii="Book Antiqua" w:hAnsi="Book Antiqua"/>
          <w:szCs w:val="24"/>
        </w:rPr>
        <w:fldChar w:fldCharType="end"/>
      </w:r>
      <w:r w:rsidRPr="00482367">
        <w:rPr>
          <w:rFonts w:ascii="Book Antiqua" w:hAnsi="Book Antiqua"/>
          <w:szCs w:val="24"/>
        </w:rPr>
        <w:t xml:space="preserve">. The </w:t>
      </w:r>
      <w:proofErr w:type="gramStart"/>
      <w:r w:rsidRPr="00482367">
        <w:rPr>
          <w:rFonts w:ascii="Book Antiqua" w:hAnsi="Book Antiqua"/>
          <w:szCs w:val="24"/>
        </w:rPr>
        <w:t>existence of such a retro-inhibition loop</w:t>
      </w:r>
      <w:proofErr w:type="gramEnd"/>
      <w:r w:rsidRPr="00482367">
        <w:rPr>
          <w:rFonts w:ascii="Book Antiqua" w:hAnsi="Book Antiqua"/>
          <w:szCs w:val="24"/>
        </w:rPr>
        <w:t xml:space="preserve"> of HNF4</w:t>
      </w:r>
      <w:r w:rsidRPr="00482367">
        <w:rPr>
          <w:rFonts w:ascii="Book Antiqua" w:hAnsi="Book Antiqua"/>
          <w:szCs w:val="24"/>
          <w:lang w:eastAsia="zh-CN"/>
        </w:rPr>
        <w:t>-α</w:t>
      </w:r>
      <w:r w:rsidRPr="00482367">
        <w:rPr>
          <w:rFonts w:ascii="Book Antiqua" w:hAnsi="Book Antiqua"/>
          <w:szCs w:val="24"/>
        </w:rPr>
        <w:t xml:space="preserve"> on the ILR6/STAT3 pathway represents thus an interesting possibility to explore in the context of IBD and colitis-associated colorectal cancer.</w:t>
      </w:r>
    </w:p>
    <w:p w:rsidR="0013650E" w:rsidRPr="00482367" w:rsidRDefault="0013650E" w:rsidP="0039008F">
      <w:pPr>
        <w:spacing w:line="360" w:lineRule="auto"/>
        <w:ind w:firstLineChars="200" w:firstLine="480"/>
        <w:jc w:val="both"/>
        <w:rPr>
          <w:rFonts w:ascii="Book Antiqua" w:hAnsi="Book Antiqua"/>
          <w:szCs w:val="24"/>
        </w:rPr>
      </w:pPr>
      <w:r w:rsidRPr="00482367">
        <w:rPr>
          <w:rFonts w:ascii="Book Antiqua" w:hAnsi="Book Antiqua"/>
          <w:szCs w:val="24"/>
        </w:rPr>
        <w:t xml:space="preserve">The results obtained from </w:t>
      </w:r>
      <w:proofErr w:type="spellStart"/>
      <w:r w:rsidRPr="00482367">
        <w:rPr>
          <w:rFonts w:ascii="Book Antiqua" w:hAnsi="Book Antiqua"/>
          <w:szCs w:val="24"/>
        </w:rPr>
        <w:t>Hatziapostolou</w:t>
      </w:r>
      <w:proofErr w:type="spellEnd"/>
      <w:r w:rsidRPr="00482367">
        <w:rPr>
          <w:rFonts w:ascii="Book Antiqua" w:hAnsi="Book Antiqua"/>
          <w:szCs w:val="24"/>
        </w:rPr>
        <w:t xml:space="preserve"> </w:t>
      </w:r>
      <w:r w:rsidRPr="00482367">
        <w:rPr>
          <w:rFonts w:ascii="Book Antiqua" w:hAnsi="Book Antiqua"/>
          <w:i/>
          <w:szCs w:val="24"/>
          <w:lang w:eastAsia="zh-CN"/>
        </w:rPr>
        <w:t xml:space="preserve">et </w:t>
      </w:r>
      <w:proofErr w:type="gramStart"/>
      <w:r w:rsidRPr="00482367">
        <w:rPr>
          <w:rFonts w:ascii="Book Antiqua" w:hAnsi="Book Antiqua"/>
          <w:i/>
          <w:szCs w:val="24"/>
          <w:lang w:eastAsia="zh-CN"/>
        </w:rPr>
        <w:t>al</w:t>
      </w:r>
      <w:proofErr w:type="gramEnd"/>
      <w:r w:rsidRPr="00482367">
        <w:rPr>
          <w:rFonts w:ascii="Book Antiqua" w:hAnsi="Book Antiqua"/>
          <w:szCs w:val="24"/>
        </w:rPr>
        <w:fldChar w:fldCharType="begin"/>
      </w:r>
      <w:r w:rsidRPr="00482367">
        <w:rPr>
          <w:rFonts w:ascii="Book Antiqua" w:hAnsi="Book Antiqua"/>
          <w:szCs w:val="24"/>
        </w:rPr>
        <w:instrText>ADDIN RW.CITE{{42 Hatziapostolou,M. 2011}}</w:instrText>
      </w:r>
      <w:r w:rsidRPr="00482367">
        <w:rPr>
          <w:rFonts w:ascii="Book Antiqua" w:hAnsi="Book Antiqua"/>
          <w:szCs w:val="24"/>
        </w:rPr>
        <w:fldChar w:fldCharType="separate"/>
      </w:r>
      <w:r w:rsidRPr="00482367">
        <w:rPr>
          <w:rFonts w:ascii="Book Antiqua" w:hAnsi="Book Antiqua"/>
          <w:szCs w:val="24"/>
          <w:vertAlign w:val="superscript"/>
        </w:rPr>
        <w:t>[16]</w:t>
      </w:r>
      <w:r w:rsidRPr="00482367">
        <w:rPr>
          <w:rFonts w:ascii="Book Antiqua" w:hAnsi="Book Antiqua"/>
          <w:szCs w:val="24"/>
        </w:rPr>
        <w:fldChar w:fldCharType="end"/>
      </w:r>
      <w:r w:rsidRPr="00482367">
        <w:rPr>
          <w:rFonts w:ascii="Book Antiqua" w:hAnsi="Book Antiqua"/>
          <w:szCs w:val="24"/>
        </w:rPr>
        <w:t xml:space="preserve"> suggest that the inflammatory-cancer regulation loop could be dependent on HNF4</w:t>
      </w:r>
      <w:r w:rsidRPr="00482367">
        <w:rPr>
          <w:rFonts w:ascii="Book Antiqua" w:hAnsi="Book Antiqua"/>
          <w:szCs w:val="24"/>
          <w:lang w:eastAsia="zh-CN"/>
        </w:rPr>
        <w:t xml:space="preserve">-α </w:t>
      </w:r>
      <w:r w:rsidRPr="00482367">
        <w:rPr>
          <w:rFonts w:ascii="Book Antiqua" w:hAnsi="Book Antiqua"/>
          <w:szCs w:val="24"/>
        </w:rPr>
        <w:t xml:space="preserve">P1 </w:t>
      </w:r>
      <w:r w:rsidRPr="00482367">
        <w:rPr>
          <w:rFonts w:ascii="Book Antiqua" w:hAnsi="Book Antiqua"/>
          <w:szCs w:val="24"/>
        </w:rPr>
        <w:lastRenderedPageBreak/>
        <w:t>isoforms. While the authors did not specifically establish which isoforms were expressed in their models, it is well documented that P1 isoforms are the major ones expressed in hepatocytes as well as hepatocyte-derived cultured cells. Whether P2 isoforms could also be involved in the inflammatory-cancer loop of IL6R/STAT3/HNF4</w:t>
      </w:r>
      <w:r w:rsidRPr="00482367">
        <w:rPr>
          <w:rFonts w:ascii="Book Antiqua" w:hAnsi="Book Antiqua"/>
          <w:szCs w:val="24"/>
          <w:lang w:eastAsia="zh-CN"/>
        </w:rPr>
        <w:t>-α</w:t>
      </w:r>
      <w:r w:rsidRPr="00482367">
        <w:rPr>
          <w:rFonts w:ascii="Book Antiqua" w:hAnsi="Book Antiqua"/>
          <w:szCs w:val="24"/>
        </w:rPr>
        <w:t xml:space="preserve"> will be important to establish. In hepatocellular carcinoma, the expression of P1 isoforms is reduced while it has been reported that P2 isoforms are often transiently up-</w:t>
      </w:r>
      <w:proofErr w:type="gramStart"/>
      <w:r w:rsidRPr="00482367">
        <w:rPr>
          <w:rFonts w:ascii="Book Antiqua" w:hAnsi="Book Antiqua"/>
          <w:szCs w:val="24"/>
        </w:rPr>
        <w:t>regulated</w:t>
      </w:r>
      <w:proofErr w:type="gramEnd"/>
      <w:r w:rsidRPr="00482367">
        <w:rPr>
          <w:rFonts w:ascii="Book Antiqua" w:hAnsi="Book Antiqua"/>
          <w:szCs w:val="24"/>
        </w:rPr>
        <w:fldChar w:fldCharType="begin"/>
      </w:r>
      <w:r w:rsidRPr="00482367">
        <w:rPr>
          <w:rFonts w:ascii="Book Antiqua" w:hAnsi="Book Antiqua"/>
          <w:szCs w:val="24"/>
        </w:rPr>
        <w:instrText>ADDIN RW.CITE{{25 Tanaka,T. 2006; 100 Lazarevich,N.L. 2010}}</w:instrText>
      </w:r>
      <w:r w:rsidRPr="00482367">
        <w:rPr>
          <w:rFonts w:ascii="Book Antiqua" w:hAnsi="Book Antiqua"/>
          <w:szCs w:val="24"/>
        </w:rPr>
        <w:fldChar w:fldCharType="separate"/>
      </w:r>
      <w:r w:rsidRPr="00482367">
        <w:rPr>
          <w:rFonts w:ascii="Book Antiqua" w:hAnsi="Book Antiqua"/>
          <w:szCs w:val="24"/>
          <w:vertAlign w:val="superscript"/>
        </w:rPr>
        <w:t>[8,55]</w:t>
      </w:r>
      <w:r w:rsidRPr="00482367">
        <w:rPr>
          <w:rFonts w:ascii="Book Antiqua" w:hAnsi="Book Antiqua"/>
          <w:szCs w:val="24"/>
        </w:rPr>
        <w:fldChar w:fldCharType="end"/>
      </w:r>
      <w:r w:rsidRPr="00482367">
        <w:rPr>
          <w:rFonts w:ascii="Book Antiqua" w:hAnsi="Book Antiqua"/>
          <w:szCs w:val="24"/>
        </w:rPr>
        <w:t xml:space="preserve">. In addition, the intestinal epithelium expresses both P1 and P2 isoforms. In that context, it is tempting to extrapolate that P1 isoforms would exert tumour suppressor roles in </w:t>
      </w:r>
      <w:proofErr w:type="gramStart"/>
      <w:r w:rsidRPr="00482367">
        <w:rPr>
          <w:rFonts w:ascii="Book Antiqua" w:hAnsi="Book Antiqua"/>
          <w:szCs w:val="24"/>
        </w:rPr>
        <w:t>hepatocytes</w:t>
      </w:r>
      <w:proofErr w:type="gramEnd"/>
      <w:r w:rsidRPr="00482367">
        <w:rPr>
          <w:rFonts w:ascii="Book Antiqua" w:hAnsi="Book Antiqua"/>
          <w:szCs w:val="24"/>
        </w:rPr>
        <w:fldChar w:fldCharType="begin"/>
      </w:r>
      <w:r w:rsidRPr="00482367">
        <w:rPr>
          <w:rFonts w:ascii="Book Antiqua" w:hAnsi="Book Antiqua"/>
          <w:szCs w:val="24"/>
        </w:rPr>
        <w:instrText>ADDIN RW.CITE{{51 Bonzo,J.A. 2012; 22 Rieck,S. 2012; 103 Walesky,C. 2013}}</w:instrText>
      </w:r>
      <w:r w:rsidRPr="00482367">
        <w:rPr>
          <w:rFonts w:ascii="Book Antiqua" w:hAnsi="Book Antiqua"/>
          <w:szCs w:val="24"/>
        </w:rPr>
        <w:fldChar w:fldCharType="separate"/>
      </w:r>
      <w:r w:rsidRPr="00482367">
        <w:rPr>
          <w:rFonts w:ascii="Book Antiqua" w:hAnsi="Book Antiqua"/>
          <w:szCs w:val="24"/>
          <w:vertAlign w:val="superscript"/>
        </w:rPr>
        <w:t>[56-58]</w:t>
      </w:r>
      <w:r w:rsidRPr="00482367">
        <w:rPr>
          <w:rFonts w:ascii="Book Antiqua" w:hAnsi="Book Antiqua"/>
          <w:szCs w:val="24"/>
        </w:rPr>
        <w:fldChar w:fldCharType="end"/>
      </w:r>
      <w:r w:rsidRPr="00482367">
        <w:rPr>
          <w:rFonts w:ascii="Book Antiqua" w:hAnsi="Book Antiqua"/>
          <w:szCs w:val="24"/>
        </w:rPr>
        <w:t xml:space="preserve"> and intestinal epithelial cells while P2 isoforms would assume different roles.</w:t>
      </w:r>
    </w:p>
    <w:p w:rsidR="0013650E" w:rsidRPr="00482367" w:rsidRDefault="0013650E" w:rsidP="00140184">
      <w:pPr>
        <w:pStyle w:val="2"/>
        <w:keepNext w:val="0"/>
        <w:keepLines w:val="0"/>
        <w:widowControl w:val="0"/>
        <w:spacing w:before="0" w:line="360" w:lineRule="auto"/>
        <w:ind w:firstLine="0"/>
        <w:jc w:val="both"/>
        <w:rPr>
          <w:rFonts w:ascii="Book Antiqua" w:hAnsi="Book Antiqua"/>
          <w:sz w:val="24"/>
          <w:szCs w:val="24"/>
        </w:rPr>
      </w:pPr>
      <w:r w:rsidRPr="00482367">
        <w:rPr>
          <w:rFonts w:ascii="Book Antiqua" w:hAnsi="Book Antiqua"/>
          <w:sz w:val="24"/>
          <w:szCs w:val="24"/>
        </w:rPr>
        <w:t xml:space="preserve">  </w:t>
      </w:r>
    </w:p>
    <w:p w:rsidR="0013650E" w:rsidRPr="00482367" w:rsidRDefault="0013650E" w:rsidP="00140184">
      <w:pPr>
        <w:widowControl w:val="0"/>
        <w:spacing w:line="360" w:lineRule="auto"/>
        <w:ind w:firstLine="0"/>
        <w:jc w:val="both"/>
        <w:rPr>
          <w:rFonts w:ascii="Book Antiqua" w:hAnsi="Book Antiqua"/>
          <w:b/>
          <w:caps/>
          <w:szCs w:val="24"/>
          <w:lang w:eastAsia="zh-CN"/>
        </w:rPr>
      </w:pPr>
      <w:r w:rsidRPr="00482367">
        <w:rPr>
          <w:rFonts w:ascii="Book Antiqua" w:hAnsi="Book Antiqua"/>
          <w:b/>
          <w:caps/>
          <w:szCs w:val="24"/>
        </w:rPr>
        <w:t>Conclusion</w:t>
      </w:r>
    </w:p>
    <w:p w:rsidR="0013650E" w:rsidRPr="00482367" w:rsidRDefault="0013650E" w:rsidP="00140184">
      <w:pPr>
        <w:spacing w:line="360" w:lineRule="auto"/>
        <w:ind w:firstLine="0"/>
        <w:jc w:val="both"/>
        <w:rPr>
          <w:rFonts w:ascii="Book Antiqua" w:hAnsi="Book Antiqua"/>
          <w:szCs w:val="24"/>
          <w:lang w:eastAsia="zh-CN"/>
        </w:rPr>
      </w:pPr>
      <w:r w:rsidRPr="00482367">
        <w:rPr>
          <w:rFonts w:ascii="Book Antiqua" w:hAnsi="Book Antiqua"/>
          <w:szCs w:val="24"/>
        </w:rPr>
        <w:t>HNF4</w:t>
      </w:r>
      <w:r w:rsidRPr="00482367">
        <w:rPr>
          <w:rFonts w:ascii="Book Antiqua" w:hAnsi="Book Antiqua"/>
          <w:szCs w:val="24"/>
          <w:lang w:eastAsia="zh-CN"/>
        </w:rPr>
        <w:t xml:space="preserve">-α </w:t>
      </w:r>
      <w:r w:rsidRPr="00482367">
        <w:rPr>
          <w:rFonts w:ascii="Book Antiqua" w:hAnsi="Book Antiqua"/>
          <w:szCs w:val="24"/>
        </w:rPr>
        <w:t>appears to be a transcriptional sensor of inflammation and some of the mechanisms and interacting pathways involved in the liver context have been elucidated. Although there are growing evidences for intestinal epithelial HNF4</w:t>
      </w:r>
      <w:r w:rsidRPr="00482367">
        <w:rPr>
          <w:rFonts w:ascii="Book Antiqua" w:hAnsi="Book Antiqua"/>
          <w:szCs w:val="24"/>
          <w:lang w:eastAsia="zh-CN"/>
        </w:rPr>
        <w:t>-α</w:t>
      </w:r>
      <w:r w:rsidRPr="00482367">
        <w:rPr>
          <w:rFonts w:ascii="Book Antiqua" w:hAnsi="Book Antiqua"/>
          <w:szCs w:val="24"/>
        </w:rPr>
        <w:t xml:space="preserve"> to participate in the pathophysiological consequences of gut inflammation, the exact molecular and biological mechanisms involved are still to be defined. There are several non-exclusive hypotheses to explore the functional roles for HNF4</w:t>
      </w:r>
      <w:r w:rsidRPr="00482367">
        <w:rPr>
          <w:rFonts w:ascii="Book Antiqua" w:hAnsi="Book Antiqua"/>
          <w:szCs w:val="24"/>
          <w:lang w:eastAsia="zh-CN"/>
        </w:rPr>
        <w:t>-α</w:t>
      </w:r>
      <w:r w:rsidRPr="00482367">
        <w:rPr>
          <w:rFonts w:ascii="Book Antiqua" w:hAnsi="Book Antiqua"/>
          <w:szCs w:val="24"/>
        </w:rPr>
        <w:t xml:space="preserve"> in this context (Fig</w:t>
      </w:r>
      <w:r w:rsidRPr="00482367">
        <w:rPr>
          <w:rFonts w:ascii="Book Antiqua" w:hAnsi="Book Antiqua"/>
          <w:szCs w:val="24"/>
          <w:lang w:eastAsia="zh-CN"/>
        </w:rPr>
        <w:t>ure</w:t>
      </w:r>
      <w:r w:rsidRPr="00482367">
        <w:rPr>
          <w:rFonts w:ascii="Book Antiqua" w:hAnsi="Book Antiqua"/>
          <w:szCs w:val="24"/>
        </w:rPr>
        <w:t xml:space="preserve"> 3). As observed in hepatocytes, intestinal epithelial HNF4</w:t>
      </w:r>
      <w:r w:rsidRPr="00482367">
        <w:rPr>
          <w:rFonts w:ascii="Book Antiqua" w:hAnsi="Book Antiqua"/>
          <w:szCs w:val="24"/>
          <w:lang w:eastAsia="zh-CN"/>
        </w:rPr>
        <w:t xml:space="preserve">-α </w:t>
      </w:r>
      <w:r w:rsidRPr="00482367">
        <w:rPr>
          <w:rFonts w:ascii="Book Antiqua" w:hAnsi="Book Antiqua"/>
          <w:szCs w:val="24"/>
        </w:rPr>
        <w:t>could sense and regulate cytokines effect on gene transcription. In addition, HNF4</w:t>
      </w:r>
      <w:r w:rsidRPr="00482367">
        <w:rPr>
          <w:rFonts w:ascii="Book Antiqua" w:hAnsi="Book Antiqua"/>
          <w:szCs w:val="24"/>
          <w:lang w:eastAsia="zh-CN"/>
        </w:rPr>
        <w:t>-α</w:t>
      </w:r>
      <w:r w:rsidRPr="00482367">
        <w:rPr>
          <w:rFonts w:ascii="Book Antiqua" w:hAnsi="Book Antiqua"/>
          <w:szCs w:val="24"/>
        </w:rPr>
        <w:t xml:space="preserve"> could play an active role in the maintenance of adequate mucosal barrier properties. HNF4</w:t>
      </w:r>
      <w:r w:rsidRPr="00482367">
        <w:rPr>
          <w:rFonts w:ascii="Book Antiqua" w:hAnsi="Book Antiqua"/>
          <w:szCs w:val="24"/>
          <w:lang w:eastAsia="zh-CN"/>
        </w:rPr>
        <w:t>-α</w:t>
      </w:r>
      <w:r w:rsidRPr="00482367">
        <w:rPr>
          <w:rFonts w:ascii="Book Antiqua" w:hAnsi="Book Antiqua"/>
          <w:szCs w:val="24"/>
        </w:rPr>
        <w:t xml:space="preserve"> could also indirectly control the </w:t>
      </w:r>
      <w:proofErr w:type="spellStart"/>
      <w:r w:rsidRPr="00482367">
        <w:rPr>
          <w:rFonts w:ascii="Book Antiqua" w:hAnsi="Book Antiqua"/>
          <w:szCs w:val="24"/>
        </w:rPr>
        <w:t>microbiota</w:t>
      </w:r>
      <w:proofErr w:type="spellEnd"/>
      <w:r w:rsidRPr="00482367">
        <w:rPr>
          <w:rFonts w:ascii="Book Antiqua" w:hAnsi="Book Antiqua"/>
          <w:szCs w:val="24"/>
        </w:rPr>
        <w:t xml:space="preserve"> to prevent the progressive emergence of chronic inflammation based on previous results showing that </w:t>
      </w:r>
      <w:proofErr w:type="spellStart"/>
      <w:r w:rsidRPr="00482367">
        <w:rPr>
          <w:rFonts w:ascii="Book Antiqua" w:hAnsi="Book Antiqua"/>
          <w:szCs w:val="24"/>
        </w:rPr>
        <w:t>Paneth</w:t>
      </w:r>
      <w:proofErr w:type="spellEnd"/>
      <w:r w:rsidRPr="00482367">
        <w:rPr>
          <w:rFonts w:ascii="Book Antiqua" w:hAnsi="Book Antiqua"/>
          <w:szCs w:val="24"/>
        </w:rPr>
        <w:t xml:space="preserve"> cells integrity is affected in HNF4</w:t>
      </w:r>
      <w:r w:rsidRPr="00482367">
        <w:rPr>
          <w:rFonts w:ascii="Book Antiqua" w:hAnsi="Book Antiqua"/>
          <w:szCs w:val="24"/>
          <w:lang w:eastAsia="zh-CN"/>
        </w:rPr>
        <w:t>-α</w:t>
      </w:r>
      <w:r w:rsidRPr="00482367">
        <w:rPr>
          <w:rFonts w:ascii="Book Antiqua" w:hAnsi="Book Antiqua"/>
          <w:szCs w:val="24"/>
        </w:rPr>
        <w:t xml:space="preserve"> knockout mice</w:t>
      </w:r>
      <w:r w:rsidRPr="00482367">
        <w:rPr>
          <w:rFonts w:ascii="Book Antiqua" w:hAnsi="Book Antiqua"/>
          <w:szCs w:val="24"/>
        </w:rPr>
        <w:fldChar w:fldCharType="begin"/>
      </w:r>
      <w:r w:rsidRPr="00482367">
        <w:rPr>
          <w:rFonts w:ascii="Book Antiqua" w:hAnsi="Book Antiqua"/>
          <w:szCs w:val="24"/>
        </w:rPr>
        <w:instrText>ADDIN RW.CITE{{13 Babeu,J.P. 2009}}</w:instrText>
      </w:r>
      <w:r w:rsidRPr="00482367">
        <w:rPr>
          <w:rFonts w:ascii="Book Antiqua" w:hAnsi="Book Antiqua"/>
          <w:szCs w:val="24"/>
        </w:rPr>
        <w:fldChar w:fldCharType="separate"/>
      </w:r>
      <w:r w:rsidRPr="00482367">
        <w:rPr>
          <w:rFonts w:ascii="Book Antiqua" w:hAnsi="Book Antiqua"/>
          <w:szCs w:val="24"/>
          <w:vertAlign w:val="superscript"/>
        </w:rPr>
        <w:t>[41]</w:t>
      </w:r>
      <w:r w:rsidRPr="00482367">
        <w:rPr>
          <w:rFonts w:ascii="Book Antiqua" w:hAnsi="Book Antiqua"/>
          <w:szCs w:val="24"/>
        </w:rPr>
        <w:fldChar w:fldCharType="end"/>
      </w:r>
      <w:r w:rsidRPr="00482367">
        <w:rPr>
          <w:rFonts w:ascii="Book Antiqua" w:hAnsi="Book Antiqua"/>
          <w:szCs w:val="24"/>
        </w:rPr>
        <w:t>. Finally, HNF4</w:t>
      </w:r>
      <w:r w:rsidRPr="00482367">
        <w:rPr>
          <w:rFonts w:ascii="Book Antiqua" w:hAnsi="Book Antiqua"/>
          <w:szCs w:val="24"/>
          <w:lang w:eastAsia="zh-CN"/>
        </w:rPr>
        <w:t xml:space="preserve">-α </w:t>
      </w:r>
      <w:r w:rsidRPr="00482367">
        <w:rPr>
          <w:rFonts w:ascii="Book Antiqua" w:hAnsi="Book Antiqua"/>
          <w:szCs w:val="24"/>
        </w:rPr>
        <w:t>could be part of regulatory signals closely involved in the maintenance of the regenerative mucosal properties during chronic injuries (Fig</w:t>
      </w:r>
      <w:r w:rsidRPr="00482367">
        <w:rPr>
          <w:rFonts w:ascii="Book Antiqua" w:hAnsi="Book Antiqua"/>
          <w:szCs w:val="24"/>
          <w:lang w:eastAsia="zh-CN"/>
        </w:rPr>
        <w:t>ure</w:t>
      </w:r>
      <w:r w:rsidRPr="00482367">
        <w:rPr>
          <w:rFonts w:ascii="Book Antiqua" w:hAnsi="Book Antiqua"/>
          <w:szCs w:val="24"/>
        </w:rPr>
        <w:t xml:space="preserve"> 3). In contrast to hepatocytes that express P1-only isoforms, intestinal epithelial cells express both P1 and P2 isoforms. It is plausible that these isoforms </w:t>
      </w:r>
      <w:r w:rsidRPr="00482367">
        <w:rPr>
          <w:rFonts w:ascii="Book Antiqua" w:hAnsi="Book Antiqua"/>
          <w:szCs w:val="24"/>
        </w:rPr>
        <w:lastRenderedPageBreak/>
        <w:t>harbour distinct roles during intestinal inflammation based on the fact that inflammation can influence HNF4</w:t>
      </w:r>
      <w:r w:rsidRPr="00482367">
        <w:rPr>
          <w:rFonts w:ascii="Book Antiqua" w:hAnsi="Book Antiqua"/>
          <w:szCs w:val="24"/>
          <w:lang w:eastAsia="zh-CN"/>
        </w:rPr>
        <w:t>-α</w:t>
      </w:r>
      <w:r w:rsidRPr="00482367">
        <w:rPr>
          <w:rFonts w:ascii="Book Antiqua" w:hAnsi="Book Antiqua"/>
          <w:szCs w:val="24"/>
        </w:rPr>
        <w:t xml:space="preserve"> activity through cofactors </w:t>
      </w:r>
      <w:proofErr w:type="gramStart"/>
      <w:r w:rsidRPr="00482367">
        <w:rPr>
          <w:rFonts w:ascii="Book Antiqua" w:hAnsi="Book Antiqua"/>
          <w:szCs w:val="24"/>
        </w:rPr>
        <w:t>interaction</w:t>
      </w:r>
      <w:proofErr w:type="gramEnd"/>
      <w:r w:rsidRPr="00482367">
        <w:rPr>
          <w:rFonts w:ascii="Book Antiqua" w:hAnsi="Book Antiqua"/>
          <w:szCs w:val="24"/>
        </w:rPr>
        <w:fldChar w:fldCharType="begin"/>
      </w:r>
      <w:r w:rsidRPr="00482367">
        <w:rPr>
          <w:rFonts w:ascii="Book Antiqua" w:hAnsi="Book Antiqua"/>
          <w:szCs w:val="24"/>
        </w:rPr>
        <w:instrText>ADDIN RW.CITE{{98 Wang,Z. 2008}}</w:instrText>
      </w:r>
      <w:r w:rsidRPr="00482367">
        <w:rPr>
          <w:rFonts w:ascii="Book Antiqua" w:hAnsi="Book Antiqua"/>
          <w:szCs w:val="24"/>
        </w:rPr>
        <w:fldChar w:fldCharType="separate"/>
      </w:r>
      <w:r w:rsidRPr="00482367">
        <w:rPr>
          <w:rFonts w:ascii="Book Antiqua" w:hAnsi="Book Antiqua"/>
          <w:szCs w:val="24"/>
          <w:vertAlign w:val="superscript"/>
        </w:rPr>
        <w:t>[38]</w:t>
      </w:r>
      <w:r w:rsidRPr="00482367">
        <w:rPr>
          <w:rFonts w:ascii="Book Antiqua" w:hAnsi="Book Antiqua"/>
          <w:szCs w:val="24"/>
        </w:rPr>
        <w:fldChar w:fldCharType="end"/>
      </w:r>
      <w:r w:rsidRPr="00482367">
        <w:rPr>
          <w:rFonts w:ascii="Book Antiqua" w:hAnsi="Book Antiqua"/>
          <w:szCs w:val="24"/>
        </w:rPr>
        <w:t xml:space="preserve"> and that P2 isoforms lack the cofactor interacting domain AF-1. Moreover, the fact that HNF4</w:t>
      </w:r>
      <w:r w:rsidRPr="00482367">
        <w:rPr>
          <w:rFonts w:ascii="Book Antiqua" w:hAnsi="Book Antiqua"/>
          <w:szCs w:val="24"/>
          <w:lang w:eastAsia="zh-CN"/>
        </w:rPr>
        <w:t>-α</w:t>
      </w:r>
      <w:r w:rsidRPr="00482367">
        <w:rPr>
          <w:rFonts w:ascii="Book Antiqua" w:hAnsi="Book Antiqua"/>
          <w:szCs w:val="24"/>
        </w:rPr>
        <w:t xml:space="preserve"> isoforms are differently expressed in the course of intestinal diseases such as colorectal </w:t>
      </w:r>
      <w:proofErr w:type="gramStart"/>
      <w:r w:rsidRPr="00482367">
        <w:rPr>
          <w:rFonts w:ascii="Book Antiqua" w:hAnsi="Book Antiqua"/>
          <w:szCs w:val="24"/>
        </w:rPr>
        <w:t>cancer</w:t>
      </w:r>
      <w:proofErr w:type="gramEnd"/>
      <w:r w:rsidRPr="00482367">
        <w:rPr>
          <w:rFonts w:ascii="Book Antiqua" w:hAnsi="Book Antiqua"/>
          <w:szCs w:val="24"/>
        </w:rPr>
        <w:fldChar w:fldCharType="begin"/>
      </w:r>
      <w:r w:rsidRPr="00482367">
        <w:rPr>
          <w:rFonts w:ascii="Book Antiqua" w:hAnsi="Book Antiqua"/>
          <w:szCs w:val="24"/>
        </w:rPr>
        <w:instrText>ADDIN RW.CITE{{25 Tanaka,T. 2006; 28 Chellappa,K. 2012}}</w:instrText>
      </w:r>
      <w:r w:rsidRPr="00482367">
        <w:rPr>
          <w:rFonts w:ascii="Book Antiqua" w:hAnsi="Book Antiqua"/>
          <w:szCs w:val="24"/>
        </w:rPr>
        <w:fldChar w:fldCharType="separate"/>
      </w:r>
      <w:r w:rsidRPr="00482367">
        <w:rPr>
          <w:rFonts w:ascii="Book Antiqua" w:hAnsi="Book Antiqua"/>
          <w:szCs w:val="24"/>
          <w:vertAlign w:val="superscript"/>
        </w:rPr>
        <w:t>[8,25]</w:t>
      </w:r>
      <w:r w:rsidRPr="00482367">
        <w:rPr>
          <w:rFonts w:ascii="Book Antiqua" w:hAnsi="Book Antiqua"/>
          <w:szCs w:val="24"/>
        </w:rPr>
        <w:fldChar w:fldCharType="end"/>
      </w:r>
      <w:r w:rsidRPr="00482367">
        <w:rPr>
          <w:rFonts w:ascii="Book Antiqua" w:hAnsi="Book Antiqua"/>
          <w:szCs w:val="24"/>
        </w:rPr>
        <w:t xml:space="preserve"> strengthens the idea that this might occur during inflammation. Exploration of these possibilities will turn out to be of clinical relevance in the context of targeting HNF4</w:t>
      </w:r>
      <w:r w:rsidRPr="00482367">
        <w:rPr>
          <w:rFonts w:ascii="Book Antiqua" w:hAnsi="Book Antiqua"/>
          <w:szCs w:val="24"/>
          <w:lang w:eastAsia="zh-CN"/>
        </w:rPr>
        <w:t>-α</w:t>
      </w:r>
      <w:r w:rsidRPr="00482367">
        <w:rPr>
          <w:rFonts w:ascii="Book Antiqua" w:hAnsi="Book Antiqua"/>
          <w:szCs w:val="24"/>
        </w:rPr>
        <w:t xml:space="preserve"> for diagnostic and/or therapeutically strategies designed to control pathophysiological conditions of IBD.</w:t>
      </w:r>
    </w:p>
    <w:p w:rsidR="0013650E" w:rsidRPr="00482367" w:rsidRDefault="0013650E" w:rsidP="00140184">
      <w:pPr>
        <w:widowControl w:val="0"/>
        <w:tabs>
          <w:tab w:val="left" w:pos="142"/>
        </w:tabs>
        <w:spacing w:line="360" w:lineRule="auto"/>
        <w:ind w:firstLine="0"/>
        <w:jc w:val="both"/>
        <w:rPr>
          <w:rFonts w:ascii="Book Antiqua" w:hAnsi="Book Antiqua"/>
          <w:szCs w:val="24"/>
          <w:lang w:eastAsia="zh-CN"/>
        </w:rPr>
      </w:pPr>
    </w:p>
    <w:p w:rsidR="0013650E" w:rsidRPr="00482367" w:rsidRDefault="0013650E" w:rsidP="00140184">
      <w:pPr>
        <w:widowControl w:val="0"/>
        <w:tabs>
          <w:tab w:val="left" w:pos="142"/>
        </w:tabs>
        <w:spacing w:line="360" w:lineRule="auto"/>
        <w:ind w:firstLine="0"/>
        <w:jc w:val="both"/>
        <w:rPr>
          <w:rFonts w:ascii="Book Antiqua" w:hAnsi="Book Antiqua"/>
          <w:b/>
          <w:szCs w:val="24"/>
        </w:rPr>
      </w:pPr>
      <w:r w:rsidRPr="00482367">
        <w:rPr>
          <w:rFonts w:ascii="Book Antiqua" w:hAnsi="Book Antiqua"/>
          <w:b/>
          <w:szCs w:val="24"/>
        </w:rPr>
        <w:t>REFERENCES</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8730"/>
      </w:tblGrid>
      <w:tr w:rsidR="0013650E" w:rsidRPr="00482367" w:rsidTr="00140184">
        <w:trPr>
          <w:tblCellSpacing w:w="15" w:type="dxa"/>
        </w:trPr>
        <w:tc>
          <w:tcPr>
            <w:tcW w:w="0" w:type="auto"/>
            <w:vAlign w:val="center"/>
          </w:tcPr>
          <w:p w:rsidR="0013650E" w:rsidRPr="00482367" w:rsidRDefault="0013650E" w:rsidP="00140184">
            <w:pPr>
              <w:spacing w:line="360" w:lineRule="auto"/>
              <w:ind w:firstLine="0"/>
              <w:jc w:val="both"/>
              <w:rPr>
                <w:rFonts w:ascii="Book Antiqua" w:hAnsi="Book Antiqua" w:cs="宋体"/>
                <w:szCs w:val="24"/>
              </w:rPr>
            </w:pPr>
            <w:bookmarkStart w:id="7" w:name="OLE_LINK2"/>
            <w:bookmarkStart w:id="8" w:name="OLE_LINK3"/>
            <w:bookmarkStart w:id="9" w:name="OLE_LINK6"/>
            <w:r w:rsidRPr="00482367">
              <w:rPr>
                <w:rFonts w:ascii="Book Antiqua" w:hAnsi="Book Antiqua" w:cs="宋体"/>
                <w:szCs w:val="24"/>
              </w:rPr>
              <w:t xml:space="preserve">1 </w:t>
            </w:r>
            <w:proofErr w:type="spellStart"/>
            <w:r w:rsidRPr="00482367">
              <w:rPr>
                <w:rFonts w:ascii="Book Antiqua" w:hAnsi="Book Antiqua" w:cs="宋体"/>
                <w:b/>
                <w:bCs/>
                <w:szCs w:val="24"/>
              </w:rPr>
              <w:t>Kritis</w:t>
            </w:r>
            <w:proofErr w:type="spellEnd"/>
            <w:r w:rsidRPr="00482367">
              <w:rPr>
                <w:rFonts w:ascii="Book Antiqua" w:hAnsi="Book Antiqua" w:cs="宋体"/>
                <w:b/>
                <w:bCs/>
                <w:szCs w:val="24"/>
              </w:rPr>
              <w:t xml:space="preserve"> AA</w:t>
            </w:r>
            <w:r w:rsidRPr="00482367">
              <w:rPr>
                <w:rFonts w:ascii="Book Antiqua" w:hAnsi="Book Antiqua" w:cs="宋体"/>
                <w:szCs w:val="24"/>
              </w:rPr>
              <w:t xml:space="preserve">, </w:t>
            </w:r>
            <w:proofErr w:type="spellStart"/>
            <w:r w:rsidRPr="00482367">
              <w:rPr>
                <w:rFonts w:ascii="Book Antiqua" w:hAnsi="Book Antiqua" w:cs="宋体"/>
                <w:szCs w:val="24"/>
              </w:rPr>
              <w:t>Argyrokastritis</w:t>
            </w:r>
            <w:proofErr w:type="spellEnd"/>
            <w:r w:rsidRPr="00482367">
              <w:rPr>
                <w:rFonts w:ascii="Book Antiqua" w:hAnsi="Book Antiqua" w:cs="宋体"/>
                <w:szCs w:val="24"/>
              </w:rPr>
              <w:t xml:space="preserve"> A, </w:t>
            </w:r>
            <w:proofErr w:type="spellStart"/>
            <w:r w:rsidRPr="00482367">
              <w:rPr>
                <w:rFonts w:ascii="Book Antiqua" w:hAnsi="Book Antiqua" w:cs="宋体"/>
                <w:szCs w:val="24"/>
              </w:rPr>
              <w:t>Moschonas</w:t>
            </w:r>
            <w:proofErr w:type="spellEnd"/>
            <w:r w:rsidRPr="00482367">
              <w:rPr>
                <w:rFonts w:ascii="Book Antiqua" w:hAnsi="Book Antiqua" w:cs="宋体"/>
                <w:szCs w:val="24"/>
              </w:rPr>
              <w:t xml:space="preserve"> NK, Power S, </w:t>
            </w:r>
            <w:proofErr w:type="spellStart"/>
            <w:r w:rsidRPr="00482367">
              <w:rPr>
                <w:rFonts w:ascii="Book Antiqua" w:hAnsi="Book Antiqua" w:cs="宋体"/>
                <w:szCs w:val="24"/>
              </w:rPr>
              <w:t>Katrakili</w:t>
            </w:r>
            <w:proofErr w:type="spellEnd"/>
            <w:r w:rsidRPr="00482367">
              <w:rPr>
                <w:rFonts w:ascii="Book Antiqua" w:hAnsi="Book Antiqua" w:cs="宋体"/>
                <w:szCs w:val="24"/>
              </w:rPr>
              <w:t xml:space="preserve"> N, </w:t>
            </w:r>
            <w:proofErr w:type="spellStart"/>
            <w:r w:rsidRPr="00482367">
              <w:rPr>
                <w:rFonts w:ascii="Book Antiqua" w:hAnsi="Book Antiqua" w:cs="宋体"/>
                <w:szCs w:val="24"/>
              </w:rPr>
              <w:t>Zannis</w:t>
            </w:r>
            <w:proofErr w:type="spellEnd"/>
            <w:r w:rsidRPr="00482367">
              <w:rPr>
                <w:rFonts w:ascii="Book Antiqua" w:hAnsi="Book Antiqua" w:cs="宋体"/>
                <w:szCs w:val="24"/>
              </w:rPr>
              <w:t xml:space="preserve"> VI, </w:t>
            </w:r>
            <w:proofErr w:type="spellStart"/>
            <w:r w:rsidRPr="00482367">
              <w:rPr>
                <w:rFonts w:ascii="Book Antiqua" w:hAnsi="Book Antiqua" w:cs="宋体"/>
                <w:szCs w:val="24"/>
              </w:rPr>
              <w:t>Cereghini</w:t>
            </w:r>
            <w:proofErr w:type="spellEnd"/>
            <w:r w:rsidRPr="00482367">
              <w:rPr>
                <w:rFonts w:ascii="Book Antiqua" w:hAnsi="Book Antiqua" w:cs="宋体"/>
                <w:szCs w:val="24"/>
              </w:rPr>
              <w:t xml:space="preserve"> S, </w:t>
            </w:r>
            <w:proofErr w:type="spellStart"/>
            <w:r w:rsidRPr="00482367">
              <w:rPr>
                <w:rFonts w:ascii="Book Antiqua" w:hAnsi="Book Antiqua" w:cs="宋体"/>
                <w:szCs w:val="24"/>
              </w:rPr>
              <w:t>Talianidis</w:t>
            </w:r>
            <w:proofErr w:type="spellEnd"/>
            <w:r w:rsidRPr="00482367">
              <w:rPr>
                <w:rFonts w:ascii="Book Antiqua" w:hAnsi="Book Antiqua" w:cs="宋体"/>
                <w:szCs w:val="24"/>
              </w:rPr>
              <w:t xml:space="preserve"> I. Isolation and characterization of a third isoform of human hepatocyte nuclear factor 4. </w:t>
            </w:r>
            <w:r w:rsidRPr="00482367">
              <w:rPr>
                <w:rFonts w:ascii="Book Antiqua" w:hAnsi="Book Antiqua" w:cs="宋体"/>
                <w:i/>
                <w:iCs/>
                <w:szCs w:val="24"/>
              </w:rPr>
              <w:t>Gene</w:t>
            </w:r>
            <w:r w:rsidRPr="00482367">
              <w:rPr>
                <w:rFonts w:ascii="Book Antiqua" w:hAnsi="Book Antiqua" w:cs="宋体"/>
                <w:szCs w:val="24"/>
              </w:rPr>
              <w:t xml:space="preserve"> 1996; </w:t>
            </w:r>
            <w:r w:rsidRPr="00482367">
              <w:rPr>
                <w:rFonts w:ascii="Book Antiqua" w:hAnsi="Book Antiqua" w:cs="宋体"/>
                <w:b/>
                <w:bCs/>
                <w:szCs w:val="24"/>
              </w:rPr>
              <w:t>173</w:t>
            </w:r>
            <w:r w:rsidRPr="00482367">
              <w:rPr>
                <w:rFonts w:ascii="Book Antiqua" w:hAnsi="Book Antiqua" w:cs="宋体"/>
                <w:szCs w:val="24"/>
              </w:rPr>
              <w:t>: 275-280 [PMID: 8964514 DOI: 10.1016/0378-1119(96)00183-7]</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2 </w:t>
            </w:r>
            <w:r w:rsidRPr="00482367">
              <w:rPr>
                <w:rFonts w:ascii="Book Antiqua" w:hAnsi="Book Antiqua" w:cs="宋体"/>
                <w:b/>
                <w:bCs/>
                <w:szCs w:val="24"/>
              </w:rPr>
              <w:t>Thomas H</w:t>
            </w:r>
            <w:r w:rsidRPr="00482367">
              <w:rPr>
                <w:rFonts w:ascii="Book Antiqua" w:hAnsi="Book Antiqua" w:cs="宋体"/>
                <w:szCs w:val="24"/>
              </w:rPr>
              <w:t xml:space="preserve">, </w:t>
            </w:r>
            <w:proofErr w:type="spellStart"/>
            <w:r w:rsidRPr="00482367">
              <w:rPr>
                <w:rFonts w:ascii="Book Antiqua" w:hAnsi="Book Antiqua" w:cs="宋体"/>
                <w:szCs w:val="24"/>
              </w:rPr>
              <w:t>Jaschkowitz</w:t>
            </w:r>
            <w:proofErr w:type="spellEnd"/>
            <w:r w:rsidRPr="00482367">
              <w:rPr>
                <w:rFonts w:ascii="Book Antiqua" w:hAnsi="Book Antiqua" w:cs="宋体"/>
                <w:szCs w:val="24"/>
              </w:rPr>
              <w:t xml:space="preserve"> K, </w:t>
            </w:r>
            <w:proofErr w:type="spellStart"/>
            <w:r w:rsidRPr="00482367">
              <w:rPr>
                <w:rFonts w:ascii="Book Antiqua" w:hAnsi="Book Antiqua" w:cs="宋体"/>
                <w:szCs w:val="24"/>
              </w:rPr>
              <w:t>Bulman</w:t>
            </w:r>
            <w:proofErr w:type="spellEnd"/>
            <w:r w:rsidRPr="00482367">
              <w:rPr>
                <w:rFonts w:ascii="Book Antiqua" w:hAnsi="Book Antiqua" w:cs="宋体"/>
                <w:szCs w:val="24"/>
              </w:rPr>
              <w:t xml:space="preserve"> M, </w:t>
            </w:r>
            <w:proofErr w:type="spellStart"/>
            <w:r w:rsidRPr="00482367">
              <w:rPr>
                <w:rFonts w:ascii="Book Antiqua" w:hAnsi="Book Antiqua" w:cs="宋体"/>
                <w:szCs w:val="24"/>
              </w:rPr>
              <w:t>Frayling</w:t>
            </w:r>
            <w:proofErr w:type="spellEnd"/>
            <w:r w:rsidRPr="00482367">
              <w:rPr>
                <w:rFonts w:ascii="Book Antiqua" w:hAnsi="Book Antiqua" w:cs="宋体"/>
                <w:szCs w:val="24"/>
              </w:rPr>
              <w:t xml:space="preserve"> TM, Mitchell SM, </w:t>
            </w:r>
            <w:proofErr w:type="spellStart"/>
            <w:r w:rsidRPr="00482367">
              <w:rPr>
                <w:rFonts w:ascii="Book Antiqua" w:hAnsi="Book Antiqua" w:cs="宋体"/>
                <w:szCs w:val="24"/>
              </w:rPr>
              <w:t>Roosen</w:t>
            </w:r>
            <w:proofErr w:type="spellEnd"/>
            <w:r w:rsidRPr="00482367">
              <w:rPr>
                <w:rFonts w:ascii="Book Antiqua" w:hAnsi="Book Antiqua" w:cs="宋体"/>
                <w:szCs w:val="24"/>
              </w:rPr>
              <w:t xml:space="preserve"> S, </w:t>
            </w:r>
            <w:proofErr w:type="spellStart"/>
            <w:r w:rsidRPr="00482367">
              <w:rPr>
                <w:rFonts w:ascii="Book Antiqua" w:hAnsi="Book Antiqua" w:cs="宋体"/>
                <w:szCs w:val="24"/>
              </w:rPr>
              <w:t>Lingott-Frieg</w:t>
            </w:r>
            <w:proofErr w:type="spellEnd"/>
            <w:r w:rsidRPr="00482367">
              <w:rPr>
                <w:rFonts w:ascii="Book Antiqua" w:hAnsi="Book Antiqua" w:cs="宋体"/>
                <w:szCs w:val="24"/>
              </w:rPr>
              <w:t xml:space="preserve"> A, Tack CJ, </w:t>
            </w:r>
            <w:proofErr w:type="spellStart"/>
            <w:r w:rsidRPr="00482367">
              <w:rPr>
                <w:rFonts w:ascii="Book Antiqua" w:hAnsi="Book Antiqua" w:cs="宋体"/>
                <w:szCs w:val="24"/>
              </w:rPr>
              <w:t>Ellard</w:t>
            </w:r>
            <w:proofErr w:type="spellEnd"/>
            <w:r w:rsidRPr="00482367">
              <w:rPr>
                <w:rFonts w:ascii="Book Antiqua" w:hAnsi="Book Antiqua" w:cs="宋体"/>
                <w:szCs w:val="24"/>
              </w:rPr>
              <w:t xml:space="preserve"> S, </w:t>
            </w:r>
            <w:proofErr w:type="spellStart"/>
            <w:r w:rsidRPr="00482367">
              <w:rPr>
                <w:rFonts w:ascii="Book Antiqua" w:hAnsi="Book Antiqua" w:cs="宋体"/>
                <w:szCs w:val="24"/>
              </w:rPr>
              <w:t>Ryffel</w:t>
            </w:r>
            <w:proofErr w:type="spellEnd"/>
            <w:r w:rsidRPr="00482367">
              <w:rPr>
                <w:rFonts w:ascii="Book Antiqua" w:hAnsi="Book Antiqua" w:cs="宋体"/>
                <w:szCs w:val="24"/>
              </w:rPr>
              <w:t xml:space="preserve"> GU, </w:t>
            </w:r>
            <w:proofErr w:type="spellStart"/>
            <w:r w:rsidRPr="00482367">
              <w:rPr>
                <w:rFonts w:ascii="Book Antiqua" w:hAnsi="Book Antiqua" w:cs="宋体"/>
                <w:szCs w:val="24"/>
              </w:rPr>
              <w:t>Hattersley</w:t>
            </w:r>
            <w:proofErr w:type="spellEnd"/>
            <w:r w:rsidRPr="00482367">
              <w:rPr>
                <w:rFonts w:ascii="Book Antiqua" w:hAnsi="Book Antiqua" w:cs="宋体"/>
                <w:szCs w:val="24"/>
              </w:rPr>
              <w:t xml:space="preserve"> AT. A distant upstream promoter of the HNF-4alpha gene connects the transcription factors involved in maturity-onset diabetes of the young. </w:t>
            </w:r>
            <w:r w:rsidRPr="00482367">
              <w:rPr>
                <w:rFonts w:ascii="Book Antiqua" w:hAnsi="Book Antiqua" w:cs="宋体"/>
                <w:i/>
                <w:iCs/>
                <w:szCs w:val="24"/>
              </w:rPr>
              <w:t xml:space="preserve">Hum </w:t>
            </w:r>
            <w:proofErr w:type="spellStart"/>
            <w:r w:rsidRPr="00482367">
              <w:rPr>
                <w:rFonts w:ascii="Book Antiqua" w:hAnsi="Book Antiqua" w:cs="宋体"/>
                <w:i/>
                <w:iCs/>
                <w:szCs w:val="24"/>
              </w:rPr>
              <w:t>Mol</w:t>
            </w:r>
            <w:proofErr w:type="spellEnd"/>
            <w:r w:rsidRPr="00482367">
              <w:rPr>
                <w:rFonts w:ascii="Book Antiqua" w:hAnsi="Book Antiqua" w:cs="宋体"/>
                <w:i/>
                <w:iCs/>
                <w:szCs w:val="24"/>
              </w:rPr>
              <w:t xml:space="preserve"> Genet</w:t>
            </w:r>
            <w:r w:rsidRPr="00482367">
              <w:rPr>
                <w:rFonts w:ascii="Book Antiqua" w:hAnsi="Book Antiqua" w:cs="宋体"/>
                <w:szCs w:val="24"/>
              </w:rPr>
              <w:t xml:space="preserve"> 2001; </w:t>
            </w:r>
            <w:r w:rsidRPr="00482367">
              <w:rPr>
                <w:rFonts w:ascii="Book Antiqua" w:hAnsi="Book Antiqua" w:cs="宋体"/>
                <w:b/>
                <w:bCs/>
                <w:szCs w:val="24"/>
              </w:rPr>
              <w:t>10</w:t>
            </w:r>
            <w:r w:rsidRPr="00482367">
              <w:rPr>
                <w:rFonts w:ascii="Book Antiqua" w:hAnsi="Book Antiqua" w:cs="宋体"/>
                <w:szCs w:val="24"/>
              </w:rPr>
              <w:t>: 2089-2097 [PMID: 11590126 DOI: 10.1093/</w:t>
            </w:r>
            <w:proofErr w:type="spellStart"/>
            <w:r w:rsidRPr="00482367">
              <w:rPr>
                <w:rFonts w:ascii="Book Antiqua" w:hAnsi="Book Antiqua" w:cs="宋体"/>
                <w:szCs w:val="24"/>
              </w:rPr>
              <w:t>hmg</w:t>
            </w:r>
            <w:proofErr w:type="spellEnd"/>
            <w:r w:rsidRPr="00482367">
              <w:rPr>
                <w:rFonts w:ascii="Book Antiqua" w:hAnsi="Book Antiqua" w:cs="宋体"/>
                <w:szCs w:val="24"/>
              </w:rPr>
              <w:t>/10.19.2089]</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3 </w:t>
            </w:r>
            <w:proofErr w:type="spellStart"/>
            <w:r w:rsidRPr="00482367">
              <w:rPr>
                <w:rFonts w:ascii="Book Antiqua" w:hAnsi="Book Antiqua" w:cs="宋体"/>
                <w:b/>
                <w:bCs/>
                <w:szCs w:val="24"/>
              </w:rPr>
              <w:t>Drewes</w:t>
            </w:r>
            <w:proofErr w:type="spellEnd"/>
            <w:r w:rsidRPr="00482367">
              <w:rPr>
                <w:rFonts w:ascii="Book Antiqua" w:hAnsi="Book Antiqua" w:cs="宋体"/>
                <w:b/>
                <w:bCs/>
                <w:szCs w:val="24"/>
              </w:rPr>
              <w:t xml:space="preserve"> T</w:t>
            </w:r>
            <w:r w:rsidRPr="00482367">
              <w:rPr>
                <w:rFonts w:ascii="Book Antiqua" w:hAnsi="Book Antiqua" w:cs="宋体"/>
                <w:szCs w:val="24"/>
              </w:rPr>
              <w:t xml:space="preserve">, </w:t>
            </w:r>
            <w:proofErr w:type="spellStart"/>
            <w:r w:rsidRPr="00482367">
              <w:rPr>
                <w:rFonts w:ascii="Book Antiqua" w:hAnsi="Book Antiqua" w:cs="宋体"/>
                <w:szCs w:val="24"/>
              </w:rPr>
              <w:t>Senkel</w:t>
            </w:r>
            <w:proofErr w:type="spellEnd"/>
            <w:r w:rsidRPr="00482367">
              <w:rPr>
                <w:rFonts w:ascii="Book Antiqua" w:hAnsi="Book Antiqua" w:cs="宋体"/>
                <w:szCs w:val="24"/>
              </w:rPr>
              <w:t xml:space="preserve"> S, </w:t>
            </w:r>
            <w:proofErr w:type="spellStart"/>
            <w:r w:rsidRPr="00482367">
              <w:rPr>
                <w:rFonts w:ascii="Book Antiqua" w:hAnsi="Book Antiqua" w:cs="宋体"/>
                <w:szCs w:val="24"/>
              </w:rPr>
              <w:t>Holewa</w:t>
            </w:r>
            <w:proofErr w:type="spellEnd"/>
            <w:r w:rsidRPr="00482367">
              <w:rPr>
                <w:rFonts w:ascii="Book Antiqua" w:hAnsi="Book Antiqua" w:cs="宋体"/>
                <w:szCs w:val="24"/>
              </w:rPr>
              <w:t xml:space="preserve"> B, </w:t>
            </w:r>
            <w:proofErr w:type="spellStart"/>
            <w:r w:rsidRPr="00482367">
              <w:rPr>
                <w:rFonts w:ascii="Book Antiqua" w:hAnsi="Book Antiqua" w:cs="宋体"/>
                <w:szCs w:val="24"/>
              </w:rPr>
              <w:t>Ryffel</w:t>
            </w:r>
            <w:proofErr w:type="spellEnd"/>
            <w:r w:rsidRPr="00482367">
              <w:rPr>
                <w:rFonts w:ascii="Book Antiqua" w:hAnsi="Book Antiqua" w:cs="宋体"/>
                <w:szCs w:val="24"/>
              </w:rPr>
              <w:t xml:space="preserve"> GU. Human hepatocyte nuclear factor 4 isoforms are encoded by distinct and differentially expressed genes. </w:t>
            </w:r>
            <w:proofErr w:type="spellStart"/>
            <w:r w:rsidRPr="00482367">
              <w:rPr>
                <w:rFonts w:ascii="Book Antiqua" w:hAnsi="Book Antiqua" w:cs="宋体"/>
                <w:i/>
                <w:iCs/>
                <w:szCs w:val="24"/>
              </w:rPr>
              <w:t>Mol</w:t>
            </w:r>
            <w:proofErr w:type="spellEnd"/>
            <w:r w:rsidRPr="00482367">
              <w:rPr>
                <w:rFonts w:ascii="Book Antiqua" w:hAnsi="Book Antiqua" w:cs="宋体"/>
                <w:i/>
                <w:iCs/>
                <w:szCs w:val="24"/>
              </w:rPr>
              <w:t xml:space="preserve"> Cell </w:t>
            </w:r>
            <w:proofErr w:type="spellStart"/>
            <w:r w:rsidRPr="00482367">
              <w:rPr>
                <w:rFonts w:ascii="Book Antiqua" w:hAnsi="Book Antiqua" w:cs="宋体"/>
                <w:i/>
                <w:iCs/>
                <w:szCs w:val="24"/>
              </w:rPr>
              <w:t>Biol</w:t>
            </w:r>
            <w:proofErr w:type="spellEnd"/>
            <w:r w:rsidRPr="00482367">
              <w:rPr>
                <w:rFonts w:ascii="Book Antiqua" w:hAnsi="Book Antiqua" w:cs="宋体"/>
                <w:szCs w:val="24"/>
              </w:rPr>
              <w:t xml:space="preserve"> 1996; </w:t>
            </w:r>
            <w:r w:rsidRPr="00482367">
              <w:rPr>
                <w:rFonts w:ascii="Book Antiqua" w:hAnsi="Book Antiqua" w:cs="宋体"/>
                <w:b/>
                <w:bCs/>
                <w:szCs w:val="24"/>
              </w:rPr>
              <w:t>16</w:t>
            </w:r>
            <w:r w:rsidRPr="00482367">
              <w:rPr>
                <w:rFonts w:ascii="Book Antiqua" w:hAnsi="Book Antiqua" w:cs="宋体"/>
                <w:szCs w:val="24"/>
              </w:rPr>
              <w:t>: 925-931 [PMID: 8622695]</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4 </w:t>
            </w:r>
            <w:proofErr w:type="spellStart"/>
            <w:r w:rsidRPr="00482367">
              <w:rPr>
                <w:rFonts w:ascii="Book Antiqua" w:hAnsi="Book Antiqua" w:cs="宋体"/>
                <w:b/>
                <w:bCs/>
                <w:szCs w:val="24"/>
              </w:rPr>
              <w:t>Furuta</w:t>
            </w:r>
            <w:proofErr w:type="spellEnd"/>
            <w:r w:rsidRPr="00482367">
              <w:rPr>
                <w:rFonts w:ascii="Book Antiqua" w:hAnsi="Book Antiqua" w:cs="宋体"/>
                <w:b/>
                <w:bCs/>
                <w:szCs w:val="24"/>
              </w:rPr>
              <w:t xml:space="preserve"> H</w:t>
            </w:r>
            <w:r w:rsidRPr="00482367">
              <w:rPr>
                <w:rFonts w:ascii="Book Antiqua" w:hAnsi="Book Antiqua" w:cs="宋体"/>
                <w:szCs w:val="24"/>
              </w:rPr>
              <w:t xml:space="preserve">, Iwasaki N, </w:t>
            </w:r>
            <w:proofErr w:type="spellStart"/>
            <w:r w:rsidRPr="00482367">
              <w:rPr>
                <w:rFonts w:ascii="Book Antiqua" w:hAnsi="Book Antiqua" w:cs="宋体"/>
                <w:szCs w:val="24"/>
              </w:rPr>
              <w:t>Oda</w:t>
            </w:r>
            <w:proofErr w:type="spellEnd"/>
            <w:r w:rsidRPr="00482367">
              <w:rPr>
                <w:rFonts w:ascii="Book Antiqua" w:hAnsi="Book Antiqua" w:cs="宋体"/>
                <w:szCs w:val="24"/>
              </w:rPr>
              <w:t xml:space="preserve"> N, </w:t>
            </w:r>
            <w:proofErr w:type="spellStart"/>
            <w:r w:rsidRPr="00482367">
              <w:rPr>
                <w:rFonts w:ascii="Book Antiqua" w:hAnsi="Book Antiqua" w:cs="宋体"/>
                <w:szCs w:val="24"/>
              </w:rPr>
              <w:t>Hinokio</w:t>
            </w:r>
            <w:proofErr w:type="spellEnd"/>
            <w:r w:rsidRPr="00482367">
              <w:rPr>
                <w:rFonts w:ascii="Book Antiqua" w:hAnsi="Book Antiqua" w:cs="宋体"/>
                <w:szCs w:val="24"/>
              </w:rPr>
              <w:t xml:space="preserve"> Y, </w:t>
            </w:r>
            <w:proofErr w:type="spellStart"/>
            <w:r w:rsidRPr="00482367">
              <w:rPr>
                <w:rFonts w:ascii="Book Antiqua" w:hAnsi="Book Antiqua" w:cs="宋体"/>
                <w:szCs w:val="24"/>
              </w:rPr>
              <w:t>Horikawa</w:t>
            </w:r>
            <w:proofErr w:type="spellEnd"/>
            <w:r w:rsidRPr="00482367">
              <w:rPr>
                <w:rFonts w:ascii="Book Antiqua" w:hAnsi="Book Antiqua" w:cs="宋体"/>
                <w:szCs w:val="24"/>
              </w:rPr>
              <w:t xml:space="preserve"> Y, Yamagata K, Yano N, </w:t>
            </w:r>
            <w:proofErr w:type="spellStart"/>
            <w:r w:rsidRPr="00482367">
              <w:rPr>
                <w:rFonts w:ascii="Book Antiqua" w:hAnsi="Book Antiqua" w:cs="宋体"/>
                <w:szCs w:val="24"/>
              </w:rPr>
              <w:t>Sugahiro</w:t>
            </w:r>
            <w:proofErr w:type="spellEnd"/>
            <w:r w:rsidRPr="00482367">
              <w:rPr>
                <w:rFonts w:ascii="Book Antiqua" w:hAnsi="Book Antiqua" w:cs="宋体"/>
                <w:szCs w:val="24"/>
              </w:rPr>
              <w:t xml:space="preserve"> J, Ogata M, </w:t>
            </w:r>
            <w:proofErr w:type="spellStart"/>
            <w:r w:rsidRPr="00482367">
              <w:rPr>
                <w:rFonts w:ascii="Book Antiqua" w:hAnsi="Book Antiqua" w:cs="宋体"/>
                <w:szCs w:val="24"/>
              </w:rPr>
              <w:t>Ohgawara</w:t>
            </w:r>
            <w:proofErr w:type="spellEnd"/>
            <w:r w:rsidRPr="00482367">
              <w:rPr>
                <w:rFonts w:ascii="Book Antiqua" w:hAnsi="Book Antiqua" w:cs="宋体"/>
                <w:szCs w:val="24"/>
              </w:rPr>
              <w:t xml:space="preserve"> H, Omori Y, Iwamoto Y, Bell GI. Organization and partial sequence of the hepatocyte nuclear factor-4 alpha/MODY1 gene and identification of a missense mutation, R127W, in a Japanese family with MODY. </w:t>
            </w:r>
            <w:r w:rsidRPr="00482367">
              <w:rPr>
                <w:rFonts w:ascii="Book Antiqua" w:hAnsi="Book Antiqua" w:cs="宋体"/>
                <w:i/>
                <w:iCs/>
                <w:szCs w:val="24"/>
              </w:rPr>
              <w:t>Diabetes</w:t>
            </w:r>
            <w:r w:rsidRPr="00482367">
              <w:rPr>
                <w:rFonts w:ascii="Book Antiqua" w:hAnsi="Book Antiqua" w:cs="宋体"/>
                <w:szCs w:val="24"/>
              </w:rPr>
              <w:t xml:space="preserve"> 1997; </w:t>
            </w:r>
            <w:r w:rsidRPr="00482367">
              <w:rPr>
                <w:rFonts w:ascii="Book Antiqua" w:hAnsi="Book Antiqua" w:cs="宋体"/>
                <w:b/>
                <w:bCs/>
                <w:szCs w:val="24"/>
              </w:rPr>
              <w:t>46</w:t>
            </w:r>
            <w:r w:rsidRPr="00482367">
              <w:rPr>
                <w:rFonts w:ascii="Book Antiqua" w:hAnsi="Book Antiqua" w:cs="宋体"/>
                <w:szCs w:val="24"/>
              </w:rPr>
              <w:t>: 1652-1657 [PMID: 9313765 DOI: 10.2337/diacare.46.10.1652]</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lastRenderedPageBreak/>
              <w:t xml:space="preserve">5 </w:t>
            </w:r>
            <w:r w:rsidRPr="00482367">
              <w:rPr>
                <w:rFonts w:ascii="Book Antiqua" w:hAnsi="Book Antiqua" w:cs="宋体"/>
                <w:b/>
                <w:bCs/>
                <w:szCs w:val="24"/>
              </w:rPr>
              <w:t>Hansen SK</w:t>
            </w:r>
            <w:r w:rsidRPr="00482367">
              <w:rPr>
                <w:rFonts w:ascii="Book Antiqua" w:hAnsi="Book Antiqua" w:cs="宋体"/>
                <w:szCs w:val="24"/>
              </w:rPr>
              <w:t xml:space="preserve">, </w:t>
            </w:r>
            <w:proofErr w:type="spellStart"/>
            <w:r w:rsidRPr="00482367">
              <w:rPr>
                <w:rFonts w:ascii="Book Antiqua" w:hAnsi="Book Antiqua" w:cs="宋体"/>
                <w:szCs w:val="24"/>
              </w:rPr>
              <w:t>Párrizas</w:t>
            </w:r>
            <w:proofErr w:type="spellEnd"/>
            <w:r w:rsidRPr="00482367">
              <w:rPr>
                <w:rFonts w:ascii="Book Antiqua" w:hAnsi="Book Antiqua" w:cs="宋体"/>
                <w:szCs w:val="24"/>
              </w:rPr>
              <w:t xml:space="preserve"> M, Jensen ML, </w:t>
            </w:r>
            <w:proofErr w:type="spellStart"/>
            <w:r w:rsidRPr="00482367">
              <w:rPr>
                <w:rFonts w:ascii="Book Antiqua" w:hAnsi="Book Antiqua" w:cs="宋体"/>
                <w:szCs w:val="24"/>
              </w:rPr>
              <w:t>Pruhova</w:t>
            </w:r>
            <w:proofErr w:type="spellEnd"/>
            <w:r w:rsidRPr="00482367">
              <w:rPr>
                <w:rFonts w:ascii="Book Antiqua" w:hAnsi="Book Antiqua" w:cs="宋体"/>
                <w:szCs w:val="24"/>
              </w:rPr>
              <w:t xml:space="preserve"> S, </w:t>
            </w:r>
            <w:proofErr w:type="spellStart"/>
            <w:r w:rsidRPr="00482367">
              <w:rPr>
                <w:rFonts w:ascii="Book Antiqua" w:hAnsi="Book Antiqua" w:cs="宋体"/>
                <w:szCs w:val="24"/>
              </w:rPr>
              <w:t>Ek</w:t>
            </w:r>
            <w:proofErr w:type="spellEnd"/>
            <w:r w:rsidRPr="00482367">
              <w:rPr>
                <w:rFonts w:ascii="Book Antiqua" w:hAnsi="Book Antiqua" w:cs="宋体"/>
                <w:szCs w:val="24"/>
              </w:rPr>
              <w:t xml:space="preserve"> J, </w:t>
            </w:r>
            <w:proofErr w:type="spellStart"/>
            <w:r w:rsidRPr="00482367">
              <w:rPr>
                <w:rFonts w:ascii="Book Antiqua" w:hAnsi="Book Antiqua" w:cs="宋体"/>
                <w:szCs w:val="24"/>
              </w:rPr>
              <w:t>Boj</w:t>
            </w:r>
            <w:proofErr w:type="spellEnd"/>
            <w:r w:rsidRPr="00482367">
              <w:rPr>
                <w:rFonts w:ascii="Book Antiqua" w:hAnsi="Book Antiqua" w:cs="宋体"/>
                <w:szCs w:val="24"/>
              </w:rPr>
              <w:t xml:space="preserve"> SF, Johansen A, Maestro MA, Rivera F, </w:t>
            </w:r>
            <w:proofErr w:type="spellStart"/>
            <w:r w:rsidRPr="00482367">
              <w:rPr>
                <w:rFonts w:ascii="Book Antiqua" w:hAnsi="Book Antiqua" w:cs="宋体"/>
                <w:szCs w:val="24"/>
              </w:rPr>
              <w:t>Eiberg</w:t>
            </w:r>
            <w:proofErr w:type="spellEnd"/>
            <w:r w:rsidRPr="00482367">
              <w:rPr>
                <w:rFonts w:ascii="Book Antiqua" w:hAnsi="Book Antiqua" w:cs="宋体"/>
                <w:szCs w:val="24"/>
              </w:rPr>
              <w:t xml:space="preserve"> H, </w:t>
            </w:r>
            <w:proofErr w:type="spellStart"/>
            <w:r w:rsidRPr="00482367">
              <w:rPr>
                <w:rFonts w:ascii="Book Antiqua" w:hAnsi="Book Antiqua" w:cs="宋体"/>
                <w:szCs w:val="24"/>
              </w:rPr>
              <w:t>Andel</w:t>
            </w:r>
            <w:proofErr w:type="spellEnd"/>
            <w:r w:rsidRPr="00482367">
              <w:rPr>
                <w:rFonts w:ascii="Book Antiqua" w:hAnsi="Book Antiqua" w:cs="宋体"/>
                <w:szCs w:val="24"/>
              </w:rPr>
              <w:t xml:space="preserve"> M, </w:t>
            </w:r>
            <w:proofErr w:type="spellStart"/>
            <w:r w:rsidRPr="00482367">
              <w:rPr>
                <w:rFonts w:ascii="Book Antiqua" w:hAnsi="Book Antiqua" w:cs="宋体"/>
                <w:szCs w:val="24"/>
              </w:rPr>
              <w:t>Lebl</w:t>
            </w:r>
            <w:proofErr w:type="spellEnd"/>
            <w:r w:rsidRPr="00482367">
              <w:rPr>
                <w:rFonts w:ascii="Book Antiqua" w:hAnsi="Book Antiqua" w:cs="宋体"/>
                <w:szCs w:val="24"/>
              </w:rPr>
              <w:t xml:space="preserve"> J, Pedersen O, Ferrer J, Hansen T. Genetic evidence that HNF-1alpha-dependent transcriptional control of HNF-4alpha is essential for human pancreatic beta cell function. </w:t>
            </w:r>
            <w:r w:rsidRPr="00482367">
              <w:rPr>
                <w:rFonts w:ascii="Book Antiqua" w:hAnsi="Book Antiqua" w:cs="宋体"/>
                <w:i/>
                <w:iCs/>
                <w:szCs w:val="24"/>
              </w:rPr>
              <w:t xml:space="preserve">J </w:t>
            </w:r>
            <w:proofErr w:type="spellStart"/>
            <w:r w:rsidRPr="00482367">
              <w:rPr>
                <w:rFonts w:ascii="Book Antiqua" w:hAnsi="Book Antiqua" w:cs="宋体"/>
                <w:i/>
                <w:iCs/>
                <w:szCs w:val="24"/>
              </w:rPr>
              <w:t>Clin</w:t>
            </w:r>
            <w:proofErr w:type="spellEnd"/>
            <w:r w:rsidRPr="00482367">
              <w:rPr>
                <w:rFonts w:ascii="Book Antiqua" w:hAnsi="Book Antiqua" w:cs="宋体"/>
                <w:i/>
                <w:iCs/>
                <w:szCs w:val="24"/>
              </w:rPr>
              <w:t xml:space="preserve"> Invest</w:t>
            </w:r>
            <w:r w:rsidRPr="00482367">
              <w:rPr>
                <w:rFonts w:ascii="Book Antiqua" w:hAnsi="Book Antiqua" w:cs="宋体"/>
                <w:szCs w:val="24"/>
              </w:rPr>
              <w:t xml:space="preserve"> 2002; </w:t>
            </w:r>
            <w:r w:rsidRPr="00482367">
              <w:rPr>
                <w:rFonts w:ascii="Book Antiqua" w:hAnsi="Book Antiqua" w:cs="宋体"/>
                <w:b/>
                <w:bCs/>
                <w:szCs w:val="24"/>
              </w:rPr>
              <w:t>110</w:t>
            </w:r>
            <w:r w:rsidRPr="00482367">
              <w:rPr>
                <w:rFonts w:ascii="Book Antiqua" w:hAnsi="Book Antiqua" w:cs="宋体"/>
                <w:szCs w:val="24"/>
              </w:rPr>
              <w:t>: 827-833 [PMID: 12235114 DOI: 10.1172/JCI15085]</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6 </w:t>
            </w:r>
            <w:proofErr w:type="spellStart"/>
            <w:r w:rsidRPr="00482367">
              <w:rPr>
                <w:rFonts w:ascii="Book Antiqua" w:hAnsi="Book Antiqua" w:cs="宋体"/>
                <w:b/>
                <w:bCs/>
                <w:szCs w:val="24"/>
              </w:rPr>
              <w:t>Nakhei</w:t>
            </w:r>
            <w:proofErr w:type="spellEnd"/>
            <w:r w:rsidRPr="00482367">
              <w:rPr>
                <w:rFonts w:ascii="Book Antiqua" w:hAnsi="Book Antiqua" w:cs="宋体"/>
                <w:b/>
                <w:bCs/>
                <w:szCs w:val="24"/>
              </w:rPr>
              <w:t xml:space="preserve"> H</w:t>
            </w:r>
            <w:r w:rsidRPr="00482367">
              <w:rPr>
                <w:rFonts w:ascii="Book Antiqua" w:hAnsi="Book Antiqua" w:cs="宋体"/>
                <w:szCs w:val="24"/>
              </w:rPr>
              <w:t xml:space="preserve">, </w:t>
            </w:r>
            <w:proofErr w:type="spellStart"/>
            <w:r w:rsidRPr="00482367">
              <w:rPr>
                <w:rFonts w:ascii="Book Antiqua" w:hAnsi="Book Antiqua" w:cs="宋体"/>
                <w:szCs w:val="24"/>
              </w:rPr>
              <w:t>Lingott</w:t>
            </w:r>
            <w:proofErr w:type="spellEnd"/>
            <w:r w:rsidRPr="00482367">
              <w:rPr>
                <w:rFonts w:ascii="Book Antiqua" w:hAnsi="Book Antiqua" w:cs="宋体"/>
                <w:szCs w:val="24"/>
              </w:rPr>
              <w:t xml:space="preserve"> A, </w:t>
            </w:r>
            <w:proofErr w:type="spellStart"/>
            <w:r w:rsidRPr="00482367">
              <w:rPr>
                <w:rFonts w:ascii="Book Antiqua" w:hAnsi="Book Antiqua" w:cs="宋体"/>
                <w:szCs w:val="24"/>
              </w:rPr>
              <w:t>Lemm</w:t>
            </w:r>
            <w:proofErr w:type="spellEnd"/>
            <w:r w:rsidRPr="00482367">
              <w:rPr>
                <w:rFonts w:ascii="Book Antiqua" w:hAnsi="Book Antiqua" w:cs="宋体"/>
                <w:szCs w:val="24"/>
              </w:rPr>
              <w:t xml:space="preserve"> I, </w:t>
            </w:r>
            <w:proofErr w:type="spellStart"/>
            <w:r w:rsidRPr="00482367">
              <w:rPr>
                <w:rFonts w:ascii="Book Antiqua" w:hAnsi="Book Antiqua" w:cs="宋体"/>
                <w:szCs w:val="24"/>
              </w:rPr>
              <w:t>Ryffel</w:t>
            </w:r>
            <w:proofErr w:type="spellEnd"/>
            <w:r w:rsidRPr="00482367">
              <w:rPr>
                <w:rFonts w:ascii="Book Antiqua" w:hAnsi="Book Antiqua" w:cs="宋体"/>
                <w:szCs w:val="24"/>
              </w:rPr>
              <w:t xml:space="preserve"> GU. An alternative splice variant of the tissue specific transcription factor HNF4alpha predominates in undifferentiated murine cell types. </w:t>
            </w:r>
            <w:r w:rsidRPr="00482367">
              <w:rPr>
                <w:rFonts w:ascii="Book Antiqua" w:hAnsi="Book Antiqua" w:cs="宋体"/>
                <w:i/>
                <w:iCs/>
                <w:szCs w:val="24"/>
              </w:rPr>
              <w:t>Nucleic Acids Res</w:t>
            </w:r>
            <w:r w:rsidRPr="00482367">
              <w:rPr>
                <w:rFonts w:ascii="Book Antiqua" w:hAnsi="Book Antiqua" w:cs="宋体"/>
                <w:szCs w:val="24"/>
              </w:rPr>
              <w:t xml:space="preserve"> 1998; </w:t>
            </w:r>
            <w:r w:rsidRPr="00482367">
              <w:rPr>
                <w:rFonts w:ascii="Book Antiqua" w:hAnsi="Book Antiqua" w:cs="宋体"/>
                <w:b/>
                <w:bCs/>
                <w:szCs w:val="24"/>
              </w:rPr>
              <w:t>26</w:t>
            </w:r>
            <w:r w:rsidRPr="00482367">
              <w:rPr>
                <w:rFonts w:ascii="Book Antiqua" w:hAnsi="Book Antiqua" w:cs="宋体"/>
                <w:szCs w:val="24"/>
              </w:rPr>
              <w:t>: 497-504 [PMID: 9421506 DOI: 10.1093/</w:t>
            </w:r>
            <w:proofErr w:type="spellStart"/>
            <w:r w:rsidRPr="00482367">
              <w:rPr>
                <w:rFonts w:ascii="Book Antiqua" w:hAnsi="Book Antiqua" w:cs="宋体"/>
                <w:szCs w:val="24"/>
              </w:rPr>
              <w:t>nar</w:t>
            </w:r>
            <w:proofErr w:type="spellEnd"/>
            <w:r w:rsidRPr="00482367">
              <w:rPr>
                <w:rFonts w:ascii="Book Antiqua" w:hAnsi="Book Antiqua" w:cs="宋体"/>
                <w:szCs w:val="24"/>
              </w:rPr>
              <w:t>/26.2.497]</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7 </w:t>
            </w:r>
            <w:proofErr w:type="spellStart"/>
            <w:r w:rsidRPr="00482367">
              <w:rPr>
                <w:rFonts w:ascii="Book Antiqua" w:hAnsi="Book Antiqua" w:cs="宋体"/>
                <w:b/>
                <w:bCs/>
                <w:szCs w:val="24"/>
              </w:rPr>
              <w:t>Briançon</w:t>
            </w:r>
            <w:proofErr w:type="spellEnd"/>
            <w:r w:rsidRPr="00482367">
              <w:rPr>
                <w:rFonts w:ascii="Book Antiqua" w:hAnsi="Book Antiqua" w:cs="宋体"/>
                <w:b/>
                <w:bCs/>
                <w:szCs w:val="24"/>
              </w:rPr>
              <w:t xml:space="preserve"> N</w:t>
            </w:r>
            <w:r w:rsidRPr="00482367">
              <w:rPr>
                <w:rFonts w:ascii="Book Antiqua" w:hAnsi="Book Antiqua" w:cs="宋体"/>
                <w:szCs w:val="24"/>
              </w:rPr>
              <w:t xml:space="preserve">, Weiss MC. In vivo role of the HNF4alpha AF-1 activation domain revealed by exon swapping. </w:t>
            </w:r>
            <w:r w:rsidRPr="00482367">
              <w:rPr>
                <w:rFonts w:ascii="Book Antiqua" w:hAnsi="Book Antiqua" w:cs="宋体"/>
                <w:i/>
                <w:iCs/>
                <w:szCs w:val="24"/>
              </w:rPr>
              <w:t>EMBO J</w:t>
            </w:r>
            <w:r w:rsidRPr="00482367">
              <w:rPr>
                <w:rFonts w:ascii="Book Antiqua" w:hAnsi="Book Antiqua" w:cs="宋体"/>
                <w:szCs w:val="24"/>
              </w:rPr>
              <w:t xml:space="preserve"> 2006; </w:t>
            </w:r>
            <w:r w:rsidRPr="00482367">
              <w:rPr>
                <w:rFonts w:ascii="Book Antiqua" w:hAnsi="Book Antiqua" w:cs="宋体"/>
                <w:b/>
                <w:bCs/>
                <w:szCs w:val="24"/>
              </w:rPr>
              <w:t>25</w:t>
            </w:r>
            <w:r w:rsidRPr="00482367">
              <w:rPr>
                <w:rFonts w:ascii="Book Antiqua" w:hAnsi="Book Antiqua" w:cs="宋体"/>
                <w:szCs w:val="24"/>
              </w:rPr>
              <w:t>: 1253-1262 [PMID: 16498401 DOI: 10.1038/sj.emboj.7601021]</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8 </w:t>
            </w:r>
            <w:r w:rsidRPr="00482367">
              <w:rPr>
                <w:rFonts w:ascii="Book Antiqua" w:hAnsi="Book Antiqua" w:cs="宋体"/>
                <w:b/>
                <w:bCs/>
                <w:szCs w:val="24"/>
              </w:rPr>
              <w:t>Tanaka T</w:t>
            </w:r>
            <w:r w:rsidRPr="00482367">
              <w:rPr>
                <w:rFonts w:ascii="Book Antiqua" w:hAnsi="Book Antiqua" w:cs="宋体"/>
                <w:szCs w:val="24"/>
              </w:rPr>
              <w:t xml:space="preserve">, Jiang S, </w:t>
            </w:r>
            <w:proofErr w:type="spellStart"/>
            <w:r w:rsidRPr="00482367">
              <w:rPr>
                <w:rFonts w:ascii="Book Antiqua" w:hAnsi="Book Antiqua" w:cs="宋体"/>
                <w:szCs w:val="24"/>
              </w:rPr>
              <w:t>Hotta</w:t>
            </w:r>
            <w:proofErr w:type="spellEnd"/>
            <w:r w:rsidRPr="00482367">
              <w:rPr>
                <w:rFonts w:ascii="Book Antiqua" w:hAnsi="Book Antiqua" w:cs="宋体"/>
                <w:szCs w:val="24"/>
              </w:rPr>
              <w:t xml:space="preserve"> H, Takano K, </w:t>
            </w:r>
            <w:proofErr w:type="spellStart"/>
            <w:r w:rsidRPr="00482367">
              <w:rPr>
                <w:rFonts w:ascii="Book Antiqua" w:hAnsi="Book Antiqua" w:cs="宋体"/>
                <w:szCs w:val="24"/>
              </w:rPr>
              <w:t>Iwanari</w:t>
            </w:r>
            <w:proofErr w:type="spellEnd"/>
            <w:r w:rsidRPr="00482367">
              <w:rPr>
                <w:rFonts w:ascii="Book Antiqua" w:hAnsi="Book Antiqua" w:cs="宋体"/>
                <w:szCs w:val="24"/>
              </w:rPr>
              <w:t xml:space="preserve"> H, </w:t>
            </w:r>
            <w:proofErr w:type="spellStart"/>
            <w:r w:rsidRPr="00482367">
              <w:rPr>
                <w:rFonts w:ascii="Book Antiqua" w:hAnsi="Book Antiqua" w:cs="宋体"/>
                <w:szCs w:val="24"/>
              </w:rPr>
              <w:t>Sumi</w:t>
            </w:r>
            <w:proofErr w:type="spellEnd"/>
            <w:r w:rsidRPr="00482367">
              <w:rPr>
                <w:rFonts w:ascii="Book Antiqua" w:hAnsi="Book Antiqua" w:cs="宋体"/>
                <w:szCs w:val="24"/>
              </w:rPr>
              <w:t xml:space="preserve"> K, </w:t>
            </w:r>
            <w:proofErr w:type="spellStart"/>
            <w:r w:rsidRPr="00482367">
              <w:rPr>
                <w:rFonts w:ascii="Book Antiqua" w:hAnsi="Book Antiqua" w:cs="宋体"/>
                <w:szCs w:val="24"/>
              </w:rPr>
              <w:t>Daigo</w:t>
            </w:r>
            <w:proofErr w:type="spellEnd"/>
            <w:r w:rsidRPr="00482367">
              <w:rPr>
                <w:rFonts w:ascii="Book Antiqua" w:hAnsi="Book Antiqua" w:cs="宋体"/>
                <w:szCs w:val="24"/>
              </w:rPr>
              <w:t xml:space="preserve"> K, </w:t>
            </w:r>
            <w:proofErr w:type="spellStart"/>
            <w:r w:rsidRPr="00482367">
              <w:rPr>
                <w:rFonts w:ascii="Book Antiqua" w:hAnsi="Book Antiqua" w:cs="宋体"/>
                <w:szCs w:val="24"/>
              </w:rPr>
              <w:t>Ohashi</w:t>
            </w:r>
            <w:proofErr w:type="spellEnd"/>
            <w:r w:rsidRPr="00482367">
              <w:rPr>
                <w:rFonts w:ascii="Book Antiqua" w:hAnsi="Book Antiqua" w:cs="宋体"/>
                <w:szCs w:val="24"/>
              </w:rPr>
              <w:t xml:space="preserve"> R, </w:t>
            </w:r>
            <w:proofErr w:type="spellStart"/>
            <w:r w:rsidRPr="00482367">
              <w:rPr>
                <w:rFonts w:ascii="Book Antiqua" w:hAnsi="Book Antiqua" w:cs="宋体"/>
                <w:szCs w:val="24"/>
              </w:rPr>
              <w:t>Sugai</w:t>
            </w:r>
            <w:proofErr w:type="spellEnd"/>
            <w:r w:rsidRPr="00482367">
              <w:rPr>
                <w:rFonts w:ascii="Book Antiqua" w:hAnsi="Book Antiqua" w:cs="宋体"/>
                <w:szCs w:val="24"/>
              </w:rPr>
              <w:t xml:space="preserve"> M, </w:t>
            </w:r>
            <w:proofErr w:type="spellStart"/>
            <w:r w:rsidRPr="00482367">
              <w:rPr>
                <w:rFonts w:ascii="Book Antiqua" w:hAnsi="Book Antiqua" w:cs="宋体"/>
                <w:szCs w:val="24"/>
              </w:rPr>
              <w:t>Ikegame</w:t>
            </w:r>
            <w:proofErr w:type="spellEnd"/>
            <w:r w:rsidRPr="00482367">
              <w:rPr>
                <w:rFonts w:ascii="Book Antiqua" w:hAnsi="Book Antiqua" w:cs="宋体"/>
                <w:szCs w:val="24"/>
              </w:rPr>
              <w:t xml:space="preserve"> C, </w:t>
            </w:r>
            <w:proofErr w:type="spellStart"/>
            <w:r w:rsidRPr="00482367">
              <w:rPr>
                <w:rFonts w:ascii="Book Antiqua" w:hAnsi="Book Antiqua" w:cs="宋体"/>
                <w:szCs w:val="24"/>
              </w:rPr>
              <w:t>Umezu</w:t>
            </w:r>
            <w:proofErr w:type="spellEnd"/>
            <w:r w:rsidRPr="00482367">
              <w:rPr>
                <w:rFonts w:ascii="Book Antiqua" w:hAnsi="Book Antiqua" w:cs="宋体"/>
                <w:szCs w:val="24"/>
              </w:rPr>
              <w:t xml:space="preserve"> H, Hirayama Y, </w:t>
            </w:r>
            <w:proofErr w:type="spellStart"/>
            <w:r w:rsidRPr="00482367">
              <w:rPr>
                <w:rFonts w:ascii="Book Antiqua" w:hAnsi="Book Antiqua" w:cs="宋体"/>
                <w:szCs w:val="24"/>
              </w:rPr>
              <w:t>Midorikawa</w:t>
            </w:r>
            <w:proofErr w:type="spellEnd"/>
            <w:r w:rsidRPr="00482367">
              <w:rPr>
                <w:rFonts w:ascii="Book Antiqua" w:hAnsi="Book Antiqua" w:cs="宋体"/>
                <w:szCs w:val="24"/>
              </w:rPr>
              <w:t xml:space="preserve"> Y, Hippo Y, Watanabe A, Uchiyama Y, Hasegawa G, Reid P, </w:t>
            </w:r>
            <w:proofErr w:type="spellStart"/>
            <w:r w:rsidRPr="00482367">
              <w:rPr>
                <w:rFonts w:ascii="Book Antiqua" w:hAnsi="Book Antiqua" w:cs="宋体"/>
                <w:szCs w:val="24"/>
              </w:rPr>
              <w:t>Aburatani</w:t>
            </w:r>
            <w:proofErr w:type="spellEnd"/>
            <w:r w:rsidRPr="00482367">
              <w:rPr>
                <w:rFonts w:ascii="Book Antiqua" w:hAnsi="Book Antiqua" w:cs="宋体"/>
                <w:szCs w:val="24"/>
              </w:rPr>
              <w:t xml:space="preserve"> H, </w:t>
            </w:r>
            <w:proofErr w:type="spellStart"/>
            <w:r w:rsidRPr="00482367">
              <w:rPr>
                <w:rFonts w:ascii="Book Antiqua" w:hAnsi="Book Antiqua" w:cs="宋体"/>
                <w:szCs w:val="24"/>
              </w:rPr>
              <w:t>Hamakubo</w:t>
            </w:r>
            <w:proofErr w:type="spellEnd"/>
            <w:r w:rsidRPr="00482367">
              <w:rPr>
                <w:rFonts w:ascii="Book Antiqua" w:hAnsi="Book Antiqua" w:cs="宋体"/>
                <w:szCs w:val="24"/>
              </w:rPr>
              <w:t xml:space="preserve"> T, Sakai J, Naito M, Kodama T. </w:t>
            </w:r>
            <w:proofErr w:type="spellStart"/>
            <w:r w:rsidRPr="00482367">
              <w:rPr>
                <w:rFonts w:ascii="Book Antiqua" w:hAnsi="Book Antiqua" w:cs="宋体"/>
                <w:szCs w:val="24"/>
              </w:rPr>
              <w:t>Dysregulated</w:t>
            </w:r>
            <w:proofErr w:type="spellEnd"/>
            <w:r w:rsidRPr="00482367">
              <w:rPr>
                <w:rFonts w:ascii="Book Antiqua" w:hAnsi="Book Antiqua" w:cs="宋体"/>
                <w:szCs w:val="24"/>
              </w:rPr>
              <w:t xml:space="preserve"> expression of P1 and P2 promoter-driven hepatocyte nuclear factor-4alpha in the pathogenesis of human cancer. </w:t>
            </w:r>
            <w:r w:rsidRPr="00482367">
              <w:rPr>
                <w:rFonts w:ascii="Book Antiqua" w:hAnsi="Book Antiqua" w:cs="宋体"/>
                <w:i/>
                <w:iCs/>
                <w:szCs w:val="24"/>
              </w:rPr>
              <w:t xml:space="preserve">J </w:t>
            </w:r>
            <w:proofErr w:type="spellStart"/>
            <w:r w:rsidRPr="00482367">
              <w:rPr>
                <w:rFonts w:ascii="Book Antiqua" w:hAnsi="Book Antiqua" w:cs="宋体"/>
                <w:i/>
                <w:iCs/>
                <w:szCs w:val="24"/>
              </w:rPr>
              <w:t>Pathol</w:t>
            </w:r>
            <w:proofErr w:type="spellEnd"/>
            <w:r w:rsidRPr="00482367">
              <w:rPr>
                <w:rFonts w:ascii="Book Antiqua" w:hAnsi="Book Antiqua" w:cs="宋体"/>
                <w:szCs w:val="24"/>
              </w:rPr>
              <w:t xml:space="preserve"> 2006; </w:t>
            </w:r>
            <w:r w:rsidRPr="00482367">
              <w:rPr>
                <w:rFonts w:ascii="Book Antiqua" w:hAnsi="Book Antiqua" w:cs="宋体"/>
                <w:b/>
                <w:bCs/>
                <w:szCs w:val="24"/>
              </w:rPr>
              <w:t>208</w:t>
            </w:r>
            <w:r w:rsidRPr="00482367">
              <w:rPr>
                <w:rFonts w:ascii="Book Antiqua" w:hAnsi="Book Antiqua" w:cs="宋体"/>
                <w:szCs w:val="24"/>
              </w:rPr>
              <w:t>: 662-672 [PMID: 16400631 DOI: 10.1002/path.1928]</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9 </w:t>
            </w:r>
            <w:r w:rsidRPr="00482367">
              <w:rPr>
                <w:rFonts w:ascii="Book Antiqua" w:hAnsi="Book Antiqua" w:cs="宋体"/>
                <w:b/>
                <w:bCs/>
                <w:szCs w:val="24"/>
              </w:rPr>
              <w:t>Torres-Padilla ME</w:t>
            </w:r>
            <w:r w:rsidRPr="00482367">
              <w:rPr>
                <w:rFonts w:ascii="Book Antiqua" w:hAnsi="Book Antiqua" w:cs="宋体"/>
                <w:szCs w:val="24"/>
              </w:rPr>
              <w:t xml:space="preserve">, </w:t>
            </w:r>
            <w:proofErr w:type="spellStart"/>
            <w:r w:rsidRPr="00482367">
              <w:rPr>
                <w:rFonts w:ascii="Book Antiqua" w:hAnsi="Book Antiqua" w:cs="宋体"/>
                <w:szCs w:val="24"/>
              </w:rPr>
              <w:t>Fougère-Deschatrette</w:t>
            </w:r>
            <w:proofErr w:type="spellEnd"/>
            <w:r w:rsidRPr="00482367">
              <w:rPr>
                <w:rFonts w:ascii="Book Antiqua" w:hAnsi="Book Antiqua" w:cs="宋体"/>
                <w:szCs w:val="24"/>
              </w:rPr>
              <w:t xml:space="preserve"> C, Weiss MC. Expression of HNF4alpha isoforms in mouse liver development is regulated by sequential promoter usage and constitutive 3' end splicing. </w:t>
            </w:r>
            <w:proofErr w:type="spellStart"/>
            <w:r w:rsidRPr="00482367">
              <w:rPr>
                <w:rFonts w:ascii="Book Antiqua" w:hAnsi="Book Antiqua" w:cs="宋体"/>
                <w:i/>
                <w:iCs/>
                <w:szCs w:val="24"/>
              </w:rPr>
              <w:t>Mech</w:t>
            </w:r>
            <w:proofErr w:type="spellEnd"/>
            <w:r w:rsidRPr="00482367">
              <w:rPr>
                <w:rFonts w:ascii="Book Antiqua" w:hAnsi="Book Antiqua" w:cs="宋体"/>
                <w:i/>
                <w:iCs/>
                <w:szCs w:val="24"/>
              </w:rPr>
              <w:t xml:space="preserve"> </w:t>
            </w:r>
            <w:proofErr w:type="spellStart"/>
            <w:r w:rsidRPr="00482367">
              <w:rPr>
                <w:rFonts w:ascii="Book Antiqua" w:hAnsi="Book Antiqua" w:cs="宋体"/>
                <w:i/>
                <w:iCs/>
                <w:szCs w:val="24"/>
              </w:rPr>
              <w:t>Dev</w:t>
            </w:r>
            <w:proofErr w:type="spellEnd"/>
            <w:r w:rsidRPr="00482367">
              <w:rPr>
                <w:rFonts w:ascii="Book Antiqua" w:hAnsi="Book Antiqua" w:cs="宋体"/>
                <w:szCs w:val="24"/>
              </w:rPr>
              <w:t xml:space="preserve"> 2001; </w:t>
            </w:r>
            <w:r w:rsidRPr="00482367">
              <w:rPr>
                <w:rFonts w:ascii="Book Antiqua" w:hAnsi="Book Antiqua" w:cs="宋体"/>
                <w:b/>
                <w:bCs/>
                <w:szCs w:val="24"/>
              </w:rPr>
              <w:t>109</w:t>
            </w:r>
            <w:r w:rsidRPr="00482367">
              <w:rPr>
                <w:rFonts w:ascii="Book Antiqua" w:hAnsi="Book Antiqua" w:cs="宋体"/>
                <w:szCs w:val="24"/>
              </w:rPr>
              <w:t>: 183-193 [PMID: 11731232 DOI: 10.1016/S0925-4773(01)00521-4]</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10 </w:t>
            </w:r>
            <w:proofErr w:type="spellStart"/>
            <w:r w:rsidRPr="00482367">
              <w:rPr>
                <w:rFonts w:ascii="Book Antiqua" w:hAnsi="Book Antiqua" w:cs="宋体"/>
                <w:b/>
                <w:bCs/>
                <w:szCs w:val="24"/>
              </w:rPr>
              <w:t>Boj</w:t>
            </w:r>
            <w:proofErr w:type="spellEnd"/>
            <w:r w:rsidRPr="00482367">
              <w:rPr>
                <w:rFonts w:ascii="Book Antiqua" w:hAnsi="Book Antiqua" w:cs="宋体"/>
                <w:b/>
                <w:bCs/>
                <w:szCs w:val="24"/>
              </w:rPr>
              <w:t xml:space="preserve"> SF</w:t>
            </w:r>
            <w:r w:rsidRPr="00482367">
              <w:rPr>
                <w:rFonts w:ascii="Book Antiqua" w:hAnsi="Book Antiqua" w:cs="宋体"/>
                <w:szCs w:val="24"/>
              </w:rPr>
              <w:t xml:space="preserve">, </w:t>
            </w:r>
            <w:proofErr w:type="spellStart"/>
            <w:r w:rsidRPr="00482367">
              <w:rPr>
                <w:rFonts w:ascii="Book Antiqua" w:hAnsi="Book Antiqua" w:cs="宋体"/>
                <w:szCs w:val="24"/>
              </w:rPr>
              <w:t>Parrizas</w:t>
            </w:r>
            <w:proofErr w:type="spellEnd"/>
            <w:r w:rsidRPr="00482367">
              <w:rPr>
                <w:rFonts w:ascii="Book Antiqua" w:hAnsi="Book Antiqua" w:cs="宋体"/>
                <w:szCs w:val="24"/>
              </w:rPr>
              <w:t xml:space="preserve"> M, Maestro MA, Ferrer J. A transcription factor regulatory circuit in differentiated pancreatic cells. </w:t>
            </w:r>
            <w:proofErr w:type="spellStart"/>
            <w:r w:rsidRPr="00482367">
              <w:rPr>
                <w:rFonts w:ascii="Book Antiqua" w:hAnsi="Book Antiqua" w:cs="宋体"/>
                <w:i/>
                <w:iCs/>
                <w:szCs w:val="24"/>
              </w:rPr>
              <w:t>Proc</w:t>
            </w:r>
            <w:proofErr w:type="spellEnd"/>
            <w:r w:rsidRPr="00482367">
              <w:rPr>
                <w:rFonts w:ascii="Book Antiqua" w:hAnsi="Book Antiqua" w:cs="宋体"/>
                <w:i/>
                <w:iCs/>
                <w:szCs w:val="24"/>
              </w:rPr>
              <w:t xml:space="preserve"> </w:t>
            </w:r>
            <w:proofErr w:type="spellStart"/>
            <w:r w:rsidRPr="00482367">
              <w:rPr>
                <w:rFonts w:ascii="Book Antiqua" w:hAnsi="Book Antiqua" w:cs="宋体"/>
                <w:i/>
                <w:iCs/>
                <w:szCs w:val="24"/>
              </w:rPr>
              <w:t>Natl</w:t>
            </w:r>
            <w:proofErr w:type="spellEnd"/>
            <w:r w:rsidRPr="00482367">
              <w:rPr>
                <w:rFonts w:ascii="Book Antiqua" w:hAnsi="Book Antiqua" w:cs="宋体"/>
                <w:i/>
                <w:iCs/>
                <w:szCs w:val="24"/>
              </w:rPr>
              <w:t xml:space="preserve"> </w:t>
            </w:r>
            <w:proofErr w:type="spellStart"/>
            <w:r w:rsidRPr="00482367">
              <w:rPr>
                <w:rFonts w:ascii="Book Antiqua" w:hAnsi="Book Antiqua" w:cs="宋体"/>
                <w:i/>
                <w:iCs/>
                <w:szCs w:val="24"/>
              </w:rPr>
              <w:t>Acad</w:t>
            </w:r>
            <w:proofErr w:type="spellEnd"/>
            <w:r w:rsidRPr="00482367">
              <w:rPr>
                <w:rFonts w:ascii="Book Antiqua" w:hAnsi="Book Antiqua" w:cs="宋体"/>
                <w:i/>
                <w:iCs/>
                <w:szCs w:val="24"/>
              </w:rPr>
              <w:t xml:space="preserve"> </w:t>
            </w:r>
            <w:proofErr w:type="spellStart"/>
            <w:r w:rsidRPr="00482367">
              <w:rPr>
                <w:rFonts w:ascii="Book Antiqua" w:hAnsi="Book Antiqua" w:cs="宋体"/>
                <w:i/>
                <w:iCs/>
                <w:szCs w:val="24"/>
              </w:rPr>
              <w:t>Sci</w:t>
            </w:r>
            <w:proofErr w:type="spellEnd"/>
            <w:r w:rsidRPr="00482367">
              <w:rPr>
                <w:rFonts w:ascii="Book Antiqua" w:hAnsi="Book Antiqua" w:cs="宋体"/>
                <w:i/>
                <w:iCs/>
                <w:szCs w:val="24"/>
              </w:rPr>
              <w:t xml:space="preserve"> USA</w:t>
            </w:r>
            <w:r w:rsidRPr="00482367">
              <w:rPr>
                <w:rFonts w:ascii="Book Antiqua" w:hAnsi="Book Antiqua" w:cs="宋体"/>
                <w:szCs w:val="24"/>
              </w:rPr>
              <w:t xml:space="preserve"> 2001; </w:t>
            </w:r>
            <w:r w:rsidRPr="00482367">
              <w:rPr>
                <w:rFonts w:ascii="Book Antiqua" w:hAnsi="Book Antiqua" w:cs="宋体"/>
                <w:b/>
                <w:bCs/>
                <w:szCs w:val="24"/>
              </w:rPr>
              <w:t>98</w:t>
            </w:r>
            <w:r w:rsidRPr="00482367">
              <w:rPr>
                <w:rFonts w:ascii="Book Antiqua" w:hAnsi="Book Antiqua" w:cs="宋体"/>
                <w:szCs w:val="24"/>
              </w:rPr>
              <w:t>: 14481-14486 [PMID: 11717395 DOI: 10.1073/pnas.241349398]</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11 </w:t>
            </w:r>
            <w:proofErr w:type="spellStart"/>
            <w:r w:rsidRPr="00482367">
              <w:rPr>
                <w:rFonts w:ascii="Book Antiqua" w:hAnsi="Book Antiqua" w:cs="宋体"/>
                <w:b/>
                <w:bCs/>
                <w:szCs w:val="24"/>
              </w:rPr>
              <w:t>Briançon</w:t>
            </w:r>
            <w:proofErr w:type="spellEnd"/>
            <w:r w:rsidRPr="00482367">
              <w:rPr>
                <w:rFonts w:ascii="Book Antiqua" w:hAnsi="Book Antiqua" w:cs="宋体"/>
                <w:b/>
                <w:bCs/>
                <w:szCs w:val="24"/>
              </w:rPr>
              <w:t xml:space="preserve"> N</w:t>
            </w:r>
            <w:r w:rsidRPr="00482367">
              <w:rPr>
                <w:rFonts w:ascii="Book Antiqua" w:hAnsi="Book Antiqua" w:cs="宋体"/>
                <w:szCs w:val="24"/>
              </w:rPr>
              <w:t xml:space="preserve">, </w:t>
            </w:r>
            <w:proofErr w:type="spellStart"/>
            <w:r w:rsidRPr="00482367">
              <w:rPr>
                <w:rFonts w:ascii="Book Antiqua" w:hAnsi="Book Antiqua" w:cs="宋体"/>
                <w:szCs w:val="24"/>
              </w:rPr>
              <w:t>Bailly</w:t>
            </w:r>
            <w:proofErr w:type="spellEnd"/>
            <w:r w:rsidRPr="00482367">
              <w:rPr>
                <w:rFonts w:ascii="Book Antiqua" w:hAnsi="Book Antiqua" w:cs="宋体"/>
                <w:szCs w:val="24"/>
              </w:rPr>
              <w:t xml:space="preserve"> A, </w:t>
            </w:r>
            <w:proofErr w:type="spellStart"/>
            <w:r w:rsidRPr="00482367">
              <w:rPr>
                <w:rFonts w:ascii="Book Antiqua" w:hAnsi="Book Antiqua" w:cs="宋体"/>
                <w:szCs w:val="24"/>
              </w:rPr>
              <w:t>Clotman</w:t>
            </w:r>
            <w:proofErr w:type="spellEnd"/>
            <w:r w:rsidRPr="00482367">
              <w:rPr>
                <w:rFonts w:ascii="Book Antiqua" w:hAnsi="Book Antiqua" w:cs="宋体"/>
                <w:szCs w:val="24"/>
              </w:rPr>
              <w:t xml:space="preserve"> F, </w:t>
            </w:r>
            <w:proofErr w:type="spellStart"/>
            <w:r w:rsidRPr="00482367">
              <w:rPr>
                <w:rFonts w:ascii="Book Antiqua" w:hAnsi="Book Antiqua" w:cs="宋体"/>
                <w:szCs w:val="24"/>
              </w:rPr>
              <w:t>Jacquemin</w:t>
            </w:r>
            <w:proofErr w:type="spellEnd"/>
            <w:r w:rsidRPr="00482367">
              <w:rPr>
                <w:rFonts w:ascii="Book Antiqua" w:hAnsi="Book Antiqua" w:cs="宋体"/>
                <w:szCs w:val="24"/>
              </w:rPr>
              <w:t xml:space="preserve"> P, </w:t>
            </w:r>
            <w:proofErr w:type="spellStart"/>
            <w:r w:rsidRPr="00482367">
              <w:rPr>
                <w:rFonts w:ascii="Book Antiqua" w:hAnsi="Book Antiqua" w:cs="宋体"/>
                <w:szCs w:val="24"/>
              </w:rPr>
              <w:t>Lemaigre</w:t>
            </w:r>
            <w:proofErr w:type="spellEnd"/>
            <w:r w:rsidRPr="00482367">
              <w:rPr>
                <w:rFonts w:ascii="Book Antiqua" w:hAnsi="Book Antiqua" w:cs="宋体"/>
                <w:szCs w:val="24"/>
              </w:rPr>
              <w:t xml:space="preserve"> FP, Weiss MC. Expression of the alpha7 isoform of hepatocyte nuclear factor (HNF) 4 is activated by HNF6/OC-2 and HNF1 and repressed by HNF4alpha1 in the liver. </w:t>
            </w:r>
            <w:r w:rsidRPr="00482367">
              <w:rPr>
                <w:rFonts w:ascii="Book Antiqua" w:hAnsi="Book Antiqua" w:cs="宋体"/>
                <w:i/>
                <w:iCs/>
                <w:szCs w:val="24"/>
              </w:rPr>
              <w:t xml:space="preserve">J </w:t>
            </w:r>
            <w:proofErr w:type="spellStart"/>
            <w:r w:rsidRPr="00482367">
              <w:rPr>
                <w:rFonts w:ascii="Book Antiqua" w:hAnsi="Book Antiqua" w:cs="宋体"/>
                <w:i/>
                <w:iCs/>
                <w:szCs w:val="24"/>
              </w:rPr>
              <w:lastRenderedPageBreak/>
              <w:t>Biol</w:t>
            </w:r>
            <w:proofErr w:type="spellEnd"/>
            <w:r w:rsidRPr="00482367">
              <w:rPr>
                <w:rFonts w:ascii="Book Antiqua" w:hAnsi="Book Antiqua" w:cs="宋体"/>
                <w:i/>
                <w:iCs/>
                <w:szCs w:val="24"/>
              </w:rPr>
              <w:t xml:space="preserve"> </w:t>
            </w:r>
            <w:proofErr w:type="spellStart"/>
            <w:r w:rsidRPr="00482367">
              <w:rPr>
                <w:rFonts w:ascii="Book Antiqua" w:hAnsi="Book Antiqua" w:cs="宋体"/>
                <w:i/>
                <w:iCs/>
                <w:szCs w:val="24"/>
              </w:rPr>
              <w:t>Chem</w:t>
            </w:r>
            <w:proofErr w:type="spellEnd"/>
            <w:r w:rsidRPr="00482367">
              <w:rPr>
                <w:rFonts w:ascii="Book Antiqua" w:hAnsi="Book Antiqua" w:cs="宋体"/>
                <w:szCs w:val="24"/>
              </w:rPr>
              <w:t xml:space="preserve"> 2004; </w:t>
            </w:r>
            <w:r w:rsidRPr="00482367">
              <w:rPr>
                <w:rFonts w:ascii="Book Antiqua" w:hAnsi="Book Antiqua" w:cs="宋体"/>
                <w:b/>
                <w:bCs/>
                <w:szCs w:val="24"/>
              </w:rPr>
              <w:t>279</w:t>
            </w:r>
            <w:r w:rsidRPr="00482367">
              <w:rPr>
                <w:rFonts w:ascii="Book Antiqua" w:hAnsi="Book Antiqua" w:cs="宋体"/>
                <w:szCs w:val="24"/>
              </w:rPr>
              <w:t>: 33398-33408 [PMID: 15159395 DOI: 10.1074/jbc.M405312200]</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12 </w:t>
            </w:r>
            <w:proofErr w:type="spellStart"/>
            <w:r w:rsidRPr="00482367">
              <w:rPr>
                <w:rFonts w:ascii="Book Antiqua" w:hAnsi="Book Antiqua" w:cs="宋体"/>
                <w:b/>
                <w:bCs/>
                <w:szCs w:val="24"/>
              </w:rPr>
              <w:t>Hatzis</w:t>
            </w:r>
            <w:proofErr w:type="spellEnd"/>
            <w:r w:rsidRPr="00482367">
              <w:rPr>
                <w:rFonts w:ascii="Book Antiqua" w:hAnsi="Book Antiqua" w:cs="宋体"/>
                <w:b/>
                <w:bCs/>
                <w:szCs w:val="24"/>
              </w:rPr>
              <w:t xml:space="preserve"> P</w:t>
            </w:r>
            <w:r w:rsidRPr="00482367">
              <w:rPr>
                <w:rFonts w:ascii="Book Antiqua" w:hAnsi="Book Antiqua" w:cs="宋体"/>
                <w:szCs w:val="24"/>
              </w:rPr>
              <w:t xml:space="preserve">, </w:t>
            </w:r>
            <w:proofErr w:type="spellStart"/>
            <w:r w:rsidRPr="00482367">
              <w:rPr>
                <w:rFonts w:ascii="Book Antiqua" w:hAnsi="Book Antiqua" w:cs="宋体"/>
                <w:szCs w:val="24"/>
              </w:rPr>
              <w:t>Talianidis</w:t>
            </w:r>
            <w:proofErr w:type="spellEnd"/>
            <w:r w:rsidRPr="00482367">
              <w:rPr>
                <w:rFonts w:ascii="Book Antiqua" w:hAnsi="Book Antiqua" w:cs="宋体"/>
                <w:szCs w:val="24"/>
              </w:rPr>
              <w:t xml:space="preserve"> I. Regulatory mechanisms controlling human hepatocyte nuclear factor 4alpha gene expression. </w:t>
            </w:r>
            <w:proofErr w:type="spellStart"/>
            <w:r w:rsidRPr="00482367">
              <w:rPr>
                <w:rFonts w:ascii="Book Antiqua" w:hAnsi="Book Antiqua" w:cs="宋体"/>
                <w:i/>
                <w:iCs/>
                <w:szCs w:val="24"/>
              </w:rPr>
              <w:t>Mol</w:t>
            </w:r>
            <w:proofErr w:type="spellEnd"/>
            <w:r w:rsidRPr="00482367">
              <w:rPr>
                <w:rFonts w:ascii="Book Antiqua" w:hAnsi="Book Antiqua" w:cs="宋体"/>
                <w:i/>
                <w:iCs/>
                <w:szCs w:val="24"/>
              </w:rPr>
              <w:t xml:space="preserve"> Cell </w:t>
            </w:r>
            <w:proofErr w:type="spellStart"/>
            <w:r w:rsidRPr="00482367">
              <w:rPr>
                <w:rFonts w:ascii="Book Antiqua" w:hAnsi="Book Antiqua" w:cs="宋体"/>
                <w:i/>
                <w:iCs/>
                <w:szCs w:val="24"/>
              </w:rPr>
              <w:t>Biol</w:t>
            </w:r>
            <w:proofErr w:type="spellEnd"/>
            <w:r w:rsidRPr="00482367">
              <w:rPr>
                <w:rFonts w:ascii="Book Antiqua" w:hAnsi="Book Antiqua" w:cs="宋体"/>
                <w:szCs w:val="24"/>
              </w:rPr>
              <w:t xml:space="preserve"> 2001; </w:t>
            </w:r>
            <w:r w:rsidRPr="00482367">
              <w:rPr>
                <w:rFonts w:ascii="Book Antiqua" w:hAnsi="Book Antiqua" w:cs="宋体"/>
                <w:b/>
                <w:bCs/>
                <w:szCs w:val="24"/>
              </w:rPr>
              <w:t>21</w:t>
            </w:r>
            <w:r w:rsidRPr="00482367">
              <w:rPr>
                <w:rFonts w:ascii="Book Antiqua" w:hAnsi="Book Antiqua" w:cs="宋体"/>
                <w:szCs w:val="24"/>
              </w:rPr>
              <w:t>: 7320-7330 [PMID: 11585914 DOI: 10.1128/MCB.21.21.7320-7330.2001]</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13 </w:t>
            </w:r>
            <w:proofErr w:type="spellStart"/>
            <w:r w:rsidRPr="00482367">
              <w:rPr>
                <w:rFonts w:ascii="Book Antiqua" w:hAnsi="Book Antiqua" w:cs="宋体"/>
                <w:b/>
                <w:bCs/>
                <w:szCs w:val="24"/>
              </w:rPr>
              <w:t>Ramamoorthy</w:t>
            </w:r>
            <w:proofErr w:type="spellEnd"/>
            <w:r w:rsidRPr="00482367">
              <w:rPr>
                <w:rFonts w:ascii="Book Antiqua" w:hAnsi="Book Antiqua" w:cs="宋体"/>
                <w:b/>
                <w:bCs/>
                <w:szCs w:val="24"/>
              </w:rPr>
              <w:t xml:space="preserve"> A</w:t>
            </w:r>
            <w:r w:rsidRPr="00482367">
              <w:rPr>
                <w:rFonts w:ascii="Book Antiqua" w:hAnsi="Book Antiqua" w:cs="宋体"/>
                <w:szCs w:val="24"/>
              </w:rPr>
              <w:t xml:space="preserve">, Li L, </w:t>
            </w:r>
            <w:proofErr w:type="spellStart"/>
            <w:r w:rsidRPr="00482367">
              <w:rPr>
                <w:rFonts w:ascii="Book Antiqua" w:hAnsi="Book Antiqua" w:cs="宋体"/>
                <w:szCs w:val="24"/>
              </w:rPr>
              <w:t>Gaedigk</w:t>
            </w:r>
            <w:proofErr w:type="spellEnd"/>
            <w:r w:rsidRPr="00482367">
              <w:rPr>
                <w:rFonts w:ascii="Book Antiqua" w:hAnsi="Book Antiqua" w:cs="宋体"/>
                <w:szCs w:val="24"/>
              </w:rPr>
              <w:t xml:space="preserve"> A, Bradford LD, Benson EA, </w:t>
            </w:r>
            <w:proofErr w:type="spellStart"/>
            <w:r w:rsidRPr="00482367">
              <w:rPr>
                <w:rFonts w:ascii="Book Antiqua" w:hAnsi="Book Antiqua" w:cs="宋体"/>
                <w:szCs w:val="24"/>
              </w:rPr>
              <w:t>Flockhart</w:t>
            </w:r>
            <w:proofErr w:type="spellEnd"/>
            <w:r w:rsidRPr="00482367">
              <w:rPr>
                <w:rFonts w:ascii="Book Antiqua" w:hAnsi="Book Antiqua" w:cs="宋体"/>
                <w:szCs w:val="24"/>
              </w:rPr>
              <w:t xml:space="preserve"> DA, </w:t>
            </w:r>
            <w:proofErr w:type="spellStart"/>
            <w:r w:rsidRPr="00482367">
              <w:rPr>
                <w:rFonts w:ascii="Book Antiqua" w:hAnsi="Book Antiqua" w:cs="宋体"/>
                <w:szCs w:val="24"/>
              </w:rPr>
              <w:t>Skaar</w:t>
            </w:r>
            <w:proofErr w:type="spellEnd"/>
            <w:r w:rsidRPr="00482367">
              <w:rPr>
                <w:rFonts w:ascii="Book Antiqua" w:hAnsi="Book Antiqua" w:cs="宋体"/>
                <w:szCs w:val="24"/>
              </w:rPr>
              <w:t xml:space="preserve"> TC. In </w:t>
            </w:r>
            <w:proofErr w:type="spellStart"/>
            <w:r w:rsidRPr="00482367">
              <w:rPr>
                <w:rFonts w:ascii="Book Antiqua" w:hAnsi="Book Antiqua" w:cs="宋体"/>
                <w:szCs w:val="24"/>
              </w:rPr>
              <w:t>silico</w:t>
            </w:r>
            <w:proofErr w:type="spellEnd"/>
            <w:r w:rsidRPr="00482367">
              <w:rPr>
                <w:rFonts w:ascii="Book Antiqua" w:hAnsi="Book Antiqua" w:cs="宋体"/>
                <w:szCs w:val="24"/>
              </w:rPr>
              <w:t xml:space="preserve"> and in vitro identification of microRNAs that regulate hepatic nuclear factor 4α expression. </w:t>
            </w:r>
            <w:r w:rsidRPr="00482367">
              <w:rPr>
                <w:rFonts w:ascii="Book Antiqua" w:hAnsi="Book Antiqua" w:cs="宋体"/>
                <w:i/>
                <w:iCs/>
                <w:szCs w:val="24"/>
              </w:rPr>
              <w:t xml:space="preserve">Drug </w:t>
            </w:r>
            <w:proofErr w:type="spellStart"/>
            <w:r w:rsidRPr="00482367">
              <w:rPr>
                <w:rFonts w:ascii="Book Antiqua" w:hAnsi="Book Antiqua" w:cs="宋体"/>
                <w:i/>
                <w:iCs/>
                <w:szCs w:val="24"/>
              </w:rPr>
              <w:t>Metab</w:t>
            </w:r>
            <w:proofErr w:type="spellEnd"/>
            <w:r w:rsidRPr="00482367">
              <w:rPr>
                <w:rFonts w:ascii="Book Antiqua" w:hAnsi="Book Antiqua" w:cs="宋体"/>
                <w:i/>
                <w:iCs/>
                <w:szCs w:val="24"/>
              </w:rPr>
              <w:t xml:space="preserve"> </w:t>
            </w:r>
            <w:proofErr w:type="spellStart"/>
            <w:r w:rsidRPr="00482367">
              <w:rPr>
                <w:rFonts w:ascii="Book Antiqua" w:hAnsi="Book Antiqua" w:cs="宋体"/>
                <w:i/>
                <w:iCs/>
                <w:szCs w:val="24"/>
              </w:rPr>
              <w:t>Dispos</w:t>
            </w:r>
            <w:proofErr w:type="spellEnd"/>
            <w:r w:rsidRPr="00482367">
              <w:rPr>
                <w:rFonts w:ascii="Book Antiqua" w:hAnsi="Book Antiqua" w:cs="宋体"/>
                <w:szCs w:val="24"/>
              </w:rPr>
              <w:t xml:space="preserve"> 2012; </w:t>
            </w:r>
            <w:r w:rsidRPr="00482367">
              <w:rPr>
                <w:rFonts w:ascii="Book Antiqua" w:hAnsi="Book Antiqua" w:cs="宋体"/>
                <w:b/>
                <w:bCs/>
                <w:szCs w:val="24"/>
              </w:rPr>
              <w:t>40</w:t>
            </w:r>
            <w:r w:rsidRPr="00482367">
              <w:rPr>
                <w:rFonts w:ascii="Book Antiqua" w:hAnsi="Book Antiqua" w:cs="宋体"/>
                <w:szCs w:val="24"/>
              </w:rPr>
              <w:t>: 726-733 [PMID: 22232426 DOI: 10.1124/dmd.111.040329; ]</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14 </w:t>
            </w:r>
            <w:r w:rsidRPr="00482367">
              <w:rPr>
                <w:rFonts w:ascii="Book Antiqua" w:hAnsi="Book Antiqua" w:cs="宋体"/>
                <w:b/>
                <w:bCs/>
                <w:szCs w:val="24"/>
              </w:rPr>
              <w:t>Takagi S</w:t>
            </w:r>
            <w:r w:rsidRPr="00482367">
              <w:rPr>
                <w:rFonts w:ascii="Book Antiqua" w:hAnsi="Book Antiqua" w:cs="宋体"/>
                <w:szCs w:val="24"/>
              </w:rPr>
              <w:t xml:space="preserve">, Nakajima M, Kida K, </w:t>
            </w:r>
            <w:proofErr w:type="spellStart"/>
            <w:r w:rsidRPr="00482367">
              <w:rPr>
                <w:rFonts w:ascii="Book Antiqua" w:hAnsi="Book Antiqua" w:cs="宋体"/>
                <w:szCs w:val="24"/>
              </w:rPr>
              <w:t>Yamaura</w:t>
            </w:r>
            <w:proofErr w:type="spellEnd"/>
            <w:r w:rsidRPr="00482367">
              <w:rPr>
                <w:rFonts w:ascii="Book Antiqua" w:hAnsi="Book Antiqua" w:cs="宋体"/>
                <w:szCs w:val="24"/>
              </w:rPr>
              <w:t xml:space="preserve"> Y, </w:t>
            </w:r>
            <w:proofErr w:type="spellStart"/>
            <w:r w:rsidRPr="00482367">
              <w:rPr>
                <w:rFonts w:ascii="Book Antiqua" w:hAnsi="Book Antiqua" w:cs="宋体"/>
                <w:szCs w:val="24"/>
              </w:rPr>
              <w:t>Fukami</w:t>
            </w:r>
            <w:proofErr w:type="spellEnd"/>
            <w:r w:rsidRPr="00482367">
              <w:rPr>
                <w:rFonts w:ascii="Book Antiqua" w:hAnsi="Book Antiqua" w:cs="宋体"/>
                <w:szCs w:val="24"/>
              </w:rPr>
              <w:t xml:space="preserve"> T, Yokoi T. MicroRNAs regulate human hepatocyte nuclear factor 4alpha, modulating the expression of metabolic enzymes and cell cycle. </w:t>
            </w:r>
            <w:r w:rsidRPr="00482367">
              <w:rPr>
                <w:rFonts w:ascii="Book Antiqua" w:hAnsi="Book Antiqua" w:cs="宋体"/>
                <w:i/>
                <w:iCs/>
                <w:szCs w:val="24"/>
              </w:rPr>
              <w:t xml:space="preserve">J </w:t>
            </w:r>
            <w:proofErr w:type="spellStart"/>
            <w:r w:rsidRPr="00482367">
              <w:rPr>
                <w:rFonts w:ascii="Book Antiqua" w:hAnsi="Book Antiqua" w:cs="宋体"/>
                <w:i/>
                <w:iCs/>
                <w:szCs w:val="24"/>
              </w:rPr>
              <w:t>Biol</w:t>
            </w:r>
            <w:proofErr w:type="spellEnd"/>
            <w:r w:rsidRPr="00482367">
              <w:rPr>
                <w:rFonts w:ascii="Book Antiqua" w:hAnsi="Book Antiqua" w:cs="宋体"/>
                <w:i/>
                <w:iCs/>
                <w:szCs w:val="24"/>
              </w:rPr>
              <w:t xml:space="preserve"> </w:t>
            </w:r>
            <w:proofErr w:type="spellStart"/>
            <w:r w:rsidRPr="00482367">
              <w:rPr>
                <w:rFonts w:ascii="Book Antiqua" w:hAnsi="Book Antiqua" w:cs="宋体"/>
                <w:i/>
                <w:iCs/>
                <w:szCs w:val="24"/>
              </w:rPr>
              <w:t>Chem</w:t>
            </w:r>
            <w:proofErr w:type="spellEnd"/>
            <w:r w:rsidRPr="00482367">
              <w:rPr>
                <w:rFonts w:ascii="Book Antiqua" w:hAnsi="Book Antiqua" w:cs="宋体"/>
                <w:szCs w:val="24"/>
              </w:rPr>
              <w:t xml:space="preserve"> 2010; </w:t>
            </w:r>
            <w:r w:rsidRPr="00482367">
              <w:rPr>
                <w:rFonts w:ascii="Book Antiqua" w:hAnsi="Book Antiqua" w:cs="宋体"/>
                <w:b/>
                <w:bCs/>
                <w:szCs w:val="24"/>
              </w:rPr>
              <w:t>285</w:t>
            </w:r>
            <w:r w:rsidRPr="00482367">
              <w:rPr>
                <w:rFonts w:ascii="Book Antiqua" w:hAnsi="Book Antiqua" w:cs="宋体"/>
                <w:szCs w:val="24"/>
              </w:rPr>
              <w:t>: 4415-4422 [PMID: 20018894 DOI: 10.1074/jbc.M109.085431; ]</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15 </w:t>
            </w:r>
            <w:proofErr w:type="spellStart"/>
            <w:r w:rsidRPr="00482367">
              <w:rPr>
                <w:rFonts w:ascii="Book Antiqua" w:hAnsi="Book Antiqua" w:cs="宋体"/>
                <w:b/>
                <w:bCs/>
                <w:szCs w:val="24"/>
              </w:rPr>
              <w:t>Wirsing</w:t>
            </w:r>
            <w:proofErr w:type="spellEnd"/>
            <w:r w:rsidRPr="00482367">
              <w:rPr>
                <w:rFonts w:ascii="Book Antiqua" w:hAnsi="Book Antiqua" w:cs="宋体"/>
                <w:b/>
                <w:bCs/>
                <w:szCs w:val="24"/>
              </w:rPr>
              <w:t xml:space="preserve"> A</w:t>
            </w:r>
            <w:r w:rsidRPr="00482367">
              <w:rPr>
                <w:rFonts w:ascii="Book Antiqua" w:hAnsi="Book Antiqua" w:cs="宋体"/>
                <w:szCs w:val="24"/>
              </w:rPr>
              <w:t xml:space="preserve">, </w:t>
            </w:r>
            <w:proofErr w:type="spellStart"/>
            <w:r w:rsidRPr="00482367">
              <w:rPr>
                <w:rFonts w:ascii="Book Antiqua" w:hAnsi="Book Antiqua" w:cs="宋体"/>
                <w:szCs w:val="24"/>
              </w:rPr>
              <w:t>Senkel</w:t>
            </w:r>
            <w:proofErr w:type="spellEnd"/>
            <w:r w:rsidRPr="00482367">
              <w:rPr>
                <w:rFonts w:ascii="Book Antiqua" w:hAnsi="Book Antiqua" w:cs="宋体"/>
                <w:szCs w:val="24"/>
              </w:rPr>
              <w:t xml:space="preserve"> S, Klein-</w:t>
            </w:r>
            <w:proofErr w:type="spellStart"/>
            <w:r w:rsidRPr="00482367">
              <w:rPr>
                <w:rFonts w:ascii="Book Antiqua" w:hAnsi="Book Antiqua" w:cs="宋体"/>
                <w:szCs w:val="24"/>
              </w:rPr>
              <w:t>Hitpass</w:t>
            </w:r>
            <w:proofErr w:type="spellEnd"/>
            <w:r w:rsidRPr="00482367">
              <w:rPr>
                <w:rFonts w:ascii="Book Antiqua" w:hAnsi="Book Antiqua" w:cs="宋体"/>
                <w:szCs w:val="24"/>
              </w:rPr>
              <w:t xml:space="preserve"> L, </w:t>
            </w:r>
            <w:proofErr w:type="spellStart"/>
            <w:r w:rsidRPr="00482367">
              <w:rPr>
                <w:rFonts w:ascii="Book Antiqua" w:hAnsi="Book Antiqua" w:cs="宋体"/>
                <w:szCs w:val="24"/>
              </w:rPr>
              <w:t>Ryffel</w:t>
            </w:r>
            <w:proofErr w:type="spellEnd"/>
            <w:r w:rsidRPr="00482367">
              <w:rPr>
                <w:rFonts w:ascii="Book Antiqua" w:hAnsi="Book Antiqua" w:cs="宋体"/>
                <w:szCs w:val="24"/>
              </w:rPr>
              <w:t xml:space="preserve"> GU. A systematic analysis of the 3'UTR of HNF4A mRNA reveals </w:t>
            </w:r>
            <w:proofErr w:type="gramStart"/>
            <w:r w:rsidRPr="00482367">
              <w:rPr>
                <w:rFonts w:ascii="Book Antiqua" w:hAnsi="Book Antiqua" w:cs="宋体"/>
                <w:szCs w:val="24"/>
              </w:rPr>
              <w:t>an interplay</w:t>
            </w:r>
            <w:proofErr w:type="gramEnd"/>
            <w:r w:rsidRPr="00482367">
              <w:rPr>
                <w:rFonts w:ascii="Book Antiqua" w:hAnsi="Book Antiqua" w:cs="宋体"/>
                <w:szCs w:val="24"/>
              </w:rPr>
              <w:t xml:space="preserve"> of regulatory elements including </w:t>
            </w:r>
            <w:proofErr w:type="spellStart"/>
            <w:r w:rsidRPr="00482367">
              <w:rPr>
                <w:rFonts w:ascii="Book Antiqua" w:hAnsi="Book Antiqua" w:cs="宋体"/>
                <w:szCs w:val="24"/>
              </w:rPr>
              <w:t>miRNA</w:t>
            </w:r>
            <w:proofErr w:type="spellEnd"/>
            <w:r w:rsidRPr="00482367">
              <w:rPr>
                <w:rFonts w:ascii="Book Antiqua" w:hAnsi="Book Antiqua" w:cs="宋体"/>
                <w:szCs w:val="24"/>
              </w:rPr>
              <w:t xml:space="preserve"> target sites. </w:t>
            </w:r>
            <w:proofErr w:type="spellStart"/>
            <w:r w:rsidRPr="00482367">
              <w:rPr>
                <w:rFonts w:ascii="Book Antiqua" w:hAnsi="Book Antiqua" w:cs="宋体"/>
                <w:i/>
                <w:iCs/>
                <w:szCs w:val="24"/>
              </w:rPr>
              <w:t>PLoS</w:t>
            </w:r>
            <w:proofErr w:type="spellEnd"/>
            <w:r w:rsidRPr="00482367">
              <w:rPr>
                <w:rFonts w:ascii="Book Antiqua" w:hAnsi="Book Antiqua" w:cs="宋体"/>
                <w:i/>
                <w:iCs/>
                <w:szCs w:val="24"/>
              </w:rPr>
              <w:t xml:space="preserve"> One</w:t>
            </w:r>
            <w:r w:rsidRPr="00482367">
              <w:rPr>
                <w:rFonts w:ascii="Book Antiqua" w:hAnsi="Book Antiqua" w:cs="宋体"/>
                <w:szCs w:val="24"/>
              </w:rPr>
              <w:t xml:space="preserve"> 2011; </w:t>
            </w:r>
            <w:r w:rsidRPr="00482367">
              <w:rPr>
                <w:rFonts w:ascii="Book Antiqua" w:hAnsi="Book Antiqua" w:cs="宋体"/>
                <w:b/>
                <w:bCs/>
                <w:szCs w:val="24"/>
              </w:rPr>
              <w:t>6</w:t>
            </w:r>
            <w:r w:rsidRPr="00482367">
              <w:rPr>
                <w:rFonts w:ascii="Book Antiqua" w:hAnsi="Book Antiqua" w:cs="宋体"/>
                <w:szCs w:val="24"/>
              </w:rPr>
              <w:t>: e27438 [PMID: 22140441 DOI: 10.1371/journal.pone.0027438; ]</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16 </w:t>
            </w:r>
            <w:proofErr w:type="spellStart"/>
            <w:r w:rsidRPr="00482367">
              <w:rPr>
                <w:rFonts w:ascii="Book Antiqua" w:hAnsi="Book Antiqua" w:cs="宋体"/>
                <w:b/>
                <w:bCs/>
                <w:szCs w:val="24"/>
              </w:rPr>
              <w:t>Hatziapostolou</w:t>
            </w:r>
            <w:proofErr w:type="spellEnd"/>
            <w:r w:rsidRPr="00482367">
              <w:rPr>
                <w:rFonts w:ascii="Book Antiqua" w:hAnsi="Book Antiqua" w:cs="宋体"/>
                <w:b/>
                <w:bCs/>
                <w:szCs w:val="24"/>
              </w:rPr>
              <w:t xml:space="preserve"> M</w:t>
            </w:r>
            <w:r w:rsidRPr="00482367">
              <w:rPr>
                <w:rFonts w:ascii="Book Antiqua" w:hAnsi="Book Antiqua" w:cs="宋体"/>
                <w:szCs w:val="24"/>
              </w:rPr>
              <w:t xml:space="preserve">, </w:t>
            </w:r>
            <w:proofErr w:type="spellStart"/>
            <w:r w:rsidRPr="00482367">
              <w:rPr>
                <w:rFonts w:ascii="Book Antiqua" w:hAnsi="Book Antiqua" w:cs="宋体"/>
                <w:szCs w:val="24"/>
              </w:rPr>
              <w:t>Polytarchou</w:t>
            </w:r>
            <w:proofErr w:type="spellEnd"/>
            <w:r w:rsidRPr="00482367">
              <w:rPr>
                <w:rFonts w:ascii="Book Antiqua" w:hAnsi="Book Antiqua" w:cs="宋体"/>
                <w:szCs w:val="24"/>
              </w:rPr>
              <w:t xml:space="preserve"> C, </w:t>
            </w:r>
            <w:proofErr w:type="spellStart"/>
            <w:r w:rsidRPr="00482367">
              <w:rPr>
                <w:rFonts w:ascii="Book Antiqua" w:hAnsi="Book Antiqua" w:cs="宋体"/>
                <w:szCs w:val="24"/>
              </w:rPr>
              <w:t>Aggelidou</w:t>
            </w:r>
            <w:proofErr w:type="spellEnd"/>
            <w:r w:rsidRPr="00482367">
              <w:rPr>
                <w:rFonts w:ascii="Book Antiqua" w:hAnsi="Book Antiqua" w:cs="宋体"/>
                <w:szCs w:val="24"/>
              </w:rPr>
              <w:t xml:space="preserve"> E, </w:t>
            </w:r>
            <w:proofErr w:type="spellStart"/>
            <w:r w:rsidRPr="00482367">
              <w:rPr>
                <w:rFonts w:ascii="Book Antiqua" w:hAnsi="Book Antiqua" w:cs="宋体"/>
                <w:szCs w:val="24"/>
              </w:rPr>
              <w:t>Drakaki</w:t>
            </w:r>
            <w:proofErr w:type="spellEnd"/>
            <w:r w:rsidRPr="00482367">
              <w:rPr>
                <w:rFonts w:ascii="Book Antiqua" w:hAnsi="Book Antiqua" w:cs="宋体"/>
                <w:szCs w:val="24"/>
              </w:rPr>
              <w:t xml:space="preserve"> A, </w:t>
            </w:r>
            <w:proofErr w:type="spellStart"/>
            <w:r w:rsidRPr="00482367">
              <w:rPr>
                <w:rFonts w:ascii="Book Antiqua" w:hAnsi="Book Antiqua" w:cs="宋体"/>
                <w:szCs w:val="24"/>
              </w:rPr>
              <w:t>Poultsides</w:t>
            </w:r>
            <w:proofErr w:type="spellEnd"/>
            <w:r w:rsidRPr="00482367">
              <w:rPr>
                <w:rFonts w:ascii="Book Antiqua" w:hAnsi="Book Antiqua" w:cs="宋体"/>
                <w:szCs w:val="24"/>
              </w:rPr>
              <w:t xml:space="preserve"> GA, Jaeger SA, Ogata H, Karin M, </w:t>
            </w:r>
            <w:proofErr w:type="spellStart"/>
            <w:r w:rsidRPr="00482367">
              <w:rPr>
                <w:rFonts w:ascii="Book Antiqua" w:hAnsi="Book Antiqua" w:cs="宋体"/>
                <w:szCs w:val="24"/>
              </w:rPr>
              <w:t>Struhl</w:t>
            </w:r>
            <w:proofErr w:type="spellEnd"/>
            <w:r w:rsidRPr="00482367">
              <w:rPr>
                <w:rFonts w:ascii="Book Antiqua" w:hAnsi="Book Antiqua" w:cs="宋体"/>
                <w:szCs w:val="24"/>
              </w:rPr>
              <w:t xml:space="preserve"> K, </w:t>
            </w:r>
            <w:proofErr w:type="spellStart"/>
            <w:r w:rsidRPr="00482367">
              <w:rPr>
                <w:rFonts w:ascii="Book Antiqua" w:hAnsi="Book Antiqua" w:cs="宋体"/>
                <w:szCs w:val="24"/>
              </w:rPr>
              <w:t>Hadzopoulou-Cladaras</w:t>
            </w:r>
            <w:proofErr w:type="spellEnd"/>
            <w:r w:rsidRPr="00482367">
              <w:rPr>
                <w:rFonts w:ascii="Book Antiqua" w:hAnsi="Book Antiqua" w:cs="宋体"/>
                <w:szCs w:val="24"/>
              </w:rPr>
              <w:t xml:space="preserve"> M, Iliopoulos D. An HNF4α-</w:t>
            </w:r>
            <w:proofErr w:type="spellStart"/>
            <w:r w:rsidRPr="00482367">
              <w:rPr>
                <w:rFonts w:ascii="Book Antiqua" w:hAnsi="Book Antiqua" w:cs="宋体"/>
                <w:szCs w:val="24"/>
              </w:rPr>
              <w:t>miRNA</w:t>
            </w:r>
            <w:proofErr w:type="spellEnd"/>
            <w:r w:rsidRPr="00482367">
              <w:rPr>
                <w:rFonts w:ascii="Book Antiqua" w:hAnsi="Book Antiqua" w:cs="宋体"/>
                <w:szCs w:val="24"/>
              </w:rPr>
              <w:t xml:space="preserve"> inflammatory feedback circuit regulates hepatocellular </w:t>
            </w:r>
            <w:proofErr w:type="spellStart"/>
            <w:r w:rsidRPr="00482367">
              <w:rPr>
                <w:rFonts w:ascii="Book Antiqua" w:hAnsi="Book Antiqua" w:cs="宋体"/>
                <w:szCs w:val="24"/>
              </w:rPr>
              <w:t>oncogenesis</w:t>
            </w:r>
            <w:proofErr w:type="spellEnd"/>
            <w:r w:rsidRPr="00482367">
              <w:rPr>
                <w:rFonts w:ascii="Book Antiqua" w:hAnsi="Book Antiqua" w:cs="宋体"/>
                <w:szCs w:val="24"/>
              </w:rPr>
              <w:t xml:space="preserve">. </w:t>
            </w:r>
            <w:r w:rsidRPr="00482367">
              <w:rPr>
                <w:rFonts w:ascii="Book Antiqua" w:hAnsi="Book Antiqua" w:cs="宋体"/>
                <w:i/>
                <w:iCs/>
                <w:szCs w:val="24"/>
              </w:rPr>
              <w:t>Cell</w:t>
            </w:r>
            <w:r w:rsidRPr="00482367">
              <w:rPr>
                <w:rFonts w:ascii="Book Antiqua" w:hAnsi="Book Antiqua" w:cs="宋体"/>
                <w:szCs w:val="24"/>
              </w:rPr>
              <w:t xml:space="preserve"> 2011; </w:t>
            </w:r>
            <w:r w:rsidRPr="00482367">
              <w:rPr>
                <w:rFonts w:ascii="Book Antiqua" w:hAnsi="Book Antiqua" w:cs="宋体"/>
                <w:b/>
                <w:bCs/>
                <w:szCs w:val="24"/>
              </w:rPr>
              <w:t>147</w:t>
            </w:r>
            <w:r w:rsidRPr="00482367">
              <w:rPr>
                <w:rFonts w:ascii="Book Antiqua" w:hAnsi="Book Antiqua" w:cs="宋体"/>
                <w:szCs w:val="24"/>
              </w:rPr>
              <w:t>: 1233-1247 [PMID: 22153071 DOI: 10.1016/j.cell.2011.10.043; ]</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17 </w:t>
            </w:r>
            <w:r w:rsidRPr="00482367">
              <w:rPr>
                <w:rFonts w:ascii="Book Antiqua" w:hAnsi="Book Antiqua" w:cs="宋体"/>
                <w:b/>
                <w:bCs/>
                <w:szCs w:val="24"/>
              </w:rPr>
              <w:t>Chandra V</w:t>
            </w:r>
            <w:r w:rsidRPr="00482367">
              <w:rPr>
                <w:rFonts w:ascii="Book Antiqua" w:hAnsi="Book Antiqua" w:cs="宋体"/>
                <w:szCs w:val="24"/>
              </w:rPr>
              <w:t xml:space="preserve">, </w:t>
            </w:r>
            <w:proofErr w:type="spellStart"/>
            <w:r w:rsidRPr="00482367">
              <w:rPr>
                <w:rFonts w:ascii="Book Antiqua" w:hAnsi="Book Antiqua" w:cs="宋体"/>
                <w:szCs w:val="24"/>
              </w:rPr>
              <w:t>Holla</w:t>
            </w:r>
            <w:proofErr w:type="spellEnd"/>
            <w:r w:rsidRPr="00482367">
              <w:rPr>
                <w:rFonts w:ascii="Book Antiqua" w:hAnsi="Book Antiqua" w:cs="宋体"/>
                <w:szCs w:val="24"/>
              </w:rPr>
              <w:t xml:space="preserve"> P, Ghosh D, </w:t>
            </w:r>
            <w:proofErr w:type="spellStart"/>
            <w:r w:rsidRPr="00482367">
              <w:rPr>
                <w:rFonts w:ascii="Book Antiqua" w:hAnsi="Book Antiqua" w:cs="宋体"/>
                <w:szCs w:val="24"/>
              </w:rPr>
              <w:t>Chakrabarti</w:t>
            </w:r>
            <w:proofErr w:type="spellEnd"/>
            <w:r w:rsidRPr="00482367">
              <w:rPr>
                <w:rFonts w:ascii="Book Antiqua" w:hAnsi="Book Antiqua" w:cs="宋体"/>
                <w:szCs w:val="24"/>
              </w:rPr>
              <w:t xml:space="preserve"> D, </w:t>
            </w:r>
            <w:proofErr w:type="spellStart"/>
            <w:r w:rsidRPr="00482367">
              <w:rPr>
                <w:rFonts w:ascii="Book Antiqua" w:hAnsi="Book Antiqua" w:cs="宋体"/>
                <w:szCs w:val="24"/>
              </w:rPr>
              <w:t>Padigaru</w:t>
            </w:r>
            <w:proofErr w:type="spellEnd"/>
            <w:r w:rsidRPr="00482367">
              <w:rPr>
                <w:rFonts w:ascii="Book Antiqua" w:hAnsi="Book Antiqua" w:cs="宋体"/>
                <w:szCs w:val="24"/>
              </w:rPr>
              <w:t xml:space="preserve"> M, </w:t>
            </w:r>
            <w:proofErr w:type="spellStart"/>
            <w:r w:rsidRPr="00482367">
              <w:rPr>
                <w:rFonts w:ascii="Book Antiqua" w:hAnsi="Book Antiqua" w:cs="宋体"/>
                <w:szCs w:val="24"/>
              </w:rPr>
              <w:t>Jameel</w:t>
            </w:r>
            <w:proofErr w:type="spellEnd"/>
            <w:r w:rsidRPr="00482367">
              <w:rPr>
                <w:rFonts w:ascii="Book Antiqua" w:hAnsi="Book Antiqua" w:cs="宋体"/>
                <w:szCs w:val="24"/>
              </w:rPr>
              <w:t xml:space="preserve"> S. The hepatitis E virus ORF3 protein regulates the expression of liver-specific genes by modulating localization of hepatocyte nuclear factor 4. </w:t>
            </w:r>
            <w:proofErr w:type="spellStart"/>
            <w:r w:rsidRPr="00482367">
              <w:rPr>
                <w:rFonts w:ascii="Book Antiqua" w:hAnsi="Book Antiqua" w:cs="宋体"/>
                <w:i/>
                <w:iCs/>
                <w:szCs w:val="24"/>
              </w:rPr>
              <w:t>PLoS</w:t>
            </w:r>
            <w:proofErr w:type="spellEnd"/>
            <w:r w:rsidRPr="00482367">
              <w:rPr>
                <w:rFonts w:ascii="Book Antiqua" w:hAnsi="Book Antiqua" w:cs="宋体"/>
                <w:i/>
                <w:iCs/>
                <w:szCs w:val="24"/>
              </w:rPr>
              <w:t xml:space="preserve"> One</w:t>
            </w:r>
            <w:r w:rsidRPr="00482367">
              <w:rPr>
                <w:rFonts w:ascii="Book Antiqua" w:hAnsi="Book Antiqua" w:cs="宋体"/>
                <w:szCs w:val="24"/>
              </w:rPr>
              <w:t xml:space="preserve"> 2011; </w:t>
            </w:r>
            <w:r w:rsidRPr="00482367">
              <w:rPr>
                <w:rFonts w:ascii="Book Antiqua" w:hAnsi="Book Antiqua" w:cs="宋体"/>
                <w:b/>
                <w:bCs/>
                <w:szCs w:val="24"/>
              </w:rPr>
              <w:t>6</w:t>
            </w:r>
            <w:r w:rsidRPr="00482367">
              <w:rPr>
                <w:rFonts w:ascii="Book Antiqua" w:hAnsi="Book Antiqua" w:cs="宋体"/>
                <w:szCs w:val="24"/>
              </w:rPr>
              <w:t>: e22412 [PMID: 21799848 DOI: 10.1371/journal.pone.0022412; ]</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18 </w:t>
            </w:r>
            <w:proofErr w:type="spellStart"/>
            <w:r w:rsidRPr="00482367">
              <w:rPr>
                <w:rFonts w:ascii="Book Antiqua" w:hAnsi="Book Antiqua" w:cs="宋体"/>
                <w:b/>
                <w:bCs/>
                <w:szCs w:val="24"/>
              </w:rPr>
              <w:t>Ktistaki</w:t>
            </w:r>
            <w:proofErr w:type="spellEnd"/>
            <w:r w:rsidRPr="00482367">
              <w:rPr>
                <w:rFonts w:ascii="Book Antiqua" w:hAnsi="Book Antiqua" w:cs="宋体"/>
                <w:b/>
                <w:bCs/>
                <w:szCs w:val="24"/>
              </w:rPr>
              <w:t xml:space="preserve"> E</w:t>
            </w:r>
            <w:r w:rsidRPr="00482367">
              <w:rPr>
                <w:rFonts w:ascii="Book Antiqua" w:hAnsi="Book Antiqua" w:cs="宋体"/>
                <w:szCs w:val="24"/>
              </w:rPr>
              <w:t xml:space="preserve">, </w:t>
            </w:r>
            <w:proofErr w:type="spellStart"/>
            <w:r w:rsidRPr="00482367">
              <w:rPr>
                <w:rFonts w:ascii="Book Antiqua" w:hAnsi="Book Antiqua" w:cs="宋体"/>
                <w:szCs w:val="24"/>
              </w:rPr>
              <w:t>Ktistakis</w:t>
            </w:r>
            <w:proofErr w:type="spellEnd"/>
            <w:r w:rsidRPr="00482367">
              <w:rPr>
                <w:rFonts w:ascii="Book Antiqua" w:hAnsi="Book Antiqua" w:cs="宋体"/>
                <w:szCs w:val="24"/>
              </w:rPr>
              <w:t xml:space="preserve"> NT, </w:t>
            </w:r>
            <w:proofErr w:type="spellStart"/>
            <w:r w:rsidRPr="00482367">
              <w:rPr>
                <w:rFonts w:ascii="Book Antiqua" w:hAnsi="Book Antiqua" w:cs="宋体"/>
                <w:szCs w:val="24"/>
              </w:rPr>
              <w:t>Papadogeorgaki</w:t>
            </w:r>
            <w:proofErr w:type="spellEnd"/>
            <w:r w:rsidRPr="00482367">
              <w:rPr>
                <w:rFonts w:ascii="Book Antiqua" w:hAnsi="Book Antiqua" w:cs="宋体"/>
                <w:szCs w:val="24"/>
              </w:rPr>
              <w:t xml:space="preserve"> E, </w:t>
            </w:r>
            <w:proofErr w:type="spellStart"/>
            <w:r w:rsidRPr="00482367">
              <w:rPr>
                <w:rFonts w:ascii="Book Antiqua" w:hAnsi="Book Antiqua" w:cs="宋体"/>
                <w:szCs w:val="24"/>
              </w:rPr>
              <w:t>Talianidis</w:t>
            </w:r>
            <w:proofErr w:type="spellEnd"/>
            <w:r w:rsidRPr="00482367">
              <w:rPr>
                <w:rFonts w:ascii="Book Antiqua" w:hAnsi="Book Antiqua" w:cs="宋体"/>
                <w:szCs w:val="24"/>
              </w:rPr>
              <w:t xml:space="preserve"> I. Recruitment of hepatocyte nuclear factor 4 into specific </w:t>
            </w:r>
            <w:proofErr w:type="spellStart"/>
            <w:r w:rsidRPr="00482367">
              <w:rPr>
                <w:rFonts w:ascii="Book Antiqua" w:hAnsi="Book Antiqua" w:cs="宋体"/>
                <w:szCs w:val="24"/>
              </w:rPr>
              <w:t>intranuclear</w:t>
            </w:r>
            <w:proofErr w:type="spellEnd"/>
            <w:r w:rsidRPr="00482367">
              <w:rPr>
                <w:rFonts w:ascii="Book Antiqua" w:hAnsi="Book Antiqua" w:cs="宋体"/>
                <w:szCs w:val="24"/>
              </w:rPr>
              <w:t xml:space="preserve"> compartments depends on tyrosine phosphorylation that affects its DNA-binding and transactivation </w:t>
            </w:r>
            <w:r w:rsidRPr="00482367">
              <w:rPr>
                <w:rFonts w:ascii="Book Antiqua" w:hAnsi="Book Antiqua" w:cs="宋体"/>
                <w:szCs w:val="24"/>
              </w:rPr>
              <w:lastRenderedPageBreak/>
              <w:t xml:space="preserve">potential. </w:t>
            </w:r>
            <w:proofErr w:type="spellStart"/>
            <w:r w:rsidRPr="00482367">
              <w:rPr>
                <w:rFonts w:ascii="Book Antiqua" w:hAnsi="Book Antiqua" w:cs="宋体"/>
                <w:i/>
                <w:iCs/>
                <w:szCs w:val="24"/>
              </w:rPr>
              <w:t>Proc</w:t>
            </w:r>
            <w:proofErr w:type="spellEnd"/>
            <w:r w:rsidRPr="00482367">
              <w:rPr>
                <w:rFonts w:ascii="Book Antiqua" w:hAnsi="Book Antiqua" w:cs="宋体"/>
                <w:i/>
                <w:iCs/>
                <w:szCs w:val="24"/>
              </w:rPr>
              <w:t xml:space="preserve"> </w:t>
            </w:r>
            <w:proofErr w:type="spellStart"/>
            <w:r w:rsidRPr="00482367">
              <w:rPr>
                <w:rFonts w:ascii="Book Antiqua" w:hAnsi="Book Antiqua" w:cs="宋体"/>
                <w:i/>
                <w:iCs/>
                <w:szCs w:val="24"/>
              </w:rPr>
              <w:t>Natl</w:t>
            </w:r>
            <w:proofErr w:type="spellEnd"/>
            <w:r w:rsidRPr="00482367">
              <w:rPr>
                <w:rFonts w:ascii="Book Antiqua" w:hAnsi="Book Antiqua" w:cs="宋体"/>
                <w:i/>
                <w:iCs/>
                <w:szCs w:val="24"/>
              </w:rPr>
              <w:t xml:space="preserve"> </w:t>
            </w:r>
            <w:proofErr w:type="spellStart"/>
            <w:r w:rsidRPr="00482367">
              <w:rPr>
                <w:rFonts w:ascii="Book Antiqua" w:hAnsi="Book Antiqua" w:cs="宋体"/>
                <w:i/>
                <w:iCs/>
                <w:szCs w:val="24"/>
              </w:rPr>
              <w:t>Acad</w:t>
            </w:r>
            <w:proofErr w:type="spellEnd"/>
            <w:r w:rsidRPr="00482367">
              <w:rPr>
                <w:rFonts w:ascii="Book Antiqua" w:hAnsi="Book Antiqua" w:cs="宋体"/>
                <w:i/>
                <w:iCs/>
                <w:szCs w:val="24"/>
              </w:rPr>
              <w:t xml:space="preserve"> </w:t>
            </w:r>
            <w:proofErr w:type="spellStart"/>
            <w:r w:rsidRPr="00482367">
              <w:rPr>
                <w:rFonts w:ascii="Book Antiqua" w:hAnsi="Book Antiqua" w:cs="宋体"/>
                <w:i/>
                <w:iCs/>
                <w:szCs w:val="24"/>
              </w:rPr>
              <w:t>Sci</w:t>
            </w:r>
            <w:proofErr w:type="spellEnd"/>
            <w:r w:rsidRPr="00482367">
              <w:rPr>
                <w:rFonts w:ascii="Book Antiqua" w:hAnsi="Book Antiqua" w:cs="宋体"/>
                <w:i/>
                <w:iCs/>
                <w:szCs w:val="24"/>
              </w:rPr>
              <w:t xml:space="preserve"> USA</w:t>
            </w:r>
            <w:r w:rsidRPr="00482367">
              <w:rPr>
                <w:rFonts w:ascii="Book Antiqua" w:hAnsi="Book Antiqua" w:cs="宋体"/>
                <w:szCs w:val="24"/>
              </w:rPr>
              <w:t xml:space="preserve"> 1995; </w:t>
            </w:r>
            <w:r w:rsidRPr="00482367">
              <w:rPr>
                <w:rFonts w:ascii="Book Antiqua" w:hAnsi="Book Antiqua" w:cs="宋体"/>
                <w:b/>
                <w:bCs/>
                <w:szCs w:val="24"/>
              </w:rPr>
              <w:t>92</w:t>
            </w:r>
            <w:r w:rsidRPr="00482367">
              <w:rPr>
                <w:rFonts w:ascii="Book Antiqua" w:hAnsi="Book Antiqua" w:cs="宋体"/>
                <w:szCs w:val="24"/>
              </w:rPr>
              <w:t>: 9876-9880 [PMID: 7568236 DOI: 10.1073/pnas.92.21.9876]</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19 </w:t>
            </w:r>
            <w:r w:rsidRPr="00482367">
              <w:rPr>
                <w:rFonts w:ascii="Book Antiqua" w:hAnsi="Book Antiqua" w:cs="宋体"/>
                <w:b/>
                <w:bCs/>
                <w:szCs w:val="24"/>
              </w:rPr>
              <w:t xml:space="preserve">De </w:t>
            </w:r>
            <w:proofErr w:type="spellStart"/>
            <w:r w:rsidRPr="00482367">
              <w:rPr>
                <w:rFonts w:ascii="Book Antiqua" w:hAnsi="Book Antiqua" w:cs="宋体"/>
                <w:b/>
                <w:bCs/>
                <w:szCs w:val="24"/>
              </w:rPr>
              <w:t>Fabiani</w:t>
            </w:r>
            <w:proofErr w:type="spellEnd"/>
            <w:r w:rsidRPr="00482367">
              <w:rPr>
                <w:rFonts w:ascii="Book Antiqua" w:hAnsi="Book Antiqua" w:cs="宋体"/>
                <w:b/>
                <w:bCs/>
                <w:szCs w:val="24"/>
              </w:rPr>
              <w:t xml:space="preserve"> E</w:t>
            </w:r>
            <w:r w:rsidRPr="00482367">
              <w:rPr>
                <w:rFonts w:ascii="Book Antiqua" w:hAnsi="Book Antiqua" w:cs="宋体"/>
                <w:szCs w:val="24"/>
              </w:rPr>
              <w:t xml:space="preserve">, </w:t>
            </w:r>
            <w:proofErr w:type="spellStart"/>
            <w:r w:rsidRPr="00482367">
              <w:rPr>
                <w:rFonts w:ascii="Book Antiqua" w:hAnsi="Book Antiqua" w:cs="宋体"/>
                <w:szCs w:val="24"/>
              </w:rPr>
              <w:t>Mitro</w:t>
            </w:r>
            <w:proofErr w:type="spellEnd"/>
            <w:r w:rsidRPr="00482367">
              <w:rPr>
                <w:rFonts w:ascii="Book Antiqua" w:hAnsi="Book Antiqua" w:cs="宋体"/>
                <w:szCs w:val="24"/>
              </w:rPr>
              <w:t xml:space="preserve"> N, </w:t>
            </w:r>
            <w:proofErr w:type="spellStart"/>
            <w:r w:rsidRPr="00482367">
              <w:rPr>
                <w:rFonts w:ascii="Book Antiqua" w:hAnsi="Book Antiqua" w:cs="宋体"/>
                <w:szCs w:val="24"/>
              </w:rPr>
              <w:t>Anzulovich</w:t>
            </w:r>
            <w:proofErr w:type="spellEnd"/>
            <w:r w:rsidRPr="00482367">
              <w:rPr>
                <w:rFonts w:ascii="Book Antiqua" w:hAnsi="Book Antiqua" w:cs="宋体"/>
                <w:szCs w:val="24"/>
              </w:rPr>
              <w:t xml:space="preserve"> AC, </w:t>
            </w:r>
            <w:proofErr w:type="spellStart"/>
            <w:r w:rsidRPr="00482367">
              <w:rPr>
                <w:rFonts w:ascii="Book Antiqua" w:hAnsi="Book Antiqua" w:cs="宋体"/>
                <w:szCs w:val="24"/>
              </w:rPr>
              <w:t>Pinelli</w:t>
            </w:r>
            <w:proofErr w:type="spellEnd"/>
            <w:r w:rsidRPr="00482367">
              <w:rPr>
                <w:rFonts w:ascii="Book Antiqua" w:hAnsi="Book Antiqua" w:cs="宋体"/>
                <w:szCs w:val="24"/>
              </w:rPr>
              <w:t xml:space="preserve"> A, </w:t>
            </w:r>
            <w:proofErr w:type="spellStart"/>
            <w:r w:rsidRPr="00482367">
              <w:rPr>
                <w:rFonts w:ascii="Book Antiqua" w:hAnsi="Book Antiqua" w:cs="宋体"/>
                <w:szCs w:val="24"/>
              </w:rPr>
              <w:t>Galli</w:t>
            </w:r>
            <w:proofErr w:type="spellEnd"/>
            <w:r w:rsidRPr="00482367">
              <w:rPr>
                <w:rFonts w:ascii="Book Antiqua" w:hAnsi="Book Antiqua" w:cs="宋体"/>
                <w:szCs w:val="24"/>
              </w:rPr>
              <w:t xml:space="preserve"> G, </w:t>
            </w:r>
            <w:proofErr w:type="spellStart"/>
            <w:r w:rsidRPr="00482367">
              <w:rPr>
                <w:rFonts w:ascii="Book Antiqua" w:hAnsi="Book Antiqua" w:cs="宋体"/>
                <w:szCs w:val="24"/>
              </w:rPr>
              <w:t>Crestani</w:t>
            </w:r>
            <w:proofErr w:type="spellEnd"/>
            <w:r w:rsidRPr="00482367">
              <w:rPr>
                <w:rFonts w:ascii="Book Antiqua" w:hAnsi="Book Antiqua" w:cs="宋体"/>
                <w:szCs w:val="24"/>
              </w:rPr>
              <w:t xml:space="preserve"> M. The negative effects of bile acids and tumor necrosis factor-alpha on the transcription of cholesterol 7alpha-hydroxylase gene (CYP7A1) converge to hepatic nuclear factor-4: a novel mechanism of feedback regulation of bile acid synthesis mediated by nuclear receptors. </w:t>
            </w:r>
            <w:r w:rsidRPr="00482367">
              <w:rPr>
                <w:rFonts w:ascii="Book Antiqua" w:hAnsi="Book Antiqua" w:cs="宋体"/>
                <w:i/>
                <w:iCs/>
                <w:szCs w:val="24"/>
              </w:rPr>
              <w:t xml:space="preserve">J </w:t>
            </w:r>
            <w:proofErr w:type="spellStart"/>
            <w:r w:rsidRPr="00482367">
              <w:rPr>
                <w:rFonts w:ascii="Book Antiqua" w:hAnsi="Book Antiqua" w:cs="宋体"/>
                <w:i/>
                <w:iCs/>
                <w:szCs w:val="24"/>
              </w:rPr>
              <w:t>Biol</w:t>
            </w:r>
            <w:proofErr w:type="spellEnd"/>
            <w:r w:rsidRPr="00482367">
              <w:rPr>
                <w:rFonts w:ascii="Book Antiqua" w:hAnsi="Book Antiqua" w:cs="宋体"/>
                <w:i/>
                <w:iCs/>
                <w:szCs w:val="24"/>
              </w:rPr>
              <w:t xml:space="preserve"> </w:t>
            </w:r>
            <w:proofErr w:type="spellStart"/>
            <w:r w:rsidRPr="00482367">
              <w:rPr>
                <w:rFonts w:ascii="Book Antiqua" w:hAnsi="Book Antiqua" w:cs="宋体"/>
                <w:i/>
                <w:iCs/>
                <w:szCs w:val="24"/>
              </w:rPr>
              <w:t>Chem</w:t>
            </w:r>
            <w:proofErr w:type="spellEnd"/>
            <w:r w:rsidRPr="00482367">
              <w:rPr>
                <w:rFonts w:ascii="Book Antiqua" w:hAnsi="Book Antiqua" w:cs="宋体"/>
                <w:szCs w:val="24"/>
              </w:rPr>
              <w:t xml:space="preserve"> 2001; </w:t>
            </w:r>
            <w:r w:rsidRPr="00482367">
              <w:rPr>
                <w:rFonts w:ascii="Book Antiqua" w:hAnsi="Book Antiqua" w:cs="宋体"/>
                <w:b/>
                <w:bCs/>
                <w:szCs w:val="24"/>
              </w:rPr>
              <w:t>276</w:t>
            </w:r>
            <w:r w:rsidRPr="00482367">
              <w:rPr>
                <w:rFonts w:ascii="Book Antiqua" w:hAnsi="Book Antiqua" w:cs="宋体"/>
                <w:szCs w:val="24"/>
              </w:rPr>
              <w:t>: 30708-30716 [PMID: 11402042 DOI: 10.1074/jbc.M103270200]</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20 </w:t>
            </w:r>
            <w:r w:rsidRPr="00482367">
              <w:rPr>
                <w:rFonts w:ascii="Book Antiqua" w:hAnsi="Book Antiqua" w:cs="宋体"/>
                <w:b/>
                <w:bCs/>
                <w:szCs w:val="24"/>
              </w:rPr>
              <w:t>Leclerc I</w:t>
            </w:r>
            <w:r w:rsidRPr="00482367">
              <w:rPr>
                <w:rFonts w:ascii="Book Antiqua" w:hAnsi="Book Antiqua" w:cs="宋体"/>
                <w:szCs w:val="24"/>
              </w:rPr>
              <w:t xml:space="preserve">, </w:t>
            </w:r>
            <w:proofErr w:type="spellStart"/>
            <w:r w:rsidRPr="00482367">
              <w:rPr>
                <w:rFonts w:ascii="Book Antiqua" w:hAnsi="Book Antiqua" w:cs="宋体"/>
                <w:szCs w:val="24"/>
              </w:rPr>
              <w:t>Lenzner</w:t>
            </w:r>
            <w:proofErr w:type="spellEnd"/>
            <w:r w:rsidRPr="00482367">
              <w:rPr>
                <w:rFonts w:ascii="Book Antiqua" w:hAnsi="Book Antiqua" w:cs="宋体"/>
                <w:szCs w:val="24"/>
              </w:rPr>
              <w:t xml:space="preserve"> C, </w:t>
            </w:r>
            <w:proofErr w:type="spellStart"/>
            <w:r w:rsidRPr="00482367">
              <w:rPr>
                <w:rFonts w:ascii="Book Antiqua" w:hAnsi="Book Antiqua" w:cs="宋体"/>
                <w:szCs w:val="24"/>
              </w:rPr>
              <w:t>Gourdon</w:t>
            </w:r>
            <w:proofErr w:type="spellEnd"/>
            <w:r w:rsidRPr="00482367">
              <w:rPr>
                <w:rFonts w:ascii="Book Antiqua" w:hAnsi="Book Antiqua" w:cs="宋体"/>
                <w:szCs w:val="24"/>
              </w:rPr>
              <w:t xml:space="preserve"> L, </w:t>
            </w:r>
            <w:proofErr w:type="spellStart"/>
            <w:r w:rsidRPr="00482367">
              <w:rPr>
                <w:rFonts w:ascii="Book Antiqua" w:hAnsi="Book Antiqua" w:cs="宋体"/>
                <w:szCs w:val="24"/>
              </w:rPr>
              <w:t>Vaulont</w:t>
            </w:r>
            <w:proofErr w:type="spellEnd"/>
            <w:r w:rsidRPr="00482367">
              <w:rPr>
                <w:rFonts w:ascii="Book Antiqua" w:hAnsi="Book Antiqua" w:cs="宋体"/>
                <w:szCs w:val="24"/>
              </w:rPr>
              <w:t xml:space="preserve"> S, Kahn A, </w:t>
            </w:r>
            <w:proofErr w:type="spellStart"/>
            <w:r w:rsidRPr="00482367">
              <w:rPr>
                <w:rFonts w:ascii="Book Antiqua" w:hAnsi="Book Antiqua" w:cs="宋体"/>
                <w:szCs w:val="24"/>
              </w:rPr>
              <w:t>Viollet</w:t>
            </w:r>
            <w:proofErr w:type="spellEnd"/>
            <w:r w:rsidRPr="00482367">
              <w:rPr>
                <w:rFonts w:ascii="Book Antiqua" w:hAnsi="Book Antiqua" w:cs="宋体"/>
                <w:szCs w:val="24"/>
              </w:rPr>
              <w:t xml:space="preserve"> B. Hepatocyte nuclear factor-4alpha involved in type 1 maturity-onset diabetes of the young is a novel target of AMP-activated protein kinase. </w:t>
            </w:r>
            <w:r w:rsidRPr="00482367">
              <w:rPr>
                <w:rFonts w:ascii="Book Antiqua" w:hAnsi="Book Antiqua" w:cs="宋体"/>
                <w:i/>
                <w:iCs/>
                <w:szCs w:val="24"/>
              </w:rPr>
              <w:t>Diabetes</w:t>
            </w:r>
            <w:r w:rsidRPr="00482367">
              <w:rPr>
                <w:rFonts w:ascii="Book Antiqua" w:hAnsi="Book Antiqua" w:cs="宋体"/>
                <w:szCs w:val="24"/>
              </w:rPr>
              <w:t xml:space="preserve"> 2001; </w:t>
            </w:r>
            <w:r w:rsidRPr="00482367">
              <w:rPr>
                <w:rFonts w:ascii="Book Antiqua" w:hAnsi="Book Antiqua" w:cs="宋体"/>
                <w:b/>
                <w:bCs/>
                <w:szCs w:val="24"/>
              </w:rPr>
              <w:t>50</w:t>
            </w:r>
            <w:r w:rsidRPr="00482367">
              <w:rPr>
                <w:rFonts w:ascii="Book Antiqua" w:hAnsi="Book Antiqua" w:cs="宋体"/>
                <w:szCs w:val="24"/>
              </w:rPr>
              <w:t>: 1515-1521 [PMID: 11423471 DOI: 10.2337/diabetes.50.7.1515]</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21 </w:t>
            </w:r>
            <w:r w:rsidRPr="00482367">
              <w:rPr>
                <w:rFonts w:ascii="Book Antiqua" w:hAnsi="Book Antiqua" w:cs="宋体"/>
                <w:b/>
                <w:bCs/>
                <w:szCs w:val="24"/>
              </w:rPr>
              <w:t>Roy N</w:t>
            </w:r>
            <w:r w:rsidRPr="00482367">
              <w:rPr>
                <w:rFonts w:ascii="Book Antiqua" w:hAnsi="Book Antiqua" w:cs="宋体"/>
                <w:szCs w:val="24"/>
              </w:rPr>
              <w:t xml:space="preserve">, </w:t>
            </w:r>
            <w:proofErr w:type="spellStart"/>
            <w:r w:rsidRPr="00482367">
              <w:rPr>
                <w:rFonts w:ascii="Book Antiqua" w:hAnsi="Book Antiqua" w:cs="宋体"/>
                <w:szCs w:val="24"/>
              </w:rPr>
              <w:t>Guruprasad</w:t>
            </w:r>
            <w:proofErr w:type="spellEnd"/>
            <w:r w:rsidRPr="00482367">
              <w:rPr>
                <w:rFonts w:ascii="Book Antiqua" w:hAnsi="Book Antiqua" w:cs="宋体"/>
                <w:szCs w:val="24"/>
              </w:rPr>
              <w:t xml:space="preserve"> MR, </w:t>
            </w:r>
            <w:proofErr w:type="spellStart"/>
            <w:r w:rsidRPr="00482367">
              <w:rPr>
                <w:rFonts w:ascii="Book Antiqua" w:hAnsi="Book Antiqua" w:cs="宋体"/>
                <w:szCs w:val="24"/>
              </w:rPr>
              <w:t>Kondaiah</w:t>
            </w:r>
            <w:proofErr w:type="spellEnd"/>
            <w:r w:rsidRPr="00482367">
              <w:rPr>
                <w:rFonts w:ascii="Book Antiqua" w:hAnsi="Book Antiqua" w:cs="宋体"/>
                <w:szCs w:val="24"/>
              </w:rPr>
              <w:t xml:space="preserve"> P, Mann EA, </w:t>
            </w:r>
            <w:proofErr w:type="spellStart"/>
            <w:r w:rsidRPr="00482367">
              <w:rPr>
                <w:rFonts w:ascii="Book Antiqua" w:hAnsi="Book Antiqua" w:cs="宋体"/>
                <w:szCs w:val="24"/>
              </w:rPr>
              <w:t>Giannella</w:t>
            </w:r>
            <w:proofErr w:type="spellEnd"/>
            <w:r w:rsidRPr="00482367">
              <w:rPr>
                <w:rFonts w:ascii="Book Antiqua" w:hAnsi="Book Antiqua" w:cs="宋体"/>
                <w:szCs w:val="24"/>
              </w:rPr>
              <w:t xml:space="preserve"> RA, </w:t>
            </w:r>
            <w:proofErr w:type="spellStart"/>
            <w:r w:rsidRPr="00482367">
              <w:rPr>
                <w:rFonts w:ascii="Book Antiqua" w:hAnsi="Book Antiqua" w:cs="宋体"/>
                <w:szCs w:val="24"/>
              </w:rPr>
              <w:t>Visweswariah</w:t>
            </w:r>
            <w:proofErr w:type="spellEnd"/>
            <w:r w:rsidRPr="00482367">
              <w:rPr>
                <w:rFonts w:ascii="Book Antiqua" w:hAnsi="Book Antiqua" w:cs="宋体"/>
                <w:szCs w:val="24"/>
              </w:rPr>
              <w:t xml:space="preserve"> SS. Protein kinase C regulates transcription of the human </w:t>
            </w:r>
            <w:proofErr w:type="spellStart"/>
            <w:r w:rsidRPr="00482367">
              <w:rPr>
                <w:rFonts w:ascii="Book Antiqua" w:hAnsi="Book Antiqua" w:cs="宋体"/>
                <w:szCs w:val="24"/>
              </w:rPr>
              <w:t>guanylate</w:t>
            </w:r>
            <w:proofErr w:type="spellEnd"/>
            <w:r w:rsidRPr="00482367">
              <w:rPr>
                <w:rFonts w:ascii="Book Antiqua" w:hAnsi="Book Antiqua" w:cs="宋体"/>
                <w:szCs w:val="24"/>
              </w:rPr>
              <w:t xml:space="preserve"> </w:t>
            </w:r>
            <w:proofErr w:type="spellStart"/>
            <w:r w:rsidRPr="00482367">
              <w:rPr>
                <w:rFonts w:ascii="Book Antiqua" w:hAnsi="Book Antiqua" w:cs="宋体"/>
                <w:szCs w:val="24"/>
              </w:rPr>
              <w:t>cyclase</w:t>
            </w:r>
            <w:proofErr w:type="spellEnd"/>
            <w:r w:rsidRPr="00482367">
              <w:rPr>
                <w:rFonts w:ascii="Book Antiqua" w:hAnsi="Book Antiqua" w:cs="宋体"/>
                <w:szCs w:val="24"/>
              </w:rPr>
              <w:t xml:space="preserve"> C gene. </w:t>
            </w:r>
            <w:proofErr w:type="spellStart"/>
            <w:r w:rsidRPr="00482367">
              <w:rPr>
                <w:rFonts w:ascii="Book Antiqua" w:hAnsi="Book Antiqua" w:cs="宋体"/>
                <w:i/>
                <w:iCs/>
                <w:szCs w:val="24"/>
              </w:rPr>
              <w:t>Eur</w:t>
            </w:r>
            <w:proofErr w:type="spellEnd"/>
            <w:r w:rsidRPr="00482367">
              <w:rPr>
                <w:rFonts w:ascii="Book Antiqua" w:hAnsi="Book Antiqua" w:cs="宋体"/>
                <w:i/>
                <w:iCs/>
                <w:szCs w:val="24"/>
              </w:rPr>
              <w:t xml:space="preserve"> J </w:t>
            </w:r>
            <w:proofErr w:type="spellStart"/>
            <w:r w:rsidRPr="00482367">
              <w:rPr>
                <w:rFonts w:ascii="Book Antiqua" w:hAnsi="Book Antiqua" w:cs="宋体"/>
                <w:i/>
                <w:iCs/>
                <w:szCs w:val="24"/>
              </w:rPr>
              <w:t>Biochem</w:t>
            </w:r>
            <w:proofErr w:type="spellEnd"/>
            <w:r w:rsidRPr="00482367">
              <w:rPr>
                <w:rFonts w:ascii="Book Antiqua" w:hAnsi="Book Antiqua" w:cs="宋体"/>
                <w:szCs w:val="24"/>
              </w:rPr>
              <w:t xml:space="preserve"> 2001; </w:t>
            </w:r>
            <w:r w:rsidRPr="00482367">
              <w:rPr>
                <w:rFonts w:ascii="Book Antiqua" w:hAnsi="Book Antiqua" w:cs="宋体"/>
                <w:b/>
                <w:bCs/>
                <w:szCs w:val="24"/>
              </w:rPr>
              <w:t>268</w:t>
            </w:r>
            <w:r w:rsidRPr="00482367">
              <w:rPr>
                <w:rFonts w:ascii="Book Antiqua" w:hAnsi="Book Antiqua" w:cs="宋体"/>
                <w:szCs w:val="24"/>
              </w:rPr>
              <w:t>: 2160-2171 [PMID: 11277940 DOI: 10.1046/j.1432-1327.2001.02101.x]</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22 </w:t>
            </w:r>
            <w:proofErr w:type="spellStart"/>
            <w:r w:rsidRPr="00482367">
              <w:rPr>
                <w:rFonts w:ascii="Book Antiqua" w:hAnsi="Book Antiqua" w:cs="宋体"/>
                <w:b/>
                <w:bCs/>
                <w:szCs w:val="24"/>
              </w:rPr>
              <w:t>Viollet</w:t>
            </w:r>
            <w:proofErr w:type="spellEnd"/>
            <w:r w:rsidRPr="00482367">
              <w:rPr>
                <w:rFonts w:ascii="Book Antiqua" w:hAnsi="Book Antiqua" w:cs="宋体"/>
                <w:b/>
                <w:bCs/>
                <w:szCs w:val="24"/>
              </w:rPr>
              <w:t xml:space="preserve"> B</w:t>
            </w:r>
            <w:r w:rsidRPr="00482367">
              <w:rPr>
                <w:rFonts w:ascii="Book Antiqua" w:hAnsi="Book Antiqua" w:cs="宋体"/>
                <w:szCs w:val="24"/>
              </w:rPr>
              <w:t xml:space="preserve">, Kahn A, </w:t>
            </w:r>
            <w:proofErr w:type="spellStart"/>
            <w:r w:rsidRPr="00482367">
              <w:rPr>
                <w:rFonts w:ascii="Book Antiqua" w:hAnsi="Book Antiqua" w:cs="宋体"/>
                <w:szCs w:val="24"/>
              </w:rPr>
              <w:t>Raymondjean</w:t>
            </w:r>
            <w:proofErr w:type="spellEnd"/>
            <w:r w:rsidRPr="00482367">
              <w:rPr>
                <w:rFonts w:ascii="Book Antiqua" w:hAnsi="Book Antiqua" w:cs="宋体"/>
                <w:szCs w:val="24"/>
              </w:rPr>
              <w:t xml:space="preserve"> M. Protein kinase A-dependent phosphorylation modulates DNA-binding activity of hepatocyte nuclear factor 4. </w:t>
            </w:r>
            <w:proofErr w:type="spellStart"/>
            <w:r w:rsidRPr="00482367">
              <w:rPr>
                <w:rFonts w:ascii="Book Antiqua" w:hAnsi="Book Antiqua" w:cs="宋体"/>
                <w:i/>
                <w:iCs/>
                <w:szCs w:val="24"/>
              </w:rPr>
              <w:t>Mol</w:t>
            </w:r>
            <w:proofErr w:type="spellEnd"/>
            <w:r w:rsidRPr="00482367">
              <w:rPr>
                <w:rFonts w:ascii="Book Antiqua" w:hAnsi="Book Antiqua" w:cs="宋体"/>
                <w:i/>
                <w:iCs/>
                <w:szCs w:val="24"/>
              </w:rPr>
              <w:t xml:space="preserve"> Cell </w:t>
            </w:r>
            <w:proofErr w:type="spellStart"/>
            <w:r w:rsidRPr="00482367">
              <w:rPr>
                <w:rFonts w:ascii="Book Antiqua" w:hAnsi="Book Antiqua" w:cs="宋体"/>
                <w:i/>
                <w:iCs/>
                <w:szCs w:val="24"/>
              </w:rPr>
              <w:t>Biol</w:t>
            </w:r>
            <w:proofErr w:type="spellEnd"/>
            <w:r w:rsidRPr="00482367">
              <w:rPr>
                <w:rFonts w:ascii="Book Antiqua" w:hAnsi="Book Antiqua" w:cs="宋体"/>
                <w:szCs w:val="24"/>
              </w:rPr>
              <w:t xml:space="preserve"> 1997; </w:t>
            </w:r>
            <w:r w:rsidRPr="00482367">
              <w:rPr>
                <w:rFonts w:ascii="Book Antiqua" w:hAnsi="Book Antiqua" w:cs="宋体"/>
                <w:b/>
                <w:bCs/>
                <w:szCs w:val="24"/>
              </w:rPr>
              <w:t>17</w:t>
            </w:r>
            <w:r w:rsidRPr="00482367">
              <w:rPr>
                <w:rFonts w:ascii="Book Antiqua" w:hAnsi="Book Antiqua" w:cs="宋体"/>
                <w:szCs w:val="24"/>
              </w:rPr>
              <w:t>: 4208-4219 [PMID: 9234678]</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23 </w:t>
            </w:r>
            <w:proofErr w:type="spellStart"/>
            <w:r w:rsidRPr="00482367">
              <w:rPr>
                <w:rFonts w:ascii="Book Antiqua" w:hAnsi="Book Antiqua" w:cs="宋体"/>
                <w:b/>
                <w:bCs/>
                <w:szCs w:val="24"/>
              </w:rPr>
              <w:t>Soutoglou</w:t>
            </w:r>
            <w:proofErr w:type="spellEnd"/>
            <w:r w:rsidRPr="00482367">
              <w:rPr>
                <w:rFonts w:ascii="Book Antiqua" w:hAnsi="Book Antiqua" w:cs="宋体"/>
                <w:b/>
                <w:bCs/>
                <w:szCs w:val="24"/>
              </w:rPr>
              <w:t xml:space="preserve"> E</w:t>
            </w:r>
            <w:r w:rsidRPr="00482367">
              <w:rPr>
                <w:rFonts w:ascii="Book Antiqua" w:hAnsi="Book Antiqua" w:cs="宋体"/>
                <w:szCs w:val="24"/>
              </w:rPr>
              <w:t xml:space="preserve">, </w:t>
            </w:r>
            <w:proofErr w:type="spellStart"/>
            <w:r w:rsidRPr="00482367">
              <w:rPr>
                <w:rFonts w:ascii="Book Antiqua" w:hAnsi="Book Antiqua" w:cs="宋体"/>
                <w:szCs w:val="24"/>
              </w:rPr>
              <w:t>Katrakili</w:t>
            </w:r>
            <w:proofErr w:type="spellEnd"/>
            <w:r w:rsidRPr="00482367">
              <w:rPr>
                <w:rFonts w:ascii="Book Antiqua" w:hAnsi="Book Antiqua" w:cs="宋体"/>
                <w:szCs w:val="24"/>
              </w:rPr>
              <w:t xml:space="preserve"> N, </w:t>
            </w:r>
            <w:proofErr w:type="spellStart"/>
            <w:r w:rsidRPr="00482367">
              <w:rPr>
                <w:rFonts w:ascii="Book Antiqua" w:hAnsi="Book Antiqua" w:cs="宋体"/>
                <w:szCs w:val="24"/>
              </w:rPr>
              <w:t>Talianidis</w:t>
            </w:r>
            <w:proofErr w:type="spellEnd"/>
            <w:r w:rsidRPr="00482367">
              <w:rPr>
                <w:rFonts w:ascii="Book Antiqua" w:hAnsi="Book Antiqua" w:cs="宋体"/>
                <w:szCs w:val="24"/>
              </w:rPr>
              <w:t xml:space="preserve"> I. Acetylation regulates transcription factor activity at multiple levels. </w:t>
            </w:r>
            <w:proofErr w:type="spellStart"/>
            <w:r w:rsidRPr="00482367">
              <w:rPr>
                <w:rFonts w:ascii="Book Antiqua" w:hAnsi="Book Antiqua" w:cs="宋体"/>
                <w:i/>
                <w:iCs/>
                <w:szCs w:val="24"/>
              </w:rPr>
              <w:t>Mol</w:t>
            </w:r>
            <w:proofErr w:type="spellEnd"/>
            <w:r w:rsidRPr="00482367">
              <w:rPr>
                <w:rFonts w:ascii="Book Antiqua" w:hAnsi="Book Antiqua" w:cs="宋体"/>
                <w:i/>
                <w:iCs/>
                <w:szCs w:val="24"/>
              </w:rPr>
              <w:t xml:space="preserve"> Cell</w:t>
            </w:r>
            <w:r w:rsidRPr="00482367">
              <w:rPr>
                <w:rFonts w:ascii="Book Antiqua" w:hAnsi="Book Antiqua" w:cs="宋体"/>
                <w:szCs w:val="24"/>
              </w:rPr>
              <w:t xml:space="preserve"> 2000; </w:t>
            </w:r>
            <w:r w:rsidRPr="00482367">
              <w:rPr>
                <w:rFonts w:ascii="Book Antiqua" w:hAnsi="Book Antiqua" w:cs="宋体"/>
                <w:b/>
                <w:bCs/>
                <w:szCs w:val="24"/>
              </w:rPr>
              <w:t>5</w:t>
            </w:r>
            <w:r w:rsidRPr="00482367">
              <w:rPr>
                <w:rFonts w:ascii="Book Antiqua" w:hAnsi="Book Antiqua" w:cs="宋体"/>
                <w:szCs w:val="24"/>
              </w:rPr>
              <w:t>: 745-751 [PMID: 10882110]</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24 </w:t>
            </w:r>
            <w:r w:rsidRPr="00482367">
              <w:rPr>
                <w:rFonts w:ascii="Book Antiqua" w:hAnsi="Book Antiqua" w:cs="宋体"/>
                <w:b/>
                <w:bCs/>
                <w:szCs w:val="24"/>
              </w:rPr>
              <w:t xml:space="preserve">Lucas </w:t>
            </w:r>
            <w:proofErr w:type="spellStart"/>
            <w:r w:rsidRPr="00482367">
              <w:rPr>
                <w:rFonts w:ascii="Book Antiqua" w:hAnsi="Book Antiqua" w:cs="宋体"/>
                <w:b/>
                <w:bCs/>
                <w:szCs w:val="24"/>
              </w:rPr>
              <w:t>Sd</w:t>
            </w:r>
            <w:proofErr w:type="spellEnd"/>
            <w:r w:rsidRPr="00482367">
              <w:rPr>
                <w:rFonts w:ascii="Book Antiqua" w:hAnsi="Book Antiqua" w:cs="宋体"/>
                <w:b/>
                <w:bCs/>
                <w:szCs w:val="24"/>
              </w:rPr>
              <w:t xml:space="preserve"> </w:t>
            </w:r>
            <w:proofErr w:type="spellStart"/>
            <w:r w:rsidRPr="00482367">
              <w:rPr>
                <w:rFonts w:ascii="Book Antiqua" w:hAnsi="Book Antiqua" w:cs="宋体"/>
                <w:b/>
                <w:bCs/>
                <w:szCs w:val="24"/>
              </w:rPr>
              <w:t>Sd</w:t>
            </w:r>
            <w:proofErr w:type="spellEnd"/>
            <w:r w:rsidRPr="00482367">
              <w:rPr>
                <w:rFonts w:ascii="Book Antiqua" w:hAnsi="Book Antiqua" w:cs="宋体"/>
                <w:szCs w:val="24"/>
              </w:rPr>
              <w:t xml:space="preserve">, </w:t>
            </w:r>
            <w:proofErr w:type="spellStart"/>
            <w:r w:rsidRPr="00482367">
              <w:rPr>
                <w:rFonts w:ascii="Book Antiqua" w:hAnsi="Book Antiqua" w:cs="宋体"/>
                <w:szCs w:val="24"/>
              </w:rPr>
              <w:t>López-Alcorocho</w:t>
            </w:r>
            <w:proofErr w:type="spellEnd"/>
            <w:r w:rsidRPr="00482367">
              <w:rPr>
                <w:rFonts w:ascii="Book Antiqua" w:hAnsi="Book Antiqua" w:cs="宋体"/>
                <w:szCs w:val="24"/>
              </w:rPr>
              <w:t xml:space="preserve"> JM, </w:t>
            </w:r>
            <w:proofErr w:type="spellStart"/>
            <w:r w:rsidRPr="00482367">
              <w:rPr>
                <w:rFonts w:ascii="Book Antiqua" w:hAnsi="Book Antiqua" w:cs="宋体"/>
                <w:szCs w:val="24"/>
              </w:rPr>
              <w:t>Bartolomé</w:t>
            </w:r>
            <w:proofErr w:type="spellEnd"/>
            <w:r w:rsidRPr="00482367">
              <w:rPr>
                <w:rFonts w:ascii="Book Antiqua" w:hAnsi="Book Antiqua" w:cs="宋体"/>
                <w:szCs w:val="24"/>
              </w:rPr>
              <w:t xml:space="preserve"> J, </w:t>
            </w:r>
            <w:proofErr w:type="spellStart"/>
            <w:r w:rsidRPr="00482367">
              <w:rPr>
                <w:rFonts w:ascii="Book Antiqua" w:hAnsi="Book Antiqua" w:cs="宋体"/>
                <w:szCs w:val="24"/>
              </w:rPr>
              <w:t>Carreño</w:t>
            </w:r>
            <w:proofErr w:type="spellEnd"/>
            <w:r w:rsidRPr="00482367">
              <w:rPr>
                <w:rFonts w:ascii="Book Antiqua" w:hAnsi="Book Antiqua" w:cs="宋体"/>
                <w:szCs w:val="24"/>
              </w:rPr>
              <w:t xml:space="preserve"> V. Nitric oxide and TGF-beta1 inhibit HNF-4alpha function in HEPG2 cells. </w:t>
            </w:r>
            <w:proofErr w:type="spellStart"/>
            <w:r w:rsidRPr="00482367">
              <w:rPr>
                <w:rFonts w:ascii="Book Antiqua" w:hAnsi="Book Antiqua" w:cs="宋体"/>
                <w:i/>
                <w:iCs/>
                <w:szCs w:val="24"/>
              </w:rPr>
              <w:t>Biochem</w:t>
            </w:r>
            <w:proofErr w:type="spellEnd"/>
            <w:r w:rsidRPr="00482367">
              <w:rPr>
                <w:rFonts w:ascii="Book Antiqua" w:hAnsi="Book Antiqua" w:cs="宋体"/>
                <w:i/>
                <w:iCs/>
                <w:szCs w:val="24"/>
              </w:rPr>
              <w:t xml:space="preserve"> </w:t>
            </w:r>
            <w:proofErr w:type="spellStart"/>
            <w:r w:rsidRPr="00482367">
              <w:rPr>
                <w:rFonts w:ascii="Book Antiqua" w:hAnsi="Book Antiqua" w:cs="宋体"/>
                <w:i/>
                <w:iCs/>
                <w:szCs w:val="24"/>
              </w:rPr>
              <w:t>Biophys</w:t>
            </w:r>
            <w:proofErr w:type="spellEnd"/>
            <w:r w:rsidRPr="00482367">
              <w:rPr>
                <w:rFonts w:ascii="Book Antiqua" w:hAnsi="Book Antiqua" w:cs="宋体"/>
                <w:i/>
                <w:iCs/>
                <w:szCs w:val="24"/>
              </w:rPr>
              <w:t xml:space="preserve"> Res </w:t>
            </w:r>
            <w:proofErr w:type="spellStart"/>
            <w:r w:rsidRPr="00482367">
              <w:rPr>
                <w:rFonts w:ascii="Book Antiqua" w:hAnsi="Book Antiqua" w:cs="宋体"/>
                <w:i/>
                <w:iCs/>
                <w:szCs w:val="24"/>
              </w:rPr>
              <w:t>Commun</w:t>
            </w:r>
            <w:proofErr w:type="spellEnd"/>
            <w:r w:rsidRPr="00482367">
              <w:rPr>
                <w:rFonts w:ascii="Book Antiqua" w:hAnsi="Book Antiqua" w:cs="宋体"/>
                <w:szCs w:val="24"/>
              </w:rPr>
              <w:t xml:space="preserve"> 2004; </w:t>
            </w:r>
            <w:r w:rsidRPr="00482367">
              <w:rPr>
                <w:rFonts w:ascii="Book Antiqua" w:hAnsi="Book Antiqua" w:cs="宋体"/>
                <w:b/>
                <w:bCs/>
                <w:szCs w:val="24"/>
              </w:rPr>
              <w:t>321</w:t>
            </w:r>
            <w:r w:rsidRPr="00482367">
              <w:rPr>
                <w:rFonts w:ascii="Book Antiqua" w:hAnsi="Book Antiqua" w:cs="宋体"/>
                <w:szCs w:val="24"/>
              </w:rPr>
              <w:t>: 688-694 [PMID: 15358161 DOI: 10.1016/j.bbrc.2004.07.025]</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25 </w:t>
            </w:r>
            <w:proofErr w:type="spellStart"/>
            <w:r w:rsidRPr="00482367">
              <w:rPr>
                <w:rFonts w:ascii="Book Antiqua" w:hAnsi="Book Antiqua" w:cs="宋体"/>
                <w:b/>
                <w:bCs/>
                <w:szCs w:val="24"/>
              </w:rPr>
              <w:t>Chellappa</w:t>
            </w:r>
            <w:proofErr w:type="spellEnd"/>
            <w:r w:rsidRPr="00482367">
              <w:rPr>
                <w:rFonts w:ascii="Book Antiqua" w:hAnsi="Book Antiqua" w:cs="宋体"/>
                <w:b/>
                <w:bCs/>
                <w:szCs w:val="24"/>
              </w:rPr>
              <w:t xml:space="preserve"> K</w:t>
            </w:r>
            <w:r w:rsidRPr="00482367">
              <w:rPr>
                <w:rFonts w:ascii="Book Antiqua" w:hAnsi="Book Antiqua" w:cs="宋体"/>
                <w:szCs w:val="24"/>
              </w:rPr>
              <w:t xml:space="preserve">, </w:t>
            </w:r>
            <w:proofErr w:type="spellStart"/>
            <w:r w:rsidRPr="00482367">
              <w:rPr>
                <w:rFonts w:ascii="Book Antiqua" w:hAnsi="Book Antiqua" w:cs="宋体"/>
                <w:szCs w:val="24"/>
              </w:rPr>
              <w:t>Jankova</w:t>
            </w:r>
            <w:proofErr w:type="spellEnd"/>
            <w:r w:rsidRPr="00482367">
              <w:rPr>
                <w:rFonts w:ascii="Book Antiqua" w:hAnsi="Book Antiqua" w:cs="宋体"/>
                <w:szCs w:val="24"/>
              </w:rPr>
              <w:t xml:space="preserve"> L, </w:t>
            </w:r>
            <w:proofErr w:type="spellStart"/>
            <w:r w:rsidRPr="00482367">
              <w:rPr>
                <w:rFonts w:ascii="Book Antiqua" w:hAnsi="Book Antiqua" w:cs="宋体"/>
                <w:szCs w:val="24"/>
              </w:rPr>
              <w:t>Schnabl</w:t>
            </w:r>
            <w:proofErr w:type="spellEnd"/>
            <w:r w:rsidRPr="00482367">
              <w:rPr>
                <w:rFonts w:ascii="Book Antiqua" w:hAnsi="Book Antiqua" w:cs="宋体"/>
                <w:szCs w:val="24"/>
              </w:rPr>
              <w:t xml:space="preserve"> JM, Pan S, </w:t>
            </w:r>
            <w:proofErr w:type="spellStart"/>
            <w:r w:rsidRPr="00482367">
              <w:rPr>
                <w:rFonts w:ascii="Book Antiqua" w:hAnsi="Book Antiqua" w:cs="宋体"/>
                <w:szCs w:val="24"/>
              </w:rPr>
              <w:t>Brelivet</w:t>
            </w:r>
            <w:proofErr w:type="spellEnd"/>
            <w:r w:rsidRPr="00482367">
              <w:rPr>
                <w:rFonts w:ascii="Book Antiqua" w:hAnsi="Book Antiqua" w:cs="宋体"/>
                <w:szCs w:val="24"/>
              </w:rPr>
              <w:t xml:space="preserve"> Y, Fung CL, Chan C, Dent OF, Clarke SJ, Robertson GR, </w:t>
            </w:r>
            <w:proofErr w:type="spellStart"/>
            <w:r w:rsidRPr="00482367">
              <w:rPr>
                <w:rFonts w:ascii="Book Antiqua" w:hAnsi="Book Antiqua" w:cs="宋体"/>
                <w:szCs w:val="24"/>
              </w:rPr>
              <w:t>Sladek</w:t>
            </w:r>
            <w:proofErr w:type="spellEnd"/>
            <w:r w:rsidRPr="00482367">
              <w:rPr>
                <w:rFonts w:ascii="Book Antiqua" w:hAnsi="Book Antiqua" w:cs="宋体"/>
                <w:szCs w:val="24"/>
              </w:rPr>
              <w:t xml:space="preserve"> FM. </w:t>
            </w:r>
            <w:proofErr w:type="spellStart"/>
            <w:r w:rsidRPr="00482367">
              <w:rPr>
                <w:rFonts w:ascii="Book Antiqua" w:hAnsi="Book Antiqua" w:cs="宋体"/>
                <w:szCs w:val="24"/>
              </w:rPr>
              <w:t>Src</w:t>
            </w:r>
            <w:proofErr w:type="spellEnd"/>
            <w:r w:rsidRPr="00482367">
              <w:rPr>
                <w:rFonts w:ascii="Book Antiqua" w:hAnsi="Book Antiqua" w:cs="宋体"/>
                <w:szCs w:val="24"/>
              </w:rPr>
              <w:t xml:space="preserve"> tyrosine kinase phosphorylation of nuclear receptor HNF4α correlates with isoform-specific loss of HNF4α in human colon cancer. </w:t>
            </w:r>
            <w:proofErr w:type="spellStart"/>
            <w:r w:rsidRPr="00482367">
              <w:rPr>
                <w:rFonts w:ascii="Book Antiqua" w:hAnsi="Book Antiqua" w:cs="宋体"/>
                <w:i/>
                <w:iCs/>
                <w:szCs w:val="24"/>
              </w:rPr>
              <w:t>Proc</w:t>
            </w:r>
            <w:proofErr w:type="spellEnd"/>
            <w:r w:rsidRPr="00482367">
              <w:rPr>
                <w:rFonts w:ascii="Book Antiqua" w:hAnsi="Book Antiqua" w:cs="宋体"/>
                <w:i/>
                <w:iCs/>
                <w:szCs w:val="24"/>
              </w:rPr>
              <w:t xml:space="preserve"> </w:t>
            </w:r>
            <w:proofErr w:type="spellStart"/>
            <w:r w:rsidRPr="00482367">
              <w:rPr>
                <w:rFonts w:ascii="Book Antiqua" w:hAnsi="Book Antiqua" w:cs="宋体"/>
                <w:i/>
                <w:iCs/>
                <w:szCs w:val="24"/>
              </w:rPr>
              <w:t>Natl</w:t>
            </w:r>
            <w:proofErr w:type="spellEnd"/>
            <w:r w:rsidRPr="00482367">
              <w:rPr>
                <w:rFonts w:ascii="Book Antiqua" w:hAnsi="Book Antiqua" w:cs="宋体"/>
                <w:i/>
                <w:iCs/>
                <w:szCs w:val="24"/>
              </w:rPr>
              <w:t xml:space="preserve"> </w:t>
            </w:r>
            <w:proofErr w:type="spellStart"/>
            <w:r w:rsidRPr="00482367">
              <w:rPr>
                <w:rFonts w:ascii="Book Antiqua" w:hAnsi="Book Antiqua" w:cs="宋体"/>
                <w:i/>
                <w:iCs/>
                <w:szCs w:val="24"/>
              </w:rPr>
              <w:t>Acad</w:t>
            </w:r>
            <w:proofErr w:type="spellEnd"/>
            <w:r w:rsidRPr="00482367">
              <w:rPr>
                <w:rFonts w:ascii="Book Antiqua" w:hAnsi="Book Antiqua" w:cs="宋体"/>
                <w:i/>
                <w:iCs/>
                <w:szCs w:val="24"/>
              </w:rPr>
              <w:t xml:space="preserve"> </w:t>
            </w:r>
            <w:proofErr w:type="spellStart"/>
            <w:r w:rsidRPr="00482367">
              <w:rPr>
                <w:rFonts w:ascii="Book Antiqua" w:hAnsi="Book Antiqua" w:cs="宋体"/>
                <w:i/>
                <w:iCs/>
                <w:szCs w:val="24"/>
              </w:rPr>
              <w:t>Sci</w:t>
            </w:r>
            <w:proofErr w:type="spellEnd"/>
            <w:r w:rsidRPr="00482367">
              <w:rPr>
                <w:rFonts w:ascii="Book Antiqua" w:hAnsi="Book Antiqua" w:cs="宋体"/>
                <w:i/>
                <w:iCs/>
                <w:szCs w:val="24"/>
              </w:rPr>
              <w:t xml:space="preserve"> USA</w:t>
            </w:r>
            <w:r w:rsidRPr="00482367">
              <w:rPr>
                <w:rFonts w:ascii="Book Antiqua" w:hAnsi="Book Antiqua" w:cs="宋体"/>
                <w:szCs w:val="24"/>
              </w:rPr>
              <w:t xml:space="preserve"> 2012; </w:t>
            </w:r>
            <w:r w:rsidRPr="00482367">
              <w:rPr>
                <w:rFonts w:ascii="Book Antiqua" w:hAnsi="Book Antiqua" w:cs="宋体"/>
                <w:b/>
                <w:bCs/>
                <w:szCs w:val="24"/>
              </w:rPr>
              <w:t>109</w:t>
            </w:r>
            <w:r w:rsidRPr="00482367">
              <w:rPr>
                <w:rFonts w:ascii="Book Antiqua" w:hAnsi="Book Antiqua" w:cs="宋体"/>
                <w:szCs w:val="24"/>
              </w:rPr>
              <w:t xml:space="preserve">: 2302-2307 </w:t>
            </w:r>
            <w:r w:rsidRPr="00482367">
              <w:rPr>
                <w:rFonts w:ascii="Book Antiqua" w:hAnsi="Book Antiqua" w:cs="宋体"/>
                <w:szCs w:val="24"/>
              </w:rPr>
              <w:lastRenderedPageBreak/>
              <w:t>[PMID: 22308320 DOI: 10.1073/pnas.1106799109]</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26 </w:t>
            </w:r>
            <w:proofErr w:type="spellStart"/>
            <w:r w:rsidRPr="00482367">
              <w:rPr>
                <w:rFonts w:ascii="Book Antiqua" w:hAnsi="Book Antiqua" w:cs="宋体"/>
                <w:b/>
                <w:bCs/>
                <w:szCs w:val="24"/>
              </w:rPr>
              <w:t>Hayhurst</w:t>
            </w:r>
            <w:proofErr w:type="spellEnd"/>
            <w:r w:rsidRPr="00482367">
              <w:rPr>
                <w:rFonts w:ascii="Book Antiqua" w:hAnsi="Book Antiqua" w:cs="宋体"/>
                <w:b/>
                <w:bCs/>
                <w:szCs w:val="24"/>
              </w:rPr>
              <w:t xml:space="preserve"> GP</w:t>
            </w:r>
            <w:r w:rsidRPr="00482367">
              <w:rPr>
                <w:rFonts w:ascii="Book Antiqua" w:hAnsi="Book Antiqua" w:cs="宋体"/>
                <w:szCs w:val="24"/>
              </w:rPr>
              <w:t xml:space="preserve">, Lee YH, Lambert G, Ward JM, Gonzalez FJ. Hepatocyte nuclear factor 4alpha (nuclear receptor 2A1) is essential for maintenance of hepatic gene expression and lipid homeostasis. </w:t>
            </w:r>
            <w:proofErr w:type="spellStart"/>
            <w:r w:rsidRPr="00482367">
              <w:rPr>
                <w:rFonts w:ascii="Book Antiqua" w:hAnsi="Book Antiqua" w:cs="宋体"/>
                <w:i/>
                <w:iCs/>
                <w:szCs w:val="24"/>
              </w:rPr>
              <w:t>Mol</w:t>
            </w:r>
            <w:proofErr w:type="spellEnd"/>
            <w:r w:rsidRPr="00482367">
              <w:rPr>
                <w:rFonts w:ascii="Book Antiqua" w:hAnsi="Book Antiqua" w:cs="宋体"/>
                <w:i/>
                <w:iCs/>
                <w:szCs w:val="24"/>
              </w:rPr>
              <w:t xml:space="preserve"> Cell </w:t>
            </w:r>
            <w:proofErr w:type="spellStart"/>
            <w:r w:rsidRPr="00482367">
              <w:rPr>
                <w:rFonts w:ascii="Book Antiqua" w:hAnsi="Book Antiqua" w:cs="宋体"/>
                <w:i/>
                <w:iCs/>
                <w:szCs w:val="24"/>
              </w:rPr>
              <w:t>Biol</w:t>
            </w:r>
            <w:proofErr w:type="spellEnd"/>
            <w:r w:rsidRPr="00482367">
              <w:rPr>
                <w:rFonts w:ascii="Book Antiqua" w:hAnsi="Book Antiqua" w:cs="宋体"/>
                <w:szCs w:val="24"/>
              </w:rPr>
              <w:t xml:space="preserve"> 2001; </w:t>
            </w:r>
            <w:r w:rsidRPr="00482367">
              <w:rPr>
                <w:rFonts w:ascii="Book Antiqua" w:hAnsi="Book Antiqua" w:cs="宋体"/>
                <w:b/>
                <w:bCs/>
                <w:szCs w:val="24"/>
              </w:rPr>
              <w:t>21</w:t>
            </w:r>
            <w:r w:rsidRPr="00482367">
              <w:rPr>
                <w:rFonts w:ascii="Book Antiqua" w:hAnsi="Book Antiqua" w:cs="宋体"/>
                <w:szCs w:val="24"/>
              </w:rPr>
              <w:t>: 1393-1403 [PMID: 11158324 DOI: 10.1128/MCB.21.4.1393-1403.2001]</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27 </w:t>
            </w:r>
            <w:proofErr w:type="spellStart"/>
            <w:r w:rsidRPr="00482367">
              <w:rPr>
                <w:rFonts w:ascii="Book Antiqua" w:hAnsi="Book Antiqua" w:cs="宋体"/>
                <w:b/>
                <w:bCs/>
                <w:szCs w:val="24"/>
              </w:rPr>
              <w:t>Parviz</w:t>
            </w:r>
            <w:proofErr w:type="spellEnd"/>
            <w:r w:rsidRPr="00482367">
              <w:rPr>
                <w:rFonts w:ascii="Book Antiqua" w:hAnsi="Book Antiqua" w:cs="宋体"/>
                <w:b/>
                <w:bCs/>
                <w:szCs w:val="24"/>
              </w:rPr>
              <w:t xml:space="preserve"> F</w:t>
            </w:r>
            <w:r w:rsidRPr="00482367">
              <w:rPr>
                <w:rFonts w:ascii="Book Antiqua" w:hAnsi="Book Antiqua" w:cs="宋体"/>
                <w:szCs w:val="24"/>
              </w:rPr>
              <w:t xml:space="preserve">, </w:t>
            </w:r>
            <w:proofErr w:type="spellStart"/>
            <w:r w:rsidRPr="00482367">
              <w:rPr>
                <w:rFonts w:ascii="Book Antiqua" w:hAnsi="Book Antiqua" w:cs="宋体"/>
                <w:szCs w:val="24"/>
              </w:rPr>
              <w:t>Matullo</w:t>
            </w:r>
            <w:proofErr w:type="spellEnd"/>
            <w:r w:rsidRPr="00482367">
              <w:rPr>
                <w:rFonts w:ascii="Book Antiqua" w:hAnsi="Book Antiqua" w:cs="宋体"/>
                <w:szCs w:val="24"/>
              </w:rPr>
              <w:t xml:space="preserve"> C, Garrison WD, </w:t>
            </w:r>
            <w:proofErr w:type="spellStart"/>
            <w:r w:rsidRPr="00482367">
              <w:rPr>
                <w:rFonts w:ascii="Book Antiqua" w:hAnsi="Book Antiqua" w:cs="宋体"/>
                <w:szCs w:val="24"/>
              </w:rPr>
              <w:t>Savatski</w:t>
            </w:r>
            <w:proofErr w:type="spellEnd"/>
            <w:r w:rsidRPr="00482367">
              <w:rPr>
                <w:rFonts w:ascii="Book Antiqua" w:hAnsi="Book Antiqua" w:cs="宋体"/>
                <w:szCs w:val="24"/>
              </w:rPr>
              <w:t xml:space="preserve"> L, Adamson JW, </w:t>
            </w:r>
            <w:proofErr w:type="spellStart"/>
            <w:r w:rsidRPr="00482367">
              <w:rPr>
                <w:rFonts w:ascii="Book Antiqua" w:hAnsi="Book Antiqua" w:cs="宋体"/>
                <w:szCs w:val="24"/>
              </w:rPr>
              <w:t>Ning</w:t>
            </w:r>
            <w:proofErr w:type="spellEnd"/>
            <w:r w:rsidRPr="00482367">
              <w:rPr>
                <w:rFonts w:ascii="Book Antiqua" w:hAnsi="Book Antiqua" w:cs="宋体"/>
                <w:szCs w:val="24"/>
              </w:rPr>
              <w:t xml:space="preserve"> G, </w:t>
            </w:r>
            <w:proofErr w:type="spellStart"/>
            <w:r w:rsidRPr="00482367">
              <w:rPr>
                <w:rFonts w:ascii="Book Antiqua" w:hAnsi="Book Antiqua" w:cs="宋体"/>
                <w:szCs w:val="24"/>
              </w:rPr>
              <w:t>Kaestner</w:t>
            </w:r>
            <w:proofErr w:type="spellEnd"/>
            <w:r w:rsidRPr="00482367">
              <w:rPr>
                <w:rFonts w:ascii="Book Antiqua" w:hAnsi="Book Antiqua" w:cs="宋体"/>
                <w:szCs w:val="24"/>
              </w:rPr>
              <w:t xml:space="preserve"> KH, Rossi JM, </w:t>
            </w:r>
            <w:proofErr w:type="spellStart"/>
            <w:r w:rsidRPr="00482367">
              <w:rPr>
                <w:rFonts w:ascii="Book Antiqua" w:hAnsi="Book Antiqua" w:cs="宋体"/>
                <w:szCs w:val="24"/>
              </w:rPr>
              <w:t>Zaret</w:t>
            </w:r>
            <w:proofErr w:type="spellEnd"/>
            <w:r w:rsidRPr="00482367">
              <w:rPr>
                <w:rFonts w:ascii="Book Antiqua" w:hAnsi="Book Antiqua" w:cs="宋体"/>
                <w:szCs w:val="24"/>
              </w:rPr>
              <w:t xml:space="preserve"> KS, Duncan SA. Hepatocyte nuclear factor 4alpha controls the development of a hepatic epithelium and liver morphogenesis. </w:t>
            </w:r>
            <w:r w:rsidRPr="00482367">
              <w:rPr>
                <w:rFonts w:ascii="Book Antiqua" w:hAnsi="Book Antiqua" w:cs="宋体"/>
                <w:i/>
                <w:iCs/>
                <w:szCs w:val="24"/>
              </w:rPr>
              <w:t>Nat Genet</w:t>
            </w:r>
            <w:r w:rsidRPr="00482367">
              <w:rPr>
                <w:rFonts w:ascii="Book Antiqua" w:hAnsi="Book Antiqua" w:cs="宋体"/>
                <w:szCs w:val="24"/>
              </w:rPr>
              <w:t xml:space="preserve"> 2003; </w:t>
            </w:r>
            <w:r w:rsidRPr="00482367">
              <w:rPr>
                <w:rFonts w:ascii="Book Antiqua" w:hAnsi="Book Antiqua" w:cs="宋体"/>
                <w:b/>
                <w:bCs/>
                <w:szCs w:val="24"/>
              </w:rPr>
              <w:t>34</w:t>
            </w:r>
            <w:r w:rsidRPr="00482367">
              <w:rPr>
                <w:rFonts w:ascii="Book Antiqua" w:hAnsi="Book Antiqua" w:cs="宋体"/>
                <w:szCs w:val="24"/>
              </w:rPr>
              <w:t>: 292-296 [PMID: 12808453 DOI: 10.1038/ng1175]</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28 </w:t>
            </w:r>
            <w:proofErr w:type="spellStart"/>
            <w:r w:rsidRPr="00482367">
              <w:rPr>
                <w:rFonts w:ascii="Book Antiqua" w:hAnsi="Book Antiqua" w:cs="宋体"/>
                <w:b/>
                <w:bCs/>
                <w:szCs w:val="24"/>
              </w:rPr>
              <w:t>Bolotin</w:t>
            </w:r>
            <w:proofErr w:type="spellEnd"/>
            <w:r w:rsidRPr="00482367">
              <w:rPr>
                <w:rFonts w:ascii="Book Antiqua" w:hAnsi="Book Antiqua" w:cs="宋体"/>
                <w:b/>
                <w:bCs/>
                <w:szCs w:val="24"/>
              </w:rPr>
              <w:t xml:space="preserve"> E</w:t>
            </w:r>
            <w:r w:rsidRPr="00482367">
              <w:rPr>
                <w:rFonts w:ascii="Book Antiqua" w:hAnsi="Book Antiqua" w:cs="宋体"/>
                <w:szCs w:val="24"/>
              </w:rPr>
              <w:t>, Liao H, Ta TC, Yang C, Hwang-</w:t>
            </w:r>
            <w:proofErr w:type="spellStart"/>
            <w:r w:rsidRPr="00482367">
              <w:rPr>
                <w:rFonts w:ascii="Book Antiqua" w:hAnsi="Book Antiqua" w:cs="宋体"/>
                <w:szCs w:val="24"/>
              </w:rPr>
              <w:t>Verslues</w:t>
            </w:r>
            <w:proofErr w:type="spellEnd"/>
            <w:r w:rsidRPr="00482367">
              <w:rPr>
                <w:rFonts w:ascii="Book Antiqua" w:hAnsi="Book Antiqua" w:cs="宋体"/>
                <w:szCs w:val="24"/>
              </w:rPr>
              <w:t xml:space="preserve"> W, Evans JR, Jiang T, </w:t>
            </w:r>
            <w:proofErr w:type="spellStart"/>
            <w:r w:rsidRPr="00482367">
              <w:rPr>
                <w:rFonts w:ascii="Book Antiqua" w:hAnsi="Book Antiqua" w:cs="宋体"/>
                <w:szCs w:val="24"/>
              </w:rPr>
              <w:t>Sladek</w:t>
            </w:r>
            <w:proofErr w:type="spellEnd"/>
            <w:r w:rsidRPr="00482367">
              <w:rPr>
                <w:rFonts w:ascii="Book Antiqua" w:hAnsi="Book Antiqua" w:cs="宋体"/>
                <w:szCs w:val="24"/>
              </w:rPr>
              <w:t xml:space="preserve"> FM. Integrated approach for the identification of human hepatocyte nuclear factor 4alpha target genes using protein binding microarrays. </w:t>
            </w:r>
            <w:proofErr w:type="spellStart"/>
            <w:r w:rsidRPr="00482367">
              <w:rPr>
                <w:rFonts w:ascii="Book Antiqua" w:hAnsi="Book Antiqua" w:cs="宋体"/>
                <w:i/>
                <w:iCs/>
                <w:szCs w:val="24"/>
              </w:rPr>
              <w:t>Hepatology</w:t>
            </w:r>
            <w:proofErr w:type="spellEnd"/>
            <w:r w:rsidRPr="00482367">
              <w:rPr>
                <w:rFonts w:ascii="Book Antiqua" w:hAnsi="Book Antiqua" w:cs="宋体"/>
                <w:szCs w:val="24"/>
              </w:rPr>
              <w:t xml:space="preserve"> 2010; </w:t>
            </w:r>
            <w:r w:rsidRPr="00482367">
              <w:rPr>
                <w:rFonts w:ascii="Book Antiqua" w:hAnsi="Book Antiqua" w:cs="宋体"/>
                <w:b/>
                <w:bCs/>
                <w:szCs w:val="24"/>
              </w:rPr>
              <w:t>51</w:t>
            </w:r>
            <w:r w:rsidRPr="00482367">
              <w:rPr>
                <w:rFonts w:ascii="Book Antiqua" w:hAnsi="Book Antiqua" w:cs="宋体"/>
                <w:szCs w:val="24"/>
              </w:rPr>
              <w:t>: 642-653 [PMID: 20054869 DOI: 10.1002/hep.23357]</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29 </w:t>
            </w:r>
            <w:r w:rsidRPr="00482367">
              <w:rPr>
                <w:rFonts w:ascii="Book Antiqua" w:hAnsi="Book Antiqua" w:cs="宋体"/>
                <w:b/>
                <w:bCs/>
                <w:szCs w:val="24"/>
              </w:rPr>
              <w:t>Battle MA</w:t>
            </w:r>
            <w:r w:rsidRPr="00482367">
              <w:rPr>
                <w:rFonts w:ascii="Book Antiqua" w:hAnsi="Book Antiqua" w:cs="宋体"/>
                <w:szCs w:val="24"/>
              </w:rPr>
              <w:t xml:space="preserve">, </w:t>
            </w:r>
            <w:proofErr w:type="spellStart"/>
            <w:r w:rsidRPr="00482367">
              <w:rPr>
                <w:rFonts w:ascii="Book Antiqua" w:hAnsi="Book Antiqua" w:cs="宋体"/>
                <w:szCs w:val="24"/>
              </w:rPr>
              <w:t>Konopka</w:t>
            </w:r>
            <w:proofErr w:type="spellEnd"/>
            <w:r w:rsidRPr="00482367">
              <w:rPr>
                <w:rFonts w:ascii="Book Antiqua" w:hAnsi="Book Antiqua" w:cs="宋体"/>
                <w:szCs w:val="24"/>
              </w:rPr>
              <w:t xml:space="preserve"> G, </w:t>
            </w:r>
            <w:proofErr w:type="spellStart"/>
            <w:r w:rsidRPr="00482367">
              <w:rPr>
                <w:rFonts w:ascii="Book Antiqua" w:hAnsi="Book Antiqua" w:cs="宋体"/>
                <w:szCs w:val="24"/>
              </w:rPr>
              <w:t>Parviz</w:t>
            </w:r>
            <w:proofErr w:type="spellEnd"/>
            <w:r w:rsidRPr="00482367">
              <w:rPr>
                <w:rFonts w:ascii="Book Antiqua" w:hAnsi="Book Antiqua" w:cs="宋体"/>
                <w:szCs w:val="24"/>
              </w:rPr>
              <w:t xml:space="preserve"> F, </w:t>
            </w:r>
            <w:proofErr w:type="spellStart"/>
            <w:r w:rsidRPr="00482367">
              <w:rPr>
                <w:rFonts w:ascii="Book Antiqua" w:hAnsi="Book Antiqua" w:cs="宋体"/>
                <w:szCs w:val="24"/>
              </w:rPr>
              <w:t>Gaggl</w:t>
            </w:r>
            <w:proofErr w:type="spellEnd"/>
            <w:r w:rsidRPr="00482367">
              <w:rPr>
                <w:rFonts w:ascii="Book Antiqua" w:hAnsi="Book Antiqua" w:cs="宋体"/>
                <w:szCs w:val="24"/>
              </w:rPr>
              <w:t xml:space="preserve"> AL, Yang C, </w:t>
            </w:r>
            <w:proofErr w:type="spellStart"/>
            <w:r w:rsidRPr="00482367">
              <w:rPr>
                <w:rFonts w:ascii="Book Antiqua" w:hAnsi="Book Antiqua" w:cs="宋体"/>
                <w:szCs w:val="24"/>
              </w:rPr>
              <w:t>Sladek</w:t>
            </w:r>
            <w:proofErr w:type="spellEnd"/>
            <w:r w:rsidRPr="00482367">
              <w:rPr>
                <w:rFonts w:ascii="Book Antiqua" w:hAnsi="Book Antiqua" w:cs="宋体"/>
                <w:szCs w:val="24"/>
              </w:rPr>
              <w:t xml:space="preserve"> FM, Duncan SA. Hepatocyte nuclear factor 4alpha orchestrates expression of cell adhesion proteins during the epithelial transformation of the developing liver. </w:t>
            </w:r>
            <w:proofErr w:type="spellStart"/>
            <w:r w:rsidRPr="00482367">
              <w:rPr>
                <w:rFonts w:ascii="Book Antiqua" w:hAnsi="Book Antiqua" w:cs="宋体"/>
                <w:i/>
                <w:iCs/>
                <w:szCs w:val="24"/>
              </w:rPr>
              <w:t>Proc</w:t>
            </w:r>
            <w:proofErr w:type="spellEnd"/>
            <w:r w:rsidRPr="00482367">
              <w:rPr>
                <w:rFonts w:ascii="Book Antiqua" w:hAnsi="Book Antiqua" w:cs="宋体"/>
                <w:i/>
                <w:iCs/>
                <w:szCs w:val="24"/>
              </w:rPr>
              <w:t xml:space="preserve"> </w:t>
            </w:r>
            <w:proofErr w:type="spellStart"/>
            <w:r w:rsidRPr="00482367">
              <w:rPr>
                <w:rFonts w:ascii="Book Antiqua" w:hAnsi="Book Antiqua" w:cs="宋体"/>
                <w:i/>
                <w:iCs/>
                <w:szCs w:val="24"/>
              </w:rPr>
              <w:t>Natl</w:t>
            </w:r>
            <w:proofErr w:type="spellEnd"/>
            <w:r w:rsidRPr="00482367">
              <w:rPr>
                <w:rFonts w:ascii="Book Antiqua" w:hAnsi="Book Antiqua" w:cs="宋体"/>
                <w:i/>
                <w:iCs/>
                <w:szCs w:val="24"/>
              </w:rPr>
              <w:t xml:space="preserve"> </w:t>
            </w:r>
            <w:proofErr w:type="spellStart"/>
            <w:r w:rsidRPr="00482367">
              <w:rPr>
                <w:rFonts w:ascii="Book Antiqua" w:hAnsi="Book Antiqua" w:cs="宋体"/>
                <w:i/>
                <w:iCs/>
                <w:szCs w:val="24"/>
              </w:rPr>
              <w:t>Acad</w:t>
            </w:r>
            <w:proofErr w:type="spellEnd"/>
            <w:r w:rsidRPr="00482367">
              <w:rPr>
                <w:rFonts w:ascii="Book Antiqua" w:hAnsi="Book Antiqua" w:cs="宋体"/>
                <w:i/>
                <w:iCs/>
                <w:szCs w:val="24"/>
              </w:rPr>
              <w:t xml:space="preserve"> </w:t>
            </w:r>
            <w:proofErr w:type="spellStart"/>
            <w:r w:rsidRPr="00482367">
              <w:rPr>
                <w:rFonts w:ascii="Book Antiqua" w:hAnsi="Book Antiqua" w:cs="宋体"/>
                <w:i/>
                <w:iCs/>
                <w:szCs w:val="24"/>
              </w:rPr>
              <w:t>Sci</w:t>
            </w:r>
            <w:proofErr w:type="spellEnd"/>
            <w:r w:rsidRPr="00482367">
              <w:rPr>
                <w:rFonts w:ascii="Book Antiqua" w:hAnsi="Book Antiqua" w:cs="宋体"/>
                <w:i/>
                <w:iCs/>
                <w:szCs w:val="24"/>
              </w:rPr>
              <w:t xml:space="preserve"> USA</w:t>
            </w:r>
            <w:r w:rsidRPr="00482367">
              <w:rPr>
                <w:rFonts w:ascii="Book Antiqua" w:hAnsi="Book Antiqua" w:cs="宋体"/>
                <w:szCs w:val="24"/>
              </w:rPr>
              <w:t xml:space="preserve"> 2006; </w:t>
            </w:r>
            <w:r w:rsidRPr="00482367">
              <w:rPr>
                <w:rFonts w:ascii="Book Antiqua" w:hAnsi="Book Antiqua" w:cs="宋体"/>
                <w:b/>
                <w:bCs/>
                <w:szCs w:val="24"/>
              </w:rPr>
              <w:t>103</w:t>
            </w:r>
            <w:r w:rsidRPr="00482367">
              <w:rPr>
                <w:rFonts w:ascii="Book Antiqua" w:hAnsi="Book Antiqua" w:cs="宋体"/>
                <w:szCs w:val="24"/>
              </w:rPr>
              <w:t>: 8419-8424 [PMID: 16714383 DOI: 10.1073/pnas.0600246103]</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30 </w:t>
            </w:r>
            <w:r w:rsidRPr="00482367">
              <w:rPr>
                <w:rFonts w:ascii="Book Antiqua" w:hAnsi="Book Antiqua" w:cs="宋体"/>
                <w:b/>
                <w:bCs/>
                <w:szCs w:val="24"/>
              </w:rPr>
              <w:t>Wang Z</w:t>
            </w:r>
            <w:r w:rsidRPr="00482367">
              <w:rPr>
                <w:rFonts w:ascii="Book Antiqua" w:hAnsi="Book Antiqua" w:cs="宋体"/>
                <w:szCs w:val="24"/>
              </w:rPr>
              <w:t xml:space="preserve">, Bishop EP, Burke PA. Expression profile analysis of the inflammatory response regulated by hepatocyte nuclear factor 4α. </w:t>
            </w:r>
            <w:r w:rsidRPr="00482367">
              <w:rPr>
                <w:rFonts w:ascii="Book Antiqua" w:hAnsi="Book Antiqua" w:cs="宋体"/>
                <w:i/>
                <w:iCs/>
                <w:szCs w:val="24"/>
              </w:rPr>
              <w:t>BMC Genomics</w:t>
            </w:r>
            <w:r w:rsidRPr="00482367">
              <w:rPr>
                <w:rFonts w:ascii="Book Antiqua" w:hAnsi="Book Antiqua" w:cs="宋体"/>
                <w:szCs w:val="24"/>
              </w:rPr>
              <w:t xml:space="preserve"> 2011; </w:t>
            </w:r>
            <w:r w:rsidRPr="00482367">
              <w:rPr>
                <w:rFonts w:ascii="Book Antiqua" w:hAnsi="Book Antiqua" w:cs="宋体"/>
                <w:b/>
                <w:bCs/>
                <w:szCs w:val="24"/>
              </w:rPr>
              <w:t>12</w:t>
            </w:r>
            <w:r w:rsidRPr="00482367">
              <w:rPr>
                <w:rFonts w:ascii="Book Antiqua" w:hAnsi="Book Antiqua" w:cs="宋体"/>
                <w:szCs w:val="24"/>
              </w:rPr>
              <w:t>: 128 [PMID: 21352552 DOI: 10.1186/1471-2164-12-128; ]</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31 </w:t>
            </w:r>
            <w:r w:rsidRPr="00482367">
              <w:rPr>
                <w:rFonts w:ascii="Book Antiqua" w:hAnsi="Book Antiqua" w:cs="宋体"/>
                <w:b/>
                <w:bCs/>
                <w:szCs w:val="24"/>
              </w:rPr>
              <w:t>Odom DT</w:t>
            </w:r>
            <w:r w:rsidRPr="00482367">
              <w:rPr>
                <w:rFonts w:ascii="Book Antiqua" w:hAnsi="Book Antiqua" w:cs="宋体"/>
                <w:szCs w:val="24"/>
              </w:rPr>
              <w:t xml:space="preserve">, </w:t>
            </w:r>
            <w:proofErr w:type="spellStart"/>
            <w:r w:rsidRPr="00482367">
              <w:rPr>
                <w:rFonts w:ascii="Book Antiqua" w:hAnsi="Book Antiqua" w:cs="宋体"/>
                <w:szCs w:val="24"/>
              </w:rPr>
              <w:t>Zizlsperger</w:t>
            </w:r>
            <w:proofErr w:type="spellEnd"/>
            <w:r w:rsidRPr="00482367">
              <w:rPr>
                <w:rFonts w:ascii="Book Antiqua" w:hAnsi="Book Antiqua" w:cs="宋体"/>
                <w:szCs w:val="24"/>
              </w:rPr>
              <w:t xml:space="preserve"> N, Gordon DB, Bell GW, </w:t>
            </w:r>
            <w:proofErr w:type="spellStart"/>
            <w:r w:rsidRPr="00482367">
              <w:rPr>
                <w:rFonts w:ascii="Book Antiqua" w:hAnsi="Book Antiqua" w:cs="宋体"/>
                <w:szCs w:val="24"/>
              </w:rPr>
              <w:t>Rinaldi</w:t>
            </w:r>
            <w:proofErr w:type="spellEnd"/>
            <w:r w:rsidRPr="00482367">
              <w:rPr>
                <w:rFonts w:ascii="Book Antiqua" w:hAnsi="Book Antiqua" w:cs="宋体"/>
                <w:szCs w:val="24"/>
              </w:rPr>
              <w:t xml:space="preserve"> NJ, Murray HL, </w:t>
            </w:r>
            <w:proofErr w:type="spellStart"/>
            <w:r w:rsidRPr="00482367">
              <w:rPr>
                <w:rFonts w:ascii="Book Antiqua" w:hAnsi="Book Antiqua" w:cs="宋体"/>
                <w:szCs w:val="24"/>
              </w:rPr>
              <w:t>Volkert</w:t>
            </w:r>
            <w:proofErr w:type="spellEnd"/>
            <w:r w:rsidRPr="00482367">
              <w:rPr>
                <w:rFonts w:ascii="Book Antiqua" w:hAnsi="Book Antiqua" w:cs="宋体"/>
                <w:szCs w:val="24"/>
              </w:rPr>
              <w:t xml:space="preserve"> TL, Schreiber J, Rolfe PA, Gifford DK, </w:t>
            </w:r>
            <w:proofErr w:type="spellStart"/>
            <w:r w:rsidRPr="00482367">
              <w:rPr>
                <w:rFonts w:ascii="Book Antiqua" w:hAnsi="Book Antiqua" w:cs="宋体"/>
                <w:szCs w:val="24"/>
              </w:rPr>
              <w:t>Fraenkel</w:t>
            </w:r>
            <w:proofErr w:type="spellEnd"/>
            <w:r w:rsidRPr="00482367">
              <w:rPr>
                <w:rFonts w:ascii="Book Antiqua" w:hAnsi="Book Antiqua" w:cs="宋体"/>
                <w:szCs w:val="24"/>
              </w:rPr>
              <w:t xml:space="preserve"> E, Bell GI, Young RA. Control of pancreas and liver gene expression by HNF transcription factors. </w:t>
            </w:r>
            <w:r w:rsidRPr="00482367">
              <w:rPr>
                <w:rFonts w:ascii="Book Antiqua" w:hAnsi="Book Antiqua" w:cs="宋体"/>
                <w:i/>
                <w:iCs/>
                <w:szCs w:val="24"/>
              </w:rPr>
              <w:t>Science</w:t>
            </w:r>
            <w:r w:rsidRPr="00482367">
              <w:rPr>
                <w:rFonts w:ascii="Book Antiqua" w:hAnsi="Book Antiqua" w:cs="宋体"/>
                <w:szCs w:val="24"/>
              </w:rPr>
              <w:t xml:space="preserve"> 2004; </w:t>
            </w:r>
            <w:r w:rsidRPr="00482367">
              <w:rPr>
                <w:rFonts w:ascii="Book Antiqua" w:hAnsi="Book Antiqua" w:cs="宋体"/>
                <w:b/>
                <w:bCs/>
                <w:szCs w:val="24"/>
              </w:rPr>
              <w:t>303</w:t>
            </w:r>
            <w:r w:rsidRPr="00482367">
              <w:rPr>
                <w:rFonts w:ascii="Book Antiqua" w:hAnsi="Book Antiqua" w:cs="宋体"/>
                <w:szCs w:val="24"/>
              </w:rPr>
              <w:t>: 1378-1381 [PMID: 14988562 DOI: 10.1126/science.1089769]</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32 </w:t>
            </w:r>
            <w:proofErr w:type="spellStart"/>
            <w:r w:rsidRPr="00482367">
              <w:rPr>
                <w:rFonts w:ascii="Book Antiqua" w:hAnsi="Book Antiqua" w:cs="宋体"/>
                <w:b/>
                <w:bCs/>
                <w:szCs w:val="24"/>
              </w:rPr>
              <w:t>Guo</w:t>
            </w:r>
            <w:proofErr w:type="spellEnd"/>
            <w:r w:rsidRPr="00482367">
              <w:rPr>
                <w:rFonts w:ascii="Book Antiqua" w:hAnsi="Book Antiqua" w:cs="宋体"/>
                <w:b/>
                <w:bCs/>
                <w:szCs w:val="24"/>
              </w:rPr>
              <w:t xml:space="preserve"> H</w:t>
            </w:r>
            <w:r w:rsidRPr="00482367">
              <w:rPr>
                <w:rFonts w:ascii="Book Antiqua" w:hAnsi="Book Antiqua" w:cs="宋体"/>
                <w:szCs w:val="24"/>
              </w:rPr>
              <w:t xml:space="preserve">, Gao C, </w:t>
            </w:r>
            <w:proofErr w:type="spellStart"/>
            <w:r w:rsidRPr="00482367">
              <w:rPr>
                <w:rFonts w:ascii="Book Antiqua" w:hAnsi="Book Antiqua" w:cs="宋体"/>
                <w:szCs w:val="24"/>
              </w:rPr>
              <w:t>Mi</w:t>
            </w:r>
            <w:proofErr w:type="spellEnd"/>
            <w:r w:rsidRPr="00482367">
              <w:rPr>
                <w:rFonts w:ascii="Book Antiqua" w:hAnsi="Book Antiqua" w:cs="宋体"/>
                <w:szCs w:val="24"/>
              </w:rPr>
              <w:t xml:space="preserve"> Z, </w:t>
            </w:r>
            <w:proofErr w:type="spellStart"/>
            <w:r w:rsidRPr="00482367">
              <w:rPr>
                <w:rFonts w:ascii="Book Antiqua" w:hAnsi="Book Antiqua" w:cs="宋体"/>
                <w:szCs w:val="24"/>
              </w:rPr>
              <w:t>Wai</w:t>
            </w:r>
            <w:proofErr w:type="spellEnd"/>
            <w:r w:rsidRPr="00482367">
              <w:rPr>
                <w:rFonts w:ascii="Book Antiqua" w:hAnsi="Book Antiqua" w:cs="宋体"/>
                <w:szCs w:val="24"/>
              </w:rPr>
              <w:t xml:space="preserve"> PY, </w:t>
            </w:r>
            <w:proofErr w:type="spellStart"/>
            <w:r w:rsidRPr="00482367">
              <w:rPr>
                <w:rFonts w:ascii="Book Antiqua" w:hAnsi="Book Antiqua" w:cs="宋体"/>
                <w:szCs w:val="24"/>
              </w:rPr>
              <w:t>Kuo</w:t>
            </w:r>
            <w:proofErr w:type="spellEnd"/>
            <w:r w:rsidRPr="00482367">
              <w:rPr>
                <w:rFonts w:ascii="Book Antiqua" w:hAnsi="Book Antiqua" w:cs="宋体"/>
                <w:szCs w:val="24"/>
              </w:rPr>
              <w:t xml:space="preserve"> PC. Phosphorylation of Ser158 regulates inflammatory redox-dependent hepatocyte nuclear factor-4alpha transcriptional activity. </w:t>
            </w:r>
            <w:proofErr w:type="spellStart"/>
            <w:r w:rsidRPr="00482367">
              <w:rPr>
                <w:rFonts w:ascii="Book Antiqua" w:hAnsi="Book Antiqua" w:cs="宋体"/>
                <w:i/>
                <w:iCs/>
                <w:szCs w:val="24"/>
              </w:rPr>
              <w:t>Biochem</w:t>
            </w:r>
            <w:proofErr w:type="spellEnd"/>
            <w:r w:rsidRPr="00482367">
              <w:rPr>
                <w:rFonts w:ascii="Book Antiqua" w:hAnsi="Book Antiqua" w:cs="宋体"/>
                <w:i/>
                <w:iCs/>
                <w:szCs w:val="24"/>
              </w:rPr>
              <w:t xml:space="preserve"> J</w:t>
            </w:r>
            <w:r w:rsidRPr="00482367">
              <w:rPr>
                <w:rFonts w:ascii="Book Antiqua" w:hAnsi="Book Antiqua" w:cs="宋体"/>
                <w:szCs w:val="24"/>
              </w:rPr>
              <w:t xml:space="preserve"> 2006; </w:t>
            </w:r>
            <w:r w:rsidRPr="00482367">
              <w:rPr>
                <w:rFonts w:ascii="Book Antiqua" w:hAnsi="Book Antiqua" w:cs="宋体"/>
                <w:b/>
                <w:bCs/>
                <w:szCs w:val="24"/>
              </w:rPr>
              <w:t>394</w:t>
            </w:r>
            <w:r w:rsidRPr="00482367">
              <w:rPr>
                <w:rFonts w:ascii="Book Antiqua" w:hAnsi="Book Antiqua" w:cs="宋体"/>
                <w:szCs w:val="24"/>
              </w:rPr>
              <w:t>: 379-387 [PMID: 16351573 DOI: 10.1042/BJ20051730]</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lastRenderedPageBreak/>
              <w:t xml:space="preserve">33 </w:t>
            </w:r>
            <w:proofErr w:type="spellStart"/>
            <w:r w:rsidRPr="00482367">
              <w:rPr>
                <w:rFonts w:ascii="Book Antiqua" w:hAnsi="Book Antiqua" w:cs="宋体"/>
                <w:b/>
                <w:bCs/>
                <w:szCs w:val="24"/>
              </w:rPr>
              <w:t>Simó</w:t>
            </w:r>
            <w:proofErr w:type="spellEnd"/>
            <w:r w:rsidRPr="00482367">
              <w:rPr>
                <w:rFonts w:ascii="Book Antiqua" w:hAnsi="Book Antiqua" w:cs="宋体"/>
                <w:b/>
                <w:bCs/>
                <w:szCs w:val="24"/>
              </w:rPr>
              <w:t xml:space="preserve"> R</w:t>
            </w:r>
            <w:r w:rsidRPr="00482367">
              <w:rPr>
                <w:rFonts w:ascii="Book Antiqua" w:hAnsi="Book Antiqua" w:cs="宋体"/>
                <w:szCs w:val="24"/>
              </w:rPr>
              <w:t>, Barbosa-</w:t>
            </w:r>
            <w:proofErr w:type="spellStart"/>
            <w:r w:rsidRPr="00482367">
              <w:rPr>
                <w:rFonts w:ascii="Book Antiqua" w:hAnsi="Book Antiqua" w:cs="宋体"/>
                <w:szCs w:val="24"/>
              </w:rPr>
              <w:t>Desongles</w:t>
            </w:r>
            <w:proofErr w:type="spellEnd"/>
            <w:r w:rsidRPr="00482367">
              <w:rPr>
                <w:rFonts w:ascii="Book Antiqua" w:hAnsi="Book Antiqua" w:cs="宋体"/>
                <w:szCs w:val="24"/>
              </w:rPr>
              <w:t xml:space="preserve"> A, Hernandez C, </w:t>
            </w:r>
            <w:proofErr w:type="spellStart"/>
            <w:r w:rsidRPr="00482367">
              <w:rPr>
                <w:rFonts w:ascii="Book Antiqua" w:hAnsi="Book Antiqua" w:cs="宋体"/>
                <w:szCs w:val="24"/>
              </w:rPr>
              <w:t>Selva</w:t>
            </w:r>
            <w:proofErr w:type="spellEnd"/>
            <w:r w:rsidRPr="00482367">
              <w:rPr>
                <w:rFonts w:ascii="Book Antiqua" w:hAnsi="Book Antiqua" w:cs="宋体"/>
                <w:szCs w:val="24"/>
              </w:rPr>
              <w:t xml:space="preserve"> DM. IL1β down-regulation of sex hormone-binding globulin production by decreasing HNF-4α via MEK-1/2 and JNK MAPK pathways. </w:t>
            </w:r>
            <w:proofErr w:type="spellStart"/>
            <w:r w:rsidRPr="00482367">
              <w:rPr>
                <w:rFonts w:ascii="Book Antiqua" w:hAnsi="Book Antiqua" w:cs="宋体"/>
                <w:i/>
                <w:iCs/>
                <w:szCs w:val="24"/>
              </w:rPr>
              <w:t>Mol</w:t>
            </w:r>
            <w:proofErr w:type="spellEnd"/>
            <w:r w:rsidRPr="00482367">
              <w:rPr>
                <w:rFonts w:ascii="Book Antiqua" w:hAnsi="Book Antiqua" w:cs="宋体"/>
                <w:i/>
                <w:iCs/>
                <w:szCs w:val="24"/>
              </w:rPr>
              <w:t xml:space="preserve"> </w:t>
            </w:r>
            <w:proofErr w:type="spellStart"/>
            <w:r w:rsidRPr="00482367">
              <w:rPr>
                <w:rFonts w:ascii="Book Antiqua" w:hAnsi="Book Antiqua" w:cs="宋体"/>
                <w:i/>
                <w:iCs/>
                <w:szCs w:val="24"/>
              </w:rPr>
              <w:t>Endocrinol</w:t>
            </w:r>
            <w:proofErr w:type="spellEnd"/>
            <w:r w:rsidRPr="00482367">
              <w:rPr>
                <w:rFonts w:ascii="Book Antiqua" w:hAnsi="Book Antiqua" w:cs="宋体"/>
                <w:szCs w:val="24"/>
              </w:rPr>
              <w:t xml:space="preserve"> 2012; </w:t>
            </w:r>
            <w:r w:rsidRPr="00482367">
              <w:rPr>
                <w:rFonts w:ascii="Book Antiqua" w:hAnsi="Book Antiqua" w:cs="宋体"/>
                <w:b/>
                <w:bCs/>
                <w:szCs w:val="24"/>
              </w:rPr>
              <w:t>26</w:t>
            </w:r>
            <w:r w:rsidRPr="00482367">
              <w:rPr>
                <w:rFonts w:ascii="Book Antiqua" w:hAnsi="Book Antiqua" w:cs="宋体"/>
                <w:szCs w:val="24"/>
              </w:rPr>
              <w:t>: 1917-1927 [PMID: 22902540 DOI: 10.1210/me.2012-1152; ]</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34 </w:t>
            </w:r>
            <w:r w:rsidRPr="00482367">
              <w:rPr>
                <w:rFonts w:ascii="Book Antiqua" w:hAnsi="Book Antiqua" w:cs="宋体"/>
                <w:b/>
                <w:bCs/>
                <w:szCs w:val="24"/>
              </w:rPr>
              <w:t>Li T</w:t>
            </w:r>
            <w:r w:rsidRPr="00482367">
              <w:rPr>
                <w:rFonts w:ascii="Book Antiqua" w:hAnsi="Book Antiqua" w:cs="宋体"/>
                <w:szCs w:val="24"/>
              </w:rPr>
              <w:t xml:space="preserve">, Chiang JY. A novel role of transforming growth factor beta1 in transcriptional repression of human cholesterol 7alpha-hydroxylase gene. </w:t>
            </w:r>
            <w:r w:rsidRPr="00482367">
              <w:rPr>
                <w:rFonts w:ascii="Book Antiqua" w:hAnsi="Book Antiqua" w:cs="宋体"/>
                <w:i/>
                <w:iCs/>
                <w:szCs w:val="24"/>
              </w:rPr>
              <w:t>Gastroenterology</w:t>
            </w:r>
            <w:r w:rsidRPr="00482367">
              <w:rPr>
                <w:rFonts w:ascii="Book Antiqua" w:hAnsi="Book Antiqua" w:cs="宋体"/>
                <w:szCs w:val="24"/>
              </w:rPr>
              <w:t xml:space="preserve"> 2007; </w:t>
            </w:r>
            <w:r w:rsidRPr="00482367">
              <w:rPr>
                <w:rFonts w:ascii="Book Antiqua" w:hAnsi="Book Antiqua" w:cs="宋体"/>
                <w:b/>
                <w:bCs/>
                <w:szCs w:val="24"/>
              </w:rPr>
              <w:t>133</w:t>
            </w:r>
            <w:r w:rsidRPr="00482367">
              <w:rPr>
                <w:rFonts w:ascii="Book Antiqua" w:hAnsi="Book Antiqua" w:cs="宋体"/>
                <w:szCs w:val="24"/>
              </w:rPr>
              <w:t>: 1660-1669 [PMID: 17920062 DOI: 10.1053/j.gastro.2007.08.042]</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35 </w:t>
            </w:r>
            <w:proofErr w:type="spellStart"/>
            <w:r w:rsidRPr="00482367">
              <w:rPr>
                <w:rFonts w:ascii="Book Antiqua" w:hAnsi="Book Antiqua" w:cs="宋体"/>
                <w:b/>
                <w:bCs/>
                <w:szCs w:val="24"/>
              </w:rPr>
              <w:t>Cozzolino</w:t>
            </w:r>
            <w:proofErr w:type="spellEnd"/>
            <w:r w:rsidRPr="00482367">
              <w:rPr>
                <w:rFonts w:ascii="Book Antiqua" w:hAnsi="Book Antiqua" w:cs="宋体"/>
                <w:b/>
                <w:bCs/>
                <w:szCs w:val="24"/>
              </w:rPr>
              <w:t xml:space="preserve"> AM</w:t>
            </w:r>
            <w:r w:rsidRPr="00482367">
              <w:rPr>
                <w:rFonts w:ascii="Book Antiqua" w:hAnsi="Book Antiqua" w:cs="宋体"/>
                <w:szCs w:val="24"/>
              </w:rPr>
              <w:t xml:space="preserve">, </w:t>
            </w:r>
            <w:proofErr w:type="spellStart"/>
            <w:r w:rsidRPr="00482367">
              <w:rPr>
                <w:rFonts w:ascii="Book Antiqua" w:hAnsi="Book Antiqua" w:cs="宋体"/>
                <w:szCs w:val="24"/>
              </w:rPr>
              <w:t>Alonzi</w:t>
            </w:r>
            <w:proofErr w:type="spellEnd"/>
            <w:r w:rsidRPr="00482367">
              <w:rPr>
                <w:rFonts w:ascii="Book Antiqua" w:hAnsi="Book Antiqua" w:cs="宋体"/>
                <w:szCs w:val="24"/>
              </w:rPr>
              <w:t xml:space="preserve"> T, </w:t>
            </w:r>
            <w:proofErr w:type="spellStart"/>
            <w:r w:rsidRPr="00482367">
              <w:rPr>
                <w:rFonts w:ascii="Book Antiqua" w:hAnsi="Book Antiqua" w:cs="宋体"/>
                <w:szCs w:val="24"/>
              </w:rPr>
              <w:t>Santangelo</w:t>
            </w:r>
            <w:proofErr w:type="spellEnd"/>
            <w:r w:rsidRPr="00482367">
              <w:rPr>
                <w:rFonts w:ascii="Book Antiqua" w:hAnsi="Book Antiqua" w:cs="宋体"/>
                <w:szCs w:val="24"/>
              </w:rPr>
              <w:t xml:space="preserve"> L, </w:t>
            </w:r>
            <w:proofErr w:type="spellStart"/>
            <w:r w:rsidRPr="00482367">
              <w:rPr>
                <w:rFonts w:ascii="Book Antiqua" w:hAnsi="Book Antiqua" w:cs="宋体"/>
                <w:szCs w:val="24"/>
              </w:rPr>
              <w:t>Mancone</w:t>
            </w:r>
            <w:proofErr w:type="spellEnd"/>
            <w:r w:rsidRPr="00482367">
              <w:rPr>
                <w:rFonts w:ascii="Book Antiqua" w:hAnsi="Book Antiqua" w:cs="宋体"/>
                <w:szCs w:val="24"/>
              </w:rPr>
              <w:t xml:space="preserve"> C, Conti B, Steindler C, </w:t>
            </w:r>
            <w:proofErr w:type="spellStart"/>
            <w:r w:rsidRPr="00482367">
              <w:rPr>
                <w:rFonts w:ascii="Book Antiqua" w:hAnsi="Book Antiqua" w:cs="宋体"/>
                <w:szCs w:val="24"/>
              </w:rPr>
              <w:t>Musone</w:t>
            </w:r>
            <w:proofErr w:type="spellEnd"/>
            <w:r w:rsidRPr="00482367">
              <w:rPr>
                <w:rFonts w:ascii="Book Antiqua" w:hAnsi="Book Antiqua" w:cs="宋体"/>
                <w:szCs w:val="24"/>
              </w:rPr>
              <w:t xml:space="preserve"> M, </w:t>
            </w:r>
            <w:proofErr w:type="spellStart"/>
            <w:r w:rsidRPr="00482367">
              <w:rPr>
                <w:rFonts w:ascii="Book Antiqua" w:hAnsi="Book Antiqua" w:cs="宋体"/>
                <w:szCs w:val="24"/>
              </w:rPr>
              <w:t>Cicchini</w:t>
            </w:r>
            <w:proofErr w:type="spellEnd"/>
            <w:r w:rsidRPr="00482367">
              <w:rPr>
                <w:rFonts w:ascii="Book Antiqua" w:hAnsi="Book Antiqua" w:cs="宋体"/>
                <w:szCs w:val="24"/>
              </w:rPr>
              <w:t xml:space="preserve"> C, </w:t>
            </w:r>
            <w:proofErr w:type="spellStart"/>
            <w:r w:rsidRPr="00482367">
              <w:rPr>
                <w:rFonts w:ascii="Book Antiqua" w:hAnsi="Book Antiqua" w:cs="宋体"/>
                <w:szCs w:val="24"/>
              </w:rPr>
              <w:t>Tripodi</w:t>
            </w:r>
            <w:proofErr w:type="spellEnd"/>
            <w:r w:rsidRPr="00482367">
              <w:rPr>
                <w:rFonts w:ascii="Book Antiqua" w:hAnsi="Book Antiqua" w:cs="宋体"/>
                <w:szCs w:val="24"/>
              </w:rPr>
              <w:t xml:space="preserve"> M, </w:t>
            </w:r>
            <w:proofErr w:type="spellStart"/>
            <w:r w:rsidRPr="00482367">
              <w:rPr>
                <w:rFonts w:ascii="Book Antiqua" w:hAnsi="Book Antiqua" w:cs="宋体"/>
                <w:szCs w:val="24"/>
              </w:rPr>
              <w:t>Marchetti</w:t>
            </w:r>
            <w:proofErr w:type="spellEnd"/>
            <w:r w:rsidRPr="00482367">
              <w:rPr>
                <w:rFonts w:ascii="Book Antiqua" w:hAnsi="Book Antiqua" w:cs="宋体"/>
                <w:szCs w:val="24"/>
              </w:rPr>
              <w:t xml:space="preserve"> A. TGFβ overrides HNF4α tumor suppressing activity through GSK3β inactivation: implication for hepatocellular carcinoma gene therapy. </w:t>
            </w:r>
            <w:r w:rsidRPr="00482367">
              <w:rPr>
                <w:rFonts w:ascii="Book Antiqua" w:hAnsi="Book Antiqua" w:cs="宋体"/>
                <w:i/>
                <w:iCs/>
                <w:szCs w:val="24"/>
              </w:rPr>
              <w:t xml:space="preserve">J </w:t>
            </w:r>
            <w:proofErr w:type="spellStart"/>
            <w:r w:rsidRPr="00482367">
              <w:rPr>
                <w:rFonts w:ascii="Book Antiqua" w:hAnsi="Book Antiqua" w:cs="宋体"/>
                <w:i/>
                <w:iCs/>
                <w:szCs w:val="24"/>
              </w:rPr>
              <w:t>Hepatol</w:t>
            </w:r>
            <w:proofErr w:type="spellEnd"/>
            <w:r w:rsidRPr="00482367">
              <w:rPr>
                <w:rFonts w:ascii="Book Antiqua" w:hAnsi="Book Antiqua" w:cs="宋体"/>
                <w:szCs w:val="24"/>
              </w:rPr>
              <w:t xml:space="preserve"> 2013; </w:t>
            </w:r>
            <w:r w:rsidRPr="00482367">
              <w:rPr>
                <w:rFonts w:ascii="Book Antiqua" w:hAnsi="Book Antiqua" w:cs="宋体"/>
                <w:b/>
                <w:bCs/>
                <w:szCs w:val="24"/>
              </w:rPr>
              <w:t>58</w:t>
            </w:r>
            <w:r w:rsidRPr="00482367">
              <w:rPr>
                <w:rFonts w:ascii="Book Antiqua" w:hAnsi="Book Antiqua" w:cs="宋体"/>
                <w:szCs w:val="24"/>
              </w:rPr>
              <w:t>: 65-72 [PMID: 22960426 DOI: 10.1016/j.jhep.2012.08.023; ]</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36 </w:t>
            </w:r>
            <w:proofErr w:type="spellStart"/>
            <w:r w:rsidRPr="00482367">
              <w:rPr>
                <w:rFonts w:ascii="Book Antiqua" w:hAnsi="Book Antiqua" w:cs="宋体"/>
                <w:b/>
                <w:bCs/>
                <w:szCs w:val="24"/>
              </w:rPr>
              <w:t>Mizutani</w:t>
            </w:r>
            <w:proofErr w:type="spellEnd"/>
            <w:r w:rsidRPr="00482367">
              <w:rPr>
                <w:rFonts w:ascii="Book Antiqua" w:hAnsi="Book Antiqua" w:cs="宋体"/>
                <w:b/>
                <w:bCs/>
                <w:szCs w:val="24"/>
              </w:rPr>
              <w:t xml:space="preserve"> A</w:t>
            </w:r>
            <w:r w:rsidRPr="00482367">
              <w:rPr>
                <w:rFonts w:ascii="Book Antiqua" w:hAnsi="Book Antiqua" w:cs="宋体"/>
                <w:szCs w:val="24"/>
              </w:rPr>
              <w:t xml:space="preserve">, </w:t>
            </w:r>
            <w:proofErr w:type="spellStart"/>
            <w:r w:rsidRPr="00482367">
              <w:rPr>
                <w:rFonts w:ascii="Book Antiqua" w:hAnsi="Book Antiqua" w:cs="宋体"/>
                <w:szCs w:val="24"/>
              </w:rPr>
              <w:t>Koinuma</w:t>
            </w:r>
            <w:proofErr w:type="spellEnd"/>
            <w:r w:rsidRPr="00482367">
              <w:rPr>
                <w:rFonts w:ascii="Book Antiqua" w:hAnsi="Book Antiqua" w:cs="宋体"/>
                <w:szCs w:val="24"/>
              </w:rPr>
              <w:t xml:space="preserve"> D, </w:t>
            </w:r>
            <w:proofErr w:type="spellStart"/>
            <w:r w:rsidRPr="00482367">
              <w:rPr>
                <w:rFonts w:ascii="Book Antiqua" w:hAnsi="Book Antiqua" w:cs="宋体"/>
                <w:szCs w:val="24"/>
              </w:rPr>
              <w:t>Tsutsumi</w:t>
            </w:r>
            <w:proofErr w:type="spellEnd"/>
            <w:r w:rsidRPr="00482367">
              <w:rPr>
                <w:rFonts w:ascii="Book Antiqua" w:hAnsi="Book Antiqua" w:cs="宋体"/>
                <w:szCs w:val="24"/>
              </w:rPr>
              <w:t xml:space="preserve"> S, </w:t>
            </w:r>
            <w:proofErr w:type="spellStart"/>
            <w:r w:rsidRPr="00482367">
              <w:rPr>
                <w:rFonts w:ascii="Book Antiqua" w:hAnsi="Book Antiqua" w:cs="宋体"/>
                <w:szCs w:val="24"/>
              </w:rPr>
              <w:t>Kamimura</w:t>
            </w:r>
            <w:proofErr w:type="spellEnd"/>
            <w:r w:rsidRPr="00482367">
              <w:rPr>
                <w:rFonts w:ascii="Book Antiqua" w:hAnsi="Book Antiqua" w:cs="宋体"/>
                <w:szCs w:val="24"/>
              </w:rPr>
              <w:t xml:space="preserve"> N, </w:t>
            </w:r>
            <w:proofErr w:type="spellStart"/>
            <w:r w:rsidRPr="00482367">
              <w:rPr>
                <w:rFonts w:ascii="Book Antiqua" w:hAnsi="Book Antiqua" w:cs="宋体"/>
                <w:szCs w:val="24"/>
              </w:rPr>
              <w:t>Morikawa</w:t>
            </w:r>
            <w:proofErr w:type="spellEnd"/>
            <w:r w:rsidRPr="00482367">
              <w:rPr>
                <w:rFonts w:ascii="Book Antiqua" w:hAnsi="Book Antiqua" w:cs="宋体"/>
                <w:szCs w:val="24"/>
              </w:rPr>
              <w:t xml:space="preserve"> M, Suzuki HI, Imamura T, </w:t>
            </w:r>
            <w:proofErr w:type="spellStart"/>
            <w:r w:rsidRPr="00482367">
              <w:rPr>
                <w:rFonts w:ascii="Book Antiqua" w:hAnsi="Book Antiqua" w:cs="宋体"/>
                <w:szCs w:val="24"/>
              </w:rPr>
              <w:t>Miyazono</w:t>
            </w:r>
            <w:proofErr w:type="spellEnd"/>
            <w:r w:rsidRPr="00482367">
              <w:rPr>
                <w:rFonts w:ascii="Book Antiqua" w:hAnsi="Book Antiqua" w:cs="宋体"/>
                <w:szCs w:val="24"/>
              </w:rPr>
              <w:t xml:space="preserve"> K, </w:t>
            </w:r>
            <w:proofErr w:type="spellStart"/>
            <w:r w:rsidRPr="00482367">
              <w:rPr>
                <w:rFonts w:ascii="Book Antiqua" w:hAnsi="Book Antiqua" w:cs="宋体"/>
                <w:szCs w:val="24"/>
              </w:rPr>
              <w:t>Aburatani</w:t>
            </w:r>
            <w:proofErr w:type="spellEnd"/>
            <w:r w:rsidRPr="00482367">
              <w:rPr>
                <w:rFonts w:ascii="Book Antiqua" w:hAnsi="Book Antiqua" w:cs="宋体"/>
                <w:szCs w:val="24"/>
              </w:rPr>
              <w:t xml:space="preserve"> H. Cell type-specific target selection by combinatorial binding of Smad2/3 proteins and hepatocyte nuclear factor 4alpha in HepG2 cells. </w:t>
            </w:r>
            <w:r w:rsidRPr="00482367">
              <w:rPr>
                <w:rFonts w:ascii="Book Antiqua" w:hAnsi="Book Antiqua" w:cs="宋体"/>
                <w:i/>
                <w:iCs/>
                <w:szCs w:val="24"/>
              </w:rPr>
              <w:t xml:space="preserve">J </w:t>
            </w:r>
            <w:proofErr w:type="spellStart"/>
            <w:r w:rsidRPr="00482367">
              <w:rPr>
                <w:rFonts w:ascii="Book Antiqua" w:hAnsi="Book Antiqua" w:cs="宋体"/>
                <w:i/>
                <w:iCs/>
                <w:szCs w:val="24"/>
              </w:rPr>
              <w:t>Biol</w:t>
            </w:r>
            <w:proofErr w:type="spellEnd"/>
            <w:r w:rsidRPr="00482367">
              <w:rPr>
                <w:rFonts w:ascii="Book Antiqua" w:hAnsi="Book Antiqua" w:cs="宋体"/>
                <w:i/>
                <w:iCs/>
                <w:szCs w:val="24"/>
              </w:rPr>
              <w:t xml:space="preserve"> </w:t>
            </w:r>
            <w:proofErr w:type="spellStart"/>
            <w:r w:rsidRPr="00482367">
              <w:rPr>
                <w:rFonts w:ascii="Book Antiqua" w:hAnsi="Book Antiqua" w:cs="宋体"/>
                <w:i/>
                <w:iCs/>
                <w:szCs w:val="24"/>
              </w:rPr>
              <w:t>Chem</w:t>
            </w:r>
            <w:proofErr w:type="spellEnd"/>
            <w:r w:rsidRPr="00482367">
              <w:rPr>
                <w:rFonts w:ascii="Book Antiqua" w:hAnsi="Book Antiqua" w:cs="宋体"/>
                <w:szCs w:val="24"/>
              </w:rPr>
              <w:t xml:space="preserve"> 2011; </w:t>
            </w:r>
            <w:r w:rsidRPr="00482367">
              <w:rPr>
                <w:rFonts w:ascii="Book Antiqua" w:hAnsi="Book Antiqua" w:cs="宋体"/>
                <w:b/>
                <w:bCs/>
                <w:szCs w:val="24"/>
              </w:rPr>
              <w:t>286</w:t>
            </w:r>
            <w:r w:rsidRPr="00482367">
              <w:rPr>
                <w:rFonts w:ascii="Book Antiqua" w:hAnsi="Book Antiqua" w:cs="宋体"/>
                <w:szCs w:val="24"/>
              </w:rPr>
              <w:t>: 29848-29860 [PMID: 21646355 DOI: 10.1074/jbc.M110.217745; ]</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37 </w:t>
            </w:r>
            <w:proofErr w:type="spellStart"/>
            <w:r w:rsidRPr="00482367">
              <w:rPr>
                <w:rFonts w:ascii="Book Antiqua" w:hAnsi="Book Antiqua" w:cs="宋体"/>
                <w:b/>
                <w:bCs/>
                <w:szCs w:val="24"/>
              </w:rPr>
              <w:t>Nikolaidou-Neokosmidou</w:t>
            </w:r>
            <w:proofErr w:type="spellEnd"/>
            <w:r w:rsidRPr="00482367">
              <w:rPr>
                <w:rFonts w:ascii="Book Antiqua" w:hAnsi="Book Antiqua" w:cs="宋体"/>
                <w:b/>
                <w:bCs/>
                <w:szCs w:val="24"/>
              </w:rPr>
              <w:t xml:space="preserve"> V</w:t>
            </w:r>
            <w:r w:rsidRPr="00482367">
              <w:rPr>
                <w:rFonts w:ascii="Book Antiqua" w:hAnsi="Book Antiqua" w:cs="宋体"/>
                <w:szCs w:val="24"/>
              </w:rPr>
              <w:t xml:space="preserve">, </w:t>
            </w:r>
            <w:proofErr w:type="spellStart"/>
            <w:r w:rsidRPr="00482367">
              <w:rPr>
                <w:rFonts w:ascii="Book Antiqua" w:hAnsi="Book Antiqua" w:cs="宋体"/>
                <w:szCs w:val="24"/>
              </w:rPr>
              <w:t>Zannis</w:t>
            </w:r>
            <w:proofErr w:type="spellEnd"/>
            <w:r w:rsidRPr="00482367">
              <w:rPr>
                <w:rFonts w:ascii="Book Antiqua" w:hAnsi="Book Antiqua" w:cs="宋体"/>
                <w:szCs w:val="24"/>
              </w:rPr>
              <w:t xml:space="preserve"> VI, </w:t>
            </w:r>
            <w:proofErr w:type="spellStart"/>
            <w:r w:rsidRPr="00482367">
              <w:rPr>
                <w:rFonts w:ascii="Book Antiqua" w:hAnsi="Book Antiqua" w:cs="宋体"/>
                <w:szCs w:val="24"/>
              </w:rPr>
              <w:t>Kardassis</w:t>
            </w:r>
            <w:proofErr w:type="spellEnd"/>
            <w:r w:rsidRPr="00482367">
              <w:rPr>
                <w:rFonts w:ascii="Book Antiqua" w:hAnsi="Book Antiqua" w:cs="宋体"/>
                <w:szCs w:val="24"/>
              </w:rPr>
              <w:t xml:space="preserve"> D. Inhibition of hepatocyte nuclear factor 4 transcriptional activity by the nuclear factor </w:t>
            </w:r>
            <w:proofErr w:type="spellStart"/>
            <w:r w:rsidRPr="00482367">
              <w:rPr>
                <w:rFonts w:ascii="Book Antiqua" w:hAnsi="Book Antiqua" w:cs="宋体"/>
                <w:szCs w:val="24"/>
              </w:rPr>
              <w:t>kappaB</w:t>
            </w:r>
            <w:proofErr w:type="spellEnd"/>
            <w:r w:rsidRPr="00482367">
              <w:rPr>
                <w:rFonts w:ascii="Book Antiqua" w:hAnsi="Book Antiqua" w:cs="宋体"/>
                <w:szCs w:val="24"/>
              </w:rPr>
              <w:t xml:space="preserve"> pathway. </w:t>
            </w:r>
            <w:proofErr w:type="spellStart"/>
            <w:r w:rsidRPr="00482367">
              <w:rPr>
                <w:rFonts w:ascii="Book Antiqua" w:hAnsi="Book Antiqua" w:cs="宋体"/>
                <w:i/>
                <w:iCs/>
                <w:szCs w:val="24"/>
              </w:rPr>
              <w:t>Biochem</w:t>
            </w:r>
            <w:proofErr w:type="spellEnd"/>
            <w:r w:rsidRPr="00482367">
              <w:rPr>
                <w:rFonts w:ascii="Book Antiqua" w:hAnsi="Book Antiqua" w:cs="宋体"/>
                <w:i/>
                <w:iCs/>
                <w:szCs w:val="24"/>
              </w:rPr>
              <w:t xml:space="preserve"> J</w:t>
            </w:r>
            <w:r w:rsidRPr="00482367">
              <w:rPr>
                <w:rFonts w:ascii="Book Antiqua" w:hAnsi="Book Antiqua" w:cs="宋体"/>
                <w:szCs w:val="24"/>
              </w:rPr>
              <w:t xml:space="preserve"> 2006; </w:t>
            </w:r>
            <w:r w:rsidRPr="00482367">
              <w:rPr>
                <w:rFonts w:ascii="Book Antiqua" w:hAnsi="Book Antiqua" w:cs="宋体"/>
                <w:b/>
                <w:bCs/>
                <w:szCs w:val="24"/>
              </w:rPr>
              <w:t>398</w:t>
            </w:r>
            <w:r w:rsidRPr="00482367">
              <w:rPr>
                <w:rFonts w:ascii="Book Antiqua" w:hAnsi="Book Antiqua" w:cs="宋体"/>
                <w:szCs w:val="24"/>
              </w:rPr>
              <w:t>: 439-450 [PMID: 16771709 DOI: 10.1042/BJ20060169]</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38 </w:t>
            </w:r>
            <w:r w:rsidRPr="00482367">
              <w:rPr>
                <w:rFonts w:ascii="Book Antiqua" w:hAnsi="Book Antiqua" w:cs="宋体"/>
                <w:b/>
                <w:bCs/>
                <w:szCs w:val="24"/>
              </w:rPr>
              <w:t>Wang Z</w:t>
            </w:r>
            <w:r w:rsidRPr="00482367">
              <w:rPr>
                <w:rFonts w:ascii="Book Antiqua" w:hAnsi="Book Antiqua" w:cs="宋体"/>
                <w:szCs w:val="24"/>
              </w:rPr>
              <w:t xml:space="preserve">, Burke PA. </w:t>
            </w:r>
            <w:proofErr w:type="gramStart"/>
            <w:r w:rsidRPr="00482367">
              <w:rPr>
                <w:rFonts w:ascii="Book Antiqua" w:hAnsi="Book Antiqua" w:cs="宋体"/>
                <w:szCs w:val="24"/>
              </w:rPr>
              <w:t>Modulation of hepatocyte nuclear factor-4alpha function</w:t>
            </w:r>
            <w:proofErr w:type="gramEnd"/>
            <w:r w:rsidRPr="00482367">
              <w:rPr>
                <w:rFonts w:ascii="Book Antiqua" w:hAnsi="Book Antiqua" w:cs="宋体"/>
                <w:szCs w:val="24"/>
              </w:rPr>
              <w:t xml:space="preserve"> by the peroxisome-proliferator-activated receptor-gamma co-activator-1alpha in the acute-phase response. </w:t>
            </w:r>
            <w:proofErr w:type="spellStart"/>
            <w:r w:rsidRPr="00482367">
              <w:rPr>
                <w:rFonts w:ascii="Book Antiqua" w:hAnsi="Book Antiqua" w:cs="宋体"/>
                <w:i/>
                <w:iCs/>
                <w:szCs w:val="24"/>
              </w:rPr>
              <w:t>Biochem</w:t>
            </w:r>
            <w:proofErr w:type="spellEnd"/>
            <w:r w:rsidRPr="00482367">
              <w:rPr>
                <w:rFonts w:ascii="Book Antiqua" w:hAnsi="Book Antiqua" w:cs="宋体"/>
                <w:i/>
                <w:iCs/>
                <w:szCs w:val="24"/>
              </w:rPr>
              <w:t xml:space="preserve"> J</w:t>
            </w:r>
            <w:r w:rsidRPr="00482367">
              <w:rPr>
                <w:rFonts w:ascii="Book Antiqua" w:hAnsi="Book Antiqua" w:cs="宋体"/>
                <w:szCs w:val="24"/>
              </w:rPr>
              <w:t xml:space="preserve"> 2008; </w:t>
            </w:r>
            <w:r w:rsidRPr="00482367">
              <w:rPr>
                <w:rFonts w:ascii="Book Antiqua" w:hAnsi="Book Antiqua" w:cs="宋体"/>
                <w:b/>
                <w:bCs/>
                <w:szCs w:val="24"/>
              </w:rPr>
              <w:t>415</w:t>
            </w:r>
            <w:r w:rsidRPr="00482367">
              <w:rPr>
                <w:rFonts w:ascii="Book Antiqua" w:hAnsi="Book Antiqua" w:cs="宋体"/>
                <w:szCs w:val="24"/>
              </w:rPr>
              <w:t>: 289-296 [PMID: 18510493 DOI: 10.1042/BJ20080355; ]</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39 </w:t>
            </w:r>
            <w:proofErr w:type="spellStart"/>
            <w:r w:rsidRPr="00482367">
              <w:rPr>
                <w:rFonts w:ascii="Book Antiqua" w:hAnsi="Book Antiqua" w:cs="宋体"/>
                <w:b/>
                <w:bCs/>
                <w:szCs w:val="24"/>
              </w:rPr>
              <w:t>Bauzá</w:t>
            </w:r>
            <w:proofErr w:type="spellEnd"/>
            <w:r w:rsidRPr="00482367">
              <w:rPr>
                <w:rFonts w:ascii="Book Antiqua" w:hAnsi="Book Antiqua" w:cs="宋体"/>
                <w:b/>
                <w:bCs/>
                <w:szCs w:val="24"/>
              </w:rPr>
              <w:t xml:space="preserve"> G</w:t>
            </w:r>
            <w:r w:rsidRPr="00482367">
              <w:rPr>
                <w:rFonts w:ascii="Book Antiqua" w:hAnsi="Book Antiqua" w:cs="宋体"/>
                <w:szCs w:val="24"/>
              </w:rPr>
              <w:t xml:space="preserve">, Miller G, </w:t>
            </w:r>
            <w:proofErr w:type="spellStart"/>
            <w:r w:rsidRPr="00482367">
              <w:rPr>
                <w:rFonts w:ascii="Book Antiqua" w:hAnsi="Book Antiqua" w:cs="宋体"/>
                <w:szCs w:val="24"/>
              </w:rPr>
              <w:t>Kaseje</w:t>
            </w:r>
            <w:proofErr w:type="spellEnd"/>
            <w:r w:rsidRPr="00482367">
              <w:rPr>
                <w:rFonts w:ascii="Book Antiqua" w:hAnsi="Book Antiqua" w:cs="宋体"/>
                <w:szCs w:val="24"/>
              </w:rPr>
              <w:t xml:space="preserve"> N, Wang Z, Sherburne A, Agarwal S, Burke PA. Injury-induced changes in liver specific transcription factors HNF-1α and HNF-4α. </w:t>
            </w:r>
            <w:r w:rsidRPr="00482367">
              <w:rPr>
                <w:rFonts w:ascii="Book Antiqua" w:hAnsi="Book Antiqua" w:cs="宋体"/>
                <w:i/>
                <w:iCs/>
                <w:szCs w:val="24"/>
              </w:rPr>
              <w:t xml:space="preserve">J </w:t>
            </w:r>
            <w:proofErr w:type="spellStart"/>
            <w:r w:rsidRPr="00482367">
              <w:rPr>
                <w:rFonts w:ascii="Book Antiqua" w:hAnsi="Book Antiqua" w:cs="宋体"/>
                <w:i/>
                <w:iCs/>
                <w:szCs w:val="24"/>
              </w:rPr>
              <w:t>Surg</w:t>
            </w:r>
            <w:proofErr w:type="spellEnd"/>
            <w:r w:rsidRPr="00482367">
              <w:rPr>
                <w:rFonts w:ascii="Book Antiqua" w:hAnsi="Book Antiqua" w:cs="宋体"/>
                <w:i/>
                <w:iCs/>
                <w:szCs w:val="24"/>
              </w:rPr>
              <w:t xml:space="preserve"> Res</w:t>
            </w:r>
            <w:r w:rsidRPr="00482367">
              <w:rPr>
                <w:rFonts w:ascii="Book Antiqua" w:hAnsi="Book Antiqua" w:cs="宋体"/>
                <w:szCs w:val="24"/>
              </w:rPr>
              <w:t xml:space="preserve"> 2012; </w:t>
            </w:r>
            <w:r w:rsidRPr="00482367">
              <w:rPr>
                <w:rFonts w:ascii="Book Antiqua" w:hAnsi="Book Antiqua" w:cs="宋体"/>
                <w:b/>
                <w:bCs/>
                <w:szCs w:val="24"/>
              </w:rPr>
              <w:t>175</w:t>
            </w:r>
            <w:r w:rsidRPr="00482367">
              <w:rPr>
                <w:rFonts w:ascii="Book Antiqua" w:hAnsi="Book Antiqua" w:cs="宋体"/>
                <w:szCs w:val="24"/>
              </w:rPr>
              <w:t>: 298-304 [PMID: 21737100 DOI: 10.1016/j.jss.2011.04.062; ]</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lastRenderedPageBreak/>
              <w:t xml:space="preserve">40 </w:t>
            </w:r>
            <w:r w:rsidRPr="00482367">
              <w:rPr>
                <w:rFonts w:ascii="Book Antiqua" w:hAnsi="Book Antiqua" w:cs="宋体"/>
                <w:b/>
                <w:bCs/>
                <w:szCs w:val="24"/>
              </w:rPr>
              <w:t>Garrison WD</w:t>
            </w:r>
            <w:r w:rsidRPr="00482367">
              <w:rPr>
                <w:rFonts w:ascii="Book Antiqua" w:hAnsi="Book Antiqua" w:cs="宋体"/>
                <w:szCs w:val="24"/>
              </w:rPr>
              <w:t xml:space="preserve">, Battle MA, Yang C, </w:t>
            </w:r>
            <w:proofErr w:type="spellStart"/>
            <w:r w:rsidRPr="00482367">
              <w:rPr>
                <w:rFonts w:ascii="Book Antiqua" w:hAnsi="Book Antiqua" w:cs="宋体"/>
                <w:szCs w:val="24"/>
              </w:rPr>
              <w:t>Kaestner</w:t>
            </w:r>
            <w:proofErr w:type="spellEnd"/>
            <w:r w:rsidRPr="00482367">
              <w:rPr>
                <w:rFonts w:ascii="Book Antiqua" w:hAnsi="Book Antiqua" w:cs="宋体"/>
                <w:szCs w:val="24"/>
              </w:rPr>
              <w:t xml:space="preserve"> KH, </w:t>
            </w:r>
            <w:proofErr w:type="spellStart"/>
            <w:r w:rsidRPr="00482367">
              <w:rPr>
                <w:rFonts w:ascii="Book Antiqua" w:hAnsi="Book Antiqua" w:cs="宋体"/>
                <w:szCs w:val="24"/>
              </w:rPr>
              <w:t>Sladek</w:t>
            </w:r>
            <w:proofErr w:type="spellEnd"/>
            <w:r w:rsidRPr="00482367">
              <w:rPr>
                <w:rFonts w:ascii="Book Antiqua" w:hAnsi="Book Antiqua" w:cs="宋体"/>
                <w:szCs w:val="24"/>
              </w:rPr>
              <w:t xml:space="preserve"> FM, Duncan SA. Hepatocyte nuclear factor 4alpha is essential for embryonic development of the mouse colon. </w:t>
            </w:r>
            <w:r w:rsidRPr="00482367">
              <w:rPr>
                <w:rFonts w:ascii="Book Antiqua" w:hAnsi="Book Antiqua" w:cs="宋体"/>
                <w:i/>
                <w:iCs/>
                <w:szCs w:val="24"/>
              </w:rPr>
              <w:t>Gastroenterology</w:t>
            </w:r>
            <w:r w:rsidRPr="00482367">
              <w:rPr>
                <w:rFonts w:ascii="Book Antiqua" w:hAnsi="Book Antiqua" w:cs="宋体"/>
                <w:szCs w:val="24"/>
              </w:rPr>
              <w:t xml:space="preserve"> 2006; </w:t>
            </w:r>
            <w:r w:rsidRPr="00482367">
              <w:rPr>
                <w:rFonts w:ascii="Book Antiqua" w:hAnsi="Book Antiqua" w:cs="宋体"/>
                <w:b/>
                <w:bCs/>
                <w:szCs w:val="24"/>
              </w:rPr>
              <w:t>130</w:t>
            </w:r>
            <w:r w:rsidRPr="00482367">
              <w:rPr>
                <w:rFonts w:ascii="Book Antiqua" w:hAnsi="Book Antiqua" w:cs="宋体"/>
                <w:szCs w:val="24"/>
              </w:rPr>
              <w:t>: 1207-1220 [PMID: 16618389 DOI: 10.1053/j.gastro.2006.01.003]</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41 </w:t>
            </w:r>
            <w:proofErr w:type="spellStart"/>
            <w:r w:rsidRPr="00482367">
              <w:rPr>
                <w:rFonts w:ascii="Book Antiqua" w:hAnsi="Book Antiqua" w:cs="宋体"/>
                <w:b/>
                <w:bCs/>
                <w:szCs w:val="24"/>
              </w:rPr>
              <w:t>Babeu</w:t>
            </w:r>
            <w:proofErr w:type="spellEnd"/>
            <w:r w:rsidRPr="00482367">
              <w:rPr>
                <w:rFonts w:ascii="Book Antiqua" w:hAnsi="Book Antiqua" w:cs="宋体"/>
                <w:b/>
                <w:bCs/>
                <w:szCs w:val="24"/>
              </w:rPr>
              <w:t xml:space="preserve"> JP</w:t>
            </w:r>
            <w:r w:rsidRPr="00482367">
              <w:rPr>
                <w:rFonts w:ascii="Book Antiqua" w:hAnsi="Book Antiqua" w:cs="宋体"/>
                <w:szCs w:val="24"/>
              </w:rPr>
              <w:t xml:space="preserve">, </w:t>
            </w:r>
            <w:proofErr w:type="spellStart"/>
            <w:r w:rsidRPr="00482367">
              <w:rPr>
                <w:rFonts w:ascii="Book Antiqua" w:hAnsi="Book Antiqua" w:cs="宋体"/>
                <w:szCs w:val="24"/>
              </w:rPr>
              <w:t>Darsigny</w:t>
            </w:r>
            <w:proofErr w:type="spellEnd"/>
            <w:r w:rsidRPr="00482367">
              <w:rPr>
                <w:rFonts w:ascii="Book Antiqua" w:hAnsi="Book Antiqua" w:cs="宋体"/>
                <w:szCs w:val="24"/>
              </w:rPr>
              <w:t xml:space="preserve"> M, </w:t>
            </w:r>
            <w:proofErr w:type="spellStart"/>
            <w:r w:rsidRPr="00482367">
              <w:rPr>
                <w:rFonts w:ascii="Book Antiqua" w:hAnsi="Book Antiqua" w:cs="宋体"/>
                <w:szCs w:val="24"/>
              </w:rPr>
              <w:t>Lussier</w:t>
            </w:r>
            <w:proofErr w:type="spellEnd"/>
            <w:r w:rsidRPr="00482367">
              <w:rPr>
                <w:rFonts w:ascii="Book Antiqua" w:hAnsi="Book Antiqua" w:cs="宋体"/>
                <w:szCs w:val="24"/>
              </w:rPr>
              <w:t xml:space="preserve"> CR, Boudreau F. Hepatocyte nuclear factor 4alpha contributes to an intestinal epithelial phenotype in vitro and plays a partial role in mouse intestinal epithelium differentiation. </w:t>
            </w:r>
            <w:r w:rsidRPr="00482367">
              <w:rPr>
                <w:rFonts w:ascii="Book Antiqua" w:hAnsi="Book Antiqua" w:cs="宋体"/>
                <w:i/>
                <w:iCs/>
                <w:szCs w:val="24"/>
              </w:rPr>
              <w:t xml:space="preserve">Am J </w:t>
            </w:r>
            <w:proofErr w:type="spellStart"/>
            <w:r w:rsidRPr="00482367">
              <w:rPr>
                <w:rFonts w:ascii="Book Antiqua" w:hAnsi="Book Antiqua" w:cs="宋体"/>
                <w:i/>
                <w:iCs/>
                <w:szCs w:val="24"/>
              </w:rPr>
              <w:t>Physiol</w:t>
            </w:r>
            <w:proofErr w:type="spellEnd"/>
            <w:r w:rsidRPr="00482367">
              <w:rPr>
                <w:rFonts w:ascii="Book Antiqua" w:hAnsi="Book Antiqua" w:cs="宋体"/>
                <w:i/>
                <w:iCs/>
                <w:szCs w:val="24"/>
              </w:rPr>
              <w:t xml:space="preserve"> </w:t>
            </w:r>
            <w:proofErr w:type="spellStart"/>
            <w:r w:rsidRPr="00482367">
              <w:rPr>
                <w:rFonts w:ascii="Book Antiqua" w:hAnsi="Book Antiqua" w:cs="宋体"/>
                <w:i/>
                <w:iCs/>
                <w:szCs w:val="24"/>
              </w:rPr>
              <w:t>Gastrointest</w:t>
            </w:r>
            <w:proofErr w:type="spellEnd"/>
            <w:r w:rsidRPr="00482367">
              <w:rPr>
                <w:rFonts w:ascii="Book Antiqua" w:hAnsi="Book Antiqua" w:cs="宋体"/>
                <w:i/>
                <w:iCs/>
                <w:szCs w:val="24"/>
              </w:rPr>
              <w:t xml:space="preserve"> Liver </w:t>
            </w:r>
            <w:proofErr w:type="spellStart"/>
            <w:r w:rsidRPr="00482367">
              <w:rPr>
                <w:rFonts w:ascii="Book Antiqua" w:hAnsi="Book Antiqua" w:cs="宋体"/>
                <w:i/>
                <w:iCs/>
                <w:szCs w:val="24"/>
              </w:rPr>
              <w:t>Physiol</w:t>
            </w:r>
            <w:proofErr w:type="spellEnd"/>
            <w:r w:rsidRPr="00482367">
              <w:rPr>
                <w:rFonts w:ascii="Book Antiqua" w:hAnsi="Book Antiqua" w:cs="宋体"/>
                <w:szCs w:val="24"/>
              </w:rPr>
              <w:t xml:space="preserve"> 2009; </w:t>
            </w:r>
            <w:r w:rsidRPr="00482367">
              <w:rPr>
                <w:rFonts w:ascii="Book Antiqua" w:hAnsi="Book Antiqua" w:cs="宋体"/>
                <w:b/>
                <w:bCs/>
                <w:szCs w:val="24"/>
              </w:rPr>
              <w:t>297</w:t>
            </w:r>
            <w:r w:rsidRPr="00482367">
              <w:rPr>
                <w:rFonts w:ascii="Book Antiqua" w:hAnsi="Book Antiqua" w:cs="宋体"/>
                <w:szCs w:val="24"/>
              </w:rPr>
              <w:t>: G124-G134 [PMID: 19389805 DOI: 10.1152/ajpgi.90690.2008]</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42 </w:t>
            </w:r>
            <w:proofErr w:type="spellStart"/>
            <w:r w:rsidRPr="00482367">
              <w:rPr>
                <w:rFonts w:ascii="Book Antiqua" w:hAnsi="Book Antiqua" w:cs="宋体"/>
                <w:b/>
                <w:bCs/>
                <w:szCs w:val="24"/>
              </w:rPr>
              <w:t>Cattin</w:t>
            </w:r>
            <w:proofErr w:type="spellEnd"/>
            <w:r w:rsidRPr="00482367">
              <w:rPr>
                <w:rFonts w:ascii="Book Antiqua" w:hAnsi="Book Antiqua" w:cs="宋体"/>
                <w:b/>
                <w:bCs/>
                <w:szCs w:val="24"/>
              </w:rPr>
              <w:t xml:space="preserve"> AL</w:t>
            </w:r>
            <w:r w:rsidRPr="00482367">
              <w:rPr>
                <w:rFonts w:ascii="Book Antiqua" w:hAnsi="Book Antiqua" w:cs="宋体"/>
                <w:szCs w:val="24"/>
              </w:rPr>
              <w:t xml:space="preserve">, Le </w:t>
            </w:r>
            <w:proofErr w:type="spellStart"/>
            <w:r w:rsidRPr="00482367">
              <w:rPr>
                <w:rFonts w:ascii="Book Antiqua" w:hAnsi="Book Antiqua" w:cs="宋体"/>
                <w:szCs w:val="24"/>
              </w:rPr>
              <w:t>Beyec</w:t>
            </w:r>
            <w:proofErr w:type="spellEnd"/>
            <w:r w:rsidRPr="00482367">
              <w:rPr>
                <w:rFonts w:ascii="Book Antiqua" w:hAnsi="Book Antiqua" w:cs="宋体"/>
                <w:szCs w:val="24"/>
              </w:rPr>
              <w:t xml:space="preserve"> J, </w:t>
            </w:r>
            <w:proofErr w:type="spellStart"/>
            <w:r w:rsidRPr="00482367">
              <w:rPr>
                <w:rFonts w:ascii="Book Antiqua" w:hAnsi="Book Antiqua" w:cs="宋体"/>
                <w:szCs w:val="24"/>
              </w:rPr>
              <w:t>Barreau</w:t>
            </w:r>
            <w:proofErr w:type="spellEnd"/>
            <w:r w:rsidRPr="00482367">
              <w:rPr>
                <w:rFonts w:ascii="Book Antiqua" w:hAnsi="Book Antiqua" w:cs="宋体"/>
                <w:szCs w:val="24"/>
              </w:rPr>
              <w:t xml:space="preserve"> F, Saint-Just S, </w:t>
            </w:r>
            <w:proofErr w:type="spellStart"/>
            <w:r w:rsidRPr="00482367">
              <w:rPr>
                <w:rFonts w:ascii="Book Antiqua" w:hAnsi="Book Antiqua" w:cs="宋体"/>
                <w:szCs w:val="24"/>
              </w:rPr>
              <w:t>Houllier</w:t>
            </w:r>
            <w:proofErr w:type="spellEnd"/>
            <w:r w:rsidRPr="00482367">
              <w:rPr>
                <w:rFonts w:ascii="Book Antiqua" w:hAnsi="Book Antiqua" w:cs="宋体"/>
                <w:szCs w:val="24"/>
              </w:rPr>
              <w:t xml:space="preserve"> A, Gonzalez FJ, </w:t>
            </w:r>
            <w:proofErr w:type="spellStart"/>
            <w:r w:rsidRPr="00482367">
              <w:rPr>
                <w:rFonts w:ascii="Book Antiqua" w:hAnsi="Book Antiqua" w:cs="宋体"/>
                <w:szCs w:val="24"/>
              </w:rPr>
              <w:t>Robine</w:t>
            </w:r>
            <w:proofErr w:type="spellEnd"/>
            <w:r w:rsidRPr="00482367">
              <w:rPr>
                <w:rFonts w:ascii="Book Antiqua" w:hAnsi="Book Antiqua" w:cs="宋体"/>
                <w:szCs w:val="24"/>
              </w:rPr>
              <w:t xml:space="preserve"> S, </w:t>
            </w:r>
            <w:proofErr w:type="spellStart"/>
            <w:r w:rsidRPr="00482367">
              <w:rPr>
                <w:rFonts w:ascii="Book Antiqua" w:hAnsi="Book Antiqua" w:cs="宋体"/>
                <w:szCs w:val="24"/>
              </w:rPr>
              <w:t>Pinçon</w:t>
            </w:r>
            <w:proofErr w:type="spellEnd"/>
            <w:r w:rsidRPr="00482367">
              <w:rPr>
                <w:rFonts w:ascii="Book Antiqua" w:hAnsi="Book Antiqua" w:cs="宋体"/>
                <w:szCs w:val="24"/>
              </w:rPr>
              <w:t xml:space="preserve">-Raymond M, </w:t>
            </w:r>
            <w:proofErr w:type="spellStart"/>
            <w:r w:rsidRPr="00482367">
              <w:rPr>
                <w:rFonts w:ascii="Book Antiqua" w:hAnsi="Book Antiqua" w:cs="宋体"/>
                <w:szCs w:val="24"/>
              </w:rPr>
              <w:t>Cardot</w:t>
            </w:r>
            <w:proofErr w:type="spellEnd"/>
            <w:r w:rsidRPr="00482367">
              <w:rPr>
                <w:rFonts w:ascii="Book Antiqua" w:hAnsi="Book Antiqua" w:cs="宋体"/>
                <w:szCs w:val="24"/>
              </w:rPr>
              <w:t xml:space="preserve"> P, </w:t>
            </w:r>
            <w:proofErr w:type="spellStart"/>
            <w:r w:rsidRPr="00482367">
              <w:rPr>
                <w:rFonts w:ascii="Book Antiqua" w:hAnsi="Book Antiqua" w:cs="宋体"/>
                <w:szCs w:val="24"/>
              </w:rPr>
              <w:t>Lacasa</w:t>
            </w:r>
            <w:proofErr w:type="spellEnd"/>
            <w:r w:rsidRPr="00482367">
              <w:rPr>
                <w:rFonts w:ascii="Book Antiqua" w:hAnsi="Book Antiqua" w:cs="宋体"/>
                <w:szCs w:val="24"/>
              </w:rPr>
              <w:t xml:space="preserve"> M, Ribeiro A. Hepatocyte nuclear factor 4alpha, a key factor for homeostasis, cell architecture, and barrier function of the adult intestinal epithelium. </w:t>
            </w:r>
            <w:proofErr w:type="spellStart"/>
            <w:r w:rsidRPr="00482367">
              <w:rPr>
                <w:rFonts w:ascii="Book Antiqua" w:hAnsi="Book Antiqua" w:cs="宋体"/>
                <w:i/>
                <w:iCs/>
                <w:szCs w:val="24"/>
              </w:rPr>
              <w:t>Mol</w:t>
            </w:r>
            <w:proofErr w:type="spellEnd"/>
            <w:r w:rsidRPr="00482367">
              <w:rPr>
                <w:rFonts w:ascii="Book Antiqua" w:hAnsi="Book Antiqua" w:cs="宋体"/>
                <w:i/>
                <w:iCs/>
                <w:szCs w:val="24"/>
              </w:rPr>
              <w:t xml:space="preserve"> Cell </w:t>
            </w:r>
            <w:proofErr w:type="spellStart"/>
            <w:r w:rsidRPr="00482367">
              <w:rPr>
                <w:rFonts w:ascii="Book Antiqua" w:hAnsi="Book Antiqua" w:cs="宋体"/>
                <w:i/>
                <w:iCs/>
                <w:szCs w:val="24"/>
              </w:rPr>
              <w:t>Biol</w:t>
            </w:r>
            <w:proofErr w:type="spellEnd"/>
            <w:r w:rsidRPr="00482367">
              <w:rPr>
                <w:rFonts w:ascii="Book Antiqua" w:hAnsi="Book Antiqua" w:cs="宋体"/>
                <w:szCs w:val="24"/>
              </w:rPr>
              <w:t xml:space="preserve"> 2009; </w:t>
            </w:r>
            <w:r w:rsidRPr="00482367">
              <w:rPr>
                <w:rFonts w:ascii="Book Antiqua" w:hAnsi="Book Antiqua" w:cs="宋体"/>
                <w:b/>
                <w:bCs/>
                <w:szCs w:val="24"/>
              </w:rPr>
              <w:t>29</w:t>
            </w:r>
            <w:r w:rsidRPr="00482367">
              <w:rPr>
                <w:rFonts w:ascii="Book Antiqua" w:hAnsi="Book Antiqua" w:cs="宋体"/>
                <w:szCs w:val="24"/>
              </w:rPr>
              <w:t>: 6294-6308 [PMID: 19805521 DOI: 10.1128/MCB.00939-09]</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43 </w:t>
            </w:r>
            <w:proofErr w:type="spellStart"/>
            <w:r w:rsidRPr="00482367">
              <w:rPr>
                <w:rFonts w:ascii="Book Antiqua" w:hAnsi="Book Antiqua" w:cs="宋体"/>
                <w:b/>
                <w:bCs/>
                <w:szCs w:val="24"/>
              </w:rPr>
              <w:t>Lussier</w:t>
            </w:r>
            <w:proofErr w:type="spellEnd"/>
            <w:r w:rsidRPr="00482367">
              <w:rPr>
                <w:rFonts w:ascii="Book Antiqua" w:hAnsi="Book Antiqua" w:cs="宋体"/>
                <w:b/>
                <w:bCs/>
                <w:szCs w:val="24"/>
              </w:rPr>
              <w:t xml:space="preserve"> CR</w:t>
            </w:r>
            <w:r w:rsidRPr="00482367">
              <w:rPr>
                <w:rFonts w:ascii="Book Antiqua" w:hAnsi="Book Antiqua" w:cs="宋体"/>
                <w:szCs w:val="24"/>
              </w:rPr>
              <w:t xml:space="preserve">, </w:t>
            </w:r>
            <w:proofErr w:type="spellStart"/>
            <w:r w:rsidRPr="00482367">
              <w:rPr>
                <w:rFonts w:ascii="Book Antiqua" w:hAnsi="Book Antiqua" w:cs="宋体"/>
                <w:szCs w:val="24"/>
              </w:rPr>
              <w:t>Babeu</w:t>
            </w:r>
            <w:proofErr w:type="spellEnd"/>
            <w:r w:rsidRPr="00482367">
              <w:rPr>
                <w:rFonts w:ascii="Book Antiqua" w:hAnsi="Book Antiqua" w:cs="宋体"/>
                <w:szCs w:val="24"/>
              </w:rPr>
              <w:t xml:space="preserve"> JP, </w:t>
            </w:r>
            <w:proofErr w:type="spellStart"/>
            <w:r w:rsidRPr="00482367">
              <w:rPr>
                <w:rFonts w:ascii="Book Antiqua" w:hAnsi="Book Antiqua" w:cs="宋体"/>
                <w:szCs w:val="24"/>
              </w:rPr>
              <w:t>Auclair</w:t>
            </w:r>
            <w:proofErr w:type="spellEnd"/>
            <w:r w:rsidRPr="00482367">
              <w:rPr>
                <w:rFonts w:ascii="Book Antiqua" w:hAnsi="Book Antiqua" w:cs="宋体"/>
                <w:szCs w:val="24"/>
              </w:rPr>
              <w:t xml:space="preserve"> BA, </w:t>
            </w:r>
            <w:proofErr w:type="spellStart"/>
            <w:r w:rsidRPr="00482367">
              <w:rPr>
                <w:rFonts w:ascii="Book Antiqua" w:hAnsi="Book Antiqua" w:cs="宋体"/>
                <w:szCs w:val="24"/>
              </w:rPr>
              <w:t>Perreault</w:t>
            </w:r>
            <w:proofErr w:type="spellEnd"/>
            <w:r w:rsidRPr="00482367">
              <w:rPr>
                <w:rFonts w:ascii="Book Antiqua" w:hAnsi="Book Antiqua" w:cs="宋体"/>
                <w:szCs w:val="24"/>
              </w:rPr>
              <w:t xml:space="preserve"> N, Boudreau F. Hepatocyte nuclear factor-4alpha promotes differentiation of intestinal epithelial cells in a </w:t>
            </w:r>
            <w:proofErr w:type="spellStart"/>
            <w:r w:rsidRPr="00482367">
              <w:rPr>
                <w:rFonts w:ascii="Book Antiqua" w:hAnsi="Book Antiqua" w:cs="宋体"/>
                <w:szCs w:val="24"/>
              </w:rPr>
              <w:t>coculture</w:t>
            </w:r>
            <w:proofErr w:type="spellEnd"/>
            <w:r w:rsidRPr="00482367">
              <w:rPr>
                <w:rFonts w:ascii="Book Antiqua" w:hAnsi="Book Antiqua" w:cs="宋体"/>
                <w:szCs w:val="24"/>
              </w:rPr>
              <w:t xml:space="preserve"> system. </w:t>
            </w:r>
            <w:r w:rsidRPr="00482367">
              <w:rPr>
                <w:rFonts w:ascii="Book Antiqua" w:hAnsi="Book Antiqua" w:cs="宋体"/>
                <w:i/>
                <w:iCs/>
                <w:szCs w:val="24"/>
              </w:rPr>
              <w:t xml:space="preserve">Am J </w:t>
            </w:r>
            <w:proofErr w:type="spellStart"/>
            <w:r w:rsidRPr="00482367">
              <w:rPr>
                <w:rFonts w:ascii="Book Antiqua" w:hAnsi="Book Antiqua" w:cs="宋体"/>
                <w:i/>
                <w:iCs/>
                <w:szCs w:val="24"/>
              </w:rPr>
              <w:t>Physiol</w:t>
            </w:r>
            <w:proofErr w:type="spellEnd"/>
            <w:r w:rsidRPr="00482367">
              <w:rPr>
                <w:rFonts w:ascii="Book Antiqua" w:hAnsi="Book Antiqua" w:cs="宋体"/>
                <w:i/>
                <w:iCs/>
                <w:szCs w:val="24"/>
              </w:rPr>
              <w:t xml:space="preserve"> </w:t>
            </w:r>
            <w:proofErr w:type="spellStart"/>
            <w:r w:rsidRPr="00482367">
              <w:rPr>
                <w:rFonts w:ascii="Book Antiqua" w:hAnsi="Book Antiqua" w:cs="宋体"/>
                <w:i/>
                <w:iCs/>
                <w:szCs w:val="24"/>
              </w:rPr>
              <w:t>Gastrointest</w:t>
            </w:r>
            <w:proofErr w:type="spellEnd"/>
            <w:r w:rsidRPr="00482367">
              <w:rPr>
                <w:rFonts w:ascii="Book Antiqua" w:hAnsi="Book Antiqua" w:cs="宋体"/>
                <w:i/>
                <w:iCs/>
                <w:szCs w:val="24"/>
              </w:rPr>
              <w:t xml:space="preserve"> Liver </w:t>
            </w:r>
            <w:proofErr w:type="spellStart"/>
            <w:r w:rsidRPr="00482367">
              <w:rPr>
                <w:rFonts w:ascii="Book Antiqua" w:hAnsi="Book Antiqua" w:cs="宋体"/>
                <w:i/>
                <w:iCs/>
                <w:szCs w:val="24"/>
              </w:rPr>
              <w:t>Physiol</w:t>
            </w:r>
            <w:proofErr w:type="spellEnd"/>
            <w:r w:rsidRPr="00482367">
              <w:rPr>
                <w:rFonts w:ascii="Book Antiqua" w:hAnsi="Book Antiqua" w:cs="宋体"/>
                <w:szCs w:val="24"/>
              </w:rPr>
              <w:t xml:space="preserve"> 2008; </w:t>
            </w:r>
            <w:r w:rsidRPr="00482367">
              <w:rPr>
                <w:rFonts w:ascii="Book Antiqua" w:hAnsi="Book Antiqua" w:cs="宋体"/>
                <w:b/>
                <w:bCs/>
                <w:szCs w:val="24"/>
              </w:rPr>
              <w:t>294</w:t>
            </w:r>
            <w:r w:rsidRPr="00482367">
              <w:rPr>
                <w:rFonts w:ascii="Book Antiqua" w:hAnsi="Book Antiqua" w:cs="宋体"/>
                <w:szCs w:val="24"/>
              </w:rPr>
              <w:t>: G418-G428 [PMID: 18032476 DOI: 10.1152/ajpgi.00418.2007]</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44 </w:t>
            </w:r>
            <w:r w:rsidRPr="00482367">
              <w:rPr>
                <w:rFonts w:ascii="Book Antiqua" w:hAnsi="Book Antiqua" w:cs="宋体"/>
                <w:b/>
                <w:bCs/>
                <w:szCs w:val="24"/>
              </w:rPr>
              <w:t>Archer A</w:t>
            </w:r>
            <w:r w:rsidRPr="00482367">
              <w:rPr>
                <w:rFonts w:ascii="Book Antiqua" w:hAnsi="Book Antiqua" w:cs="宋体"/>
                <w:szCs w:val="24"/>
              </w:rPr>
              <w:t xml:space="preserve">, </w:t>
            </w:r>
            <w:proofErr w:type="spellStart"/>
            <w:r w:rsidRPr="00482367">
              <w:rPr>
                <w:rFonts w:ascii="Book Antiqua" w:hAnsi="Book Antiqua" w:cs="宋体"/>
                <w:szCs w:val="24"/>
              </w:rPr>
              <w:t>Sauvaget</w:t>
            </w:r>
            <w:proofErr w:type="spellEnd"/>
            <w:r w:rsidRPr="00482367">
              <w:rPr>
                <w:rFonts w:ascii="Book Antiqua" w:hAnsi="Book Antiqua" w:cs="宋体"/>
                <w:szCs w:val="24"/>
              </w:rPr>
              <w:t xml:space="preserve"> D, </w:t>
            </w:r>
            <w:proofErr w:type="spellStart"/>
            <w:r w:rsidRPr="00482367">
              <w:rPr>
                <w:rFonts w:ascii="Book Antiqua" w:hAnsi="Book Antiqua" w:cs="宋体"/>
                <w:szCs w:val="24"/>
              </w:rPr>
              <w:t>Chauffeton</w:t>
            </w:r>
            <w:proofErr w:type="spellEnd"/>
            <w:r w:rsidRPr="00482367">
              <w:rPr>
                <w:rFonts w:ascii="Book Antiqua" w:hAnsi="Book Antiqua" w:cs="宋体"/>
                <w:szCs w:val="24"/>
              </w:rPr>
              <w:t xml:space="preserve"> V, </w:t>
            </w:r>
            <w:proofErr w:type="spellStart"/>
            <w:r w:rsidRPr="00482367">
              <w:rPr>
                <w:rFonts w:ascii="Book Antiqua" w:hAnsi="Book Antiqua" w:cs="宋体"/>
                <w:szCs w:val="24"/>
              </w:rPr>
              <w:t>Bouchet</w:t>
            </w:r>
            <w:proofErr w:type="spellEnd"/>
            <w:r w:rsidRPr="00482367">
              <w:rPr>
                <w:rFonts w:ascii="Book Antiqua" w:hAnsi="Book Antiqua" w:cs="宋体"/>
                <w:szCs w:val="24"/>
              </w:rPr>
              <w:t xml:space="preserve"> PE, </w:t>
            </w:r>
            <w:proofErr w:type="spellStart"/>
            <w:r w:rsidRPr="00482367">
              <w:rPr>
                <w:rFonts w:ascii="Book Antiqua" w:hAnsi="Book Antiqua" w:cs="宋体"/>
                <w:szCs w:val="24"/>
              </w:rPr>
              <w:t>Chambaz</w:t>
            </w:r>
            <w:proofErr w:type="spellEnd"/>
            <w:r w:rsidRPr="00482367">
              <w:rPr>
                <w:rFonts w:ascii="Book Antiqua" w:hAnsi="Book Antiqua" w:cs="宋体"/>
                <w:szCs w:val="24"/>
              </w:rPr>
              <w:t xml:space="preserve"> J, </w:t>
            </w:r>
            <w:proofErr w:type="spellStart"/>
            <w:r w:rsidRPr="00482367">
              <w:rPr>
                <w:rFonts w:ascii="Book Antiqua" w:hAnsi="Book Antiqua" w:cs="宋体"/>
                <w:szCs w:val="24"/>
              </w:rPr>
              <w:t>Pinçon</w:t>
            </w:r>
            <w:proofErr w:type="spellEnd"/>
            <w:r w:rsidRPr="00482367">
              <w:rPr>
                <w:rFonts w:ascii="Book Antiqua" w:hAnsi="Book Antiqua" w:cs="宋体"/>
                <w:szCs w:val="24"/>
              </w:rPr>
              <w:t xml:space="preserve">-Raymond M, </w:t>
            </w:r>
            <w:proofErr w:type="spellStart"/>
            <w:r w:rsidRPr="00482367">
              <w:rPr>
                <w:rFonts w:ascii="Book Antiqua" w:hAnsi="Book Antiqua" w:cs="宋体"/>
                <w:szCs w:val="24"/>
              </w:rPr>
              <w:t>Cardot</w:t>
            </w:r>
            <w:proofErr w:type="spellEnd"/>
            <w:r w:rsidRPr="00482367">
              <w:rPr>
                <w:rFonts w:ascii="Book Antiqua" w:hAnsi="Book Antiqua" w:cs="宋体"/>
                <w:szCs w:val="24"/>
              </w:rPr>
              <w:t xml:space="preserve"> P, Ribeiro A, </w:t>
            </w:r>
            <w:proofErr w:type="spellStart"/>
            <w:r w:rsidRPr="00482367">
              <w:rPr>
                <w:rFonts w:ascii="Book Antiqua" w:hAnsi="Book Antiqua" w:cs="宋体"/>
                <w:szCs w:val="24"/>
              </w:rPr>
              <w:t>Lacasa</w:t>
            </w:r>
            <w:proofErr w:type="spellEnd"/>
            <w:r w:rsidRPr="00482367">
              <w:rPr>
                <w:rFonts w:ascii="Book Antiqua" w:hAnsi="Book Antiqua" w:cs="宋体"/>
                <w:szCs w:val="24"/>
              </w:rPr>
              <w:t xml:space="preserve"> M. Intestinal </w:t>
            </w:r>
            <w:proofErr w:type="spellStart"/>
            <w:r w:rsidRPr="00482367">
              <w:rPr>
                <w:rFonts w:ascii="Book Antiqua" w:hAnsi="Book Antiqua" w:cs="宋体"/>
                <w:szCs w:val="24"/>
              </w:rPr>
              <w:t>apolipoprotein</w:t>
            </w:r>
            <w:proofErr w:type="spellEnd"/>
            <w:r w:rsidRPr="00482367">
              <w:rPr>
                <w:rFonts w:ascii="Book Antiqua" w:hAnsi="Book Antiqua" w:cs="宋体"/>
                <w:szCs w:val="24"/>
              </w:rPr>
              <w:t xml:space="preserve"> A-IV gene transcription is controlled by two hormone-responsive elements: a role for hepatic nuclear factor-4 isoforms. </w:t>
            </w:r>
            <w:proofErr w:type="spellStart"/>
            <w:r w:rsidRPr="00482367">
              <w:rPr>
                <w:rFonts w:ascii="Book Antiqua" w:hAnsi="Book Antiqua" w:cs="宋体"/>
                <w:i/>
                <w:iCs/>
                <w:szCs w:val="24"/>
              </w:rPr>
              <w:t>Mol</w:t>
            </w:r>
            <w:proofErr w:type="spellEnd"/>
            <w:r w:rsidRPr="00482367">
              <w:rPr>
                <w:rFonts w:ascii="Book Antiqua" w:hAnsi="Book Antiqua" w:cs="宋体"/>
                <w:i/>
                <w:iCs/>
                <w:szCs w:val="24"/>
              </w:rPr>
              <w:t xml:space="preserve"> </w:t>
            </w:r>
            <w:proofErr w:type="spellStart"/>
            <w:r w:rsidRPr="00482367">
              <w:rPr>
                <w:rFonts w:ascii="Book Antiqua" w:hAnsi="Book Antiqua" w:cs="宋体"/>
                <w:i/>
                <w:iCs/>
                <w:szCs w:val="24"/>
              </w:rPr>
              <w:t>Endocrinol</w:t>
            </w:r>
            <w:proofErr w:type="spellEnd"/>
            <w:r w:rsidRPr="00482367">
              <w:rPr>
                <w:rFonts w:ascii="Book Antiqua" w:hAnsi="Book Antiqua" w:cs="宋体"/>
                <w:szCs w:val="24"/>
              </w:rPr>
              <w:t xml:space="preserve"> 2005; </w:t>
            </w:r>
            <w:r w:rsidRPr="00482367">
              <w:rPr>
                <w:rFonts w:ascii="Book Antiqua" w:hAnsi="Book Antiqua" w:cs="宋体"/>
                <w:b/>
                <w:bCs/>
                <w:szCs w:val="24"/>
              </w:rPr>
              <w:t>19</w:t>
            </w:r>
            <w:r w:rsidRPr="00482367">
              <w:rPr>
                <w:rFonts w:ascii="Book Antiqua" w:hAnsi="Book Antiqua" w:cs="宋体"/>
                <w:szCs w:val="24"/>
              </w:rPr>
              <w:t>: 2320-2334 [PMID: 15928313 DOI: me.2004-0462]</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45 </w:t>
            </w:r>
            <w:proofErr w:type="spellStart"/>
            <w:r w:rsidRPr="00482367">
              <w:rPr>
                <w:rFonts w:ascii="Book Antiqua" w:hAnsi="Book Antiqua" w:cs="宋体"/>
                <w:b/>
                <w:bCs/>
                <w:szCs w:val="24"/>
              </w:rPr>
              <w:t>Stegmann</w:t>
            </w:r>
            <w:proofErr w:type="spellEnd"/>
            <w:r w:rsidRPr="00482367">
              <w:rPr>
                <w:rFonts w:ascii="Book Antiqua" w:hAnsi="Book Antiqua" w:cs="宋体"/>
                <w:b/>
                <w:bCs/>
                <w:szCs w:val="24"/>
              </w:rPr>
              <w:t xml:space="preserve"> A</w:t>
            </w:r>
            <w:r w:rsidRPr="00482367">
              <w:rPr>
                <w:rFonts w:ascii="Book Antiqua" w:hAnsi="Book Antiqua" w:cs="宋体"/>
                <w:szCs w:val="24"/>
              </w:rPr>
              <w:t xml:space="preserve">, Hansen M, Wang Y, Larsen JB, Lund LR, </w:t>
            </w:r>
            <w:proofErr w:type="spellStart"/>
            <w:r w:rsidRPr="00482367">
              <w:rPr>
                <w:rFonts w:ascii="Book Antiqua" w:hAnsi="Book Antiqua" w:cs="宋体"/>
                <w:szCs w:val="24"/>
              </w:rPr>
              <w:t>Ritié</w:t>
            </w:r>
            <w:proofErr w:type="spellEnd"/>
            <w:r w:rsidRPr="00482367">
              <w:rPr>
                <w:rFonts w:ascii="Book Antiqua" w:hAnsi="Book Antiqua" w:cs="宋体"/>
                <w:szCs w:val="24"/>
              </w:rPr>
              <w:t xml:space="preserve"> L, Nicholson JK, </w:t>
            </w:r>
            <w:proofErr w:type="spellStart"/>
            <w:r w:rsidRPr="00482367">
              <w:rPr>
                <w:rFonts w:ascii="Book Antiqua" w:hAnsi="Book Antiqua" w:cs="宋体"/>
                <w:szCs w:val="24"/>
              </w:rPr>
              <w:t>Quistorff</w:t>
            </w:r>
            <w:proofErr w:type="spellEnd"/>
            <w:r w:rsidRPr="00482367">
              <w:rPr>
                <w:rFonts w:ascii="Book Antiqua" w:hAnsi="Book Antiqua" w:cs="宋体"/>
                <w:szCs w:val="24"/>
              </w:rPr>
              <w:t xml:space="preserve"> B, Simon-</w:t>
            </w:r>
            <w:proofErr w:type="spellStart"/>
            <w:r w:rsidRPr="00482367">
              <w:rPr>
                <w:rFonts w:ascii="Book Antiqua" w:hAnsi="Book Antiqua" w:cs="宋体"/>
                <w:szCs w:val="24"/>
              </w:rPr>
              <w:t>Assmann</w:t>
            </w:r>
            <w:proofErr w:type="spellEnd"/>
            <w:r w:rsidRPr="00482367">
              <w:rPr>
                <w:rFonts w:ascii="Book Antiqua" w:hAnsi="Book Antiqua" w:cs="宋体"/>
                <w:szCs w:val="24"/>
              </w:rPr>
              <w:t xml:space="preserve"> P, </w:t>
            </w:r>
            <w:proofErr w:type="spellStart"/>
            <w:r w:rsidRPr="00482367">
              <w:rPr>
                <w:rFonts w:ascii="Book Antiqua" w:hAnsi="Book Antiqua" w:cs="宋体"/>
                <w:szCs w:val="24"/>
              </w:rPr>
              <w:t>Troelsen</w:t>
            </w:r>
            <w:proofErr w:type="spellEnd"/>
            <w:r w:rsidRPr="00482367">
              <w:rPr>
                <w:rFonts w:ascii="Book Antiqua" w:hAnsi="Book Antiqua" w:cs="宋体"/>
                <w:szCs w:val="24"/>
              </w:rPr>
              <w:t xml:space="preserve"> JT, Olsen J. </w:t>
            </w:r>
            <w:proofErr w:type="spellStart"/>
            <w:r w:rsidRPr="00482367">
              <w:rPr>
                <w:rFonts w:ascii="Book Antiqua" w:hAnsi="Book Antiqua" w:cs="宋体"/>
                <w:szCs w:val="24"/>
              </w:rPr>
              <w:t>Metabolome</w:t>
            </w:r>
            <w:proofErr w:type="spellEnd"/>
            <w:r w:rsidRPr="00482367">
              <w:rPr>
                <w:rFonts w:ascii="Book Antiqua" w:hAnsi="Book Antiqua" w:cs="宋体"/>
                <w:szCs w:val="24"/>
              </w:rPr>
              <w:t xml:space="preserve">, </w:t>
            </w:r>
            <w:proofErr w:type="spellStart"/>
            <w:r w:rsidRPr="00482367">
              <w:rPr>
                <w:rFonts w:ascii="Book Antiqua" w:hAnsi="Book Antiqua" w:cs="宋体"/>
                <w:szCs w:val="24"/>
              </w:rPr>
              <w:t>transcriptome</w:t>
            </w:r>
            <w:proofErr w:type="spellEnd"/>
            <w:r w:rsidRPr="00482367">
              <w:rPr>
                <w:rFonts w:ascii="Book Antiqua" w:hAnsi="Book Antiqua" w:cs="宋体"/>
                <w:szCs w:val="24"/>
              </w:rPr>
              <w:t xml:space="preserve">, and </w:t>
            </w:r>
            <w:proofErr w:type="spellStart"/>
            <w:r w:rsidRPr="00482367">
              <w:rPr>
                <w:rFonts w:ascii="Book Antiqua" w:hAnsi="Book Antiqua" w:cs="宋体"/>
                <w:szCs w:val="24"/>
              </w:rPr>
              <w:t>bioinformatic</w:t>
            </w:r>
            <w:proofErr w:type="spellEnd"/>
            <w:r w:rsidRPr="00482367">
              <w:rPr>
                <w:rFonts w:ascii="Book Antiqua" w:hAnsi="Book Antiqua" w:cs="宋体"/>
                <w:szCs w:val="24"/>
              </w:rPr>
              <w:t xml:space="preserve"> </w:t>
            </w:r>
            <w:proofErr w:type="spellStart"/>
            <w:r w:rsidRPr="00482367">
              <w:rPr>
                <w:rFonts w:ascii="Book Antiqua" w:hAnsi="Book Antiqua" w:cs="宋体"/>
                <w:szCs w:val="24"/>
              </w:rPr>
              <w:t>cis</w:t>
            </w:r>
            <w:proofErr w:type="spellEnd"/>
            <w:r w:rsidRPr="00482367">
              <w:rPr>
                <w:rFonts w:ascii="Book Antiqua" w:hAnsi="Book Antiqua" w:cs="宋体"/>
                <w:szCs w:val="24"/>
              </w:rPr>
              <w:t xml:space="preserve">-element analyses point to HNF-4 as a central regulator of gene expression during enterocyte differentiation. </w:t>
            </w:r>
            <w:proofErr w:type="spellStart"/>
            <w:r w:rsidRPr="00482367">
              <w:rPr>
                <w:rFonts w:ascii="Book Antiqua" w:hAnsi="Book Antiqua" w:cs="宋体"/>
                <w:i/>
                <w:iCs/>
                <w:szCs w:val="24"/>
              </w:rPr>
              <w:t>Physiol</w:t>
            </w:r>
            <w:proofErr w:type="spellEnd"/>
            <w:r w:rsidRPr="00482367">
              <w:rPr>
                <w:rFonts w:ascii="Book Antiqua" w:hAnsi="Book Antiqua" w:cs="宋体"/>
                <w:i/>
                <w:iCs/>
                <w:szCs w:val="24"/>
              </w:rPr>
              <w:t xml:space="preserve"> Genomics</w:t>
            </w:r>
            <w:r w:rsidRPr="00482367">
              <w:rPr>
                <w:rFonts w:ascii="Book Antiqua" w:hAnsi="Book Antiqua" w:cs="宋体"/>
                <w:szCs w:val="24"/>
              </w:rPr>
              <w:t xml:space="preserve"> 2006; </w:t>
            </w:r>
            <w:r w:rsidRPr="00482367">
              <w:rPr>
                <w:rFonts w:ascii="Book Antiqua" w:hAnsi="Book Antiqua" w:cs="宋体"/>
                <w:b/>
                <w:bCs/>
                <w:szCs w:val="24"/>
              </w:rPr>
              <w:t>27</w:t>
            </w:r>
            <w:r w:rsidRPr="00482367">
              <w:rPr>
                <w:rFonts w:ascii="Book Antiqua" w:hAnsi="Book Antiqua" w:cs="宋体"/>
                <w:szCs w:val="24"/>
              </w:rPr>
              <w:t>: 141-155 [PMID: 16868071 DOI: 10.1152/physiolgenomics.00314.2005]</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lastRenderedPageBreak/>
              <w:t xml:space="preserve">46 </w:t>
            </w:r>
            <w:r w:rsidRPr="00482367">
              <w:rPr>
                <w:rFonts w:ascii="Book Antiqua" w:hAnsi="Book Antiqua" w:cs="宋体"/>
                <w:b/>
                <w:bCs/>
                <w:szCs w:val="24"/>
              </w:rPr>
              <w:t>Chiba H</w:t>
            </w:r>
            <w:r w:rsidRPr="00482367">
              <w:rPr>
                <w:rFonts w:ascii="Book Antiqua" w:hAnsi="Book Antiqua" w:cs="宋体"/>
                <w:szCs w:val="24"/>
              </w:rPr>
              <w:t xml:space="preserve">, </w:t>
            </w:r>
            <w:proofErr w:type="spellStart"/>
            <w:r w:rsidRPr="00482367">
              <w:rPr>
                <w:rFonts w:ascii="Book Antiqua" w:hAnsi="Book Antiqua" w:cs="宋体"/>
                <w:szCs w:val="24"/>
              </w:rPr>
              <w:t>Gotoh</w:t>
            </w:r>
            <w:proofErr w:type="spellEnd"/>
            <w:r w:rsidRPr="00482367">
              <w:rPr>
                <w:rFonts w:ascii="Book Antiqua" w:hAnsi="Book Antiqua" w:cs="宋体"/>
                <w:szCs w:val="24"/>
              </w:rPr>
              <w:t xml:space="preserve"> T, Kojima T, </w:t>
            </w:r>
            <w:proofErr w:type="spellStart"/>
            <w:r w:rsidRPr="00482367">
              <w:rPr>
                <w:rFonts w:ascii="Book Antiqua" w:hAnsi="Book Antiqua" w:cs="宋体"/>
                <w:szCs w:val="24"/>
              </w:rPr>
              <w:t>Satohisa</w:t>
            </w:r>
            <w:proofErr w:type="spellEnd"/>
            <w:r w:rsidRPr="00482367">
              <w:rPr>
                <w:rFonts w:ascii="Book Antiqua" w:hAnsi="Book Antiqua" w:cs="宋体"/>
                <w:szCs w:val="24"/>
              </w:rPr>
              <w:t xml:space="preserve"> S, Kikuchi K, </w:t>
            </w:r>
            <w:proofErr w:type="spellStart"/>
            <w:r w:rsidRPr="00482367">
              <w:rPr>
                <w:rFonts w:ascii="Book Antiqua" w:hAnsi="Book Antiqua" w:cs="宋体"/>
                <w:szCs w:val="24"/>
              </w:rPr>
              <w:t>Osanai</w:t>
            </w:r>
            <w:proofErr w:type="spellEnd"/>
            <w:r w:rsidRPr="00482367">
              <w:rPr>
                <w:rFonts w:ascii="Book Antiqua" w:hAnsi="Book Antiqua" w:cs="宋体"/>
                <w:szCs w:val="24"/>
              </w:rPr>
              <w:t xml:space="preserve"> M, Sawada N. Hepatocyte nuclear factor (HNF)-4alpha triggers formation of functional tight junctions and establishment of polarized epithelial morphology in F9 </w:t>
            </w:r>
            <w:proofErr w:type="spellStart"/>
            <w:r w:rsidRPr="00482367">
              <w:rPr>
                <w:rFonts w:ascii="Book Antiqua" w:hAnsi="Book Antiqua" w:cs="宋体"/>
                <w:szCs w:val="24"/>
              </w:rPr>
              <w:t>embryonal</w:t>
            </w:r>
            <w:proofErr w:type="spellEnd"/>
            <w:r w:rsidRPr="00482367">
              <w:rPr>
                <w:rFonts w:ascii="Book Antiqua" w:hAnsi="Book Antiqua" w:cs="宋体"/>
                <w:szCs w:val="24"/>
              </w:rPr>
              <w:t xml:space="preserve"> carcinoma cells. </w:t>
            </w:r>
            <w:proofErr w:type="spellStart"/>
            <w:r w:rsidRPr="00482367">
              <w:rPr>
                <w:rFonts w:ascii="Book Antiqua" w:hAnsi="Book Antiqua" w:cs="宋体"/>
                <w:i/>
                <w:iCs/>
                <w:szCs w:val="24"/>
              </w:rPr>
              <w:t>Exp</w:t>
            </w:r>
            <w:proofErr w:type="spellEnd"/>
            <w:r w:rsidRPr="00482367">
              <w:rPr>
                <w:rFonts w:ascii="Book Antiqua" w:hAnsi="Book Antiqua" w:cs="宋体"/>
                <w:i/>
                <w:iCs/>
                <w:szCs w:val="24"/>
              </w:rPr>
              <w:t xml:space="preserve"> Cell Res</w:t>
            </w:r>
            <w:r w:rsidRPr="00482367">
              <w:rPr>
                <w:rFonts w:ascii="Book Antiqua" w:hAnsi="Book Antiqua" w:cs="宋体"/>
                <w:szCs w:val="24"/>
              </w:rPr>
              <w:t xml:space="preserve"> 2003; </w:t>
            </w:r>
            <w:r w:rsidRPr="00482367">
              <w:rPr>
                <w:rFonts w:ascii="Book Antiqua" w:hAnsi="Book Antiqua" w:cs="宋体"/>
                <w:b/>
                <w:bCs/>
                <w:szCs w:val="24"/>
              </w:rPr>
              <w:t>286</w:t>
            </w:r>
            <w:r w:rsidRPr="00482367">
              <w:rPr>
                <w:rFonts w:ascii="Book Antiqua" w:hAnsi="Book Antiqua" w:cs="宋体"/>
                <w:szCs w:val="24"/>
              </w:rPr>
              <w:t>: 288-297 [PMID: 12749857 DOI: 10.1016/S0014-4827(03)00116-2]</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47 </w:t>
            </w:r>
            <w:proofErr w:type="spellStart"/>
            <w:r w:rsidRPr="00482367">
              <w:rPr>
                <w:rFonts w:ascii="Book Antiqua" w:hAnsi="Book Antiqua" w:cs="宋体"/>
                <w:b/>
                <w:bCs/>
                <w:szCs w:val="24"/>
              </w:rPr>
              <w:t>Darsigny</w:t>
            </w:r>
            <w:proofErr w:type="spellEnd"/>
            <w:r w:rsidRPr="00482367">
              <w:rPr>
                <w:rFonts w:ascii="Book Antiqua" w:hAnsi="Book Antiqua" w:cs="宋体"/>
                <w:b/>
                <w:bCs/>
                <w:szCs w:val="24"/>
              </w:rPr>
              <w:t xml:space="preserve"> M</w:t>
            </w:r>
            <w:r w:rsidRPr="00482367">
              <w:rPr>
                <w:rFonts w:ascii="Book Antiqua" w:hAnsi="Book Antiqua" w:cs="宋体"/>
                <w:szCs w:val="24"/>
              </w:rPr>
              <w:t xml:space="preserve">, </w:t>
            </w:r>
            <w:proofErr w:type="spellStart"/>
            <w:r w:rsidRPr="00482367">
              <w:rPr>
                <w:rFonts w:ascii="Book Antiqua" w:hAnsi="Book Antiqua" w:cs="宋体"/>
                <w:szCs w:val="24"/>
              </w:rPr>
              <w:t>Babeu</w:t>
            </w:r>
            <w:proofErr w:type="spellEnd"/>
            <w:r w:rsidRPr="00482367">
              <w:rPr>
                <w:rFonts w:ascii="Book Antiqua" w:hAnsi="Book Antiqua" w:cs="宋体"/>
                <w:szCs w:val="24"/>
              </w:rPr>
              <w:t xml:space="preserve"> JP, Dupuis AA, Furth EE, </w:t>
            </w:r>
            <w:proofErr w:type="spellStart"/>
            <w:r w:rsidRPr="00482367">
              <w:rPr>
                <w:rFonts w:ascii="Book Antiqua" w:hAnsi="Book Antiqua" w:cs="宋体"/>
                <w:szCs w:val="24"/>
              </w:rPr>
              <w:t>Seidman</w:t>
            </w:r>
            <w:proofErr w:type="spellEnd"/>
            <w:r w:rsidRPr="00482367">
              <w:rPr>
                <w:rFonts w:ascii="Book Antiqua" w:hAnsi="Book Antiqua" w:cs="宋体"/>
                <w:szCs w:val="24"/>
              </w:rPr>
              <w:t xml:space="preserve"> EG, </w:t>
            </w:r>
            <w:proofErr w:type="spellStart"/>
            <w:r w:rsidRPr="00482367">
              <w:rPr>
                <w:rFonts w:ascii="Book Antiqua" w:hAnsi="Book Antiqua" w:cs="宋体"/>
                <w:szCs w:val="24"/>
              </w:rPr>
              <w:t>Lévy</w:t>
            </w:r>
            <w:proofErr w:type="spellEnd"/>
            <w:r w:rsidRPr="00482367">
              <w:rPr>
                <w:rFonts w:ascii="Book Antiqua" w:hAnsi="Book Antiqua" w:cs="宋体"/>
                <w:szCs w:val="24"/>
              </w:rPr>
              <w:t xml:space="preserve"> E, </w:t>
            </w:r>
            <w:proofErr w:type="spellStart"/>
            <w:r w:rsidRPr="00482367">
              <w:rPr>
                <w:rFonts w:ascii="Book Antiqua" w:hAnsi="Book Antiqua" w:cs="宋体"/>
                <w:szCs w:val="24"/>
              </w:rPr>
              <w:t>Verdu</w:t>
            </w:r>
            <w:proofErr w:type="spellEnd"/>
            <w:r w:rsidRPr="00482367">
              <w:rPr>
                <w:rFonts w:ascii="Book Antiqua" w:hAnsi="Book Antiqua" w:cs="宋体"/>
                <w:szCs w:val="24"/>
              </w:rPr>
              <w:t xml:space="preserve"> EF, </w:t>
            </w:r>
            <w:proofErr w:type="spellStart"/>
            <w:r w:rsidRPr="00482367">
              <w:rPr>
                <w:rFonts w:ascii="Book Antiqua" w:hAnsi="Book Antiqua" w:cs="宋体"/>
                <w:szCs w:val="24"/>
              </w:rPr>
              <w:t>Gendron</w:t>
            </w:r>
            <w:proofErr w:type="spellEnd"/>
            <w:r w:rsidRPr="00482367">
              <w:rPr>
                <w:rFonts w:ascii="Book Antiqua" w:hAnsi="Book Antiqua" w:cs="宋体"/>
                <w:szCs w:val="24"/>
              </w:rPr>
              <w:t xml:space="preserve"> FP, Boudreau F. Loss of hepatocyte-nuclear-factor-4alpha affects colonic ion transport and causes chronic inflammation resembling inflammatory bowel disease in mice. </w:t>
            </w:r>
            <w:proofErr w:type="spellStart"/>
            <w:r w:rsidRPr="00482367">
              <w:rPr>
                <w:rFonts w:ascii="Book Antiqua" w:hAnsi="Book Antiqua" w:cs="宋体"/>
                <w:i/>
                <w:iCs/>
                <w:szCs w:val="24"/>
              </w:rPr>
              <w:t>PLoS</w:t>
            </w:r>
            <w:proofErr w:type="spellEnd"/>
            <w:r w:rsidRPr="00482367">
              <w:rPr>
                <w:rFonts w:ascii="Book Antiqua" w:hAnsi="Book Antiqua" w:cs="宋体"/>
                <w:i/>
                <w:iCs/>
                <w:szCs w:val="24"/>
              </w:rPr>
              <w:t xml:space="preserve"> One</w:t>
            </w:r>
            <w:r w:rsidRPr="00482367">
              <w:rPr>
                <w:rFonts w:ascii="Book Antiqua" w:hAnsi="Book Antiqua" w:cs="宋体"/>
                <w:szCs w:val="24"/>
              </w:rPr>
              <w:t xml:space="preserve"> 2009; </w:t>
            </w:r>
            <w:r w:rsidRPr="00482367">
              <w:rPr>
                <w:rFonts w:ascii="Book Antiqua" w:hAnsi="Book Antiqua" w:cs="宋体"/>
                <w:b/>
                <w:bCs/>
                <w:szCs w:val="24"/>
              </w:rPr>
              <w:t>4</w:t>
            </w:r>
            <w:r w:rsidRPr="00482367">
              <w:rPr>
                <w:rFonts w:ascii="Book Antiqua" w:hAnsi="Book Antiqua" w:cs="宋体"/>
                <w:szCs w:val="24"/>
              </w:rPr>
              <w:t>: e7609 [PMID: 19898610 DOI: 10.1371/journal.pone.0007609]</w:t>
            </w:r>
          </w:p>
          <w:p w:rsidR="0013650E" w:rsidRPr="00482367" w:rsidRDefault="0013650E" w:rsidP="00140184">
            <w:pPr>
              <w:spacing w:line="360" w:lineRule="auto"/>
              <w:ind w:firstLine="0"/>
              <w:jc w:val="both"/>
              <w:rPr>
                <w:rFonts w:ascii="Book Antiqua" w:hAnsi="Book Antiqua" w:cs="宋体"/>
                <w:szCs w:val="24"/>
              </w:rPr>
            </w:pPr>
            <w:r w:rsidRPr="00482367">
              <w:rPr>
                <w:rFonts w:ascii="Book Antiqua" w:hAnsi="Book Antiqua" w:cs="宋体"/>
                <w:szCs w:val="24"/>
              </w:rPr>
              <w:t xml:space="preserve">48 </w:t>
            </w:r>
            <w:proofErr w:type="spellStart"/>
            <w:r w:rsidRPr="00482367">
              <w:rPr>
                <w:rFonts w:ascii="Book Antiqua" w:hAnsi="Book Antiqua" w:cs="宋体"/>
                <w:b/>
                <w:bCs/>
                <w:szCs w:val="24"/>
              </w:rPr>
              <w:t>Ahn</w:t>
            </w:r>
            <w:proofErr w:type="spellEnd"/>
            <w:r w:rsidRPr="00482367">
              <w:rPr>
                <w:rFonts w:ascii="Book Antiqua" w:hAnsi="Book Antiqua" w:cs="宋体"/>
                <w:b/>
                <w:bCs/>
                <w:szCs w:val="24"/>
              </w:rPr>
              <w:t xml:space="preserve"> SH</w:t>
            </w:r>
            <w:r w:rsidRPr="00482367">
              <w:rPr>
                <w:rFonts w:ascii="Book Antiqua" w:hAnsi="Book Antiqua" w:cs="宋体"/>
                <w:szCs w:val="24"/>
              </w:rPr>
              <w:t xml:space="preserve">, Shah YM, Inoue J, </w:t>
            </w:r>
            <w:proofErr w:type="spellStart"/>
            <w:r w:rsidRPr="00482367">
              <w:rPr>
                <w:rFonts w:ascii="Book Antiqua" w:hAnsi="Book Antiqua" w:cs="宋体"/>
                <w:szCs w:val="24"/>
              </w:rPr>
              <w:t>Morimura</w:t>
            </w:r>
            <w:proofErr w:type="spellEnd"/>
            <w:r w:rsidRPr="00482367">
              <w:rPr>
                <w:rFonts w:ascii="Book Antiqua" w:hAnsi="Book Antiqua" w:cs="宋体"/>
                <w:szCs w:val="24"/>
              </w:rPr>
              <w:t xml:space="preserve"> K, Kim I, </w:t>
            </w:r>
            <w:proofErr w:type="spellStart"/>
            <w:r w:rsidRPr="00482367">
              <w:rPr>
                <w:rFonts w:ascii="Book Antiqua" w:hAnsi="Book Antiqua" w:cs="宋体"/>
                <w:szCs w:val="24"/>
              </w:rPr>
              <w:t>Yim</w:t>
            </w:r>
            <w:proofErr w:type="spellEnd"/>
            <w:r w:rsidRPr="00482367">
              <w:rPr>
                <w:rFonts w:ascii="Book Antiqua" w:hAnsi="Book Antiqua" w:cs="宋体"/>
                <w:szCs w:val="24"/>
              </w:rPr>
              <w:t xml:space="preserve"> S, Lambert G, </w:t>
            </w:r>
            <w:proofErr w:type="spellStart"/>
            <w:r w:rsidRPr="00482367">
              <w:rPr>
                <w:rFonts w:ascii="Book Antiqua" w:hAnsi="Book Antiqua" w:cs="宋体"/>
                <w:szCs w:val="24"/>
              </w:rPr>
              <w:t>Kurotani</w:t>
            </w:r>
            <w:proofErr w:type="spellEnd"/>
            <w:r w:rsidRPr="00482367">
              <w:rPr>
                <w:rFonts w:ascii="Book Antiqua" w:hAnsi="Book Antiqua" w:cs="宋体"/>
                <w:szCs w:val="24"/>
              </w:rPr>
              <w:t xml:space="preserve"> R, </w:t>
            </w:r>
            <w:proofErr w:type="spellStart"/>
            <w:r w:rsidRPr="00482367">
              <w:rPr>
                <w:rFonts w:ascii="Book Antiqua" w:hAnsi="Book Antiqua" w:cs="宋体"/>
                <w:szCs w:val="24"/>
              </w:rPr>
              <w:t>Nagashima</w:t>
            </w:r>
            <w:proofErr w:type="spellEnd"/>
            <w:r w:rsidRPr="00482367">
              <w:rPr>
                <w:rFonts w:ascii="Book Antiqua" w:hAnsi="Book Antiqua" w:cs="宋体"/>
                <w:szCs w:val="24"/>
              </w:rPr>
              <w:t xml:space="preserve"> K, Gonzalez FJ, Inoue Y. Hepatocyte nuclear factor 4alpha in the intestinal epithelial cells protects against inflammatory bowel disease. </w:t>
            </w:r>
            <w:proofErr w:type="spellStart"/>
            <w:r w:rsidRPr="00482367">
              <w:rPr>
                <w:rFonts w:ascii="Book Antiqua" w:hAnsi="Book Antiqua" w:cs="宋体"/>
                <w:i/>
                <w:iCs/>
                <w:szCs w:val="24"/>
              </w:rPr>
              <w:t>Inflamm</w:t>
            </w:r>
            <w:proofErr w:type="spellEnd"/>
            <w:r w:rsidRPr="00482367">
              <w:rPr>
                <w:rFonts w:ascii="Book Antiqua" w:hAnsi="Book Antiqua" w:cs="宋体"/>
                <w:i/>
                <w:iCs/>
                <w:szCs w:val="24"/>
              </w:rPr>
              <w:t xml:space="preserve"> Bowel Dis</w:t>
            </w:r>
            <w:r w:rsidRPr="00482367">
              <w:rPr>
                <w:rFonts w:ascii="Book Antiqua" w:hAnsi="Book Antiqua" w:cs="宋体"/>
                <w:szCs w:val="24"/>
              </w:rPr>
              <w:t xml:space="preserve"> 2008; </w:t>
            </w:r>
            <w:r w:rsidRPr="00482367">
              <w:rPr>
                <w:rFonts w:ascii="Book Antiqua" w:hAnsi="Book Antiqua" w:cs="宋体"/>
                <w:b/>
                <w:bCs/>
                <w:szCs w:val="24"/>
              </w:rPr>
              <w:t>14</w:t>
            </w:r>
            <w:r w:rsidRPr="00482367">
              <w:rPr>
                <w:rFonts w:ascii="Book Antiqua" w:hAnsi="Book Antiqua" w:cs="宋体"/>
                <w:szCs w:val="24"/>
              </w:rPr>
              <w:t>: 908-920 [PMID: 18338782 DOI: 10.1002/ibd.20413]</w:t>
            </w:r>
          </w:p>
          <w:p w:rsidR="0013650E" w:rsidRPr="00572D00" w:rsidRDefault="0013650E" w:rsidP="00140184">
            <w:pPr>
              <w:pStyle w:val="a3"/>
              <w:spacing w:before="0" w:beforeAutospacing="0" w:after="0" w:afterAutospacing="0" w:line="360" w:lineRule="auto"/>
              <w:jc w:val="both"/>
              <w:rPr>
                <w:rFonts w:ascii="Book Antiqua" w:hAnsi="Book Antiqua"/>
                <w:lang w:val="en-CA" w:eastAsia="zh-CN"/>
              </w:rPr>
            </w:pPr>
            <w:r w:rsidRPr="00572D00">
              <w:rPr>
                <w:rFonts w:ascii="Book Antiqua" w:hAnsi="Book Antiqua"/>
                <w:lang w:val="en-CA"/>
              </w:rPr>
              <w:t>49</w:t>
            </w:r>
            <w:r w:rsidRPr="00572D00">
              <w:rPr>
                <w:rFonts w:ascii="Book Antiqua" w:hAnsi="Book Antiqua"/>
                <w:lang w:val="en-CA" w:eastAsia="zh-CN"/>
              </w:rPr>
              <w:t xml:space="preserve"> </w:t>
            </w:r>
            <w:r w:rsidRPr="00572D00">
              <w:rPr>
                <w:rFonts w:ascii="Book Antiqua" w:hAnsi="Book Antiqua"/>
                <w:b/>
                <w:lang w:val="en-CA"/>
              </w:rPr>
              <w:t>UK IBD Genetics Consortium</w:t>
            </w:r>
            <w:r w:rsidRPr="00572D00">
              <w:rPr>
                <w:rFonts w:ascii="Book Antiqua" w:hAnsi="Book Antiqua"/>
                <w:lang w:val="en-CA" w:eastAsia="zh-CN"/>
              </w:rPr>
              <w:t>,</w:t>
            </w:r>
            <w:r w:rsidRPr="00572D00">
              <w:rPr>
                <w:rFonts w:ascii="Book Antiqua" w:hAnsi="Book Antiqua"/>
                <w:lang w:val="en-CA"/>
              </w:rPr>
              <w:t xml:space="preserve"> Barrett JC, Lee JC, Lees CW, Prescott NJ, Anderson CA, Phillips A, Wesley E, Parnell K, Zhang H, Drummond H, </w:t>
            </w:r>
            <w:proofErr w:type="spellStart"/>
            <w:r w:rsidRPr="00572D00">
              <w:rPr>
                <w:rFonts w:ascii="Book Antiqua" w:hAnsi="Book Antiqua"/>
                <w:lang w:val="en-CA"/>
              </w:rPr>
              <w:t>Nimmo</w:t>
            </w:r>
            <w:proofErr w:type="spellEnd"/>
            <w:r w:rsidRPr="00572D00">
              <w:rPr>
                <w:rFonts w:ascii="Book Antiqua" w:hAnsi="Book Antiqua"/>
                <w:lang w:val="en-CA"/>
              </w:rPr>
              <w:t xml:space="preserve"> ER, Massey D, </w:t>
            </w:r>
            <w:proofErr w:type="spellStart"/>
            <w:r w:rsidRPr="00572D00">
              <w:rPr>
                <w:rFonts w:ascii="Book Antiqua" w:hAnsi="Book Antiqua"/>
                <w:lang w:val="en-CA"/>
              </w:rPr>
              <w:t>Blaszczyk</w:t>
            </w:r>
            <w:proofErr w:type="spellEnd"/>
            <w:r w:rsidRPr="00572D00">
              <w:rPr>
                <w:rFonts w:ascii="Book Antiqua" w:hAnsi="Book Antiqua"/>
                <w:lang w:val="en-CA"/>
              </w:rPr>
              <w:t xml:space="preserve"> K, Elliott T, </w:t>
            </w:r>
            <w:proofErr w:type="spellStart"/>
            <w:r w:rsidRPr="00572D00">
              <w:rPr>
                <w:rFonts w:ascii="Book Antiqua" w:hAnsi="Book Antiqua"/>
                <w:lang w:val="en-CA"/>
              </w:rPr>
              <w:t>Cotterill</w:t>
            </w:r>
            <w:proofErr w:type="spellEnd"/>
            <w:r w:rsidRPr="00572D00">
              <w:rPr>
                <w:rFonts w:ascii="Book Antiqua" w:hAnsi="Book Antiqua"/>
                <w:lang w:val="en-CA"/>
              </w:rPr>
              <w:t xml:space="preserve"> L, </w:t>
            </w:r>
            <w:proofErr w:type="spellStart"/>
            <w:r w:rsidRPr="00572D00">
              <w:rPr>
                <w:rFonts w:ascii="Book Antiqua" w:hAnsi="Book Antiqua"/>
                <w:lang w:val="en-CA"/>
              </w:rPr>
              <w:t>Dallal</w:t>
            </w:r>
            <w:proofErr w:type="spellEnd"/>
            <w:r w:rsidRPr="00572D00">
              <w:rPr>
                <w:rFonts w:ascii="Book Antiqua" w:hAnsi="Book Antiqua"/>
                <w:lang w:val="en-CA"/>
              </w:rPr>
              <w:t xml:space="preserve"> H, Lobo AJ, </w:t>
            </w:r>
            <w:proofErr w:type="spellStart"/>
            <w:r w:rsidRPr="00572D00">
              <w:rPr>
                <w:rFonts w:ascii="Book Antiqua" w:hAnsi="Book Antiqua"/>
                <w:lang w:val="en-CA"/>
              </w:rPr>
              <w:t>Mowat</w:t>
            </w:r>
            <w:proofErr w:type="spellEnd"/>
            <w:r w:rsidRPr="00572D00">
              <w:rPr>
                <w:rFonts w:ascii="Book Antiqua" w:hAnsi="Book Antiqua"/>
                <w:lang w:val="en-CA"/>
              </w:rPr>
              <w:t xml:space="preserve"> C, Sanderson JD, Jewell DP, Newman WG, Edwards C, Ahmad T, Mansfield JC, </w:t>
            </w:r>
            <w:proofErr w:type="spellStart"/>
            <w:r w:rsidRPr="00572D00">
              <w:rPr>
                <w:rFonts w:ascii="Book Antiqua" w:hAnsi="Book Antiqua"/>
                <w:lang w:val="en-CA"/>
              </w:rPr>
              <w:t>Satsangi</w:t>
            </w:r>
            <w:proofErr w:type="spellEnd"/>
            <w:r w:rsidRPr="00572D00">
              <w:rPr>
                <w:rFonts w:ascii="Book Antiqua" w:hAnsi="Book Antiqua"/>
                <w:lang w:val="en-CA"/>
              </w:rPr>
              <w:t xml:space="preserve"> J, </w:t>
            </w:r>
            <w:proofErr w:type="spellStart"/>
            <w:r w:rsidRPr="00572D00">
              <w:rPr>
                <w:rFonts w:ascii="Book Antiqua" w:hAnsi="Book Antiqua"/>
                <w:lang w:val="en-CA"/>
              </w:rPr>
              <w:t>Parkes</w:t>
            </w:r>
            <w:proofErr w:type="spellEnd"/>
            <w:r w:rsidRPr="00572D00">
              <w:rPr>
                <w:rFonts w:ascii="Book Antiqua" w:hAnsi="Book Antiqua"/>
                <w:lang w:val="en-CA"/>
              </w:rPr>
              <w:t xml:space="preserve"> M, Mathew CG, </w:t>
            </w:r>
            <w:proofErr w:type="spellStart"/>
            <w:r w:rsidRPr="00572D00">
              <w:rPr>
                <w:rFonts w:ascii="Book Antiqua" w:hAnsi="Book Antiqua"/>
                <w:lang w:val="en-CA"/>
              </w:rPr>
              <w:t>Wellcome</w:t>
            </w:r>
            <w:proofErr w:type="spellEnd"/>
            <w:r w:rsidRPr="00572D00">
              <w:rPr>
                <w:rFonts w:ascii="Book Antiqua" w:hAnsi="Book Antiqua"/>
                <w:lang w:val="en-CA"/>
              </w:rPr>
              <w:t xml:space="preserve"> Trust Case Control Consortium 2, Donnelly P, </w:t>
            </w:r>
            <w:proofErr w:type="spellStart"/>
            <w:r w:rsidRPr="00572D00">
              <w:rPr>
                <w:rFonts w:ascii="Book Antiqua" w:hAnsi="Book Antiqua"/>
                <w:lang w:val="en-CA"/>
              </w:rPr>
              <w:t>Peltonen</w:t>
            </w:r>
            <w:proofErr w:type="spellEnd"/>
            <w:r w:rsidRPr="00572D00">
              <w:rPr>
                <w:rFonts w:ascii="Book Antiqua" w:hAnsi="Book Antiqua"/>
                <w:lang w:val="en-CA"/>
              </w:rPr>
              <w:t xml:space="preserve"> L, Blackwell JM, </w:t>
            </w:r>
            <w:proofErr w:type="spellStart"/>
            <w:r w:rsidRPr="00572D00">
              <w:rPr>
                <w:rFonts w:ascii="Book Antiqua" w:hAnsi="Book Antiqua"/>
                <w:lang w:val="en-CA"/>
              </w:rPr>
              <w:t>Bramon</w:t>
            </w:r>
            <w:proofErr w:type="spellEnd"/>
            <w:r w:rsidRPr="00572D00">
              <w:rPr>
                <w:rFonts w:ascii="Book Antiqua" w:hAnsi="Book Antiqua"/>
                <w:lang w:val="en-CA"/>
              </w:rPr>
              <w:t xml:space="preserve"> E, Brown MA, Casas JP, </w:t>
            </w:r>
            <w:proofErr w:type="spellStart"/>
            <w:r w:rsidRPr="00572D00">
              <w:rPr>
                <w:rFonts w:ascii="Book Antiqua" w:hAnsi="Book Antiqua"/>
                <w:lang w:val="en-CA"/>
              </w:rPr>
              <w:t>Corvin</w:t>
            </w:r>
            <w:proofErr w:type="spellEnd"/>
            <w:r w:rsidRPr="00572D00">
              <w:rPr>
                <w:rFonts w:ascii="Book Antiqua" w:hAnsi="Book Antiqua"/>
                <w:lang w:val="en-CA"/>
              </w:rPr>
              <w:t xml:space="preserve"> A, Craddock N, </w:t>
            </w:r>
            <w:proofErr w:type="spellStart"/>
            <w:r w:rsidRPr="00572D00">
              <w:rPr>
                <w:rFonts w:ascii="Book Antiqua" w:hAnsi="Book Antiqua"/>
                <w:lang w:val="en-CA"/>
              </w:rPr>
              <w:t>Deloukas</w:t>
            </w:r>
            <w:proofErr w:type="spellEnd"/>
            <w:r w:rsidRPr="00572D00">
              <w:rPr>
                <w:rFonts w:ascii="Book Antiqua" w:hAnsi="Book Antiqua"/>
                <w:lang w:val="en-CA"/>
              </w:rPr>
              <w:t xml:space="preserve"> P, </w:t>
            </w:r>
            <w:proofErr w:type="spellStart"/>
            <w:r w:rsidRPr="00572D00">
              <w:rPr>
                <w:rFonts w:ascii="Book Antiqua" w:hAnsi="Book Antiqua"/>
                <w:lang w:val="en-CA"/>
              </w:rPr>
              <w:t>Duncanson</w:t>
            </w:r>
            <w:proofErr w:type="spellEnd"/>
            <w:r w:rsidRPr="00572D00">
              <w:rPr>
                <w:rFonts w:ascii="Book Antiqua" w:hAnsi="Book Antiqua"/>
                <w:lang w:val="en-CA"/>
              </w:rPr>
              <w:t xml:space="preserve"> A, Jankowski J, Markus HS, Mathew CG, McCarthy MI, Palmer CN, </w:t>
            </w:r>
            <w:proofErr w:type="spellStart"/>
            <w:r w:rsidRPr="00572D00">
              <w:rPr>
                <w:rFonts w:ascii="Book Antiqua" w:hAnsi="Book Antiqua"/>
                <w:lang w:val="en-CA"/>
              </w:rPr>
              <w:t>Plomin</w:t>
            </w:r>
            <w:proofErr w:type="spellEnd"/>
            <w:r w:rsidRPr="00572D00">
              <w:rPr>
                <w:rFonts w:ascii="Book Antiqua" w:hAnsi="Book Antiqua"/>
                <w:lang w:val="en-CA"/>
              </w:rPr>
              <w:t xml:space="preserve"> R, </w:t>
            </w:r>
            <w:proofErr w:type="spellStart"/>
            <w:r w:rsidRPr="00572D00">
              <w:rPr>
                <w:rFonts w:ascii="Book Antiqua" w:hAnsi="Book Antiqua"/>
                <w:lang w:val="en-CA"/>
              </w:rPr>
              <w:t>Rautanen</w:t>
            </w:r>
            <w:proofErr w:type="spellEnd"/>
            <w:r w:rsidRPr="00572D00">
              <w:rPr>
                <w:rFonts w:ascii="Book Antiqua" w:hAnsi="Book Antiqua"/>
                <w:lang w:val="en-CA"/>
              </w:rPr>
              <w:t xml:space="preserve"> A, </w:t>
            </w:r>
            <w:proofErr w:type="spellStart"/>
            <w:r w:rsidRPr="00572D00">
              <w:rPr>
                <w:rFonts w:ascii="Book Antiqua" w:hAnsi="Book Antiqua"/>
                <w:lang w:val="en-CA"/>
              </w:rPr>
              <w:t>Sawcer</w:t>
            </w:r>
            <w:proofErr w:type="spellEnd"/>
            <w:r w:rsidRPr="00572D00">
              <w:rPr>
                <w:rFonts w:ascii="Book Antiqua" w:hAnsi="Book Antiqua"/>
                <w:lang w:val="en-CA"/>
              </w:rPr>
              <w:t xml:space="preserve"> SJ, </w:t>
            </w:r>
            <w:proofErr w:type="spellStart"/>
            <w:r w:rsidRPr="00572D00">
              <w:rPr>
                <w:rFonts w:ascii="Book Antiqua" w:hAnsi="Book Antiqua"/>
                <w:lang w:val="en-CA"/>
              </w:rPr>
              <w:t>Samani</w:t>
            </w:r>
            <w:proofErr w:type="spellEnd"/>
            <w:r w:rsidRPr="00572D00">
              <w:rPr>
                <w:rFonts w:ascii="Book Antiqua" w:hAnsi="Book Antiqua"/>
                <w:lang w:val="en-CA"/>
              </w:rPr>
              <w:t xml:space="preserve"> N, </w:t>
            </w:r>
            <w:proofErr w:type="spellStart"/>
            <w:r w:rsidRPr="00572D00">
              <w:rPr>
                <w:rFonts w:ascii="Book Antiqua" w:hAnsi="Book Antiqua"/>
                <w:lang w:val="en-CA"/>
              </w:rPr>
              <w:t>Trembath</w:t>
            </w:r>
            <w:proofErr w:type="spellEnd"/>
            <w:r w:rsidRPr="00572D00">
              <w:rPr>
                <w:rFonts w:ascii="Book Antiqua" w:hAnsi="Book Antiqua"/>
                <w:lang w:val="en-CA"/>
              </w:rPr>
              <w:t xml:space="preserve"> RC, </w:t>
            </w:r>
            <w:proofErr w:type="spellStart"/>
            <w:r w:rsidRPr="00572D00">
              <w:rPr>
                <w:rFonts w:ascii="Book Antiqua" w:hAnsi="Book Antiqua"/>
                <w:lang w:val="en-CA"/>
              </w:rPr>
              <w:t>Viswanathan</w:t>
            </w:r>
            <w:proofErr w:type="spellEnd"/>
            <w:r w:rsidRPr="00572D00">
              <w:rPr>
                <w:rFonts w:ascii="Book Antiqua" w:hAnsi="Book Antiqua"/>
                <w:lang w:val="en-CA"/>
              </w:rPr>
              <w:t xml:space="preserve"> AC, Wood N, Spencer CC, Barrett JC, </w:t>
            </w:r>
            <w:proofErr w:type="spellStart"/>
            <w:r w:rsidRPr="00572D00">
              <w:rPr>
                <w:rFonts w:ascii="Book Antiqua" w:hAnsi="Book Antiqua"/>
                <w:lang w:val="en-CA"/>
              </w:rPr>
              <w:t>Bellenguez</w:t>
            </w:r>
            <w:proofErr w:type="spellEnd"/>
            <w:r w:rsidRPr="00572D00">
              <w:rPr>
                <w:rFonts w:ascii="Book Antiqua" w:hAnsi="Book Antiqua"/>
                <w:lang w:val="en-CA"/>
              </w:rPr>
              <w:t xml:space="preserve"> C, Davison D, Freeman C, Strange A, Donnelly P, Langford C, Hunt SE, </w:t>
            </w:r>
            <w:proofErr w:type="spellStart"/>
            <w:r w:rsidRPr="00572D00">
              <w:rPr>
                <w:rFonts w:ascii="Book Antiqua" w:hAnsi="Book Antiqua"/>
                <w:lang w:val="en-CA"/>
              </w:rPr>
              <w:t>Edkins</w:t>
            </w:r>
            <w:proofErr w:type="spellEnd"/>
            <w:r w:rsidRPr="00572D00">
              <w:rPr>
                <w:rFonts w:ascii="Book Antiqua" w:hAnsi="Book Antiqua"/>
                <w:lang w:val="en-CA"/>
              </w:rPr>
              <w:t xml:space="preserve"> S, </w:t>
            </w:r>
            <w:proofErr w:type="spellStart"/>
            <w:r w:rsidRPr="00572D00">
              <w:rPr>
                <w:rFonts w:ascii="Book Antiqua" w:hAnsi="Book Antiqua"/>
                <w:lang w:val="en-CA"/>
              </w:rPr>
              <w:t>Gwilliam</w:t>
            </w:r>
            <w:proofErr w:type="spellEnd"/>
            <w:r w:rsidRPr="00572D00">
              <w:rPr>
                <w:rFonts w:ascii="Book Antiqua" w:hAnsi="Book Antiqua"/>
                <w:lang w:val="en-CA"/>
              </w:rPr>
              <w:t xml:space="preserve"> R, Blackburn H, </w:t>
            </w:r>
            <w:proofErr w:type="spellStart"/>
            <w:r w:rsidRPr="00572D00">
              <w:rPr>
                <w:rFonts w:ascii="Book Antiqua" w:hAnsi="Book Antiqua"/>
                <w:lang w:val="en-CA"/>
              </w:rPr>
              <w:t>Bumpstead</w:t>
            </w:r>
            <w:proofErr w:type="spellEnd"/>
            <w:r w:rsidRPr="00572D00">
              <w:rPr>
                <w:rFonts w:ascii="Book Antiqua" w:hAnsi="Book Antiqua"/>
                <w:lang w:val="en-CA"/>
              </w:rPr>
              <w:t xml:space="preserve"> SJ, </w:t>
            </w:r>
            <w:proofErr w:type="spellStart"/>
            <w:r w:rsidRPr="00572D00">
              <w:rPr>
                <w:rFonts w:ascii="Book Antiqua" w:hAnsi="Book Antiqua"/>
                <w:lang w:val="en-CA"/>
              </w:rPr>
              <w:t>Dronov</w:t>
            </w:r>
            <w:proofErr w:type="spellEnd"/>
            <w:r w:rsidRPr="00572D00">
              <w:rPr>
                <w:rFonts w:ascii="Book Antiqua" w:hAnsi="Book Antiqua"/>
                <w:lang w:val="en-CA"/>
              </w:rPr>
              <w:t xml:space="preserve"> S, Gillman M, Gray E, Hammond N, </w:t>
            </w:r>
            <w:proofErr w:type="spellStart"/>
            <w:r w:rsidRPr="00572D00">
              <w:rPr>
                <w:rFonts w:ascii="Book Antiqua" w:hAnsi="Book Antiqua"/>
                <w:lang w:val="en-CA"/>
              </w:rPr>
              <w:t>Jayakumar</w:t>
            </w:r>
            <w:proofErr w:type="spellEnd"/>
            <w:r w:rsidRPr="00572D00">
              <w:rPr>
                <w:rFonts w:ascii="Book Antiqua" w:hAnsi="Book Antiqua"/>
                <w:lang w:val="en-CA"/>
              </w:rPr>
              <w:t xml:space="preserve"> A, McCann OT, </w:t>
            </w:r>
            <w:proofErr w:type="spellStart"/>
            <w:r w:rsidRPr="00572D00">
              <w:rPr>
                <w:rFonts w:ascii="Book Antiqua" w:hAnsi="Book Antiqua"/>
                <w:lang w:val="en-CA"/>
              </w:rPr>
              <w:t>Liddle</w:t>
            </w:r>
            <w:proofErr w:type="spellEnd"/>
            <w:r w:rsidRPr="00572D00">
              <w:rPr>
                <w:rFonts w:ascii="Book Antiqua" w:hAnsi="Book Antiqua"/>
                <w:lang w:val="en-CA"/>
              </w:rPr>
              <w:t xml:space="preserve"> J, Perez ML, Potter SC, </w:t>
            </w:r>
            <w:proofErr w:type="spellStart"/>
            <w:r w:rsidRPr="00572D00">
              <w:rPr>
                <w:rFonts w:ascii="Book Antiqua" w:hAnsi="Book Antiqua"/>
                <w:lang w:val="en-CA"/>
              </w:rPr>
              <w:t>Ravindrarajah</w:t>
            </w:r>
            <w:proofErr w:type="spellEnd"/>
            <w:r w:rsidRPr="00572D00">
              <w:rPr>
                <w:rFonts w:ascii="Book Antiqua" w:hAnsi="Book Antiqua"/>
                <w:lang w:val="en-CA"/>
              </w:rPr>
              <w:t xml:space="preserve"> R, Ricketts M, Waller M, Weston P, </w:t>
            </w:r>
            <w:proofErr w:type="spellStart"/>
            <w:r w:rsidRPr="00572D00">
              <w:rPr>
                <w:rFonts w:ascii="Book Antiqua" w:hAnsi="Book Antiqua"/>
                <w:lang w:val="en-CA"/>
              </w:rPr>
              <w:t>Widaa</w:t>
            </w:r>
            <w:proofErr w:type="spellEnd"/>
            <w:r w:rsidRPr="00572D00">
              <w:rPr>
                <w:rFonts w:ascii="Book Antiqua" w:hAnsi="Book Antiqua"/>
                <w:lang w:val="en-CA"/>
              </w:rPr>
              <w:t xml:space="preserve"> S, Whittaker P, </w:t>
            </w:r>
            <w:proofErr w:type="spellStart"/>
            <w:r w:rsidRPr="00572D00">
              <w:rPr>
                <w:rFonts w:ascii="Book Antiqua" w:hAnsi="Book Antiqua"/>
                <w:lang w:val="en-CA"/>
              </w:rPr>
              <w:t>Deloukas</w:t>
            </w:r>
            <w:proofErr w:type="spellEnd"/>
            <w:r w:rsidRPr="00572D00">
              <w:rPr>
                <w:rFonts w:ascii="Book Antiqua" w:hAnsi="Book Antiqua"/>
                <w:lang w:val="en-CA"/>
              </w:rPr>
              <w:t xml:space="preserve"> P, </w:t>
            </w:r>
            <w:proofErr w:type="spellStart"/>
            <w:r w:rsidRPr="00572D00">
              <w:rPr>
                <w:rFonts w:ascii="Book Antiqua" w:hAnsi="Book Antiqua"/>
                <w:lang w:val="en-CA"/>
              </w:rPr>
              <w:t>Peltonen</w:t>
            </w:r>
            <w:proofErr w:type="spellEnd"/>
            <w:r w:rsidRPr="00572D00">
              <w:rPr>
                <w:rFonts w:ascii="Book Antiqua" w:hAnsi="Book Antiqua"/>
                <w:lang w:val="en-CA"/>
              </w:rPr>
              <w:t xml:space="preserve"> L, Mathew CG, Blackwell JM, Brown MA, </w:t>
            </w:r>
            <w:proofErr w:type="spellStart"/>
            <w:r w:rsidRPr="00572D00">
              <w:rPr>
                <w:rFonts w:ascii="Book Antiqua" w:hAnsi="Book Antiqua"/>
                <w:lang w:val="en-CA"/>
              </w:rPr>
              <w:t>Corvin</w:t>
            </w:r>
            <w:proofErr w:type="spellEnd"/>
            <w:r w:rsidRPr="00572D00">
              <w:rPr>
                <w:rFonts w:ascii="Book Antiqua" w:hAnsi="Book Antiqua"/>
                <w:lang w:val="en-CA"/>
              </w:rPr>
              <w:t xml:space="preserve"> A, </w:t>
            </w:r>
            <w:r w:rsidRPr="00572D00">
              <w:rPr>
                <w:rFonts w:ascii="Book Antiqua" w:hAnsi="Book Antiqua"/>
                <w:lang w:val="en-CA"/>
              </w:rPr>
              <w:lastRenderedPageBreak/>
              <w:t xml:space="preserve">McCarthy MI, Spencer CC, Attwood AP, Stephens J, </w:t>
            </w:r>
            <w:proofErr w:type="spellStart"/>
            <w:r w:rsidRPr="00572D00">
              <w:rPr>
                <w:rFonts w:ascii="Book Antiqua" w:hAnsi="Book Antiqua"/>
                <w:lang w:val="en-CA"/>
              </w:rPr>
              <w:t>Sambrook</w:t>
            </w:r>
            <w:proofErr w:type="spellEnd"/>
            <w:r w:rsidRPr="00572D00">
              <w:rPr>
                <w:rFonts w:ascii="Book Antiqua" w:hAnsi="Book Antiqua"/>
                <w:lang w:val="en-CA"/>
              </w:rPr>
              <w:t xml:space="preserve"> J, </w:t>
            </w:r>
            <w:proofErr w:type="spellStart"/>
            <w:r w:rsidRPr="00572D00">
              <w:rPr>
                <w:rFonts w:ascii="Book Antiqua" w:hAnsi="Book Antiqua"/>
                <w:lang w:val="en-CA"/>
              </w:rPr>
              <w:t>Ouwehand</w:t>
            </w:r>
            <w:proofErr w:type="spellEnd"/>
            <w:r w:rsidRPr="00572D00">
              <w:rPr>
                <w:rFonts w:ascii="Book Antiqua" w:hAnsi="Book Antiqua"/>
                <w:lang w:val="en-CA"/>
              </w:rPr>
              <w:t xml:space="preserve"> WH, </w:t>
            </w:r>
            <w:proofErr w:type="spellStart"/>
            <w:r w:rsidRPr="00572D00">
              <w:rPr>
                <w:rFonts w:ascii="Book Antiqua" w:hAnsi="Book Antiqua"/>
                <w:lang w:val="en-CA"/>
              </w:rPr>
              <w:t>McArdle</w:t>
            </w:r>
            <w:proofErr w:type="spellEnd"/>
            <w:r w:rsidRPr="00572D00">
              <w:rPr>
                <w:rFonts w:ascii="Book Antiqua" w:hAnsi="Book Antiqua"/>
                <w:lang w:val="en-CA"/>
              </w:rPr>
              <w:t xml:space="preserve"> WL, Ring SM, Strachan DP. Genome-wide association study of ulcerative colitis identifies three new susceptibility loci, including the HNF4A region</w:t>
            </w:r>
            <w:r w:rsidRPr="00572D00">
              <w:rPr>
                <w:rFonts w:ascii="Book Antiqua" w:hAnsi="Book Antiqua"/>
                <w:i/>
                <w:iCs/>
                <w:lang w:val="en-CA"/>
              </w:rPr>
              <w:t>. Nat Genet</w:t>
            </w:r>
            <w:r w:rsidRPr="00572D00">
              <w:rPr>
                <w:rFonts w:ascii="Book Antiqua" w:hAnsi="Book Antiqua"/>
                <w:lang w:val="en-CA"/>
              </w:rPr>
              <w:t xml:space="preserve"> 2009</w:t>
            </w:r>
            <w:r w:rsidRPr="00572D00">
              <w:rPr>
                <w:rFonts w:ascii="Book Antiqua" w:hAnsi="Book Antiqua"/>
                <w:b/>
                <w:bCs/>
                <w:lang w:val="en-CA"/>
              </w:rPr>
              <w:t>; 41</w:t>
            </w:r>
            <w:r w:rsidRPr="00572D00">
              <w:rPr>
                <w:rFonts w:ascii="Book Antiqua" w:hAnsi="Book Antiqua"/>
                <w:lang w:val="en-CA"/>
              </w:rPr>
              <w:t>: 1330-1334 [PMID: 19915572 DOI:</w:t>
            </w:r>
            <w:r w:rsidRPr="00572D00">
              <w:rPr>
                <w:rFonts w:ascii="Book Antiqua" w:hAnsi="Book Antiqua"/>
                <w:lang w:val="en-CA" w:eastAsia="zh-CN"/>
              </w:rPr>
              <w:t xml:space="preserve"> </w:t>
            </w:r>
            <w:r w:rsidRPr="00572D00">
              <w:rPr>
                <w:rFonts w:ascii="Book Antiqua" w:hAnsi="Book Antiqua"/>
                <w:lang w:val="en-CA"/>
              </w:rPr>
              <w:t>10.1038/ng.483</w:t>
            </w:r>
            <w:r w:rsidRPr="00572D00">
              <w:rPr>
                <w:rFonts w:ascii="Book Antiqua" w:hAnsi="Book Antiqua"/>
                <w:lang w:val="en-CA" w:eastAsia="zh-CN"/>
              </w:rPr>
              <w:t>]</w:t>
            </w:r>
          </w:p>
          <w:p w:rsidR="0013650E" w:rsidRPr="00572D00" w:rsidRDefault="0013650E" w:rsidP="00140184">
            <w:pPr>
              <w:pStyle w:val="a3"/>
              <w:spacing w:before="0" w:beforeAutospacing="0" w:after="0" w:afterAutospacing="0" w:line="360" w:lineRule="auto"/>
              <w:jc w:val="both"/>
              <w:rPr>
                <w:rFonts w:ascii="Book Antiqua" w:hAnsi="Book Antiqua"/>
                <w:lang w:val="en-CA"/>
              </w:rPr>
            </w:pPr>
            <w:r w:rsidRPr="00572D00">
              <w:rPr>
                <w:rFonts w:ascii="Book Antiqua" w:hAnsi="Book Antiqua"/>
                <w:lang w:val="en-CA"/>
              </w:rPr>
              <w:t>50</w:t>
            </w:r>
            <w:r w:rsidRPr="00572D00">
              <w:rPr>
                <w:rFonts w:ascii="Book Antiqua" w:hAnsi="Book Antiqua"/>
                <w:lang w:val="en-CA" w:eastAsia="zh-CN"/>
              </w:rPr>
              <w:t xml:space="preserve"> </w:t>
            </w:r>
            <w:r w:rsidRPr="00572D00">
              <w:rPr>
                <w:rFonts w:ascii="Book Antiqua" w:hAnsi="Book Antiqua"/>
                <w:b/>
                <w:lang w:val="en-CA"/>
              </w:rPr>
              <w:t xml:space="preserve">van </w:t>
            </w:r>
            <w:proofErr w:type="spellStart"/>
            <w:r w:rsidRPr="00572D00">
              <w:rPr>
                <w:rFonts w:ascii="Book Antiqua" w:hAnsi="Book Antiqua"/>
                <w:b/>
                <w:lang w:val="en-CA"/>
              </w:rPr>
              <w:t>Sommeren</w:t>
            </w:r>
            <w:proofErr w:type="spellEnd"/>
            <w:r w:rsidRPr="00572D00">
              <w:rPr>
                <w:rFonts w:ascii="Book Antiqua" w:hAnsi="Book Antiqua"/>
                <w:b/>
                <w:lang w:val="en-CA"/>
              </w:rPr>
              <w:t xml:space="preserve"> S</w:t>
            </w:r>
            <w:r w:rsidRPr="00572D00">
              <w:rPr>
                <w:rFonts w:ascii="Book Antiqua" w:hAnsi="Book Antiqua"/>
                <w:lang w:val="en-CA"/>
              </w:rPr>
              <w:t xml:space="preserve">, </w:t>
            </w:r>
            <w:proofErr w:type="spellStart"/>
            <w:r w:rsidRPr="00572D00">
              <w:rPr>
                <w:rFonts w:ascii="Book Antiqua" w:hAnsi="Book Antiqua"/>
                <w:lang w:val="en-CA"/>
              </w:rPr>
              <w:t>Visschedijk</w:t>
            </w:r>
            <w:proofErr w:type="spellEnd"/>
            <w:r w:rsidRPr="00572D00">
              <w:rPr>
                <w:rFonts w:ascii="Book Antiqua" w:hAnsi="Book Antiqua"/>
                <w:lang w:val="en-CA"/>
              </w:rPr>
              <w:t xml:space="preserve"> MC, </w:t>
            </w:r>
            <w:proofErr w:type="spellStart"/>
            <w:r w:rsidRPr="00572D00">
              <w:rPr>
                <w:rFonts w:ascii="Book Antiqua" w:hAnsi="Book Antiqua"/>
                <w:lang w:val="en-CA"/>
              </w:rPr>
              <w:t>Festen</w:t>
            </w:r>
            <w:proofErr w:type="spellEnd"/>
            <w:r w:rsidRPr="00572D00">
              <w:rPr>
                <w:rFonts w:ascii="Book Antiqua" w:hAnsi="Book Antiqua"/>
                <w:lang w:val="en-CA"/>
              </w:rPr>
              <w:t xml:space="preserve"> EA, de Jong DJ, </w:t>
            </w:r>
            <w:proofErr w:type="spellStart"/>
            <w:r w:rsidRPr="00572D00">
              <w:rPr>
                <w:rFonts w:ascii="Book Antiqua" w:hAnsi="Book Antiqua"/>
                <w:lang w:val="en-CA"/>
              </w:rPr>
              <w:t>Ponsioen</w:t>
            </w:r>
            <w:proofErr w:type="spellEnd"/>
            <w:r w:rsidRPr="00572D00">
              <w:rPr>
                <w:rFonts w:ascii="Book Antiqua" w:hAnsi="Book Antiqua"/>
                <w:lang w:val="en-CA"/>
              </w:rPr>
              <w:t xml:space="preserve"> CY, </w:t>
            </w:r>
            <w:proofErr w:type="spellStart"/>
            <w:r w:rsidRPr="00572D00">
              <w:rPr>
                <w:rFonts w:ascii="Book Antiqua" w:hAnsi="Book Antiqua"/>
                <w:lang w:val="en-CA"/>
              </w:rPr>
              <w:t>Wijmenga</w:t>
            </w:r>
            <w:proofErr w:type="spellEnd"/>
            <w:r w:rsidRPr="00572D00">
              <w:rPr>
                <w:rFonts w:ascii="Book Antiqua" w:hAnsi="Book Antiqua"/>
                <w:lang w:val="en-CA"/>
              </w:rPr>
              <w:t xml:space="preserve"> C, </w:t>
            </w:r>
            <w:proofErr w:type="spellStart"/>
            <w:r w:rsidRPr="00572D00">
              <w:rPr>
                <w:rFonts w:ascii="Book Antiqua" w:hAnsi="Book Antiqua"/>
                <w:lang w:val="en-CA"/>
              </w:rPr>
              <w:t>Weersma</w:t>
            </w:r>
            <w:proofErr w:type="spellEnd"/>
            <w:r w:rsidRPr="00572D00">
              <w:rPr>
                <w:rFonts w:ascii="Book Antiqua" w:hAnsi="Book Antiqua"/>
                <w:lang w:val="en-CA"/>
              </w:rPr>
              <w:t xml:space="preserve"> RK. HNF4alpha and CDH1 are associated with ulcerative colitis in a Dutch cohort</w:t>
            </w:r>
            <w:r w:rsidRPr="00572D00">
              <w:rPr>
                <w:rFonts w:ascii="Book Antiqua" w:hAnsi="Book Antiqua"/>
                <w:i/>
                <w:iCs/>
                <w:lang w:val="en-CA"/>
              </w:rPr>
              <w:t xml:space="preserve">. </w:t>
            </w:r>
            <w:proofErr w:type="spellStart"/>
            <w:r w:rsidRPr="00572D00">
              <w:rPr>
                <w:rFonts w:ascii="Book Antiqua" w:hAnsi="Book Antiqua"/>
                <w:i/>
                <w:iCs/>
                <w:lang w:val="en-CA"/>
              </w:rPr>
              <w:t>Inflamm</w:t>
            </w:r>
            <w:proofErr w:type="spellEnd"/>
            <w:r w:rsidRPr="00572D00">
              <w:rPr>
                <w:rFonts w:ascii="Book Antiqua" w:hAnsi="Book Antiqua"/>
                <w:i/>
                <w:iCs/>
                <w:lang w:val="en-CA"/>
              </w:rPr>
              <w:t xml:space="preserve"> Bowel Dis</w:t>
            </w:r>
            <w:r w:rsidRPr="00572D00">
              <w:rPr>
                <w:rFonts w:ascii="Book Antiqua" w:hAnsi="Book Antiqua"/>
                <w:lang w:val="en-CA"/>
              </w:rPr>
              <w:t xml:space="preserve"> 2011</w:t>
            </w:r>
            <w:r w:rsidRPr="00572D00">
              <w:rPr>
                <w:rFonts w:ascii="Book Antiqua" w:hAnsi="Book Antiqua"/>
                <w:b/>
                <w:bCs/>
                <w:lang w:val="en-CA"/>
              </w:rPr>
              <w:t>; 17</w:t>
            </w:r>
            <w:r w:rsidRPr="00572D00">
              <w:rPr>
                <w:rFonts w:ascii="Book Antiqua" w:hAnsi="Book Antiqua"/>
                <w:lang w:val="en-CA"/>
              </w:rPr>
              <w:t>: 1714-1718 [PMID: 21744425 DOI:</w:t>
            </w:r>
            <w:r w:rsidRPr="00482367">
              <w:rPr>
                <w:rFonts w:ascii="Book Antiqua" w:eastAsia="宋体" w:hAnsi="Book Antiqua"/>
                <w:lang w:val="en-CA" w:eastAsia="zh-CN"/>
              </w:rPr>
              <w:t xml:space="preserve"> </w:t>
            </w:r>
            <w:r w:rsidRPr="00572D00">
              <w:rPr>
                <w:rFonts w:ascii="Book Antiqua" w:hAnsi="Book Antiqua"/>
                <w:lang w:val="en-CA"/>
              </w:rPr>
              <w:t xml:space="preserve">10.1002/ibd.21541] </w:t>
            </w:r>
          </w:p>
          <w:p w:rsidR="0013650E" w:rsidRPr="00572D00" w:rsidRDefault="0013650E" w:rsidP="00140184">
            <w:pPr>
              <w:pStyle w:val="a3"/>
              <w:spacing w:before="0" w:beforeAutospacing="0" w:after="0" w:afterAutospacing="0" w:line="360" w:lineRule="auto"/>
              <w:jc w:val="both"/>
              <w:rPr>
                <w:rFonts w:ascii="Book Antiqua" w:hAnsi="Book Antiqua"/>
                <w:lang w:val="en-CA"/>
              </w:rPr>
            </w:pPr>
            <w:r w:rsidRPr="00572D00">
              <w:rPr>
                <w:rFonts w:ascii="Book Antiqua" w:hAnsi="Book Antiqua"/>
                <w:lang w:val="en-CA"/>
              </w:rPr>
              <w:t>51</w:t>
            </w:r>
            <w:r w:rsidRPr="00572D00">
              <w:rPr>
                <w:rFonts w:ascii="Book Antiqua" w:hAnsi="Book Antiqua"/>
                <w:lang w:val="en-CA" w:eastAsia="zh-CN"/>
              </w:rPr>
              <w:t xml:space="preserve"> </w:t>
            </w:r>
            <w:proofErr w:type="spellStart"/>
            <w:r w:rsidRPr="00572D00">
              <w:rPr>
                <w:rFonts w:ascii="Book Antiqua" w:hAnsi="Book Antiqua"/>
                <w:b/>
                <w:lang w:val="en-CA"/>
              </w:rPr>
              <w:t>Marcil</w:t>
            </w:r>
            <w:proofErr w:type="spellEnd"/>
            <w:r w:rsidRPr="00572D00">
              <w:rPr>
                <w:rFonts w:ascii="Book Antiqua" w:hAnsi="Book Antiqua"/>
                <w:b/>
                <w:lang w:val="en-CA"/>
              </w:rPr>
              <w:t xml:space="preserve"> V</w:t>
            </w:r>
            <w:r w:rsidRPr="00572D00">
              <w:rPr>
                <w:rFonts w:ascii="Book Antiqua" w:hAnsi="Book Antiqua"/>
                <w:lang w:val="en-CA"/>
              </w:rPr>
              <w:t xml:space="preserve">, </w:t>
            </w:r>
            <w:proofErr w:type="spellStart"/>
            <w:r w:rsidRPr="00572D00">
              <w:rPr>
                <w:rFonts w:ascii="Book Antiqua" w:hAnsi="Book Antiqua"/>
                <w:lang w:val="en-CA"/>
              </w:rPr>
              <w:t>Sinnett</w:t>
            </w:r>
            <w:proofErr w:type="spellEnd"/>
            <w:r w:rsidRPr="00572D00">
              <w:rPr>
                <w:rFonts w:ascii="Book Antiqua" w:hAnsi="Book Antiqua"/>
                <w:lang w:val="en-CA"/>
              </w:rPr>
              <w:t xml:space="preserve"> D, </w:t>
            </w:r>
            <w:proofErr w:type="spellStart"/>
            <w:r w:rsidRPr="00572D00">
              <w:rPr>
                <w:rFonts w:ascii="Book Antiqua" w:hAnsi="Book Antiqua"/>
                <w:lang w:val="en-CA"/>
              </w:rPr>
              <w:t>Seidman</w:t>
            </w:r>
            <w:proofErr w:type="spellEnd"/>
            <w:r w:rsidRPr="00572D00">
              <w:rPr>
                <w:rFonts w:ascii="Book Antiqua" w:hAnsi="Book Antiqua"/>
                <w:lang w:val="en-CA"/>
              </w:rPr>
              <w:t xml:space="preserve"> E, Boudreau F, </w:t>
            </w:r>
            <w:proofErr w:type="spellStart"/>
            <w:r w:rsidRPr="00572D00">
              <w:rPr>
                <w:rFonts w:ascii="Book Antiqua" w:hAnsi="Book Antiqua"/>
                <w:lang w:val="en-CA"/>
              </w:rPr>
              <w:t>Gendron</w:t>
            </w:r>
            <w:proofErr w:type="spellEnd"/>
            <w:r w:rsidRPr="00572D00">
              <w:rPr>
                <w:rFonts w:ascii="Book Antiqua" w:hAnsi="Book Antiqua"/>
                <w:lang w:val="en-CA"/>
              </w:rPr>
              <w:t xml:space="preserve"> FP, Beaulieu JF, Menard D, Lambert M, </w:t>
            </w:r>
            <w:proofErr w:type="spellStart"/>
            <w:r w:rsidRPr="00572D00">
              <w:rPr>
                <w:rFonts w:ascii="Book Antiqua" w:hAnsi="Book Antiqua"/>
                <w:lang w:val="en-CA"/>
              </w:rPr>
              <w:t>Bitton</w:t>
            </w:r>
            <w:proofErr w:type="spellEnd"/>
            <w:r w:rsidRPr="00572D00">
              <w:rPr>
                <w:rFonts w:ascii="Book Antiqua" w:hAnsi="Book Antiqua"/>
                <w:lang w:val="en-CA"/>
              </w:rPr>
              <w:t xml:space="preserve"> A, Sanchez R, </w:t>
            </w:r>
            <w:proofErr w:type="spellStart"/>
            <w:r w:rsidRPr="00572D00">
              <w:rPr>
                <w:rFonts w:ascii="Book Antiqua" w:hAnsi="Book Antiqua"/>
                <w:lang w:val="en-CA"/>
              </w:rPr>
              <w:t>Amre</w:t>
            </w:r>
            <w:proofErr w:type="spellEnd"/>
            <w:r w:rsidRPr="00572D00">
              <w:rPr>
                <w:rFonts w:ascii="Book Antiqua" w:hAnsi="Book Antiqua"/>
                <w:lang w:val="en-CA"/>
              </w:rPr>
              <w:t xml:space="preserve"> D, Levy E. Association between genetic variants in the HNF4A gene and childhood-onset </w:t>
            </w:r>
            <w:proofErr w:type="spellStart"/>
            <w:r w:rsidRPr="00572D00">
              <w:rPr>
                <w:rFonts w:ascii="Book Antiqua" w:hAnsi="Book Antiqua"/>
                <w:lang w:val="en-CA"/>
              </w:rPr>
              <w:t>Crohn's</w:t>
            </w:r>
            <w:proofErr w:type="spellEnd"/>
            <w:r w:rsidRPr="00572D00">
              <w:rPr>
                <w:rFonts w:ascii="Book Antiqua" w:hAnsi="Book Antiqua"/>
                <w:lang w:val="en-CA"/>
              </w:rPr>
              <w:t xml:space="preserve"> disease</w:t>
            </w:r>
            <w:r w:rsidRPr="00572D00">
              <w:rPr>
                <w:rFonts w:ascii="Book Antiqua" w:hAnsi="Book Antiqua"/>
                <w:i/>
                <w:iCs/>
                <w:lang w:val="en-CA"/>
              </w:rPr>
              <w:t xml:space="preserve">. Genes </w:t>
            </w:r>
            <w:proofErr w:type="spellStart"/>
            <w:r w:rsidRPr="00572D00">
              <w:rPr>
                <w:rFonts w:ascii="Book Antiqua" w:hAnsi="Book Antiqua"/>
                <w:i/>
                <w:iCs/>
                <w:lang w:val="en-CA"/>
              </w:rPr>
              <w:t>Immun</w:t>
            </w:r>
            <w:proofErr w:type="spellEnd"/>
            <w:r w:rsidRPr="00572D00">
              <w:rPr>
                <w:rFonts w:ascii="Book Antiqua" w:hAnsi="Book Antiqua"/>
                <w:lang w:val="en-CA"/>
              </w:rPr>
              <w:t xml:space="preserve"> 2012</w:t>
            </w:r>
            <w:r w:rsidRPr="00572D00">
              <w:rPr>
                <w:rFonts w:ascii="Book Antiqua" w:hAnsi="Book Antiqua"/>
                <w:b/>
                <w:bCs/>
                <w:lang w:val="en-CA"/>
              </w:rPr>
              <w:t>; 13</w:t>
            </w:r>
            <w:r w:rsidRPr="00572D00">
              <w:rPr>
                <w:rFonts w:ascii="Book Antiqua" w:hAnsi="Book Antiqua"/>
                <w:lang w:val="en-CA"/>
              </w:rPr>
              <w:t>: 556-565 [PMID: 22914433 DOI:</w:t>
            </w:r>
            <w:r w:rsidRPr="00572D00">
              <w:rPr>
                <w:rFonts w:ascii="Book Antiqua" w:hAnsi="Book Antiqua"/>
                <w:lang w:val="en-CA" w:eastAsia="zh-CN"/>
              </w:rPr>
              <w:t xml:space="preserve"> </w:t>
            </w:r>
            <w:r w:rsidRPr="00572D00">
              <w:rPr>
                <w:rFonts w:ascii="Book Antiqua" w:hAnsi="Book Antiqua"/>
                <w:lang w:val="en-CA"/>
              </w:rPr>
              <w:t xml:space="preserve">10.1038/gene.2012.37] </w:t>
            </w:r>
          </w:p>
          <w:p w:rsidR="0013650E" w:rsidRPr="00572D00" w:rsidRDefault="0013650E" w:rsidP="00140184">
            <w:pPr>
              <w:pStyle w:val="a3"/>
              <w:spacing w:before="0" w:beforeAutospacing="0" w:after="0" w:afterAutospacing="0" w:line="360" w:lineRule="auto"/>
              <w:jc w:val="both"/>
              <w:rPr>
                <w:rFonts w:ascii="Book Antiqua" w:hAnsi="Book Antiqua"/>
                <w:lang w:val="en-CA" w:eastAsia="zh-CN"/>
              </w:rPr>
            </w:pPr>
            <w:r w:rsidRPr="00572D00">
              <w:rPr>
                <w:rFonts w:ascii="Book Antiqua" w:hAnsi="Book Antiqua"/>
                <w:lang w:val="en-CA"/>
              </w:rPr>
              <w:t>52</w:t>
            </w:r>
            <w:r w:rsidRPr="00572D00">
              <w:rPr>
                <w:rFonts w:ascii="Book Antiqua" w:hAnsi="Book Antiqua"/>
                <w:lang w:val="en-CA" w:eastAsia="zh-CN"/>
              </w:rPr>
              <w:t xml:space="preserve"> </w:t>
            </w:r>
            <w:proofErr w:type="spellStart"/>
            <w:r w:rsidRPr="00572D00">
              <w:rPr>
                <w:rFonts w:ascii="Book Antiqua" w:hAnsi="Book Antiqua"/>
                <w:b/>
                <w:lang w:val="en-CA"/>
              </w:rPr>
              <w:t>Koukos</w:t>
            </w:r>
            <w:proofErr w:type="spellEnd"/>
            <w:r w:rsidRPr="00572D00">
              <w:rPr>
                <w:rFonts w:ascii="Book Antiqua" w:hAnsi="Book Antiqua"/>
                <w:b/>
                <w:lang w:val="en-CA"/>
              </w:rPr>
              <w:t xml:space="preserve"> G</w:t>
            </w:r>
            <w:r w:rsidRPr="00572D00">
              <w:rPr>
                <w:rFonts w:ascii="Book Antiqua" w:hAnsi="Book Antiqua"/>
                <w:lang w:val="en-CA"/>
              </w:rPr>
              <w:t xml:space="preserve">, </w:t>
            </w:r>
            <w:proofErr w:type="spellStart"/>
            <w:r w:rsidRPr="00572D00">
              <w:rPr>
                <w:rFonts w:ascii="Book Antiqua" w:hAnsi="Book Antiqua"/>
                <w:lang w:val="en-CA"/>
              </w:rPr>
              <w:t>Polytarchou</w:t>
            </w:r>
            <w:proofErr w:type="spellEnd"/>
            <w:r w:rsidRPr="00572D00">
              <w:rPr>
                <w:rFonts w:ascii="Book Antiqua" w:hAnsi="Book Antiqua"/>
                <w:lang w:val="en-CA"/>
              </w:rPr>
              <w:t xml:space="preserve"> C, Kaplan JL, Morley-Fletcher A, Gras-</w:t>
            </w:r>
            <w:proofErr w:type="spellStart"/>
            <w:r w:rsidRPr="00572D00">
              <w:rPr>
                <w:rFonts w:ascii="Book Antiqua" w:hAnsi="Book Antiqua"/>
                <w:lang w:val="en-CA"/>
              </w:rPr>
              <w:t>Miralles</w:t>
            </w:r>
            <w:proofErr w:type="spellEnd"/>
            <w:r w:rsidRPr="00572D00">
              <w:rPr>
                <w:rFonts w:ascii="Book Antiqua" w:hAnsi="Book Antiqua"/>
                <w:lang w:val="en-CA"/>
              </w:rPr>
              <w:t xml:space="preserve"> B, </w:t>
            </w:r>
            <w:proofErr w:type="spellStart"/>
            <w:r w:rsidRPr="00572D00">
              <w:rPr>
                <w:rFonts w:ascii="Book Antiqua" w:hAnsi="Book Antiqua"/>
                <w:lang w:val="en-CA"/>
              </w:rPr>
              <w:t>Kokkotou</w:t>
            </w:r>
            <w:proofErr w:type="spellEnd"/>
            <w:r w:rsidRPr="00572D00">
              <w:rPr>
                <w:rFonts w:ascii="Book Antiqua" w:hAnsi="Book Antiqua"/>
                <w:lang w:val="en-CA"/>
              </w:rPr>
              <w:t xml:space="preserve"> E, </w:t>
            </w:r>
            <w:proofErr w:type="spellStart"/>
            <w:r w:rsidRPr="00572D00">
              <w:rPr>
                <w:rFonts w:ascii="Book Antiqua" w:hAnsi="Book Antiqua"/>
                <w:lang w:val="en-CA"/>
              </w:rPr>
              <w:t>Baril</w:t>
            </w:r>
            <w:proofErr w:type="spellEnd"/>
            <w:r w:rsidRPr="00572D00">
              <w:rPr>
                <w:rFonts w:ascii="Book Antiqua" w:hAnsi="Book Antiqua"/>
                <w:lang w:val="en-CA"/>
              </w:rPr>
              <w:t xml:space="preserve">-Dore M, </w:t>
            </w:r>
            <w:proofErr w:type="spellStart"/>
            <w:r w:rsidRPr="00572D00">
              <w:rPr>
                <w:rFonts w:ascii="Book Antiqua" w:hAnsi="Book Antiqua"/>
                <w:lang w:val="en-CA"/>
              </w:rPr>
              <w:t>Pothoulakis</w:t>
            </w:r>
            <w:proofErr w:type="spellEnd"/>
            <w:r w:rsidRPr="00572D00">
              <w:rPr>
                <w:rFonts w:ascii="Book Antiqua" w:hAnsi="Book Antiqua"/>
                <w:lang w:val="en-CA"/>
              </w:rPr>
              <w:t xml:space="preserve"> C, Winter HS, Iliopoulos D. MicroRNA-124 regulates STAT3 expression and is down-regulated in colon tissues of pediatric patients with ulcerative colitis</w:t>
            </w:r>
            <w:r w:rsidRPr="00572D00">
              <w:rPr>
                <w:rFonts w:ascii="Book Antiqua" w:hAnsi="Book Antiqua"/>
                <w:i/>
                <w:iCs/>
                <w:lang w:val="en-CA"/>
              </w:rPr>
              <w:t>. Gastroenterology</w:t>
            </w:r>
            <w:r w:rsidRPr="00572D00">
              <w:rPr>
                <w:rFonts w:ascii="Book Antiqua" w:hAnsi="Book Antiqua"/>
                <w:lang w:val="en-CA"/>
              </w:rPr>
              <w:t xml:space="preserve"> 2013</w:t>
            </w:r>
            <w:r w:rsidRPr="00572D00">
              <w:rPr>
                <w:rFonts w:ascii="Book Antiqua" w:hAnsi="Book Antiqua"/>
                <w:b/>
                <w:bCs/>
                <w:lang w:val="en-CA"/>
              </w:rPr>
              <w:t>; 145</w:t>
            </w:r>
            <w:r w:rsidRPr="00572D00">
              <w:rPr>
                <w:rFonts w:ascii="Book Antiqua" w:hAnsi="Book Antiqua"/>
                <w:lang w:val="en-CA"/>
              </w:rPr>
              <w:t>: 842-852.e2 [PMID: 23856509 DOI:</w:t>
            </w:r>
            <w:r w:rsidRPr="00572D00">
              <w:rPr>
                <w:rFonts w:ascii="Book Antiqua" w:hAnsi="Book Antiqua"/>
                <w:lang w:val="en-CA" w:eastAsia="zh-CN"/>
              </w:rPr>
              <w:t xml:space="preserve"> </w:t>
            </w:r>
            <w:r w:rsidRPr="00572D00">
              <w:rPr>
                <w:rFonts w:ascii="Book Antiqua" w:hAnsi="Book Antiqua"/>
                <w:lang w:val="en-CA"/>
              </w:rPr>
              <w:t>10.1053/j.gastro.2013.07.001]</w:t>
            </w:r>
          </w:p>
          <w:p w:rsidR="0013650E" w:rsidRPr="00572D00" w:rsidRDefault="0013650E" w:rsidP="00140184">
            <w:pPr>
              <w:pStyle w:val="a3"/>
              <w:spacing w:before="0" w:beforeAutospacing="0" w:after="0" w:afterAutospacing="0" w:line="360" w:lineRule="auto"/>
              <w:jc w:val="both"/>
              <w:rPr>
                <w:rFonts w:ascii="Book Antiqua" w:hAnsi="Book Antiqua"/>
                <w:lang w:val="en-CA" w:eastAsia="zh-CN"/>
              </w:rPr>
            </w:pPr>
            <w:r w:rsidRPr="00572D00">
              <w:rPr>
                <w:rFonts w:ascii="Book Antiqua" w:hAnsi="Book Antiqua"/>
                <w:lang w:val="en-CA"/>
              </w:rPr>
              <w:t>53</w:t>
            </w:r>
            <w:r w:rsidRPr="00572D00">
              <w:rPr>
                <w:rFonts w:ascii="Book Antiqua" w:hAnsi="Book Antiqua"/>
                <w:lang w:val="en-CA" w:eastAsia="zh-CN"/>
              </w:rPr>
              <w:t xml:space="preserve"> </w:t>
            </w:r>
            <w:proofErr w:type="spellStart"/>
            <w:r w:rsidRPr="00572D00">
              <w:rPr>
                <w:rFonts w:ascii="Book Antiqua" w:hAnsi="Book Antiqua"/>
                <w:b/>
                <w:lang w:val="en-CA"/>
              </w:rPr>
              <w:t>Bollrath</w:t>
            </w:r>
            <w:proofErr w:type="spellEnd"/>
            <w:r w:rsidRPr="00572D00">
              <w:rPr>
                <w:rFonts w:ascii="Book Antiqua" w:hAnsi="Book Antiqua"/>
                <w:b/>
                <w:lang w:val="en-CA"/>
              </w:rPr>
              <w:t xml:space="preserve"> J</w:t>
            </w:r>
            <w:r w:rsidRPr="00572D00">
              <w:rPr>
                <w:rFonts w:ascii="Book Antiqua" w:hAnsi="Book Antiqua"/>
                <w:lang w:val="en-CA"/>
              </w:rPr>
              <w:t xml:space="preserve">, </w:t>
            </w:r>
            <w:proofErr w:type="spellStart"/>
            <w:r w:rsidRPr="00572D00">
              <w:rPr>
                <w:rFonts w:ascii="Book Antiqua" w:hAnsi="Book Antiqua"/>
                <w:lang w:val="en-CA"/>
              </w:rPr>
              <w:t>Phesse</w:t>
            </w:r>
            <w:proofErr w:type="spellEnd"/>
            <w:r w:rsidRPr="00572D00">
              <w:rPr>
                <w:rFonts w:ascii="Book Antiqua" w:hAnsi="Book Antiqua"/>
                <w:lang w:val="en-CA"/>
              </w:rPr>
              <w:t xml:space="preserve"> TJ, von </w:t>
            </w:r>
            <w:proofErr w:type="spellStart"/>
            <w:r w:rsidRPr="00572D00">
              <w:rPr>
                <w:rFonts w:ascii="Book Antiqua" w:hAnsi="Book Antiqua"/>
                <w:lang w:val="en-CA"/>
              </w:rPr>
              <w:t>Burstin</w:t>
            </w:r>
            <w:proofErr w:type="spellEnd"/>
            <w:r w:rsidRPr="00572D00">
              <w:rPr>
                <w:rFonts w:ascii="Book Antiqua" w:hAnsi="Book Antiqua"/>
                <w:lang w:val="en-CA"/>
              </w:rPr>
              <w:t xml:space="preserve"> VA, </w:t>
            </w:r>
            <w:proofErr w:type="spellStart"/>
            <w:r w:rsidRPr="00572D00">
              <w:rPr>
                <w:rFonts w:ascii="Book Antiqua" w:hAnsi="Book Antiqua"/>
                <w:lang w:val="en-CA"/>
              </w:rPr>
              <w:t>Putoczki</w:t>
            </w:r>
            <w:proofErr w:type="spellEnd"/>
            <w:r w:rsidRPr="00572D00">
              <w:rPr>
                <w:rFonts w:ascii="Book Antiqua" w:hAnsi="Book Antiqua"/>
                <w:lang w:val="en-CA"/>
              </w:rPr>
              <w:t xml:space="preserve"> T, </w:t>
            </w:r>
            <w:proofErr w:type="spellStart"/>
            <w:r w:rsidRPr="00572D00">
              <w:rPr>
                <w:rFonts w:ascii="Book Antiqua" w:hAnsi="Book Antiqua"/>
                <w:lang w:val="en-CA"/>
              </w:rPr>
              <w:t>Bennecke</w:t>
            </w:r>
            <w:proofErr w:type="spellEnd"/>
            <w:r w:rsidRPr="00572D00">
              <w:rPr>
                <w:rFonts w:ascii="Book Antiqua" w:hAnsi="Book Antiqua"/>
                <w:lang w:val="en-CA"/>
              </w:rPr>
              <w:t xml:space="preserve"> M, Bateman T, </w:t>
            </w:r>
            <w:proofErr w:type="spellStart"/>
            <w:r w:rsidRPr="00572D00">
              <w:rPr>
                <w:rFonts w:ascii="Book Antiqua" w:hAnsi="Book Antiqua"/>
                <w:lang w:val="en-CA"/>
              </w:rPr>
              <w:t>Nebelsiek</w:t>
            </w:r>
            <w:proofErr w:type="spellEnd"/>
            <w:r w:rsidRPr="00572D00">
              <w:rPr>
                <w:rFonts w:ascii="Book Antiqua" w:hAnsi="Book Antiqua"/>
                <w:lang w:val="en-CA"/>
              </w:rPr>
              <w:t xml:space="preserve"> T, Lundgren-May T, </w:t>
            </w:r>
            <w:proofErr w:type="spellStart"/>
            <w:r w:rsidRPr="00572D00">
              <w:rPr>
                <w:rFonts w:ascii="Book Antiqua" w:hAnsi="Book Antiqua"/>
                <w:lang w:val="en-CA"/>
              </w:rPr>
              <w:t>Canli</w:t>
            </w:r>
            <w:proofErr w:type="spellEnd"/>
            <w:r w:rsidRPr="00572D00">
              <w:rPr>
                <w:rFonts w:ascii="Book Antiqua" w:hAnsi="Book Antiqua"/>
                <w:lang w:val="en-CA"/>
              </w:rPr>
              <w:t xml:space="preserve"> O, </w:t>
            </w:r>
            <w:proofErr w:type="spellStart"/>
            <w:r w:rsidRPr="00572D00">
              <w:rPr>
                <w:rFonts w:ascii="Book Antiqua" w:hAnsi="Book Antiqua"/>
                <w:lang w:val="en-CA"/>
              </w:rPr>
              <w:t>Schwitalla</w:t>
            </w:r>
            <w:proofErr w:type="spellEnd"/>
            <w:r w:rsidRPr="00572D00">
              <w:rPr>
                <w:rFonts w:ascii="Book Antiqua" w:hAnsi="Book Antiqua"/>
                <w:lang w:val="en-CA"/>
              </w:rPr>
              <w:t xml:space="preserve"> S, Matthews V, </w:t>
            </w:r>
            <w:proofErr w:type="spellStart"/>
            <w:r w:rsidRPr="00572D00">
              <w:rPr>
                <w:rFonts w:ascii="Book Antiqua" w:hAnsi="Book Antiqua"/>
                <w:lang w:val="en-CA"/>
              </w:rPr>
              <w:t>Schmid</w:t>
            </w:r>
            <w:proofErr w:type="spellEnd"/>
            <w:r w:rsidRPr="00572D00">
              <w:rPr>
                <w:rFonts w:ascii="Book Antiqua" w:hAnsi="Book Antiqua"/>
                <w:lang w:val="en-CA"/>
              </w:rPr>
              <w:t xml:space="preserve"> RM, Kirchner T, </w:t>
            </w:r>
            <w:proofErr w:type="spellStart"/>
            <w:r w:rsidRPr="00572D00">
              <w:rPr>
                <w:rFonts w:ascii="Book Antiqua" w:hAnsi="Book Antiqua"/>
                <w:lang w:val="en-CA"/>
              </w:rPr>
              <w:t>Arkan</w:t>
            </w:r>
            <w:proofErr w:type="spellEnd"/>
            <w:r w:rsidRPr="00572D00">
              <w:rPr>
                <w:rFonts w:ascii="Book Antiqua" w:hAnsi="Book Antiqua"/>
                <w:lang w:val="en-CA"/>
              </w:rPr>
              <w:t xml:space="preserve"> MC, Ernst M, </w:t>
            </w:r>
            <w:proofErr w:type="spellStart"/>
            <w:r w:rsidRPr="00572D00">
              <w:rPr>
                <w:rFonts w:ascii="Book Antiqua" w:hAnsi="Book Antiqua"/>
                <w:lang w:val="en-CA"/>
              </w:rPr>
              <w:t>Greten</w:t>
            </w:r>
            <w:proofErr w:type="spellEnd"/>
            <w:r w:rsidRPr="00572D00">
              <w:rPr>
                <w:rFonts w:ascii="Book Antiqua" w:hAnsi="Book Antiqua"/>
                <w:lang w:val="en-CA"/>
              </w:rPr>
              <w:t xml:space="preserve"> FR. gp130-mediated Stat3 activation in enterocytes regulates cell survival and cell-cycle progression during colitis-associated </w:t>
            </w:r>
            <w:proofErr w:type="spellStart"/>
            <w:r w:rsidRPr="00572D00">
              <w:rPr>
                <w:rFonts w:ascii="Book Antiqua" w:hAnsi="Book Antiqua"/>
                <w:lang w:val="en-CA"/>
              </w:rPr>
              <w:t>tumorigenesis</w:t>
            </w:r>
            <w:proofErr w:type="spellEnd"/>
            <w:r w:rsidRPr="00572D00">
              <w:rPr>
                <w:rFonts w:ascii="Book Antiqua" w:hAnsi="Book Antiqua"/>
                <w:i/>
                <w:iCs/>
                <w:lang w:val="en-CA"/>
              </w:rPr>
              <w:t>. Cancer Cell</w:t>
            </w:r>
            <w:r w:rsidRPr="00572D00">
              <w:rPr>
                <w:rFonts w:ascii="Book Antiqua" w:hAnsi="Book Antiqua"/>
                <w:lang w:val="en-CA"/>
              </w:rPr>
              <w:t xml:space="preserve"> 2009</w:t>
            </w:r>
            <w:r w:rsidRPr="00572D00">
              <w:rPr>
                <w:rFonts w:ascii="Book Antiqua" w:hAnsi="Book Antiqua"/>
                <w:b/>
                <w:bCs/>
                <w:lang w:val="en-CA"/>
              </w:rPr>
              <w:t>; 15</w:t>
            </w:r>
            <w:r w:rsidRPr="00572D00">
              <w:rPr>
                <w:rFonts w:ascii="Book Antiqua" w:hAnsi="Book Antiqua"/>
                <w:lang w:val="en-CA"/>
              </w:rPr>
              <w:t>: 91-102 [PMID: 19185844 DOI:</w:t>
            </w:r>
            <w:r w:rsidRPr="00572D00">
              <w:rPr>
                <w:rFonts w:ascii="Book Antiqua" w:hAnsi="Book Antiqua"/>
                <w:lang w:val="en-CA" w:eastAsia="zh-CN"/>
              </w:rPr>
              <w:t xml:space="preserve"> </w:t>
            </w:r>
            <w:r w:rsidRPr="00572D00">
              <w:rPr>
                <w:rFonts w:ascii="Book Antiqua" w:hAnsi="Book Antiqua"/>
                <w:lang w:val="en-CA"/>
              </w:rPr>
              <w:t>10.1016/j.ccr.2009.01.002]</w:t>
            </w:r>
          </w:p>
          <w:p w:rsidR="0013650E" w:rsidRPr="00572D00" w:rsidRDefault="0013650E" w:rsidP="00140184">
            <w:pPr>
              <w:pStyle w:val="a3"/>
              <w:spacing w:before="0" w:beforeAutospacing="0" w:after="0" w:afterAutospacing="0" w:line="360" w:lineRule="auto"/>
              <w:jc w:val="both"/>
              <w:rPr>
                <w:rFonts w:ascii="Book Antiqua" w:hAnsi="Book Antiqua"/>
                <w:lang w:val="en-CA" w:eastAsia="zh-CN"/>
              </w:rPr>
            </w:pPr>
            <w:r w:rsidRPr="00572D00">
              <w:rPr>
                <w:rFonts w:ascii="Book Antiqua" w:hAnsi="Book Antiqua"/>
                <w:lang w:val="en-CA"/>
              </w:rPr>
              <w:t>54</w:t>
            </w:r>
            <w:r w:rsidRPr="00572D00">
              <w:rPr>
                <w:rFonts w:ascii="Book Antiqua" w:hAnsi="Book Antiqua"/>
                <w:lang w:val="en-CA" w:eastAsia="zh-CN"/>
              </w:rPr>
              <w:t xml:space="preserve"> </w:t>
            </w:r>
            <w:proofErr w:type="spellStart"/>
            <w:r w:rsidRPr="00572D00">
              <w:rPr>
                <w:rFonts w:ascii="Book Antiqua" w:hAnsi="Book Antiqua"/>
                <w:b/>
                <w:lang w:val="en-CA"/>
              </w:rPr>
              <w:t>Grivennikov</w:t>
            </w:r>
            <w:proofErr w:type="spellEnd"/>
            <w:r w:rsidRPr="00572D00">
              <w:rPr>
                <w:rFonts w:ascii="Book Antiqua" w:hAnsi="Book Antiqua"/>
                <w:b/>
                <w:lang w:val="en-CA"/>
              </w:rPr>
              <w:t xml:space="preserve"> S</w:t>
            </w:r>
            <w:r w:rsidRPr="00572D00">
              <w:rPr>
                <w:rFonts w:ascii="Book Antiqua" w:hAnsi="Book Antiqua"/>
                <w:lang w:val="en-CA"/>
              </w:rPr>
              <w:t xml:space="preserve">, Karin E, </w:t>
            </w:r>
            <w:proofErr w:type="spellStart"/>
            <w:r w:rsidRPr="00572D00">
              <w:rPr>
                <w:rFonts w:ascii="Book Antiqua" w:hAnsi="Book Antiqua"/>
                <w:lang w:val="en-CA"/>
              </w:rPr>
              <w:t>Terzic</w:t>
            </w:r>
            <w:proofErr w:type="spellEnd"/>
            <w:r w:rsidRPr="00572D00">
              <w:rPr>
                <w:rFonts w:ascii="Book Antiqua" w:hAnsi="Book Antiqua"/>
                <w:lang w:val="en-CA"/>
              </w:rPr>
              <w:t xml:space="preserve"> J, </w:t>
            </w:r>
            <w:proofErr w:type="spellStart"/>
            <w:r w:rsidRPr="00572D00">
              <w:rPr>
                <w:rFonts w:ascii="Book Antiqua" w:hAnsi="Book Antiqua"/>
                <w:lang w:val="en-CA"/>
              </w:rPr>
              <w:t>Mucida</w:t>
            </w:r>
            <w:proofErr w:type="spellEnd"/>
            <w:r w:rsidRPr="00572D00">
              <w:rPr>
                <w:rFonts w:ascii="Book Antiqua" w:hAnsi="Book Antiqua"/>
                <w:lang w:val="en-CA"/>
              </w:rPr>
              <w:t xml:space="preserve"> D, Yu GY, </w:t>
            </w:r>
            <w:proofErr w:type="spellStart"/>
            <w:r w:rsidRPr="00572D00">
              <w:rPr>
                <w:rFonts w:ascii="Book Antiqua" w:hAnsi="Book Antiqua"/>
                <w:lang w:val="en-CA"/>
              </w:rPr>
              <w:t>Vallabhapurapu</w:t>
            </w:r>
            <w:proofErr w:type="spellEnd"/>
            <w:r w:rsidRPr="00572D00">
              <w:rPr>
                <w:rFonts w:ascii="Book Antiqua" w:hAnsi="Book Antiqua"/>
                <w:lang w:val="en-CA"/>
              </w:rPr>
              <w:t xml:space="preserve"> S, </w:t>
            </w:r>
            <w:proofErr w:type="spellStart"/>
            <w:r w:rsidRPr="00572D00">
              <w:rPr>
                <w:rFonts w:ascii="Book Antiqua" w:hAnsi="Book Antiqua"/>
                <w:lang w:val="en-CA"/>
              </w:rPr>
              <w:t>Scheller</w:t>
            </w:r>
            <w:proofErr w:type="spellEnd"/>
            <w:r w:rsidRPr="00572D00">
              <w:rPr>
                <w:rFonts w:ascii="Book Antiqua" w:hAnsi="Book Antiqua"/>
                <w:lang w:val="en-CA"/>
              </w:rPr>
              <w:t xml:space="preserve"> J, Rose-John S, </w:t>
            </w:r>
            <w:proofErr w:type="spellStart"/>
            <w:r w:rsidRPr="00572D00">
              <w:rPr>
                <w:rFonts w:ascii="Book Antiqua" w:hAnsi="Book Antiqua"/>
                <w:lang w:val="en-CA"/>
              </w:rPr>
              <w:t>Cheroutre</w:t>
            </w:r>
            <w:proofErr w:type="spellEnd"/>
            <w:r w:rsidRPr="00572D00">
              <w:rPr>
                <w:rFonts w:ascii="Book Antiqua" w:hAnsi="Book Antiqua"/>
                <w:lang w:val="en-CA"/>
              </w:rPr>
              <w:t xml:space="preserve"> H, </w:t>
            </w:r>
            <w:proofErr w:type="spellStart"/>
            <w:r w:rsidRPr="00572D00">
              <w:rPr>
                <w:rFonts w:ascii="Book Antiqua" w:hAnsi="Book Antiqua"/>
                <w:lang w:val="en-CA"/>
              </w:rPr>
              <w:t>Eckmann</w:t>
            </w:r>
            <w:proofErr w:type="spellEnd"/>
            <w:r w:rsidRPr="00572D00">
              <w:rPr>
                <w:rFonts w:ascii="Book Antiqua" w:hAnsi="Book Antiqua"/>
                <w:lang w:val="en-CA"/>
              </w:rPr>
              <w:t xml:space="preserve"> L, Karin M. IL-6 and Stat3 are required for survival of intestinal epithelial cells and development of colitis-associated cancer</w:t>
            </w:r>
            <w:r w:rsidRPr="00572D00">
              <w:rPr>
                <w:rFonts w:ascii="Book Antiqua" w:hAnsi="Book Antiqua"/>
                <w:i/>
                <w:iCs/>
                <w:lang w:val="en-CA"/>
              </w:rPr>
              <w:t>. Cancer Cell</w:t>
            </w:r>
            <w:r w:rsidRPr="00572D00">
              <w:rPr>
                <w:rFonts w:ascii="Book Antiqua" w:hAnsi="Book Antiqua"/>
                <w:lang w:val="en-CA"/>
              </w:rPr>
              <w:t xml:space="preserve"> 2009</w:t>
            </w:r>
            <w:r w:rsidRPr="00572D00">
              <w:rPr>
                <w:rFonts w:ascii="Book Antiqua" w:hAnsi="Book Antiqua"/>
                <w:b/>
                <w:bCs/>
                <w:lang w:val="en-CA"/>
              </w:rPr>
              <w:t>; 15</w:t>
            </w:r>
            <w:r w:rsidRPr="00572D00">
              <w:rPr>
                <w:rFonts w:ascii="Book Antiqua" w:hAnsi="Book Antiqua"/>
                <w:lang w:val="en-CA"/>
              </w:rPr>
              <w:t>: 103-113 [PMID: 19185845 DOI:</w:t>
            </w:r>
            <w:r w:rsidRPr="00572D00">
              <w:rPr>
                <w:rFonts w:ascii="Book Antiqua" w:hAnsi="Book Antiqua"/>
                <w:lang w:val="en-CA" w:eastAsia="zh-CN"/>
              </w:rPr>
              <w:t xml:space="preserve"> </w:t>
            </w:r>
            <w:r w:rsidRPr="00572D00">
              <w:rPr>
                <w:rFonts w:ascii="Book Antiqua" w:hAnsi="Book Antiqua"/>
                <w:lang w:val="en-CA"/>
              </w:rPr>
              <w:lastRenderedPageBreak/>
              <w:t>10.1016/j.ccr.2009.01.001]</w:t>
            </w:r>
          </w:p>
          <w:p w:rsidR="0013650E" w:rsidRPr="00572D00" w:rsidRDefault="0013650E" w:rsidP="00140184">
            <w:pPr>
              <w:pStyle w:val="a3"/>
              <w:spacing w:before="0" w:beforeAutospacing="0" w:after="0" w:afterAutospacing="0" w:line="360" w:lineRule="auto"/>
              <w:jc w:val="both"/>
              <w:rPr>
                <w:rFonts w:ascii="Book Antiqua" w:hAnsi="Book Antiqua"/>
                <w:lang w:val="en-CA"/>
              </w:rPr>
            </w:pPr>
            <w:r w:rsidRPr="00572D00">
              <w:rPr>
                <w:rFonts w:ascii="Book Antiqua" w:hAnsi="Book Antiqua"/>
                <w:lang w:val="en-CA"/>
              </w:rPr>
              <w:t>55</w:t>
            </w:r>
            <w:r w:rsidRPr="00572D00">
              <w:rPr>
                <w:rFonts w:ascii="Book Antiqua" w:hAnsi="Book Antiqua"/>
                <w:lang w:val="en-CA" w:eastAsia="zh-CN"/>
              </w:rPr>
              <w:t xml:space="preserve"> </w:t>
            </w:r>
            <w:proofErr w:type="spellStart"/>
            <w:r w:rsidRPr="00572D00">
              <w:rPr>
                <w:rFonts w:ascii="Book Antiqua" w:hAnsi="Book Antiqua"/>
                <w:b/>
                <w:lang w:val="en-CA"/>
              </w:rPr>
              <w:t>Lazarevich</w:t>
            </w:r>
            <w:proofErr w:type="spellEnd"/>
            <w:r w:rsidRPr="00572D00">
              <w:rPr>
                <w:rFonts w:ascii="Book Antiqua" w:hAnsi="Book Antiqua"/>
                <w:b/>
                <w:lang w:val="en-CA"/>
              </w:rPr>
              <w:t xml:space="preserve"> NL</w:t>
            </w:r>
            <w:r w:rsidRPr="00572D00">
              <w:rPr>
                <w:rFonts w:ascii="Book Antiqua" w:hAnsi="Book Antiqua"/>
                <w:lang w:val="en-CA"/>
              </w:rPr>
              <w:t xml:space="preserve">, </w:t>
            </w:r>
            <w:proofErr w:type="spellStart"/>
            <w:r w:rsidRPr="00572D00">
              <w:rPr>
                <w:rFonts w:ascii="Book Antiqua" w:hAnsi="Book Antiqua"/>
                <w:lang w:val="en-CA"/>
              </w:rPr>
              <w:t>Shavochkina</w:t>
            </w:r>
            <w:proofErr w:type="spellEnd"/>
            <w:r w:rsidRPr="00572D00">
              <w:rPr>
                <w:rFonts w:ascii="Book Antiqua" w:hAnsi="Book Antiqua"/>
                <w:lang w:val="en-CA"/>
              </w:rPr>
              <w:t xml:space="preserve"> DA, Fleishman DI, </w:t>
            </w:r>
            <w:proofErr w:type="spellStart"/>
            <w:r w:rsidRPr="00572D00">
              <w:rPr>
                <w:rFonts w:ascii="Book Antiqua" w:hAnsi="Book Antiqua"/>
                <w:lang w:val="en-CA"/>
              </w:rPr>
              <w:t>Kustova</w:t>
            </w:r>
            <w:proofErr w:type="spellEnd"/>
            <w:r w:rsidRPr="00572D00">
              <w:rPr>
                <w:rFonts w:ascii="Book Antiqua" w:hAnsi="Book Antiqua"/>
                <w:lang w:val="en-CA"/>
              </w:rPr>
              <w:t xml:space="preserve"> IF, </w:t>
            </w:r>
            <w:proofErr w:type="spellStart"/>
            <w:r w:rsidRPr="00572D00">
              <w:rPr>
                <w:rFonts w:ascii="Book Antiqua" w:hAnsi="Book Antiqua"/>
                <w:lang w:val="en-CA"/>
              </w:rPr>
              <w:t>Morozova</w:t>
            </w:r>
            <w:proofErr w:type="spellEnd"/>
            <w:r w:rsidRPr="00572D00">
              <w:rPr>
                <w:rFonts w:ascii="Book Antiqua" w:hAnsi="Book Antiqua"/>
                <w:lang w:val="en-CA"/>
              </w:rPr>
              <w:t xml:space="preserve"> OV, </w:t>
            </w:r>
            <w:proofErr w:type="spellStart"/>
            <w:r w:rsidRPr="00572D00">
              <w:rPr>
                <w:rFonts w:ascii="Book Antiqua" w:hAnsi="Book Antiqua"/>
                <w:lang w:val="en-CA"/>
              </w:rPr>
              <w:t>Chuchuev</w:t>
            </w:r>
            <w:proofErr w:type="spellEnd"/>
            <w:r w:rsidRPr="00572D00">
              <w:rPr>
                <w:rFonts w:ascii="Book Antiqua" w:hAnsi="Book Antiqua"/>
                <w:lang w:val="en-CA"/>
              </w:rPr>
              <w:t xml:space="preserve"> ES, </w:t>
            </w:r>
            <w:proofErr w:type="spellStart"/>
            <w:r w:rsidRPr="00572D00">
              <w:rPr>
                <w:rFonts w:ascii="Book Antiqua" w:hAnsi="Book Antiqua"/>
                <w:lang w:val="en-CA"/>
              </w:rPr>
              <w:t>Patyutko</w:t>
            </w:r>
            <w:proofErr w:type="spellEnd"/>
            <w:r w:rsidRPr="00572D00">
              <w:rPr>
                <w:rFonts w:ascii="Book Antiqua" w:hAnsi="Book Antiqua"/>
                <w:lang w:val="en-CA"/>
              </w:rPr>
              <w:t xml:space="preserve"> YI. Deregulation of hepatocyte nuclear factor 4 (HNF4)</w:t>
            </w:r>
            <w:r w:rsidRPr="00572D00">
              <w:rPr>
                <w:rFonts w:ascii="Book Antiqua" w:hAnsi="Book Antiqua"/>
                <w:lang w:val="en-CA" w:eastAsia="zh-CN"/>
              </w:rPr>
              <w:t xml:space="preserve"> </w:t>
            </w:r>
            <w:r w:rsidRPr="00572D00">
              <w:rPr>
                <w:rFonts w:ascii="Book Antiqua" w:hAnsi="Book Antiqua"/>
                <w:lang w:val="en-CA"/>
              </w:rPr>
              <w:t>as a marker of epithelial tumors progression</w:t>
            </w:r>
            <w:r w:rsidRPr="00572D00">
              <w:rPr>
                <w:rFonts w:ascii="Book Antiqua" w:hAnsi="Book Antiqua"/>
                <w:i/>
                <w:iCs/>
                <w:lang w:val="en-CA"/>
              </w:rPr>
              <w:t xml:space="preserve">. </w:t>
            </w:r>
            <w:proofErr w:type="spellStart"/>
            <w:r w:rsidRPr="00572D00">
              <w:rPr>
                <w:rFonts w:ascii="Book Antiqua" w:hAnsi="Book Antiqua"/>
                <w:i/>
                <w:iCs/>
                <w:lang w:val="en-CA"/>
              </w:rPr>
              <w:t>Exp</w:t>
            </w:r>
            <w:proofErr w:type="spellEnd"/>
            <w:r w:rsidRPr="00572D00">
              <w:rPr>
                <w:rFonts w:ascii="Book Antiqua" w:hAnsi="Book Antiqua"/>
                <w:i/>
                <w:iCs/>
                <w:lang w:val="en-CA"/>
              </w:rPr>
              <w:t xml:space="preserve"> </w:t>
            </w:r>
            <w:proofErr w:type="spellStart"/>
            <w:r w:rsidRPr="00572D00">
              <w:rPr>
                <w:rFonts w:ascii="Book Antiqua" w:hAnsi="Book Antiqua"/>
                <w:i/>
                <w:iCs/>
                <w:lang w:val="en-CA"/>
              </w:rPr>
              <w:t>Oncol</w:t>
            </w:r>
            <w:proofErr w:type="spellEnd"/>
            <w:r w:rsidRPr="00572D00">
              <w:rPr>
                <w:rFonts w:ascii="Book Antiqua" w:hAnsi="Book Antiqua"/>
                <w:lang w:val="en-CA"/>
              </w:rPr>
              <w:t xml:space="preserve"> 2010</w:t>
            </w:r>
            <w:r w:rsidRPr="00572D00">
              <w:rPr>
                <w:rFonts w:ascii="Book Antiqua" w:hAnsi="Book Antiqua"/>
                <w:b/>
                <w:bCs/>
                <w:lang w:val="en-CA"/>
              </w:rPr>
              <w:t>; 32</w:t>
            </w:r>
            <w:r w:rsidRPr="00572D00">
              <w:rPr>
                <w:rFonts w:ascii="Book Antiqua" w:hAnsi="Book Antiqua"/>
                <w:lang w:val="en-CA"/>
              </w:rPr>
              <w:t xml:space="preserve">: 167-171 [PMID: 21403612] </w:t>
            </w:r>
          </w:p>
          <w:p w:rsidR="0013650E" w:rsidRPr="00572D00" w:rsidRDefault="0013650E" w:rsidP="00140184">
            <w:pPr>
              <w:pStyle w:val="a3"/>
              <w:spacing w:before="0" w:beforeAutospacing="0" w:after="0" w:afterAutospacing="0" w:line="360" w:lineRule="auto"/>
              <w:jc w:val="both"/>
              <w:rPr>
                <w:rFonts w:ascii="Book Antiqua" w:hAnsi="Book Antiqua"/>
                <w:lang w:val="en-CA" w:eastAsia="zh-CN"/>
              </w:rPr>
            </w:pPr>
            <w:r w:rsidRPr="00572D00">
              <w:rPr>
                <w:rFonts w:ascii="Book Antiqua" w:hAnsi="Book Antiqua"/>
                <w:lang w:val="en-CA"/>
              </w:rPr>
              <w:t>56</w:t>
            </w:r>
            <w:r w:rsidRPr="00572D00">
              <w:rPr>
                <w:rFonts w:ascii="Book Antiqua" w:hAnsi="Book Antiqua"/>
                <w:lang w:val="en-CA" w:eastAsia="zh-CN"/>
              </w:rPr>
              <w:t xml:space="preserve"> </w:t>
            </w:r>
            <w:proofErr w:type="spellStart"/>
            <w:r w:rsidRPr="00572D00">
              <w:rPr>
                <w:rFonts w:ascii="Book Antiqua" w:hAnsi="Book Antiqua"/>
                <w:b/>
                <w:lang w:val="en-CA"/>
              </w:rPr>
              <w:t>Bonzo</w:t>
            </w:r>
            <w:proofErr w:type="spellEnd"/>
            <w:r w:rsidRPr="00572D00">
              <w:rPr>
                <w:rFonts w:ascii="Book Antiqua" w:hAnsi="Book Antiqua"/>
                <w:b/>
                <w:lang w:val="en-CA"/>
              </w:rPr>
              <w:t xml:space="preserve"> JA</w:t>
            </w:r>
            <w:r w:rsidRPr="00572D00">
              <w:rPr>
                <w:rFonts w:ascii="Book Antiqua" w:hAnsi="Book Antiqua"/>
                <w:lang w:val="en-CA"/>
              </w:rPr>
              <w:t>, Ferry CH, Matsubara T, Kim JH, Gonzalez FJ. Suppression of hepatocyte proliferation by hepatocyte nuclear factor 4alpha in adult mice</w:t>
            </w:r>
            <w:r w:rsidRPr="00572D00">
              <w:rPr>
                <w:rFonts w:ascii="Book Antiqua" w:hAnsi="Book Antiqua"/>
                <w:i/>
                <w:iCs/>
                <w:lang w:val="en-CA"/>
              </w:rPr>
              <w:t xml:space="preserve">. J </w:t>
            </w:r>
            <w:proofErr w:type="spellStart"/>
            <w:r w:rsidRPr="00572D00">
              <w:rPr>
                <w:rFonts w:ascii="Book Antiqua" w:hAnsi="Book Antiqua"/>
                <w:i/>
                <w:iCs/>
                <w:lang w:val="en-CA"/>
              </w:rPr>
              <w:t>Biol</w:t>
            </w:r>
            <w:proofErr w:type="spellEnd"/>
            <w:r w:rsidRPr="00572D00">
              <w:rPr>
                <w:rFonts w:ascii="Book Antiqua" w:hAnsi="Book Antiqua"/>
                <w:i/>
                <w:iCs/>
                <w:lang w:val="en-CA"/>
              </w:rPr>
              <w:t xml:space="preserve"> </w:t>
            </w:r>
            <w:proofErr w:type="spellStart"/>
            <w:r w:rsidRPr="00572D00">
              <w:rPr>
                <w:rFonts w:ascii="Book Antiqua" w:hAnsi="Book Antiqua"/>
                <w:i/>
                <w:iCs/>
                <w:lang w:val="en-CA"/>
              </w:rPr>
              <w:t>Chem</w:t>
            </w:r>
            <w:proofErr w:type="spellEnd"/>
            <w:r w:rsidRPr="00572D00">
              <w:rPr>
                <w:rFonts w:ascii="Book Antiqua" w:hAnsi="Book Antiqua"/>
                <w:lang w:val="en-CA"/>
              </w:rPr>
              <w:t xml:space="preserve"> 2012</w:t>
            </w:r>
            <w:r w:rsidRPr="00572D00">
              <w:rPr>
                <w:rFonts w:ascii="Book Antiqua" w:hAnsi="Book Antiqua"/>
                <w:b/>
                <w:bCs/>
                <w:lang w:val="en-CA"/>
              </w:rPr>
              <w:t>; 287</w:t>
            </w:r>
            <w:r w:rsidRPr="00572D00">
              <w:rPr>
                <w:rFonts w:ascii="Book Antiqua" w:hAnsi="Book Antiqua"/>
                <w:lang w:val="en-CA"/>
              </w:rPr>
              <w:t>: 7345-7356 [PMID: 22241473 DOI:</w:t>
            </w:r>
            <w:r w:rsidRPr="00572D00">
              <w:rPr>
                <w:rFonts w:ascii="Book Antiqua" w:hAnsi="Book Antiqua"/>
                <w:lang w:val="en-CA" w:eastAsia="zh-CN"/>
              </w:rPr>
              <w:t xml:space="preserve"> </w:t>
            </w:r>
            <w:r w:rsidRPr="00572D00">
              <w:rPr>
                <w:rFonts w:ascii="Book Antiqua" w:hAnsi="Book Antiqua"/>
                <w:lang w:val="en-CA"/>
              </w:rPr>
              <w:t>10.1074/jbc.M111.334599]</w:t>
            </w:r>
          </w:p>
          <w:p w:rsidR="0013650E" w:rsidRPr="00572D00" w:rsidRDefault="0013650E" w:rsidP="00140184">
            <w:pPr>
              <w:pStyle w:val="a3"/>
              <w:spacing w:before="0" w:beforeAutospacing="0" w:after="0" w:afterAutospacing="0" w:line="360" w:lineRule="auto"/>
              <w:jc w:val="both"/>
              <w:rPr>
                <w:rFonts w:ascii="Book Antiqua" w:hAnsi="Book Antiqua"/>
                <w:lang w:val="en-CA" w:eastAsia="zh-CN"/>
              </w:rPr>
            </w:pPr>
            <w:r w:rsidRPr="00572D00">
              <w:rPr>
                <w:rFonts w:ascii="Book Antiqua" w:hAnsi="Book Antiqua"/>
                <w:lang w:val="en-CA"/>
              </w:rPr>
              <w:t>57</w:t>
            </w:r>
            <w:r w:rsidRPr="00572D00">
              <w:rPr>
                <w:rFonts w:ascii="Book Antiqua" w:hAnsi="Book Antiqua"/>
                <w:lang w:val="en-CA" w:eastAsia="zh-CN"/>
              </w:rPr>
              <w:t xml:space="preserve"> </w:t>
            </w:r>
            <w:proofErr w:type="spellStart"/>
            <w:r w:rsidRPr="00572D00">
              <w:rPr>
                <w:rFonts w:ascii="Book Antiqua" w:hAnsi="Book Antiqua"/>
                <w:b/>
                <w:lang w:val="en-CA"/>
              </w:rPr>
              <w:t>Rieck</w:t>
            </w:r>
            <w:proofErr w:type="spellEnd"/>
            <w:r w:rsidRPr="00572D00">
              <w:rPr>
                <w:rFonts w:ascii="Book Antiqua" w:hAnsi="Book Antiqua"/>
                <w:b/>
                <w:lang w:val="en-CA"/>
              </w:rPr>
              <w:t xml:space="preserve"> S</w:t>
            </w:r>
            <w:r w:rsidRPr="00572D00">
              <w:rPr>
                <w:rFonts w:ascii="Book Antiqua" w:hAnsi="Book Antiqua"/>
                <w:lang w:val="en-CA"/>
              </w:rPr>
              <w:t xml:space="preserve">, Zhang J, Li Z, Liu C, </w:t>
            </w:r>
            <w:proofErr w:type="spellStart"/>
            <w:r w:rsidRPr="00572D00">
              <w:rPr>
                <w:rFonts w:ascii="Book Antiqua" w:hAnsi="Book Antiqua"/>
                <w:lang w:val="en-CA"/>
              </w:rPr>
              <w:t>Naji</w:t>
            </w:r>
            <w:proofErr w:type="spellEnd"/>
            <w:r w:rsidRPr="00572D00">
              <w:rPr>
                <w:rFonts w:ascii="Book Antiqua" w:hAnsi="Book Antiqua"/>
                <w:lang w:val="en-CA"/>
              </w:rPr>
              <w:t xml:space="preserve"> A, </w:t>
            </w:r>
            <w:proofErr w:type="spellStart"/>
            <w:r w:rsidRPr="00572D00">
              <w:rPr>
                <w:rFonts w:ascii="Book Antiqua" w:hAnsi="Book Antiqua"/>
                <w:lang w:val="en-CA"/>
              </w:rPr>
              <w:t>Takane</w:t>
            </w:r>
            <w:proofErr w:type="spellEnd"/>
            <w:r w:rsidRPr="00572D00">
              <w:rPr>
                <w:rFonts w:ascii="Book Antiqua" w:hAnsi="Book Antiqua"/>
                <w:lang w:val="en-CA"/>
              </w:rPr>
              <w:t xml:space="preserve"> KK, </w:t>
            </w:r>
            <w:proofErr w:type="spellStart"/>
            <w:r w:rsidRPr="00572D00">
              <w:rPr>
                <w:rFonts w:ascii="Book Antiqua" w:hAnsi="Book Antiqua"/>
                <w:lang w:val="en-CA"/>
              </w:rPr>
              <w:t>Fiaschi-Taesch</w:t>
            </w:r>
            <w:proofErr w:type="spellEnd"/>
            <w:r w:rsidRPr="00572D00">
              <w:rPr>
                <w:rFonts w:ascii="Book Antiqua" w:hAnsi="Book Antiqua"/>
                <w:lang w:val="en-CA"/>
              </w:rPr>
              <w:t xml:space="preserve"> NM, Stewart AF, Kushner JA, </w:t>
            </w:r>
            <w:proofErr w:type="spellStart"/>
            <w:r w:rsidRPr="00572D00">
              <w:rPr>
                <w:rFonts w:ascii="Book Antiqua" w:hAnsi="Book Antiqua"/>
                <w:lang w:val="en-CA"/>
              </w:rPr>
              <w:t>Kaestner</w:t>
            </w:r>
            <w:proofErr w:type="spellEnd"/>
            <w:r w:rsidRPr="00572D00">
              <w:rPr>
                <w:rFonts w:ascii="Book Antiqua" w:hAnsi="Book Antiqua"/>
                <w:lang w:val="en-CA"/>
              </w:rPr>
              <w:t xml:space="preserve"> KH. Overexpression of </w:t>
            </w:r>
            <w:proofErr w:type="spellStart"/>
            <w:r w:rsidRPr="00572D00">
              <w:rPr>
                <w:rFonts w:ascii="Book Antiqua" w:hAnsi="Book Antiqua"/>
                <w:bCs/>
              </w:rPr>
              <w:t>hepatocyte</w:t>
            </w:r>
            <w:proofErr w:type="spellEnd"/>
            <w:r w:rsidRPr="00572D00">
              <w:rPr>
                <w:rFonts w:ascii="Book Antiqua" w:hAnsi="Book Antiqua"/>
                <w:bCs/>
              </w:rPr>
              <w:t xml:space="preserve"> </w:t>
            </w:r>
            <w:proofErr w:type="spellStart"/>
            <w:r w:rsidRPr="00572D00">
              <w:rPr>
                <w:rFonts w:ascii="Book Antiqua" w:hAnsi="Book Antiqua"/>
                <w:bCs/>
              </w:rPr>
              <w:t>nuclear</w:t>
            </w:r>
            <w:proofErr w:type="spellEnd"/>
            <w:r w:rsidRPr="00572D00">
              <w:rPr>
                <w:rFonts w:ascii="Book Antiqua" w:hAnsi="Book Antiqua"/>
                <w:bCs/>
              </w:rPr>
              <w:t xml:space="preserve"> factor</w:t>
            </w:r>
            <w:r w:rsidRPr="00572D00">
              <w:rPr>
                <w:rFonts w:ascii="Book Antiqua" w:hAnsi="Book Antiqua"/>
              </w:rPr>
              <w:t>-4</w:t>
            </w:r>
            <w:r w:rsidRPr="00572D00">
              <w:rPr>
                <w:rFonts w:ascii="Book Antiqua" w:hAnsi="Book Antiqua"/>
                <w:bCs/>
              </w:rPr>
              <w:t xml:space="preserve">α </w:t>
            </w:r>
            <w:proofErr w:type="spellStart"/>
            <w:r w:rsidRPr="00572D00">
              <w:rPr>
                <w:rFonts w:ascii="Book Antiqua" w:hAnsi="Book Antiqua"/>
                <w:bCs/>
              </w:rPr>
              <w:t>initiates</w:t>
            </w:r>
            <w:proofErr w:type="spellEnd"/>
            <w:r w:rsidRPr="00572D00">
              <w:rPr>
                <w:rFonts w:ascii="Book Antiqua" w:hAnsi="Book Antiqua"/>
                <w:bCs/>
              </w:rPr>
              <w:t xml:space="preserve"> </w:t>
            </w:r>
            <w:proofErr w:type="spellStart"/>
            <w:r w:rsidRPr="00572D00">
              <w:rPr>
                <w:rFonts w:ascii="Book Antiqua" w:hAnsi="Book Antiqua"/>
                <w:bCs/>
              </w:rPr>
              <w:t>cell</w:t>
            </w:r>
            <w:proofErr w:type="spellEnd"/>
            <w:r w:rsidRPr="00572D00">
              <w:rPr>
                <w:rFonts w:ascii="Book Antiqua" w:hAnsi="Book Antiqua"/>
                <w:bCs/>
              </w:rPr>
              <w:t xml:space="preserve"> cycle entry</w:t>
            </w:r>
            <w:r w:rsidRPr="00572D00">
              <w:rPr>
                <w:rFonts w:ascii="Book Antiqua" w:hAnsi="Book Antiqua"/>
              </w:rPr>
              <w:t>, but</w:t>
            </w:r>
            <w:r w:rsidRPr="00572D00">
              <w:rPr>
                <w:rFonts w:ascii="Book Antiqua" w:hAnsi="Book Antiqua"/>
                <w:bCs/>
              </w:rPr>
              <w:t xml:space="preserve"> </w:t>
            </w:r>
            <w:proofErr w:type="spellStart"/>
            <w:r w:rsidRPr="00572D00">
              <w:rPr>
                <w:rFonts w:ascii="Book Antiqua" w:hAnsi="Book Antiqua"/>
                <w:bCs/>
              </w:rPr>
              <w:t>is</w:t>
            </w:r>
            <w:proofErr w:type="spellEnd"/>
            <w:r w:rsidRPr="00572D00">
              <w:rPr>
                <w:rFonts w:ascii="Book Antiqua" w:hAnsi="Book Antiqua"/>
                <w:bCs/>
              </w:rPr>
              <w:t xml:space="preserve"> </w:t>
            </w:r>
            <w:r w:rsidRPr="00572D00">
              <w:rPr>
                <w:rFonts w:ascii="Book Antiqua" w:hAnsi="Book Antiqua"/>
              </w:rPr>
              <w:t>not</w:t>
            </w:r>
            <w:r w:rsidRPr="00572D00">
              <w:rPr>
                <w:rFonts w:ascii="Book Antiqua" w:hAnsi="Book Antiqua"/>
                <w:bCs/>
              </w:rPr>
              <w:t xml:space="preserve"> </w:t>
            </w:r>
            <w:proofErr w:type="spellStart"/>
            <w:r w:rsidRPr="00572D00">
              <w:rPr>
                <w:rFonts w:ascii="Book Antiqua" w:hAnsi="Book Antiqua"/>
                <w:bCs/>
              </w:rPr>
              <w:t>sufficient</w:t>
            </w:r>
            <w:proofErr w:type="spellEnd"/>
            <w:r w:rsidRPr="00572D00">
              <w:rPr>
                <w:rFonts w:ascii="Book Antiqua" w:hAnsi="Book Antiqua"/>
                <w:bCs/>
              </w:rPr>
              <w:t xml:space="preserve"> </w:t>
            </w:r>
            <w:r w:rsidRPr="00572D00">
              <w:rPr>
                <w:rFonts w:ascii="Book Antiqua" w:hAnsi="Book Antiqua"/>
              </w:rPr>
              <w:t>to</w:t>
            </w:r>
            <w:r w:rsidRPr="00572D00">
              <w:rPr>
                <w:rFonts w:ascii="Book Antiqua" w:hAnsi="Book Antiqua"/>
                <w:bCs/>
              </w:rPr>
              <w:t xml:space="preserve"> </w:t>
            </w:r>
            <w:proofErr w:type="spellStart"/>
            <w:r w:rsidRPr="00572D00">
              <w:rPr>
                <w:rFonts w:ascii="Book Antiqua" w:hAnsi="Book Antiqua"/>
                <w:bCs/>
              </w:rPr>
              <w:t>promote</w:t>
            </w:r>
            <w:proofErr w:type="spellEnd"/>
            <w:r w:rsidRPr="00572D00">
              <w:rPr>
                <w:rFonts w:ascii="Book Antiqua" w:hAnsi="Book Antiqua"/>
                <w:bCs/>
              </w:rPr>
              <w:t xml:space="preserve"> β</w:t>
            </w:r>
            <w:r w:rsidRPr="00572D00">
              <w:rPr>
                <w:rFonts w:ascii="Book Antiqua" w:hAnsi="Book Antiqua"/>
              </w:rPr>
              <w:t>-</w:t>
            </w:r>
            <w:proofErr w:type="spellStart"/>
            <w:r w:rsidRPr="00572D00">
              <w:rPr>
                <w:rFonts w:ascii="Book Antiqua" w:hAnsi="Book Antiqua"/>
                <w:bCs/>
              </w:rPr>
              <w:t>cell</w:t>
            </w:r>
            <w:proofErr w:type="spellEnd"/>
            <w:r w:rsidRPr="00572D00">
              <w:rPr>
                <w:rFonts w:ascii="Book Antiqua" w:hAnsi="Book Antiqua"/>
                <w:bCs/>
              </w:rPr>
              <w:t xml:space="preserve"> expansion </w:t>
            </w:r>
            <w:r w:rsidRPr="00572D00">
              <w:rPr>
                <w:rFonts w:ascii="Book Antiqua" w:hAnsi="Book Antiqua"/>
              </w:rPr>
              <w:t>in</w:t>
            </w:r>
            <w:r w:rsidRPr="00572D00">
              <w:rPr>
                <w:rFonts w:ascii="Book Antiqua" w:hAnsi="Book Antiqua"/>
                <w:bCs/>
              </w:rPr>
              <w:t xml:space="preserve"> </w:t>
            </w:r>
            <w:proofErr w:type="spellStart"/>
            <w:r w:rsidRPr="00572D00">
              <w:rPr>
                <w:rFonts w:ascii="Book Antiqua" w:hAnsi="Book Antiqua"/>
                <w:bCs/>
              </w:rPr>
              <w:t>human</w:t>
            </w:r>
            <w:proofErr w:type="spellEnd"/>
            <w:r w:rsidRPr="00572D00">
              <w:rPr>
                <w:rFonts w:ascii="Book Antiqua" w:hAnsi="Book Antiqua"/>
                <w:bCs/>
              </w:rPr>
              <w:t xml:space="preserve"> </w:t>
            </w:r>
            <w:proofErr w:type="spellStart"/>
            <w:r w:rsidRPr="00572D00">
              <w:rPr>
                <w:rFonts w:ascii="Book Antiqua" w:hAnsi="Book Antiqua"/>
                <w:bCs/>
              </w:rPr>
              <w:t>islets</w:t>
            </w:r>
            <w:proofErr w:type="spellEnd"/>
            <w:r w:rsidRPr="00572D00">
              <w:rPr>
                <w:rFonts w:ascii="Book Antiqua" w:hAnsi="Book Antiqua"/>
              </w:rPr>
              <w:t xml:space="preserve">. </w:t>
            </w:r>
            <w:r w:rsidRPr="00572D00">
              <w:rPr>
                <w:rFonts w:ascii="Book Antiqua" w:hAnsi="Book Antiqua"/>
                <w:i/>
              </w:rPr>
              <w:t xml:space="preserve">Mol </w:t>
            </w:r>
            <w:proofErr w:type="spellStart"/>
            <w:r w:rsidRPr="00572D00">
              <w:rPr>
                <w:rFonts w:ascii="Book Antiqua" w:hAnsi="Book Antiqua"/>
                <w:i/>
              </w:rPr>
              <w:t>Endocrinol</w:t>
            </w:r>
            <w:proofErr w:type="spellEnd"/>
            <w:r w:rsidRPr="00572D00">
              <w:rPr>
                <w:rFonts w:ascii="Book Antiqua" w:hAnsi="Book Antiqua"/>
              </w:rPr>
              <w:t xml:space="preserve"> 2012</w:t>
            </w:r>
            <w:r w:rsidRPr="00572D00">
              <w:rPr>
                <w:rFonts w:ascii="Book Antiqua" w:hAnsi="Book Antiqua"/>
                <w:bCs/>
              </w:rPr>
              <w:t>;</w:t>
            </w:r>
            <w:r w:rsidRPr="00572D00">
              <w:rPr>
                <w:rFonts w:ascii="Book Antiqua" w:hAnsi="Book Antiqua"/>
                <w:bCs/>
                <w:lang w:eastAsia="zh-CN"/>
              </w:rPr>
              <w:t xml:space="preserve"> </w:t>
            </w:r>
            <w:r w:rsidRPr="00572D00">
              <w:rPr>
                <w:rFonts w:ascii="Book Antiqua" w:hAnsi="Book Antiqua"/>
                <w:b/>
                <w:bCs/>
              </w:rPr>
              <w:t>26</w:t>
            </w:r>
            <w:r w:rsidRPr="00572D00">
              <w:rPr>
                <w:rFonts w:ascii="Book Antiqua" w:hAnsi="Book Antiqua"/>
                <w:bCs/>
              </w:rPr>
              <w:t>:</w:t>
            </w:r>
            <w:r w:rsidRPr="00572D00">
              <w:rPr>
                <w:rFonts w:ascii="Book Antiqua" w:hAnsi="Book Antiqua"/>
                <w:bCs/>
                <w:lang w:eastAsia="zh-CN"/>
              </w:rPr>
              <w:t xml:space="preserve"> </w:t>
            </w:r>
            <w:r w:rsidRPr="00572D00">
              <w:rPr>
                <w:rFonts w:ascii="Book Antiqua" w:hAnsi="Book Antiqua"/>
                <w:bCs/>
              </w:rPr>
              <w:t xml:space="preserve">1590-1602 </w:t>
            </w:r>
            <w:r w:rsidRPr="00572D00">
              <w:rPr>
                <w:rFonts w:ascii="Book Antiqua" w:hAnsi="Book Antiqua"/>
                <w:lang w:val="en-CA"/>
              </w:rPr>
              <w:t>[PMID: 22798294 DOI:</w:t>
            </w:r>
            <w:r w:rsidRPr="00572D00">
              <w:rPr>
                <w:rFonts w:ascii="Book Antiqua" w:hAnsi="Book Antiqua"/>
                <w:lang w:val="en-CA" w:eastAsia="zh-CN"/>
              </w:rPr>
              <w:t xml:space="preserve"> </w:t>
            </w:r>
            <w:r w:rsidRPr="00572D00">
              <w:rPr>
                <w:rFonts w:ascii="Book Antiqua" w:hAnsi="Book Antiqua"/>
                <w:lang w:val="en-CA"/>
              </w:rPr>
              <w:t>10.1210/me.2012-1019]</w:t>
            </w:r>
          </w:p>
          <w:p w:rsidR="0013650E" w:rsidRDefault="0013650E" w:rsidP="00140184">
            <w:pPr>
              <w:pStyle w:val="a3"/>
              <w:spacing w:before="0" w:beforeAutospacing="0" w:after="0" w:afterAutospacing="0" w:line="360" w:lineRule="auto"/>
              <w:jc w:val="both"/>
              <w:rPr>
                <w:rFonts w:ascii="Book Antiqua" w:eastAsia="宋体" w:hAnsi="Book Antiqua"/>
                <w:lang w:eastAsia="zh-CN"/>
              </w:rPr>
            </w:pPr>
            <w:r w:rsidRPr="00572D00">
              <w:rPr>
                <w:rFonts w:ascii="Book Antiqua" w:hAnsi="Book Antiqua"/>
              </w:rPr>
              <w:t>58</w:t>
            </w:r>
            <w:r w:rsidRPr="00572D00">
              <w:rPr>
                <w:rFonts w:ascii="Book Antiqua" w:hAnsi="Book Antiqua"/>
                <w:lang w:eastAsia="zh-CN"/>
              </w:rPr>
              <w:t xml:space="preserve"> </w:t>
            </w:r>
            <w:proofErr w:type="spellStart"/>
            <w:r w:rsidRPr="00572D00">
              <w:rPr>
                <w:rFonts w:ascii="Book Antiqua" w:hAnsi="Book Antiqua"/>
                <w:b/>
              </w:rPr>
              <w:t>Walesky</w:t>
            </w:r>
            <w:proofErr w:type="spellEnd"/>
            <w:r w:rsidRPr="00572D00">
              <w:rPr>
                <w:rFonts w:ascii="Book Antiqua" w:hAnsi="Book Antiqua"/>
                <w:b/>
              </w:rPr>
              <w:t xml:space="preserve"> C</w:t>
            </w:r>
            <w:r w:rsidRPr="00572D00">
              <w:rPr>
                <w:rFonts w:ascii="Book Antiqua" w:hAnsi="Book Antiqua"/>
              </w:rPr>
              <w:t xml:space="preserve">, </w:t>
            </w:r>
            <w:proofErr w:type="spellStart"/>
            <w:r w:rsidRPr="00572D00">
              <w:rPr>
                <w:rFonts w:ascii="Book Antiqua" w:hAnsi="Book Antiqua"/>
              </w:rPr>
              <w:t>Gunewardena</w:t>
            </w:r>
            <w:proofErr w:type="spellEnd"/>
            <w:r w:rsidRPr="00572D00">
              <w:rPr>
                <w:rFonts w:ascii="Book Antiqua" w:hAnsi="Book Antiqua"/>
              </w:rPr>
              <w:t xml:space="preserve"> S, </w:t>
            </w:r>
            <w:proofErr w:type="spellStart"/>
            <w:r w:rsidRPr="00572D00">
              <w:rPr>
                <w:rFonts w:ascii="Book Antiqua" w:hAnsi="Book Antiqua"/>
              </w:rPr>
              <w:t>Terwilliger</w:t>
            </w:r>
            <w:proofErr w:type="spellEnd"/>
            <w:r w:rsidRPr="00572D00">
              <w:rPr>
                <w:rFonts w:ascii="Book Antiqua" w:hAnsi="Book Antiqua"/>
              </w:rPr>
              <w:t xml:space="preserve"> EF, Edwards G, </w:t>
            </w:r>
            <w:proofErr w:type="spellStart"/>
            <w:r w:rsidRPr="00572D00">
              <w:rPr>
                <w:rFonts w:ascii="Book Antiqua" w:hAnsi="Book Antiqua"/>
              </w:rPr>
              <w:t>Borude</w:t>
            </w:r>
            <w:proofErr w:type="spellEnd"/>
            <w:r w:rsidRPr="00572D00">
              <w:rPr>
                <w:rFonts w:ascii="Book Antiqua" w:hAnsi="Book Antiqua"/>
              </w:rPr>
              <w:t xml:space="preserve"> P, Apte U. </w:t>
            </w:r>
            <w:proofErr w:type="spellStart"/>
            <w:r w:rsidRPr="00572D00">
              <w:rPr>
                <w:rFonts w:ascii="Book Antiqua" w:hAnsi="Book Antiqua"/>
              </w:rPr>
              <w:t>Hepatocyte-specific</w:t>
            </w:r>
            <w:proofErr w:type="spellEnd"/>
            <w:r w:rsidRPr="00572D00">
              <w:rPr>
                <w:rFonts w:ascii="Book Antiqua" w:hAnsi="Book Antiqua"/>
              </w:rPr>
              <w:t xml:space="preserve"> </w:t>
            </w:r>
            <w:proofErr w:type="spellStart"/>
            <w:r w:rsidRPr="00572D00">
              <w:rPr>
                <w:rFonts w:ascii="Book Antiqua" w:hAnsi="Book Antiqua"/>
              </w:rPr>
              <w:t>deletion</w:t>
            </w:r>
            <w:proofErr w:type="spellEnd"/>
            <w:r w:rsidRPr="00572D00">
              <w:rPr>
                <w:rFonts w:ascii="Book Antiqua" w:hAnsi="Book Antiqua"/>
              </w:rPr>
              <w:t xml:space="preserve"> of </w:t>
            </w:r>
            <w:proofErr w:type="spellStart"/>
            <w:r w:rsidRPr="00572D00">
              <w:rPr>
                <w:rFonts w:ascii="Book Antiqua" w:hAnsi="Book Antiqua"/>
              </w:rPr>
              <w:t>hepatocyte</w:t>
            </w:r>
            <w:proofErr w:type="spellEnd"/>
            <w:r w:rsidRPr="00572D00">
              <w:rPr>
                <w:rFonts w:ascii="Book Antiqua" w:hAnsi="Book Antiqua"/>
              </w:rPr>
              <w:t xml:space="preserve"> </w:t>
            </w:r>
            <w:proofErr w:type="spellStart"/>
            <w:r w:rsidRPr="00572D00">
              <w:rPr>
                <w:rFonts w:ascii="Book Antiqua" w:hAnsi="Book Antiqua"/>
              </w:rPr>
              <w:t>nuclear</w:t>
            </w:r>
            <w:proofErr w:type="spellEnd"/>
            <w:r w:rsidRPr="00572D00">
              <w:rPr>
                <w:rFonts w:ascii="Book Antiqua" w:hAnsi="Book Antiqua"/>
              </w:rPr>
              <w:t xml:space="preserve"> factor-4alpha in </w:t>
            </w:r>
            <w:proofErr w:type="spellStart"/>
            <w:r w:rsidRPr="00572D00">
              <w:rPr>
                <w:rFonts w:ascii="Book Antiqua" w:hAnsi="Book Antiqua"/>
              </w:rPr>
              <w:t>adult</w:t>
            </w:r>
            <w:proofErr w:type="spellEnd"/>
            <w:r w:rsidRPr="00572D00">
              <w:rPr>
                <w:rFonts w:ascii="Book Antiqua" w:hAnsi="Book Antiqua"/>
              </w:rPr>
              <w:t xml:space="preserve"> </w:t>
            </w:r>
            <w:proofErr w:type="spellStart"/>
            <w:r w:rsidRPr="00572D00">
              <w:rPr>
                <w:rFonts w:ascii="Book Antiqua" w:hAnsi="Book Antiqua"/>
              </w:rPr>
              <w:t>mice</w:t>
            </w:r>
            <w:proofErr w:type="spellEnd"/>
            <w:r w:rsidRPr="00572D00">
              <w:rPr>
                <w:rFonts w:ascii="Book Antiqua" w:hAnsi="Book Antiqua"/>
              </w:rPr>
              <w:t xml:space="preserve"> </w:t>
            </w:r>
            <w:proofErr w:type="spellStart"/>
            <w:r w:rsidRPr="00572D00">
              <w:rPr>
                <w:rFonts w:ascii="Book Antiqua" w:hAnsi="Book Antiqua"/>
              </w:rPr>
              <w:t>results</w:t>
            </w:r>
            <w:proofErr w:type="spellEnd"/>
            <w:r w:rsidRPr="00572D00">
              <w:rPr>
                <w:rFonts w:ascii="Book Antiqua" w:hAnsi="Book Antiqua"/>
              </w:rPr>
              <w:t xml:space="preserve"> in </w:t>
            </w:r>
            <w:proofErr w:type="spellStart"/>
            <w:r w:rsidRPr="00572D00">
              <w:rPr>
                <w:rFonts w:ascii="Book Antiqua" w:hAnsi="Book Antiqua"/>
              </w:rPr>
              <w:t>increased</w:t>
            </w:r>
            <w:proofErr w:type="spellEnd"/>
            <w:r w:rsidRPr="00572D00">
              <w:rPr>
                <w:rFonts w:ascii="Book Antiqua" w:hAnsi="Book Antiqua"/>
              </w:rPr>
              <w:t xml:space="preserve"> </w:t>
            </w:r>
            <w:proofErr w:type="spellStart"/>
            <w:r w:rsidRPr="00572D00">
              <w:rPr>
                <w:rFonts w:ascii="Book Antiqua" w:hAnsi="Book Antiqua"/>
              </w:rPr>
              <w:t>hepatocyte</w:t>
            </w:r>
            <w:proofErr w:type="spellEnd"/>
            <w:r w:rsidRPr="00572D00">
              <w:rPr>
                <w:rFonts w:ascii="Book Antiqua" w:hAnsi="Book Antiqua"/>
              </w:rPr>
              <w:t xml:space="preserve"> </w:t>
            </w:r>
            <w:proofErr w:type="spellStart"/>
            <w:r w:rsidRPr="00572D00">
              <w:rPr>
                <w:rFonts w:ascii="Book Antiqua" w:hAnsi="Book Antiqua"/>
              </w:rPr>
              <w:t>proliferation</w:t>
            </w:r>
            <w:proofErr w:type="spellEnd"/>
            <w:r w:rsidRPr="00572D00">
              <w:rPr>
                <w:rFonts w:ascii="Book Antiqua" w:hAnsi="Book Antiqua"/>
                <w:i/>
                <w:iCs/>
              </w:rPr>
              <w:t xml:space="preserve">. Am J </w:t>
            </w:r>
            <w:proofErr w:type="spellStart"/>
            <w:r w:rsidRPr="00572D00">
              <w:rPr>
                <w:rFonts w:ascii="Book Antiqua" w:hAnsi="Book Antiqua"/>
                <w:i/>
                <w:iCs/>
              </w:rPr>
              <w:t>Physiol</w:t>
            </w:r>
            <w:proofErr w:type="spellEnd"/>
            <w:r w:rsidRPr="00572D00">
              <w:rPr>
                <w:rFonts w:ascii="Book Antiqua" w:hAnsi="Book Antiqua"/>
                <w:i/>
                <w:iCs/>
              </w:rPr>
              <w:t xml:space="preserve"> </w:t>
            </w:r>
            <w:proofErr w:type="spellStart"/>
            <w:r w:rsidRPr="00572D00">
              <w:rPr>
                <w:rFonts w:ascii="Book Antiqua" w:hAnsi="Book Antiqua"/>
                <w:i/>
                <w:iCs/>
              </w:rPr>
              <w:t>Gastrointest</w:t>
            </w:r>
            <w:proofErr w:type="spellEnd"/>
            <w:r w:rsidRPr="00572D00">
              <w:rPr>
                <w:rFonts w:ascii="Book Antiqua" w:hAnsi="Book Antiqua"/>
                <w:i/>
                <w:iCs/>
              </w:rPr>
              <w:t xml:space="preserve"> </w:t>
            </w:r>
            <w:proofErr w:type="spellStart"/>
            <w:r w:rsidRPr="00572D00">
              <w:rPr>
                <w:rFonts w:ascii="Book Antiqua" w:hAnsi="Book Antiqua"/>
                <w:i/>
                <w:iCs/>
              </w:rPr>
              <w:t>Liver</w:t>
            </w:r>
            <w:proofErr w:type="spellEnd"/>
            <w:r w:rsidRPr="00572D00">
              <w:rPr>
                <w:rFonts w:ascii="Book Antiqua" w:hAnsi="Book Antiqua"/>
                <w:i/>
                <w:iCs/>
              </w:rPr>
              <w:t xml:space="preserve"> </w:t>
            </w:r>
            <w:proofErr w:type="spellStart"/>
            <w:r w:rsidRPr="00572D00">
              <w:rPr>
                <w:rFonts w:ascii="Book Antiqua" w:hAnsi="Book Antiqua"/>
                <w:i/>
                <w:iCs/>
              </w:rPr>
              <w:t>Physiol</w:t>
            </w:r>
            <w:proofErr w:type="spellEnd"/>
            <w:r w:rsidRPr="00572D00">
              <w:rPr>
                <w:rFonts w:ascii="Book Antiqua" w:hAnsi="Book Antiqua"/>
              </w:rPr>
              <w:t xml:space="preserve"> 2013</w:t>
            </w:r>
            <w:r w:rsidRPr="00572D00">
              <w:rPr>
                <w:rFonts w:ascii="Book Antiqua" w:hAnsi="Book Antiqua"/>
                <w:b/>
                <w:bCs/>
              </w:rPr>
              <w:t>; 304</w:t>
            </w:r>
            <w:r w:rsidRPr="00572D00">
              <w:rPr>
                <w:rFonts w:ascii="Book Antiqua" w:hAnsi="Book Antiqua"/>
              </w:rPr>
              <w:t>: G26-G37 [PMID: 23104559 DOI:</w:t>
            </w:r>
            <w:r w:rsidRPr="00572D00">
              <w:rPr>
                <w:rFonts w:ascii="Book Antiqua" w:hAnsi="Book Antiqua"/>
                <w:lang w:eastAsia="zh-CN"/>
              </w:rPr>
              <w:t xml:space="preserve"> </w:t>
            </w:r>
            <w:r w:rsidRPr="00572D00">
              <w:rPr>
                <w:rFonts w:ascii="Book Antiqua" w:hAnsi="Book Antiqua"/>
              </w:rPr>
              <w:t>10.1152/ajpgi.00064.2012]</w:t>
            </w:r>
          </w:p>
          <w:p w:rsidR="0013650E" w:rsidRPr="003E61E9" w:rsidRDefault="0013650E" w:rsidP="00C673D6">
            <w:pPr>
              <w:wordWrap w:val="0"/>
              <w:ind w:left="361" w:hangingChars="150" w:hanging="361"/>
              <w:jc w:val="right"/>
              <w:rPr>
                <w:lang w:eastAsia="zh-CN"/>
              </w:rPr>
            </w:pPr>
            <w:r w:rsidRPr="00E7301E">
              <w:rPr>
                <w:rFonts w:ascii="Book Antiqua" w:hAnsi="Book Antiqua"/>
                <w:b/>
                <w:bCs/>
              </w:rPr>
              <w:t>P-Reviewer</w:t>
            </w:r>
            <w:r>
              <w:rPr>
                <w:rFonts w:ascii="Book Antiqua" w:hAnsi="Book Antiqua"/>
                <w:b/>
                <w:bCs/>
              </w:rPr>
              <w:t>:</w:t>
            </w:r>
            <w:r w:rsidRPr="00E7301E">
              <w:rPr>
                <w:rFonts w:ascii="Book Antiqua" w:hAnsi="Book Antiqua"/>
                <w:b/>
                <w:bCs/>
              </w:rPr>
              <w:t xml:space="preserve"> </w:t>
            </w:r>
            <w:proofErr w:type="spellStart"/>
            <w:r w:rsidRPr="003E61E9">
              <w:rPr>
                <w:rFonts w:ascii="Book Antiqua" w:hAnsi="Book Antiqua"/>
                <w:bCs/>
              </w:rPr>
              <w:t>Muscarella</w:t>
            </w:r>
            <w:proofErr w:type="spellEnd"/>
            <w:r w:rsidRPr="003E61E9">
              <w:rPr>
                <w:rFonts w:ascii="Book Antiqua" w:hAnsi="Book Antiqua"/>
                <w:bCs/>
              </w:rPr>
              <w:t xml:space="preserve"> P, Takahashi Y</w:t>
            </w:r>
            <w:r w:rsidRPr="003E61E9">
              <w:rPr>
                <w:rFonts w:ascii="Book Antiqua" w:hAnsi="Book Antiqua"/>
                <w:b/>
                <w:bCs/>
              </w:rPr>
              <w:t xml:space="preserve"> </w:t>
            </w:r>
            <w:r w:rsidRPr="00E7301E">
              <w:rPr>
                <w:rFonts w:ascii="Book Antiqua" w:hAnsi="Book Antiqua"/>
                <w:b/>
                <w:bCs/>
              </w:rPr>
              <w:t>S-Editor</w:t>
            </w:r>
            <w:r>
              <w:rPr>
                <w:rFonts w:ascii="Book Antiqua" w:hAnsi="Book Antiqua"/>
                <w:b/>
                <w:bCs/>
              </w:rPr>
              <w:t>:</w:t>
            </w:r>
            <w:r>
              <w:rPr>
                <w:rFonts w:ascii="Book Antiqua" w:hAnsi="Book Antiqua"/>
              </w:rPr>
              <w:t xml:space="preserve"> </w:t>
            </w:r>
            <w:r>
              <w:rPr>
                <w:rFonts w:ascii="Book Antiqua" w:hAnsi="Book Antiqua"/>
                <w:lang w:eastAsia="zh-CN"/>
              </w:rPr>
              <w:t xml:space="preserve">Ma YJ </w:t>
            </w:r>
            <w:r w:rsidRPr="00E7301E">
              <w:rPr>
                <w:rFonts w:ascii="Book Antiqua" w:hAnsi="Book Antiqua"/>
                <w:b/>
                <w:bCs/>
              </w:rPr>
              <w:t>L-Editor</w:t>
            </w:r>
            <w:r>
              <w:rPr>
                <w:rFonts w:ascii="Book Antiqua" w:hAnsi="Book Antiqua"/>
                <w:b/>
                <w:bCs/>
              </w:rPr>
              <w:t>:</w:t>
            </w:r>
            <w:r w:rsidRPr="00E7301E">
              <w:rPr>
                <w:rFonts w:ascii="Book Antiqua" w:hAnsi="Book Antiqua"/>
              </w:rPr>
              <w:t xml:space="preserve">  </w:t>
            </w:r>
            <w:r w:rsidRPr="00E7301E">
              <w:rPr>
                <w:rFonts w:ascii="Book Antiqua" w:hAnsi="Book Antiqua"/>
                <w:b/>
                <w:bCs/>
              </w:rPr>
              <w:t>E-Editor</w:t>
            </w:r>
            <w:r>
              <w:rPr>
                <w:rFonts w:ascii="Book Antiqua" w:hAnsi="Book Antiqua"/>
                <w:b/>
                <w:bCs/>
              </w:rPr>
              <w:t>:</w:t>
            </w:r>
          </w:p>
        </w:tc>
      </w:tr>
      <w:bookmarkEnd w:id="7"/>
      <w:bookmarkEnd w:id="8"/>
      <w:bookmarkEnd w:id="9"/>
    </w:tbl>
    <w:p w:rsidR="0013650E" w:rsidRPr="00482367" w:rsidRDefault="0013650E" w:rsidP="00140184">
      <w:pPr>
        <w:widowControl w:val="0"/>
        <w:spacing w:line="360" w:lineRule="auto"/>
        <w:ind w:firstLine="0"/>
        <w:jc w:val="both"/>
        <w:rPr>
          <w:rFonts w:ascii="Book Antiqua" w:hAnsi="Book Antiqua"/>
          <w:szCs w:val="24"/>
        </w:rPr>
      </w:pPr>
      <w:r w:rsidRPr="00482367">
        <w:rPr>
          <w:rFonts w:ascii="Book Antiqua" w:hAnsi="Book Antiqua"/>
          <w:szCs w:val="24"/>
        </w:rPr>
        <w:lastRenderedPageBreak/>
        <w:br w:type="page"/>
      </w:r>
    </w:p>
    <w:p w:rsidR="0013650E" w:rsidRPr="00482367" w:rsidRDefault="0013650E" w:rsidP="00140184">
      <w:pPr>
        <w:widowControl w:val="0"/>
        <w:spacing w:line="360" w:lineRule="auto"/>
        <w:ind w:firstLine="0"/>
        <w:jc w:val="both"/>
        <w:rPr>
          <w:rFonts w:ascii="Book Antiqua" w:hAnsi="Book Antiqua"/>
          <w:szCs w:val="24"/>
        </w:rPr>
      </w:pPr>
      <w:r w:rsidRPr="00482367">
        <w:rPr>
          <w:rFonts w:ascii="Book Antiqua" w:hAnsi="Book Antiqua"/>
          <w:b/>
          <w:szCs w:val="24"/>
        </w:rPr>
        <w:t>Figure 1</w:t>
      </w:r>
      <w:r w:rsidRPr="00482367">
        <w:rPr>
          <w:rFonts w:ascii="Book Antiqua" w:hAnsi="Book Antiqua"/>
          <w:szCs w:val="24"/>
        </w:rPr>
        <w:t xml:space="preserve"> </w:t>
      </w:r>
      <w:r w:rsidRPr="003E61E9">
        <w:rPr>
          <w:rFonts w:ascii="Book Antiqua" w:hAnsi="Book Antiqua"/>
          <w:b/>
          <w:szCs w:val="24"/>
        </w:rPr>
        <w:t>Hepatocyte nuclear factor 4-alpha</w:t>
      </w:r>
      <w:r w:rsidRPr="00D118B1" w:rsidDel="003E61E9">
        <w:rPr>
          <w:rFonts w:ascii="Book Antiqua" w:hAnsi="Book Antiqua"/>
          <w:b/>
          <w:szCs w:val="24"/>
        </w:rPr>
        <w:t xml:space="preserve"> </w:t>
      </w:r>
      <w:r w:rsidRPr="00D118B1">
        <w:rPr>
          <w:rFonts w:ascii="Book Antiqua" w:hAnsi="Book Antiqua"/>
          <w:b/>
          <w:szCs w:val="24"/>
        </w:rPr>
        <w:t>P1 and P2 isoforms classes originate from alternative promoters and splicing.</w:t>
      </w:r>
      <w:r>
        <w:rPr>
          <w:rFonts w:ascii="Book Antiqua" w:hAnsi="Book Antiqua"/>
          <w:b/>
          <w:szCs w:val="24"/>
          <w:lang w:eastAsia="zh-CN"/>
        </w:rPr>
        <w:t xml:space="preserve"> </w:t>
      </w:r>
      <w:r w:rsidRPr="00482367">
        <w:rPr>
          <w:rFonts w:ascii="Book Antiqua" w:hAnsi="Book Antiqua"/>
          <w:i/>
          <w:szCs w:val="24"/>
        </w:rPr>
        <w:t>HNF4</w:t>
      </w:r>
      <w:r>
        <w:rPr>
          <w:rFonts w:ascii="Book Antiqua" w:hAnsi="Book Antiqua"/>
          <w:i/>
          <w:szCs w:val="24"/>
          <w:lang w:eastAsia="zh-CN"/>
        </w:rPr>
        <w:t>-</w:t>
      </w:r>
      <w:r>
        <w:rPr>
          <w:rFonts w:ascii="Book Antiqua" w:hAnsi="Book Antiqua"/>
          <w:i/>
          <w:szCs w:val="24"/>
        </w:rPr>
        <w:t>α</w:t>
      </w:r>
      <w:r w:rsidRPr="00482367">
        <w:rPr>
          <w:rFonts w:ascii="Book Antiqua" w:hAnsi="Book Antiqua"/>
          <w:szCs w:val="24"/>
        </w:rPr>
        <w:t xml:space="preserve"> contains two distinct promoters (P1 and P2) that drive expression of nine known isoforms (</w:t>
      </w:r>
      <w:r>
        <w:rPr>
          <w:rFonts w:ascii="Book Antiqua" w:hAnsi="Book Antiqua"/>
          <w:szCs w:val="24"/>
        </w:rPr>
        <w:t>α</w:t>
      </w:r>
      <w:r w:rsidRPr="00482367">
        <w:rPr>
          <w:rFonts w:ascii="Book Antiqua" w:hAnsi="Book Antiqua"/>
          <w:szCs w:val="24"/>
        </w:rPr>
        <w:t xml:space="preserve">1 to </w:t>
      </w:r>
      <w:r>
        <w:rPr>
          <w:rFonts w:ascii="Book Antiqua" w:hAnsi="Book Antiqua"/>
          <w:szCs w:val="24"/>
        </w:rPr>
        <w:t>α</w:t>
      </w:r>
      <w:r w:rsidRPr="00482367">
        <w:rPr>
          <w:rFonts w:ascii="Book Antiqua" w:hAnsi="Book Antiqua"/>
          <w:szCs w:val="24"/>
        </w:rPr>
        <w:t xml:space="preserve">9). Transcription through the P1 promoter allows the inclusion of the exon 1A coding for the N-terminal domain of </w:t>
      </w:r>
      <w:r w:rsidRPr="008E5364">
        <w:rPr>
          <w:rFonts w:ascii="Book Antiqua" w:hAnsi="Book Antiqua"/>
          <w:i/>
          <w:szCs w:val="24"/>
        </w:rPr>
        <w:t>HNF4</w:t>
      </w:r>
      <w:r w:rsidRPr="008E5364">
        <w:rPr>
          <w:rFonts w:ascii="Book Antiqua" w:hAnsi="Book Antiqua"/>
          <w:i/>
          <w:szCs w:val="24"/>
          <w:lang w:eastAsia="zh-CN"/>
        </w:rPr>
        <w:t>-</w:t>
      </w:r>
      <w:r w:rsidRPr="008E5364">
        <w:rPr>
          <w:rFonts w:ascii="Book Antiqua" w:hAnsi="Book Antiqua"/>
          <w:i/>
          <w:szCs w:val="24"/>
        </w:rPr>
        <w:t>α</w:t>
      </w:r>
      <w:r w:rsidRPr="00482367">
        <w:rPr>
          <w:rFonts w:ascii="Book Antiqua" w:hAnsi="Book Antiqua"/>
          <w:szCs w:val="24"/>
        </w:rPr>
        <w:t xml:space="preserve">. P1 isoforms class displays </w:t>
      </w:r>
      <w:proofErr w:type="gramStart"/>
      <w:r w:rsidRPr="00482367">
        <w:rPr>
          <w:rFonts w:ascii="Book Antiqua" w:hAnsi="Book Antiqua"/>
          <w:szCs w:val="24"/>
        </w:rPr>
        <w:t>a</w:t>
      </w:r>
      <w:proofErr w:type="gramEnd"/>
      <w:r w:rsidRPr="00482367">
        <w:rPr>
          <w:rFonts w:ascii="Book Antiqua" w:hAnsi="Book Antiqua"/>
          <w:szCs w:val="24"/>
        </w:rPr>
        <w:t xml:space="preserve"> N-terminal region containing the cofactor interacting domain designed as AF-1. Transcription through the P2 promoter allows the inclusion of the exon 1E but the exclusion of the exon 1A. P2 isoforms class displays a smaller N-terminal domain than P1 isoforms and does not contain the AF-1 region. Alternative splicing of the last exons of </w:t>
      </w:r>
      <w:r w:rsidRPr="008E5364">
        <w:rPr>
          <w:rFonts w:ascii="Book Antiqua" w:hAnsi="Book Antiqua"/>
          <w:i/>
          <w:szCs w:val="24"/>
        </w:rPr>
        <w:t>HNF4</w:t>
      </w:r>
      <w:r w:rsidRPr="008E5364">
        <w:rPr>
          <w:rFonts w:ascii="Book Antiqua" w:hAnsi="Book Antiqua"/>
          <w:i/>
          <w:szCs w:val="24"/>
          <w:lang w:eastAsia="zh-CN"/>
        </w:rPr>
        <w:t>-</w:t>
      </w:r>
      <w:r w:rsidRPr="008E5364">
        <w:rPr>
          <w:rFonts w:ascii="Book Antiqua" w:hAnsi="Book Antiqua"/>
          <w:i/>
          <w:szCs w:val="24"/>
        </w:rPr>
        <w:t>α</w:t>
      </w:r>
      <w:r>
        <w:rPr>
          <w:rFonts w:ascii="Book Antiqua" w:hAnsi="Book Antiqua"/>
          <w:szCs w:val="24"/>
          <w:lang w:eastAsia="zh-CN"/>
        </w:rPr>
        <w:t xml:space="preserve"> </w:t>
      </w:r>
      <w:r w:rsidRPr="00482367">
        <w:rPr>
          <w:rFonts w:ascii="Book Antiqua" w:hAnsi="Book Antiqua"/>
          <w:szCs w:val="24"/>
        </w:rPr>
        <w:t xml:space="preserve">modifies the regulating F domain of both isoforms classes while alternative splicing of exon 1A modifies only A/B domain of the P1 isoforms. </w:t>
      </w:r>
      <w:r w:rsidRPr="008E5364">
        <w:rPr>
          <w:rFonts w:ascii="Book Antiqua" w:hAnsi="Book Antiqua"/>
          <w:i/>
          <w:szCs w:val="24"/>
        </w:rPr>
        <w:t>HNF4</w:t>
      </w:r>
      <w:r w:rsidRPr="008E5364">
        <w:rPr>
          <w:rFonts w:ascii="Book Antiqua" w:hAnsi="Book Antiqua"/>
          <w:i/>
          <w:szCs w:val="24"/>
          <w:lang w:eastAsia="zh-CN"/>
        </w:rPr>
        <w:t>-</w:t>
      </w:r>
      <w:r w:rsidRPr="008E5364">
        <w:rPr>
          <w:rFonts w:ascii="Book Antiqua" w:hAnsi="Book Antiqua"/>
          <w:i/>
          <w:szCs w:val="24"/>
        </w:rPr>
        <w:t>α</w:t>
      </w:r>
      <w:r>
        <w:rPr>
          <w:rFonts w:ascii="Book Antiqua" w:hAnsi="Book Antiqua"/>
          <w:szCs w:val="24"/>
          <w:lang w:eastAsia="zh-CN"/>
        </w:rPr>
        <w:t xml:space="preserve">: </w:t>
      </w:r>
      <w:r w:rsidRPr="00D118B1">
        <w:rPr>
          <w:rFonts w:ascii="Book Antiqua" w:hAnsi="Book Antiqua"/>
          <w:szCs w:val="24"/>
        </w:rPr>
        <w:t>Hepatocyte nuclear factor 4-alpha</w:t>
      </w:r>
      <w:r>
        <w:rPr>
          <w:rFonts w:ascii="Book Antiqua" w:hAnsi="Book Antiqua"/>
          <w:szCs w:val="24"/>
          <w:lang w:eastAsia="zh-CN"/>
        </w:rPr>
        <w:t>;</w:t>
      </w:r>
      <w:r>
        <w:rPr>
          <w:rFonts w:ascii="Book Antiqua" w:hAnsi="Book Antiqua"/>
          <w:b/>
          <w:szCs w:val="24"/>
          <w:lang w:eastAsia="zh-CN"/>
        </w:rPr>
        <w:t xml:space="preserve"> </w:t>
      </w:r>
      <w:r w:rsidRPr="00482367">
        <w:rPr>
          <w:rFonts w:ascii="Book Antiqua" w:hAnsi="Book Antiqua"/>
          <w:szCs w:val="24"/>
        </w:rPr>
        <w:t>DBD</w:t>
      </w:r>
      <w:r>
        <w:rPr>
          <w:rFonts w:ascii="Book Antiqua" w:hAnsi="Book Antiqua"/>
          <w:szCs w:val="24"/>
          <w:lang w:eastAsia="zh-CN"/>
        </w:rPr>
        <w:t>:</w:t>
      </w:r>
      <w:r w:rsidRPr="00482367">
        <w:rPr>
          <w:rFonts w:ascii="Book Antiqua" w:hAnsi="Book Antiqua"/>
          <w:szCs w:val="24"/>
        </w:rPr>
        <w:t xml:space="preserve"> DNA binding domain</w:t>
      </w:r>
      <w:r>
        <w:rPr>
          <w:rFonts w:ascii="Book Antiqua" w:hAnsi="Book Antiqua"/>
          <w:szCs w:val="24"/>
          <w:lang w:eastAsia="zh-CN"/>
        </w:rPr>
        <w:t>;</w:t>
      </w:r>
      <w:r w:rsidRPr="00482367">
        <w:rPr>
          <w:rFonts w:ascii="Book Antiqua" w:hAnsi="Book Antiqua"/>
          <w:szCs w:val="24"/>
        </w:rPr>
        <w:t xml:space="preserve"> LBD</w:t>
      </w:r>
      <w:r>
        <w:rPr>
          <w:rFonts w:ascii="Book Antiqua" w:hAnsi="Book Antiqua"/>
          <w:szCs w:val="24"/>
          <w:lang w:eastAsia="zh-CN"/>
        </w:rPr>
        <w:t xml:space="preserve">: </w:t>
      </w:r>
      <w:r w:rsidRPr="00482367">
        <w:rPr>
          <w:rFonts w:ascii="Book Antiqua" w:hAnsi="Book Antiqua"/>
          <w:szCs w:val="24"/>
        </w:rPr>
        <w:t>Ligand binding domain</w:t>
      </w:r>
      <w:r>
        <w:rPr>
          <w:rFonts w:ascii="Book Antiqua" w:hAnsi="Book Antiqua"/>
          <w:szCs w:val="24"/>
          <w:lang w:eastAsia="zh-CN"/>
        </w:rPr>
        <w:t>;</w:t>
      </w:r>
      <w:r w:rsidRPr="00482367">
        <w:rPr>
          <w:rFonts w:ascii="Book Antiqua" w:hAnsi="Book Antiqua"/>
          <w:szCs w:val="24"/>
        </w:rPr>
        <w:t xml:space="preserve"> AF-1</w:t>
      </w:r>
      <w:r>
        <w:rPr>
          <w:rFonts w:ascii="Book Antiqua" w:hAnsi="Book Antiqua"/>
          <w:szCs w:val="24"/>
          <w:lang w:eastAsia="zh-CN"/>
        </w:rPr>
        <w:t xml:space="preserve">: </w:t>
      </w:r>
      <w:r w:rsidRPr="008E5364">
        <w:rPr>
          <w:rFonts w:ascii="Book Antiqua" w:hAnsi="Book Antiqua"/>
          <w:caps/>
          <w:szCs w:val="24"/>
        </w:rPr>
        <w:t>a</w:t>
      </w:r>
      <w:r w:rsidRPr="00482367">
        <w:rPr>
          <w:rFonts w:ascii="Book Antiqua" w:hAnsi="Book Antiqua"/>
          <w:szCs w:val="24"/>
        </w:rPr>
        <w:t>ctivating function-1</w:t>
      </w:r>
      <w:r>
        <w:rPr>
          <w:rFonts w:ascii="Book Antiqua" w:hAnsi="Book Antiqua"/>
          <w:szCs w:val="24"/>
          <w:lang w:eastAsia="zh-CN"/>
        </w:rPr>
        <w:t xml:space="preserve">; </w:t>
      </w:r>
      <w:r w:rsidRPr="00482367">
        <w:rPr>
          <w:rFonts w:ascii="Book Antiqua" w:hAnsi="Book Antiqua"/>
          <w:szCs w:val="24"/>
        </w:rPr>
        <w:t>AF-2</w:t>
      </w:r>
      <w:r>
        <w:rPr>
          <w:rFonts w:ascii="Book Antiqua" w:hAnsi="Book Antiqua"/>
          <w:szCs w:val="24"/>
          <w:lang w:eastAsia="zh-CN"/>
        </w:rPr>
        <w:t>:</w:t>
      </w:r>
      <w:r w:rsidRPr="00482367">
        <w:rPr>
          <w:rFonts w:ascii="Book Antiqua" w:hAnsi="Book Antiqua"/>
          <w:szCs w:val="24"/>
        </w:rPr>
        <w:t xml:space="preserve"> Activating function-2.</w:t>
      </w:r>
    </w:p>
    <w:p w:rsidR="0013650E" w:rsidRPr="00482367" w:rsidRDefault="0013650E" w:rsidP="00140184">
      <w:pPr>
        <w:widowControl w:val="0"/>
        <w:spacing w:line="360" w:lineRule="auto"/>
        <w:ind w:firstLine="0"/>
        <w:jc w:val="both"/>
        <w:rPr>
          <w:rFonts w:ascii="Book Antiqua" w:hAnsi="Book Antiqua"/>
          <w:szCs w:val="24"/>
        </w:rPr>
      </w:pPr>
    </w:p>
    <w:p w:rsidR="0013650E" w:rsidRPr="00482367" w:rsidRDefault="0013650E" w:rsidP="00140184">
      <w:pPr>
        <w:widowControl w:val="0"/>
        <w:spacing w:line="360" w:lineRule="auto"/>
        <w:ind w:firstLine="0"/>
        <w:jc w:val="both"/>
        <w:rPr>
          <w:rFonts w:ascii="Book Antiqua" w:hAnsi="Book Antiqua"/>
          <w:szCs w:val="24"/>
        </w:rPr>
      </w:pPr>
      <w:r w:rsidRPr="00482367">
        <w:rPr>
          <w:rFonts w:ascii="Book Antiqua" w:hAnsi="Book Antiqua"/>
          <w:b/>
          <w:szCs w:val="24"/>
        </w:rPr>
        <w:t>Figure 2</w:t>
      </w:r>
      <w:r w:rsidRPr="00482367">
        <w:rPr>
          <w:rFonts w:ascii="Book Antiqua" w:hAnsi="Book Antiqua"/>
          <w:szCs w:val="24"/>
        </w:rPr>
        <w:t xml:space="preserve"> </w:t>
      </w:r>
      <w:r w:rsidRPr="00D118B1">
        <w:rPr>
          <w:rFonts w:ascii="Book Antiqua" w:hAnsi="Book Antiqua"/>
          <w:b/>
          <w:szCs w:val="24"/>
        </w:rPr>
        <w:t xml:space="preserve">Cytokines effect on </w:t>
      </w:r>
      <w:r w:rsidRPr="004160DB">
        <w:rPr>
          <w:rFonts w:ascii="Book Antiqua" w:hAnsi="Book Antiqua"/>
          <w:b/>
          <w:szCs w:val="24"/>
        </w:rPr>
        <w:t>hepatocyte nuclear factor 4-alpha</w:t>
      </w:r>
      <w:r w:rsidRPr="00D118B1" w:rsidDel="003E61E9">
        <w:rPr>
          <w:rFonts w:ascii="Book Antiqua" w:hAnsi="Book Antiqua"/>
          <w:b/>
          <w:szCs w:val="24"/>
        </w:rPr>
        <w:t xml:space="preserve"> </w:t>
      </w:r>
      <w:r w:rsidRPr="00D118B1">
        <w:rPr>
          <w:rFonts w:ascii="Book Antiqua" w:hAnsi="Book Antiqua"/>
          <w:b/>
          <w:szCs w:val="24"/>
        </w:rPr>
        <w:t>activity and inflammation associated-cancer in hepatocytes.</w:t>
      </w:r>
      <w:r>
        <w:rPr>
          <w:rFonts w:ascii="Book Antiqua" w:hAnsi="Book Antiqua"/>
          <w:szCs w:val="24"/>
          <w:lang w:eastAsia="zh-CN"/>
        </w:rPr>
        <w:t xml:space="preserve"> </w:t>
      </w:r>
      <w:r w:rsidRPr="00482367">
        <w:rPr>
          <w:rFonts w:ascii="Book Antiqua" w:hAnsi="Book Antiqua"/>
          <w:szCs w:val="24"/>
        </w:rPr>
        <w:t xml:space="preserve">Cytokines regulate </w:t>
      </w:r>
      <w:r w:rsidRPr="00371449">
        <w:rPr>
          <w:rFonts w:ascii="Book Antiqua" w:hAnsi="Book Antiqua"/>
          <w:szCs w:val="24"/>
        </w:rPr>
        <w:t>hepatocyte nuclear factor 4-alpha</w:t>
      </w:r>
      <w:r>
        <w:rPr>
          <w:rFonts w:ascii="Book Antiqua" w:hAnsi="Book Antiqua"/>
          <w:b/>
          <w:szCs w:val="24"/>
          <w:lang w:eastAsia="zh-CN"/>
        </w:rPr>
        <w:t xml:space="preserve"> (</w:t>
      </w:r>
      <w:r w:rsidRPr="00482367">
        <w:rPr>
          <w:rFonts w:ascii="Book Antiqua" w:hAnsi="Book Antiqua"/>
          <w:szCs w:val="24"/>
        </w:rPr>
        <w:t>HNF4</w:t>
      </w:r>
      <w:r>
        <w:rPr>
          <w:rFonts w:ascii="Book Antiqua" w:hAnsi="Book Antiqua"/>
          <w:szCs w:val="24"/>
          <w:lang w:eastAsia="zh-CN"/>
        </w:rPr>
        <w:t>-</w:t>
      </w:r>
      <w:r>
        <w:rPr>
          <w:rFonts w:ascii="Book Antiqua" w:hAnsi="Book Antiqua"/>
          <w:szCs w:val="24"/>
        </w:rPr>
        <w:t>α</w:t>
      </w:r>
      <w:r>
        <w:rPr>
          <w:rFonts w:ascii="Book Antiqua" w:hAnsi="Book Antiqua"/>
          <w:szCs w:val="24"/>
          <w:lang w:eastAsia="zh-CN"/>
        </w:rPr>
        <w:t>)</w:t>
      </w:r>
      <w:r w:rsidRPr="00482367">
        <w:rPr>
          <w:rFonts w:ascii="Book Antiqua" w:hAnsi="Book Antiqua"/>
          <w:szCs w:val="24"/>
        </w:rPr>
        <w:t xml:space="preserve"> function through its </w:t>
      </w:r>
      <w:proofErr w:type="spellStart"/>
      <w:r w:rsidRPr="00482367">
        <w:rPr>
          <w:rFonts w:ascii="Book Antiqua" w:hAnsi="Book Antiqua"/>
          <w:szCs w:val="24"/>
        </w:rPr>
        <w:t>proteosomal</w:t>
      </w:r>
      <w:proofErr w:type="spellEnd"/>
      <w:r w:rsidRPr="00482367">
        <w:rPr>
          <w:rFonts w:ascii="Book Antiqua" w:hAnsi="Book Antiqua"/>
          <w:szCs w:val="24"/>
        </w:rPr>
        <w:t xml:space="preserve"> degradation, DNA binding affinity, transcriptional activity and cofactor interaction (left panel). HNF4</w:t>
      </w:r>
      <w:r>
        <w:rPr>
          <w:rFonts w:ascii="Book Antiqua" w:hAnsi="Book Antiqua"/>
          <w:szCs w:val="24"/>
          <w:lang w:eastAsia="zh-CN"/>
        </w:rPr>
        <w:t>-</w:t>
      </w:r>
      <w:r>
        <w:rPr>
          <w:rFonts w:ascii="Book Antiqua" w:hAnsi="Book Antiqua"/>
          <w:szCs w:val="24"/>
        </w:rPr>
        <w:t>α</w:t>
      </w:r>
      <w:r>
        <w:rPr>
          <w:rFonts w:ascii="Book Antiqua" w:hAnsi="Book Antiqua"/>
          <w:szCs w:val="24"/>
          <w:lang w:eastAsia="zh-CN"/>
        </w:rPr>
        <w:t xml:space="preserve"> </w:t>
      </w:r>
      <w:r w:rsidRPr="00482367">
        <w:rPr>
          <w:rFonts w:ascii="Book Antiqua" w:hAnsi="Book Antiqua"/>
          <w:szCs w:val="24"/>
        </w:rPr>
        <w:t xml:space="preserve">participates also to a retro-inhibition feedback loop of the oncogenic </w:t>
      </w:r>
      <w:r w:rsidRPr="00DD3942">
        <w:rPr>
          <w:rFonts w:ascii="Book Antiqua" w:hAnsi="Book Antiqua"/>
          <w:szCs w:val="24"/>
        </w:rPr>
        <w:t>interleukin</w:t>
      </w:r>
      <w:r>
        <w:rPr>
          <w:rFonts w:ascii="Book Antiqua" w:hAnsi="Book Antiqua"/>
          <w:szCs w:val="24"/>
          <w:lang w:eastAsia="zh-CN"/>
        </w:rPr>
        <w:t xml:space="preserve"> (</w:t>
      </w:r>
      <w:r w:rsidRPr="00482367">
        <w:rPr>
          <w:rFonts w:ascii="Book Antiqua" w:hAnsi="Book Antiqua"/>
          <w:szCs w:val="24"/>
        </w:rPr>
        <w:t>IL</w:t>
      </w:r>
      <w:r>
        <w:rPr>
          <w:rFonts w:ascii="Book Antiqua" w:hAnsi="Book Antiqua"/>
          <w:szCs w:val="24"/>
          <w:lang w:eastAsia="zh-CN"/>
        </w:rPr>
        <w:t>)</w:t>
      </w:r>
      <w:r w:rsidRPr="00482367">
        <w:rPr>
          <w:rFonts w:ascii="Book Antiqua" w:hAnsi="Book Antiqua"/>
          <w:szCs w:val="24"/>
        </w:rPr>
        <w:t>-6/STAT3 pathway (right panel). In hepatocytes, HNF4</w:t>
      </w:r>
      <w:r>
        <w:rPr>
          <w:rFonts w:ascii="Book Antiqua" w:hAnsi="Book Antiqua"/>
          <w:szCs w:val="24"/>
          <w:lang w:eastAsia="zh-CN"/>
        </w:rPr>
        <w:t>-</w:t>
      </w:r>
      <w:r>
        <w:rPr>
          <w:rFonts w:ascii="Book Antiqua" w:hAnsi="Book Antiqua"/>
          <w:szCs w:val="24"/>
        </w:rPr>
        <w:t>α</w:t>
      </w:r>
      <w:r w:rsidRPr="00482367">
        <w:rPr>
          <w:rFonts w:ascii="Book Antiqua" w:hAnsi="Book Antiqua"/>
          <w:szCs w:val="24"/>
        </w:rPr>
        <w:t xml:space="preserve"> binds to miR-124 promoter and activates its transcription. </w:t>
      </w:r>
      <w:r w:rsidRPr="00243B30">
        <w:rPr>
          <w:rFonts w:ascii="Book Antiqua" w:hAnsi="Book Antiqua"/>
          <w:caps/>
          <w:szCs w:val="24"/>
        </w:rPr>
        <w:t>m</w:t>
      </w:r>
      <w:r w:rsidRPr="00482367">
        <w:rPr>
          <w:rFonts w:ascii="Book Antiqua" w:hAnsi="Book Antiqua"/>
          <w:szCs w:val="24"/>
        </w:rPr>
        <w:t xml:space="preserve">iR-124 targets IL-6 receptor transcript to decrease its expression and then block the activation of IL-6 pathway. On the other hand, stimulation of hepatocytes by IL-6 activates the phosphorylation of STAT3 that binds and </w:t>
      </w:r>
      <w:proofErr w:type="spellStart"/>
      <w:r w:rsidRPr="00482367">
        <w:rPr>
          <w:rFonts w:ascii="Book Antiqua" w:hAnsi="Book Antiqua"/>
          <w:szCs w:val="24"/>
        </w:rPr>
        <w:t>transactivates</w:t>
      </w:r>
      <w:proofErr w:type="spellEnd"/>
      <w:r w:rsidRPr="00482367">
        <w:rPr>
          <w:rFonts w:ascii="Book Antiqua" w:hAnsi="Book Antiqua"/>
          <w:szCs w:val="24"/>
        </w:rPr>
        <w:t xml:space="preserve"> the promoters of miR-24 and miR-629. </w:t>
      </w:r>
      <w:proofErr w:type="gramStart"/>
      <w:r w:rsidRPr="00482367">
        <w:rPr>
          <w:rFonts w:ascii="Book Antiqua" w:hAnsi="Book Antiqua"/>
          <w:szCs w:val="24"/>
        </w:rPr>
        <w:t>These two microRNA</w:t>
      </w:r>
      <w:proofErr w:type="gramEnd"/>
      <w:r w:rsidRPr="00482367">
        <w:rPr>
          <w:rFonts w:ascii="Book Antiqua" w:hAnsi="Book Antiqua"/>
          <w:szCs w:val="24"/>
        </w:rPr>
        <w:t xml:space="preserve"> target HNF4</w:t>
      </w:r>
      <w:r>
        <w:rPr>
          <w:rFonts w:ascii="Book Antiqua" w:hAnsi="Book Antiqua"/>
          <w:szCs w:val="24"/>
          <w:lang w:eastAsia="zh-CN"/>
        </w:rPr>
        <w:t>-</w:t>
      </w:r>
      <w:r>
        <w:rPr>
          <w:rFonts w:ascii="Book Antiqua" w:hAnsi="Book Antiqua"/>
          <w:szCs w:val="24"/>
        </w:rPr>
        <w:t>α</w:t>
      </w:r>
      <w:r w:rsidRPr="00482367">
        <w:rPr>
          <w:rFonts w:ascii="Book Antiqua" w:hAnsi="Book Antiqua"/>
          <w:szCs w:val="24"/>
        </w:rPr>
        <w:t xml:space="preserve"> transcript and decrease its expression to relieve inhibition of the IL-6 pathway. The perturbation of this molecular circuit ultimately results in the sustained </w:t>
      </w:r>
      <w:r w:rsidRPr="00482367">
        <w:rPr>
          <w:rFonts w:ascii="Book Antiqua" w:hAnsi="Book Antiqua"/>
          <w:szCs w:val="24"/>
        </w:rPr>
        <w:lastRenderedPageBreak/>
        <w:t>activation of the oncogenic STAT3 pathway and the loss of the tumour suppressor effect of HNF4</w:t>
      </w:r>
      <w:r>
        <w:rPr>
          <w:rFonts w:ascii="Book Antiqua" w:hAnsi="Book Antiqua"/>
          <w:szCs w:val="24"/>
          <w:lang w:eastAsia="zh-CN"/>
        </w:rPr>
        <w:t>-</w:t>
      </w:r>
      <w:r>
        <w:rPr>
          <w:rFonts w:ascii="Book Antiqua" w:hAnsi="Book Antiqua"/>
          <w:szCs w:val="24"/>
        </w:rPr>
        <w:t>α</w:t>
      </w:r>
      <w:r w:rsidRPr="00482367">
        <w:rPr>
          <w:rFonts w:ascii="Book Antiqua" w:hAnsi="Book Antiqua"/>
          <w:szCs w:val="24"/>
        </w:rPr>
        <w:t xml:space="preserve"> P1 isoforms.</w:t>
      </w:r>
    </w:p>
    <w:p w:rsidR="0013650E" w:rsidRPr="00482367" w:rsidRDefault="0013650E" w:rsidP="00140184">
      <w:pPr>
        <w:widowControl w:val="0"/>
        <w:spacing w:line="360" w:lineRule="auto"/>
        <w:ind w:firstLine="0"/>
        <w:jc w:val="both"/>
        <w:rPr>
          <w:rFonts w:ascii="Book Antiqua" w:hAnsi="Book Antiqua"/>
          <w:szCs w:val="24"/>
        </w:rPr>
      </w:pPr>
    </w:p>
    <w:p w:rsidR="0013650E" w:rsidRPr="00140184" w:rsidRDefault="0013650E" w:rsidP="00140184">
      <w:pPr>
        <w:widowControl w:val="0"/>
        <w:spacing w:line="360" w:lineRule="auto"/>
        <w:ind w:firstLine="0"/>
        <w:jc w:val="both"/>
        <w:rPr>
          <w:rFonts w:ascii="Book Antiqua" w:hAnsi="Book Antiqua"/>
          <w:szCs w:val="24"/>
          <w:lang w:eastAsia="zh-CN"/>
        </w:rPr>
      </w:pPr>
      <w:r w:rsidRPr="00482367">
        <w:rPr>
          <w:rFonts w:ascii="Book Antiqua" w:hAnsi="Book Antiqua"/>
          <w:b/>
          <w:szCs w:val="24"/>
        </w:rPr>
        <w:t>Figure 3</w:t>
      </w:r>
      <w:r w:rsidRPr="00482367">
        <w:rPr>
          <w:rFonts w:ascii="Book Antiqua" w:hAnsi="Book Antiqua"/>
          <w:szCs w:val="24"/>
        </w:rPr>
        <w:t xml:space="preserve"> </w:t>
      </w:r>
      <w:r w:rsidRPr="004160DB">
        <w:rPr>
          <w:rFonts w:ascii="Book Antiqua" w:hAnsi="Book Antiqua"/>
          <w:b/>
          <w:szCs w:val="24"/>
        </w:rPr>
        <w:t>Hepatocyte nuclear factor 4-alpha</w:t>
      </w:r>
      <w:r w:rsidRPr="00D118B1">
        <w:rPr>
          <w:rFonts w:ascii="Book Antiqua" w:hAnsi="Book Antiqua"/>
          <w:b/>
          <w:szCs w:val="24"/>
          <w:lang w:eastAsia="zh-CN"/>
        </w:rPr>
        <w:t xml:space="preserve"> </w:t>
      </w:r>
      <w:r w:rsidRPr="00D118B1">
        <w:rPr>
          <w:rFonts w:ascii="Book Antiqua" w:hAnsi="Book Antiqua"/>
          <w:b/>
          <w:szCs w:val="24"/>
        </w:rPr>
        <w:t>potential physiological roles in protecting the gut against inflammation.</w:t>
      </w:r>
      <w:r>
        <w:rPr>
          <w:rFonts w:ascii="Book Antiqua" w:hAnsi="Book Antiqua"/>
          <w:b/>
          <w:szCs w:val="24"/>
          <w:lang w:eastAsia="zh-CN"/>
        </w:rPr>
        <w:t xml:space="preserve"> </w:t>
      </w:r>
      <w:r w:rsidRPr="00482367">
        <w:rPr>
          <w:rFonts w:ascii="Book Antiqua" w:hAnsi="Book Antiqua"/>
          <w:szCs w:val="24"/>
        </w:rPr>
        <w:t xml:space="preserve">There are several hypotheses for the functional roles of </w:t>
      </w:r>
      <w:r w:rsidRPr="00371449">
        <w:rPr>
          <w:rFonts w:ascii="Book Antiqua" w:hAnsi="Book Antiqua"/>
          <w:szCs w:val="24"/>
        </w:rPr>
        <w:t>hepatocyte nuclear factor 4-alpha</w:t>
      </w:r>
      <w:r>
        <w:rPr>
          <w:rFonts w:ascii="Book Antiqua" w:hAnsi="Book Antiqua"/>
          <w:b/>
          <w:szCs w:val="24"/>
          <w:lang w:eastAsia="zh-CN"/>
        </w:rPr>
        <w:t xml:space="preserve"> (</w:t>
      </w:r>
      <w:r w:rsidRPr="00482367">
        <w:rPr>
          <w:rFonts w:ascii="Book Antiqua" w:hAnsi="Book Antiqua"/>
          <w:szCs w:val="24"/>
        </w:rPr>
        <w:t>HNF4</w:t>
      </w:r>
      <w:r>
        <w:rPr>
          <w:rFonts w:ascii="Book Antiqua" w:hAnsi="Book Antiqua"/>
          <w:szCs w:val="24"/>
          <w:lang w:eastAsia="zh-CN"/>
        </w:rPr>
        <w:t>-</w:t>
      </w:r>
      <w:r>
        <w:rPr>
          <w:rFonts w:ascii="Book Antiqua" w:hAnsi="Book Antiqua"/>
          <w:szCs w:val="24"/>
        </w:rPr>
        <w:t>α</w:t>
      </w:r>
      <w:r>
        <w:rPr>
          <w:rFonts w:ascii="Book Antiqua" w:hAnsi="Book Antiqua"/>
          <w:szCs w:val="24"/>
          <w:lang w:eastAsia="zh-CN"/>
        </w:rPr>
        <w:t>)</w:t>
      </w:r>
      <w:r w:rsidRPr="00482367">
        <w:rPr>
          <w:rFonts w:ascii="Book Antiqua" w:hAnsi="Book Antiqua"/>
          <w:szCs w:val="24"/>
        </w:rPr>
        <w:t xml:space="preserve"> in the context of intestinal inflammation. As observed in hepatocytes, intestinal epithelial HNF4</w:t>
      </w:r>
      <w:r>
        <w:rPr>
          <w:rFonts w:ascii="Book Antiqua" w:hAnsi="Book Antiqua"/>
          <w:szCs w:val="24"/>
          <w:lang w:eastAsia="zh-CN"/>
        </w:rPr>
        <w:t>-</w:t>
      </w:r>
      <w:r>
        <w:rPr>
          <w:rFonts w:ascii="Book Antiqua" w:hAnsi="Book Antiqua"/>
          <w:szCs w:val="24"/>
        </w:rPr>
        <w:t>α</w:t>
      </w:r>
      <w:r w:rsidRPr="00482367">
        <w:rPr>
          <w:rFonts w:ascii="Book Antiqua" w:hAnsi="Book Antiqua"/>
          <w:szCs w:val="24"/>
        </w:rPr>
        <w:t xml:space="preserve"> could sense and regulate cytokines effect on gene transcription (1). Among others, HNF4</w:t>
      </w:r>
      <w:r>
        <w:rPr>
          <w:rFonts w:ascii="Book Antiqua" w:hAnsi="Book Antiqua"/>
          <w:szCs w:val="24"/>
          <w:lang w:eastAsia="zh-CN"/>
        </w:rPr>
        <w:t>-</w:t>
      </w:r>
      <w:r>
        <w:rPr>
          <w:rFonts w:ascii="Book Antiqua" w:hAnsi="Book Antiqua"/>
          <w:szCs w:val="24"/>
        </w:rPr>
        <w:t>α</w:t>
      </w:r>
      <w:r>
        <w:rPr>
          <w:rFonts w:ascii="Book Antiqua" w:hAnsi="Book Antiqua"/>
          <w:szCs w:val="24"/>
          <w:lang w:eastAsia="zh-CN"/>
        </w:rPr>
        <w:t xml:space="preserve"> </w:t>
      </w:r>
      <w:r w:rsidRPr="00482367">
        <w:rPr>
          <w:rFonts w:ascii="Book Antiqua" w:hAnsi="Book Antiqua"/>
          <w:szCs w:val="24"/>
        </w:rPr>
        <w:t>could influence mucosal barrier properties by regulating the expression of cell junction proteins such as claudin-1</w:t>
      </w:r>
      <w:bookmarkStart w:id="10" w:name="_GoBack"/>
      <w:bookmarkEnd w:id="10"/>
      <w:r w:rsidRPr="00482367">
        <w:rPr>
          <w:rFonts w:ascii="Book Antiqua" w:hAnsi="Book Antiqua"/>
          <w:szCs w:val="24"/>
        </w:rPr>
        <w:t>5 (2). Moreover, HNF4</w:t>
      </w:r>
      <w:r>
        <w:rPr>
          <w:rFonts w:ascii="Book Antiqua" w:hAnsi="Book Antiqua"/>
          <w:szCs w:val="24"/>
          <w:lang w:eastAsia="zh-CN"/>
        </w:rPr>
        <w:t>-</w:t>
      </w:r>
      <w:r>
        <w:rPr>
          <w:rFonts w:ascii="Book Antiqua" w:hAnsi="Book Antiqua"/>
          <w:szCs w:val="24"/>
        </w:rPr>
        <w:t>α</w:t>
      </w:r>
      <w:r w:rsidRPr="00482367">
        <w:rPr>
          <w:rFonts w:ascii="Book Antiqua" w:hAnsi="Book Antiqua"/>
          <w:szCs w:val="24"/>
        </w:rPr>
        <w:t xml:space="preserve"> could influence </w:t>
      </w:r>
      <w:proofErr w:type="spellStart"/>
      <w:r w:rsidRPr="00482367">
        <w:rPr>
          <w:rFonts w:ascii="Book Antiqua" w:hAnsi="Book Antiqua"/>
          <w:szCs w:val="24"/>
        </w:rPr>
        <w:t>microbiota</w:t>
      </w:r>
      <w:proofErr w:type="spellEnd"/>
      <w:r w:rsidRPr="00482367">
        <w:rPr>
          <w:rFonts w:ascii="Book Antiqua" w:hAnsi="Book Antiqua"/>
          <w:szCs w:val="24"/>
        </w:rPr>
        <w:t xml:space="preserve"> homeostasis through its role on </w:t>
      </w:r>
      <w:proofErr w:type="spellStart"/>
      <w:r w:rsidRPr="00482367">
        <w:rPr>
          <w:rFonts w:ascii="Book Antiqua" w:hAnsi="Book Antiqua"/>
          <w:szCs w:val="24"/>
        </w:rPr>
        <w:t>Paneth</w:t>
      </w:r>
      <w:proofErr w:type="spellEnd"/>
      <w:r w:rsidRPr="00482367">
        <w:rPr>
          <w:rFonts w:ascii="Book Antiqua" w:hAnsi="Book Antiqua"/>
          <w:szCs w:val="24"/>
        </w:rPr>
        <w:t xml:space="preserve"> cells differentiation (3) and goblet cells </w:t>
      </w:r>
      <w:proofErr w:type="spellStart"/>
      <w:r w:rsidRPr="00482367">
        <w:rPr>
          <w:rFonts w:ascii="Book Antiqua" w:hAnsi="Book Antiqua"/>
          <w:szCs w:val="24"/>
        </w:rPr>
        <w:t>mucins</w:t>
      </w:r>
      <w:proofErr w:type="spellEnd"/>
      <w:r w:rsidRPr="00482367">
        <w:rPr>
          <w:rFonts w:ascii="Book Antiqua" w:hAnsi="Book Antiqua"/>
          <w:szCs w:val="24"/>
        </w:rPr>
        <w:t xml:space="preserve"> expression (not shown). Finally, HNF4</w:t>
      </w:r>
      <w:r>
        <w:rPr>
          <w:rFonts w:ascii="Book Antiqua" w:hAnsi="Book Antiqua"/>
          <w:szCs w:val="24"/>
          <w:lang w:eastAsia="zh-CN"/>
        </w:rPr>
        <w:t>-</w:t>
      </w:r>
      <w:r>
        <w:rPr>
          <w:rFonts w:ascii="Book Antiqua" w:hAnsi="Book Antiqua"/>
          <w:szCs w:val="24"/>
        </w:rPr>
        <w:t>α</w:t>
      </w:r>
      <w:r w:rsidRPr="00482367">
        <w:rPr>
          <w:rFonts w:ascii="Book Antiqua" w:hAnsi="Book Antiqua"/>
          <w:szCs w:val="24"/>
        </w:rPr>
        <w:t xml:space="preserve"> could also be implicated in the maintenance of the regenerative properties of the mucosal barrier. It could participate to stem cells proliferation through maintaining </w:t>
      </w:r>
      <w:proofErr w:type="spellStart"/>
      <w:r w:rsidRPr="00482367">
        <w:rPr>
          <w:rFonts w:ascii="Book Antiqua" w:hAnsi="Book Antiqua"/>
          <w:szCs w:val="24"/>
        </w:rPr>
        <w:t>Paneth</w:t>
      </w:r>
      <w:proofErr w:type="spellEnd"/>
      <w:r w:rsidRPr="00482367">
        <w:rPr>
          <w:rFonts w:ascii="Book Antiqua" w:hAnsi="Book Antiqua"/>
          <w:szCs w:val="24"/>
        </w:rPr>
        <w:t xml:space="preserve"> cells differentiation and through indirect regulation of the</w:t>
      </w:r>
      <w:r>
        <w:rPr>
          <w:rFonts w:ascii="Book Antiqua" w:hAnsi="Book Antiqua"/>
          <w:szCs w:val="24"/>
          <w:lang w:eastAsia="zh-CN"/>
        </w:rPr>
        <w:t xml:space="preserve"> </w:t>
      </w:r>
      <w:r>
        <w:rPr>
          <w:rFonts w:ascii="Book Antiqua" w:hAnsi="Book Antiqua"/>
          <w:szCs w:val="24"/>
        </w:rPr>
        <w:t>β</w:t>
      </w:r>
      <w:r w:rsidRPr="00482367">
        <w:rPr>
          <w:rFonts w:ascii="Book Antiqua" w:hAnsi="Book Antiqua"/>
          <w:szCs w:val="24"/>
        </w:rPr>
        <w:t>-catenin pathway (4).</w:t>
      </w:r>
    </w:p>
    <w:sectPr w:rsidR="0013650E" w:rsidRPr="00140184" w:rsidSect="00C61351">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AB9" w:rsidRDefault="002D3AB9" w:rsidP="00DB7789">
      <w:pPr>
        <w:spacing w:line="240" w:lineRule="auto"/>
      </w:pPr>
      <w:r>
        <w:separator/>
      </w:r>
    </w:p>
  </w:endnote>
  <w:endnote w:type="continuationSeparator" w:id="0">
    <w:p w:rsidR="002D3AB9" w:rsidRDefault="002D3AB9" w:rsidP="00DB77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0E" w:rsidRDefault="002D3AB9">
    <w:pPr>
      <w:pStyle w:val="ab"/>
      <w:jc w:val="right"/>
    </w:pPr>
    <w:r>
      <w:fldChar w:fldCharType="begin"/>
    </w:r>
    <w:r>
      <w:instrText>PAGE   \* MERGEFORMAT</w:instrText>
    </w:r>
    <w:r>
      <w:fldChar w:fldCharType="separate"/>
    </w:r>
    <w:r w:rsidR="00C673D6" w:rsidRPr="00C673D6">
      <w:rPr>
        <w:noProof/>
        <w:lang w:val="fr-FR"/>
      </w:rPr>
      <w:t>23</w:t>
    </w:r>
    <w:r>
      <w:rPr>
        <w:noProof/>
        <w:lang w:val="fr-FR"/>
      </w:rPr>
      <w:fldChar w:fldCharType="end"/>
    </w:r>
  </w:p>
  <w:p w:rsidR="0013650E" w:rsidRDefault="0013650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AB9" w:rsidRDefault="002D3AB9" w:rsidP="00DB7789">
      <w:pPr>
        <w:spacing w:line="240" w:lineRule="auto"/>
      </w:pPr>
      <w:r>
        <w:separator/>
      </w:r>
    </w:p>
  </w:footnote>
  <w:footnote w:type="continuationSeparator" w:id="0">
    <w:p w:rsidR="002D3AB9" w:rsidRDefault="002D3AB9" w:rsidP="00DB77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proofState w:spelling="clean" w:grammar="clean"/>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D2"/>
    <w:rsid w:val="0000270E"/>
    <w:rsid w:val="00014AA6"/>
    <w:rsid w:val="0001599A"/>
    <w:rsid w:val="00017227"/>
    <w:rsid w:val="000207EC"/>
    <w:rsid w:val="00022151"/>
    <w:rsid w:val="00025001"/>
    <w:rsid w:val="000256F8"/>
    <w:rsid w:val="00025EA8"/>
    <w:rsid w:val="00046B92"/>
    <w:rsid w:val="0005431E"/>
    <w:rsid w:val="000573E5"/>
    <w:rsid w:val="00062968"/>
    <w:rsid w:val="00063678"/>
    <w:rsid w:val="00067B11"/>
    <w:rsid w:val="000747FC"/>
    <w:rsid w:val="00081304"/>
    <w:rsid w:val="00082F8E"/>
    <w:rsid w:val="000837DA"/>
    <w:rsid w:val="0009271A"/>
    <w:rsid w:val="0009790F"/>
    <w:rsid w:val="000A5A8B"/>
    <w:rsid w:val="000B37DF"/>
    <w:rsid w:val="000B584F"/>
    <w:rsid w:val="000B7071"/>
    <w:rsid w:val="000B71D6"/>
    <w:rsid w:val="000C0F43"/>
    <w:rsid w:val="000C444E"/>
    <w:rsid w:val="000C614A"/>
    <w:rsid w:val="000C67C2"/>
    <w:rsid w:val="000C76EC"/>
    <w:rsid w:val="000C7DC2"/>
    <w:rsid w:val="000D0CCA"/>
    <w:rsid w:val="000D1171"/>
    <w:rsid w:val="000D283A"/>
    <w:rsid w:val="000D3926"/>
    <w:rsid w:val="000D52AC"/>
    <w:rsid w:val="000E1F57"/>
    <w:rsid w:val="000E1F63"/>
    <w:rsid w:val="000E2BFD"/>
    <w:rsid w:val="000E5DE4"/>
    <w:rsid w:val="000E5FAB"/>
    <w:rsid w:val="000F69A1"/>
    <w:rsid w:val="000F773E"/>
    <w:rsid w:val="000F7855"/>
    <w:rsid w:val="00104372"/>
    <w:rsid w:val="0010437A"/>
    <w:rsid w:val="001124A3"/>
    <w:rsid w:val="0012121A"/>
    <w:rsid w:val="00122C55"/>
    <w:rsid w:val="00125456"/>
    <w:rsid w:val="0013650E"/>
    <w:rsid w:val="00140184"/>
    <w:rsid w:val="00140786"/>
    <w:rsid w:val="00144E0A"/>
    <w:rsid w:val="00151B37"/>
    <w:rsid w:val="00155317"/>
    <w:rsid w:val="001675EB"/>
    <w:rsid w:val="00176A46"/>
    <w:rsid w:val="001809FE"/>
    <w:rsid w:val="001834B3"/>
    <w:rsid w:val="00184FFA"/>
    <w:rsid w:val="00187AA2"/>
    <w:rsid w:val="001903F9"/>
    <w:rsid w:val="001906F4"/>
    <w:rsid w:val="00190A0E"/>
    <w:rsid w:val="001957EB"/>
    <w:rsid w:val="00196501"/>
    <w:rsid w:val="001A0325"/>
    <w:rsid w:val="001B21A9"/>
    <w:rsid w:val="001B265A"/>
    <w:rsid w:val="001B45F2"/>
    <w:rsid w:val="001B524E"/>
    <w:rsid w:val="001C0276"/>
    <w:rsid w:val="001C04D7"/>
    <w:rsid w:val="001C390B"/>
    <w:rsid w:val="001C45C5"/>
    <w:rsid w:val="001C6A16"/>
    <w:rsid w:val="001C7459"/>
    <w:rsid w:val="001D2724"/>
    <w:rsid w:val="001D347A"/>
    <w:rsid w:val="001D6329"/>
    <w:rsid w:val="001E10A0"/>
    <w:rsid w:val="001E3F4D"/>
    <w:rsid w:val="001F0A17"/>
    <w:rsid w:val="0020694A"/>
    <w:rsid w:val="002113A9"/>
    <w:rsid w:val="002128B5"/>
    <w:rsid w:val="002136B9"/>
    <w:rsid w:val="00227F78"/>
    <w:rsid w:val="0023381A"/>
    <w:rsid w:val="0023396F"/>
    <w:rsid w:val="00235C32"/>
    <w:rsid w:val="00241D9D"/>
    <w:rsid w:val="00243B30"/>
    <w:rsid w:val="002463E7"/>
    <w:rsid w:val="00246550"/>
    <w:rsid w:val="00260492"/>
    <w:rsid w:val="0026248B"/>
    <w:rsid w:val="002670EC"/>
    <w:rsid w:val="0027043A"/>
    <w:rsid w:val="00274109"/>
    <w:rsid w:val="0028289C"/>
    <w:rsid w:val="00284FDC"/>
    <w:rsid w:val="0028691A"/>
    <w:rsid w:val="00287077"/>
    <w:rsid w:val="00292A40"/>
    <w:rsid w:val="00293C79"/>
    <w:rsid w:val="00295C6D"/>
    <w:rsid w:val="002A0234"/>
    <w:rsid w:val="002B5C60"/>
    <w:rsid w:val="002B64FC"/>
    <w:rsid w:val="002C26A2"/>
    <w:rsid w:val="002C43EB"/>
    <w:rsid w:val="002C5C57"/>
    <w:rsid w:val="002D3AB9"/>
    <w:rsid w:val="002E096A"/>
    <w:rsid w:val="002E0A86"/>
    <w:rsid w:val="002E7F03"/>
    <w:rsid w:val="002F126D"/>
    <w:rsid w:val="002F4109"/>
    <w:rsid w:val="002F7551"/>
    <w:rsid w:val="00300A3D"/>
    <w:rsid w:val="00301622"/>
    <w:rsid w:val="00302808"/>
    <w:rsid w:val="0030629B"/>
    <w:rsid w:val="00314E3B"/>
    <w:rsid w:val="0031547C"/>
    <w:rsid w:val="00317FD6"/>
    <w:rsid w:val="00323206"/>
    <w:rsid w:val="00323F02"/>
    <w:rsid w:val="00326DBC"/>
    <w:rsid w:val="00330C55"/>
    <w:rsid w:val="00343AAF"/>
    <w:rsid w:val="00344930"/>
    <w:rsid w:val="00344E5E"/>
    <w:rsid w:val="00345CB7"/>
    <w:rsid w:val="00350097"/>
    <w:rsid w:val="00350879"/>
    <w:rsid w:val="00353830"/>
    <w:rsid w:val="00355FAB"/>
    <w:rsid w:val="003562CD"/>
    <w:rsid w:val="0035799E"/>
    <w:rsid w:val="00371449"/>
    <w:rsid w:val="00373FE4"/>
    <w:rsid w:val="00374200"/>
    <w:rsid w:val="00374A07"/>
    <w:rsid w:val="00375ADA"/>
    <w:rsid w:val="00377A3F"/>
    <w:rsid w:val="00380125"/>
    <w:rsid w:val="003860EA"/>
    <w:rsid w:val="0039008F"/>
    <w:rsid w:val="003921AD"/>
    <w:rsid w:val="003945D2"/>
    <w:rsid w:val="00396546"/>
    <w:rsid w:val="00396668"/>
    <w:rsid w:val="00397F36"/>
    <w:rsid w:val="003A46DF"/>
    <w:rsid w:val="003B2DDD"/>
    <w:rsid w:val="003B3BC0"/>
    <w:rsid w:val="003C1312"/>
    <w:rsid w:val="003C330D"/>
    <w:rsid w:val="003C36E8"/>
    <w:rsid w:val="003C5D14"/>
    <w:rsid w:val="003D0FE8"/>
    <w:rsid w:val="003D214E"/>
    <w:rsid w:val="003D4741"/>
    <w:rsid w:val="003D742C"/>
    <w:rsid w:val="003E0C34"/>
    <w:rsid w:val="003E1341"/>
    <w:rsid w:val="003E61E9"/>
    <w:rsid w:val="003E6EEE"/>
    <w:rsid w:val="003F00E0"/>
    <w:rsid w:val="003F2DEB"/>
    <w:rsid w:val="003F52DD"/>
    <w:rsid w:val="003F7ABF"/>
    <w:rsid w:val="00402A4D"/>
    <w:rsid w:val="00404D39"/>
    <w:rsid w:val="00410843"/>
    <w:rsid w:val="00412CC5"/>
    <w:rsid w:val="004160DB"/>
    <w:rsid w:val="004372A2"/>
    <w:rsid w:val="00437708"/>
    <w:rsid w:val="00440C39"/>
    <w:rsid w:val="00442987"/>
    <w:rsid w:val="004449CF"/>
    <w:rsid w:val="00450A00"/>
    <w:rsid w:val="00450CD0"/>
    <w:rsid w:val="00453A2E"/>
    <w:rsid w:val="004546F8"/>
    <w:rsid w:val="00456D08"/>
    <w:rsid w:val="00456E8F"/>
    <w:rsid w:val="00461CEF"/>
    <w:rsid w:val="00482367"/>
    <w:rsid w:val="00483F2F"/>
    <w:rsid w:val="00491D78"/>
    <w:rsid w:val="004A6187"/>
    <w:rsid w:val="004A6391"/>
    <w:rsid w:val="004A6AE2"/>
    <w:rsid w:val="004A6E36"/>
    <w:rsid w:val="004B00EA"/>
    <w:rsid w:val="004B0446"/>
    <w:rsid w:val="004B14D9"/>
    <w:rsid w:val="004B16B6"/>
    <w:rsid w:val="004C43CB"/>
    <w:rsid w:val="004D05D4"/>
    <w:rsid w:val="004E023C"/>
    <w:rsid w:val="004E0B6F"/>
    <w:rsid w:val="004E30CB"/>
    <w:rsid w:val="004E33FF"/>
    <w:rsid w:val="004E4C7C"/>
    <w:rsid w:val="004F236A"/>
    <w:rsid w:val="004F6119"/>
    <w:rsid w:val="004F64D6"/>
    <w:rsid w:val="0050076D"/>
    <w:rsid w:val="00500B56"/>
    <w:rsid w:val="00505A0E"/>
    <w:rsid w:val="00507009"/>
    <w:rsid w:val="00507F7B"/>
    <w:rsid w:val="00507FC4"/>
    <w:rsid w:val="0051088A"/>
    <w:rsid w:val="0051557D"/>
    <w:rsid w:val="005162A9"/>
    <w:rsid w:val="00516DFB"/>
    <w:rsid w:val="005251A4"/>
    <w:rsid w:val="005272DB"/>
    <w:rsid w:val="00530836"/>
    <w:rsid w:val="00536EDE"/>
    <w:rsid w:val="005500E1"/>
    <w:rsid w:val="00554A22"/>
    <w:rsid w:val="00557B6B"/>
    <w:rsid w:val="0056058B"/>
    <w:rsid w:val="0056129D"/>
    <w:rsid w:val="0056267B"/>
    <w:rsid w:val="00563235"/>
    <w:rsid w:val="00566BC6"/>
    <w:rsid w:val="00567F37"/>
    <w:rsid w:val="005718D2"/>
    <w:rsid w:val="00571FC5"/>
    <w:rsid w:val="00572D00"/>
    <w:rsid w:val="0057512B"/>
    <w:rsid w:val="005922E9"/>
    <w:rsid w:val="0059361D"/>
    <w:rsid w:val="005A0D43"/>
    <w:rsid w:val="005B23B5"/>
    <w:rsid w:val="005B4CF3"/>
    <w:rsid w:val="005C2A42"/>
    <w:rsid w:val="005C7753"/>
    <w:rsid w:val="005D0765"/>
    <w:rsid w:val="005D0B9A"/>
    <w:rsid w:val="005D1ACE"/>
    <w:rsid w:val="005D223D"/>
    <w:rsid w:val="005D29EC"/>
    <w:rsid w:val="005E040D"/>
    <w:rsid w:val="005E1676"/>
    <w:rsid w:val="005F203C"/>
    <w:rsid w:val="005F38BE"/>
    <w:rsid w:val="00604D1E"/>
    <w:rsid w:val="0060693F"/>
    <w:rsid w:val="00610A95"/>
    <w:rsid w:val="00623D9D"/>
    <w:rsid w:val="006241A0"/>
    <w:rsid w:val="00631228"/>
    <w:rsid w:val="00631BE3"/>
    <w:rsid w:val="006345EA"/>
    <w:rsid w:val="00634FA9"/>
    <w:rsid w:val="00637EA3"/>
    <w:rsid w:val="00652DEA"/>
    <w:rsid w:val="0066206F"/>
    <w:rsid w:val="00663DAD"/>
    <w:rsid w:val="00664829"/>
    <w:rsid w:val="00675FF0"/>
    <w:rsid w:val="00676E30"/>
    <w:rsid w:val="006809E6"/>
    <w:rsid w:val="00687B84"/>
    <w:rsid w:val="00691367"/>
    <w:rsid w:val="00691C3C"/>
    <w:rsid w:val="006A2ED4"/>
    <w:rsid w:val="006A5570"/>
    <w:rsid w:val="006A6150"/>
    <w:rsid w:val="006A7FF7"/>
    <w:rsid w:val="006B187A"/>
    <w:rsid w:val="006B37A2"/>
    <w:rsid w:val="006B3B54"/>
    <w:rsid w:val="006B4AA1"/>
    <w:rsid w:val="006B5793"/>
    <w:rsid w:val="006C093B"/>
    <w:rsid w:val="006C15F9"/>
    <w:rsid w:val="006C2D1A"/>
    <w:rsid w:val="006C331C"/>
    <w:rsid w:val="006D5424"/>
    <w:rsid w:val="006D65C2"/>
    <w:rsid w:val="006D6FE3"/>
    <w:rsid w:val="006E4577"/>
    <w:rsid w:val="006F0B08"/>
    <w:rsid w:val="006F5FBF"/>
    <w:rsid w:val="00703872"/>
    <w:rsid w:val="0070774E"/>
    <w:rsid w:val="00713A26"/>
    <w:rsid w:val="00715E30"/>
    <w:rsid w:val="007169ED"/>
    <w:rsid w:val="007233DB"/>
    <w:rsid w:val="0072502A"/>
    <w:rsid w:val="007257A7"/>
    <w:rsid w:val="00725995"/>
    <w:rsid w:val="0074467F"/>
    <w:rsid w:val="007473B6"/>
    <w:rsid w:val="00747679"/>
    <w:rsid w:val="00750F0B"/>
    <w:rsid w:val="007524A1"/>
    <w:rsid w:val="00753AFE"/>
    <w:rsid w:val="00755F52"/>
    <w:rsid w:val="00760C7A"/>
    <w:rsid w:val="00763C7A"/>
    <w:rsid w:val="00764B80"/>
    <w:rsid w:val="0076732B"/>
    <w:rsid w:val="00770117"/>
    <w:rsid w:val="0077138D"/>
    <w:rsid w:val="00774A0D"/>
    <w:rsid w:val="00775C6B"/>
    <w:rsid w:val="00775FC4"/>
    <w:rsid w:val="007935C1"/>
    <w:rsid w:val="00795765"/>
    <w:rsid w:val="00795F94"/>
    <w:rsid w:val="007A051C"/>
    <w:rsid w:val="007B6AD1"/>
    <w:rsid w:val="007B77F8"/>
    <w:rsid w:val="007C2310"/>
    <w:rsid w:val="007C670E"/>
    <w:rsid w:val="007D404C"/>
    <w:rsid w:val="007D4157"/>
    <w:rsid w:val="007E73D3"/>
    <w:rsid w:val="007E7B76"/>
    <w:rsid w:val="007F0323"/>
    <w:rsid w:val="007F03D4"/>
    <w:rsid w:val="007F0ADD"/>
    <w:rsid w:val="007F0EC1"/>
    <w:rsid w:val="007F723C"/>
    <w:rsid w:val="0080705D"/>
    <w:rsid w:val="00807A55"/>
    <w:rsid w:val="00821E39"/>
    <w:rsid w:val="0082626A"/>
    <w:rsid w:val="00827C61"/>
    <w:rsid w:val="00833D71"/>
    <w:rsid w:val="00841766"/>
    <w:rsid w:val="00843D09"/>
    <w:rsid w:val="00845FC9"/>
    <w:rsid w:val="008549B4"/>
    <w:rsid w:val="0085779F"/>
    <w:rsid w:val="008635EF"/>
    <w:rsid w:val="00865200"/>
    <w:rsid w:val="00867272"/>
    <w:rsid w:val="008700EB"/>
    <w:rsid w:val="00874AF6"/>
    <w:rsid w:val="00876C49"/>
    <w:rsid w:val="0088234B"/>
    <w:rsid w:val="0088309F"/>
    <w:rsid w:val="008851EE"/>
    <w:rsid w:val="00886929"/>
    <w:rsid w:val="00890F1E"/>
    <w:rsid w:val="00895931"/>
    <w:rsid w:val="008A3DB4"/>
    <w:rsid w:val="008A54A6"/>
    <w:rsid w:val="008A75E8"/>
    <w:rsid w:val="008B7C07"/>
    <w:rsid w:val="008C030B"/>
    <w:rsid w:val="008C6EE4"/>
    <w:rsid w:val="008D30EA"/>
    <w:rsid w:val="008D466A"/>
    <w:rsid w:val="008D4708"/>
    <w:rsid w:val="008E0724"/>
    <w:rsid w:val="008E1A62"/>
    <w:rsid w:val="008E1C06"/>
    <w:rsid w:val="008E1F05"/>
    <w:rsid w:val="008E3A27"/>
    <w:rsid w:val="008E5364"/>
    <w:rsid w:val="008F3620"/>
    <w:rsid w:val="008F4AC2"/>
    <w:rsid w:val="008F7442"/>
    <w:rsid w:val="00901F6F"/>
    <w:rsid w:val="0090727B"/>
    <w:rsid w:val="00914F58"/>
    <w:rsid w:val="00914F83"/>
    <w:rsid w:val="0091689A"/>
    <w:rsid w:val="00920690"/>
    <w:rsid w:val="00920C3C"/>
    <w:rsid w:val="0092166B"/>
    <w:rsid w:val="009228C8"/>
    <w:rsid w:val="00924463"/>
    <w:rsid w:val="00925088"/>
    <w:rsid w:val="00927919"/>
    <w:rsid w:val="00942F74"/>
    <w:rsid w:val="0094410E"/>
    <w:rsid w:val="0094645B"/>
    <w:rsid w:val="0094712C"/>
    <w:rsid w:val="009523B9"/>
    <w:rsid w:val="0095483D"/>
    <w:rsid w:val="00974745"/>
    <w:rsid w:val="00985E16"/>
    <w:rsid w:val="00987AE6"/>
    <w:rsid w:val="009943BB"/>
    <w:rsid w:val="00996037"/>
    <w:rsid w:val="00996EEC"/>
    <w:rsid w:val="009A08C3"/>
    <w:rsid w:val="009A0B29"/>
    <w:rsid w:val="009B05F2"/>
    <w:rsid w:val="009C07F9"/>
    <w:rsid w:val="009C24B3"/>
    <w:rsid w:val="009C4B55"/>
    <w:rsid w:val="009C61F6"/>
    <w:rsid w:val="009D3B5F"/>
    <w:rsid w:val="009D3DAF"/>
    <w:rsid w:val="009D7250"/>
    <w:rsid w:val="009E1408"/>
    <w:rsid w:val="009F371A"/>
    <w:rsid w:val="009F51AD"/>
    <w:rsid w:val="00A02C9F"/>
    <w:rsid w:val="00A03BAE"/>
    <w:rsid w:val="00A10660"/>
    <w:rsid w:val="00A1321B"/>
    <w:rsid w:val="00A15C47"/>
    <w:rsid w:val="00A17D56"/>
    <w:rsid w:val="00A23FB7"/>
    <w:rsid w:val="00A24B53"/>
    <w:rsid w:val="00A25A85"/>
    <w:rsid w:val="00A2680E"/>
    <w:rsid w:val="00A32AD8"/>
    <w:rsid w:val="00A33748"/>
    <w:rsid w:val="00A35496"/>
    <w:rsid w:val="00A36280"/>
    <w:rsid w:val="00A40D6B"/>
    <w:rsid w:val="00A4375C"/>
    <w:rsid w:val="00A44155"/>
    <w:rsid w:val="00A47E4A"/>
    <w:rsid w:val="00A565C8"/>
    <w:rsid w:val="00A61B16"/>
    <w:rsid w:val="00A66C14"/>
    <w:rsid w:val="00A805C5"/>
    <w:rsid w:val="00A81BD4"/>
    <w:rsid w:val="00A865CA"/>
    <w:rsid w:val="00A86735"/>
    <w:rsid w:val="00A90734"/>
    <w:rsid w:val="00AA0C58"/>
    <w:rsid w:val="00AA3895"/>
    <w:rsid w:val="00AB2DA2"/>
    <w:rsid w:val="00AB5162"/>
    <w:rsid w:val="00AC1D93"/>
    <w:rsid w:val="00AC2B74"/>
    <w:rsid w:val="00AC399B"/>
    <w:rsid w:val="00AC482D"/>
    <w:rsid w:val="00AC7CB9"/>
    <w:rsid w:val="00AD6423"/>
    <w:rsid w:val="00AE0BCE"/>
    <w:rsid w:val="00AE1024"/>
    <w:rsid w:val="00AE3954"/>
    <w:rsid w:val="00AE3D5C"/>
    <w:rsid w:val="00AE68F1"/>
    <w:rsid w:val="00AE7DB8"/>
    <w:rsid w:val="00AF0DA5"/>
    <w:rsid w:val="00AF1CCE"/>
    <w:rsid w:val="00AF3D56"/>
    <w:rsid w:val="00B0270B"/>
    <w:rsid w:val="00B12412"/>
    <w:rsid w:val="00B17982"/>
    <w:rsid w:val="00B259F6"/>
    <w:rsid w:val="00B34F7F"/>
    <w:rsid w:val="00B35CAC"/>
    <w:rsid w:val="00B36C18"/>
    <w:rsid w:val="00B37D88"/>
    <w:rsid w:val="00B56F91"/>
    <w:rsid w:val="00B64998"/>
    <w:rsid w:val="00B74FC5"/>
    <w:rsid w:val="00B80242"/>
    <w:rsid w:val="00B84CDB"/>
    <w:rsid w:val="00B91F20"/>
    <w:rsid w:val="00BA51B8"/>
    <w:rsid w:val="00BB01B6"/>
    <w:rsid w:val="00BB2CB4"/>
    <w:rsid w:val="00BB6759"/>
    <w:rsid w:val="00BB6B32"/>
    <w:rsid w:val="00BC010A"/>
    <w:rsid w:val="00BC707D"/>
    <w:rsid w:val="00BD70BF"/>
    <w:rsid w:val="00BE07C9"/>
    <w:rsid w:val="00BE2707"/>
    <w:rsid w:val="00BE3E1C"/>
    <w:rsid w:val="00BE573D"/>
    <w:rsid w:val="00BF1336"/>
    <w:rsid w:val="00BF135E"/>
    <w:rsid w:val="00BF1796"/>
    <w:rsid w:val="00BF1DEF"/>
    <w:rsid w:val="00BF78F7"/>
    <w:rsid w:val="00C05667"/>
    <w:rsid w:val="00C064E9"/>
    <w:rsid w:val="00C07E4C"/>
    <w:rsid w:val="00C10C19"/>
    <w:rsid w:val="00C124FA"/>
    <w:rsid w:val="00C1378F"/>
    <w:rsid w:val="00C17295"/>
    <w:rsid w:val="00C3056E"/>
    <w:rsid w:val="00C313EE"/>
    <w:rsid w:val="00C32C79"/>
    <w:rsid w:val="00C33C6F"/>
    <w:rsid w:val="00C342F5"/>
    <w:rsid w:val="00C364B7"/>
    <w:rsid w:val="00C37759"/>
    <w:rsid w:val="00C37A55"/>
    <w:rsid w:val="00C37E07"/>
    <w:rsid w:val="00C4710A"/>
    <w:rsid w:val="00C56689"/>
    <w:rsid w:val="00C57165"/>
    <w:rsid w:val="00C61351"/>
    <w:rsid w:val="00C62ED8"/>
    <w:rsid w:val="00C66713"/>
    <w:rsid w:val="00C66A2A"/>
    <w:rsid w:val="00C673D6"/>
    <w:rsid w:val="00C67F37"/>
    <w:rsid w:val="00C77BD3"/>
    <w:rsid w:val="00C82E22"/>
    <w:rsid w:val="00C93326"/>
    <w:rsid w:val="00CB4694"/>
    <w:rsid w:val="00CC129B"/>
    <w:rsid w:val="00CC235C"/>
    <w:rsid w:val="00CD00BA"/>
    <w:rsid w:val="00CD19CF"/>
    <w:rsid w:val="00CD21AF"/>
    <w:rsid w:val="00CD244D"/>
    <w:rsid w:val="00CD7803"/>
    <w:rsid w:val="00CE2E2A"/>
    <w:rsid w:val="00CE37B1"/>
    <w:rsid w:val="00CE74AE"/>
    <w:rsid w:val="00CF0097"/>
    <w:rsid w:val="00CF5C2A"/>
    <w:rsid w:val="00CF6741"/>
    <w:rsid w:val="00CF6972"/>
    <w:rsid w:val="00D02BBB"/>
    <w:rsid w:val="00D06C5D"/>
    <w:rsid w:val="00D118B1"/>
    <w:rsid w:val="00D1666F"/>
    <w:rsid w:val="00D16BA6"/>
    <w:rsid w:val="00D249D5"/>
    <w:rsid w:val="00D24CDB"/>
    <w:rsid w:val="00D2586C"/>
    <w:rsid w:val="00D32C79"/>
    <w:rsid w:val="00D34A1C"/>
    <w:rsid w:val="00D36309"/>
    <w:rsid w:val="00D370F1"/>
    <w:rsid w:val="00D40742"/>
    <w:rsid w:val="00D409FA"/>
    <w:rsid w:val="00D40D3B"/>
    <w:rsid w:val="00D416DC"/>
    <w:rsid w:val="00D4588B"/>
    <w:rsid w:val="00D46DAB"/>
    <w:rsid w:val="00D60D3F"/>
    <w:rsid w:val="00D62C3E"/>
    <w:rsid w:val="00D65408"/>
    <w:rsid w:val="00D713F2"/>
    <w:rsid w:val="00D734D5"/>
    <w:rsid w:val="00D75732"/>
    <w:rsid w:val="00D768C1"/>
    <w:rsid w:val="00D81D4C"/>
    <w:rsid w:val="00D96417"/>
    <w:rsid w:val="00D97E97"/>
    <w:rsid w:val="00DA00F7"/>
    <w:rsid w:val="00DA18F8"/>
    <w:rsid w:val="00DA4F34"/>
    <w:rsid w:val="00DA54FE"/>
    <w:rsid w:val="00DB4628"/>
    <w:rsid w:val="00DB6616"/>
    <w:rsid w:val="00DB7789"/>
    <w:rsid w:val="00DD0D61"/>
    <w:rsid w:val="00DD1853"/>
    <w:rsid w:val="00DD3942"/>
    <w:rsid w:val="00DD49AF"/>
    <w:rsid w:val="00DE32BE"/>
    <w:rsid w:val="00DF516F"/>
    <w:rsid w:val="00DF6C26"/>
    <w:rsid w:val="00E03E02"/>
    <w:rsid w:val="00E07FCA"/>
    <w:rsid w:val="00E1776A"/>
    <w:rsid w:val="00E21AFC"/>
    <w:rsid w:val="00E236CA"/>
    <w:rsid w:val="00E32ADE"/>
    <w:rsid w:val="00E32C46"/>
    <w:rsid w:val="00E42849"/>
    <w:rsid w:val="00E42B95"/>
    <w:rsid w:val="00E448D9"/>
    <w:rsid w:val="00E50D32"/>
    <w:rsid w:val="00E55D37"/>
    <w:rsid w:val="00E560E3"/>
    <w:rsid w:val="00E628B7"/>
    <w:rsid w:val="00E64E0B"/>
    <w:rsid w:val="00E70CBC"/>
    <w:rsid w:val="00E7301E"/>
    <w:rsid w:val="00E877E8"/>
    <w:rsid w:val="00E93098"/>
    <w:rsid w:val="00E9534C"/>
    <w:rsid w:val="00EA0453"/>
    <w:rsid w:val="00EA3609"/>
    <w:rsid w:val="00EA5062"/>
    <w:rsid w:val="00EC0DF9"/>
    <w:rsid w:val="00EC265E"/>
    <w:rsid w:val="00ED0A59"/>
    <w:rsid w:val="00ED14B6"/>
    <w:rsid w:val="00ED3154"/>
    <w:rsid w:val="00ED7192"/>
    <w:rsid w:val="00EE5868"/>
    <w:rsid w:val="00EF606D"/>
    <w:rsid w:val="00EF6A61"/>
    <w:rsid w:val="00F01997"/>
    <w:rsid w:val="00F074DD"/>
    <w:rsid w:val="00F13E8F"/>
    <w:rsid w:val="00F233C5"/>
    <w:rsid w:val="00F30C0E"/>
    <w:rsid w:val="00F371D6"/>
    <w:rsid w:val="00F40787"/>
    <w:rsid w:val="00F40B21"/>
    <w:rsid w:val="00F47755"/>
    <w:rsid w:val="00F53129"/>
    <w:rsid w:val="00F55DC2"/>
    <w:rsid w:val="00F60E9D"/>
    <w:rsid w:val="00F619A1"/>
    <w:rsid w:val="00F63840"/>
    <w:rsid w:val="00F64455"/>
    <w:rsid w:val="00F652A5"/>
    <w:rsid w:val="00F80543"/>
    <w:rsid w:val="00F82286"/>
    <w:rsid w:val="00FA11AD"/>
    <w:rsid w:val="00FA18DF"/>
    <w:rsid w:val="00FA4D04"/>
    <w:rsid w:val="00FA4DDF"/>
    <w:rsid w:val="00FA66EA"/>
    <w:rsid w:val="00FA6AE2"/>
    <w:rsid w:val="00FA7C3D"/>
    <w:rsid w:val="00FB0566"/>
    <w:rsid w:val="00FB77D8"/>
    <w:rsid w:val="00FC00D8"/>
    <w:rsid w:val="00FC0CD9"/>
    <w:rsid w:val="00FC221A"/>
    <w:rsid w:val="00FC3A4D"/>
    <w:rsid w:val="00FC5112"/>
    <w:rsid w:val="00FD02CF"/>
    <w:rsid w:val="00FD2144"/>
    <w:rsid w:val="00FE3B90"/>
    <w:rsid w:val="00FF2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F43"/>
    <w:pPr>
      <w:spacing w:line="276" w:lineRule="auto"/>
      <w:ind w:firstLine="567"/>
    </w:pPr>
    <w:rPr>
      <w:rFonts w:ascii="Times New Roman" w:hAnsi="Times New Roman"/>
      <w:kern w:val="0"/>
      <w:sz w:val="24"/>
      <w:lang w:val="en-CA" w:eastAsia="en-US"/>
    </w:rPr>
  </w:style>
  <w:style w:type="paragraph" w:styleId="1">
    <w:name w:val="heading 1"/>
    <w:basedOn w:val="a"/>
    <w:next w:val="a"/>
    <w:link w:val="1Char"/>
    <w:uiPriority w:val="99"/>
    <w:qFormat/>
    <w:rsid w:val="0001599A"/>
    <w:pPr>
      <w:keepNext/>
      <w:keepLines/>
      <w:spacing w:before="480"/>
      <w:outlineLvl w:val="0"/>
    </w:pPr>
    <w:rPr>
      <w:rFonts w:ascii="Cambria" w:eastAsia="MS Gothic" w:hAnsi="Cambria"/>
      <w:bCs/>
      <w:color w:val="000000"/>
      <w:sz w:val="32"/>
      <w:szCs w:val="28"/>
    </w:rPr>
  </w:style>
  <w:style w:type="paragraph" w:styleId="2">
    <w:name w:val="heading 2"/>
    <w:basedOn w:val="a"/>
    <w:next w:val="a"/>
    <w:link w:val="2Char"/>
    <w:uiPriority w:val="99"/>
    <w:qFormat/>
    <w:rsid w:val="000C0F43"/>
    <w:pPr>
      <w:keepNext/>
      <w:keepLines/>
      <w:spacing w:before="200"/>
      <w:outlineLvl w:val="1"/>
    </w:pPr>
    <w:rPr>
      <w:rFonts w:ascii="Cambria" w:eastAsia="MS Gothic"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1599A"/>
    <w:rPr>
      <w:rFonts w:ascii="Cambria" w:eastAsia="MS Gothic" w:hAnsi="Cambria" w:cs="Times New Roman"/>
      <w:bCs/>
      <w:color w:val="000000"/>
      <w:sz w:val="28"/>
      <w:szCs w:val="28"/>
      <w:lang w:val="en-CA"/>
    </w:rPr>
  </w:style>
  <w:style w:type="character" w:customStyle="1" w:styleId="2Char">
    <w:name w:val="标题 2 Char"/>
    <w:basedOn w:val="a0"/>
    <w:link w:val="2"/>
    <w:uiPriority w:val="99"/>
    <w:locked/>
    <w:rsid w:val="000C0F43"/>
    <w:rPr>
      <w:rFonts w:ascii="Cambria" w:eastAsia="MS Gothic" w:hAnsi="Cambria" w:cs="Times New Roman"/>
      <w:b/>
      <w:bCs/>
      <w:sz w:val="26"/>
      <w:szCs w:val="26"/>
      <w:lang w:val="en-CA"/>
    </w:rPr>
  </w:style>
  <w:style w:type="paragraph" w:styleId="a3">
    <w:name w:val="Normal (Web)"/>
    <w:basedOn w:val="a"/>
    <w:uiPriority w:val="99"/>
    <w:rsid w:val="00901F6F"/>
    <w:pPr>
      <w:spacing w:before="100" w:beforeAutospacing="1" w:after="100" w:afterAutospacing="1" w:line="240" w:lineRule="auto"/>
      <w:ind w:firstLine="0"/>
    </w:pPr>
    <w:rPr>
      <w:rFonts w:eastAsia="MS Mincho"/>
      <w:szCs w:val="24"/>
      <w:lang w:val="fr-CA" w:eastAsia="fr-CA"/>
    </w:rPr>
  </w:style>
  <w:style w:type="paragraph" w:styleId="a4">
    <w:name w:val="Balloon Text"/>
    <w:basedOn w:val="a"/>
    <w:link w:val="Char"/>
    <w:uiPriority w:val="99"/>
    <w:semiHidden/>
    <w:rsid w:val="0009790F"/>
    <w:pPr>
      <w:spacing w:line="240" w:lineRule="auto"/>
    </w:pPr>
    <w:rPr>
      <w:rFonts w:ascii="Lucida Grande" w:hAnsi="Lucida Grande" w:cs="Lucida Grande"/>
      <w:sz w:val="18"/>
      <w:szCs w:val="18"/>
    </w:rPr>
  </w:style>
  <w:style w:type="character" w:customStyle="1" w:styleId="Char">
    <w:name w:val="批注框文本 Char"/>
    <w:basedOn w:val="a0"/>
    <w:link w:val="a4"/>
    <w:uiPriority w:val="99"/>
    <w:semiHidden/>
    <w:locked/>
    <w:rsid w:val="0009790F"/>
    <w:rPr>
      <w:rFonts w:ascii="Lucida Grande" w:hAnsi="Lucida Grande" w:cs="Lucida Grande"/>
      <w:sz w:val="18"/>
      <w:szCs w:val="18"/>
      <w:lang w:val="en-CA"/>
    </w:rPr>
  </w:style>
  <w:style w:type="character" w:styleId="a5">
    <w:name w:val="annotation reference"/>
    <w:basedOn w:val="a0"/>
    <w:uiPriority w:val="99"/>
    <w:semiHidden/>
    <w:rsid w:val="0009790F"/>
    <w:rPr>
      <w:rFonts w:cs="Times New Roman"/>
      <w:sz w:val="18"/>
      <w:szCs w:val="18"/>
    </w:rPr>
  </w:style>
  <w:style w:type="paragraph" w:styleId="a6">
    <w:name w:val="annotation text"/>
    <w:basedOn w:val="a"/>
    <w:link w:val="Char0"/>
    <w:uiPriority w:val="99"/>
    <w:semiHidden/>
    <w:rsid w:val="0009790F"/>
    <w:pPr>
      <w:spacing w:line="240" w:lineRule="auto"/>
    </w:pPr>
    <w:rPr>
      <w:szCs w:val="24"/>
    </w:rPr>
  </w:style>
  <w:style w:type="character" w:customStyle="1" w:styleId="Char0">
    <w:name w:val="批注文字 Char"/>
    <w:basedOn w:val="a0"/>
    <w:link w:val="a6"/>
    <w:uiPriority w:val="99"/>
    <w:semiHidden/>
    <w:locked/>
    <w:rsid w:val="0009790F"/>
    <w:rPr>
      <w:rFonts w:ascii="Times New Roman" w:hAnsi="Times New Roman" w:cs="Times New Roman"/>
      <w:sz w:val="24"/>
      <w:szCs w:val="24"/>
      <w:lang w:val="en-CA"/>
    </w:rPr>
  </w:style>
  <w:style w:type="paragraph" w:styleId="a7">
    <w:name w:val="annotation subject"/>
    <w:basedOn w:val="a6"/>
    <w:next w:val="a6"/>
    <w:link w:val="Char1"/>
    <w:uiPriority w:val="99"/>
    <w:semiHidden/>
    <w:rsid w:val="0009790F"/>
    <w:rPr>
      <w:b/>
      <w:bCs/>
      <w:sz w:val="20"/>
      <w:szCs w:val="20"/>
    </w:rPr>
  </w:style>
  <w:style w:type="character" w:customStyle="1" w:styleId="Char1">
    <w:name w:val="批注主题 Char"/>
    <w:basedOn w:val="Char0"/>
    <w:link w:val="a7"/>
    <w:uiPriority w:val="99"/>
    <w:semiHidden/>
    <w:locked/>
    <w:rsid w:val="0009790F"/>
    <w:rPr>
      <w:rFonts w:ascii="Times New Roman" w:hAnsi="Times New Roman" w:cs="Times New Roman"/>
      <w:b/>
      <w:bCs/>
      <w:sz w:val="20"/>
      <w:szCs w:val="20"/>
      <w:lang w:val="en-CA"/>
    </w:rPr>
  </w:style>
  <w:style w:type="paragraph" w:styleId="a8">
    <w:name w:val="List Paragraph"/>
    <w:basedOn w:val="a"/>
    <w:uiPriority w:val="99"/>
    <w:qFormat/>
    <w:rsid w:val="00BE573D"/>
    <w:pPr>
      <w:ind w:left="720"/>
      <w:contextualSpacing/>
    </w:pPr>
  </w:style>
  <w:style w:type="paragraph" w:styleId="a9">
    <w:name w:val="Revision"/>
    <w:hidden/>
    <w:uiPriority w:val="99"/>
    <w:semiHidden/>
    <w:rsid w:val="00CD7803"/>
    <w:rPr>
      <w:rFonts w:ascii="Times New Roman" w:hAnsi="Times New Roman"/>
      <w:kern w:val="0"/>
      <w:sz w:val="24"/>
      <w:lang w:val="en-CA" w:eastAsia="en-US"/>
    </w:rPr>
  </w:style>
  <w:style w:type="paragraph" w:styleId="aa">
    <w:name w:val="header"/>
    <w:basedOn w:val="a"/>
    <w:link w:val="Char2"/>
    <w:uiPriority w:val="99"/>
    <w:rsid w:val="00DB7789"/>
    <w:pPr>
      <w:tabs>
        <w:tab w:val="center" w:pos="4320"/>
        <w:tab w:val="right" w:pos="8640"/>
      </w:tabs>
      <w:spacing w:line="240" w:lineRule="auto"/>
    </w:pPr>
  </w:style>
  <w:style w:type="character" w:customStyle="1" w:styleId="Char2">
    <w:name w:val="页眉 Char"/>
    <w:basedOn w:val="a0"/>
    <w:link w:val="aa"/>
    <w:uiPriority w:val="99"/>
    <w:locked/>
    <w:rsid w:val="00DB7789"/>
    <w:rPr>
      <w:rFonts w:ascii="Times New Roman" w:hAnsi="Times New Roman" w:cs="Times New Roman"/>
      <w:sz w:val="24"/>
      <w:lang w:val="en-CA"/>
    </w:rPr>
  </w:style>
  <w:style w:type="paragraph" w:styleId="ab">
    <w:name w:val="footer"/>
    <w:basedOn w:val="a"/>
    <w:link w:val="Char3"/>
    <w:uiPriority w:val="99"/>
    <w:rsid w:val="00DB7789"/>
    <w:pPr>
      <w:tabs>
        <w:tab w:val="center" w:pos="4320"/>
        <w:tab w:val="right" w:pos="8640"/>
      </w:tabs>
      <w:spacing w:line="240" w:lineRule="auto"/>
    </w:pPr>
  </w:style>
  <w:style w:type="character" w:customStyle="1" w:styleId="Char3">
    <w:name w:val="页脚 Char"/>
    <w:basedOn w:val="a0"/>
    <w:link w:val="ab"/>
    <w:uiPriority w:val="99"/>
    <w:locked/>
    <w:rsid w:val="00DB7789"/>
    <w:rPr>
      <w:rFonts w:ascii="Times New Roman" w:hAnsi="Times New Roman" w:cs="Times New Roman"/>
      <w:sz w:val="24"/>
      <w:lang w:val="en-CA"/>
    </w:rPr>
  </w:style>
  <w:style w:type="character" w:styleId="ac">
    <w:name w:val="Hyperlink"/>
    <w:basedOn w:val="a0"/>
    <w:uiPriority w:val="99"/>
    <w:rsid w:val="00FA18D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F43"/>
    <w:pPr>
      <w:spacing w:line="276" w:lineRule="auto"/>
      <w:ind w:firstLine="567"/>
    </w:pPr>
    <w:rPr>
      <w:rFonts w:ascii="Times New Roman" w:hAnsi="Times New Roman"/>
      <w:kern w:val="0"/>
      <w:sz w:val="24"/>
      <w:lang w:val="en-CA" w:eastAsia="en-US"/>
    </w:rPr>
  </w:style>
  <w:style w:type="paragraph" w:styleId="1">
    <w:name w:val="heading 1"/>
    <w:basedOn w:val="a"/>
    <w:next w:val="a"/>
    <w:link w:val="1Char"/>
    <w:uiPriority w:val="99"/>
    <w:qFormat/>
    <w:rsid w:val="0001599A"/>
    <w:pPr>
      <w:keepNext/>
      <w:keepLines/>
      <w:spacing w:before="480"/>
      <w:outlineLvl w:val="0"/>
    </w:pPr>
    <w:rPr>
      <w:rFonts w:ascii="Cambria" w:eastAsia="MS Gothic" w:hAnsi="Cambria"/>
      <w:bCs/>
      <w:color w:val="000000"/>
      <w:sz w:val="32"/>
      <w:szCs w:val="28"/>
    </w:rPr>
  </w:style>
  <w:style w:type="paragraph" w:styleId="2">
    <w:name w:val="heading 2"/>
    <w:basedOn w:val="a"/>
    <w:next w:val="a"/>
    <w:link w:val="2Char"/>
    <w:uiPriority w:val="99"/>
    <w:qFormat/>
    <w:rsid w:val="000C0F43"/>
    <w:pPr>
      <w:keepNext/>
      <w:keepLines/>
      <w:spacing w:before="200"/>
      <w:outlineLvl w:val="1"/>
    </w:pPr>
    <w:rPr>
      <w:rFonts w:ascii="Cambria" w:eastAsia="MS Gothic"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1599A"/>
    <w:rPr>
      <w:rFonts w:ascii="Cambria" w:eastAsia="MS Gothic" w:hAnsi="Cambria" w:cs="Times New Roman"/>
      <w:bCs/>
      <w:color w:val="000000"/>
      <w:sz w:val="28"/>
      <w:szCs w:val="28"/>
      <w:lang w:val="en-CA"/>
    </w:rPr>
  </w:style>
  <w:style w:type="character" w:customStyle="1" w:styleId="2Char">
    <w:name w:val="标题 2 Char"/>
    <w:basedOn w:val="a0"/>
    <w:link w:val="2"/>
    <w:uiPriority w:val="99"/>
    <w:locked/>
    <w:rsid w:val="000C0F43"/>
    <w:rPr>
      <w:rFonts w:ascii="Cambria" w:eastAsia="MS Gothic" w:hAnsi="Cambria" w:cs="Times New Roman"/>
      <w:b/>
      <w:bCs/>
      <w:sz w:val="26"/>
      <w:szCs w:val="26"/>
      <w:lang w:val="en-CA"/>
    </w:rPr>
  </w:style>
  <w:style w:type="paragraph" w:styleId="a3">
    <w:name w:val="Normal (Web)"/>
    <w:basedOn w:val="a"/>
    <w:uiPriority w:val="99"/>
    <w:rsid w:val="00901F6F"/>
    <w:pPr>
      <w:spacing w:before="100" w:beforeAutospacing="1" w:after="100" w:afterAutospacing="1" w:line="240" w:lineRule="auto"/>
      <w:ind w:firstLine="0"/>
    </w:pPr>
    <w:rPr>
      <w:rFonts w:eastAsia="MS Mincho"/>
      <w:szCs w:val="24"/>
      <w:lang w:val="fr-CA" w:eastAsia="fr-CA"/>
    </w:rPr>
  </w:style>
  <w:style w:type="paragraph" w:styleId="a4">
    <w:name w:val="Balloon Text"/>
    <w:basedOn w:val="a"/>
    <w:link w:val="Char"/>
    <w:uiPriority w:val="99"/>
    <w:semiHidden/>
    <w:rsid w:val="0009790F"/>
    <w:pPr>
      <w:spacing w:line="240" w:lineRule="auto"/>
    </w:pPr>
    <w:rPr>
      <w:rFonts w:ascii="Lucida Grande" w:hAnsi="Lucida Grande" w:cs="Lucida Grande"/>
      <w:sz w:val="18"/>
      <w:szCs w:val="18"/>
    </w:rPr>
  </w:style>
  <w:style w:type="character" w:customStyle="1" w:styleId="Char">
    <w:name w:val="批注框文本 Char"/>
    <w:basedOn w:val="a0"/>
    <w:link w:val="a4"/>
    <w:uiPriority w:val="99"/>
    <w:semiHidden/>
    <w:locked/>
    <w:rsid w:val="0009790F"/>
    <w:rPr>
      <w:rFonts w:ascii="Lucida Grande" w:hAnsi="Lucida Grande" w:cs="Lucida Grande"/>
      <w:sz w:val="18"/>
      <w:szCs w:val="18"/>
      <w:lang w:val="en-CA"/>
    </w:rPr>
  </w:style>
  <w:style w:type="character" w:styleId="a5">
    <w:name w:val="annotation reference"/>
    <w:basedOn w:val="a0"/>
    <w:uiPriority w:val="99"/>
    <w:semiHidden/>
    <w:rsid w:val="0009790F"/>
    <w:rPr>
      <w:rFonts w:cs="Times New Roman"/>
      <w:sz w:val="18"/>
      <w:szCs w:val="18"/>
    </w:rPr>
  </w:style>
  <w:style w:type="paragraph" w:styleId="a6">
    <w:name w:val="annotation text"/>
    <w:basedOn w:val="a"/>
    <w:link w:val="Char0"/>
    <w:uiPriority w:val="99"/>
    <w:semiHidden/>
    <w:rsid w:val="0009790F"/>
    <w:pPr>
      <w:spacing w:line="240" w:lineRule="auto"/>
    </w:pPr>
    <w:rPr>
      <w:szCs w:val="24"/>
    </w:rPr>
  </w:style>
  <w:style w:type="character" w:customStyle="1" w:styleId="Char0">
    <w:name w:val="批注文字 Char"/>
    <w:basedOn w:val="a0"/>
    <w:link w:val="a6"/>
    <w:uiPriority w:val="99"/>
    <w:semiHidden/>
    <w:locked/>
    <w:rsid w:val="0009790F"/>
    <w:rPr>
      <w:rFonts w:ascii="Times New Roman" w:hAnsi="Times New Roman" w:cs="Times New Roman"/>
      <w:sz w:val="24"/>
      <w:szCs w:val="24"/>
      <w:lang w:val="en-CA"/>
    </w:rPr>
  </w:style>
  <w:style w:type="paragraph" w:styleId="a7">
    <w:name w:val="annotation subject"/>
    <w:basedOn w:val="a6"/>
    <w:next w:val="a6"/>
    <w:link w:val="Char1"/>
    <w:uiPriority w:val="99"/>
    <w:semiHidden/>
    <w:rsid w:val="0009790F"/>
    <w:rPr>
      <w:b/>
      <w:bCs/>
      <w:sz w:val="20"/>
      <w:szCs w:val="20"/>
    </w:rPr>
  </w:style>
  <w:style w:type="character" w:customStyle="1" w:styleId="Char1">
    <w:name w:val="批注主题 Char"/>
    <w:basedOn w:val="Char0"/>
    <w:link w:val="a7"/>
    <w:uiPriority w:val="99"/>
    <w:semiHidden/>
    <w:locked/>
    <w:rsid w:val="0009790F"/>
    <w:rPr>
      <w:rFonts w:ascii="Times New Roman" w:hAnsi="Times New Roman" w:cs="Times New Roman"/>
      <w:b/>
      <w:bCs/>
      <w:sz w:val="20"/>
      <w:szCs w:val="20"/>
      <w:lang w:val="en-CA"/>
    </w:rPr>
  </w:style>
  <w:style w:type="paragraph" w:styleId="a8">
    <w:name w:val="List Paragraph"/>
    <w:basedOn w:val="a"/>
    <w:uiPriority w:val="99"/>
    <w:qFormat/>
    <w:rsid w:val="00BE573D"/>
    <w:pPr>
      <w:ind w:left="720"/>
      <w:contextualSpacing/>
    </w:pPr>
  </w:style>
  <w:style w:type="paragraph" w:styleId="a9">
    <w:name w:val="Revision"/>
    <w:hidden/>
    <w:uiPriority w:val="99"/>
    <w:semiHidden/>
    <w:rsid w:val="00CD7803"/>
    <w:rPr>
      <w:rFonts w:ascii="Times New Roman" w:hAnsi="Times New Roman"/>
      <w:kern w:val="0"/>
      <w:sz w:val="24"/>
      <w:lang w:val="en-CA" w:eastAsia="en-US"/>
    </w:rPr>
  </w:style>
  <w:style w:type="paragraph" w:styleId="aa">
    <w:name w:val="header"/>
    <w:basedOn w:val="a"/>
    <w:link w:val="Char2"/>
    <w:uiPriority w:val="99"/>
    <w:rsid w:val="00DB7789"/>
    <w:pPr>
      <w:tabs>
        <w:tab w:val="center" w:pos="4320"/>
        <w:tab w:val="right" w:pos="8640"/>
      </w:tabs>
      <w:spacing w:line="240" w:lineRule="auto"/>
    </w:pPr>
  </w:style>
  <w:style w:type="character" w:customStyle="1" w:styleId="Char2">
    <w:name w:val="页眉 Char"/>
    <w:basedOn w:val="a0"/>
    <w:link w:val="aa"/>
    <w:uiPriority w:val="99"/>
    <w:locked/>
    <w:rsid w:val="00DB7789"/>
    <w:rPr>
      <w:rFonts w:ascii="Times New Roman" w:hAnsi="Times New Roman" w:cs="Times New Roman"/>
      <w:sz w:val="24"/>
      <w:lang w:val="en-CA"/>
    </w:rPr>
  </w:style>
  <w:style w:type="paragraph" w:styleId="ab">
    <w:name w:val="footer"/>
    <w:basedOn w:val="a"/>
    <w:link w:val="Char3"/>
    <w:uiPriority w:val="99"/>
    <w:rsid w:val="00DB7789"/>
    <w:pPr>
      <w:tabs>
        <w:tab w:val="center" w:pos="4320"/>
        <w:tab w:val="right" w:pos="8640"/>
      </w:tabs>
      <w:spacing w:line="240" w:lineRule="auto"/>
    </w:pPr>
  </w:style>
  <w:style w:type="character" w:customStyle="1" w:styleId="Char3">
    <w:name w:val="页脚 Char"/>
    <w:basedOn w:val="a0"/>
    <w:link w:val="ab"/>
    <w:uiPriority w:val="99"/>
    <w:locked/>
    <w:rsid w:val="00DB7789"/>
    <w:rPr>
      <w:rFonts w:ascii="Times New Roman" w:hAnsi="Times New Roman" w:cs="Times New Roman"/>
      <w:sz w:val="24"/>
      <w:lang w:val="en-CA"/>
    </w:rPr>
  </w:style>
  <w:style w:type="character" w:styleId="ac">
    <w:name w:val="Hyperlink"/>
    <w:basedOn w:val="a0"/>
    <w:uiPriority w:val="99"/>
    <w:rsid w:val="00FA18D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661042">
      <w:marLeft w:val="0"/>
      <w:marRight w:val="0"/>
      <w:marTop w:val="0"/>
      <w:marBottom w:val="0"/>
      <w:divBdr>
        <w:top w:val="none" w:sz="0" w:space="0" w:color="auto"/>
        <w:left w:val="none" w:sz="0" w:space="0" w:color="auto"/>
        <w:bottom w:val="none" w:sz="0" w:space="0" w:color="auto"/>
        <w:right w:val="none" w:sz="0" w:space="0" w:color="auto"/>
      </w:divBdr>
      <w:divsChild>
        <w:div w:id="1524661066">
          <w:marLeft w:val="0"/>
          <w:marRight w:val="0"/>
          <w:marTop w:val="0"/>
          <w:marBottom w:val="0"/>
          <w:divBdr>
            <w:top w:val="none" w:sz="0" w:space="0" w:color="auto"/>
            <w:left w:val="none" w:sz="0" w:space="0" w:color="auto"/>
            <w:bottom w:val="none" w:sz="0" w:space="0" w:color="auto"/>
            <w:right w:val="none" w:sz="0" w:space="0" w:color="auto"/>
          </w:divBdr>
        </w:div>
        <w:div w:id="1524661076">
          <w:marLeft w:val="0"/>
          <w:marRight w:val="0"/>
          <w:marTop w:val="0"/>
          <w:marBottom w:val="0"/>
          <w:divBdr>
            <w:top w:val="none" w:sz="0" w:space="0" w:color="auto"/>
            <w:left w:val="none" w:sz="0" w:space="0" w:color="auto"/>
            <w:bottom w:val="none" w:sz="0" w:space="0" w:color="auto"/>
            <w:right w:val="none" w:sz="0" w:space="0" w:color="auto"/>
          </w:divBdr>
        </w:div>
        <w:div w:id="1524661102">
          <w:marLeft w:val="0"/>
          <w:marRight w:val="0"/>
          <w:marTop w:val="0"/>
          <w:marBottom w:val="0"/>
          <w:divBdr>
            <w:top w:val="none" w:sz="0" w:space="0" w:color="auto"/>
            <w:left w:val="none" w:sz="0" w:space="0" w:color="auto"/>
            <w:bottom w:val="none" w:sz="0" w:space="0" w:color="auto"/>
            <w:right w:val="none" w:sz="0" w:space="0" w:color="auto"/>
          </w:divBdr>
        </w:div>
        <w:div w:id="1524661135">
          <w:marLeft w:val="0"/>
          <w:marRight w:val="0"/>
          <w:marTop w:val="0"/>
          <w:marBottom w:val="0"/>
          <w:divBdr>
            <w:top w:val="none" w:sz="0" w:space="0" w:color="auto"/>
            <w:left w:val="none" w:sz="0" w:space="0" w:color="auto"/>
            <w:bottom w:val="none" w:sz="0" w:space="0" w:color="auto"/>
            <w:right w:val="none" w:sz="0" w:space="0" w:color="auto"/>
          </w:divBdr>
        </w:div>
        <w:div w:id="1524661216">
          <w:marLeft w:val="0"/>
          <w:marRight w:val="0"/>
          <w:marTop w:val="0"/>
          <w:marBottom w:val="0"/>
          <w:divBdr>
            <w:top w:val="none" w:sz="0" w:space="0" w:color="auto"/>
            <w:left w:val="none" w:sz="0" w:space="0" w:color="auto"/>
            <w:bottom w:val="none" w:sz="0" w:space="0" w:color="auto"/>
            <w:right w:val="none" w:sz="0" w:space="0" w:color="auto"/>
          </w:divBdr>
        </w:div>
        <w:div w:id="1524661257">
          <w:marLeft w:val="0"/>
          <w:marRight w:val="0"/>
          <w:marTop w:val="0"/>
          <w:marBottom w:val="0"/>
          <w:divBdr>
            <w:top w:val="none" w:sz="0" w:space="0" w:color="auto"/>
            <w:left w:val="none" w:sz="0" w:space="0" w:color="auto"/>
            <w:bottom w:val="none" w:sz="0" w:space="0" w:color="auto"/>
            <w:right w:val="none" w:sz="0" w:space="0" w:color="auto"/>
          </w:divBdr>
        </w:div>
      </w:divsChild>
    </w:div>
    <w:div w:id="1524661043">
      <w:marLeft w:val="0"/>
      <w:marRight w:val="0"/>
      <w:marTop w:val="0"/>
      <w:marBottom w:val="0"/>
      <w:divBdr>
        <w:top w:val="none" w:sz="0" w:space="0" w:color="auto"/>
        <w:left w:val="none" w:sz="0" w:space="0" w:color="auto"/>
        <w:bottom w:val="none" w:sz="0" w:space="0" w:color="auto"/>
        <w:right w:val="none" w:sz="0" w:space="0" w:color="auto"/>
      </w:divBdr>
    </w:div>
    <w:div w:id="1524661046">
      <w:marLeft w:val="0"/>
      <w:marRight w:val="0"/>
      <w:marTop w:val="0"/>
      <w:marBottom w:val="0"/>
      <w:divBdr>
        <w:top w:val="none" w:sz="0" w:space="0" w:color="auto"/>
        <w:left w:val="none" w:sz="0" w:space="0" w:color="auto"/>
        <w:bottom w:val="none" w:sz="0" w:space="0" w:color="auto"/>
        <w:right w:val="none" w:sz="0" w:space="0" w:color="auto"/>
      </w:divBdr>
    </w:div>
    <w:div w:id="1524661047">
      <w:marLeft w:val="0"/>
      <w:marRight w:val="0"/>
      <w:marTop w:val="0"/>
      <w:marBottom w:val="0"/>
      <w:divBdr>
        <w:top w:val="none" w:sz="0" w:space="0" w:color="auto"/>
        <w:left w:val="none" w:sz="0" w:space="0" w:color="auto"/>
        <w:bottom w:val="none" w:sz="0" w:space="0" w:color="auto"/>
        <w:right w:val="none" w:sz="0" w:space="0" w:color="auto"/>
      </w:divBdr>
    </w:div>
    <w:div w:id="1524661049">
      <w:marLeft w:val="0"/>
      <w:marRight w:val="0"/>
      <w:marTop w:val="0"/>
      <w:marBottom w:val="0"/>
      <w:divBdr>
        <w:top w:val="none" w:sz="0" w:space="0" w:color="auto"/>
        <w:left w:val="none" w:sz="0" w:space="0" w:color="auto"/>
        <w:bottom w:val="none" w:sz="0" w:space="0" w:color="auto"/>
        <w:right w:val="none" w:sz="0" w:space="0" w:color="auto"/>
      </w:divBdr>
    </w:div>
    <w:div w:id="1524661050">
      <w:marLeft w:val="0"/>
      <w:marRight w:val="0"/>
      <w:marTop w:val="0"/>
      <w:marBottom w:val="0"/>
      <w:divBdr>
        <w:top w:val="none" w:sz="0" w:space="0" w:color="auto"/>
        <w:left w:val="none" w:sz="0" w:space="0" w:color="auto"/>
        <w:bottom w:val="none" w:sz="0" w:space="0" w:color="auto"/>
        <w:right w:val="none" w:sz="0" w:space="0" w:color="auto"/>
      </w:divBdr>
    </w:div>
    <w:div w:id="1524661053">
      <w:marLeft w:val="0"/>
      <w:marRight w:val="0"/>
      <w:marTop w:val="0"/>
      <w:marBottom w:val="0"/>
      <w:divBdr>
        <w:top w:val="none" w:sz="0" w:space="0" w:color="auto"/>
        <w:left w:val="none" w:sz="0" w:space="0" w:color="auto"/>
        <w:bottom w:val="none" w:sz="0" w:space="0" w:color="auto"/>
        <w:right w:val="none" w:sz="0" w:space="0" w:color="auto"/>
      </w:divBdr>
    </w:div>
    <w:div w:id="1524661056">
      <w:marLeft w:val="0"/>
      <w:marRight w:val="0"/>
      <w:marTop w:val="0"/>
      <w:marBottom w:val="0"/>
      <w:divBdr>
        <w:top w:val="none" w:sz="0" w:space="0" w:color="auto"/>
        <w:left w:val="none" w:sz="0" w:space="0" w:color="auto"/>
        <w:bottom w:val="none" w:sz="0" w:space="0" w:color="auto"/>
        <w:right w:val="none" w:sz="0" w:space="0" w:color="auto"/>
      </w:divBdr>
    </w:div>
    <w:div w:id="1524661057">
      <w:marLeft w:val="0"/>
      <w:marRight w:val="0"/>
      <w:marTop w:val="0"/>
      <w:marBottom w:val="0"/>
      <w:divBdr>
        <w:top w:val="none" w:sz="0" w:space="0" w:color="auto"/>
        <w:left w:val="none" w:sz="0" w:space="0" w:color="auto"/>
        <w:bottom w:val="none" w:sz="0" w:space="0" w:color="auto"/>
        <w:right w:val="none" w:sz="0" w:space="0" w:color="auto"/>
      </w:divBdr>
    </w:div>
    <w:div w:id="1524661058">
      <w:marLeft w:val="0"/>
      <w:marRight w:val="0"/>
      <w:marTop w:val="0"/>
      <w:marBottom w:val="0"/>
      <w:divBdr>
        <w:top w:val="none" w:sz="0" w:space="0" w:color="auto"/>
        <w:left w:val="none" w:sz="0" w:space="0" w:color="auto"/>
        <w:bottom w:val="none" w:sz="0" w:space="0" w:color="auto"/>
        <w:right w:val="none" w:sz="0" w:space="0" w:color="auto"/>
      </w:divBdr>
    </w:div>
    <w:div w:id="1524661059">
      <w:marLeft w:val="0"/>
      <w:marRight w:val="0"/>
      <w:marTop w:val="0"/>
      <w:marBottom w:val="0"/>
      <w:divBdr>
        <w:top w:val="none" w:sz="0" w:space="0" w:color="auto"/>
        <w:left w:val="none" w:sz="0" w:space="0" w:color="auto"/>
        <w:bottom w:val="none" w:sz="0" w:space="0" w:color="auto"/>
        <w:right w:val="none" w:sz="0" w:space="0" w:color="auto"/>
      </w:divBdr>
    </w:div>
    <w:div w:id="1524661060">
      <w:marLeft w:val="0"/>
      <w:marRight w:val="0"/>
      <w:marTop w:val="0"/>
      <w:marBottom w:val="0"/>
      <w:divBdr>
        <w:top w:val="none" w:sz="0" w:space="0" w:color="auto"/>
        <w:left w:val="none" w:sz="0" w:space="0" w:color="auto"/>
        <w:bottom w:val="none" w:sz="0" w:space="0" w:color="auto"/>
        <w:right w:val="none" w:sz="0" w:space="0" w:color="auto"/>
      </w:divBdr>
    </w:div>
    <w:div w:id="1524661061">
      <w:marLeft w:val="0"/>
      <w:marRight w:val="0"/>
      <w:marTop w:val="0"/>
      <w:marBottom w:val="0"/>
      <w:divBdr>
        <w:top w:val="none" w:sz="0" w:space="0" w:color="auto"/>
        <w:left w:val="none" w:sz="0" w:space="0" w:color="auto"/>
        <w:bottom w:val="none" w:sz="0" w:space="0" w:color="auto"/>
        <w:right w:val="none" w:sz="0" w:space="0" w:color="auto"/>
      </w:divBdr>
    </w:div>
    <w:div w:id="1524661067">
      <w:marLeft w:val="0"/>
      <w:marRight w:val="0"/>
      <w:marTop w:val="0"/>
      <w:marBottom w:val="0"/>
      <w:divBdr>
        <w:top w:val="none" w:sz="0" w:space="0" w:color="auto"/>
        <w:left w:val="none" w:sz="0" w:space="0" w:color="auto"/>
        <w:bottom w:val="none" w:sz="0" w:space="0" w:color="auto"/>
        <w:right w:val="none" w:sz="0" w:space="0" w:color="auto"/>
      </w:divBdr>
    </w:div>
    <w:div w:id="1524661069">
      <w:marLeft w:val="0"/>
      <w:marRight w:val="0"/>
      <w:marTop w:val="0"/>
      <w:marBottom w:val="0"/>
      <w:divBdr>
        <w:top w:val="none" w:sz="0" w:space="0" w:color="auto"/>
        <w:left w:val="none" w:sz="0" w:space="0" w:color="auto"/>
        <w:bottom w:val="none" w:sz="0" w:space="0" w:color="auto"/>
        <w:right w:val="none" w:sz="0" w:space="0" w:color="auto"/>
      </w:divBdr>
    </w:div>
    <w:div w:id="1524661071">
      <w:marLeft w:val="0"/>
      <w:marRight w:val="0"/>
      <w:marTop w:val="0"/>
      <w:marBottom w:val="0"/>
      <w:divBdr>
        <w:top w:val="none" w:sz="0" w:space="0" w:color="auto"/>
        <w:left w:val="none" w:sz="0" w:space="0" w:color="auto"/>
        <w:bottom w:val="none" w:sz="0" w:space="0" w:color="auto"/>
        <w:right w:val="none" w:sz="0" w:space="0" w:color="auto"/>
      </w:divBdr>
    </w:div>
    <w:div w:id="1524661072">
      <w:marLeft w:val="0"/>
      <w:marRight w:val="0"/>
      <w:marTop w:val="0"/>
      <w:marBottom w:val="0"/>
      <w:divBdr>
        <w:top w:val="none" w:sz="0" w:space="0" w:color="auto"/>
        <w:left w:val="none" w:sz="0" w:space="0" w:color="auto"/>
        <w:bottom w:val="none" w:sz="0" w:space="0" w:color="auto"/>
        <w:right w:val="none" w:sz="0" w:space="0" w:color="auto"/>
      </w:divBdr>
    </w:div>
    <w:div w:id="1524661073">
      <w:marLeft w:val="0"/>
      <w:marRight w:val="0"/>
      <w:marTop w:val="0"/>
      <w:marBottom w:val="0"/>
      <w:divBdr>
        <w:top w:val="none" w:sz="0" w:space="0" w:color="auto"/>
        <w:left w:val="none" w:sz="0" w:space="0" w:color="auto"/>
        <w:bottom w:val="none" w:sz="0" w:space="0" w:color="auto"/>
        <w:right w:val="none" w:sz="0" w:space="0" w:color="auto"/>
      </w:divBdr>
    </w:div>
    <w:div w:id="1524661074">
      <w:marLeft w:val="0"/>
      <w:marRight w:val="0"/>
      <w:marTop w:val="0"/>
      <w:marBottom w:val="0"/>
      <w:divBdr>
        <w:top w:val="none" w:sz="0" w:space="0" w:color="auto"/>
        <w:left w:val="none" w:sz="0" w:space="0" w:color="auto"/>
        <w:bottom w:val="none" w:sz="0" w:space="0" w:color="auto"/>
        <w:right w:val="none" w:sz="0" w:space="0" w:color="auto"/>
      </w:divBdr>
      <w:divsChild>
        <w:div w:id="1524661044">
          <w:marLeft w:val="0"/>
          <w:marRight w:val="0"/>
          <w:marTop w:val="0"/>
          <w:marBottom w:val="0"/>
          <w:divBdr>
            <w:top w:val="none" w:sz="0" w:space="0" w:color="auto"/>
            <w:left w:val="none" w:sz="0" w:space="0" w:color="auto"/>
            <w:bottom w:val="none" w:sz="0" w:space="0" w:color="auto"/>
            <w:right w:val="none" w:sz="0" w:space="0" w:color="auto"/>
          </w:divBdr>
        </w:div>
        <w:div w:id="1524661089">
          <w:marLeft w:val="0"/>
          <w:marRight w:val="0"/>
          <w:marTop w:val="0"/>
          <w:marBottom w:val="0"/>
          <w:divBdr>
            <w:top w:val="none" w:sz="0" w:space="0" w:color="auto"/>
            <w:left w:val="none" w:sz="0" w:space="0" w:color="auto"/>
            <w:bottom w:val="none" w:sz="0" w:space="0" w:color="auto"/>
            <w:right w:val="none" w:sz="0" w:space="0" w:color="auto"/>
          </w:divBdr>
        </w:div>
        <w:div w:id="1524661180">
          <w:marLeft w:val="0"/>
          <w:marRight w:val="0"/>
          <w:marTop w:val="0"/>
          <w:marBottom w:val="0"/>
          <w:divBdr>
            <w:top w:val="none" w:sz="0" w:space="0" w:color="auto"/>
            <w:left w:val="none" w:sz="0" w:space="0" w:color="auto"/>
            <w:bottom w:val="none" w:sz="0" w:space="0" w:color="auto"/>
            <w:right w:val="none" w:sz="0" w:space="0" w:color="auto"/>
          </w:divBdr>
        </w:div>
      </w:divsChild>
    </w:div>
    <w:div w:id="1524661075">
      <w:marLeft w:val="0"/>
      <w:marRight w:val="0"/>
      <w:marTop w:val="0"/>
      <w:marBottom w:val="0"/>
      <w:divBdr>
        <w:top w:val="none" w:sz="0" w:space="0" w:color="auto"/>
        <w:left w:val="none" w:sz="0" w:space="0" w:color="auto"/>
        <w:bottom w:val="none" w:sz="0" w:space="0" w:color="auto"/>
        <w:right w:val="none" w:sz="0" w:space="0" w:color="auto"/>
      </w:divBdr>
    </w:div>
    <w:div w:id="1524661078">
      <w:marLeft w:val="0"/>
      <w:marRight w:val="0"/>
      <w:marTop w:val="0"/>
      <w:marBottom w:val="0"/>
      <w:divBdr>
        <w:top w:val="none" w:sz="0" w:space="0" w:color="auto"/>
        <w:left w:val="none" w:sz="0" w:space="0" w:color="auto"/>
        <w:bottom w:val="none" w:sz="0" w:space="0" w:color="auto"/>
        <w:right w:val="none" w:sz="0" w:space="0" w:color="auto"/>
      </w:divBdr>
    </w:div>
    <w:div w:id="1524661080">
      <w:marLeft w:val="0"/>
      <w:marRight w:val="0"/>
      <w:marTop w:val="0"/>
      <w:marBottom w:val="0"/>
      <w:divBdr>
        <w:top w:val="none" w:sz="0" w:space="0" w:color="auto"/>
        <w:left w:val="none" w:sz="0" w:space="0" w:color="auto"/>
        <w:bottom w:val="none" w:sz="0" w:space="0" w:color="auto"/>
        <w:right w:val="none" w:sz="0" w:space="0" w:color="auto"/>
      </w:divBdr>
    </w:div>
    <w:div w:id="1524661082">
      <w:marLeft w:val="0"/>
      <w:marRight w:val="0"/>
      <w:marTop w:val="0"/>
      <w:marBottom w:val="0"/>
      <w:divBdr>
        <w:top w:val="none" w:sz="0" w:space="0" w:color="auto"/>
        <w:left w:val="none" w:sz="0" w:space="0" w:color="auto"/>
        <w:bottom w:val="none" w:sz="0" w:space="0" w:color="auto"/>
        <w:right w:val="none" w:sz="0" w:space="0" w:color="auto"/>
      </w:divBdr>
    </w:div>
    <w:div w:id="1524661083">
      <w:marLeft w:val="0"/>
      <w:marRight w:val="0"/>
      <w:marTop w:val="0"/>
      <w:marBottom w:val="0"/>
      <w:divBdr>
        <w:top w:val="none" w:sz="0" w:space="0" w:color="auto"/>
        <w:left w:val="none" w:sz="0" w:space="0" w:color="auto"/>
        <w:bottom w:val="none" w:sz="0" w:space="0" w:color="auto"/>
        <w:right w:val="none" w:sz="0" w:space="0" w:color="auto"/>
      </w:divBdr>
    </w:div>
    <w:div w:id="1524661084">
      <w:marLeft w:val="0"/>
      <w:marRight w:val="0"/>
      <w:marTop w:val="0"/>
      <w:marBottom w:val="0"/>
      <w:divBdr>
        <w:top w:val="none" w:sz="0" w:space="0" w:color="auto"/>
        <w:left w:val="none" w:sz="0" w:space="0" w:color="auto"/>
        <w:bottom w:val="none" w:sz="0" w:space="0" w:color="auto"/>
        <w:right w:val="none" w:sz="0" w:space="0" w:color="auto"/>
      </w:divBdr>
    </w:div>
    <w:div w:id="1524661085">
      <w:marLeft w:val="0"/>
      <w:marRight w:val="0"/>
      <w:marTop w:val="0"/>
      <w:marBottom w:val="0"/>
      <w:divBdr>
        <w:top w:val="none" w:sz="0" w:space="0" w:color="auto"/>
        <w:left w:val="none" w:sz="0" w:space="0" w:color="auto"/>
        <w:bottom w:val="none" w:sz="0" w:space="0" w:color="auto"/>
        <w:right w:val="none" w:sz="0" w:space="0" w:color="auto"/>
      </w:divBdr>
    </w:div>
    <w:div w:id="1524661087">
      <w:marLeft w:val="0"/>
      <w:marRight w:val="0"/>
      <w:marTop w:val="0"/>
      <w:marBottom w:val="0"/>
      <w:divBdr>
        <w:top w:val="none" w:sz="0" w:space="0" w:color="auto"/>
        <w:left w:val="none" w:sz="0" w:space="0" w:color="auto"/>
        <w:bottom w:val="none" w:sz="0" w:space="0" w:color="auto"/>
        <w:right w:val="none" w:sz="0" w:space="0" w:color="auto"/>
      </w:divBdr>
    </w:div>
    <w:div w:id="1524661088">
      <w:marLeft w:val="0"/>
      <w:marRight w:val="0"/>
      <w:marTop w:val="0"/>
      <w:marBottom w:val="0"/>
      <w:divBdr>
        <w:top w:val="none" w:sz="0" w:space="0" w:color="auto"/>
        <w:left w:val="none" w:sz="0" w:space="0" w:color="auto"/>
        <w:bottom w:val="none" w:sz="0" w:space="0" w:color="auto"/>
        <w:right w:val="none" w:sz="0" w:space="0" w:color="auto"/>
      </w:divBdr>
    </w:div>
    <w:div w:id="1524661090">
      <w:marLeft w:val="0"/>
      <w:marRight w:val="0"/>
      <w:marTop w:val="0"/>
      <w:marBottom w:val="0"/>
      <w:divBdr>
        <w:top w:val="none" w:sz="0" w:space="0" w:color="auto"/>
        <w:left w:val="none" w:sz="0" w:space="0" w:color="auto"/>
        <w:bottom w:val="none" w:sz="0" w:space="0" w:color="auto"/>
        <w:right w:val="none" w:sz="0" w:space="0" w:color="auto"/>
      </w:divBdr>
    </w:div>
    <w:div w:id="1524661092">
      <w:marLeft w:val="0"/>
      <w:marRight w:val="0"/>
      <w:marTop w:val="0"/>
      <w:marBottom w:val="0"/>
      <w:divBdr>
        <w:top w:val="none" w:sz="0" w:space="0" w:color="auto"/>
        <w:left w:val="none" w:sz="0" w:space="0" w:color="auto"/>
        <w:bottom w:val="none" w:sz="0" w:space="0" w:color="auto"/>
        <w:right w:val="none" w:sz="0" w:space="0" w:color="auto"/>
      </w:divBdr>
    </w:div>
    <w:div w:id="1524661094">
      <w:marLeft w:val="0"/>
      <w:marRight w:val="0"/>
      <w:marTop w:val="0"/>
      <w:marBottom w:val="0"/>
      <w:divBdr>
        <w:top w:val="none" w:sz="0" w:space="0" w:color="auto"/>
        <w:left w:val="none" w:sz="0" w:space="0" w:color="auto"/>
        <w:bottom w:val="none" w:sz="0" w:space="0" w:color="auto"/>
        <w:right w:val="none" w:sz="0" w:space="0" w:color="auto"/>
      </w:divBdr>
    </w:div>
    <w:div w:id="1524661095">
      <w:marLeft w:val="0"/>
      <w:marRight w:val="0"/>
      <w:marTop w:val="0"/>
      <w:marBottom w:val="0"/>
      <w:divBdr>
        <w:top w:val="none" w:sz="0" w:space="0" w:color="auto"/>
        <w:left w:val="none" w:sz="0" w:space="0" w:color="auto"/>
        <w:bottom w:val="none" w:sz="0" w:space="0" w:color="auto"/>
        <w:right w:val="none" w:sz="0" w:space="0" w:color="auto"/>
      </w:divBdr>
    </w:div>
    <w:div w:id="1524661097">
      <w:marLeft w:val="0"/>
      <w:marRight w:val="0"/>
      <w:marTop w:val="0"/>
      <w:marBottom w:val="0"/>
      <w:divBdr>
        <w:top w:val="none" w:sz="0" w:space="0" w:color="auto"/>
        <w:left w:val="none" w:sz="0" w:space="0" w:color="auto"/>
        <w:bottom w:val="none" w:sz="0" w:space="0" w:color="auto"/>
        <w:right w:val="none" w:sz="0" w:space="0" w:color="auto"/>
      </w:divBdr>
    </w:div>
    <w:div w:id="1524661098">
      <w:marLeft w:val="0"/>
      <w:marRight w:val="0"/>
      <w:marTop w:val="0"/>
      <w:marBottom w:val="0"/>
      <w:divBdr>
        <w:top w:val="none" w:sz="0" w:space="0" w:color="auto"/>
        <w:left w:val="none" w:sz="0" w:space="0" w:color="auto"/>
        <w:bottom w:val="none" w:sz="0" w:space="0" w:color="auto"/>
        <w:right w:val="none" w:sz="0" w:space="0" w:color="auto"/>
      </w:divBdr>
    </w:div>
    <w:div w:id="1524661099">
      <w:marLeft w:val="0"/>
      <w:marRight w:val="0"/>
      <w:marTop w:val="0"/>
      <w:marBottom w:val="0"/>
      <w:divBdr>
        <w:top w:val="none" w:sz="0" w:space="0" w:color="auto"/>
        <w:left w:val="none" w:sz="0" w:space="0" w:color="auto"/>
        <w:bottom w:val="none" w:sz="0" w:space="0" w:color="auto"/>
        <w:right w:val="none" w:sz="0" w:space="0" w:color="auto"/>
      </w:divBdr>
    </w:div>
    <w:div w:id="1524661100">
      <w:marLeft w:val="0"/>
      <w:marRight w:val="0"/>
      <w:marTop w:val="0"/>
      <w:marBottom w:val="0"/>
      <w:divBdr>
        <w:top w:val="none" w:sz="0" w:space="0" w:color="auto"/>
        <w:left w:val="none" w:sz="0" w:space="0" w:color="auto"/>
        <w:bottom w:val="none" w:sz="0" w:space="0" w:color="auto"/>
        <w:right w:val="none" w:sz="0" w:space="0" w:color="auto"/>
      </w:divBdr>
    </w:div>
    <w:div w:id="1524661101">
      <w:marLeft w:val="0"/>
      <w:marRight w:val="0"/>
      <w:marTop w:val="0"/>
      <w:marBottom w:val="0"/>
      <w:divBdr>
        <w:top w:val="none" w:sz="0" w:space="0" w:color="auto"/>
        <w:left w:val="none" w:sz="0" w:space="0" w:color="auto"/>
        <w:bottom w:val="none" w:sz="0" w:space="0" w:color="auto"/>
        <w:right w:val="none" w:sz="0" w:space="0" w:color="auto"/>
      </w:divBdr>
    </w:div>
    <w:div w:id="1524661103">
      <w:marLeft w:val="0"/>
      <w:marRight w:val="0"/>
      <w:marTop w:val="0"/>
      <w:marBottom w:val="0"/>
      <w:divBdr>
        <w:top w:val="none" w:sz="0" w:space="0" w:color="auto"/>
        <w:left w:val="none" w:sz="0" w:space="0" w:color="auto"/>
        <w:bottom w:val="none" w:sz="0" w:space="0" w:color="auto"/>
        <w:right w:val="none" w:sz="0" w:space="0" w:color="auto"/>
      </w:divBdr>
    </w:div>
    <w:div w:id="1524661104">
      <w:marLeft w:val="0"/>
      <w:marRight w:val="0"/>
      <w:marTop w:val="0"/>
      <w:marBottom w:val="0"/>
      <w:divBdr>
        <w:top w:val="none" w:sz="0" w:space="0" w:color="auto"/>
        <w:left w:val="none" w:sz="0" w:space="0" w:color="auto"/>
        <w:bottom w:val="none" w:sz="0" w:space="0" w:color="auto"/>
        <w:right w:val="none" w:sz="0" w:space="0" w:color="auto"/>
      </w:divBdr>
    </w:div>
    <w:div w:id="1524661105">
      <w:marLeft w:val="0"/>
      <w:marRight w:val="0"/>
      <w:marTop w:val="0"/>
      <w:marBottom w:val="0"/>
      <w:divBdr>
        <w:top w:val="none" w:sz="0" w:space="0" w:color="auto"/>
        <w:left w:val="none" w:sz="0" w:space="0" w:color="auto"/>
        <w:bottom w:val="none" w:sz="0" w:space="0" w:color="auto"/>
        <w:right w:val="none" w:sz="0" w:space="0" w:color="auto"/>
      </w:divBdr>
    </w:div>
    <w:div w:id="1524661106">
      <w:marLeft w:val="0"/>
      <w:marRight w:val="0"/>
      <w:marTop w:val="0"/>
      <w:marBottom w:val="0"/>
      <w:divBdr>
        <w:top w:val="none" w:sz="0" w:space="0" w:color="auto"/>
        <w:left w:val="none" w:sz="0" w:space="0" w:color="auto"/>
        <w:bottom w:val="none" w:sz="0" w:space="0" w:color="auto"/>
        <w:right w:val="none" w:sz="0" w:space="0" w:color="auto"/>
      </w:divBdr>
    </w:div>
    <w:div w:id="1524661107">
      <w:marLeft w:val="0"/>
      <w:marRight w:val="0"/>
      <w:marTop w:val="0"/>
      <w:marBottom w:val="0"/>
      <w:divBdr>
        <w:top w:val="none" w:sz="0" w:space="0" w:color="auto"/>
        <w:left w:val="none" w:sz="0" w:space="0" w:color="auto"/>
        <w:bottom w:val="none" w:sz="0" w:space="0" w:color="auto"/>
        <w:right w:val="none" w:sz="0" w:space="0" w:color="auto"/>
      </w:divBdr>
      <w:divsChild>
        <w:div w:id="1524661052">
          <w:marLeft w:val="0"/>
          <w:marRight w:val="0"/>
          <w:marTop w:val="0"/>
          <w:marBottom w:val="0"/>
          <w:divBdr>
            <w:top w:val="none" w:sz="0" w:space="0" w:color="auto"/>
            <w:left w:val="none" w:sz="0" w:space="0" w:color="auto"/>
            <w:bottom w:val="none" w:sz="0" w:space="0" w:color="auto"/>
            <w:right w:val="none" w:sz="0" w:space="0" w:color="auto"/>
          </w:divBdr>
        </w:div>
        <w:div w:id="1524661063">
          <w:marLeft w:val="0"/>
          <w:marRight w:val="0"/>
          <w:marTop w:val="0"/>
          <w:marBottom w:val="0"/>
          <w:divBdr>
            <w:top w:val="none" w:sz="0" w:space="0" w:color="auto"/>
            <w:left w:val="none" w:sz="0" w:space="0" w:color="auto"/>
            <w:bottom w:val="none" w:sz="0" w:space="0" w:color="auto"/>
            <w:right w:val="none" w:sz="0" w:space="0" w:color="auto"/>
          </w:divBdr>
        </w:div>
        <w:div w:id="1524661065">
          <w:marLeft w:val="0"/>
          <w:marRight w:val="0"/>
          <w:marTop w:val="0"/>
          <w:marBottom w:val="0"/>
          <w:divBdr>
            <w:top w:val="none" w:sz="0" w:space="0" w:color="auto"/>
            <w:left w:val="none" w:sz="0" w:space="0" w:color="auto"/>
            <w:bottom w:val="none" w:sz="0" w:space="0" w:color="auto"/>
            <w:right w:val="none" w:sz="0" w:space="0" w:color="auto"/>
          </w:divBdr>
        </w:div>
        <w:div w:id="1524661122">
          <w:marLeft w:val="0"/>
          <w:marRight w:val="0"/>
          <w:marTop w:val="0"/>
          <w:marBottom w:val="0"/>
          <w:divBdr>
            <w:top w:val="none" w:sz="0" w:space="0" w:color="auto"/>
            <w:left w:val="none" w:sz="0" w:space="0" w:color="auto"/>
            <w:bottom w:val="none" w:sz="0" w:space="0" w:color="auto"/>
            <w:right w:val="none" w:sz="0" w:space="0" w:color="auto"/>
          </w:divBdr>
        </w:div>
        <w:div w:id="1524661137">
          <w:marLeft w:val="0"/>
          <w:marRight w:val="0"/>
          <w:marTop w:val="0"/>
          <w:marBottom w:val="0"/>
          <w:divBdr>
            <w:top w:val="none" w:sz="0" w:space="0" w:color="auto"/>
            <w:left w:val="none" w:sz="0" w:space="0" w:color="auto"/>
            <w:bottom w:val="none" w:sz="0" w:space="0" w:color="auto"/>
            <w:right w:val="none" w:sz="0" w:space="0" w:color="auto"/>
          </w:divBdr>
        </w:div>
        <w:div w:id="1524661190">
          <w:marLeft w:val="0"/>
          <w:marRight w:val="0"/>
          <w:marTop w:val="0"/>
          <w:marBottom w:val="0"/>
          <w:divBdr>
            <w:top w:val="none" w:sz="0" w:space="0" w:color="auto"/>
            <w:left w:val="none" w:sz="0" w:space="0" w:color="auto"/>
            <w:bottom w:val="none" w:sz="0" w:space="0" w:color="auto"/>
            <w:right w:val="none" w:sz="0" w:space="0" w:color="auto"/>
          </w:divBdr>
        </w:div>
        <w:div w:id="1524661195">
          <w:marLeft w:val="0"/>
          <w:marRight w:val="0"/>
          <w:marTop w:val="0"/>
          <w:marBottom w:val="0"/>
          <w:divBdr>
            <w:top w:val="none" w:sz="0" w:space="0" w:color="auto"/>
            <w:left w:val="none" w:sz="0" w:space="0" w:color="auto"/>
            <w:bottom w:val="none" w:sz="0" w:space="0" w:color="auto"/>
            <w:right w:val="none" w:sz="0" w:space="0" w:color="auto"/>
          </w:divBdr>
        </w:div>
        <w:div w:id="1524661204">
          <w:marLeft w:val="0"/>
          <w:marRight w:val="0"/>
          <w:marTop w:val="0"/>
          <w:marBottom w:val="0"/>
          <w:divBdr>
            <w:top w:val="none" w:sz="0" w:space="0" w:color="auto"/>
            <w:left w:val="none" w:sz="0" w:space="0" w:color="auto"/>
            <w:bottom w:val="none" w:sz="0" w:space="0" w:color="auto"/>
            <w:right w:val="none" w:sz="0" w:space="0" w:color="auto"/>
          </w:divBdr>
        </w:div>
        <w:div w:id="1524661218">
          <w:marLeft w:val="0"/>
          <w:marRight w:val="0"/>
          <w:marTop w:val="0"/>
          <w:marBottom w:val="0"/>
          <w:divBdr>
            <w:top w:val="none" w:sz="0" w:space="0" w:color="auto"/>
            <w:left w:val="none" w:sz="0" w:space="0" w:color="auto"/>
            <w:bottom w:val="none" w:sz="0" w:space="0" w:color="auto"/>
            <w:right w:val="none" w:sz="0" w:space="0" w:color="auto"/>
          </w:divBdr>
        </w:div>
        <w:div w:id="1524661222">
          <w:marLeft w:val="0"/>
          <w:marRight w:val="0"/>
          <w:marTop w:val="0"/>
          <w:marBottom w:val="0"/>
          <w:divBdr>
            <w:top w:val="none" w:sz="0" w:space="0" w:color="auto"/>
            <w:left w:val="none" w:sz="0" w:space="0" w:color="auto"/>
            <w:bottom w:val="none" w:sz="0" w:space="0" w:color="auto"/>
            <w:right w:val="none" w:sz="0" w:space="0" w:color="auto"/>
          </w:divBdr>
          <w:divsChild>
            <w:div w:id="1524661189">
              <w:marLeft w:val="0"/>
              <w:marRight w:val="0"/>
              <w:marTop w:val="0"/>
              <w:marBottom w:val="0"/>
              <w:divBdr>
                <w:top w:val="none" w:sz="0" w:space="0" w:color="auto"/>
                <w:left w:val="none" w:sz="0" w:space="0" w:color="auto"/>
                <w:bottom w:val="none" w:sz="0" w:space="0" w:color="auto"/>
                <w:right w:val="none" w:sz="0" w:space="0" w:color="auto"/>
              </w:divBdr>
            </w:div>
            <w:div w:id="1524661191">
              <w:marLeft w:val="0"/>
              <w:marRight w:val="0"/>
              <w:marTop w:val="0"/>
              <w:marBottom w:val="0"/>
              <w:divBdr>
                <w:top w:val="none" w:sz="0" w:space="0" w:color="auto"/>
                <w:left w:val="none" w:sz="0" w:space="0" w:color="auto"/>
                <w:bottom w:val="none" w:sz="0" w:space="0" w:color="auto"/>
                <w:right w:val="none" w:sz="0" w:space="0" w:color="auto"/>
              </w:divBdr>
            </w:div>
            <w:div w:id="1524661259">
              <w:marLeft w:val="0"/>
              <w:marRight w:val="0"/>
              <w:marTop w:val="0"/>
              <w:marBottom w:val="0"/>
              <w:divBdr>
                <w:top w:val="none" w:sz="0" w:space="0" w:color="auto"/>
                <w:left w:val="none" w:sz="0" w:space="0" w:color="auto"/>
                <w:bottom w:val="none" w:sz="0" w:space="0" w:color="auto"/>
                <w:right w:val="none" w:sz="0" w:space="0" w:color="auto"/>
              </w:divBdr>
            </w:div>
            <w:div w:id="1524661270">
              <w:marLeft w:val="0"/>
              <w:marRight w:val="0"/>
              <w:marTop w:val="0"/>
              <w:marBottom w:val="0"/>
              <w:divBdr>
                <w:top w:val="none" w:sz="0" w:space="0" w:color="auto"/>
                <w:left w:val="none" w:sz="0" w:space="0" w:color="auto"/>
                <w:bottom w:val="none" w:sz="0" w:space="0" w:color="auto"/>
                <w:right w:val="none" w:sz="0" w:space="0" w:color="auto"/>
              </w:divBdr>
            </w:div>
          </w:divsChild>
        </w:div>
        <w:div w:id="1524661223">
          <w:marLeft w:val="0"/>
          <w:marRight w:val="0"/>
          <w:marTop w:val="0"/>
          <w:marBottom w:val="0"/>
          <w:divBdr>
            <w:top w:val="none" w:sz="0" w:space="0" w:color="auto"/>
            <w:left w:val="none" w:sz="0" w:space="0" w:color="auto"/>
            <w:bottom w:val="none" w:sz="0" w:space="0" w:color="auto"/>
            <w:right w:val="none" w:sz="0" w:space="0" w:color="auto"/>
          </w:divBdr>
        </w:div>
        <w:div w:id="1524661229">
          <w:marLeft w:val="0"/>
          <w:marRight w:val="0"/>
          <w:marTop w:val="0"/>
          <w:marBottom w:val="0"/>
          <w:divBdr>
            <w:top w:val="none" w:sz="0" w:space="0" w:color="auto"/>
            <w:left w:val="none" w:sz="0" w:space="0" w:color="auto"/>
            <w:bottom w:val="none" w:sz="0" w:space="0" w:color="auto"/>
            <w:right w:val="none" w:sz="0" w:space="0" w:color="auto"/>
          </w:divBdr>
        </w:div>
        <w:div w:id="1524661253">
          <w:marLeft w:val="0"/>
          <w:marRight w:val="0"/>
          <w:marTop w:val="0"/>
          <w:marBottom w:val="0"/>
          <w:divBdr>
            <w:top w:val="none" w:sz="0" w:space="0" w:color="auto"/>
            <w:left w:val="none" w:sz="0" w:space="0" w:color="auto"/>
            <w:bottom w:val="none" w:sz="0" w:space="0" w:color="auto"/>
            <w:right w:val="none" w:sz="0" w:space="0" w:color="auto"/>
          </w:divBdr>
        </w:div>
        <w:div w:id="1524661269">
          <w:marLeft w:val="0"/>
          <w:marRight w:val="0"/>
          <w:marTop w:val="0"/>
          <w:marBottom w:val="0"/>
          <w:divBdr>
            <w:top w:val="none" w:sz="0" w:space="0" w:color="auto"/>
            <w:left w:val="none" w:sz="0" w:space="0" w:color="auto"/>
            <w:bottom w:val="none" w:sz="0" w:space="0" w:color="auto"/>
            <w:right w:val="none" w:sz="0" w:space="0" w:color="auto"/>
          </w:divBdr>
        </w:div>
        <w:div w:id="1524661271">
          <w:marLeft w:val="0"/>
          <w:marRight w:val="0"/>
          <w:marTop w:val="0"/>
          <w:marBottom w:val="0"/>
          <w:divBdr>
            <w:top w:val="none" w:sz="0" w:space="0" w:color="auto"/>
            <w:left w:val="none" w:sz="0" w:space="0" w:color="auto"/>
            <w:bottom w:val="none" w:sz="0" w:space="0" w:color="auto"/>
            <w:right w:val="none" w:sz="0" w:space="0" w:color="auto"/>
          </w:divBdr>
          <w:divsChild>
            <w:div w:id="1524661174">
              <w:marLeft w:val="0"/>
              <w:marRight w:val="0"/>
              <w:marTop w:val="0"/>
              <w:marBottom w:val="0"/>
              <w:divBdr>
                <w:top w:val="none" w:sz="0" w:space="0" w:color="auto"/>
                <w:left w:val="none" w:sz="0" w:space="0" w:color="auto"/>
                <w:bottom w:val="none" w:sz="0" w:space="0" w:color="auto"/>
                <w:right w:val="none" w:sz="0" w:space="0" w:color="auto"/>
              </w:divBdr>
            </w:div>
            <w:div w:id="1524661187">
              <w:marLeft w:val="0"/>
              <w:marRight w:val="0"/>
              <w:marTop w:val="0"/>
              <w:marBottom w:val="0"/>
              <w:divBdr>
                <w:top w:val="none" w:sz="0" w:space="0" w:color="auto"/>
                <w:left w:val="none" w:sz="0" w:space="0" w:color="auto"/>
                <w:bottom w:val="none" w:sz="0" w:space="0" w:color="auto"/>
                <w:right w:val="none" w:sz="0" w:space="0" w:color="auto"/>
              </w:divBdr>
            </w:div>
            <w:div w:id="1524661199">
              <w:marLeft w:val="0"/>
              <w:marRight w:val="0"/>
              <w:marTop w:val="0"/>
              <w:marBottom w:val="0"/>
              <w:divBdr>
                <w:top w:val="none" w:sz="0" w:space="0" w:color="auto"/>
                <w:left w:val="none" w:sz="0" w:space="0" w:color="auto"/>
                <w:bottom w:val="none" w:sz="0" w:space="0" w:color="auto"/>
                <w:right w:val="none" w:sz="0" w:space="0" w:color="auto"/>
              </w:divBdr>
            </w:div>
            <w:div w:id="1524661241">
              <w:marLeft w:val="0"/>
              <w:marRight w:val="0"/>
              <w:marTop w:val="0"/>
              <w:marBottom w:val="0"/>
              <w:divBdr>
                <w:top w:val="none" w:sz="0" w:space="0" w:color="auto"/>
                <w:left w:val="none" w:sz="0" w:space="0" w:color="auto"/>
                <w:bottom w:val="none" w:sz="0" w:space="0" w:color="auto"/>
                <w:right w:val="none" w:sz="0" w:space="0" w:color="auto"/>
              </w:divBdr>
            </w:div>
            <w:div w:id="1524661256">
              <w:marLeft w:val="0"/>
              <w:marRight w:val="0"/>
              <w:marTop w:val="0"/>
              <w:marBottom w:val="0"/>
              <w:divBdr>
                <w:top w:val="none" w:sz="0" w:space="0" w:color="auto"/>
                <w:left w:val="none" w:sz="0" w:space="0" w:color="auto"/>
                <w:bottom w:val="none" w:sz="0" w:space="0" w:color="auto"/>
                <w:right w:val="none" w:sz="0" w:space="0" w:color="auto"/>
              </w:divBdr>
            </w:div>
            <w:div w:id="1524661280">
              <w:marLeft w:val="0"/>
              <w:marRight w:val="0"/>
              <w:marTop w:val="0"/>
              <w:marBottom w:val="0"/>
              <w:divBdr>
                <w:top w:val="none" w:sz="0" w:space="0" w:color="auto"/>
                <w:left w:val="none" w:sz="0" w:space="0" w:color="auto"/>
                <w:bottom w:val="none" w:sz="0" w:space="0" w:color="auto"/>
                <w:right w:val="none" w:sz="0" w:space="0" w:color="auto"/>
              </w:divBdr>
            </w:div>
          </w:divsChild>
        </w:div>
        <w:div w:id="1524661284">
          <w:marLeft w:val="0"/>
          <w:marRight w:val="0"/>
          <w:marTop w:val="0"/>
          <w:marBottom w:val="0"/>
          <w:divBdr>
            <w:top w:val="none" w:sz="0" w:space="0" w:color="auto"/>
            <w:left w:val="none" w:sz="0" w:space="0" w:color="auto"/>
            <w:bottom w:val="none" w:sz="0" w:space="0" w:color="auto"/>
            <w:right w:val="none" w:sz="0" w:space="0" w:color="auto"/>
          </w:divBdr>
        </w:div>
        <w:div w:id="1524661296">
          <w:marLeft w:val="0"/>
          <w:marRight w:val="0"/>
          <w:marTop w:val="0"/>
          <w:marBottom w:val="0"/>
          <w:divBdr>
            <w:top w:val="none" w:sz="0" w:space="0" w:color="auto"/>
            <w:left w:val="none" w:sz="0" w:space="0" w:color="auto"/>
            <w:bottom w:val="none" w:sz="0" w:space="0" w:color="auto"/>
            <w:right w:val="none" w:sz="0" w:space="0" w:color="auto"/>
          </w:divBdr>
        </w:div>
      </w:divsChild>
    </w:div>
    <w:div w:id="1524661108">
      <w:marLeft w:val="0"/>
      <w:marRight w:val="0"/>
      <w:marTop w:val="0"/>
      <w:marBottom w:val="0"/>
      <w:divBdr>
        <w:top w:val="none" w:sz="0" w:space="0" w:color="auto"/>
        <w:left w:val="none" w:sz="0" w:space="0" w:color="auto"/>
        <w:bottom w:val="none" w:sz="0" w:space="0" w:color="auto"/>
        <w:right w:val="none" w:sz="0" w:space="0" w:color="auto"/>
      </w:divBdr>
    </w:div>
    <w:div w:id="1524661109">
      <w:marLeft w:val="0"/>
      <w:marRight w:val="0"/>
      <w:marTop w:val="0"/>
      <w:marBottom w:val="0"/>
      <w:divBdr>
        <w:top w:val="none" w:sz="0" w:space="0" w:color="auto"/>
        <w:left w:val="none" w:sz="0" w:space="0" w:color="auto"/>
        <w:bottom w:val="none" w:sz="0" w:space="0" w:color="auto"/>
        <w:right w:val="none" w:sz="0" w:space="0" w:color="auto"/>
      </w:divBdr>
    </w:div>
    <w:div w:id="1524661110">
      <w:marLeft w:val="0"/>
      <w:marRight w:val="0"/>
      <w:marTop w:val="0"/>
      <w:marBottom w:val="0"/>
      <w:divBdr>
        <w:top w:val="none" w:sz="0" w:space="0" w:color="auto"/>
        <w:left w:val="none" w:sz="0" w:space="0" w:color="auto"/>
        <w:bottom w:val="none" w:sz="0" w:space="0" w:color="auto"/>
        <w:right w:val="none" w:sz="0" w:space="0" w:color="auto"/>
      </w:divBdr>
    </w:div>
    <w:div w:id="1524661111">
      <w:marLeft w:val="0"/>
      <w:marRight w:val="0"/>
      <w:marTop w:val="0"/>
      <w:marBottom w:val="0"/>
      <w:divBdr>
        <w:top w:val="none" w:sz="0" w:space="0" w:color="auto"/>
        <w:left w:val="none" w:sz="0" w:space="0" w:color="auto"/>
        <w:bottom w:val="none" w:sz="0" w:space="0" w:color="auto"/>
        <w:right w:val="none" w:sz="0" w:space="0" w:color="auto"/>
      </w:divBdr>
    </w:div>
    <w:div w:id="1524661112">
      <w:marLeft w:val="0"/>
      <w:marRight w:val="0"/>
      <w:marTop w:val="0"/>
      <w:marBottom w:val="0"/>
      <w:divBdr>
        <w:top w:val="none" w:sz="0" w:space="0" w:color="auto"/>
        <w:left w:val="none" w:sz="0" w:space="0" w:color="auto"/>
        <w:bottom w:val="none" w:sz="0" w:space="0" w:color="auto"/>
        <w:right w:val="none" w:sz="0" w:space="0" w:color="auto"/>
      </w:divBdr>
    </w:div>
    <w:div w:id="1524661115">
      <w:marLeft w:val="0"/>
      <w:marRight w:val="0"/>
      <w:marTop w:val="0"/>
      <w:marBottom w:val="0"/>
      <w:divBdr>
        <w:top w:val="none" w:sz="0" w:space="0" w:color="auto"/>
        <w:left w:val="none" w:sz="0" w:space="0" w:color="auto"/>
        <w:bottom w:val="none" w:sz="0" w:space="0" w:color="auto"/>
        <w:right w:val="none" w:sz="0" w:space="0" w:color="auto"/>
      </w:divBdr>
    </w:div>
    <w:div w:id="1524661117">
      <w:marLeft w:val="0"/>
      <w:marRight w:val="0"/>
      <w:marTop w:val="0"/>
      <w:marBottom w:val="0"/>
      <w:divBdr>
        <w:top w:val="none" w:sz="0" w:space="0" w:color="auto"/>
        <w:left w:val="none" w:sz="0" w:space="0" w:color="auto"/>
        <w:bottom w:val="none" w:sz="0" w:space="0" w:color="auto"/>
        <w:right w:val="none" w:sz="0" w:space="0" w:color="auto"/>
      </w:divBdr>
    </w:div>
    <w:div w:id="1524661118">
      <w:marLeft w:val="0"/>
      <w:marRight w:val="0"/>
      <w:marTop w:val="0"/>
      <w:marBottom w:val="0"/>
      <w:divBdr>
        <w:top w:val="none" w:sz="0" w:space="0" w:color="auto"/>
        <w:left w:val="none" w:sz="0" w:space="0" w:color="auto"/>
        <w:bottom w:val="none" w:sz="0" w:space="0" w:color="auto"/>
        <w:right w:val="none" w:sz="0" w:space="0" w:color="auto"/>
      </w:divBdr>
    </w:div>
    <w:div w:id="1524661119">
      <w:marLeft w:val="0"/>
      <w:marRight w:val="0"/>
      <w:marTop w:val="0"/>
      <w:marBottom w:val="0"/>
      <w:divBdr>
        <w:top w:val="none" w:sz="0" w:space="0" w:color="auto"/>
        <w:left w:val="none" w:sz="0" w:space="0" w:color="auto"/>
        <w:bottom w:val="none" w:sz="0" w:space="0" w:color="auto"/>
        <w:right w:val="none" w:sz="0" w:space="0" w:color="auto"/>
      </w:divBdr>
    </w:div>
    <w:div w:id="1524661123">
      <w:marLeft w:val="0"/>
      <w:marRight w:val="0"/>
      <w:marTop w:val="0"/>
      <w:marBottom w:val="0"/>
      <w:divBdr>
        <w:top w:val="none" w:sz="0" w:space="0" w:color="auto"/>
        <w:left w:val="none" w:sz="0" w:space="0" w:color="auto"/>
        <w:bottom w:val="none" w:sz="0" w:space="0" w:color="auto"/>
        <w:right w:val="none" w:sz="0" w:space="0" w:color="auto"/>
      </w:divBdr>
    </w:div>
    <w:div w:id="1524661124">
      <w:marLeft w:val="0"/>
      <w:marRight w:val="0"/>
      <w:marTop w:val="0"/>
      <w:marBottom w:val="0"/>
      <w:divBdr>
        <w:top w:val="none" w:sz="0" w:space="0" w:color="auto"/>
        <w:left w:val="none" w:sz="0" w:space="0" w:color="auto"/>
        <w:bottom w:val="none" w:sz="0" w:space="0" w:color="auto"/>
        <w:right w:val="none" w:sz="0" w:space="0" w:color="auto"/>
      </w:divBdr>
    </w:div>
    <w:div w:id="1524661125">
      <w:marLeft w:val="0"/>
      <w:marRight w:val="0"/>
      <w:marTop w:val="0"/>
      <w:marBottom w:val="0"/>
      <w:divBdr>
        <w:top w:val="none" w:sz="0" w:space="0" w:color="auto"/>
        <w:left w:val="none" w:sz="0" w:space="0" w:color="auto"/>
        <w:bottom w:val="none" w:sz="0" w:space="0" w:color="auto"/>
        <w:right w:val="none" w:sz="0" w:space="0" w:color="auto"/>
      </w:divBdr>
    </w:div>
    <w:div w:id="1524661126">
      <w:marLeft w:val="0"/>
      <w:marRight w:val="0"/>
      <w:marTop w:val="0"/>
      <w:marBottom w:val="0"/>
      <w:divBdr>
        <w:top w:val="none" w:sz="0" w:space="0" w:color="auto"/>
        <w:left w:val="none" w:sz="0" w:space="0" w:color="auto"/>
        <w:bottom w:val="none" w:sz="0" w:space="0" w:color="auto"/>
        <w:right w:val="none" w:sz="0" w:space="0" w:color="auto"/>
      </w:divBdr>
    </w:div>
    <w:div w:id="1524661127">
      <w:marLeft w:val="0"/>
      <w:marRight w:val="0"/>
      <w:marTop w:val="0"/>
      <w:marBottom w:val="0"/>
      <w:divBdr>
        <w:top w:val="none" w:sz="0" w:space="0" w:color="auto"/>
        <w:left w:val="none" w:sz="0" w:space="0" w:color="auto"/>
        <w:bottom w:val="none" w:sz="0" w:space="0" w:color="auto"/>
        <w:right w:val="none" w:sz="0" w:space="0" w:color="auto"/>
      </w:divBdr>
    </w:div>
    <w:div w:id="1524661128">
      <w:marLeft w:val="0"/>
      <w:marRight w:val="0"/>
      <w:marTop w:val="0"/>
      <w:marBottom w:val="0"/>
      <w:divBdr>
        <w:top w:val="none" w:sz="0" w:space="0" w:color="auto"/>
        <w:left w:val="none" w:sz="0" w:space="0" w:color="auto"/>
        <w:bottom w:val="none" w:sz="0" w:space="0" w:color="auto"/>
        <w:right w:val="none" w:sz="0" w:space="0" w:color="auto"/>
      </w:divBdr>
    </w:div>
    <w:div w:id="1524661129">
      <w:marLeft w:val="0"/>
      <w:marRight w:val="0"/>
      <w:marTop w:val="0"/>
      <w:marBottom w:val="0"/>
      <w:divBdr>
        <w:top w:val="none" w:sz="0" w:space="0" w:color="auto"/>
        <w:left w:val="none" w:sz="0" w:space="0" w:color="auto"/>
        <w:bottom w:val="none" w:sz="0" w:space="0" w:color="auto"/>
        <w:right w:val="none" w:sz="0" w:space="0" w:color="auto"/>
      </w:divBdr>
    </w:div>
    <w:div w:id="1524661130">
      <w:marLeft w:val="0"/>
      <w:marRight w:val="0"/>
      <w:marTop w:val="0"/>
      <w:marBottom w:val="0"/>
      <w:divBdr>
        <w:top w:val="none" w:sz="0" w:space="0" w:color="auto"/>
        <w:left w:val="none" w:sz="0" w:space="0" w:color="auto"/>
        <w:bottom w:val="none" w:sz="0" w:space="0" w:color="auto"/>
        <w:right w:val="none" w:sz="0" w:space="0" w:color="auto"/>
      </w:divBdr>
    </w:div>
    <w:div w:id="1524661132">
      <w:marLeft w:val="0"/>
      <w:marRight w:val="0"/>
      <w:marTop w:val="0"/>
      <w:marBottom w:val="0"/>
      <w:divBdr>
        <w:top w:val="none" w:sz="0" w:space="0" w:color="auto"/>
        <w:left w:val="none" w:sz="0" w:space="0" w:color="auto"/>
        <w:bottom w:val="none" w:sz="0" w:space="0" w:color="auto"/>
        <w:right w:val="none" w:sz="0" w:space="0" w:color="auto"/>
      </w:divBdr>
    </w:div>
    <w:div w:id="1524661133">
      <w:marLeft w:val="0"/>
      <w:marRight w:val="0"/>
      <w:marTop w:val="0"/>
      <w:marBottom w:val="0"/>
      <w:divBdr>
        <w:top w:val="none" w:sz="0" w:space="0" w:color="auto"/>
        <w:left w:val="none" w:sz="0" w:space="0" w:color="auto"/>
        <w:bottom w:val="none" w:sz="0" w:space="0" w:color="auto"/>
        <w:right w:val="none" w:sz="0" w:space="0" w:color="auto"/>
      </w:divBdr>
    </w:div>
    <w:div w:id="1524661136">
      <w:marLeft w:val="0"/>
      <w:marRight w:val="0"/>
      <w:marTop w:val="0"/>
      <w:marBottom w:val="0"/>
      <w:divBdr>
        <w:top w:val="none" w:sz="0" w:space="0" w:color="auto"/>
        <w:left w:val="none" w:sz="0" w:space="0" w:color="auto"/>
        <w:bottom w:val="none" w:sz="0" w:space="0" w:color="auto"/>
        <w:right w:val="none" w:sz="0" w:space="0" w:color="auto"/>
      </w:divBdr>
    </w:div>
    <w:div w:id="1524661141">
      <w:marLeft w:val="0"/>
      <w:marRight w:val="0"/>
      <w:marTop w:val="0"/>
      <w:marBottom w:val="0"/>
      <w:divBdr>
        <w:top w:val="none" w:sz="0" w:space="0" w:color="auto"/>
        <w:left w:val="none" w:sz="0" w:space="0" w:color="auto"/>
        <w:bottom w:val="none" w:sz="0" w:space="0" w:color="auto"/>
        <w:right w:val="none" w:sz="0" w:space="0" w:color="auto"/>
      </w:divBdr>
    </w:div>
    <w:div w:id="1524661143">
      <w:marLeft w:val="0"/>
      <w:marRight w:val="0"/>
      <w:marTop w:val="0"/>
      <w:marBottom w:val="0"/>
      <w:divBdr>
        <w:top w:val="none" w:sz="0" w:space="0" w:color="auto"/>
        <w:left w:val="none" w:sz="0" w:space="0" w:color="auto"/>
        <w:bottom w:val="none" w:sz="0" w:space="0" w:color="auto"/>
        <w:right w:val="none" w:sz="0" w:space="0" w:color="auto"/>
      </w:divBdr>
    </w:div>
    <w:div w:id="1524661145">
      <w:marLeft w:val="0"/>
      <w:marRight w:val="0"/>
      <w:marTop w:val="0"/>
      <w:marBottom w:val="0"/>
      <w:divBdr>
        <w:top w:val="none" w:sz="0" w:space="0" w:color="auto"/>
        <w:left w:val="none" w:sz="0" w:space="0" w:color="auto"/>
        <w:bottom w:val="none" w:sz="0" w:space="0" w:color="auto"/>
        <w:right w:val="none" w:sz="0" w:space="0" w:color="auto"/>
      </w:divBdr>
    </w:div>
    <w:div w:id="1524661146">
      <w:marLeft w:val="0"/>
      <w:marRight w:val="0"/>
      <w:marTop w:val="0"/>
      <w:marBottom w:val="0"/>
      <w:divBdr>
        <w:top w:val="none" w:sz="0" w:space="0" w:color="auto"/>
        <w:left w:val="none" w:sz="0" w:space="0" w:color="auto"/>
        <w:bottom w:val="none" w:sz="0" w:space="0" w:color="auto"/>
        <w:right w:val="none" w:sz="0" w:space="0" w:color="auto"/>
      </w:divBdr>
    </w:div>
    <w:div w:id="1524661147">
      <w:marLeft w:val="0"/>
      <w:marRight w:val="0"/>
      <w:marTop w:val="0"/>
      <w:marBottom w:val="0"/>
      <w:divBdr>
        <w:top w:val="none" w:sz="0" w:space="0" w:color="auto"/>
        <w:left w:val="none" w:sz="0" w:space="0" w:color="auto"/>
        <w:bottom w:val="none" w:sz="0" w:space="0" w:color="auto"/>
        <w:right w:val="none" w:sz="0" w:space="0" w:color="auto"/>
      </w:divBdr>
    </w:div>
    <w:div w:id="1524661148">
      <w:marLeft w:val="0"/>
      <w:marRight w:val="0"/>
      <w:marTop w:val="0"/>
      <w:marBottom w:val="0"/>
      <w:divBdr>
        <w:top w:val="none" w:sz="0" w:space="0" w:color="auto"/>
        <w:left w:val="none" w:sz="0" w:space="0" w:color="auto"/>
        <w:bottom w:val="none" w:sz="0" w:space="0" w:color="auto"/>
        <w:right w:val="none" w:sz="0" w:space="0" w:color="auto"/>
      </w:divBdr>
    </w:div>
    <w:div w:id="1524661150">
      <w:marLeft w:val="0"/>
      <w:marRight w:val="0"/>
      <w:marTop w:val="0"/>
      <w:marBottom w:val="0"/>
      <w:divBdr>
        <w:top w:val="none" w:sz="0" w:space="0" w:color="auto"/>
        <w:left w:val="none" w:sz="0" w:space="0" w:color="auto"/>
        <w:bottom w:val="none" w:sz="0" w:space="0" w:color="auto"/>
        <w:right w:val="none" w:sz="0" w:space="0" w:color="auto"/>
      </w:divBdr>
    </w:div>
    <w:div w:id="1524661151">
      <w:marLeft w:val="0"/>
      <w:marRight w:val="0"/>
      <w:marTop w:val="0"/>
      <w:marBottom w:val="0"/>
      <w:divBdr>
        <w:top w:val="none" w:sz="0" w:space="0" w:color="auto"/>
        <w:left w:val="none" w:sz="0" w:space="0" w:color="auto"/>
        <w:bottom w:val="none" w:sz="0" w:space="0" w:color="auto"/>
        <w:right w:val="none" w:sz="0" w:space="0" w:color="auto"/>
      </w:divBdr>
    </w:div>
    <w:div w:id="1524661152">
      <w:marLeft w:val="0"/>
      <w:marRight w:val="0"/>
      <w:marTop w:val="0"/>
      <w:marBottom w:val="0"/>
      <w:divBdr>
        <w:top w:val="none" w:sz="0" w:space="0" w:color="auto"/>
        <w:left w:val="none" w:sz="0" w:space="0" w:color="auto"/>
        <w:bottom w:val="none" w:sz="0" w:space="0" w:color="auto"/>
        <w:right w:val="none" w:sz="0" w:space="0" w:color="auto"/>
      </w:divBdr>
    </w:div>
    <w:div w:id="1524661154">
      <w:marLeft w:val="0"/>
      <w:marRight w:val="0"/>
      <w:marTop w:val="0"/>
      <w:marBottom w:val="0"/>
      <w:divBdr>
        <w:top w:val="none" w:sz="0" w:space="0" w:color="auto"/>
        <w:left w:val="none" w:sz="0" w:space="0" w:color="auto"/>
        <w:bottom w:val="none" w:sz="0" w:space="0" w:color="auto"/>
        <w:right w:val="none" w:sz="0" w:space="0" w:color="auto"/>
      </w:divBdr>
    </w:div>
    <w:div w:id="1524661156">
      <w:marLeft w:val="0"/>
      <w:marRight w:val="0"/>
      <w:marTop w:val="0"/>
      <w:marBottom w:val="0"/>
      <w:divBdr>
        <w:top w:val="none" w:sz="0" w:space="0" w:color="auto"/>
        <w:left w:val="none" w:sz="0" w:space="0" w:color="auto"/>
        <w:bottom w:val="none" w:sz="0" w:space="0" w:color="auto"/>
        <w:right w:val="none" w:sz="0" w:space="0" w:color="auto"/>
      </w:divBdr>
    </w:div>
    <w:div w:id="1524661157">
      <w:marLeft w:val="0"/>
      <w:marRight w:val="0"/>
      <w:marTop w:val="0"/>
      <w:marBottom w:val="0"/>
      <w:divBdr>
        <w:top w:val="none" w:sz="0" w:space="0" w:color="auto"/>
        <w:left w:val="none" w:sz="0" w:space="0" w:color="auto"/>
        <w:bottom w:val="none" w:sz="0" w:space="0" w:color="auto"/>
        <w:right w:val="none" w:sz="0" w:space="0" w:color="auto"/>
      </w:divBdr>
    </w:div>
    <w:div w:id="1524661158">
      <w:marLeft w:val="0"/>
      <w:marRight w:val="0"/>
      <w:marTop w:val="0"/>
      <w:marBottom w:val="0"/>
      <w:divBdr>
        <w:top w:val="none" w:sz="0" w:space="0" w:color="auto"/>
        <w:left w:val="none" w:sz="0" w:space="0" w:color="auto"/>
        <w:bottom w:val="none" w:sz="0" w:space="0" w:color="auto"/>
        <w:right w:val="none" w:sz="0" w:space="0" w:color="auto"/>
      </w:divBdr>
    </w:div>
    <w:div w:id="1524661159">
      <w:marLeft w:val="0"/>
      <w:marRight w:val="0"/>
      <w:marTop w:val="0"/>
      <w:marBottom w:val="0"/>
      <w:divBdr>
        <w:top w:val="none" w:sz="0" w:space="0" w:color="auto"/>
        <w:left w:val="none" w:sz="0" w:space="0" w:color="auto"/>
        <w:bottom w:val="none" w:sz="0" w:space="0" w:color="auto"/>
        <w:right w:val="none" w:sz="0" w:space="0" w:color="auto"/>
      </w:divBdr>
    </w:div>
    <w:div w:id="1524661160">
      <w:marLeft w:val="0"/>
      <w:marRight w:val="0"/>
      <w:marTop w:val="0"/>
      <w:marBottom w:val="0"/>
      <w:divBdr>
        <w:top w:val="none" w:sz="0" w:space="0" w:color="auto"/>
        <w:left w:val="none" w:sz="0" w:space="0" w:color="auto"/>
        <w:bottom w:val="none" w:sz="0" w:space="0" w:color="auto"/>
        <w:right w:val="none" w:sz="0" w:space="0" w:color="auto"/>
      </w:divBdr>
    </w:div>
    <w:div w:id="1524661162">
      <w:marLeft w:val="0"/>
      <w:marRight w:val="0"/>
      <w:marTop w:val="0"/>
      <w:marBottom w:val="0"/>
      <w:divBdr>
        <w:top w:val="none" w:sz="0" w:space="0" w:color="auto"/>
        <w:left w:val="none" w:sz="0" w:space="0" w:color="auto"/>
        <w:bottom w:val="none" w:sz="0" w:space="0" w:color="auto"/>
        <w:right w:val="none" w:sz="0" w:space="0" w:color="auto"/>
      </w:divBdr>
    </w:div>
    <w:div w:id="1524661163">
      <w:marLeft w:val="0"/>
      <w:marRight w:val="0"/>
      <w:marTop w:val="0"/>
      <w:marBottom w:val="0"/>
      <w:divBdr>
        <w:top w:val="none" w:sz="0" w:space="0" w:color="auto"/>
        <w:left w:val="none" w:sz="0" w:space="0" w:color="auto"/>
        <w:bottom w:val="none" w:sz="0" w:space="0" w:color="auto"/>
        <w:right w:val="none" w:sz="0" w:space="0" w:color="auto"/>
      </w:divBdr>
    </w:div>
    <w:div w:id="1524661164">
      <w:marLeft w:val="0"/>
      <w:marRight w:val="0"/>
      <w:marTop w:val="0"/>
      <w:marBottom w:val="0"/>
      <w:divBdr>
        <w:top w:val="none" w:sz="0" w:space="0" w:color="auto"/>
        <w:left w:val="none" w:sz="0" w:space="0" w:color="auto"/>
        <w:bottom w:val="none" w:sz="0" w:space="0" w:color="auto"/>
        <w:right w:val="none" w:sz="0" w:space="0" w:color="auto"/>
      </w:divBdr>
    </w:div>
    <w:div w:id="1524661168">
      <w:marLeft w:val="0"/>
      <w:marRight w:val="0"/>
      <w:marTop w:val="0"/>
      <w:marBottom w:val="0"/>
      <w:divBdr>
        <w:top w:val="none" w:sz="0" w:space="0" w:color="auto"/>
        <w:left w:val="none" w:sz="0" w:space="0" w:color="auto"/>
        <w:bottom w:val="none" w:sz="0" w:space="0" w:color="auto"/>
        <w:right w:val="none" w:sz="0" w:space="0" w:color="auto"/>
      </w:divBdr>
    </w:div>
    <w:div w:id="1524661169">
      <w:marLeft w:val="0"/>
      <w:marRight w:val="0"/>
      <w:marTop w:val="0"/>
      <w:marBottom w:val="0"/>
      <w:divBdr>
        <w:top w:val="none" w:sz="0" w:space="0" w:color="auto"/>
        <w:left w:val="none" w:sz="0" w:space="0" w:color="auto"/>
        <w:bottom w:val="none" w:sz="0" w:space="0" w:color="auto"/>
        <w:right w:val="none" w:sz="0" w:space="0" w:color="auto"/>
      </w:divBdr>
    </w:div>
    <w:div w:id="1524661170">
      <w:marLeft w:val="0"/>
      <w:marRight w:val="0"/>
      <w:marTop w:val="0"/>
      <w:marBottom w:val="0"/>
      <w:divBdr>
        <w:top w:val="none" w:sz="0" w:space="0" w:color="auto"/>
        <w:left w:val="none" w:sz="0" w:space="0" w:color="auto"/>
        <w:bottom w:val="none" w:sz="0" w:space="0" w:color="auto"/>
        <w:right w:val="none" w:sz="0" w:space="0" w:color="auto"/>
      </w:divBdr>
    </w:div>
    <w:div w:id="1524661172">
      <w:marLeft w:val="0"/>
      <w:marRight w:val="0"/>
      <w:marTop w:val="0"/>
      <w:marBottom w:val="0"/>
      <w:divBdr>
        <w:top w:val="none" w:sz="0" w:space="0" w:color="auto"/>
        <w:left w:val="none" w:sz="0" w:space="0" w:color="auto"/>
        <w:bottom w:val="none" w:sz="0" w:space="0" w:color="auto"/>
        <w:right w:val="none" w:sz="0" w:space="0" w:color="auto"/>
      </w:divBdr>
    </w:div>
    <w:div w:id="1524661173">
      <w:marLeft w:val="0"/>
      <w:marRight w:val="0"/>
      <w:marTop w:val="0"/>
      <w:marBottom w:val="0"/>
      <w:divBdr>
        <w:top w:val="none" w:sz="0" w:space="0" w:color="auto"/>
        <w:left w:val="none" w:sz="0" w:space="0" w:color="auto"/>
        <w:bottom w:val="none" w:sz="0" w:space="0" w:color="auto"/>
        <w:right w:val="none" w:sz="0" w:space="0" w:color="auto"/>
      </w:divBdr>
    </w:div>
    <w:div w:id="1524661177">
      <w:marLeft w:val="0"/>
      <w:marRight w:val="0"/>
      <w:marTop w:val="0"/>
      <w:marBottom w:val="0"/>
      <w:divBdr>
        <w:top w:val="none" w:sz="0" w:space="0" w:color="auto"/>
        <w:left w:val="none" w:sz="0" w:space="0" w:color="auto"/>
        <w:bottom w:val="none" w:sz="0" w:space="0" w:color="auto"/>
        <w:right w:val="none" w:sz="0" w:space="0" w:color="auto"/>
      </w:divBdr>
    </w:div>
    <w:div w:id="1524661178">
      <w:marLeft w:val="0"/>
      <w:marRight w:val="0"/>
      <w:marTop w:val="0"/>
      <w:marBottom w:val="0"/>
      <w:divBdr>
        <w:top w:val="none" w:sz="0" w:space="0" w:color="auto"/>
        <w:left w:val="none" w:sz="0" w:space="0" w:color="auto"/>
        <w:bottom w:val="none" w:sz="0" w:space="0" w:color="auto"/>
        <w:right w:val="none" w:sz="0" w:space="0" w:color="auto"/>
      </w:divBdr>
    </w:div>
    <w:div w:id="1524661179">
      <w:marLeft w:val="0"/>
      <w:marRight w:val="0"/>
      <w:marTop w:val="0"/>
      <w:marBottom w:val="0"/>
      <w:divBdr>
        <w:top w:val="none" w:sz="0" w:space="0" w:color="auto"/>
        <w:left w:val="none" w:sz="0" w:space="0" w:color="auto"/>
        <w:bottom w:val="none" w:sz="0" w:space="0" w:color="auto"/>
        <w:right w:val="none" w:sz="0" w:space="0" w:color="auto"/>
      </w:divBdr>
    </w:div>
    <w:div w:id="1524661181">
      <w:marLeft w:val="0"/>
      <w:marRight w:val="0"/>
      <w:marTop w:val="0"/>
      <w:marBottom w:val="0"/>
      <w:divBdr>
        <w:top w:val="none" w:sz="0" w:space="0" w:color="auto"/>
        <w:left w:val="none" w:sz="0" w:space="0" w:color="auto"/>
        <w:bottom w:val="none" w:sz="0" w:space="0" w:color="auto"/>
        <w:right w:val="none" w:sz="0" w:space="0" w:color="auto"/>
      </w:divBdr>
      <w:divsChild>
        <w:div w:id="1524661062">
          <w:marLeft w:val="0"/>
          <w:marRight w:val="0"/>
          <w:marTop w:val="0"/>
          <w:marBottom w:val="0"/>
          <w:divBdr>
            <w:top w:val="none" w:sz="0" w:space="0" w:color="auto"/>
            <w:left w:val="none" w:sz="0" w:space="0" w:color="auto"/>
            <w:bottom w:val="none" w:sz="0" w:space="0" w:color="auto"/>
            <w:right w:val="none" w:sz="0" w:space="0" w:color="auto"/>
          </w:divBdr>
        </w:div>
        <w:div w:id="1524661120">
          <w:marLeft w:val="0"/>
          <w:marRight w:val="0"/>
          <w:marTop w:val="0"/>
          <w:marBottom w:val="0"/>
          <w:divBdr>
            <w:top w:val="none" w:sz="0" w:space="0" w:color="auto"/>
            <w:left w:val="none" w:sz="0" w:space="0" w:color="auto"/>
            <w:bottom w:val="none" w:sz="0" w:space="0" w:color="auto"/>
            <w:right w:val="none" w:sz="0" w:space="0" w:color="auto"/>
          </w:divBdr>
        </w:div>
        <w:div w:id="1524661236">
          <w:marLeft w:val="0"/>
          <w:marRight w:val="0"/>
          <w:marTop w:val="0"/>
          <w:marBottom w:val="0"/>
          <w:divBdr>
            <w:top w:val="none" w:sz="0" w:space="0" w:color="auto"/>
            <w:left w:val="none" w:sz="0" w:space="0" w:color="auto"/>
            <w:bottom w:val="none" w:sz="0" w:space="0" w:color="auto"/>
            <w:right w:val="none" w:sz="0" w:space="0" w:color="auto"/>
          </w:divBdr>
        </w:div>
      </w:divsChild>
    </w:div>
    <w:div w:id="1524661182">
      <w:marLeft w:val="0"/>
      <w:marRight w:val="0"/>
      <w:marTop w:val="0"/>
      <w:marBottom w:val="0"/>
      <w:divBdr>
        <w:top w:val="none" w:sz="0" w:space="0" w:color="auto"/>
        <w:left w:val="none" w:sz="0" w:space="0" w:color="auto"/>
        <w:bottom w:val="none" w:sz="0" w:space="0" w:color="auto"/>
        <w:right w:val="none" w:sz="0" w:space="0" w:color="auto"/>
      </w:divBdr>
    </w:div>
    <w:div w:id="1524661184">
      <w:marLeft w:val="0"/>
      <w:marRight w:val="0"/>
      <w:marTop w:val="0"/>
      <w:marBottom w:val="0"/>
      <w:divBdr>
        <w:top w:val="none" w:sz="0" w:space="0" w:color="auto"/>
        <w:left w:val="none" w:sz="0" w:space="0" w:color="auto"/>
        <w:bottom w:val="none" w:sz="0" w:space="0" w:color="auto"/>
        <w:right w:val="none" w:sz="0" w:space="0" w:color="auto"/>
      </w:divBdr>
    </w:div>
    <w:div w:id="1524661185">
      <w:marLeft w:val="0"/>
      <w:marRight w:val="0"/>
      <w:marTop w:val="0"/>
      <w:marBottom w:val="0"/>
      <w:divBdr>
        <w:top w:val="none" w:sz="0" w:space="0" w:color="auto"/>
        <w:left w:val="none" w:sz="0" w:space="0" w:color="auto"/>
        <w:bottom w:val="none" w:sz="0" w:space="0" w:color="auto"/>
        <w:right w:val="none" w:sz="0" w:space="0" w:color="auto"/>
      </w:divBdr>
    </w:div>
    <w:div w:id="1524661188">
      <w:marLeft w:val="0"/>
      <w:marRight w:val="0"/>
      <w:marTop w:val="0"/>
      <w:marBottom w:val="0"/>
      <w:divBdr>
        <w:top w:val="none" w:sz="0" w:space="0" w:color="auto"/>
        <w:left w:val="none" w:sz="0" w:space="0" w:color="auto"/>
        <w:bottom w:val="none" w:sz="0" w:space="0" w:color="auto"/>
        <w:right w:val="none" w:sz="0" w:space="0" w:color="auto"/>
      </w:divBdr>
    </w:div>
    <w:div w:id="1524661192">
      <w:marLeft w:val="0"/>
      <w:marRight w:val="0"/>
      <w:marTop w:val="0"/>
      <w:marBottom w:val="0"/>
      <w:divBdr>
        <w:top w:val="none" w:sz="0" w:space="0" w:color="auto"/>
        <w:left w:val="none" w:sz="0" w:space="0" w:color="auto"/>
        <w:bottom w:val="none" w:sz="0" w:space="0" w:color="auto"/>
        <w:right w:val="none" w:sz="0" w:space="0" w:color="auto"/>
      </w:divBdr>
    </w:div>
    <w:div w:id="1524661196">
      <w:marLeft w:val="0"/>
      <w:marRight w:val="0"/>
      <w:marTop w:val="0"/>
      <w:marBottom w:val="0"/>
      <w:divBdr>
        <w:top w:val="none" w:sz="0" w:space="0" w:color="auto"/>
        <w:left w:val="none" w:sz="0" w:space="0" w:color="auto"/>
        <w:bottom w:val="none" w:sz="0" w:space="0" w:color="auto"/>
        <w:right w:val="none" w:sz="0" w:space="0" w:color="auto"/>
      </w:divBdr>
    </w:div>
    <w:div w:id="1524661197">
      <w:marLeft w:val="0"/>
      <w:marRight w:val="0"/>
      <w:marTop w:val="0"/>
      <w:marBottom w:val="0"/>
      <w:divBdr>
        <w:top w:val="none" w:sz="0" w:space="0" w:color="auto"/>
        <w:left w:val="none" w:sz="0" w:space="0" w:color="auto"/>
        <w:bottom w:val="none" w:sz="0" w:space="0" w:color="auto"/>
        <w:right w:val="none" w:sz="0" w:space="0" w:color="auto"/>
      </w:divBdr>
      <w:divsChild>
        <w:div w:id="1524661096">
          <w:marLeft w:val="0"/>
          <w:marRight w:val="0"/>
          <w:marTop w:val="0"/>
          <w:marBottom w:val="0"/>
          <w:divBdr>
            <w:top w:val="none" w:sz="0" w:space="0" w:color="auto"/>
            <w:left w:val="none" w:sz="0" w:space="0" w:color="auto"/>
            <w:bottom w:val="none" w:sz="0" w:space="0" w:color="auto"/>
            <w:right w:val="none" w:sz="0" w:space="0" w:color="auto"/>
          </w:divBdr>
        </w:div>
        <w:div w:id="1524661215">
          <w:marLeft w:val="0"/>
          <w:marRight w:val="0"/>
          <w:marTop w:val="0"/>
          <w:marBottom w:val="0"/>
          <w:divBdr>
            <w:top w:val="none" w:sz="0" w:space="0" w:color="auto"/>
            <w:left w:val="none" w:sz="0" w:space="0" w:color="auto"/>
            <w:bottom w:val="none" w:sz="0" w:space="0" w:color="auto"/>
            <w:right w:val="none" w:sz="0" w:space="0" w:color="auto"/>
          </w:divBdr>
        </w:div>
        <w:div w:id="1524661221">
          <w:marLeft w:val="0"/>
          <w:marRight w:val="0"/>
          <w:marTop w:val="0"/>
          <w:marBottom w:val="0"/>
          <w:divBdr>
            <w:top w:val="none" w:sz="0" w:space="0" w:color="auto"/>
            <w:left w:val="none" w:sz="0" w:space="0" w:color="auto"/>
            <w:bottom w:val="none" w:sz="0" w:space="0" w:color="auto"/>
            <w:right w:val="none" w:sz="0" w:space="0" w:color="auto"/>
          </w:divBdr>
        </w:div>
        <w:div w:id="1524661303">
          <w:marLeft w:val="0"/>
          <w:marRight w:val="0"/>
          <w:marTop w:val="0"/>
          <w:marBottom w:val="0"/>
          <w:divBdr>
            <w:top w:val="none" w:sz="0" w:space="0" w:color="auto"/>
            <w:left w:val="none" w:sz="0" w:space="0" w:color="auto"/>
            <w:bottom w:val="none" w:sz="0" w:space="0" w:color="auto"/>
            <w:right w:val="none" w:sz="0" w:space="0" w:color="auto"/>
          </w:divBdr>
        </w:div>
      </w:divsChild>
    </w:div>
    <w:div w:id="1524661200">
      <w:marLeft w:val="0"/>
      <w:marRight w:val="0"/>
      <w:marTop w:val="0"/>
      <w:marBottom w:val="0"/>
      <w:divBdr>
        <w:top w:val="none" w:sz="0" w:space="0" w:color="auto"/>
        <w:left w:val="none" w:sz="0" w:space="0" w:color="auto"/>
        <w:bottom w:val="none" w:sz="0" w:space="0" w:color="auto"/>
        <w:right w:val="none" w:sz="0" w:space="0" w:color="auto"/>
      </w:divBdr>
    </w:div>
    <w:div w:id="1524661201">
      <w:marLeft w:val="0"/>
      <w:marRight w:val="0"/>
      <w:marTop w:val="0"/>
      <w:marBottom w:val="0"/>
      <w:divBdr>
        <w:top w:val="none" w:sz="0" w:space="0" w:color="auto"/>
        <w:left w:val="none" w:sz="0" w:space="0" w:color="auto"/>
        <w:bottom w:val="none" w:sz="0" w:space="0" w:color="auto"/>
        <w:right w:val="none" w:sz="0" w:space="0" w:color="auto"/>
      </w:divBdr>
    </w:div>
    <w:div w:id="1524661203">
      <w:marLeft w:val="0"/>
      <w:marRight w:val="0"/>
      <w:marTop w:val="0"/>
      <w:marBottom w:val="0"/>
      <w:divBdr>
        <w:top w:val="none" w:sz="0" w:space="0" w:color="auto"/>
        <w:left w:val="none" w:sz="0" w:space="0" w:color="auto"/>
        <w:bottom w:val="none" w:sz="0" w:space="0" w:color="auto"/>
        <w:right w:val="none" w:sz="0" w:space="0" w:color="auto"/>
      </w:divBdr>
    </w:div>
    <w:div w:id="1524661207">
      <w:marLeft w:val="0"/>
      <w:marRight w:val="0"/>
      <w:marTop w:val="0"/>
      <w:marBottom w:val="0"/>
      <w:divBdr>
        <w:top w:val="none" w:sz="0" w:space="0" w:color="auto"/>
        <w:left w:val="none" w:sz="0" w:space="0" w:color="auto"/>
        <w:bottom w:val="none" w:sz="0" w:space="0" w:color="auto"/>
        <w:right w:val="none" w:sz="0" w:space="0" w:color="auto"/>
      </w:divBdr>
    </w:div>
    <w:div w:id="1524661208">
      <w:marLeft w:val="0"/>
      <w:marRight w:val="0"/>
      <w:marTop w:val="0"/>
      <w:marBottom w:val="0"/>
      <w:divBdr>
        <w:top w:val="none" w:sz="0" w:space="0" w:color="auto"/>
        <w:left w:val="none" w:sz="0" w:space="0" w:color="auto"/>
        <w:bottom w:val="none" w:sz="0" w:space="0" w:color="auto"/>
        <w:right w:val="none" w:sz="0" w:space="0" w:color="auto"/>
      </w:divBdr>
    </w:div>
    <w:div w:id="1524661209">
      <w:marLeft w:val="0"/>
      <w:marRight w:val="0"/>
      <w:marTop w:val="0"/>
      <w:marBottom w:val="0"/>
      <w:divBdr>
        <w:top w:val="none" w:sz="0" w:space="0" w:color="auto"/>
        <w:left w:val="none" w:sz="0" w:space="0" w:color="auto"/>
        <w:bottom w:val="none" w:sz="0" w:space="0" w:color="auto"/>
        <w:right w:val="none" w:sz="0" w:space="0" w:color="auto"/>
      </w:divBdr>
    </w:div>
    <w:div w:id="1524661212">
      <w:marLeft w:val="0"/>
      <w:marRight w:val="0"/>
      <w:marTop w:val="0"/>
      <w:marBottom w:val="0"/>
      <w:divBdr>
        <w:top w:val="none" w:sz="0" w:space="0" w:color="auto"/>
        <w:left w:val="none" w:sz="0" w:space="0" w:color="auto"/>
        <w:bottom w:val="none" w:sz="0" w:space="0" w:color="auto"/>
        <w:right w:val="none" w:sz="0" w:space="0" w:color="auto"/>
      </w:divBdr>
    </w:div>
    <w:div w:id="1524661213">
      <w:marLeft w:val="0"/>
      <w:marRight w:val="0"/>
      <w:marTop w:val="0"/>
      <w:marBottom w:val="0"/>
      <w:divBdr>
        <w:top w:val="none" w:sz="0" w:space="0" w:color="auto"/>
        <w:left w:val="none" w:sz="0" w:space="0" w:color="auto"/>
        <w:bottom w:val="none" w:sz="0" w:space="0" w:color="auto"/>
        <w:right w:val="none" w:sz="0" w:space="0" w:color="auto"/>
      </w:divBdr>
    </w:div>
    <w:div w:id="1524661217">
      <w:marLeft w:val="0"/>
      <w:marRight w:val="0"/>
      <w:marTop w:val="0"/>
      <w:marBottom w:val="0"/>
      <w:divBdr>
        <w:top w:val="none" w:sz="0" w:space="0" w:color="auto"/>
        <w:left w:val="none" w:sz="0" w:space="0" w:color="auto"/>
        <w:bottom w:val="none" w:sz="0" w:space="0" w:color="auto"/>
        <w:right w:val="none" w:sz="0" w:space="0" w:color="auto"/>
      </w:divBdr>
    </w:div>
    <w:div w:id="1524661219">
      <w:marLeft w:val="0"/>
      <w:marRight w:val="0"/>
      <w:marTop w:val="0"/>
      <w:marBottom w:val="0"/>
      <w:divBdr>
        <w:top w:val="none" w:sz="0" w:space="0" w:color="auto"/>
        <w:left w:val="none" w:sz="0" w:space="0" w:color="auto"/>
        <w:bottom w:val="none" w:sz="0" w:space="0" w:color="auto"/>
        <w:right w:val="none" w:sz="0" w:space="0" w:color="auto"/>
      </w:divBdr>
    </w:div>
    <w:div w:id="1524661224">
      <w:marLeft w:val="0"/>
      <w:marRight w:val="0"/>
      <w:marTop w:val="0"/>
      <w:marBottom w:val="0"/>
      <w:divBdr>
        <w:top w:val="none" w:sz="0" w:space="0" w:color="auto"/>
        <w:left w:val="none" w:sz="0" w:space="0" w:color="auto"/>
        <w:bottom w:val="none" w:sz="0" w:space="0" w:color="auto"/>
        <w:right w:val="none" w:sz="0" w:space="0" w:color="auto"/>
      </w:divBdr>
    </w:div>
    <w:div w:id="1524661225">
      <w:marLeft w:val="0"/>
      <w:marRight w:val="0"/>
      <w:marTop w:val="0"/>
      <w:marBottom w:val="0"/>
      <w:divBdr>
        <w:top w:val="none" w:sz="0" w:space="0" w:color="auto"/>
        <w:left w:val="none" w:sz="0" w:space="0" w:color="auto"/>
        <w:bottom w:val="none" w:sz="0" w:space="0" w:color="auto"/>
        <w:right w:val="none" w:sz="0" w:space="0" w:color="auto"/>
      </w:divBdr>
    </w:div>
    <w:div w:id="1524661226">
      <w:marLeft w:val="0"/>
      <w:marRight w:val="0"/>
      <w:marTop w:val="0"/>
      <w:marBottom w:val="0"/>
      <w:divBdr>
        <w:top w:val="none" w:sz="0" w:space="0" w:color="auto"/>
        <w:left w:val="none" w:sz="0" w:space="0" w:color="auto"/>
        <w:bottom w:val="none" w:sz="0" w:space="0" w:color="auto"/>
        <w:right w:val="none" w:sz="0" w:space="0" w:color="auto"/>
      </w:divBdr>
    </w:div>
    <w:div w:id="1524661228">
      <w:marLeft w:val="0"/>
      <w:marRight w:val="0"/>
      <w:marTop w:val="0"/>
      <w:marBottom w:val="0"/>
      <w:divBdr>
        <w:top w:val="none" w:sz="0" w:space="0" w:color="auto"/>
        <w:left w:val="none" w:sz="0" w:space="0" w:color="auto"/>
        <w:bottom w:val="none" w:sz="0" w:space="0" w:color="auto"/>
        <w:right w:val="none" w:sz="0" w:space="0" w:color="auto"/>
      </w:divBdr>
    </w:div>
    <w:div w:id="1524661231">
      <w:marLeft w:val="0"/>
      <w:marRight w:val="0"/>
      <w:marTop w:val="0"/>
      <w:marBottom w:val="0"/>
      <w:divBdr>
        <w:top w:val="none" w:sz="0" w:space="0" w:color="auto"/>
        <w:left w:val="none" w:sz="0" w:space="0" w:color="auto"/>
        <w:bottom w:val="none" w:sz="0" w:space="0" w:color="auto"/>
        <w:right w:val="none" w:sz="0" w:space="0" w:color="auto"/>
      </w:divBdr>
    </w:div>
    <w:div w:id="1524661232">
      <w:marLeft w:val="0"/>
      <w:marRight w:val="0"/>
      <w:marTop w:val="0"/>
      <w:marBottom w:val="0"/>
      <w:divBdr>
        <w:top w:val="none" w:sz="0" w:space="0" w:color="auto"/>
        <w:left w:val="none" w:sz="0" w:space="0" w:color="auto"/>
        <w:bottom w:val="none" w:sz="0" w:space="0" w:color="auto"/>
        <w:right w:val="none" w:sz="0" w:space="0" w:color="auto"/>
      </w:divBdr>
    </w:div>
    <w:div w:id="1524661233">
      <w:marLeft w:val="0"/>
      <w:marRight w:val="0"/>
      <w:marTop w:val="0"/>
      <w:marBottom w:val="0"/>
      <w:divBdr>
        <w:top w:val="none" w:sz="0" w:space="0" w:color="auto"/>
        <w:left w:val="none" w:sz="0" w:space="0" w:color="auto"/>
        <w:bottom w:val="none" w:sz="0" w:space="0" w:color="auto"/>
        <w:right w:val="none" w:sz="0" w:space="0" w:color="auto"/>
      </w:divBdr>
    </w:div>
    <w:div w:id="1524661234">
      <w:marLeft w:val="0"/>
      <w:marRight w:val="0"/>
      <w:marTop w:val="0"/>
      <w:marBottom w:val="0"/>
      <w:divBdr>
        <w:top w:val="none" w:sz="0" w:space="0" w:color="auto"/>
        <w:left w:val="none" w:sz="0" w:space="0" w:color="auto"/>
        <w:bottom w:val="none" w:sz="0" w:space="0" w:color="auto"/>
        <w:right w:val="none" w:sz="0" w:space="0" w:color="auto"/>
      </w:divBdr>
    </w:div>
    <w:div w:id="1524661235">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24661238">
      <w:marLeft w:val="0"/>
      <w:marRight w:val="0"/>
      <w:marTop w:val="0"/>
      <w:marBottom w:val="0"/>
      <w:divBdr>
        <w:top w:val="none" w:sz="0" w:space="0" w:color="auto"/>
        <w:left w:val="none" w:sz="0" w:space="0" w:color="auto"/>
        <w:bottom w:val="none" w:sz="0" w:space="0" w:color="auto"/>
        <w:right w:val="none" w:sz="0" w:space="0" w:color="auto"/>
      </w:divBdr>
    </w:div>
    <w:div w:id="1524661239">
      <w:marLeft w:val="0"/>
      <w:marRight w:val="0"/>
      <w:marTop w:val="0"/>
      <w:marBottom w:val="0"/>
      <w:divBdr>
        <w:top w:val="none" w:sz="0" w:space="0" w:color="auto"/>
        <w:left w:val="none" w:sz="0" w:space="0" w:color="auto"/>
        <w:bottom w:val="none" w:sz="0" w:space="0" w:color="auto"/>
        <w:right w:val="none" w:sz="0" w:space="0" w:color="auto"/>
      </w:divBdr>
    </w:div>
    <w:div w:id="1524661240">
      <w:marLeft w:val="0"/>
      <w:marRight w:val="0"/>
      <w:marTop w:val="0"/>
      <w:marBottom w:val="0"/>
      <w:divBdr>
        <w:top w:val="none" w:sz="0" w:space="0" w:color="auto"/>
        <w:left w:val="none" w:sz="0" w:space="0" w:color="auto"/>
        <w:bottom w:val="none" w:sz="0" w:space="0" w:color="auto"/>
        <w:right w:val="none" w:sz="0" w:space="0" w:color="auto"/>
      </w:divBdr>
    </w:div>
    <w:div w:id="1524661242">
      <w:marLeft w:val="0"/>
      <w:marRight w:val="0"/>
      <w:marTop w:val="0"/>
      <w:marBottom w:val="0"/>
      <w:divBdr>
        <w:top w:val="none" w:sz="0" w:space="0" w:color="auto"/>
        <w:left w:val="none" w:sz="0" w:space="0" w:color="auto"/>
        <w:bottom w:val="none" w:sz="0" w:space="0" w:color="auto"/>
        <w:right w:val="none" w:sz="0" w:space="0" w:color="auto"/>
      </w:divBdr>
    </w:div>
    <w:div w:id="1524661243">
      <w:marLeft w:val="0"/>
      <w:marRight w:val="0"/>
      <w:marTop w:val="0"/>
      <w:marBottom w:val="0"/>
      <w:divBdr>
        <w:top w:val="none" w:sz="0" w:space="0" w:color="auto"/>
        <w:left w:val="none" w:sz="0" w:space="0" w:color="auto"/>
        <w:bottom w:val="none" w:sz="0" w:space="0" w:color="auto"/>
        <w:right w:val="none" w:sz="0" w:space="0" w:color="auto"/>
      </w:divBdr>
    </w:div>
    <w:div w:id="1524661244">
      <w:marLeft w:val="0"/>
      <w:marRight w:val="0"/>
      <w:marTop w:val="0"/>
      <w:marBottom w:val="0"/>
      <w:divBdr>
        <w:top w:val="none" w:sz="0" w:space="0" w:color="auto"/>
        <w:left w:val="none" w:sz="0" w:space="0" w:color="auto"/>
        <w:bottom w:val="none" w:sz="0" w:space="0" w:color="auto"/>
        <w:right w:val="none" w:sz="0" w:space="0" w:color="auto"/>
      </w:divBdr>
    </w:div>
    <w:div w:id="1524661245">
      <w:marLeft w:val="0"/>
      <w:marRight w:val="0"/>
      <w:marTop w:val="0"/>
      <w:marBottom w:val="0"/>
      <w:divBdr>
        <w:top w:val="none" w:sz="0" w:space="0" w:color="auto"/>
        <w:left w:val="none" w:sz="0" w:space="0" w:color="auto"/>
        <w:bottom w:val="none" w:sz="0" w:space="0" w:color="auto"/>
        <w:right w:val="none" w:sz="0" w:space="0" w:color="auto"/>
      </w:divBdr>
    </w:div>
    <w:div w:id="1524661246">
      <w:marLeft w:val="0"/>
      <w:marRight w:val="0"/>
      <w:marTop w:val="0"/>
      <w:marBottom w:val="0"/>
      <w:divBdr>
        <w:top w:val="none" w:sz="0" w:space="0" w:color="auto"/>
        <w:left w:val="none" w:sz="0" w:space="0" w:color="auto"/>
        <w:bottom w:val="none" w:sz="0" w:space="0" w:color="auto"/>
        <w:right w:val="none" w:sz="0" w:space="0" w:color="auto"/>
      </w:divBdr>
    </w:div>
    <w:div w:id="1524661247">
      <w:marLeft w:val="0"/>
      <w:marRight w:val="0"/>
      <w:marTop w:val="0"/>
      <w:marBottom w:val="0"/>
      <w:divBdr>
        <w:top w:val="none" w:sz="0" w:space="0" w:color="auto"/>
        <w:left w:val="none" w:sz="0" w:space="0" w:color="auto"/>
        <w:bottom w:val="none" w:sz="0" w:space="0" w:color="auto"/>
        <w:right w:val="none" w:sz="0" w:space="0" w:color="auto"/>
      </w:divBdr>
    </w:div>
    <w:div w:id="1524661248">
      <w:marLeft w:val="0"/>
      <w:marRight w:val="0"/>
      <w:marTop w:val="0"/>
      <w:marBottom w:val="0"/>
      <w:divBdr>
        <w:top w:val="none" w:sz="0" w:space="0" w:color="auto"/>
        <w:left w:val="none" w:sz="0" w:space="0" w:color="auto"/>
        <w:bottom w:val="none" w:sz="0" w:space="0" w:color="auto"/>
        <w:right w:val="none" w:sz="0" w:space="0" w:color="auto"/>
      </w:divBdr>
    </w:div>
    <w:div w:id="1524661249">
      <w:marLeft w:val="0"/>
      <w:marRight w:val="0"/>
      <w:marTop w:val="0"/>
      <w:marBottom w:val="0"/>
      <w:divBdr>
        <w:top w:val="none" w:sz="0" w:space="0" w:color="auto"/>
        <w:left w:val="none" w:sz="0" w:space="0" w:color="auto"/>
        <w:bottom w:val="none" w:sz="0" w:space="0" w:color="auto"/>
        <w:right w:val="none" w:sz="0" w:space="0" w:color="auto"/>
      </w:divBdr>
    </w:div>
    <w:div w:id="1524661252">
      <w:marLeft w:val="0"/>
      <w:marRight w:val="0"/>
      <w:marTop w:val="0"/>
      <w:marBottom w:val="0"/>
      <w:divBdr>
        <w:top w:val="none" w:sz="0" w:space="0" w:color="auto"/>
        <w:left w:val="none" w:sz="0" w:space="0" w:color="auto"/>
        <w:bottom w:val="none" w:sz="0" w:space="0" w:color="auto"/>
        <w:right w:val="none" w:sz="0" w:space="0" w:color="auto"/>
      </w:divBdr>
    </w:div>
    <w:div w:id="1524661261">
      <w:marLeft w:val="0"/>
      <w:marRight w:val="0"/>
      <w:marTop w:val="0"/>
      <w:marBottom w:val="0"/>
      <w:divBdr>
        <w:top w:val="none" w:sz="0" w:space="0" w:color="auto"/>
        <w:left w:val="none" w:sz="0" w:space="0" w:color="auto"/>
        <w:bottom w:val="none" w:sz="0" w:space="0" w:color="auto"/>
        <w:right w:val="none" w:sz="0" w:space="0" w:color="auto"/>
      </w:divBdr>
    </w:div>
    <w:div w:id="1524661263">
      <w:marLeft w:val="0"/>
      <w:marRight w:val="0"/>
      <w:marTop w:val="0"/>
      <w:marBottom w:val="0"/>
      <w:divBdr>
        <w:top w:val="none" w:sz="0" w:space="0" w:color="auto"/>
        <w:left w:val="none" w:sz="0" w:space="0" w:color="auto"/>
        <w:bottom w:val="none" w:sz="0" w:space="0" w:color="auto"/>
        <w:right w:val="none" w:sz="0" w:space="0" w:color="auto"/>
      </w:divBdr>
    </w:div>
    <w:div w:id="1524661264">
      <w:marLeft w:val="0"/>
      <w:marRight w:val="0"/>
      <w:marTop w:val="0"/>
      <w:marBottom w:val="0"/>
      <w:divBdr>
        <w:top w:val="none" w:sz="0" w:space="0" w:color="auto"/>
        <w:left w:val="none" w:sz="0" w:space="0" w:color="auto"/>
        <w:bottom w:val="none" w:sz="0" w:space="0" w:color="auto"/>
        <w:right w:val="none" w:sz="0" w:space="0" w:color="auto"/>
      </w:divBdr>
    </w:div>
    <w:div w:id="1524661265">
      <w:marLeft w:val="0"/>
      <w:marRight w:val="0"/>
      <w:marTop w:val="0"/>
      <w:marBottom w:val="0"/>
      <w:divBdr>
        <w:top w:val="none" w:sz="0" w:space="0" w:color="auto"/>
        <w:left w:val="none" w:sz="0" w:space="0" w:color="auto"/>
        <w:bottom w:val="none" w:sz="0" w:space="0" w:color="auto"/>
        <w:right w:val="none" w:sz="0" w:space="0" w:color="auto"/>
      </w:divBdr>
    </w:div>
    <w:div w:id="1524661266">
      <w:marLeft w:val="0"/>
      <w:marRight w:val="0"/>
      <w:marTop w:val="0"/>
      <w:marBottom w:val="0"/>
      <w:divBdr>
        <w:top w:val="none" w:sz="0" w:space="0" w:color="auto"/>
        <w:left w:val="none" w:sz="0" w:space="0" w:color="auto"/>
        <w:bottom w:val="none" w:sz="0" w:space="0" w:color="auto"/>
        <w:right w:val="none" w:sz="0" w:space="0" w:color="auto"/>
      </w:divBdr>
      <w:divsChild>
        <w:div w:id="1524661121">
          <w:marLeft w:val="0"/>
          <w:marRight w:val="0"/>
          <w:marTop w:val="0"/>
          <w:marBottom w:val="0"/>
          <w:divBdr>
            <w:top w:val="none" w:sz="0" w:space="0" w:color="auto"/>
            <w:left w:val="none" w:sz="0" w:space="0" w:color="auto"/>
            <w:bottom w:val="none" w:sz="0" w:space="0" w:color="auto"/>
            <w:right w:val="none" w:sz="0" w:space="0" w:color="auto"/>
          </w:divBdr>
        </w:div>
        <w:div w:id="1524661131">
          <w:marLeft w:val="0"/>
          <w:marRight w:val="0"/>
          <w:marTop w:val="0"/>
          <w:marBottom w:val="0"/>
          <w:divBdr>
            <w:top w:val="none" w:sz="0" w:space="0" w:color="auto"/>
            <w:left w:val="none" w:sz="0" w:space="0" w:color="auto"/>
            <w:bottom w:val="none" w:sz="0" w:space="0" w:color="auto"/>
            <w:right w:val="none" w:sz="0" w:space="0" w:color="auto"/>
          </w:divBdr>
        </w:div>
        <w:div w:id="1524661138">
          <w:marLeft w:val="0"/>
          <w:marRight w:val="0"/>
          <w:marTop w:val="0"/>
          <w:marBottom w:val="0"/>
          <w:divBdr>
            <w:top w:val="none" w:sz="0" w:space="0" w:color="auto"/>
            <w:left w:val="none" w:sz="0" w:space="0" w:color="auto"/>
            <w:bottom w:val="none" w:sz="0" w:space="0" w:color="auto"/>
            <w:right w:val="none" w:sz="0" w:space="0" w:color="auto"/>
          </w:divBdr>
        </w:div>
        <w:div w:id="1524661211">
          <w:marLeft w:val="0"/>
          <w:marRight w:val="0"/>
          <w:marTop w:val="0"/>
          <w:marBottom w:val="0"/>
          <w:divBdr>
            <w:top w:val="none" w:sz="0" w:space="0" w:color="auto"/>
            <w:left w:val="none" w:sz="0" w:space="0" w:color="auto"/>
            <w:bottom w:val="none" w:sz="0" w:space="0" w:color="auto"/>
            <w:right w:val="none" w:sz="0" w:space="0" w:color="auto"/>
          </w:divBdr>
        </w:div>
        <w:div w:id="1524661251">
          <w:marLeft w:val="0"/>
          <w:marRight w:val="0"/>
          <w:marTop w:val="0"/>
          <w:marBottom w:val="0"/>
          <w:divBdr>
            <w:top w:val="none" w:sz="0" w:space="0" w:color="auto"/>
            <w:left w:val="none" w:sz="0" w:space="0" w:color="auto"/>
            <w:bottom w:val="none" w:sz="0" w:space="0" w:color="auto"/>
            <w:right w:val="none" w:sz="0" w:space="0" w:color="auto"/>
          </w:divBdr>
        </w:div>
        <w:div w:id="1524661260">
          <w:marLeft w:val="0"/>
          <w:marRight w:val="0"/>
          <w:marTop w:val="0"/>
          <w:marBottom w:val="0"/>
          <w:divBdr>
            <w:top w:val="none" w:sz="0" w:space="0" w:color="auto"/>
            <w:left w:val="none" w:sz="0" w:space="0" w:color="auto"/>
            <w:bottom w:val="none" w:sz="0" w:space="0" w:color="auto"/>
            <w:right w:val="none" w:sz="0" w:space="0" w:color="auto"/>
          </w:divBdr>
        </w:div>
      </w:divsChild>
    </w:div>
    <w:div w:id="1524661267">
      <w:marLeft w:val="0"/>
      <w:marRight w:val="0"/>
      <w:marTop w:val="0"/>
      <w:marBottom w:val="0"/>
      <w:divBdr>
        <w:top w:val="none" w:sz="0" w:space="0" w:color="auto"/>
        <w:left w:val="none" w:sz="0" w:space="0" w:color="auto"/>
        <w:bottom w:val="none" w:sz="0" w:space="0" w:color="auto"/>
        <w:right w:val="none" w:sz="0" w:space="0" w:color="auto"/>
      </w:divBdr>
    </w:div>
    <w:div w:id="1524661268">
      <w:marLeft w:val="0"/>
      <w:marRight w:val="0"/>
      <w:marTop w:val="0"/>
      <w:marBottom w:val="0"/>
      <w:divBdr>
        <w:top w:val="none" w:sz="0" w:space="0" w:color="auto"/>
        <w:left w:val="none" w:sz="0" w:space="0" w:color="auto"/>
        <w:bottom w:val="none" w:sz="0" w:space="0" w:color="auto"/>
        <w:right w:val="none" w:sz="0" w:space="0" w:color="auto"/>
      </w:divBdr>
    </w:div>
    <w:div w:id="1524661272">
      <w:marLeft w:val="0"/>
      <w:marRight w:val="0"/>
      <w:marTop w:val="0"/>
      <w:marBottom w:val="0"/>
      <w:divBdr>
        <w:top w:val="none" w:sz="0" w:space="0" w:color="auto"/>
        <w:left w:val="none" w:sz="0" w:space="0" w:color="auto"/>
        <w:bottom w:val="none" w:sz="0" w:space="0" w:color="auto"/>
        <w:right w:val="none" w:sz="0" w:space="0" w:color="auto"/>
      </w:divBdr>
    </w:div>
    <w:div w:id="1524661273">
      <w:marLeft w:val="0"/>
      <w:marRight w:val="0"/>
      <w:marTop w:val="0"/>
      <w:marBottom w:val="0"/>
      <w:divBdr>
        <w:top w:val="none" w:sz="0" w:space="0" w:color="auto"/>
        <w:left w:val="none" w:sz="0" w:space="0" w:color="auto"/>
        <w:bottom w:val="none" w:sz="0" w:space="0" w:color="auto"/>
        <w:right w:val="none" w:sz="0" w:space="0" w:color="auto"/>
      </w:divBdr>
    </w:div>
    <w:div w:id="1524661274">
      <w:marLeft w:val="0"/>
      <w:marRight w:val="0"/>
      <w:marTop w:val="0"/>
      <w:marBottom w:val="0"/>
      <w:divBdr>
        <w:top w:val="none" w:sz="0" w:space="0" w:color="auto"/>
        <w:left w:val="none" w:sz="0" w:space="0" w:color="auto"/>
        <w:bottom w:val="none" w:sz="0" w:space="0" w:color="auto"/>
        <w:right w:val="none" w:sz="0" w:space="0" w:color="auto"/>
      </w:divBdr>
      <w:divsChild>
        <w:div w:id="1524661054">
          <w:marLeft w:val="0"/>
          <w:marRight w:val="0"/>
          <w:marTop w:val="0"/>
          <w:marBottom w:val="0"/>
          <w:divBdr>
            <w:top w:val="none" w:sz="0" w:space="0" w:color="auto"/>
            <w:left w:val="none" w:sz="0" w:space="0" w:color="auto"/>
            <w:bottom w:val="none" w:sz="0" w:space="0" w:color="auto"/>
            <w:right w:val="none" w:sz="0" w:space="0" w:color="auto"/>
          </w:divBdr>
        </w:div>
        <w:div w:id="1524661116">
          <w:marLeft w:val="0"/>
          <w:marRight w:val="0"/>
          <w:marTop w:val="0"/>
          <w:marBottom w:val="0"/>
          <w:divBdr>
            <w:top w:val="none" w:sz="0" w:space="0" w:color="auto"/>
            <w:left w:val="none" w:sz="0" w:space="0" w:color="auto"/>
            <w:bottom w:val="none" w:sz="0" w:space="0" w:color="auto"/>
            <w:right w:val="none" w:sz="0" w:space="0" w:color="auto"/>
          </w:divBdr>
        </w:div>
        <w:div w:id="1524661186">
          <w:marLeft w:val="0"/>
          <w:marRight w:val="0"/>
          <w:marTop w:val="0"/>
          <w:marBottom w:val="0"/>
          <w:divBdr>
            <w:top w:val="none" w:sz="0" w:space="0" w:color="auto"/>
            <w:left w:val="none" w:sz="0" w:space="0" w:color="auto"/>
            <w:bottom w:val="none" w:sz="0" w:space="0" w:color="auto"/>
            <w:right w:val="none" w:sz="0" w:space="0" w:color="auto"/>
          </w:divBdr>
        </w:div>
        <w:div w:id="1524661287">
          <w:marLeft w:val="0"/>
          <w:marRight w:val="0"/>
          <w:marTop w:val="0"/>
          <w:marBottom w:val="0"/>
          <w:divBdr>
            <w:top w:val="none" w:sz="0" w:space="0" w:color="auto"/>
            <w:left w:val="none" w:sz="0" w:space="0" w:color="auto"/>
            <w:bottom w:val="none" w:sz="0" w:space="0" w:color="auto"/>
            <w:right w:val="none" w:sz="0" w:space="0" w:color="auto"/>
          </w:divBdr>
        </w:div>
      </w:divsChild>
    </w:div>
    <w:div w:id="1524661276">
      <w:marLeft w:val="0"/>
      <w:marRight w:val="0"/>
      <w:marTop w:val="0"/>
      <w:marBottom w:val="0"/>
      <w:divBdr>
        <w:top w:val="none" w:sz="0" w:space="0" w:color="auto"/>
        <w:left w:val="none" w:sz="0" w:space="0" w:color="auto"/>
        <w:bottom w:val="none" w:sz="0" w:space="0" w:color="auto"/>
        <w:right w:val="none" w:sz="0" w:space="0" w:color="auto"/>
      </w:divBdr>
    </w:div>
    <w:div w:id="1524661286">
      <w:marLeft w:val="0"/>
      <w:marRight w:val="0"/>
      <w:marTop w:val="0"/>
      <w:marBottom w:val="0"/>
      <w:divBdr>
        <w:top w:val="none" w:sz="0" w:space="0" w:color="auto"/>
        <w:left w:val="none" w:sz="0" w:space="0" w:color="auto"/>
        <w:bottom w:val="none" w:sz="0" w:space="0" w:color="auto"/>
        <w:right w:val="none" w:sz="0" w:space="0" w:color="auto"/>
      </w:divBdr>
    </w:div>
    <w:div w:id="1524661288">
      <w:marLeft w:val="0"/>
      <w:marRight w:val="0"/>
      <w:marTop w:val="0"/>
      <w:marBottom w:val="0"/>
      <w:divBdr>
        <w:top w:val="none" w:sz="0" w:space="0" w:color="auto"/>
        <w:left w:val="none" w:sz="0" w:space="0" w:color="auto"/>
        <w:bottom w:val="none" w:sz="0" w:space="0" w:color="auto"/>
        <w:right w:val="none" w:sz="0" w:space="0" w:color="auto"/>
      </w:divBdr>
      <w:divsChild>
        <w:div w:id="1524661051">
          <w:marLeft w:val="0"/>
          <w:marRight w:val="0"/>
          <w:marTop w:val="0"/>
          <w:marBottom w:val="0"/>
          <w:divBdr>
            <w:top w:val="none" w:sz="0" w:space="0" w:color="auto"/>
            <w:left w:val="none" w:sz="0" w:space="0" w:color="auto"/>
            <w:bottom w:val="none" w:sz="0" w:space="0" w:color="auto"/>
            <w:right w:val="none" w:sz="0" w:space="0" w:color="auto"/>
          </w:divBdr>
        </w:div>
        <w:div w:id="1524661068">
          <w:marLeft w:val="0"/>
          <w:marRight w:val="0"/>
          <w:marTop w:val="0"/>
          <w:marBottom w:val="0"/>
          <w:divBdr>
            <w:top w:val="none" w:sz="0" w:space="0" w:color="auto"/>
            <w:left w:val="none" w:sz="0" w:space="0" w:color="auto"/>
            <w:bottom w:val="none" w:sz="0" w:space="0" w:color="auto"/>
            <w:right w:val="none" w:sz="0" w:space="0" w:color="auto"/>
          </w:divBdr>
        </w:div>
        <w:div w:id="1524661070">
          <w:marLeft w:val="0"/>
          <w:marRight w:val="0"/>
          <w:marTop w:val="0"/>
          <w:marBottom w:val="0"/>
          <w:divBdr>
            <w:top w:val="none" w:sz="0" w:space="0" w:color="auto"/>
            <w:left w:val="none" w:sz="0" w:space="0" w:color="auto"/>
            <w:bottom w:val="none" w:sz="0" w:space="0" w:color="auto"/>
            <w:right w:val="none" w:sz="0" w:space="0" w:color="auto"/>
          </w:divBdr>
        </w:div>
        <w:div w:id="1524661079">
          <w:marLeft w:val="0"/>
          <w:marRight w:val="0"/>
          <w:marTop w:val="0"/>
          <w:marBottom w:val="0"/>
          <w:divBdr>
            <w:top w:val="none" w:sz="0" w:space="0" w:color="auto"/>
            <w:left w:val="none" w:sz="0" w:space="0" w:color="auto"/>
            <w:bottom w:val="none" w:sz="0" w:space="0" w:color="auto"/>
            <w:right w:val="none" w:sz="0" w:space="0" w:color="auto"/>
          </w:divBdr>
        </w:div>
        <w:div w:id="1524661081">
          <w:marLeft w:val="0"/>
          <w:marRight w:val="0"/>
          <w:marTop w:val="0"/>
          <w:marBottom w:val="0"/>
          <w:divBdr>
            <w:top w:val="none" w:sz="0" w:space="0" w:color="auto"/>
            <w:left w:val="none" w:sz="0" w:space="0" w:color="auto"/>
            <w:bottom w:val="none" w:sz="0" w:space="0" w:color="auto"/>
            <w:right w:val="none" w:sz="0" w:space="0" w:color="auto"/>
          </w:divBdr>
        </w:div>
        <w:div w:id="1524661091">
          <w:marLeft w:val="0"/>
          <w:marRight w:val="0"/>
          <w:marTop w:val="0"/>
          <w:marBottom w:val="0"/>
          <w:divBdr>
            <w:top w:val="none" w:sz="0" w:space="0" w:color="auto"/>
            <w:left w:val="none" w:sz="0" w:space="0" w:color="auto"/>
            <w:bottom w:val="none" w:sz="0" w:space="0" w:color="auto"/>
            <w:right w:val="none" w:sz="0" w:space="0" w:color="auto"/>
          </w:divBdr>
          <w:divsChild>
            <w:div w:id="1524661048">
              <w:marLeft w:val="0"/>
              <w:marRight w:val="0"/>
              <w:marTop w:val="0"/>
              <w:marBottom w:val="0"/>
              <w:divBdr>
                <w:top w:val="none" w:sz="0" w:space="0" w:color="auto"/>
                <w:left w:val="none" w:sz="0" w:space="0" w:color="auto"/>
                <w:bottom w:val="none" w:sz="0" w:space="0" w:color="auto"/>
                <w:right w:val="none" w:sz="0" w:space="0" w:color="auto"/>
              </w:divBdr>
            </w:div>
            <w:div w:id="1524661055">
              <w:marLeft w:val="0"/>
              <w:marRight w:val="0"/>
              <w:marTop w:val="0"/>
              <w:marBottom w:val="0"/>
              <w:divBdr>
                <w:top w:val="none" w:sz="0" w:space="0" w:color="auto"/>
                <w:left w:val="none" w:sz="0" w:space="0" w:color="auto"/>
                <w:bottom w:val="none" w:sz="0" w:space="0" w:color="auto"/>
                <w:right w:val="none" w:sz="0" w:space="0" w:color="auto"/>
              </w:divBdr>
            </w:div>
            <w:div w:id="1524661064">
              <w:marLeft w:val="0"/>
              <w:marRight w:val="0"/>
              <w:marTop w:val="0"/>
              <w:marBottom w:val="0"/>
              <w:divBdr>
                <w:top w:val="none" w:sz="0" w:space="0" w:color="auto"/>
                <w:left w:val="none" w:sz="0" w:space="0" w:color="auto"/>
                <w:bottom w:val="none" w:sz="0" w:space="0" w:color="auto"/>
                <w:right w:val="none" w:sz="0" w:space="0" w:color="auto"/>
              </w:divBdr>
            </w:div>
            <w:div w:id="1524661139">
              <w:marLeft w:val="0"/>
              <w:marRight w:val="0"/>
              <w:marTop w:val="0"/>
              <w:marBottom w:val="0"/>
              <w:divBdr>
                <w:top w:val="none" w:sz="0" w:space="0" w:color="auto"/>
                <w:left w:val="none" w:sz="0" w:space="0" w:color="auto"/>
                <w:bottom w:val="none" w:sz="0" w:space="0" w:color="auto"/>
                <w:right w:val="none" w:sz="0" w:space="0" w:color="auto"/>
              </w:divBdr>
            </w:div>
            <w:div w:id="1524661198">
              <w:marLeft w:val="0"/>
              <w:marRight w:val="0"/>
              <w:marTop w:val="0"/>
              <w:marBottom w:val="0"/>
              <w:divBdr>
                <w:top w:val="none" w:sz="0" w:space="0" w:color="auto"/>
                <w:left w:val="none" w:sz="0" w:space="0" w:color="auto"/>
                <w:bottom w:val="none" w:sz="0" w:space="0" w:color="auto"/>
                <w:right w:val="none" w:sz="0" w:space="0" w:color="auto"/>
              </w:divBdr>
            </w:div>
            <w:div w:id="1524661202">
              <w:marLeft w:val="0"/>
              <w:marRight w:val="0"/>
              <w:marTop w:val="0"/>
              <w:marBottom w:val="0"/>
              <w:divBdr>
                <w:top w:val="none" w:sz="0" w:space="0" w:color="auto"/>
                <w:left w:val="none" w:sz="0" w:space="0" w:color="auto"/>
                <w:bottom w:val="none" w:sz="0" w:space="0" w:color="auto"/>
                <w:right w:val="none" w:sz="0" w:space="0" w:color="auto"/>
              </w:divBdr>
            </w:div>
            <w:div w:id="1524661206">
              <w:marLeft w:val="0"/>
              <w:marRight w:val="0"/>
              <w:marTop w:val="0"/>
              <w:marBottom w:val="0"/>
              <w:divBdr>
                <w:top w:val="none" w:sz="0" w:space="0" w:color="auto"/>
                <w:left w:val="none" w:sz="0" w:space="0" w:color="auto"/>
                <w:bottom w:val="none" w:sz="0" w:space="0" w:color="auto"/>
                <w:right w:val="none" w:sz="0" w:space="0" w:color="auto"/>
              </w:divBdr>
            </w:div>
            <w:div w:id="1524661258">
              <w:marLeft w:val="0"/>
              <w:marRight w:val="0"/>
              <w:marTop w:val="0"/>
              <w:marBottom w:val="0"/>
              <w:divBdr>
                <w:top w:val="none" w:sz="0" w:space="0" w:color="auto"/>
                <w:left w:val="none" w:sz="0" w:space="0" w:color="auto"/>
                <w:bottom w:val="none" w:sz="0" w:space="0" w:color="auto"/>
                <w:right w:val="none" w:sz="0" w:space="0" w:color="auto"/>
              </w:divBdr>
            </w:div>
            <w:div w:id="1524661281">
              <w:marLeft w:val="0"/>
              <w:marRight w:val="0"/>
              <w:marTop w:val="0"/>
              <w:marBottom w:val="0"/>
              <w:divBdr>
                <w:top w:val="none" w:sz="0" w:space="0" w:color="auto"/>
                <w:left w:val="none" w:sz="0" w:space="0" w:color="auto"/>
                <w:bottom w:val="none" w:sz="0" w:space="0" w:color="auto"/>
                <w:right w:val="none" w:sz="0" w:space="0" w:color="auto"/>
              </w:divBdr>
            </w:div>
            <w:div w:id="1524661298">
              <w:marLeft w:val="0"/>
              <w:marRight w:val="0"/>
              <w:marTop w:val="0"/>
              <w:marBottom w:val="0"/>
              <w:divBdr>
                <w:top w:val="none" w:sz="0" w:space="0" w:color="auto"/>
                <w:left w:val="none" w:sz="0" w:space="0" w:color="auto"/>
                <w:bottom w:val="none" w:sz="0" w:space="0" w:color="auto"/>
                <w:right w:val="none" w:sz="0" w:space="0" w:color="auto"/>
              </w:divBdr>
            </w:div>
            <w:div w:id="1524661304">
              <w:marLeft w:val="0"/>
              <w:marRight w:val="0"/>
              <w:marTop w:val="0"/>
              <w:marBottom w:val="0"/>
              <w:divBdr>
                <w:top w:val="none" w:sz="0" w:space="0" w:color="auto"/>
                <w:left w:val="none" w:sz="0" w:space="0" w:color="auto"/>
                <w:bottom w:val="none" w:sz="0" w:space="0" w:color="auto"/>
                <w:right w:val="none" w:sz="0" w:space="0" w:color="auto"/>
              </w:divBdr>
            </w:div>
          </w:divsChild>
        </w:div>
        <w:div w:id="1524661093">
          <w:marLeft w:val="0"/>
          <w:marRight w:val="0"/>
          <w:marTop w:val="0"/>
          <w:marBottom w:val="0"/>
          <w:divBdr>
            <w:top w:val="none" w:sz="0" w:space="0" w:color="auto"/>
            <w:left w:val="none" w:sz="0" w:space="0" w:color="auto"/>
            <w:bottom w:val="none" w:sz="0" w:space="0" w:color="auto"/>
            <w:right w:val="none" w:sz="0" w:space="0" w:color="auto"/>
          </w:divBdr>
        </w:div>
        <w:div w:id="1524661113">
          <w:marLeft w:val="0"/>
          <w:marRight w:val="0"/>
          <w:marTop w:val="0"/>
          <w:marBottom w:val="0"/>
          <w:divBdr>
            <w:top w:val="none" w:sz="0" w:space="0" w:color="auto"/>
            <w:left w:val="none" w:sz="0" w:space="0" w:color="auto"/>
            <w:bottom w:val="none" w:sz="0" w:space="0" w:color="auto"/>
            <w:right w:val="none" w:sz="0" w:space="0" w:color="auto"/>
          </w:divBdr>
        </w:div>
        <w:div w:id="1524661140">
          <w:marLeft w:val="0"/>
          <w:marRight w:val="0"/>
          <w:marTop w:val="0"/>
          <w:marBottom w:val="0"/>
          <w:divBdr>
            <w:top w:val="none" w:sz="0" w:space="0" w:color="auto"/>
            <w:left w:val="none" w:sz="0" w:space="0" w:color="auto"/>
            <w:bottom w:val="none" w:sz="0" w:space="0" w:color="auto"/>
            <w:right w:val="none" w:sz="0" w:space="0" w:color="auto"/>
          </w:divBdr>
        </w:div>
        <w:div w:id="1524661144">
          <w:marLeft w:val="0"/>
          <w:marRight w:val="0"/>
          <w:marTop w:val="0"/>
          <w:marBottom w:val="0"/>
          <w:divBdr>
            <w:top w:val="none" w:sz="0" w:space="0" w:color="auto"/>
            <w:left w:val="none" w:sz="0" w:space="0" w:color="auto"/>
            <w:bottom w:val="none" w:sz="0" w:space="0" w:color="auto"/>
            <w:right w:val="none" w:sz="0" w:space="0" w:color="auto"/>
          </w:divBdr>
        </w:div>
        <w:div w:id="1524661161">
          <w:marLeft w:val="0"/>
          <w:marRight w:val="0"/>
          <w:marTop w:val="0"/>
          <w:marBottom w:val="0"/>
          <w:divBdr>
            <w:top w:val="none" w:sz="0" w:space="0" w:color="auto"/>
            <w:left w:val="none" w:sz="0" w:space="0" w:color="auto"/>
            <w:bottom w:val="none" w:sz="0" w:space="0" w:color="auto"/>
            <w:right w:val="none" w:sz="0" w:space="0" w:color="auto"/>
          </w:divBdr>
        </w:div>
        <w:div w:id="1524661165">
          <w:marLeft w:val="0"/>
          <w:marRight w:val="0"/>
          <w:marTop w:val="0"/>
          <w:marBottom w:val="0"/>
          <w:divBdr>
            <w:top w:val="none" w:sz="0" w:space="0" w:color="auto"/>
            <w:left w:val="none" w:sz="0" w:space="0" w:color="auto"/>
            <w:bottom w:val="none" w:sz="0" w:space="0" w:color="auto"/>
            <w:right w:val="none" w:sz="0" w:space="0" w:color="auto"/>
          </w:divBdr>
        </w:div>
        <w:div w:id="1524661166">
          <w:marLeft w:val="0"/>
          <w:marRight w:val="0"/>
          <w:marTop w:val="0"/>
          <w:marBottom w:val="0"/>
          <w:divBdr>
            <w:top w:val="none" w:sz="0" w:space="0" w:color="auto"/>
            <w:left w:val="none" w:sz="0" w:space="0" w:color="auto"/>
            <w:bottom w:val="none" w:sz="0" w:space="0" w:color="auto"/>
            <w:right w:val="none" w:sz="0" w:space="0" w:color="auto"/>
          </w:divBdr>
        </w:div>
        <w:div w:id="1524661167">
          <w:marLeft w:val="0"/>
          <w:marRight w:val="0"/>
          <w:marTop w:val="0"/>
          <w:marBottom w:val="0"/>
          <w:divBdr>
            <w:top w:val="none" w:sz="0" w:space="0" w:color="auto"/>
            <w:left w:val="none" w:sz="0" w:space="0" w:color="auto"/>
            <w:bottom w:val="none" w:sz="0" w:space="0" w:color="auto"/>
            <w:right w:val="none" w:sz="0" w:space="0" w:color="auto"/>
          </w:divBdr>
        </w:div>
        <w:div w:id="1524661176">
          <w:marLeft w:val="0"/>
          <w:marRight w:val="0"/>
          <w:marTop w:val="0"/>
          <w:marBottom w:val="0"/>
          <w:divBdr>
            <w:top w:val="none" w:sz="0" w:space="0" w:color="auto"/>
            <w:left w:val="none" w:sz="0" w:space="0" w:color="auto"/>
            <w:bottom w:val="none" w:sz="0" w:space="0" w:color="auto"/>
            <w:right w:val="none" w:sz="0" w:space="0" w:color="auto"/>
          </w:divBdr>
        </w:div>
        <w:div w:id="1524661183">
          <w:marLeft w:val="0"/>
          <w:marRight w:val="0"/>
          <w:marTop w:val="0"/>
          <w:marBottom w:val="0"/>
          <w:divBdr>
            <w:top w:val="none" w:sz="0" w:space="0" w:color="auto"/>
            <w:left w:val="none" w:sz="0" w:space="0" w:color="auto"/>
            <w:bottom w:val="none" w:sz="0" w:space="0" w:color="auto"/>
            <w:right w:val="none" w:sz="0" w:space="0" w:color="auto"/>
          </w:divBdr>
          <w:divsChild>
            <w:div w:id="1524661134">
              <w:marLeft w:val="0"/>
              <w:marRight w:val="0"/>
              <w:marTop w:val="0"/>
              <w:marBottom w:val="0"/>
              <w:divBdr>
                <w:top w:val="none" w:sz="0" w:space="0" w:color="auto"/>
                <w:left w:val="none" w:sz="0" w:space="0" w:color="auto"/>
                <w:bottom w:val="none" w:sz="0" w:space="0" w:color="auto"/>
                <w:right w:val="none" w:sz="0" w:space="0" w:color="auto"/>
              </w:divBdr>
            </w:div>
            <w:div w:id="1524661175">
              <w:marLeft w:val="0"/>
              <w:marRight w:val="0"/>
              <w:marTop w:val="0"/>
              <w:marBottom w:val="0"/>
              <w:divBdr>
                <w:top w:val="none" w:sz="0" w:space="0" w:color="auto"/>
                <w:left w:val="none" w:sz="0" w:space="0" w:color="auto"/>
                <w:bottom w:val="none" w:sz="0" w:space="0" w:color="auto"/>
                <w:right w:val="none" w:sz="0" w:space="0" w:color="auto"/>
              </w:divBdr>
            </w:div>
            <w:div w:id="1524661214">
              <w:marLeft w:val="0"/>
              <w:marRight w:val="0"/>
              <w:marTop w:val="0"/>
              <w:marBottom w:val="0"/>
              <w:divBdr>
                <w:top w:val="none" w:sz="0" w:space="0" w:color="auto"/>
                <w:left w:val="none" w:sz="0" w:space="0" w:color="auto"/>
                <w:bottom w:val="none" w:sz="0" w:space="0" w:color="auto"/>
                <w:right w:val="none" w:sz="0" w:space="0" w:color="auto"/>
              </w:divBdr>
            </w:div>
            <w:div w:id="1524661255">
              <w:marLeft w:val="0"/>
              <w:marRight w:val="0"/>
              <w:marTop w:val="0"/>
              <w:marBottom w:val="0"/>
              <w:divBdr>
                <w:top w:val="none" w:sz="0" w:space="0" w:color="auto"/>
                <w:left w:val="none" w:sz="0" w:space="0" w:color="auto"/>
                <w:bottom w:val="none" w:sz="0" w:space="0" w:color="auto"/>
                <w:right w:val="none" w:sz="0" w:space="0" w:color="auto"/>
              </w:divBdr>
            </w:div>
          </w:divsChild>
        </w:div>
        <w:div w:id="1524661205">
          <w:marLeft w:val="0"/>
          <w:marRight w:val="0"/>
          <w:marTop w:val="0"/>
          <w:marBottom w:val="0"/>
          <w:divBdr>
            <w:top w:val="none" w:sz="0" w:space="0" w:color="auto"/>
            <w:left w:val="none" w:sz="0" w:space="0" w:color="auto"/>
            <w:bottom w:val="none" w:sz="0" w:space="0" w:color="auto"/>
            <w:right w:val="none" w:sz="0" w:space="0" w:color="auto"/>
          </w:divBdr>
        </w:div>
        <w:div w:id="1524661210">
          <w:marLeft w:val="0"/>
          <w:marRight w:val="0"/>
          <w:marTop w:val="0"/>
          <w:marBottom w:val="0"/>
          <w:divBdr>
            <w:top w:val="none" w:sz="0" w:space="0" w:color="auto"/>
            <w:left w:val="none" w:sz="0" w:space="0" w:color="auto"/>
            <w:bottom w:val="none" w:sz="0" w:space="0" w:color="auto"/>
            <w:right w:val="none" w:sz="0" w:space="0" w:color="auto"/>
          </w:divBdr>
        </w:div>
        <w:div w:id="1524661220">
          <w:marLeft w:val="0"/>
          <w:marRight w:val="0"/>
          <w:marTop w:val="0"/>
          <w:marBottom w:val="0"/>
          <w:divBdr>
            <w:top w:val="none" w:sz="0" w:space="0" w:color="auto"/>
            <w:left w:val="none" w:sz="0" w:space="0" w:color="auto"/>
            <w:bottom w:val="none" w:sz="0" w:space="0" w:color="auto"/>
            <w:right w:val="none" w:sz="0" w:space="0" w:color="auto"/>
          </w:divBdr>
        </w:div>
        <w:div w:id="1524661227">
          <w:marLeft w:val="0"/>
          <w:marRight w:val="0"/>
          <w:marTop w:val="0"/>
          <w:marBottom w:val="0"/>
          <w:divBdr>
            <w:top w:val="none" w:sz="0" w:space="0" w:color="auto"/>
            <w:left w:val="none" w:sz="0" w:space="0" w:color="auto"/>
            <w:bottom w:val="none" w:sz="0" w:space="0" w:color="auto"/>
            <w:right w:val="none" w:sz="0" w:space="0" w:color="auto"/>
          </w:divBdr>
        </w:div>
        <w:div w:id="1524661250">
          <w:marLeft w:val="0"/>
          <w:marRight w:val="0"/>
          <w:marTop w:val="0"/>
          <w:marBottom w:val="0"/>
          <w:divBdr>
            <w:top w:val="none" w:sz="0" w:space="0" w:color="auto"/>
            <w:left w:val="none" w:sz="0" w:space="0" w:color="auto"/>
            <w:bottom w:val="none" w:sz="0" w:space="0" w:color="auto"/>
            <w:right w:val="none" w:sz="0" w:space="0" w:color="auto"/>
          </w:divBdr>
        </w:div>
        <w:div w:id="1524661254">
          <w:marLeft w:val="0"/>
          <w:marRight w:val="0"/>
          <w:marTop w:val="0"/>
          <w:marBottom w:val="0"/>
          <w:divBdr>
            <w:top w:val="none" w:sz="0" w:space="0" w:color="auto"/>
            <w:left w:val="none" w:sz="0" w:space="0" w:color="auto"/>
            <w:bottom w:val="none" w:sz="0" w:space="0" w:color="auto"/>
            <w:right w:val="none" w:sz="0" w:space="0" w:color="auto"/>
          </w:divBdr>
        </w:div>
        <w:div w:id="1524661262">
          <w:marLeft w:val="0"/>
          <w:marRight w:val="0"/>
          <w:marTop w:val="0"/>
          <w:marBottom w:val="0"/>
          <w:divBdr>
            <w:top w:val="none" w:sz="0" w:space="0" w:color="auto"/>
            <w:left w:val="none" w:sz="0" w:space="0" w:color="auto"/>
            <w:bottom w:val="none" w:sz="0" w:space="0" w:color="auto"/>
            <w:right w:val="none" w:sz="0" w:space="0" w:color="auto"/>
          </w:divBdr>
        </w:div>
        <w:div w:id="1524661275">
          <w:marLeft w:val="0"/>
          <w:marRight w:val="0"/>
          <w:marTop w:val="0"/>
          <w:marBottom w:val="0"/>
          <w:divBdr>
            <w:top w:val="none" w:sz="0" w:space="0" w:color="auto"/>
            <w:left w:val="none" w:sz="0" w:space="0" w:color="auto"/>
            <w:bottom w:val="none" w:sz="0" w:space="0" w:color="auto"/>
            <w:right w:val="none" w:sz="0" w:space="0" w:color="auto"/>
          </w:divBdr>
        </w:div>
        <w:div w:id="1524661278">
          <w:marLeft w:val="0"/>
          <w:marRight w:val="0"/>
          <w:marTop w:val="0"/>
          <w:marBottom w:val="0"/>
          <w:divBdr>
            <w:top w:val="none" w:sz="0" w:space="0" w:color="auto"/>
            <w:left w:val="none" w:sz="0" w:space="0" w:color="auto"/>
            <w:bottom w:val="none" w:sz="0" w:space="0" w:color="auto"/>
            <w:right w:val="none" w:sz="0" w:space="0" w:color="auto"/>
          </w:divBdr>
        </w:div>
        <w:div w:id="1524661282">
          <w:marLeft w:val="0"/>
          <w:marRight w:val="0"/>
          <w:marTop w:val="0"/>
          <w:marBottom w:val="0"/>
          <w:divBdr>
            <w:top w:val="none" w:sz="0" w:space="0" w:color="auto"/>
            <w:left w:val="none" w:sz="0" w:space="0" w:color="auto"/>
            <w:bottom w:val="none" w:sz="0" w:space="0" w:color="auto"/>
            <w:right w:val="none" w:sz="0" w:space="0" w:color="auto"/>
          </w:divBdr>
        </w:div>
        <w:div w:id="1524661283">
          <w:marLeft w:val="0"/>
          <w:marRight w:val="0"/>
          <w:marTop w:val="0"/>
          <w:marBottom w:val="0"/>
          <w:divBdr>
            <w:top w:val="none" w:sz="0" w:space="0" w:color="auto"/>
            <w:left w:val="none" w:sz="0" w:space="0" w:color="auto"/>
            <w:bottom w:val="none" w:sz="0" w:space="0" w:color="auto"/>
            <w:right w:val="none" w:sz="0" w:space="0" w:color="auto"/>
          </w:divBdr>
        </w:div>
        <w:div w:id="1524661291">
          <w:marLeft w:val="0"/>
          <w:marRight w:val="0"/>
          <w:marTop w:val="0"/>
          <w:marBottom w:val="0"/>
          <w:divBdr>
            <w:top w:val="none" w:sz="0" w:space="0" w:color="auto"/>
            <w:left w:val="none" w:sz="0" w:space="0" w:color="auto"/>
            <w:bottom w:val="none" w:sz="0" w:space="0" w:color="auto"/>
            <w:right w:val="none" w:sz="0" w:space="0" w:color="auto"/>
          </w:divBdr>
        </w:div>
        <w:div w:id="1524661299">
          <w:marLeft w:val="0"/>
          <w:marRight w:val="0"/>
          <w:marTop w:val="0"/>
          <w:marBottom w:val="0"/>
          <w:divBdr>
            <w:top w:val="none" w:sz="0" w:space="0" w:color="auto"/>
            <w:left w:val="none" w:sz="0" w:space="0" w:color="auto"/>
            <w:bottom w:val="none" w:sz="0" w:space="0" w:color="auto"/>
            <w:right w:val="none" w:sz="0" w:space="0" w:color="auto"/>
          </w:divBdr>
        </w:div>
        <w:div w:id="1524661300">
          <w:marLeft w:val="0"/>
          <w:marRight w:val="0"/>
          <w:marTop w:val="0"/>
          <w:marBottom w:val="0"/>
          <w:divBdr>
            <w:top w:val="none" w:sz="0" w:space="0" w:color="auto"/>
            <w:left w:val="none" w:sz="0" w:space="0" w:color="auto"/>
            <w:bottom w:val="none" w:sz="0" w:space="0" w:color="auto"/>
            <w:right w:val="none" w:sz="0" w:space="0" w:color="auto"/>
          </w:divBdr>
        </w:div>
      </w:divsChild>
    </w:div>
    <w:div w:id="1524661289">
      <w:marLeft w:val="0"/>
      <w:marRight w:val="0"/>
      <w:marTop w:val="0"/>
      <w:marBottom w:val="0"/>
      <w:divBdr>
        <w:top w:val="none" w:sz="0" w:space="0" w:color="auto"/>
        <w:left w:val="none" w:sz="0" w:space="0" w:color="auto"/>
        <w:bottom w:val="none" w:sz="0" w:space="0" w:color="auto"/>
        <w:right w:val="none" w:sz="0" w:space="0" w:color="auto"/>
      </w:divBdr>
    </w:div>
    <w:div w:id="1524661290">
      <w:marLeft w:val="0"/>
      <w:marRight w:val="0"/>
      <w:marTop w:val="0"/>
      <w:marBottom w:val="0"/>
      <w:divBdr>
        <w:top w:val="none" w:sz="0" w:space="0" w:color="auto"/>
        <w:left w:val="none" w:sz="0" w:space="0" w:color="auto"/>
        <w:bottom w:val="none" w:sz="0" w:space="0" w:color="auto"/>
        <w:right w:val="none" w:sz="0" w:space="0" w:color="auto"/>
      </w:divBdr>
    </w:div>
    <w:div w:id="1524661292">
      <w:marLeft w:val="0"/>
      <w:marRight w:val="0"/>
      <w:marTop w:val="0"/>
      <w:marBottom w:val="0"/>
      <w:divBdr>
        <w:top w:val="none" w:sz="0" w:space="0" w:color="auto"/>
        <w:left w:val="none" w:sz="0" w:space="0" w:color="auto"/>
        <w:bottom w:val="none" w:sz="0" w:space="0" w:color="auto"/>
        <w:right w:val="none" w:sz="0" w:space="0" w:color="auto"/>
      </w:divBdr>
      <w:divsChild>
        <w:div w:id="1524661045">
          <w:marLeft w:val="0"/>
          <w:marRight w:val="0"/>
          <w:marTop w:val="0"/>
          <w:marBottom w:val="0"/>
          <w:divBdr>
            <w:top w:val="none" w:sz="0" w:space="0" w:color="auto"/>
            <w:left w:val="none" w:sz="0" w:space="0" w:color="auto"/>
            <w:bottom w:val="none" w:sz="0" w:space="0" w:color="auto"/>
            <w:right w:val="none" w:sz="0" w:space="0" w:color="auto"/>
          </w:divBdr>
        </w:div>
        <w:div w:id="1524661114">
          <w:marLeft w:val="0"/>
          <w:marRight w:val="0"/>
          <w:marTop w:val="0"/>
          <w:marBottom w:val="0"/>
          <w:divBdr>
            <w:top w:val="none" w:sz="0" w:space="0" w:color="auto"/>
            <w:left w:val="none" w:sz="0" w:space="0" w:color="auto"/>
            <w:bottom w:val="none" w:sz="0" w:space="0" w:color="auto"/>
            <w:right w:val="none" w:sz="0" w:space="0" w:color="auto"/>
          </w:divBdr>
        </w:div>
        <w:div w:id="1524661142">
          <w:marLeft w:val="0"/>
          <w:marRight w:val="0"/>
          <w:marTop w:val="0"/>
          <w:marBottom w:val="0"/>
          <w:divBdr>
            <w:top w:val="none" w:sz="0" w:space="0" w:color="auto"/>
            <w:left w:val="none" w:sz="0" w:space="0" w:color="auto"/>
            <w:bottom w:val="none" w:sz="0" w:space="0" w:color="auto"/>
            <w:right w:val="none" w:sz="0" w:space="0" w:color="auto"/>
          </w:divBdr>
        </w:div>
        <w:div w:id="1524661149">
          <w:marLeft w:val="0"/>
          <w:marRight w:val="0"/>
          <w:marTop w:val="0"/>
          <w:marBottom w:val="0"/>
          <w:divBdr>
            <w:top w:val="none" w:sz="0" w:space="0" w:color="auto"/>
            <w:left w:val="none" w:sz="0" w:space="0" w:color="auto"/>
            <w:bottom w:val="none" w:sz="0" w:space="0" w:color="auto"/>
            <w:right w:val="none" w:sz="0" w:space="0" w:color="auto"/>
          </w:divBdr>
        </w:div>
        <w:div w:id="1524661153">
          <w:marLeft w:val="0"/>
          <w:marRight w:val="0"/>
          <w:marTop w:val="0"/>
          <w:marBottom w:val="0"/>
          <w:divBdr>
            <w:top w:val="none" w:sz="0" w:space="0" w:color="auto"/>
            <w:left w:val="none" w:sz="0" w:space="0" w:color="auto"/>
            <w:bottom w:val="none" w:sz="0" w:space="0" w:color="auto"/>
            <w:right w:val="none" w:sz="0" w:space="0" w:color="auto"/>
          </w:divBdr>
          <w:divsChild>
            <w:div w:id="1524661077">
              <w:marLeft w:val="0"/>
              <w:marRight w:val="0"/>
              <w:marTop w:val="0"/>
              <w:marBottom w:val="0"/>
              <w:divBdr>
                <w:top w:val="none" w:sz="0" w:space="0" w:color="auto"/>
                <w:left w:val="none" w:sz="0" w:space="0" w:color="auto"/>
                <w:bottom w:val="none" w:sz="0" w:space="0" w:color="auto"/>
                <w:right w:val="none" w:sz="0" w:space="0" w:color="auto"/>
              </w:divBdr>
            </w:div>
            <w:div w:id="1524661086">
              <w:marLeft w:val="0"/>
              <w:marRight w:val="0"/>
              <w:marTop w:val="0"/>
              <w:marBottom w:val="0"/>
              <w:divBdr>
                <w:top w:val="none" w:sz="0" w:space="0" w:color="auto"/>
                <w:left w:val="none" w:sz="0" w:space="0" w:color="auto"/>
                <w:bottom w:val="none" w:sz="0" w:space="0" w:color="auto"/>
                <w:right w:val="none" w:sz="0" w:space="0" w:color="auto"/>
              </w:divBdr>
            </w:div>
            <w:div w:id="1524661279">
              <w:marLeft w:val="0"/>
              <w:marRight w:val="0"/>
              <w:marTop w:val="0"/>
              <w:marBottom w:val="0"/>
              <w:divBdr>
                <w:top w:val="none" w:sz="0" w:space="0" w:color="auto"/>
                <w:left w:val="none" w:sz="0" w:space="0" w:color="auto"/>
                <w:bottom w:val="none" w:sz="0" w:space="0" w:color="auto"/>
                <w:right w:val="none" w:sz="0" w:space="0" w:color="auto"/>
              </w:divBdr>
            </w:div>
          </w:divsChild>
        </w:div>
        <w:div w:id="1524661155">
          <w:marLeft w:val="0"/>
          <w:marRight w:val="0"/>
          <w:marTop w:val="0"/>
          <w:marBottom w:val="0"/>
          <w:divBdr>
            <w:top w:val="none" w:sz="0" w:space="0" w:color="auto"/>
            <w:left w:val="none" w:sz="0" w:space="0" w:color="auto"/>
            <w:bottom w:val="none" w:sz="0" w:space="0" w:color="auto"/>
            <w:right w:val="none" w:sz="0" w:space="0" w:color="auto"/>
          </w:divBdr>
        </w:div>
        <w:div w:id="1524661171">
          <w:marLeft w:val="0"/>
          <w:marRight w:val="0"/>
          <w:marTop w:val="0"/>
          <w:marBottom w:val="0"/>
          <w:divBdr>
            <w:top w:val="none" w:sz="0" w:space="0" w:color="auto"/>
            <w:left w:val="none" w:sz="0" w:space="0" w:color="auto"/>
            <w:bottom w:val="none" w:sz="0" w:space="0" w:color="auto"/>
            <w:right w:val="none" w:sz="0" w:space="0" w:color="auto"/>
          </w:divBdr>
        </w:div>
        <w:div w:id="1524661193">
          <w:marLeft w:val="0"/>
          <w:marRight w:val="0"/>
          <w:marTop w:val="0"/>
          <w:marBottom w:val="0"/>
          <w:divBdr>
            <w:top w:val="none" w:sz="0" w:space="0" w:color="auto"/>
            <w:left w:val="none" w:sz="0" w:space="0" w:color="auto"/>
            <w:bottom w:val="none" w:sz="0" w:space="0" w:color="auto"/>
            <w:right w:val="none" w:sz="0" w:space="0" w:color="auto"/>
          </w:divBdr>
        </w:div>
        <w:div w:id="1524661194">
          <w:marLeft w:val="0"/>
          <w:marRight w:val="0"/>
          <w:marTop w:val="0"/>
          <w:marBottom w:val="0"/>
          <w:divBdr>
            <w:top w:val="none" w:sz="0" w:space="0" w:color="auto"/>
            <w:left w:val="none" w:sz="0" w:space="0" w:color="auto"/>
            <w:bottom w:val="none" w:sz="0" w:space="0" w:color="auto"/>
            <w:right w:val="none" w:sz="0" w:space="0" w:color="auto"/>
          </w:divBdr>
        </w:div>
        <w:div w:id="1524661230">
          <w:marLeft w:val="0"/>
          <w:marRight w:val="0"/>
          <w:marTop w:val="0"/>
          <w:marBottom w:val="0"/>
          <w:divBdr>
            <w:top w:val="none" w:sz="0" w:space="0" w:color="auto"/>
            <w:left w:val="none" w:sz="0" w:space="0" w:color="auto"/>
            <w:bottom w:val="none" w:sz="0" w:space="0" w:color="auto"/>
            <w:right w:val="none" w:sz="0" w:space="0" w:color="auto"/>
          </w:divBdr>
        </w:div>
        <w:div w:id="1524661277">
          <w:marLeft w:val="0"/>
          <w:marRight w:val="0"/>
          <w:marTop w:val="0"/>
          <w:marBottom w:val="0"/>
          <w:divBdr>
            <w:top w:val="none" w:sz="0" w:space="0" w:color="auto"/>
            <w:left w:val="none" w:sz="0" w:space="0" w:color="auto"/>
            <w:bottom w:val="none" w:sz="0" w:space="0" w:color="auto"/>
            <w:right w:val="none" w:sz="0" w:space="0" w:color="auto"/>
          </w:divBdr>
        </w:div>
        <w:div w:id="1524661285">
          <w:marLeft w:val="0"/>
          <w:marRight w:val="0"/>
          <w:marTop w:val="0"/>
          <w:marBottom w:val="0"/>
          <w:divBdr>
            <w:top w:val="none" w:sz="0" w:space="0" w:color="auto"/>
            <w:left w:val="none" w:sz="0" w:space="0" w:color="auto"/>
            <w:bottom w:val="none" w:sz="0" w:space="0" w:color="auto"/>
            <w:right w:val="none" w:sz="0" w:space="0" w:color="auto"/>
          </w:divBdr>
        </w:div>
        <w:div w:id="1524661295">
          <w:marLeft w:val="0"/>
          <w:marRight w:val="0"/>
          <w:marTop w:val="0"/>
          <w:marBottom w:val="0"/>
          <w:divBdr>
            <w:top w:val="none" w:sz="0" w:space="0" w:color="auto"/>
            <w:left w:val="none" w:sz="0" w:space="0" w:color="auto"/>
            <w:bottom w:val="none" w:sz="0" w:space="0" w:color="auto"/>
            <w:right w:val="none" w:sz="0" w:space="0" w:color="auto"/>
          </w:divBdr>
        </w:div>
      </w:divsChild>
    </w:div>
    <w:div w:id="1524661293">
      <w:marLeft w:val="0"/>
      <w:marRight w:val="0"/>
      <w:marTop w:val="0"/>
      <w:marBottom w:val="0"/>
      <w:divBdr>
        <w:top w:val="none" w:sz="0" w:space="0" w:color="auto"/>
        <w:left w:val="none" w:sz="0" w:space="0" w:color="auto"/>
        <w:bottom w:val="none" w:sz="0" w:space="0" w:color="auto"/>
        <w:right w:val="none" w:sz="0" w:space="0" w:color="auto"/>
      </w:divBdr>
    </w:div>
    <w:div w:id="1524661294">
      <w:marLeft w:val="0"/>
      <w:marRight w:val="0"/>
      <w:marTop w:val="0"/>
      <w:marBottom w:val="0"/>
      <w:divBdr>
        <w:top w:val="none" w:sz="0" w:space="0" w:color="auto"/>
        <w:left w:val="none" w:sz="0" w:space="0" w:color="auto"/>
        <w:bottom w:val="none" w:sz="0" w:space="0" w:color="auto"/>
        <w:right w:val="none" w:sz="0" w:space="0" w:color="auto"/>
      </w:divBdr>
    </w:div>
    <w:div w:id="1524661297">
      <w:marLeft w:val="0"/>
      <w:marRight w:val="0"/>
      <w:marTop w:val="0"/>
      <w:marBottom w:val="0"/>
      <w:divBdr>
        <w:top w:val="none" w:sz="0" w:space="0" w:color="auto"/>
        <w:left w:val="none" w:sz="0" w:space="0" w:color="auto"/>
        <w:bottom w:val="none" w:sz="0" w:space="0" w:color="auto"/>
        <w:right w:val="none" w:sz="0" w:space="0" w:color="auto"/>
      </w:divBdr>
    </w:div>
    <w:div w:id="1524661301">
      <w:marLeft w:val="0"/>
      <w:marRight w:val="0"/>
      <w:marTop w:val="0"/>
      <w:marBottom w:val="0"/>
      <w:divBdr>
        <w:top w:val="none" w:sz="0" w:space="0" w:color="auto"/>
        <w:left w:val="none" w:sz="0" w:space="0" w:color="auto"/>
        <w:bottom w:val="none" w:sz="0" w:space="0" w:color="auto"/>
        <w:right w:val="none" w:sz="0" w:space="0" w:color="auto"/>
      </w:divBdr>
    </w:div>
    <w:div w:id="1524661302">
      <w:marLeft w:val="0"/>
      <w:marRight w:val="0"/>
      <w:marTop w:val="0"/>
      <w:marBottom w:val="0"/>
      <w:divBdr>
        <w:top w:val="none" w:sz="0" w:space="0" w:color="auto"/>
        <w:left w:val="none" w:sz="0" w:space="0" w:color="auto"/>
        <w:bottom w:val="none" w:sz="0" w:space="0" w:color="auto"/>
        <w:right w:val="none" w:sz="0" w:space="0" w:color="auto"/>
      </w:divBdr>
    </w:div>
    <w:div w:id="1524661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6818</Words>
  <Characters>38865</Characters>
  <Application>Microsoft Office Word</Application>
  <DocSecurity>0</DocSecurity>
  <Lines>323</Lines>
  <Paragraphs>91</Paragraphs>
  <ScaleCrop>false</ScaleCrop>
  <Company>Hewlett-Packard Company</Company>
  <LinksUpToDate>false</LinksUpToDate>
  <CharactersWithSpaces>45592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Babeujp</dc:creator>
  <cp:lastModifiedBy>LS Ma</cp:lastModifiedBy>
  <cp:revision>2</cp:revision>
  <dcterms:created xsi:type="dcterms:W3CDTF">2013-12-05T04:23:00Z</dcterms:created>
  <dcterms:modified xsi:type="dcterms:W3CDTF">2013-12-05T04:23:00Z</dcterms:modified>
</cp:coreProperties>
</file>