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7CBA3"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color w:val="000000" w:themeColor="text1"/>
        </w:rPr>
        <w:t xml:space="preserve">Name of Journal: </w:t>
      </w:r>
      <w:r w:rsidRPr="00201A41">
        <w:rPr>
          <w:rFonts w:ascii="Book Antiqua" w:eastAsia="Book Antiqua" w:hAnsi="Book Antiqua" w:cs="Book Antiqua"/>
          <w:i/>
          <w:color w:val="000000" w:themeColor="text1"/>
        </w:rPr>
        <w:t>World Journal of Clinical Cases</w:t>
      </w:r>
    </w:p>
    <w:p w14:paraId="57ABFC2A"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color w:val="000000" w:themeColor="text1"/>
        </w:rPr>
        <w:t xml:space="preserve">Manuscript NO: </w:t>
      </w:r>
      <w:r w:rsidRPr="00201A41">
        <w:rPr>
          <w:rFonts w:ascii="Book Antiqua" w:eastAsia="Book Antiqua" w:hAnsi="Book Antiqua" w:cs="Book Antiqua"/>
          <w:color w:val="000000" w:themeColor="text1"/>
        </w:rPr>
        <w:t>60554</w:t>
      </w:r>
    </w:p>
    <w:p w14:paraId="7BF5A9D3"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color w:val="000000" w:themeColor="text1"/>
        </w:rPr>
        <w:t xml:space="preserve">Manuscript Type: </w:t>
      </w:r>
      <w:r w:rsidRPr="00201A41">
        <w:rPr>
          <w:rFonts w:ascii="Book Antiqua" w:eastAsia="Book Antiqua" w:hAnsi="Book Antiqua" w:cs="Book Antiqua"/>
          <w:color w:val="000000" w:themeColor="text1"/>
        </w:rPr>
        <w:t>CASE REPORT</w:t>
      </w:r>
    </w:p>
    <w:p w14:paraId="1A810A4D" w14:textId="77777777" w:rsidR="00A77B3E" w:rsidRPr="00201A41" w:rsidRDefault="00A77B3E" w:rsidP="00201A41">
      <w:pPr>
        <w:spacing w:line="360" w:lineRule="auto"/>
        <w:jc w:val="both"/>
        <w:rPr>
          <w:rFonts w:ascii="Book Antiqua" w:hAnsi="Book Antiqua"/>
          <w:color w:val="000000" w:themeColor="text1"/>
        </w:rPr>
      </w:pPr>
    </w:p>
    <w:p w14:paraId="6374EF2E" w14:textId="423192FF"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color w:val="000000" w:themeColor="text1"/>
        </w:rPr>
        <w:t>Intrahepatic cholangiocarcinoma is more complex than we thought</w:t>
      </w:r>
      <w:r w:rsidR="00E21A0F" w:rsidRPr="00201A41">
        <w:rPr>
          <w:rFonts w:ascii="Book Antiqua" w:eastAsia="Book Antiqua" w:hAnsi="Book Antiqua" w:cs="Book Antiqua"/>
          <w:b/>
          <w:color w:val="000000" w:themeColor="text1"/>
        </w:rPr>
        <w:t>: A case report</w:t>
      </w:r>
    </w:p>
    <w:p w14:paraId="1808B54B" w14:textId="77777777" w:rsidR="00A77B3E" w:rsidRPr="00201A41" w:rsidRDefault="00A77B3E" w:rsidP="00201A41">
      <w:pPr>
        <w:spacing w:line="360" w:lineRule="auto"/>
        <w:jc w:val="both"/>
        <w:rPr>
          <w:rFonts w:ascii="Book Antiqua" w:hAnsi="Book Antiqua"/>
          <w:color w:val="000000" w:themeColor="text1"/>
        </w:rPr>
      </w:pPr>
    </w:p>
    <w:p w14:paraId="211FC235" w14:textId="304DA5F1" w:rsidR="00A77B3E" w:rsidRPr="00201A41" w:rsidRDefault="00E21A0F" w:rsidP="00201A41">
      <w:pPr>
        <w:spacing w:line="360" w:lineRule="auto"/>
        <w:jc w:val="both"/>
        <w:rPr>
          <w:rFonts w:ascii="Book Antiqua" w:hAnsi="Book Antiqua"/>
          <w:color w:val="000000" w:themeColor="text1"/>
        </w:rPr>
      </w:pPr>
      <w:r w:rsidRPr="00201A41">
        <w:rPr>
          <w:rFonts w:ascii="Book Antiqua" w:eastAsia="Book Antiqua" w:hAnsi="Book Antiqua" w:cs="Book Antiqua"/>
          <w:color w:val="000000" w:themeColor="text1"/>
        </w:rPr>
        <w:t xml:space="preserve">Zeng JT </w:t>
      </w:r>
      <w:r w:rsidRPr="00201A41">
        <w:rPr>
          <w:rFonts w:ascii="Book Antiqua" w:eastAsia="Book Antiqua" w:hAnsi="Book Antiqua" w:cs="Book Antiqua"/>
          <w:i/>
          <w:iCs/>
          <w:color w:val="000000" w:themeColor="text1"/>
        </w:rPr>
        <w:t>et al</w:t>
      </w:r>
      <w:r w:rsidRPr="00201A41">
        <w:rPr>
          <w:rFonts w:ascii="Book Antiqua" w:eastAsia="Book Antiqua" w:hAnsi="Book Antiqua" w:cs="Book Antiqua"/>
          <w:color w:val="000000" w:themeColor="text1"/>
        </w:rPr>
        <w:t xml:space="preserve">. </w:t>
      </w:r>
      <w:r w:rsidR="007B3036" w:rsidRPr="00201A41">
        <w:rPr>
          <w:rFonts w:ascii="Book Antiqua" w:eastAsia="Book Antiqua" w:hAnsi="Book Antiqua" w:cs="Book Antiqua"/>
          <w:color w:val="000000" w:themeColor="text1"/>
        </w:rPr>
        <w:t>ICC with synchronous brain metastasis</w:t>
      </w:r>
    </w:p>
    <w:p w14:paraId="5A6A3B6D" w14:textId="77777777" w:rsidR="00A77B3E" w:rsidRPr="00201A41" w:rsidRDefault="00A77B3E" w:rsidP="00201A41">
      <w:pPr>
        <w:spacing w:line="360" w:lineRule="auto"/>
        <w:jc w:val="both"/>
        <w:rPr>
          <w:rFonts w:ascii="Book Antiqua" w:hAnsi="Book Antiqua"/>
          <w:color w:val="000000" w:themeColor="text1"/>
        </w:rPr>
      </w:pPr>
    </w:p>
    <w:p w14:paraId="3876AC13" w14:textId="6410FE62"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color w:val="000000" w:themeColor="text1"/>
        </w:rPr>
        <w:t>Jian</w:t>
      </w:r>
      <w:r w:rsidR="00E21A0F" w:rsidRPr="00201A41">
        <w:rPr>
          <w:rFonts w:ascii="Book Antiqua" w:eastAsia="Book Antiqua" w:hAnsi="Book Antiqua" w:cs="Book Antiqua"/>
          <w:color w:val="000000" w:themeColor="text1"/>
        </w:rPr>
        <w:t>-T</w:t>
      </w:r>
      <w:r w:rsidRPr="00201A41">
        <w:rPr>
          <w:rFonts w:ascii="Book Antiqua" w:eastAsia="Book Antiqua" w:hAnsi="Book Antiqua" w:cs="Book Antiqua"/>
          <w:color w:val="000000" w:themeColor="text1"/>
        </w:rPr>
        <w:t>ing Zeng, Jie</w:t>
      </w:r>
      <w:r w:rsidR="00E21A0F" w:rsidRPr="00201A41">
        <w:rPr>
          <w:rFonts w:ascii="Book Antiqua" w:eastAsia="Book Antiqua" w:hAnsi="Book Antiqua" w:cs="Book Antiqua"/>
          <w:color w:val="000000" w:themeColor="text1"/>
        </w:rPr>
        <w:t>-F</w:t>
      </w:r>
      <w:r w:rsidRPr="00201A41">
        <w:rPr>
          <w:rFonts w:ascii="Book Antiqua" w:eastAsia="Book Antiqua" w:hAnsi="Book Antiqua" w:cs="Book Antiqua"/>
          <w:color w:val="000000" w:themeColor="text1"/>
        </w:rPr>
        <w:t>eng Zhang, Yu Wang, Zhou Qing, Zhen</w:t>
      </w:r>
      <w:r w:rsidR="00E21A0F" w:rsidRPr="00201A41">
        <w:rPr>
          <w:rFonts w:ascii="Book Antiqua" w:eastAsia="Book Antiqua" w:hAnsi="Book Antiqua" w:cs="Book Antiqua"/>
          <w:color w:val="000000" w:themeColor="text1"/>
        </w:rPr>
        <w:t>-H</w:t>
      </w:r>
      <w:r w:rsidRPr="00201A41">
        <w:rPr>
          <w:rFonts w:ascii="Book Antiqua" w:eastAsia="Book Antiqua" w:hAnsi="Book Antiqua" w:cs="Book Antiqua"/>
          <w:color w:val="000000" w:themeColor="text1"/>
        </w:rPr>
        <w:t>ua Luo, Yan</w:t>
      </w:r>
      <w:r w:rsidR="00E21A0F" w:rsidRPr="00201A41">
        <w:rPr>
          <w:rFonts w:ascii="Book Antiqua" w:eastAsia="Book Antiqua" w:hAnsi="Book Antiqua" w:cs="Book Antiqua"/>
          <w:color w:val="000000" w:themeColor="text1"/>
        </w:rPr>
        <w:t>-L</w:t>
      </w:r>
      <w:r w:rsidRPr="00201A41">
        <w:rPr>
          <w:rFonts w:ascii="Book Antiqua" w:eastAsia="Book Antiqua" w:hAnsi="Book Antiqua" w:cs="Book Antiqua"/>
          <w:color w:val="000000" w:themeColor="text1"/>
        </w:rPr>
        <w:t>in Zhang, Yi Zhang, Xian</w:t>
      </w:r>
      <w:r w:rsidR="00E21A0F" w:rsidRPr="00201A41">
        <w:rPr>
          <w:rFonts w:ascii="Book Antiqua" w:eastAsia="Book Antiqua" w:hAnsi="Book Antiqua" w:cs="Book Antiqua"/>
          <w:color w:val="000000" w:themeColor="text1"/>
        </w:rPr>
        <w:t>-Z</w:t>
      </w:r>
      <w:r w:rsidRPr="00201A41">
        <w:rPr>
          <w:rFonts w:ascii="Book Antiqua" w:eastAsia="Book Antiqua" w:hAnsi="Book Antiqua" w:cs="Book Antiqua"/>
          <w:color w:val="000000" w:themeColor="text1"/>
        </w:rPr>
        <w:t>hang Luo</w:t>
      </w:r>
    </w:p>
    <w:p w14:paraId="3BB428D3" w14:textId="77777777" w:rsidR="00A77B3E" w:rsidRPr="00201A41" w:rsidRDefault="00A77B3E" w:rsidP="00201A41">
      <w:pPr>
        <w:spacing w:line="360" w:lineRule="auto"/>
        <w:jc w:val="both"/>
        <w:rPr>
          <w:rFonts w:ascii="Book Antiqua" w:hAnsi="Book Antiqua"/>
          <w:color w:val="000000" w:themeColor="text1"/>
        </w:rPr>
      </w:pPr>
    </w:p>
    <w:p w14:paraId="098EEAEA" w14:textId="1008ECDB"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bCs/>
          <w:color w:val="000000" w:themeColor="text1"/>
        </w:rPr>
        <w:t>Jian</w:t>
      </w:r>
      <w:r w:rsidR="00E21A0F" w:rsidRPr="00201A41">
        <w:rPr>
          <w:rFonts w:ascii="Book Antiqua" w:eastAsia="Book Antiqua" w:hAnsi="Book Antiqua" w:cs="Book Antiqua"/>
          <w:b/>
          <w:bCs/>
          <w:color w:val="000000" w:themeColor="text1"/>
        </w:rPr>
        <w:t>-T</w:t>
      </w:r>
      <w:r w:rsidRPr="00201A41">
        <w:rPr>
          <w:rFonts w:ascii="Book Antiqua" w:eastAsia="Book Antiqua" w:hAnsi="Book Antiqua" w:cs="Book Antiqua"/>
          <w:b/>
          <w:bCs/>
          <w:color w:val="000000" w:themeColor="text1"/>
        </w:rPr>
        <w:t xml:space="preserve">ing Zeng, </w:t>
      </w:r>
      <w:r w:rsidR="002B2E1A" w:rsidRPr="00201A41">
        <w:rPr>
          <w:rFonts w:ascii="Book Antiqua" w:eastAsia="Book Antiqua" w:hAnsi="Book Antiqua" w:cs="Book Antiqua"/>
          <w:b/>
          <w:bCs/>
          <w:color w:val="000000" w:themeColor="text1"/>
        </w:rPr>
        <w:t xml:space="preserve">Zhou Qing, </w:t>
      </w:r>
      <w:r w:rsidR="00EC0D59" w:rsidRPr="00201A41">
        <w:rPr>
          <w:rFonts w:ascii="Book Antiqua" w:eastAsia="Book Antiqua" w:hAnsi="Book Antiqua" w:cs="Book Antiqua"/>
          <w:b/>
          <w:bCs/>
          <w:color w:val="000000" w:themeColor="text1"/>
        </w:rPr>
        <w:t xml:space="preserve">Zhen-Hua Luo, Yan-Lin Zhang, Yi Zhang, </w:t>
      </w:r>
      <w:r w:rsidR="003756F0" w:rsidRPr="00201A41">
        <w:rPr>
          <w:rFonts w:ascii="Book Antiqua" w:eastAsia="Book Antiqua" w:hAnsi="Book Antiqua" w:cs="Book Antiqua"/>
          <w:b/>
          <w:bCs/>
          <w:color w:val="000000" w:themeColor="text1"/>
        </w:rPr>
        <w:t>Xian</w:t>
      </w:r>
      <w:r w:rsidR="00656D17" w:rsidRPr="00201A41">
        <w:rPr>
          <w:rFonts w:ascii="Book Antiqua" w:eastAsia="Book Antiqua" w:hAnsi="Book Antiqua" w:cs="Book Antiqua"/>
          <w:b/>
          <w:bCs/>
          <w:color w:val="000000" w:themeColor="text1"/>
        </w:rPr>
        <w:t>-Z</w:t>
      </w:r>
      <w:r w:rsidR="003756F0" w:rsidRPr="00201A41">
        <w:rPr>
          <w:rFonts w:ascii="Book Antiqua" w:eastAsia="Book Antiqua" w:hAnsi="Book Antiqua" w:cs="Book Antiqua"/>
          <w:b/>
          <w:bCs/>
          <w:color w:val="000000" w:themeColor="text1"/>
        </w:rPr>
        <w:t xml:space="preserve">hang Luo, </w:t>
      </w:r>
      <w:r w:rsidRPr="00201A41">
        <w:rPr>
          <w:rFonts w:ascii="Book Antiqua" w:eastAsia="Book Antiqua" w:hAnsi="Book Antiqua" w:cs="Book Antiqua"/>
          <w:color w:val="000000" w:themeColor="text1"/>
        </w:rPr>
        <w:t xml:space="preserve">Key Laboratory for Biorheological Science and Technology of Ministry of Education, </w:t>
      </w:r>
      <w:r w:rsidR="002B2E1A" w:rsidRPr="00201A41">
        <w:rPr>
          <w:rFonts w:ascii="Book Antiqua" w:eastAsia="Book Antiqua" w:hAnsi="Book Antiqua" w:cs="Book Antiqua"/>
          <w:color w:val="000000" w:themeColor="text1"/>
        </w:rPr>
        <w:t>Chongqing University,</w:t>
      </w:r>
      <w:r w:rsidR="00EC0D59" w:rsidRPr="00201A41">
        <w:rPr>
          <w:rFonts w:ascii="Book Antiqua" w:eastAsia="Book Antiqua" w:hAnsi="Book Antiqua" w:cs="Book Antiqua"/>
          <w:color w:val="000000" w:themeColor="text1"/>
        </w:rPr>
        <w:t xml:space="preserve"> </w:t>
      </w:r>
      <w:r w:rsidR="00EC0D59" w:rsidRPr="00201A41">
        <w:rPr>
          <w:rFonts w:ascii="Book Antiqua" w:hAnsi="Book Antiqua"/>
        </w:rPr>
        <w:t>Chongqing University Cancer Hospital,</w:t>
      </w:r>
      <w:r w:rsidR="002B2E1A" w:rsidRPr="00201A41">
        <w:rPr>
          <w:rFonts w:ascii="Book Antiqua" w:eastAsia="Book Antiqua" w:hAnsi="Book Antiqua" w:cs="Book Antiqua"/>
          <w:color w:val="000000" w:themeColor="text1"/>
        </w:rPr>
        <w:t xml:space="preserve"> </w:t>
      </w:r>
      <w:r w:rsidRPr="00201A41">
        <w:rPr>
          <w:rFonts w:ascii="Book Antiqua" w:eastAsia="Book Antiqua" w:hAnsi="Book Antiqua" w:cs="Book Antiqua"/>
          <w:color w:val="000000" w:themeColor="text1"/>
        </w:rPr>
        <w:t>Chongqing 400</w:t>
      </w:r>
      <w:r w:rsidR="002B2E1A" w:rsidRPr="00201A41">
        <w:rPr>
          <w:rFonts w:ascii="Book Antiqua" w:eastAsia="Book Antiqua" w:hAnsi="Book Antiqua" w:cs="Book Antiqua"/>
          <w:color w:val="000000" w:themeColor="text1"/>
        </w:rPr>
        <w:t>0</w:t>
      </w:r>
      <w:r w:rsidR="00F862C1" w:rsidRPr="00201A41">
        <w:rPr>
          <w:rFonts w:ascii="Book Antiqua" w:eastAsia="Book Antiqua" w:hAnsi="Book Antiqua" w:cs="Book Antiqua"/>
          <w:color w:val="000000" w:themeColor="text1"/>
        </w:rPr>
        <w:t>30</w:t>
      </w:r>
      <w:r w:rsidRPr="00201A41">
        <w:rPr>
          <w:rFonts w:ascii="Book Antiqua" w:eastAsia="Book Antiqua" w:hAnsi="Book Antiqua" w:cs="Book Antiqua"/>
          <w:color w:val="000000" w:themeColor="text1"/>
        </w:rPr>
        <w:t>, China</w:t>
      </w:r>
    </w:p>
    <w:p w14:paraId="4AD6D8B1" w14:textId="75F8062C" w:rsidR="00A77B3E" w:rsidRPr="00201A41" w:rsidRDefault="00A77B3E" w:rsidP="00201A41">
      <w:pPr>
        <w:spacing w:line="360" w:lineRule="auto"/>
        <w:jc w:val="both"/>
        <w:rPr>
          <w:rFonts w:ascii="Book Antiqua" w:hAnsi="Book Antiqua"/>
          <w:color w:val="000000" w:themeColor="text1"/>
        </w:rPr>
      </w:pPr>
    </w:p>
    <w:p w14:paraId="2F43D54B" w14:textId="2569A501"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bCs/>
          <w:color w:val="000000" w:themeColor="text1"/>
        </w:rPr>
        <w:t>Jie</w:t>
      </w:r>
      <w:r w:rsidR="00E21A0F" w:rsidRPr="00201A41">
        <w:rPr>
          <w:rFonts w:ascii="Book Antiqua" w:eastAsia="Book Antiqua" w:hAnsi="Book Antiqua" w:cs="Book Antiqua"/>
          <w:b/>
          <w:bCs/>
          <w:color w:val="000000" w:themeColor="text1"/>
        </w:rPr>
        <w:t>-F</w:t>
      </w:r>
      <w:r w:rsidRPr="00201A41">
        <w:rPr>
          <w:rFonts w:ascii="Book Antiqua" w:eastAsia="Book Antiqua" w:hAnsi="Book Antiqua" w:cs="Book Antiqua"/>
          <w:b/>
          <w:bCs/>
          <w:color w:val="000000" w:themeColor="text1"/>
        </w:rPr>
        <w:t>eng Zhang,</w:t>
      </w:r>
      <w:r w:rsidR="00EC0D59" w:rsidRPr="00201A41">
        <w:rPr>
          <w:rFonts w:ascii="Book Antiqua" w:eastAsia="Book Antiqua" w:hAnsi="Book Antiqua" w:cs="Book Antiqua"/>
          <w:b/>
          <w:bCs/>
          <w:color w:val="000000" w:themeColor="text1"/>
        </w:rPr>
        <w:t xml:space="preserve"> Yu Wang, </w:t>
      </w:r>
      <w:r w:rsidRPr="00201A41">
        <w:rPr>
          <w:rFonts w:ascii="Book Antiqua" w:eastAsia="Book Antiqua" w:hAnsi="Book Antiqua" w:cs="Book Antiqua"/>
          <w:color w:val="000000" w:themeColor="text1"/>
        </w:rPr>
        <w:t>Chongqing Key Laboratory of Translational Research for Cancer Metastasis and Individualized Treatment, Chongqing University Cancer Hospital, Chongqing 400030, China</w:t>
      </w:r>
    </w:p>
    <w:p w14:paraId="77F5EA7F" w14:textId="77777777" w:rsidR="00A77B3E" w:rsidRPr="00201A41" w:rsidRDefault="00A77B3E" w:rsidP="00201A41">
      <w:pPr>
        <w:spacing w:line="360" w:lineRule="auto"/>
        <w:jc w:val="both"/>
        <w:rPr>
          <w:rFonts w:ascii="Book Antiqua" w:hAnsi="Book Antiqua"/>
          <w:color w:val="000000" w:themeColor="text1"/>
        </w:rPr>
      </w:pPr>
    </w:p>
    <w:p w14:paraId="3031F2D0" w14:textId="461898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bCs/>
          <w:color w:val="000000" w:themeColor="text1"/>
        </w:rPr>
        <w:t xml:space="preserve">Author contributions: </w:t>
      </w:r>
      <w:r w:rsidRPr="00201A41">
        <w:rPr>
          <w:rFonts w:ascii="Book Antiqua" w:eastAsia="Book Antiqua" w:hAnsi="Book Antiqua" w:cs="Book Antiqua"/>
          <w:color w:val="000000" w:themeColor="text1"/>
        </w:rPr>
        <w:t xml:space="preserve">Zhang JF </w:t>
      </w:r>
      <w:r w:rsidR="00A50F48">
        <w:rPr>
          <w:rFonts w:ascii="Book Antiqua" w:eastAsia="Book Antiqua" w:hAnsi="Book Antiqua" w:cs="Book Antiqua"/>
          <w:color w:val="000000" w:themeColor="text1"/>
        </w:rPr>
        <w:t>wa</w:t>
      </w:r>
      <w:r w:rsidR="00136832" w:rsidRPr="00201A41">
        <w:rPr>
          <w:rFonts w:ascii="Book Antiqua" w:eastAsia="Book Antiqua" w:hAnsi="Book Antiqua" w:cs="Book Antiqua"/>
          <w:color w:val="000000" w:themeColor="text1"/>
        </w:rPr>
        <w:t>s</w:t>
      </w:r>
      <w:r w:rsidRPr="00201A41">
        <w:rPr>
          <w:rFonts w:ascii="Book Antiqua" w:eastAsia="Book Antiqua" w:hAnsi="Book Antiqua" w:cs="Book Antiqua"/>
          <w:color w:val="000000" w:themeColor="text1"/>
        </w:rPr>
        <w:t xml:space="preserve"> the patient’s surgeon;</w:t>
      </w:r>
      <w:r w:rsidR="006E40A8" w:rsidRPr="00201A41">
        <w:rPr>
          <w:rFonts w:ascii="Book Antiqua" w:eastAsia="Book Antiqua" w:hAnsi="Book Antiqua" w:cs="Book Antiqua"/>
          <w:color w:val="000000" w:themeColor="text1"/>
        </w:rPr>
        <w:t xml:space="preserve"> Qing Z and Luo ZH</w:t>
      </w:r>
      <w:r w:rsidRPr="00201A41">
        <w:rPr>
          <w:rFonts w:ascii="Book Antiqua" w:eastAsia="Book Antiqua" w:hAnsi="Book Antiqua" w:cs="Book Antiqua"/>
          <w:color w:val="000000" w:themeColor="text1"/>
        </w:rPr>
        <w:t xml:space="preserve"> </w:t>
      </w:r>
      <w:r w:rsidR="006E40A8" w:rsidRPr="00201A41">
        <w:rPr>
          <w:rFonts w:ascii="Book Antiqua" w:eastAsia="Book Antiqua" w:hAnsi="Book Antiqua" w:cs="Book Antiqua"/>
          <w:color w:val="000000" w:themeColor="text1"/>
        </w:rPr>
        <w:t>conduct</w:t>
      </w:r>
      <w:r w:rsidR="00A50F48">
        <w:rPr>
          <w:rFonts w:ascii="Book Antiqua" w:eastAsia="Book Antiqua" w:hAnsi="Book Antiqua" w:cs="Book Antiqua"/>
          <w:color w:val="000000" w:themeColor="text1"/>
        </w:rPr>
        <w:t>ed</w:t>
      </w:r>
      <w:r w:rsidR="006E40A8" w:rsidRPr="00201A41">
        <w:rPr>
          <w:rFonts w:ascii="Book Antiqua" w:eastAsia="Book Antiqua" w:hAnsi="Book Antiqua" w:cs="Book Antiqua"/>
          <w:color w:val="000000" w:themeColor="text1"/>
        </w:rPr>
        <w:t xml:space="preserve"> research on </w:t>
      </w:r>
      <w:r w:rsidR="00A50F48">
        <w:rPr>
          <w:rFonts w:ascii="Book Antiqua" w:eastAsia="Book Antiqua" w:hAnsi="Book Antiqua" w:cs="Book Antiqua"/>
          <w:color w:val="000000" w:themeColor="text1"/>
        </w:rPr>
        <w:t xml:space="preserve">the </w:t>
      </w:r>
      <w:r w:rsidR="006E40A8" w:rsidRPr="00201A41">
        <w:rPr>
          <w:rFonts w:ascii="Book Antiqua" w:eastAsia="Book Antiqua" w:hAnsi="Book Antiqua" w:cs="Book Antiqua"/>
          <w:color w:val="000000" w:themeColor="text1"/>
        </w:rPr>
        <w:t>concept and design</w:t>
      </w:r>
      <w:r w:rsidRPr="00201A41">
        <w:rPr>
          <w:rFonts w:ascii="Book Antiqua" w:eastAsia="Book Antiqua" w:hAnsi="Book Antiqua" w:cs="Book Antiqua"/>
          <w:color w:val="000000" w:themeColor="text1"/>
        </w:rPr>
        <w:t xml:space="preserve">; </w:t>
      </w:r>
      <w:r w:rsidR="006E40A8" w:rsidRPr="00201A41">
        <w:rPr>
          <w:rFonts w:ascii="Book Antiqua" w:eastAsia="Book Antiqua" w:hAnsi="Book Antiqua" w:cs="Book Antiqua"/>
          <w:color w:val="000000" w:themeColor="text1"/>
        </w:rPr>
        <w:t>Luo XZ and Zeng JT d</w:t>
      </w:r>
      <w:r w:rsidRPr="00201A41">
        <w:rPr>
          <w:rFonts w:ascii="Book Antiqua" w:eastAsia="Book Antiqua" w:hAnsi="Book Antiqua" w:cs="Book Antiqua"/>
          <w:color w:val="000000" w:themeColor="text1"/>
        </w:rPr>
        <w:t>raft</w:t>
      </w:r>
      <w:r w:rsidR="006E40A8" w:rsidRPr="00201A41">
        <w:rPr>
          <w:rFonts w:ascii="Book Antiqua" w:eastAsia="Book Antiqua" w:hAnsi="Book Antiqua" w:cs="Book Antiqua"/>
          <w:color w:val="000000" w:themeColor="text1"/>
        </w:rPr>
        <w:t>ed</w:t>
      </w:r>
      <w:r w:rsidRPr="00201A41">
        <w:rPr>
          <w:rFonts w:ascii="Book Antiqua" w:eastAsia="Book Antiqua" w:hAnsi="Book Antiqua" w:cs="Book Antiqua"/>
          <w:color w:val="000000" w:themeColor="text1"/>
        </w:rPr>
        <w:t xml:space="preserve"> the manuscript; </w:t>
      </w:r>
      <w:r w:rsidR="006E40A8" w:rsidRPr="00201A41">
        <w:rPr>
          <w:rFonts w:ascii="Book Antiqua" w:eastAsia="Book Antiqua" w:hAnsi="Book Antiqua" w:cs="Book Antiqua"/>
          <w:color w:val="000000" w:themeColor="text1"/>
        </w:rPr>
        <w:t xml:space="preserve">Wang Y and Zhang YL </w:t>
      </w:r>
      <w:r w:rsidRPr="00201A41">
        <w:rPr>
          <w:rFonts w:ascii="Book Antiqua" w:eastAsia="Book Antiqua" w:hAnsi="Book Antiqua" w:cs="Book Antiqua"/>
          <w:color w:val="000000" w:themeColor="text1"/>
        </w:rPr>
        <w:t>critical</w:t>
      </w:r>
      <w:r w:rsidR="00F644D4">
        <w:rPr>
          <w:rFonts w:ascii="Book Antiqua" w:eastAsia="Book Antiqua" w:hAnsi="Book Antiqua" w:cs="Book Antiqua"/>
          <w:color w:val="000000" w:themeColor="text1"/>
        </w:rPr>
        <w:t>ly</w:t>
      </w:r>
      <w:r w:rsidRPr="00201A41">
        <w:rPr>
          <w:rFonts w:ascii="Book Antiqua" w:eastAsia="Book Antiqua" w:hAnsi="Book Antiqua" w:cs="Book Antiqua"/>
          <w:color w:val="000000" w:themeColor="text1"/>
        </w:rPr>
        <w:t xml:space="preserve"> revis</w:t>
      </w:r>
      <w:r w:rsidR="00F644D4">
        <w:rPr>
          <w:rFonts w:ascii="Book Antiqua" w:eastAsia="Book Antiqua" w:hAnsi="Book Antiqua" w:cs="Book Antiqua"/>
          <w:color w:val="000000" w:themeColor="text1"/>
        </w:rPr>
        <w:t>ed</w:t>
      </w:r>
      <w:r w:rsidRPr="00201A41">
        <w:rPr>
          <w:rFonts w:ascii="Book Antiqua" w:eastAsia="Book Antiqua" w:hAnsi="Book Antiqua" w:cs="Book Antiqua"/>
          <w:color w:val="000000" w:themeColor="text1"/>
        </w:rPr>
        <w:t xml:space="preserve"> the manuscript for important intellectual content; </w:t>
      </w:r>
      <w:r w:rsidR="006E40A8" w:rsidRPr="00201A41">
        <w:rPr>
          <w:rFonts w:ascii="Book Antiqua" w:eastAsia="Book Antiqua" w:hAnsi="Book Antiqua" w:cs="Book Antiqua"/>
          <w:color w:val="000000" w:themeColor="text1"/>
        </w:rPr>
        <w:t xml:space="preserve">Zhang Y supervised the study; </w:t>
      </w:r>
      <w:r w:rsidR="009B6FF4">
        <w:rPr>
          <w:rFonts w:ascii="Book Antiqua" w:eastAsia="Book Antiqua" w:hAnsi="Book Antiqua" w:cs="Book Antiqua"/>
          <w:color w:val="000000" w:themeColor="text1"/>
        </w:rPr>
        <w:t>A</w:t>
      </w:r>
      <w:r w:rsidRPr="00201A41">
        <w:rPr>
          <w:rFonts w:ascii="Book Antiqua" w:eastAsia="Book Antiqua" w:hAnsi="Book Antiqua" w:cs="Book Antiqua"/>
          <w:color w:val="000000" w:themeColor="text1"/>
        </w:rPr>
        <w:t>ll authors approved the final manuscript.</w:t>
      </w:r>
    </w:p>
    <w:p w14:paraId="5B9C7185" w14:textId="77777777" w:rsidR="00A77B3E" w:rsidRPr="00201A41" w:rsidRDefault="00A77B3E" w:rsidP="00201A41">
      <w:pPr>
        <w:spacing w:line="360" w:lineRule="auto"/>
        <w:jc w:val="both"/>
        <w:rPr>
          <w:rFonts w:ascii="Book Antiqua" w:hAnsi="Book Antiqua"/>
          <w:color w:val="000000" w:themeColor="text1"/>
        </w:rPr>
      </w:pPr>
    </w:p>
    <w:p w14:paraId="1BBBE711" w14:textId="013EBDA8"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bCs/>
          <w:color w:val="000000" w:themeColor="text1"/>
        </w:rPr>
        <w:t>Corresponding author: Xian</w:t>
      </w:r>
      <w:r w:rsidR="00A91F65" w:rsidRPr="00201A41">
        <w:rPr>
          <w:rFonts w:ascii="Book Antiqua" w:eastAsia="Book Antiqua" w:hAnsi="Book Antiqua" w:cs="Book Antiqua"/>
          <w:b/>
          <w:bCs/>
          <w:color w:val="000000" w:themeColor="text1"/>
        </w:rPr>
        <w:t>-Z</w:t>
      </w:r>
      <w:r w:rsidRPr="00201A41">
        <w:rPr>
          <w:rFonts w:ascii="Book Antiqua" w:eastAsia="Book Antiqua" w:hAnsi="Book Antiqua" w:cs="Book Antiqua"/>
          <w:b/>
          <w:bCs/>
          <w:color w:val="000000" w:themeColor="text1"/>
        </w:rPr>
        <w:t xml:space="preserve">hang Luo, MD, Doctor, </w:t>
      </w:r>
      <w:r w:rsidRPr="00201A41">
        <w:rPr>
          <w:rFonts w:ascii="Book Antiqua" w:eastAsia="Book Antiqua" w:hAnsi="Book Antiqua" w:cs="Book Antiqua"/>
          <w:color w:val="000000" w:themeColor="text1"/>
        </w:rPr>
        <w:t xml:space="preserve">Key Laboratory for Biorheological Science and Technology of Ministry of Education, Chongqing University, </w:t>
      </w:r>
      <w:r w:rsidR="00F530EB" w:rsidRPr="00201A41">
        <w:rPr>
          <w:rFonts w:ascii="Book Antiqua" w:hAnsi="Book Antiqua"/>
        </w:rPr>
        <w:t xml:space="preserve">Chongqing University Cancer Hospital, </w:t>
      </w:r>
      <w:r w:rsidR="002C4D44" w:rsidRPr="00201A41">
        <w:rPr>
          <w:rFonts w:ascii="Book Antiqua" w:eastAsia="Book Antiqua" w:hAnsi="Book Antiqua" w:cs="Book Antiqua"/>
          <w:color w:val="000000" w:themeColor="text1"/>
        </w:rPr>
        <w:t xml:space="preserve">No. 181 </w:t>
      </w:r>
      <w:r w:rsidRPr="00201A41">
        <w:rPr>
          <w:rFonts w:ascii="Book Antiqua" w:eastAsia="Book Antiqua" w:hAnsi="Book Antiqua" w:cs="Book Antiqua"/>
          <w:color w:val="000000" w:themeColor="text1"/>
        </w:rPr>
        <w:t>Hanyu Road,</w:t>
      </w:r>
      <w:r w:rsidR="00F530EB" w:rsidRPr="00201A41">
        <w:rPr>
          <w:rFonts w:ascii="Book Antiqua" w:eastAsia="Book Antiqua" w:hAnsi="Book Antiqua" w:cs="Book Antiqua"/>
          <w:color w:val="000000" w:themeColor="text1"/>
        </w:rPr>
        <w:t xml:space="preserve"> </w:t>
      </w:r>
      <w:r w:rsidR="00F530EB" w:rsidRPr="00201A41">
        <w:rPr>
          <w:rFonts w:ascii="Book Antiqua" w:hAnsi="Book Antiqua"/>
        </w:rPr>
        <w:t>Shapingba District</w:t>
      </w:r>
      <w:r w:rsidR="00F530EB" w:rsidRPr="00201A41">
        <w:rPr>
          <w:rFonts w:ascii="Book Antiqua" w:hAnsi="Book Antiqua"/>
          <w:lang w:eastAsia="zh-CN"/>
        </w:rPr>
        <w:t xml:space="preserve">, </w:t>
      </w:r>
      <w:r w:rsidRPr="00201A41">
        <w:rPr>
          <w:rFonts w:ascii="Book Antiqua" w:eastAsia="Book Antiqua" w:hAnsi="Book Antiqua" w:cs="Book Antiqua"/>
          <w:color w:val="000000" w:themeColor="text1"/>
        </w:rPr>
        <w:t xml:space="preserve">Chongqing </w:t>
      </w:r>
      <w:r w:rsidR="00F530EB" w:rsidRPr="00201A41">
        <w:rPr>
          <w:rFonts w:ascii="Book Antiqua" w:eastAsia="Book Antiqua" w:hAnsi="Book Antiqua" w:cs="Book Antiqua"/>
          <w:color w:val="000000" w:themeColor="text1"/>
        </w:rPr>
        <w:t>400030</w:t>
      </w:r>
      <w:r w:rsidRPr="00201A41">
        <w:rPr>
          <w:rFonts w:ascii="Book Antiqua" w:eastAsia="Book Antiqua" w:hAnsi="Book Antiqua" w:cs="Book Antiqua"/>
          <w:color w:val="000000" w:themeColor="text1"/>
        </w:rPr>
        <w:t>, China. heroluoxz@sina.com</w:t>
      </w:r>
    </w:p>
    <w:p w14:paraId="129C324C" w14:textId="77777777" w:rsidR="00A77B3E" w:rsidRPr="00201A41" w:rsidRDefault="00A77B3E" w:rsidP="00201A41">
      <w:pPr>
        <w:spacing w:line="360" w:lineRule="auto"/>
        <w:jc w:val="both"/>
        <w:rPr>
          <w:rFonts w:ascii="Book Antiqua" w:hAnsi="Book Antiqua"/>
          <w:color w:val="000000" w:themeColor="text1"/>
        </w:rPr>
      </w:pPr>
    </w:p>
    <w:p w14:paraId="0D424D27"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bCs/>
          <w:color w:val="000000" w:themeColor="text1"/>
        </w:rPr>
        <w:t xml:space="preserve">Received: </w:t>
      </w:r>
      <w:r w:rsidRPr="00201A41">
        <w:rPr>
          <w:rFonts w:ascii="Book Antiqua" w:eastAsia="Book Antiqua" w:hAnsi="Book Antiqua" w:cs="Book Antiqua"/>
          <w:color w:val="000000" w:themeColor="text1"/>
        </w:rPr>
        <w:t>November 9, 2020</w:t>
      </w:r>
    </w:p>
    <w:p w14:paraId="439685D8" w14:textId="4238EBFB"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bCs/>
          <w:color w:val="000000" w:themeColor="text1"/>
        </w:rPr>
        <w:t xml:space="preserve">Revised: </w:t>
      </w:r>
      <w:r w:rsidR="004D4CF3" w:rsidRPr="00201A41">
        <w:rPr>
          <w:rFonts w:ascii="Book Antiqua" w:hAnsi="Book Antiqua"/>
          <w:color w:val="000000"/>
        </w:rPr>
        <w:t>December 15, 2020</w:t>
      </w:r>
    </w:p>
    <w:p w14:paraId="00997D8C" w14:textId="097C424B"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bCs/>
          <w:color w:val="000000" w:themeColor="text1"/>
        </w:rPr>
        <w:t xml:space="preserve">Accepted: </w:t>
      </w:r>
      <w:r w:rsidR="00105339" w:rsidRPr="00201A41">
        <w:rPr>
          <w:rFonts w:ascii="Book Antiqua" w:eastAsia="Book Antiqua" w:hAnsi="Book Antiqua" w:cs="Book Antiqua"/>
          <w:color w:val="000000" w:themeColor="text1"/>
        </w:rPr>
        <w:t>January 6, 2021</w:t>
      </w:r>
    </w:p>
    <w:p w14:paraId="1B7221AE"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bCs/>
          <w:color w:val="000000" w:themeColor="text1"/>
        </w:rPr>
        <w:t xml:space="preserve">Published online: </w:t>
      </w:r>
    </w:p>
    <w:p w14:paraId="0482BE12" w14:textId="77777777" w:rsidR="00A77B3E" w:rsidRPr="00201A41" w:rsidRDefault="00A77B3E" w:rsidP="00201A41">
      <w:pPr>
        <w:spacing w:line="360" w:lineRule="auto"/>
        <w:jc w:val="both"/>
        <w:rPr>
          <w:rFonts w:ascii="Book Antiqua" w:hAnsi="Book Antiqua"/>
          <w:color w:val="000000" w:themeColor="text1"/>
        </w:rPr>
        <w:sectPr w:rsidR="00A77B3E" w:rsidRPr="00201A41" w:rsidSect="00201A41">
          <w:footerReference w:type="default" r:id="rId6"/>
          <w:pgSz w:w="12240" w:h="15840"/>
          <w:pgMar w:top="1440" w:right="1440" w:bottom="1440" w:left="1440" w:header="720" w:footer="720" w:gutter="0"/>
          <w:cols w:space="720"/>
          <w:docGrid w:linePitch="360"/>
        </w:sectPr>
      </w:pPr>
    </w:p>
    <w:p w14:paraId="26C27DD0"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color w:val="000000" w:themeColor="text1"/>
        </w:rPr>
        <w:lastRenderedPageBreak/>
        <w:t>Abstract</w:t>
      </w:r>
    </w:p>
    <w:p w14:paraId="0E61586A"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color w:val="000000" w:themeColor="text1"/>
        </w:rPr>
        <w:t>BACKGROUND</w:t>
      </w:r>
    </w:p>
    <w:p w14:paraId="47898D0C" w14:textId="17A42364"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color w:val="000000" w:themeColor="text1"/>
        </w:rPr>
        <w:t xml:space="preserve">Brain metastasis from intrahepatic cholangiocarcinoma is rare. To the best of our knowledge, only </w:t>
      </w:r>
      <w:r w:rsidR="00F644D4">
        <w:rPr>
          <w:rFonts w:ascii="Book Antiqua" w:eastAsia="Book Antiqua" w:hAnsi="Book Antiqua" w:cs="Book Antiqua"/>
          <w:color w:val="000000" w:themeColor="text1"/>
        </w:rPr>
        <w:t xml:space="preserve">a </w:t>
      </w:r>
      <w:r w:rsidRPr="00201A41">
        <w:rPr>
          <w:rFonts w:ascii="Book Antiqua" w:eastAsia="Book Antiqua" w:hAnsi="Book Antiqua" w:cs="Book Antiqua"/>
          <w:color w:val="000000" w:themeColor="text1"/>
        </w:rPr>
        <w:t>few cases have been reported. The biological behavior was complex</w:t>
      </w:r>
      <w:r w:rsidR="00F644D4">
        <w:rPr>
          <w:rFonts w:ascii="Book Antiqua" w:eastAsia="Book Antiqua" w:hAnsi="Book Antiqua" w:cs="Book Antiqua"/>
          <w:color w:val="000000" w:themeColor="text1"/>
        </w:rPr>
        <w:t>,</w:t>
      </w:r>
      <w:r w:rsidRPr="00201A41">
        <w:rPr>
          <w:rFonts w:ascii="Book Antiqua" w:eastAsia="Book Antiqua" w:hAnsi="Book Antiqua" w:cs="Book Antiqua"/>
          <w:color w:val="000000" w:themeColor="text1"/>
        </w:rPr>
        <w:t xml:space="preserve"> and treatment require</w:t>
      </w:r>
      <w:r w:rsidR="00F644D4">
        <w:rPr>
          <w:rFonts w:ascii="Book Antiqua" w:eastAsia="Book Antiqua" w:hAnsi="Book Antiqua" w:cs="Book Antiqua"/>
          <w:color w:val="000000" w:themeColor="text1"/>
        </w:rPr>
        <w:t>s</w:t>
      </w:r>
      <w:r w:rsidRPr="00201A41">
        <w:rPr>
          <w:rFonts w:ascii="Book Antiqua" w:eastAsia="Book Antiqua" w:hAnsi="Book Antiqua" w:cs="Book Antiqua"/>
          <w:color w:val="000000" w:themeColor="text1"/>
        </w:rPr>
        <w:t xml:space="preserve"> further investigation.</w:t>
      </w:r>
    </w:p>
    <w:p w14:paraId="02F4DFD7" w14:textId="77777777" w:rsidR="00A77B3E" w:rsidRPr="00201A41" w:rsidRDefault="00A77B3E" w:rsidP="00201A41">
      <w:pPr>
        <w:spacing w:line="360" w:lineRule="auto"/>
        <w:ind w:firstLine="240"/>
        <w:jc w:val="both"/>
        <w:rPr>
          <w:rFonts w:ascii="Book Antiqua" w:hAnsi="Book Antiqua"/>
          <w:color w:val="000000" w:themeColor="text1"/>
        </w:rPr>
      </w:pPr>
    </w:p>
    <w:p w14:paraId="073BE811"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color w:val="000000" w:themeColor="text1"/>
        </w:rPr>
        <w:t>CASE SUMMARY</w:t>
      </w:r>
    </w:p>
    <w:p w14:paraId="2042870F" w14:textId="1B478BF3"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color w:val="000000" w:themeColor="text1"/>
        </w:rPr>
        <w:t>A 62-year-old woman complained of left limb weakness. Abdominal computed tomography showed a 5</w:t>
      </w:r>
      <w:r w:rsidR="00EB708F">
        <w:rPr>
          <w:rFonts w:ascii="Book Antiqua" w:eastAsia="Book Antiqua" w:hAnsi="Book Antiqua" w:cs="Book Antiqua"/>
          <w:color w:val="000000" w:themeColor="text1"/>
        </w:rPr>
        <w:t>.0</w:t>
      </w:r>
      <w:r w:rsidR="0011336B" w:rsidRPr="00201A41">
        <w:rPr>
          <w:rFonts w:ascii="Book Antiqua" w:eastAsia="Book Antiqua" w:hAnsi="Book Antiqua" w:cs="Book Antiqua"/>
          <w:color w:val="000000" w:themeColor="text1"/>
        </w:rPr>
        <w:t xml:space="preserve"> </w:t>
      </w:r>
      <w:r w:rsidRPr="00201A41">
        <w:rPr>
          <w:rFonts w:ascii="Book Antiqua" w:eastAsia="Book Antiqua" w:hAnsi="Book Antiqua" w:cs="Book Antiqua"/>
          <w:color w:val="000000" w:themeColor="text1"/>
        </w:rPr>
        <w:t>cm</w:t>
      </w:r>
      <w:r w:rsidR="0011336B" w:rsidRPr="00201A41">
        <w:rPr>
          <w:rFonts w:ascii="Book Antiqua" w:eastAsia="Book Antiqua" w:hAnsi="Book Antiqua" w:cs="Book Antiqua"/>
          <w:color w:val="000000" w:themeColor="text1"/>
        </w:rPr>
        <w:t xml:space="preserve"> × </w:t>
      </w:r>
      <w:r w:rsidRPr="00201A41">
        <w:rPr>
          <w:rFonts w:ascii="Book Antiqua" w:eastAsia="Book Antiqua" w:hAnsi="Book Antiqua" w:cs="Book Antiqua"/>
          <w:color w:val="000000" w:themeColor="text1"/>
        </w:rPr>
        <w:t>5.6</w:t>
      </w:r>
      <w:r w:rsidR="0011336B" w:rsidRPr="00201A41">
        <w:rPr>
          <w:rFonts w:ascii="Book Antiqua" w:eastAsia="Book Antiqua" w:hAnsi="Book Antiqua" w:cs="Book Antiqua"/>
          <w:color w:val="000000" w:themeColor="text1"/>
        </w:rPr>
        <w:t xml:space="preserve"> </w:t>
      </w:r>
      <w:r w:rsidRPr="00201A41">
        <w:rPr>
          <w:rFonts w:ascii="Book Antiqua" w:eastAsia="Book Antiqua" w:hAnsi="Book Antiqua" w:cs="Book Antiqua"/>
          <w:color w:val="000000" w:themeColor="text1"/>
        </w:rPr>
        <w:t>cm lesion in the left lobe of the liver. Tumor markers were normal. Serological analysis indicated absence of hepatitis virus</w:t>
      </w:r>
      <w:r w:rsidR="00EB708F">
        <w:rPr>
          <w:rFonts w:ascii="Book Antiqua" w:eastAsia="Book Antiqua" w:hAnsi="Book Antiqua" w:cs="Book Antiqua"/>
          <w:color w:val="000000" w:themeColor="text1"/>
        </w:rPr>
        <w:t>.</w:t>
      </w:r>
      <w:r w:rsidRPr="00201A41">
        <w:rPr>
          <w:rFonts w:ascii="Book Antiqua" w:eastAsia="Book Antiqua" w:hAnsi="Book Antiqua" w:cs="Book Antiqua"/>
          <w:color w:val="000000" w:themeColor="text1"/>
        </w:rPr>
        <w:t xml:space="preserve"> Brain magnetic resonance imaging revealed a 1</w:t>
      </w:r>
      <w:r w:rsidR="00EB708F">
        <w:rPr>
          <w:rFonts w:ascii="Book Antiqua" w:eastAsia="Book Antiqua" w:hAnsi="Book Antiqua" w:cs="Book Antiqua"/>
          <w:color w:val="000000" w:themeColor="text1"/>
        </w:rPr>
        <w:t>.0</w:t>
      </w:r>
      <w:r w:rsidR="0011336B" w:rsidRPr="00201A41">
        <w:rPr>
          <w:rFonts w:ascii="Book Antiqua" w:eastAsia="Book Antiqua" w:hAnsi="Book Antiqua" w:cs="Book Antiqua"/>
          <w:color w:val="000000" w:themeColor="text1"/>
        </w:rPr>
        <w:t xml:space="preserve"> </w:t>
      </w:r>
      <w:r w:rsidRPr="00201A41">
        <w:rPr>
          <w:rFonts w:ascii="Book Antiqua" w:eastAsia="Book Antiqua" w:hAnsi="Book Antiqua" w:cs="Book Antiqua"/>
          <w:color w:val="000000" w:themeColor="text1"/>
        </w:rPr>
        <w:t>cm</w:t>
      </w:r>
      <w:r w:rsidR="0011336B" w:rsidRPr="00201A41">
        <w:rPr>
          <w:rFonts w:ascii="Book Antiqua" w:eastAsia="Book Antiqua" w:hAnsi="Book Antiqua" w:cs="Book Antiqua"/>
          <w:color w:val="000000" w:themeColor="text1"/>
        </w:rPr>
        <w:t xml:space="preserve"> × </w:t>
      </w:r>
      <w:r w:rsidRPr="00201A41">
        <w:rPr>
          <w:rFonts w:ascii="Book Antiqua" w:eastAsia="Book Antiqua" w:hAnsi="Book Antiqua" w:cs="Book Antiqua"/>
          <w:color w:val="000000" w:themeColor="text1"/>
        </w:rPr>
        <w:t>1.</w:t>
      </w:r>
      <w:r w:rsidR="00FB05C7">
        <w:rPr>
          <w:rFonts w:ascii="Book Antiqua" w:eastAsia="Book Antiqua" w:hAnsi="Book Antiqua" w:cs="Book Antiqua"/>
          <w:color w:val="000000" w:themeColor="text1"/>
        </w:rPr>
        <w:t>3</w:t>
      </w:r>
      <w:r w:rsidR="0011336B" w:rsidRPr="00201A41">
        <w:rPr>
          <w:rFonts w:ascii="Book Antiqua" w:eastAsia="Book Antiqua" w:hAnsi="Book Antiqua" w:cs="Book Antiqua"/>
          <w:color w:val="000000" w:themeColor="text1"/>
        </w:rPr>
        <w:t xml:space="preserve"> </w:t>
      </w:r>
      <w:r w:rsidRPr="00201A41">
        <w:rPr>
          <w:rFonts w:ascii="Book Antiqua" w:eastAsia="Book Antiqua" w:hAnsi="Book Antiqua" w:cs="Book Antiqua"/>
          <w:color w:val="000000" w:themeColor="text1"/>
        </w:rPr>
        <w:t>cm mass in</w:t>
      </w:r>
      <w:r w:rsidR="0011336B" w:rsidRPr="00201A41">
        <w:rPr>
          <w:rFonts w:ascii="Book Antiqua" w:eastAsia="Book Antiqua" w:hAnsi="Book Antiqua" w:cs="Book Antiqua"/>
          <w:color w:val="000000" w:themeColor="text1"/>
        </w:rPr>
        <w:t xml:space="preserve"> </w:t>
      </w:r>
      <w:r w:rsidRPr="00201A41">
        <w:rPr>
          <w:rFonts w:ascii="Book Antiqua" w:eastAsia="Book Antiqua" w:hAnsi="Book Antiqua" w:cs="Book Antiqua"/>
          <w:color w:val="000000" w:themeColor="text1"/>
        </w:rPr>
        <w:t xml:space="preserve">the right frontal lobe. </w:t>
      </w:r>
      <w:r w:rsidR="00EB708F">
        <w:rPr>
          <w:rFonts w:ascii="Book Antiqua" w:eastAsia="Book Antiqua" w:hAnsi="Book Antiqua" w:cs="Book Antiqua"/>
          <w:color w:val="000000" w:themeColor="text1"/>
        </w:rPr>
        <w:t>I</w:t>
      </w:r>
      <w:r w:rsidR="00F644D4" w:rsidRPr="00201A41">
        <w:rPr>
          <w:rFonts w:ascii="Book Antiqua" w:eastAsia="Book Antiqua" w:hAnsi="Book Antiqua" w:cs="Book Antiqua"/>
          <w:color w:val="000000" w:themeColor="text1"/>
        </w:rPr>
        <w:t>ntrahepatic cholangiocarcinoma</w:t>
      </w:r>
      <w:r w:rsidRPr="00201A41">
        <w:rPr>
          <w:rFonts w:ascii="Book Antiqua" w:eastAsia="Book Antiqua" w:hAnsi="Book Antiqua" w:cs="Book Antiqua"/>
          <w:color w:val="000000" w:themeColor="text1"/>
        </w:rPr>
        <w:t xml:space="preserve"> with brain metastasis was diagnosed by our liver cancer multidisciplinary team. After sufficient preparation, the patient underwent partial frontal lobotomy and left hemihepatectomy. Histopathological results confirmed that both the lesions were cholangiocarcinoma. Six cycles of gemcitabine combined with S1 were administered. During a 39</w:t>
      </w:r>
      <w:r w:rsidR="00AF3A23" w:rsidRPr="00201A41">
        <w:rPr>
          <w:rFonts w:ascii="Book Antiqua" w:eastAsia="Book Antiqua" w:hAnsi="Book Antiqua" w:cs="Book Antiqua"/>
          <w:color w:val="000000" w:themeColor="text1"/>
        </w:rPr>
        <w:t xml:space="preserve"> </w:t>
      </w:r>
      <w:r w:rsidRPr="00201A41">
        <w:rPr>
          <w:rFonts w:ascii="Book Antiqua" w:eastAsia="Book Antiqua" w:hAnsi="Book Antiqua" w:cs="Book Antiqua"/>
          <w:color w:val="000000" w:themeColor="text1"/>
        </w:rPr>
        <w:t xml:space="preserve">mo postoperative follow-up, no sign of local recurrence or distant metastasis was observed. </w:t>
      </w:r>
    </w:p>
    <w:p w14:paraId="3343FB5E" w14:textId="77777777" w:rsidR="00A77B3E" w:rsidRPr="00201A41" w:rsidRDefault="00A77B3E" w:rsidP="00201A41">
      <w:pPr>
        <w:spacing w:line="360" w:lineRule="auto"/>
        <w:ind w:firstLine="240"/>
        <w:jc w:val="both"/>
        <w:rPr>
          <w:rFonts w:ascii="Book Antiqua" w:hAnsi="Book Antiqua"/>
          <w:color w:val="000000" w:themeColor="text1"/>
        </w:rPr>
      </w:pPr>
    </w:p>
    <w:p w14:paraId="520F2731"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color w:val="000000" w:themeColor="text1"/>
        </w:rPr>
        <w:t>CONCLUSION</w:t>
      </w:r>
    </w:p>
    <w:p w14:paraId="2A5F636C" w14:textId="78E4348E"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color w:val="000000" w:themeColor="text1"/>
        </w:rPr>
        <w:t xml:space="preserve">This case expands our knowledge concerning the complex and heterogeneous nature of tumor metastasis. </w:t>
      </w:r>
    </w:p>
    <w:p w14:paraId="2875F583" w14:textId="77777777" w:rsidR="00A77B3E" w:rsidRPr="00201A41" w:rsidRDefault="00A77B3E" w:rsidP="00201A41">
      <w:pPr>
        <w:spacing w:line="360" w:lineRule="auto"/>
        <w:ind w:firstLine="240"/>
        <w:jc w:val="both"/>
        <w:rPr>
          <w:rFonts w:ascii="Book Antiqua" w:hAnsi="Book Antiqua"/>
          <w:color w:val="000000" w:themeColor="text1"/>
        </w:rPr>
      </w:pPr>
    </w:p>
    <w:p w14:paraId="50585CCF" w14:textId="25C9519D"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bCs/>
          <w:color w:val="000000" w:themeColor="text1"/>
        </w:rPr>
        <w:t xml:space="preserve">Key Words: </w:t>
      </w:r>
      <w:r w:rsidRPr="00201A41">
        <w:rPr>
          <w:rFonts w:ascii="Book Antiqua" w:eastAsia="Book Antiqua" w:hAnsi="Book Antiqua" w:cs="Book Antiqua"/>
          <w:color w:val="000000" w:themeColor="text1"/>
        </w:rPr>
        <w:t xml:space="preserve">Intrahepatic cholangiocarcinoma; Brain metastasis; </w:t>
      </w:r>
      <w:r w:rsidR="0011336B" w:rsidRPr="00201A41">
        <w:rPr>
          <w:rFonts w:ascii="Book Antiqua" w:eastAsia="Book Antiqua" w:hAnsi="Book Antiqua" w:cs="Book Antiqua"/>
          <w:color w:val="000000" w:themeColor="text1"/>
        </w:rPr>
        <w:t>Multidisciplinary team</w:t>
      </w:r>
      <w:r w:rsidRPr="00201A41">
        <w:rPr>
          <w:rFonts w:ascii="Book Antiqua" w:eastAsia="Book Antiqua" w:hAnsi="Book Antiqua" w:cs="Book Antiqua"/>
          <w:color w:val="000000" w:themeColor="text1"/>
        </w:rPr>
        <w:t xml:space="preserve">; </w:t>
      </w:r>
      <w:r w:rsidR="006D78F7" w:rsidRPr="00201A41">
        <w:rPr>
          <w:rFonts w:ascii="Book Antiqua" w:eastAsia="Book Antiqua" w:hAnsi="Book Antiqua" w:cs="Book Antiqua"/>
          <w:color w:val="000000" w:themeColor="text1"/>
        </w:rPr>
        <w:t xml:space="preserve">Synchronous brain metastasis; </w:t>
      </w:r>
      <w:r w:rsidR="0011336B" w:rsidRPr="00201A41">
        <w:rPr>
          <w:rFonts w:ascii="Book Antiqua" w:eastAsia="Book Antiqua" w:hAnsi="Book Antiqua" w:cs="Book Antiqua"/>
          <w:color w:val="000000" w:themeColor="text1"/>
        </w:rPr>
        <w:t>Case report</w:t>
      </w:r>
    </w:p>
    <w:p w14:paraId="68ED5035" w14:textId="77777777" w:rsidR="00A77B3E" w:rsidRPr="00201A41" w:rsidRDefault="00A77B3E" w:rsidP="00201A41">
      <w:pPr>
        <w:spacing w:line="360" w:lineRule="auto"/>
        <w:jc w:val="both"/>
        <w:rPr>
          <w:rFonts w:ascii="Book Antiqua" w:hAnsi="Book Antiqua"/>
          <w:color w:val="000000" w:themeColor="text1"/>
        </w:rPr>
      </w:pPr>
    </w:p>
    <w:p w14:paraId="732AE761" w14:textId="614D8441"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color w:val="000000" w:themeColor="text1"/>
        </w:rPr>
        <w:t>Zeng J</w:t>
      </w:r>
      <w:r w:rsidR="008A60BF" w:rsidRPr="00201A41">
        <w:rPr>
          <w:rFonts w:ascii="Book Antiqua" w:eastAsia="Book Antiqua" w:hAnsi="Book Antiqua" w:cs="Book Antiqua"/>
          <w:color w:val="000000" w:themeColor="text1"/>
        </w:rPr>
        <w:t>T</w:t>
      </w:r>
      <w:r w:rsidRPr="00201A41">
        <w:rPr>
          <w:rFonts w:ascii="Book Antiqua" w:eastAsia="Book Antiqua" w:hAnsi="Book Antiqua" w:cs="Book Antiqua"/>
          <w:color w:val="000000" w:themeColor="text1"/>
        </w:rPr>
        <w:t>, Zhang J</w:t>
      </w:r>
      <w:r w:rsidR="008A60BF" w:rsidRPr="00201A41">
        <w:rPr>
          <w:rFonts w:ascii="Book Antiqua" w:eastAsia="Book Antiqua" w:hAnsi="Book Antiqua" w:cs="Book Antiqua"/>
          <w:color w:val="000000" w:themeColor="text1"/>
        </w:rPr>
        <w:t>F</w:t>
      </w:r>
      <w:r w:rsidRPr="00201A41">
        <w:rPr>
          <w:rFonts w:ascii="Book Antiqua" w:eastAsia="Book Antiqua" w:hAnsi="Book Antiqua" w:cs="Book Antiqua"/>
          <w:color w:val="000000" w:themeColor="text1"/>
        </w:rPr>
        <w:t>, Wang Y, Qing Z, Luo Z</w:t>
      </w:r>
      <w:r w:rsidR="008A60BF" w:rsidRPr="00201A41">
        <w:rPr>
          <w:rFonts w:ascii="Book Antiqua" w:eastAsia="Book Antiqua" w:hAnsi="Book Antiqua" w:cs="Book Antiqua"/>
          <w:color w:val="000000" w:themeColor="text1"/>
        </w:rPr>
        <w:t>H</w:t>
      </w:r>
      <w:r w:rsidRPr="00201A41">
        <w:rPr>
          <w:rFonts w:ascii="Book Antiqua" w:eastAsia="Book Antiqua" w:hAnsi="Book Antiqua" w:cs="Book Antiqua"/>
          <w:color w:val="000000" w:themeColor="text1"/>
        </w:rPr>
        <w:t>, Zhang Y</w:t>
      </w:r>
      <w:r w:rsidR="008A60BF" w:rsidRPr="00201A41">
        <w:rPr>
          <w:rFonts w:ascii="Book Antiqua" w:eastAsia="Book Antiqua" w:hAnsi="Book Antiqua" w:cs="Book Antiqua"/>
          <w:color w:val="000000" w:themeColor="text1"/>
        </w:rPr>
        <w:t>L</w:t>
      </w:r>
      <w:r w:rsidRPr="00201A41">
        <w:rPr>
          <w:rFonts w:ascii="Book Antiqua" w:eastAsia="Book Antiqua" w:hAnsi="Book Antiqua" w:cs="Book Antiqua"/>
          <w:color w:val="000000" w:themeColor="text1"/>
        </w:rPr>
        <w:t>, Zhang Y, Luo X</w:t>
      </w:r>
      <w:r w:rsidR="008A60BF" w:rsidRPr="00201A41">
        <w:rPr>
          <w:rFonts w:ascii="Book Antiqua" w:eastAsia="Book Antiqua" w:hAnsi="Book Antiqua" w:cs="Book Antiqua"/>
          <w:color w:val="000000" w:themeColor="text1"/>
        </w:rPr>
        <w:t>Z</w:t>
      </w:r>
      <w:r w:rsidRPr="00201A41">
        <w:rPr>
          <w:rFonts w:ascii="Book Antiqua" w:eastAsia="Book Antiqua" w:hAnsi="Book Antiqua" w:cs="Book Antiqua"/>
          <w:color w:val="000000" w:themeColor="text1"/>
        </w:rPr>
        <w:t>. Intrahepatic cholangiocarcinoma is more complex than we thought</w:t>
      </w:r>
      <w:r w:rsidR="006D78F7" w:rsidRPr="00201A41">
        <w:rPr>
          <w:rFonts w:ascii="Book Antiqua" w:eastAsia="Book Antiqua" w:hAnsi="Book Antiqua" w:cs="Book Antiqua"/>
          <w:color w:val="000000" w:themeColor="text1"/>
        </w:rPr>
        <w:t>: A case report</w:t>
      </w:r>
      <w:r w:rsidRPr="00201A41">
        <w:rPr>
          <w:rFonts w:ascii="Book Antiqua" w:eastAsia="Book Antiqua" w:hAnsi="Book Antiqua" w:cs="Book Antiqua"/>
          <w:color w:val="000000" w:themeColor="text1"/>
        </w:rPr>
        <w:t xml:space="preserve">. </w:t>
      </w:r>
      <w:r w:rsidRPr="00201A41">
        <w:rPr>
          <w:rFonts w:ascii="Book Antiqua" w:eastAsia="Book Antiqua" w:hAnsi="Book Antiqua" w:cs="Book Antiqua"/>
          <w:i/>
          <w:iCs/>
          <w:color w:val="000000" w:themeColor="text1"/>
        </w:rPr>
        <w:t>World J Clin Cases</w:t>
      </w:r>
      <w:r w:rsidRPr="00201A41">
        <w:rPr>
          <w:rFonts w:ascii="Book Antiqua" w:eastAsia="Book Antiqua" w:hAnsi="Book Antiqua" w:cs="Book Antiqua"/>
          <w:color w:val="000000" w:themeColor="text1"/>
        </w:rPr>
        <w:t xml:space="preserve"> 202</w:t>
      </w:r>
      <w:r w:rsidR="00AF2EDF" w:rsidRPr="00201A41">
        <w:rPr>
          <w:rFonts w:ascii="Book Antiqua" w:eastAsia="Book Antiqua" w:hAnsi="Book Antiqua" w:cs="Book Antiqua"/>
          <w:color w:val="000000" w:themeColor="text1"/>
        </w:rPr>
        <w:t>1</w:t>
      </w:r>
      <w:r w:rsidRPr="00201A41">
        <w:rPr>
          <w:rFonts w:ascii="Book Antiqua" w:eastAsia="Book Antiqua" w:hAnsi="Book Antiqua" w:cs="Book Antiqua"/>
          <w:color w:val="000000" w:themeColor="text1"/>
        </w:rPr>
        <w:t>; In press</w:t>
      </w:r>
    </w:p>
    <w:p w14:paraId="7FCC8836" w14:textId="77777777" w:rsidR="008A60BF" w:rsidRPr="00201A41" w:rsidRDefault="008A60BF" w:rsidP="00201A41">
      <w:pPr>
        <w:spacing w:line="360" w:lineRule="auto"/>
        <w:jc w:val="both"/>
        <w:rPr>
          <w:rFonts w:ascii="Book Antiqua" w:eastAsia="Book Antiqua" w:hAnsi="Book Antiqua" w:cs="Book Antiqua"/>
          <w:color w:val="000000" w:themeColor="text1"/>
        </w:rPr>
      </w:pPr>
    </w:p>
    <w:p w14:paraId="7A3F20EF" w14:textId="488FFB22"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bCs/>
          <w:color w:val="000000" w:themeColor="text1"/>
        </w:rPr>
        <w:lastRenderedPageBreak/>
        <w:t xml:space="preserve">Core Tip: </w:t>
      </w:r>
      <w:r w:rsidRPr="00201A41">
        <w:rPr>
          <w:rFonts w:ascii="Book Antiqua" w:eastAsia="Book Antiqua" w:hAnsi="Book Antiqua" w:cs="Book Antiqua"/>
          <w:color w:val="000000" w:themeColor="text1"/>
        </w:rPr>
        <w:t>Intrahepatic cholangiocarcinoma is the second most common type of primary liver cancer</w:t>
      </w:r>
      <w:r w:rsidR="002A37A5">
        <w:rPr>
          <w:rFonts w:ascii="Book Antiqua" w:eastAsia="Book Antiqua" w:hAnsi="Book Antiqua" w:cs="Book Antiqua"/>
          <w:color w:val="000000" w:themeColor="text1"/>
        </w:rPr>
        <w:t>, but</w:t>
      </w:r>
      <w:r w:rsidRPr="00201A41">
        <w:rPr>
          <w:rFonts w:ascii="Book Antiqua" w:eastAsia="Book Antiqua" w:hAnsi="Book Antiqua" w:cs="Book Antiqua"/>
          <w:color w:val="000000" w:themeColor="text1"/>
        </w:rPr>
        <w:t xml:space="preserve"> metastasis to the brain is rare. </w:t>
      </w:r>
      <w:r w:rsidR="003E0841" w:rsidRPr="00201A41">
        <w:rPr>
          <w:rFonts w:ascii="Book Antiqua" w:hAnsi="Book Antiqua" w:cs="Book Antiqua"/>
          <w:color w:val="000000" w:themeColor="text1"/>
          <w:lang w:eastAsia="zh-CN"/>
        </w:rPr>
        <w:t>Because of</w:t>
      </w:r>
      <w:r w:rsidR="003E0841" w:rsidRPr="00201A41">
        <w:rPr>
          <w:rFonts w:ascii="Book Antiqua" w:eastAsia="Book Antiqua" w:hAnsi="Book Antiqua" w:cs="Book Antiqua"/>
          <w:color w:val="000000" w:themeColor="text1"/>
        </w:rPr>
        <w:t xml:space="preserve"> </w:t>
      </w:r>
      <w:r w:rsidR="003E0841" w:rsidRPr="00201A41">
        <w:rPr>
          <w:rFonts w:ascii="Book Antiqua" w:hAnsi="Book Antiqua" w:cs="Book Antiqua"/>
          <w:color w:val="000000" w:themeColor="text1"/>
          <w:lang w:eastAsia="zh-CN"/>
        </w:rPr>
        <w:t>the</w:t>
      </w:r>
      <w:r w:rsidRPr="00201A41">
        <w:rPr>
          <w:rFonts w:ascii="Book Antiqua" w:eastAsia="Book Antiqua" w:hAnsi="Book Antiqua" w:cs="Book Antiqua"/>
          <w:color w:val="000000" w:themeColor="text1"/>
        </w:rPr>
        <w:t xml:space="preserve"> low prevalence, the treatment and biological behavior </w:t>
      </w:r>
      <w:r w:rsidR="003E0841" w:rsidRPr="00201A41">
        <w:rPr>
          <w:rFonts w:ascii="Book Antiqua" w:hAnsi="Book Antiqua" w:cs="Book Antiqua"/>
          <w:color w:val="000000" w:themeColor="text1"/>
          <w:lang w:eastAsia="zh-CN"/>
        </w:rPr>
        <w:t>are still unclear and require further study</w:t>
      </w:r>
      <w:r w:rsidRPr="00201A41">
        <w:rPr>
          <w:rFonts w:ascii="Book Antiqua" w:eastAsia="Book Antiqua" w:hAnsi="Book Antiqua" w:cs="Book Antiqua"/>
          <w:color w:val="000000" w:themeColor="text1"/>
        </w:rPr>
        <w:t>. In this work, we report a 62-year-old</w:t>
      </w:r>
      <w:r w:rsidR="004A356D">
        <w:rPr>
          <w:rFonts w:ascii="Book Antiqua" w:eastAsia="Book Antiqua" w:hAnsi="Book Antiqua" w:cs="Book Antiqua"/>
          <w:color w:val="000000" w:themeColor="text1"/>
        </w:rPr>
        <w:t xml:space="preserve"> patient with</w:t>
      </w:r>
      <w:r w:rsidRPr="00201A41">
        <w:rPr>
          <w:rFonts w:ascii="Book Antiqua" w:eastAsia="Book Antiqua" w:hAnsi="Book Antiqua" w:cs="Book Antiqua"/>
          <w:color w:val="000000" w:themeColor="text1"/>
        </w:rPr>
        <w:t xml:space="preserve"> </w:t>
      </w:r>
      <w:r w:rsidR="004A356D">
        <w:rPr>
          <w:rFonts w:ascii="Book Antiqua" w:eastAsia="Book Antiqua" w:hAnsi="Book Antiqua" w:cs="Book Antiqua"/>
          <w:color w:val="000000" w:themeColor="text1"/>
        </w:rPr>
        <w:t>i</w:t>
      </w:r>
      <w:r w:rsidR="002A37A5" w:rsidRPr="00201A41">
        <w:rPr>
          <w:rFonts w:ascii="Book Antiqua" w:eastAsia="Book Antiqua" w:hAnsi="Book Antiqua" w:cs="Book Antiqua"/>
          <w:color w:val="000000" w:themeColor="text1"/>
        </w:rPr>
        <w:t xml:space="preserve">ntrahepatic cholangiocarcinoma </w:t>
      </w:r>
      <w:r w:rsidRPr="00201A41">
        <w:rPr>
          <w:rFonts w:ascii="Book Antiqua" w:eastAsia="Book Antiqua" w:hAnsi="Book Antiqua" w:cs="Book Antiqua"/>
          <w:color w:val="000000" w:themeColor="text1"/>
        </w:rPr>
        <w:t xml:space="preserve">with brain metastasis. </w:t>
      </w:r>
      <w:r w:rsidR="004A356D">
        <w:rPr>
          <w:rFonts w:ascii="Book Antiqua" w:eastAsia="Book Antiqua" w:hAnsi="Book Antiqua" w:cs="Book Antiqua"/>
          <w:color w:val="000000" w:themeColor="text1"/>
        </w:rPr>
        <w:t>O</w:t>
      </w:r>
      <w:r w:rsidRPr="00201A41">
        <w:rPr>
          <w:rFonts w:ascii="Book Antiqua" w:eastAsia="Book Antiqua" w:hAnsi="Book Antiqua" w:cs="Book Antiqua"/>
          <w:color w:val="000000" w:themeColor="text1"/>
        </w:rPr>
        <w:t xml:space="preserve">peration-based comprehensive treatment was recommended by our liver cancer multidisciplinary group. </w:t>
      </w:r>
      <w:r w:rsidR="007F7EEA" w:rsidRPr="00201A41">
        <w:rPr>
          <w:rFonts w:ascii="Book Antiqua" w:eastAsia="Book Antiqua" w:hAnsi="Book Antiqua" w:cs="Book Antiqua"/>
          <w:color w:val="000000" w:themeColor="text1"/>
        </w:rPr>
        <w:t>There was no local recurrence or distant metastasis after 39 mo of postoperative follow-up.</w:t>
      </w:r>
      <w:r w:rsidRPr="00201A41">
        <w:rPr>
          <w:rFonts w:ascii="Book Antiqua" w:eastAsia="Book Antiqua" w:hAnsi="Book Antiqua" w:cs="Book Antiqua"/>
          <w:color w:val="000000" w:themeColor="text1"/>
        </w:rPr>
        <w:t xml:space="preserve"> </w:t>
      </w:r>
      <w:r w:rsidR="004A356D">
        <w:rPr>
          <w:rFonts w:ascii="Book Antiqua" w:eastAsia="Book Antiqua" w:hAnsi="Book Antiqua" w:cs="Book Antiqua"/>
          <w:color w:val="000000" w:themeColor="text1"/>
        </w:rPr>
        <w:t>W</w:t>
      </w:r>
      <w:r w:rsidRPr="00201A41">
        <w:rPr>
          <w:rFonts w:ascii="Book Antiqua" w:eastAsia="Book Antiqua" w:hAnsi="Book Antiqua" w:cs="Book Antiqua"/>
          <w:color w:val="000000" w:themeColor="text1"/>
        </w:rPr>
        <w:t>e propose that each cancer patient should be treated regardless of disease stage</w:t>
      </w:r>
      <w:r w:rsidR="004A356D">
        <w:rPr>
          <w:rFonts w:ascii="Book Antiqua" w:eastAsia="Book Antiqua" w:hAnsi="Book Antiqua" w:cs="Book Antiqua"/>
          <w:color w:val="000000" w:themeColor="text1"/>
        </w:rPr>
        <w:t>,</w:t>
      </w:r>
      <w:r w:rsidRPr="00201A41">
        <w:rPr>
          <w:rFonts w:ascii="Book Antiqua" w:eastAsia="Book Antiqua" w:hAnsi="Book Antiqua" w:cs="Book Antiqua"/>
          <w:color w:val="000000" w:themeColor="text1"/>
        </w:rPr>
        <w:t xml:space="preserve"> and </w:t>
      </w:r>
      <w:r w:rsidR="004A356D">
        <w:rPr>
          <w:rFonts w:ascii="Book Antiqua" w:eastAsia="Book Antiqua" w:hAnsi="Book Antiqua" w:cs="Book Antiqua"/>
          <w:color w:val="000000" w:themeColor="text1"/>
        </w:rPr>
        <w:t xml:space="preserve">a </w:t>
      </w:r>
      <w:r w:rsidR="00375CC7" w:rsidRPr="00201A41">
        <w:rPr>
          <w:rFonts w:ascii="Book Antiqua" w:eastAsia="Book Antiqua" w:hAnsi="Book Antiqua" w:cs="Book Antiqua"/>
          <w:color w:val="000000" w:themeColor="text1"/>
        </w:rPr>
        <w:t>multidisciplinary team</w:t>
      </w:r>
      <w:r w:rsidRPr="00201A41">
        <w:rPr>
          <w:rFonts w:ascii="Book Antiqua" w:eastAsia="Book Antiqua" w:hAnsi="Book Antiqua" w:cs="Book Antiqua"/>
          <w:color w:val="000000" w:themeColor="text1"/>
        </w:rPr>
        <w:t xml:space="preserve"> is important.</w:t>
      </w:r>
    </w:p>
    <w:p w14:paraId="62DF6410" w14:textId="77777777" w:rsidR="00A77B3E" w:rsidRPr="00201A41" w:rsidRDefault="00A77B3E" w:rsidP="00201A41">
      <w:pPr>
        <w:spacing w:line="360" w:lineRule="auto"/>
        <w:ind w:firstLine="240"/>
        <w:jc w:val="both"/>
        <w:rPr>
          <w:rFonts w:ascii="Book Antiqua" w:hAnsi="Book Antiqua"/>
          <w:color w:val="000000" w:themeColor="text1"/>
        </w:rPr>
      </w:pPr>
    </w:p>
    <w:p w14:paraId="2F0EA1BD" w14:textId="05573D4C" w:rsidR="00A77B3E" w:rsidRPr="00201A41" w:rsidRDefault="00375CC7" w:rsidP="00201A41">
      <w:pPr>
        <w:spacing w:line="360" w:lineRule="auto"/>
        <w:jc w:val="both"/>
        <w:rPr>
          <w:rFonts w:ascii="Book Antiqua" w:hAnsi="Book Antiqua"/>
          <w:color w:val="000000" w:themeColor="text1"/>
        </w:rPr>
      </w:pPr>
      <w:r w:rsidRPr="00201A41">
        <w:rPr>
          <w:rFonts w:ascii="Book Antiqua" w:eastAsia="Book Antiqua" w:hAnsi="Book Antiqua" w:cs="Book Antiqua"/>
          <w:b/>
          <w:caps/>
          <w:color w:val="000000" w:themeColor="text1"/>
          <w:u w:val="single"/>
        </w:rPr>
        <w:br w:type="page"/>
      </w:r>
      <w:r w:rsidR="007B3036" w:rsidRPr="00201A41">
        <w:rPr>
          <w:rFonts w:ascii="Book Antiqua" w:eastAsia="Book Antiqua" w:hAnsi="Book Antiqua" w:cs="Book Antiqua"/>
          <w:b/>
          <w:caps/>
          <w:color w:val="000000" w:themeColor="text1"/>
          <w:u w:val="single"/>
        </w:rPr>
        <w:lastRenderedPageBreak/>
        <w:t>INTRODUCTION</w:t>
      </w:r>
    </w:p>
    <w:p w14:paraId="5F5FA706" w14:textId="56A218DF"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color w:val="000000" w:themeColor="text1"/>
        </w:rPr>
        <w:t>Intrahepatic cholangiocarcinoma (ICC) is the second most common type of primary liver cancer</w:t>
      </w:r>
      <w:r w:rsidR="00555FD7">
        <w:rPr>
          <w:rFonts w:ascii="Book Antiqua" w:eastAsia="Book Antiqua" w:hAnsi="Book Antiqua" w:cs="Book Antiqua"/>
          <w:color w:val="000000" w:themeColor="text1"/>
        </w:rPr>
        <w:t>.</w:t>
      </w:r>
      <w:r w:rsidRPr="00201A41">
        <w:rPr>
          <w:rFonts w:ascii="Book Antiqua" w:eastAsia="Book Antiqua" w:hAnsi="Book Antiqua" w:cs="Book Antiqua"/>
          <w:color w:val="000000" w:themeColor="text1"/>
        </w:rPr>
        <w:t xml:space="preserve"> </w:t>
      </w:r>
      <w:r w:rsidR="00555FD7">
        <w:rPr>
          <w:rFonts w:ascii="Book Antiqua" w:eastAsia="Book Antiqua" w:hAnsi="Book Antiqua" w:cs="Book Antiqua"/>
          <w:color w:val="000000" w:themeColor="text1"/>
        </w:rPr>
        <w:t xml:space="preserve">However, </w:t>
      </w:r>
      <w:r w:rsidRPr="00201A41">
        <w:rPr>
          <w:rFonts w:ascii="Book Antiqua" w:eastAsia="Book Antiqua" w:hAnsi="Book Antiqua" w:cs="Book Antiqua"/>
          <w:color w:val="000000" w:themeColor="text1"/>
        </w:rPr>
        <w:t>metastasis to the brain is rare</w:t>
      </w:r>
      <w:r w:rsidR="00555FD7">
        <w:rPr>
          <w:rFonts w:ascii="Book Antiqua" w:eastAsia="Book Antiqua" w:hAnsi="Book Antiqua" w:cs="Book Antiqua"/>
          <w:color w:val="000000" w:themeColor="text1"/>
        </w:rPr>
        <w:t>,</w:t>
      </w:r>
      <w:r w:rsidRPr="00201A41">
        <w:rPr>
          <w:rFonts w:ascii="Book Antiqua" w:eastAsia="Book Antiqua" w:hAnsi="Book Antiqua" w:cs="Book Antiqua"/>
          <w:color w:val="000000" w:themeColor="text1"/>
        </w:rPr>
        <w:t xml:space="preserve"> and no more than 40 cases have been described in the literature to date. </w:t>
      </w:r>
      <w:r w:rsidR="007F7EEA" w:rsidRPr="00201A41">
        <w:rPr>
          <w:rFonts w:ascii="Book Antiqua" w:hAnsi="Book Antiqua" w:cs="Book Antiqua"/>
          <w:color w:val="000000" w:themeColor="text1"/>
          <w:lang w:eastAsia="zh-CN"/>
        </w:rPr>
        <w:t>Because of</w:t>
      </w:r>
      <w:r w:rsidR="007F7EEA" w:rsidRPr="00201A41">
        <w:rPr>
          <w:rFonts w:ascii="Book Antiqua" w:eastAsia="Book Antiqua" w:hAnsi="Book Antiqua" w:cs="Book Antiqua"/>
          <w:color w:val="000000" w:themeColor="text1"/>
        </w:rPr>
        <w:t xml:space="preserve"> </w:t>
      </w:r>
      <w:r w:rsidR="007F7EEA" w:rsidRPr="00201A41">
        <w:rPr>
          <w:rFonts w:ascii="Book Antiqua" w:hAnsi="Book Antiqua" w:cs="Book Antiqua"/>
          <w:color w:val="000000" w:themeColor="text1"/>
          <w:lang w:eastAsia="zh-CN"/>
        </w:rPr>
        <w:t>the</w:t>
      </w:r>
      <w:r w:rsidR="007F7EEA" w:rsidRPr="00201A41">
        <w:rPr>
          <w:rFonts w:ascii="Book Antiqua" w:eastAsia="Book Antiqua" w:hAnsi="Book Antiqua" w:cs="Book Antiqua"/>
          <w:color w:val="000000" w:themeColor="text1"/>
        </w:rPr>
        <w:t xml:space="preserve"> low prevalence, the treatment and biological behavior </w:t>
      </w:r>
      <w:r w:rsidR="007F7EEA" w:rsidRPr="00201A41">
        <w:rPr>
          <w:rFonts w:ascii="Book Antiqua" w:hAnsi="Book Antiqua" w:cs="Book Antiqua"/>
          <w:color w:val="000000" w:themeColor="text1"/>
          <w:lang w:eastAsia="zh-CN"/>
        </w:rPr>
        <w:t>are still unclear and require further study</w:t>
      </w:r>
      <w:r w:rsidRPr="00201A41">
        <w:rPr>
          <w:rFonts w:ascii="Book Antiqua" w:eastAsia="Book Antiqua" w:hAnsi="Book Antiqua" w:cs="Book Antiqua"/>
          <w:color w:val="000000" w:themeColor="text1"/>
        </w:rPr>
        <w:t>. Here, we report the first case of ICC with synchronous brain metastasis successfully managed by surgery-based comprehensive treatment.</w:t>
      </w:r>
    </w:p>
    <w:p w14:paraId="73978970" w14:textId="77777777" w:rsidR="00A77B3E" w:rsidRPr="00201A41" w:rsidRDefault="00A77B3E" w:rsidP="00201A41">
      <w:pPr>
        <w:spacing w:line="360" w:lineRule="auto"/>
        <w:ind w:firstLine="240"/>
        <w:jc w:val="both"/>
        <w:rPr>
          <w:rFonts w:ascii="Book Antiqua" w:hAnsi="Book Antiqua"/>
          <w:color w:val="000000" w:themeColor="text1"/>
        </w:rPr>
      </w:pPr>
    </w:p>
    <w:p w14:paraId="17807BFC"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caps/>
          <w:color w:val="000000" w:themeColor="text1"/>
          <w:u w:val="single"/>
        </w:rPr>
        <w:t>CASE PRESENTATION</w:t>
      </w:r>
    </w:p>
    <w:p w14:paraId="37213469"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i/>
          <w:color w:val="000000" w:themeColor="text1"/>
        </w:rPr>
        <w:t>Chief complaints</w:t>
      </w:r>
    </w:p>
    <w:p w14:paraId="0FE46D06"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color w:val="000000" w:themeColor="text1"/>
        </w:rPr>
        <w:t xml:space="preserve">A 62-year-old woman was referred to </w:t>
      </w:r>
      <w:r w:rsidR="00EE18B0" w:rsidRPr="00201A41">
        <w:rPr>
          <w:rFonts w:ascii="Book Antiqua" w:hAnsi="Book Antiqua" w:cs="Book Antiqua"/>
          <w:color w:val="000000" w:themeColor="text1"/>
          <w:lang w:eastAsia="zh-CN"/>
        </w:rPr>
        <w:t>Chongqing Cancer</w:t>
      </w:r>
      <w:r w:rsidRPr="00201A41">
        <w:rPr>
          <w:rFonts w:ascii="Book Antiqua" w:eastAsia="Book Antiqua" w:hAnsi="Book Antiqua" w:cs="Book Antiqua"/>
          <w:color w:val="000000" w:themeColor="text1"/>
        </w:rPr>
        <w:t xml:space="preserve"> hospital due to left limb weakness for 2 wk.</w:t>
      </w:r>
    </w:p>
    <w:p w14:paraId="49374098" w14:textId="77777777" w:rsidR="00A77B3E" w:rsidRPr="00201A41" w:rsidRDefault="00A77B3E" w:rsidP="00201A41">
      <w:pPr>
        <w:spacing w:line="360" w:lineRule="auto"/>
        <w:jc w:val="both"/>
        <w:rPr>
          <w:rFonts w:ascii="Book Antiqua" w:hAnsi="Book Antiqua"/>
          <w:color w:val="000000" w:themeColor="text1"/>
        </w:rPr>
      </w:pPr>
    </w:p>
    <w:p w14:paraId="67B5D0A5"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i/>
          <w:color w:val="000000" w:themeColor="text1"/>
        </w:rPr>
        <w:t>History of present illness</w:t>
      </w:r>
    </w:p>
    <w:p w14:paraId="45124A72" w14:textId="7ED73511" w:rsidR="00A77B3E" w:rsidRPr="00201A41" w:rsidRDefault="007B3036" w:rsidP="00201A41">
      <w:pPr>
        <w:spacing w:line="360" w:lineRule="auto"/>
        <w:jc w:val="both"/>
        <w:rPr>
          <w:rFonts w:ascii="Book Antiqua" w:eastAsia="Book Antiqua" w:hAnsi="Book Antiqua" w:cs="Book Antiqua"/>
          <w:color w:val="000000" w:themeColor="text1"/>
        </w:rPr>
      </w:pPr>
      <w:r w:rsidRPr="00201A41">
        <w:rPr>
          <w:rFonts w:ascii="Book Antiqua" w:eastAsia="Book Antiqua" w:hAnsi="Book Antiqua" w:cs="Book Antiqua"/>
          <w:color w:val="000000" w:themeColor="text1"/>
        </w:rPr>
        <w:t xml:space="preserve">Patient’s symptoms started 2 wk ago </w:t>
      </w:r>
      <w:r w:rsidR="00EE18B0" w:rsidRPr="00201A41">
        <w:rPr>
          <w:rFonts w:ascii="Book Antiqua" w:eastAsia="Book Antiqua" w:hAnsi="Book Antiqua" w:cs="Book Antiqua"/>
          <w:color w:val="000000" w:themeColor="text1"/>
        </w:rPr>
        <w:t>and worsened in the first 48 h.</w:t>
      </w:r>
    </w:p>
    <w:p w14:paraId="49BB1761" w14:textId="77777777" w:rsidR="00EE18B0" w:rsidRPr="00201A41" w:rsidRDefault="00EE18B0" w:rsidP="00201A41">
      <w:pPr>
        <w:spacing w:line="360" w:lineRule="auto"/>
        <w:jc w:val="both"/>
        <w:rPr>
          <w:rFonts w:ascii="Book Antiqua" w:hAnsi="Book Antiqua"/>
          <w:color w:val="000000" w:themeColor="text1"/>
          <w:lang w:eastAsia="zh-CN"/>
        </w:rPr>
      </w:pPr>
    </w:p>
    <w:p w14:paraId="297CD0E3"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i/>
          <w:color w:val="000000" w:themeColor="text1"/>
        </w:rPr>
        <w:t>Personal and family history</w:t>
      </w:r>
    </w:p>
    <w:p w14:paraId="3466567A"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color w:val="000000" w:themeColor="text1"/>
        </w:rPr>
        <w:t>She denied a history of smoking and alcohol abuse.</w:t>
      </w:r>
    </w:p>
    <w:p w14:paraId="55106122" w14:textId="77777777" w:rsidR="00A77B3E" w:rsidRPr="00201A41" w:rsidRDefault="00A77B3E" w:rsidP="00201A41">
      <w:pPr>
        <w:spacing w:line="360" w:lineRule="auto"/>
        <w:jc w:val="both"/>
        <w:rPr>
          <w:rFonts w:ascii="Book Antiqua" w:hAnsi="Book Antiqua"/>
          <w:color w:val="000000" w:themeColor="text1"/>
        </w:rPr>
      </w:pPr>
    </w:p>
    <w:p w14:paraId="706B34E2"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i/>
          <w:color w:val="000000" w:themeColor="text1"/>
        </w:rPr>
        <w:t>Physical examination</w:t>
      </w:r>
    </w:p>
    <w:p w14:paraId="5BD8B2A4" w14:textId="23A114D4"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color w:val="000000" w:themeColor="text1"/>
        </w:rPr>
        <w:t>There was no positive sign on physical examination except for decreased muscle power in the left limb (left upper limb muscle power was level 3, and left lower limb muscle power was level 4).</w:t>
      </w:r>
    </w:p>
    <w:p w14:paraId="234A3730" w14:textId="77777777" w:rsidR="00A77B3E" w:rsidRPr="00201A41" w:rsidRDefault="00A77B3E" w:rsidP="00201A41">
      <w:pPr>
        <w:spacing w:line="360" w:lineRule="auto"/>
        <w:jc w:val="both"/>
        <w:rPr>
          <w:rFonts w:ascii="Book Antiqua" w:hAnsi="Book Antiqua"/>
          <w:color w:val="000000" w:themeColor="text1"/>
        </w:rPr>
      </w:pPr>
    </w:p>
    <w:p w14:paraId="7133FEB5"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i/>
          <w:color w:val="000000" w:themeColor="text1"/>
        </w:rPr>
        <w:t>Laboratory examinations</w:t>
      </w:r>
    </w:p>
    <w:p w14:paraId="72BF5086" w14:textId="1FBA9537" w:rsidR="00A77B3E" w:rsidRPr="00201A41" w:rsidRDefault="007B3036" w:rsidP="00201A41">
      <w:pPr>
        <w:spacing w:line="360" w:lineRule="auto"/>
        <w:jc w:val="both"/>
        <w:rPr>
          <w:rFonts w:ascii="Book Antiqua" w:hAnsi="Book Antiqua" w:cs="Book Antiqua"/>
          <w:color w:val="000000" w:themeColor="text1"/>
          <w:lang w:eastAsia="zh-CN"/>
        </w:rPr>
      </w:pPr>
      <w:r w:rsidRPr="00201A41">
        <w:rPr>
          <w:rFonts w:ascii="Book Antiqua" w:eastAsia="Book Antiqua" w:hAnsi="Book Antiqua" w:cs="Book Antiqua"/>
          <w:color w:val="000000" w:themeColor="text1"/>
        </w:rPr>
        <w:t>Routine blood analysis and liver function were normal. Her α-fetoprotein level was 1.3 ng/mL (range: 0</w:t>
      </w:r>
      <w:r w:rsidR="00E746FC" w:rsidRPr="00201A41">
        <w:rPr>
          <w:rFonts w:ascii="Book Antiqua" w:eastAsia="Book Antiqua" w:hAnsi="Book Antiqua" w:cs="Book Antiqua"/>
          <w:color w:val="000000" w:themeColor="text1"/>
        </w:rPr>
        <w:t>-</w:t>
      </w:r>
      <w:r w:rsidRPr="00201A41">
        <w:rPr>
          <w:rFonts w:ascii="Book Antiqua" w:eastAsia="Book Antiqua" w:hAnsi="Book Antiqua" w:cs="Book Antiqua"/>
          <w:color w:val="000000" w:themeColor="text1"/>
        </w:rPr>
        <w:t>8.1 ng/mL), carcinoembryonic antigen was 1.27 ng/mL (range: 1</w:t>
      </w:r>
      <w:r w:rsidR="002E19A6">
        <w:rPr>
          <w:rFonts w:ascii="Book Antiqua" w:eastAsia="Book Antiqua" w:hAnsi="Book Antiqua" w:cs="Book Antiqua"/>
          <w:color w:val="000000" w:themeColor="text1"/>
        </w:rPr>
        <w:t>.00</w:t>
      </w:r>
      <w:r w:rsidRPr="00201A41">
        <w:rPr>
          <w:rFonts w:ascii="Book Antiqua" w:eastAsia="Book Antiqua" w:hAnsi="Book Antiqua" w:cs="Book Antiqua"/>
          <w:color w:val="000000" w:themeColor="text1"/>
        </w:rPr>
        <w:t>–5</w:t>
      </w:r>
      <w:r w:rsidR="002E19A6">
        <w:rPr>
          <w:rFonts w:ascii="Book Antiqua" w:eastAsia="Book Antiqua" w:hAnsi="Book Antiqua" w:cs="Book Antiqua"/>
          <w:color w:val="000000" w:themeColor="text1"/>
        </w:rPr>
        <w:t>.00</w:t>
      </w:r>
      <w:r w:rsidRPr="00201A41">
        <w:rPr>
          <w:rFonts w:ascii="Book Antiqua" w:eastAsia="Book Antiqua" w:hAnsi="Book Antiqua" w:cs="Book Antiqua"/>
          <w:color w:val="000000" w:themeColor="text1"/>
        </w:rPr>
        <w:t xml:space="preserve"> ng/mL), and carbohydrate antigen 19-9 was 10.76 U/mL (normal range: 0</w:t>
      </w:r>
      <w:r w:rsidR="00FA6E96" w:rsidRPr="00201A41">
        <w:rPr>
          <w:rFonts w:ascii="Book Antiqua" w:eastAsia="Book Antiqua" w:hAnsi="Book Antiqua" w:cs="Book Antiqua"/>
          <w:color w:val="000000" w:themeColor="text1"/>
        </w:rPr>
        <w:t>-</w:t>
      </w:r>
      <w:r w:rsidRPr="00201A41">
        <w:rPr>
          <w:rFonts w:ascii="Book Antiqua" w:eastAsia="Book Antiqua" w:hAnsi="Book Antiqua" w:cs="Book Antiqua"/>
          <w:color w:val="000000" w:themeColor="text1"/>
        </w:rPr>
        <w:t>30.9</w:t>
      </w:r>
      <w:r w:rsidR="002E19A6">
        <w:rPr>
          <w:rFonts w:ascii="Book Antiqua" w:eastAsia="Book Antiqua" w:hAnsi="Book Antiqua" w:cs="Book Antiqua"/>
          <w:color w:val="000000" w:themeColor="text1"/>
        </w:rPr>
        <w:t>0</w:t>
      </w:r>
      <w:r w:rsidRPr="00201A41">
        <w:rPr>
          <w:rFonts w:ascii="Book Antiqua" w:eastAsia="Book Antiqua" w:hAnsi="Book Antiqua" w:cs="Book Antiqua"/>
          <w:color w:val="000000" w:themeColor="text1"/>
        </w:rPr>
        <w:t xml:space="preserve"> U/mL).</w:t>
      </w:r>
      <w:r w:rsidR="0001561E" w:rsidRPr="00201A41">
        <w:rPr>
          <w:rFonts w:ascii="Book Antiqua" w:hAnsi="Book Antiqua" w:cs="Book Antiqua"/>
          <w:color w:val="000000" w:themeColor="text1"/>
          <w:lang w:eastAsia="zh-CN"/>
        </w:rPr>
        <w:t xml:space="preserve"> </w:t>
      </w:r>
    </w:p>
    <w:p w14:paraId="6232177B" w14:textId="77777777" w:rsidR="00820758" w:rsidRPr="00201A41" w:rsidRDefault="00820758" w:rsidP="00201A41">
      <w:pPr>
        <w:spacing w:line="360" w:lineRule="auto"/>
        <w:jc w:val="both"/>
        <w:rPr>
          <w:rFonts w:ascii="Book Antiqua" w:hAnsi="Book Antiqua"/>
          <w:color w:val="000000" w:themeColor="text1"/>
        </w:rPr>
      </w:pPr>
    </w:p>
    <w:p w14:paraId="30811EBD"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i/>
          <w:color w:val="000000" w:themeColor="text1"/>
        </w:rPr>
        <w:lastRenderedPageBreak/>
        <w:t>Imaging examinations</w:t>
      </w:r>
    </w:p>
    <w:p w14:paraId="64850E73" w14:textId="0CEEBCD2"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color w:val="000000" w:themeColor="text1"/>
        </w:rPr>
        <w:t xml:space="preserve">Chest computed tomography </w:t>
      </w:r>
      <w:r w:rsidR="0001561E" w:rsidRPr="00201A41">
        <w:rPr>
          <w:rFonts w:ascii="Book Antiqua" w:eastAsia="Book Antiqua" w:hAnsi="Book Antiqua" w:cs="Book Antiqua"/>
          <w:color w:val="000000" w:themeColor="text1"/>
        </w:rPr>
        <w:t>showed no abnormality</w:t>
      </w:r>
      <w:r w:rsidRPr="00201A41">
        <w:rPr>
          <w:rFonts w:ascii="Book Antiqua" w:eastAsia="Book Antiqua" w:hAnsi="Book Antiqua" w:cs="Book Antiqua"/>
          <w:color w:val="000000" w:themeColor="text1"/>
        </w:rPr>
        <w:t>. Contrast enhanced abdominal computed tomography showed a 5</w:t>
      </w:r>
      <w:r w:rsidR="002E19A6">
        <w:rPr>
          <w:rFonts w:ascii="Book Antiqua" w:eastAsia="Book Antiqua" w:hAnsi="Book Antiqua" w:cs="Book Antiqua"/>
          <w:color w:val="000000" w:themeColor="text1"/>
        </w:rPr>
        <w:t>.0</w:t>
      </w:r>
      <w:r w:rsidR="00546E6F" w:rsidRPr="00201A41">
        <w:rPr>
          <w:rFonts w:ascii="Book Antiqua" w:eastAsia="Book Antiqua" w:hAnsi="Book Antiqua" w:cs="Book Antiqua"/>
          <w:color w:val="000000" w:themeColor="text1"/>
        </w:rPr>
        <w:t xml:space="preserve"> </w:t>
      </w:r>
      <w:r w:rsidRPr="00201A41">
        <w:rPr>
          <w:rFonts w:ascii="Book Antiqua" w:eastAsia="Book Antiqua" w:hAnsi="Book Antiqua" w:cs="Book Antiqua"/>
          <w:color w:val="000000" w:themeColor="text1"/>
        </w:rPr>
        <w:t>cm</w:t>
      </w:r>
      <w:r w:rsidR="00546E6F" w:rsidRPr="00201A41">
        <w:rPr>
          <w:rFonts w:ascii="Book Antiqua" w:eastAsia="Book Antiqua" w:hAnsi="Book Antiqua" w:cs="Book Antiqua"/>
          <w:color w:val="000000" w:themeColor="text1"/>
        </w:rPr>
        <w:t xml:space="preserve"> × </w:t>
      </w:r>
      <w:r w:rsidRPr="00201A41">
        <w:rPr>
          <w:rFonts w:ascii="Book Antiqua" w:eastAsia="Book Antiqua" w:hAnsi="Book Antiqua" w:cs="Book Antiqua"/>
          <w:color w:val="000000" w:themeColor="text1"/>
        </w:rPr>
        <w:t>5.6</w:t>
      </w:r>
      <w:r w:rsidR="00546E6F" w:rsidRPr="00201A41">
        <w:rPr>
          <w:rFonts w:ascii="Book Antiqua" w:eastAsia="Book Antiqua" w:hAnsi="Book Antiqua" w:cs="Book Antiqua"/>
          <w:color w:val="000000" w:themeColor="text1"/>
        </w:rPr>
        <w:t xml:space="preserve"> </w:t>
      </w:r>
      <w:r w:rsidRPr="00201A41">
        <w:rPr>
          <w:rFonts w:ascii="Book Antiqua" w:eastAsia="Book Antiqua" w:hAnsi="Book Antiqua" w:cs="Book Antiqua"/>
          <w:color w:val="000000" w:themeColor="text1"/>
        </w:rPr>
        <w:t>cm lesion located in the left lateral lobe of the live</w:t>
      </w:r>
      <w:r w:rsidR="00E94AB9">
        <w:rPr>
          <w:rFonts w:ascii="Book Antiqua" w:eastAsia="Book Antiqua" w:hAnsi="Book Antiqua" w:cs="Book Antiqua"/>
          <w:color w:val="000000" w:themeColor="text1"/>
        </w:rPr>
        <w:t>.</w:t>
      </w:r>
      <w:r w:rsidRPr="00201A41">
        <w:rPr>
          <w:rFonts w:ascii="Book Antiqua" w:eastAsia="Book Antiqua" w:hAnsi="Book Antiqua" w:cs="Book Antiqua"/>
          <w:color w:val="000000" w:themeColor="text1"/>
        </w:rPr>
        <w:t xml:space="preserve"> </w:t>
      </w:r>
      <w:r w:rsidR="00E94AB9">
        <w:rPr>
          <w:rFonts w:ascii="Book Antiqua" w:eastAsia="Book Antiqua" w:hAnsi="Book Antiqua" w:cs="Book Antiqua"/>
          <w:color w:val="000000" w:themeColor="text1"/>
        </w:rPr>
        <w:t>T</w:t>
      </w:r>
      <w:r w:rsidRPr="00201A41">
        <w:rPr>
          <w:rFonts w:ascii="Book Antiqua" w:eastAsia="Book Antiqua" w:hAnsi="Book Antiqua" w:cs="Book Antiqua"/>
          <w:color w:val="000000" w:themeColor="text1"/>
        </w:rPr>
        <w:t>he lesion had low density in unenhanced phase, slightly higher density during arterial phase and higher density enhanced in portal venous phase (Figure 1A–C). Brain magnetic resonance imaging revealed a 1.3</w:t>
      </w:r>
      <w:r w:rsidR="00546E6F" w:rsidRPr="00201A41">
        <w:rPr>
          <w:rFonts w:ascii="Book Antiqua" w:eastAsia="Book Antiqua" w:hAnsi="Book Antiqua" w:cs="Book Antiqua"/>
          <w:color w:val="000000" w:themeColor="text1"/>
        </w:rPr>
        <w:t xml:space="preserve"> </w:t>
      </w:r>
      <w:r w:rsidRPr="00201A41">
        <w:rPr>
          <w:rFonts w:ascii="Book Antiqua" w:eastAsia="Book Antiqua" w:hAnsi="Book Antiqua" w:cs="Book Antiqua"/>
          <w:color w:val="000000" w:themeColor="text1"/>
        </w:rPr>
        <w:t>cm</w:t>
      </w:r>
      <w:r w:rsidR="00546E6F" w:rsidRPr="00201A41">
        <w:rPr>
          <w:rFonts w:ascii="Book Antiqua" w:eastAsia="Book Antiqua" w:hAnsi="Book Antiqua" w:cs="Book Antiqua"/>
          <w:color w:val="000000" w:themeColor="text1"/>
        </w:rPr>
        <w:t xml:space="preserve"> × </w:t>
      </w:r>
      <w:r w:rsidRPr="00201A41">
        <w:rPr>
          <w:rFonts w:ascii="Book Antiqua" w:eastAsia="Book Antiqua" w:hAnsi="Book Antiqua" w:cs="Book Antiqua"/>
          <w:color w:val="000000" w:themeColor="text1"/>
        </w:rPr>
        <w:t>1.0</w:t>
      </w:r>
      <w:r w:rsidR="00546E6F" w:rsidRPr="00201A41">
        <w:rPr>
          <w:rFonts w:ascii="Book Antiqua" w:eastAsia="Book Antiqua" w:hAnsi="Book Antiqua" w:cs="Book Antiqua"/>
          <w:color w:val="000000" w:themeColor="text1"/>
        </w:rPr>
        <w:t xml:space="preserve"> </w:t>
      </w:r>
      <w:r w:rsidRPr="00201A41">
        <w:rPr>
          <w:rFonts w:ascii="Book Antiqua" w:eastAsia="Book Antiqua" w:hAnsi="Book Antiqua" w:cs="Book Antiqua"/>
          <w:color w:val="000000" w:themeColor="text1"/>
        </w:rPr>
        <w:t>cm mass in</w:t>
      </w:r>
      <w:r w:rsidR="00546E6F" w:rsidRPr="00201A41">
        <w:rPr>
          <w:rFonts w:ascii="Book Antiqua" w:eastAsia="Book Antiqua" w:hAnsi="Book Antiqua" w:cs="Book Antiqua"/>
          <w:color w:val="000000" w:themeColor="text1"/>
        </w:rPr>
        <w:t xml:space="preserve"> </w:t>
      </w:r>
      <w:r w:rsidRPr="00201A41">
        <w:rPr>
          <w:rFonts w:ascii="Book Antiqua" w:eastAsia="Book Antiqua" w:hAnsi="Book Antiqua" w:cs="Book Antiqua"/>
          <w:color w:val="000000" w:themeColor="text1"/>
        </w:rPr>
        <w:t>the right frontal lobe (Figure 1D–F)</w:t>
      </w:r>
      <w:r w:rsidR="00FB05C7">
        <w:rPr>
          <w:rFonts w:ascii="Book Antiqua" w:eastAsia="Book Antiqua" w:hAnsi="Book Antiqua" w:cs="Book Antiqua"/>
          <w:color w:val="000000" w:themeColor="text1"/>
        </w:rPr>
        <w:t>,</w:t>
      </w:r>
      <w:r w:rsidRPr="00201A41">
        <w:rPr>
          <w:rFonts w:ascii="Book Antiqua" w:eastAsia="Book Antiqua" w:hAnsi="Book Antiqua" w:cs="Book Antiqua"/>
          <w:color w:val="000000" w:themeColor="text1"/>
        </w:rPr>
        <w:t xml:space="preserve"> and the lesion had hyperintensity in T1 image and hypointensity in T2 image. There was </w:t>
      </w:r>
      <w:r w:rsidR="001A65F6">
        <w:rPr>
          <w:rFonts w:ascii="Book Antiqua" w:eastAsia="Book Antiqua" w:hAnsi="Book Antiqua" w:cs="Book Antiqua"/>
          <w:color w:val="000000" w:themeColor="text1"/>
        </w:rPr>
        <w:t xml:space="preserve">an </w:t>
      </w:r>
      <w:r w:rsidRPr="00201A41">
        <w:rPr>
          <w:rFonts w:ascii="Book Antiqua" w:eastAsia="Book Antiqua" w:hAnsi="Book Antiqua" w:cs="Book Antiqua"/>
          <w:color w:val="000000" w:themeColor="text1"/>
        </w:rPr>
        <w:t xml:space="preserve">obvious edema zone around the lesion. No tumor was found by esophagogastroduodenscopy and colonoscopy. </w:t>
      </w:r>
      <w:r w:rsidR="001A65F6">
        <w:rPr>
          <w:rFonts w:ascii="Book Antiqua" w:eastAsia="Book Antiqua" w:hAnsi="Book Antiqua" w:cs="Book Antiqua"/>
          <w:color w:val="000000" w:themeColor="text1"/>
        </w:rPr>
        <w:t xml:space="preserve">Because </w:t>
      </w:r>
      <w:r w:rsidRPr="00201A41">
        <w:rPr>
          <w:rFonts w:ascii="Book Antiqua" w:eastAsia="Book Antiqua" w:hAnsi="Book Antiqua" w:cs="Book Antiqua"/>
          <w:color w:val="000000" w:themeColor="text1"/>
        </w:rPr>
        <w:t>the liver lesions had an unknown etiology, a</w:t>
      </w:r>
      <w:r w:rsidR="001A65F6">
        <w:rPr>
          <w:rFonts w:ascii="Book Antiqua" w:eastAsia="Book Antiqua" w:hAnsi="Book Antiqua" w:cs="Book Antiqua"/>
          <w:color w:val="000000" w:themeColor="text1"/>
        </w:rPr>
        <w:t>n</w:t>
      </w:r>
      <w:r w:rsidRPr="00201A41">
        <w:rPr>
          <w:rFonts w:ascii="Book Antiqua" w:eastAsia="Book Antiqua" w:hAnsi="Book Antiqua" w:cs="Book Antiqua"/>
          <w:color w:val="000000" w:themeColor="text1"/>
        </w:rPr>
        <w:t xml:space="preserve"> 18G needle biopsy was performed. Histopathological results showed that the lesion had the feature of ICC.</w:t>
      </w:r>
    </w:p>
    <w:p w14:paraId="5F885127" w14:textId="77777777" w:rsidR="00A77B3E" w:rsidRPr="00201A41" w:rsidRDefault="00A77B3E" w:rsidP="00201A41">
      <w:pPr>
        <w:spacing w:line="360" w:lineRule="auto"/>
        <w:jc w:val="both"/>
        <w:rPr>
          <w:rFonts w:ascii="Book Antiqua" w:hAnsi="Book Antiqua"/>
          <w:color w:val="000000" w:themeColor="text1"/>
        </w:rPr>
      </w:pPr>
    </w:p>
    <w:p w14:paraId="0B9E3D48"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caps/>
          <w:color w:val="000000" w:themeColor="text1"/>
          <w:u w:val="single"/>
        </w:rPr>
        <w:t>MULTIDISCIPLINARY EXPERT CONSULTATION</w:t>
      </w:r>
    </w:p>
    <w:p w14:paraId="50A1AD26"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color w:val="000000" w:themeColor="text1"/>
        </w:rPr>
        <w:t>ICC with brain metastasis was diagnosed by our liver cancer multidisciplinary team (MDT), and surgery-based comprehensive treatment was recommended.</w:t>
      </w:r>
    </w:p>
    <w:p w14:paraId="657C7B45" w14:textId="77777777" w:rsidR="00A77B3E" w:rsidRPr="00201A41" w:rsidRDefault="00A77B3E" w:rsidP="00201A41">
      <w:pPr>
        <w:spacing w:line="360" w:lineRule="auto"/>
        <w:jc w:val="both"/>
        <w:rPr>
          <w:rFonts w:ascii="Book Antiqua" w:hAnsi="Book Antiqua"/>
          <w:color w:val="000000" w:themeColor="text1"/>
        </w:rPr>
      </w:pPr>
    </w:p>
    <w:p w14:paraId="7391F88E"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caps/>
          <w:color w:val="000000" w:themeColor="text1"/>
          <w:u w:val="single"/>
        </w:rPr>
        <w:t>FINAL DIAGNOSIS</w:t>
      </w:r>
    </w:p>
    <w:p w14:paraId="41F94E68" w14:textId="2565300D" w:rsidR="00A77B3E" w:rsidRPr="00201A41" w:rsidRDefault="007B3036" w:rsidP="00201A41">
      <w:pPr>
        <w:spacing w:line="360" w:lineRule="auto"/>
        <w:jc w:val="both"/>
        <w:rPr>
          <w:rFonts w:ascii="Book Antiqua" w:eastAsia="Book Antiqua" w:hAnsi="Book Antiqua" w:cs="Book Antiqua"/>
          <w:color w:val="000000" w:themeColor="text1"/>
        </w:rPr>
      </w:pPr>
      <w:r w:rsidRPr="00201A41">
        <w:rPr>
          <w:rFonts w:ascii="Book Antiqua" w:eastAsia="Book Antiqua" w:hAnsi="Book Antiqua" w:cs="Book Antiqua"/>
          <w:color w:val="000000" w:themeColor="text1"/>
        </w:rPr>
        <w:t xml:space="preserve">Histopathological results showed that both the lesions from </w:t>
      </w:r>
      <w:r w:rsidR="00B73993">
        <w:rPr>
          <w:rFonts w:ascii="Book Antiqua" w:eastAsia="Book Antiqua" w:hAnsi="Book Antiqua" w:cs="Book Antiqua"/>
          <w:color w:val="000000" w:themeColor="text1"/>
        </w:rPr>
        <w:t xml:space="preserve">the </w:t>
      </w:r>
      <w:r w:rsidRPr="00201A41">
        <w:rPr>
          <w:rFonts w:ascii="Book Antiqua" w:eastAsia="Book Antiqua" w:hAnsi="Book Antiqua" w:cs="Book Antiqua"/>
          <w:color w:val="000000" w:themeColor="text1"/>
        </w:rPr>
        <w:t>brain (Figure 2A</w:t>
      </w:r>
      <w:r w:rsidR="00C25CFC" w:rsidRPr="00201A41">
        <w:rPr>
          <w:rFonts w:ascii="Book Antiqua" w:eastAsia="Book Antiqua" w:hAnsi="Book Antiqua" w:cs="Book Antiqua"/>
          <w:color w:val="000000" w:themeColor="text1"/>
        </w:rPr>
        <w:t xml:space="preserve"> and</w:t>
      </w:r>
      <w:r w:rsidRPr="00201A41">
        <w:rPr>
          <w:rFonts w:ascii="Book Antiqua" w:eastAsia="Book Antiqua" w:hAnsi="Book Antiqua" w:cs="Book Antiqua"/>
          <w:color w:val="000000" w:themeColor="text1"/>
        </w:rPr>
        <w:t xml:space="preserve"> </w:t>
      </w:r>
      <w:r w:rsidR="00B73993">
        <w:rPr>
          <w:rFonts w:ascii="Book Antiqua" w:eastAsia="Book Antiqua" w:hAnsi="Book Antiqua" w:cs="Book Antiqua"/>
          <w:color w:val="000000" w:themeColor="text1"/>
        </w:rPr>
        <w:t>2</w:t>
      </w:r>
      <w:r w:rsidRPr="00201A41">
        <w:rPr>
          <w:rFonts w:ascii="Book Antiqua" w:eastAsia="Book Antiqua" w:hAnsi="Book Antiqua" w:cs="Book Antiqua"/>
          <w:color w:val="000000" w:themeColor="text1"/>
        </w:rPr>
        <w:t xml:space="preserve">B) and </w:t>
      </w:r>
      <w:r w:rsidR="00B73993">
        <w:rPr>
          <w:rFonts w:ascii="Book Antiqua" w:eastAsia="Book Antiqua" w:hAnsi="Book Antiqua" w:cs="Book Antiqua"/>
          <w:color w:val="000000" w:themeColor="text1"/>
        </w:rPr>
        <w:t xml:space="preserve">the </w:t>
      </w:r>
      <w:r w:rsidRPr="00201A41">
        <w:rPr>
          <w:rFonts w:ascii="Book Antiqua" w:eastAsia="Book Antiqua" w:hAnsi="Book Antiqua" w:cs="Book Antiqua"/>
          <w:color w:val="000000" w:themeColor="text1"/>
        </w:rPr>
        <w:t>liver (Figure 2C</w:t>
      </w:r>
      <w:r w:rsidR="00546E6F" w:rsidRPr="00201A41">
        <w:rPr>
          <w:rFonts w:ascii="Book Antiqua" w:eastAsia="Book Antiqua" w:hAnsi="Book Antiqua" w:cs="Book Antiqua"/>
          <w:color w:val="000000" w:themeColor="text1"/>
        </w:rPr>
        <w:t xml:space="preserve"> and</w:t>
      </w:r>
      <w:r w:rsidRPr="00201A41">
        <w:rPr>
          <w:rFonts w:ascii="Book Antiqua" w:eastAsia="Book Antiqua" w:hAnsi="Book Antiqua" w:cs="Book Antiqua"/>
          <w:color w:val="000000" w:themeColor="text1"/>
        </w:rPr>
        <w:t xml:space="preserve"> D) </w:t>
      </w:r>
      <w:r w:rsidR="00B73993">
        <w:rPr>
          <w:rFonts w:ascii="Book Antiqua" w:eastAsia="Book Antiqua" w:hAnsi="Book Antiqua" w:cs="Book Antiqua"/>
          <w:color w:val="000000" w:themeColor="text1"/>
        </w:rPr>
        <w:t>were</w:t>
      </w:r>
      <w:r w:rsidR="00B73993" w:rsidRPr="00201A41">
        <w:rPr>
          <w:rFonts w:ascii="Book Antiqua" w:eastAsia="Book Antiqua" w:hAnsi="Book Antiqua" w:cs="Book Antiqua"/>
          <w:color w:val="000000" w:themeColor="text1"/>
        </w:rPr>
        <w:t xml:space="preserve"> </w:t>
      </w:r>
      <w:r w:rsidRPr="00201A41">
        <w:rPr>
          <w:rFonts w:ascii="Book Antiqua" w:eastAsia="Book Antiqua" w:hAnsi="Book Antiqua" w:cs="Book Antiqua"/>
          <w:color w:val="000000" w:themeColor="text1"/>
        </w:rPr>
        <w:t xml:space="preserve">abundant </w:t>
      </w:r>
      <w:r w:rsidR="00B73993">
        <w:rPr>
          <w:rFonts w:ascii="Book Antiqua" w:eastAsia="Book Antiqua" w:hAnsi="Book Antiqua" w:cs="Book Antiqua"/>
          <w:color w:val="000000" w:themeColor="text1"/>
        </w:rPr>
        <w:t xml:space="preserve">in </w:t>
      </w:r>
      <w:r w:rsidRPr="00201A41">
        <w:rPr>
          <w:rFonts w:ascii="Book Antiqua" w:eastAsia="Book Antiqua" w:hAnsi="Book Antiqua" w:cs="Book Antiqua"/>
          <w:color w:val="000000" w:themeColor="text1"/>
        </w:rPr>
        <w:t xml:space="preserve">eosinophils with large vesicular nuclei and positive immunohistochemical staining for cytokeratin 8/18 and cytokeratin 19 and negative results for </w:t>
      </w:r>
      <w:r w:rsidR="00C25CFC" w:rsidRPr="00201A41">
        <w:rPr>
          <w:rFonts w:ascii="Book Antiqua" w:eastAsia="Book Antiqua" w:hAnsi="Book Antiqua" w:cs="Book Antiqua"/>
          <w:color w:val="000000" w:themeColor="text1"/>
        </w:rPr>
        <w:t>thyroid transcription factor</w:t>
      </w:r>
      <w:r w:rsidRPr="00201A41">
        <w:rPr>
          <w:rFonts w:ascii="Book Antiqua" w:eastAsia="Book Antiqua" w:hAnsi="Book Antiqua" w:cs="Book Antiqua"/>
          <w:color w:val="000000" w:themeColor="text1"/>
        </w:rPr>
        <w:t>-1</w:t>
      </w:r>
      <w:r w:rsidR="00B73993">
        <w:rPr>
          <w:rFonts w:ascii="Book Antiqua" w:eastAsia="Book Antiqua" w:hAnsi="Book Antiqua" w:cs="Book Antiqua"/>
          <w:color w:val="000000" w:themeColor="text1"/>
        </w:rPr>
        <w:t>.</w:t>
      </w:r>
      <w:r w:rsidRPr="00201A41">
        <w:rPr>
          <w:rFonts w:ascii="Book Antiqua" w:eastAsia="Book Antiqua" w:hAnsi="Book Antiqua" w:cs="Book Antiqua"/>
          <w:color w:val="000000" w:themeColor="text1"/>
        </w:rPr>
        <w:t xml:space="preserve"> </w:t>
      </w:r>
      <w:r w:rsidR="00B73993">
        <w:rPr>
          <w:rFonts w:ascii="Book Antiqua" w:eastAsia="Book Antiqua" w:hAnsi="Book Antiqua" w:cs="Book Antiqua"/>
          <w:color w:val="000000" w:themeColor="text1"/>
        </w:rPr>
        <w:t>C</w:t>
      </w:r>
      <w:r w:rsidR="00C50512" w:rsidRPr="00201A41">
        <w:rPr>
          <w:rFonts w:ascii="Book Antiqua" w:eastAsia="Book Antiqua" w:hAnsi="Book Antiqua" w:cs="Book Antiqua"/>
          <w:color w:val="000000" w:themeColor="text1"/>
        </w:rPr>
        <w:t>yt</w:t>
      </w:r>
      <w:r w:rsidR="00C50512" w:rsidRPr="00201A41">
        <w:rPr>
          <w:rFonts w:ascii="Book Antiqua" w:hAnsi="Book Antiqua"/>
          <w:color w:val="000000" w:themeColor="text1"/>
        </w:rPr>
        <w:t>okeratin 20 negative results are helpful for correct diagnosis</w:t>
      </w:r>
      <w:r w:rsidRPr="00201A41">
        <w:rPr>
          <w:rFonts w:ascii="Book Antiqua" w:eastAsia="Book Antiqua" w:hAnsi="Book Antiqua" w:cs="Book Antiqua"/>
          <w:color w:val="000000" w:themeColor="text1"/>
        </w:rPr>
        <w:t>. Diagnosis of ICC with brain metastasis was then made.</w:t>
      </w:r>
    </w:p>
    <w:p w14:paraId="2658CBC3" w14:textId="77777777" w:rsidR="00546E6F" w:rsidRPr="00201A41" w:rsidRDefault="00546E6F" w:rsidP="00201A41">
      <w:pPr>
        <w:spacing w:line="360" w:lineRule="auto"/>
        <w:jc w:val="both"/>
        <w:rPr>
          <w:rFonts w:ascii="Book Antiqua" w:hAnsi="Book Antiqua"/>
          <w:color w:val="000000" w:themeColor="text1"/>
        </w:rPr>
      </w:pPr>
    </w:p>
    <w:p w14:paraId="1441B823"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caps/>
          <w:color w:val="000000" w:themeColor="text1"/>
          <w:u w:val="single"/>
        </w:rPr>
        <w:t>TREATMENT</w:t>
      </w:r>
    </w:p>
    <w:p w14:paraId="3841CDB7" w14:textId="35F13BBD"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color w:val="000000" w:themeColor="text1"/>
        </w:rPr>
        <w:t>After sufficient preparation, the patient underwent partial frontal lobotomy</w:t>
      </w:r>
      <w:r w:rsidR="001B6D95">
        <w:rPr>
          <w:rFonts w:ascii="Book Antiqua" w:eastAsia="Book Antiqua" w:hAnsi="Book Antiqua" w:cs="Book Antiqua"/>
          <w:color w:val="000000" w:themeColor="text1"/>
        </w:rPr>
        <w:t>,</w:t>
      </w:r>
      <w:r w:rsidRPr="00201A41">
        <w:rPr>
          <w:rFonts w:ascii="Book Antiqua" w:eastAsia="Book Antiqua" w:hAnsi="Book Antiqua" w:cs="Book Antiqua"/>
          <w:color w:val="000000" w:themeColor="text1"/>
        </w:rPr>
        <w:t xml:space="preserve"> and left hemihepatectomy was performed 9 d later. </w:t>
      </w:r>
      <w:r w:rsidR="001B6D95">
        <w:rPr>
          <w:rFonts w:ascii="Book Antiqua" w:eastAsia="Book Antiqua" w:hAnsi="Book Antiqua" w:cs="Book Antiqua"/>
          <w:color w:val="000000" w:themeColor="text1"/>
        </w:rPr>
        <w:t>S</w:t>
      </w:r>
      <w:r w:rsidRPr="00201A41">
        <w:rPr>
          <w:rFonts w:ascii="Book Antiqua" w:eastAsia="Book Antiqua" w:hAnsi="Book Antiqua" w:cs="Book Antiqua"/>
          <w:color w:val="000000" w:themeColor="text1"/>
        </w:rPr>
        <w:t>ix cycles of chemotherapy with gemcitabine combined with S1 were administered.</w:t>
      </w:r>
    </w:p>
    <w:p w14:paraId="4F7DA565" w14:textId="77777777" w:rsidR="00A77B3E" w:rsidRPr="00201A41" w:rsidRDefault="00A77B3E" w:rsidP="00201A41">
      <w:pPr>
        <w:spacing w:line="360" w:lineRule="auto"/>
        <w:ind w:firstLine="240"/>
        <w:jc w:val="both"/>
        <w:rPr>
          <w:rFonts w:ascii="Book Antiqua" w:hAnsi="Book Antiqua"/>
          <w:color w:val="000000" w:themeColor="text1"/>
        </w:rPr>
      </w:pPr>
    </w:p>
    <w:p w14:paraId="223EEB36"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caps/>
          <w:color w:val="000000" w:themeColor="text1"/>
          <w:u w:val="single"/>
        </w:rPr>
        <w:t>OUTCOME AND FOLLOW-UP</w:t>
      </w:r>
    </w:p>
    <w:p w14:paraId="62D23016" w14:textId="30D1EDC8"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color w:val="000000" w:themeColor="text1"/>
        </w:rPr>
        <w:lastRenderedPageBreak/>
        <w:t xml:space="preserve">She recovered with an uneventful postoperative course. </w:t>
      </w:r>
      <w:r w:rsidR="00D86466" w:rsidRPr="00201A41">
        <w:rPr>
          <w:rFonts w:ascii="Book Antiqua" w:eastAsia="Book Antiqua" w:hAnsi="Book Antiqua" w:cs="Book Antiqua"/>
          <w:color w:val="000000" w:themeColor="text1"/>
        </w:rPr>
        <w:t>There was no local recurrence or distant metastasis after 39 mo of postoperative follow-up.</w:t>
      </w:r>
    </w:p>
    <w:p w14:paraId="348BA20C" w14:textId="77777777" w:rsidR="00A77B3E" w:rsidRPr="00201A41" w:rsidRDefault="00A77B3E" w:rsidP="00201A41">
      <w:pPr>
        <w:spacing w:line="360" w:lineRule="auto"/>
        <w:ind w:firstLine="240"/>
        <w:jc w:val="both"/>
        <w:rPr>
          <w:rFonts w:ascii="Book Antiqua" w:hAnsi="Book Antiqua"/>
          <w:color w:val="000000" w:themeColor="text1"/>
        </w:rPr>
      </w:pPr>
    </w:p>
    <w:p w14:paraId="6BD468F8"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caps/>
          <w:color w:val="000000" w:themeColor="text1"/>
          <w:u w:val="single"/>
        </w:rPr>
        <w:t>DISCUSSION</w:t>
      </w:r>
    </w:p>
    <w:p w14:paraId="4ECBDE4A" w14:textId="619C782F"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color w:val="000000" w:themeColor="text1"/>
        </w:rPr>
        <w:t>ICC is the second most common type of primary liver cancer. The overall incidence of ICC has increased over the past few decades</w:t>
      </w:r>
      <w:r w:rsidRPr="00201A41">
        <w:rPr>
          <w:rFonts w:ascii="Book Antiqua" w:eastAsia="Book Antiqua" w:hAnsi="Book Antiqua" w:cs="Book Antiqua"/>
          <w:color w:val="000000" w:themeColor="text1"/>
          <w:vertAlign w:val="superscript"/>
        </w:rPr>
        <w:t>[1-3]</w:t>
      </w:r>
      <w:r w:rsidRPr="00201A41">
        <w:rPr>
          <w:rFonts w:ascii="Book Antiqua" w:eastAsia="Book Antiqua" w:hAnsi="Book Antiqua" w:cs="Book Antiqua"/>
          <w:color w:val="000000" w:themeColor="text1"/>
        </w:rPr>
        <w:t>; however, the survival rate at 5 yrs after diagnosis has not increased during this time</w:t>
      </w:r>
      <w:r w:rsidRPr="00201A41">
        <w:rPr>
          <w:rFonts w:ascii="Book Antiqua" w:eastAsia="Book Antiqua" w:hAnsi="Book Antiqua" w:cs="Book Antiqua"/>
          <w:color w:val="000000" w:themeColor="text1"/>
          <w:vertAlign w:val="superscript"/>
        </w:rPr>
        <w:t>[4]</w:t>
      </w:r>
      <w:r w:rsidRPr="00201A41">
        <w:rPr>
          <w:rFonts w:ascii="Book Antiqua" w:eastAsia="Book Antiqua" w:hAnsi="Book Antiqua" w:cs="Book Antiqua"/>
          <w:color w:val="000000" w:themeColor="text1"/>
        </w:rPr>
        <w:t>. Most patients have lost the opportunity for complete resection, which is deemed to be the most effective treatment. Moreover, recurrence is found in about 71% of patients undergoing curative resection</w:t>
      </w:r>
      <w:r w:rsidR="003145D9">
        <w:rPr>
          <w:rFonts w:ascii="Book Antiqua" w:eastAsia="Book Antiqua" w:hAnsi="Book Antiqua" w:cs="Book Antiqua"/>
          <w:color w:val="000000" w:themeColor="text1"/>
        </w:rPr>
        <w:t>.</w:t>
      </w:r>
      <w:r w:rsidRPr="00201A41">
        <w:rPr>
          <w:rFonts w:ascii="Book Antiqua" w:eastAsia="Book Antiqua" w:hAnsi="Book Antiqua" w:cs="Book Antiqua"/>
          <w:color w:val="000000" w:themeColor="text1"/>
        </w:rPr>
        <w:t xml:space="preserve"> </w:t>
      </w:r>
      <w:r w:rsidR="003145D9">
        <w:rPr>
          <w:rFonts w:ascii="Book Antiqua" w:eastAsia="Book Antiqua" w:hAnsi="Book Antiqua" w:cs="Book Antiqua"/>
          <w:color w:val="000000" w:themeColor="text1"/>
        </w:rPr>
        <w:t>M</w:t>
      </w:r>
      <w:r w:rsidRPr="00201A41">
        <w:rPr>
          <w:rFonts w:ascii="Book Antiqua" w:eastAsia="Book Antiqua" w:hAnsi="Book Antiqua" w:cs="Book Antiqua"/>
          <w:color w:val="000000" w:themeColor="text1"/>
        </w:rPr>
        <w:t>eanwhile</w:t>
      </w:r>
      <w:r w:rsidR="003145D9">
        <w:rPr>
          <w:rFonts w:ascii="Book Antiqua" w:eastAsia="Book Antiqua" w:hAnsi="Book Antiqua" w:cs="Book Antiqua"/>
          <w:color w:val="000000" w:themeColor="text1"/>
        </w:rPr>
        <w:t>,</w:t>
      </w:r>
      <w:r w:rsidRPr="00201A41">
        <w:rPr>
          <w:rFonts w:ascii="Book Antiqua" w:eastAsia="Book Antiqua" w:hAnsi="Book Antiqua" w:cs="Book Antiqua"/>
          <w:color w:val="000000" w:themeColor="text1"/>
        </w:rPr>
        <w:t xml:space="preserve"> extrahepatic metastases are seen in almost 40% of cases</w:t>
      </w:r>
      <w:r w:rsidRPr="00201A41">
        <w:rPr>
          <w:rFonts w:ascii="Book Antiqua" w:eastAsia="Book Antiqua" w:hAnsi="Book Antiqua" w:cs="Book Antiqua"/>
          <w:color w:val="000000" w:themeColor="text1"/>
          <w:vertAlign w:val="superscript"/>
        </w:rPr>
        <w:t>[5]</w:t>
      </w:r>
      <w:r w:rsidRPr="00201A41">
        <w:rPr>
          <w:rFonts w:ascii="Book Antiqua" w:eastAsia="Book Antiqua" w:hAnsi="Book Antiqua" w:cs="Book Antiqua"/>
          <w:color w:val="000000" w:themeColor="text1"/>
        </w:rPr>
        <w:t>. The most common sites for metastases are liver, lung and bone</w:t>
      </w:r>
      <w:r w:rsidRPr="00201A41">
        <w:rPr>
          <w:rFonts w:ascii="Book Antiqua" w:eastAsia="Book Antiqua" w:hAnsi="Book Antiqua" w:cs="Book Antiqua"/>
          <w:color w:val="000000" w:themeColor="text1"/>
          <w:vertAlign w:val="superscript"/>
        </w:rPr>
        <w:t>[6]</w:t>
      </w:r>
      <w:r w:rsidRPr="00201A41">
        <w:rPr>
          <w:rFonts w:ascii="Book Antiqua" w:eastAsia="Book Antiqua" w:hAnsi="Book Antiqua" w:cs="Book Antiqua"/>
          <w:color w:val="000000" w:themeColor="text1"/>
        </w:rPr>
        <w:t xml:space="preserve">. </w:t>
      </w:r>
    </w:p>
    <w:p w14:paraId="71921AD7" w14:textId="4ABB8632" w:rsidR="008B71D9" w:rsidRDefault="007B3036" w:rsidP="00201A41">
      <w:pPr>
        <w:spacing w:line="360" w:lineRule="auto"/>
        <w:ind w:firstLineChars="200" w:firstLine="480"/>
        <w:jc w:val="both"/>
        <w:rPr>
          <w:rFonts w:ascii="Book Antiqua" w:eastAsia="Book Antiqua" w:hAnsi="Book Antiqua" w:cs="Book Antiqua"/>
          <w:color w:val="000000" w:themeColor="text1"/>
        </w:rPr>
      </w:pPr>
      <w:r w:rsidRPr="00201A41">
        <w:rPr>
          <w:rFonts w:ascii="Book Antiqua" w:eastAsia="Book Antiqua" w:hAnsi="Book Antiqua" w:cs="Book Antiqua"/>
          <w:color w:val="000000" w:themeColor="text1"/>
        </w:rPr>
        <w:t>Brain metastasis from ICC is rare</w:t>
      </w:r>
      <w:r w:rsidR="003145D9">
        <w:rPr>
          <w:rFonts w:ascii="Book Antiqua" w:eastAsia="Book Antiqua" w:hAnsi="Book Antiqua" w:cs="Book Antiqua"/>
          <w:color w:val="000000" w:themeColor="text1"/>
        </w:rPr>
        <w:t>,</w:t>
      </w:r>
      <w:r w:rsidRPr="00201A41">
        <w:rPr>
          <w:rFonts w:ascii="Book Antiqua" w:eastAsia="Book Antiqua" w:hAnsi="Book Antiqua" w:cs="Book Antiqua"/>
          <w:color w:val="000000" w:themeColor="text1"/>
        </w:rPr>
        <w:t xml:space="preserve"> and no more than 40 cases have been described in the literature to date</w:t>
      </w:r>
      <w:r w:rsidRPr="00201A41">
        <w:rPr>
          <w:rFonts w:ascii="Book Antiqua" w:eastAsia="Book Antiqua" w:hAnsi="Book Antiqua" w:cs="Book Antiqua"/>
          <w:color w:val="000000" w:themeColor="text1"/>
          <w:vertAlign w:val="superscript"/>
        </w:rPr>
        <w:t>[7]</w:t>
      </w:r>
      <w:r w:rsidRPr="00201A41">
        <w:rPr>
          <w:rFonts w:ascii="Book Antiqua" w:eastAsia="Book Antiqua" w:hAnsi="Book Antiqua" w:cs="Book Antiqua"/>
          <w:color w:val="000000" w:themeColor="text1"/>
        </w:rPr>
        <w:t>. Metastatic lesions decrease survival time and quality of life</w:t>
      </w:r>
      <w:r w:rsidRPr="00201A41">
        <w:rPr>
          <w:rFonts w:ascii="Book Antiqua" w:eastAsia="Book Antiqua" w:hAnsi="Book Antiqua" w:cs="Book Antiqua"/>
          <w:color w:val="000000" w:themeColor="text1"/>
          <w:vertAlign w:val="superscript"/>
        </w:rPr>
        <w:t>[7-9]</w:t>
      </w:r>
      <w:r w:rsidRPr="00201A41">
        <w:rPr>
          <w:rFonts w:ascii="Book Antiqua" w:eastAsia="Book Antiqua" w:hAnsi="Book Antiqua" w:cs="Book Antiqua"/>
          <w:color w:val="000000" w:themeColor="text1"/>
        </w:rPr>
        <w:t xml:space="preserve">, although Yan </w:t>
      </w:r>
      <w:r w:rsidRPr="00201A41">
        <w:rPr>
          <w:rFonts w:ascii="Book Antiqua" w:eastAsia="Book Antiqua" w:hAnsi="Book Antiqua" w:cs="Book Antiqua"/>
          <w:i/>
          <w:iCs/>
          <w:color w:val="000000" w:themeColor="text1"/>
        </w:rPr>
        <w:t>et al</w:t>
      </w:r>
      <w:r w:rsidR="00C41FCD" w:rsidRPr="00201A41">
        <w:rPr>
          <w:rFonts w:ascii="Book Antiqua" w:eastAsia="Book Antiqua" w:hAnsi="Book Antiqua" w:cs="Book Antiqua"/>
          <w:color w:val="000000" w:themeColor="text1"/>
          <w:vertAlign w:val="superscript"/>
        </w:rPr>
        <w:t>[6]</w:t>
      </w:r>
      <w:r w:rsidRPr="00201A41">
        <w:rPr>
          <w:rFonts w:ascii="Book Antiqua" w:eastAsia="Book Antiqua" w:hAnsi="Book Antiqua" w:cs="Book Antiqua"/>
          <w:color w:val="000000" w:themeColor="text1"/>
        </w:rPr>
        <w:t xml:space="preserve"> reported that surgical resection for liver and lung metastases improved survival outcomes</w:t>
      </w:r>
      <w:r w:rsidRPr="00201A41">
        <w:rPr>
          <w:rFonts w:ascii="Book Antiqua" w:eastAsia="Book Antiqua" w:hAnsi="Book Antiqua" w:cs="Book Antiqua"/>
          <w:color w:val="000000" w:themeColor="text1"/>
          <w:vertAlign w:val="superscript"/>
        </w:rPr>
        <w:t>[6]</w:t>
      </w:r>
      <w:r w:rsidRPr="00201A41">
        <w:rPr>
          <w:rFonts w:ascii="Book Antiqua" w:eastAsia="Book Antiqua" w:hAnsi="Book Antiqua" w:cs="Book Antiqua"/>
          <w:color w:val="000000" w:themeColor="text1"/>
        </w:rPr>
        <w:t xml:space="preserve">. There is no standard therapy for brain metastasis due to the rareness of the disease. In the present case, the patient was admitted to </w:t>
      </w:r>
      <w:r w:rsidR="008B71D9">
        <w:rPr>
          <w:rFonts w:ascii="Book Antiqua" w:eastAsia="Book Antiqua" w:hAnsi="Book Antiqua" w:cs="Book Antiqua"/>
          <w:color w:val="000000" w:themeColor="text1"/>
        </w:rPr>
        <w:t xml:space="preserve">the </w:t>
      </w:r>
      <w:r w:rsidRPr="00201A41">
        <w:rPr>
          <w:rFonts w:ascii="Book Antiqua" w:eastAsia="Book Antiqua" w:hAnsi="Book Antiqua" w:cs="Book Antiqua"/>
          <w:color w:val="000000" w:themeColor="text1"/>
        </w:rPr>
        <w:t>hospital due to compression symptoms caused by the metasta</w:t>
      </w:r>
      <w:r w:rsidR="008B71D9">
        <w:rPr>
          <w:rFonts w:ascii="Book Antiqua" w:eastAsia="Book Antiqua" w:hAnsi="Book Antiqua" w:cs="Book Antiqua"/>
          <w:color w:val="000000" w:themeColor="text1"/>
        </w:rPr>
        <w:t>tic</w:t>
      </w:r>
      <w:r w:rsidRPr="00201A41">
        <w:rPr>
          <w:rFonts w:ascii="Book Antiqua" w:eastAsia="Book Antiqua" w:hAnsi="Book Antiqua" w:cs="Book Antiqua"/>
          <w:color w:val="000000" w:themeColor="text1"/>
        </w:rPr>
        <w:t xml:space="preserve"> lesion. ICC with brain metastasis was diagnosed after examination. </w:t>
      </w:r>
    </w:p>
    <w:p w14:paraId="7E1BA1CF" w14:textId="0F29CBDC" w:rsidR="00A77B3E" w:rsidRPr="00201A41" w:rsidRDefault="007B3036" w:rsidP="00201A41">
      <w:pPr>
        <w:spacing w:line="360" w:lineRule="auto"/>
        <w:ind w:firstLineChars="200" w:firstLine="480"/>
        <w:jc w:val="both"/>
        <w:rPr>
          <w:rFonts w:ascii="Book Antiqua" w:hAnsi="Book Antiqua"/>
          <w:color w:val="000000" w:themeColor="text1"/>
        </w:rPr>
      </w:pPr>
      <w:r w:rsidRPr="00201A41">
        <w:rPr>
          <w:rFonts w:ascii="Book Antiqua" w:eastAsia="Book Antiqua" w:hAnsi="Book Antiqua" w:cs="Book Antiqua"/>
          <w:color w:val="000000" w:themeColor="text1"/>
        </w:rPr>
        <w:t>Surgery-based comprehensive treatment was recommended by our liver cancer MDT for the following reasons. First, there was an opportunity for complete resection of both the primary and metasta</w:t>
      </w:r>
      <w:r w:rsidR="008B71D9">
        <w:rPr>
          <w:rFonts w:ascii="Book Antiqua" w:eastAsia="Book Antiqua" w:hAnsi="Book Antiqua" w:cs="Book Antiqua"/>
          <w:color w:val="000000" w:themeColor="text1"/>
        </w:rPr>
        <w:t>t</w:t>
      </w:r>
      <w:r w:rsidRPr="00201A41">
        <w:rPr>
          <w:rFonts w:ascii="Book Antiqua" w:eastAsia="Book Antiqua" w:hAnsi="Book Antiqua" w:cs="Book Antiqua"/>
          <w:color w:val="000000" w:themeColor="text1"/>
        </w:rPr>
        <w:t>i</w:t>
      </w:r>
      <w:r w:rsidR="008B71D9">
        <w:rPr>
          <w:rFonts w:ascii="Book Antiqua" w:eastAsia="Book Antiqua" w:hAnsi="Book Antiqua" w:cs="Book Antiqua"/>
          <w:color w:val="000000" w:themeColor="text1"/>
        </w:rPr>
        <w:t>c</w:t>
      </w:r>
      <w:r w:rsidRPr="00201A41">
        <w:rPr>
          <w:rFonts w:ascii="Book Antiqua" w:eastAsia="Book Antiqua" w:hAnsi="Book Antiqua" w:cs="Book Antiqua"/>
          <w:color w:val="000000" w:themeColor="text1"/>
        </w:rPr>
        <w:t xml:space="preserve"> lesions, and no lymph node metastasis was found, which is strongly associated with surgical prognosis</w:t>
      </w:r>
      <w:r w:rsidRPr="00201A41">
        <w:rPr>
          <w:rFonts w:ascii="Book Antiqua" w:eastAsia="Book Antiqua" w:hAnsi="Book Antiqua" w:cs="Book Antiqua"/>
          <w:color w:val="000000" w:themeColor="text1"/>
          <w:vertAlign w:val="superscript"/>
        </w:rPr>
        <w:t>[10]</w:t>
      </w:r>
      <w:r w:rsidRPr="00201A41">
        <w:rPr>
          <w:rFonts w:ascii="Book Antiqua" w:eastAsia="Book Antiqua" w:hAnsi="Book Antiqua" w:cs="Book Antiqua"/>
          <w:color w:val="000000" w:themeColor="text1"/>
        </w:rPr>
        <w:t>. Second, brain radiotherapy may exacerbate compression symptoms</w:t>
      </w:r>
      <w:r w:rsidR="007712B3">
        <w:rPr>
          <w:rFonts w:ascii="Book Antiqua" w:eastAsia="Book Antiqua" w:hAnsi="Book Antiqua" w:cs="Book Antiqua"/>
          <w:color w:val="000000" w:themeColor="text1"/>
        </w:rPr>
        <w:t>,</w:t>
      </w:r>
      <w:r w:rsidRPr="00201A41">
        <w:rPr>
          <w:rFonts w:ascii="Book Antiqua" w:eastAsia="Book Antiqua" w:hAnsi="Book Antiqua" w:cs="Book Antiqua"/>
          <w:color w:val="000000" w:themeColor="text1"/>
        </w:rPr>
        <w:t xml:space="preserve"> and the primary liver lesion may progress during therapy. Third, chemotherapeutic drugs may not cross the blood–brain barrier; additionally, there are reports that resection of brain metastatic lesions from ICC did improve survival time</w:t>
      </w:r>
      <w:r w:rsidRPr="00201A41">
        <w:rPr>
          <w:rFonts w:ascii="Book Antiqua" w:eastAsia="Book Antiqua" w:hAnsi="Book Antiqua" w:cs="Book Antiqua"/>
          <w:color w:val="000000" w:themeColor="text1"/>
          <w:vertAlign w:val="superscript"/>
        </w:rPr>
        <w:t>[7]</w:t>
      </w:r>
      <w:r w:rsidRPr="00201A41">
        <w:rPr>
          <w:rFonts w:ascii="Book Antiqua" w:eastAsia="Book Antiqua" w:hAnsi="Book Antiqua" w:cs="Book Antiqua"/>
          <w:color w:val="000000" w:themeColor="text1"/>
        </w:rPr>
        <w:t xml:space="preserve">. However, there are no reports about simultaneously or staged resection of primary and synchronous metastatic lesions, and if staged, which lesion is resected first. We resected the metastatic lesion first because the compression symptom was more serious, and simultaneous resection had a higher surgical risk. </w:t>
      </w:r>
    </w:p>
    <w:p w14:paraId="051B75BE" w14:textId="3B7884FD" w:rsidR="00A77B3E" w:rsidRPr="00201A41" w:rsidRDefault="007B3036" w:rsidP="00201A41">
      <w:pPr>
        <w:spacing w:line="360" w:lineRule="auto"/>
        <w:ind w:firstLineChars="200" w:firstLine="480"/>
        <w:jc w:val="both"/>
        <w:rPr>
          <w:rFonts w:ascii="Book Antiqua" w:hAnsi="Book Antiqua"/>
          <w:color w:val="000000" w:themeColor="text1"/>
        </w:rPr>
      </w:pPr>
      <w:r w:rsidRPr="00201A41">
        <w:rPr>
          <w:rFonts w:ascii="Book Antiqua" w:eastAsia="Book Antiqua" w:hAnsi="Book Antiqua" w:cs="Book Antiqua"/>
          <w:color w:val="000000" w:themeColor="text1"/>
        </w:rPr>
        <w:lastRenderedPageBreak/>
        <w:t>Our patient recovered well after both brain and liver surgery. Histopathological examination confirmed our preoperative diagnosis. Then combination chemotherapy with gemcitabine and S1 was given because the patient had distant metastasis. After comprehensive treatment, the patient achieved 39 mo disease-free survival.</w:t>
      </w:r>
    </w:p>
    <w:p w14:paraId="0980B119" w14:textId="39F16722" w:rsidR="00A77B3E" w:rsidRPr="00201A41" w:rsidRDefault="007B3036" w:rsidP="00201A41">
      <w:pPr>
        <w:spacing w:line="360" w:lineRule="auto"/>
        <w:ind w:firstLineChars="200" w:firstLine="480"/>
        <w:jc w:val="both"/>
        <w:rPr>
          <w:rFonts w:ascii="Book Antiqua" w:hAnsi="Book Antiqua"/>
          <w:color w:val="000000" w:themeColor="text1"/>
          <w:lang w:eastAsia="zh-CN"/>
        </w:rPr>
      </w:pPr>
      <w:r w:rsidRPr="00201A41">
        <w:rPr>
          <w:rFonts w:ascii="Book Antiqua" w:eastAsia="Book Antiqua" w:hAnsi="Book Antiqua" w:cs="Book Antiqua"/>
          <w:color w:val="000000" w:themeColor="text1"/>
        </w:rPr>
        <w:t>Some unique characteristics should be noted in this case. First, to our knowledge this is the first report of complete resection of a liver lesion and synchronous brain metastatic lesion in ICC. Second, the patient was diagnosed with an advanced stage IV tumor. Surgery-based comprehensive treatment given by our MDT achieved long-term disease-free survival. We propose that each cancer patient should be treated regardless of disease stage</w:t>
      </w:r>
      <w:r w:rsidR="0060640D">
        <w:rPr>
          <w:rFonts w:ascii="Book Antiqua" w:eastAsia="Book Antiqua" w:hAnsi="Book Antiqua" w:cs="Book Antiqua"/>
          <w:color w:val="000000" w:themeColor="text1"/>
        </w:rPr>
        <w:t>,</w:t>
      </w:r>
      <w:r w:rsidRPr="00201A41">
        <w:rPr>
          <w:rFonts w:ascii="Book Antiqua" w:eastAsia="Book Antiqua" w:hAnsi="Book Antiqua" w:cs="Book Antiqua"/>
          <w:color w:val="000000" w:themeColor="text1"/>
        </w:rPr>
        <w:t xml:space="preserve"> and </w:t>
      </w:r>
      <w:r w:rsidR="0060640D">
        <w:rPr>
          <w:rFonts w:ascii="Book Antiqua" w:eastAsia="Book Antiqua" w:hAnsi="Book Antiqua" w:cs="Book Antiqua"/>
          <w:color w:val="000000" w:themeColor="text1"/>
        </w:rPr>
        <w:t xml:space="preserve">an </w:t>
      </w:r>
      <w:r w:rsidRPr="00201A41">
        <w:rPr>
          <w:rFonts w:ascii="Book Antiqua" w:eastAsia="Book Antiqua" w:hAnsi="Book Antiqua" w:cs="Book Antiqua"/>
          <w:color w:val="000000" w:themeColor="text1"/>
        </w:rPr>
        <w:t xml:space="preserve">MDT is important. Third, there was no lymph node metastasis at the time of diagnosis. </w:t>
      </w:r>
      <w:r w:rsidR="00F93CD4" w:rsidRPr="00201A41">
        <w:rPr>
          <w:rFonts w:ascii="Book Antiqua" w:eastAsia="Book Antiqua" w:hAnsi="Book Antiqua" w:cs="Book Antiqua"/>
          <w:color w:val="000000" w:themeColor="text1"/>
        </w:rPr>
        <w:t>This observation reflects the complexity and heterogeneity of the disease.</w:t>
      </w:r>
      <w:r w:rsidR="00F93CD4" w:rsidRPr="00201A41">
        <w:rPr>
          <w:rFonts w:ascii="Book Antiqua" w:hAnsi="Book Antiqua" w:cs="Book Antiqua"/>
          <w:color w:val="000000" w:themeColor="text1"/>
          <w:lang w:eastAsia="zh-CN"/>
        </w:rPr>
        <w:t xml:space="preserve"> </w:t>
      </w:r>
      <w:r w:rsidRPr="00201A41">
        <w:rPr>
          <w:rFonts w:ascii="Book Antiqua" w:eastAsia="Book Antiqua" w:hAnsi="Book Antiqua" w:cs="Book Antiqua"/>
          <w:color w:val="000000" w:themeColor="text1"/>
        </w:rPr>
        <w:t xml:space="preserve">Due to the rare occurrence of the brain metastasis from ICC, an international sample </w:t>
      </w:r>
      <w:r w:rsidR="00964531" w:rsidRPr="00201A41">
        <w:rPr>
          <w:rFonts w:ascii="Book Antiqua" w:hAnsi="Book Antiqua" w:cs="Book Antiqua"/>
          <w:color w:val="000000" w:themeColor="text1"/>
          <w:lang w:eastAsia="zh-CN"/>
        </w:rPr>
        <w:t>l</w:t>
      </w:r>
      <w:r w:rsidR="00964531" w:rsidRPr="00201A41">
        <w:rPr>
          <w:rFonts w:ascii="Book Antiqua" w:eastAsia="Book Antiqua" w:hAnsi="Book Antiqua" w:cs="Book Antiqua"/>
          <w:color w:val="000000" w:themeColor="text1"/>
        </w:rPr>
        <w:t>ibrary</w:t>
      </w:r>
      <w:r w:rsidRPr="00201A41">
        <w:rPr>
          <w:rFonts w:ascii="Book Antiqua" w:eastAsia="Book Antiqua" w:hAnsi="Book Antiqua" w:cs="Book Antiqua"/>
          <w:color w:val="000000" w:themeColor="text1"/>
        </w:rPr>
        <w:t>, which needs</w:t>
      </w:r>
      <w:r w:rsidR="00F93CD4" w:rsidRPr="00201A41">
        <w:rPr>
          <w:rFonts w:ascii="Book Antiqua" w:hAnsi="Book Antiqua" w:cs="Book Antiqua"/>
          <w:color w:val="000000" w:themeColor="text1"/>
          <w:lang w:eastAsia="zh-CN"/>
        </w:rPr>
        <w:t xml:space="preserve"> global</w:t>
      </w:r>
      <w:r w:rsidRPr="00201A41">
        <w:rPr>
          <w:rFonts w:ascii="Book Antiqua" w:eastAsia="Book Antiqua" w:hAnsi="Book Antiqua" w:cs="Book Antiqua"/>
          <w:color w:val="000000" w:themeColor="text1"/>
        </w:rPr>
        <w:t xml:space="preserve"> cooperation of the </w:t>
      </w:r>
      <w:r w:rsidR="00F93CD4" w:rsidRPr="00201A41">
        <w:rPr>
          <w:rFonts w:ascii="Book Antiqua" w:hAnsi="Book Antiqua" w:cs="Book Antiqua"/>
          <w:color w:val="000000" w:themeColor="text1"/>
          <w:lang w:eastAsia="zh-CN"/>
        </w:rPr>
        <w:t>relevant institutions</w:t>
      </w:r>
      <w:r w:rsidRPr="00201A41">
        <w:rPr>
          <w:rFonts w:ascii="Book Antiqua" w:eastAsia="Book Antiqua" w:hAnsi="Book Antiqua" w:cs="Book Antiqua"/>
          <w:color w:val="000000" w:themeColor="text1"/>
        </w:rPr>
        <w:t xml:space="preserve">, will </w:t>
      </w:r>
      <w:r w:rsidR="00F93CD4" w:rsidRPr="00201A41">
        <w:rPr>
          <w:rFonts w:ascii="Book Antiqua" w:hAnsi="Book Antiqua" w:cs="Book Antiqua"/>
          <w:color w:val="000000" w:themeColor="text1"/>
          <w:lang w:eastAsia="zh-CN"/>
        </w:rPr>
        <w:t>help</w:t>
      </w:r>
      <w:r w:rsidRPr="00201A41">
        <w:rPr>
          <w:rFonts w:ascii="Book Antiqua" w:eastAsia="Book Antiqua" w:hAnsi="Book Antiqua" w:cs="Book Antiqua"/>
          <w:color w:val="000000" w:themeColor="text1"/>
        </w:rPr>
        <w:t xml:space="preserve"> to </w:t>
      </w:r>
      <w:r w:rsidR="00F93CD4" w:rsidRPr="00201A41">
        <w:rPr>
          <w:rFonts w:ascii="Book Antiqua" w:hAnsi="Book Antiqua" w:cs="Book Antiqua"/>
          <w:color w:val="000000" w:themeColor="text1"/>
          <w:lang w:eastAsia="zh-CN"/>
        </w:rPr>
        <w:t>unravel</w:t>
      </w:r>
      <w:r w:rsidRPr="00201A41">
        <w:rPr>
          <w:rFonts w:ascii="Book Antiqua" w:eastAsia="Book Antiqua" w:hAnsi="Book Antiqua" w:cs="Book Antiqua"/>
          <w:color w:val="000000" w:themeColor="text1"/>
        </w:rPr>
        <w:t xml:space="preserve"> the complex pathogenesis using omics- and system-based methodologies</w:t>
      </w:r>
      <w:r w:rsidR="0060640D">
        <w:rPr>
          <w:rFonts w:ascii="Book Antiqua" w:eastAsia="Book Antiqua" w:hAnsi="Book Antiqua" w:cs="Book Antiqua"/>
          <w:color w:val="000000" w:themeColor="text1"/>
        </w:rPr>
        <w:t xml:space="preserve"> </w:t>
      </w:r>
      <w:r w:rsidRPr="00201A41">
        <w:rPr>
          <w:rFonts w:ascii="Book Antiqua" w:eastAsia="Book Antiqua" w:hAnsi="Book Antiqua" w:cs="Book Antiqua"/>
          <w:color w:val="000000" w:themeColor="text1"/>
        </w:rPr>
        <w:t xml:space="preserve">and </w:t>
      </w:r>
      <w:r w:rsidR="0060640D">
        <w:rPr>
          <w:rFonts w:ascii="Book Antiqua" w:eastAsia="Book Antiqua" w:hAnsi="Book Antiqua" w:cs="Book Antiqua"/>
          <w:color w:val="000000" w:themeColor="text1"/>
        </w:rPr>
        <w:t xml:space="preserve">further </w:t>
      </w:r>
      <w:r w:rsidRPr="00201A41">
        <w:rPr>
          <w:rFonts w:ascii="Book Antiqua" w:eastAsia="Book Antiqua" w:hAnsi="Book Antiqua" w:cs="Book Antiqua"/>
          <w:color w:val="000000" w:themeColor="text1"/>
        </w:rPr>
        <w:t xml:space="preserve">clarify the underlying mechanism behind </w:t>
      </w:r>
      <w:r w:rsidR="00325F8C" w:rsidRPr="00201A41">
        <w:rPr>
          <w:rFonts w:ascii="Book Antiqua" w:eastAsia="Book Antiqua" w:hAnsi="Book Antiqua" w:cs="Book Antiqua"/>
          <w:color w:val="000000" w:themeColor="text1"/>
        </w:rPr>
        <w:t>it</w:t>
      </w:r>
      <w:r w:rsidRPr="00201A41">
        <w:rPr>
          <w:rFonts w:ascii="Book Antiqua" w:eastAsia="Book Antiqua" w:hAnsi="Book Antiqua" w:cs="Book Antiqua"/>
          <w:color w:val="000000" w:themeColor="text1"/>
        </w:rPr>
        <w:t>.</w:t>
      </w:r>
    </w:p>
    <w:p w14:paraId="2916D2F7" w14:textId="2FA34190" w:rsidR="00A77B3E" w:rsidRPr="00201A41" w:rsidRDefault="007B3036" w:rsidP="00201A41">
      <w:pPr>
        <w:spacing w:line="360" w:lineRule="auto"/>
        <w:ind w:firstLineChars="200" w:firstLine="480"/>
        <w:jc w:val="both"/>
        <w:rPr>
          <w:rFonts w:ascii="Book Antiqua" w:hAnsi="Book Antiqua"/>
          <w:color w:val="000000" w:themeColor="text1"/>
        </w:rPr>
      </w:pPr>
      <w:r w:rsidRPr="00201A41">
        <w:rPr>
          <w:rFonts w:ascii="Book Antiqua" w:eastAsia="Book Antiqua" w:hAnsi="Book Antiqua" w:cs="Book Antiqua"/>
          <w:color w:val="000000" w:themeColor="text1"/>
        </w:rPr>
        <w:t xml:space="preserve">However, </w:t>
      </w:r>
      <w:r w:rsidR="008C3788" w:rsidRPr="00201A41">
        <w:rPr>
          <w:rFonts w:ascii="Book Antiqua" w:hAnsi="Book Antiqua" w:cs="Book Antiqua"/>
          <w:color w:val="000000" w:themeColor="text1"/>
          <w:lang w:eastAsia="zh-CN"/>
        </w:rPr>
        <w:t>t</w:t>
      </w:r>
      <w:r w:rsidR="008C3788" w:rsidRPr="00201A41">
        <w:rPr>
          <w:rFonts w:ascii="Book Antiqua" w:eastAsia="Book Antiqua" w:hAnsi="Book Antiqua" w:cs="Book Antiqua"/>
          <w:color w:val="000000" w:themeColor="text1"/>
        </w:rPr>
        <w:t>he current results may be limited by the retrospective nature of this study</w:t>
      </w:r>
      <w:r w:rsidRPr="00201A41">
        <w:rPr>
          <w:rFonts w:ascii="Book Antiqua" w:eastAsia="Book Antiqua" w:hAnsi="Book Antiqua" w:cs="Book Antiqua"/>
          <w:color w:val="000000" w:themeColor="text1"/>
        </w:rPr>
        <w:t>, the mechanism of brain metastasis is unclear, and it</w:t>
      </w:r>
      <w:r w:rsidR="00C01596">
        <w:rPr>
          <w:rFonts w:ascii="Book Antiqua" w:eastAsia="Book Antiqua" w:hAnsi="Book Antiqua" w:cs="Book Antiqua"/>
          <w:color w:val="000000" w:themeColor="text1"/>
        </w:rPr>
        <w:t xml:space="preserve"> is</w:t>
      </w:r>
      <w:r w:rsidRPr="00201A41">
        <w:rPr>
          <w:rFonts w:ascii="Book Antiqua" w:eastAsia="Book Antiqua" w:hAnsi="Book Antiqua" w:cs="Book Antiqua"/>
          <w:color w:val="000000" w:themeColor="text1"/>
        </w:rPr>
        <w:t xml:space="preserve"> also unclear which patients will benefit from surgery. Thus, data on more cases should be continuously collected.</w:t>
      </w:r>
    </w:p>
    <w:p w14:paraId="6BA82120" w14:textId="77777777" w:rsidR="00A77B3E" w:rsidRPr="00201A41" w:rsidRDefault="00A77B3E" w:rsidP="00201A41">
      <w:pPr>
        <w:spacing w:line="360" w:lineRule="auto"/>
        <w:jc w:val="both"/>
        <w:rPr>
          <w:rFonts w:ascii="Book Antiqua" w:hAnsi="Book Antiqua"/>
          <w:color w:val="000000" w:themeColor="text1"/>
        </w:rPr>
      </w:pPr>
    </w:p>
    <w:p w14:paraId="2C0BA8D6"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caps/>
          <w:color w:val="000000" w:themeColor="text1"/>
          <w:u w:val="single"/>
        </w:rPr>
        <w:t>CONCLUSION</w:t>
      </w:r>
    </w:p>
    <w:p w14:paraId="5658D5E9" w14:textId="2CDA5E4D"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color w:val="000000" w:themeColor="text1"/>
        </w:rPr>
        <w:t>This is believed to be the first report of ICC with synchronous brain metastasis successfully managed by surgery-based comprehensive treatment</w:t>
      </w:r>
      <w:r w:rsidR="00C01596">
        <w:rPr>
          <w:rFonts w:ascii="Book Antiqua" w:eastAsia="Book Antiqua" w:hAnsi="Book Antiqua" w:cs="Book Antiqua"/>
          <w:color w:val="000000" w:themeColor="text1"/>
        </w:rPr>
        <w:t>.</w:t>
      </w:r>
      <w:r w:rsidRPr="00201A41">
        <w:rPr>
          <w:rFonts w:ascii="Book Antiqua" w:eastAsia="Book Antiqua" w:hAnsi="Book Antiqua" w:cs="Book Antiqua"/>
          <w:color w:val="000000" w:themeColor="text1"/>
        </w:rPr>
        <w:t xml:space="preserve"> </w:t>
      </w:r>
      <w:r w:rsidR="00C01596">
        <w:rPr>
          <w:rFonts w:ascii="Book Antiqua" w:eastAsia="Book Antiqua" w:hAnsi="Book Antiqua" w:cs="Book Antiqua"/>
          <w:color w:val="000000" w:themeColor="text1"/>
        </w:rPr>
        <w:t>I</w:t>
      </w:r>
      <w:r w:rsidRPr="00201A41">
        <w:rPr>
          <w:rFonts w:ascii="Book Antiqua" w:eastAsia="Book Antiqua" w:hAnsi="Book Antiqua" w:cs="Book Antiqua"/>
          <w:color w:val="000000" w:themeColor="text1"/>
        </w:rPr>
        <w:t xml:space="preserve">ts unique </w:t>
      </w:r>
      <w:r w:rsidR="008C3788" w:rsidRPr="00201A41">
        <w:rPr>
          <w:rFonts w:ascii="Book Antiqua" w:eastAsia="Book Antiqua" w:hAnsi="Book Antiqua" w:cs="Book Antiqua"/>
          <w:color w:val="000000" w:themeColor="text1"/>
        </w:rPr>
        <w:t>characteristics</w:t>
      </w:r>
      <w:r w:rsidRPr="00201A41">
        <w:rPr>
          <w:rFonts w:ascii="Book Antiqua" w:eastAsia="Book Antiqua" w:hAnsi="Book Antiqua" w:cs="Book Antiqua"/>
          <w:color w:val="000000" w:themeColor="text1"/>
        </w:rPr>
        <w:t xml:space="preserve"> </w:t>
      </w:r>
      <w:r w:rsidR="008C3788" w:rsidRPr="00201A41">
        <w:rPr>
          <w:rFonts w:ascii="Book Antiqua" w:eastAsia="Book Antiqua" w:hAnsi="Book Antiqua" w:cs="Book Antiqua"/>
          <w:color w:val="000000" w:themeColor="text1"/>
        </w:rPr>
        <w:t>associated with</w:t>
      </w:r>
      <w:r w:rsidRPr="00201A41">
        <w:rPr>
          <w:rFonts w:ascii="Book Antiqua" w:eastAsia="Book Antiqua" w:hAnsi="Book Antiqua" w:cs="Book Antiqua"/>
          <w:color w:val="000000" w:themeColor="text1"/>
        </w:rPr>
        <w:t xml:space="preserve"> treatment and tumor development contribute to </w:t>
      </w:r>
      <w:r w:rsidR="008C3788" w:rsidRPr="00201A41">
        <w:rPr>
          <w:rFonts w:ascii="Book Antiqua" w:eastAsia="Book Antiqua" w:hAnsi="Book Antiqua" w:cs="Book Antiqua"/>
          <w:color w:val="000000" w:themeColor="text1"/>
        </w:rPr>
        <w:t>understand</w:t>
      </w:r>
      <w:r w:rsidR="00C01596">
        <w:rPr>
          <w:rFonts w:ascii="Book Antiqua" w:eastAsia="Book Antiqua" w:hAnsi="Book Antiqua" w:cs="Book Antiqua"/>
          <w:color w:val="000000" w:themeColor="text1"/>
        </w:rPr>
        <w:t>ing</w:t>
      </w:r>
      <w:r w:rsidR="008C3788" w:rsidRPr="00201A41">
        <w:rPr>
          <w:rFonts w:ascii="Book Antiqua" w:eastAsia="Book Antiqua" w:hAnsi="Book Antiqua" w:cs="Book Antiqua"/>
          <w:color w:val="000000" w:themeColor="text1"/>
        </w:rPr>
        <w:t xml:space="preserve"> </w:t>
      </w:r>
      <w:r w:rsidR="00BB6FFC" w:rsidRPr="00201A41">
        <w:rPr>
          <w:rFonts w:ascii="Book Antiqua" w:eastAsia="Book Antiqua" w:hAnsi="Book Antiqua" w:cs="Book Antiqua"/>
          <w:color w:val="000000" w:themeColor="text1"/>
        </w:rPr>
        <w:t>the</w:t>
      </w:r>
      <w:r w:rsidR="00F1364D" w:rsidRPr="00201A41">
        <w:rPr>
          <w:rFonts w:ascii="Book Antiqua" w:hAnsi="Book Antiqua" w:cs="Book Antiqua"/>
          <w:color w:val="000000" w:themeColor="text1"/>
          <w:lang w:eastAsia="zh-CN"/>
        </w:rPr>
        <w:t xml:space="preserve"> </w:t>
      </w:r>
      <w:r w:rsidRPr="00201A41">
        <w:rPr>
          <w:rFonts w:ascii="Book Antiqua" w:eastAsia="Book Antiqua" w:hAnsi="Book Antiqua" w:cs="Book Antiqua"/>
          <w:color w:val="000000" w:themeColor="text1"/>
        </w:rPr>
        <w:t>tumor.</w:t>
      </w:r>
    </w:p>
    <w:p w14:paraId="29132004" w14:textId="77777777" w:rsidR="00A77B3E" w:rsidRPr="00201A41" w:rsidRDefault="00A77B3E" w:rsidP="00201A41">
      <w:pPr>
        <w:spacing w:line="360" w:lineRule="auto"/>
        <w:ind w:firstLine="240"/>
        <w:jc w:val="both"/>
        <w:rPr>
          <w:rFonts w:ascii="Book Antiqua" w:hAnsi="Book Antiqua"/>
          <w:color w:val="000000" w:themeColor="text1"/>
        </w:rPr>
      </w:pPr>
    </w:p>
    <w:p w14:paraId="5DC00128"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color w:val="000000" w:themeColor="text1"/>
        </w:rPr>
        <w:t>REFERENCES</w:t>
      </w:r>
    </w:p>
    <w:p w14:paraId="29F95537"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color w:val="000000" w:themeColor="text1"/>
        </w:rPr>
        <w:t xml:space="preserve">1 </w:t>
      </w:r>
      <w:r w:rsidRPr="00201A41">
        <w:rPr>
          <w:rFonts w:ascii="Book Antiqua" w:eastAsia="Book Antiqua" w:hAnsi="Book Antiqua" w:cs="Book Antiqua"/>
          <w:b/>
          <w:bCs/>
          <w:color w:val="000000" w:themeColor="text1"/>
        </w:rPr>
        <w:t>Patel T</w:t>
      </w:r>
      <w:r w:rsidRPr="00201A41">
        <w:rPr>
          <w:rFonts w:ascii="Book Antiqua" w:eastAsia="Book Antiqua" w:hAnsi="Book Antiqua" w:cs="Book Antiqua"/>
          <w:color w:val="000000" w:themeColor="text1"/>
        </w:rPr>
        <w:t xml:space="preserve">. Worldwide trends in mortality from biliary tract malignancies. </w:t>
      </w:r>
      <w:r w:rsidRPr="00201A41">
        <w:rPr>
          <w:rFonts w:ascii="Book Antiqua" w:eastAsia="Book Antiqua" w:hAnsi="Book Antiqua" w:cs="Book Antiqua"/>
          <w:i/>
          <w:iCs/>
          <w:color w:val="000000" w:themeColor="text1"/>
        </w:rPr>
        <w:t>BMC Cancer</w:t>
      </w:r>
      <w:r w:rsidRPr="00201A41">
        <w:rPr>
          <w:rFonts w:ascii="Book Antiqua" w:eastAsia="Book Antiqua" w:hAnsi="Book Antiqua" w:cs="Book Antiqua"/>
          <w:color w:val="000000" w:themeColor="text1"/>
        </w:rPr>
        <w:t xml:space="preserve"> 2002; </w:t>
      </w:r>
      <w:r w:rsidRPr="00201A41">
        <w:rPr>
          <w:rFonts w:ascii="Book Antiqua" w:eastAsia="Book Antiqua" w:hAnsi="Book Antiqua" w:cs="Book Antiqua"/>
          <w:b/>
          <w:bCs/>
          <w:color w:val="000000" w:themeColor="text1"/>
        </w:rPr>
        <w:t>2</w:t>
      </w:r>
      <w:r w:rsidRPr="00201A41">
        <w:rPr>
          <w:rFonts w:ascii="Book Antiqua" w:eastAsia="Book Antiqua" w:hAnsi="Book Antiqua" w:cs="Book Antiqua"/>
          <w:color w:val="000000" w:themeColor="text1"/>
        </w:rPr>
        <w:t>: 10 [PMID: 11991810 DOI: 10.1186/1471-2407-2-10]</w:t>
      </w:r>
    </w:p>
    <w:p w14:paraId="5D46F838"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color w:val="000000" w:themeColor="text1"/>
        </w:rPr>
        <w:lastRenderedPageBreak/>
        <w:t xml:space="preserve">2 </w:t>
      </w:r>
      <w:r w:rsidRPr="00201A41">
        <w:rPr>
          <w:rFonts w:ascii="Book Antiqua" w:eastAsia="Book Antiqua" w:hAnsi="Book Antiqua" w:cs="Book Antiqua"/>
          <w:b/>
          <w:bCs/>
          <w:color w:val="000000" w:themeColor="text1"/>
        </w:rPr>
        <w:t>Khan SA</w:t>
      </w:r>
      <w:r w:rsidRPr="00201A41">
        <w:rPr>
          <w:rFonts w:ascii="Book Antiqua" w:eastAsia="Book Antiqua" w:hAnsi="Book Antiqua" w:cs="Book Antiqua"/>
          <w:color w:val="000000" w:themeColor="text1"/>
        </w:rPr>
        <w:t xml:space="preserve">, Taylor-Robinson SD, Toledano MB, Beck A, Elliott P, Thomas HC. Changing international trends in mortality rates for liver, biliary and pancreatic tumours. </w:t>
      </w:r>
      <w:r w:rsidRPr="00201A41">
        <w:rPr>
          <w:rFonts w:ascii="Book Antiqua" w:eastAsia="Book Antiqua" w:hAnsi="Book Antiqua" w:cs="Book Antiqua"/>
          <w:i/>
          <w:iCs/>
          <w:color w:val="000000" w:themeColor="text1"/>
        </w:rPr>
        <w:t>J Hepatol</w:t>
      </w:r>
      <w:r w:rsidRPr="00201A41">
        <w:rPr>
          <w:rFonts w:ascii="Book Antiqua" w:eastAsia="Book Antiqua" w:hAnsi="Book Antiqua" w:cs="Book Antiqua"/>
          <w:color w:val="000000" w:themeColor="text1"/>
        </w:rPr>
        <w:t xml:space="preserve"> 2002; </w:t>
      </w:r>
      <w:r w:rsidRPr="00201A41">
        <w:rPr>
          <w:rFonts w:ascii="Book Antiqua" w:eastAsia="Book Antiqua" w:hAnsi="Book Antiqua" w:cs="Book Antiqua"/>
          <w:b/>
          <w:bCs/>
          <w:color w:val="000000" w:themeColor="text1"/>
        </w:rPr>
        <w:t>37</w:t>
      </w:r>
      <w:r w:rsidRPr="00201A41">
        <w:rPr>
          <w:rFonts w:ascii="Book Antiqua" w:eastAsia="Book Antiqua" w:hAnsi="Book Antiqua" w:cs="Book Antiqua"/>
          <w:color w:val="000000" w:themeColor="text1"/>
        </w:rPr>
        <w:t>: 806-813 [PMID: 12445422 DOI: 10.1016/s0168-8278(02)00297-0]</w:t>
      </w:r>
    </w:p>
    <w:p w14:paraId="06AD6300"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color w:val="000000" w:themeColor="text1"/>
        </w:rPr>
        <w:t xml:space="preserve">3 </w:t>
      </w:r>
      <w:r w:rsidRPr="00201A41">
        <w:rPr>
          <w:rFonts w:ascii="Book Antiqua" w:eastAsia="Book Antiqua" w:hAnsi="Book Antiqua" w:cs="Book Antiqua"/>
          <w:b/>
          <w:bCs/>
          <w:color w:val="000000" w:themeColor="text1"/>
        </w:rPr>
        <w:t>Antwi SO</w:t>
      </w:r>
      <w:r w:rsidRPr="00201A41">
        <w:rPr>
          <w:rFonts w:ascii="Book Antiqua" w:eastAsia="Book Antiqua" w:hAnsi="Book Antiqua" w:cs="Book Antiqua"/>
          <w:color w:val="000000" w:themeColor="text1"/>
        </w:rPr>
        <w:t xml:space="preserve">, Mousa OY, Patel T. Racial, Ethnic, and Age Disparities in Incidence and Survival of Intrahepatic Cholangiocarcinoma in the United States; 1995-2014. </w:t>
      </w:r>
      <w:r w:rsidRPr="00201A41">
        <w:rPr>
          <w:rFonts w:ascii="Book Antiqua" w:eastAsia="Book Antiqua" w:hAnsi="Book Antiqua" w:cs="Book Antiqua"/>
          <w:i/>
          <w:iCs/>
          <w:color w:val="000000" w:themeColor="text1"/>
        </w:rPr>
        <w:t>Ann Hepatol</w:t>
      </w:r>
      <w:r w:rsidRPr="00201A41">
        <w:rPr>
          <w:rFonts w:ascii="Book Antiqua" w:eastAsia="Book Antiqua" w:hAnsi="Book Antiqua" w:cs="Book Antiqua"/>
          <w:color w:val="000000" w:themeColor="text1"/>
        </w:rPr>
        <w:t xml:space="preserve"> 2018; </w:t>
      </w:r>
      <w:r w:rsidRPr="00201A41">
        <w:rPr>
          <w:rFonts w:ascii="Book Antiqua" w:eastAsia="Book Antiqua" w:hAnsi="Book Antiqua" w:cs="Book Antiqua"/>
          <w:b/>
          <w:bCs/>
          <w:color w:val="000000" w:themeColor="text1"/>
        </w:rPr>
        <w:t>17</w:t>
      </w:r>
      <w:r w:rsidRPr="00201A41">
        <w:rPr>
          <w:rFonts w:ascii="Book Antiqua" w:eastAsia="Book Antiqua" w:hAnsi="Book Antiqua" w:cs="Book Antiqua"/>
          <w:color w:val="000000" w:themeColor="text1"/>
        </w:rPr>
        <w:t>: 604-614 [PMID: 29893702 DOI: 10.5604/01.3001.0012.0929]</w:t>
      </w:r>
    </w:p>
    <w:p w14:paraId="44BBA4A2"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color w:val="000000" w:themeColor="text1"/>
        </w:rPr>
        <w:t xml:space="preserve">4 </w:t>
      </w:r>
      <w:r w:rsidRPr="00201A41">
        <w:rPr>
          <w:rFonts w:ascii="Book Antiqua" w:eastAsia="Book Antiqua" w:hAnsi="Book Antiqua" w:cs="Book Antiqua"/>
          <w:b/>
          <w:bCs/>
          <w:color w:val="000000" w:themeColor="text1"/>
        </w:rPr>
        <w:t>Farges O</w:t>
      </w:r>
      <w:r w:rsidRPr="00201A41">
        <w:rPr>
          <w:rFonts w:ascii="Book Antiqua" w:eastAsia="Book Antiqua" w:hAnsi="Book Antiqua" w:cs="Book Antiqua"/>
          <w:color w:val="000000" w:themeColor="text1"/>
        </w:rPr>
        <w:t xml:space="preserve">, Fuks D, Le Treut YP, Azoulay D, Laurent A, Bachellier P, Nuzzo G, Belghiti J, Pruvot FR, Regimbeau JM. AJCC 7th edition of TNM staging accurately discriminates outcomes of patients with resectable intrahepatic cholangiocarcinoma: By the AFC-IHCC-2009 study group. </w:t>
      </w:r>
      <w:r w:rsidRPr="00201A41">
        <w:rPr>
          <w:rFonts w:ascii="Book Antiqua" w:eastAsia="Book Antiqua" w:hAnsi="Book Antiqua" w:cs="Book Antiqua"/>
          <w:i/>
          <w:iCs/>
          <w:color w:val="000000" w:themeColor="text1"/>
        </w:rPr>
        <w:t>Cancer</w:t>
      </w:r>
      <w:r w:rsidRPr="00201A41">
        <w:rPr>
          <w:rFonts w:ascii="Book Antiqua" w:eastAsia="Book Antiqua" w:hAnsi="Book Antiqua" w:cs="Book Antiqua"/>
          <w:color w:val="000000" w:themeColor="text1"/>
        </w:rPr>
        <w:t xml:space="preserve"> 2011; </w:t>
      </w:r>
      <w:r w:rsidRPr="00201A41">
        <w:rPr>
          <w:rFonts w:ascii="Book Antiqua" w:eastAsia="Book Antiqua" w:hAnsi="Book Antiqua" w:cs="Book Antiqua"/>
          <w:b/>
          <w:bCs/>
          <w:color w:val="000000" w:themeColor="text1"/>
        </w:rPr>
        <w:t>117</w:t>
      </w:r>
      <w:r w:rsidRPr="00201A41">
        <w:rPr>
          <w:rFonts w:ascii="Book Antiqua" w:eastAsia="Book Antiqua" w:hAnsi="Book Antiqua" w:cs="Book Antiqua"/>
          <w:color w:val="000000" w:themeColor="text1"/>
        </w:rPr>
        <w:t>: 2170-2177 [PMID: 21523730 DOI: 10.1002/cncr.25712]</w:t>
      </w:r>
    </w:p>
    <w:p w14:paraId="6DA7A614"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color w:val="000000" w:themeColor="text1"/>
        </w:rPr>
        <w:t xml:space="preserve">5 </w:t>
      </w:r>
      <w:r w:rsidRPr="00201A41">
        <w:rPr>
          <w:rFonts w:ascii="Book Antiqua" w:eastAsia="Book Antiqua" w:hAnsi="Book Antiqua" w:cs="Book Antiqua"/>
          <w:b/>
          <w:bCs/>
          <w:color w:val="000000" w:themeColor="text1"/>
        </w:rPr>
        <w:t>Spolverato G</w:t>
      </w:r>
      <w:r w:rsidRPr="00201A41">
        <w:rPr>
          <w:rFonts w:ascii="Book Antiqua" w:eastAsia="Book Antiqua" w:hAnsi="Book Antiqua" w:cs="Book Antiqua"/>
          <w:color w:val="000000" w:themeColor="text1"/>
        </w:rPr>
        <w:t xml:space="preserve">, Kim Y, Alexandrescu S, Marques HP, Lamelas J, Aldrighetti L, Clark Gamblin T, Maithel SK, Pulitano C, Bauer TW, Shen F, Poultsides GA, Tran TB, Wallis Marsh J, Pawlik TM. Management and Outcomes of Patients with Recurrent Intrahepatic Cholangiocarcinoma Following Previous Curative-Intent Surgical Resection. </w:t>
      </w:r>
      <w:r w:rsidRPr="00201A41">
        <w:rPr>
          <w:rFonts w:ascii="Book Antiqua" w:eastAsia="Book Antiqua" w:hAnsi="Book Antiqua" w:cs="Book Antiqua"/>
          <w:i/>
          <w:iCs/>
          <w:color w:val="000000" w:themeColor="text1"/>
        </w:rPr>
        <w:t>Ann Surg Oncol</w:t>
      </w:r>
      <w:r w:rsidRPr="00201A41">
        <w:rPr>
          <w:rFonts w:ascii="Book Antiqua" w:eastAsia="Book Antiqua" w:hAnsi="Book Antiqua" w:cs="Book Antiqua"/>
          <w:color w:val="000000" w:themeColor="text1"/>
        </w:rPr>
        <w:t xml:space="preserve"> 2016; </w:t>
      </w:r>
      <w:r w:rsidRPr="00201A41">
        <w:rPr>
          <w:rFonts w:ascii="Book Antiqua" w:eastAsia="Book Antiqua" w:hAnsi="Book Antiqua" w:cs="Book Antiqua"/>
          <w:b/>
          <w:bCs/>
          <w:color w:val="000000" w:themeColor="text1"/>
        </w:rPr>
        <w:t>23</w:t>
      </w:r>
      <w:r w:rsidRPr="00201A41">
        <w:rPr>
          <w:rFonts w:ascii="Book Antiqua" w:eastAsia="Book Antiqua" w:hAnsi="Book Antiqua" w:cs="Book Antiqua"/>
          <w:color w:val="000000" w:themeColor="text1"/>
        </w:rPr>
        <w:t>: 235-243 [PMID: 26059651 DOI: 10.1245/s10434-015-4642-9]</w:t>
      </w:r>
    </w:p>
    <w:p w14:paraId="539B3531"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color w:val="000000" w:themeColor="text1"/>
        </w:rPr>
        <w:t xml:space="preserve">6 </w:t>
      </w:r>
      <w:r w:rsidRPr="00201A41">
        <w:rPr>
          <w:rFonts w:ascii="Book Antiqua" w:eastAsia="Book Antiqua" w:hAnsi="Book Antiqua" w:cs="Book Antiqua"/>
          <w:b/>
          <w:bCs/>
          <w:color w:val="000000" w:themeColor="text1"/>
        </w:rPr>
        <w:t>Yan X</w:t>
      </w:r>
      <w:r w:rsidRPr="00201A41">
        <w:rPr>
          <w:rFonts w:ascii="Book Antiqua" w:eastAsia="Book Antiqua" w:hAnsi="Book Antiqua" w:cs="Book Antiqua"/>
          <w:color w:val="000000" w:themeColor="text1"/>
        </w:rPr>
        <w:t xml:space="preserve">, Wang P, Zhu Z, Ning Z, Xu L, Zhuang L, Sheng J, Meng Z. Site-specific metastases of intrahepatic cholangiocarcinoma and its impact on survival: a population-based study. </w:t>
      </w:r>
      <w:r w:rsidRPr="00201A41">
        <w:rPr>
          <w:rFonts w:ascii="Book Antiqua" w:eastAsia="Book Antiqua" w:hAnsi="Book Antiqua" w:cs="Book Antiqua"/>
          <w:i/>
          <w:iCs/>
          <w:color w:val="000000" w:themeColor="text1"/>
        </w:rPr>
        <w:t>Future Oncol</w:t>
      </w:r>
      <w:r w:rsidRPr="00201A41">
        <w:rPr>
          <w:rFonts w:ascii="Book Antiqua" w:eastAsia="Book Antiqua" w:hAnsi="Book Antiqua" w:cs="Book Antiqua"/>
          <w:color w:val="000000" w:themeColor="text1"/>
        </w:rPr>
        <w:t xml:space="preserve"> 2019; </w:t>
      </w:r>
      <w:r w:rsidRPr="00201A41">
        <w:rPr>
          <w:rFonts w:ascii="Book Antiqua" w:eastAsia="Book Antiqua" w:hAnsi="Book Antiqua" w:cs="Book Antiqua"/>
          <w:b/>
          <w:bCs/>
          <w:color w:val="000000" w:themeColor="text1"/>
        </w:rPr>
        <w:t>15</w:t>
      </w:r>
      <w:r w:rsidRPr="00201A41">
        <w:rPr>
          <w:rFonts w:ascii="Book Antiqua" w:eastAsia="Book Antiqua" w:hAnsi="Book Antiqua" w:cs="Book Antiqua"/>
          <w:color w:val="000000" w:themeColor="text1"/>
        </w:rPr>
        <w:t>: 2125-2137 [PMID: 31161810 DOI: 10.2217/fon-2018-0846]</w:t>
      </w:r>
    </w:p>
    <w:p w14:paraId="0454703F"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color w:val="000000" w:themeColor="text1"/>
        </w:rPr>
        <w:t xml:space="preserve">7 </w:t>
      </w:r>
      <w:r w:rsidRPr="00201A41">
        <w:rPr>
          <w:rFonts w:ascii="Book Antiqua" w:eastAsia="Book Antiqua" w:hAnsi="Book Antiqua" w:cs="Book Antiqua"/>
          <w:b/>
          <w:bCs/>
          <w:color w:val="000000" w:themeColor="text1"/>
        </w:rPr>
        <w:t>Novegno F</w:t>
      </w:r>
      <w:r w:rsidRPr="00201A41">
        <w:rPr>
          <w:rFonts w:ascii="Book Antiqua" w:eastAsia="Book Antiqua" w:hAnsi="Book Antiqua" w:cs="Book Antiqua"/>
          <w:color w:val="000000" w:themeColor="text1"/>
        </w:rPr>
        <w:t xml:space="preserve">, Umana G, Granaroli P, Borri F, Orlandi A, Lunardi P. Current management of central nervous system metastasis from cholangiocarcinoma: the neurosurgical perspective. Literature review. </w:t>
      </w:r>
      <w:r w:rsidRPr="00201A41">
        <w:rPr>
          <w:rFonts w:ascii="Book Antiqua" w:eastAsia="Book Antiqua" w:hAnsi="Book Antiqua" w:cs="Book Antiqua"/>
          <w:i/>
          <w:iCs/>
          <w:color w:val="000000" w:themeColor="text1"/>
        </w:rPr>
        <w:t>Br J Neurosurg</w:t>
      </w:r>
      <w:r w:rsidRPr="00201A41">
        <w:rPr>
          <w:rFonts w:ascii="Book Antiqua" w:eastAsia="Book Antiqua" w:hAnsi="Book Antiqua" w:cs="Book Antiqua"/>
          <w:color w:val="000000" w:themeColor="text1"/>
        </w:rPr>
        <w:t xml:space="preserve"> 2020; </w:t>
      </w:r>
      <w:r w:rsidRPr="00201A41">
        <w:rPr>
          <w:rFonts w:ascii="Book Antiqua" w:eastAsia="Book Antiqua" w:hAnsi="Book Antiqua" w:cs="Book Antiqua"/>
          <w:b/>
          <w:bCs/>
          <w:color w:val="000000" w:themeColor="text1"/>
        </w:rPr>
        <w:t>34</w:t>
      </w:r>
      <w:r w:rsidRPr="00201A41">
        <w:rPr>
          <w:rFonts w:ascii="Book Antiqua" w:eastAsia="Book Antiqua" w:hAnsi="Book Antiqua" w:cs="Book Antiqua"/>
          <w:color w:val="000000" w:themeColor="text1"/>
        </w:rPr>
        <w:t>: 575-583 [PMID: 31304799 DOI: 10.1080/02688697.2019.1639614]</w:t>
      </w:r>
    </w:p>
    <w:p w14:paraId="3662D364"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color w:val="000000" w:themeColor="text1"/>
        </w:rPr>
        <w:t xml:space="preserve">8 </w:t>
      </w:r>
      <w:r w:rsidRPr="00201A41">
        <w:rPr>
          <w:rFonts w:ascii="Book Antiqua" w:eastAsia="Book Antiqua" w:hAnsi="Book Antiqua" w:cs="Book Antiqua"/>
          <w:b/>
          <w:bCs/>
          <w:color w:val="000000" w:themeColor="text1"/>
        </w:rPr>
        <w:t>Chindaprasirt J</w:t>
      </w:r>
      <w:r w:rsidRPr="00201A41">
        <w:rPr>
          <w:rFonts w:ascii="Book Antiqua" w:eastAsia="Book Antiqua" w:hAnsi="Book Antiqua" w:cs="Book Antiqua"/>
          <w:color w:val="000000" w:themeColor="text1"/>
        </w:rPr>
        <w:t xml:space="preserve">, Sookprasert A, Sawanyawisuth K, Limpawattana P, Tiamkao S. Brain metastases from cholangiocarcinoma: a first case series in Thailand. </w:t>
      </w:r>
      <w:r w:rsidRPr="00201A41">
        <w:rPr>
          <w:rFonts w:ascii="Book Antiqua" w:eastAsia="Book Antiqua" w:hAnsi="Book Antiqua" w:cs="Book Antiqua"/>
          <w:i/>
          <w:iCs/>
          <w:color w:val="000000" w:themeColor="text1"/>
        </w:rPr>
        <w:t>Asian Pac J Cancer Prev</w:t>
      </w:r>
      <w:r w:rsidRPr="00201A41">
        <w:rPr>
          <w:rFonts w:ascii="Book Antiqua" w:eastAsia="Book Antiqua" w:hAnsi="Book Antiqua" w:cs="Book Antiqua"/>
          <w:color w:val="000000" w:themeColor="text1"/>
        </w:rPr>
        <w:t xml:space="preserve"> 2012; </w:t>
      </w:r>
      <w:r w:rsidRPr="00201A41">
        <w:rPr>
          <w:rFonts w:ascii="Book Antiqua" w:eastAsia="Book Antiqua" w:hAnsi="Book Antiqua" w:cs="Book Antiqua"/>
          <w:b/>
          <w:bCs/>
          <w:color w:val="000000" w:themeColor="text1"/>
        </w:rPr>
        <w:t>13</w:t>
      </w:r>
      <w:r w:rsidRPr="00201A41">
        <w:rPr>
          <w:rFonts w:ascii="Book Antiqua" w:eastAsia="Book Antiqua" w:hAnsi="Book Antiqua" w:cs="Book Antiqua"/>
          <w:color w:val="000000" w:themeColor="text1"/>
        </w:rPr>
        <w:t>: 1995-1997 [PMID: 22901160 DOI: 10.7314/apjcp.2012.13.5.1995]</w:t>
      </w:r>
    </w:p>
    <w:p w14:paraId="08546724"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color w:val="000000" w:themeColor="text1"/>
        </w:rPr>
        <w:t xml:space="preserve">9 </w:t>
      </w:r>
      <w:r w:rsidRPr="00201A41">
        <w:rPr>
          <w:rFonts w:ascii="Book Antiqua" w:eastAsia="Book Antiqua" w:hAnsi="Book Antiqua" w:cs="Book Antiqua"/>
          <w:b/>
          <w:bCs/>
          <w:color w:val="000000" w:themeColor="text1"/>
        </w:rPr>
        <w:t>Frega G</w:t>
      </w:r>
      <w:r w:rsidRPr="00201A41">
        <w:rPr>
          <w:rFonts w:ascii="Book Antiqua" w:eastAsia="Book Antiqua" w:hAnsi="Book Antiqua" w:cs="Book Antiqua"/>
          <w:color w:val="000000" w:themeColor="text1"/>
        </w:rPr>
        <w:t xml:space="preserve">, Garajová I, Palloni A, Barbera MA, Trossello Pastore M, Faccioli L, Spinardi L, De Lorenzo S, Cubelli M, Pantaleo MA, Biasco G, Brandi G. Brain Metastases from Biliary </w:t>
      </w:r>
      <w:r w:rsidRPr="00201A41">
        <w:rPr>
          <w:rFonts w:ascii="Book Antiqua" w:eastAsia="Book Antiqua" w:hAnsi="Book Antiqua" w:cs="Book Antiqua"/>
          <w:color w:val="000000" w:themeColor="text1"/>
        </w:rPr>
        <w:lastRenderedPageBreak/>
        <w:t xml:space="preserve">Tract Cancer: A Monocentric Retrospective Analysis of 450 Patients. </w:t>
      </w:r>
      <w:r w:rsidRPr="00201A41">
        <w:rPr>
          <w:rFonts w:ascii="Book Antiqua" w:eastAsia="Book Antiqua" w:hAnsi="Book Antiqua" w:cs="Book Antiqua"/>
          <w:i/>
          <w:iCs/>
          <w:color w:val="000000" w:themeColor="text1"/>
        </w:rPr>
        <w:t>Oncology</w:t>
      </w:r>
      <w:r w:rsidRPr="00201A41">
        <w:rPr>
          <w:rFonts w:ascii="Book Antiqua" w:eastAsia="Book Antiqua" w:hAnsi="Book Antiqua" w:cs="Book Antiqua"/>
          <w:color w:val="000000" w:themeColor="text1"/>
        </w:rPr>
        <w:t xml:space="preserve"> 2018; </w:t>
      </w:r>
      <w:r w:rsidRPr="00201A41">
        <w:rPr>
          <w:rFonts w:ascii="Book Antiqua" w:eastAsia="Book Antiqua" w:hAnsi="Book Antiqua" w:cs="Book Antiqua"/>
          <w:b/>
          <w:bCs/>
          <w:color w:val="000000" w:themeColor="text1"/>
        </w:rPr>
        <w:t>94</w:t>
      </w:r>
      <w:r w:rsidRPr="00201A41">
        <w:rPr>
          <w:rFonts w:ascii="Book Antiqua" w:eastAsia="Book Antiqua" w:hAnsi="Book Antiqua" w:cs="Book Antiqua"/>
          <w:color w:val="000000" w:themeColor="text1"/>
        </w:rPr>
        <w:t>: 7-11 [PMID: 29024931 DOI: 10.1159/000479929]</w:t>
      </w:r>
    </w:p>
    <w:p w14:paraId="29059251" w14:textId="6BD9A95E"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color w:val="000000" w:themeColor="text1"/>
        </w:rPr>
        <w:t xml:space="preserve">10 </w:t>
      </w:r>
      <w:r w:rsidRPr="00201A41">
        <w:rPr>
          <w:rFonts w:ascii="Book Antiqua" w:eastAsia="Book Antiqua" w:hAnsi="Book Antiqua" w:cs="Book Antiqua"/>
          <w:b/>
          <w:bCs/>
          <w:color w:val="000000" w:themeColor="text1"/>
        </w:rPr>
        <w:t>de Jong MC</w:t>
      </w:r>
      <w:r w:rsidRPr="00201A41">
        <w:rPr>
          <w:rFonts w:ascii="Book Antiqua" w:eastAsia="Book Antiqua" w:hAnsi="Book Antiqua" w:cs="Book Antiqua"/>
          <w:color w:val="000000" w:themeColor="text1"/>
        </w:rPr>
        <w:t xml:space="preserve">, Nathan H, Sotiropoulos GC, Paul A, Alexandrescu S, Marques H, Pulitano C, Barroso E, Clary BM, Aldrighetti L, Ferrone CR, Zhu AX, Bauer TW, Walters DM, Gamblin TC, Nguyen KT, Turley R, Popescu I, Hubert C, Meyer S, Schulick RD, Choti MA, Gigot JF, Mentha G, Pawlik TM. Intrahepatic cholangiocarcinoma: an international multi-institutional analysis of prognostic factors and lymph node assessment. </w:t>
      </w:r>
      <w:r w:rsidRPr="00201A41">
        <w:rPr>
          <w:rFonts w:ascii="Book Antiqua" w:eastAsia="Book Antiqua" w:hAnsi="Book Antiqua" w:cs="Book Antiqua"/>
          <w:i/>
          <w:iCs/>
          <w:color w:val="000000" w:themeColor="text1"/>
        </w:rPr>
        <w:t>J Clin Oncol</w:t>
      </w:r>
      <w:r w:rsidRPr="00201A41">
        <w:rPr>
          <w:rFonts w:ascii="Book Antiqua" w:eastAsia="Book Antiqua" w:hAnsi="Book Antiqua" w:cs="Book Antiqua"/>
          <w:color w:val="000000" w:themeColor="text1"/>
        </w:rPr>
        <w:t xml:space="preserve"> 2011; </w:t>
      </w:r>
      <w:r w:rsidRPr="00201A41">
        <w:rPr>
          <w:rFonts w:ascii="Book Antiqua" w:eastAsia="Book Antiqua" w:hAnsi="Book Antiqua" w:cs="Book Antiqua"/>
          <w:b/>
          <w:bCs/>
          <w:color w:val="000000" w:themeColor="text1"/>
        </w:rPr>
        <w:t>29</w:t>
      </w:r>
      <w:r w:rsidRPr="00201A41">
        <w:rPr>
          <w:rFonts w:ascii="Book Antiqua" w:eastAsia="Book Antiqua" w:hAnsi="Book Antiqua" w:cs="Book Antiqua"/>
          <w:color w:val="000000" w:themeColor="text1"/>
        </w:rPr>
        <w:t>: 3140-3145 [PMID: 21730269 DOI: 10.1200/JCO.2011.35.6519]</w:t>
      </w:r>
    </w:p>
    <w:p w14:paraId="55CAF6C8" w14:textId="77777777" w:rsidR="00A77B3E" w:rsidRPr="00201A41" w:rsidRDefault="00A77B3E" w:rsidP="00201A41">
      <w:pPr>
        <w:spacing w:line="360" w:lineRule="auto"/>
        <w:jc w:val="both"/>
        <w:rPr>
          <w:rFonts w:ascii="Book Antiqua" w:hAnsi="Book Antiqua"/>
          <w:color w:val="000000" w:themeColor="text1"/>
        </w:rPr>
        <w:sectPr w:rsidR="00A77B3E" w:rsidRPr="00201A41" w:rsidSect="00201A41">
          <w:pgSz w:w="12240" w:h="15840"/>
          <w:pgMar w:top="1440" w:right="1440" w:bottom="1440" w:left="1440" w:header="720" w:footer="720" w:gutter="0"/>
          <w:cols w:space="720"/>
          <w:docGrid w:linePitch="360"/>
        </w:sectPr>
      </w:pPr>
    </w:p>
    <w:p w14:paraId="666A29D3"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color w:val="000000" w:themeColor="text1"/>
        </w:rPr>
        <w:lastRenderedPageBreak/>
        <w:t>Footnotes</w:t>
      </w:r>
    </w:p>
    <w:p w14:paraId="11D37552"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bCs/>
          <w:color w:val="000000" w:themeColor="text1"/>
        </w:rPr>
        <w:t xml:space="preserve">Informed consent statement: </w:t>
      </w:r>
      <w:r w:rsidRPr="00201A41">
        <w:rPr>
          <w:rFonts w:ascii="Book Antiqua" w:eastAsia="Book Antiqua" w:hAnsi="Book Antiqua" w:cs="Book Antiqua"/>
          <w:color w:val="000000" w:themeColor="text1"/>
        </w:rPr>
        <w:t xml:space="preserve">Informed written consent was obtained from the patient for publication of this report and any accompanying images. </w:t>
      </w:r>
    </w:p>
    <w:p w14:paraId="78489351" w14:textId="77777777" w:rsidR="00A77B3E" w:rsidRPr="00201A41" w:rsidRDefault="00A77B3E" w:rsidP="00201A41">
      <w:pPr>
        <w:spacing w:line="360" w:lineRule="auto"/>
        <w:jc w:val="both"/>
        <w:rPr>
          <w:rFonts w:ascii="Book Antiqua" w:hAnsi="Book Antiqua"/>
          <w:color w:val="000000" w:themeColor="text1"/>
        </w:rPr>
      </w:pPr>
    </w:p>
    <w:p w14:paraId="1348840A"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bCs/>
          <w:color w:val="000000" w:themeColor="text1"/>
        </w:rPr>
        <w:t xml:space="preserve">Conflict-of-interest statement: </w:t>
      </w:r>
      <w:r w:rsidRPr="00201A41">
        <w:rPr>
          <w:rFonts w:ascii="Book Antiqua" w:eastAsia="Book Antiqua" w:hAnsi="Book Antiqua" w:cs="Book Antiqua"/>
          <w:color w:val="000000" w:themeColor="text1"/>
        </w:rPr>
        <w:t xml:space="preserve">The authors declare that they have no conflict of interest. </w:t>
      </w:r>
    </w:p>
    <w:p w14:paraId="5FFE1F9D" w14:textId="77777777" w:rsidR="00A77B3E" w:rsidRPr="00201A41" w:rsidRDefault="00A77B3E" w:rsidP="00201A41">
      <w:pPr>
        <w:spacing w:line="360" w:lineRule="auto"/>
        <w:jc w:val="both"/>
        <w:rPr>
          <w:rFonts w:ascii="Book Antiqua" w:hAnsi="Book Antiqua"/>
          <w:color w:val="000000" w:themeColor="text1"/>
        </w:rPr>
      </w:pPr>
    </w:p>
    <w:p w14:paraId="330FBBC7"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bCs/>
          <w:color w:val="000000" w:themeColor="text1"/>
        </w:rPr>
        <w:t xml:space="preserve">CARE Checklist (2016) statement: </w:t>
      </w:r>
      <w:r w:rsidRPr="00201A41">
        <w:rPr>
          <w:rFonts w:ascii="Book Antiqua" w:eastAsia="Book Antiqua" w:hAnsi="Book Antiqua" w:cs="Book Antiqua"/>
          <w:color w:val="000000" w:themeColor="text1"/>
        </w:rPr>
        <w:t>The authors have read the CARE Checklist (2016), and the manuscript was prepared and revised according to the CARE Checklist (2016).</w:t>
      </w:r>
    </w:p>
    <w:p w14:paraId="7DA390CA" w14:textId="77777777" w:rsidR="00A77B3E" w:rsidRPr="00201A41" w:rsidRDefault="00A77B3E" w:rsidP="00201A41">
      <w:pPr>
        <w:spacing w:line="360" w:lineRule="auto"/>
        <w:jc w:val="both"/>
        <w:rPr>
          <w:rFonts w:ascii="Book Antiqua" w:hAnsi="Book Antiqua"/>
          <w:color w:val="000000" w:themeColor="text1"/>
        </w:rPr>
      </w:pPr>
    </w:p>
    <w:p w14:paraId="06F68AE0"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bCs/>
          <w:color w:val="000000" w:themeColor="text1"/>
        </w:rPr>
        <w:t xml:space="preserve">Open-Access: </w:t>
      </w:r>
      <w:r w:rsidRPr="00201A41">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B3A5FA9" w14:textId="77777777" w:rsidR="00A77B3E" w:rsidRPr="00201A41" w:rsidRDefault="00A77B3E" w:rsidP="00201A41">
      <w:pPr>
        <w:spacing w:line="360" w:lineRule="auto"/>
        <w:jc w:val="both"/>
        <w:rPr>
          <w:rFonts w:ascii="Book Antiqua" w:hAnsi="Book Antiqua"/>
          <w:color w:val="000000" w:themeColor="text1"/>
        </w:rPr>
      </w:pPr>
    </w:p>
    <w:p w14:paraId="49749748" w14:textId="77D4AC4E"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color w:val="000000" w:themeColor="text1"/>
        </w:rPr>
        <w:t xml:space="preserve">Manuscript source: </w:t>
      </w:r>
      <w:r w:rsidRPr="00201A41">
        <w:rPr>
          <w:rFonts w:ascii="Book Antiqua" w:eastAsia="Book Antiqua" w:hAnsi="Book Antiqua" w:cs="Book Antiqua"/>
          <w:color w:val="000000" w:themeColor="text1"/>
        </w:rPr>
        <w:t xml:space="preserve">Unsolicited </w:t>
      </w:r>
      <w:r w:rsidR="009B0B9F" w:rsidRPr="00201A41">
        <w:rPr>
          <w:rFonts w:ascii="Book Antiqua" w:eastAsia="Book Antiqua" w:hAnsi="Book Antiqua" w:cs="Book Antiqua"/>
          <w:color w:val="000000" w:themeColor="text1"/>
        </w:rPr>
        <w:t>m</w:t>
      </w:r>
      <w:r w:rsidRPr="00201A41">
        <w:rPr>
          <w:rFonts w:ascii="Book Antiqua" w:eastAsia="Book Antiqua" w:hAnsi="Book Antiqua" w:cs="Book Antiqua"/>
          <w:color w:val="000000" w:themeColor="text1"/>
        </w:rPr>
        <w:t>anuscript</w:t>
      </w:r>
    </w:p>
    <w:p w14:paraId="18DC8A89" w14:textId="77777777" w:rsidR="00A77B3E" w:rsidRPr="00201A41" w:rsidRDefault="00A77B3E" w:rsidP="00201A41">
      <w:pPr>
        <w:spacing w:line="360" w:lineRule="auto"/>
        <w:jc w:val="both"/>
        <w:rPr>
          <w:rFonts w:ascii="Book Antiqua" w:hAnsi="Book Antiqua"/>
          <w:color w:val="000000" w:themeColor="text1"/>
        </w:rPr>
      </w:pPr>
    </w:p>
    <w:p w14:paraId="5FBB7A64"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color w:val="000000" w:themeColor="text1"/>
        </w:rPr>
        <w:t xml:space="preserve">Peer-review started: </w:t>
      </w:r>
      <w:r w:rsidRPr="00201A41">
        <w:rPr>
          <w:rFonts w:ascii="Book Antiqua" w:eastAsia="Book Antiqua" w:hAnsi="Book Antiqua" w:cs="Book Antiqua"/>
          <w:color w:val="000000" w:themeColor="text1"/>
        </w:rPr>
        <w:t>November 9, 2020</w:t>
      </w:r>
    </w:p>
    <w:p w14:paraId="36533940"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color w:val="000000" w:themeColor="text1"/>
        </w:rPr>
        <w:t xml:space="preserve">First decision: </w:t>
      </w:r>
      <w:r w:rsidRPr="00201A41">
        <w:rPr>
          <w:rFonts w:ascii="Book Antiqua" w:eastAsia="Book Antiqua" w:hAnsi="Book Antiqua" w:cs="Book Antiqua"/>
          <w:color w:val="000000" w:themeColor="text1"/>
        </w:rPr>
        <w:t>December 3, 2020</w:t>
      </w:r>
    </w:p>
    <w:p w14:paraId="31C82DCF"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color w:val="000000" w:themeColor="text1"/>
        </w:rPr>
        <w:t xml:space="preserve">Article in press: </w:t>
      </w:r>
    </w:p>
    <w:p w14:paraId="679224B4" w14:textId="77777777" w:rsidR="00A77B3E" w:rsidRPr="00201A41" w:rsidRDefault="00A77B3E" w:rsidP="00201A41">
      <w:pPr>
        <w:spacing w:line="360" w:lineRule="auto"/>
        <w:jc w:val="both"/>
        <w:rPr>
          <w:rFonts w:ascii="Book Antiqua" w:hAnsi="Book Antiqua"/>
          <w:color w:val="000000" w:themeColor="text1"/>
        </w:rPr>
      </w:pPr>
    </w:p>
    <w:p w14:paraId="6C970AAB" w14:textId="071FEF5C"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color w:val="000000" w:themeColor="text1"/>
        </w:rPr>
        <w:t xml:space="preserve">Specialty type: </w:t>
      </w:r>
      <w:bookmarkStart w:id="0" w:name="OLE_LINK1952"/>
      <w:bookmarkStart w:id="1" w:name="OLE_LINK1953"/>
      <w:bookmarkStart w:id="2" w:name="OLE_LINK2066"/>
      <w:r w:rsidR="009B0B9F" w:rsidRPr="00201A41">
        <w:rPr>
          <w:rFonts w:ascii="Book Antiqua" w:eastAsia="Microsoft YaHei" w:hAnsi="Book Antiqua" w:cs="SimSun"/>
        </w:rPr>
        <w:t>Medicine, research and experimental</w:t>
      </w:r>
      <w:bookmarkEnd w:id="0"/>
      <w:bookmarkEnd w:id="1"/>
      <w:bookmarkEnd w:id="2"/>
    </w:p>
    <w:p w14:paraId="798136EE"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color w:val="000000" w:themeColor="text1"/>
        </w:rPr>
        <w:t xml:space="preserve">Country/Territory of origin: </w:t>
      </w:r>
      <w:r w:rsidRPr="00201A41">
        <w:rPr>
          <w:rFonts w:ascii="Book Antiqua" w:eastAsia="Book Antiqua" w:hAnsi="Book Antiqua" w:cs="Book Antiqua"/>
          <w:color w:val="000000" w:themeColor="text1"/>
        </w:rPr>
        <w:t>China</w:t>
      </w:r>
    </w:p>
    <w:p w14:paraId="6D254F8E"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color w:val="000000" w:themeColor="text1"/>
        </w:rPr>
        <w:t>Peer-review report’s scientific quality classification</w:t>
      </w:r>
    </w:p>
    <w:p w14:paraId="4B69E79B"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color w:val="000000" w:themeColor="text1"/>
        </w:rPr>
        <w:t>Grade A (Excellent): 0</w:t>
      </w:r>
    </w:p>
    <w:p w14:paraId="38E70A3D"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color w:val="000000" w:themeColor="text1"/>
        </w:rPr>
        <w:t>Grade B (Very good): 0</w:t>
      </w:r>
    </w:p>
    <w:p w14:paraId="12809357" w14:textId="5C8EE66C"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color w:val="000000" w:themeColor="text1"/>
        </w:rPr>
        <w:t>Grade C (Good): C, C, C</w:t>
      </w:r>
      <w:r w:rsidR="00DE2F68" w:rsidRPr="00201A41">
        <w:rPr>
          <w:rFonts w:ascii="Book Antiqua" w:eastAsia="Book Antiqua" w:hAnsi="Book Antiqua" w:cs="Book Antiqua"/>
          <w:color w:val="000000" w:themeColor="text1"/>
        </w:rPr>
        <w:t>, C</w:t>
      </w:r>
    </w:p>
    <w:p w14:paraId="69A12787"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color w:val="000000" w:themeColor="text1"/>
        </w:rPr>
        <w:t>Grade D (Fair): 0</w:t>
      </w:r>
    </w:p>
    <w:p w14:paraId="6676455A"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color w:val="000000" w:themeColor="text1"/>
        </w:rPr>
        <w:t>Grade E (Poor): 0</w:t>
      </w:r>
    </w:p>
    <w:p w14:paraId="624F6955" w14:textId="77777777" w:rsidR="00A77B3E" w:rsidRPr="00201A41" w:rsidRDefault="00A77B3E" w:rsidP="00201A41">
      <w:pPr>
        <w:spacing w:line="360" w:lineRule="auto"/>
        <w:jc w:val="both"/>
        <w:rPr>
          <w:rFonts w:ascii="Book Antiqua" w:hAnsi="Book Antiqua"/>
          <w:color w:val="000000" w:themeColor="text1"/>
        </w:rPr>
      </w:pPr>
    </w:p>
    <w:p w14:paraId="1B88C157" w14:textId="39CA5830" w:rsidR="00A77B3E" w:rsidRPr="00201A41" w:rsidRDefault="007B3036" w:rsidP="00201A41">
      <w:pPr>
        <w:spacing w:line="360" w:lineRule="auto"/>
        <w:jc w:val="both"/>
        <w:rPr>
          <w:rFonts w:ascii="Book Antiqua" w:hAnsi="Book Antiqua"/>
          <w:color w:val="000000" w:themeColor="text1"/>
        </w:rPr>
        <w:sectPr w:rsidR="00A77B3E" w:rsidRPr="00201A41" w:rsidSect="00201A41">
          <w:pgSz w:w="12240" w:h="15840"/>
          <w:pgMar w:top="1440" w:right="1440" w:bottom="1440" w:left="1440" w:header="720" w:footer="720" w:gutter="0"/>
          <w:cols w:space="720"/>
          <w:docGrid w:linePitch="360"/>
        </w:sectPr>
      </w:pPr>
      <w:r w:rsidRPr="00201A41">
        <w:rPr>
          <w:rFonts w:ascii="Book Antiqua" w:eastAsia="Book Antiqua" w:hAnsi="Book Antiqua" w:cs="Book Antiqua"/>
          <w:b/>
          <w:color w:val="000000" w:themeColor="text1"/>
        </w:rPr>
        <w:t xml:space="preserve">P-Reviewer: </w:t>
      </w:r>
      <w:r w:rsidRPr="00201A41">
        <w:rPr>
          <w:rFonts w:ascii="Book Antiqua" w:eastAsia="Book Antiqua" w:hAnsi="Book Antiqua" w:cs="Book Antiqua"/>
          <w:color w:val="000000" w:themeColor="text1"/>
        </w:rPr>
        <w:t>Giorgio A, Tajiri K, Tarazov PG</w:t>
      </w:r>
      <w:r w:rsidRPr="00201A41">
        <w:rPr>
          <w:rFonts w:ascii="Book Antiqua" w:eastAsia="Book Antiqua" w:hAnsi="Book Antiqua" w:cs="Book Antiqua"/>
          <w:b/>
          <w:color w:val="000000" w:themeColor="text1"/>
        </w:rPr>
        <w:t xml:space="preserve"> S-Editor: </w:t>
      </w:r>
      <w:r w:rsidR="00BB0BE3" w:rsidRPr="00201A41">
        <w:rPr>
          <w:rFonts w:ascii="Book Antiqua" w:eastAsia="Book Antiqua" w:hAnsi="Book Antiqua" w:cs="Book Antiqua"/>
          <w:color w:val="000000" w:themeColor="text1"/>
        </w:rPr>
        <w:t>Fan</w:t>
      </w:r>
      <w:r w:rsidRPr="00201A41">
        <w:rPr>
          <w:rFonts w:ascii="Book Antiqua" w:eastAsia="Book Antiqua" w:hAnsi="Book Antiqua" w:cs="Book Antiqua"/>
          <w:color w:val="000000" w:themeColor="text1"/>
        </w:rPr>
        <w:t xml:space="preserve"> </w:t>
      </w:r>
      <w:r w:rsidR="00BB0BE3" w:rsidRPr="00201A41">
        <w:rPr>
          <w:rFonts w:ascii="Book Antiqua" w:eastAsia="Book Antiqua" w:hAnsi="Book Antiqua" w:cs="Book Antiqua"/>
          <w:color w:val="000000" w:themeColor="text1"/>
        </w:rPr>
        <w:t>JR</w:t>
      </w:r>
      <w:r w:rsidRPr="00201A41">
        <w:rPr>
          <w:rFonts w:ascii="Book Antiqua" w:eastAsia="Book Antiqua" w:hAnsi="Book Antiqua" w:cs="Book Antiqua"/>
          <w:b/>
          <w:color w:val="000000" w:themeColor="text1"/>
        </w:rPr>
        <w:t xml:space="preserve"> L-Editor: </w:t>
      </w:r>
      <w:r w:rsidR="00DC5A72" w:rsidRPr="00201A41">
        <w:rPr>
          <w:rFonts w:ascii="Book Antiqua" w:eastAsia="Book Antiqua" w:hAnsi="Book Antiqua" w:cs="Book Antiqua"/>
          <w:bCs/>
          <w:color w:val="000000" w:themeColor="text1"/>
        </w:rPr>
        <w:t>Filipodia</w:t>
      </w:r>
      <w:r w:rsidRPr="00201A41">
        <w:rPr>
          <w:rFonts w:ascii="Book Antiqua" w:eastAsia="Book Antiqua" w:hAnsi="Book Antiqua" w:cs="Book Antiqua"/>
          <w:b/>
          <w:color w:val="000000" w:themeColor="text1"/>
        </w:rPr>
        <w:t xml:space="preserve"> P-Editor: </w:t>
      </w:r>
    </w:p>
    <w:p w14:paraId="686DE9D0"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color w:val="000000" w:themeColor="text1"/>
        </w:rPr>
        <w:lastRenderedPageBreak/>
        <w:t>Figure Legends</w:t>
      </w:r>
    </w:p>
    <w:p w14:paraId="23A476AD" w14:textId="63FF5135" w:rsidR="00F00601" w:rsidRPr="00201A41" w:rsidRDefault="00F00601" w:rsidP="00201A41">
      <w:pPr>
        <w:spacing w:line="360" w:lineRule="auto"/>
        <w:jc w:val="both"/>
        <w:rPr>
          <w:rFonts w:ascii="Book Antiqua" w:eastAsia="Book Antiqua" w:hAnsi="Book Antiqua" w:cs="Book Antiqua"/>
          <w:b/>
          <w:bCs/>
          <w:color w:val="000000" w:themeColor="text1"/>
        </w:rPr>
      </w:pPr>
      <w:r w:rsidRPr="00201A41">
        <w:rPr>
          <w:rFonts w:ascii="Book Antiqua" w:hAnsi="Book Antiqua"/>
          <w:noProof/>
          <w:lang w:eastAsia="zh-CN"/>
        </w:rPr>
        <w:drawing>
          <wp:inline distT="0" distB="0" distL="0" distR="0" wp14:anchorId="54DB5623" wp14:editId="2960A0EF">
            <wp:extent cx="5943600" cy="33559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55975"/>
                    </a:xfrm>
                    <a:prstGeom prst="rect">
                      <a:avLst/>
                    </a:prstGeom>
                  </pic:spPr>
                </pic:pic>
              </a:graphicData>
            </a:graphic>
          </wp:inline>
        </w:drawing>
      </w:r>
    </w:p>
    <w:p w14:paraId="5BAFCE24" w14:textId="725E5470"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bCs/>
          <w:color w:val="000000" w:themeColor="text1"/>
        </w:rPr>
        <w:t>Figure 1 Imaging results of the lesions (Liver: A-C</w:t>
      </w:r>
      <w:r w:rsidR="00E950C0" w:rsidRPr="00201A41">
        <w:rPr>
          <w:rFonts w:ascii="Book Antiqua" w:eastAsia="Book Antiqua" w:hAnsi="Book Antiqua" w:cs="Book Antiqua"/>
          <w:b/>
          <w:bCs/>
          <w:color w:val="000000" w:themeColor="text1"/>
        </w:rPr>
        <w:t>;</w:t>
      </w:r>
      <w:r w:rsidRPr="00201A41">
        <w:rPr>
          <w:rFonts w:ascii="Book Antiqua" w:eastAsia="Book Antiqua" w:hAnsi="Book Antiqua" w:cs="Book Antiqua"/>
          <w:b/>
          <w:bCs/>
          <w:color w:val="000000" w:themeColor="text1"/>
        </w:rPr>
        <w:t xml:space="preserve"> Brain: D-F).</w:t>
      </w:r>
      <w:r w:rsidRPr="00201A41">
        <w:rPr>
          <w:rFonts w:ascii="Book Antiqua" w:eastAsia="Book Antiqua" w:hAnsi="Book Antiqua" w:cs="Book Antiqua"/>
          <w:color w:val="000000" w:themeColor="text1"/>
        </w:rPr>
        <w:t xml:space="preserve"> Abdominal computed tomography showed a mass in the left lobe of the liver (arrow). A</w:t>
      </w:r>
      <w:r w:rsidR="00E950C0" w:rsidRPr="00201A41">
        <w:rPr>
          <w:rFonts w:ascii="Book Antiqua" w:eastAsia="Book Antiqua" w:hAnsi="Book Antiqua" w:cs="Book Antiqua"/>
          <w:color w:val="000000" w:themeColor="text1"/>
        </w:rPr>
        <w:t>:</w:t>
      </w:r>
      <w:r w:rsidRPr="00201A41">
        <w:rPr>
          <w:rFonts w:ascii="Book Antiqua" w:eastAsia="Book Antiqua" w:hAnsi="Book Antiqua" w:cs="Book Antiqua"/>
          <w:color w:val="000000" w:themeColor="text1"/>
        </w:rPr>
        <w:t xml:space="preserve"> </w:t>
      </w:r>
      <w:r w:rsidR="00E950C0" w:rsidRPr="00201A41">
        <w:rPr>
          <w:rFonts w:ascii="Book Antiqua" w:eastAsia="Book Antiqua" w:hAnsi="Book Antiqua" w:cs="Book Antiqua"/>
          <w:color w:val="000000" w:themeColor="text1"/>
        </w:rPr>
        <w:t>L</w:t>
      </w:r>
      <w:r w:rsidRPr="00201A41">
        <w:rPr>
          <w:rFonts w:ascii="Book Antiqua" w:eastAsia="Book Antiqua" w:hAnsi="Book Antiqua" w:cs="Book Antiqua"/>
          <w:color w:val="000000" w:themeColor="text1"/>
        </w:rPr>
        <w:t xml:space="preserve">ow density lesions located in </w:t>
      </w:r>
      <w:r w:rsidR="00E94AB9">
        <w:rPr>
          <w:rFonts w:ascii="Book Antiqua" w:eastAsia="Book Antiqua" w:hAnsi="Book Antiqua" w:cs="Book Antiqua"/>
          <w:color w:val="000000" w:themeColor="text1"/>
        </w:rPr>
        <w:t xml:space="preserve">the </w:t>
      </w:r>
      <w:r w:rsidRPr="00201A41">
        <w:rPr>
          <w:rFonts w:ascii="Book Antiqua" w:eastAsia="Book Antiqua" w:hAnsi="Book Antiqua" w:cs="Book Antiqua"/>
          <w:color w:val="000000" w:themeColor="text1"/>
        </w:rPr>
        <w:t>left lateral lobe in unenhanced phase; B</w:t>
      </w:r>
      <w:r w:rsidR="00E950C0" w:rsidRPr="00201A41">
        <w:rPr>
          <w:rFonts w:ascii="Book Antiqua" w:eastAsia="Book Antiqua" w:hAnsi="Book Antiqua" w:cs="Book Antiqua"/>
          <w:color w:val="000000" w:themeColor="text1"/>
        </w:rPr>
        <w:t>:</w:t>
      </w:r>
      <w:r w:rsidRPr="00201A41">
        <w:rPr>
          <w:rFonts w:ascii="Book Antiqua" w:eastAsia="Book Antiqua" w:hAnsi="Book Antiqua" w:cs="Book Antiqua"/>
          <w:color w:val="000000" w:themeColor="text1"/>
        </w:rPr>
        <w:t xml:space="preserve"> </w:t>
      </w:r>
      <w:r w:rsidR="00E950C0" w:rsidRPr="00201A41">
        <w:rPr>
          <w:rFonts w:ascii="Book Antiqua" w:eastAsia="Book Antiqua" w:hAnsi="Book Antiqua" w:cs="Book Antiqua"/>
          <w:color w:val="000000" w:themeColor="text1"/>
        </w:rPr>
        <w:t>L</w:t>
      </w:r>
      <w:r w:rsidRPr="00201A41">
        <w:rPr>
          <w:rFonts w:ascii="Book Antiqua" w:eastAsia="Book Antiqua" w:hAnsi="Book Antiqua" w:cs="Book Antiqua"/>
          <w:color w:val="000000" w:themeColor="text1"/>
        </w:rPr>
        <w:t>esions washed-in and enhanced during hepatic arterial phase; C</w:t>
      </w:r>
      <w:r w:rsidR="00E950C0" w:rsidRPr="00201A41">
        <w:rPr>
          <w:rFonts w:ascii="Book Antiqua" w:eastAsia="Book Antiqua" w:hAnsi="Book Antiqua" w:cs="Book Antiqua"/>
          <w:color w:val="000000" w:themeColor="text1"/>
        </w:rPr>
        <w:t>:</w:t>
      </w:r>
      <w:r w:rsidRPr="00201A41">
        <w:rPr>
          <w:rFonts w:ascii="Book Antiqua" w:eastAsia="Book Antiqua" w:hAnsi="Book Antiqua" w:cs="Book Antiqua"/>
          <w:color w:val="000000" w:themeColor="text1"/>
        </w:rPr>
        <w:t xml:space="preserve"> </w:t>
      </w:r>
      <w:r w:rsidR="00E950C0" w:rsidRPr="00201A41">
        <w:rPr>
          <w:rFonts w:ascii="Book Antiqua" w:eastAsia="Book Antiqua" w:hAnsi="Book Antiqua" w:cs="Book Antiqua"/>
          <w:color w:val="000000" w:themeColor="text1"/>
        </w:rPr>
        <w:t>L</w:t>
      </w:r>
      <w:r w:rsidRPr="00201A41">
        <w:rPr>
          <w:rFonts w:ascii="Book Antiqua" w:eastAsia="Book Antiqua" w:hAnsi="Book Antiqua" w:cs="Book Antiqua"/>
          <w:color w:val="000000" w:themeColor="text1"/>
        </w:rPr>
        <w:t>esions enhanced in portal venous phase. Contrast-enhanced T1-weighted magnetic resonance imaging demonstrated a single brain metastasis in the right frontal lobe (</w:t>
      </w:r>
      <w:r w:rsidR="00E950C0" w:rsidRPr="00201A41">
        <w:rPr>
          <w:rFonts w:ascii="Book Antiqua" w:eastAsia="Book Antiqua" w:hAnsi="Book Antiqua" w:cs="Book Antiqua"/>
          <w:color w:val="000000" w:themeColor="text1"/>
        </w:rPr>
        <w:t>arrow</w:t>
      </w:r>
      <w:r w:rsidRPr="00201A41">
        <w:rPr>
          <w:rFonts w:ascii="Book Antiqua" w:eastAsia="Book Antiqua" w:hAnsi="Book Antiqua" w:cs="Book Antiqua"/>
          <w:color w:val="000000" w:themeColor="text1"/>
        </w:rPr>
        <w:t>)</w:t>
      </w:r>
      <w:r w:rsidR="00E950C0" w:rsidRPr="00201A41">
        <w:rPr>
          <w:rFonts w:ascii="Book Antiqua" w:eastAsia="Book Antiqua" w:hAnsi="Book Antiqua" w:cs="Book Antiqua"/>
          <w:color w:val="000000" w:themeColor="text1"/>
        </w:rPr>
        <w:t>;</w:t>
      </w:r>
      <w:r w:rsidRPr="00201A41">
        <w:rPr>
          <w:rFonts w:ascii="Book Antiqua" w:eastAsia="Book Antiqua" w:hAnsi="Book Antiqua" w:cs="Book Antiqua"/>
          <w:color w:val="000000" w:themeColor="text1"/>
        </w:rPr>
        <w:t xml:space="preserve"> D: Axial view</w:t>
      </w:r>
      <w:r w:rsidR="00E950C0" w:rsidRPr="00201A41">
        <w:rPr>
          <w:rFonts w:ascii="Book Antiqua" w:eastAsia="Book Antiqua" w:hAnsi="Book Antiqua" w:cs="Book Antiqua"/>
          <w:color w:val="000000" w:themeColor="text1"/>
        </w:rPr>
        <w:t>;</w:t>
      </w:r>
      <w:r w:rsidRPr="00201A41">
        <w:rPr>
          <w:rFonts w:ascii="Book Antiqua" w:eastAsia="Book Antiqua" w:hAnsi="Book Antiqua" w:cs="Book Antiqua"/>
          <w:color w:val="000000" w:themeColor="text1"/>
        </w:rPr>
        <w:t xml:space="preserve"> E: </w:t>
      </w:r>
      <w:r w:rsidR="00E950C0" w:rsidRPr="00201A41">
        <w:rPr>
          <w:rFonts w:ascii="Book Antiqua" w:eastAsia="Book Antiqua" w:hAnsi="Book Antiqua" w:cs="Book Antiqua"/>
          <w:color w:val="000000" w:themeColor="text1"/>
        </w:rPr>
        <w:t>S</w:t>
      </w:r>
      <w:r w:rsidRPr="00201A41">
        <w:rPr>
          <w:rFonts w:ascii="Book Antiqua" w:eastAsia="Book Antiqua" w:hAnsi="Book Antiqua" w:cs="Book Antiqua"/>
          <w:color w:val="000000" w:themeColor="text1"/>
        </w:rPr>
        <w:t>agittal view</w:t>
      </w:r>
      <w:r w:rsidR="00E950C0" w:rsidRPr="00201A41">
        <w:rPr>
          <w:rFonts w:ascii="Book Antiqua" w:eastAsia="Book Antiqua" w:hAnsi="Book Antiqua" w:cs="Book Antiqua"/>
          <w:color w:val="000000" w:themeColor="text1"/>
        </w:rPr>
        <w:t>;</w:t>
      </w:r>
      <w:r w:rsidRPr="00201A41">
        <w:rPr>
          <w:rFonts w:ascii="Book Antiqua" w:eastAsia="Book Antiqua" w:hAnsi="Book Antiqua" w:cs="Book Antiqua"/>
          <w:color w:val="000000" w:themeColor="text1"/>
        </w:rPr>
        <w:t xml:space="preserve"> F: </w:t>
      </w:r>
      <w:r w:rsidR="00E950C0" w:rsidRPr="00201A41">
        <w:rPr>
          <w:rFonts w:ascii="Book Antiqua" w:eastAsia="Book Antiqua" w:hAnsi="Book Antiqua" w:cs="Book Antiqua"/>
          <w:color w:val="000000" w:themeColor="text1"/>
        </w:rPr>
        <w:t>C</w:t>
      </w:r>
      <w:r w:rsidRPr="00201A41">
        <w:rPr>
          <w:rFonts w:ascii="Book Antiqua" w:eastAsia="Book Antiqua" w:hAnsi="Book Antiqua" w:cs="Book Antiqua"/>
          <w:color w:val="000000" w:themeColor="text1"/>
        </w:rPr>
        <w:t>oronal view.</w:t>
      </w:r>
    </w:p>
    <w:p w14:paraId="02842568" w14:textId="266AD09E" w:rsidR="00A77B3E" w:rsidRPr="00201A41" w:rsidRDefault="00F00601" w:rsidP="00201A41">
      <w:pPr>
        <w:spacing w:line="360" w:lineRule="auto"/>
        <w:jc w:val="both"/>
        <w:rPr>
          <w:rFonts w:ascii="Book Antiqua" w:hAnsi="Book Antiqua"/>
          <w:color w:val="000000" w:themeColor="text1"/>
        </w:rPr>
      </w:pPr>
      <w:r w:rsidRPr="00201A41">
        <w:rPr>
          <w:rFonts w:ascii="Book Antiqua" w:hAnsi="Book Antiqua"/>
          <w:color w:val="000000" w:themeColor="text1"/>
        </w:rPr>
        <w:br w:type="page"/>
      </w:r>
      <w:r w:rsidRPr="00201A41">
        <w:rPr>
          <w:rFonts w:ascii="Book Antiqua" w:hAnsi="Book Antiqua"/>
          <w:noProof/>
          <w:lang w:eastAsia="zh-CN"/>
        </w:rPr>
        <w:lastRenderedPageBreak/>
        <w:drawing>
          <wp:inline distT="0" distB="0" distL="0" distR="0" wp14:anchorId="6AD1F7FD" wp14:editId="1423A6C4">
            <wp:extent cx="5942857" cy="4104762"/>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2857" cy="4104762"/>
                    </a:xfrm>
                    <a:prstGeom prst="rect">
                      <a:avLst/>
                    </a:prstGeom>
                  </pic:spPr>
                </pic:pic>
              </a:graphicData>
            </a:graphic>
          </wp:inline>
        </w:drawing>
      </w:r>
    </w:p>
    <w:p w14:paraId="229BB098" w14:textId="5D3C2BAB"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bCs/>
          <w:color w:val="000000" w:themeColor="text1"/>
        </w:rPr>
        <w:t>Figure 2</w:t>
      </w:r>
      <w:r w:rsidRPr="00201A41">
        <w:rPr>
          <w:rFonts w:ascii="Book Antiqua" w:eastAsia="Book Antiqua" w:hAnsi="Book Antiqua" w:cs="Book Antiqua"/>
          <w:color w:val="000000" w:themeColor="text1"/>
        </w:rPr>
        <w:t xml:space="preserve"> </w:t>
      </w:r>
      <w:r w:rsidRPr="00201A41">
        <w:rPr>
          <w:rFonts w:ascii="Book Antiqua" w:eastAsia="Book Antiqua" w:hAnsi="Book Antiqua" w:cs="Book Antiqua"/>
          <w:b/>
          <w:bCs/>
          <w:color w:val="000000" w:themeColor="text1"/>
        </w:rPr>
        <w:t>Pathological results of the lesions.</w:t>
      </w:r>
      <w:r w:rsidRPr="00201A41">
        <w:rPr>
          <w:rFonts w:ascii="Book Antiqua" w:eastAsia="Book Antiqua" w:hAnsi="Book Antiqua" w:cs="Book Antiqua"/>
          <w:color w:val="000000" w:themeColor="text1"/>
        </w:rPr>
        <w:t xml:space="preserve"> </w:t>
      </w:r>
      <w:r w:rsidR="00C2203D" w:rsidRPr="00201A41">
        <w:rPr>
          <w:rFonts w:ascii="Book Antiqua" w:eastAsia="Book Antiqua" w:hAnsi="Book Antiqua" w:cs="Book Antiqua"/>
          <w:color w:val="000000" w:themeColor="text1"/>
        </w:rPr>
        <w:t xml:space="preserve">A: </w:t>
      </w:r>
      <w:r w:rsidRPr="00201A41">
        <w:rPr>
          <w:rFonts w:ascii="Book Antiqua" w:eastAsia="Book Antiqua" w:hAnsi="Book Antiqua" w:cs="Book Antiqua"/>
          <w:color w:val="000000" w:themeColor="text1"/>
        </w:rPr>
        <w:t>Hematoxylin</w:t>
      </w:r>
      <w:r w:rsidR="00251BD5">
        <w:rPr>
          <w:rFonts w:ascii="Book Antiqua" w:eastAsia="Book Antiqua" w:hAnsi="Book Antiqua" w:cs="Book Antiqua"/>
          <w:color w:val="000000" w:themeColor="text1"/>
        </w:rPr>
        <w:t xml:space="preserve"> and </w:t>
      </w:r>
      <w:r w:rsidRPr="00201A41">
        <w:rPr>
          <w:rFonts w:ascii="Book Antiqua" w:eastAsia="Book Antiqua" w:hAnsi="Book Antiqua" w:cs="Book Antiqua"/>
          <w:color w:val="000000" w:themeColor="text1"/>
        </w:rPr>
        <w:t>eosin-stained section</w:t>
      </w:r>
      <w:r w:rsidR="00251BD5">
        <w:rPr>
          <w:rFonts w:ascii="Book Antiqua" w:eastAsia="Book Antiqua" w:hAnsi="Book Antiqua" w:cs="Book Antiqua"/>
          <w:color w:val="000000" w:themeColor="text1"/>
        </w:rPr>
        <w:t xml:space="preserve"> of the brain lesion</w:t>
      </w:r>
      <w:r w:rsidRPr="00201A41">
        <w:rPr>
          <w:rFonts w:ascii="Book Antiqua" w:eastAsia="Book Antiqua" w:hAnsi="Book Antiqua" w:cs="Book Antiqua"/>
          <w:color w:val="000000" w:themeColor="text1"/>
        </w:rPr>
        <w:t xml:space="preserve"> showing abundant eosinophils with large vesicular nuclei and clear cytoplasm (×</w:t>
      </w:r>
      <w:r w:rsidR="00C2203D" w:rsidRPr="00201A41">
        <w:rPr>
          <w:rFonts w:ascii="Book Antiqua" w:eastAsia="Book Antiqua" w:hAnsi="Book Antiqua" w:cs="Book Antiqua"/>
          <w:color w:val="000000" w:themeColor="text1"/>
        </w:rPr>
        <w:t xml:space="preserve"> </w:t>
      </w:r>
      <w:r w:rsidRPr="00201A41">
        <w:rPr>
          <w:rFonts w:ascii="Book Antiqua" w:eastAsia="Book Antiqua" w:hAnsi="Book Antiqua" w:cs="Book Antiqua"/>
          <w:color w:val="000000" w:themeColor="text1"/>
        </w:rPr>
        <w:t>400)</w:t>
      </w:r>
      <w:r w:rsidR="00C2203D" w:rsidRPr="00201A41">
        <w:rPr>
          <w:rFonts w:ascii="Book Antiqua" w:eastAsia="Book Antiqua" w:hAnsi="Book Antiqua" w:cs="Book Antiqua"/>
          <w:color w:val="000000" w:themeColor="text1"/>
        </w:rPr>
        <w:t>; B:</w:t>
      </w:r>
      <w:r w:rsidRPr="00201A41">
        <w:rPr>
          <w:rFonts w:ascii="Book Antiqua" w:eastAsia="Book Antiqua" w:hAnsi="Book Antiqua" w:cs="Book Antiqua"/>
          <w:color w:val="000000" w:themeColor="text1"/>
        </w:rPr>
        <w:t xml:space="preserve"> Immunohistochemical staining was positive for cytokeratin 19 (×</w:t>
      </w:r>
      <w:r w:rsidR="00C2203D" w:rsidRPr="00201A41">
        <w:rPr>
          <w:rFonts w:ascii="Book Antiqua" w:eastAsia="Book Antiqua" w:hAnsi="Book Antiqua" w:cs="Book Antiqua"/>
          <w:color w:val="000000" w:themeColor="text1"/>
        </w:rPr>
        <w:t xml:space="preserve"> </w:t>
      </w:r>
      <w:r w:rsidRPr="00201A41">
        <w:rPr>
          <w:rFonts w:ascii="Book Antiqua" w:eastAsia="Book Antiqua" w:hAnsi="Book Antiqua" w:cs="Book Antiqua"/>
          <w:color w:val="000000" w:themeColor="text1"/>
        </w:rPr>
        <w:t xml:space="preserve">400) in </w:t>
      </w:r>
      <w:r w:rsidR="00251BD5">
        <w:rPr>
          <w:rFonts w:ascii="Book Antiqua" w:eastAsia="Book Antiqua" w:hAnsi="Book Antiqua" w:cs="Book Antiqua"/>
          <w:color w:val="000000" w:themeColor="text1"/>
        </w:rPr>
        <w:t xml:space="preserve">the brain </w:t>
      </w:r>
      <w:r w:rsidRPr="00201A41">
        <w:rPr>
          <w:rFonts w:ascii="Book Antiqua" w:eastAsia="Book Antiqua" w:hAnsi="Book Antiqua" w:cs="Book Antiqua"/>
          <w:color w:val="000000" w:themeColor="text1"/>
        </w:rPr>
        <w:t xml:space="preserve">tumor cells, which indicated metastasis of </w:t>
      </w:r>
      <w:r w:rsidR="00E01D8E" w:rsidRPr="00201A41">
        <w:rPr>
          <w:rFonts w:ascii="Book Antiqua" w:eastAsia="Book Antiqua" w:hAnsi="Book Antiqua" w:cs="Book Antiqua"/>
          <w:bCs/>
          <w:color w:val="000000" w:themeColor="text1"/>
        </w:rPr>
        <w:t>intrahepatic cholangiocarcinoma</w:t>
      </w:r>
      <w:r w:rsidR="00C2203D" w:rsidRPr="00201A41">
        <w:rPr>
          <w:rFonts w:ascii="Book Antiqua" w:eastAsia="Book Antiqua" w:hAnsi="Book Antiqua" w:cs="Book Antiqua"/>
          <w:color w:val="000000" w:themeColor="text1"/>
        </w:rPr>
        <w:t>; C and D:</w:t>
      </w:r>
      <w:r w:rsidRPr="00201A41">
        <w:rPr>
          <w:rFonts w:ascii="Book Antiqua" w:eastAsia="Book Antiqua" w:hAnsi="Book Antiqua" w:cs="Book Antiqua"/>
          <w:color w:val="000000" w:themeColor="text1"/>
        </w:rPr>
        <w:t xml:space="preserve"> These findings </w:t>
      </w:r>
      <w:r w:rsidR="001B6D95">
        <w:rPr>
          <w:rFonts w:ascii="Book Antiqua" w:eastAsia="Book Antiqua" w:hAnsi="Book Antiqua" w:cs="Book Antiqua"/>
          <w:color w:val="000000" w:themeColor="text1"/>
        </w:rPr>
        <w:t xml:space="preserve">of the liver lesions </w:t>
      </w:r>
      <w:r w:rsidRPr="00201A41">
        <w:rPr>
          <w:rFonts w:ascii="Book Antiqua" w:eastAsia="Book Antiqua" w:hAnsi="Book Antiqua" w:cs="Book Antiqua"/>
          <w:color w:val="000000" w:themeColor="text1"/>
        </w:rPr>
        <w:t xml:space="preserve">were similar to those of the </w:t>
      </w:r>
      <w:r w:rsidR="001B6D95" w:rsidRPr="00201A41">
        <w:rPr>
          <w:rFonts w:ascii="Book Antiqua" w:eastAsia="Book Antiqua" w:hAnsi="Book Antiqua" w:cs="Book Antiqua"/>
          <w:bCs/>
          <w:color w:val="000000" w:themeColor="text1"/>
        </w:rPr>
        <w:t>intrahepatic cholangiocarcinoma</w:t>
      </w:r>
      <w:r w:rsidRPr="00201A41">
        <w:rPr>
          <w:rFonts w:ascii="Book Antiqua" w:eastAsia="Book Antiqua" w:hAnsi="Book Antiqua" w:cs="Book Antiqua"/>
          <w:color w:val="000000" w:themeColor="text1"/>
        </w:rPr>
        <w:t xml:space="preserve"> pathological specimen obtained by hepatectomy (×</w:t>
      </w:r>
      <w:r w:rsidR="00C2203D" w:rsidRPr="00201A41">
        <w:rPr>
          <w:rFonts w:ascii="Book Antiqua" w:eastAsia="Book Antiqua" w:hAnsi="Book Antiqua" w:cs="Book Antiqua"/>
          <w:color w:val="000000" w:themeColor="text1"/>
        </w:rPr>
        <w:t xml:space="preserve"> </w:t>
      </w:r>
      <w:r w:rsidRPr="00201A41">
        <w:rPr>
          <w:rFonts w:ascii="Book Antiqua" w:eastAsia="Book Antiqua" w:hAnsi="Book Antiqua" w:cs="Book Antiqua"/>
          <w:color w:val="000000" w:themeColor="text1"/>
        </w:rPr>
        <w:t>400).</w:t>
      </w:r>
    </w:p>
    <w:sectPr w:rsidR="00A77B3E" w:rsidRPr="00201A41" w:rsidSect="00201A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8669E" w14:textId="77777777" w:rsidR="009E0996" w:rsidRDefault="009E0996" w:rsidP="00FC53B8">
      <w:r>
        <w:separator/>
      </w:r>
    </w:p>
  </w:endnote>
  <w:endnote w:type="continuationSeparator" w:id="0">
    <w:p w14:paraId="2D681C02" w14:textId="77777777" w:rsidR="009E0996" w:rsidRDefault="009E0996" w:rsidP="00FC5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3D434" w14:textId="77777777" w:rsidR="00D512AD" w:rsidRPr="00D512AD" w:rsidRDefault="00D512AD" w:rsidP="00D512AD">
    <w:pPr>
      <w:pStyle w:val="Footer"/>
      <w:jc w:val="right"/>
      <w:rPr>
        <w:rFonts w:ascii="Book Antiqua" w:hAnsi="Book Antiqua"/>
        <w:sz w:val="24"/>
        <w:szCs w:val="24"/>
      </w:rPr>
    </w:pPr>
    <w:r w:rsidRPr="00D512AD">
      <w:rPr>
        <w:rFonts w:ascii="Book Antiqua" w:hAnsi="Book Antiqua"/>
        <w:sz w:val="24"/>
        <w:szCs w:val="24"/>
        <w:lang w:val="zh-CN" w:eastAsia="zh-CN"/>
      </w:rPr>
      <w:t xml:space="preserve"> </w:t>
    </w:r>
    <w:r w:rsidRPr="00D512AD">
      <w:rPr>
        <w:rFonts w:ascii="Book Antiqua" w:hAnsi="Book Antiqua"/>
        <w:sz w:val="24"/>
        <w:szCs w:val="24"/>
      </w:rPr>
      <w:fldChar w:fldCharType="begin"/>
    </w:r>
    <w:r w:rsidRPr="00D512AD">
      <w:rPr>
        <w:rFonts w:ascii="Book Antiqua" w:hAnsi="Book Antiqua"/>
        <w:sz w:val="24"/>
        <w:szCs w:val="24"/>
      </w:rPr>
      <w:instrText>PAGE  \* Arabic  \* MERGEFORMAT</w:instrText>
    </w:r>
    <w:r w:rsidRPr="00D512AD">
      <w:rPr>
        <w:rFonts w:ascii="Book Antiqua" w:hAnsi="Book Antiqua"/>
        <w:sz w:val="24"/>
        <w:szCs w:val="24"/>
      </w:rPr>
      <w:fldChar w:fldCharType="separate"/>
    </w:r>
    <w:r w:rsidR="00FA6E96" w:rsidRPr="00FA6E96">
      <w:rPr>
        <w:rFonts w:ascii="Book Antiqua" w:hAnsi="Book Antiqua"/>
        <w:noProof/>
        <w:sz w:val="24"/>
        <w:szCs w:val="24"/>
        <w:lang w:val="zh-CN" w:eastAsia="zh-CN"/>
      </w:rPr>
      <w:t>13</w:t>
    </w:r>
    <w:r w:rsidRPr="00D512AD">
      <w:rPr>
        <w:rFonts w:ascii="Book Antiqua" w:hAnsi="Book Antiqua"/>
        <w:sz w:val="24"/>
        <w:szCs w:val="24"/>
      </w:rPr>
      <w:fldChar w:fldCharType="end"/>
    </w:r>
    <w:r w:rsidRPr="00D512AD">
      <w:rPr>
        <w:rFonts w:ascii="Book Antiqua" w:hAnsi="Book Antiqua"/>
        <w:sz w:val="24"/>
        <w:szCs w:val="24"/>
        <w:lang w:val="zh-CN" w:eastAsia="zh-CN"/>
      </w:rPr>
      <w:t xml:space="preserve"> / </w:t>
    </w:r>
    <w:r w:rsidRPr="00D512AD">
      <w:rPr>
        <w:rFonts w:ascii="Book Antiqua" w:hAnsi="Book Antiqua"/>
        <w:sz w:val="24"/>
        <w:szCs w:val="24"/>
      </w:rPr>
      <w:fldChar w:fldCharType="begin"/>
    </w:r>
    <w:r w:rsidRPr="00D512AD">
      <w:rPr>
        <w:rFonts w:ascii="Book Antiqua" w:hAnsi="Book Antiqua"/>
        <w:sz w:val="24"/>
        <w:szCs w:val="24"/>
      </w:rPr>
      <w:instrText>NUMPAGES  \* Arabic  \* MERGEFORMAT</w:instrText>
    </w:r>
    <w:r w:rsidRPr="00D512AD">
      <w:rPr>
        <w:rFonts w:ascii="Book Antiqua" w:hAnsi="Book Antiqua"/>
        <w:sz w:val="24"/>
        <w:szCs w:val="24"/>
      </w:rPr>
      <w:fldChar w:fldCharType="separate"/>
    </w:r>
    <w:r w:rsidR="00FA6E96" w:rsidRPr="00FA6E96">
      <w:rPr>
        <w:rFonts w:ascii="Book Antiqua" w:hAnsi="Book Antiqua"/>
        <w:noProof/>
        <w:sz w:val="24"/>
        <w:szCs w:val="24"/>
        <w:lang w:val="zh-CN" w:eastAsia="zh-CN"/>
      </w:rPr>
      <w:t>14</w:t>
    </w:r>
    <w:r w:rsidRPr="00D512AD">
      <w:rPr>
        <w:rFonts w:ascii="Book Antiqua" w:hAnsi="Book Antiqua"/>
        <w:sz w:val="24"/>
        <w:szCs w:val="24"/>
      </w:rPr>
      <w:fldChar w:fldCharType="end"/>
    </w:r>
  </w:p>
  <w:p w14:paraId="3C49AD03" w14:textId="77777777" w:rsidR="00D512AD" w:rsidRDefault="00D51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BECD3" w14:textId="77777777" w:rsidR="009E0996" w:rsidRDefault="009E0996" w:rsidP="00FC53B8">
      <w:r>
        <w:separator/>
      </w:r>
    </w:p>
  </w:footnote>
  <w:footnote w:type="continuationSeparator" w:id="0">
    <w:p w14:paraId="140A83FF" w14:textId="77777777" w:rsidR="009E0996" w:rsidRDefault="009E0996" w:rsidP="00FC53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_MEDREF_DOCUID" w:val="{8B52DDA4-ED6B-450D-BF47-3F99655A079C}"/>
    <w:docVar w:name="KY_MEDREF_VERSION" w:val="3"/>
  </w:docVars>
  <w:rsids>
    <w:rsidRoot w:val="00A77B3E"/>
    <w:rsid w:val="0001561E"/>
    <w:rsid w:val="00022FD7"/>
    <w:rsid w:val="0003724D"/>
    <w:rsid w:val="00037741"/>
    <w:rsid w:val="00075F8B"/>
    <w:rsid w:val="000946FC"/>
    <w:rsid w:val="000E755A"/>
    <w:rsid w:val="000F2DE4"/>
    <w:rsid w:val="00105339"/>
    <w:rsid w:val="0011336B"/>
    <w:rsid w:val="00136832"/>
    <w:rsid w:val="00146A43"/>
    <w:rsid w:val="001A65F6"/>
    <w:rsid w:val="001B6D95"/>
    <w:rsid w:val="00201A41"/>
    <w:rsid w:val="00202ADB"/>
    <w:rsid w:val="00211181"/>
    <w:rsid w:val="0021747A"/>
    <w:rsid w:val="00251BD5"/>
    <w:rsid w:val="00295CB3"/>
    <w:rsid w:val="002A37A5"/>
    <w:rsid w:val="002A3F7B"/>
    <w:rsid w:val="002B2E1A"/>
    <w:rsid w:val="002C4D44"/>
    <w:rsid w:val="002E19A6"/>
    <w:rsid w:val="003145D9"/>
    <w:rsid w:val="00325F8C"/>
    <w:rsid w:val="003756F0"/>
    <w:rsid w:val="00375CC7"/>
    <w:rsid w:val="00380ADB"/>
    <w:rsid w:val="00396937"/>
    <w:rsid w:val="003D4523"/>
    <w:rsid w:val="003E0841"/>
    <w:rsid w:val="00452150"/>
    <w:rsid w:val="004A356D"/>
    <w:rsid w:val="004C7F8E"/>
    <w:rsid w:val="004D4CF3"/>
    <w:rsid w:val="00546E6F"/>
    <w:rsid w:val="00555FD7"/>
    <w:rsid w:val="00566C74"/>
    <w:rsid w:val="005F6666"/>
    <w:rsid w:val="0060640D"/>
    <w:rsid w:val="00615444"/>
    <w:rsid w:val="00656D17"/>
    <w:rsid w:val="006D78F7"/>
    <w:rsid w:val="006E40A8"/>
    <w:rsid w:val="00733053"/>
    <w:rsid w:val="00740233"/>
    <w:rsid w:val="007712B3"/>
    <w:rsid w:val="007767E6"/>
    <w:rsid w:val="00783AE6"/>
    <w:rsid w:val="00784BFF"/>
    <w:rsid w:val="00795B09"/>
    <w:rsid w:val="007B3036"/>
    <w:rsid w:val="007D631E"/>
    <w:rsid w:val="007F7EEA"/>
    <w:rsid w:val="00820758"/>
    <w:rsid w:val="0082276F"/>
    <w:rsid w:val="00834E35"/>
    <w:rsid w:val="008573BF"/>
    <w:rsid w:val="008A60BF"/>
    <w:rsid w:val="008B71D9"/>
    <w:rsid w:val="008C3788"/>
    <w:rsid w:val="008E3BC4"/>
    <w:rsid w:val="008F07E6"/>
    <w:rsid w:val="00916CA4"/>
    <w:rsid w:val="00964531"/>
    <w:rsid w:val="009B0B9F"/>
    <w:rsid w:val="009B2AF2"/>
    <w:rsid w:val="009B35BB"/>
    <w:rsid w:val="009B6FF4"/>
    <w:rsid w:val="009E0996"/>
    <w:rsid w:val="00A2576F"/>
    <w:rsid w:val="00A50F48"/>
    <w:rsid w:val="00A77B3E"/>
    <w:rsid w:val="00A77E33"/>
    <w:rsid w:val="00A91F65"/>
    <w:rsid w:val="00AB4942"/>
    <w:rsid w:val="00AD673F"/>
    <w:rsid w:val="00AF2EDF"/>
    <w:rsid w:val="00AF3A23"/>
    <w:rsid w:val="00B34E86"/>
    <w:rsid w:val="00B37B1F"/>
    <w:rsid w:val="00B73993"/>
    <w:rsid w:val="00BA39E9"/>
    <w:rsid w:val="00BB0BE3"/>
    <w:rsid w:val="00BB6FFC"/>
    <w:rsid w:val="00C01596"/>
    <w:rsid w:val="00C2203D"/>
    <w:rsid w:val="00C25CFC"/>
    <w:rsid w:val="00C41FCD"/>
    <w:rsid w:val="00C50512"/>
    <w:rsid w:val="00CA2A55"/>
    <w:rsid w:val="00D512AD"/>
    <w:rsid w:val="00D86466"/>
    <w:rsid w:val="00DC5A72"/>
    <w:rsid w:val="00DE2F68"/>
    <w:rsid w:val="00DE7A25"/>
    <w:rsid w:val="00E01D8E"/>
    <w:rsid w:val="00E21A0F"/>
    <w:rsid w:val="00E43355"/>
    <w:rsid w:val="00E746FC"/>
    <w:rsid w:val="00E77A32"/>
    <w:rsid w:val="00E94AB9"/>
    <w:rsid w:val="00E950C0"/>
    <w:rsid w:val="00EB708F"/>
    <w:rsid w:val="00EC0D59"/>
    <w:rsid w:val="00EE18B0"/>
    <w:rsid w:val="00F00601"/>
    <w:rsid w:val="00F1364D"/>
    <w:rsid w:val="00F2615F"/>
    <w:rsid w:val="00F526AB"/>
    <w:rsid w:val="00F530EB"/>
    <w:rsid w:val="00F6421A"/>
    <w:rsid w:val="00F644D4"/>
    <w:rsid w:val="00F862C1"/>
    <w:rsid w:val="00F93CD4"/>
    <w:rsid w:val="00FA6E96"/>
    <w:rsid w:val="00FB05C7"/>
    <w:rsid w:val="00FC53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45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7F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53B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C53B8"/>
    <w:rPr>
      <w:sz w:val="18"/>
      <w:szCs w:val="18"/>
    </w:rPr>
  </w:style>
  <w:style w:type="paragraph" w:styleId="Footer">
    <w:name w:val="footer"/>
    <w:basedOn w:val="Normal"/>
    <w:link w:val="FooterChar"/>
    <w:uiPriority w:val="99"/>
    <w:rsid w:val="00FC53B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C53B8"/>
    <w:rPr>
      <w:sz w:val="18"/>
      <w:szCs w:val="18"/>
    </w:rPr>
  </w:style>
  <w:style w:type="paragraph" w:styleId="BalloonText">
    <w:name w:val="Balloon Text"/>
    <w:basedOn w:val="Normal"/>
    <w:link w:val="BalloonTextChar"/>
    <w:rsid w:val="009B35BB"/>
    <w:rPr>
      <w:sz w:val="18"/>
      <w:szCs w:val="18"/>
    </w:rPr>
  </w:style>
  <w:style w:type="character" w:customStyle="1" w:styleId="BalloonTextChar">
    <w:name w:val="Balloon Text Char"/>
    <w:basedOn w:val="DefaultParagraphFont"/>
    <w:link w:val="BalloonText"/>
    <w:rsid w:val="009B35B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2390</Words>
  <Characters>13629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2021-01-14T03:13:00Z</dcterms:created>
  <dcterms:modified xsi:type="dcterms:W3CDTF">2021-01-14T03:13:00Z</dcterms:modified>
</cp:coreProperties>
</file>