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AEC6" w14:textId="7DF6D4FD"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 xml:space="preserve">Name of Journal: </w:t>
      </w:r>
      <w:r w:rsidRPr="004F1461">
        <w:rPr>
          <w:rFonts w:ascii="Book Antiqua" w:eastAsia="Book Antiqua" w:hAnsi="Book Antiqua" w:cs="Book Antiqua"/>
          <w:i/>
          <w:color w:val="000000"/>
        </w:rPr>
        <w:t>World Journal of Clinical Cases</w:t>
      </w:r>
    </w:p>
    <w:p w14:paraId="6DDE9FD1"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 xml:space="preserve">Manuscript NO: </w:t>
      </w:r>
      <w:r w:rsidRPr="004F1461">
        <w:rPr>
          <w:rFonts w:ascii="Book Antiqua" w:eastAsia="Book Antiqua" w:hAnsi="Book Antiqua" w:cs="Book Antiqua"/>
          <w:color w:val="000000"/>
        </w:rPr>
        <w:t>60557</w:t>
      </w:r>
    </w:p>
    <w:p w14:paraId="10A6167B"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 xml:space="preserve">Manuscript Type: </w:t>
      </w:r>
      <w:r w:rsidRPr="004F1461">
        <w:rPr>
          <w:rFonts w:ascii="Book Antiqua" w:eastAsia="Book Antiqua" w:hAnsi="Book Antiqua" w:cs="Book Antiqua"/>
          <w:color w:val="000000"/>
        </w:rPr>
        <w:t>CASE REPORT</w:t>
      </w:r>
    </w:p>
    <w:p w14:paraId="4EB92268" w14:textId="77777777" w:rsidR="00A77B3E" w:rsidRPr="004F1461" w:rsidRDefault="00A77B3E" w:rsidP="004F1461">
      <w:pPr>
        <w:spacing w:line="360" w:lineRule="auto"/>
        <w:jc w:val="both"/>
        <w:rPr>
          <w:rFonts w:ascii="Book Antiqua" w:hAnsi="Book Antiqua"/>
        </w:rPr>
      </w:pPr>
    </w:p>
    <w:p w14:paraId="2F69D2B0" w14:textId="2D1B4FAF"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Extracorporeal membrane oxygenation for coronavirus disease 2019-associated acute respiratory distress syndro</w:t>
      </w:r>
      <w:r w:rsidRPr="004F1461">
        <w:rPr>
          <w:rFonts w:ascii="Book Antiqua" w:eastAsia="Book Antiqua" w:hAnsi="Book Antiqua" w:cs="Book Antiqua"/>
          <w:b/>
          <w:bCs/>
          <w:color w:val="000000"/>
        </w:rPr>
        <w:t xml:space="preserve">me: </w:t>
      </w:r>
      <w:r w:rsidR="006058F5">
        <w:rPr>
          <w:rFonts w:ascii="Book Antiqua" w:eastAsia="Book Antiqua" w:hAnsi="Book Antiqua" w:cs="Book Antiqua"/>
          <w:b/>
          <w:bCs/>
          <w:color w:val="000000"/>
        </w:rPr>
        <w:t>Report of t</w:t>
      </w:r>
      <w:r w:rsidR="006058F5" w:rsidRPr="004F1461">
        <w:rPr>
          <w:rFonts w:ascii="Book Antiqua" w:eastAsia="Book Antiqua" w:hAnsi="Book Antiqua" w:cs="Book Antiqua"/>
          <w:b/>
          <w:bCs/>
          <w:color w:val="000000"/>
        </w:rPr>
        <w:t xml:space="preserve">wo </w:t>
      </w:r>
      <w:r w:rsidRPr="004F1461">
        <w:rPr>
          <w:rFonts w:ascii="Book Antiqua" w:eastAsia="Book Antiqua" w:hAnsi="Book Antiqua" w:cs="Book Antiqua"/>
          <w:b/>
          <w:bCs/>
          <w:color w:val="000000"/>
        </w:rPr>
        <w:t>case</w:t>
      </w:r>
      <w:r w:rsidR="00BC723E">
        <w:rPr>
          <w:rFonts w:ascii="Book Antiqua" w:eastAsia="Book Antiqua" w:hAnsi="Book Antiqua" w:cs="Book Antiqua"/>
          <w:b/>
          <w:bCs/>
          <w:color w:val="000000"/>
        </w:rPr>
        <w:t>s</w:t>
      </w:r>
      <w:r w:rsidRPr="004F1461">
        <w:rPr>
          <w:rFonts w:ascii="Book Antiqua" w:eastAsia="Book Antiqua" w:hAnsi="Book Antiqua" w:cs="Book Antiqua"/>
          <w:b/>
          <w:bCs/>
          <w:color w:val="000000"/>
        </w:rPr>
        <w:t xml:space="preserve"> </w:t>
      </w:r>
      <w:r w:rsidR="00817F5C" w:rsidRPr="00817F5C">
        <w:rPr>
          <w:rFonts w:ascii="Book Antiqua" w:eastAsia="宋体" w:hAnsi="Book Antiqua" w:cs="Book Antiqua"/>
          <w:b/>
          <w:bCs/>
        </w:rPr>
        <w:t>and</w:t>
      </w:r>
      <w:r w:rsidR="00817F5C" w:rsidRPr="00817F5C">
        <w:rPr>
          <w:rFonts w:ascii="Book Antiqua" w:eastAsia="宋体" w:hAnsi="Book Antiqua" w:cs="Book Antiqua" w:hint="eastAsia"/>
          <w:b/>
          <w:bCs/>
        </w:rPr>
        <w:t xml:space="preserve"> </w:t>
      </w:r>
      <w:r w:rsidR="00817F5C" w:rsidRPr="00817F5C">
        <w:rPr>
          <w:rFonts w:ascii="Book Antiqua" w:eastAsia="宋体" w:hAnsi="Book Antiqua" w:cs="Book Antiqua"/>
          <w:b/>
          <w:bCs/>
        </w:rPr>
        <w:t>review</w:t>
      </w:r>
      <w:r w:rsidR="00817F5C" w:rsidRPr="00817F5C">
        <w:rPr>
          <w:rFonts w:ascii="Book Antiqua" w:eastAsia="宋体" w:hAnsi="Book Antiqua" w:cs="Book Antiqua" w:hint="eastAsia"/>
          <w:b/>
          <w:bCs/>
        </w:rPr>
        <w:t xml:space="preserve"> </w:t>
      </w:r>
      <w:r w:rsidR="00817F5C" w:rsidRPr="00817F5C">
        <w:rPr>
          <w:rFonts w:ascii="Book Antiqua" w:eastAsia="宋体" w:hAnsi="Book Antiqua" w:cs="Book Antiqua"/>
          <w:b/>
          <w:bCs/>
        </w:rPr>
        <w:t>of</w:t>
      </w:r>
      <w:r w:rsidR="00817F5C" w:rsidRPr="00817F5C">
        <w:rPr>
          <w:rFonts w:ascii="Book Antiqua" w:eastAsia="宋体" w:hAnsi="Book Antiqua" w:cs="Book Antiqua" w:hint="eastAsia"/>
          <w:b/>
          <w:bCs/>
        </w:rPr>
        <w:t xml:space="preserve"> </w:t>
      </w:r>
      <w:r w:rsidR="006058F5">
        <w:rPr>
          <w:rFonts w:ascii="Book Antiqua" w:eastAsia="宋体" w:hAnsi="Book Antiqua" w:cs="Book Antiqua"/>
          <w:b/>
          <w:bCs/>
        </w:rPr>
        <w:t xml:space="preserve">the </w:t>
      </w:r>
      <w:r w:rsidR="00817F5C" w:rsidRPr="00817F5C">
        <w:rPr>
          <w:rFonts w:ascii="Book Antiqua" w:eastAsia="宋体" w:hAnsi="Book Antiqua" w:cs="Book Antiqua"/>
          <w:b/>
          <w:bCs/>
        </w:rPr>
        <w:t>literatur</w:t>
      </w:r>
      <w:r w:rsidR="00817F5C">
        <w:rPr>
          <w:rFonts w:ascii="Book Antiqua" w:eastAsia="宋体" w:hAnsi="Book Antiqua" w:cs="Book Antiqua"/>
          <w:b/>
          <w:bCs/>
        </w:rPr>
        <w:t>e</w:t>
      </w:r>
    </w:p>
    <w:p w14:paraId="09C47ACA" w14:textId="77777777" w:rsidR="00A77B3E" w:rsidRPr="004F1461" w:rsidRDefault="00A77B3E" w:rsidP="004F1461">
      <w:pPr>
        <w:spacing w:line="360" w:lineRule="auto"/>
        <w:jc w:val="both"/>
        <w:rPr>
          <w:rFonts w:ascii="Book Antiqua" w:hAnsi="Book Antiqua"/>
        </w:rPr>
      </w:pPr>
    </w:p>
    <w:p w14:paraId="51A74A7C" w14:textId="4827163A" w:rsidR="00A77B3E" w:rsidRPr="004F1461" w:rsidRDefault="00BC723E" w:rsidP="004F1461">
      <w:pPr>
        <w:spacing w:line="360" w:lineRule="auto"/>
        <w:jc w:val="both"/>
        <w:rPr>
          <w:rFonts w:ascii="Book Antiqua" w:hAnsi="Book Antiqua"/>
        </w:rPr>
      </w:pPr>
      <w:r w:rsidRPr="004F1461">
        <w:rPr>
          <w:rFonts w:ascii="Book Antiqua" w:eastAsia="Book Antiqua" w:hAnsi="Book Antiqua" w:cs="Book Antiqua"/>
          <w:color w:val="000000"/>
        </w:rPr>
        <w:t xml:space="preserve">Wen </w:t>
      </w:r>
      <w:r>
        <w:rPr>
          <w:rFonts w:ascii="Book Antiqua" w:eastAsia="Book Antiqua" w:hAnsi="Book Antiqua" w:cs="Book Antiqua"/>
          <w:color w:val="000000"/>
        </w:rPr>
        <w:t xml:space="preserve">JL </w:t>
      </w:r>
      <w:r w:rsidRPr="00BC723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058F5" w:rsidRPr="004F1461">
        <w:rPr>
          <w:rFonts w:ascii="Book Antiqua" w:eastAsia="Book Antiqua" w:hAnsi="Book Antiqua" w:cs="Book Antiqua"/>
          <w:color w:val="000000"/>
        </w:rPr>
        <w:t xml:space="preserve">VV-ECMO </w:t>
      </w:r>
      <w:r w:rsidR="006058F5">
        <w:rPr>
          <w:rFonts w:ascii="Book Antiqua" w:eastAsia="Book Antiqua" w:hAnsi="Book Antiqua" w:cs="Book Antiqua"/>
          <w:color w:val="000000"/>
        </w:rPr>
        <w:t xml:space="preserve">for </w:t>
      </w:r>
      <w:r w:rsidR="00E12C95" w:rsidRPr="004F1461">
        <w:rPr>
          <w:rFonts w:ascii="Book Antiqua" w:eastAsia="Book Antiqua" w:hAnsi="Book Antiqua" w:cs="Book Antiqua"/>
          <w:color w:val="000000"/>
        </w:rPr>
        <w:t>COVID-19-</w:t>
      </w:r>
      <w:r w:rsidR="006058F5">
        <w:rPr>
          <w:rFonts w:ascii="Book Antiqua" w:eastAsia="Book Antiqua" w:hAnsi="Book Antiqua" w:cs="Book Antiqua"/>
          <w:color w:val="000000"/>
        </w:rPr>
        <w:t>r</w:t>
      </w:r>
      <w:r w:rsidR="006058F5" w:rsidRPr="004F1461">
        <w:rPr>
          <w:rFonts w:ascii="Book Antiqua" w:eastAsia="Book Antiqua" w:hAnsi="Book Antiqua" w:cs="Book Antiqua"/>
          <w:color w:val="000000"/>
        </w:rPr>
        <w:t xml:space="preserve">elated </w:t>
      </w:r>
      <w:r w:rsidR="00E12C95" w:rsidRPr="004F1461">
        <w:rPr>
          <w:rFonts w:ascii="Book Antiqua" w:eastAsia="Book Antiqua" w:hAnsi="Book Antiqua" w:cs="Book Antiqua"/>
          <w:color w:val="000000"/>
        </w:rPr>
        <w:t>ARDS</w:t>
      </w:r>
    </w:p>
    <w:p w14:paraId="19E14C3E" w14:textId="77777777" w:rsidR="00A77B3E" w:rsidRPr="004F1461" w:rsidRDefault="00A77B3E" w:rsidP="004F1461">
      <w:pPr>
        <w:spacing w:line="360" w:lineRule="auto"/>
        <w:jc w:val="both"/>
        <w:rPr>
          <w:rFonts w:ascii="Book Antiqua" w:hAnsi="Book Antiqua"/>
        </w:rPr>
      </w:pPr>
    </w:p>
    <w:p w14:paraId="7336AE27" w14:textId="77777777" w:rsidR="00A77B3E" w:rsidRPr="004F1461" w:rsidRDefault="00E12C95" w:rsidP="004F1461">
      <w:pPr>
        <w:spacing w:line="360" w:lineRule="auto"/>
        <w:jc w:val="both"/>
        <w:rPr>
          <w:rFonts w:ascii="Book Antiqua" w:hAnsi="Book Antiqua"/>
        </w:rPr>
      </w:pPr>
      <w:r w:rsidRPr="008834AA">
        <w:rPr>
          <w:rFonts w:ascii="Book Antiqua" w:eastAsia="Book Antiqua" w:hAnsi="Book Antiqua" w:cs="Book Antiqua"/>
          <w:color w:val="000000"/>
        </w:rPr>
        <w:t>Jun-Lin Wen, Qi-</w:t>
      </w:r>
      <w:proofErr w:type="spellStart"/>
      <w:r w:rsidRPr="008834AA">
        <w:rPr>
          <w:rFonts w:ascii="Book Antiqua" w:eastAsia="Book Antiqua" w:hAnsi="Book Antiqua" w:cs="Book Antiqua"/>
          <w:color w:val="000000"/>
        </w:rPr>
        <w:t>Zhe</w:t>
      </w:r>
      <w:proofErr w:type="spellEnd"/>
      <w:r w:rsidRPr="008834AA">
        <w:rPr>
          <w:rFonts w:ascii="Book Antiqua" w:eastAsia="Book Antiqua" w:hAnsi="Book Antiqua" w:cs="Book Antiqua"/>
          <w:color w:val="000000"/>
        </w:rPr>
        <w:t xml:space="preserve"> Sun, Zhou Cheng, Xiao-</w:t>
      </w:r>
      <w:proofErr w:type="spellStart"/>
      <w:r w:rsidRPr="008834AA">
        <w:rPr>
          <w:rFonts w:ascii="Book Antiqua" w:eastAsia="Book Antiqua" w:hAnsi="Book Antiqua" w:cs="Book Antiqua"/>
          <w:color w:val="000000"/>
        </w:rPr>
        <w:t>Zu</w:t>
      </w:r>
      <w:proofErr w:type="spellEnd"/>
      <w:r w:rsidRPr="008834AA">
        <w:rPr>
          <w:rFonts w:ascii="Book Antiqua" w:eastAsia="Book Antiqua" w:hAnsi="Book Antiqua" w:cs="Book Antiqua"/>
          <w:color w:val="000000"/>
        </w:rPr>
        <w:t xml:space="preserve"> Liao, Li-</w:t>
      </w:r>
      <w:proofErr w:type="spellStart"/>
      <w:r w:rsidRPr="008834AA">
        <w:rPr>
          <w:rFonts w:ascii="Book Antiqua" w:eastAsia="Book Antiqua" w:hAnsi="Book Antiqua" w:cs="Book Antiqua"/>
          <w:color w:val="000000"/>
        </w:rPr>
        <w:t>Qiang</w:t>
      </w:r>
      <w:proofErr w:type="spellEnd"/>
      <w:r w:rsidRPr="008834AA">
        <w:rPr>
          <w:rFonts w:ascii="Book Antiqua" w:eastAsia="Book Antiqua" w:hAnsi="Book Antiqua" w:cs="Book Antiqua"/>
          <w:color w:val="000000"/>
        </w:rPr>
        <w:t xml:space="preserve"> Wang, Yong Yuan, Jian-Wei Li, Liu-Sheng Hou, Wen-Jun Gao, Wei-Jia Wang, Wei-Yan Soh, Bin-Fei Li, Da-Qing Ma</w:t>
      </w:r>
    </w:p>
    <w:p w14:paraId="13C400E3" w14:textId="77777777" w:rsidR="00A77B3E" w:rsidRPr="004F1461" w:rsidRDefault="00A77B3E" w:rsidP="004F1461">
      <w:pPr>
        <w:spacing w:line="360" w:lineRule="auto"/>
        <w:jc w:val="both"/>
        <w:rPr>
          <w:rFonts w:ascii="Book Antiqua" w:hAnsi="Book Antiqua"/>
        </w:rPr>
      </w:pPr>
    </w:p>
    <w:p w14:paraId="6162BB89" w14:textId="32E4C10E"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Jun-Lin Wen, Zhou Cheng, </w:t>
      </w:r>
      <w:r w:rsidR="00346E68" w:rsidRPr="004F1461">
        <w:rPr>
          <w:rFonts w:ascii="Book Antiqua" w:eastAsia="Book Antiqua" w:hAnsi="Book Antiqua" w:cs="Book Antiqua"/>
          <w:b/>
          <w:bCs/>
          <w:color w:val="000000"/>
        </w:rPr>
        <w:t>Xiao-</w:t>
      </w:r>
      <w:proofErr w:type="spellStart"/>
      <w:r w:rsidR="00346E68" w:rsidRPr="004F1461">
        <w:rPr>
          <w:rFonts w:ascii="Book Antiqua" w:eastAsia="Book Antiqua" w:hAnsi="Book Antiqua" w:cs="Book Antiqua"/>
          <w:b/>
          <w:bCs/>
          <w:color w:val="000000"/>
        </w:rPr>
        <w:t>Zu</w:t>
      </w:r>
      <w:proofErr w:type="spellEnd"/>
      <w:r w:rsidR="00346E68" w:rsidRPr="004F1461">
        <w:rPr>
          <w:rFonts w:ascii="Book Antiqua" w:eastAsia="Book Antiqua" w:hAnsi="Book Antiqua" w:cs="Book Antiqua"/>
          <w:b/>
          <w:bCs/>
          <w:color w:val="000000"/>
        </w:rPr>
        <w:t xml:space="preserve"> Liao, Li-</w:t>
      </w:r>
      <w:proofErr w:type="spellStart"/>
      <w:r w:rsidR="00346E68" w:rsidRPr="004F1461">
        <w:rPr>
          <w:rFonts w:ascii="Book Antiqua" w:eastAsia="Book Antiqua" w:hAnsi="Book Antiqua" w:cs="Book Antiqua"/>
          <w:b/>
          <w:bCs/>
          <w:color w:val="000000"/>
        </w:rPr>
        <w:t>Qiang</w:t>
      </w:r>
      <w:proofErr w:type="spellEnd"/>
      <w:r w:rsidR="00346E68" w:rsidRPr="004F1461">
        <w:rPr>
          <w:rFonts w:ascii="Book Antiqua" w:eastAsia="Book Antiqua" w:hAnsi="Book Antiqua" w:cs="Book Antiqua"/>
          <w:b/>
          <w:bCs/>
          <w:color w:val="000000"/>
        </w:rPr>
        <w:t xml:space="preserve"> Wang, Bin-</w:t>
      </w:r>
      <w:proofErr w:type="spellStart"/>
      <w:r w:rsidR="00346E68" w:rsidRPr="004F1461">
        <w:rPr>
          <w:rFonts w:ascii="Book Antiqua" w:eastAsia="Book Antiqua" w:hAnsi="Book Antiqua" w:cs="Book Antiqua"/>
          <w:b/>
          <w:bCs/>
          <w:color w:val="000000"/>
        </w:rPr>
        <w:t>Fei</w:t>
      </w:r>
      <w:proofErr w:type="spellEnd"/>
      <w:r w:rsidR="00346E68" w:rsidRPr="004F1461">
        <w:rPr>
          <w:rFonts w:ascii="Book Antiqua" w:eastAsia="Book Antiqua" w:hAnsi="Book Antiqua" w:cs="Book Antiqua"/>
          <w:b/>
          <w:bCs/>
          <w:color w:val="000000"/>
        </w:rPr>
        <w:t xml:space="preserve"> Li, </w:t>
      </w:r>
      <w:r w:rsidRPr="004F1461">
        <w:rPr>
          <w:rFonts w:ascii="Book Antiqua" w:eastAsia="Book Antiqua" w:hAnsi="Book Antiqua" w:cs="Book Antiqua"/>
          <w:color w:val="000000"/>
        </w:rPr>
        <w:t xml:space="preserve">Department of </w:t>
      </w:r>
      <w:proofErr w:type="spellStart"/>
      <w:r w:rsidRPr="004F1461">
        <w:rPr>
          <w:rFonts w:ascii="Book Antiqua" w:eastAsia="Book Antiqua" w:hAnsi="Book Antiqua" w:cs="Book Antiqua"/>
          <w:color w:val="000000"/>
        </w:rPr>
        <w:t>Anaesthesiology</w:t>
      </w:r>
      <w:proofErr w:type="spellEnd"/>
      <w:r w:rsidRPr="004F1461">
        <w:rPr>
          <w:rFonts w:ascii="Book Antiqua" w:eastAsia="Book Antiqua" w:hAnsi="Book Antiqua" w:cs="Book Antiqua"/>
          <w:color w:val="000000"/>
        </w:rPr>
        <w:t xml:space="preserve">, </w:t>
      </w:r>
      <w:proofErr w:type="spellStart"/>
      <w:r w:rsidRPr="004F1461">
        <w:rPr>
          <w:rFonts w:ascii="Book Antiqua" w:eastAsia="Book Antiqua" w:hAnsi="Book Antiqua" w:cs="Book Antiqua"/>
          <w:color w:val="000000"/>
        </w:rPr>
        <w:t>Zhongshan</w:t>
      </w:r>
      <w:proofErr w:type="spellEnd"/>
      <w:r w:rsidRPr="004F1461">
        <w:rPr>
          <w:rFonts w:ascii="Book Antiqua" w:eastAsia="Book Antiqua" w:hAnsi="Book Antiqua" w:cs="Book Antiqua"/>
          <w:color w:val="000000"/>
        </w:rPr>
        <w:t xml:space="preserve"> People’s Hospital, Zhongshan 528403, </w:t>
      </w:r>
      <w:r w:rsidR="00346E68">
        <w:rPr>
          <w:rFonts w:ascii="Book Antiqua" w:eastAsia="Book Antiqua" w:hAnsi="Book Antiqua" w:cs="Book Antiqua"/>
          <w:color w:val="000000"/>
        </w:rPr>
        <w:t xml:space="preserve">Guangdong Province, </w:t>
      </w:r>
      <w:r w:rsidRPr="004F1461">
        <w:rPr>
          <w:rFonts w:ascii="Book Antiqua" w:eastAsia="Book Antiqua" w:hAnsi="Book Antiqua" w:cs="Book Antiqua"/>
          <w:color w:val="000000"/>
        </w:rPr>
        <w:t>China</w:t>
      </w:r>
    </w:p>
    <w:p w14:paraId="23C16404" w14:textId="77777777" w:rsidR="00A77B3E" w:rsidRPr="004F1461" w:rsidRDefault="00A77B3E" w:rsidP="004F1461">
      <w:pPr>
        <w:spacing w:line="360" w:lineRule="auto"/>
        <w:jc w:val="both"/>
        <w:rPr>
          <w:rFonts w:ascii="Book Antiqua" w:hAnsi="Book Antiqua"/>
        </w:rPr>
      </w:pPr>
    </w:p>
    <w:p w14:paraId="4D26C0D9" w14:textId="53F6745F"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Qi-</w:t>
      </w:r>
      <w:proofErr w:type="spellStart"/>
      <w:r w:rsidRPr="004F1461">
        <w:rPr>
          <w:rFonts w:ascii="Book Antiqua" w:eastAsia="Book Antiqua" w:hAnsi="Book Antiqua" w:cs="Book Antiqua"/>
          <w:b/>
          <w:bCs/>
          <w:color w:val="000000"/>
        </w:rPr>
        <w:t>Zhe</w:t>
      </w:r>
      <w:proofErr w:type="spellEnd"/>
      <w:r w:rsidRPr="004F1461">
        <w:rPr>
          <w:rFonts w:ascii="Book Antiqua" w:eastAsia="Book Antiqua" w:hAnsi="Book Antiqua" w:cs="Book Antiqua"/>
          <w:b/>
          <w:bCs/>
          <w:color w:val="000000"/>
        </w:rPr>
        <w:t xml:space="preserve"> Sun, Da-Qing Ma, </w:t>
      </w:r>
      <w:r w:rsidRPr="004F1461">
        <w:rPr>
          <w:rFonts w:ascii="Book Antiqua" w:eastAsia="Book Antiqua" w:hAnsi="Book Antiqua" w:cs="Book Antiqua"/>
          <w:color w:val="000000"/>
        </w:rPr>
        <w:t xml:space="preserve">Department of Surgery </w:t>
      </w:r>
      <w:r w:rsidR="00346E68">
        <w:rPr>
          <w:rFonts w:ascii="Book Antiqua" w:eastAsia="Book Antiqua" w:hAnsi="Book Antiqua" w:cs="Book Antiqua"/>
          <w:color w:val="000000"/>
        </w:rPr>
        <w:t>and</w:t>
      </w:r>
      <w:r w:rsidRPr="004F1461">
        <w:rPr>
          <w:rFonts w:ascii="Book Antiqua" w:eastAsia="Book Antiqua" w:hAnsi="Book Antiqua" w:cs="Book Antiqua"/>
          <w:color w:val="000000"/>
        </w:rPr>
        <w:t xml:space="preserve"> Cancer, Imperial College London, London SW10 9NH, United Kingdom</w:t>
      </w:r>
    </w:p>
    <w:p w14:paraId="4ECFC6A0" w14:textId="77777777" w:rsidR="00A77B3E" w:rsidRPr="004F1461" w:rsidRDefault="00A77B3E" w:rsidP="004F1461">
      <w:pPr>
        <w:spacing w:line="360" w:lineRule="auto"/>
        <w:jc w:val="both"/>
        <w:rPr>
          <w:rFonts w:ascii="Book Antiqua" w:hAnsi="Book Antiqua"/>
        </w:rPr>
      </w:pPr>
    </w:p>
    <w:p w14:paraId="1403D633" w14:textId="1E8C7B0D"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Yong Yuan, Liu-Sheng </w:t>
      </w:r>
      <w:proofErr w:type="spellStart"/>
      <w:r w:rsidRPr="004F1461">
        <w:rPr>
          <w:rFonts w:ascii="Book Antiqua" w:eastAsia="Book Antiqua" w:hAnsi="Book Antiqua" w:cs="Book Antiqua"/>
          <w:b/>
          <w:bCs/>
          <w:color w:val="000000"/>
        </w:rPr>
        <w:t>Hou</w:t>
      </w:r>
      <w:proofErr w:type="spellEnd"/>
      <w:r w:rsidRPr="004F1461">
        <w:rPr>
          <w:rFonts w:ascii="Book Antiqua" w:eastAsia="Book Antiqua" w:hAnsi="Book Antiqua" w:cs="Book Antiqua"/>
          <w:b/>
          <w:bCs/>
          <w:color w:val="000000"/>
        </w:rPr>
        <w:t xml:space="preserve">, </w:t>
      </w:r>
      <w:r w:rsidRPr="004F1461">
        <w:rPr>
          <w:rFonts w:ascii="Book Antiqua" w:eastAsia="Book Antiqua" w:hAnsi="Book Antiqua" w:cs="Book Antiqua"/>
          <w:color w:val="000000"/>
        </w:rPr>
        <w:t xml:space="preserve">Cardiovascular Centre, </w:t>
      </w:r>
      <w:proofErr w:type="spellStart"/>
      <w:r w:rsidRPr="004F1461">
        <w:rPr>
          <w:rFonts w:ascii="Book Antiqua" w:eastAsia="Book Antiqua" w:hAnsi="Book Antiqua" w:cs="Book Antiqua"/>
          <w:color w:val="000000"/>
        </w:rPr>
        <w:t>Zh</w:t>
      </w:r>
      <w:r w:rsidRPr="004F1461">
        <w:rPr>
          <w:rFonts w:ascii="Book Antiqua" w:eastAsia="Book Antiqua" w:hAnsi="Book Antiqua" w:cs="Book Antiqua"/>
          <w:color w:val="000000"/>
        </w:rPr>
        <w:t>ongshan</w:t>
      </w:r>
      <w:proofErr w:type="spellEnd"/>
      <w:r w:rsidRPr="004F1461">
        <w:rPr>
          <w:rFonts w:ascii="Book Antiqua" w:eastAsia="Book Antiqua" w:hAnsi="Book Antiqua" w:cs="Book Antiqua"/>
          <w:color w:val="000000"/>
        </w:rPr>
        <w:t xml:space="preserve"> People's Hospital, Zhongshan 528403, </w:t>
      </w:r>
      <w:r w:rsidR="00346E68">
        <w:rPr>
          <w:rFonts w:ascii="Book Antiqua" w:eastAsia="Book Antiqua" w:hAnsi="Book Antiqua" w:cs="Book Antiqua"/>
          <w:color w:val="000000"/>
        </w:rPr>
        <w:t>Guangdong Province,</w:t>
      </w:r>
      <w:r w:rsidR="00A82BFE">
        <w:rPr>
          <w:rFonts w:ascii="Book Antiqua" w:eastAsia="Book Antiqua" w:hAnsi="Book Antiqua" w:cs="Book Antiqua"/>
          <w:color w:val="000000"/>
        </w:rPr>
        <w:t xml:space="preserve"> </w:t>
      </w:r>
      <w:r w:rsidRPr="004F1461">
        <w:rPr>
          <w:rFonts w:ascii="Book Antiqua" w:eastAsia="Book Antiqua" w:hAnsi="Book Antiqua" w:cs="Book Antiqua"/>
          <w:color w:val="000000"/>
        </w:rPr>
        <w:t>China</w:t>
      </w:r>
    </w:p>
    <w:p w14:paraId="723D0F7B" w14:textId="77777777" w:rsidR="00A77B3E" w:rsidRPr="004F1461" w:rsidRDefault="00A77B3E" w:rsidP="004F1461">
      <w:pPr>
        <w:spacing w:line="360" w:lineRule="auto"/>
        <w:jc w:val="both"/>
        <w:rPr>
          <w:rFonts w:ascii="Book Antiqua" w:hAnsi="Book Antiqua"/>
        </w:rPr>
      </w:pPr>
    </w:p>
    <w:p w14:paraId="2B87E14A" w14:textId="029010DF"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Jian-Wei Li, </w:t>
      </w:r>
      <w:r w:rsidRPr="004F1461">
        <w:rPr>
          <w:rFonts w:ascii="Book Antiqua" w:eastAsia="Book Antiqua" w:hAnsi="Book Antiqua" w:cs="Book Antiqua"/>
          <w:color w:val="000000"/>
        </w:rPr>
        <w:t xml:space="preserve">Department of Intensive Medicine, Zhongshan People's Hospital, Zhongshan 528403, </w:t>
      </w:r>
      <w:r w:rsidR="00A82BFE">
        <w:rPr>
          <w:rFonts w:ascii="Book Antiqua" w:eastAsia="Book Antiqua" w:hAnsi="Book Antiqua" w:cs="Book Antiqua"/>
          <w:color w:val="000000"/>
        </w:rPr>
        <w:t xml:space="preserve">Guangdong Province, </w:t>
      </w:r>
      <w:r w:rsidRPr="004F1461">
        <w:rPr>
          <w:rFonts w:ascii="Book Antiqua" w:eastAsia="Book Antiqua" w:hAnsi="Book Antiqua" w:cs="Book Antiqua"/>
          <w:color w:val="000000"/>
        </w:rPr>
        <w:t>China</w:t>
      </w:r>
    </w:p>
    <w:p w14:paraId="16DA9440" w14:textId="77777777" w:rsidR="00A77B3E" w:rsidRPr="004F1461" w:rsidRDefault="00A77B3E" w:rsidP="004F1461">
      <w:pPr>
        <w:spacing w:line="360" w:lineRule="auto"/>
        <w:jc w:val="both"/>
        <w:rPr>
          <w:rFonts w:ascii="Book Antiqua" w:hAnsi="Book Antiqua"/>
        </w:rPr>
      </w:pPr>
    </w:p>
    <w:p w14:paraId="5A760FD9" w14:textId="35B4FF1B"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Wen-Jun Gao, </w:t>
      </w:r>
      <w:r w:rsidRPr="004F1461">
        <w:rPr>
          <w:rFonts w:ascii="Book Antiqua" w:eastAsia="Book Antiqua" w:hAnsi="Book Antiqua" w:cs="Book Antiqua"/>
          <w:color w:val="000000"/>
        </w:rPr>
        <w:t xml:space="preserve">Department of Hepatology, The Second People’s Hospital of Zhongshan, Zhongshan 528447, </w:t>
      </w:r>
      <w:r w:rsidR="00346E68">
        <w:rPr>
          <w:rFonts w:ascii="Book Antiqua" w:eastAsia="Book Antiqua" w:hAnsi="Book Antiqua" w:cs="Book Antiqua"/>
          <w:color w:val="000000"/>
        </w:rPr>
        <w:t xml:space="preserve">Guangdong Province, </w:t>
      </w:r>
      <w:r w:rsidRPr="004F1461">
        <w:rPr>
          <w:rFonts w:ascii="Book Antiqua" w:eastAsia="Book Antiqua" w:hAnsi="Book Antiqua" w:cs="Book Antiqua"/>
          <w:color w:val="000000"/>
        </w:rPr>
        <w:t>China</w:t>
      </w:r>
    </w:p>
    <w:p w14:paraId="7E4AE54C" w14:textId="77777777" w:rsidR="00A77B3E" w:rsidRPr="004F1461" w:rsidRDefault="00A77B3E" w:rsidP="004F1461">
      <w:pPr>
        <w:spacing w:line="360" w:lineRule="auto"/>
        <w:jc w:val="both"/>
        <w:rPr>
          <w:rFonts w:ascii="Book Antiqua" w:hAnsi="Book Antiqua"/>
        </w:rPr>
      </w:pPr>
    </w:p>
    <w:p w14:paraId="1A4BA347" w14:textId="0E595C3F"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lastRenderedPageBreak/>
        <w:t>Wei-</w:t>
      </w:r>
      <w:proofErr w:type="spellStart"/>
      <w:r w:rsidRPr="004F1461">
        <w:rPr>
          <w:rFonts w:ascii="Book Antiqua" w:eastAsia="Book Antiqua" w:hAnsi="Book Antiqua" w:cs="Book Antiqua"/>
          <w:b/>
          <w:bCs/>
          <w:color w:val="000000"/>
        </w:rPr>
        <w:t>Jia</w:t>
      </w:r>
      <w:proofErr w:type="spellEnd"/>
      <w:r w:rsidRPr="004F1461">
        <w:rPr>
          <w:rFonts w:ascii="Book Antiqua" w:eastAsia="Book Antiqua" w:hAnsi="Book Antiqua" w:cs="Book Antiqua"/>
          <w:b/>
          <w:bCs/>
          <w:color w:val="000000"/>
        </w:rPr>
        <w:t xml:space="preserve"> Wang,</w:t>
      </w:r>
      <w:r w:rsidRPr="004F1461">
        <w:rPr>
          <w:rFonts w:ascii="Book Antiqua" w:eastAsia="Book Antiqua" w:hAnsi="Book Antiqua" w:cs="Book Antiqua"/>
          <w:b/>
          <w:bCs/>
          <w:color w:val="000000"/>
        </w:rPr>
        <w:t xml:space="preserve"> </w:t>
      </w:r>
      <w:r w:rsidRPr="004F1461">
        <w:rPr>
          <w:rFonts w:ascii="Book Antiqua" w:eastAsia="Book Antiqua" w:hAnsi="Book Antiqua" w:cs="Book Antiqua"/>
          <w:color w:val="000000"/>
        </w:rPr>
        <w:t>Laboratory Diagnosis Centre,</w:t>
      </w:r>
      <w:r w:rsidRPr="004F1461">
        <w:rPr>
          <w:rFonts w:ascii="Book Antiqua" w:eastAsia="Book Antiqua" w:hAnsi="Book Antiqua" w:cs="Book Antiqua"/>
          <w:color w:val="000000"/>
        </w:rPr>
        <w:t xml:space="preserve"> </w:t>
      </w:r>
      <w:proofErr w:type="spellStart"/>
      <w:r w:rsidRPr="004F1461">
        <w:rPr>
          <w:rFonts w:ascii="Book Antiqua" w:eastAsia="Book Antiqua" w:hAnsi="Book Antiqua" w:cs="Book Antiqua"/>
          <w:color w:val="000000"/>
        </w:rPr>
        <w:t>Zhongshan</w:t>
      </w:r>
      <w:proofErr w:type="spellEnd"/>
      <w:r w:rsidRPr="004F1461">
        <w:rPr>
          <w:rFonts w:ascii="Book Antiqua" w:eastAsia="Book Antiqua" w:hAnsi="Book Antiqua" w:cs="Book Antiqua"/>
          <w:color w:val="000000"/>
        </w:rPr>
        <w:t xml:space="preserve"> People's Hospital, Zhongshan 528403, </w:t>
      </w:r>
      <w:r w:rsidR="00346E68">
        <w:rPr>
          <w:rFonts w:ascii="Book Antiqua" w:eastAsia="Book Antiqua" w:hAnsi="Book Antiqua" w:cs="Book Antiqua"/>
          <w:color w:val="000000"/>
        </w:rPr>
        <w:t xml:space="preserve">Guangdong Province, </w:t>
      </w:r>
      <w:r w:rsidRPr="004F1461">
        <w:rPr>
          <w:rFonts w:ascii="Book Antiqua" w:eastAsia="Book Antiqua" w:hAnsi="Book Antiqua" w:cs="Book Antiqua"/>
          <w:color w:val="000000"/>
        </w:rPr>
        <w:t>China</w:t>
      </w:r>
    </w:p>
    <w:p w14:paraId="62C38846" w14:textId="77777777" w:rsidR="00A77B3E" w:rsidRPr="004F1461" w:rsidRDefault="00A77B3E" w:rsidP="004F1461">
      <w:pPr>
        <w:spacing w:line="360" w:lineRule="auto"/>
        <w:jc w:val="both"/>
        <w:rPr>
          <w:rFonts w:ascii="Book Antiqua" w:hAnsi="Book Antiqua"/>
        </w:rPr>
      </w:pPr>
    </w:p>
    <w:p w14:paraId="024FC917" w14:textId="0CC4C754"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Wei-Yan Soh, </w:t>
      </w:r>
      <w:r w:rsidRPr="004F1461">
        <w:rPr>
          <w:rFonts w:ascii="Book Antiqua" w:eastAsia="Book Antiqua" w:hAnsi="Book Antiqua" w:cs="Book Antiqua"/>
          <w:color w:val="000000"/>
        </w:rPr>
        <w:t xml:space="preserve">Faculty of Medicine, </w:t>
      </w:r>
      <w:proofErr w:type="spellStart"/>
      <w:r w:rsidR="00346E68">
        <w:rPr>
          <w:rFonts w:ascii="Book Antiqua" w:eastAsia="Book Antiqua" w:hAnsi="Book Antiqua" w:cs="Book Antiqua"/>
          <w:color w:val="000000"/>
        </w:rPr>
        <w:t>E</w:t>
      </w:r>
      <w:r w:rsidRPr="004F1461">
        <w:rPr>
          <w:rFonts w:ascii="Book Antiqua" w:eastAsia="Book Antiqua" w:hAnsi="Book Antiqua" w:cs="Book Antiqua"/>
          <w:color w:val="000000"/>
        </w:rPr>
        <w:t>wcastle</w:t>
      </w:r>
      <w:proofErr w:type="spellEnd"/>
      <w:r w:rsidRPr="004F1461">
        <w:rPr>
          <w:rFonts w:ascii="Book Antiqua" w:eastAsia="Book Antiqua" w:hAnsi="Book Antiqua" w:cs="Book Antiqua"/>
          <w:color w:val="000000"/>
        </w:rPr>
        <w:t xml:space="preserve"> University Medicine Malaysia, Johor 79200, Malaysia</w:t>
      </w:r>
    </w:p>
    <w:p w14:paraId="49E21ACC" w14:textId="77777777" w:rsidR="00A77B3E" w:rsidRPr="004F1461" w:rsidRDefault="00A77B3E" w:rsidP="004F1461">
      <w:pPr>
        <w:spacing w:line="360" w:lineRule="auto"/>
        <w:jc w:val="both"/>
        <w:rPr>
          <w:rFonts w:ascii="Book Antiqua" w:hAnsi="Book Antiqua"/>
        </w:rPr>
      </w:pPr>
    </w:p>
    <w:p w14:paraId="022ADABC" w14:textId="6FABBA28"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Author contributions: </w:t>
      </w:r>
      <w:r w:rsidRPr="004F1461">
        <w:rPr>
          <w:rFonts w:ascii="Book Antiqua" w:eastAsia="Book Antiqua" w:hAnsi="Book Antiqua" w:cs="Book Antiqua"/>
          <w:color w:val="000000"/>
        </w:rPr>
        <w:t xml:space="preserve">Wen JL collected and interpreted the data; Sun QZ drafted the manuscript; Li BF and Yuan Y supervised and coordinated management of the patients; Cheng </w:t>
      </w:r>
      <w:r w:rsidRPr="004F1461">
        <w:rPr>
          <w:rFonts w:ascii="Book Antiqua" w:eastAsia="Book Antiqua" w:hAnsi="Book Antiqua" w:cs="Book Antiqua"/>
          <w:color w:val="000000"/>
        </w:rPr>
        <w:t>Z, Liao XZ</w:t>
      </w:r>
      <w:r w:rsidR="006058F5">
        <w:rPr>
          <w:rFonts w:ascii="Book Antiqua" w:eastAsia="Book Antiqua" w:hAnsi="Book Antiqua" w:cs="Book Antiqua"/>
          <w:color w:val="000000"/>
        </w:rPr>
        <w:t>,</w:t>
      </w:r>
      <w:r w:rsidRPr="004F1461">
        <w:rPr>
          <w:rFonts w:ascii="Book Antiqua" w:eastAsia="Book Antiqua" w:hAnsi="Book Antiqua" w:cs="Book Antiqua"/>
          <w:color w:val="000000"/>
        </w:rPr>
        <w:t xml:space="preserve"> and Wang LQ were in charge of the ECMO application and management; Li JW, Gao WJ, Hou LS</w:t>
      </w:r>
      <w:r w:rsidR="006058F5">
        <w:rPr>
          <w:rFonts w:ascii="Book Antiqua" w:eastAsia="Book Antiqua" w:hAnsi="Book Antiqua" w:cs="Book Antiqua"/>
          <w:color w:val="000000"/>
        </w:rPr>
        <w:t>,</w:t>
      </w:r>
      <w:r w:rsidRPr="004F1461">
        <w:rPr>
          <w:rFonts w:ascii="Book Antiqua" w:eastAsia="Book Antiqua" w:hAnsi="Book Antiqua" w:cs="Book Antiqua"/>
          <w:color w:val="000000"/>
        </w:rPr>
        <w:t xml:space="preserve"> and Wang WJ directed the administration of drugs; Li BF, Cheng Z, Liao XZ, Wang LQ</w:t>
      </w:r>
      <w:r w:rsidR="006058F5">
        <w:rPr>
          <w:rFonts w:ascii="Book Antiqua" w:eastAsia="Book Antiqua" w:hAnsi="Book Antiqua" w:cs="Book Antiqua"/>
          <w:color w:val="000000"/>
        </w:rPr>
        <w:t>,</w:t>
      </w:r>
      <w:r w:rsidRPr="004F1461">
        <w:rPr>
          <w:rFonts w:ascii="Book Antiqua" w:eastAsia="Book Antiqua" w:hAnsi="Book Antiqua" w:cs="Book Antiqua"/>
          <w:color w:val="000000"/>
        </w:rPr>
        <w:t xml:space="preserve"> and Yuan Y contributed to d</w:t>
      </w:r>
      <w:r w:rsidRPr="004F1461">
        <w:rPr>
          <w:rFonts w:ascii="Book Antiqua" w:eastAsia="Book Antiqua" w:hAnsi="Book Antiqua" w:cs="Book Antiqua"/>
          <w:color w:val="000000"/>
        </w:rPr>
        <w:t xml:space="preserve">esign of the study; Ma DQ and Soh WY edited the report for important intellectual content; Li BF is the guarantor of this report; </w:t>
      </w:r>
      <w:r w:rsidR="00A82BFE">
        <w:rPr>
          <w:rFonts w:ascii="Book Antiqua" w:eastAsia="Book Antiqua" w:hAnsi="Book Antiqua" w:cs="Book Antiqua"/>
          <w:color w:val="000000"/>
        </w:rPr>
        <w:t>a</w:t>
      </w:r>
      <w:r w:rsidRPr="004F1461">
        <w:rPr>
          <w:rFonts w:ascii="Book Antiqua" w:eastAsia="Book Antiqua" w:hAnsi="Book Antiqua" w:cs="Book Antiqua"/>
          <w:color w:val="000000"/>
        </w:rPr>
        <w:t>ll authors read and approved the final manuscript.</w:t>
      </w:r>
    </w:p>
    <w:p w14:paraId="41160183" w14:textId="77777777" w:rsidR="00A77B3E" w:rsidRPr="004F1461" w:rsidRDefault="00A77B3E" w:rsidP="004F1461">
      <w:pPr>
        <w:spacing w:line="360" w:lineRule="auto"/>
        <w:jc w:val="both"/>
        <w:rPr>
          <w:rFonts w:ascii="Book Antiqua" w:hAnsi="Book Antiqua"/>
        </w:rPr>
      </w:pPr>
    </w:p>
    <w:p w14:paraId="0444E6AC" w14:textId="0E96ADA9"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Supported by </w:t>
      </w:r>
      <w:r w:rsidRPr="004F1461">
        <w:rPr>
          <w:rFonts w:ascii="Book Antiqua" w:eastAsia="Book Antiqua" w:hAnsi="Book Antiqua" w:cs="Book Antiqua"/>
          <w:color w:val="000000"/>
        </w:rPr>
        <w:t>Zhongshan City Social Welfare Project</w:t>
      </w:r>
      <w:r w:rsidR="007442B7">
        <w:rPr>
          <w:rFonts w:ascii="Book Antiqua" w:eastAsia="Book Antiqua" w:hAnsi="Book Antiqua" w:cs="Book Antiqua"/>
          <w:color w:val="000000"/>
        </w:rPr>
        <w:t xml:space="preserve">, </w:t>
      </w:r>
      <w:r w:rsidRPr="004F1461">
        <w:rPr>
          <w:rFonts w:ascii="Book Antiqua" w:eastAsia="Book Antiqua" w:hAnsi="Book Antiqua" w:cs="Book Antiqua"/>
          <w:color w:val="000000"/>
        </w:rPr>
        <w:t>No. 2020B1002</w:t>
      </w:r>
      <w:r w:rsidR="007442B7">
        <w:rPr>
          <w:rFonts w:ascii="Book Antiqua" w:eastAsia="Book Antiqua" w:hAnsi="Book Antiqua" w:cs="Book Antiqua"/>
          <w:color w:val="000000"/>
        </w:rPr>
        <w:t>.</w:t>
      </w:r>
    </w:p>
    <w:p w14:paraId="62520410" w14:textId="77777777" w:rsidR="00A77B3E" w:rsidRPr="004F1461" w:rsidRDefault="00A77B3E" w:rsidP="004F1461">
      <w:pPr>
        <w:spacing w:line="360" w:lineRule="auto"/>
        <w:jc w:val="both"/>
        <w:rPr>
          <w:rFonts w:ascii="Book Antiqua" w:hAnsi="Book Antiqua"/>
        </w:rPr>
      </w:pPr>
    </w:p>
    <w:p w14:paraId="7F72C0C3" w14:textId="128A9CF0"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Corresponding author: Bin-Fei Li, MD, PhD, Chief Doctor, </w:t>
      </w:r>
      <w:r w:rsidRPr="004F1461">
        <w:rPr>
          <w:rFonts w:ascii="Book Antiqua" w:eastAsia="Book Antiqua" w:hAnsi="Book Antiqua" w:cs="Book Antiqua"/>
          <w:color w:val="000000"/>
        </w:rPr>
        <w:t xml:space="preserve">Department of </w:t>
      </w:r>
      <w:proofErr w:type="spellStart"/>
      <w:r w:rsidRPr="004F1461">
        <w:rPr>
          <w:rFonts w:ascii="Book Antiqua" w:eastAsia="Book Antiqua" w:hAnsi="Book Antiqua" w:cs="Book Antiqua"/>
          <w:color w:val="000000"/>
        </w:rPr>
        <w:t>Anaesthesiology</w:t>
      </w:r>
      <w:proofErr w:type="spellEnd"/>
      <w:r w:rsidRPr="004F1461">
        <w:rPr>
          <w:rFonts w:ascii="Book Antiqua" w:eastAsia="Book Antiqua" w:hAnsi="Book Antiqua" w:cs="Book Antiqua"/>
          <w:color w:val="000000"/>
        </w:rPr>
        <w:t xml:space="preserve">, </w:t>
      </w:r>
      <w:proofErr w:type="spellStart"/>
      <w:r w:rsidRPr="004F1461">
        <w:rPr>
          <w:rFonts w:ascii="Book Antiqua" w:eastAsia="Book Antiqua" w:hAnsi="Book Antiqua" w:cs="Book Antiqua"/>
          <w:color w:val="000000"/>
        </w:rPr>
        <w:t>Zhongshan</w:t>
      </w:r>
      <w:proofErr w:type="spellEnd"/>
      <w:r w:rsidRPr="004F1461">
        <w:rPr>
          <w:rFonts w:ascii="Book Antiqua" w:eastAsia="Book Antiqua" w:hAnsi="Book Antiqua" w:cs="Book Antiqua"/>
          <w:color w:val="000000"/>
        </w:rPr>
        <w:t xml:space="preserve"> People's Hospital, No.</w:t>
      </w:r>
      <w:r w:rsidR="00732929">
        <w:rPr>
          <w:rFonts w:ascii="Book Antiqua" w:eastAsia="Book Antiqua" w:hAnsi="Book Antiqua" w:cs="Book Antiqua"/>
          <w:color w:val="000000"/>
        </w:rPr>
        <w:t xml:space="preserve"> </w:t>
      </w:r>
      <w:r w:rsidRPr="004F1461">
        <w:rPr>
          <w:rFonts w:ascii="Book Antiqua" w:eastAsia="Book Antiqua" w:hAnsi="Book Antiqua" w:cs="Book Antiqua"/>
          <w:color w:val="000000"/>
        </w:rPr>
        <w:t xml:space="preserve">2 </w:t>
      </w:r>
      <w:proofErr w:type="spellStart"/>
      <w:r w:rsidRPr="004F1461">
        <w:rPr>
          <w:rFonts w:ascii="Book Antiqua" w:eastAsia="Book Antiqua" w:hAnsi="Book Antiqua" w:cs="Book Antiqua"/>
          <w:color w:val="000000"/>
        </w:rPr>
        <w:t>Sunwen</w:t>
      </w:r>
      <w:proofErr w:type="spellEnd"/>
      <w:r w:rsidRPr="004F1461">
        <w:rPr>
          <w:rFonts w:ascii="Book Antiqua" w:eastAsia="Book Antiqua" w:hAnsi="Book Antiqua" w:cs="Book Antiqua"/>
          <w:color w:val="000000"/>
        </w:rPr>
        <w:t xml:space="preserve"> East Road, </w:t>
      </w:r>
      <w:proofErr w:type="spellStart"/>
      <w:r w:rsidR="00732929" w:rsidRPr="004F1461">
        <w:rPr>
          <w:rFonts w:ascii="Book Antiqua" w:eastAsia="Book Antiqua" w:hAnsi="Book Antiqua" w:cs="Book Antiqua"/>
          <w:color w:val="000000"/>
        </w:rPr>
        <w:t>Zhongshan</w:t>
      </w:r>
      <w:proofErr w:type="spellEnd"/>
      <w:r w:rsidR="00732929" w:rsidRPr="004F1461">
        <w:rPr>
          <w:rFonts w:ascii="Book Antiqua" w:eastAsia="Book Antiqua" w:hAnsi="Book Antiqua" w:cs="Book Antiqua"/>
          <w:color w:val="000000"/>
        </w:rPr>
        <w:t xml:space="preserve"> 528403, </w:t>
      </w:r>
      <w:r w:rsidR="00732929">
        <w:rPr>
          <w:rFonts w:ascii="Book Antiqua" w:eastAsia="Book Antiqua" w:hAnsi="Book Antiqua" w:cs="Book Antiqua"/>
          <w:color w:val="000000"/>
        </w:rPr>
        <w:t xml:space="preserve">Guangdong Province, </w:t>
      </w:r>
      <w:r w:rsidR="00732929" w:rsidRPr="004F1461">
        <w:rPr>
          <w:rFonts w:ascii="Book Antiqua" w:eastAsia="Book Antiqua" w:hAnsi="Book Antiqua" w:cs="Book Antiqua"/>
          <w:color w:val="000000"/>
        </w:rPr>
        <w:t>China</w:t>
      </w:r>
      <w:r w:rsidRPr="004F1461">
        <w:rPr>
          <w:rFonts w:ascii="Book Antiqua" w:eastAsia="Book Antiqua" w:hAnsi="Book Antiqua" w:cs="Book Antiqua"/>
          <w:color w:val="000000"/>
        </w:rPr>
        <w:t>. libf@zsph.com</w:t>
      </w:r>
    </w:p>
    <w:p w14:paraId="7059E8B5" w14:textId="77777777" w:rsidR="00A77B3E" w:rsidRPr="004F1461" w:rsidRDefault="00A77B3E" w:rsidP="004F1461">
      <w:pPr>
        <w:spacing w:line="360" w:lineRule="auto"/>
        <w:jc w:val="both"/>
        <w:rPr>
          <w:rFonts w:ascii="Book Antiqua" w:hAnsi="Book Antiqua"/>
        </w:rPr>
      </w:pPr>
    </w:p>
    <w:p w14:paraId="444148F0"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Received: </w:t>
      </w:r>
      <w:r w:rsidRPr="004F1461">
        <w:rPr>
          <w:rFonts w:ascii="Book Antiqua" w:eastAsia="Book Antiqua" w:hAnsi="Book Antiqua" w:cs="Book Antiqua"/>
          <w:color w:val="000000"/>
        </w:rPr>
        <w:t>November 4, 2020</w:t>
      </w:r>
    </w:p>
    <w:p w14:paraId="1797E94B" w14:textId="2AB2FEBB"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Revised: </w:t>
      </w:r>
      <w:r w:rsidR="00825B3E">
        <w:rPr>
          <w:rFonts w:ascii="Book Antiqua" w:hAnsi="Book Antiqua"/>
          <w:color w:val="000000"/>
        </w:rPr>
        <w:t>December 23, 2020</w:t>
      </w:r>
    </w:p>
    <w:p w14:paraId="39DDAE60" w14:textId="6967CD6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Accepted: </w:t>
      </w:r>
      <w:r w:rsidR="001D1A25" w:rsidRPr="001D1A25">
        <w:rPr>
          <w:rFonts w:ascii="Book Antiqua" w:eastAsia="Book Antiqua" w:hAnsi="Book Antiqua" w:cs="Book Antiqua"/>
          <w:color w:val="000000"/>
        </w:rPr>
        <w:t>January 20, 2021</w:t>
      </w:r>
    </w:p>
    <w:p w14:paraId="08776156"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Published online: </w:t>
      </w:r>
    </w:p>
    <w:p w14:paraId="66DDC627" w14:textId="77777777" w:rsidR="00A77B3E" w:rsidRPr="004F1461" w:rsidRDefault="00A77B3E" w:rsidP="004F1461">
      <w:pPr>
        <w:spacing w:line="360" w:lineRule="auto"/>
        <w:jc w:val="both"/>
        <w:rPr>
          <w:rFonts w:ascii="Book Antiqua" w:hAnsi="Book Antiqua"/>
        </w:rPr>
        <w:sectPr w:rsidR="00A77B3E" w:rsidRPr="004F1461">
          <w:footerReference w:type="default" r:id="rId6"/>
          <w:pgSz w:w="12240" w:h="15840"/>
          <w:pgMar w:top="1440" w:right="1440" w:bottom="1440" w:left="1440" w:header="720" w:footer="720" w:gutter="0"/>
          <w:cols w:space="720"/>
          <w:docGrid w:linePitch="360"/>
        </w:sectPr>
      </w:pPr>
    </w:p>
    <w:p w14:paraId="6507C2EC"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lastRenderedPageBreak/>
        <w:t>Abstract</w:t>
      </w:r>
    </w:p>
    <w:p w14:paraId="75CDC221"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BACKGROUND</w:t>
      </w:r>
    </w:p>
    <w:p w14:paraId="719D697E" w14:textId="5CA6C0ED"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Coronavirus disease 2019 (COVID-19), caused by severe acute respiratory syndrome coronavirus-2, is a worldwide pandemic. Some COVID-19 patients develop severe acute respiratory distress syndrome and progress to respiratory failure. In such cases, extracorporeal membrane oxygenation (ECMO) treatment is a necessary life-saving procedure.</w:t>
      </w:r>
    </w:p>
    <w:p w14:paraId="3EE4EA34" w14:textId="77777777" w:rsidR="00A77B3E" w:rsidRPr="004F1461" w:rsidRDefault="00A77B3E" w:rsidP="004F1461">
      <w:pPr>
        <w:spacing w:line="360" w:lineRule="auto"/>
        <w:jc w:val="both"/>
        <w:rPr>
          <w:rFonts w:ascii="Book Antiqua" w:hAnsi="Book Antiqua"/>
        </w:rPr>
      </w:pPr>
    </w:p>
    <w:p w14:paraId="6EF9A83A"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CASE SUMMARY</w:t>
      </w:r>
    </w:p>
    <w:p w14:paraId="7AB7A304" w14:textId="31D7DA6D"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Two special COVID-19 cases—one full-term pregnant woman and one elderly (72-year-old)</w:t>
      </w:r>
      <w:r w:rsidRPr="004F1461">
        <w:rPr>
          <w:rFonts w:ascii="Book Antiqua" w:eastAsia="Book Antiqua" w:hAnsi="Book Antiqua" w:cs="Book Antiqua"/>
          <w:color w:val="000000"/>
        </w:rPr>
        <w:t xml:space="preserve"> man</w:t>
      </w:r>
      <w:r w:rsidR="006058F5" w:rsidRPr="004F1461">
        <w:rPr>
          <w:rFonts w:ascii="Book Antiqua" w:eastAsia="Book Antiqua" w:hAnsi="Book Antiqua" w:cs="Book Antiqua"/>
          <w:color w:val="000000"/>
        </w:rPr>
        <w:t>—</w:t>
      </w:r>
      <w:r w:rsidRPr="004F1461">
        <w:rPr>
          <w:rFonts w:ascii="Book Antiqua" w:eastAsia="Book Antiqua" w:hAnsi="Book Antiqua" w:cs="Book Antiqua"/>
          <w:color w:val="000000"/>
        </w:rPr>
        <w:t xml:space="preserve">were treated </w:t>
      </w:r>
      <w:r w:rsidR="006058F5">
        <w:rPr>
          <w:rFonts w:ascii="Book Antiqua" w:eastAsia="Book Antiqua" w:hAnsi="Book Antiqua" w:cs="Book Antiqua"/>
          <w:color w:val="000000"/>
        </w:rPr>
        <w:t>by</w:t>
      </w:r>
      <w:r w:rsidR="006058F5" w:rsidRPr="004F1461">
        <w:rPr>
          <w:rFonts w:ascii="Book Antiqua" w:eastAsia="Book Antiqua" w:hAnsi="Book Antiqua" w:cs="Book Antiqua"/>
          <w:color w:val="000000"/>
        </w:rPr>
        <w:t xml:space="preserve"> </w:t>
      </w:r>
      <w:proofErr w:type="spellStart"/>
      <w:r w:rsidRPr="004F1461">
        <w:rPr>
          <w:rFonts w:ascii="Book Antiqua" w:eastAsia="Book Antiqua" w:hAnsi="Book Antiqua" w:cs="Book Antiqua"/>
          <w:color w:val="000000"/>
        </w:rPr>
        <w:t>veno</w:t>
      </w:r>
      <w:proofErr w:type="spellEnd"/>
      <w:r w:rsidRPr="004F1461">
        <w:rPr>
          <w:rFonts w:ascii="Book Antiqua" w:eastAsia="Book Antiqua" w:hAnsi="Book Antiqua" w:cs="Book Antiqua"/>
          <w:color w:val="000000"/>
        </w:rPr>
        <w:t xml:space="preserve">-venous (VV)-ECMO in the Second People’s </w:t>
      </w:r>
      <w:r w:rsidRPr="004F1461">
        <w:rPr>
          <w:rFonts w:ascii="Book Antiqua" w:eastAsia="Book Antiqua" w:hAnsi="Book Antiqua" w:cs="Book Antiqua"/>
          <w:color w:val="000000"/>
        </w:rPr>
        <w:t>Hospital of Zhongshan, Zhongshan City, Guangdong Province, China. Both patients had developed refractory hypoxemia shortly after hospital admission, despite conventional support, and were therefore manag</w:t>
      </w:r>
      <w:r w:rsidRPr="004F1461">
        <w:rPr>
          <w:rFonts w:ascii="Book Antiqua" w:eastAsia="Book Antiqua" w:hAnsi="Book Antiqua" w:cs="Book Antiqua"/>
          <w:color w:val="000000"/>
        </w:rPr>
        <w:t xml:space="preserve">ed </w:t>
      </w:r>
      <w:r w:rsidR="006058F5">
        <w:rPr>
          <w:rFonts w:ascii="Book Antiqua" w:eastAsia="Book Antiqua" w:hAnsi="Book Antiqua" w:cs="Book Antiqua"/>
          <w:color w:val="000000"/>
        </w:rPr>
        <w:t>by</w:t>
      </w:r>
      <w:r w:rsidR="006058F5" w:rsidRPr="004F1461">
        <w:rPr>
          <w:rFonts w:ascii="Book Antiqua" w:eastAsia="Book Antiqua" w:hAnsi="Book Antiqua" w:cs="Book Antiqua"/>
          <w:color w:val="000000"/>
        </w:rPr>
        <w:t xml:space="preserve"> </w:t>
      </w:r>
      <w:r w:rsidRPr="004F1461">
        <w:rPr>
          <w:rFonts w:ascii="Book Antiqua" w:eastAsia="Book Antiqua" w:hAnsi="Book Antiqua" w:cs="Book Antiqua"/>
          <w:color w:val="000000"/>
        </w:rPr>
        <w:t xml:space="preserve">VV-ECMO. Although both experienced multiple ECMO-related complications on top of the COVID-19 disease, their conditions improved gradually. Both patients were weaned successfully from the ECMO therapy. At the time of writing of this report, the </w:t>
      </w:r>
      <w:r w:rsidR="006058F5">
        <w:rPr>
          <w:rFonts w:ascii="Book Antiqua" w:eastAsia="Book Antiqua" w:hAnsi="Book Antiqua" w:cs="Book Antiqua"/>
          <w:color w:val="000000"/>
        </w:rPr>
        <w:t>woman</w:t>
      </w:r>
      <w:r w:rsidR="006058F5" w:rsidRPr="004F1461">
        <w:rPr>
          <w:rFonts w:ascii="Book Antiqua" w:eastAsia="Book Antiqua" w:hAnsi="Book Antiqua" w:cs="Book Antiqua"/>
          <w:color w:val="000000"/>
        </w:rPr>
        <w:t xml:space="preserve"> </w:t>
      </w:r>
      <w:r w:rsidRPr="004F1461">
        <w:rPr>
          <w:rFonts w:ascii="Book Antiqua" w:eastAsia="Book Antiqua" w:hAnsi="Book Antiqua" w:cs="Book Antiqua"/>
          <w:color w:val="000000"/>
        </w:rPr>
        <w:t xml:space="preserve">has recovered completely and been discharged from hospital to home; the </w:t>
      </w:r>
      <w:r w:rsidR="006058F5" w:rsidRPr="004F1461">
        <w:rPr>
          <w:rFonts w:ascii="Book Antiqua" w:eastAsia="Book Antiqua" w:hAnsi="Book Antiqua" w:cs="Book Antiqua"/>
          <w:color w:val="000000"/>
        </w:rPr>
        <w:t>ma</w:t>
      </w:r>
      <w:r w:rsidR="006058F5">
        <w:rPr>
          <w:rFonts w:ascii="Book Antiqua" w:eastAsia="Book Antiqua" w:hAnsi="Book Antiqua" w:cs="Book Antiqua"/>
          <w:color w:val="000000"/>
        </w:rPr>
        <w:t>n</w:t>
      </w:r>
      <w:r w:rsidR="006058F5" w:rsidRPr="004F1461">
        <w:rPr>
          <w:rFonts w:ascii="Book Antiqua" w:eastAsia="Book Antiqua" w:hAnsi="Book Antiqua" w:cs="Book Antiqua"/>
          <w:color w:val="000000"/>
        </w:rPr>
        <w:t xml:space="preserve"> </w:t>
      </w:r>
      <w:r w:rsidRPr="004F1461">
        <w:rPr>
          <w:rFonts w:ascii="Book Antiqua" w:eastAsia="Book Antiqua" w:hAnsi="Book Antiqua" w:cs="Book Antiqua"/>
          <w:color w:val="000000"/>
        </w:rPr>
        <w:t xml:space="preserve">remains on </w:t>
      </w:r>
      <w:r w:rsidRPr="004F1461">
        <w:rPr>
          <w:rFonts w:ascii="Book Antiqua" w:eastAsia="Book Antiqua" w:hAnsi="Book Antiqua" w:cs="Book Antiqua"/>
          <w:color w:val="000000"/>
        </w:rPr>
        <w:t>mechanical ventilation, due to respiratory muscle weakness and suspected lung fibrosis. As ECMO itself is associated with various complications, it is very important to understand and treat these complications to achieve optimal outcome.</w:t>
      </w:r>
    </w:p>
    <w:p w14:paraId="71F5CAA9" w14:textId="77777777" w:rsidR="00A77B3E" w:rsidRPr="004F1461" w:rsidRDefault="00A77B3E" w:rsidP="004F1461">
      <w:pPr>
        <w:spacing w:line="360" w:lineRule="auto"/>
        <w:jc w:val="both"/>
        <w:rPr>
          <w:rFonts w:ascii="Book Antiqua" w:hAnsi="Book Antiqua"/>
        </w:rPr>
      </w:pPr>
    </w:p>
    <w:p w14:paraId="7D6C991F"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CONCLUSION</w:t>
      </w:r>
    </w:p>
    <w:p w14:paraId="4A3B3179" w14:textId="40E358BF"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VV-ECMO can provide suffic</w:t>
      </w:r>
      <w:r w:rsidRPr="004F1461">
        <w:rPr>
          <w:rFonts w:ascii="Book Antiqua" w:eastAsia="Book Antiqua" w:hAnsi="Book Antiqua" w:cs="Book Antiqua"/>
          <w:color w:val="000000"/>
        </w:rPr>
        <w:t>ient gas</w:t>
      </w:r>
      <w:r w:rsidR="006058F5">
        <w:rPr>
          <w:rFonts w:ascii="Book Antiqua" w:eastAsia="Book Antiqua" w:hAnsi="Book Antiqua" w:cs="Book Antiqua"/>
          <w:color w:val="000000"/>
        </w:rPr>
        <w:t xml:space="preserve"> </w:t>
      </w:r>
      <w:r w:rsidRPr="004F1461">
        <w:rPr>
          <w:rFonts w:ascii="Book Antiqua" w:eastAsia="Book Antiqua" w:hAnsi="Book Antiqua" w:cs="Book Antiqua"/>
          <w:color w:val="000000"/>
        </w:rPr>
        <w:t>exchange fo</w:t>
      </w:r>
      <w:r w:rsidRPr="004F1461">
        <w:rPr>
          <w:rFonts w:ascii="Book Antiqua" w:eastAsia="Book Antiqua" w:hAnsi="Book Antiqua" w:cs="Book Antiqua"/>
          <w:color w:val="000000"/>
        </w:rPr>
        <w:t xml:space="preserve">r COVID-19 patients with </w:t>
      </w:r>
      <w:r w:rsidR="006169DC" w:rsidRPr="004F1461">
        <w:rPr>
          <w:rFonts w:ascii="Book Antiqua" w:eastAsia="Book Antiqua" w:hAnsi="Book Antiqua" w:cs="Book Antiqua"/>
          <w:color w:val="000000"/>
        </w:rPr>
        <w:t>acute respiratory distress syndrome</w:t>
      </w:r>
      <w:r w:rsidRPr="004F1461">
        <w:rPr>
          <w:rFonts w:ascii="Book Antiqua" w:eastAsia="Book Antiqua" w:hAnsi="Book Antiqua" w:cs="Book Antiqua"/>
          <w:color w:val="000000"/>
        </w:rPr>
        <w:t>. However, it is crucial to understand and treat ECMO-related complications.</w:t>
      </w:r>
    </w:p>
    <w:p w14:paraId="5BE5C87F" w14:textId="77777777" w:rsidR="00A77B3E" w:rsidRPr="004F1461" w:rsidRDefault="00A77B3E" w:rsidP="004F1461">
      <w:pPr>
        <w:spacing w:line="360" w:lineRule="auto"/>
        <w:jc w:val="both"/>
        <w:rPr>
          <w:rFonts w:ascii="Book Antiqua" w:hAnsi="Book Antiqua"/>
        </w:rPr>
      </w:pPr>
    </w:p>
    <w:p w14:paraId="19498C4D" w14:textId="6F1FAF3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Key Words: </w:t>
      </w:r>
      <w:r w:rsidRPr="004F1461">
        <w:rPr>
          <w:rFonts w:ascii="Book Antiqua" w:eastAsia="Book Antiqua" w:hAnsi="Book Antiqua" w:cs="Book Antiqua"/>
          <w:color w:val="000000"/>
        </w:rPr>
        <w:t>SARS-CoV-2; COVID-19; Coronavirus; Acute respiratory distress syndrome; Extracorporeal membrane oxygenation; Complications; Case report</w:t>
      </w:r>
    </w:p>
    <w:p w14:paraId="3598297C" w14:textId="77777777" w:rsidR="00A77B3E" w:rsidRPr="004F1461" w:rsidRDefault="00A77B3E" w:rsidP="004F1461">
      <w:pPr>
        <w:spacing w:line="360" w:lineRule="auto"/>
        <w:jc w:val="both"/>
        <w:rPr>
          <w:rFonts w:ascii="Book Antiqua" w:hAnsi="Book Antiqua"/>
        </w:rPr>
      </w:pPr>
    </w:p>
    <w:p w14:paraId="26A63B5E" w14:textId="11F3C27F" w:rsidR="0084495A" w:rsidRPr="004F1461" w:rsidRDefault="00E12C95" w:rsidP="0084495A">
      <w:pPr>
        <w:spacing w:line="360" w:lineRule="auto"/>
        <w:jc w:val="both"/>
        <w:rPr>
          <w:rFonts w:ascii="Book Antiqua" w:hAnsi="Book Antiqua"/>
        </w:rPr>
      </w:pPr>
      <w:r w:rsidRPr="004F1461">
        <w:rPr>
          <w:rFonts w:ascii="Book Antiqua" w:eastAsia="Book Antiqua" w:hAnsi="Book Antiqua" w:cs="Book Antiqua"/>
          <w:color w:val="000000"/>
        </w:rPr>
        <w:t>Wen JL, Sun QZ, Cheng Z, Liao XZ, Wang LQ, Yuan Y, Li JW, Hou LS, Gao WJ, Wang WJ, Soh WY, Li BF, Ma DQ. Extracorporeal membrane oxygenation for coronavirus disease 2019-associated acute respiratory distress syn</w:t>
      </w:r>
      <w:r w:rsidRPr="004F1461">
        <w:rPr>
          <w:rFonts w:ascii="Book Antiqua" w:eastAsia="Book Antiqua" w:hAnsi="Book Antiqua" w:cs="Book Antiqua"/>
          <w:color w:val="000000"/>
        </w:rPr>
        <w:t xml:space="preserve">drome: </w:t>
      </w:r>
      <w:r w:rsidR="006058F5">
        <w:rPr>
          <w:rFonts w:ascii="Book Antiqua" w:eastAsia="Book Antiqua" w:hAnsi="Book Antiqua" w:cs="Book Antiqua"/>
          <w:color w:val="000000"/>
        </w:rPr>
        <w:t>Report of t</w:t>
      </w:r>
      <w:r w:rsidR="006058F5" w:rsidRPr="00CF105A">
        <w:rPr>
          <w:rFonts w:ascii="Book Antiqua" w:eastAsia="Book Antiqua" w:hAnsi="Book Antiqua" w:cs="Book Antiqua"/>
          <w:color w:val="000000"/>
        </w:rPr>
        <w:t xml:space="preserve">wo </w:t>
      </w:r>
      <w:r w:rsidR="00CF105A" w:rsidRPr="00CF105A">
        <w:rPr>
          <w:rFonts w:ascii="Book Antiqua" w:eastAsia="Book Antiqua" w:hAnsi="Book Antiqua" w:cs="Book Antiqua"/>
          <w:color w:val="000000"/>
        </w:rPr>
        <w:t xml:space="preserve">cases </w:t>
      </w:r>
      <w:r w:rsidR="00CF105A" w:rsidRPr="00CF105A">
        <w:rPr>
          <w:rFonts w:ascii="Book Antiqua" w:eastAsia="宋体" w:hAnsi="Book Antiqua" w:cs="Book Antiqua"/>
        </w:rPr>
        <w:t>and</w:t>
      </w:r>
      <w:r w:rsidR="00CF105A" w:rsidRPr="00CF105A">
        <w:rPr>
          <w:rFonts w:ascii="Book Antiqua" w:eastAsia="宋体" w:hAnsi="Book Antiqua" w:cs="Book Antiqua" w:hint="eastAsia"/>
        </w:rPr>
        <w:t xml:space="preserve"> </w:t>
      </w:r>
      <w:r w:rsidR="00CF105A" w:rsidRPr="00CF105A">
        <w:rPr>
          <w:rFonts w:ascii="Book Antiqua" w:eastAsia="宋体" w:hAnsi="Book Antiqua" w:cs="Book Antiqua"/>
        </w:rPr>
        <w:t>review</w:t>
      </w:r>
      <w:r w:rsidR="00CF105A" w:rsidRPr="00CF105A">
        <w:rPr>
          <w:rFonts w:ascii="Book Antiqua" w:eastAsia="宋体" w:hAnsi="Book Antiqua" w:cs="Book Antiqua" w:hint="eastAsia"/>
        </w:rPr>
        <w:t xml:space="preserve"> </w:t>
      </w:r>
      <w:r w:rsidR="00CF105A" w:rsidRPr="00CF105A">
        <w:rPr>
          <w:rFonts w:ascii="Book Antiqua" w:eastAsia="宋体" w:hAnsi="Book Antiqua" w:cs="Book Antiqua"/>
        </w:rPr>
        <w:t>of</w:t>
      </w:r>
      <w:r w:rsidR="00CF105A" w:rsidRPr="00CF105A">
        <w:rPr>
          <w:rFonts w:ascii="Book Antiqua" w:eastAsia="宋体" w:hAnsi="Book Antiqua" w:cs="Book Antiqua" w:hint="eastAsia"/>
        </w:rPr>
        <w:t xml:space="preserve"> </w:t>
      </w:r>
      <w:r w:rsidR="006058F5">
        <w:rPr>
          <w:rFonts w:ascii="Book Antiqua" w:eastAsia="宋体" w:hAnsi="Book Antiqua" w:cs="Book Antiqua"/>
        </w:rPr>
        <w:t xml:space="preserve">the </w:t>
      </w:r>
      <w:r w:rsidR="00CF105A" w:rsidRPr="00CF105A">
        <w:rPr>
          <w:rFonts w:ascii="Book Antiqua" w:eastAsia="宋体" w:hAnsi="Book Antiqua" w:cs="Book Antiqua"/>
        </w:rPr>
        <w:t>literatu</w:t>
      </w:r>
      <w:r w:rsidR="00CF105A" w:rsidRPr="00CF105A">
        <w:rPr>
          <w:rFonts w:ascii="Book Antiqua" w:eastAsia="宋体" w:hAnsi="Book Antiqua" w:cs="Book Antiqua"/>
        </w:rPr>
        <w:t>re</w:t>
      </w:r>
      <w:r w:rsidRPr="004F1461">
        <w:rPr>
          <w:rFonts w:ascii="Book Antiqua" w:eastAsia="Book Antiqua" w:hAnsi="Book Antiqua" w:cs="Book Antiqua"/>
          <w:color w:val="000000"/>
        </w:rPr>
        <w:t xml:space="preserve">. </w:t>
      </w:r>
      <w:r w:rsidRPr="004F1461">
        <w:rPr>
          <w:rFonts w:ascii="Book Antiqua" w:eastAsia="Book Antiqua" w:hAnsi="Book Antiqua" w:cs="Book Antiqua"/>
          <w:i/>
          <w:iCs/>
          <w:color w:val="000000"/>
        </w:rPr>
        <w:t>World J Clin Cases</w:t>
      </w:r>
      <w:r w:rsidRPr="004F1461">
        <w:rPr>
          <w:rFonts w:ascii="Book Antiqua" w:eastAsia="Book Antiqua" w:hAnsi="Book Antiqua" w:cs="Book Antiqua"/>
          <w:color w:val="000000"/>
        </w:rPr>
        <w:t xml:space="preserve"> 202</w:t>
      </w:r>
      <w:r w:rsidR="00C01702">
        <w:rPr>
          <w:rFonts w:ascii="Book Antiqua" w:eastAsia="Book Antiqua" w:hAnsi="Book Antiqua" w:cs="Book Antiqua"/>
          <w:color w:val="000000"/>
        </w:rPr>
        <w:t>1</w:t>
      </w:r>
      <w:r w:rsidRPr="004F1461">
        <w:rPr>
          <w:rFonts w:ascii="Book Antiqua" w:eastAsia="Book Antiqua" w:hAnsi="Book Antiqua" w:cs="Book Antiqua"/>
          <w:color w:val="000000"/>
        </w:rPr>
        <w:t>; In press</w:t>
      </w:r>
    </w:p>
    <w:p w14:paraId="1FB3F3C5" w14:textId="77777777" w:rsidR="00A77B3E" w:rsidRPr="004F1461" w:rsidRDefault="00A77B3E" w:rsidP="004F1461">
      <w:pPr>
        <w:spacing w:line="360" w:lineRule="auto"/>
        <w:jc w:val="both"/>
        <w:rPr>
          <w:rFonts w:ascii="Book Antiqua" w:hAnsi="Book Antiqua"/>
        </w:rPr>
      </w:pPr>
    </w:p>
    <w:p w14:paraId="559B9E3D" w14:textId="4F794B5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Core Tip: </w:t>
      </w:r>
      <w:r w:rsidRPr="004F1461">
        <w:rPr>
          <w:rFonts w:ascii="Book Antiqua" w:eastAsia="Book Antiqua" w:hAnsi="Book Antiqua" w:cs="Book Antiqua"/>
          <w:color w:val="000000"/>
        </w:rPr>
        <w:t xml:space="preserve">We present two cases of severe coronavirus disease 2019 (COVID-19) treated </w:t>
      </w:r>
      <w:r w:rsidR="006058F5">
        <w:rPr>
          <w:rFonts w:ascii="Book Antiqua" w:eastAsia="Book Antiqua" w:hAnsi="Book Antiqua" w:cs="Book Antiqua"/>
          <w:color w:val="000000"/>
        </w:rPr>
        <w:t>by</w:t>
      </w:r>
      <w:r w:rsidR="006058F5" w:rsidRPr="004F1461">
        <w:rPr>
          <w:rFonts w:ascii="Book Antiqua" w:eastAsia="Book Antiqua" w:hAnsi="Book Antiqua" w:cs="Book Antiqua"/>
          <w:color w:val="000000"/>
        </w:rPr>
        <w:t xml:space="preserve"> </w:t>
      </w:r>
      <w:r w:rsidRPr="004F1461">
        <w:rPr>
          <w:rFonts w:ascii="Book Antiqua" w:eastAsia="Book Antiqua" w:hAnsi="Book Antiqua" w:cs="Book Antiqua"/>
          <w:color w:val="000000"/>
        </w:rPr>
        <w:t>extracorporea</w:t>
      </w:r>
      <w:r w:rsidRPr="004F1461">
        <w:rPr>
          <w:rFonts w:ascii="Book Antiqua" w:eastAsia="Book Antiqua" w:hAnsi="Book Antiqua" w:cs="Book Antiqua"/>
          <w:color w:val="000000"/>
        </w:rPr>
        <w:t>l membrane oxygenation (ECMO). The first, a full-term pregnant woman, was discharged with child loss but in good health, and the second, an elderly man, remains on ventilation support and may require lung transplantation. ECMO provided sufficient support for these COVID-19 patients with severe respiratory failure; however, both experienced several complications during the ECMO therapy, including right ventricular dysfunction, bleeding, thrombosis, acute renal failure, respiratory muscle weakness, and suspected pulmonary fibrosis. More case studies are needed to determine the optimal ECMO management strategy for COVID-19 patients.</w:t>
      </w:r>
    </w:p>
    <w:p w14:paraId="4E12638D" w14:textId="77777777" w:rsidR="00A77B3E" w:rsidRPr="004F1461" w:rsidRDefault="00A77B3E" w:rsidP="004F1461">
      <w:pPr>
        <w:spacing w:line="360" w:lineRule="auto"/>
        <w:jc w:val="both"/>
        <w:rPr>
          <w:rFonts w:ascii="Book Antiqua" w:hAnsi="Book Antiqua"/>
        </w:rPr>
      </w:pPr>
    </w:p>
    <w:p w14:paraId="3848D61A" w14:textId="77777777" w:rsidR="007F601C" w:rsidRPr="004F1461" w:rsidRDefault="007F601C" w:rsidP="004F1461">
      <w:pPr>
        <w:spacing w:line="360" w:lineRule="auto"/>
        <w:jc w:val="both"/>
        <w:rPr>
          <w:rFonts w:ascii="Book Antiqua" w:eastAsia="Book Antiqua" w:hAnsi="Book Antiqua" w:cs="Book Antiqua"/>
          <w:b/>
          <w:caps/>
          <w:color w:val="000000"/>
          <w:u w:val="single"/>
        </w:rPr>
      </w:pPr>
      <w:r w:rsidRPr="004F1461">
        <w:rPr>
          <w:rFonts w:ascii="Book Antiqua" w:eastAsia="Book Antiqua" w:hAnsi="Book Antiqua" w:cs="Book Antiqua"/>
          <w:b/>
          <w:caps/>
          <w:color w:val="000000"/>
          <w:u w:val="single"/>
        </w:rPr>
        <w:br w:type="page"/>
      </w:r>
    </w:p>
    <w:p w14:paraId="3281E673" w14:textId="2F00444C"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aps/>
          <w:color w:val="000000"/>
          <w:u w:val="single"/>
        </w:rPr>
        <w:lastRenderedPageBreak/>
        <w:t>INTRODUCTION</w:t>
      </w:r>
    </w:p>
    <w:p w14:paraId="3C729588" w14:textId="7B4C3433" w:rsidR="00A77B3E" w:rsidRPr="004F1461" w:rsidRDefault="006058F5" w:rsidP="004F1461">
      <w:pPr>
        <w:spacing w:line="360" w:lineRule="auto"/>
        <w:jc w:val="both"/>
        <w:rPr>
          <w:rFonts w:ascii="Book Antiqua" w:hAnsi="Book Antiqua"/>
        </w:rPr>
      </w:pPr>
      <w:r>
        <w:rPr>
          <w:rFonts w:ascii="Book Antiqua" w:eastAsia="Book Antiqua" w:hAnsi="Book Antiqua" w:cs="Book Antiqua"/>
          <w:color w:val="000000"/>
        </w:rPr>
        <w:t>C</w:t>
      </w:r>
      <w:r w:rsidR="00E12C95" w:rsidRPr="004F1461">
        <w:rPr>
          <w:rFonts w:ascii="Book Antiqua" w:eastAsia="Book Antiqua" w:hAnsi="Book Antiqua" w:cs="Book Antiqua"/>
          <w:color w:val="000000"/>
        </w:rPr>
        <w:t xml:space="preserve">oronavirus disease 2019 (COVID-19), caused by severe acute respiratory syndrome coronavirus-2 (SARS-CoV-2), </w:t>
      </w:r>
      <w:r>
        <w:rPr>
          <w:rFonts w:ascii="Book Antiqua" w:eastAsia="Book Antiqua" w:hAnsi="Book Antiqua" w:cs="Book Antiqua"/>
          <w:color w:val="000000"/>
        </w:rPr>
        <w:t xml:space="preserve">has </w:t>
      </w:r>
      <w:r w:rsidR="00E12C95" w:rsidRPr="004F1461">
        <w:rPr>
          <w:rFonts w:ascii="Book Antiqua" w:eastAsia="Book Antiqua" w:hAnsi="Book Antiqua" w:cs="Book Antiqua"/>
          <w:color w:val="000000"/>
        </w:rPr>
        <w:t xml:space="preserve">rapidly evolved into a worldwide pandemic. To date, there are more than 33 million confirmed cases and 1 million deaths </w:t>
      </w:r>
      <w:proofErr w:type="gramStart"/>
      <w:r w:rsidR="00E12C95" w:rsidRPr="004F1461">
        <w:rPr>
          <w:rFonts w:ascii="Book Antiqua" w:eastAsia="Book Antiqua" w:hAnsi="Book Antiqua" w:cs="Book Antiqua"/>
          <w:color w:val="000000"/>
        </w:rPr>
        <w:t>globally</w:t>
      </w:r>
      <w:r w:rsidR="00E12C95" w:rsidRPr="004F1461">
        <w:rPr>
          <w:rFonts w:ascii="Book Antiqua" w:eastAsia="Book Antiqua" w:hAnsi="Book Antiqua" w:cs="Book Antiqua"/>
          <w:color w:val="000000"/>
          <w:vertAlign w:val="superscript"/>
        </w:rPr>
        <w:t>[</w:t>
      </w:r>
      <w:proofErr w:type="gramEnd"/>
      <w:r w:rsidR="00E12C95" w:rsidRPr="004F1461">
        <w:rPr>
          <w:rFonts w:ascii="Book Antiqua" w:eastAsia="Book Antiqua" w:hAnsi="Book Antiqua" w:cs="Book Antiqua"/>
          <w:color w:val="000000"/>
          <w:vertAlign w:val="superscript"/>
        </w:rPr>
        <w:t>1]</w:t>
      </w:r>
      <w:r w:rsidR="00E12C95" w:rsidRPr="004F1461">
        <w:rPr>
          <w:rFonts w:ascii="Book Antiqua" w:eastAsia="Book Antiqua" w:hAnsi="Book Antiqua" w:cs="Book Antiqua"/>
          <w:color w:val="000000"/>
        </w:rPr>
        <w:t xml:space="preserve">. It has been shown that </w:t>
      </w:r>
      <w:r>
        <w:rPr>
          <w:rFonts w:ascii="Book Antiqua" w:eastAsia="Book Antiqua" w:hAnsi="Book Antiqua" w:cs="Book Antiqua"/>
          <w:color w:val="000000"/>
        </w:rPr>
        <w:t xml:space="preserve">the </w:t>
      </w:r>
      <w:r w:rsidR="00E12C95" w:rsidRPr="004F1461">
        <w:rPr>
          <w:rFonts w:ascii="Book Antiqua" w:eastAsia="Book Antiqua" w:hAnsi="Book Antiqua" w:cs="Book Antiqua"/>
          <w:color w:val="000000"/>
        </w:rPr>
        <w:t xml:space="preserve">lungs are the most affected organ, and many COVID-19 patients developed acute respiratory distress syndrome (ARDS) during their </w:t>
      </w:r>
      <w:proofErr w:type="gramStart"/>
      <w:r w:rsidR="00E12C95" w:rsidRPr="004F1461">
        <w:rPr>
          <w:rFonts w:ascii="Book Antiqua" w:eastAsia="Book Antiqua" w:hAnsi="Book Antiqua" w:cs="Book Antiqua"/>
          <w:color w:val="000000"/>
        </w:rPr>
        <w:t>illness</w:t>
      </w:r>
      <w:r w:rsidR="00E12C95" w:rsidRPr="004F1461">
        <w:rPr>
          <w:rFonts w:ascii="Book Antiqua" w:eastAsia="Book Antiqua" w:hAnsi="Book Antiqua" w:cs="Book Antiqua"/>
          <w:color w:val="000000"/>
          <w:vertAlign w:val="superscript"/>
        </w:rPr>
        <w:t>[</w:t>
      </w:r>
      <w:proofErr w:type="gramEnd"/>
      <w:r w:rsidR="00E12C95" w:rsidRPr="004F1461">
        <w:rPr>
          <w:rFonts w:ascii="Book Antiqua" w:eastAsia="Book Antiqua" w:hAnsi="Book Antiqua" w:cs="Book Antiqua"/>
          <w:color w:val="000000"/>
          <w:vertAlign w:val="superscript"/>
        </w:rPr>
        <w:t>2,3]</w:t>
      </w:r>
      <w:r w:rsidR="00E12C95" w:rsidRPr="004F1461">
        <w:rPr>
          <w:rFonts w:ascii="Book Antiqua" w:eastAsia="Book Antiqua" w:hAnsi="Book Antiqua" w:cs="Book Antiqua"/>
          <w:color w:val="000000"/>
        </w:rPr>
        <w:t xml:space="preserve">. </w:t>
      </w:r>
    </w:p>
    <w:p w14:paraId="12DF4E63" w14:textId="357B8270" w:rsidR="00A77B3E" w:rsidRPr="004F1461" w:rsidRDefault="00E12C95" w:rsidP="004F1461">
      <w:pPr>
        <w:spacing w:line="360" w:lineRule="auto"/>
        <w:ind w:firstLine="420"/>
        <w:jc w:val="both"/>
        <w:rPr>
          <w:rFonts w:ascii="Book Antiqua" w:hAnsi="Book Antiqua"/>
        </w:rPr>
      </w:pPr>
      <w:r w:rsidRPr="004F1461">
        <w:rPr>
          <w:rFonts w:ascii="Book Antiqua" w:eastAsia="Book Antiqua" w:hAnsi="Book Antiqua" w:cs="Book Antiqua"/>
          <w:color w:val="000000"/>
        </w:rPr>
        <w:t>Extracorporeal membrane oxygenation (ECMO) is a</w:t>
      </w:r>
      <w:r w:rsidR="006058F5">
        <w:rPr>
          <w:rFonts w:ascii="Book Antiqua" w:eastAsia="Book Antiqua" w:hAnsi="Book Antiqua" w:cs="Book Antiqua"/>
          <w:color w:val="000000"/>
        </w:rPr>
        <w:t xml:space="preserve"> </w:t>
      </w:r>
      <w:r w:rsidRPr="004F1461">
        <w:rPr>
          <w:rFonts w:ascii="Book Antiqua" w:eastAsia="Book Antiqua" w:hAnsi="Book Antiqua" w:cs="Book Antiqua"/>
          <w:color w:val="000000"/>
        </w:rPr>
        <w:t>mec</w:t>
      </w:r>
      <w:r w:rsidRPr="004F1461">
        <w:rPr>
          <w:rFonts w:ascii="Book Antiqua" w:eastAsia="Book Antiqua" w:hAnsi="Book Antiqua" w:cs="Book Antiqua"/>
          <w:color w:val="000000"/>
        </w:rPr>
        <w:t xml:space="preserve">hanical pump-assisted device that provides circulatory and respiratory support for patients experiencing cardiopulmonary failure. As a life-supporting intervention, ECMO is recommended by the World Health </w:t>
      </w:r>
      <w:proofErr w:type="spellStart"/>
      <w:r w:rsidRPr="004F1461">
        <w:rPr>
          <w:rFonts w:ascii="Book Antiqua" w:eastAsia="Book Antiqua" w:hAnsi="Book Antiqua" w:cs="Book Antiqua"/>
          <w:color w:val="000000"/>
        </w:rPr>
        <w:t>Organisation’s</w:t>
      </w:r>
      <w:proofErr w:type="spellEnd"/>
      <w:r w:rsidRPr="004F1461">
        <w:rPr>
          <w:rFonts w:ascii="Book Antiqua" w:eastAsia="Book Antiqua" w:hAnsi="Book Antiqua" w:cs="Book Antiqua"/>
          <w:color w:val="000000"/>
        </w:rPr>
        <w:t xml:space="preserve"> interim guidance as a treatment for patients with refractory hypoxemia despite conventional ventilation </w:t>
      </w:r>
      <w:proofErr w:type="gramStart"/>
      <w:r w:rsidRPr="004F1461">
        <w:rPr>
          <w:rFonts w:ascii="Book Antiqua" w:eastAsia="Book Antiqua" w:hAnsi="Book Antiqua" w:cs="Book Antiqua"/>
          <w:color w:val="000000"/>
        </w:rPr>
        <w:t>support</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4]</w:t>
      </w:r>
      <w:r w:rsidRPr="004F1461">
        <w:rPr>
          <w:rFonts w:ascii="Book Antiqua" w:eastAsia="Book Antiqua" w:hAnsi="Book Antiqua" w:cs="Book Antiqua"/>
          <w:color w:val="000000"/>
        </w:rPr>
        <w:t xml:space="preserve">. </w:t>
      </w:r>
    </w:p>
    <w:p w14:paraId="1BCEE67D" w14:textId="5E47CA8B" w:rsidR="00A77B3E" w:rsidRPr="004F1461" w:rsidRDefault="00E12C95" w:rsidP="004F1461">
      <w:pPr>
        <w:spacing w:line="360" w:lineRule="auto"/>
        <w:ind w:firstLine="420"/>
        <w:jc w:val="both"/>
        <w:rPr>
          <w:rFonts w:ascii="Book Antiqua" w:hAnsi="Book Antiqua"/>
        </w:rPr>
      </w:pPr>
      <w:r w:rsidRPr="004F1461">
        <w:rPr>
          <w:rFonts w:ascii="Book Antiqua" w:eastAsia="Book Antiqua" w:hAnsi="Book Antiqua" w:cs="Book Antiqua"/>
          <w:color w:val="000000"/>
        </w:rPr>
        <w:t xml:space="preserve">Here, we report two special COVID-19 patients—one full-term pregnant woman and one elderly (72-year-old) man—whose lives were </w:t>
      </w:r>
      <w:r w:rsidRPr="004F1461">
        <w:rPr>
          <w:rFonts w:ascii="Book Antiqua" w:eastAsia="Book Antiqua" w:hAnsi="Book Antiqua" w:cs="Book Antiqua"/>
          <w:color w:val="000000"/>
        </w:rPr>
        <w:t xml:space="preserve">saved </w:t>
      </w:r>
      <w:r w:rsidR="006058F5">
        <w:rPr>
          <w:rFonts w:ascii="Book Antiqua" w:eastAsia="Book Antiqua" w:hAnsi="Book Antiqua" w:cs="Book Antiqua"/>
          <w:color w:val="000000"/>
        </w:rPr>
        <w:t>by</w:t>
      </w:r>
      <w:r w:rsidR="006058F5" w:rsidRPr="004F1461">
        <w:rPr>
          <w:rFonts w:ascii="Book Antiqua" w:eastAsia="Book Antiqua" w:hAnsi="Book Antiqua" w:cs="Book Antiqua"/>
          <w:color w:val="000000"/>
        </w:rPr>
        <w:t xml:space="preserve"> </w:t>
      </w:r>
      <w:proofErr w:type="spellStart"/>
      <w:r w:rsidRPr="004F1461">
        <w:rPr>
          <w:rFonts w:ascii="Book Antiqua" w:eastAsia="Book Antiqua" w:hAnsi="Book Antiqua" w:cs="Book Antiqua"/>
          <w:color w:val="000000"/>
        </w:rPr>
        <w:t>veno</w:t>
      </w:r>
      <w:proofErr w:type="spellEnd"/>
      <w:r w:rsidRPr="004F1461">
        <w:rPr>
          <w:rFonts w:ascii="Book Antiqua" w:eastAsia="Book Antiqua" w:hAnsi="Book Antiqua" w:cs="Book Antiqua"/>
          <w:color w:val="000000"/>
        </w:rPr>
        <w:t>-venous (VV-</w:t>
      </w:r>
      <w:proofErr w:type="gramStart"/>
      <w:r w:rsidRPr="004F1461">
        <w:rPr>
          <w:rFonts w:ascii="Book Antiqua" w:eastAsia="Book Antiqua" w:hAnsi="Book Antiqua" w:cs="Book Antiqua"/>
          <w:color w:val="000000"/>
        </w:rPr>
        <w:t>)ECMO</w:t>
      </w:r>
      <w:proofErr w:type="gramEnd"/>
      <w:r w:rsidRPr="004F1461">
        <w:rPr>
          <w:rFonts w:ascii="Book Antiqua" w:eastAsia="Book Antiqua" w:hAnsi="Book Antiqua" w:cs="Book Antiqua"/>
          <w:color w:val="000000"/>
        </w:rPr>
        <w:t xml:space="preserve"> support in the Second People’s Hospital of Zhongshan, Guangdong Province, China.</w:t>
      </w:r>
    </w:p>
    <w:p w14:paraId="6B6CF790" w14:textId="77777777" w:rsidR="00A77B3E" w:rsidRPr="004F1461" w:rsidRDefault="00A77B3E" w:rsidP="004F1461">
      <w:pPr>
        <w:spacing w:line="360" w:lineRule="auto"/>
        <w:ind w:firstLine="420"/>
        <w:jc w:val="both"/>
        <w:rPr>
          <w:rFonts w:ascii="Book Antiqua" w:hAnsi="Book Antiqua"/>
        </w:rPr>
      </w:pPr>
    </w:p>
    <w:p w14:paraId="4E624B51" w14:textId="58F4796C" w:rsidR="00A77B3E" w:rsidRPr="004F1461" w:rsidRDefault="00E12C95" w:rsidP="004F1461">
      <w:pPr>
        <w:spacing w:line="360" w:lineRule="auto"/>
        <w:jc w:val="both"/>
        <w:rPr>
          <w:rFonts w:ascii="Book Antiqua" w:eastAsia="Book Antiqua" w:hAnsi="Book Antiqua" w:cs="Book Antiqua"/>
          <w:b/>
          <w:caps/>
          <w:color w:val="000000"/>
          <w:u w:val="single"/>
        </w:rPr>
      </w:pPr>
      <w:r w:rsidRPr="004F1461">
        <w:rPr>
          <w:rFonts w:ascii="Book Antiqua" w:eastAsia="Book Antiqua" w:hAnsi="Book Antiqua" w:cs="Book Antiqua"/>
          <w:b/>
          <w:caps/>
          <w:color w:val="000000"/>
          <w:u w:val="single"/>
        </w:rPr>
        <w:t>CASE PRESENTATION</w:t>
      </w:r>
    </w:p>
    <w:p w14:paraId="2BF053F2"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i/>
          <w:color w:val="000000"/>
        </w:rPr>
        <w:t>Chief complaints</w:t>
      </w:r>
    </w:p>
    <w:p w14:paraId="3DD12582" w14:textId="033217C2" w:rsidR="00A77B3E" w:rsidRPr="004F1461" w:rsidRDefault="002D7FD0"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Case 1: </w:t>
      </w:r>
      <w:r w:rsidR="00097590" w:rsidRPr="004F1461">
        <w:rPr>
          <w:rFonts w:ascii="Book Antiqua" w:hAnsi="Book Antiqua" w:cs="Arial"/>
          <w:lang w:val="en-GB"/>
        </w:rPr>
        <w:t xml:space="preserve">A timeline of the main events is provided in Figure 1. </w:t>
      </w:r>
      <w:r w:rsidR="00E12C95" w:rsidRPr="004F1461">
        <w:rPr>
          <w:rFonts w:ascii="Book Antiqua" w:eastAsia="Book Antiqua" w:hAnsi="Book Antiqua" w:cs="Book Antiqua"/>
          <w:color w:val="000000"/>
        </w:rPr>
        <w:t>On February 1, 2020, a 31-year-old pregnant woman (week 35 of gestation) presente</w:t>
      </w:r>
      <w:r w:rsidR="00E12C95" w:rsidRPr="004F1461">
        <w:rPr>
          <w:rFonts w:ascii="Book Antiqua" w:eastAsia="Book Antiqua" w:hAnsi="Book Antiqua" w:cs="Book Antiqua"/>
          <w:color w:val="000000"/>
        </w:rPr>
        <w:t xml:space="preserve">d to </w:t>
      </w:r>
      <w:proofErr w:type="spellStart"/>
      <w:r w:rsidR="006058F5" w:rsidRPr="004F1461">
        <w:rPr>
          <w:rFonts w:ascii="Book Antiqua" w:eastAsia="Book Antiqua" w:hAnsi="Book Antiqua" w:cs="Book Antiqua"/>
          <w:color w:val="000000"/>
        </w:rPr>
        <w:t>Xiao</w:t>
      </w:r>
      <w:r w:rsidR="006058F5">
        <w:rPr>
          <w:rFonts w:ascii="Book Antiqua" w:eastAsia="Book Antiqua" w:hAnsi="Book Antiqua" w:cs="Book Antiqua"/>
          <w:color w:val="000000"/>
        </w:rPr>
        <w:t>l</w:t>
      </w:r>
      <w:r w:rsidR="006058F5" w:rsidRPr="004F1461">
        <w:rPr>
          <w:rFonts w:ascii="Book Antiqua" w:eastAsia="Book Antiqua" w:hAnsi="Book Antiqua" w:cs="Book Antiqua"/>
          <w:color w:val="000000"/>
        </w:rPr>
        <w:t>an</w:t>
      </w:r>
      <w:proofErr w:type="spellEnd"/>
      <w:r w:rsidR="006058F5" w:rsidRPr="004F1461">
        <w:rPr>
          <w:rFonts w:ascii="Book Antiqua" w:eastAsia="Book Antiqua" w:hAnsi="Book Antiqua" w:cs="Book Antiqua"/>
          <w:color w:val="000000"/>
        </w:rPr>
        <w:t xml:space="preserve"> </w:t>
      </w:r>
      <w:r w:rsidR="00E12C95" w:rsidRPr="004F1461">
        <w:rPr>
          <w:rFonts w:ascii="Book Antiqua" w:eastAsia="Book Antiqua" w:hAnsi="Book Antiqua" w:cs="Book Antiqua"/>
          <w:color w:val="000000"/>
        </w:rPr>
        <w:t>Peo</w:t>
      </w:r>
      <w:r w:rsidR="00E12C95" w:rsidRPr="004F1461">
        <w:rPr>
          <w:rFonts w:ascii="Book Antiqua" w:eastAsia="Book Antiqua" w:hAnsi="Book Antiqua" w:cs="Book Antiqua"/>
          <w:color w:val="000000"/>
        </w:rPr>
        <w:t xml:space="preserve">ple’s Hospital in Zhongshan, China with complaints of fever and throat pain. </w:t>
      </w:r>
    </w:p>
    <w:p w14:paraId="1B98C7B7" w14:textId="2D910246" w:rsidR="00A77B3E" w:rsidRPr="004F1461" w:rsidRDefault="00A77B3E" w:rsidP="004F1461">
      <w:pPr>
        <w:spacing w:line="360" w:lineRule="auto"/>
        <w:jc w:val="both"/>
        <w:rPr>
          <w:rFonts w:ascii="Book Antiqua" w:hAnsi="Book Antiqua"/>
        </w:rPr>
      </w:pPr>
    </w:p>
    <w:p w14:paraId="6C0E86A1" w14:textId="6320AB12" w:rsidR="002D7FD0" w:rsidRPr="004F1461" w:rsidRDefault="002D7FD0" w:rsidP="004F1461">
      <w:pPr>
        <w:snapToGrid w:val="0"/>
        <w:spacing w:line="360" w:lineRule="auto"/>
        <w:jc w:val="both"/>
        <w:rPr>
          <w:rFonts w:ascii="Book Antiqua" w:hAnsi="Book Antiqua" w:cs="Arial"/>
          <w:i/>
          <w:iCs/>
          <w:lang w:val="en-GB"/>
        </w:rPr>
      </w:pPr>
      <w:r w:rsidRPr="004F1461">
        <w:rPr>
          <w:rFonts w:ascii="Book Antiqua" w:hAnsi="Book Antiqua" w:cs="Arial"/>
          <w:b/>
          <w:bCs/>
          <w:lang w:val="en-GB"/>
        </w:rPr>
        <w:t>Case 2:</w:t>
      </w:r>
      <w:r w:rsidRPr="004F1461">
        <w:rPr>
          <w:rFonts w:ascii="Book Antiqua" w:hAnsi="Book Antiqua" w:cs="Arial"/>
          <w:lang w:val="en-GB"/>
        </w:rPr>
        <w:t xml:space="preserve"> </w:t>
      </w:r>
      <w:r w:rsidR="00097590" w:rsidRPr="004F1461">
        <w:rPr>
          <w:rFonts w:ascii="Book Antiqua" w:hAnsi="Book Antiqua" w:cs="Arial"/>
          <w:lang w:val="en-GB"/>
        </w:rPr>
        <w:t>A timeline of the main events is provided i</w:t>
      </w:r>
      <w:r w:rsidR="00097590" w:rsidRPr="008F4BDE">
        <w:rPr>
          <w:rFonts w:ascii="Book Antiqua" w:hAnsi="Book Antiqua" w:cs="Arial"/>
          <w:lang w:val="en-GB"/>
        </w:rPr>
        <w:t xml:space="preserve">n Figure </w:t>
      </w:r>
      <w:r w:rsidR="00941600" w:rsidRPr="008F4BDE">
        <w:rPr>
          <w:rFonts w:ascii="Book Antiqua" w:hAnsi="Book Antiqua" w:cs="Arial"/>
          <w:lang w:val="en-GB"/>
        </w:rPr>
        <w:t>2</w:t>
      </w:r>
      <w:r w:rsidR="00097590" w:rsidRPr="008F4BDE">
        <w:rPr>
          <w:rFonts w:ascii="Book Antiqua" w:hAnsi="Book Antiqua" w:cs="Arial"/>
          <w:lang w:val="en-GB"/>
        </w:rPr>
        <w:t xml:space="preserve">. </w:t>
      </w:r>
      <w:r w:rsidRPr="008F4BDE">
        <w:rPr>
          <w:rFonts w:ascii="Book Antiqua" w:hAnsi="Book Antiqua" w:cs="Arial"/>
          <w:lang w:val="en-GB"/>
        </w:rPr>
        <w:t>On F</w:t>
      </w:r>
      <w:r w:rsidRPr="004F1461">
        <w:rPr>
          <w:rFonts w:ascii="Book Antiqua" w:hAnsi="Book Antiqua" w:cs="Arial"/>
          <w:lang w:val="en-GB"/>
        </w:rPr>
        <w:t>ebruary 9, 2020, a 72-year-old male patient presented to Zhongshan Traditional Chinese Medicine Hospital, with complaints of cough, subjective fever, and fatigue lasting since February 2, 2020.</w:t>
      </w:r>
    </w:p>
    <w:p w14:paraId="2F1105CE" w14:textId="044FAD34" w:rsidR="002D7FD0" w:rsidRPr="004F1461" w:rsidRDefault="002D7FD0" w:rsidP="004F1461">
      <w:pPr>
        <w:spacing w:line="360" w:lineRule="auto"/>
        <w:jc w:val="both"/>
        <w:rPr>
          <w:rFonts w:ascii="Book Antiqua" w:hAnsi="Book Antiqua"/>
          <w:lang w:val="en-GB" w:eastAsia="zh-CN"/>
        </w:rPr>
      </w:pPr>
    </w:p>
    <w:p w14:paraId="4F328900"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i/>
          <w:color w:val="000000"/>
        </w:rPr>
        <w:t>History of present illness</w:t>
      </w:r>
    </w:p>
    <w:p w14:paraId="60BEB6D0" w14:textId="484FD85B" w:rsidR="00A77B3E" w:rsidRPr="004F1461" w:rsidRDefault="002D7FD0" w:rsidP="004F1461">
      <w:pPr>
        <w:spacing w:line="360" w:lineRule="auto"/>
        <w:jc w:val="both"/>
        <w:rPr>
          <w:rFonts w:ascii="Book Antiqua" w:hAnsi="Book Antiqua"/>
        </w:rPr>
      </w:pPr>
      <w:r w:rsidRPr="004F1461">
        <w:rPr>
          <w:rFonts w:ascii="Book Antiqua" w:eastAsia="Book Antiqua" w:hAnsi="Book Antiqua" w:cs="Book Antiqua"/>
          <w:b/>
          <w:bCs/>
          <w:color w:val="000000"/>
        </w:rPr>
        <w:t>Case 1:</w:t>
      </w:r>
      <w:r w:rsidRPr="004F1461">
        <w:rPr>
          <w:rFonts w:ascii="Book Antiqua" w:eastAsia="Book Antiqua" w:hAnsi="Book Antiqua" w:cs="Book Antiqua"/>
          <w:color w:val="000000"/>
        </w:rPr>
        <w:t xml:space="preserve"> </w:t>
      </w:r>
      <w:r w:rsidR="00E12C95" w:rsidRPr="004F1461">
        <w:rPr>
          <w:rFonts w:ascii="Book Antiqua" w:eastAsia="Book Antiqua" w:hAnsi="Book Antiqua" w:cs="Book Antiqua"/>
          <w:color w:val="000000"/>
        </w:rPr>
        <w:t>The patient reported symptoms having started 4 d prior, c</w:t>
      </w:r>
      <w:r w:rsidR="00E12C95" w:rsidRPr="004F1461">
        <w:rPr>
          <w:rFonts w:ascii="Book Antiqua" w:eastAsia="Book Antiqua" w:hAnsi="Book Antiqua" w:cs="Book Antiqua"/>
          <w:color w:val="000000"/>
        </w:rPr>
        <w:t xml:space="preserve">oinciding with </w:t>
      </w:r>
      <w:r w:rsidR="008A68C6">
        <w:rPr>
          <w:rFonts w:ascii="Book Antiqua" w:eastAsia="Book Antiqua" w:hAnsi="Book Antiqua" w:cs="Book Antiqua"/>
          <w:color w:val="000000"/>
        </w:rPr>
        <w:t xml:space="preserve">a </w:t>
      </w:r>
      <w:r w:rsidR="00E12C95" w:rsidRPr="004F1461">
        <w:rPr>
          <w:rFonts w:ascii="Book Antiqua" w:eastAsia="Book Antiqua" w:hAnsi="Book Antiqua" w:cs="Book Antiqua"/>
          <w:color w:val="000000"/>
        </w:rPr>
        <w:t>travel back</w:t>
      </w:r>
      <w:r w:rsidR="008A68C6">
        <w:rPr>
          <w:rFonts w:ascii="Book Antiqua" w:eastAsia="Book Antiqua" w:hAnsi="Book Antiqua" w:cs="Book Antiqua"/>
          <w:color w:val="000000"/>
        </w:rPr>
        <w:t xml:space="preserve"> </w:t>
      </w:r>
      <w:r w:rsidR="00E12C95" w:rsidRPr="004F1461">
        <w:rPr>
          <w:rFonts w:ascii="Book Antiqua" w:eastAsia="Book Antiqua" w:hAnsi="Book Antiqua" w:cs="Book Antiqua"/>
          <w:color w:val="000000"/>
        </w:rPr>
        <w:t xml:space="preserve">to </w:t>
      </w:r>
      <w:proofErr w:type="spellStart"/>
      <w:r w:rsidR="00E12C95" w:rsidRPr="004F1461">
        <w:rPr>
          <w:rFonts w:ascii="Book Antiqua" w:eastAsia="Book Antiqua" w:hAnsi="Book Antiqua" w:cs="Book Antiqua"/>
          <w:color w:val="000000"/>
        </w:rPr>
        <w:t>Zhongshan</w:t>
      </w:r>
      <w:proofErr w:type="spellEnd"/>
      <w:r w:rsidR="00E12C95" w:rsidRPr="004F1461">
        <w:rPr>
          <w:rFonts w:ascii="Book Antiqua" w:eastAsia="Book Antiqua" w:hAnsi="Book Antiqua" w:cs="Book Antiqua"/>
          <w:color w:val="000000"/>
        </w:rPr>
        <w:t xml:space="preserve"> from Wuhan on January 25, 2020. </w:t>
      </w:r>
      <w:r w:rsidR="00E12C95" w:rsidRPr="004F1461">
        <w:rPr>
          <w:rFonts w:ascii="Book Antiqua" w:eastAsia="Book Antiqua" w:hAnsi="Book Antiqua" w:cs="Book Antiqua"/>
          <w:color w:val="000000"/>
        </w:rPr>
        <w:t xml:space="preserve">She reported having attended regular antenatal checks throughout her pregnancy, with all examination results having </w:t>
      </w:r>
      <w:r w:rsidR="00E12C95" w:rsidRPr="004F1461">
        <w:rPr>
          <w:rFonts w:ascii="Book Antiqua" w:eastAsia="Book Antiqua" w:hAnsi="Book Antiqua" w:cs="Book Antiqua"/>
          <w:color w:val="000000"/>
        </w:rPr>
        <w:lastRenderedPageBreak/>
        <w:t>been normal. Within 6 h of admission</w:t>
      </w:r>
      <w:r w:rsidR="00E12C95" w:rsidRPr="004F1461">
        <w:rPr>
          <w:rFonts w:ascii="Book Antiqua" w:eastAsia="Book Antiqua" w:hAnsi="Book Antiqua" w:cs="Book Antiqua"/>
          <w:color w:val="000000"/>
        </w:rPr>
        <w:t xml:space="preserve"> to the </w:t>
      </w:r>
      <w:proofErr w:type="spellStart"/>
      <w:r w:rsidR="008A68C6" w:rsidRPr="004F1461">
        <w:rPr>
          <w:rFonts w:ascii="Book Antiqua" w:eastAsia="Book Antiqua" w:hAnsi="Book Antiqua" w:cs="Book Antiqua"/>
          <w:color w:val="000000"/>
        </w:rPr>
        <w:t>Xiao</w:t>
      </w:r>
      <w:r w:rsidR="008A68C6">
        <w:rPr>
          <w:rFonts w:ascii="Book Antiqua" w:eastAsia="Book Antiqua" w:hAnsi="Book Antiqua" w:cs="Book Antiqua"/>
          <w:color w:val="000000"/>
        </w:rPr>
        <w:t>l</w:t>
      </w:r>
      <w:r w:rsidR="008A68C6" w:rsidRPr="004F1461">
        <w:rPr>
          <w:rFonts w:ascii="Book Antiqua" w:eastAsia="Book Antiqua" w:hAnsi="Book Antiqua" w:cs="Book Antiqua"/>
          <w:color w:val="000000"/>
        </w:rPr>
        <w:t>an</w:t>
      </w:r>
      <w:proofErr w:type="spellEnd"/>
      <w:r w:rsidR="008A68C6" w:rsidRPr="004F1461">
        <w:rPr>
          <w:rFonts w:ascii="Book Antiqua" w:eastAsia="Book Antiqua" w:hAnsi="Book Antiqua" w:cs="Book Antiqua"/>
          <w:color w:val="000000"/>
        </w:rPr>
        <w:t xml:space="preserve"> </w:t>
      </w:r>
      <w:r w:rsidR="00E12C95" w:rsidRPr="004F1461">
        <w:rPr>
          <w:rFonts w:ascii="Book Antiqua" w:eastAsia="Book Antiqua" w:hAnsi="Book Antiqua" w:cs="Book Antiqua"/>
          <w:color w:val="000000"/>
        </w:rPr>
        <w:t>People’s Ho</w:t>
      </w:r>
      <w:r w:rsidR="00E12C95" w:rsidRPr="004F1461">
        <w:rPr>
          <w:rFonts w:ascii="Book Antiqua" w:eastAsia="Book Antiqua" w:hAnsi="Book Antiqua" w:cs="Book Antiqua"/>
          <w:color w:val="000000"/>
        </w:rPr>
        <w:t>spital, she developed severe hypoxia and septic shock. She was intubated and sedated for administration of mechanical ventilation (MV). An emergency caesarean delivery was carried out at bedside, and a live male was delivered. The infant weighed 2700 g and had an Apgar score of 1</w:t>
      </w:r>
      <w:r w:rsidR="00E12C95" w:rsidRPr="004F1461">
        <w:rPr>
          <w:rFonts w:ascii="Book Antiqua" w:eastAsia="Book Antiqua" w:hAnsi="Book Antiqua" w:cs="Book Antiqua"/>
          <w:color w:val="000000"/>
        </w:rPr>
        <w:t xml:space="preserve"> at 1</w:t>
      </w:r>
      <w:r w:rsidR="008A68C6">
        <w:rPr>
          <w:rFonts w:ascii="Book Antiqua" w:eastAsia="Book Antiqua" w:hAnsi="Book Antiqua" w:cs="Book Antiqua"/>
          <w:color w:val="000000"/>
        </w:rPr>
        <w:t xml:space="preserve"> </w:t>
      </w:r>
      <w:r w:rsidR="00E12C95" w:rsidRPr="004F1461">
        <w:rPr>
          <w:rFonts w:ascii="Book Antiqua" w:eastAsia="Book Antiqua" w:hAnsi="Book Antiqua" w:cs="Book Antiqua"/>
          <w:color w:val="000000"/>
        </w:rPr>
        <w:t>min i</w:t>
      </w:r>
      <w:r w:rsidR="00E12C95" w:rsidRPr="004F1461">
        <w:rPr>
          <w:rFonts w:ascii="Book Antiqua" w:eastAsia="Book Antiqua" w:hAnsi="Book Antiqua" w:cs="Book Antiqua"/>
          <w:color w:val="000000"/>
        </w:rPr>
        <w:t>mmediately after delivery. Cord blood tests indicated severe acidosis, hypoxemia, and potential cardiac damage. The infant died on the same day, despite receipt of active care. The patient’s family refused a post-mortem examination, precluding determination of a definitive cause of death (</w:t>
      </w:r>
      <w:r w:rsidR="00E12C95" w:rsidRPr="004F1461">
        <w:rPr>
          <w:rFonts w:ascii="Book Antiqua" w:eastAsia="Book Antiqua" w:hAnsi="Book Antiqua" w:cs="Book Antiqua"/>
          <w:i/>
          <w:iCs/>
          <w:color w:val="000000"/>
        </w:rPr>
        <w:t>i.e.</w:t>
      </w:r>
      <w:r w:rsidR="003D16F6">
        <w:rPr>
          <w:rFonts w:ascii="Book Antiqua" w:eastAsia="Book Antiqua" w:hAnsi="Book Antiqua" w:cs="Book Antiqua"/>
          <w:i/>
          <w:iCs/>
          <w:color w:val="000000"/>
        </w:rPr>
        <w:t>,</w:t>
      </w:r>
      <w:r w:rsidR="00E12C95" w:rsidRPr="004F1461">
        <w:rPr>
          <w:rFonts w:ascii="Book Antiqua" w:eastAsia="Book Antiqua" w:hAnsi="Book Antiqua" w:cs="Book Antiqua"/>
          <w:color w:val="000000"/>
        </w:rPr>
        <w:t xml:space="preserve"> viral infection and/or hypoxia before birth). </w:t>
      </w:r>
    </w:p>
    <w:p w14:paraId="0F784665" w14:textId="77777777" w:rsidR="00A77B3E" w:rsidRPr="004F1461" w:rsidRDefault="00E12C95" w:rsidP="004F1461">
      <w:pPr>
        <w:spacing w:line="360" w:lineRule="auto"/>
        <w:ind w:firstLine="420"/>
        <w:jc w:val="both"/>
        <w:rPr>
          <w:rFonts w:ascii="Book Antiqua" w:hAnsi="Book Antiqua"/>
        </w:rPr>
      </w:pPr>
      <w:r w:rsidRPr="004F1461">
        <w:rPr>
          <w:rFonts w:ascii="Book Antiqua" w:eastAsia="Book Antiqua" w:hAnsi="Book Antiqua" w:cs="Book Antiqua"/>
          <w:color w:val="000000"/>
        </w:rPr>
        <w:t xml:space="preserve">As the mother’s condition was extremely unstable, she was transferred to the Second People’s Hospital of Zhongshan the day after delivery, in the early morning. </w:t>
      </w:r>
    </w:p>
    <w:p w14:paraId="14315BB3" w14:textId="48326B03" w:rsidR="00A77B3E" w:rsidRPr="004F1461" w:rsidRDefault="00A77B3E" w:rsidP="004F1461">
      <w:pPr>
        <w:spacing w:line="360" w:lineRule="auto"/>
        <w:jc w:val="both"/>
        <w:rPr>
          <w:rFonts w:ascii="Book Antiqua" w:hAnsi="Book Antiqua"/>
          <w:lang w:eastAsia="zh-CN"/>
        </w:rPr>
      </w:pPr>
    </w:p>
    <w:p w14:paraId="25C55C6E" w14:textId="61AD1B35" w:rsidR="002D7FD0" w:rsidRPr="004F1461" w:rsidRDefault="002D7FD0" w:rsidP="004F1461">
      <w:pPr>
        <w:snapToGrid w:val="0"/>
        <w:spacing w:line="360" w:lineRule="auto"/>
        <w:jc w:val="both"/>
        <w:rPr>
          <w:rFonts w:ascii="Book Antiqua" w:hAnsi="Book Antiqua" w:cs="Arial"/>
          <w:lang w:val="en-GB"/>
        </w:rPr>
      </w:pPr>
      <w:r w:rsidRPr="004F1461">
        <w:rPr>
          <w:rFonts w:ascii="Book Antiqua" w:hAnsi="Book Antiqua" w:cs="Arial"/>
          <w:b/>
          <w:bCs/>
          <w:lang w:val="en-GB"/>
        </w:rPr>
        <w:t>Case 2:</w:t>
      </w:r>
      <w:r w:rsidRPr="004F1461">
        <w:rPr>
          <w:rFonts w:ascii="Book Antiqua" w:hAnsi="Book Antiqua" w:cs="Arial"/>
          <w:lang w:val="en-GB"/>
        </w:rPr>
        <w:t xml:space="preserve"> The patient’s symptoms started 1 </w:t>
      </w:r>
      <w:proofErr w:type="spellStart"/>
      <w:r w:rsidRPr="004F1461">
        <w:rPr>
          <w:rFonts w:ascii="Book Antiqua" w:hAnsi="Book Antiqua" w:cs="Arial"/>
          <w:lang w:val="en-GB"/>
        </w:rPr>
        <w:t>wk</w:t>
      </w:r>
      <w:proofErr w:type="spellEnd"/>
      <w:r w:rsidRPr="004F1461">
        <w:rPr>
          <w:rFonts w:ascii="Book Antiqua" w:hAnsi="Book Antiqua" w:cs="Arial"/>
          <w:lang w:val="en-GB"/>
        </w:rPr>
        <w:t xml:space="preserve"> before presenting to hospital.</w:t>
      </w:r>
    </w:p>
    <w:p w14:paraId="51402B2E" w14:textId="77777777" w:rsidR="002D7FD0" w:rsidRPr="004F1461" w:rsidRDefault="002D7FD0" w:rsidP="004F1461">
      <w:pPr>
        <w:spacing w:line="360" w:lineRule="auto"/>
        <w:jc w:val="both"/>
        <w:rPr>
          <w:rFonts w:ascii="Book Antiqua" w:hAnsi="Book Antiqua"/>
          <w:lang w:val="en-GB" w:eastAsia="zh-CN"/>
        </w:rPr>
      </w:pPr>
    </w:p>
    <w:p w14:paraId="44978EAF"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i/>
          <w:color w:val="000000"/>
        </w:rPr>
        <w:t>History of past illness</w:t>
      </w:r>
    </w:p>
    <w:p w14:paraId="0549B34F" w14:textId="7974D0C0" w:rsidR="00A77B3E" w:rsidRPr="004F1461" w:rsidRDefault="002D7FD0" w:rsidP="004F1461">
      <w:pPr>
        <w:spacing w:line="360" w:lineRule="auto"/>
        <w:jc w:val="both"/>
        <w:rPr>
          <w:rFonts w:ascii="Book Antiqua" w:hAnsi="Book Antiqua"/>
        </w:rPr>
      </w:pPr>
      <w:r w:rsidRPr="004F1461">
        <w:rPr>
          <w:rFonts w:ascii="Book Antiqua" w:hAnsi="Book Antiqua" w:cs="Arial"/>
          <w:b/>
          <w:bCs/>
          <w:lang w:val="en-GB"/>
        </w:rPr>
        <w:t xml:space="preserve">Case 1: </w:t>
      </w:r>
      <w:r w:rsidR="00E12C95" w:rsidRPr="004F1461">
        <w:rPr>
          <w:rFonts w:ascii="Book Antiqua" w:eastAsia="Book Antiqua" w:hAnsi="Book Antiqua" w:cs="Book Antiqua"/>
          <w:color w:val="000000"/>
        </w:rPr>
        <w:t>The patient had previous good health.</w:t>
      </w:r>
    </w:p>
    <w:p w14:paraId="7770881B" w14:textId="117945C5" w:rsidR="00A77B3E" w:rsidRPr="004F1461" w:rsidRDefault="00A77B3E" w:rsidP="004F1461">
      <w:pPr>
        <w:spacing w:line="360" w:lineRule="auto"/>
        <w:jc w:val="both"/>
        <w:rPr>
          <w:rFonts w:ascii="Book Antiqua" w:hAnsi="Book Antiqua"/>
        </w:rPr>
      </w:pPr>
    </w:p>
    <w:p w14:paraId="7209D8E9" w14:textId="3A2C00BD" w:rsidR="002D7FD0" w:rsidRPr="004F1461" w:rsidRDefault="002D7FD0" w:rsidP="004F1461">
      <w:pPr>
        <w:snapToGrid w:val="0"/>
        <w:spacing w:line="360" w:lineRule="auto"/>
        <w:jc w:val="both"/>
        <w:rPr>
          <w:rFonts w:ascii="Book Antiqua" w:hAnsi="Book Antiqua" w:cs="Arial"/>
          <w:lang w:val="en-GB"/>
        </w:rPr>
      </w:pPr>
      <w:r w:rsidRPr="004F1461">
        <w:rPr>
          <w:rFonts w:ascii="Book Antiqua" w:hAnsi="Book Antiqua" w:cs="Arial"/>
          <w:b/>
          <w:bCs/>
          <w:lang w:val="en-GB"/>
        </w:rPr>
        <w:t xml:space="preserve">Case 2: </w:t>
      </w:r>
      <w:r w:rsidRPr="004F1461">
        <w:rPr>
          <w:rFonts w:ascii="Book Antiqua" w:hAnsi="Book Antiqua" w:cs="Arial"/>
          <w:lang w:val="en-GB"/>
        </w:rPr>
        <w:t>The patient had a long</w:t>
      </w:r>
      <w:r w:rsidRPr="004F1461">
        <w:rPr>
          <w:rFonts w:ascii="Book Antiqua" w:hAnsi="Book Antiqua" w:cs="Arial"/>
          <w:lang w:val="en-GB"/>
        </w:rPr>
        <w:t xml:space="preserve">-term </w:t>
      </w:r>
      <w:r w:rsidR="008A68C6">
        <w:rPr>
          <w:rFonts w:ascii="Book Antiqua" w:hAnsi="Book Antiqua" w:cs="Arial"/>
          <w:lang w:val="en-GB"/>
        </w:rPr>
        <w:t xml:space="preserve">history of </w:t>
      </w:r>
      <w:r w:rsidRPr="004F1461">
        <w:rPr>
          <w:rFonts w:ascii="Book Antiqua" w:hAnsi="Book Antiqua" w:cs="Arial"/>
          <w:lang w:val="en-GB"/>
        </w:rPr>
        <w:t>hypertension</w:t>
      </w:r>
      <w:r w:rsidR="008A68C6">
        <w:rPr>
          <w:rFonts w:ascii="Book Antiqua" w:hAnsi="Book Antiqua" w:cs="Arial"/>
          <w:lang w:val="en-GB"/>
        </w:rPr>
        <w:t xml:space="preserve"> </w:t>
      </w:r>
      <w:r w:rsidRPr="004F1461">
        <w:rPr>
          <w:rFonts w:ascii="Book Antiqua" w:hAnsi="Book Antiqua" w:cs="Arial"/>
          <w:lang w:val="en-GB"/>
        </w:rPr>
        <w:t>(20 years) a</w:t>
      </w:r>
      <w:r w:rsidRPr="004F1461">
        <w:rPr>
          <w:rFonts w:ascii="Book Antiqua" w:hAnsi="Book Antiqua" w:cs="Arial"/>
          <w:lang w:val="en-GB"/>
        </w:rPr>
        <w:t>nd had undergone percutaneous coronary intervention (PCI) for left main and three-vessel coronary artery disease 5 years prior.</w:t>
      </w:r>
    </w:p>
    <w:p w14:paraId="74765F52" w14:textId="7ED35E1F" w:rsidR="002D7FD0" w:rsidRPr="004F1461" w:rsidRDefault="002D7FD0" w:rsidP="004F1461">
      <w:pPr>
        <w:spacing w:line="360" w:lineRule="auto"/>
        <w:jc w:val="both"/>
        <w:rPr>
          <w:rFonts w:ascii="Book Antiqua" w:hAnsi="Book Antiqua"/>
          <w:lang w:val="en-GB"/>
        </w:rPr>
      </w:pPr>
    </w:p>
    <w:p w14:paraId="33226CAB"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i/>
          <w:color w:val="000000"/>
        </w:rPr>
        <w:t>Personal and family history</w:t>
      </w:r>
    </w:p>
    <w:p w14:paraId="4AAFB583" w14:textId="23FEBA81" w:rsidR="00A77B3E" w:rsidRPr="004F1461" w:rsidRDefault="002D7FD0" w:rsidP="004F1461">
      <w:pPr>
        <w:spacing w:line="360" w:lineRule="auto"/>
        <w:jc w:val="both"/>
        <w:rPr>
          <w:rFonts w:ascii="Book Antiqua" w:hAnsi="Book Antiqua"/>
        </w:rPr>
      </w:pPr>
      <w:r w:rsidRPr="004F1461">
        <w:rPr>
          <w:rFonts w:ascii="Book Antiqua" w:hAnsi="Book Antiqua" w:cs="Arial"/>
          <w:b/>
          <w:bCs/>
          <w:lang w:val="en-GB"/>
        </w:rPr>
        <w:t xml:space="preserve">Case 1: </w:t>
      </w:r>
      <w:r w:rsidR="00E12C95" w:rsidRPr="004F1461">
        <w:rPr>
          <w:rFonts w:ascii="Book Antiqua" w:eastAsia="Book Antiqua" w:hAnsi="Book Antiqua" w:cs="Book Antiqua"/>
          <w:color w:val="000000"/>
        </w:rPr>
        <w:t>The patient declared no remarkable family medical history.</w:t>
      </w:r>
    </w:p>
    <w:p w14:paraId="51D330D0" w14:textId="77777777" w:rsidR="00A77B3E" w:rsidRPr="004F1461" w:rsidRDefault="00A77B3E" w:rsidP="004F1461">
      <w:pPr>
        <w:spacing w:line="360" w:lineRule="auto"/>
        <w:jc w:val="both"/>
        <w:rPr>
          <w:rFonts w:ascii="Book Antiqua" w:hAnsi="Book Antiqua"/>
        </w:rPr>
      </w:pPr>
    </w:p>
    <w:p w14:paraId="2E048DAE"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i/>
          <w:color w:val="000000"/>
        </w:rPr>
        <w:t>Physical examination</w:t>
      </w:r>
    </w:p>
    <w:p w14:paraId="7FBC182F" w14:textId="399F5C6A" w:rsidR="00A77B3E" w:rsidRPr="004F1461" w:rsidRDefault="002D7FD0"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Case 1: </w:t>
      </w:r>
      <w:r w:rsidR="00E12C95" w:rsidRPr="004F1461">
        <w:rPr>
          <w:rFonts w:ascii="Book Antiqua" w:eastAsia="Book Antiqua" w:hAnsi="Book Antiqua" w:cs="Book Antiqua"/>
          <w:color w:val="000000"/>
        </w:rPr>
        <w:t>Upon admission to the Second People’s Hospital of Zhongshan, the patient was placed on assisted MV [positive end-expiratory pressure (PEEP) of 15 cmH</w:t>
      </w:r>
      <w:r w:rsidR="00E12C95" w:rsidRPr="004F1461">
        <w:rPr>
          <w:rFonts w:ascii="Book Antiqua" w:eastAsia="Book Antiqua" w:hAnsi="Book Antiqua" w:cs="Book Antiqua"/>
          <w:color w:val="000000"/>
          <w:vertAlign w:val="subscript"/>
        </w:rPr>
        <w:t>2</w:t>
      </w:r>
      <w:r w:rsidR="00E12C95" w:rsidRPr="004F1461">
        <w:rPr>
          <w:rFonts w:ascii="Book Antiqua" w:eastAsia="Book Antiqua" w:hAnsi="Book Antiqua" w:cs="Book Antiqua"/>
          <w:color w:val="000000"/>
        </w:rPr>
        <w:t xml:space="preserve">O] under mild sedation. Intravenous norepinephrine was administered at 0.8 </w:t>
      </w:r>
      <w:proofErr w:type="spellStart"/>
      <w:r w:rsidR="00E12C95" w:rsidRPr="004F1461">
        <w:rPr>
          <w:rFonts w:ascii="Book Antiqua" w:eastAsia="Book Antiqua" w:hAnsi="Book Antiqua" w:cs="Book Antiqua"/>
          <w:color w:val="000000"/>
        </w:rPr>
        <w:t>μg</w:t>
      </w:r>
      <w:proofErr w:type="spellEnd"/>
      <w:r w:rsidR="00E12C95" w:rsidRPr="004F1461">
        <w:rPr>
          <w:rFonts w:ascii="Book Antiqua" w:eastAsia="Book Antiqua" w:hAnsi="Book Antiqua" w:cs="Book Antiqua"/>
          <w:color w:val="000000"/>
        </w:rPr>
        <w:t xml:space="preserve">/kg/min. The patient’s vital signs at admission were: </w:t>
      </w:r>
      <w:r w:rsidR="008F4BDE">
        <w:rPr>
          <w:rFonts w:ascii="Book Antiqua" w:eastAsia="Book Antiqua" w:hAnsi="Book Antiqua" w:cs="Book Antiqua"/>
          <w:color w:val="000000"/>
        </w:rPr>
        <w:t>B</w:t>
      </w:r>
      <w:r w:rsidR="00E12C95" w:rsidRPr="004F1461">
        <w:rPr>
          <w:rFonts w:ascii="Book Antiqua" w:eastAsia="Book Antiqua" w:hAnsi="Book Antiqua" w:cs="Book Antiqua"/>
          <w:color w:val="000000"/>
        </w:rPr>
        <w:t xml:space="preserve">ody temperature, 36.3 °C; pulse, 150 beats/min; </w:t>
      </w:r>
      <w:r w:rsidR="00E12C95" w:rsidRPr="004F1461">
        <w:rPr>
          <w:rFonts w:ascii="Book Antiqua" w:eastAsia="Book Antiqua" w:hAnsi="Book Antiqua" w:cs="Book Antiqua"/>
          <w:color w:val="000000"/>
        </w:rPr>
        <w:lastRenderedPageBreak/>
        <w:t>and respiratory rate, 25 breaths/min. Her blood pressure was 122/79 mmHg and peripheral capillary oxygen saturation was 96.4%. Chest auscultation revealed coarse crackles in the left inferior lobe. No pathologic heart sound was detected by cardiac auscultation.</w:t>
      </w:r>
    </w:p>
    <w:p w14:paraId="6DF8CA51" w14:textId="3CD0264E" w:rsidR="00A77B3E" w:rsidRPr="004F1461" w:rsidRDefault="00A77B3E" w:rsidP="004F1461">
      <w:pPr>
        <w:spacing w:line="360" w:lineRule="auto"/>
        <w:jc w:val="both"/>
        <w:rPr>
          <w:rFonts w:ascii="Book Antiqua" w:hAnsi="Book Antiqua"/>
        </w:rPr>
      </w:pPr>
    </w:p>
    <w:p w14:paraId="3A0A6798" w14:textId="77777777" w:rsidR="002D7FD0" w:rsidRPr="004F1461" w:rsidRDefault="002D7FD0" w:rsidP="004F1461">
      <w:pPr>
        <w:snapToGrid w:val="0"/>
        <w:spacing w:line="360" w:lineRule="auto"/>
        <w:jc w:val="both"/>
        <w:rPr>
          <w:rFonts w:ascii="Book Antiqua" w:hAnsi="Book Antiqua" w:cs="Arial"/>
          <w:i/>
          <w:iCs/>
          <w:lang w:val="en-GB"/>
        </w:rPr>
      </w:pPr>
      <w:r w:rsidRPr="004F1461">
        <w:rPr>
          <w:rFonts w:ascii="Book Antiqua" w:hAnsi="Book Antiqua" w:cs="Arial"/>
          <w:b/>
          <w:bCs/>
          <w:lang w:val="en-GB"/>
        </w:rPr>
        <w:t>Case 2:</w:t>
      </w:r>
      <w:r w:rsidRPr="004F1461">
        <w:rPr>
          <w:rFonts w:ascii="Book Antiqua" w:hAnsi="Book Antiqua" w:cs="Arial"/>
          <w:lang w:val="en-GB"/>
        </w:rPr>
        <w:t xml:space="preserve"> The patient’s vital signs at admission were body temperature of 37.5 </w:t>
      </w:r>
      <w:r w:rsidRPr="004F1461">
        <w:rPr>
          <w:rFonts w:ascii="Book Antiqua" w:eastAsia="宋体" w:hAnsi="Book Antiqua" w:cs="Cambria Math"/>
          <w:lang w:val="en-GB"/>
        </w:rPr>
        <w:t>°C</w:t>
      </w:r>
      <w:r w:rsidRPr="004F1461">
        <w:rPr>
          <w:rFonts w:ascii="Book Antiqua" w:hAnsi="Book Antiqua" w:cs="Arial"/>
          <w:lang w:val="en-GB"/>
        </w:rPr>
        <w:t xml:space="preserve">, pulse of 98 beats/min, and respiratory rate of 20 breaths/min. </w:t>
      </w:r>
      <w:r w:rsidRPr="004F1461">
        <w:rPr>
          <w:rFonts w:ascii="Book Antiqua" w:hAnsi="Book Antiqua"/>
          <w:bCs/>
          <w:lang w:val="en-GB"/>
        </w:rPr>
        <w:t>His blood pressure was 129/71 mmHg</w:t>
      </w:r>
      <w:r w:rsidRPr="004F1461">
        <w:rPr>
          <w:rFonts w:ascii="Book Antiqua" w:hAnsi="Book Antiqua" w:cs="Arial"/>
          <w:lang w:val="en-GB"/>
        </w:rPr>
        <w:t>. Chest auscultation detected crackles in both lungs</w:t>
      </w:r>
      <w:r w:rsidRPr="004F1461">
        <w:rPr>
          <w:rFonts w:ascii="Book Antiqua" w:hAnsi="Book Antiqua"/>
          <w:bCs/>
          <w:lang w:val="en-GB"/>
        </w:rPr>
        <w:t>. There was no pathologic sound detected from cardiac auscultation.</w:t>
      </w:r>
    </w:p>
    <w:p w14:paraId="185A64FE" w14:textId="3C350B75" w:rsidR="002D7FD0" w:rsidRPr="004F1461" w:rsidRDefault="002D7FD0" w:rsidP="004F1461">
      <w:pPr>
        <w:spacing w:line="360" w:lineRule="auto"/>
        <w:jc w:val="both"/>
        <w:rPr>
          <w:rFonts w:ascii="Book Antiqua" w:hAnsi="Book Antiqua"/>
          <w:lang w:eastAsia="zh-CN"/>
        </w:rPr>
      </w:pPr>
    </w:p>
    <w:p w14:paraId="7C768061"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i/>
          <w:color w:val="000000"/>
        </w:rPr>
        <w:t>Laboratory examinations</w:t>
      </w:r>
    </w:p>
    <w:p w14:paraId="69280C49" w14:textId="7330DBBD" w:rsidR="00A77B3E" w:rsidRPr="004F1461" w:rsidRDefault="002D7FD0" w:rsidP="004F1461">
      <w:pPr>
        <w:spacing w:line="360" w:lineRule="auto"/>
        <w:jc w:val="both"/>
        <w:rPr>
          <w:rFonts w:ascii="Book Antiqua" w:hAnsi="Book Antiqua"/>
        </w:rPr>
      </w:pPr>
      <w:r w:rsidRPr="004F1461">
        <w:rPr>
          <w:rFonts w:ascii="Book Antiqua" w:hAnsi="Book Antiqua" w:cs="Arial"/>
          <w:b/>
          <w:bCs/>
          <w:lang w:val="en-GB"/>
        </w:rPr>
        <w:t>Case 1:</w:t>
      </w:r>
      <w:r w:rsidRPr="004F1461">
        <w:rPr>
          <w:rFonts w:ascii="Book Antiqua" w:hAnsi="Book Antiqua" w:cs="Arial"/>
          <w:lang w:val="en-GB"/>
        </w:rPr>
        <w:t xml:space="preserve"> </w:t>
      </w:r>
      <w:r w:rsidR="00E12C95" w:rsidRPr="004F1461">
        <w:rPr>
          <w:rFonts w:ascii="Book Antiqua" w:eastAsia="Book Antiqua" w:hAnsi="Book Antiqua" w:cs="Book Antiqua"/>
          <w:color w:val="000000"/>
        </w:rPr>
        <w:t xml:space="preserve">Routine blood tests administered at admission gave the following results: </w:t>
      </w:r>
      <w:r w:rsidR="008F4BDE">
        <w:rPr>
          <w:rFonts w:ascii="Book Antiqua" w:eastAsia="Book Antiqua" w:hAnsi="Book Antiqua" w:cs="Book Antiqua"/>
          <w:color w:val="000000"/>
        </w:rPr>
        <w:t>W</w:t>
      </w:r>
      <w:r w:rsidR="00E12C95" w:rsidRPr="004F1461">
        <w:rPr>
          <w:rFonts w:ascii="Book Antiqua" w:eastAsia="Book Antiqua" w:hAnsi="Book Antiqua" w:cs="Book Antiqua"/>
          <w:color w:val="000000"/>
        </w:rPr>
        <w:t>hite blood cell count, 6.8 × 10</w:t>
      </w:r>
      <w:r w:rsidR="00E12C95" w:rsidRPr="004F1461">
        <w:rPr>
          <w:rFonts w:ascii="Book Antiqua" w:eastAsia="Book Antiqua" w:hAnsi="Book Antiqua" w:cs="Book Antiqua"/>
          <w:color w:val="000000"/>
          <w:vertAlign w:val="superscript"/>
        </w:rPr>
        <w:t>9</w:t>
      </w:r>
      <w:r w:rsidR="00E12C95" w:rsidRPr="004F1461">
        <w:rPr>
          <w:rFonts w:ascii="Book Antiqua" w:eastAsia="Book Antiqua" w:hAnsi="Book Antiqua" w:cs="Book Antiqua"/>
          <w:color w:val="000000"/>
        </w:rPr>
        <w:t>/L (normal range: 4-10 × 10</w:t>
      </w:r>
      <w:r w:rsidR="00E12C95" w:rsidRPr="004F1461">
        <w:rPr>
          <w:rFonts w:ascii="Book Antiqua" w:eastAsia="Book Antiqua" w:hAnsi="Book Antiqua" w:cs="Book Antiqua"/>
          <w:color w:val="000000"/>
          <w:vertAlign w:val="superscript"/>
        </w:rPr>
        <w:t>9</w:t>
      </w:r>
      <w:r w:rsidR="00E12C95" w:rsidRPr="004F1461">
        <w:rPr>
          <w:rFonts w:ascii="Book Antiqua" w:eastAsia="Book Antiqua" w:hAnsi="Book Antiqua" w:cs="Book Antiqua"/>
          <w:color w:val="000000"/>
        </w:rPr>
        <w:t xml:space="preserve">/L); lymphocytes, 14% (normal range: 17%-48%); neutrophils, 83.2% (normal range: 43%-76%); </w:t>
      </w:r>
      <w:proofErr w:type="spellStart"/>
      <w:r w:rsidR="00E12C95" w:rsidRPr="004F1461">
        <w:rPr>
          <w:rFonts w:ascii="Book Antiqua" w:eastAsia="Book Antiqua" w:hAnsi="Book Antiqua" w:cs="Book Antiqua"/>
          <w:color w:val="000000"/>
        </w:rPr>
        <w:t>haemoglobin</w:t>
      </w:r>
      <w:proofErr w:type="spellEnd"/>
      <w:r w:rsidR="00E12C95" w:rsidRPr="004F1461">
        <w:rPr>
          <w:rFonts w:ascii="Book Antiqua" w:eastAsia="Book Antiqua" w:hAnsi="Book Antiqua" w:cs="Book Antiqua"/>
          <w:color w:val="000000"/>
        </w:rPr>
        <w:t>, 110 g/L (normal range: 110-150 g/L); red blood cell count, 3.48 × 10</w:t>
      </w:r>
      <w:r w:rsidR="00E12C95" w:rsidRPr="004F1461">
        <w:rPr>
          <w:rFonts w:ascii="Book Antiqua" w:eastAsia="Book Antiqua" w:hAnsi="Book Antiqua" w:cs="Book Antiqua"/>
          <w:color w:val="000000"/>
          <w:vertAlign w:val="superscript"/>
        </w:rPr>
        <w:t>12</w:t>
      </w:r>
      <w:r w:rsidR="00E12C95" w:rsidRPr="004F1461">
        <w:rPr>
          <w:rFonts w:ascii="Book Antiqua" w:eastAsia="Book Antiqua" w:hAnsi="Book Antiqua" w:cs="Book Antiqua"/>
          <w:color w:val="000000"/>
        </w:rPr>
        <w:t>/L (normal range: 3.5-5.5 × 10</w:t>
      </w:r>
      <w:r w:rsidR="00E12C95" w:rsidRPr="004F1461">
        <w:rPr>
          <w:rFonts w:ascii="Book Antiqua" w:eastAsia="Book Antiqua" w:hAnsi="Book Antiqua" w:cs="Book Antiqua"/>
          <w:color w:val="000000"/>
          <w:vertAlign w:val="superscript"/>
        </w:rPr>
        <w:t>12</w:t>
      </w:r>
      <w:r w:rsidR="00E12C95" w:rsidRPr="004F1461">
        <w:rPr>
          <w:rFonts w:ascii="Book Antiqua" w:eastAsia="Book Antiqua" w:hAnsi="Book Antiqua" w:cs="Book Antiqua"/>
          <w:color w:val="000000"/>
        </w:rPr>
        <w:t>/L); and platelet count (PLT), 160 × 10</w:t>
      </w:r>
      <w:r w:rsidR="00E12C95" w:rsidRPr="004F1461">
        <w:rPr>
          <w:rFonts w:ascii="Book Antiqua" w:eastAsia="Book Antiqua" w:hAnsi="Book Antiqua" w:cs="Book Antiqua"/>
          <w:color w:val="000000"/>
          <w:vertAlign w:val="superscript"/>
        </w:rPr>
        <w:t>9</w:t>
      </w:r>
      <w:r w:rsidR="00E12C95" w:rsidRPr="004F1461">
        <w:rPr>
          <w:rFonts w:ascii="Book Antiqua" w:eastAsia="Book Antiqua" w:hAnsi="Book Antiqua" w:cs="Book Antiqua"/>
          <w:color w:val="000000"/>
        </w:rPr>
        <w:t>/L (normal range: 100-300 × 10</w:t>
      </w:r>
      <w:r w:rsidR="00E12C95" w:rsidRPr="004F1461">
        <w:rPr>
          <w:rFonts w:ascii="Book Antiqua" w:eastAsia="Book Antiqua" w:hAnsi="Book Antiqua" w:cs="Book Antiqua"/>
          <w:color w:val="000000"/>
          <w:vertAlign w:val="superscript"/>
        </w:rPr>
        <w:t>9</w:t>
      </w:r>
      <w:r w:rsidR="00E12C95" w:rsidRPr="004F1461">
        <w:rPr>
          <w:rFonts w:ascii="Book Antiqua" w:eastAsia="Book Antiqua" w:hAnsi="Book Antiqua" w:cs="Book Antiqua"/>
          <w:color w:val="000000"/>
        </w:rPr>
        <w:t xml:space="preserve">/L). Biochemical tests showed high-level aspartate aminotransferase (AST) (190.6 U/L; normal range: 10-40 U/L), alanine aminotransferase (ALT) (137 U/L; normal range: 7-56 U/L), lactate dehydrogenase (LDH) (528.76 U/L; normal range: 140-280 U/L), C-reactive protein (CRP) (44.3 mg/L; normal range: &lt; 8 mg/L), and creatine kinase (CK)-MB (33.4 U/L; normal range: &lt; 24 U/L). Her blood electrolyte levels were normal. SARS-CoV-2 test, from nasopharyngeal swab specimen, was positive. </w:t>
      </w:r>
    </w:p>
    <w:p w14:paraId="406C40E2" w14:textId="2D4BCE25" w:rsidR="00A77B3E" w:rsidRPr="004F1461" w:rsidRDefault="00A77B3E" w:rsidP="004F1461">
      <w:pPr>
        <w:spacing w:line="360" w:lineRule="auto"/>
        <w:jc w:val="both"/>
        <w:rPr>
          <w:rFonts w:ascii="Book Antiqua" w:hAnsi="Book Antiqua"/>
        </w:rPr>
      </w:pPr>
    </w:p>
    <w:p w14:paraId="02A76323" w14:textId="452518CB" w:rsidR="002D7FD0" w:rsidRPr="004F1461" w:rsidRDefault="002D7FD0" w:rsidP="004F1461">
      <w:pPr>
        <w:snapToGrid w:val="0"/>
        <w:spacing w:line="360" w:lineRule="auto"/>
        <w:jc w:val="both"/>
        <w:rPr>
          <w:rFonts w:ascii="Book Antiqua" w:hAnsi="Book Antiqua" w:cs="Arial"/>
          <w:lang w:val="en-GB"/>
        </w:rPr>
      </w:pPr>
      <w:r w:rsidRPr="004F1461">
        <w:rPr>
          <w:rFonts w:ascii="Book Antiqua" w:hAnsi="Book Antiqua" w:cs="Arial"/>
          <w:b/>
          <w:bCs/>
          <w:lang w:val="en-GB"/>
        </w:rPr>
        <w:t xml:space="preserve">Case 2: </w:t>
      </w:r>
      <w:r w:rsidRPr="004F1461">
        <w:rPr>
          <w:rFonts w:ascii="Book Antiqua" w:hAnsi="Book Antiqua" w:cs="Arial"/>
          <w:lang w:val="en-GB"/>
        </w:rPr>
        <w:t xml:space="preserve">Blood measures yielded the following </w:t>
      </w:r>
      <w:r w:rsidRPr="004F1461">
        <w:rPr>
          <w:rFonts w:ascii="Book Antiqua" w:hAnsi="Book Antiqua" w:cs="Arial"/>
          <w:lang w:val="en-GB"/>
        </w:rPr>
        <w:t xml:space="preserve">results: </w:t>
      </w:r>
      <w:r w:rsidR="008A68C6">
        <w:rPr>
          <w:rFonts w:ascii="Book Antiqua" w:hAnsi="Book Antiqua" w:cs="Arial"/>
          <w:lang w:val="en-GB"/>
        </w:rPr>
        <w:t>W</w:t>
      </w:r>
      <w:r w:rsidR="008A68C6" w:rsidRPr="004F1461">
        <w:rPr>
          <w:rFonts w:ascii="Book Antiqua" w:hAnsi="Book Antiqua" w:cs="Arial"/>
          <w:lang w:val="en-GB"/>
        </w:rPr>
        <w:t xml:space="preserve">hite </w:t>
      </w:r>
      <w:r w:rsidRPr="004F1461">
        <w:rPr>
          <w:rFonts w:ascii="Book Antiqua" w:hAnsi="Book Antiqua" w:cs="Arial"/>
          <w:lang w:val="en-GB"/>
        </w:rPr>
        <w:t>blood cell</w:t>
      </w:r>
      <w:r w:rsidRPr="004F1461">
        <w:rPr>
          <w:rFonts w:ascii="Book Antiqua" w:hAnsi="Book Antiqua" w:cs="Arial"/>
          <w:lang w:val="en-GB"/>
        </w:rPr>
        <w:t xml:space="preserve"> count, 6.8 × 10</w:t>
      </w:r>
      <w:r w:rsidRPr="004F1461">
        <w:rPr>
          <w:rFonts w:ascii="Book Antiqua" w:hAnsi="Book Antiqua" w:cs="Arial"/>
          <w:vertAlign w:val="superscript"/>
          <w:lang w:val="en-GB"/>
        </w:rPr>
        <w:t>9</w:t>
      </w:r>
      <w:r w:rsidRPr="004F1461">
        <w:rPr>
          <w:rFonts w:ascii="Book Antiqua" w:hAnsi="Book Antiqua" w:cs="Arial"/>
          <w:lang w:val="en-GB"/>
        </w:rPr>
        <w:t>/L (normal range: 4-10 × 10</w:t>
      </w:r>
      <w:r w:rsidRPr="004F1461">
        <w:rPr>
          <w:rFonts w:ascii="Book Antiqua" w:hAnsi="Book Antiqua" w:cs="Arial"/>
          <w:vertAlign w:val="superscript"/>
          <w:lang w:val="en-GB"/>
        </w:rPr>
        <w:t>9</w:t>
      </w:r>
      <w:r w:rsidRPr="004F1461">
        <w:rPr>
          <w:rFonts w:ascii="Book Antiqua" w:hAnsi="Book Antiqua" w:cs="Arial"/>
          <w:lang w:val="en-GB"/>
        </w:rPr>
        <w:t>/L); lymphocyte count, 0.93 × 10</w:t>
      </w:r>
      <w:r w:rsidRPr="004F1461">
        <w:rPr>
          <w:rFonts w:ascii="Book Antiqua" w:hAnsi="Book Antiqua" w:cs="Arial"/>
          <w:vertAlign w:val="superscript"/>
          <w:lang w:val="en-GB"/>
        </w:rPr>
        <w:t>9</w:t>
      </w:r>
      <w:r w:rsidRPr="004F1461">
        <w:rPr>
          <w:rFonts w:ascii="Book Antiqua" w:hAnsi="Book Antiqua" w:cs="Arial"/>
          <w:lang w:val="en-GB"/>
        </w:rPr>
        <w:t>/L (normal range: 0.8-4.0 × 10</w:t>
      </w:r>
      <w:r w:rsidRPr="004F1461">
        <w:rPr>
          <w:rFonts w:ascii="Book Antiqua" w:hAnsi="Book Antiqua" w:cs="Arial"/>
          <w:vertAlign w:val="superscript"/>
          <w:lang w:val="en-GB"/>
        </w:rPr>
        <w:t>9</w:t>
      </w:r>
      <w:r w:rsidRPr="004F1461">
        <w:rPr>
          <w:rFonts w:ascii="Book Antiqua" w:hAnsi="Book Antiqua" w:cs="Arial"/>
          <w:lang w:val="en-GB"/>
        </w:rPr>
        <w:t>/L); haemoglobin, 121 g/L (normal range: 120-160 g/L); and PLT, 102 × 10</w:t>
      </w:r>
      <w:r w:rsidRPr="004F1461">
        <w:rPr>
          <w:rFonts w:ascii="Book Antiqua" w:hAnsi="Book Antiqua" w:cs="Arial"/>
          <w:vertAlign w:val="superscript"/>
          <w:lang w:val="en-GB"/>
        </w:rPr>
        <w:t>9</w:t>
      </w:r>
      <w:r w:rsidRPr="004F1461">
        <w:rPr>
          <w:rFonts w:ascii="Book Antiqua" w:hAnsi="Book Antiqua" w:cs="Arial"/>
          <w:lang w:val="en-GB"/>
        </w:rPr>
        <w:t>/L (normal range: 100-300 × 10</w:t>
      </w:r>
      <w:r w:rsidRPr="004F1461">
        <w:rPr>
          <w:rFonts w:ascii="Book Antiqua" w:hAnsi="Book Antiqua" w:cs="Arial"/>
          <w:vertAlign w:val="superscript"/>
          <w:lang w:val="en-GB"/>
        </w:rPr>
        <w:t>9</w:t>
      </w:r>
      <w:r w:rsidRPr="004F1461">
        <w:rPr>
          <w:rFonts w:ascii="Book Antiqua" w:hAnsi="Book Antiqua" w:cs="Arial"/>
          <w:lang w:val="en-GB"/>
        </w:rPr>
        <w:t xml:space="preserve">/L). Biochemical tests yielded the following results: AST, 59.3 U/L (normal range: 10-40 U/L); CK, 478 U/L (normal range: 22-198 U/L); LDH, 366.98 U/L (normal range: 140-280 U/L); CRP, 44.3 mg/L (normal range: &lt; 8 mg/L); creatinine, </w:t>
      </w:r>
      <w:r w:rsidRPr="004F1461">
        <w:rPr>
          <w:rFonts w:ascii="Book Antiqua" w:hAnsi="Book Antiqua" w:cs="Arial"/>
          <w:lang w:val="en-GB"/>
        </w:rPr>
        <w:lastRenderedPageBreak/>
        <w:t xml:space="preserve">189.00 </w:t>
      </w:r>
      <w:proofErr w:type="spellStart"/>
      <w:r w:rsidRPr="004F1461">
        <w:rPr>
          <w:rFonts w:ascii="Book Antiqua" w:hAnsi="Book Antiqua" w:cs="Calibri"/>
          <w:lang w:val="en-GB"/>
        </w:rPr>
        <w:t>μ</w:t>
      </w:r>
      <w:r w:rsidRPr="004F1461">
        <w:rPr>
          <w:rFonts w:ascii="Book Antiqua" w:hAnsi="Book Antiqua" w:cs="Arial"/>
          <w:lang w:val="en-GB"/>
        </w:rPr>
        <w:t>mo</w:t>
      </w:r>
      <w:r w:rsidR="008F4BDE">
        <w:rPr>
          <w:rFonts w:ascii="Book Antiqua" w:hAnsi="Book Antiqua" w:cs="Arial"/>
          <w:lang w:val="en-GB"/>
        </w:rPr>
        <w:t>L</w:t>
      </w:r>
      <w:proofErr w:type="spellEnd"/>
      <w:r w:rsidRPr="004F1461">
        <w:rPr>
          <w:rFonts w:ascii="Book Antiqua" w:hAnsi="Book Antiqua" w:cs="Arial"/>
          <w:lang w:val="en-GB"/>
        </w:rPr>
        <w:t xml:space="preserve">/L (normal range: 74-107 </w:t>
      </w:r>
      <w:proofErr w:type="spellStart"/>
      <w:r w:rsidRPr="004F1461">
        <w:rPr>
          <w:rFonts w:ascii="Book Antiqua" w:hAnsi="Book Antiqua" w:cs="Calibri"/>
          <w:lang w:val="en-GB"/>
        </w:rPr>
        <w:t>μ</w:t>
      </w:r>
      <w:r w:rsidRPr="004F1461">
        <w:rPr>
          <w:rFonts w:ascii="Book Antiqua" w:hAnsi="Book Antiqua" w:cs="Arial"/>
          <w:lang w:val="en-GB"/>
        </w:rPr>
        <w:t>mo</w:t>
      </w:r>
      <w:r w:rsidR="008F4BDE">
        <w:rPr>
          <w:rFonts w:ascii="Book Antiqua" w:hAnsi="Book Antiqua" w:cs="Arial"/>
          <w:lang w:val="en-GB"/>
        </w:rPr>
        <w:t>L</w:t>
      </w:r>
      <w:proofErr w:type="spellEnd"/>
      <w:r w:rsidRPr="004F1461">
        <w:rPr>
          <w:rFonts w:ascii="Book Antiqua" w:hAnsi="Book Antiqua" w:cs="Arial"/>
          <w:lang w:val="en-GB"/>
        </w:rPr>
        <w:t xml:space="preserve">/L); blood urea nitrogen, 15.40 </w:t>
      </w:r>
      <w:proofErr w:type="spellStart"/>
      <w:r w:rsidRPr="004F1461">
        <w:rPr>
          <w:rFonts w:ascii="Book Antiqua" w:hAnsi="Book Antiqua" w:cs="Arial"/>
          <w:lang w:val="en-GB"/>
        </w:rPr>
        <w:t>mmo</w:t>
      </w:r>
      <w:r w:rsidR="008F4BDE">
        <w:rPr>
          <w:rFonts w:ascii="Book Antiqua" w:hAnsi="Book Antiqua" w:cs="Arial"/>
          <w:lang w:val="en-GB"/>
        </w:rPr>
        <w:t>L</w:t>
      </w:r>
      <w:proofErr w:type="spellEnd"/>
      <w:r w:rsidRPr="004F1461">
        <w:rPr>
          <w:rFonts w:ascii="Book Antiqua" w:hAnsi="Book Antiqua" w:cs="Arial"/>
          <w:lang w:val="en-GB"/>
        </w:rPr>
        <w:t xml:space="preserve">/L (normal range: 2.9-7.5 </w:t>
      </w:r>
      <w:proofErr w:type="spellStart"/>
      <w:r w:rsidRPr="004F1461">
        <w:rPr>
          <w:rFonts w:ascii="Book Antiqua" w:hAnsi="Book Antiqua" w:cs="Arial"/>
          <w:lang w:val="en-GB"/>
        </w:rPr>
        <w:t>mmo</w:t>
      </w:r>
      <w:r w:rsidR="008F4BDE">
        <w:rPr>
          <w:rFonts w:ascii="Book Antiqua" w:hAnsi="Book Antiqua" w:cs="Arial"/>
          <w:lang w:val="en-GB"/>
        </w:rPr>
        <w:t>L</w:t>
      </w:r>
      <w:proofErr w:type="spellEnd"/>
      <w:r w:rsidRPr="004F1461">
        <w:rPr>
          <w:rFonts w:ascii="Book Antiqua" w:hAnsi="Book Antiqua" w:cs="Arial"/>
          <w:lang w:val="en-GB"/>
        </w:rPr>
        <w:t xml:space="preserve">/L); and potassium, 5.60 </w:t>
      </w:r>
      <w:proofErr w:type="spellStart"/>
      <w:r w:rsidRPr="004F1461">
        <w:rPr>
          <w:rFonts w:ascii="Book Antiqua" w:hAnsi="Book Antiqua" w:cs="Arial"/>
          <w:lang w:val="en-GB"/>
        </w:rPr>
        <w:t>mmo</w:t>
      </w:r>
      <w:r w:rsidR="008F4BDE">
        <w:rPr>
          <w:rFonts w:ascii="Book Antiqua" w:hAnsi="Book Antiqua" w:cs="Arial"/>
          <w:lang w:val="en-GB"/>
        </w:rPr>
        <w:t>L</w:t>
      </w:r>
      <w:proofErr w:type="spellEnd"/>
      <w:r w:rsidRPr="004F1461">
        <w:rPr>
          <w:rFonts w:ascii="Book Antiqua" w:hAnsi="Book Antiqua" w:cs="Arial"/>
          <w:lang w:val="en-GB"/>
        </w:rPr>
        <w:t xml:space="preserve">/L (normal range: 3.5-5.0 </w:t>
      </w:r>
      <w:proofErr w:type="spellStart"/>
      <w:r w:rsidRPr="004F1461">
        <w:rPr>
          <w:rFonts w:ascii="Book Antiqua" w:hAnsi="Book Antiqua" w:cs="Arial"/>
          <w:lang w:val="en-GB"/>
        </w:rPr>
        <w:t>mmo</w:t>
      </w:r>
      <w:r w:rsidR="008F4BDE">
        <w:rPr>
          <w:rFonts w:ascii="Book Antiqua" w:hAnsi="Book Antiqua" w:cs="Arial"/>
          <w:lang w:val="en-GB"/>
        </w:rPr>
        <w:t>L</w:t>
      </w:r>
      <w:proofErr w:type="spellEnd"/>
      <w:r w:rsidRPr="004F1461">
        <w:rPr>
          <w:rFonts w:ascii="Book Antiqua" w:hAnsi="Book Antiqua" w:cs="Arial"/>
          <w:lang w:val="en-GB"/>
        </w:rPr>
        <w:t xml:space="preserve">/L). His SARS-CoV-2 nucleic acid test was positive. </w:t>
      </w:r>
    </w:p>
    <w:p w14:paraId="503023AD" w14:textId="6A92E19F" w:rsidR="002D7FD0" w:rsidRPr="004F1461" w:rsidRDefault="002D7FD0" w:rsidP="004F1461">
      <w:pPr>
        <w:spacing w:line="360" w:lineRule="auto"/>
        <w:jc w:val="both"/>
        <w:rPr>
          <w:rFonts w:ascii="Book Antiqua" w:hAnsi="Book Antiqua"/>
        </w:rPr>
      </w:pPr>
    </w:p>
    <w:p w14:paraId="1401FB51"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i/>
          <w:color w:val="000000"/>
        </w:rPr>
        <w:t>Imaging examinations</w:t>
      </w:r>
    </w:p>
    <w:p w14:paraId="2B130468" w14:textId="046BF586" w:rsidR="00A77B3E" w:rsidRPr="00972CDC" w:rsidRDefault="002D7FD0" w:rsidP="004F1461">
      <w:pPr>
        <w:spacing w:line="360" w:lineRule="auto"/>
        <w:jc w:val="both"/>
        <w:rPr>
          <w:rFonts w:ascii="Book Antiqua" w:hAnsi="Book Antiqua"/>
        </w:rPr>
      </w:pPr>
      <w:r w:rsidRPr="00972CDC">
        <w:rPr>
          <w:rFonts w:ascii="Book Antiqua" w:eastAsia="Book Antiqua" w:hAnsi="Book Antiqua" w:cs="Book Antiqua"/>
          <w:b/>
          <w:bCs/>
          <w:color w:val="000000"/>
        </w:rPr>
        <w:t>Case 1:</w:t>
      </w:r>
      <w:r w:rsidRPr="00972CDC">
        <w:rPr>
          <w:rFonts w:ascii="Book Antiqua" w:eastAsia="Book Antiqua" w:hAnsi="Book Antiqua" w:cs="Book Antiqua"/>
          <w:color w:val="000000"/>
        </w:rPr>
        <w:t xml:space="preserve"> </w:t>
      </w:r>
      <w:r w:rsidR="00E12C95" w:rsidRPr="00972CDC">
        <w:rPr>
          <w:rFonts w:ascii="Book Antiqua" w:eastAsia="Book Antiqua" w:hAnsi="Book Antiqua" w:cs="Book Antiqua"/>
          <w:color w:val="000000"/>
        </w:rPr>
        <w:t xml:space="preserve">Chest X-ray showed large patchy shadows in bilateral lungs (Figure </w:t>
      </w:r>
      <w:r w:rsidR="00941600" w:rsidRPr="00972CDC">
        <w:rPr>
          <w:rFonts w:ascii="Book Antiqua" w:eastAsia="Book Antiqua" w:hAnsi="Book Antiqua" w:cs="Book Antiqua"/>
          <w:color w:val="000000"/>
        </w:rPr>
        <w:t>3</w:t>
      </w:r>
      <w:r w:rsidR="00E12C95" w:rsidRPr="00972CDC">
        <w:rPr>
          <w:rFonts w:ascii="Book Antiqua" w:eastAsia="Book Antiqua" w:hAnsi="Book Antiqua" w:cs="Book Antiqua"/>
          <w:color w:val="000000"/>
        </w:rPr>
        <w:t xml:space="preserve">A). </w:t>
      </w:r>
      <w:proofErr w:type="spellStart"/>
      <w:r w:rsidR="00E12C95" w:rsidRPr="00972CDC">
        <w:rPr>
          <w:rFonts w:ascii="Book Antiqua" w:eastAsia="Book Antiqua" w:hAnsi="Book Antiqua" w:cs="Book Antiqua"/>
          <w:color w:val="000000"/>
        </w:rPr>
        <w:t>Fibreoptic</w:t>
      </w:r>
      <w:proofErr w:type="spellEnd"/>
      <w:r w:rsidR="00E12C95" w:rsidRPr="00972CDC">
        <w:rPr>
          <w:rFonts w:ascii="Book Antiqua" w:eastAsia="Book Antiqua" w:hAnsi="Book Antiqua" w:cs="Book Antiqua"/>
          <w:color w:val="000000"/>
        </w:rPr>
        <w:t xml:space="preserve"> bronchoscopy detected massive frothy sputum. </w:t>
      </w:r>
    </w:p>
    <w:p w14:paraId="139CC32E" w14:textId="233EFCFB" w:rsidR="00A77B3E" w:rsidRPr="00972CDC" w:rsidRDefault="00A77B3E" w:rsidP="004F1461">
      <w:pPr>
        <w:spacing w:line="360" w:lineRule="auto"/>
        <w:jc w:val="both"/>
        <w:rPr>
          <w:rFonts w:ascii="Book Antiqua" w:hAnsi="Book Antiqua"/>
        </w:rPr>
      </w:pPr>
    </w:p>
    <w:p w14:paraId="2EFAE95A" w14:textId="3B34FE2F" w:rsidR="002D7FD0" w:rsidRPr="004F1461" w:rsidRDefault="002D7FD0" w:rsidP="004F1461">
      <w:pPr>
        <w:snapToGrid w:val="0"/>
        <w:spacing w:line="360" w:lineRule="auto"/>
        <w:jc w:val="both"/>
        <w:rPr>
          <w:rFonts w:ascii="Book Antiqua" w:hAnsi="Book Antiqua" w:cs="Arial"/>
          <w:i/>
          <w:iCs/>
          <w:lang w:val="en-GB"/>
        </w:rPr>
      </w:pPr>
      <w:r w:rsidRPr="00972CDC">
        <w:rPr>
          <w:rFonts w:ascii="Book Antiqua" w:eastAsia="Book Antiqua" w:hAnsi="Book Antiqua" w:cs="Book Antiqua"/>
          <w:b/>
          <w:bCs/>
          <w:color w:val="000000"/>
        </w:rPr>
        <w:t>Case 2:</w:t>
      </w:r>
      <w:r w:rsidRPr="00972CDC">
        <w:rPr>
          <w:rFonts w:ascii="Book Antiqua" w:hAnsi="Book Antiqua" w:cs="Arial"/>
          <w:lang w:val="en-GB"/>
        </w:rPr>
        <w:t xml:space="preserve"> Chest X-ray showed infiltrates in bilateral lung</w:t>
      </w:r>
      <w:r w:rsidRPr="00972CDC">
        <w:rPr>
          <w:rFonts w:ascii="Book Antiqua" w:hAnsi="Book Antiqua" w:cs="Arial"/>
          <w:lang w:val="en-GB"/>
        </w:rPr>
        <w:t xml:space="preserve">s (Figure </w:t>
      </w:r>
      <w:r w:rsidR="00B02238" w:rsidRPr="00972CDC">
        <w:rPr>
          <w:rFonts w:ascii="Book Antiqua" w:hAnsi="Book Antiqua" w:cs="Arial"/>
          <w:lang w:val="en-GB"/>
        </w:rPr>
        <w:t>4</w:t>
      </w:r>
      <w:r w:rsidRPr="00972CDC">
        <w:rPr>
          <w:rFonts w:ascii="Book Antiqua" w:hAnsi="Book Antiqua" w:cs="Arial"/>
          <w:lang w:val="en-GB"/>
        </w:rPr>
        <w:t xml:space="preserve">A). </w:t>
      </w:r>
      <w:r w:rsidR="008A68C6">
        <w:rPr>
          <w:rFonts w:ascii="Book Antiqua" w:hAnsi="Book Antiqua" w:cs="Arial"/>
          <w:lang w:val="en-GB"/>
        </w:rPr>
        <w:t>A c</w:t>
      </w:r>
      <w:r w:rsidR="008A68C6" w:rsidRPr="00972CDC">
        <w:rPr>
          <w:rFonts w:ascii="Book Antiqua" w:hAnsi="Book Antiqua" w:cs="Arial"/>
          <w:lang w:val="en-GB"/>
        </w:rPr>
        <w:t xml:space="preserve">hest </w:t>
      </w:r>
      <w:r w:rsidR="008F4BDE" w:rsidRPr="00972CDC">
        <w:rPr>
          <w:rFonts w:ascii="Book Antiqua" w:hAnsi="Book Antiqua" w:cs="Arial"/>
          <w:lang w:val="en-GB"/>
        </w:rPr>
        <w:t>computed tomography (</w:t>
      </w:r>
      <w:r w:rsidRPr="00972CDC">
        <w:rPr>
          <w:rFonts w:ascii="Book Antiqua" w:hAnsi="Book Antiqua" w:cs="Arial"/>
          <w:lang w:val="en-GB"/>
        </w:rPr>
        <w:t>CT</w:t>
      </w:r>
      <w:r w:rsidR="008F4BDE" w:rsidRPr="00972CDC">
        <w:rPr>
          <w:rFonts w:ascii="Book Antiqua" w:hAnsi="Book Antiqua" w:cs="Arial"/>
          <w:lang w:val="en-GB"/>
        </w:rPr>
        <w:t>)</w:t>
      </w:r>
      <w:r w:rsidRPr="00972CDC">
        <w:rPr>
          <w:rFonts w:ascii="Book Antiqua" w:hAnsi="Book Antiqua" w:cs="Arial"/>
          <w:lang w:val="en-GB"/>
        </w:rPr>
        <w:t xml:space="preserve"> scan demonstrated ground-glass opacities an</w:t>
      </w:r>
      <w:r w:rsidRPr="00972CDC">
        <w:rPr>
          <w:rFonts w:ascii="Book Antiqua" w:hAnsi="Book Antiqua" w:cs="Arial"/>
          <w:lang w:val="en-GB"/>
        </w:rPr>
        <w:t xml:space="preserve">d consolidation in bilateral lungs. </w:t>
      </w:r>
      <w:r w:rsidRPr="00972CDC">
        <w:rPr>
          <w:rFonts w:ascii="Book Antiqua" w:hAnsi="Book Antiqua" w:cs="Arial"/>
        </w:rPr>
        <w:t xml:space="preserve">The representative upper, middle, and lower transverse chest CT images showed multiple ground glass shadows in both lungs (day 3; Figure </w:t>
      </w:r>
      <w:r w:rsidR="00B02238" w:rsidRPr="00972CDC">
        <w:rPr>
          <w:rFonts w:ascii="Book Antiqua" w:hAnsi="Book Antiqua" w:cs="Arial"/>
        </w:rPr>
        <w:t>5</w:t>
      </w:r>
      <w:r w:rsidRPr="00972CDC">
        <w:rPr>
          <w:rFonts w:ascii="Book Antiqua" w:hAnsi="Book Antiqua" w:cs="Arial"/>
        </w:rPr>
        <w:t>).</w:t>
      </w:r>
    </w:p>
    <w:p w14:paraId="427BE93F" w14:textId="6AD6F0BE" w:rsidR="002D7FD0" w:rsidRPr="004F1461" w:rsidRDefault="002D7FD0" w:rsidP="004F1461">
      <w:pPr>
        <w:spacing w:line="360" w:lineRule="auto"/>
        <w:jc w:val="both"/>
        <w:rPr>
          <w:rFonts w:ascii="Book Antiqua" w:hAnsi="Book Antiqua"/>
          <w:lang w:val="en-GB"/>
        </w:rPr>
      </w:pPr>
    </w:p>
    <w:p w14:paraId="7FF8746E"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aps/>
          <w:color w:val="000000"/>
          <w:u w:val="single"/>
        </w:rPr>
        <w:t>FINAL DIAGNOSIS</w:t>
      </w:r>
    </w:p>
    <w:p w14:paraId="79978D0E" w14:textId="344C6CB7" w:rsidR="00A77B3E" w:rsidRPr="004F1461" w:rsidRDefault="002D7FD0" w:rsidP="004F1461">
      <w:pPr>
        <w:spacing w:line="360" w:lineRule="auto"/>
        <w:jc w:val="both"/>
        <w:rPr>
          <w:rFonts w:ascii="Book Antiqua" w:hAnsi="Book Antiqua"/>
        </w:rPr>
      </w:pPr>
      <w:r w:rsidRPr="004F1461">
        <w:rPr>
          <w:rFonts w:ascii="Book Antiqua" w:eastAsia="Book Antiqua" w:hAnsi="Book Antiqua" w:cs="Book Antiqua"/>
          <w:b/>
          <w:bCs/>
          <w:color w:val="000000"/>
        </w:rPr>
        <w:t>Case 1:</w:t>
      </w:r>
      <w:r w:rsidRPr="004F1461">
        <w:rPr>
          <w:rFonts w:ascii="Book Antiqua" w:hAnsi="Book Antiqua" w:cs="Arial"/>
          <w:lang w:val="en-GB"/>
        </w:rPr>
        <w:t xml:space="preserve"> </w:t>
      </w:r>
      <w:r w:rsidR="00E12C95" w:rsidRPr="004F1461">
        <w:rPr>
          <w:rFonts w:ascii="Book Antiqua" w:eastAsia="Book Antiqua" w:hAnsi="Book Antiqua" w:cs="Book Antiqua"/>
          <w:color w:val="000000"/>
        </w:rPr>
        <w:t>COVID-19 pneumonia, ARDS, septic shock, septic cardiomyopathy, multiple organ dysfunction syndrome, and post-caesarean condition.</w:t>
      </w:r>
    </w:p>
    <w:p w14:paraId="460B3DE8" w14:textId="72F3811E" w:rsidR="00A77B3E" w:rsidRPr="004F1461" w:rsidRDefault="00A77B3E" w:rsidP="004F1461">
      <w:pPr>
        <w:spacing w:line="360" w:lineRule="auto"/>
        <w:jc w:val="both"/>
        <w:rPr>
          <w:rFonts w:ascii="Book Antiqua" w:hAnsi="Book Antiqua"/>
        </w:rPr>
      </w:pPr>
    </w:p>
    <w:p w14:paraId="667E0AF4" w14:textId="77777777" w:rsidR="002D7FD0" w:rsidRPr="004F1461" w:rsidRDefault="002D7FD0" w:rsidP="004F1461">
      <w:pPr>
        <w:snapToGrid w:val="0"/>
        <w:spacing w:line="360" w:lineRule="auto"/>
        <w:jc w:val="both"/>
        <w:rPr>
          <w:rFonts w:ascii="Book Antiqua" w:hAnsi="Book Antiqua" w:cs="Arial"/>
          <w:lang w:val="en-GB"/>
        </w:rPr>
      </w:pPr>
      <w:r w:rsidRPr="004F1461">
        <w:rPr>
          <w:rFonts w:ascii="Book Antiqua" w:eastAsia="Book Antiqua" w:hAnsi="Book Antiqua" w:cs="Book Antiqua"/>
          <w:b/>
          <w:bCs/>
          <w:color w:val="000000"/>
        </w:rPr>
        <w:t xml:space="preserve">Case 2: </w:t>
      </w:r>
      <w:r w:rsidRPr="004F1461">
        <w:rPr>
          <w:rFonts w:ascii="Book Antiqua" w:hAnsi="Book Antiqua" w:cs="Arial"/>
          <w:lang w:val="en-GB"/>
        </w:rPr>
        <w:t xml:space="preserve">COVID-19 pneumonia, post-PCI condition, and hypertension. </w:t>
      </w:r>
    </w:p>
    <w:p w14:paraId="02AD5789" w14:textId="0C77116E" w:rsidR="002D7FD0" w:rsidRPr="004F1461" w:rsidRDefault="002D7FD0" w:rsidP="004F1461">
      <w:pPr>
        <w:spacing w:line="360" w:lineRule="auto"/>
        <w:jc w:val="both"/>
        <w:rPr>
          <w:rFonts w:ascii="Book Antiqua" w:hAnsi="Book Antiqua"/>
          <w:lang w:val="en-GB"/>
        </w:rPr>
      </w:pPr>
    </w:p>
    <w:p w14:paraId="3852D5CF"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aps/>
          <w:color w:val="000000"/>
          <w:u w:val="single"/>
        </w:rPr>
        <w:t>TREATMENT</w:t>
      </w:r>
    </w:p>
    <w:p w14:paraId="5CE12896" w14:textId="7B083420" w:rsidR="00A77B3E" w:rsidRPr="004F1461" w:rsidRDefault="002D7FD0"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Case 1: </w:t>
      </w:r>
      <w:r w:rsidR="00E12C95" w:rsidRPr="004F1461">
        <w:rPr>
          <w:rFonts w:ascii="Book Antiqua" w:eastAsia="Book Antiqua" w:hAnsi="Book Antiqua" w:cs="Book Antiqua"/>
          <w:color w:val="000000"/>
        </w:rPr>
        <w:t>To improve oxygenation, achieve better fluid ba</w:t>
      </w:r>
      <w:r w:rsidR="00E12C95" w:rsidRPr="004F1461">
        <w:rPr>
          <w:rFonts w:ascii="Book Antiqua" w:eastAsia="Book Antiqua" w:hAnsi="Book Antiqua" w:cs="Book Antiqua"/>
          <w:color w:val="000000"/>
        </w:rPr>
        <w:t>lance</w:t>
      </w:r>
      <w:r w:rsidR="008A68C6">
        <w:rPr>
          <w:rFonts w:ascii="Book Antiqua" w:eastAsia="Book Antiqua" w:hAnsi="Book Antiqua" w:cs="Book Antiqua"/>
          <w:color w:val="000000"/>
        </w:rPr>
        <w:t>,</w:t>
      </w:r>
      <w:r w:rsidR="00E12C95" w:rsidRPr="004F1461">
        <w:rPr>
          <w:rFonts w:ascii="Book Antiqua" w:eastAsia="Book Antiqua" w:hAnsi="Book Antiqua" w:cs="Book Antiqua"/>
          <w:color w:val="000000"/>
        </w:rPr>
        <w:t xml:space="preserve"> and re</w:t>
      </w:r>
      <w:r w:rsidR="00E12C95" w:rsidRPr="004F1461">
        <w:rPr>
          <w:rFonts w:ascii="Book Antiqua" w:eastAsia="Book Antiqua" w:hAnsi="Book Antiqua" w:cs="Book Antiqua"/>
          <w:color w:val="000000"/>
        </w:rPr>
        <w:t xml:space="preserve">move excessive inflammatory factors, continuous renal replacement therapy (CRRT) was applied. Simultaneously, the patient received antiviral therapy, antibiotic therapy, steroid therapy, and other standard therapies </w:t>
      </w:r>
      <w:r w:rsidR="00E12C95" w:rsidRPr="00972CDC">
        <w:rPr>
          <w:rFonts w:ascii="Book Antiqua" w:eastAsia="Book Antiqua" w:hAnsi="Book Antiqua" w:cs="Book Antiqua"/>
          <w:color w:val="000000"/>
        </w:rPr>
        <w:t xml:space="preserve">(Figure </w:t>
      </w:r>
      <w:r w:rsidR="00B02238" w:rsidRPr="00972CDC">
        <w:rPr>
          <w:rFonts w:ascii="Book Antiqua" w:eastAsia="Book Antiqua" w:hAnsi="Book Antiqua" w:cs="Book Antiqua"/>
          <w:color w:val="000000"/>
        </w:rPr>
        <w:t>6</w:t>
      </w:r>
      <w:r w:rsidR="00E12C95" w:rsidRPr="00972CDC">
        <w:rPr>
          <w:rFonts w:ascii="Book Antiqua" w:eastAsia="Book Antiqua" w:hAnsi="Book Antiqua" w:cs="Book Antiqua"/>
          <w:color w:val="000000"/>
        </w:rPr>
        <w:t>)</w:t>
      </w:r>
      <w:r w:rsidR="00E12C95" w:rsidRPr="004F1461">
        <w:rPr>
          <w:rFonts w:ascii="Book Antiqua" w:eastAsia="Book Antiqua" w:hAnsi="Book Antiqua" w:cs="Book Antiqua"/>
          <w:color w:val="000000"/>
        </w:rPr>
        <w:t>. However, her condition deteriorated rapidly, over the next few hours. Arterial blood gas analysis demonstrated respiratory acidosis [</w:t>
      </w:r>
      <w:r w:rsidR="00050D37">
        <w:rPr>
          <w:rFonts w:ascii="Book Antiqua" w:eastAsia="Book Antiqua" w:hAnsi="Book Antiqua" w:cs="Book Antiqua"/>
          <w:color w:val="000000"/>
        </w:rPr>
        <w:t>p</w:t>
      </w:r>
      <w:r w:rsidR="00E12C95" w:rsidRPr="004F1461">
        <w:rPr>
          <w:rFonts w:ascii="Book Antiqua" w:eastAsia="Book Antiqua" w:hAnsi="Book Antiqua" w:cs="Book Antiqua"/>
          <w:color w:val="000000"/>
        </w:rPr>
        <w:t>H, 7.34; partial pressure of carbon dioxide (PaCO</w:t>
      </w:r>
      <w:r w:rsidR="00E12C95" w:rsidRPr="004F1461">
        <w:rPr>
          <w:rFonts w:ascii="Book Antiqua" w:eastAsia="Book Antiqua" w:hAnsi="Book Antiqua" w:cs="Book Antiqua"/>
          <w:color w:val="000000"/>
          <w:vertAlign w:val="subscript"/>
        </w:rPr>
        <w:t>2</w:t>
      </w:r>
      <w:r w:rsidR="00E12C95" w:rsidRPr="004F1461">
        <w:rPr>
          <w:rFonts w:ascii="Book Antiqua" w:eastAsia="Book Antiqua" w:hAnsi="Book Antiqua" w:cs="Book Antiqua"/>
          <w:color w:val="000000"/>
        </w:rPr>
        <w:t>), 52.3 mmHg; partial pressure of oxygen (PaO</w:t>
      </w:r>
      <w:r w:rsidR="00E12C95" w:rsidRPr="004F1461">
        <w:rPr>
          <w:rFonts w:ascii="Book Antiqua" w:eastAsia="Book Antiqua" w:hAnsi="Book Antiqua" w:cs="Book Antiqua"/>
          <w:color w:val="000000"/>
          <w:vertAlign w:val="subscript"/>
        </w:rPr>
        <w:t>2</w:t>
      </w:r>
      <w:r w:rsidR="00E12C95" w:rsidRPr="004F1461">
        <w:rPr>
          <w:rFonts w:ascii="Book Antiqua" w:eastAsia="Book Antiqua" w:hAnsi="Book Antiqua" w:cs="Book Antiqua"/>
          <w:color w:val="000000"/>
        </w:rPr>
        <w:t>), 91.4 mmHg; HCO</w:t>
      </w:r>
      <w:r w:rsidR="00E12C95" w:rsidRPr="004F1461">
        <w:rPr>
          <w:rFonts w:ascii="Book Antiqua" w:eastAsia="Book Antiqua" w:hAnsi="Book Antiqua" w:cs="Book Antiqua"/>
          <w:color w:val="000000"/>
          <w:vertAlign w:val="subscript"/>
        </w:rPr>
        <w:t>3</w:t>
      </w:r>
      <w:r w:rsidR="00E12C95" w:rsidRPr="004F1461">
        <w:rPr>
          <w:rFonts w:ascii="Book Antiqua" w:eastAsia="Book Antiqua" w:hAnsi="Book Antiqua" w:cs="Book Antiqua"/>
          <w:color w:val="000000"/>
          <w:vertAlign w:val="superscript"/>
        </w:rPr>
        <w:t>-</w:t>
      </w:r>
      <w:r w:rsidR="00E12C95" w:rsidRPr="004F1461">
        <w:rPr>
          <w:rFonts w:ascii="Book Antiqua" w:eastAsia="Book Antiqua" w:hAnsi="Book Antiqua" w:cs="Book Antiqua"/>
          <w:color w:val="000000"/>
        </w:rPr>
        <w:t xml:space="preserve">, 27.9 </w:t>
      </w:r>
      <w:proofErr w:type="spellStart"/>
      <w:r w:rsidR="00E12C95" w:rsidRPr="004F1461">
        <w:rPr>
          <w:rFonts w:ascii="Book Antiqua" w:eastAsia="Book Antiqua" w:hAnsi="Book Antiqua" w:cs="Book Antiqua"/>
          <w:color w:val="000000"/>
        </w:rPr>
        <w:t>mmo</w:t>
      </w:r>
      <w:r w:rsidR="00050D37">
        <w:rPr>
          <w:rFonts w:ascii="Book Antiqua" w:eastAsia="Book Antiqua" w:hAnsi="Book Antiqua" w:cs="Book Antiqua"/>
          <w:color w:val="000000"/>
        </w:rPr>
        <w:t>L</w:t>
      </w:r>
      <w:proofErr w:type="spellEnd"/>
      <w:r w:rsidR="00E12C95" w:rsidRPr="004F1461">
        <w:rPr>
          <w:rFonts w:ascii="Book Antiqua" w:eastAsia="Book Antiqua" w:hAnsi="Book Antiqua" w:cs="Book Antiqua"/>
          <w:color w:val="000000"/>
        </w:rPr>
        <w:t>/L; fraction of inspired oxygen (FiO</w:t>
      </w:r>
      <w:r w:rsidR="00E12C95" w:rsidRPr="004F1461">
        <w:rPr>
          <w:rFonts w:ascii="Book Antiqua" w:eastAsia="Book Antiqua" w:hAnsi="Book Antiqua" w:cs="Book Antiqua"/>
          <w:color w:val="000000"/>
          <w:vertAlign w:val="subscript"/>
        </w:rPr>
        <w:t>2</w:t>
      </w:r>
      <w:r w:rsidR="00E12C95" w:rsidRPr="004F1461">
        <w:rPr>
          <w:rFonts w:ascii="Book Antiqua" w:eastAsia="Book Antiqua" w:hAnsi="Book Antiqua" w:cs="Book Antiqua"/>
          <w:color w:val="000000"/>
        </w:rPr>
        <w:t xml:space="preserve">), 1 L/L]. Consequently, she was placed on controlled MV, at a rate of 18 [bilevel positive </w:t>
      </w:r>
      <w:r w:rsidR="00E12C95" w:rsidRPr="004F1461">
        <w:rPr>
          <w:rFonts w:ascii="Book Antiqua" w:eastAsia="Book Antiqua" w:hAnsi="Book Antiqua" w:cs="Book Antiqua"/>
          <w:color w:val="000000"/>
        </w:rPr>
        <w:lastRenderedPageBreak/>
        <w:t>airway pressure (BIPAP), FiO</w:t>
      </w:r>
      <w:r w:rsidR="00E12C95" w:rsidRPr="004F1461">
        <w:rPr>
          <w:rFonts w:ascii="Book Antiqua" w:eastAsia="Book Antiqua" w:hAnsi="Book Antiqua" w:cs="Book Antiqua"/>
          <w:color w:val="000000"/>
          <w:vertAlign w:val="subscript"/>
        </w:rPr>
        <w:t>2</w:t>
      </w:r>
      <w:r w:rsidR="00E12C95" w:rsidRPr="004F1461">
        <w:rPr>
          <w:rFonts w:ascii="Book Antiqua" w:eastAsia="Book Antiqua" w:hAnsi="Book Antiqua" w:cs="Book Antiqua"/>
          <w:color w:val="000000"/>
        </w:rPr>
        <w:t>, 1 L/L; inspiratory pressure, 35 cmH</w:t>
      </w:r>
      <w:r w:rsidR="00E12C95" w:rsidRPr="004F1461">
        <w:rPr>
          <w:rFonts w:ascii="Book Antiqua" w:eastAsia="Book Antiqua" w:hAnsi="Book Antiqua" w:cs="Book Antiqua"/>
          <w:color w:val="000000"/>
          <w:vertAlign w:val="subscript"/>
        </w:rPr>
        <w:t>2</w:t>
      </w:r>
      <w:r w:rsidR="00E12C95" w:rsidRPr="004F1461">
        <w:rPr>
          <w:rFonts w:ascii="Book Antiqua" w:eastAsia="Book Antiqua" w:hAnsi="Book Antiqua" w:cs="Book Antiqua"/>
          <w:color w:val="000000"/>
        </w:rPr>
        <w:t>O; PEEP, 15 cm</w:t>
      </w:r>
      <w:r w:rsidR="00E12C95" w:rsidRPr="004F1461">
        <w:rPr>
          <w:rFonts w:ascii="Book Antiqua" w:eastAsia="Book Antiqua" w:hAnsi="Book Antiqua" w:cs="Book Antiqua"/>
          <w:color w:val="000000"/>
        </w:rPr>
        <w:t>H</w:t>
      </w:r>
      <w:r w:rsidR="00E12C95" w:rsidRPr="004F1461">
        <w:rPr>
          <w:rFonts w:ascii="Book Antiqua" w:eastAsia="Book Antiqua" w:hAnsi="Book Antiqua" w:cs="Book Antiqua"/>
          <w:color w:val="000000"/>
          <w:vertAlign w:val="subscript"/>
        </w:rPr>
        <w:t>2</w:t>
      </w:r>
      <w:r w:rsidR="00E12C95" w:rsidRPr="004F1461">
        <w:rPr>
          <w:rFonts w:ascii="Book Antiqua" w:eastAsia="Book Antiqua" w:hAnsi="Book Antiqua" w:cs="Book Antiqua"/>
          <w:color w:val="000000"/>
        </w:rPr>
        <w:t xml:space="preserve">O], </w:t>
      </w:r>
      <w:r w:rsidR="00E12C95" w:rsidRPr="004F1461">
        <w:rPr>
          <w:rFonts w:ascii="Book Antiqua" w:eastAsia="Book Antiqua" w:hAnsi="Book Antiqua" w:cs="Book Antiqua"/>
          <w:color w:val="000000"/>
        </w:rPr>
        <w:t>with deep sedation (</w:t>
      </w:r>
      <w:r w:rsidR="00E12C95" w:rsidRPr="004F1461">
        <w:rPr>
          <w:rFonts w:ascii="Book Antiqua" w:eastAsia="Book Antiqua" w:hAnsi="Book Antiqua" w:cs="Book Antiqua"/>
          <w:i/>
          <w:iCs/>
          <w:color w:val="000000"/>
        </w:rPr>
        <w:t>via</w:t>
      </w:r>
      <w:r w:rsidR="00E12C95" w:rsidRPr="004F1461">
        <w:rPr>
          <w:rFonts w:ascii="Book Antiqua" w:eastAsia="Book Antiqua" w:hAnsi="Book Antiqua" w:cs="Book Antiqua"/>
          <w:color w:val="000000"/>
        </w:rPr>
        <w:t xml:space="preserve"> morphine, midazolam and propofol combination). </w:t>
      </w:r>
    </w:p>
    <w:p w14:paraId="44DED9C9" w14:textId="04C4B4C7" w:rsidR="00A77B3E" w:rsidRPr="004F1461" w:rsidRDefault="00E12C95" w:rsidP="004F1461">
      <w:pPr>
        <w:spacing w:line="360" w:lineRule="auto"/>
        <w:ind w:firstLine="420"/>
        <w:jc w:val="both"/>
        <w:rPr>
          <w:rFonts w:ascii="Book Antiqua" w:hAnsi="Book Antiqua"/>
        </w:rPr>
      </w:pPr>
      <w:r w:rsidRPr="004F1461">
        <w:rPr>
          <w:rFonts w:ascii="Book Antiqua" w:eastAsia="Book Antiqua" w:hAnsi="Book Antiqua" w:cs="Book Antiqua"/>
          <w:color w:val="000000"/>
        </w:rPr>
        <w:t xml:space="preserve">Despite the use of various anti-infective and supportive treatments, the patient’s condition continued to deteriorate. She developed mild jaundice. Her blood test revealed </w:t>
      </w:r>
      <w:proofErr w:type="spellStart"/>
      <w:r w:rsidRPr="004F1461">
        <w:rPr>
          <w:rFonts w:ascii="Book Antiqua" w:eastAsia="Book Antiqua" w:hAnsi="Book Antiqua" w:cs="Book Antiqua"/>
          <w:color w:val="000000"/>
        </w:rPr>
        <w:t>leucocytosis</w:t>
      </w:r>
      <w:proofErr w:type="spellEnd"/>
      <w:r w:rsidRPr="004F1461">
        <w:rPr>
          <w:rFonts w:ascii="Book Antiqua" w:eastAsia="Book Antiqua" w:hAnsi="Book Antiqua" w:cs="Book Antiqua"/>
          <w:color w:val="000000"/>
        </w:rPr>
        <w:t xml:space="preserve"> (white blood cell count of 23.86 × 10</w:t>
      </w:r>
      <w:r w:rsidRPr="004F1461">
        <w:rPr>
          <w:rFonts w:ascii="Book Antiqua" w:eastAsia="Book Antiqua" w:hAnsi="Book Antiqua" w:cs="Book Antiqua"/>
          <w:color w:val="000000"/>
          <w:vertAlign w:val="superscript"/>
        </w:rPr>
        <w:t>9</w:t>
      </w:r>
      <w:r w:rsidRPr="004F1461">
        <w:rPr>
          <w:rFonts w:ascii="Book Antiqua" w:eastAsia="Book Antiqua" w:hAnsi="Book Antiqua" w:cs="Book Antiqua"/>
          <w:color w:val="000000"/>
        </w:rPr>
        <w:t>/L; normal range: 4-10 × 10</w:t>
      </w:r>
      <w:r w:rsidRPr="004F1461">
        <w:rPr>
          <w:rFonts w:ascii="Book Antiqua" w:eastAsia="Book Antiqua" w:hAnsi="Book Antiqua" w:cs="Book Antiqua"/>
          <w:color w:val="000000"/>
          <w:vertAlign w:val="superscript"/>
        </w:rPr>
        <w:t>9</w:t>
      </w:r>
      <w:r w:rsidRPr="004F1461">
        <w:rPr>
          <w:rFonts w:ascii="Book Antiqua" w:eastAsia="Book Antiqua" w:hAnsi="Book Antiqua" w:cs="Book Antiqua"/>
          <w:color w:val="000000"/>
        </w:rPr>
        <w:t>/L), neutrophilia (neutrophil</w:t>
      </w:r>
      <w:r w:rsidRPr="004F1461">
        <w:rPr>
          <w:rFonts w:ascii="Book Antiqua" w:eastAsia="Book Antiqua" w:hAnsi="Book Antiqua" w:cs="Book Antiqua"/>
          <w:color w:val="000000"/>
        </w:rPr>
        <w:t xml:space="preserve"> </w:t>
      </w:r>
      <w:r w:rsidR="008A68C6">
        <w:rPr>
          <w:rFonts w:ascii="Book Antiqua" w:eastAsia="Book Antiqua" w:hAnsi="Book Antiqua" w:cs="Book Antiqua"/>
          <w:color w:val="000000"/>
        </w:rPr>
        <w:t>percentage</w:t>
      </w:r>
      <w:r w:rsidR="008A68C6" w:rsidRPr="004F1461">
        <w:rPr>
          <w:rFonts w:ascii="Book Antiqua" w:eastAsia="Book Antiqua" w:hAnsi="Book Antiqua" w:cs="Book Antiqua"/>
          <w:color w:val="000000"/>
        </w:rPr>
        <w:t xml:space="preserve"> </w:t>
      </w:r>
      <w:r w:rsidRPr="004F1461">
        <w:rPr>
          <w:rFonts w:ascii="Book Antiqua" w:eastAsia="Book Antiqua" w:hAnsi="Book Antiqua" w:cs="Book Antiqua"/>
          <w:color w:val="000000"/>
        </w:rPr>
        <w:t xml:space="preserve">of </w:t>
      </w:r>
      <w:r w:rsidRPr="004F1461">
        <w:rPr>
          <w:rFonts w:ascii="Book Antiqua" w:eastAsia="Book Antiqua" w:hAnsi="Book Antiqua" w:cs="Book Antiqua"/>
          <w:color w:val="000000"/>
        </w:rPr>
        <w:t>89.10%; normal range: 43%-76%), thrombocytopenia (PLT of 68.00 × 10</w:t>
      </w:r>
      <w:r w:rsidRPr="004F1461">
        <w:rPr>
          <w:rFonts w:ascii="Book Antiqua" w:eastAsia="Book Antiqua" w:hAnsi="Book Antiqua" w:cs="Book Antiqua"/>
          <w:color w:val="000000"/>
          <w:vertAlign w:val="superscript"/>
        </w:rPr>
        <w:t>9</w:t>
      </w:r>
      <w:r w:rsidRPr="004F1461">
        <w:rPr>
          <w:rFonts w:ascii="Book Antiqua" w:eastAsia="Book Antiqua" w:hAnsi="Book Antiqua" w:cs="Book Antiqua"/>
          <w:color w:val="000000"/>
        </w:rPr>
        <w:t xml:space="preserve">/L), high-level LDH (326.53 U/L; normal range: 140-280 U/L), hyperbilirubinemia [total bilirubin (TBIL) of 117.80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/L; normal range: 1.71-</w:t>
      </w:r>
      <w:r w:rsidRPr="004F1461">
        <w:rPr>
          <w:rFonts w:ascii="Book Antiqua" w:eastAsia="Book Antiqua" w:hAnsi="Book Antiqua" w:cs="Book Antiqua"/>
          <w:color w:val="000000"/>
          <w:shd w:val="clear" w:color="auto" w:fill="FFFFFF"/>
        </w:rPr>
        <w:t xml:space="preserve">20.5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with direct bilirubin (DBIL) of 68.30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normal range: 0-5.1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and indirect bilirubin (IBIL) of 49.50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normal range: 0-13.7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high total bile acid [(TBA) of 14.2 </w:t>
      </w:r>
      <w:proofErr w:type="spellStart"/>
      <w:r w:rsidRPr="004F1461">
        <w:rPr>
          <w:rFonts w:ascii="Book Antiqua" w:eastAsia="Book Antiqua" w:hAnsi="Book Antiqua" w:cs="Book Antiqua"/>
          <w:color w:val="000000"/>
        </w:rPr>
        <w:t>mmo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normal range: 0.1-10.0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low </w:t>
      </w:r>
      <w:proofErr w:type="spellStart"/>
      <w:r w:rsidRPr="004F1461">
        <w:rPr>
          <w:rFonts w:ascii="Book Antiqua" w:eastAsia="Book Antiqua" w:hAnsi="Book Antiqua" w:cs="Book Antiqua"/>
          <w:color w:val="000000"/>
        </w:rPr>
        <w:t>prealbumin</w:t>
      </w:r>
      <w:proofErr w:type="spellEnd"/>
      <w:r w:rsidRPr="004F1461">
        <w:rPr>
          <w:rFonts w:ascii="Book Antiqua" w:eastAsia="Book Antiqua" w:hAnsi="Book Antiqua" w:cs="Book Antiqua"/>
          <w:color w:val="000000"/>
        </w:rPr>
        <w:t xml:space="preserve"> (45 mg/L; normal range: 280-360 mg/L), and high inflammatory biomarkers [high-sensitivity (</w:t>
      </w:r>
      <w:proofErr w:type="spellStart"/>
      <w:r w:rsidRPr="004F1461">
        <w:rPr>
          <w:rFonts w:ascii="Book Antiqua" w:eastAsia="Book Antiqua" w:hAnsi="Book Antiqua" w:cs="Book Antiqua"/>
          <w:color w:val="000000"/>
        </w:rPr>
        <w:t>hs</w:t>
      </w:r>
      <w:proofErr w:type="spellEnd"/>
      <w:r w:rsidRPr="004F1461">
        <w:rPr>
          <w:rFonts w:ascii="Book Antiqua" w:eastAsia="Book Antiqua" w:hAnsi="Book Antiqua" w:cs="Book Antiqua"/>
          <w:color w:val="000000"/>
        </w:rPr>
        <w:t>-)</w:t>
      </w:r>
      <w:r w:rsidR="00050D37">
        <w:rPr>
          <w:rFonts w:ascii="Book Antiqua" w:eastAsia="Book Antiqua" w:hAnsi="Book Antiqua" w:cs="Book Antiqua"/>
          <w:color w:val="000000"/>
        </w:rPr>
        <w:t xml:space="preserve"> </w:t>
      </w:r>
      <w:r w:rsidRPr="004F1461">
        <w:rPr>
          <w:rFonts w:ascii="Book Antiqua" w:eastAsia="Book Antiqua" w:hAnsi="Book Antiqua" w:cs="Book Antiqua"/>
          <w:color w:val="000000"/>
        </w:rPr>
        <w:t>CRP of 181.92 mg/L; normal range: &lt; 1 mg/L; procalcitonin of 3.29 ng/mL; normal range: &lt; 0.05 ng/mL]. Her arterial blood gas analysis showed severe hypoxemia and respiratory acidosis (pH, 7.27; PaCO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61.9 mmHg; PaO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62.3 mmHg; HCO</w:t>
      </w:r>
      <w:r w:rsidRPr="004F1461">
        <w:rPr>
          <w:rFonts w:ascii="Book Antiqua" w:eastAsia="Book Antiqua" w:hAnsi="Book Antiqua" w:cs="Book Antiqua"/>
          <w:color w:val="000000"/>
          <w:vertAlign w:val="subscript"/>
        </w:rPr>
        <w:t>3</w:t>
      </w:r>
      <w:r w:rsidRPr="004F1461">
        <w:rPr>
          <w:rFonts w:ascii="Book Antiqua" w:eastAsia="Book Antiqua" w:hAnsi="Book Antiqua" w:cs="Book Antiqua"/>
          <w:color w:val="000000"/>
          <w:vertAlign w:val="superscript"/>
        </w:rPr>
        <w:t>-</w:t>
      </w:r>
      <w:r w:rsidRPr="004F1461">
        <w:rPr>
          <w:rFonts w:ascii="Book Antiqua" w:eastAsia="Book Antiqua" w:hAnsi="Book Antiqua" w:cs="Book Antiqua"/>
          <w:color w:val="000000"/>
        </w:rPr>
        <w:t xml:space="preserve">, 28.2 </w:t>
      </w:r>
      <w:proofErr w:type="spellStart"/>
      <w:r w:rsidRPr="004F1461">
        <w:rPr>
          <w:rFonts w:ascii="Book Antiqua" w:eastAsia="Book Antiqua" w:hAnsi="Book Antiqua" w:cs="Book Antiqua"/>
          <w:color w:val="000000"/>
        </w:rPr>
        <w:t>mmo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/L; FiO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1 L/L). In consideration of her worsening hypoxemia despite maximum conventional support, VV-ECMO support was applied by the Zhongshan People’s Hospital ECMO team.</w:t>
      </w:r>
    </w:p>
    <w:p w14:paraId="3455BEF3" w14:textId="0957E13B" w:rsidR="00A77B3E" w:rsidRPr="004F1461" w:rsidRDefault="00E12C95" w:rsidP="004F1461">
      <w:pPr>
        <w:spacing w:line="360" w:lineRule="auto"/>
        <w:ind w:firstLine="420"/>
        <w:jc w:val="both"/>
        <w:rPr>
          <w:rFonts w:ascii="Book Antiqua" w:hAnsi="Book Antiqua"/>
        </w:rPr>
      </w:pPr>
      <w:r w:rsidRPr="004F1461">
        <w:rPr>
          <w:rFonts w:ascii="Book Antiqua" w:eastAsia="Book Antiqua" w:hAnsi="Book Antiqua" w:cs="Book Antiqua"/>
          <w:color w:val="000000"/>
        </w:rPr>
        <w:t xml:space="preserve">The ECMO circuit was established </w:t>
      </w:r>
      <w:r w:rsidRPr="004F1461">
        <w:rPr>
          <w:rFonts w:ascii="Book Antiqua" w:eastAsia="Book Antiqua" w:hAnsi="Book Antiqua" w:cs="Book Antiqua"/>
          <w:color w:val="000000"/>
        </w:rPr>
        <w:t>through</w:t>
      </w:r>
      <w:r w:rsidR="008A68C6">
        <w:rPr>
          <w:rFonts w:ascii="Book Antiqua" w:eastAsia="Book Antiqua" w:hAnsi="Book Antiqua" w:cs="Book Antiqua"/>
          <w:color w:val="000000"/>
        </w:rPr>
        <w:t xml:space="preserve"> the</w:t>
      </w:r>
      <w:r w:rsidRPr="004F1461">
        <w:rPr>
          <w:rFonts w:ascii="Book Antiqua" w:eastAsia="Book Antiqua" w:hAnsi="Book Antiqua" w:cs="Book Antiqua"/>
          <w:color w:val="000000"/>
        </w:rPr>
        <w:t xml:space="preserve"> internal</w:t>
      </w:r>
      <w:r w:rsidRPr="004F1461">
        <w:rPr>
          <w:rFonts w:ascii="Book Antiqua" w:eastAsia="Book Antiqua" w:hAnsi="Book Antiqua" w:cs="Book Antiqua"/>
          <w:color w:val="000000"/>
        </w:rPr>
        <w:t xml:space="preserve"> jugular vein and femoral vein percutaneously. The blood flow setting ranged from 2.5-3.5 L/min during the period of ECMO support. The patient’s respiratory status improved in the first 10 d, with PaO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/FiO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xml:space="preserve"> ratios raising from 62 to 226. Considering her needs of prolonged MV after ECMO, a tracheostomy was performed on the day 10 of ECMO support. Surgical bleeding occurred during the operation, and the use of heparin was temporarily halted while a debridement was performed, which successfully controlled the bleeding. Between </w:t>
      </w:r>
      <w:r w:rsidRPr="004F1461">
        <w:rPr>
          <w:rFonts w:ascii="Book Antiqua" w:eastAsia="Book Antiqua" w:hAnsi="Book Antiqua" w:cs="Book Antiqua"/>
          <w:color w:val="000000"/>
        </w:rPr>
        <w:t>day</w:t>
      </w:r>
      <w:r w:rsidR="008A68C6">
        <w:rPr>
          <w:rFonts w:ascii="Book Antiqua" w:eastAsia="Book Antiqua" w:hAnsi="Book Antiqua" w:cs="Book Antiqua"/>
          <w:color w:val="000000"/>
        </w:rPr>
        <w:t>s</w:t>
      </w:r>
      <w:r w:rsidRPr="004F1461">
        <w:rPr>
          <w:rFonts w:ascii="Book Antiqua" w:eastAsia="Book Antiqua" w:hAnsi="Book Antiqua" w:cs="Book Antiqua"/>
          <w:color w:val="000000"/>
        </w:rPr>
        <w:t xml:space="preserve"> 10 a</w:t>
      </w:r>
      <w:r w:rsidRPr="004F1461">
        <w:rPr>
          <w:rFonts w:ascii="Book Antiqua" w:eastAsia="Book Antiqua" w:hAnsi="Book Antiqua" w:cs="Book Antiqua"/>
          <w:color w:val="000000"/>
        </w:rPr>
        <w:t>nd 16 of the ECMO support, her condition worsened again, with PaO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/FiO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xml:space="preserve"> falling to 65. Blood measurements showed a marked increase of NT-</w:t>
      </w:r>
      <w:proofErr w:type="spellStart"/>
      <w:r w:rsidRPr="004F1461">
        <w:rPr>
          <w:rFonts w:ascii="Book Antiqua" w:eastAsia="Book Antiqua" w:hAnsi="Book Antiqua" w:cs="Book Antiqua"/>
          <w:color w:val="000000"/>
        </w:rPr>
        <w:t>proB</w:t>
      </w:r>
      <w:proofErr w:type="spellEnd"/>
      <w:r w:rsidRPr="004F1461">
        <w:rPr>
          <w:rFonts w:ascii="Book Antiqua" w:eastAsia="Book Antiqua" w:hAnsi="Book Antiqua" w:cs="Book Antiqua"/>
          <w:color w:val="000000"/>
        </w:rPr>
        <w:t>-type natriuretic peptide (NT-</w:t>
      </w:r>
      <w:proofErr w:type="spellStart"/>
      <w:r w:rsidRPr="004F1461">
        <w:rPr>
          <w:rFonts w:ascii="Book Antiqua" w:eastAsia="Book Antiqua" w:hAnsi="Book Antiqua" w:cs="Book Antiqua"/>
          <w:color w:val="000000"/>
        </w:rPr>
        <w:t>proBNP</w:t>
      </w:r>
      <w:proofErr w:type="spellEnd"/>
      <w:r w:rsidRPr="004F1461">
        <w:rPr>
          <w:rFonts w:ascii="Book Antiqua" w:eastAsia="Book Antiqua" w:hAnsi="Book Antiqua" w:cs="Book Antiqua"/>
          <w:color w:val="000000"/>
        </w:rPr>
        <w:t xml:space="preserve">) (reaching a maximum of 7267 </w:t>
      </w:r>
      <w:proofErr w:type="spellStart"/>
      <w:r w:rsidRPr="004F1461">
        <w:rPr>
          <w:rFonts w:ascii="Book Antiqua" w:eastAsia="Book Antiqua" w:hAnsi="Book Antiqua" w:cs="Book Antiqua"/>
          <w:color w:val="000000"/>
        </w:rPr>
        <w:t>pg</w:t>
      </w:r>
      <w:proofErr w:type="spellEnd"/>
      <w:r w:rsidRPr="004F1461">
        <w:rPr>
          <w:rFonts w:ascii="Book Antiqua" w:eastAsia="Book Antiqua" w:hAnsi="Book Antiqua" w:cs="Book Antiqua"/>
          <w:color w:val="000000"/>
        </w:rPr>
        <w:t xml:space="preserve">/mL on day 14; normal range: &lt; 125 </w:t>
      </w:r>
      <w:proofErr w:type="spellStart"/>
      <w:r w:rsidRPr="004F1461">
        <w:rPr>
          <w:rFonts w:ascii="Book Antiqua" w:eastAsia="Book Antiqua" w:hAnsi="Book Antiqua" w:cs="Book Antiqua"/>
          <w:color w:val="000000"/>
        </w:rPr>
        <w:t>pg</w:t>
      </w:r>
      <w:proofErr w:type="spellEnd"/>
      <w:r w:rsidRPr="004F1461">
        <w:rPr>
          <w:rFonts w:ascii="Book Antiqua" w:eastAsia="Book Antiqua" w:hAnsi="Book Antiqua" w:cs="Book Antiqua"/>
          <w:color w:val="000000"/>
        </w:rPr>
        <w:t xml:space="preserve">/mL), CK (reaching a maximum of 350 U/L on day 19; normal </w:t>
      </w:r>
      <w:r w:rsidRPr="004F1461">
        <w:rPr>
          <w:rFonts w:ascii="Book Antiqua" w:eastAsia="Book Antiqua" w:hAnsi="Book Antiqua" w:cs="Book Antiqua"/>
          <w:color w:val="000000"/>
        </w:rPr>
        <w:lastRenderedPageBreak/>
        <w:t xml:space="preserve">range: 22-198 U/L), LDH (reaching a maximum of 1943 U/L on day 16; normal range: 140-280 U/L), TBIL (reaching a maximum of 167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/L on day 19; normal range: 1.71-</w:t>
      </w:r>
      <w:r w:rsidRPr="004F1461">
        <w:rPr>
          <w:rFonts w:ascii="Book Antiqua" w:eastAsia="Book Antiqua" w:hAnsi="Book Antiqua" w:cs="Book Antiqua"/>
          <w:color w:val="000000"/>
          <w:shd w:val="clear" w:color="auto" w:fill="FFFFFF"/>
        </w:rPr>
        <w:t xml:space="preserve">20.5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DBIL (reaching a maximum of 92.5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on day 19; normal range: 0-5.1 </w:t>
      </w:r>
      <w:proofErr w:type="spellStart"/>
      <w:r w:rsidRPr="004F1461">
        <w:rPr>
          <w:rFonts w:ascii="Book Antiqua" w:eastAsia="Book Antiqua" w:hAnsi="Book Antiqua" w:cs="Book Antiqua"/>
          <w:color w:val="000000"/>
        </w:rPr>
        <w:t>μmo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ALT (reaching a maximum of 411 U/L on day 16; normal range: 10-40 U/L), AST (reaching a maximum of 980.7 U/L on day 16; normal range: 7-56 U/L), creatinine (reaching a maximum of 35 mg/L on day 14; normal range: 5-11 mg/L), and blood urea nitrogen (reaching a maximum of 13.5 </w:t>
      </w:r>
      <w:proofErr w:type="spellStart"/>
      <w:r w:rsidRPr="004F1461">
        <w:rPr>
          <w:rFonts w:ascii="Book Antiqua" w:eastAsia="Book Antiqua" w:hAnsi="Book Antiqua" w:cs="Book Antiqua"/>
          <w:color w:val="000000"/>
        </w:rPr>
        <w:t>mmo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 xml:space="preserve">/L on day 15; normal range: 2.9-7.5 </w:t>
      </w:r>
      <w:proofErr w:type="spellStart"/>
      <w:r w:rsidRPr="004F1461">
        <w:rPr>
          <w:rFonts w:ascii="Book Antiqua" w:eastAsia="Book Antiqua" w:hAnsi="Book Antiqua" w:cs="Book Antiqua"/>
          <w:color w:val="000000"/>
        </w:rPr>
        <w:t>mmo</w:t>
      </w:r>
      <w:r w:rsidR="00050D37">
        <w:rPr>
          <w:rFonts w:ascii="Book Antiqua" w:eastAsia="Book Antiqua" w:hAnsi="Book Antiqua" w:cs="Book Antiqua"/>
          <w:color w:val="000000"/>
        </w:rPr>
        <w:t>L</w:t>
      </w:r>
      <w:proofErr w:type="spellEnd"/>
      <w:r w:rsidRPr="004F1461">
        <w:rPr>
          <w:rFonts w:ascii="Book Antiqua" w:eastAsia="Book Antiqua" w:hAnsi="Book Antiqua" w:cs="Book Antiqua"/>
          <w:color w:val="000000"/>
        </w:rPr>
        <w:t>/L), indicating da</w:t>
      </w:r>
      <w:r w:rsidRPr="004F1461">
        <w:rPr>
          <w:rFonts w:ascii="Book Antiqua" w:eastAsia="Book Antiqua" w:hAnsi="Book Antiqua" w:cs="Book Antiqua"/>
          <w:color w:val="000000"/>
        </w:rPr>
        <w:t xml:space="preserve">mage </w:t>
      </w:r>
      <w:r w:rsidR="008A68C6">
        <w:rPr>
          <w:rFonts w:ascii="Book Antiqua" w:eastAsia="Book Antiqua" w:hAnsi="Book Antiqua" w:cs="Book Antiqua"/>
          <w:color w:val="000000"/>
        </w:rPr>
        <w:t xml:space="preserve">of the </w:t>
      </w:r>
      <w:r w:rsidRPr="004F1461">
        <w:rPr>
          <w:rFonts w:ascii="Book Antiqua" w:eastAsia="Book Antiqua" w:hAnsi="Book Antiqua" w:cs="Book Antiqua"/>
          <w:color w:val="000000"/>
        </w:rPr>
        <w:t>heart, kidney</w:t>
      </w:r>
      <w:r w:rsidR="008A68C6">
        <w:rPr>
          <w:rFonts w:ascii="Book Antiqua" w:eastAsia="Book Antiqua" w:hAnsi="Book Antiqua" w:cs="Book Antiqua"/>
          <w:color w:val="000000"/>
        </w:rPr>
        <w:t>,</w:t>
      </w:r>
      <w:r w:rsidRPr="004F1461">
        <w:rPr>
          <w:rFonts w:ascii="Book Antiqua" w:eastAsia="Book Antiqua" w:hAnsi="Book Antiqua" w:cs="Book Antiqua"/>
          <w:color w:val="000000"/>
        </w:rPr>
        <w:t xml:space="preserve"> and liver </w:t>
      </w:r>
      <w:r w:rsidRPr="00050D37">
        <w:rPr>
          <w:rFonts w:ascii="Book Antiqua" w:eastAsia="Book Antiqua" w:hAnsi="Book Antiqua" w:cs="Book Antiqua"/>
          <w:color w:val="000000"/>
        </w:rPr>
        <w:t xml:space="preserve">(Figure </w:t>
      </w:r>
      <w:r w:rsidR="00B02238" w:rsidRPr="00050D37">
        <w:rPr>
          <w:rFonts w:ascii="Book Antiqua" w:eastAsia="Book Antiqua" w:hAnsi="Book Antiqua" w:cs="Book Antiqua"/>
          <w:color w:val="000000"/>
        </w:rPr>
        <w:t>7</w:t>
      </w:r>
      <w:r w:rsidRPr="00050D37">
        <w:rPr>
          <w:rFonts w:ascii="Book Antiqua" w:eastAsia="Book Antiqua" w:hAnsi="Book Antiqua" w:cs="Book Antiqua"/>
          <w:color w:val="000000"/>
        </w:rPr>
        <w:t>)</w:t>
      </w:r>
      <w:r w:rsidRPr="004F1461">
        <w:rPr>
          <w:rFonts w:ascii="Book Antiqua" w:eastAsia="Book Antiqua" w:hAnsi="Book Antiqua" w:cs="Book Antiqua"/>
          <w:color w:val="000000"/>
        </w:rPr>
        <w:t xml:space="preserve">. Echocardiography revealed enlargement of the right ventricle (right ventricular diameter </w:t>
      </w:r>
      <w:r w:rsidR="008A68C6">
        <w:rPr>
          <w:rFonts w:ascii="Book Antiqua" w:eastAsia="Book Antiqua" w:hAnsi="Book Antiqua" w:cs="Book Antiqua"/>
          <w:color w:val="000000"/>
        </w:rPr>
        <w:t xml:space="preserve">of </w:t>
      </w:r>
      <w:r w:rsidRPr="004F1461">
        <w:rPr>
          <w:rFonts w:ascii="Book Antiqua" w:eastAsia="Book Antiqua" w:hAnsi="Book Antiqua" w:cs="Book Antiqua"/>
          <w:color w:val="000000"/>
        </w:rPr>
        <w:t xml:space="preserve">28 mm), indicating development of right ventricular dysfunction </w:t>
      </w:r>
      <w:r w:rsidRPr="004F1461">
        <w:rPr>
          <w:rFonts w:ascii="Book Antiqua" w:eastAsia="Book Antiqua" w:hAnsi="Book Antiqua" w:cs="Book Antiqua"/>
          <w:color w:val="000000"/>
        </w:rPr>
        <w:t>(RVD).</w:t>
      </w:r>
    </w:p>
    <w:p w14:paraId="588B3C54" w14:textId="7DE06C30" w:rsidR="00A77B3E" w:rsidRPr="004F1461" w:rsidRDefault="00E12C95" w:rsidP="004F1461">
      <w:pPr>
        <w:spacing w:line="360" w:lineRule="auto"/>
        <w:ind w:firstLine="420"/>
        <w:jc w:val="both"/>
        <w:rPr>
          <w:rFonts w:ascii="Book Antiqua" w:hAnsi="Book Antiqua"/>
        </w:rPr>
      </w:pPr>
      <w:r w:rsidRPr="004F1461">
        <w:rPr>
          <w:rFonts w:ascii="Book Antiqua" w:eastAsia="Book Antiqua" w:hAnsi="Book Antiqua" w:cs="Book Antiqua"/>
          <w:color w:val="000000"/>
        </w:rPr>
        <w:t>To support her right ventricle function, the fluid manageme</w:t>
      </w:r>
      <w:r w:rsidRPr="004F1461">
        <w:rPr>
          <w:rFonts w:ascii="Book Antiqua" w:eastAsia="Book Antiqua" w:hAnsi="Book Antiqua" w:cs="Book Antiqua"/>
          <w:color w:val="000000"/>
        </w:rPr>
        <w:t>nt, ECMO perfusion</w:t>
      </w:r>
      <w:r w:rsidR="008A68C6">
        <w:rPr>
          <w:rFonts w:ascii="Book Antiqua" w:eastAsia="Book Antiqua" w:hAnsi="Book Antiqua" w:cs="Book Antiqua"/>
          <w:color w:val="000000"/>
        </w:rPr>
        <w:t>,</w:t>
      </w:r>
      <w:r w:rsidRPr="004F1461">
        <w:rPr>
          <w:rFonts w:ascii="Book Antiqua" w:eastAsia="Book Antiqua" w:hAnsi="Book Antiqua" w:cs="Book Antiqua"/>
          <w:color w:val="000000"/>
        </w:rPr>
        <w:t xml:space="preserve"> and</w:t>
      </w:r>
      <w:r w:rsidRPr="004F1461">
        <w:rPr>
          <w:rFonts w:ascii="Book Antiqua" w:eastAsia="Book Antiqua" w:hAnsi="Book Antiqua" w:cs="Book Antiqua"/>
          <w:color w:val="000000"/>
        </w:rPr>
        <w:t xml:space="preserve"> PEEP were </w:t>
      </w:r>
      <w:proofErr w:type="spellStart"/>
      <w:r w:rsidRPr="004F1461">
        <w:rPr>
          <w:rFonts w:ascii="Book Antiqua" w:eastAsia="Book Antiqua" w:hAnsi="Book Antiqua" w:cs="Book Antiqua"/>
          <w:color w:val="000000"/>
        </w:rPr>
        <w:t>optimised</w:t>
      </w:r>
      <w:proofErr w:type="spellEnd"/>
      <w:r w:rsidRPr="004F1461">
        <w:rPr>
          <w:rFonts w:ascii="Book Antiqua" w:eastAsia="Book Antiqua" w:hAnsi="Book Antiqua" w:cs="Book Antiqua"/>
          <w:color w:val="000000"/>
        </w:rPr>
        <w:t xml:space="preserve">. Meanwhile, to avoid potential hepatotoxicity, the use of imipenem </w:t>
      </w:r>
      <w:proofErr w:type="spellStart"/>
      <w:r w:rsidRPr="004F1461">
        <w:rPr>
          <w:rFonts w:ascii="Book Antiqua" w:eastAsia="Book Antiqua" w:hAnsi="Book Antiqua" w:cs="Book Antiqua"/>
          <w:color w:val="000000"/>
        </w:rPr>
        <w:t>cilastatin</w:t>
      </w:r>
      <w:proofErr w:type="spellEnd"/>
      <w:r w:rsidRPr="004F1461">
        <w:rPr>
          <w:rFonts w:ascii="Book Antiqua" w:eastAsia="Book Antiqua" w:hAnsi="Book Antiqua" w:cs="Book Antiqua"/>
          <w:color w:val="000000"/>
        </w:rPr>
        <w:t xml:space="preserve"> sodium was discontinued and replaced with piperacillin/tazobactam. The use of vancomycin and voriconazole was also paused. </w:t>
      </w:r>
    </w:p>
    <w:p w14:paraId="70964A5D" w14:textId="4A783EE7" w:rsidR="00A77B3E" w:rsidRPr="004F1461" w:rsidRDefault="00E12C95" w:rsidP="004F1461">
      <w:pPr>
        <w:spacing w:line="360" w:lineRule="auto"/>
        <w:ind w:firstLine="420"/>
        <w:jc w:val="both"/>
        <w:rPr>
          <w:rFonts w:ascii="Book Antiqua" w:hAnsi="Book Antiqua"/>
        </w:rPr>
      </w:pPr>
      <w:r w:rsidRPr="004F1461">
        <w:rPr>
          <w:rFonts w:ascii="Book Antiqua" w:eastAsia="Book Antiqua" w:hAnsi="Book Antiqua" w:cs="Book Antiqua"/>
          <w:color w:val="000000"/>
        </w:rPr>
        <w:t>Over the next week, the patient’s condition improved gradually. She demonstrated sufficient oxygenation (PaO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/FiO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xml:space="preserve"> raised to 370), partial recovery of lung function (tidal volume &gt; 6 mL/kg in the condition of PEEP &lt; 10 cmH</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xml:space="preserve">O and </w:t>
      </w:r>
      <w:proofErr w:type="spellStart"/>
      <w:r w:rsidRPr="004F1461">
        <w:rPr>
          <w:rFonts w:ascii="Book Antiqua" w:eastAsia="Book Antiqua" w:hAnsi="Book Antiqua" w:cs="Book Antiqua"/>
          <w:color w:val="000000"/>
        </w:rPr>
        <w:t>P</w:t>
      </w:r>
      <w:r w:rsidRPr="004F1461">
        <w:rPr>
          <w:rFonts w:ascii="Book Antiqua" w:eastAsia="Book Antiqua" w:hAnsi="Book Antiqua" w:cs="Book Antiqua"/>
          <w:color w:val="000000"/>
          <w:vertAlign w:val="subscript"/>
        </w:rPr>
        <w:t>peak</w:t>
      </w:r>
      <w:proofErr w:type="spellEnd"/>
      <w:r w:rsidRPr="004F1461">
        <w:rPr>
          <w:rFonts w:ascii="Book Antiqua" w:eastAsia="Book Antiqua" w:hAnsi="Book Antiqua" w:cs="Book Antiqua"/>
          <w:color w:val="000000"/>
          <w:vertAlign w:val="subscript"/>
        </w:rPr>
        <w:t xml:space="preserve"> </w:t>
      </w:r>
      <w:r w:rsidRPr="004F1461">
        <w:rPr>
          <w:rFonts w:ascii="Book Antiqua" w:eastAsia="Book Antiqua" w:hAnsi="Book Antiqua" w:cs="Book Antiqua"/>
          <w:color w:val="000000"/>
        </w:rPr>
        <w:t>&lt; 28 cmH</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O), and improved chest radiography findings (</w:t>
      </w:r>
      <w:r w:rsidRPr="00050D37">
        <w:rPr>
          <w:rFonts w:ascii="Book Antiqua" w:eastAsia="Book Antiqua" w:hAnsi="Book Antiqua" w:cs="Book Antiqua"/>
          <w:color w:val="000000"/>
        </w:rPr>
        <w:t xml:space="preserve">Figure </w:t>
      </w:r>
      <w:r w:rsidR="00941600" w:rsidRPr="00050D37">
        <w:rPr>
          <w:rFonts w:ascii="Book Antiqua" w:eastAsia="Book Antiqua" w:hAnsi="Book Antiqua" w:cs="Book Antiqua"/>
          <w:color w:val="000000"/>
        </w:rPr>
        <w:t>3</w:t>
      </w:r>
      <w:r w:rsidRPr="00050D37">
        <w:rPr>
          <w:rFonts w:ascii="Book Antiqua" w:eastAsia="Book Antiqua" w:hAnsi="Book Antiqua" w:cs="Book Antiqua"/>
          <w:color w:val="000000"/>
        </w:rPr>
        <w:t>B).</w:t>
      </w:r>
      <w:r w:rsidRPr="004F1461">
        <w:rPr>
          <w:rFonts w:ascii="Book Antiqua" w:eastAsia="Book Antiqua" w:hAnsi="Book Antiqua" w:cs="Book Antiqua"/>
          <w:color w:val="000000"/>
        </w:rPr>
        <w:t xml:space="preserve"> Blood tests showed that the levels of organ damage biomarkers were decreased remarkably.</w:t>
      </w:r>
    </w:p>
    <w:p w14:paraId="50AFC88C" w14:textId="58DA9A52" w:rsidR="00A77B3E" w:rsidRPr="004F1461" w:rsidRDefault="00A77B3E" w:rsidP="004F1461">
      <w:pPr>
        <w:spacing w:line="360" w:lineRule="auto"/>
        <w:jc w:val="both"/>
        <w:rPr>
          <w:rFonts w:ascii="Book Antiqua" w:hAnsi="Book Antiqua"/>
        </w:rPr>
      </w:pPr>
    </w:p>
    <w:p w14:paraId="7EB64B1B" w14:textId="3B116204" w:rsidR="002D7FD0" w:rsidRPr="004F1461" w:rsidRDefault="002D7FD0" w:rsidP="004F1461">
      <w:pPr>
        <w:snapToGrid w:val="0"/>
        <w:spacing w:line="360" w:lineRule="auto"/>
        <w:jc w:val="both"/>
        <w:rPr>
          <w:rFonts w:ascii="Book Antiqua" w:hAnsi="Book Antiqua" w:cs="Arial"/>
          <w:lang w:val="en-GB"/>
        </w:rPr>
      </w:pPr>
      <w:r w:rsidRPr="004F1461">
        <w:rPr>
          <w:rFonts w:ascii="Book Antiqua" w:eastAsia="Book Antiqua" w:hAnsi="Book Antiqua" w:cs="Book Antiqua"/>
          <w:b/>
          <w:bCs/>
          <w:color w:val="000000"/>
        </w:rPr>
        <w:t>Case 2:</w:t>
      </w:r>
      <w:r w:rsidRPr="004F1461">
        <w:rPr>
          <w:rFonts w:ascii="Book Antiqua" w:hAnsi="Book Antiqua" w:cs="Arial"/>
          <w:lang w:val="en-GB"/>
        </w:rPr>
        <w:t xml:space="preserve"> Treatments applied since admission were mainly supportive, concomitant with antiviral treatment </w:t>
      </w:r>
      <w:r w:rsidRPr="00050D37">
        <w:rPr>
          <w:rFonts w:ascii="Book Antiqua" w:hAnsi="Book Antiqua" w:cs="Arial"/>
          <w:lang w:val="en-GB"/>
        </w:rPr>
        <w:t xml:space="preserve">(Figure </w:t>
      </w:r>
      <w:r w:rsidR="00B02238" w:rsidRPr="00050D37">
        <w:rPr>
          <w:rFonts w:ascii="Book Antiqua" w:hAnsi="Book Antiqua" w:cs="Arial"/>
          <w:lang w:val="en-GB"/>
        </w:rPr>
        <w:t>8</w:t>
      </w:r>
      <w:r w:rsidRPr="00050D37">
        <w:rPr>
          <w:rFonts w:ascii="Book Antiqua" w:hAnsi="Book Antiqua" w:cs="Arial"/>
          <w:lang w:val="en-GB"/>
        </w:rPr>
        <w:t>). Ho</w:t>
      </w:r>
      <w:r w:rsidRPr="004F1461">
        <w:rPr>
          <w:rFonts w:ascii="Book Antiqua" w:hAnsi="Book Antiqua" w:cs="Arial"/>
          <w:lang w:val="en-GB"/>
        </w:rPr>
        <w:t>wever, after 11 d, on February 20, 2020, the patient’s condition worsened. He became severely hypotensive, requiring vasoactive support (norepinephrine at 0.15 mg/kg/min). Arterial blood gas analysis revealed severe hypoxemia and respiratory alkalosis (pH, 7.49; PaO</w:t>
      </w:r>
      <w:r w:rsidRPr="004F1461">
        <w:rPr>
          <w:rFonts w:ascii="Book Antiqua" w:hAnsi="Book Antiqua" w:cs="Arial"/>
          <w:vertAlign w:val="subscript"/>
          <w:lang w:val="en-GB"/>
        </w:rPr>
        <w:t>2</w:t>
      </w:r>
      <w:r w:rsidRPr="004F1461">
        <w:rPr>
          <w:rFonts w:ascii="Book Antiqua" w:hAnsi="Book Antiqua" w:cs="Arial"/>
          <w:lang w:val="en-GB"/>
        </w:rPr>
        <w:t>, 52 mmHg; PaCO</w:t>
      </w:r>
      <w:r w:rsidRPr="004F1461">
        <w:rPr>
          <w:rFonts w:ascii="Book Antiqua" w:hAnsi="Book Antiqua" w:cs="Arial"/>
          <w:vertAlign w:val="subscript"/>
          <w:lang w:val="en-GB"/>
        </w:rPr>
        <w:t>2</w:t>
      </w:r>
      <w:r w:rsidRPr="004F1461">
        <w:rPr>
          <w:rFonts w:ascii="Book Antiqua" w:hAnsi="Book Antiqua" w:cs="Arial"/>
          <w:lang w:val="en-GB"/>
        </w:rPr>
        <w:t>, 31 mmHg). The next day, intermittent non-invasive ventilation was initiated, but the patient complained of a sense of suffocation. His arterial</w:t>
      </w:r>
      <w:r w:rsidRPr="004F1461">
        <w:rPr>
          <w:rFonts w:ascii="Book Antiqua" w:hAnsi="Book Antiqua" w:cs="Arial"/>
          <w:lang w:val="en-GB"/>
        </w:rPr>
        <w:t xml:space="preserve"> blood </w:t>
      </w:r>
      <w:r w:rsidR="003049C6">
        <w:rPr>
          <w:rFonts w:ascii="Book Antiqua" w:hAnsi="Book Antiqua" w:cs="Arial"/>
          <w:lang w:val="en-GB"/>
        </w:rPr>
        <w:t>gas parameters</w:t>
      </w:r>
      <w:r w:rsidR="003049C6" w:rsidRPr="004F1461">
        <w:rPr>
          <w:rFonts w:ascii="Book Antiqua" w:hAnsi="Book Antiqua" w:cs="Arial"/>
          <w:lang w:val="en-GB"/>
        </w:rPr>
        <w:t xml:space="preserve"> </w:t>
      </w:r>
      <w:r w:rsidRPr="004F1461">
        <w:rPr>
          <w:rFonts w:ascii="Book Antiqua" w:hAnsi="Book Antiqua" w:cs="Arial"/>
          <w:lang w:val="en-GB"/>
        </w:rPr>
        <w:t>wer</w:t>
      </w:r>
      <w:r w:rsidRPr="004F1461">
        <w:rPr>
          <w:rFonts w:ascii="Book Antiqua" w:hAnsi="Book Antiqua" w:cs="Arial"/>
          <w:lang w:val="en-GB"/>
        </w:rPr>
        <w:t>e pH of 7.50, PaO</w:t>
      </w:r>
      <w:r w:rsidRPr="004F1461">
        <w:rPr>
          <w:rFonts w:ascii="Book Antiqua" w:hAnsi="Book Antiqua" w:cs="Arial"/>
          <w:vertAlign w:val="subscript"/>
          <w:lang w:val="en-GB"/>
        </w:rPr>
        <w:t>2</w:t>
      </w:r>
      <w:r w:rsidRPr="004F1461">
        <w:rPr>
          <w:rFonts w:ascii="Book Antiqua" w:hAnsi="Book Antiqua" w:cs="Arial"/>
          <w:lang w:val="en-GB"/>
        </w:rPr>
        <w:t xml:space="preserve"> of 71 mmHg, and PaCO</w:t>
      </w:r>
      <w:r w:rsidRPr="004F1461">
        <w:rPr>
          <w:rFonts w:ascii="Book Antiqua" w:hAnsi="Book Antiqua" w:cs="Arial"/>
          <w:vertAlign w:val="subscript"/>
          <w:lang w:val="en-GB"/>
        </w:rPr>
        <w:t>2</w:t>
      </w:r>
      <w:r w:rsidRPr="004F1461">
        <w:rPr>
          <w:rFonts w:ascii="Book Antiqua" w:hAnsi="Book Antiqua" w:cs="Arial"/>
          <w:lang w:val="en-GB"/>
        </w:rPr>
        <w:t xml:space="preserve"> of 32 mmHg. Since his respiratory status did not improve and due to his intolerance of the intermittent non-invasive ventilation, MV was applied (BIPAP; FiO</w:t>
      </w:r>
      <w:r w:rsidRPr="004F1461">
        <w:rPr>
          <w:rFonts w:ascii="Book Antiqua" w:hAnsi="Book Antiqua" w:cs="Arial"/>
          <w:vertAlign w:val="subscript"/>
          <w:lang w:val="en-GB"/>
        </w:rPr>
        <w:t>2</w:t>
      </w:r>
      <w:r w:rsidRPr="004F1461">
        <w:rPr>
          <w:rFonts w:ascii="Book Antiqua" w:hAnsi="Book Antiqua" w:cs="Arial"/>
          <w:lang w:val="en-GB"/>
        </w:rPr>
        <w:t xml:space="preserve">, </w:t>
      </w:r>
      <w:r w:rsidRPr="004F1461">
        <w:rPr>
          <w:rFonts w:ascii="Book Antiqua" w:hAnsi="Book Antiqua" w:cs="Arial"/>
          <w:lang w:val="en-GB"/>
        </w:rPr>
        <w:lastRenderedPageBreak/>
        <w:t>1 L/L; PEEP, 15 cmH</w:t>
      </w:r>
      <w:r w:rsidRPr="004F1461">
        <w:rPr>
          <w:rFonts w:ascii="Book Antiqua" w:hAnsi="Book Antiqua" w:cs="Arial"/>
          <w:vertAlign w:val="subscript"/>
          <w:lang w:val="en-GB"/>
        </w:rPr>
        <w:t>2</w:t>
      </w:r>
      <w:r w:rsidRPr="004F1461">
        <w:rPr>
          <w:rFonts w:ascii="Book Antiqua" w:hAnsi="Book Antiqua" w:cs="Arial"/>
          <w:lang w:val="en-GB"/>
        </w:rPr>
        <w:t>O). On February 22, 2020, the patient’s condition deteriorated, with worsening of arteri</w:t>
      </w:r>
      <w:r w:rsidRPr="004F1461">
        <w:rPr>
          <w:rFonts w:ascii="Book Antiqua" w:hAnsi="Book Antiqua" w:cs="Arial"/>
          <w:lang w:val="en-GB"/>
        </w:rPr>
        <w:t xml:space="preserve">al blood </w:t>
      </w:r>
      <w:r w:rsidR="003049C6" w:rsidRPr="004F1461">
        <w:rPr>
          <w:rFonts w:ascii="Book Antiqua" w:hAnsi="Book Antiqua" w:cs="Arial"/>
          <w:lang w:val="en-GB"/>
        </w:rPr>
        <w:t>gas</w:t>
      </w:r>
      <w:r w:rsidR="003049C6">
        <w:rPr>
          <w:rFonts w:ascii="Book Antiqua" w:hAnsi="Book Antiqua" w:cs="Arial"/>
          <w:lang w:val="en-GB"/>
        </w:rPr>
        <w:t xml:space="preserve"> parameters</w:t>
      </w:r>
      <w:r w:rsidR="003049C6" w:rsidRPr="004F1461">
        <w:rPr>
          <w:rFonts w:ascii="Book Antiqua" w:hAnsi="Book Antiqua" w:cs="Arial"/>
          <w:lang w:val="en-GB"/>
        </w:rPr>
        <w:t xml:space="preserve"> </w:t>
      </w:r>
      <w:r w:rsidRPr="004F1461">
        <w:rPr>
          <w:rFonts w:ascii="Book Antiqua" w:hAnsi="Book Antiqua" w:cs="Arial"/>
          <w:lang w:val="en-GB"/>
        </w:rPr>
        <w:t>(pH, 7.29; P</w:t>
      </w:r>
      <w:r w:rsidRPr="004F1461">
        <w:rPr>
          <w:rFonts w:ascii="Book Antiqua" w:hAnsi="Book Antiqua" w:cs="Arial"/>
          <w:lang w:val="en-GB"/>
        </w:rPr>
        <w:t>aCO</w:t>
      </w:r>
      <w:r w:rsidRPr="004F1461">
        <w:rPr>
          <w:rFonts w:ascii="Book Antiqua" w:hAnsi="Book Antiqua" w:cs="Arial"/>
          <w:vertAlign w:val="subscript"/>
          <w:lang w:val="en-GB"/>
        </w:rPr>
        <w:t>2</w:t>
      </w:r>
      <w:r w:rsidRPr="004F1461">
        <w:rPr>
          <w:rFonts w:ascii="Book Antiqua" w:hAnsi="Book Antiqua" w:cs="Arial"/>
          <w:lang w:val="en-GB"/>
        </w:rPr>
        <w:t>, 62 mmHg; PaO</w:t>
      </w:r>
      <w:r w:rsidRPr="004F1461">
        <w:rPr>
          <w:rFonts w:ascii="Book Antiqua" w:hAnsi="Book Antiqua" w:cs="Arial"/>
          <w:vertAlign w:val="subscript"/>
          <w:lang w:val="en-GB"/>
        </w:rPr>
        <w:t>2</w:t>
      </w:r>
      <w:r w:rsidRPr="004F1461">
        <w:rPr>
          <w:rFonts w:ascii="Book Antiqua" w:hAnsi="Book Antiqua" w:cs="Arial"/>
          <w:lang w:val="en-GB"/>
        </w:rPr>
        <w:t xml:space="preserve">, 65 mmHg). Failure of the conventional therapies to improve the patient’s condition led to a decision to apply VV-ECMO support. </w:t>
      </w:r>
    </w:p>
    <w:p w14:paraId="326C58CD" w14:textId="02262C01" w:rsidR="002D7FD0" w:rsidRPr="004F1461" w:rsidRDefault="002D7FD0" w:rsidP="004F1461">
      <w:pPr>
        <w:snapToGrid w:val="0"/>
        <w:spacing w:line="360" w:lineRule="auto"/>
        <w:ind w:firstLine="420"/>
        <w:jc w:val="both"/>
        <w:rPr>
          <w:rFonts w:ascii="Book Antiqua" w:hAnsi="Book Antiqua" w:cs="Arial"/>
          <w:lang w:val="en-GB"/>
        </w:rPr>
      </w:pPr>
      <w:r w:rsidRPr="004F1461">
        <w:rPr>
          <w:rFonts w:ascii="Book Antiqua" w:hAnsi="Book Antiqua" w:cs="Arial"/>
          <w:lang w:val="en-GB"/>
        </w:rPr>
        <w:t xml:space="preserve">During the first 2 d of ECMO support, the patient’s </w:t>
      </w:r>
      <w:proofErr w:type="spellStart"/>
      <w:r w:rsidRPr="004F1461">
        <w:rPr>
          <w:rFonts w:ascii="Book Antiqua" w:hAnsi="Book Antiqua" w:cs="Arial"/>
          <w:lang w:val="en-GB"/>
        </w:rPr>
        <w:t>haemodynamics</w:t>
      </w:r>
      <w:proofErr w:type="spellEnd"/>
      <w:r w:rsidRPr="004F1461">
        <w:rPr>
          <w:rFonts w:ascii="Book Antiqua" w:hAnsi="Book Antiqua" w:cs="Arial"/>
          <w:lang w:val="en-GB"/>
        </w:rPr>
        <w:t xml:space="preserve"> were stable and oxygenation was improved </w:t>
      </w:r>
      <w:r w:rsidRPr="008834AA">
        <w:rPr>
          <w:rFonts w:ascii="Book Antiqua" w:hAnsi="Book Antiqua" w:cs="Arial"/>
          <w:lang w:val="en-GB"/>
        </w:rPr>
        <w:t xml:space="preserve">(Figure </w:t>
      </w:r>
      <w:r w:rsidR="00B02238" w:rsidRPr="008834AA">
        <w:rPr>
          <w:rFonts w:ascii="Book Antiqua" w:hAnsi="Book Antiqua" w:cs="Arial"/>
          <w:lang w:val="en-GB"/>
        </w:rPr>
        <w:t>9</w:t>
      </w:r>
      <w:r w:rsidRPr="008834AA">
        <w:rPr>
          <w:rFonts w:ascii="Book Antiqua" w:hAnsi="Book Antiqua" w:cs="Arial"/>
          <w:lang w:val="en-GB"/>
        </w:rPr>
        <w:t>). Ove</w:t>
      </w:r>
      <w:r w:rsidRPr="004F1461">
        <w:rPr>
          <w:rFonts w:ascii="Book Antiqua" w:hAnsi="Book Antiqua" w:cs="Arial"/>
          <w:lang w:val="en-GB"/>
        </w:rPr>
        <w:t>r the next 10 d, however, he developed bleeding and thrombosis. The posterior pharyngeal wall was accidentally injured during sputum suctioning, which caused repeated bleeding. A chest drain was inserted to address right-sided pleural effusion (</w:t>
      </w:r>
      <w:r w:rsidR="008834AA" w:rsidRPr="008834AA">
        <w:rPr>
          <w:rFonts w:ascii="Book Antiqua" w:hAnsi="Book Antiqua" w:cs="Arial"/>
          <w:lang w:val="en-GB"/>
        </w:rPr>
        <w:t>approximately</w:t>
      </w:r>
      <w:r w:rsidRPr="004F1461">
        <w:rPr>
          <w:rFonts w:ascii="Book Antiqua" w:hAnsi="Book Antiqua" w:cs="Arial"/>
          <w:lang w:val="en-GB"/>
        </w:rPr>
        <w:t xml:space="preserve"> 7 cm on B-scan ultrasonography); the next day yielded a total drainage volume of 1500 mL blood. As thrombi were found in the ECMO canula, the ECMO circuit was replaced. The combination of bleeding and thrombi caused difficulty in regulating anticoagulation. On day 18 of ECMO support, the decision was made to perform a tracheostomy, in recognition of the need for prolonged ventilation support after weaning-off of ECMO, with the condition of reducing heparin and applying normal plasma transfusion and </w:t>
      </w:r>
      <w:bookmarkStart w:id="0" w:name="_Hlk41475964"/>
      <w:r w:rsidRPr="004F1461">
        <w:rPr>
          <w:rFonts w:ascii="Book Antiqua" w:hAnsi="Book Antiqua" w:cs="Arial"/>
          <w:lang w:val="en-GB"/>
        </w:rPr>
        <w:t>cryoprecipitate</w:t>
      </w:r>
      <w:bookmarkEnd w:id="0"/>
      <w:r w:rsidRPr="004F1461">
        <w:rPr>
          <w:rFonts w:ascii="Book Antiqua" w:hAnsi="Book Antiqua" w:cs="Arial"/>
          <w:lang w:val="en-GB"/>
        </w:rPr>
        <w:t>. No significant bleeding occurred during the surgery. The continuation of antiviral therapy, vasoactive drugs, CRRT, anti-inflammation therapy, steroid th</w:t>
      </w:r>
      <w:r w:rsidRPr="004F1461">
        <w:rPr>
          <w:rFonts w:ascii="Book Antiqua" w:hAnsi="Book Antiqua" w:cs="Arial"/>
          <w:lang w:val="en-GB"/>
        </w:rPr>
        <w:t>erapy</w:t>
      </w:r>
      <w:r w:rsidR="003049C6">
        <w:rPr>
          <w:rFonts w:ascii="Book Antiqua" w:hAnsi="Book Antiqua" w:cs="Arial"/>
          <w:lang w:val="en-GB"/>
        </w:rPr>
        <w:t>,</w:t>
      </w:r>
      <w:r w:rsidRPr="004F1461">
        <w:rPr>
          <w:rFonts w:ascii="Book Antiqua" w:hAnsi="Book Antiqua" w:cs="Arial"/>
          <w:lang w:val="en-GB"/>
        </w:rPr>
        <w:t xml:space="preserve"> and plasmaphe</w:t>
      </w:r>
      <w:r w:rsidRPr="004F1461">
        <w:rPr>
          <w:rFonts w:ascii="Book Antiqua" w:hAnsi="Book Antiqua" w:cs="Arial"/>
          <w:lang w:val="en-GB"/>
        </w:rPr>
        <w:t xml:space="preserve">resis facilitated a gradual improvement in the patient’s status. Cardiac function stabilised, with decreased level of BNP (from 6925 to 1957 </w:t>
      </w:r>
      <w:proofErr w:type="spellStart"/>
      <w:r w:rsidRPr="004F1461">
        <w:rPr>
          <w:rFonts w:ascii="Book Antiqua" w:hAnsi="Book Antiqua" w:cs="Arial"/>
          <w:lang w:val="en-GB"/>
        </w:rPr>
        <w:t>pg</w:t>
      </w:r>
      <w:proofErr w:type="spellEnd"/>
      <w:r w:rsidRPr="004F1461">
        <w:rPr>
          <w:rFonts w:ascii="Book Antiqua" w:hAnsi="Book Antiqua" w:cs="Arial"/>
          <w:lang w:val="en-GB"/>
        </w:rPr>
        <w:t xml:space="preserve">/mL; normal range: &lt; 125 </w:t>
      </w:r>
      <w:proofErr w:type="spellStart"/>
      <w:r w:rsidRPr="004F1461">
        <w:rPr>
          <w:rFonts w:ascii="Book Antiqua" w:hAnsi="Book Antiqua" w:cs="Arial"/>
          <w:lang w:val="en-GB"/>
        </w:rPr>
        <w:t>pg</w:t>
      </w:r>
      <w:proofErr w:type="spellEnd"/>
      <w:r w:rsidRPr="004F1461">
        <w:rPr>
          <w:rFonts w:ascii="Book Antiqua" w:hAnsi="Book Antiqua" w:cs="Arial"/>
          <w:lang w:val="en-GB"/>
        </w:rPr>
        <w:t xml:space="preserve">/mL). Chest X-ray showed decreased infiltrates in bilateral lungs </w:t>
      </w:r>
      <w:r w:rsidRPr="008834AA">
        <w:rPr>
          <w:rFonts w:ascii="Book Antiqua" w:hAnsi="Book Antiqua" w:cs="Arial"/>
          <w:lang w:val="en-GB"/>
        </w:rPr>
        <w:t xml:space="preserve">(Figure </w:t>
      </w:r>
      <w:r w:rsidR="00B02238" w:rsidRPr="008834AA">
        <w:rPr>
          <w:rFonts w:ascii="Book Antiqua" w:hAnsi="Book Antiqua" w:cs="Arial"/>
          <w:lang w:val="en-GB"/>
        </w:rPr>
        <w:t>4</w:t>
      </w:r>
      <w:r w:rsidRPr="008834AA">
        <w:rPr>
          <w:rFonts w:ascii="Book Antiqua" w:hAnsi="Book Antiqua" w:cs="Arial"/>
          <w:lang w:val="en-GB"/>
        </w:rPr>
        <w:t>B).</w:t>
      </w:r>
      <w:r w:rsidRPr="004F1461">
        <w:rPr>
          <w:rFonts w:ascii="Book Antiqua" w:hAnsi="Book Antiqua" w:cs="Arial"/>
          <w:lang w:val="en-GB"/>
        </w:rPr>
        <w:t xml:space="preserve"> </w:t>
      </w:r>
    </w:p>
    <w:p w14:paraId="01976C0B" w14:textId="3FA88377" w:rsidR="002D7FD0" w:rsidRPr="004F1461" w:rsidRDefault="002D7FD0" w:rsidP="004F1461">
      <w:pPr>
        <w:snapToGrid w:val="0"/>
        <w:spacing w:line="360" w:lineRule="auto"/>
        <w:ind w:firstLine="420"/>
        <w:jc w:val="both"/>
        <w:rPr>
          <w:rFonts w:ascii="Book Antiqua" w:hAnsi="Book Antiqua" w:cs="Arial"/>
          <w:lang w:val="en-GB"/>
        </w:rPr>
      </w:pPr>
      <w:r w:rsidRPr="004F1461">
        <w:rPr>
          <w:rFonts w:ascii="Book Antiqua" w:hAnsi="Book Antiqua" w:cs="Arial"/>
          <w:lang w:val="en-GB"/>
        </w:rPr>
        <w:t>On March 26, 2020, the patient was successfully weaned from VV-ECMO, after 33 d on ECMO. Unfortunately, following the weaning-off, the circulatory status became extremely unsta</w:t>
      </w:r>
      <w:r w:rsidRPr="004F1461">
        <w:rPr>
          <w:rFonts w:ascii="Book Antiqua" w:hAnsi="Book Antiqua" w:cs="Arial"/>
          <w:lang w:val="en-GB"/>
        </w:rPr>
        <w:t>ble and</w:t>
      </w:r>
      <w:r w:rsidR="003049C6">
        <w:rPr>
          <w:rFonts w:ascii="Book Antiqua" w:hAnsi="Book Antiqua" w:cs="Arial"/>
          <w:lang w:val="en-GB"/>
        </w:rPr>
        <w:t xml:space="preserve"> </w:t>
      </w:r>
      <w:r w:rsidRPr="004F1461">
        <w:rPr>
          <w:rFonts w:ascii="Book Antiqua" w:hAnsi="Book Antiqua" w:cs="Arial"/>
          <w:lang w:val="en-GB"/>
        </w:rPr>
        <w:t>increased level</w:t>
      </w:r>
      <w:r w:rsidR="003049C6">
        <w:rPr>
          <w:rFonts w:ascii="Book Antiqua" w:hAnsi="Book Antiqua" w:cs="Arial"/>
          <w:lang w:val="en-GB"/>
        </w:rPr>
        <w:t>s</w:t>
      </w:r>
      <w:r w:rsidRPr="004F1461">
        <w:rPr>
          <w:rFonts w:ascii="Book Antiqua" w:hAnsi="Book Antiqua" w:cs="Arial"/>
          <w:lang w:val="en-GB"/>
        </w:rPr>
        <w:t xml:space="preserve"> of vasoactive drugs, sedatives, analgesics, and muscle relaxants </w:t>
      </w:r>
      <w:r w:rsidR="003049C6" w:rsidRPr="004F1461">
        <w:rPr>
          <w:rFonts w:ascii="Book Antiqua" w:hAnsi="Book Antiqua" w:cs="Arial"/>
          <w:lang w:val="en-GB"/>
        </w:rPr>
        <w:t>w</w:t>
      </w:r>
      <w:r w:rsidR="003049C6">
        <w:rPr>
          <w:rFonts w:ascii="Book Antiqua" w:hAnsi="Book Antiqua" w:cs="Arial"/>
          <w:lang w:val="en-GB"/>
        </w:rPr>
        <w:t>ere</w:t>
      </w:r>
      <w:r w:rsidR="003049C6" w:rsidRPr="004F1461">
        <w:rPr>
          <w:rFonts w:ascii="Book Antiqua" w:hAnsi="Book Antiqua" w:cs="Arial"/>
          <w:lang w:val="en-GB"/>
        </w:rPr>
        <w:t xml:space="preserve"> </w:t>
      </w:r>
      <w:r w:rsidRPr="004F1461">
        <w:rPr>
          <w:rFonts w:ascii="Book Antiqua" w:hAnsi="Book Antiqua" w:cs="Arial"/>
          <w:lang w:val="en-GB"/>
        </w:rPr>
        <w:t xml:space="preserve">required. Over the next 10 </w:t>
      </w:r>
      <w:r w:rsidRPr="004F1461">
        <w:rPr>
          <w:rFonts w:ascii="Book Antiqua" w:hAnsi="Book Antiqua" w:cs="Arial"/>
          <w:lang w:val="en-GB"/>
        </w:rPr>
        <w:t>d, the patient’s condition continued to deteriorate further. Myelosuppression developed and blood tests revealed leukopenia, thrombocytopenia, and increased</w:t>
      </w:r>
      <w:r w:rsidRPr="004F1461">
        <w:rPr>
          <w:rFonts w:ascii="Book Antiqua" w:hAnsi="Book Antiqua" w:cs="Arial"/>
          <w:lang w:val="en-GB"/>
        </w:rPr>
        <w:t xml:space="preserve"> level</w:t>
      </w:r>
      <w:r w:rsidR="003049C6">
        <w:rPr>
          <w:rFonts w:ascii="Book Antiqua" w:hAnsi="Book Antiqua" w:cs="Arial"/>
          <w:lang w:val="en-GB"/>
        </w:rPr>
        <w:t>s</w:t>
      </w:r>
      <w:r w:rsidRPr="004F1461">
        <w:rPr>
          <w:rFonts w:ascii="Book Antiqua" w:hAnsi="Book Antiqua" w:cs="Arial"/>
          <w:lang w:val="en-GB"/>
        </w:rPr>
        <w:t xml:space="preserve"> of inflamma</w:t>
      </w:r>
      <w:r w:rsidRPr="004F1461">
        <w:rPr>
          <w:rFonts w:ascii="Book Antiqua" w:hAnsi="Book Antiqua" w:cs="Arial"/>
          <w:lang w:val="en-GB"/>
        </w:rPr>
        <w:t>tory biomarkers. Therapy with recombinant human granulocyte colony-stimulating factor, γ-globulin, and plasmapheresis was initiated.</w:t>
      </w:r>
    </w:p>
    <w:p w14:paraId="555F274F" w14:textId="2918A4FC" w:rsidR="002D7FD0" w:rsidRPr="004F1461" w:rsidRDefault="002D7FD0" w:rsidP="004F1461">
      <w:pPr>
        <w:spacing w:line="360" w:lineRule="auto"/>
        <w:jc w:val="both"/>
        <w:rPr>
          <w:rFonts w:ascii="Book Antiqua" w:hAnsi="Book Antiqua"/>
          <w:lang w:val="en-GB"/>
        </w:rPr>
      </w:pPr>
    </w:p>
    <w:p w14:paraId="02AD78F5"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aps/>
          <w:color w:val="000000"/>
          <w:u w:val="single"/>
        </w:rPr>
        <w:lastRenderedPageBreak/>
        <w:t>OUTCOME AND FOLLOW-UP</w:t>
      </w:r>
    </w:p>
    <w:p w14:paraId="5405F72A" w14:textId="41CF2455" w:rsidR="00A77B3E" w:rsidRPr="004F1461" w:rsidRDefault="002D7FD0" w:rsidP="004F1461">
      <w:pPr>
        <w:spacing w:line="360" w:lineRule="auto"/>
        <w:jc w:val="both"/>
        <w:rPr>
          <w:rFonts w:ascii="Book Antiqua" w:hAnsi="Book Antiqua"/>
        </w:rPr>
      </w:pPr>
      <w:r w:rsidRPr="004F1461">
        <w:rPr>
          <w:rFonts w:ascii="Book Antiqua" w:eastAsia="Book Antiqua" w:hAnsi="Book Antiqua" w:cs="Book Antiqua"/>
          <w:b/>
          <w:bCs/>
          <w:color w:val="000000"/>
        </w:rPr>
        <w:t>Case 1:</w:t>
      </w:r>
      <w:r w:rsidRPr="004F1461">
        <w:rPr>
          <w:rFonts w:ascii="Book Antiqua" w:eastAsia="Book Antiqua" w:hAnsi="Book Antiqua" w:cs="Book Antiqua"/>
          <w:color w:val="000000"/>
        </w:rPr>
        <w:t xml:space="preserve"> </w:t>
      </w:r>
      <w:r w:rsidR="00E12C95" w:rsidRPr="004F1461">
        <w:rPr>
          <w:rFonts w:ascii="Book Antiqua" w:eastAsia="Book Antiqua" w:hAnsi="Book Antiqua" w:cs="Book Antiqua"/>
          <w:color w:val="000000"/>
        </w:rPr>
        <w:t>The VV-ECMO therapy wa</w:t>
      </w:r>
      <w:r w:rsidR="00E12C95" w:rsidRPr="004F1461">
        <w:rPr>
          <w:rFonts w:ascii="Book Antiqua" w:eastAsia="Book Antiqua" w:hAnsi="Book Antiqua" w:cs="Book Antiqua"/>
          <w:color w:val="000000"/>
        </w:rPr>
        <w:t>s stopped</w:t>
      </w:r>
      <w:r w:rsidR="003049C6">
        <w:rPr>
          <w:rFonts w:ascii="Book Antiqua" w:eastAsia="Book Antiqua" w:hAnsi="Book Antiqua" w:cs="Book Antiqua"/>
          <w:color w:val="000000"/>
        </w:rPr>
        <w:t xml:space="preserve"> </w:t>
      </w:r>
      <w:r w:rsidR="00E12C95" w:rsidRPr="004F1461">
        <w:rPr>
          <w:rFonts w:ascii="Book Antiqua" w:eastAsia="Book Antiqua" w:hAnsi="Book Antiqua" w:cs="Book Antiqua"/>
          <w:color w:val="000000"/>
        </w:rPr>
        <w:t xml:space="preserve">21 d </w:t>
      </w:r>
      <w:r w:rsidR="003049C6" w:rsidRPr="004F1461">
        <w:rPr>
          <w:rFonts w:ascii="Book Antiqua" w:eastAsia="Book Antiqua" w:hAnsi="Book Antiqua" w:cs="Book Antiqua"/>
          <w:color w:val="000000"/>
        </w:rPr>
        <w:t>after</w:t>
      </w:r>
      <w:r w:rsidR="00E12C95" w:rsidRPr="004F1461">
        <w:rPr>
          <w:rFonts w:ascii="Book Antiqua" w:eastAsia="Book Antiqua" w:hAnsi="Book Antiqua" w:cs="Book Antiqua"/>
          <w:color w:val="000000"/>
        </w:rPr>
        <w:t xml:space="preserve"> ECMO</w:t>
      </w:r>
      <w:r w:rsidR="003049C6">
        <w:rPr>
          <w:rFonts w:ascii="Book Antiqua" w:eastAsia="Book Antiqua" w:hAnsi="Book Antiqua" w:cs="Book Antiqua"/>
          <w:color w:val="000000"/>
        </w:rPr>
        <w:t xml:space="preserve"> application</w:t>
      </w:r>
      <w:r w:rsidR="00E12C95" w:rsidRPr="004F1461">
        <w:rPr>
          <w:rFonts w:ascii="Book Antiqua" w:eastAsia="Book Antiqua" w:hAnsi="Book Antiqua" w:cs="Book Antiqua"/>
          <w:color w:val="000000"/>
        </w:rPr>
        <w:t xml:space="preserve">. The patient’s chest X-ray was much improved, prompting weaning from MV after 36 d of such. </w:t>
      </w:r>
      <w:r w:rsidR="003049C6">
        <w:rPr>
          <w:rFonts w:ascii="Book Antiqua" w:eastAsia="Book Antiqua" w:hAnsi="Book Antiqua" w:cs="Book Antiqua"/>
          <w:color w:val="000000"/>
        </w:rPr>
        <w:t>A c</w:t>
      </w:r>
      <w:r w:rsidR="003049C6" w:rsidRPr="004F1461">
        <w:rPr>
          <w:rFonts w:ascii="Book Antiqua" w:eastAsia="Book Antiqua" w:hAnsi="Book Antiqua" w:cs="Book Antiqua"/>
          <w:color w:val="000000"/>
        </w:rPr>
        <w:t xml:space="preserve">hest </w:t>
      </w:r>
      <w:r w:rsidR="00E12C95" w:rsidRPr="004F1461">
        <w:rPr>
          <w:rFonts w:ascii="Book Antiqua" w:eastAsia="Book Antiqua" w:hAnsi="Book Antiqua" w:cs="Book Antiqua"/>
          <w:color w:val="000000"/>
        </w:rPr>
        <w:t>CT scan on day 40 showed abso</w:t>
      </w:r>
      <w:r w:rsidR="00E12C95" w:rsidRPr="004F1461">
        <w:rPr>
          <w:rFonts w:ascii="Book Antiqua" w:eastAsia="Book Antiqua" w:hAnsi="Book Antiqua" w:cs="Book Antiqua"/>
          <w:color w:val="000000"/>
        </w:rPr>
        <w:t>rption of inflammatory lesions compared to day 3</w:t>
      </w:r>
      <w:r w:rsidR="00E12C95" w:rsidRPr="008834AA">
        <w:rPr>
          <w:rFonts w:ascii="Book Antiqua" w:eastAsia="Book Antiqua" w:hAnsi="Book Antiqua" w:cs="Book Antiqua"/>
          <w:color w:val="000000"/>
        </w:rPr>
        <w:t xml:space="preserve">0 (Figure </w:t>
      </w:r>
      <w:r w:rsidR="00B02238" w:rsidRPr="008834AA">
        <w:rPr>
          <w:rFonts w:ascii="Book Antiqua" w:eastAsia="Book Antiqua" w:hAnsi="Book Antiqua" w:cs="Book Antiqua"/>
          <w:color w:val="000000"/>
        </w:rPr>
        <w:t>10</w:t>
      </w:r>
      <w:r w:rsidR="00E12C95" w:rsidRPr="008834AA">
        <w:rPr>
          <w:rFonts w:ascii="Book Antiqua" w:eastAsia="Book Antiqua" w:hAnsi="Book Antiqua" w:cs="Book Antiqua"/>
          <w:color w:val="000000"/>
        </w:rPr>
        <w:t xml:space="preserve">). Her SARS-CoV-2 nucleic acid test result became negative after 40 d of admission (Figure </w:t>
      </w:r>
      <w:r w:rsidR="00B02238" w:rsidRPr="008834AA">
        <w:rPr>
          <w:rFonts w:ascii="Book Antiqua" w:eastAsia="Book Antiqua" w:hAnsi="Book Antiqua" w:cs="Book Antiqua"/>
          <w:color w:val="000000"/>
        </w:rPr>
        <w:t>11</w:t>
      </w:r>
      <w:r w:rsidR="00E12C95" w:rsidRPr="008834AA">
        <w:rPr>
          <w:rFonts w:ascii="Book Antiqua" w:eastAsia="Book Antiqua" w:hAnsi="Book Antiqua" w:cs="Book Antiqua"/>
          <w:color w:val="000000"/>
        </w:rPr>
        <w:t>).</w:t>
      </w:r>
      <w:r w:rsidR="00E12C95" w:rsidRPr="004F1461">
        <w:rPr>
          <w:rFonts w:ascii="Book Antiqua" w:eastAsia="Book Antiqua" w:hAnsi="Book Antiqua" w:cs="Book Antiqua"/>
          <w:color w:val="000000"/>
        </w:rPr>
        <w:t xml:space="preserve"> The patient was discharged from hospital to home, with normal vital signs and laboratory tests, after 46 d of admission. </w:t>
      </w:r>
    </w:p>
    <w:p w14:paraId="03E7EDE4" w14:textId="58B08B13" w:rsidR="00A77B3E" w:rsidRPr="004F1461" w:rsidRDefault="00A77B3E" w:rsidP="004F1461">
      <w:pPr>
        <w:spacing w:line="360" w:lineRule="auto"/>
        <w:jc w:val="both"/>
        <w:rPr>
          <w:rFonts w:ascii="Book Antiqua" w:hAnsi="Book Antiqua"/>
        </w:rPr>
      </w:pPr>
    </w:p>
    <w:p w14:paraId="71D5BF95" w14:textId="42B1AC5E" w:rsidR="002D7FD0" w:rsidRPr="004F1461" w:rsidRDefault="002D7FD0" w:rsidP="004F1461">
      <w:pPr>
        <w:snapToGrid w:val="0"/>
        <w:spacing w:line="360" w:lineRule="auto"/>
        <w:jc w:val="both"/>
        <w:rPr>
          <w:rFonts w:ascii="Book Antiqua" w:hAnsi="Book Antiqua" w:cs="Arial"/>
          <w:lang w:val="en-GB"/>
        </w:rPr>
      </w:pPr>
      <w:r w:rsidRPr="004F1461">
        <w:rPr>
          <w:rFonts w:ascii="Book Antiqua" w:eastAsia="Book Antiqua" w:hAnsi="Book Antiqua" w:cs="Book Antiqua"/>
          <w:b/>
          <w:bCs/>
          <w:color w:val="000000"/>
        </w:rPr>
        <w:t>Case 2:</w:t>
      </w:r>
      <w:r w:rsidRPr="004F1461">
        <w:rPr>
          <w:rFonts w:ascii="Book Antiqua" w:eastAsia="Book Antiqua" w:hAnsi="Book Antiqua" w:cs="Book Antiqua"/>
          <w:color w:val="000000"/>
        </w:rPr>
        <w:t xml:space="preserve"> </w:t>
      </w:r>
      <w:r w:rsidRPr="004F1461">
        <w:rPr>
          <w:rFonts w:ascii="Book Antiqua" w:hAnsi="Book Antiqua" w:cs="Arial"/>
          <w:lang w:val="en-GB"/>
        </w:rPr>
        <w:t xml:space="preserve">From April 8 to April 29, 2020, the patient’s condition stabilised, with his pulmonary compliance and circulatory status gradually improving. The result of SARS-CoV-2 nucleic acid test became negative (Figure 12). However, he had developed pulmonary fibrosis and a wide area of mucoid impaction in small airways, along with inspiratory muscle weakness. </w:t>
      </w:r>
      <w:r w:rsidR="003049C6">
        <w:rPr>
          <w:rFonts w:ascii="Book Antiqua" w:hAnsi="Book Antiqua" w:cs="Arial"/>
          <w:lang w:val="en-GB"/>
        </w:rPr>
        <w:t xml:space="preserve">A </w:t>
      </w:r>
      <w:r w:rsidRPr="004F1461">
        <w:rPr>
          <w:rFonts w:ascii="Book Antiqua" w:hAnsi="Book Antiqua" w:cs="Arial"/>
          <w:lang w:val="en-GB"/>
        </w:rPr>
        <w:t>CT scan showed</w:t>
      </w:r>
      <w:r w:rsidRPr="004F1461">
        <w:rPr>
          <w:rFonts w:ascii="Book Antiqua" w:hAnsi="Book Antiqua" w:cs="Arial"/>
        </w:rPr>
        <w:t xml:space="preserve"> diffuse ground glass </w:t>
      </w:r>
      <w:r w:rsidR="003049C6" w:rsidRPr="004F1461">
        <w:rPr>
          <w:rFonts w:ascii="Book Antiqua" w:hAnsi="Book Antiqua" w:cs="Arial"/>
        </w:rPr>
        <w:t>opacit</w:t>
      </w:r>
      <w:r w:rsidR="003049C6">
        <w:rPr>
          <w:rFonts w:ascii="Book Antiqua" w:hAnsi="Book Antiqua" w:cs="Arial"/>
        </w:rPr>
        <w:t>ies</w:t>
      </w:r>
      <w:r w:rsidR="003049C6" w:rsidRPr="004F1461">
        <w:rPr>
          <w:rFonts w:ascii="Book Antiqua" w:hAnsi="Book Antiqua" w:cs="Arial"/>
        </w:rPr>
        <w:t xml:space="preserve"> </w:t>
      </w:r>
      <w:r w:rsidRPr="004F1461">
        <w:rPr>
          <w:rFonts w:ascii="Book Antiqua" w:hAnsi="Book Antiqua" w:cs="Arial"/>
        </w:rPr>
        <w:t>and honeycombing in both lungs, indicating the development of pulmonary fibrosis</w:t>
      </w:r>
      <w:r w:rsidRPr="004F1461">
        <w:rPr>
          <w:rFonts w:ascii="Book Antiqua" w:hAnsi="Book Antiqua" w:cs="Arial"/>
          <w:lang w:val="en-GB"/>
        </w:rPr>
        <w:t xml:space="preserve"> (day 51; Figure </w:t>
      </w:r>
      <w:r w:rsidR="00B02238" w:rsidRPr="004F1461">
        <w:rPr>
          <w:rFonts w:ascii="Book Antiqua" w:hAnsi="Book Antiqua" w:cs="Arial"/>
          <w:lang w:val="en-GB"/>
        </w:rPr>
        <w:t>5</w:t>
      </w:r>
      <w:r w:rsidRPr="004F1461">
        <w:rPr>
          <w:rFonts w:ascii="Book Antiqua" w:hAnsi="Book Antiqua" w:cs="Arial"/>
          <w:lang w:val="en-GB"/>
        </w:rPr>
        <w:t>). As such, he remained on ventilatory support and (of the time of writing this report) may require a lung transplantation.</w:t>
      </w:r>
    </w:p>
    <w:p w14:paraId="6B0E21DD" w14:textId="77777777" w:rsidR="00A77B3E" w:rsidRPr="004F1461" w:rsidRDefault="00A77B3E" w:rsidP="004F1461">
      <w:pPr>
        <w:spacing w:line="360" w:lineRule="auto"/>
        <w:jc w:val="both"/>
        <w:rPr>
          <w:rFonts w:ascii="Book Antiqua" w:hAnsi="Book Antiqua"/>
        </w:rPr>
      </w:pPr>
    </w:p>
    <w:p w14:paraId="18360D41"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aps/>
          <w:color w:val="000000"/>
          <w:u w:val="single"/>
        </w:rPr>
        <w:t>DISCUSSION</w:t>
      </w:r>
    </w:p>
    <w:p w14:paraId="6CA734BA"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 xml:space="preserve">ECMO is a life-supporting intervention, whereby an external mechanical pump collects venous blood and performs gas-exchange through an oxygenator. ECMO has been used in patients with severe ARDS for </w:t>
      </w:r>
      <w:proofErr w:type="gramStart"/>
      <w:r w:rsidRPr="004F1461">
        <w:rPr>
          <w:rFonts w:ascii="Book Antiqua" w:eastAsia="Book Antiqua" w:hAnsi="Book Antiqua" w:cs="Book Antiqua"/>
          <w:color w:val="000000"/>
        </w:rPr>
        <w:t>decades</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5]</w:t>
      </w:r>
      <w:r w:rsidRPr="004F1461">
        <w:rPr>
          <w:rFonts w:ascii="Book Antiqua" w:eastAsia="Book Antiqua" w:hAnsi="Book Antiqua" w:cs="Book Antiqua"/>
          <w:color w:val="000000"/>
        </w:rPr>
        <w:t xml:space="preserve">. Since the outbreak of the COVID-19 pandemic, there has been increased usage of ECMO in supporting COVID-19 patients as an ultimate treatment to sustain their </w:t>
      </w:r>
      <w:proofErr w:type="gramStart"/>
      <w:r w:rsidRPr="004F1461">
        <w:rPr>
          <w:rFonts w:ascii="Book Antiqua" w:eastAsia="Book Antiqua" w:hAnsi="Book Antiqua" w:cs="Book Antiqua"/>
          <w:color w:val="000000"/>
        </w:rPr>
        <w:t>lives</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6]</w:t>
      </w:r>
      <w:r w:rsidRPr="004F1461">
        <w:rPr>
          <w:rFonts w:ascii="Book Antiqua" w:eastAsia="Book Antiqua" w:hAnsi="Book Antiqua" w:cs="Book Antiqua"/>
          <w:color w:val="000000"/>
        </w:rPr>
        <w:t xml:space="preserve">. The advantage of ECMO in COVID-19 patients is that it maintains the oxygen supply while providing a time window for the lungs to rest and recover. However, as a highly invasive treatment, ECMO itself is associated with many life-threatening complications, such as cardiac failure, renal failure, bleeding, thrombosis, and infection. Therefore, efforts to and experience in preventing and treating ECMO-related complications are very important. </w:t>
      </w:r>
    </w:p>
    <w:p w14:paraId="659EB3A9" w14:textId="0F0FE14B" w:rsidR="00A77B3E" w:rsidRPr="004F1461" w:rsidRDefault="00E12C95" w:rsidP="008834AA">
      <w:pPr>
        <w:spacing w:line="360" w:lineRule="auto"/>
        <w:ind w:firstLineChars="200" w:firstLine="480"/>
        <w:jc w:val="both"/>
        <w:rPr>
          <w:rFonts w:ascii="Book Antiqua" w:hAnsi="Book Antiqua"/>
        </w:rPr>
      </w:pPr>
      <w:r w:rsidRPr="004F1461">
        <w:rPr>
          <w:rFonts w:ascii="Book Antiqua" w:eastAsia="Book Antiqua" w:hAnsi="Book Antiqua" w:cs="Book Antiqua"/>
          <w:color w:val="000000"/>
        </w:rPr>
        <w:lastRenderedPageBreak/>
        <w:t>In this r</w:t>
      </w:r>
      <w:r w:rsidRPr="004F1461">
        <w:rPr>
          <w:rFonts w:ascii="Book Antiqua" w:eastAsia="Book Antiqua" w:hAnsi="Book Antiqua" w:cs="Book Antiqua"/>
          <w:color w:val="000000"/>
        </w:rPr>
        <w:t>eport, we</w:t>
      </w:r>
      <w:r w:rsidR="00AD7FD5">
        <w:rPr>
          <w:rFonts w:ascii="Book Antiqua" w:eastAsia="Book Antiqua" w:hAnsi="Book Antiqua" w:cs="Book Antiqua"/>
          <w:color w:val="000000"/>
        </w:rPr>
        <w:t xml:space="preserve"> </w:t>
      </w:r>
      <w:r w:rsidRPr="004F1461">
        <w:rPr>
          <w:rFonts w:ascii="Book Antiqua" w:eastAsia="Book Antiqua" w:hAnsi="Book Antiqua" w:cs="Book Antiqua"/>
          <w:color w:val="000000"/>
        </w:rPr>
        <w:t>present two COVID-19 patients who</w:t>
      </w:r>
      <w:r w:rsidRPr="004F1461">
        <w:rPr>
          <w:rFonts w:ascii="Book Antiqua" w:eastAsia="Book Antiqua" w:hAnsi="Book Antiqua" w:cs="Book Antiqua"/>
          <w:color w:val="000000"/>
        </w:rPr>
        <w:t xml:space="preserve"> were supported by ECMO. After admission, both patients experienced a rapid deterioration of their respiratory function, with a decrease of PaO</w:t>
      </w:r>
      <w:r w:rsidRPr="004F1461">
        <w:rPr>
          <w:rFonts w:ascii="Book Antiqua" w:eastAsia="Book Antiqua" w:hAnsi="Book Antiqua" w:cs="Book Antiqua"/>
          <w:color w:val="000000"/>
          <w:vertAlign w:val="subscript"/>
        </w:rPr>
        <w:t xml:space="preserve">2 </w:t>
      </w:r>
      <w:r w:rsidRPr="004F1461">
        <w:rPr>
          <w:rFonts w:ascii="Book Antiqua" w:eastAsia="Book Antiqua" w:hAnsi="Book Antiqua" w:cs="Book Antiqua"/>
          <w:color w:val="000000"/>
        </w:rPr>
        <w:t>from 91 mmHg to 62 mmHg in the female patient and 150 mmHg to 65 mmHg in the male patient within 24 h under ventilation with FiO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xml:space="preserve"> more than 600 mL/L. Of </w:t>
      </w:r>
      <w:r w:rsidRPr="004F1461">
        <w:rPr>
          <w:rFonts w:ascii="Book Antiqua" w:eastAsia="Book Antiqua" w:hAnsi="Book Antiqua" w:cs="Book Antiqua"/>
          <w:color w:val="000000"/>
        </w:rPr>
        <w:t xml:space="preserve">interest, the </w:t>
      </w:r>
      <w:r w:rsidR="00AD7FD5" w:rsidRPr="004F1461">
        <w:rPr>
          <w:rFonts w:ascii="Book Antiqua" w:eastAsia="Book Antiqua" w:hAnsi="Book Antiqua" w:cs="Book Antiqua"/>
          <w:color w:val="000000"/>
        </w:rPr>
        <w:t>ma</w:t>
      </w:r>
      <w:r w:rsidR="00AD7FD5">
        <w:rPr>
          <w:rFonts w:ascii="Book Antiqua" w:eastAsia="Book Antiqua" w:hAnsi="Book Antiqua" w:cs="Book Antiqua"/>
          <w:color w:val="000000"/>
        </w:rPr>
        <w:t>n</w:t>
      </w:r>
      <w:r w:rsidR="00AD7FD5" w:rsidRPr="004F1461">
        <w:rPr>
          <w:rFonts w:ascii="Book Antiqua" w:eastAsia="Book Antiqua" w:hAnsi="Book Antiqua" w:cs="Book Antiqua"/>
          <w:color w:val="000000"/>
        </w:rPr>
        <w:t xml:space="preserve"> </w:t>
      </w:r>
      <w:r w:rsidRPr="004F1461">
        <w:rPr>
          <w:rFonts w:ascii="Book Antiqua" w:eastAsia="Book Antiqua" w:hAnsi="Book Antiqua" w:cs="Book Antiqua"/>
          <w:color w:val="000000"/>
        </w:rPr>
        <w:t>(case 2) experienced various fluctuations of PaO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/FiO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xml:space="preserve"> ratios throughout the course of ECMO, much more so than those experienced by the </w:t>
      </w:r>
      <w:r w:rsidR="00AD7FD5">
        <w:rPr>
          <w:rFonts w:ascii="Book Antiqua" w:eastAsia="Book Antiqua" w:hAnsi="Book Antiqua" w:cs="Book Antiqua"/>
          <w:color w:val="000000"/>
        </w:rPr>
        <w:t>woman</w:t>
      </w:r>
      <w:r w:rsidR="00AD7FD5" w:rsidRPr="004F1461">
        <w:rPr>
          <w:rFonts w:ascii="Book Antiqua" w:eastAsia="Book Antiqua" w:hAnsi="Book Antiqua" w:cs="Book Antiqua"/>
          <w:color w:val="000000"/>
        </w:rPr>
        <w:t xml:space="preserve"> </w:t>
      </w:r>
      <w:r w:rsidRPr="004F1461">
        <w:rPr>
          <w:rFonts w:ascii="Book Antiqua" w:eastAsia="Book Antiqua" w:hAnsi="Book Antiqua" w:cs="Book Antiqua"/>
          <w:color w:val="000000"/>
        </w:rPr>
        <w:t>(case 1), indicating that the outcome m</w:t>
      </w:r>
      <w:r w:rsidRPr="004F1461">
        <w:rPr>
          <w:rFonts w:ascii="Book Antiqua" w:eastAsia="Book Antiqua" w:hAnsi="Book Antiqua" w:cs="Book Antiqua"/>
          <w:color w:val="000000"/>
        </w:rPr>
        <w:t>ay not be optimal (Figure 13). As both patients developed severe hypoxemia despite maximum conventional ventilation support, VV-ECMO support was applied. There was an immediate increase in PaO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/FiO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xml:space="preserve"> ratios after the initiation of ECMO, indicating the advantage of VV-ECMO for improving oxygenation in severe COVID-19 cases. In fact, the rapid deterioration experienced, also known as the “second week crash”, has been presented in multiple previous studies as a feature of COVID-19</w:t>
      </w:r>
      <w:r w:rsidRPr="004F1461">
        <w:rPr>
          <w:rFonts w:ascii="Book Antiqua" w:eastAsia="Book Antiqua" w:hAnsi="Book Antiqua" w:cs="Book Antiqua"/>
          <w:color w:val="000000"/>
          <w:vertAlign w:val="superscript"/>
        </w:rPr>
        <w:t>[7-10]</w:t>
      </w:r>
      <w:r w:rsidRPr="004F1461">
        <w:rPr>
          <w:rFonts w:ascii="Book Antiqua" w:eastAsia="Book Antiqua" w:hAnsi="Book Antiqua" w:cs="Book Antiqua"/>
          <w:color w:val="000000"/>
        </w:rPr>
        <w:t>. It is characterized</w:t>
      </w:r>
      <w:r w:rsidRPr="004F1461">
        <w:rPr>
          <w:rFonts w:ascii="Book Antiqua" w:eastAsia="Book Antiqua" w:hAnsi="Book Antiqua" w:cs="Book Antiqua"/>
          <w:color w:val="000000"/>
        </w:rPr>
        <w:t xml:space="preserve"> as a phenomenon that occurs</w:t>
      </w:r>
      <w:r w:rsidR="00AD7FD5">
        <w:rPr>
          <w:rFonts w:ascii="Book Antiqua" w:eastAsia="Book Antiqua" w:hAnsi="Book Antiqua" w:cs="Book Antiqua"/>
          <w:color w:val="000000"/>
        </w:rPr>
        <w:t xml:space="preserve"> </w:t>
      </w:r>
      <w:r w:rsidRPr="004F1461">
        <w:rPr>
          <w:rFonts w:ascii="Book Antiqua" w:eastAsia="Book Antiqua" w:hAnsi="Book Antiqua" w:cs="Book Antiqua"/>
          <w:color w:val="000000"/>
        </w:rPr>
        <w:t>7-8 d af</w:t>
      </w:r>
      <w:r w:rsidRPr="004F1461">
        <w:rPr>
          <w:rFonts w:ascii="Book Antiqua" w:eastAsia="Book Antiqua" w:hAnsi="Book Antiqua" w:cs="Book Antiqua"/>
          <w:color w:val="000000"/>
        </w:rPr>
        <w:t xml:space="preserve">ter the initial symptom onset, with some COVID-19 patients’ symptoms progressing suddenly from mild to severe. A recent immunology study revealed that this unique pattern of clinical course is associated with over-production of inflammatory </w:t>
      </w:r>
      <w:proofErr w:type="gramStart"/>
      <w:r w:rsidRPr="004F1461">
        <w:rPr>
          <w:rFonts w:ascii="Book Antiqua" w:eastAsia="Book Antiqua" w:hAnsi="Book Antiqua" w:cs="Book Antiqua"/>
          <w:color w:val="000000"/>
        </w:rPr>
        <w:t>factors</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11]</w:t>
      </w:r>
      <w:r w:rsidRPr="004F1461">
        <w:rPr>
          <w:rFonts w:ascii="Book Antiqua" w:eastAsia="Book Antiqua" w:hAnsi="Book Antiqua" w:cs="Book Antiqua"/>
          <w:color w:val="000000"/>
        </w:rPr>
        <w:t>. Overall experience suggests that early application of anti-inflammatory therapies may relieve this life-threatening course, making it worthwhile to investigate its mechanism and optimal strategies in the future.</w:t>
      </w:r>
    </w:p>
    <w:p w14:paraId="145F5069" w14:textId="07254993" w:rsidR="00A77B3E" w:rsidRPr="004F1461" w:rsidRDefault="00E12C95" w:rsidP="008834AA">
      <w:pPr>
        <w:spacing w:line="360" w:lineRule="auto"/>
        <w:ind w:firstLineChars="200" w:firstLine="480"/>
        <w:jc w:val="both"/>
        <w:rPr>
          <w:rFonts w:ascii="Book Antiqua" w:hAnsi="Book Antiqua"/>
        </w:rPr>
      </w:pPr>
      <w:r w:rsidRPr="004F1461">
        <w:rPr>
          <w:rFonts w:ascii="Book Antiqua" w:eastAsia="Book Antiqua" w:hAnsi="Book Antiqua" w:cs="Book Antiqua"/>
          <w:color w:val="000000"/>
        </w:rPr>
        <w:t>In our case series, the first patient was discharged from hospital with normal vital signs and laboratory tests, while the other remained in-hospital on ventilation support and may require a lung transplantation due to pulmonary fibrosis. Several factors may explain the outcome difference between these two patients. One of those factors is age. It has been shown that older peopl</w:t>
      </w:r>
      <w:r w:rsidRPr="004F1461">
        <w:rPr>
          <w:rFonts w:ascii="Book Antiqua" w:eastAsia="Book Antiqua" w:hAnsi="Book Antiqua" w:cs="Book Antiqua"/>
          <w:color w:val="000000"/>
        </w:rPr>
        <w:t xml:space="preserve">e are at </w:t>
      </w:r>
      <w:r w:rsidR="00F73BE8">
        <w:rPr>
          <w:rFonts w:ascii="Book Antiqua" w:eastAsia="Book Antiqua" w:hAnsi="Book Antiqua" w:cs="Book Antiqua"/>
          <w:color w:val="000000"/>
        </w:rPr>
        <w:t xml:space="preserve">an </w:t>
      </w:r>
      <w:r w:rsidRPr="004F1461">
        <w:rPr>
          <w:rFonts w:ascii="Book Antiqua" w:eastAsia="Book Antiqua" w:hAnsi="Book Antiqua" w:cs="Book Antiqua"/>
          <w:color w:val="000000"/>
        </w:rPr>
        <w:t>increas</w:t>
      </w:r>
      <w:r w:rsidRPr="004F1461">
        <w:rPr>
          <w:rFonts w:ascii="Book Antiqua" w:eastAsia="Book Antiqua" w:hAnsi="Book Antiqua" w:cs="Book Antiqua"/>
          <w:color w:val="000000"/>
        </w:rPr>
        <w:t xml:space="preserve">ed risk of developing pulmonary fibrosis following COVID-19-induced ARDS (45.4 ± 16.9 </w:t>
      </w:r>
      <w:r w:rsidRPr="004F1461">
        <w:rPr>
          <w:rFonts w:ascii="Book Antiqua" w:eastAsia="Book Antiqua" w:hAnsi="Book Antiqua" w:cs="Book Antiqua"/>
          <w:i/>
          <w:iCs/>
          <w:color w:val="000000"/>
        </w:rPr>
        <w:t>vs</w:t>
      </w:r>
      <w:r w:rsidRPr="004F1461">
        <w:rPr>
          <w:rFonts w:ascii="Book Antiqua" w:eastAsia="Book Antiqua" w:hAnsi="Book Antiqua" w:cs="Book Antiqua"/>
          <w:color w:val="000000"/>
        </w:rPr>
        <w:t xml:space="preserve"> 33.8 ± 10.2 years of age)</w:t>
      </w:r>
      <w:r w:rsidRPr="004F1461">
        <w:rPr>
          <w:rFonts w:ascii="Book Antiqua" w:eastAsia="Book Antiqua" w:hAnsi="Book Antiqua" w:cs="Book Antiqua"/>
          <w:color w:val="000000"/>
          <w:vertAlign w:val="superscript"/>
        </w:rPr>
        <w:t>[12,13]</w:t>
      </w:r>
      <w:r w:rsidRPr="004F1461">
        <w:rPr>
          <w:rFonts w:ascii="Book Antiqua" w:eastAsia="Book Antiqua" w:hAnsi="Book Antiqua" w:cs="Book Antiqua"/>
          <w:color w:val="000000"/>
        </w:rPr>
        <w:t>. Similarly, retrospective studies have revealed that older patients were more prone to developing pulmonary fibrosis following SARS- or Middle East respiratory syndrome (commonly known as MERS)-induced ARDS</w:t>
      </w:r>
      <w:r w:rsidRPr="004F1461">
        <w:rPr>
          <w:rFonts w:ascii="Book Antiqua" w:eastAsia="Book Antiqua" w:hAnsi="Book Antiqua" w:cs="Book Antiqua"/>
          <w:color w:val="000000"/>
          <w:vertAlign w:val="superscript"/>
        </w:rPr>
        <w:t>[14]</w:t>
      </w:r>
      <w:r w:rsidRPr="004F1461">
        <w:rPr>
          <w:rFonts w:ascii="Book Antiqua" w:eastAsia="Book Antiqua" w:hAnsi="Book Antiqua" w:cs="Book Antiqua"/>
          <w:color w:val="000000"/>
        </w:rPr>
        <w:t xml:space="preserve">. This should be taken into consideration since ECMO is such a resource-intensive procedure and involves expensive equipment. </w:t>
      </w:r>
      <w:r w:rsidRPr="004F1461">
        <w:rPr>
          <w:rFonts w:ascii="Book Antiqua" w:eastAsia="Book Antiqua" w:hAnsi="Book Antiqua" w:cs="Book Antiqua"/>
          <w:color w:val="000000"/>
        </w:rPr>
        <w:lastRenderedPageBreak/>
        <w:t xml:space="preserve">Another possible factor is the timing of MV. For our case 1, the MV was initiated immediately after oxygen therapy failure, while for our case 2, high-concentration oxygen therapy was applied for 10 d and shortness of breath occurring over 1 d prompted MV support. Although oxygen therapy is a life-saving technique for patients with hypoxia, it has been demonstrated that continuous high-concentration oxygen therapy can cause lung </w:t>
      </w:r>
      <w:proofErr w:type="gramStart"/>
      <w:r w:rsidRPr="004F1461">
        <w:rPr>
          <w:rFonts w:ascii="Book Antiqua" w:eastAsia="Book Antiqua" w:hAnsi="Book Antiqua" w:cs="Book Antiqua"/>
          <w:color w:val="000000"/>
        </w:rPr>
        <w:t>injury</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15]</w:t>
      </w:r>
      <w:r w:rsidRPr="004F1461">
        <w:rPr>
          <w:rFonts w:ascii="Book Antiqua" w:eastAsia="Book Antiqua" w:hAnsi="Book Antiqua" w:cs="Book Antiqua"/>
          <w:color w:val="000000"/>
        </w:rPr>
        <w:t>. Besides, studies have shown that the high transpulmonary pressure caused by shortness of breath can also d</w:t>
      </w:r>
      <w:r w:rsidRPr="004F1461">
        <w:rPr>
          <w:rFonts w:ascii="Book Antiqua" w:eastAsia="Book Antiqua" w:hAnsi="Book Antiqua" w:cs="Book Antiqua"/>
          <w:color w:val="000000"/>
        </w:rPr>
        <w:t xml:space="preserve">amage </w:t>
      </w:r>
      <w:r w:rsidR="00F73BE8">
        <w:rPr>
          <w:rFonts w:ascii="Book Antiqua" w:eastAsia="Book Antiqua" w:hAnsi="Book Antiqua" w:cs="Book Antiqua"/>
          <w:color w:val="000000"/>
        </w:rPr>
        <w:t xml:space="preserve">the </w:t>
      </w:r>
      <w:proofErr w:type="gramStart"/>
      <w:r w:rsidRPr="004F1461">
        <w:rPr>
          <w:rFonts w:ascii="Book Antiqua" w:eastAsia="Book Antiqua" w:hAnsi="Book Antiqua" w:cs="Book Antiqua"/>
          <w:color w:val="000000"/>
        </w:rPr>
        <w:t>lungs</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1</w:t>
      </w:r>
      <w:r w:rsidRPr="004F1461">
        <w:rPr>
          <w:rFonts w:ascii="Book Antiqua" w:eastAsia="Book Antiqua" w:hAnsi="Book Antiqua" w:cs="Book Antiqua"/>
          <w:color w:val="000000"/>
          <w:vertAlign w:val="superscript"/>
        </w:rPr>
        <w:t>6]</w:t>
      </w:r>
      <w:r w:rsidRPr="004F1461">
        <w:rPr>
          <w:rFonts w:ascii="Book Antiqua" w:eastAsia="Book Antiqua" w:hAnsi="Book Antiqua" w:cs="Book Antiqua"/>
          <w:color w:val="000000"/>
        </w:rPr>
        <w:t xml:space="preserve">, which may have happened in our patient (case 2). There is probably a survival benefit to the application of MV at an earlier time for COVID-19 patients in whom oxygen therapy cannot provide a satisfactory level of oxygenation, and this needs to be investigated in the future. In addition, hospital-acquired infection may have contributed to the opposite outcomes of our patients as well. In case 1, no bacteria were detected in blood culture; in case 2, </w:t>
      </w:r>
      <w:proofErr w:type="spellStart"/>
      <w:r w:rsidRPr="004F1461">
        <w:rPr>
          <w:rFonts w:ascii="Book Antiqua" w:eastAsia="Book Antiqua" w:hAnsi="Book Antiqua" w:cs="Book Antiqua"/>
          <w:i/>
          <w:iCs/>
          <w:color w:val="000000"/>
        </w:rPr>
        <w:t>Streptomonas</w:t>
      </w:r>
      <w:proofErr w:type="spellEnd"/>
      <w:r w:rsidRPr="004F1461">
        <w:rPr>
          <w:rFonts w:ascii="Book Antiqua" w:eastAsia="Book Antiqua" w:hAnsi="Book Antiqua" w:cs="Book Antiqua"/>
          <w:i/>
          <w:iCs/>
          <w:color w:val="000000"/>
        </w:rPr>
        <w:t xml:space="preserve"> </w:t>
      </w:r>
      <w:proofErr w:type="spellStart"/>
      <w:r w:rsidRPr="004F1461">
        <w:rPr>
          <w:rFonts w:ascii="Book Antiqua" w:eastAsia="Book Antiqua" w:hAnsi="Book Antiqua" w:cs="Book Antiqua"/>
          <w:i/>
          <w:iCs/>
          <w:color w:val="000000"/>
        </w:rPr>
        <w:t>maltophilia</w:t>
      </w:r>
      <w:proofErr w:type="spellEnd"/>
      <w:r w:rsidRPr="004F1461">
        <w:rPr>
          <w:rFonts w:ascii="Book Antiqua" w:eastAsia="Book Antiqua" w:hAnsi="Book Antiqua" w:cs="Book Antiqua"/>
          <w:color w:val="000000"/>
        </w:rPr>
        <w:t xml:space="preserve"> was detected in blood culture after removing ECMO. This pathogen may have further aggravated the COVID-19-related inflammation in his lungs and deterioration of his pulmonary function. </w:t>
      </w:r>
    </w:p>
    <w:p w14:paraId="279C82D8" w14:textId="6D8AD2CE" w:rsidR="00A77B3E" w:rsidRPr="004F1461" w:rsidRDefault="00E12C95" w:rsidP="008834AA">
      <w:pPr>
        <w:spacing w:line="360" w:lineRule="auto"/>
        <w:ind w:firstLineChars="200" w:firstLine="480"/>
        <w:jc w:val="both"/>
        <w:rPr>
          <w:rFonts w:ascii="Book Antiqua" w:hAnsi="Book Antiqua"/>
        </w:rPr>
      </w:pPr>
      <w:r w:rsidRPr="004F1461">
        <w:rPr>
          <w:rFonts w:ascii="Book Antiqua" w:eastAsia="Book Antiqua" w:hAnsi="Book Antiqua" w:cs="Book Antiqua"/>
          <w:color w:val="000000"/>
        </w:rPr>
        <w:t>Acute cardiac failure is one complication of ECMO. On day 10 of ECMO support, our female patient (case 1) developed acute RVD. RVD is defined as a clinical syndrome meeting at least one of the following</w:t>
      </w:r>
      <w:r w:rsidRPr="004F1461">
        <w:rPr>
          <w:rFonts w:ascii="Book Antiqua" w:eastAsia="Book Antiqua" w:hAnsi="Book Antiqua" w:cs="Book Antiqua"/>
          <w:color w:val="000000"/>
        </w:rPr>
        <w:t xml:space="preserve"> criteria: </w:t>
      </w:r>
      <w:r w:rsidR="00F73BE8">
        <w:rPr>
          <w:rFonts w:ascii="Book Antiqua" w:eastAsia="Book Antiqua" w:hAnsi="Book Antiqua" w:cs="Book Antiqua"/>
          <w:color w:val="000000"/>
        </w:rPr>
        <w:t>A</w:t>
      </w:r>
      <w:r w:rsidR="00F73BE8" w:rsidRPr="004F1461">
        <w:rPr>
          <w:rFonts w:ascii="Book Antiqua" w:eastAsia="Book Antiqua" w:hAnsi="Book Antiqua" w:cs="Book Antiqua"/>
          <w:color w:val="000000"/>
        </w:rPr>
        <w:t xml:space="preserve">cute </w:t>
      </w:r>
      <w:r w:rsidRPr="004F1461">
        <w:rPr>
          <w:rFonts w:ascii="Book Antiqua" w:eastAsia="Book Antiqua" w:hAnsi="Book Antiqua" w:cs="Book Antiqua"/>
          <w:color w:val="000000"/>
        </w:rPr>
        <w:t xml:space="preserve">presence of right ventricle systolic dysfunction, confirmed by echocardiography; and increase of cardiac enzymes in the absence of left ventricle and renal dysfunction and moderate to severe right ventricular strain patterns detected by </w:t>
      </w:r>
      <w:proofErr w:type="gramStart"/>
      <w:r w:rsidRPr="004F1461">
        <w:rPr>
          <w:rFonts w:ascii="Book Antiqua" w:eastAsia="Book Antiqua" w:hAnsi="Book Antiqua" w:cs="Book Antiqua"/>
          <w:color w:val="000000"/>
        </w:rPr>
        <w:t>electrocardiogram</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17,18]</w:t>
      </w:r>
      <w:r w:rsidRPr="004F1461">
        <w:rPr>
          <w:rFonts w:ascii="Book Antiqua" w:eastAsia="Book Antiqua" w:hAnsi="Book Antiqua" w:cs="Book Antiqua"/>
          <w:color w:val="000000"/>
        </w:rPr>
        <w:t xml:space="preserve">. RVD is a common complication of ARDS, with </w:t>
      </w:r>
      <w:r w:rsidR="00F73BE8">
        <w:rPr>
          <w:rFonts w:ascii="Book Antiqua" w:eastAsia="Book Antiqua" w:hAnsi="Book Antiqua" w:cs="Book Antiqua"/>
          <w:color w:val="000000"/>
        </w:rPr>
        <w:t xml:space="preserve">a </w:t>
      </w:r>
      <w:r w:rsidRPr="004F1461">
        <w:rPr>
          <w:rFonts w:ascii="Book Antiqua" w:eastAsia="Book Antiqua" w:hAnsi="Book Antiqua" w:cs="Book Antiqua"/>
          <w:color w:val="000000"/>
        </w:rPr>
        <w:t>reported incidence ranging from 30% to 56</w:t>
      </w:r>
      <w:proofErr w:type="gramStart"/>
      <w:r w:rsidRPr="004F1461">
        <w:rPr>
          <w:rFonts w:ascii="Book Antiqua" w:eastAsia="Book Antiqua" w:hAnsi="Book Antiqua" w:cs="Book Antiqua"/>
          <w:color w:val="000000"/>
        </w:rPr>
        <w:t>%</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19,20]</w:t>
      </w:r>
      <w:r w:rsidRPr="004F1461">
        <w:rPr>
          <w:rFonts w:ascii="Book Antiqua" w:eastAsia="Book Antiqua" w:hAnsi="Book Antiqua" w:cs="Book Antiqua"/>
          <w:color w:val="000000"/>
        </w:rPr>
        <w:t xml:space="preserve">; of note, a consecutive study of 74 ARDS patients referred to ECMO found </w:t>
      </w:r>
      <w:r w:rsidR="00F73BE8">
        <w:rPr>
          <w:rFonts w:ascii="Book Antiqua" w:eastAsia="Book Antiqua" w:hAnsi="Book Antiqua" w:cs="Book Antiqua"/>
          <w:color w:val="000000"/>
        </w:rPr>
        <w:t xml:space="preserve">an </w:t>
      </w:r>
      <w:r w:rsidRPr="004F1461">
        <w:rPr>
          <w:rFonts w:ascii="Book Antiqua" w:eastAsia="Book Antiqua" w:hAnsi="Book Antiqua" w:cs="Book Antiqua"/>
          <w:color w:val="000000"/>
        </w:rPr>
        <w:t>RVD inciden</w:t>
      </w:r>
      <w:r w:rsidRPr="004F1461">
        <w:rPr>
          <w:rFonts w:ascii="Book Antiqua" w:eastAsia="Book Antiqua" w:hAnsi="Book Antiqua" w:cs="Book Antiqua"/>
          <w:color w:val="000000"/>
        </w:rPr>
        <w:t>ce of 28.6%</w:t>
      </w:r>
      <w:r w:rsidRPr="004F1461">
        <w:rPr>
          <w:rFonts w:ascii="Book Antiqua" w:eastAsia="Book Antiqua" w:hAnsi="Book Antiqua" w:cs="Book Antiqua"/>
          <w:color w:val="000000"/>
          <w:vertAlign w:val="superscript"/>
        </w:rPr>
        <w:t>[21]</w:t>
      </w:r>
      <w:r w:rsidRPr="004F1461">
        <w:rPr>
          <w:rFonts w:ascii="Book Antiqua" w:eastAsia="Book Antiqua" w:hAnsi="Book Antiqua" w:cs="Book Antiqua"/>
          <w:color w:val="000000"/>
        </w:rPr>
        <w:t xml:space="preserve">. The main direct </w:t>
      </w:r>
      <w:proofErr w:type="spellStart"/>
      <w:r w:rsidRPr="004F1461">
        <w:rPr>
          <w:rFonts w:ascii="Book Antiqua" w:eastAsia="Book Antiqua" w:hAnsi="Book Antiqua" w:cs="Book Antiqua"/>
          <w:color w:val="000000"/>
        </w:rPr>
        <w:t>aetiology</w:t>
      </w:r>
      <w:proofErr w:type="spellEnd"/>
      <w:r w:rsidRPr="004F1461">
        <w:rPr>
          <w:rFonts w:ascii="Book Antiqua" w:eastAsia="Book Antiqua" w:hAnsi="Book Antiqua" w:cs="Book Antiqua"/>
          <w:color w:val="000000"/>
        </w:rPr>
        <w:t xml:space="preserve"> of RVD in ARDS is right ventricle </w:t>
      </w:r>
      <w:proofErr w:type="gramStart"/>
      <w:r w:rsidRPr="004F1461">
        <w:rPr>
          <w:rFonts w:ascii="Book Antiqua" w:eastAsia="Book Antiqua" w:hAnsi="Book Antiqua" w:cs="Book Antiqua"/>
          <w:color w:val="000000"/>
        </w:rPr>
        <w:t>overload</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22]</w:t>
      </w:r>
      <w:r w:rsidRPr="004F1461">
        <w:rPr>
          <w:rFonts w:ascii="Book Antiqua" w:eastAsia="Book Antiqua" w:hAnsi="Book Antiqua" w:cs="Book Antiqua"/>
          <w:color w:val="000000"/>
        </w:rPr>
        <w:t xml:space="preserve">. The most common cause of excessive right ventricle preload is fluid overload. VV-ECMO application over a long duration and high flow can also be a cause of increased right ventricle preload. As VV-ECMO provides non-pulsatile flow, it may cause a right ventricle volume overload over </w:t>
      </w:r>
      <w:proofErr w:type="gramStart"/>
      <w:r w:rsidRPr="004F1461">
        <w:rPr>
          <w:rFonts w:ascii="Book Antiqua" w:eastAsia="Book Antiqua" w:hAnsi="Book Antiqua" w:cs="Book Antiqua"/>
          <w:color w:val="000000"/>
        </w:rPr>
        <w:t>time</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23]</w:t>
      </w:r>
      <w:r w:rsidRPr="004F1461">
        <w:rPr>
          <w:rFonts w:ascii="Book Antiqua" w:eastAsia="Book Antiqua" w:hAnsi="Book Antiqua" w:cs="Book Antiqua"/>
          <w:color w:val="000000"/>
        </w:rPr>
        <w:t xml:space="preserve">. </w:t>
      </w:r>
      <w:proofErr w:type="spellStart"/>
      <w:r w:rsidRPr="004F1461">
        <w:rPr>
          <w:rFonts w:ascii="Book Antiqua" w:eastAsia="Book Antiqua" w:hAnsi="Book Antiqua" w:cs="Book Antiqua"/>
          <w:color w:val="000000"/>
        </w:rPr>
        <w:t>Optimisations</w:t>
      </w:r>
      <w:proofErr w:type="spellEnd"/>
      <w:r w:rsidRPr="004F1461">
        <w:rPr>
          <w:rFonts w:ascii="Book Antiqua" w:eastAsia="Book Antiqua" w:hAnsi="Book Antiqua" w:cs="Book Antiqua"/>
          <w:color w:val="000000"/>
        </w:rPr>
        <w:t xml:space="preserve"> of fluid management and ECMO flow, therefore, may serve as effective ways to treat excessive right ventricle preload-related right ventricle </w:t>
      </w:r>
      <w:r w:rsidRPr="004F1461">
        <w:rPr>
          <w:rFonts w:ascii="Book Antiqua" w:eastAsia="Book Antiqua" w:hAnsi="Book Antiqua" w:cs="Book Antiqua"/>
          <w:color w:val="000000"/>
        </w:rPr>
        <w:lastRenderedPageBreak/>
        <w:t>dysfunction. On the other hand, right ventricle o</w:t>
      </w:r>
      <w:r w:rsidRPr="004F1461">
        <w:rPr>
          <w:rFonts w:ascii="Book Antiqua" w:eastAsia="Book Antiqua" w:hAnsi="Book Antiqua" w:cs="Book Antiqua"/>
          <w:color w:val="000000"/>
        </w:rPr>
        <w:t>verloading has been associated with hypoxic/</w:t>
      </w:r>
      <w:proofErr w:type="spellStart"/>
      <w:r w:rsidRPr="004F1461">
        <w:rPr>
          <w:rFonts w:ascii="Book Antiqua" w:eastAsia="Book Antiqua" w:hAnsi="Book Antiqua" w:cs="Book Antiqua"/>
          <w:color w:val="000000"/>
        </w:rPr>
        <w:t>hypercarbic</w:t>
      </w:r>
      <w:proofErr w:type="spellEnd"/>
      <w:r w:rsidRPr="004F1461">
        <w:rPr>
          <w:rFonts w:ascii="Book Antiqua" w:eastAsia="Book Antiqua" w:hAnsi="Book Antiqua" w:cs="Book Antiqua"/>
          <w:color w:val="000000"/>
        </w:rPr>
        <w:t xml:space="preserve"> vasoconstriction and high PEEP setting in </w:t>
      </w:r>
      <w:proofErr w:type="gramStart"/>
      <w:r w:rsidRPr="004F1461">
        <w:rPr>
          <w:rFonts w:ascii="Book Antiqua" w:eastAsia="Book Antiqua" w:hAnsi="Book Antiqua" w:cs="Book Antiqua"/>
          <w:color w:val="000000"/>
        </w:rPr>
        <w:t>MV</w:t>
      </w:r>
      <w:r w:rsidRPr="004F1461">
        <w:rPr>
          <w:rFonts w:ascii="Book Antiqua" w:eastAsia="Book Antiqua" w:hAnsi="Book Antiqua" w:cs="Book Antiqua"/>
          <w:color w:val="000000"/>
          <w:vertAlign w:val="superscript"/>
        </w:rPr>
        <w:t>[</w:t>
      </w:r>
      <w:proofErr w:type="gramEnd"/>
      <w:r w:rsidRPr="004F1461">
        <w:rPr>
          <w:rFonts w:ascii="Book Antiqua" w:eastAsia="Book Antiqua" w:hAnsi="Book Antiqua" w:cs="Book Antiqua"/>
          <w:color w:val="000000"/>
          <w:vertAlign w:val="superscript"/>
        </w:rPr>
        <w:t>18,23]</w:t>
      </w:r>
      <w:r w:rsidRPr="004F1461">
        <w:rPr>
          <w:rFonts w:ascii="Book Antiqua" w:eastAsia="Book Antiqua" w:hAnsi="Book Antiqua" w:cs="Book Antiqua"/>
          <w:color w:val="000000"/>
        </w:rPr>
        <w:t>. Improving gas</w:t>
      </w:r>
      <w:r w:rsidR="00F73BE8">
        <w:rPr>
          <w:rFonts w:ascii="Book Antiqua" w:eastAsia="Book Antiqua" w:hAnsi="Book Antiqua" w:cs="Book Antiqua"/>
          <w:color w:val="000000"/>
        </w:rPr>
        <w:t xml:space="preserve"> </w:t>
      </w:r>
      <w:r w:rsidRPr="004F1461">
        <w:rPr>
          <w:rFonts w:ascii="Book Antiqua" w:eastAsia="Book Antiqua" w:hAnsi="Book Antiqua" w:cs="Book Antiqua"/>
          <w:color w:val="000000"/>
        </w:rPr>
        <w:t>exchange and reducing PEEP may, therefore, help decrease right ventricle afterload. To prevent RVD, early diagnosis and intervention are important. There are four predictors of RVD in ARDS that have been identified recently, namely</w:t>
      </w:r>
      <w:r w:rsidR="00F73BE8">
        <w:rPr>
          <w:rFonts w:ascii="Book Antiqua" w:eastAsia="Book Antiqua" w:hAnsi="Book Antiqua" w:cs="Book Antiqua"/>
          <w:color w:val="000000"/>
        </w:rPr>
        <w:t>,</w:t>
      </w:r>
      <w:r w:rsidRPr="004F1461">
        <w:rPr>
          <w:rFonts w:ascii="Book Antiqua" w:eastAsia="Book Antiqua" w:hAnsi="Book Antiqua" w:cs="Book Antiqua"/>
          <w:color w:val="000000"/>
        </w:rPr>
        <w:t xml:space="preserve"> pneumonia-caused ARDS, driving pressure of ≥ 18 cmH</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O (calculated as the difference between plateau press</w:t>
      </w:r>
      <w:r w:rsidRPr="004F1461">
        <w:rPr>
          <w:rFonts w:ascii="Book Antiqua" w:eastAsia="Book Antiqua" w:hAnsi="Book Antiqua" w:cs="Book Antiqua"/>
          <w:color w:val="000000"/>
        </w:rPr>
        <w:t>ure and total PEEP), PaCO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xml:space="preserve"> of ≥ 48</w:t>
      </w:r>
      <w:r w:rsidRPr="004F1461">
        <w:rPr>
          <w:rFonts w:ascii="MS Gothic" w:eastAsia="MS Gothic" w:hAnsi="MS Gothic" w:cs="MS Gothic" w:hint="eastAsia"/>
          <w:color w:val="000000"/>
        </w:rPr>
        <w:t> </w:t>
      </w:r>
      <w:r w:rsidRPr="004F1461">
        <w:rPr>
          <w:rFonts w:ascii="Book Antiqua" w:eastAsia="Book Antiqua" w:hAnsi="Book Antiqua" w:cs="Book Antiqua"/>
          <w:color w:val="000000"/>
        </w:rPr>
        <w:t>mmHg, and PaO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/FiO</w:t>
      </w:r>
      <w:r w:rsidRPr="004F1461">
        <w:rPr>
          <w:rFonts w:ascii="Book Antiqua" w:eastAsia="Book Antiqua" w:hAnsi="Book Antiqua" w:cs="Book Antiqua"/>
          <w:color w:val="000000"/>
          <w:vertAlign w:val="subscript"/>
        </w:rPr>
        <w:t>2</w:t>
      </w:r>
      <w:r w:rsidRPr="004F1461">
        <w:rPr>
          <w:rFonts w:ascii="Book Antiqua" w:eastAsia="Book Antiqua" w:hAnsi="Book Antiqua" w:cs="Book Antiqua"/>
          <w:color w:val="000000"/>
        </w:rPr>
        <w:t xml:space="preserve"> of &lt;</w:t>
      </w:r>
      <w:r w:rsidRPr="004F1461">
        <w:rPr>
          <w:rFonts w:ascii="Book Antiqua" w:eastAsia="Book Antiqua" w:hAnsi="Book Antiqua" w:cs="Book Antiqua"/>
          <w:color w:val="000000"/>
          <w:shd w:val="clear" w:color="auto" w:fill="FFFFFF"/>
        </w:rPr>
        <w:t xml:space="preserve"> 150 </w:t>
      </w:r>
      <w:proofErr w:type="gramStart"/>
      <w:r w:rsidRPr="004F1461">
        <w:rPr>
          <w:rFonts w:ascii="Book Antiqua" w:eastAsia="Book Antiqua" w:hAnsi="Book Antiqua" w:cs="Book Antiqua"/>
          <w:color w:val="000000"/>
          <w:shd w:val="clear" w:color="auto" w:fill="FFFFFF"/>
        </w:rPr>
        <w:t>mmHg</w:t>
      </w:r>
      <w:r w:rsidRPr="004F1461">
        <w:rPr>
          <w:rFonts w:ascii="Book Antiqua" w:eastAsia="Book Antiqua" w:hAnsi="Book Antiqua" w:cs="Book Antiqua"/>
          <w:color w:val="000000"/>
          <w:shd w:val="clear" w:color="auto" w:fill="FFFFFF"/>
          <w:vertAlign w:val="superscript"/>
        </w:rPr>
        <w:t>[</w:t>
      </w:r>
      <w:proofErr w:type="gramEnd"/>
      <w:r w:rsidRPr="004F1461">
        <w:rPr>
          <w:rFonts w:ascii="Book Antiqua" w:eastAsia="Book Antiqua" w:hAnsi="Book Antiqua" w:cs="Book Antiqua"/>
          <w:color w:val="000000"/>
          <w:shd w:val="clear" w:color="auto" w:fill="FFFFFF"/>
          <w:vertAlign w:val="superscript"/>
        </w:rPr>
        <w:t>20]</w:t>
      </w:r>
      <w:r w:rsidRPr="004F1461">
        <w:rPr>
          <w:rFonts w:ascii="Book Antiqua" w:eastAsia="Book Antiqua" w:hAnsi="Book Antiqua" w:cs="Book Antiqua"/>
          <w:color w:val="000000"/>
          <w:shd w:val="clear" w:color="auto" w:fill="FFFFFF"/>
        </w:rPr>
        <w:t xml:space="preserve">. As severe COVID-19 patients who require VV-ECMO are always associated with at least one of these four </w:t>
      </w:r>
      <w:proofErr w:type="gramStart"/>
      <w:r w:rsidRPr="004F1461">
        <w:rPr>
          <w:rFonts w:ascii="Book Antiqua" w:eastAsia="Book Antiqua" w:hAnsi="Book Antiqua" w:cs="Book Antiqua"/>
          <w:color w:val="000000"/>
          <w:shd w:val="clear" w:color="auto" w:fill="FFFFFF"/>
        </w:rPr>
        <w:t>predictors</w:t>
      </w:r>
      <w:r w:rsidRPr="004F1461">
        <w:rPr>
          <w:rFonts w:ascii="Book Antiqua" w:eastAsia="Book Antiqua" w:hAnsi="Book Antiqua" w:cs="Book Antiqua"/>
          <w:color w:val="000000"/>
          <w:shd w:val="clear" w:color="auto" w:fill="FFFFFF"/>
          <w:vertAlign w:val="superscript"/>
        </w:rPr>
        <w:t>[</w:t>
      </w:r>
      <w:proofErr w:type="gramEnd"/>
      <w:r w:rsidRPr="004F1461">
        <w:rPr>
          <w:rFonts w:ascii="Book Antiqua" w:eastAsia="Book Antiqua" w:hAnsi="Book Antiqua" w:cs="Book Antiqua"/>
          <w:color w:val="000000"/>
          <w:shd w:val="clear" w:color="auto" w:fill="FFFFFF"/>
          <w:vertAlign w:val="superscript"/>
        </w:rPr>
        <w:t>24]</w:t>
      </w:r>
      <w:r w:rsidRPr="004F1461">
        <w:rPr>
          <w:rFonts w:ascii="Book Antiqua" w:eastAsia="Book Antiqua" w:hAnsi="Book Antiqua" w:cs="Book Antiqua"/>
          <w:color w:val="000000"/>
          <w:shd w:val="clear" w:color="auto" w:fill="FFFFFF"/>
        </w:rPr>
        <w:t xml:space="preserve">, routine </w:t>
      </w:r>
      <w:r w:rsidRPr="004F1461">
        <w:rPr>
          <w:rFonts w:ascii="Book Antiqua" w:eastAsia="Book Antiqua" w:hAnsi="Book Antiqua" w:cs="Book Antiqua"/>
          <w:color w:val="000000"/>
        </w:rPr>
        <w:t>electrocardiogram and echocardiographic monitoring, and</w:t>
      </w:r>
      <w:r w:rsidRPr="004F1461">
        <w:rPr>
          <w:rFonts w:ascii="Book Antiqua" w:eastAsia="Book Antiqua" w:hAnsi="Book Antiqua" w:cs="Book Antiqua"/>
          <w:color w:val="000000"/>
          <w:shd w:val="clear" w:color="auto" w:fill="FFFFFF"/>
        </w:rPr>
        <w:t xml:space="preserve"> early application of </w:t>
      </w:r>
      <w:r w:rsidRPr="004F1461">
        <w:rPr>
          <w:rFonts w:ascii="Book Antiqua" w:eastAsia="Book Antiqua" w:hAnsi="Book Antiqua" w:cs="Book Antiqua"/>
          <w:color w:val="000000"/>
        </w:rPr>
        <w:t>right ventricle</w:t>
      </w:r>
      <w:r w:rsidRPr="004F1461">
        <w:rPr>
          <w:rFonts w:ascii="Book Antiqua" w:eastAsia="Book Antiqua" w:hAnsi="Book Antiqua" w:cs="Book Antiqua"/>
          <w:color w:val="000000"/>
          <w:shd w:val="clear" w:color="auto" w:fill="FFFFFF"/>
        </w:rPr>
        <w:t xml:space="preserve"> protective strategies should be applied in advance.</w:t>
      </w:r>
    </w:p>
    <w:p w14:paraId="3A5462E0" w14:textId="141EA555" w:rsidR="00A77B3E" w:rsidRPr="004F1461" w:rsidRDefault="00E12C95" w:rsidP="008834AA">
      <w:pPr>
        <w:spacing w:line="360" w:lineRule="auto"/>
        <w:ind w:firstLineChars="200" w:firstLine="480"/>
        <w:jc w:val="both"/>
        <w:rPr>
          <w:rFonts w:ascii="Book Antiqua" w:hAnsi="Book Antiqua"/>
        </w:rPr>
      </w:pPr>
      <w:r w:rsidRPr="004F1461">
        <w:rPr>
          <w:rFonts w:ascii="Book Antiqua" w:eastAsia="Book Antiqua" w:hAnsi="Book Antiqua" w:cs="Book Antiqua"/>
          <w:color w:val="000000"/>
          <w:shd w:val="clear" w:color="auto" w:fill="FFFFFF"/>
        </w:rPr>
        <w:t xml:space="preserve">Bleeding and thrombosis are common complications of ECMO and are associated with </w:t>
      </w:r>
      <w:proofErr w:type="gramStart"/>
      <w:r w:rsidRPr="004F1461">
        <w:rPr>
          <w:rFonts w:ascii="Book Antiqua" w:eastAsia="Book Antiqua" w:hAnsi="Book Antiqua" w:cs="Book Antiqua"/>
          <w:color w:val="000000"/>
          <w:shd w:val="clear" w:color="auto" w:fill="FFFFFF"/>
        </w:rPr>
        <w:t>mortality</w:t>
      </w:r>
      <w:r w:rsidRPr="004F1461">
        <w:rPr>
          <w:rFonts w:ascii="Book Antiqua" w:eastAsia="Book Antiqua" w:hAnsi="Book Antiqua" w:cs="Book Antiqua"/>
          <w:color w:val="000000"/>
          <w:shd w:val="clear" w:color="auto" w:fill="FFFFFF"/>
          <w:vertAlign w:val="superscript"/>
        </w:rPr>
        <w:t>[</w:t>
      </w:r>
      <w:proofErr w:type="gramEnd"/>
      <w:r w:rsidRPr="004F1461">
        <w:rPr>
          <w:rFonts w:ascii="Book Antiqua" w:eastAsia="Book Antiqua" w:hAnsi="Book Antiqua" w:cs="Book Antiqua"/>
          <w:color w:val="000000"/>
          <w:shd w:val="clear" w:color="auto" w:fill="FFFFFF"/>
          <w:vertAlign w:val="superscript"/>
        </w:rPr>
        <w:t>25-29]</w:t>
      </w:r>
      <w:r w:rsidRPr="004F1461">
        <w:rPr>
          <w:rFonts w:ascii="Book Antiqua" w:eastAsia="Book Antiqua" w:hAnsi="Book Antiqua" w:cs="Book Antiqua"/>
          <w:color w:val="000000"/>
          <w:shd w:val="clear" w:color="auto" w:fill="FFFFFF"/>
        </w:rPr>
        <w:t xml:space="preserve">. Since there is not a standard anticoagulation protocol currently available for </w:t>
      </w:r>
      <w:proofErr w:type="gramStart"/>
      <w:r w:rsidRPr="004F1461">
        <w:rPr>
          <w:rFonts w:ascii="Book Antiqua" w:eastAsia="Book Antiqua" w:hAnsi="Book Antiqua" w:cs="Book Antiqua"/>
          <w:color w:val="000000"/>
          <w:shd w:val="clear" w:color="auto" w:fill="FFFFFF"/>
        </w:rPr>
        <w:t>ECMO</w:t>
      </w:r>
      <w:r w:rsidRPr="004F1461">
        <w:rPr>
          <w:rFonts w:ascii="Book Antiqua" w:eastAsia="Book Antiqua" w:hAnsi="Book Antiqua" w:cs="Book Antiqua"/>
          <w:color w:val="000000"/>
          <w:shd w:val="clear" w:color="auto" w:fill="FFFFFF"/>
          <w:vertAlign w:val="superscript"/>
        </w:rPr>
        <w:t>[</w:t>
      </w:r>
      <w:proofErr w:type="gramEnd"/>
      <w:r w:rsidRPr="004F1461">
        <w:rPr>
          <w:rFonts w:ascii="Book Antiqua" w:eastAsia="Book Antiqua" w:hAnsi="Book Antiqua" w:cs="Book Antiqua"/>
          <w:color w:val="000000"/>
          <w:shd w:val="clear" w:color="auto" w:fill="FFFFFF"/>
          <w:vertAlign w:val="superscript"/>
        </w:rPr>
        <w:t>30]</w:t>
      </w:r>
      <w:r w:rsidRPr="004F1461">
        <w:rPr>
          <w:rFonts w:ascii="Book Antiqua" w:eastAsia="Book Antiqua" w:hAnsi="Book Antiqua" w:cs="Book Antiqua"/>
          <w:color w:val="000000"/>
          <w:shd w:val="clear" w:color="auto" w:fill="FFFFFF"/>
        </w:rPr>
        <w:t>, anticoagulation management during ECMO is a substantial challenge facing clinical care providers. In our case series, case 1 experienced bleeding at the surgical site after receiving a tracheostomy. The event was well-controlled by temporarily halting the use of heparin and performance of a debridement by otolaryngologists. Case 2 developed a combination of bleeding and thrombosis in the ECMO tube system, both of which were alleviated by adjustments of the unfractionated heparin level, administration of plasma transfusion and cryoprecipitate, and replacement of the ECMO circuit. Our anticoagulation strategy involved heparin-coated circuits with standard-level unfractionated heparin infusion, titrated to an activated coagulation time (ACT) of 150-180 s. Evidence shows that COVID-19 has an association with reduced platelet count and elevations in D-dimers and fibrin-fibrinogen degradation products, indicating that this novel disease m</w:t>
      </w:r>
      <w:r w:rsidRPr="004F1461">
        <w:rPr>
          <w:rFonts w:ascii="Book Antiqua" w:eastAsia="Book Antiqua" w:hAnsi="Book Antiqua" w:cs="Book Antiqua"/>
          <w:color w:val="000000"/>
          <w:shd w:val="clear" w:color="auto" w:fill="FFFFFF"/>
        </w:rPr>
        <w:t xml:space="preserve">ay have </w:t>
      </w:r>
      <w:r w:rsidR="00D70694">
        <w:rPr>
          <w:rFonts w:ascii="Book Antiqua" w:eastAsia="Book Antiqua" w:hAnsi="Book Antiqua" w:cs="Book Antiqua"/>
          <w:color w:val="000000"/>
          <w:shd w:val="clear" w:color="auto" w:fill="FFFFFF"/>
        </w:rPr>
        <w:t xml:space="preserve">an </w:t>
      </w:r>
      <w:r w:rsidRPr="004F1461">
        <w:rPr>
          <w:rFonts w:ascii="Book Antiqua" w:eastAsia="Book Antiqua" w:hAnsi="Book Antiqua" w:cs="Book Antiqua"/>
          <w:color w:val="000000"/>
          <w:shd w:val="clear" w:color="auto" w:fill="FFFFFF"/>
        </w:rPr>
        <w:t xml:space="preserve">impact </w:t>
      </w:r>
      <w:r w:rsidRPr="004F1461">
        <w:rPr>
          <w:rFonts w:ascii="Book Antiqua" w:eastAsia="Book Antiqua" w:hAnsi="Book Antiqua" w:cs="Book Antiqua"/>
          <w:color w:val="000000"/>
          <w:shd w:val="clear" w:color="auto" w:fill="FFFFFF"/>
        </w:rPr>
        <w:t xml:space="preserve">on coagulation status. Thus, to achieve the best outcome for these patients, a more </w:t>
      </w:r>
      <w:proofErr w:type="spellStart"/>
      <w:r w:rsidRPr="004F1461">
        <w:rPr>
          <w:rFonts w:ascii="Book Antiqua" w:eastAsia="Book Antiqua" w:hAnsi="Book Antiqua" w:cs="Book Antiqua"/>
          <w:color w:val="000000"/>
          <w:shd w:val="clear" w:color="auto" w:fill="FFFFFF"/>
        </w:rPr>
        <w:t>individualised</w:t>
      </w:r>
      <w:proofErr w:type="spellEnd"/>
      <w:r w:rsidRPr="004F1461">
        <w:rPr>
          <w:rFonts w:ascii="Book Antiqua" w:eastAsia="Book Antiqua" w:hAnsi="Book Antiqua" w:cs="Book Antiqua"/>
          <w:color w:val="000000"/>
          <w:shd w:val="clear" w:color="auto" w:fill="FFFFFF"/>
        </w:rPr>
        <w:t xml:space="preserve"> anticoagulation regimen can be generated upon close monitoring of each patient’s coagulation status. On the other hand, although ACT is a gold standard for monitoring anticoagulation during ECMO, multiple studies have shown that inadequate anticoagulation or bleeding can occur despite ACT </w:t>
      </w:r>
      <w:proofErr w:type="gramStart"/>
      <w:r w:rsidRPr="004F1461">
        <w:rPr>
          <w:rFonts w:ascii="Book Antiqua" w:eastAsia="Book Antiqua" w:hAnsi="Book Antiqua" w:cs="Book Antiqua"/>
          <w:color w:val="000000"/>
          <w:shd w:val="clear" w:color="auto" w:fill="FFFFFF"/>
        </w:rPr>
        <w:t>monitoring</w:t>
      </w:r>
      <w:r w:rsidRPr="004F1461">
        <w:rPr>
          <w:rFonts w:ascii="Book Antiqua" w:eastAsia="Book Antiqua" w:hAnsi="Book Antiqua" w:cs="Book Antiqua"/>
          <w:color w:val="000000"/>
          <w:shd w:val="clear" w:color="auto" w:fill="FFFFFF"/>
          <w:vertAlign w:val="superscript"/>
        </w:rPr>
        <w:t>[</w:t>
      </w:r>
      <w:proofErr w:type="gramEnd"/>
      <w:r w:rsidRPr="004F1461">
        <w:rPr>
          <w:rFonts w:ascii="Book Antiqua" w:eastAsia="Book Antiqua" w:hAnsi="Book Antiqua" w:cs="Book Antiqua"/>
          <w:color w:val="000000"/>
          <w:shd w:val="clear" w:color="auto" w:fill="FFFFFF"/>
          <w:vertAlign w:val="superscript"/>
        </w:rPr>
        <w:t>31-33]</w:t>
      </w:r>
      <w:r w:rsidRPr="004F1461">
        <w:rPr>
          <w:rFonts w:ascii="Book Antiqua" w:eastAsia="Book Antiqua" w:hAnsi="Book Antiqua" w:cs="Book Antiqua"/>
          <w:color w:val="000000"/>
          <w:shd w:val="clear" w:color="auto" w:fill="FFFFFF"/>
        </w:rPr>
        <w:t xml:space="preserve">. Since bleeding and thrombosis represent such </w:t>
      </w:r>
      <w:r w:rsidRPr="004F1461">
        <w:rPr>
          <w:rFonts w:ascii="Book Antiqua" w:eastAsia="Book Antiqua" w:hAnsi="Book Antiqua" w:cs="Book Antiqua"/>
          <w:color w:val="000000"/>
          <w:shd w:val="clear" w:color="auto" w:fill="FFFFFF"/>
        </w:rPr>
        <w:lastRenderedPageBreak/>
        <w:t>common life-threatening complications during ECMO, introducing alternative coagulation tests, such as the anti-</w:t>
      </w:r>
      <w:proofErr w:type="spellStart"/>
      <w:r w:rsidRPr="004F1461">
        <w:rPr>
          <w:rFonts w:ascii="Book Antiqua" w:eastAsia="Book Antiqua" w:hAnsi="Book Antiqua" w:cs="Book Antiqua"/>
          <w:color w:val="000000"/>
          <w:shd w:val="clear" w:color="auto" w:fill="FFFFFF"/>
        </w:rPr>
        <w:t>Xa</w:t>
      </w:r>
      <w:proofErr w:type="spellEnd"/>
      <w:r w:rsidRPr="004F1461">
        <w:rPr>
          <w:rFonts w:ascii="Book Antiqua" w:eastAsia="Book Antiqua" w:hAnsi="Book Antiqua" w:cs="Book Antiqua"/>
          <w:color w:val="000000"/>
          <w:shd w:val="clear" w:color="auto" w:fill="FFFFFF"/>
        </w:rPr>
        <w:t xml:space="preserve"> assay and </w:t>
      </w:r>
      <w:proofErr w:type="spellStart"/>
      <w:r w:rsidRPr="004F1461">
        <w:rPr>
          <w:rFonts w:ascii="Book Antiqua" w:eastAsia="Book Antiqua" w:hAnsi="Book Antiqua" w:cs="Book Antiqua"/>
          <w:color w:val="000000"/>
          <w:shd w:val="clear" w:color="auto" w:fill="FFFFFF"/>
        </w:rPr>
        <w:t>thromboelastography</w:t>
      </w:r>
      <w:proofErr w:type="spellEnd"/>
      <w:r w:rsidRPr="004F1461">
        <w:rPr>
          <w:rFonts w:ascii="Book Antiqua" w:eastAsia="Book Antiqua" w:hAnsi="Book Antiqua" w:cs="Book Antiqua"/>
          <w:color w:val="000000"/>
          <w:shd w:val="clear" w:color="auto" w:fill="FFFFFF"/>
        </w:rPr>
        <w:t>, can be beneficial for COVID-19 patients.</w:t>
      </w:r>
    </w:p>
    <w:p w14:paraId="5261ED03" w14:textId="77777777" w:rsidR="00A77B3E" w:rsidRPr="004F1461" w:rsidRDefault="00A77B3E" w:rsidP="004F1461">
      <w:pPr>
        <w:spacing w:line="360" w:lineRule="auto"/>
        <w:jc w:val="both"/>
        <w:rPr>
          <w:rFonts w:ascii="Book Antiqua" w:hAnsi="Book Antiqua"/>
        </w:rPr>
      </w:pPr>
    </w:p>
    <w:p w14:paraId="11CE6A6D"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aps/>
          <w:color w:val="000000"/>
          <w:u w:val="single"/>
        </w:rPr>
        <w:t>CONCLUSION</w:t>
      </w:r>
    </w:p>
    <w:p w14:paraId="36D5A560" w14:textId="01C621D9"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Our case series showed that ECMO provided suffici</w:t>
      </w:r>
      <w:r w:rsidRPr="004F1461">
        <w:rPr>
          <w:rFonts w:ascii="Book Antiqua" w:eastAsia="Book Antiqua" w:hAnsi="Book Antiqua" w:cs="Book Antiqua"/>
          <w:color w:val="000000"/>
        </w:rPr>
        <w:t>ent support of gas</w:t>
      </w:r>
      <w:r w:rsidR="00D70694">
        <w:rPr>
          <w:rFonts w:ascii="Book Antiqua" w:eastAsia="Book Antiqua" w:hAnsi="Book Antiqua" w:cs="Book Antiqua"/>
          <w:color w:val="000000"/>
        </w:rPr>
        <w:t xml:space="preserve"> </w:t>
      </w:r>
      <w:r w:rsidRPr="004F1461">
        <w:rPr>
          <w:rFonts w:ascii="Book Antiqua" w:eastAsia="Book Antiqua" w:hAnsi="Book Antiqua" w:cs="Book Antiqua"/>
          <w:color w:val="000000"/>
        </w:rPr>
        <w:t>exchange</w:t>
      </w:r>
      <w:r w:rsidRPr="004F1461">
        <w:rPr>
          <w:rFonts w:ascii="Book Antiqua" w:eastAsia="Book Antiqua" w:hAnsi="Book Antiqua" w:cs="Book Antiqua"/>
          <w:color w:val="000000"/>
        </w:rPr>
        <w:t xml:space="preserve"> for COVID-19 patients with severe respiratory failure. Nevertheless, many complications occurred during the ECMO support application, including RVD, bleeding, thrombosis, acute renal failure, respiratory muscle weakness, and suspected pulmonary fibrosis. Our experience also supports the World Health Organization’s interim guidance for ECMO to be considered only in patients with refractory respiratory failure after conventional support. The disease complexity (</w:t>
      </w:r>
      <w:r w:rsidRPr="003B699B">
        <w:rPr>
          <w:rFonts w:ascii="Book Antiqua" w:eastAsia="Book Antiqua" w:hAnsi="Book Antiqua" w:cs="Book Antiqua"/>
          <w:i/>
          <w:iCs/>
          <w:color w:val="000000"/>
        </w:rPr>
        <w:t>e.g</w:t>
      </w:r>
      <w:r w:rsidRPr="008834AA">
        <w:rPr>
          <w:rFonts w:ascii="Book Antiqua" w:eastAsia="Book Antiqua" w:hAnsi="Book Antiqua" w:cs="Book Antiqua"/>
          <w:color w:val="000000"/>
        </w:rPr>
        <w:t>.</w:t>
      </w:r>
      <w:r w:rsidRPr="004F1461">
        <w:rPr>
          <w:rFonts w:ascii="Book Antiqua" w:eastAsia="Book Antiqua" w:hAnsi="Book Antiqua" w:cs="Book Antiqua"/>
          <w:color w:val="000000"/>
        </w:rPr>
        <w:t xml:space="preserve">, cytokine storm, </w:t>
      </w:r>
      <w:r w:rsidRPr="004F1461">
        <w:rPr>
          <w:rFonts w:ascii="Book Antiqua" w:eastAsia="Book Antiqua" w:hAnsi="Book Antiqua" w:cs="Book Antiqua"/>
          <w:color w:val="000000"/>
          <w:shd w:val="clear" w:color="auto" w:fill="FFFFFF"/>
        </w:rPr>
        <w:t>coagulation</w:t>
      </w:r>
      <w:r w:rsidRPr="004F1461">
        <w:rPr>
          <w:rFonts w:ascii="Book Antiqua" w:eastAsia="Book Antiqua" w:hAnsi="Book Antiqua" w:cs="Book Antiqua"/>
          <w:color w:val="000000"/>
        </w:rPr>
        <w:t xml:space="preserve"> changes, and multiple organ failure) of COVID-19 may h</w:t>
      </w:r>
      <w:r w:rsidRPr="004F1461">
        <w:rPr>
          <w:rFonts w:ascii="Book Antiqua" w:eastAsia="Book Antiqua" w:hAnsi="Book Antiqua" w:cs="Book Antiqua"/>
          <w:color w:val="000000"/>
        </w:rPr>
        <w:t xml:space="preserve">ave </w:t>
      </w:r>
      <w:r w:rsidR="00D70694">
        <w:rPr>
          <w:rFonts w:ascii="Book Antiqua" w:eastAsia="Book Antiqua" w:hAnsi="Book Antiqua" w:cs="Book Antiqua"/>
          <w:color w:val="000000"/>
        </w:rPr>
        <w:t xml:space="preserve">an </w:t>
      </w:r>
      <w:r w:rsidRPr="004F1461">
        <w:rPr>
          <w:rFonts w:ascii="Book Antiqua" w:eastAsia="Book Antiqua" w:hAnsi="Book Antiqua" w:cs="Book Antiqua"/>
          <w:color w:val="000000"/>
        </w:rPr>
        <w:t>extra-im</w:t>
      </w:r>
      <w:r w:rsidRPr="004F1461">
        <w:rPr>
          <w:rFonts w:ascii="Book Antiqua" w:eastAsia="Book Antiqua" w:hAnsi="Book Antiqua" w:cs="Book Antiqua"/>
          <w:color w:val="000000"/>
        </w:rPr>
        <w:t>pact on ECMO management, and more knowledge needs to be gained through focused case studies.</w:t>
      </w:r>
    </w:p>
    <w:p w14:paraId="3D361C2E" w14:textId="77777777" w:rsidR="00A77B3E" w:rsidRPr="004F1461" w:rsidRDefault="00A77B3E" w:rsidP="004F1461">
      <w:pPr>
        <w:spacing w:line="360" w:lineRule="auto"/>
        <w:jc w:val="both"/>
        <w:rPr>
          <w:rFonts w:ascii="Book Antiqua" w:hAnsi="Book Antiqua"/>
        </w:rPr>
      </w:pPr>
    </w:p>
    <w:p w14:paraId="5FE3F56A"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aps/>
          <w:color w:val="000000"/>
          <w:u w:val="single"/>
        </w:rPr>
        <w:t>ACKNOWLEDGEMENTS</w:t>
      </w:r>
    </w:p>
    <w:p w14:paraId="474AC224"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 xml:space="preserve">We would like to express our sincere gratitude to those clinicians who made tremendous efforts towards saving lives during the COVID-19 pandemic. We want to thank the patients presented herein for giving permission to present their cases and to the unnamed patients who donated convalescent plasma. </w:t>
      </w:r>
    </w:p>
    <w:p w14:paraId="1A06C8BB" w14:textId="77777777" w:rsidR="00A77B3E" w:rsidRPr="004F1461" w:rsidRDefault="00A77B3E" w:rsidP="004F1461">
      <w:pPr>
        <w:spacing w:line="360" w:lineRule="auto"/>
        <w:jc w:val="both"/>
        <w:rPr>
          <w:rFonts w:ascii="Book Antiqua" w:hAnsi="Book Antiqua"/>
        </w:rPr>
      </w:pPr>
    </w:p>
    <w:p w14:paraId="114F65C2"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REFERENCES</w:t>
      </w:r>
    </w:p>
    <w:p w14:paraId="63E87E6E"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1 </w:t>
      </w:r>
      <w:r w:rsidRPr="004F1461">
        <w:rPr>
          <w:rFonts w:ascii="Book Antiqua" w:hAnsi="Book Antiqua"/>
          <w:b/>
          <w:bCs/>
        </w:rPr>
        <w:t>Tsang HF</w:t>
      </w:r>
      <w:r w:rsidRPr="004F1461">
        <w:rPr>
          <w:rFonts w:ascii="Book Antiqua" w:hAnsi="Book Antiqua"/>
        </w:rPr>
        <w:t xml:space="preserve">, Chan LWC, Cho WCS, Yu ACS, </w:t>
      </w:r>
      <w:proofErr w:type="spellStart"/>
      <w:r w:rsidRPr="004F1461">
        <w:rPr>
          <w:rFonts w:ascii="Book Antiqua" w:hAnsi="Book Antiqua"/>
        </w:rPr>
        <w:t>Yim</w:t>
      </w:r>
      <w:proofErr w:type="spellEnd"/>
      <w:r w:rsidRPr="004F1461">
        <w:rPr>
          <w:rFonts w:ascii="Book Antiqua" w:hAnsi="Book Antiqua"/>
        </w:rPr>
        <w:t xml:space="preserve"> AKY, Chan AKC, Ng LPW, Wong YKE, Pei XM, Li MJW, Wong SC. An update on COVID-19 pandemic: the epidemiology, pathogenesis, prevention and treatment strategies. </w:t>
      </w:r>
      <w:r w:rsidRPr="004F1461">
        <w:rPr>
          <w:rFonts w:ascii="Book Antiqua" w:hAnsi="Book Antiqua"/>
          <w:i/>
          <w:iCs/>
        </w:rPr>
        <w:t xml:space="preserve">Expert Rev Anti Infect </w:t>
      </w:r>
      <w:proofErr w:type="spellStart"/>
      <w:r w:rsidRPr="004F1461">
        <w:rPr>
          <w:rFonts w:ascii="Book Antiqua" w:hAnsi="Book Antiqua"/>
          <w:i/>
          <w:iCs/>
        </w:rPr>
        <w:t>Ther</w:t>
      </w:r>
      <w:proofErr w:type="spellEnd"/>
      <w:r w:rsidRPr="004F1461">
        <w:rPr>
          <w:rFonts w:ascii="Book Antiqua" w:hAnsi="Book Antiqua"/>
        </w:rPr>
        <w:t xml:space="preserve"> 2020: 1-12 [PMID: 33306423 DOI: 10.1080/14787210.2021.1863146]</w:t>
      </w:r>
    </w:p>
    <w:p w14:paraId="69473739"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2 </w:t>
      </w:r>
      <w:r w:rsidRPr="004F1461">
        <w:rPr>
          <w:rFonts w:ascii="Book Antiqua" w:hAnsi="Book Antiqua"/>
          <w:b/>
          <w:bCs/>
        </w:rPr>
        <w:t>Rizzo P</w:t>
      </w:r>
      <w:r w:rsidRPr="004F1461">
        <w:rPr>
          <w:rFonts w:ascii="Book Antiqua" w:hAnsi="Book Antiqua"/>
        </w:rPr>
        <w:t xml:space="preserve">, </w:t>
      </w:r>
      <w:proofErr w:type="spellStart"/>
      <w:r w:rsidRPr="004F1461">
        <w:rPr>
          <w:rFonts w:ascii="Book Antiqua" w:hAnsi="Book Antiqua"/>
        </w:rPr>
        <w:t>Vieceli</w:t>
      </w:r>
      <w:proofErr w:type="spellEnd"/>
      <w:r w:rsidRPr="004F1461">
        <w:rPr>
          <w:rFonts w:ascii="Book Antiqua" w:hAnsi="Book Antiqua"/>
        </w:rPr>
        <w:t xml:space="preserve"> </w:t>
      </w:r>
      <w:proofErr w:type="spellStart"/>
      <w:r w:rsidRPr="004F1461">
        <w:rPr>
          <w:rFonts w:ascii="Book Antiqua" w:hAnsi="Book Antiqua"/>
        </w:rPr>
        <w:t>Dalla</w:t>
      </w:r>
      <w:proofErr w:type="spellEnd"/>
      <w:r w:rsidRPr="004F1461">
        <w:rPr>
          <w:rFonts w:ascii="Book Antiqua" w:hAnsi="Book Antiqua"/>
        </w:rPr>
        <w:t xml:space="preserve"> Sega F, </w:t>
      </w:r>
      <w:proofErr w:type="spellStart"/>
      <w:r w:rsidRPr="004F1461">
        <w:rPr>
          <w:rFonts w:ascii="Book Antiqua" w:hAnsi="Book Antiqua"/>
        </w:rPr>
        <w:t>Fortini</w:t>
      </w:r>
      <w:proofErr w:type="spellEnd"/>
      <w:r w:rsidRPr="004F1461">
        <w:rPr>
          <w:rFonts w:ascii="Book Antiqua" w:hAnsi="Book Antiqua"/>
        </w:rPr>
        <w:t xml:space="preserve"> F, </w:t>
      </w:r>
      <w:proofErr w:type="spellStart"/>
      <w:r w:rsidRPr="004F1461">
        <w:rPr>
          <w:rFonts w:ascii="Book Antiqua" w:hAnsi="Book Antiqua"/>
        </w:rPr>
        <w:t>Marracino</w:t>
      </w:r>
      <w:proofErr w:type="spellEnd"/>
      <w:r w:rsidRPr="004F1461">
        <w:rPr>
          <w:rFonts w:ascii="Book Antiqua" w:hAnsi="Book Antiqua"/>
        </w:rPr>
        <w:t xml:space="preserve"> L, </w:t>
      </w:r>
      <w:proofErr w:type="spellStart"/>
      <w:r w:rsidRPr="004F1461">
        <w:rPr>
          <w:rFonts w:ascii="Book Antiqua" w:hAnsi="Book Antiqua"/>
        </w:rPr>
        <w:t>Rapezzi</w:t>
      </w:r>
      <w:proofErr w:type="spellEnd"/>
      <w:r w:rsidRPr="004F1461">
        <w:rPr>
          <w:rFonts w:ascii="Book Antiqua" w:hAnsi="Book Antiqua"/>
        </w:rPr>
        <w:t xml:space="preserve"> C, Ferrari R. COVID-19 in the heart and the lungs: could we "Notch" the inflammatory storm? </w:t>
      </w:r>
      <w:r w:rsidRPr="004F1461">
        <w:rPr>
          <w:rFonts w:ascii="Book Antiqua" w:hAnsi="Book Antiqua"/>
          <w:i/>
          <w:iCs/>
        </w:rPr>
        <w:t xml:space="preserve">Basic Res </w:t>
      </w:r>
      <w:proofErr w:type="spellStart"/>
      <w:r w:rsidRPr="004F1461">
        <w:rPr>
          <w:rFonts w:ascii="Book Antiqua" w:hAnsi="Book Antiqua"/>
          <w:i/>
          <w:iCs/>
        </w:rPr>
        <w:t>Cardiol</w:t>
      </w:r>
      <w:proofErr w:type="spellEnd"/>
      <w:r w:rsidRPr="004F1461">
        <w:rPr>
          <w:rFonts w:ascii="Book Antiqua" w:hAnsi="Book Antiqua"/>
        </w:rPr>
        <w:t xml:space="preserve"> 2020; </w:t>
      </w:r>
      <w:r w:rsidRPr="004F1461">
        <w:rPr>
          <w:rFonts w:ascii="Book Antiqua" w:hAnsi="Book Antiqua"/>
          <w:b/>
          <w:bCs/>
        </w:rPr>
        <w:t>115</w:t>
      </w:r>
      <w:r w:rsidRPr="004F1461">
        <w:rPr>
          <w:rFonts w:ascii="Book Antiqua" w:hAnsi="Book Antiqua"/>
        </w:rPr>
        <w:t>: 31 [PMID: 32274570 DOI: 10.1007/s00395-020-0791-5]</w:t>
      </w:r>
    </w:p>
    <w:p w14:paraId="6C1E69CF" w14:textId="77777777" w:rsidR="004F1461" w:rsidRPr="004F1461" w:rsidRDefault="004F1461" w:rsidP="004F1461">
      <w:pPr>
        <w:spacing w:line="360" w:lineRule="auto"/>
        <w:jc w:val="both"/>
        <w:rPr>
          <w:rFonts w:ascii="Book Antiqua" w:hAnsi="Book Antiqua"/>
        </w:rPr>
      </w:pPr>
      <w:r w:rsidRPr="004F1461">
        <w:rPr>
          <w:rFonts w:ascii="Book Antiqua" w:hAnsi="Book Antiqua"/>
        </w:rPr>
        <w:lastRenderedPageBreak/>
        <w:t xml:space="preserve">3 </w:t>
      </w:r>
      <w:proofErr w:type="spellStart"/>
      <w:r w:rsidRPr="004F1461">
        <w:rPr>
          <w:rFonts w:ascii="Book Antiqua" w:hAnsi="Book Antiqua"/>
          <w:b/>
          <w:bCs/>
        </w:rPr>
        <w:t>Verdecchia</w:t>
      </w:r>
      <w:proofErr w:type="spellEnd"/>
      <w:r w:rsidRPr="004F1461">
        <w:rPr>
          <w:rFonts w:ascii="Book Antiqua" w:hAnsi="Book Antiqua"/>
          <w:b/>
          <w:bCs/>
        </w:rPr>
        <w:t xml:space="preserve"> P</w:t>
      </w:r>
      <w:r w:rsidRPr="004F1461">
        <w:rPr>
          <w:rFonts w:ascii="Book Antiqua" w:hAnsi="Book Antiqua"/>
        </w:rPr>
        <w:t xml:space="preserve">, </w:t>
      </w:r>
      <w:proofErr w:type="spellStart"/>
      <w:r w:rsidRPr="004F1461">
        <w:rPr>
          <w:rFonts w:ascii="Book Antiqua" w:hAnsi="Book Antiqua"/>
        </w:rPr>
        <w:t>Cavallini</w:t>
      </w:r>
      <w:proofErr w:type="spellEnd"/>
      <w:r w:rsidRPr="004F1461">
        <w:rPr>
          <w:rFonts w:ascii="Book Antiqua" w:hAnsi="Book Antiqua"/>
        </w:rPr>
        <w:t xml:space="preserve"> C, </w:t>
      </w:r>
      <w:proofErr w:type="spellStart"/>
      <w:r w:rsidRPr="004F1461">
        <w:rPr>
          <w:rFonts w:ascii="Book Antiqua" w:hAnsi="Book Antiqua"/>
        </w:rPr>
        <w:t>Spanevello</w:t>
      </w:r>
      <w:proofErr w:type="spellEnd"/>
      <w:r w:rsidRPr="004F1461">
        <w:rPr>
          <w:rFonts w:ascii="Book Antiqua" w:hAnsi="Book Antiqua"/>
        </w:rPr>
        <w:t xml:space="preserve"> A, </w:t>
      </w:r>
      <w:proofErr w:type="spellStart"/>
      <w:r w:rsidRPr="004F1461">
        <w:rPr>
          <w:rFonts w:ascii="Book Antiqua" w:hAnsi="Book Antiqua"/>
        </w:rPr>
        <w:t>Angeli</w:t>
      </w:r>
      <w:proofErr w:type="spellEnd"/>
      <w:r w:rsidRPr="004F1461">
        <w:rPr>
          <w:rFonts w:ascii="Book Antiqua" w:hAnsi="Book Antiqua"/>
        </w:rPr>
        <w:t xml:space="preserve"> F. The pivotal link between ACE2 deficiency and SARS-CoV-2 infection. </w:t>
      </w:r>
      <w:r w:rsidRPr="004F1461">
        <w:rPr>
          <w:rFonts w:ascii="Book Antiqua" w:hAnsi="Book Antiqua"/>
          <w:i/>
          <w:iCs/>
        </w:rPr>
        <w:t>Eur J Intern Med</w:t>
      </w:r>
      <w:r w:rsidRPr="004F1461">
        <w:rPr>
          <w:rFonts w:ascii="Book Antiqua" w:hAnsi="Book Antiqua"/>
        </w:rPr>
        <w:t xml:space="preserve"> 2020; </w:t>
      </w:r>
      <w:r w:rsidRPr="004F1461">
        <w:rPr>
          <w:rFonts w:ascii="Book Antiqua" w:hAnsi="Book Antiqua"/>
          <w:b/>
          <w:bCs/>
        </w:rPr>
        <w:t>76</w:t>
      </w:r>
      <w:r w:rsidRPr="004F1461">
        <w:rPr>
          <w:rFonts w:ascii="Book Antiqua" w:hAnsi="Book Antiqua"/>
        </w:rPr>
        <w:t>: 14-20 [PMID: 32336612 DOI: 10.1016/j.ejim.2020.04.037]</w:t>
      </w:r>
    </w:p>
    <w:p w14:paraId="65CE1DD0" w14:textId="60BDAF42" w:rsidR="004F1461" w:rsidRPr="004F1461" w:rsidRDefault="004F1461" w:rsidP="004F1461">
      <w:pPr>
        <w:spacing w:line="360" w:lineRule="auto"/>
        <w:jc w:val="both"/>
        <w:rPr>
          <w:rFonts w:ascii="Book Antiqua" w:hAnsi="Book Antiqua"/>
        </w:rPr>
      </w:pPr>
      <w:r w:rsidRPr="003B699B">
        <w:rPr>
          <w:rFonts w:ascii="Book Antiqua" w:hAnsi="Book Antiqua"/>
          <w:highlight w:val="yellow"/>
        </w:rPr>
        <w:t xml:space="preserve">4 </w:t>
      </w:r>
      <w:r w:rsidRPr="003B699B">
        <w:rPr>
          <w:rFonts w:ascii="Book Antiqua" w:hAnsi="Book Antiqua"/>
          <w:b/>
          <w:bCs/>
          <w:highlight w:val="yellow"/>
        </w:rPr>
        <w:t xml:space="preserve">World Health Organization. </w:t>
      </w:r>
      <w:r w:rsidRPr="003B699B">
        <w:rPr>
          <w:rFonts w:ascii="Book Antiqua" w:hAnsi="Book Antiqua"/>
          <w:highlight w:val="yellow"/>
        </w:rPr>
        <w:t>Clinical management of severe acute respiratory infection (SARI) when COVID-19 disease is suspected: interim guidance</w:t>
      </w:r>
      <w:r w:rsidR="003B699B">
        <w:rPr>
          <w:rFonts w:ascii="Book Antiqua" w:hAnsi="Book Antiqua"/>
          <w:highlight w:val="yellow"/>
        </w:rPr>
        <w:t>. [</w:t>
      </w:r>
      <w:r w:rsidRPr="003B699B">
        <w:rPr>
          <w:rFonts w:ascii="Book Antiqua" w:hAnsi="Book Antiqua"/>
          <w:highlight w:val="yellow"/>
        </w:rPr>
        <w:t>13 March 2020</w:t>
      </w:r>
      <w:r w:rsidR="003B699B">
        <w:rPr>
          <w:rFonts w:ascii="Book Antiqua" w:hAnsi="Book Antiqua"/>
          <w:highlight w:val="yellow"/>
        </w:rPr>
        <w:t>]</w:t>
      </w:r>
      <w:r w:rsidRPr="003B699B">
        <w:rPr>
          <w:rFonts w:ascii="Book Antiqua" w:hAnsi="Book Antiqua"/>
          <w:highlight w:val="yellow"/>
        </w:rPr>
        <w:t>. World Health Organization, 2020.</w:t>
      </w:r>
      <w:r w:rsidR="00AA23FC" w:rsidRPr="003B699B">
        <w:rPr>
          <w:rFonts w:ascii="Book Antiqua" w:hAnsi="Book Antiqua"/>
          <w:highlight w:val="yellow"/>
        </w:rPr>
        <w:t xml:space="preserve"> </w:t>
      </w:r>
      <w:r w:rsidR="00AA23FC" w:rsidRPr="003B699B">
        <w:rPr>
          <w:rFonts w:ascii="Book Antiqua" w:eastAsia="宋体" w:hAnsi="Book Antiqua" w:cs="Arial"/>
          <w:bCs/>
          <w:highlight w:val="yellow"/>
        </w:rPr>
        <w:t>Available from: https://apps.who.int/iris/handle/10665/331446;jsessionid=4C3E879A9883ED0A8241C0609DED0322</w:t>
      </w:r>
    </w:p>
    <w:p w14:paraId="2F5A98E5"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5 </w:t>
      </w:r>
      <w:r w:rsidRPr="004F1461">
        <w:rPr>
          <w:rFonts w:ascii="Book Antiqua" w:hAnsi="Book Antiqua"/>
          <w:b/>
          <w:bCs/>
        </w:rPr>
        <w:t>Hill JD</w:t>
      </w:r>
      <w:r w:rsidRPr="004F1461">
        <w:rPr>
          <w:rFonts w:ascii="Book Antiqua" w:hAnsi="Book Antiqua"/>
        </w:rPr>
        <w:t xml:space="preserve">, O'Brien TG, Murray JJ, </w:t>
      </w:r>
      <w:proofErr w:type="spellStart"/>
      <w:r w:rsidRPr="004F1461">
        <w:rPr>
          <w:rFonts w:ascii="Book Antiqua" w:hAnsi="Book Antiqua"/>
        </w:rPr>
        <w:t>Dontigny</w:t>
      </w:r>
      <w:proofErr w:type="spellEnd"/>
      <w:r w:rsidRPr="004F1461">
        <w:rPr>
          <w:rFonts w:ascii="Book Antiqua" w:hAnsi="Book Antiqua"/>
        </w:rPr>
        <w:t xml:space="preserve"> L, </w:t>
      </w:r>
      <w:proofErr w:type="spellStart"/>
      <w:r w:rsidRPr="004F1461">
        <w:rPr>
          <w:rFonts w:ascii="Book Antiqua" w:hAnsi="Book Antiqua"/>
        </w:rPr>
        <w:t>Bramson</w:t>
      </w:r>
      <w:proofErr w:type="spellEnd"/>
      <w:r w:rsidRPr="004F1461">
        <w:rPr>
          <w:rFonts w:ascii="Book Antiqua" w:hAnsi="Book Antiqua"/>
        </w:rPr>
        <w:t xml:space="preserve"> ML, Osborn JJ, </w:t>
      </w:r>
      <w:proofErr w:type="spellStart"/>
      <w:r w:rsidRPr="004F1461">
        <w:rPr>
          <w:rFonts w:ascii="Book Antiqua" w:hAnsi="Book Antiqua"/>
        </w:rPr>
        <w:t>Gerbode</w:t>
      </w:r>
      <w:proofErr w:type="spellEnd"/>
      <w:r w:rsidRPr="004F1461">
        <w:rPr>
          <w:rFonts w:ascii="Book Antiqua" w:hAnsi="Book Antiqua"/>
        </w:rPr>
        <w:t xml:space="preserve"> F. Prolonged extracorporeal oxygenation for acute post-traumatic respiratory failure (shock-lung syndrome). Use of the </w:t>
      </w:r>
      <w:proofErr w:type="spellStart"/>
      <w:r w:rsidRPr="004F1461">
        <w:rPr>
          <w:rFonts w:ascii="Book Antiqua" w:hAnsi="Book Antiqua"/>
        </w:rPr>
        <w:t>Bramson</w:t>
      </w:r>
      <w:proofErr w:type="spellEnd"/>
      <w:r w:rsidRPr="004F1461">
        <w:rPr>
          <w:rFonts w:ascii="Book Antiqua" w:hAnsi="Book Antiqua"/>
        </w:rPr>
        <w:t xml:space="preserve"> membrane lung. </w:t>
      </w:r>
      <w:r w:rsidRPr="004F1461">
        <w:rPr>
          <w:rFonts w:ascii="Book Antiqua" w:hAnsi="Book Antiqua"/>
          <w:i/>
          <w:iCs/>
        </w:rPr>
        <w:t xml:space="preserve">N </w:t>
      </w:r>
      <w:proofErr w:type="spellStart"/>
      <w:r w:rsidRPr="004F1461">
        <w:rPr>
          <w:rFonts w:ascii="Book Antiqua" w:hAnsi="Book Antiqua"/>
          <w:i/>
          <w:iCs/>
        </w:rPr>
        <w:t>Engl</w:t>
      </w:r>
      <w:proofErr w:type="spellEnd"/>
      <w:r w:rsidRPr="004F1461">
        <w:rPr>
          <w:rFonts w:ascii="Book Antiqua" w:hAnsi="Book Antiqua"/>
          <w:i/>
          <w:iCs/>
        </w:rPr>
        <w:t xml:space="preserve"> J Med</w:t>
      </w:r>
      <w:r w:rsidRPr="004F1461">
        <w:rPr>
          <w:rFonts w:ascii="Book Antiqua" w:hAnsi="Book Antiqua"/>
        </w:rPr>
        <w:t xml:space="preserve"> 1972; </w:t>
      </w:r>
      <w:r w:rsidRPr="004F1461">
        <w:rPr>
          <w:rFonts w:ascii="Book Antiqua" w:hAnsi="Book Antiqua"/>
          <w:b/>
          <w:bCs/>
        </w:rPr>
        <w:t>286</w:t>
      </w:r>
      <w:r w:rsidRPr="004F1461">
        <w:rPr>
          <w:rFonts w:ascii="Book Antiqua" w:hAnsi="Book Antiqua"/>
        </w:rPr>
        <w:t>: 629-634 [PMID: 5060491 DOI: 10.1056/nejm197203232861204]</w:t>
      </w:r>
    </w:p>
    <w:p w14:paraId="41A844FC"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6 </w:t>
      </w:r>
      <w:r w:rsidRPr="004F1461">
        <w:rPr>
          <w:rFonts w:ascii="Book Antiqua" w:hAnsi="Book Antiqua"/>
          <w:b/>
          <w:bCs/>
        </w:rPr>
        <w:t>Wang D</w:t>
      </w:r>
      <w:r w:rsidRPr="004F1461">
        <w:rPr>
          <w:rFonts w:ascii="Book Antiqua" w:hAnsi="Book Antiqua"/>
        </w:rPr>
        <w:t xml:space="preserve">, Hu B, Hu C, Zhu F, Liu X, Zhang J, Wang B, Xiang H, Cheng Z, </w:t>
      </w:r>
      <w:proofErr w:type="spellStart"/>
      <w:r w:rsidRPr="004F1461">
        <w:rPr>
          <w:rFonts w:ascii="Book Antiqua" w:hAnsi="Book Antiqua"/>
        </w:rPr>
        <w:t>Xiong</w:t>
      </w:r>
      <w:proofErr w:type="spellEnd"/>
      <w:r w:rsidRPr="004F1461">
        <w:rPr>
          <w:rFonts w:ascii="Book Antiqua" w:hAnsi="Book Antiqua"/>
        </w:rPr>
        <w:t xml:space="preserve"> Y, Zhao Y, Li Y, Wang X, Peng Z. Clinical Characteristics of 138 Hospitalized Patients With 2019 Novel Coronavirus-Infected Pneumonia in Wuhan, China. </w:t>
      </w:r>
      <w:r w:rsidRPr="004F1461">
        <w:rPr>
          <w:rFonts w:ascii="Book Antiqua" w:hAnsi="Book Antiqua"/>
          <w:i/>
          <w:iCs/>
        </w:rPr>
        <w:t>JAMA</w:t>
      </w:r>
      <w:r w:rsidRPr="004F1461">
        <w:rPr>
          <w:rFonts w:ascii="Book Antiqua" w:hAnsi="Book Antiqua"/>
        </w:rPr>
        <w:t xml:space="preserve"> 2020; </w:t>
      </w:r>
      <w:r w:rsidRPr="004F1461">
        <w:rPr>
          <w:rFonts w:ascii="Book Antiqua" w:hAnsi="Book Antiqua"/>
          <w:b/>
          <w:bCs/>
        </w:rPr>
        <w:t>323</w:t>
      </w:r>
      <w:r w:rsidRPr="004F1461">
        <w:rPr>
          <w:rFonts w:ascii="Book Antiqua" w:hAnsi="Book Antiqua"/>
        </w:rPr>
        <w:t>: 1061-1069 [PMID: 32031570 DOI: 10.1001/jama.2020.1585]</w:t>
      </w:r>
    </w:p>
    <w:p w14:paraId="6F6B4F6F"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7 </w:t>
      </w:r>
      <w:proofErr w:type="spellStart"/>
      <w:r w:rsidRPr="004F1461">
        <w:rPr>
          <w:rFonts w:ascii="Book Antiqua" w:hAnsi="Book Antiqua"/>
          <w:b/>
          <w:bCs/>
        </w:rPr>
        <w:t>Heymann</w:t>
      </w:r>
      <w:proofErr w:type="spellEnd"/>
      <w:r w:rsidRPr="004F1461">
        <w:rPr>
          <w:rFonts w:ascii="Book Antiqua" w:hAnsi="Book Antiqua"/>
          <w:b/>
          <w:bCs/>
        </w:rPr>
        <w:t xml:space="preserve"> DL</w:t>
      </w:r>
      <w:r w:rsidRPr="004F1461">
        <w:rPr>
          <w:rFonts w:ascii="Book Antiqua" w:hAnsi="Book Antiqua"/>
        </w:rPr>
        <w:t xml:space="preserve">, </w:t>
      </w:r>
      <w:proofErr w:type="spellStart"/>
      <w:r w:rsidRPr="004F1461">
        <w:rPr>
          <w:rFonts w:ascii="Book Antiqua" w:hAnsi="Book Antiqua"/>
        </w:rPr>
        <w:t>Shindo</w:t>
      </w:r>
      <w:proofErr w:type="spellEnd"/>
      <w:r w:rsidRPr="004F1461">
        <w:rPr>
          <w:rFonts w:ascii="Book Antiqua" w:hAnsi="Book Antiqua"/>
        </w:rPr>
        <w:t xml:space="preserve"> N; WHO Scientific and Technical Advisory Group for Infectious Hazards. COVID-19: what is next for public health? </w:t>
      </w:r>
      <w:r w:rsidRPr="004F1461">
        <w:rPr>
          <w:rFonts w:ascii="Book Antiqua" w:hAnsi="Book Antiqua"/>
          <w:i/>
          <w:iCs/>
        </w:rPr>
        <w:t>Lancet</w:t>
      </w:r>
      <w:r w:rsidRPr="004F1461">
        <w:rPr>
          <w:rFonts w:ascii="Book Antiqua" w:hAnsi="Book Antiqua"/>
        </w:rPr>
        <w:t xml:space="preserve"> 2020; </w:t>
      </w:r>
      <w:r w:rsidRPr="004F1461">
        <w:rPr>
          <w:rFonts w:ascii="Book Antiqua" w:hAnsi="Book Antiqua"/>
          <w:b/>
          <w:bCs/>
        </w:rPr>
        <w:t>395</w:t>
      </w:r>
      <w:r w:rsidRPr="004F1461">
        <w:rPr>
          <w:rFonts w:ascii="Book Antiqua" w:hAnsi="Book Antiqua"/>
        </w:rPr>
        <w:t>: 542-545 [PMID: 32061313 DOI: 10.1016/S0140-6736(20)30374-3]</w:t>
      </w:r>
    </w:p>
    <w:p w14:paraId="02D35801"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8 </w:t>
      </w:r>
      <w:r w:rsidRPr="004F1461">
        <w:rPr>
          <w:rFonts w:ascii="Book Antiqua" w:hAnsi="Book Antiqua"/>
          <w:b/>
          <w:bCs/>
        </w:rPr>
        <w:t>Zhang W</w:t>
      </w:r>
      <w:r w:rsidRPr="004F1461">
        <w:rPr>
          <w:rFonts w:ascii="Book Antiqua" w:hAnsi="Book Antiqua"/>
        </w:rPr>
        <w:t xml:space="preserve">, Zhao Y, Zhang F, Wang Q, Li T, Liu Z, Wang J, Qin Y, Zhang X, Yan X, Zeng X, Zhang S. The use of anti-inflammatory drugs in the treatment of people with severe coronavirus disease 2019 (COVID-19): The Perspectives of clinical immunologists from China. </w:t>
      </w:r>
      <w:r w:rsidRPr="004F1461">
        <w:rPr>
          <w:rFonts w:ascii="Book Antiqua" w:hAnsi="Book Antiqua"/>
          <w:i/>
          <w:iCs/>
        </w:rPr>
        <w:t>Clin Immunol</w:t>
      </w:r>
      <w:r w:rsidRPr="004F1461">
        <w:rPr>
          <w:rFonts w:ascii="Book Antiqua" w:hAnsi="Book Antiqua"/>
        </w:rPr>
        <w:t xml:space="preserve"> 2020; </w:t>
      </w:r>
      <w:r w:rsidRPr="004F1461">
        <w:rPr>
          <w:rFonts w:ascii="Book Antiqua" w:hAnsi="Book Antiqua"/>
          <w:b/>
          <w:bCs/>
        </w:rPr>
        <w:t>214</w:t>
      </w:r>
      <w:r w:rsidRPr="004F1461">
        <w:rPr>
          <w:rFonts w:ascii="Book Antiqua" w:hAnsi="Book Antiqua"/>
        </w:rPr>
        <w:t>: 108393 [PMID: 32222466 DOI: 10.1016/j.clim.2020.108393]</w:t>
      </w:r>
    </w:p>
    <w:p w14:paraId="00E3C974" w14:textId="7FCD4EFD" w:rsidR="004F1461" w:rsidRPr="004F1461" w:rsidRDefault="004F1461" w:rsidP="004F1461">
      <w:pPr>
        <w:spacing w:line="360" w:lineRule="auto"/>
        <w:jc w:val="both"/>
        <w:rPr>
          <w:rFonts w:ascii="Book Antiqua" w:hAnsi="Book Antiqua"/>
        </w:rPr>
      </w:pPr>
      <w:r w:rsidRPr="004F1461">
        <w:rPr>
          <w:rFonts w:ascii="Book Antiqua" w:hAnsi="Book Antiqua"/>
        </w:rPr>
        <w:t xml:space="preserve">9 </w:t>
      </w:r>
      <w:r w:rsidRPr="004F1461">
        <w:rPr>
          <w:rFonts w:ascii="Book Antiqua" w:hAnsi="Book Antiqua"/>
          <w:b/>
          <w:bCs/>
        </w:rPr>
        <w:t>Huang C</w:t>
      </w:r>
      <w:r w:rsidRPr="004F1461">
        <w:rPr>
          <w:rFonts w:ascii="Book Antiqua" w:hAnsi="Book Antiqua"/>
        </w:rPr>
        <w:t xml:space="preserve">, Wang Y, Li X, Ren L, Zhao J, Hu Y, Zhang L, Fan G, Xu J, Gu X, Cheng Z, Yu T, Xia J, Wei Y, Wu W, </w:t>
      </w:r>
      <w:proofErr w:type="spellStart"/>
      <w:r w:rsidRPr="004F1461">
        <w:rPr>
          <w:rFonts w:ascii="Book Antiqua" w:hAnsi="Book Antiqua"/>
        </w:rPr>
        <w:t>Xie</w:t>
      </w:r>
      <w:proofErr w:type="spellEnd"/>
      <w:r w:rsidRPr="004F1461">
        <w:rPr>
          <w:rFonts w:ascii="Book Antiqua" w:hAnsi="Book Antiqua"/>
        </w:rPr>
        <w:t xml:space="preserve"> X, Yin W, Li H, Liu M, Xiao Y, Gao H, </w:t>
      </w:r>
      <w:proofErr w:type="spellStart"/>
      <w:r w:rsidRPr="004F1461">
        <w:rPr>
          <w:rFonts w:ascii="Book Antiqua" w:hAnsi="Book Antiqua"/>
        </w:rPr>
        <w:t>Guo</w:t>
      </w:r>
      <w:proofErr w:type="spellEnd"/>
      <w:r w:rsidRPr="004F1461">
        <w:rPr>
          <w:rFonts w:ascii="Book Antiqua" w:hAnsi="Book Antiqua"/>
        </w:rPr>
        <w:t xml:space="preserve"> L, </w:t>
      </w:r>
      <w:proofErr w:type="spellStart"/>
      <w:r w:rsidRPr="004F1461">
        <w:rPr>
          <w:rFonts w:ascii="Book Antiqua" w:hAnsi="Book Antiqua"/>
        </w:rPr>
        <w:t>Xie</w:t>
      </w:r>
      <w:proofErr w:type="spellEnd"/>
      <w:r w:rsidRPr="004F1461">
        <w:rPr>
          <w:rFonts w:ascii="Book Antiqua" w:hAnsi="Book Antiqua"/>
        </w:rPr>
        <w:t xml:space="preserve"> J, Wang G, Jiang R, Gao Z, </w:t>
      </w:r>
      <w:proofErr w:type="spellStart"/>
      <w:r w:rsidRPr="004F1461">
        <w:rPr>
          <w:rFonts w:ascii="Book Antiqua" w:hAnsi="Book Antiqua"/>
        </w:rPr>
        <w:t>Jin</w:t>
      </w:r>
      <w:proofErr w:type="spellEnd"/>
      <w:r w:rsidRPr="004F1461">
        <w:rPr>
          <w:rFonts w:ascii="Book Antiqua" w:hAnsi="Book Antiqua"/>
        </w:rPr>
        <w:t xml:space="preserve"> Q, Wang J, Cao B. Clinical features of patients infected with 2019 novel coronavirus in Wuhan, China. </w:t>
      </w:r>
      <w:r w:rsidRPr="004F1461">
        <w:rPr>
          <w:rFonts w:ascii="Book Antiqua" w:hAnsi="Book Antiqua"/>
          <w:i/>
          <w:iCs/>
        </w:rPr>
        <w:t>Lancet</w:t>
      </w:r>
      <w:r w:rsidRPr="004F1461">
        <w:rPr>
          <w:rFonts w:ascii="Book Antiqua" w:hAnsi="Book Antiqua"/>
        </w:rPr>
        <w:t xml:space="preserve"> 2020; </w:t>
      </w:r>
      <w:r w:rsidRPr="004F1461">
        <w:rPr>
          <w:rFonts w:ascii="Book Antiqua" w:hAnsi="Book Antiqua"/>
          <w:b/>
          <w:bCs/>
        </w:rPr>
        <w:t>395</w:t>
      </w:r>
      <w:r w:rsidRPr="004F1461">
        <w:rPr>
          <w:rFonts w:ascii="Book Antiqua" w:hAnsi="Book Antiqua"/>
        </w:rPr>
        <w:t>: 497-506 [PMID: 31986264 DOI: 10.1016/</w:t>
      </w:r>
      <w:r w:rsidR="005610BB">
        <w:rPr>
          <w:rFonts w:ascii="Book Antiqua" w:hAnsi="Book Antiqua"/>
        </w:rPr>
        <w:t>S</w:t>
      </w:r>
      <w:r w:rsidRPr="004F1461">
        <w:rPr>
          <w:rFonts w:ascii="Book Antiqua" w:hAnsi="Book Antiqua"/>
        </w:rPr>
        <w:t>0140-6736(20)30183-5]</w:t>
      </w:r>
    </w:p>
    <w:p w14:paraId="3DB40544" w14:textId="271D3568" w:rsidR="004F1461" w:rsidRPr="004F1461" w:rsidRDefault="004F1461" w:rsidP="004F1461">
      <w:pPr>
        <w:spacing w:line="360" w:lineRule="auto"/>
        <w:jc w:val="both"/>
        <w:rPr>
          <w:rFonts w:ascii="Book Antiqua" w:hAnsi="Book Antiqua"/>
        </w:rPr>
      </w:pPr>
      <w:r w:rsidRPr="004F1461">
        <w:rPr>
          <w:rFonts w:ascii="Book Antiqua" w:hAnsi="Book Antiqua"/>
        </w:rPr>
        <w:lastRenderedPageBreak/>
        <w:t xml:space="preserve">10 </w:t>
      </w:r>
      <w:r w:rsidRPr="004F1461">
        <w:rPr>
          <w:rFonts w:ascii="Book Antiqua" w:hAnsi="Book Antiqua"/>
          <w:b/>
          <w:bCs/>
        </w:rPr>
        <w:t>Chen N</w:t>
      </w:r>
      <w:r w:rsidRPr="004F1461">
        <w:rPr>
          <w:rFonts w:ascii="Book Antiqua" w:hAnsi="Book Antiqua"/>
        </w:rPr>
        <w:t xml:space="preserve">, Zhou M, Dong X, Qu J, Gong F, Han Y, </w:t>
      </w:r>
      <w:proofErr w:type="spellStart"/>
      <w:r w:rsidRPr="004F1461">
        <w:rPr>
          <w:rFonts w:ascii="Book Antiqua" w:hAnsi="Book Antiqua"/>
        </w:rPr>
        <w:t>Qiu</w:t>
      </w:r>
      <w:proofErr w:type="spellEnd"/>
      <w:r w:rsidRPr="004F1461">
        <w:rPr>
          <w:rFonts w:ascii="Book Antiqua" w:hAnsi="Book Antiqua"/>
        </w:rPr>
        <w:t xml:space="preserve"> Y, Wang J, Liu Y, Wei Y, Xia J, Yu T, Zhang X, Zhang L. Epidemiological and clinical characteristics of 99 cases of 2019 novel coronavirus pneumonia in Wuhan, China: a descriptive study. </w:t>
      </w:r>
      <w:r w:rsidRPr="004F1461">
        <w:rPr>
          <w:rFonts w:ascii="Book Antiqua" w:hAnsi="Book Antiqua"/>
          <w:i/>
          <w:iCs/>
        </w:rPr>
        <w:t>Lancet</w:t>
      </w:r>
      <w:r w:rsidRPr="004F1461">
        <w:rPr>
          <w:rFonts w:ascii="Book Antiqua" w:hAnsi="Book Antiqua"/>
        </w:rPr>
        <w:t xml:space="preserve"> 2020; </w:t>
      </w:r>
      <w:r w:rsidRPr="004F1461">
        <w:rPr>
          <w:rFonts w:ascii="Book Antiqua" w:hAnsi="Book Antiqua"/>
          <w:b/>
          <w:bCs/>
        </w:rPr>
        <w:t>395</w:t>
      </w:r>
      <w:r w:rsidRPr="004F1461">
        <w:rPr>
          <w:rFonts w:ascii="Book Antiqua" w:hAnsi="Book Antiqua"/>
        </w:rPr>
        <w:t>: 507-513 [PMID: 32007143 DOI: 10.1016/</w:t>
      </w:r>
      <w:r w:rsidR="005610BB">
        <w:rPr>
          <w:rFonts w:ascii="Book Antiqua" w:hAnsi="Book Antiqua"/>
        </w:rPr>
        <w:t>S</w:t>
      </w:r>
      <w:r w:rsidRPr="004F1461">
        <w:rPr>
          <w:rFonts w:ascii="Book Antiqua" w:hAnsi="Book Antiqua"/>
        </w:rPr>
        <w:t>0140-6736(20)30211-7]</w:t>
      </w:r>
    </w:p>
    <w:p w14:paraId="3E3ACCED"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11 </w:t>
      </w:r>
      <w:proofErr w:type="spellStart"/>
      <w:r w:rsidRPr="004F1461">
        <w:rPr>
          <w:rFonts w:ascii="Book Antiqua" w:hAnsi="Book Antiqua"/>
          <w:b/>
          <w:bCs/>
        </w:rPr>
        <w:t>Giamarellos-Bourboulis</w:t>
      </w:r>
      <w:proofErr w:type="spellEnd"/>
      <w:r w:rsidRPr="004F1461">
        <w:rPr>
          <w:rFonts w:ascii="Book Antiqua" w:hAnsi="Book Antiqua"/>
          <w:b/>
          <w:bCs/>
        </w:rPr>
        <w:t xml:space="preserve"> EJ</w:t>
      </w:r>
      <w:r w:rsidRPr="004F1461">
        <w:rPr>
          <w:rFonts w:ascii="Book Antiqua" w:hAnsi="Book Antiqua"/>
        </w:rPr>
        <w:t xml:space="preserve">, </w:t>
      </w:r>
      <w:proofErr w:type="spellStart"/>
      <w:r w:rsidRPr="004F1461">
        <w:rPr>
          <w:rFonts w:ascii="Book Antiqua" w:hAnsi="Book Antiqua"/>
        </w:rPr>
        <w:t>Netea</w:t>
      </w:r>
      <w:proofErr w:type="spellEnd"/>
      <w:r w:rsidRPr="004F1461">
        <w:rPr>
          <w:rFonts w:ascii="Book Antiqua" w:hAnsi="Book Antiqua"/>
        </w:rPr>
        <w:t xml:space="preserve"> MG, </w:t>
      </w:r>
      <w:proofErr w:type="spellStart"/>
      <w:r w:rsidRPr="004F1461">
        <w:rPr>
          <w:rFonts w:ascii="Book Antiqua" w:hAnsi="Book Antiqua"/>
        </w:rPr>
        <w:t>Rovina</w:t>
      </w:r>
      <w:proofErr w:type="spellEnd"/>
      <w:r w:rsidRPr="004F1461">
        <w:rPr>
          <w:rFonts w:ascii="Book Antiqua" w:hAnsi="Book Antiqua"/>
        </w:rPr>
        <w:t xml:space="preserve"> N, </w:t>
      </w:r>
      <w:proofErr w:type="spellStart"/>
      <w:r w:rsidRPr="004F1461">
        <w:rPr>
          <w:rFonts w:ascii="Book Antiqua" w:hAnsi="Book Antiqua"/>
        </w:rPr>
        <w:t>Akinosoglou</w:t>
      </w:r>
      <w:proofErr w:type="spellEnd"/>
      <w:r w:rsidRPr="004F1461">
        <w:rPr>
          <w:rFonts w:ascii="Book Antiqua" w:hAnsi="Book Antiqua"/>
        </w:rPr>
        <w:t xml:space="preserve"> K, Antoniadou A, </w:t>
      </w:r>
      <w:proofErr w:type="spellStart"/>
      <w:r w:rsidRPr="004F1461">
        <w:rPr>
          <w:rFonts w:ascii="Book Antiqua" w:hAnsi="Book Antiqua"/>
        </w:rPr>
        <w:t>Antonakos</w:t>
      </w:r>
      <w:proofErr w:type="spellEnd"/>
      <w:r w:rsidRPr="004F1461">
        <w:rPr>
          <w:rFonts w:ascii="Book Antiqua" w:hAnsi="Book Antiqua"/>
        </w:rPr>
        <w:t xml:space="preserve"> N, </w:t>
      </w:r>
      <w:proofErr w:type="spellStart"/>
      <w:r w:rsidRPr="004F1461">
        <w:rPr>
          <w:rFonts w:ascii="Book Antiqua" w:hAnsi="Book Antiqua"/>
        </w:rPr>
        <w:t>Damoraki</w:t>
      </w:r>
      <w:proofErr w:type="spellEnd"/>
      <w:r w:rsidRPr="004F1461">
        <w:rPr>
          <w:rFonts w:ascii="Book Antiqua" w:hAnsi="Book Antiqua"/>
        </w:rPr>
        <w:t xml:space="preserve"> G, </w:t>
      </w:r>
      <w:proofErr w:type="spellStart"/>
      <w:r w:rsidRPr="004F1461">
        <w:rPr>
          <w:rFonts w:ascii="Book Antiqua" w:hAnsi="Book Antiqua"/>
        </w:rPr>
        <w:t>Gkavogianni</w:t>
      </w:r>
      <w:proofErr w:type="spellEnd"/>
      <w:r w:rsidRPr="004F1461">
        <w:rPr>
          <w:rFonts w:ascii="Book Antiqua" w:hAnsi="Book Antiqua"/>
        </w:rPr>
        <w:t xml:space="preserve"> T, </w:t>
      </w:r>
      <w:proofErr w:type="spellStart"/>
      <w:r w:rsidRPr="004F1461">
        <w:rPr>
          <w:rFonts w:ascii="Book Antiqua" w:hAnsi="Book Antiqua"/>
        </w:rPr>
        <w:t>Adami</w:t>
      </w:r>
      <w:proofErr w:type="spellEnd"/>
      <w:r w:rsidRPr="004F1461">
        <w:rPr>
          <w:rFonts w:ascii="Book Antiqua" w:hAnsi="Book Antiqua"/>
        </w:rPr>
        <w:t xml:space="preserve"> ME, </w:t>
      </w:r>
      <w:proofErr w:type="spellStart"/>
      <w:r w:rsidRPr="004F1461">
        <w:rPr>
          <w:rFonts w:ascii="Book Antiqua" w:hAnsi="Book Antiqua"/>
        </w:rPr>
        <w:t>Katsaounou</w:t>
      </w:r>
      <w:proofErr w:type="spellEnd"/>
      <w:r w:rsidRPr="004F1461">
        <w:rPr>
          <w:rFonts w:ascii="Book Antiqua" w:hAnsi="Book Antiqua"/>
        </w:rPr>
        <w:t xml:space="preserve"> P, </w:t>
      </w:r>
      <w:proofErr w:type="spellStart"/>
      <w:r w:rsidRPr="004F1461">
        <w:rPr>
          <w:rFonts w:ascii="Book Antiqua" w:hAnsi="Book Antiqua"/>
        </w:rPr>
        <w:t>Ntaganou</w:t>
      </w:r>
      <w:proofErr w:type="spellEnd"/>
      <w:r w:rsidRPr="004F1461">
        <w:rPr>
          <w:rFonts w:ascii="Book Antiqua" w:hAnsi="Book Antiqua"/>
        </w:rPr>
        <w:t xml:space="preserve"> M, </w:t>
      </w:r>
      <w:proofErr w:type="spellStart"/>
      <w:r w:rsidRPr="004F1461">
        <w:rPr>
          <w:rFonts w:ascii="Book Antiqua" w:hAnsi="Book Antiqua"/>
        </w:rPr>
        <w:t>Kyriakopoulou</w:t>
      </w:r>
      <w:proofErr w:type="spellEnd"/>
      <w:r w:rsidRPr="004F1461">
        <w:rPr>
          <w:rFonts w:ascii="Book Antiqua" w:hAnsi="Book Antiqua"/>
        </w:rPr>
        <w:t xml:space="preserve"> M, </w:t>
      </w:r>
      <w:proofErr w:type="spellStart"/>
      <w:r w:rsidRPr="004F1461">
        <w:rPr>
          <w:rFonts w:ascii="Book Antiqua" w:hAnsi="Book Antiqua"/>
        </w:rPr>
        <w:t>Dimopoulos</w:t>
      </w:r>
      <w:proofErr w:type="spellEnd"/>
      <w:r w:rsidRPr="004F1461">
        <w:rPr>
          <w:rFonts w:ascii="Book Antiqua" w:hAnsi="Book Antiqua"/>
        </w:rPr>
        <w:t xml:space="preserve"> G, </w:t>
      </w:r>
      <w:proofErr w:type="spellStart"/>
      <w:r w:rsidRPr="004F1461">
        <w:rPr>
          <w:rFonts w:ascii="Book Antiqua" w:hAnsi="Book Antiqua"/>
        </w:rPr>
        <w:t>Koutsodimitropoulos</w:t>
      </w:r>
      <w:proofErr w:type="spellEnd"/>
      <w:r w:rsidRPr="004F1461">
        <w:rPr>
          <w:rFonts w:ascii="Book Antiqua" w:hAnsi="Book Antiqua"/>
        </w:rPr>
        <w:t xml:space="preserve"> I, </w:t>
      </w:r>
      <w:proofErr w:type="spellStart"/>
      <w:r w:rsidRPr="004F1461">
        <w:rPr>
          <w:rFonts w:ascii="Book Antiqua" w:hAnsi="Book Antiqua"/>
        </w:rPr>
        <w:t>Velissaris</w:t>
      </w:r>
      <w:proofErr w:type="spellEnd"/>
      <w:r w:rsidRPr="004F1461">
        <w:rPr>
          <w:rFonts w:ascii="Book Antiqua" w:hAnsi="Book Antiqua"/>
        </w:rPr>
        <w:t xml:space="preserve"> D, </w:t>
      </w:r>
      <w:proofErr w:type="spellStart"/>
      <w:r w:rsidRPr="004F1461">
        <w:rPr>
          <w:rFonts w:ascii="Book Antiqua" w:hAnsi="Book Antiqua"/>
        </w:rPr>
        <w:t>Koufargyris</w:t>
      </w:r>
      <w:proofErr w:type="spellEnd"/>
      <w:r w:rsidRPr="004F1461">
        <w:rPr>
          <w:rFonts w:ascii="Book Antiqua" w:hAnsi="Book Antiqua"/>
        </w:rPr>
        <w:t xml:space="preserve"> P, </w:t>
      </w:r>
      <w:proofErr w:type="spellStart"/>
      <w:r w:rsidRPr="004F1461">
        <w:rPr>
          <w:rFonts w:ascii="Book Antiqua" w:hAnsi="Book Antiqua"/>
        </w:rPr>
        <w:t>Karageorgos</w:t>
      </w:r>
      <w:proofErr w:type="spellEnd"/>
      <w:r w:rsidRPr="004F1461">
        <w:rPr>
          <w:rFonts w:ascii="Book Antiqua" w:hAnsi="Book Antiqua"/>
        </w:rPr>
        <w:t xml:space="preserve"> A, </w:t>
      </w:r>
      <w:proofErr w:type="spellStart"/>
      <w:r w:rsidRPr="004F1461">
        <w:rPr>
          <w:rFonts w:ascii="Book Antiqua" w:hAnsi="Book Antiqua"/>
        </w:rPr>
        <w:t>Katrini</w:t>
      </w:r>
      <w:proofErr w:type="spellEnd"/>
      <w:r w:rsidRPr="004F1461">
        <w:rPr>
          <w:rFonts w:ascii="Book Antiqua" w:hAnsi="Book Antiqua"/>
        </w:rPr>
        <w:t xml:space="preserve"> K, </w:t>
      </w:r>
      <w:proofErr w:type="spellStart"/>
      <w:r w:rsidRPr="004F1461">
        <w:rPr>
          <w:rFonts w:ascii="Book Antiqua" w:hAnsi="Book Antiqua"/>
        </w:rPr>
        <w:t>Lekakis</w:t>
      </w:r>
      <w:proofErr w:type="spellEnd"/>
      <w:r w:rsidRPr="004F1461">
        <w:rPr>
          <w:rFonts w:ascii="Book Antiqua" w:hAnsi="Book Antiqua"/>
        </w:rPr>
        <w:t xml:space="preserve"> V, </w:t>
      </w:r>
      <w:proofErr w:type="spellStart"/>
      <w:r w:rsidRPr="004F1461">
        <w:rPr>
          <w:rFonts w:ascii="Book Antiqua" w:hAnsi="Book Antiqua"/>
        </w:rPr>
        <w:t>Lupse</w:t>
      </w:r>
      <w:proofErr w:type="spellEnd"/>
      <w:r w:rsidRPr="004F1461">
        <w:rPr>
          <w:rFonts w:ascii="Book Antiqua" w:hAnsi="Book Antiqua"/>
        </w:rPr>
        <w:t xml:space="preserve"> M, </w:t>
      </w:r>
      <w:proofErr w:type="spellStart"/>
      <w:r w:rsidRPr="004F1461">
        <w:rPr>
          <w:rFonts w:ascii="Book Antiqua" w:hAnsi="Book Antiqua"/>
        </w:rPr>
        <w:t>Kotsaki</w:t>
      </w:r>
      <w:proofErr w:type="spellEnd"/>
      <w:r w:rsidRPr="004F1461">
        <w:rPr>
          <w:rFonts w:ascii="Book Antiqua" w:hAnsi="Book Antiqua"/>
        </w:rPr>
        <w:t xml:space="preserve"> A, </w:t>
      </w:r>
      <w:proofErr w:type="spellStart"/>
      <w:r w:rsidRPr="004F1461">
        <w:rPr>
          <w:rFonts w:ascii="Book Antiqua" w:hAnsi="Book Antiqua"/>
        </w:rPr>
        <w:t>Renieris</w:t>
      </w:r>
      <w:proofErr w:type="spellEnd"/>
      <w:r w:rsidRPr="004F1461">
        <w:rPr>
          <w:rFonts w:ascii="Book Antiqua" w:hAnsi="Book Antiqua"/>
        </w:rPr>
        <w:t xml:space="preserve"> G, </w:t>
      </w:r>
      <w:proofErr w:type="spellStart"/>
      <w:r w:rsidRPr="004F1461">
        <w:rPr>
          <w:rFonts w:ascii="Book Antiqua" w:hAnsi="Book Antiqua"/>
        </w:rPr>
        <w:t>Theodoulou</w:t>
      </w:r>
      <w:proofErr w:type="spellEnd"/>
      <w:r w:rsidRPr="004F1461">
        <w:rPr>
          <w:rFonts w:ascii="Book Antiqua" w:hAnsi="Book Antiqua"/>
        </w:rPr>
        <w:t xml:space="preserve"> D, </w:t>
      </w:r>
      <w:proofErr w:type="spellStart"/>
      <w:r w:rsidRPr="004F1461">
        <w:rPr>
          <w:rFonts w:ascii="Book Antiqua" w:hAnsi="Book Antiqua"/>
        </w:rPr>
        <w:t>Panou</w:t>
      </w:r>
      <w:proofErr w:type="spellEnd"/>
      <w:r w:rsidRPr="004F1461">
        <w:rPr>
          <w:rFonts w:ascii="Book Antiqua" w:hAnsi="Book Antiqua"/>
        </w:rPr>
        <w:t xml:space="preserve"> V, </w:t>
      </w:r>
      <w:proofErr w:type="spellStart"/>
      <w:r w:rsidRPr="004F1461">
        <w:rPr>
          <w:rFonts w:ascii="Book Antiqua" w:hAnsi="Book Antiqua"/>
        </w:rPr>
        <w:t>Koukaki</w:t>
      </w:r>
      <w:proofErr w:type="spellEnd"/>
      <w:r w:rsidRPr="004F1461">
        <w:rPr>
          <w:rFonts w:ascii="Book Antiqua" w:hAnsi="Book Antiqua"/>
        </w:rPr>
        <w:t xml:space="preserve"> E, Koulouris N, </w:t>
      </w:r>
      <w:proofErr w:type="spellStart"/>
      <w:r w:rsidRPr="004F1461">
        <w:rPr>
          <w:rFonts w:ascii="Book Antiqua" w:hAnsi="Book Antiqua"/>
        </w:rPr>
        <w:t>Gogos</w:t>
      </w:r>
      <w:proofErr w:type="spellEnd"/>
      <w:r w:rsidRPr="004F1461">
        <w:rPr>
          <w:rFonts w:ascii="Book Antiqua" w:hAnsi="Book Antiqua"/>
        </w:rPr>
        <w:t xml:space="preserve"> C, </w:t>
      </w:r>
      <w:proofErr w:type="spellStart"/>
      <w:r w:rsidRPr="004F1461">
        <w:rPr>
          <w:rFonts w:ascii="Book Antiqua" w:hAnsi="Book Antiqua"/>
        </w:rPr>
        <w:t>Koutsoukou</w:t>
      </w:r>
      <w:proofErr w:type="spellEnd"/>
      <w:r w:rsidRPr="004F1461">
        <w:rPr>
          <w:rFonts w:ascii="Book Antiqua" w:hAnsi="Book Antiqua"/>
        </w:rPr>
        <w:t xml:space="preserve"> A. Complex Immune Dysregulation in COVID-19 Patients with Severe Respiratory Failure. </w:t>
      </w:r>
      <w:r w:rsidRPr="004F1461">
        <w:rPr>
          <w:rFonts w:ascii="Book Antiqua" w:hAnsi="Book Antiqua"/>
          <w:i/>
          <w:iCs/>
        </w:rPr>
        <w:t>Cell Host Microbe</w:t>
      </w:r>
      <w:r w:rsidRPr="004F1461">
        <w:rPr>
          <w:rFonts w:ascii="Book Antiqua" w:hAnsi="Book Antiqua"/>
        </w:rPr>
        <w:t xml:space="preserve"> 2020; </w:t>
      </w:r>
      <w:r w:rsidRPr="004F1461">
        <w:rPr>
          <w:rFonts w:ascii="Book Antiqua" w:hAnsi="Book Antiqua"/>
          <w:b/>
          <w:bCs/>
        </w:rPr>
        <w:t>27</w:t>
      </w:r>
      <w:r w:rsidRPr="004F1461">
        <w:rPr>
          <w:rFonts w:ascii="Book Antiqua" w:hAnsi="Book Antiqua"/>
        </w:rPr>
        <w:t>: 992-1000.e3 [PMID: 32320677 DOI: 10.1016/j.chom.2020.04.009]</w:t>
      </w:r>
    </w:p>
    <w:p w14:paraId="70D474EA"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12 </w:t>
      </w:r>
      <w:r w:rsidRPr="004F1461">
        <w:rPr>
          <w:rFonts w:ascii="Book Antiqua" w:hAnsi="Book Antiqua"/>
          <w:b/>
          <w:bCs/>
        </w:rPr>
        <w:t>Wong KT</w:t>
      </w:r>
      <w:r w:rsidRPr="004F1461">
        <w:rPr>
          <w:rFonts w:ascii="Book Antiqua" w:hAnsi="Book Antiqua"/>
        </w:rPr>
        <w:t xml:space="preserve">, Antonio GE, Hui DS, Ho C, Chan PN, Ng WH, Shing KK, Wu A, Lee N, Yap F, Joynt GM, Sung JJ, Ahuja AT. Severe acute respiratory syndrome: thin-section computed tomography features, temporal changes, and </w:t>
      </w:r>
      <w:proofErr w:type="spellStart"/>
      <w:r w:rsidRPr="004F1461">
        <w:rPr>
          <w:rFonts w:ascii="Book Antiqua" w:hAnsi="Book Antiqua"/>
        </w:rPr>
        <w:t>clinicoradiologic</w:t>
      </w:r>
      <w:proofErr w:type="spellEnd"/>
      <w:r w:rsidRPr="004F1461">
        <w:rPr>
          <w:rFonts w:ascii="Book Antiqua" w:hAnsi="Book Antiqua"/>
        </w:rPr>
        <w:t xml:space="preserve"> correlation during the convalescent period. </w:t>
      </w:r>
      <w:r w:rsidRPr="004F1461">
        <w:rPr>
          <w:rFonts w:ascii="Book Antiqua" w:hAnsi="Book Antiqua"/>
          <w:i/>
          <w:iCs/>
        </w:rPr>
        <w:t xml:space="preserve">J </w:t>
      </w:r>
      <w:proofErr w:type="spellStart"/>
      <w:r w:rsidRPr="004F1461">
        <w:rPr>
          <w:rFonts w:ascii="Book Antiqua" w:hAnsi="Book Antiqua"/>
          <w:i/>
          <w:iCs/>
        </w:rPr>
        <w:t>Comput</w:t>
      </w:r>
      <w:proofErr w:type="spellEnd"/>
      <w:r w:rsidRPr="004F1461">
        <w:rPr>
          <w:rFonts w:ascii="Book Antiqua" w:hAnsi="Book Antiqua"/>
          <w:i/>
          <w:iCs/>
        </w:rPr>
        <w:t xml:space="preserve"> Assist </w:t>
      </w:r>
      <w:proofErr w:type="spellStart"/>
      <w:r w:rsidRPr="004F1461">
        <w:rPr>
          <w:rFonts w:ascii="Book Antiqua" w:hAnsi="Book Antiqua"/>
          <w:i/>
          <w:iCs/>
        </w:rPr>
        <w:t>Tomogr</w:t>
      </w:r>
      <w:proofErr w:type="spellEnd"/>
      <w:r w:rsidRPr="004F1461">
        <w:rPr>
          <w:rFonts w:ascii="Book Antiqua" w:hAnsi="Book Antiqua"/>
        </w:rPr>
        <w:t xml:space="preserve"> 2004; </w:t>
      </w:r>
      <w:r w:rsidRPr="004F1461">
        <w:rPr>
          <w:rFonts w:ascii="Book Antiqua" w:hAnsi="Book Antiqua"/>
          <w:b/>
          <w:bCs/>
        </w:rPr>
        <w:t>28</w:t>
      </w:r>
      <w:r w:rsidRPr="004F1461">
        <w:rPr>
          <w:rFonts w:ascii="Book Antiqua" w:hAnsi="Book Antiqua"/>
        </w:rPr>
        <w:t>: 790-795 [PMID: 15538152 DOI: 10.1097/00004728-200411000-00010]</w:t>
      </w:r>
    </w:p>
    <w:p w14:paraId="21962687" w14:textId="77777777" w:rsidR="004F1461" w:rsidRPr="005610BB" w:rsidRDefault="004F1461" w:rsidP="004F1461">
      <w:pPr>
        <w:spacing w:line="360" w:lineRule="auto"/>
        <w:jc w:val="both"/>
        <w:rPr>
          <w:rFonts w:ascii="Book Antiqua" w:hAnsi="Book Antiqua"/>
          <w:lang w:val="pt-BR"/>
        </w:rPr>
      </w:pPr>
      <w:r w:rsidRPr="004F1461">
        <w:rPr>
          <w:rFonts w:ascii="Book Antiqua" w:hAnsi="Book Antiqua"/>
        </w:rPr>
        <w:t xml:space="preserve">13 </w:t>
      </w:r>
      <w:r w:rsidRPr="004F1461">
        <w:rPr>
          <w:rFonts w:ascii="Book Antiqua" w:hAnsi="Book Antiqua"/>
          <w:b/>
          <w:bCs/>
        </w:rPr>
        <w:t>Das KM</w:t>
      </w:r>
      <w:r w:rsidRPr="004F1461">
        <w:rPr>
          <w:rFonts w:ascii="Book Antiqua" w:hAnsi="Book Antiqua"/>
        </w:rPr>
        <w:t xml:space="preserve">, Lee EY, Singh R, </w:t>
      </w:r>
      <w:proofErr w:type="spellStart"/>
      <w:r w:rsidRPr="004F1461">
        <w:rPr>
          <w:rFonts w:ascii="Book Antiqua" w:hAnsi="Book Antiqua"/>
        </w:rPr>
        <w:t>Enani</w:t>
      </w:r>
      <w:proofErr w:type="spellEnd"/>
      <w:r w:rsidRPr="004F1461">
        <w:rPr>
          <w:rFonts w:ascii="Book Antiqua" w:hAnsi="Book Antiqua"/>
        </w:rPr>
        <w:t xml:space="preserve"> MA, Al </w:t>
      </w:r>
      <w:proofErr w:type="spellStart"/>
      <w:r w:rsidRPr="004F1461">
        <w:rPr>
          <w:rFonts w:ascii="Book Antiqua" w:hAnsi="Book Antiqua"/>
        </w:rPr>
        <w:t>Dossari</w:t>
      </w:r>
      <w:proofErr w:type="spellEnd"/>
      <w:r w:rsidRPr="004F1461">
        <w:rPr>
          <w:rFonts w:ascii="Book Antiqua" w:hAnsi="Book Antiqua"/>
        </w:rPr>
        <w:t xml:space="preserve"> K, Van </w:t>
      </w:r>
      <w:proofErr w:type="spellStart"/>
      <w:r w:rsidRPr="004F1461">
        <w:rPr>
          <w:rFonts w:ascii="Book Antiqua" w:hAnsi="Book Antiqua"/>
        </w:rPr>
        <w:t>Gorkom</w:t>
      </w:r>
      <w:proofErr w:type="spellEnd"/>
      <w:r w:rsidRPr="004F1461">
        <w:rPr>
          <w:rFonts w:ascii="Book Antiqua" w:hAnsi="Book Antiqua"/>
        </w:rPr>
        <w:t xml:space="preserve"> K, Larsson SG, Langer RD. Follow-up chest radiographic findings in patients with MERS-</w:t>
      </w:r>
      <w:proofErr w:type="spellStart"/>
      <w:r w:rsidRPr="004F1461">
        <w:rPr>
          <w:rFonts w:ascii="Book Antiqua" w:hAnsi="Book Antiqua"/>
        </w:rPr>
        <w:t>CoV</w:t>
      </w:r>
      <w:proofErr w:type="spellEnd"/>
      <w:r w:rsidRPr="004F1461">
        <w:rPr>
          <w:rFonts w:ascii="Book Antiqua" w:hAnsi="Book Antiqua"/>
        </w:rPr>
        <w:t xml:space="preserve"> after recovery. </w:t>
      </w:r>
      <w:r w:rsidRPr="005610BB">
        <w:rPr>
          <w:rFonts w:ascii="Book Antiqua" w:hAnsi="Book Antiqua"/>
          <w:i/>
          <w:iCs/>
          <w:lang w:val="pt-BR"/>
        </w:rPr>
        <w:t>Indian J Radiol Imaging</w:t>
      </w:r>
      <w:r w:rsidRPr="005610BB">
        <w:rPr>
          <w:rFonts w:ascii="Book Antiqua" w:hAnsi="Book Antiqua"/>
          <w:lang w:val="pt-BR"/>
        </w:rPr>
        <w:t xml:space="preserve"> 2017; </w:t>
      </w:r>
      <w:r w:rsidRPr="005610BB">
        <w:rPr>
          <w:rFonts w:ascii="Book Antiqua" w:hAnsi="Book Antiqua"/>
          <w:b/>
          <w:bCs/>
          <w:lang w:val="pt-BR"/>
        </w:rPr>
        <w:t>27</w:t>
      </w:r>
      <w:r w:rsidRPr="005610BB">
        <w:rPr>
          <w:rFonts w:ascii="Book Antiqua" w:hAnsi="Book Antiqua"/>
          <w:lang w:val="pt-BR"/>
        </w:rPr>
        <w:t>: 342-349 [PMID: 29089687 DOI: 10.4103/ijri.IJRI_469_16]</w:t>
      </w:r>
    </w:p>
    <w:p w14:paraId="1850C3B7" w14:textId="77777777" w:rsidR="004F1461" w:rsidRPr="004F1461" w:rsidRDefault="004F1461" w:rsidP="004F1461">
      <w:pPr>
        <w:spacing w:line="360" w:lineRule="auto"/>
        <w:jc w:val="both"/>
        <w:rPr>
          <w:rFonts w:ascii="Book Antiqua" w:hAnsi="Book Antiqua"/>
        </w:rPr>
      </w:pPr>
      <w:r w:rsidRPr="005610BB">
        <w:rPr>
          <w:rFonts w:ascii="Book Antiqua" w:hAnsi="Book Antiqua"/>
          <w:lang w:val="pt-BR"/>
        </w:rPr>
        <w:t xml:space="preserve">14 </w:t>
      </w:r>
      <w:r w:rsidRPr="005610BB">
        <w:rPr>
          <w:rFonts w:ascii="Book Antiqua" w:hAnsi="Book Antiqua"/>
          <w:b/>
          <w:bCs/>
          <w:lang w:val="pt-BR"/>
        </w:rPr>
        <w:t>Spagnolo P</w:t>
      </w:r>
      <w:r w:rsidRPr="005610BB">
        <w:rPr>
          <w:rFonts w:ascii="Book Antiqua" w:hAnsi="Book Antiqua"/>
          <w:lang w:val="pt-BR"/>
        </w:rPr>
        <w:t xml:space="preserve">, Balestro E, Aliberti S, Cocconcelli E, Biondini D, Casa GD, Sverzellati N, Maher TM. </w:t>
      </w:r>
      <w:r w:rsidRPr="004F1461">
        <w:rPr>
          <w:rFonts w:ascii="Book Antiqua" w:hAnsi="Book Antiqua"/>
        </w:rPr>
        <w:t xml:space="preserve">Pulmonary fibrosis secondary to COVID-19: a call to arms? </w:t>
      </w:r>
      <w:r w:rsidRPr="004F1461">
        <w:rPr>
          <w:rFonts w:ascii="Book Antiqua" w:hAnsi="Book Antiqua"/>
          <w:i/>
          <w:iCs/>
        </w:rPr>
        <w:t>Lancet Respir Med</w:t>
      </w:r>
      <w:r w:rsidRPr="004F1461">
        <w:rPr>
          <w:rFonts w:ascii="Book Antiqua" w:hAnsi="Book Antiqua"/>
        </w:rPr>
        <w:t xml:space="preserve"> 2020; </w:t>
      </w:r>
      <w:r w:rsidRPr="004F1461">
        <w:rPr>
          <w:rFonts w:ascii="Book Antiqua" w:hAnsi="Book Antiqua"/>
          <w:b/>
          <w:bCs/>
        </w:rPr>
        <w:t>8</w:t>
      </w:r>
      <w:r w:rsidRPr="004F1461">
        <w:rPr>
          <w:rFonts w:ascii="Book Antiqua" w:hAnsi="Book Antiqua"/>
        </w:rPr>
        <w:t>: 750-752 [PMID: 32422177 DOI: 10.1016/S2213-2600(20)30222-8]</w:t>
      </w:r>
    </w:p>
    <w:p w14:paraId="6D70FF92"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15 </w:t>
      </w:r>
      <w:proofErr w:type="spellStart"/>
      <w:r w:rsidRPr="004F1461">
        <w:rPr>
          <w:rFonts w:ascii="Book Antiqua" w:hAnsi="Book Antiqua"/>
          <w:b/>
          <w:bCs/>
        </w:rPr>
        <w:t>Budinger</w:t>
      </w:r>
      <w:proofErr w:type="spellEnd"/>
      <w:r w:rsidRPr="004F1461">
        <w:rPr>
          <w:rFonts w:ascii="Book Antiqua" w:hAnsi="Book Antiqua"/>
          <w:b/>
          <w:bCs/>
        </w:rPr>
        <w:t xml:space="preserve"> GRS</w:t>
      </w:r>
      <w:r w:rsidRPr="004F1461">
        <w:rPr>
          <w:rFonts w:ascii="Book Antiqua" w:hAnsi="Book Antiqua"/>
        </w:rPr>
        <w:t xml:space="preserve">, </w:t>
      </w:r>
      <w:proofErr w:type="spellStart"/>
      <w:r w:rsidRPr="004F1461">
        <w:rPr>
          <w:rFonts w:ascii="Book Antiqua" w:hAnsi="Book Antiqua"/>
        </w:rPr>
        <w:t>Mutlu</w:t>
      </w:r>
      <w:proofErr w:type="spellEnd"/>
      <w:r w:rsidRPr="004F1461">
        <w:rPr>
          <w:rFonts w:ascii="Book Antiqua" w:hAnsi="Book Antiqua"/>
        </w:rPr>
        <w:t xml:space="preserve"> GM. Balancing the risks and benefits of oxygen therapy in critically III adults. </w:t>
      </w:r>
      <w:r w:rsidRPr="004F1461">
        <w:rPr>
          <w:rFonts w:ascii="Book Antiqua" w:hAnsi="Book Antiqua"/>
          <w:i/>
          <w:iCs/>
        </w:rPr>
        <w:t>Chest</w:t>
      </w:r>
      <w:r w:rsidRPr="004F1461">
        <w:rPr>
          <w:rFonts w:ascii="Book Antiqua" w:hAnsi="Book Antiqua"/>
        </w:rPr>
        <w:t xml:space="preserve"> 2013; </w:t>
      </w:r>
      <w:r w:rsidRPr="004F1461">
        <w:rPr>
          <w:rFonts w:ascii="Book Antiqua" w:hAnsi="Book Antiqua"/>
          <w:b/>
          <w:bCs/>
        </w:rPr>
        <w:t>143</w:t>
      </w:r>
      <w:r w:rsidRPr="004F1461">
        <w:rPr>
          <w:rFonts w:ascii="Book Antiqua" w:hAnsi="Book Antiqua"/>
        </w:rPr>
        <w:t>: 1151-1162 [PMID: 23546490 DOI: 10.1378/chest.12-1215]</w:t>
      </w:r>
    </w:p>
    <w:p w14:paraId="230977CE"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16 </w:t>
      </w:r>
      <w:r w:rsidRPr="004F1461">
        <w:rPr>
          <w:rFonts w:ascii="Book Antiqua" w:hAnsi="Book Antiqua"/>
          <w:b/>
          <w:bCs/>
        </w:rPr>
        <w:t>Mauri T</w:t>
      </w:r>
      <w:r w:rsidRPr="004F1461">
        <w:rPr>
          <w:rFonts w:ascii="Book Antiqua" w:hAnsi="Book Antiqua"/>
        </w:rPr>
        <w:t xml:space="preserve">, Yoshida T, </w:t>
      </w:r>
      <w:proofErr w:type="spellStart"/>
      <w:r w:rsidRPr="004F1461">
        <w:rPr>
          <w:rFonts w:ascii="Book Antiqua" w:hAnsi="Book Antiqua"/>
        </w:rPr>
        <w:t>Bellani</w:t>
      </w:r>
      <w:proofErr w:type="spellEnd"/>
      <w:r w:rsidRPr="004F1461">
        <w:rPr>
          <w:rFonts w:ascii="Book Antiqua" w:hAnsi="Book Antiqua"/>
        </w:rPr>
        <w:t xml:space="preserve"> G, </w:t>
      </w:r>
      <w:proofErr w:type="spellStart"/>
      <w:r w:rsidRPr="004F1461">
        <w:rPr>
          <w:rFonts w:ascii="Book Antiqua" w:hAnsi="Book Antiqua"/>
        </w:rPr>
        <w:t>Goligher</w:t>
      </w:r>
      <w:proofErr w:type="spellEnd"/>
      <w:r w:rsidRPr="004F1461">
        <w:rPr>
          <w:rFonts w:ascii="Book Antiqua" w:hAnsi="Book Antiqua"/>
        </w:rPr>
        <w:t xml:space="preserve"> EC, </w:t>
      </w:r>
      <w:proofErr w:type="spellStart"/>
      <w:r w:rsidRPr="004F1461">
        <w:rPr>
          <w:rFonts w:ascii="Book Antiqua" w:hAnsi="Book Antiqua"/>
        </w:rPr>
        <w:t>Carteaux</w:t>
      </w:r>
      <w:proofErr w:type="spellEnd"/>
      <w:r w:rsidRPr="004F1461">
        <w:rPr>
          <w:rFonts w:ascii="Book Antiqua" w:hAnsi="Book Antiqua"/>
        </w:rPr>
        <w:t xml:space="preserve"> G, </w:t>
      </w:r>
      <w:proofErr w:type="spellStart"/>
      <w:r w:rsidRPr="004F1461">
        <w:rPr>
          <w:rFonts w:ascii="Book Antiqua" w:hAnsi="Book Antiqua"/>
        </w:rPr>
        <w:t>Rittayamai</w:t>
      </w:r>
      <w:proofErr w:type="spellEnd"/>
      <w:r w:rsidRPr="004F1461">
        <w:rPr>
          <w:rFonts w:ascii="Book Antiqua" w:hAnsi="Book Antiqua"/>
        </w:rPr>
        <w:t xml:space="preserve"> N, </w:t>
      </w:r>
      <w:proofErr w:type="spellStart"/>
      <w:r w:rsidRPr="004F1461">
        <w:rPr>
          <w:rFonts w:ascii="Book Antiqua" w:hAnsi="Book Antiqua"/>
        </w:rPr>
        <w:t>Mojoli</w:t>
      </w:r>
      <w:proofErr w:type="spellEnd"/>
      <w:r w:rsidRPr="004F1461">
        <w:rPr>
          <w:rFonts w:ascii="Book Antiqua" w:hAnsi="Book Antiqua"/>
        </w:rPr>
        <w:t xml:space="preserve"> F, </w:t>
      </w:r>
      <w:proofErr w:type="spellStart"/>
      <w:r w:rsidRPr="004F1461">
        <w:rPr>
          <w:rFonts w:ascii="Book Antiqua" w:hAnsi="Book Antiqua"/>
        </w:rPr>
        <w:t>Chiumello</w:t>
      </w:r>
      <w:proofErr w:type="spellEnd"/>
      <w:r w:rsidRPr="004F1461">
        <w:rPr>
          <w:rFonts w:ascii="Book Antiqua" w:hAnsi="Book Antiqua"/>
        </w:rPr>
        <w:t xml:space="preserve"> D, </w:t>
      </w:r>
      <w:proofErr w:type="spellStart"/>
      <w:r w:rsidRPr="004F1461">
        <w:rPr>
          <w:rFonts w:ascii="Book Antiqua" w:hAnsi="Book Antiqua"/>
        </w:rPr>
        <w:t>Piquilloud</w:t>
      </w:r>
      <w:proofErr w:type="spellEnd"/>
      <w:r w:rsidRPr="004F1461">
        <w:rPr>
          <w:rFonts w:ascii="Book Antiqua" w:hAnsi="Book Antiqua"/>
        </w:rPr>
        <w:t xml:space="preserve"> L, Grasso S, </w:t>
      </w:r>
      <w:proofErr w:type="spellStart"/>
      <w:r w:rsidRPr="004F1461">
        <w:rPr>
          <w:rFonts w:ascii="Book Antiqua" w:hAnsi="Book Antiqua"/>
        </w:rPr>
        <w:t>Jubran</w:t>
      </w:r>
      <w:proofErr w:type="spellEnd"/>
      <w:r w:rsidRPr="004F1461">
        <w:rPr>
          <w:rFonts w:ascii="Book Antiqua" w:hAnsi="Book Antiqua"/>
        </w:rPr>
        <w:t xml:space="preserve"> A, </w:t>
      </w:r>
      <w:proofErr w:type="spellStart"/>
      <w:r w:rsidRPr="004F1461">
        <w:rPr>
          <w:rFonts w:ascii="Book Antiqua" w:hAnsi="Book Antiqua"/>
        </w:rPr>
        <w:t>Laghi</w:t>
      </w:r>
      <w:proofErr w:type="spellEnd"/>
      <w:r w:rsidRPr="004F1461">
        <w:rPr>
          <w:rFonts w:ascii="Book Antiqua" w:hAnsi="Book Antiqua"/>
        </w:rPr>
        <w:t xml:space="preserve"> F, </w:t>
      </w:r>
      <w:proofErr w:type="spellStart"/>
      <w:r w:rsidRPr="004F1461">
        <w:rPr>
          <w:rFonts w:ascii="Book Antiqua" w:hAnsi="Book Antiqua"/>
        </w:rPr>
        <w:t>Magder</w:t>
      </w:r>
      <w:proofErr w:type="spellEnd"/>
      <w:r w:rsidRPr="004F1461">
        <w:rPr>
          <w:rFonts w:ascii="Book Antiqua" w:hAnsi="Book Antiqua"/>
        </w:rPr>
        <w:t xml:space="preserve"> S, </w:t>
      </w:r>
      <w:proofErr w:type="spellStart"/>
      <w:r w:rsidRPr="004F1461">
        <w:rPr>
          <w:rFonts w:ascii="Book Antiqua" w:hAnsi="Book Antiqua"/>
        </w:rPr>
        <w:t>Pesenti</w:t>
      </w:r>
      <w:proofErr w:type="spellEnd"/>
      <w:r w:rsidRPr="004F1461">
        <w:rPr>
          <w:rFonts w:ascii="Book Antiqua" w:hAnsi="Book Antiqua"/>
        </w:rPr>
        <w:t xml:space="preserve"> A, Loring S, </w:t>
      </w:r>
      <w:proofErr w:type="spellStart"/>
      <w:r w:rsidRPr="004F1461">
        <w:rPr>
          <w:rFonts w:ascii="Book Antiqua" w:hAnsi="Book Antiqua"/>
        </w:rPr>
        <w:t>Gattinoni</w:t>
      </w:r>
      <w:proofErr w:type="spellEnd"/>
      <w:r w:rsidRPr="004F1461">
        <w:rPr>
          <w:rFonts w:ascii="Book Antiqua" w:hAnsi="Book Antiqua"/>
        </w:rPr>
        <w:t xml:space="preserve"> L, </w:t>
      </w:r>
      <w:proofErr w:type="spellStart"/>
      <w:r w:rsidRPr="004F1461">
        <w:rPr>
          <w:rFonts w:ascii="Book Antiqua" w:hAnsi="Book Antiqua"/>
        </w:rPr>
        <w:t>Talmor</w:t>
      </w:r>
      <w:proofErr w:type="spellEnd"/>
      <w:r w:rsidRPr="004F1461">
        <w:rPr>
          <w:rFonts w:ascii="Book Antiqua" w:hAnsi="Book Antiqua"/>
        </w:rPr>
        <w:t xml:space="preserve"> D, Blanch L, Amato M, Chen L, </w:t>
      </w:r>
      <w:proofErr w:type="spellStart"/>
      <w:r w:rsidRPr="004F1461">
        <w:rPr>
          <w:rFonts w:ascii="Book Antiqua" w:hAnsi="Book Antiqua"/>
        </w:rPr>
        <w:t>Brochard</w:t>
      </w:r>
      <w:proofErr w:type="spellEnd"/>
      <w:r w:rsidRPr="004F1461">
        <w:rPr>
          <w:rFonts w:ascii="Book Antiqua" w:hAnsi="Book Antiqua"/>
        </w:rPr>
        <w:t xml:space="preserve"> L, </w:t>
      </w:r>
      <w:proofErr w:type="spellStart"/>
      <w:r w:rsidRPr="004F1461">
        <w:rPr>
          <w:rFonts w:ascii="Book Antiqua" w:hAnsi="Book Antiqua"/>
        </w:rPr>
        <w:t>Mancebo</w:t>
      </w:r>
      <w:proofErr w:type="spellEnd"/>
      <w:r w:rsidRPr="004F1461">
        <w:rPr>
          <w:rFonts w:ascii="Book Antiqua" w:hAnsi="Book Antiqua"/>
        </w:rPr>
        <w:t xml:space="preserve"> J; </w:t>
      </w:r>
      <w:proofErr w:type="spellStart"/>
      <w:r w:rsidRPr="004F1461">
        <w:rPr>
          <w:rFonts w:ascii="Book Antiqua" w:hAnsi="Book Antiqua"/>
        </w:rPr>
        <w:t>PLeUral</w:t>
      </w:r>
      <w:proofErr w:type="spellEnd"/>
      <w:r w:rsidRPr="004F1461">
        <w:rPr>
          <w:rFonts w:ascii="Book Antiqua" w:hAnsi="Book Antiqua"/>
        </w:rPr>
        <w:t xml:space="preserve"> </w:t>
      </w:r>
      <w:r w:rsidRPr="004F1461">
        <w:rPr>
          <w:rFonts w:ascii="Book Antiqua" w:hAnsi="Book Antiqua"/>
        </w:rPr>
        <w:lastRenderedPageBreak/>
        <w:t xml:space="preserve">pressure working Group (PLUG—Acute Respiratory Failure section of the European Society of Intensive Care Medicine). Esophageal and transpulmonary pressure in the clinical setting: meaning, usefulness and perspectives. </w:t>
      </w:r>
      <w:r w:rsidRPr="004F1461">
        <w:rPr>
          <w:rFonts w:ascii="Book Antiqua" w:hAnsi="Book Antiqua"/>
          <w:i/>
          <w:iCs/>
        </w:rPr>
        <w:t>Intensive Care Med</w:t>
      </w:r>
      <w:r w:rsidRPr="004F1461">
        <w:rPr>
          <w:rFonts w:ascii="Book Antiqua" w:hAnsi="Book Antiqua"/>
        </w:rPr>
        <w:t xml:space="preserve"> 2016; </w:t>
      </w:r>
      <w:r w:rsidRPr="004F1461">
        <w:rPr>
          <w:rFonts w:ascii="Book Antiqua" w:hAnsi="Book Antiqua"/>
          <w:b/>
          <w:bCs/>
        </w:rPr>
        <w:t>42</w:t>
      </w:r>
      <w:r w:rsidRPr="004F1461">
        <w:rPr>
          <w:rFonts w:ascii="Book Antiqua" w:hAnsi="Book Antiqua"/>
        </w:rPr>
        <w:t>: 1360-1373 [PMID: 27334266 DOI: 10.1007/s00134-016-4400-x]</w:t>
      </w:r>
    </w:p>
    <w:p w14:paraId="3D45E5BD"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17 </w:t>
      </w:r>
      <w:proofErr w:type="spellStart"/>
      <w:r w:rsidRPr="004F1461">
        <w:rPr>
          <w:rFonts w:ascii="Book Antiqua" w:hAnsi="Book Antiqua"/>
          <w:b/>
          <w:bCs/>
        </w:rPr>
        <w:t>Konstantinides</w:t>
      </w:r>
      <w:proofErr w:type="spellEnd"/>
      <w:r w:rsidRPr="004F1461">
        <w:rPr>
          <w:rFonts w:ascii="Book Antiqua" w:hAnsi="Book Antiqua"/>
          <w:b/>
          <w:bCs/>
        </w:rPr>
        <w:t xml:space="preserve"> SV</w:t>
      </w:r>
      <w:r w:rsidRPr="004F1461">
        <w:rPr>
          <w:rFonts w:ascii="Book Antiqua" w:hAnsi="Book Antiqua"/>
        </w:rPr>
        <w:t xml:space="preserve">, </w:t>
      </w:r>
      <w:proofErr w:type="spellStart"/>
      <w:r w:rsidRPr="004F1461">
        <w:rPr>
          <w:rFonts w:ascii="Book Antiqua" w:hAnsi="Book Antiqua"/>
        </w:rPr>
        <w:t>Torbicki</w:t>
      </w:r>
      <w:proofErr w:type="spellEnd"/>
      <w:r w:rsidRPr="004F1461">
        <w:rPr>
          <w:rFonts w:ascii="Book Antiqua" w:hAnsi="Book Antiqua"/>
        </w:rPr>
        <w:t xml:space="preserve"> A, </w:t>
      </w:r>
      <w:proofErr w:type="spellStart"/>
      <w:r w:rsidRPr="004F1461">
        <w:rPr>
          <w:rFonts w:ascii="Book Antiqua" w:hAnsi="Book Antiqua"/>
        </w:rPr>
        <w:t>Agnelli</w:t>
      </w:r>
      <w:proofErr w:type="spellEnd"/>
      <w:r w:rsidRPr="004F1461">
        <w:rPr>
          <w:rFonts w:ascii="Book Antiqua" w:hAnsi="Book Antiqua"/>
        </w:rPr>
        <w:t xml:space="preserve"> G, </w:t>
      </w:r>
      <w:proofErr w:type="spellStart"/>
      <w:r w:rsidRPr="004F1461">
        <w:rPr>
          <w:rFonts w:ascii="Book Antiqua" w:hAnsi="Book Antiqua"/>
        </w:rPr>
        <w:t>Danchin</w:t>
      </w:r>
      <w:proofErr w:type="spellEnd"/>
      <w:r w:rsidRPr="004F1461">
        <w:rPr>
          <w:rFonts w:ascii="Book Antiqua" w:hAnsi="Book Antiqua"/>
        </w:rPr>
        <w:t xml:space="preserve"> N, Fitzmaurice D, </w:t>
      </w:r>
      <w:proofErr w:type="spellStart"/>
      <w:r w:rsidRPr="004F1461">
        <w:rPr>
          <w:rFonts w:ascii="Book Antiqua" w:hAnsi="Book Antiqua"/>
        </w:rPr>
        <w:t>Galiè</w:t>
      </w:r>
      <w:proofErr w:type="spellEnd"/>
      <w:r w:rsidRPr="004F1461">
        <w:rPr>
          <w:rFonts w:ascii="Book Antiqua" w:hAnsi="Book Antiqua"/>
        </w:rPr>
        <w:t xml:space="preserve"> N, Gibbs JS, Huisman MV, Humbert M, </w:t>
      </w:r>
      <w:proofErr w:type="spellStart"/>
      <w:r w:rsidRPr="004F1461">
        <w:rPr>
          <w:rFonts w:ascii="Book Antiqua" w:hAnsi="Book Antiqua"/>
        </w:rPr>
        <w:t>Kucher</w:t>
      </w:r>
      <w:proofErr w:type="spellEnd"/>
      <w:r w:rsidRPr="004F1461">
        <w:rPr>
          <w:rFonts w:ascii="Book Antiqua" w:hAnsi="Book Antiqua"/>
        </w:rPr>
        <w:t xml:space="preserve"> N, Lang I, </w:t>
      </w:r>
      <w:proofErr w:type="spellStart"/>
      <w:r w:rsidRPr="004F1461">
        <w:rPr>
          <w:rFonts w:ascii="Book Antiqua" w:hAnsi="Book Antiqua"/>
        </w:rPr>
        <w:t>Lankeit</w:t>
      </w:r>
      <w:proofErr w:type="spellEnd"/>
      <w:r w:rsidRPr="004F1461">
        <w:rPr>
          <w:rFonts w:ascii="Book Antiqua" w:hAnsi="Book Antiqua"/>
        </w:rPr>
        <w:t xml:space="preserve"> M, </w:t>
      </w:r>
      <w:proofErr w:type="spellStart"/>
      <w:r w:rsidRPr="004F1461">
        <w:rPr>
          <w:rFonts w:ascii="Book Antiqua" w:hAnsi="Book Antiqua"/>
        </w:rPr>
        <w:t>Lekakis</w:t>
      </w:r>
      <w:proofErr w:type="spellEnd"/>
      <w:r w:rsidRPr="004F1461">
        <w:rPr>
          <w:rFonts w:ascii="Book Antiqua" w:hAnsi="Book Antiqua"/>
        </w:rPr>
        <w:t xml:space="preserve"> J, </w:t>
      </w:r>
      <w:proofErr w:type="spellStart"/>
      <w:r w:rsidRPr="004F1461">
        <w:rPr>
          <w:rFonts w:ascii="Book Antiqua" w:hAnsi="Book Antiqua"/>
        </w:rPr>
        <w:t>Maack</w:t>
      </w:r>
      <w:proofErr w:type="spellEnd"/>
      <w:r w:rsidRPr="004F1461">
        <w:rPr>
          <w:rFonts w:ascii="Book Antiqua" w:hAnsi="Book Antiqua"/>
        </w:rPr>
        <w:t xml:space="preserve"> C, Mayer E, </w:t>
      </w:r>
      <w:proofErr w:type="spellStart"/>
      <w:r w:rsidRPr="004F1461">
        <w:rPr>
          <w:rFonts w:ascii="Book Antiqua" w:hAnsi="Book Antiqua"/>
        </w:rPr>
        <w:t>Meneveau</w:t>
      </w:r>
      <w:proofErr w:type="spellEnd"/>
      <w:r w:rsidRPr="004F1461">
        <w:rPr>
          <w:rFonts w:ascii="Book Antiqua" w:hAnsi="Book Antiqua"/>
        </w:rPr>
        <w:t xml:space="preserve"> N, Perrier A, </w:t>
      </w:r>
      <w:proofErr w:type="spellStart"/>
      <w:r w:rsidRPr="004F1461">
        <w:rPr>
          <w:rFonts w:ascii="Book Antiqua" w:hAnsi="Book Antiqua"/>
        </w:rPr>
        <w:t>Pruszczyk</w:t>
      </w:r>
      <w:proofErr w:type="spellEnd"/>
      <w:r w:rsidRPr="004F1461">
        <w:rPr>
          <w:rFonts w:ascii="Book Antiqua" w:hAnsi="Book Antiqua"/>
        </w:rPr>
        <w:t xml:space="preserve"> P, Rasmussen LH, Schindler TH, </w:t>
      </w:r>
      <w:proofErr w:type="spellStart"/>
      <w:r w:rsidRPr="004F1461">
        <w:rPr>
          <w:rFonts w:ascii="Book Antiqua" w:hAnsi="Book Antiqua"/>
        </w:rPr>
        <w:t>Svitil</w:t>
      </w:r>
      <w:proofErr w:type="spellEnd"/>
      <w:r w:rsidRPr="004F1461">
        <w:rPr>
          <w:rFonts w:ascii="Book Antiqua" w:hAnsi="Book Antiqua"/>
        </w:rPr>
        <w:t xml:space="preserve"> P, </w:t>
      </w:r>
      <w:proofErr w:type="spellStart"/>
      <w:r w:rsidRPr="004F1461">
        <w:rPr>
          <w:rFonts w:ascii="Book Antiqua" w:hAnsi="Book Antiqua"/>
        </w:rPr>
        <w:t>Vonk</w:t>
      </w:r>
      <w:proofErr w:type="spellEnd"/>
      <w:r w:rsidRPr="004F1461">
        <w:rPr>
          <w:rFonts w:ascii="Book Antiqua" w:hAnsi="Book Antiqua"/>
        </w:rPr>
        <w:t xml:space="preserve"> </w:t>
      </w:r>
      <w:proofErr w:type="spellStart"/>
      <w:r w:rsidRPr="004F1461">
        <w:rPr>
          <w:rFonts w:ascii="Book Antiqua" w:hAnsi="Book Antiqua"/>
        </w:rPr>
        <w:t>Noordegraaf</w:t>
      </w:r>
      <w:proofErr w:type="spellEnd"/>
      <w:r w:rsidRPr="004F1461">
        <w:rPr>
          <w:rFonts w:ascii="Book Antiqua" w:hAnsi="Book Antiqua"/>
        </w:rPr>
        <w:t xml:space="preserve"> A, </w:t>
      </w:r>
      <w:proofErr w:type="spellStart"/>
      <w:r w:rsidRPr="004F1461">
        <w:rPr>
          <w:rFonts w:ascii="Book Antiqua" w:hAnsi="Book Antiqua"/>
        </w:rPr>
        <w:t>Zamorano</w:t>
      </w:r>
      <w:proofErr w:type="spellEnd"/>
      <w:r w:rsidRPr="004F1461">
        <w:rPr>
          <w:rFonts w:ascii="Book Antiqua" w:hAnsi="Book Antiqua"/>
        </w:rPr>
        <w:t xml:space="preserve"> JL, </w:t>
      </w:r>
      <w:proofErr w:type="spellStart"/>
      <w:r w:rsidRPr="004F1461">
        <w:rPr>
          <w:rFonts w:ascii="Book Antiqua" w:hAnsi="Book Antiqua"/>
        </w:rPr>
        <w:t>Zompatori</w:t>
      </w:r>
      <w:proofErr w:type="spellEnd"/>
      <w:r w:rsidRPr="004F1461">
        <w:rPr>
          <w:rFonts w:ascii="Book Antiqua" w:hAnsi="Book Antiqua"/>
        </w:rPr>
        <w:t xml:space="preserve"> M; Task Force for the Diagnosis and Management of Acute Pulmonary Embolism of the European Society of Cardiology (ESC). 2014 ESC guidelines on the diagnosis and management of acute pulmonary embolism. </w:t>
      </w:r>
      <w:r w:rsidRPr="004F1461">
        <w:rPr>
          <w:rFonts w:ascii="Book Antiqua" w:hAnsi="Book Antiqua"/>
          <w:i/>
          <w:iCs/>
        </w:rPr>
        <w:t>Eur Heart J</w:t>
      </w:r>
      <w:r w:rsidRPr="004F1461">
        <w:rPr>
          <w:rFonts w:ascii="Book Antiqua" w:hAnsi="Book Antiqua"/>
        </w:rPr>
        <w:t xml:space="preserve"> 2014; </w:t>
      </w:r>
      <w:r w:rsidRPr="004F1461">
        <w:rPr>
          <w:rFonts w:ascii="Book Antiqua" w:hAnsi="Book Antiqua"/>
          <w:b/>
          <w:bCs/>
        </w:rPr>
        <w:t>35</w:t>
      </w:r>
      <w:r w:rsidRPr="004F1461">
        <w:rPr>
          <w:rFonts w:ascii="Book Antiqua" w:hAnsi="Book Antiqua"/>
        </w:rPr>
        <w:t>: 3033-3069, 3069a-3069k [PMID: 25173341 DOI: 10.1093/</w:t>
      </w:r>
      <w:proofErr w:type="spellStart"/>
      <w:r w:rsidRPr="004F1461">
        <w:rPr>
          <w:rFonts w:ascii="Book Antiqua" w:hAnsi="Book Antiqua"/>
        </w:rPr>
        <w:t>eurheartj</w:t>
      </w:r>
      <w:proofErr w:type="spellEnd"/>
      <w:r w:rsidRPr="004F1461">
        <w:rPr>
          <w:rFonts w:ascii="Book Antiqua" w:hAnsi="Book Antiqua"/>
        </w:rPr>
        <w:t>/ehu283]</w:t>
      </w:r>
    </w:p>
    <w:p w14:paraId="3D8B5D93"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18 </w:t>
      </w:r>
      <w:proofErr w:type="spellStart"/>
      <w:r w:rsidRPr="004F1461">
        <w:rPr>
          <w:rFonts w:ascii="Book Antiqua" w:hAnsi="Book Antiqua"/>
          <w:b/>
          <w:bCs/>
        </w:rPr>
        <w:t>Grignola</w:t>
      </w:r>
      <w:proofErr w:type="spellEnd"/>
      <w:r w:rsidRPr="004F1461">
        <w:rPr>
          <w:rFonts w:ascii="Book Antiqua" w:hAnsi="Book Antiqua"/>
          <w:b/>
          <w:bCs/>
        </w:rPr>
        <w:t xml:space="preserve"> JC</w:t>
      </w:r>
      <w:r w:rsidRPr="004F1461">
        <w:rPr>
          <w:rFonts w:ascii="Book Antiqua" w:hAnsi="Book Antiqua"/>
        </w:rPr>
        <w:t xml:space="preserve">, Domingo E. Acute Right Ventricular Dysfunction in Intensive Care Unit. </w:t>
      </w:r>
      <w:r w:rsidRPr="004F1461">
        <w:rPr>
          <w:rFonts w:ascii="Book Antiqua" w:hAnsi="Book Antiqua"/>
          <w:i/>
          <w:iCs/>
        </w:rPr>
        <w:t>Biomed Res Int</w:t>
      </w:r>
      <w:r w:rsidRPr="004F1461">
        <w:rPr>
          <w:rFonts w:ascii="Book Antiqua" w:hAnsi="Book Antiqua"/>
        </w:rPr>
        <w:t xml:space="preserve"> 2017; </w:t>
      </w:r>
      <w:r w:rsidRPr="004F1461">
        <w:rPr>
          <w:rFonts w:ascii="Book Antiqua" w:hAnsi="Book Antiqua"/>
          <w:b/>
          <w:bCs/>
        </w:rPr>
        <w:t>2017</w:t>
      </w:r>
      <w:r w:rsidRPr="004F1461">
        <w:rPr>
          <w:rFonts w:ascii="Book Antiqua" w:hAnsi="Book Antiqua"/>
        </w:rPr>
        <w:t>: 8217105 [PMID: 29201914 DOI: 10.1155/2017/8217105]</w:t>
      </w:r>
    </w:p>
    <w:p w14:paraId="2691A90B"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19 </w:t>
      </w:r>
      <w:proofErr w:type="spellStart"/>
      <w:r w:rsidRPr="004F1461">
        <w:rPr>
          <w:rFonts w:ascii="Book Antiqua" w:hAnsi="Book Antiqua"/>
          <w:b/>
          <w:bCs/>
        </w:rPr>
        <w:t>Vieillard</w:t>
      </w:r>
      <w:proofErr w:type="spellEnd"/>
      <w:r w:rsidRPr="004F1461">
        <w:rPr>
          <w:rFonts w:ascii="Book Antiqua" w:hAnsi="Book Antiqua"/>
          <w:b/>
          <w:bCs/>
        </w:rPr>
        <w:t>-Baron A</w:t>
      </w:r>
      <w:r w:rsidRPr="004F1461">
        <w:rPr>
          <w:rFonts w:ascii="Book Antiqua" w:hAnsi="Book Antiqua"/>
        </w:rPr>
        <w:t xml:space="preserve">, Schmitt JM, </w:t>
      </w:r>
      <w:proofErr w:type="spellStart"/>
      <w:r w:rsidRPr="004F1461">
        <w:rPr>
          <w:rFonts w:ascii="Book Antiqua" w:hAnsi="Book Antiqua"/>
        </w:rPr>
        <w:t>Augarde</w:t>
      </w:r>
      <w:proofErr w:type="spellEnd"/>
      <w:r w:rsidRPr="004F1461">
        <w:rPr>
          <w:rFonts w:ascii="Book Antiqua" w:hAnsi="Book Antiqua"/>
        </w:rPr>
        <w:t xml:space="preserve"> R, </w:t>
      </w:r>
      <w:proofErr w:type="spellStart"/>
      <w:r w:rsidRPr="004F1461">
        <w:rPr>
          <w:rFonts w:ascii="Book Antiqua" w:hAnsi="Book Antiqua"/>
        </w:rPr>
        <w:t>Fellahi</w:t>
      </w:r>
      <w:proofErr w:type="spellEnd"/>
      <w:r w:rsidRPr="004F1461">
        <w:rPr>
          <w:rFonts w:ascii="Book Antiqua" w:hAnsi="Book Antiqua"/>
        </w:rPr>
        <w:t xml:space="preserve"> JL, </w:t>
      </w:r>
      <w:proofErr w:type="spellStart"/>
      <w:r w:rsidRPr="004F1461">
        <w:rPr>
          <w:rFonts w:ascii="Book Antiqua" w:hAnsi="Book Antiqua"/>
        </w:rPr>
        <w:t>Prin</w:t>
      </w:r>
      <w:proofErr w:type="spellEnd"/>
      <w:r w:rsidRPr="004F1461">
        <w:rPr>
          <w:rFonts w:ascii="Book Antiqua" w:hAnsi="Book Antiqua"/>
        </w:rPr>
        <w:t xml:space="preserve"> S, Page B, </w:t>
      </w:r>
      <w:proofErr w:type="spellStart"/>
      <w:r w:rsidRPr="004F1461">
        <w:rPr>
          <w:rFonts w:ascii="Book Antiqua" w:hAnsi="Book Antiqua"/>
        </w:rPr>
        <w:t>Beauchet</w:t>
      </w:r>
      <w:proofErr w:type="spellEnd"/>
      <w:r w:rsidRPr="004F1461">
        <w:rPr>
          <w:rFonts w:ascii="Book Antiqua" w:hAnsi="Book Antiqua"/>
        </w:rPr>
        <w:t xml:space="preserve"> A, </w:t>
      </w:r>
      <w:proofErr w:type="spellStart"/>
      <w:r w:rsidRPr="004F1461">
        <w:rPr>
          <w:rFonts w:ascii="Book Antiqua" w:hAnsi="Book Antiqua"/>
        </w:rPr>
        <w:t>Jardin</w:t>
      </w:r>
      <w:proofErr w:type="spellEnd"/>
      <w:r w:rsidRPr="004F1461">
        <w:rPr>
          <w:rFonts w:ascii="Book Antiqua" w:hAnsi="Book Antiqua"/>
        </w:rPr>
        <w:t xml:space="preserve"> F. Acute </w:t>
      </w:r>
      <w:proofErr w:type="spellStart"/>
      <w:r w:rsidRPr="004F1461">
        <w:rPr>
          <w:rFonts w:ascii="Book Antiqua" w:hAnsi="Book Antiqua"/>
        </w:rPr>
        <w:t>cor</w:t>
      </w:r>
      <w:proofErr w:type="spellEnd"/>
      <w:r w:rsidRPr="004F1461">
        <w:rPr>
          <w:rFonts w:ascii="Book Antiqua" w:hAnsi="Book Antiqua"/>
        </w:rPr>
        <w:t xml:space="preserve"> </w:t>
      </w:r>
      <w:proofErr w:type="spellStart"/>
      <w:r w:rsidRPr="004F1461">
        <w:rPr>
          <w:rFonts w:ascii="Book Antiqua" w:hAnsi="Book Antiqua"/>
        </w:rPr>
        <w:t>pulmonale</w:t>
      </w:r>
      <w:proofErr w:type="spellEnd"/>
      <w:r w:rsidRPr="004F1461">
        <w:rPr>
          <w:rFonts w:ascii="Book Antiqua" w:hAnsi="Book Antiqua"/>
        </w:rPr>
        <w:t xml:space="preserve"> in acute respiratory distress syndrome submitted to protective ventilation: incidence, clinical implications, and prognosis. </w:t>
      </w:r>
      <w:r w:rsidRPr="004F1461">
        <w:rPr>
          <w:rFonts w:ascii="Book Antiqua" w:hAnsi="Book Antiqua"/>
          <w:i/>
          <w:iCs/>
        </w:rPr>
        <w:t>Crit Care Med</w:t>
      </w:r>
      <w:r w:rsidRPr="004F1461">
        <w:rPr>
          <w:rFonts w:ascii="Book Antiqua" w:hAnsi="Book Antiqua"/>
        </w:rPr>
        <w:t xml:space="preserve"> 2001; </w:t>
      </w:r>
      <w:r w:rsidRPr="004F1461">
        <w:rPr>
          <w:rFonts w:ascii="Book Antiqua" w:hAnsi="Book Antiqua"/>
          <w:b/>
          <w:bCs/>
        </w:rPr>
        <w:t>29</w:t>
      </w:r>
      <w:r w:rsidRPr="004F1461">
        <w:rPr>
          <w:rFonts w:ascii="Book Antiqua" w:hAnsi="Book Antiqua"/>
        </w:rPr>
        <w:t>: 1551-1555 [PMID: 11505125 DOI: 10.1097/00003246-200108000-00009]</w:t>
      </w:r>
    </w:p>
    <w:p w14:paraId="3D0EE044"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20 </w:t>
      </w:r>
      <w:proofErr w:type="spellStart"/>
      <w:r w:rsidRPr="004F1461">
        <w:rPr>
          <w:rFonts w:ascii="Book Antiqua" w:hAnsi="Book Antiqua"/>
          <w:b/>
          <w:bCs/>
        </w:rPr>
        <w:t>Mekontso</w:t>
      </w:r>
      <w:proofErr w:type="spellEnd"/>
      <w:r w:rsidRPr="004F1461">
        <w:rPr>
          <w:rFonts w:ascii="Book Antiqua" w:hAnsi="Book Antiqua"/>
          <w:b/>
          <w:bCs/>
        </w:rPr>
        <w:t xml:space="preserve"> </w:t>
      </w:r>
      <w:proofErr w:type="spellStart"/>
      <w:r w:rsidRPr="004F1461">
        <w:rPr>
          <w:rFonts w:ascii="Book Antiqua" w:hAnsi="Book Antiqua"/>
          <w:b/>
          <w:bCs/>
        </w:rPr>
        <w:t>Dessap</w:t>
      </w:r>
      <w:proofErr w:type="spellEnd"/>
      <w:r w:rsidRPr="004F1461">
        <w:rPr>
          <w:rFonts w:ascii="Book Antiqua" w:hAnsi="Book Antiqua"/>
          <w:b/>
          <w:bCs/>
        </w:rPr>
        <w:t xml:space="preserve"> A</w:t>
      </w:r>
      <w:r w:rsidRPr="004F1461">
        <w:rPr>
          <w:rFonts w:ascii="Book Antiqua" w:hAnsi="Book Antiqua"/>
        </w:rPr>
        <w:t xml:space="preserve">, </w:t>
      </w:r>
      <w:proofErr w:type="spellStart"/>
      <w:r w:rsidRPr="004F1461">
        <w:rPr>
          <w:rFonts w:ascii="Book Antiqua" w:hAnsi="Book Antiqua"/>
        </w:rPr>
        <w:t>Boissier</w:t>
      </w:r>
      <w:proofErr w:type="spellEnd"/>
      <w:r w:rsidRPr="004F1461">
        <w:rPr>
          <w:rFonts w:ascii="Book Antiqua" w:hAnsi="Book Antiqua"/>
        </w:rPr>
        <w:t xml:space="preserve"> F, </w:t>
      </w:r>
      <w:proofErr w:type="spellStart"/>
      <w:r w:rsidRPr="004F1461">
        <w:rPr>
          <w:rFonts w:ascii="Book Antiqua" w:hAnsi="Book Antiqua"/>
        </w:rPr>
        <w:t>Charron</w:t>
      </w:r>
      <w:proofErr w:type="spellEnd"/>
      <w:r w:rsidRPr="004F1461">
        <w:rPr>
          <w:rFonts w:ascii="Book Antiqua" w:hAnsi="Book Antiqua"/>
        </w:rPr>
        <w:t xml:space="preserve"> C, </w:t>
      </w:r>
      <w:proofErr w:type="spellStart"/>
      <w:r w:rsidRPr="004F1461">
        <w:rPr>
          <w:rFonts w:ascii="Book Antiqua" w:hAnsi="Book Antiqua"/>
        </w:rPr>
        <w:t>Bégot</w:t>
      </w:r>
      <w:proofErr w:type="spellEnd"/>
      <w:r w:rsidRPr="004F1461">
        <w:rPr>
          <w:rFonts w:ascii="Book Antiqua" w:hAnsi="Book Antiqua"/>
        </w:rPr>
        <w:t xml:space="preserve"> E, </w:t>
      </w:r>
      <w:proofErr w:type="spellStart"/>
      <w:r w:rsidRPr="004F1461">
        <w:rPr>
          <w:rFonts w:ascii="Book Antiqua" w:hAnsi="Book Antiqua"/>
        </w:rPr>
        <w:t>Repessé</w:t>
      </w:r>
      <w:proofErr w:type="spellEnd"/>
      <w:r w:rsidRPr="004F1461">
        <w:rPr>
          <w:rFonts w:ascii="Book Antiqua" w:hAnsi="Book Antiqua"/>
        </w:rPr>
        <w:t xml:space="preserve"> X, </w:t>
      </w:r>
      <w:proofErr w:type="spellStart"/>
      <w:r w:rsidRPr="004F1461">
        <w:rPr>
          <w:rFonts w:ascii="Book Antiqua" w:hAnsi="Book Antiqua"/>
        </w:rPr>
        <w:t>Legras</w:t>
      </w:r>
      <w:proofErr w:type="spellEnd"/>
      <w:r w:rsidRPr="004F1461">
        <w:rPr>
          <w:rFonts w:ascii="Book Antiqua" w:hAnsi="Book Antiqua"/>
        </w:rPr>
        <w:t xml:space="preserve"> A, </w:t>
      </w:r>
      <w:proofErr w:type="spellStart"/>
      <w:r w:rsidRPr="004F1461">
        <w:rPr>
          <w:rFonts w:ascii="Book Antiqua" w:hAnsi="Book Antiqua"/>
        </w:rPr>
        <w:t>Brun</w:t>
      </w:r>
      <w:proofErr w:type="spellEnd"/>
      <w:r w:rsidRPr="004F1461">
        <w:rPr>
          <w:rFonts w:ascii="Book Antiqua" w:hAnsi="Book Antiqua"/>
        </w:rPr>
        <w:t xml:space="preserve">-Buisson C, </w:t>
      </w:r>
      <w:proofErr w:type="spellStart"/>
      <w:r w:rsidRPr="004F1461">
        <w:rPr>
          <w:rFonts w:ascii="Book Antiqua" w:hAnsi="Book Antiqua"/>
        </w:rPr>
        <w:t>Vignon</w:t>
      </w:r>
      <w:proofErr w:type="spellEnd"/>
      <w:r w:rsidRPr="004F1461">
        <w:rPr>
          <w:rFonts w:ascii="Book Antiqua" w:hAnsi="Book Antiqua"/>
        </w:rPr>
        <w:t xml:space="preserve"> P, </w:t>
      </w:r>
      <w:proofErr w:type="spellStart"/>
      <w:r w:rsidRPr="004F1461">
        <w:rPr>
          <w:rFonts w:ascii="Book Antiqua" w:hAnsi="Book Antiqua"/>
        </w:rPr>
        <w:t>Vieillard</w:t>
      </w:r>
      <w:proofErr w:type="spellEnd"/>
      <w:r w:rsidRPr="004F1461">
        <w:rPr>
          <w:rFonts w:ascii="Book Antiqua" w:hAnsi="Book Antiqua"/>
        </w:rPr>
        <w:t xml:space="preserve">-Baron A. Acute </w:t>
      </w:r>
      <w:proofErr w:type="spellStart"/>
      <w:r w:rsidRPr="004F1461">
        <w:rPr>
          <w:rFonts w:ascii="Book Antiqua" w:hAnsi="Book Antiqua"/>
        </w:rPr>
        <w:t>cor</w:t>
      </w:r>
      <w:proofErr w:type="spellEnd"/>
      <w:r w:rsidRPr="004F1461">
        <w:rPr>
          <w:rFonts w:ascii="Book Antiqua" w:hAnsi="Book Antiqua"/>
        </w:rPr>
        <w:t xml:space="preserve"> </w:t>
      </w:r>
      <w:proofErr w:type="spellStart"/>
      <w:r w:rsidRPr="004F1461">
        <w:rPr>
          <w:rFonts w:ascii="Book Antiqua" w:hAnsi="Book Antiqua"/>
        </w:rPr>
        <w:t>pulmonale</w:t>
      </w:r>
      <w:proofErr w:type="spellEnd"/>
      <w:r w:rsidRPr="004F1461">
        <w:rPr>
          <w:rFonts w:ascii="Book Antiqua" w:hAnsi="Book Antiqua"/>
        </w:rPr>
        <w:t xml:space="preserve"> during protective ventilation for acute respiratory distress syndrome: prevalence, predictors, and clinical impact. </w:t>
      </w:r>
      <w:r w:rsidRPr="004F1461">
        <w:rPr>
          <w:rFonts w:ascii="Book Antiqua" w:hAnsi="Book Antiqua"/>
          <w:i/>
          <w:iCs/>
        </w:rPr>
        <w:t>Intensive Care Med</w:t>
      </w:r>
      <w:r w:rsidRPr="004F1461">
        <w:rPr>
          <w:rFonts w:ascii="Book Antiqua" w:hAnsi="Book Antiqua"/>
        </w:rPr>
        <w:t xml:space="preserve"> 2016; </w:t>
      </w:r>
      <w:r w:rsidRPr="004F1461">
        <w:rPr>
          <w:rFonts w:ascii="Book Antiqua" w:hAnsi="Book Antiqua"/>
          <w:b/>
          <w:bCs/>
        </w:rPr>
        <w:t>42</w:t>
      </w:r>
      <w:r w:rsidRPr="004F1461">
        <w:rPr>
          <w:rFonts w:ascii="Book Antiqua" w:hAnsi="Book Antiqua"/>
        </w:rPr>
        <w:t>: 862-870 [PMID: 26650055 DOI: 10.1007/s00134-015-4141-2]</w:t>
      </w:r>
    </w:p>
    <w:p w14:paraId="7EBE5F4D"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21 </w:t>
      </w:r>
      <w:proofErr w:type="spellStart"/>
      <w:r w:rsidRPr="004F1461">
        <w:rPr>
          <w:rFonts w:ascii="Book Antiqua" w:hAnsi="Book Antiqua"/>
          <w:b/>
          <w:bCs/>
        </w:rPr>
        <w:t>Lazzeri</w:t>
      </w:r>
      <w:proofErr w:type="spellEnd"/>
      <w:r w:rsidRPr="004F1461">
        <w:rPr>
          <w:rFonts w:ascii="Book Antiqua" w:hAnsi="Book Antiqua"/>
          <w:b/>
          <w:bCs/>
        </w:rPr>
        <w:t xml:space="preserve"> C</w:t>
      </w:r>
      <w:r w:rsidRPr="004F1461">
        <w:rPr>
          <w:rFonts w:ascii="Book Antiqua" w:hAnsi="Book Antiqua"/>
        </w:rPr>
        <w:t xml:space="preserve">, </w:t>
      </w:r>
      <w:proofErr w:type="spellStart"/>
      <w:r w:rsidRPr="004F1461">
        <w:rPr>
          <w:rFonts w:ascii="Book Antiqua" w:hAnsi="Book Antiqua"/>
        </w:rPr>
        <w:t>Cianchi</w:t>
      </w:r>
      <w:proofErr w:type="spellEnd"/>
      <w:r w:rsidRPr="004F1461">
        <w:rPr>
          <w:rFonts w:ascii="Book Antiqua" w:hAnsi="Book Antiqua"/>
        </w:rPr>
        <w:t xml:space="preserve"> G, </w:t>
      </w:r>
      <w:proofErr w:type="spellStart"/>
      <w:r w:rsidRPr="004F1461">
        <w:rPr>
          <w:rFonts w:ascii="Book Antiqua" w:hAnsi="Book Antiqua"/>
        </w:rPr>
        <w:t>Bonizzoli</w:t>
      </w:r>
      <w:proofErr w:type="spellEnd"/>
      <w:r w:rsidRPr="004F1461">
        <w:rPr>
          <w:rFonts w:ascii="Book Antiqua" w:hAnsi="Book Antiqua"/>
        </w:rPr>
        <w:t xml:space="preserve"> M, </w:t>
      </w:r>
      <w:proofErr w:type="spellStart"/>
      <w:r w:rsidRPr="004F1461">
        <w:rPr>
          <w:rFonts w:ascii="Book Antiqua" w:hAnsi="Book Antiqua"/>
        </w:rPr>
        <w:t>Batacchi</w:t>
      </w:r>
      <w:proofErr w:type="spellEnd"/>
      <w:r w:rsidRPr="004F1461">
        <w:rPr>
          <w:rFonts w:ascii="Book Antiqua" w:hAnsi="Book Antiqua"/>
        </w:rPr>
        <w:t xml:space="preserve"> S, </w:t>
      </w:r>
      <w:proofErr w:type="spellStart"/>
      <w:r w:rsidRPr="004F1461">
        <w:rPr>
          <w:rFonts w:ascii="Book Antiqua" w:hAnsi="Book Antiqua"/>
        </w:rPr>
        <w:t>Terenzi</w:t>
      </w:r>
      <w:proofErr w:type="spellEnd"/>
      <w:r w:rsidRPr="004F1461">
        <w:rPr>
          <w:rFonts w:ascii="Book Antiqua" w:hAnsi="Book Antiqua"/>
        </w:rPr>
        <w:t xml:space="preserve"> P, Bernardo P, Valente S, </w:t>
      </w:r>
      <w:proofErr w:type="spellStart"/>
      <w:r w:rsidRPr="004F1461">
        <w:rPr>
          <w:rFonts w:ascii="Book Antiqua" w:hAnsi="Book Antiqua"/>
        </w:rPr>
        <w:t>Gensini</w:t>
      </w:r>
      <w:proofErr w:type="spellEnd"/>
      <w:r w:rsidRPr="004F1461">
        <w:rPr>
          <w:rFonts w:ascii="Book Antiqua" w:hAnsi="Book Antiqua"/>
        </w:rPr>
        <w:t xml:space="preserve"> GF, </w:t>
      </w:r>
      <w:proofErr w:type="spellStart"/>
      <w:r w:rsidRPr="004F1461">
        <w:rPr>
          <w:rFonts w:ascii="Book Antiqua" w:hAnsi="Book Antiqua"/>
        </w:rPr>
        <w:t>Peris</w:t>
      </w:r>
      <w:proofErr w:type="spellEnd"/>
      <w:r w:rsidRPr="004F1461">
        <w:rPr>
          <w:rFonts w:ascii="Book Antiqua" w:hAnsi="Book Antiqua"/>
        </w:rPr>
        <w:t xml:space="preserve"> A. Right ventricle dilation as a prognostic factor in refractory acute respiratory distress syndrome requiring </w:t>
      </w:r>
      <w:proofErr w:type="spellStart"/>
      <w:r w:rsidRPr="004F1461">
        <w:rPr>
          <w:rFonts w:ascii="Book Antiqua" w:hAnsi="Book Antiqua"/>
        </w:rPr>
        <w:t>veno</w:t>
      </w:r>
      <w:proofErr w:type="spellEnd"/>
      <w:r w:rsidRPr="004F1461">
        <w:rPr>
          <w:rFonts w:ascii="Book Antiqua" w:hAnsi="Book Antiqua"/>
        </w:rPr>
        <w:t xml:space="preserve">-venous extracorporeal membrane oxygenation. </w:t>
      </w:r>
      <w:r w:rsidRPr="004F1461">
        <w:rPr>
          <w:rFonts w:ascii="Book Antiqua" w:hAnsi="Book Antiqua"/>
          <w:i/>
          <w:iCs/>
        </w:rPr>
        <w:t xml:space="preserve">Minerva </w:t>
      </w:r>
      <w:proofErr w:type="spellStart"/>
      <w:r w:rsidRPr="004F1461">
        <w:rPr>
          <w:rFonts w:ascii="Book Antiqua" w:hAnsi="Book Antiqua"/>
          <w:i/>
          <w:iCs/>
        </w:rPr>
        <w:t>Anestesiol</w:t>
      </w:r>
      <w:proofErr w:type="spellEnd"/>
      <w:r w:rsidRPr="004F1461">
        <w:rPr>
          <w:rFonts w:ascii="Book Antiqua" w:hAnsi="Book Antiqua"/>
        </w:rPr>
        <w:t xml:space="preserve"> 2016; </w:t>
      </w:r>
      <w:r w:rsidRPr="004F1461">
        <w:rPr>
          <w:rFonts w:ascii="Book Antiqua" w:hAnsi="Book Antiqua"/>
          <w:b/>
          <w:bCs/>
        </w:rPr>
        <w:t>82</w:t>
      </w:r>
      <w:r w:rsidRPr="004F1461">
        <w:rPr>
          <w:rFonts w:ascii="Book Antiqua" w:hAnsi="Book Antiqua"/>
        </w:rPr>
        <w:t>: 1043-1049 [PMID: 26957118]</w:t>
      </w:r>
    </w:p>
    <w:p w14:paraId="685AFB91"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22 </w:t>
      </w:r>
      <w:r w:rsidRPr="004F1461">
        <w:rPr>
          <w:rFonts w:ascii="Book Antiqua" w:hAnsi="Book Antiqua"/>
          <w:b/>
          <w:bCs/>
        </w:rPr>
        <w:t>Bunge JJH</w:t>
      </w:r>
      <w:r w:rsidRPr="004F1461">
        <w:rPr>
          <w:rFonts w:ascii="Book Antiqua" w:hAnsi="Book Antiqua"/>
        </w:rPr>
        <w:t xml:space="preserve">, </w:t>
      </w:r>
      <w:proofErr w:type="spellStart"/>
      <w:r w:rsidRPr="004F1461">
        <w:rPr>
          <w:rFonts w:ascii="Book Antiqua" w:hAnsi="Book Antiqua"/>
        </w:rPr>
        <w:t>Caliskan</w:t>
      </w:r>
      <w:proofErr w:type="spellEnd"/>
      <w:r w:rsidRPr="004F1461">
        <w:rPr>
          <w:rFonts w:ascii="Book Antiqua" w:hAnsi="Book Antiqua"/>
        </w:rPr>
        <w:t xml:space="preserve"> K, </w:t>
      </w:r>
      <w:proofErr w:type="spellStart"/>
      <w:r w:rsidRPr="004F1461">
        <w:rPr>
          <w:rFonts w:ascii="Book Antiqua" w:hAnsi="Book Antiqua"/>
        </w:rPr>
        <w:t>Gommers</w:t>
      </w:r>
      <w:proofErr w:type="spellEnd"/>
      <w:r w:rsidRPr="004F1461">
        <w:rPr>
          <w:rFonts w:ascii="Book Antiqua" w:hAnsi="Book Antiqua"/>
        </w:rPr>
        <w:t xml:space="preserve"> D, Reis Miranda D. Right ventricular dysfunction during acute respiratory distress syndrome and </w:t>
      </w:r>
      <w:proofErr w:type="spellStart"/>
      <w:r w:rsidRPr="004F1461">
        <w:rPr>
          <w:rFonts w:ascii="Book Antiqua" w:hAnsi="Book Antiqua"/>
        </w:rPr>
        <w:t>veno</w:t>
      </w:r>
      <w:proofErr w:type="spellEnd"/>
      <w:r w:rsidRPr="004F1461">
        <w:rPr>
          <w:rFonts w:ascii="Book Antiqua" w:hAnsi="Book Antiqua"/>
        </w:rPr>
        <w:t xml:space="preserve">-venous extracorporeal membrane </w:t>
      </w:r>
      <w:r w:rsidRPr="004F1461">
        <w:rPr>
          <w:rFonts w:ascii="Book Antiqua" w:hAnsi="Book Antiqua"/>
        </w:rPr>
        <w:lastRenderedPageBreak/>
        <w:t xml:space="preserve">oxygenation. </w:t>
      </w:r>
      <w:r w:rsidRPr="004F1461">
        <w:rPr>
          <w:rFonts w:ascii="Book Antiqua" w:hAnsi="Book Antiqua"/>
          <w:i/>
          <w:iCs/>
        </w:rPr>
        <w:t xml:space="preserve">J </w:t>
      </w:r>
      <w:proofErr w:type="spellStart"/>
      <w:r w:rsidRPr="004F1461">
        <w:rPr>
          <w:rFonts w:ascii="Book Antiqua" w:hAnsi="Book Antiqua"/>
          <w:i/>
          <w:iCs/>
        </w:rPr>
        <w:t>Thorac</w:t>
      </w:r>
      <w:proofErr w:type="spellEnd"/>
      <w:r w:rsidRPr="004F1461">
        <w:rPr>
          <w:rFonts w:ascii="Book Antiqua" w:hAnsi="Book Antiqua"/>
          <w:i/>
          <w:iCs/>
        </w:rPr>
        <w:t xml:space="preserve"> Dis</w:t>
      </w:r>
      <w:r w:rsidRPr="004F1461">
        <w:rPr>
          <w:rFonts w:ascii="Book Antiqua" w:hAnsi="Book Antiqua"/>
        </w:rPr>
        <w:t xml:space="preserve"> 2018; </w:t>
      </w:r>
      <w:r w:rsidRPr="004F1461">
        <w:rPr>
          <w:rFonts w:ascii="Book Antiqua" w:hAnsi="Book Antiqua"/>
          <w:b/>
          <w:bCs/>
        </w:rPr>
        <w:t>10</w:t>
      </w:r>
      <w:r w:rsidRPr="004F1461">
        <w:rPr>
          <w:rFonts w:ascii="Book Antiqua" w:hAnsi="Book Antiqua"/>
        </w:rPr>
        <w:t>: S674-S682 [PMID: 29732186 DOI: 10.21037/jtd.2017.10.75]</w:t>
      </w:r>
    </w:p>
    <w:p w14:paraId="0571C76A"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23 </w:t>
      </w:r>
      <w:r w:rsidRPr="004F1461">
        <w:rPr>
          <w:rFonts w:ascii="Book Antiqua" w:hAnsi="Book Antiqua"/>
          <w:b/>
          <w:bCs/>
        </w:rPr>
        <w:t>Lee SH</w:t>
      </w:r>
      <w:r w:rsidRPr="004F1461">
        <w:rPr>
          <w:rFonts w:ascii="Book Antiqua" w:hAnsi="Book Antiqua"/>
        </w:rPr>
        <w:t xml:space="preserve">, Jung JS, Chung JH, Lee KH, Kim HJ, Son HS, Sun K. Right Heart Failure during </w:t>
      </w:r>
      <w:proofErr w:type="spellStart"/>
      <w:r w:rsidRPr="004F1461">
        <w:rPr>
          <w:rFonts w:ascii="Book Antiqua" w:hAnsi="Book Antiqua"/>
        </w:rPr>
        <w:t>Veno</w:t>
      </w:r>
      <w:proofErr w:type="spellEnd"/>
      <w:r w:rsidRPr="004F1461">
        <w:rPr>
          <w:rFonts w:ascii="Book Antiqua" w:hAnsi="Book Antiqua"/>
        </w:rPr>
        <w:t xml:space="preserve">-Venous Extracorporeal Membrane Oxygenation for H1N1 Induced Acute Respiratory Distress Syndrome: Case Report and Literature Review. </w:t>
      </w:r>
      <w:r w:rsidRPr="004F1461">
        <w:rPr>
          <w:rFonts w:ascii="Book Antiqua" w:hAnsi="Book Antiqua"/>
          <w:i/>
          <w:iCs/>
        </w:rPr>
        <w:t xml:space="preserve">Korean J </w:t>
      </w:r>
      <w:proofErr w:type="spellStart"/>
      <w:r w:rsidRPr="004F1461">
        <w:rPr>
          <w:rFonts w:ascii="Book Antiqua" w:hAnsi="Book Antiqua"/>
          <w:i/>
          <w:iCs/>
        </w:rPr>
        <w:t>Thorac</w:t>
      </w:r>
      <w:proofErr w:type="spellEnd"/>
      <w:r w:rsidRPr="004F1461">
        <w:rPr>
          <w:rFonts w:ascii="Book Antiqua" w:hAnsi="Book Antiqua"/>
          <w:i/>
          <w:iCs/>
        </w:rPr>
        <w:t xml:space="preserve"> </w:t>
      </w:r>
      <w:proofErr w:type="spellStart"/>
      <w:r w:rsidRPr="004F1461">
        <w:rPr>
          <w:rFonts w:ascii="Book Antiqua" w:hAnsi="Book Antiqua"/>
          <w:i/>
          <w:iCs/>
        </w:rPr>
        <w:t>Cardiovasc</w:t>
      </w:r>
      <w:proofErr w:type="spellEnd"/>
      <w:r w:rsidRPr="004F1461">
        <w:rPr>
          <w:rFonts w:ascii="Book Antiqua" w:hAnsi="Book Antiqua"/>
          <w:i/>
          <w:iCs/>
        </w:rPr>
        <w:t xml:space="preserve"> </w:t>
      </w:r>
      <w:proofErr w:type="spellStart"/>
      <w:r w:rsidRPr="004F1461">
        <w:rPr>
          <w:rFonts w:ascii="Book Antiqua" w:hAnsi="Book Antiqua"/>
          <w:i/>
          <w:iCs/>
        </w:rPr>
        <w:t>Surg</w:t>
      </w:r>
      <w:proofErr w:type="spellEnd"/>
      <w:r w:rsidRPr="004F1461">
        <w:rPr>
          <w:rFonts w:ascii="Book Antiqua" w:hAnsi="Book Antiqua"/>
        </w:rPr>
        <w:t xml:space="preserve"> 2015; </w:t>
      </w:r>
      <w:r w:rsidRPr="004F1461">
        <w:rPr>
          <w:rFonts w:ascii="Book Antiqua" w:hAnsi="Book Antiqua"/>
          <w:b/>
          <w:bCs/>
        </w:rPr>
        <w:t>48</w:t>
      </w:r>
      <w:r w:rsidRPr="004F1461">
        <w:rPr>
          <w:rFonts w:ascii="Book Antiqua" w:hAnsi="Book Antiqua"/>
        </w:rPr>
        <w:t>: 289-293 [PMID: 26290843 DOI: 10.5090/kjtcs.2015.48.4.289]</w:t>
      </w:r>
    </w:p>
    <w:p w14:paraId="78FBE9E6"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24 </w:t>
      </w:r>
      <w:proofErr w:type="spellStart"/>
      <w:r w:rsidRPr="004F1461">
        <w:rPr>
          <w:rFonts w:ascii="Book Antiqua" w:hAnsi="Book Antiqua"/>
          <w:b/>
          <w:bCs/>
        </w:rPr>
        <w:t>Barbaro</w:t>
      </w:r>
      <w:proofErr w:type="spellEnd"/>
      <w:r w:rsidRPr="004F1461">
        <w:rPr>
          <w:rFonts w:ascii="Book Antiqua" w:hAnsi="Book Antiqua"/>
          <w:b/>
          <w:bCs/>
        </w:rPr>
        <w:t xml:space="preserve"> RP</w:t>
      </w:r>
      <w:r w:rsidRPr="004F1461">
        <w:rPr>
          <w:rFonts w:ascii="Book Antiqua" w:hAnsi="Book Antiqua"/>
        </w:rPr>
        <w:t xml:space="preserve">, </w:t>
      </w:r>
      <w:proofErr w:type="spellStart"/>
      <w:r w:rsidRPr="004F1461">
        <w:rPr>
          <w:rFonts w:ascii="Book Antiqua" w:hAnsi="Book Antiqua"/>
        </w:rPr>
        <w:t>MacLaren</w:t>
      </w:r>
      <w:proofErr w:type="spellEnd"/>
      <w:r w:rsidRPr="004F1461">
        <w:rPr>
          <w:rFonts w:ascii="Book Antiqua" w:hAnsi="Book Antiqua"/>
        </w:rPr>
        <w:t xml:space="preserve"> G, </w:t>
      </w:r>
      <w:proofErr w:type="spellStart"/>
      <w:r w:rsidRPr="004F1461">
        <w:rPr>
          <w:rFonts w:ascii="Book Antiqua" w:hAnsi="Book Antiqua"/>
        </w:rPr>
        <w:t>Boonstra</w:t>
      </w:r>
      <w:proofErr w:type="spellEnd"/>
      <w:r w:rsidRPr="004F1461">
        <w:rPr>
          <w:rFonts w:ascii="Book Antiqua" w:hAnsi="Book Antiqua"/>
        </w:rPr>
        <w:t xml:space="preserve"> PS, </w:t>
      </w:r>
      <w:proofErr w:type="spellStart"/>
      <w:r w:rsidRPr="004F1461">
        <w:rPr>
          <w:rFonts w:ascii="Book Antiqua" w:hAnsi="Book Antiqua"/>
        </w:rPr>
        <w:t>Iwashyna</w:t>
      </w:r>
      <w:proofErr w:type="spellEnd"/>
      <w:r w:rsidRPr="004F1461">
        <w:rPr>
          <w:rFonts w:ascii="Book Antiqua" w:hAnsi="Book Antiqua"/>
        </w:rPr>
        <w:t xml:space="preserve"> TJ, Slutsky AS, Fan E, Bartlett RH, </w:t>
      </w:r>
      <w:proofErr w:type="spellStart"/>
      <w:r w:rsidRPr="004F1461">
        <w:rPr>
          <w:rFonts w:ascii="Book Antiqua" w:hAnsi="Book Antiqua"/>
        </w:rPr>
        <w:t>Tonna</w:t>
      </w:r>
      <w:proofErr w:type="spellEnd"/>
      <w:r w:rsidRPr="004F1461">
        <w:rPr>
          <w:rFonts w:ascii="Book Antiqua" w:hAnsi="Book Antiqua"/>
        </w:rPr>
        <w:t xml:space="preserve"> JE, </w:t>
      </w:r>
      <w:proofErr w:type="spellStart"/>
      <w:r w:rsidRPr="004F1461">
        <w:rPr>
          <w:rFonts w:ascii="Book Antiqua" w:hAnsi="Book Antiqua"/>
        </w:rPr>
        <w:t>Hyslop</w:t>
      </w:r>
      <w:proofErr w:type="spellEnd"/>
      <w:r w:rsidRPr="004F1461">
        <w:rPr>
          <w:rFonts w:ascii="Book Antiqua" w:hAnsi="Book Antiqua"/>
        </w:rPr>
        <w:t xml:space="preserve"> R, Fanning JJ, </w:t>
      </w:r>
      <w:proofErr w:type="spellStart"/>
      <w:r w:rsidRPr="004F1461">
        <w:rPr>
          <w:rFonts w:ascii="Book Antiqua" w:hAnsi="Book Antiqua"/>
        </w:rPr>
        <w:t>Rycus</w:t>
      </w:r>
      <w:proofErr w:type="spellEnd"/>
      <w:r w:rsidRPr="004F1461">
        <w:rPr>
          <w:rFonts w:ascii="Book Antiqua" w:hAnsi="Book Antiqua"/>
        </w:rPr>
        <w:t xml:space="preserve"> PT, </w:t>
      </w:r>
      <w:proofErr w:type="spellStart"/>
      <w:r w:rsidRPr="004F1461">
        <w:rPr>
          <w:rFonts w:ascii="Book Antiqua" w:hAnsi="Book Antiqua"/>
        </w:rPr>
        <w:t>Hyer</w:t>
      </w:r>
      <w:proofErr w:type="spellEnd"/>
      <w:r w:rsidRPr="004F1461">
        <w:rPr>
          <w:rFonts w:ascii="Book Antiqua" w:hAnsi="Book Antiqua"/>
        </w:rPr>
        <w:t xml:space="preserve"> SJ, Anders MM, </w:t>
      </w:r>
      <w:proofErr w:type="spellStart"/>
      <w:r w:rsidRPr="004F1461">
        <w:rPr>
          <w:rFonts w:ascii="Book Antiqua" w:hAnsi="Book Antiqua"/>
        </w:rPr>
        <w:t>Agerstrand</w:t>
      </w:r>
      <w:proofErr w:type="spellEnd"/>
      <w:r w:rsidRPr="004F1461">
        <w:rPr>
          <w:rFonts w:ascii="Book Antiqua" w:hAnsi="Book Antiqua"/>
        </w:rPr>
        <w:t xml:space="preserve"> CL, </w:t>
      </w:r>
      <w:proofErr w:type="spellStart"/>
      <w:r w:rsidRPr="004F1461">
        <w:rPr>
          <w:rFonts w:ascii="Book Antiqua" w:hAnsi="Book Antiqua"/>
        </w:rPr>
        <w:t>Hryniewicz</w:t>
      </w:r>
      <w:proofErr w:type="spellEnd"/>
      <w:r w:rsidRPr="004F1461">
        <w:rPr>
          <w:rFonts w:ascii="Book Antiqua" w:hAnsi="Book Antiqua"/>
        </w:rPr>
        <w:t xml:space="preserve"> K, Diaz R, </w:t>
      </w:r>
      <w:proofErr w:type="spellStart"/>
      <w:r w:rsidRPr="004F1461">
        <w:rPr>
          <w:rFonts w:ascii="Book Antiqua" w:hAnsi="Book Antiqua"/>
        </w:rPr>
        <w:t>Lorusso</w:t>
      </w:r>
      <w:proofErr w:type="spellEnd"/>
      <w:r w:rsidRPr="004F1461">
        <w:rPr>
          <w:rFonts w:ascii="Book Antiqua" w:hAnsi="Book Antiqua"/>
        </w:rPr>
        <w:t xml:space="preserve"> R, Combes A, Brodie D; Extracorporeal Life Support Organization. Extracorporeal membrane oxygenation support in COVID-19: an international cohort study of the Extracorporeal Life Support Organization registry. </w:t>
      </w:r>
      <w:r w:rsidRPr="004F1461">
        <w:rPr>
          <w:rFonts w:ascii="Book Antiqua" w:hAnsi="Book Antiqua"/>
          <w:i/>
          <w:iCs/>
        </w:rPr>
        <w:t>Lancet</w:t>
      </w:r>
      <w:r w:rsidRPr="004F1461">
        <w:rPr>
          <w:rFonts w:ascii="Book Antiqua" w:hAnsi="Book Antiqua"/>
        </w:rPr>
        <w:t xml:space="preserve"> 2020; </w:t>
      </w:r>
      <w:r w:rsidRPr="004F1461">
        <w:rPr>
          <w:rFonts w:ascii="Book Antiqua" w:hAnsi="Book Antiqua"/>
          <w:b/>
          <w:bCs/>
        </w:rPr>
        <w:t>396</w:t>
      </w:r>
      <w:r w:rsidRPr="004F1461">
        <w:rPr>
          <w:rFonts w:ascii="Book Antiqua" w:hAnsi="Book Antiqua"/>
        </w:rPr>
        <w:t>: 1071-1078 [PMID: 32987008 DOI: 10.1016/S0140-6736(20)32008-0]</w:t>
      </w:r>
    </w:p>
    <w:p w14:paraId="734905D3"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25 </w:t>
      </w:r>
      <w:proofErr w:type="spellStart"/>
      <w:r w:rsidRPr="004F1461">
        <w:rPr>
          <w:rFonts w:ascii="Book Antiqua" w:hAnsi="Book Antiqua"/>
          <w:b/>
          <w:bCs/>
        </w:rPr>
        <w:t>Aubron</w:t>
      </w:r>
      <w:proofErr w:type="spellEnd"/>
      <w:r w:rsidRPr="004F1461">
        <w:rPr>
          <w:rFonts w:ascii="Book Antiqua" w:hAnsi="Book Antiqua"/>
          <w:b/>
          <w:bCs/>
        </w:rPr>
        <w:t xml:space="preserve"> C</w:t>
      </w:r>
      <w:r w:rsidRPr="004F1461">
        <w:rPr>
          <w:rFonts w:ascii="Book Antiqua" w:hAnsi="Book Antiqua"/>
        </w:rPr>
        <w:t xml:space="preserve">, </w:t>
      </w:r>
      <w:proofErr w:type="spellStart"/>
      <w:r w:rsidRPr="004F1461">
        <w:rPr>
          <w:rFonts w:ascii="Book Antiqua" w:hAnsi="Book Antiqua"/>
        </w:rPr>
        <w:t>DePuydt</w:t>
      </w:r>
      <w:proofErr w:type="spellEnd"/>
      <w:r w:rsidRPr="004F1461">
        <w:rPr>
          <w:rFonts w:ascii="Book Antiqua" w:hAnsi="Book Antiqua"/>
        </w:rPr>
        <w:t xml:space="preserve"> J, Belon F, Bailey M, Schmidt M, Sheldrake J, Murphy D, </w:t>
      </w:r>
      <w:proofErr w:type="spellStart"/>
      <w:r w:rsidRPr="004F1461">
        <w:rPr>
          <w:rFonts w:ascii="Book Antiqua" w:hAnsi="Book Antiqua"/>
        </w:rPr>
        <w:t>Scheinkestel</w:t>
      </w:r>
      <w:proofErr w:type="spellEnd"/>
      <w:r w:rsidRPr="004F1461">
        <w:rPr>
          <w:rFonts w:ascii="Book Antiqua" w:hAnsi="Book Antiqua"/>
        </w:rPr>
        <w:t xml:space="preserve"> C, Cooper DJ, </w:t>
      </w:r>
      <w:proofErr w:type="spellStart"/>
      <w:r w:rsidRPr="004F1461">
        <w:rPr>
          <w:rFonts w:ascii="Book Antiqua" w:hAnsi="Book Antiqua"/>
        </w:rPr>
        <w:t>Capellier</w:t>
      </w:r>
      <w:proofErr w:type="spellEnd"/>
      <w:r w:rsidRPr="004F1461">
        <w:rPr>
          <w:rFonts w:ascii="Book Antiqua" w:hAnsi="Book Antiqua"/>
        </w:rPr>
        <w:t xml:space="preserve"> G, Pellegrino V, Pilcher D, </w:t>
      </w:r>
      <w:proofErr w:type="spellStart"/>
      <w:r w:rsidRPr="004F1461">
        <w:rPr>
          <w:rFonts w:ascii="Book Antiqua" w:hAnsi="Book Antiqua"/>
        </w:rPr>
        <w:t>McQuilten</w:t>
      </w:r>
      <w:proofErr w:type="spellEnd"/>
      <w:r w:rsidRPr="004F1461">
        <w:rPr>
          <w:rFonts w:ascii="Book Antiqua" w:hAnsi="Book Antiqua"/>
        </w:rPr>
        <w:t xml:space="preserve"> Z. Predictive factors of bleeding events in adults undergoing extracorporeal membrane oxygenation. </w:t>
      </w:r>
      <w:r w:rsidRPr="004F1461">
        <w:rPr>
          <w:rFonts w:ascii="Book Antiqua" w:hAnsi="Book Antiqua"/>
          <w:i/>
          <w:iCs/>
        </w:rPr>
        <w:t>Ann Intensive Care</w:t>
      </w:r>
      <w:r w:rsidRPr="004F1461">
        <w:rPr>
          <w:rFonts w:ascii="Book Antiqua" w:hAnsi="Book Antiqua"/>
        </w:rPr>
        <w:t xml:space="preserve"> 2016; </w:t>
      </w:r>
      <w:r w:rsidRPr="004F1461">
        <w:rPr>
          <w:rFonts w:ascii="Book Antiqua" w:hAnsi="Book Antiqua"/>
          <w:b/>
          <w:bCs/>
        </w:rPr>
        <w:t>6</w:t>
      </w:r>
      <w:r w:rsidRPr="004F1461">
        <w:rPr>
          <w:rFonts w:ascii="Book Antiqua" w:hAnsi="Book Antiqua"/>
        </w:rPr>
        <w:t>: 97 [PMID: 27714705 DOI: 10.1186/s13613-016-0196-7]</w:t>
      </w:r>
    </w:p>
    <w:p w14:paraId="537177CC" w14:textId="5BC3BBB9" w:rsidR="004F1461" w:rsidRPr="004F1461" w:rsidRDefault="004F1461" w:rsidP="004F1461">
      <w:pPr>
        <w:spacing w:line="360" w:lineRule="auto"/>
        <w:jc w:val="both"/>
        <w:rPr>
          <w:rFonts w:ascii="Book Antiqua" w:hAnsi="Book Antiqua"/>
        </w:rPr>
      </w:pPr>
      <w:r w:rsidRPr="004F1461">
        <w:rPr>
          <w:rFonts w:ascii="Book Antiqua" w:hAnsi="Book Antiqua"/>
        </w:rPr>
        <w:t xml:space="preserve">26 </w:t>
      </w:r>
      <w:proofErr w:type="spellStart"/>
      <w:r w:rsidRPr="004F1461">
        <w:rPr>
          <w:rFonts w:ascii="Book Antiqua" w:hAnsi="Book Antiqua"/>
          <w:b/>
          <w:bCs/>
        </w:rPr>
        <w:t>Lotz</w:t>
      </w:r>
      <w:proofErr w:type="spellEnd"/>
      <w:r w:rsidRPr="004F1461">
        <w:rPr>
          <w:rFonts w:ascii="Book Antiqua" w:hAnsi="Book Antiqua"/>
          <w:b/>
          <w:bCs/>
        </w:rPr>
        <w:t xml:space="preserve"> C</w:t>
      </w:r>
      <w:r w:rsidRPr="004F1461">
        <w:rPr>
          <w:rFonts w:ascii="Book Antiqua" w:hAnsi="Book Antiqua"/>
        </w:rPr>
        <w:t xml:space="preserve">, </w:t>
      </w:r>
      <w:proofErr w:type="spellStart"/>
      <w:r w:rsidRPr="004F1461">
        <w:rPr>
          <w:rFonts w:ascii="Book Antiqua" w:hAnsi="Book Antiqua"/>
        </w:rPr>
        <w:t>Streiber</w:t>
      </w:r>
      <w:proofErr w:type="spellEnd"/>
      <w:r w:rsidRPr="004F1461">
        <w:rPr>
          <w:rFonts w:ascii="Book Antiqua" w:hAnsi="Book Antiqua"/>
        </w:rPr>
        <w:t xml:space="preserve"> N, </w:t>
      </w:r>
      <w:proofErr w:type="spellStart"/>
      <w:r w:rsidRPr="004F1461">
        <w:rPr>
          <w:rFonts w:ascii="Book Antiqua" w:hAnsi="Book Antiqua"/>
        </w:rPr>
        <w:t>Roewer</w:t>
      </w:r>
      <w:proofErr w:type="spellEnd"/>
      <w:r w:rsidRPr="004F1461">
        <w:rPr>
          <w:rFonts w:ascii="Book Antiqua" w:hAnsi="Book Antiqua"/>
        </w:rPr>
        <w:t xml:space="preserve"> N, </w:t>
      </w:r>
      <w:proofErr w:type="spellStart"/>
      <w:r w:rsidRPr="004F1461">
        <w:rPr>
          <w:rFonts w:ascii="Book Antiqua" w:hAnsi="Book Antiqua"/>
        </w:rPr>
        <w:t>Lepper</w:t>
      </w:r>
      <w:proofErr w:type="spellEnd"/>
      <w:r w:rsidRPr="004F1461">
        <w:rPr>
          <w:rFonts w:ascii="Book Antiqua" w:hAnsi="Book Antiqua"/>
        </w:rPr>
        <w:t xml:space="preserve"> PM, </w:t>
      </w:r>
      <w:proofErr w:type="spellStart"/>
      <w:r w:rsidRPr="004F1461">
        <w:rPr>
          <w:rFonts w:ascii="Book Antiqua" w:hAnsi="Book Antiqua"/>
        </w:rPr>
        <w:t>Muellenbach</w:t>
      </w:r>
      <w:proofErr w:type="spellEnd"/>
      <w:r w:rsidRPr="004F1461">
        <w:rPr>
          <w:rFonts w:ascii="Book Antiqua" w:hAnsi="Book Antiqua"/>
        </w:rPr>
        <w:t xml:space="preserve"> RM, </w:t>
      </w:r>
      <w:proofErr w:type="spellStart"/>
      <w:r w:rsidRPr="004F1461">
        <w:rPr>
          <w:rFonts w:ascii="Book Antiqua" w:hAnsi="Book Antiqua"/>
        </w:rPr>
        <w:t>Kredel</w:t>
      </w:r>
      <w:proofErr w:type="spellEnd"/>
      <w:r w:rsidRPr="004F1461">
        <w:rPr>
          <w:rFonts w:ascii="Book Antiqua" w:hAnsi="Book Antiqua"/>
        </w:rPr>
        <w:t xml:space="preserve"> M. Therapeutic Interventions and Risk Factors of Bleeding During Extracorporeal Membrane Oxygenation. </w:t>
      </w:r>
      <w:r w:rsidRPr="004F1461">
        <w:rPr>
          <w:rFonts w:ascii="Book Antiqua" w:hAnsi="Book Antiqua"/>
          <w:i/>
          <w:iCs/>
        </w:rPr>
        <w:t>ASAIO J</w:t>
      </w:r>
      <w:r w:rsidRPr="004F1461">
        <w:rPr>
          <w:rFonts w:ascii="Book Antiqua" w:hAnsi="Book Antiqua"/>
        </w:rPr>
        <w:t xml:space="preserve"> 2017; </w:t>
      </w:r>
      <w:r w:rsidRPr="004F1461">
        <w:rPr>
          <w:rFonts w:ascii="Book Antiqua" w:hAnsi="Book Antiqua"/>
          <w:b/>
          <w:bCs/>
        </w:rPr>
        <w:t>63</w:t>
      </w:r>
      <w:r w:rsidRPr="004F1461">
        <w:rPr>
          <w:rFonts w:ascii="Book Antiqua" w:hAnsi="Book Antiqua"/>
        </w:rPr>
        <w:t>: 624-630 [PMID: 28118261 DOI: 10.1097/</w:t>
      </w:r>
      <w:r w:rsidR="005610BB">
        <w:rPr>
          <w:rFonts w:ascii="Book Antiqua" w:hAnsi="Book Antiqua"/>
        </w:rPr>
        <w:t>MAT</w:t>
      </w:r>
      <w:r w:rsidRPr="004F1461">
        <w:rPr>
          <w:rFonts w:ascii="Book Antiqua" w:hAnsi="Book Antiqua"/>
        </w:rPr>
        <w:t>.0000000000000525]</w:t>
      </w:r>
    </w:p>
    <w:p w14:paraId="430DA899"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27 </w:t>
      </w:r>
      <w:proofErr w:type="spellStart"/>
      <w:r w:rsidRPr="004F1461">
        <w:rPr>
          <w:rFonts w:ascii="Book Antiqua" w:hAnsi="Book Antiqua"/>
          <w:b/>
          <w:bCs/>
        </w:rPr>
        <w:t>Aubron</w:t>
      </w:r>
      <w:proofErr w:type="spellEnd"/>
      <w:r w:rsidRPr="004F1461">
        <w:rPr>
          <w:rFonts w:ascii="Book Antiqua" w:hAnsi="Book Antiqua"/>
          <w:b/>
          <w:bCs/>
        </w:rPr>
        <w:t xml:space="preserve"> C</w:t>
      </w:r>
      <w:r w:rsidRPr="004F1461">
        <w:rPr>
          <w:rFonts w:ascii="Book Antiqua" w:hAnsi="Book Antiqua"/>
        </w:rPr>
        <w:t xml:space="preserve">, Cheng AC, Pilcher D, Leong T, </w:t>
      </w:r>
      <w:proofErr w:type="spellStart"/>
      <w:r w:rsidRPr="004F1461">
        <w:rPr>
          <w:rFonts w:ascii="Book Antiqua" w:hAnsi="Book Antiqua"/>
        </w:rPr>
        <w:t>Magrin</w:t>
      </w:r>
      <w:proofErr w:type="spellEnd"/>
      <w:r w:rsidRPr="004F1461">
        <w:rPr>
          <w:rFonts w:ascii="Book Antiqua" w:hAnsi="Book Antiqua"/>
        </w:rPr>
        <w:t xml:space="preserve"> G, Cooper DJ, </w:t>
      </w:r>
      <w:proofErr w:type="spellStart"/>
      <w:r w:rsidRPr="004F1461">
        <w:rPr>
          <w:rFonts w:ascii="Book Antiqua" w:hAnsi="Book Antiqua"/>
        </w:rPr>
        <w:t>Scheinkestel</w:t>
      </w:r>
      <w:proofErr w:type="spellEnd"/>
      <w:r w:rsidRPr="004F1461">
        <w:rPr>
          <w:rFonts w:ascii="Book Antiqua" w:hAnsi="Book Antiqua"/>
        </w:rPr>
        <w:t xml:space="preserve"> C, Pellegrino V. Factors associated with outcomes of patients on extracorporeal membrane oxygenation support: a 5-year cohort study. </w:t>
      </w:r>
      <w:r w:rsidRPr="004F1461">
        <w:rPr>
          <w:rFonts w:ascii="Book Antiqua" w:hAnsi="Book Antiqua"/>
          <w:i/>
          <w:iCs/>
        </w:rPr>
        <w:t>Crit Care</w:t>
      </w:r>
      <w:r w:rsidRPr="004F1461">
        <w:rPr>
          <w:rFonts w:ascii="Book Antiqua" w:hAnsi="Book Antiqua"/>
        </w:rPr>
        <w:t xml:space="preserve"> 2013; </w:t>
      </w:r>
      <w:r w:rsidRPr="004F1461">
        <w:rPr>
          <w:rFonts w:ascii="Book Antiqua" w:hAnsi="Book Antiqua"/>
          <w:b/>
          <w:bCs/>
        </w:rPr>
        <w:t>17</w:t>
      </w:r>
      <w:r w:rsidRPr="004F1461">
        <w:rPr>
          <w:rFonts w:ascii="Book Antiqua" w:hAnsi="Book Antiqua"/>
        </w:rPr>
        <w:t>: R73 [PMID: 23594433 DOI: 10.1186/cc12681]</w:t>
      </w:r>
    </w:p>
    <w:p w14:paraId="7E09C71A"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28 </w:t>
      </w:r>
      <w:proofErr w:type="spellStart"/>
      <w:r w:rsidRPr="004F1461">
        <w:rPr>
          <w:rFonts w:ascii="Book Antiqua" w:hAnsi="Book Antiqua"/>
          <w:b/>
          <w:bCs/>
        </w:rPr>
        <w:t>Rastan</w:t>
      </w:r>
      <w:proofErr w:type="spellEnd"/>
      <w:r w:rsidRPr="004F1461">
        <w:rPr>
          <w:rFonts w:ascii="Book Antiqua" w:hAnsi="Book Antiqua"/>
          <w:b/>
          <w:bCs/>
        </w:rPr>
        <w:t xml:space="preserve"> AJ</w:t>
      </w:r>
      <w:r w:rsidRPr="004F1461">
        <w:rPr>
          <w:rFonts w:ascii="Book Antiqua" w:hAnsi="Book Antiqua"/>
        </w:rPr>
        <w:t xml:space="preserve">, </w:t>
      </w:r>
      <w:proofErr w:type="spellStart"/>
      <w:r w:rsidRPr="004F1461">
        <w:rPr>
          <w:rFonts w:ascii="Book Antiqua" w:hAnsi="Book Antiqua"/>
        </w:rPr>
        <w:t>Lachmann</w:t>
      </w:r>
      <w:proofErr w:type="spellEnd"/>
      <w:r w:rsidRPr="004F1461">
        <w:rPr>
          <w:rFonts w:ascii="Book Antiqua" w:hAnsi="Book Antiqua"/>
        </w:rPr>
        <w:t xml:space="preserve"> N, Walther T, Doll N, </w:t>
      </w:r>
      <w:proofErr w:type="spellStart"/>
      <w:r w:rsidRPr="004F1461">
        <w:rPr>
          <w:rFonts w:ascii="Book Antiqua" w:hAnsi="Book Antiqua"/>
        </w:rPr>
        <w:t>Gradistanac</w:t>
      </w:r>
      <w:proofErr w:type="spellEnd"/>
      <w:r w:rsidRPr="004F1461">
        <w:rPr>
          <w:rFonts w:ascii="Book Antiqua" w:hAnsi="Book Antiqua"/>
        </w:rPr>
        <w:t xml:space="preserve"> T, </w:t>
      </w:r>
      <w:proofErr w:type="spellStart"/>
      <w:r w:rsidRPr="004F1461">
        <w:rPr>
          <w:rFonts w:ascii="Book Antiqua" w:hAnsi="Book Antiqua"/>
        </w:rPr>
        <w:t>Gommert</w:t>
      </w:r>
      <w:proofErr w:type="spellEnd"/>
      <w:r w:rsidRPr="004F1461">
        <w:rPr>
          <w:rFonts w:ascii="Book Antiqua" w:hAnsi="Book Antiqua"/>
        </w:rPr>
        <w:t xml:space="preserve"> JF, Lehmann S, Wittekind C, Mohr FW. Autopsy findings in patients on </w:t>
      </w:r>
      <w:proofErr w:type="spellStart"/>
      <w:r w:rsidRPr="004F1461">
        <w:rPr>
          <w:rFonts w:ascii="Book Antiqua" w:hAnsi="Book Antiqua"/>
        </w:rPr>
        <w:t>postcardiotomy</w:t>
      </w:r>
      <w:proofErr w:type="spellEnd"/>
      <w:r w:rsidRPr="004F1461">
        <w:rPr>
          <w:rFonts w:ascii="Book Antiqua" w:hAnsi="Book Antiqua"/>
        </w:rPr>
        <w:t xml:space="preserve"> extracorporeal membrane oxygenation (ECMO). </w:t>
      </w:r>
      <w:proofErr w:type="spellStart"/>
      <w:r w:rsidRPr="004F1461">
        <w:rPr>
          <w:rFonts w:ascii="Book Antiqua" w:hAnsi="Book Antiqua"/>
          <w:i/>
          <w:iCs/>
        </w:rPr>
        <w:t>Int</w:t>
      </w:r>
      <w:proofErr w:type="spellEnd"/>
      <w:r w:rsidRPr="004F1461">
        <w:rPr>
          <w:rFonts w:ascii="Book Antiqua" w:hAnsi="Book Antiqua"/>
          <w:i/>
          <w:iCs/>
        </w:rPr>
        <w:t xml:space="preserve"> J </w:t>
      </w:r>
      <w:proofErr w:type="spellStart"/>
      <w:r w:rsidRPr="004F1461">
        <w:rPr>
          <w:rFonts w:ascii="Book Antiqua" w:hAnsi="Book Antiqua"/>
          <w:i/>
          <w:iCs/>
        </w:rPr>
        <w:t>Artif</w:t>
      </w:r>
      <w:proofErr w:type="spellEnd"/>
      <w:r w:rsidRPr="004F1461">
        <w:rPr>
          <w:rFonts w:ascii="Book Antiqua" w:hAnsi="Book Antiqua"/>
          <w:i/>
          <w:iCs/>
        </w:rPr>
        <w:t xml:space="preserve"> Organs</w:t>
      </w:r>
      <w:r w:rsidRPr="004F1461">
        <w:rPr>
          <w:rFonts w:ascii="Book Antiqua" w:hAnsi="Book Antiqua"/>
        </w:rPr>
        <w:t xml:space="preserve"> 2006; </w:t>
      </w:r>
      <w:r w:rsidRPr="004F1461">
        <w:rPr>
          <w:rFonts w:ascii="Book Antiqua" w:hAnsi="Book Antiqua"/>
          <w:b/>
          <w:bCs/>
        </w:rPr>
        <w:t>29</w:t>
      </w:r>
      <w:r w:rsidRPr="004F1461">
        <w:rPr>
          <w:rFonts w:ascii="Book Antiqua" w:hAnsi="Book Antiqua"/>
        </w:rPr>
        <w:t>: 1121-1131 [PMID: 17219352 DOI: 10.1177/039139880602901205]</w:t>
      </w:r>
    </w:p>
    <w:p w14:paraId="58282243" w14:textId="77777777" w:rsidR="004F1461" w:rsidRPr="004F1461" w:rsidRDefault="004F1461" w:rsidP="004F1461">
      <w:pPr>
        <w:spacing w:line="360" w:lineRule="auto"/>
        <w:jc w:val="both"/>
        <w:rPr>
          <w:rFonts w:ascii="Book Antiqua" w:hAnsi="Book Antiqua"/>
        </w:rPr>
      </w:pPr>
      <w:r w:rsidRPr="004F1461">
        <w:rPr>
          <w:rFonts w:ascii="Book Antiqua" w:hAnsi="Book Antiqua"/>
        </w:rPr>
        <w:lastRenderedPageBreak/>
        <w:t xml:space="preserve">29 </w:t>
      </w:r>
      <w:r w:rsidRPr="004F1461">
        <w:rPr>
          <w:rFonts w:ascii="Book Antiqua" w:hAnsi="Book Antiqua"/>
          <w:b/>
          <w:bCs/>
        </w:rPr>
        <w:t>Murphy DA</w:t>
      </w:r>
      <w:r w:rsidRPr="004F1461">
        <w:rPr>
          <w:rFonts w:ascii="Book Antiqua" w:hAnsi="Book Antiqua"/>
        </w:rPr>
        <w:t xml:space="preserve">, Hockings LE, Andrews RK, </w:t>
      </w:r>
      <w:proofErr w:type="spellStart"/>
      <w:r w:rsidRPr="004F1461">
        <w:rPr>
          <w:rFonts w:ascii="Book Antiqua" w:hAnsi="Book Antiqua"/>
        </w:rPr>
        <w:t>Aubron</w:t>
      </w:r>
      <w:proofErr w:type="spellEnd"/>
      <w:r w:rsidRPr="004F1461">
        <w:rPr>
          <w:rFonts w:ascii="Book Antiqua" w:hAnsi="Book Antiqua"/>
        </w:rPr>
        <w:t xml:space="preserve"> C, Gardiner EE, Pellegrino VA, Davis AK. Extracorporeal membrane oxygenation-hemostatic complications. </w:t>
      </w:r>
      <w:proofErr w:type="spellStart"/>
      <w:r w:rsidRPr="004F1461">
        <w:rPr>
          <w:rFonts w:ascii="Book Antiqua" w:hAnsi="Book Antiqua"/>
          <w:i/>
          <w:iCs/>
        </w:rPr>
        <w:t>Transfus</w:t>
      </w:r>
      <w:proofErr w:type="spellEnd"/>
      <w:r w:rsidRPr="004F1461">
        <w:rPr>
          <w:rFonts w:ascii="Book Antiqua" w:hAnsi="Book Antiqua"/>
          <w:i/>
          <w:iCs/>
        </w:rPr>
        <w:t xml:space="preserve"> Med Rev</w:t>
      </w:r>
      <w:r w:rsidRPr="004F1461">
        <w:rPr>
          <w:rFonts w:ascii="Book Antiqua" w:hAnsi="Book Antiqua"/>
        </w:rPr>
        <w:t xml:space="preserve"> 2015; </w:t>
      </w:r>
      <w:r w:rsidRPr="004F1461">
        <w:rPr>
          <w:rFonts w:ascii="Book Antiqua" w:hAnsi="Book Antiqua"/>
          <w:b/>
          <w:bCs/>
        </w:rPr>
        <w:t>29</w:t>
      </w:r>
      <w:r w:rsidRPr="004F1461">
        <w:rPr>
          <w:rFonts w:ascii="Book Antiqua" w:hAnsi="Book Antiqua"/>
        </w:rPr>
        <w:t>: 90-101 [PMID: 25595476 DOI: 10.1016/j.tmrv.2014.12.001]</w:t>
      </w:r>
    </w:p>
    <w:p w14:paraId="16B73AE3" w14:textId="77777777" w:rsidR="004F1461" w:rsidRPr="005610BB" w:rsidRDefault="004F1461" w:rsidP="004F1461">
      <w:pPr>
        <w:spacing w:line="360" w:lineRule="auto"/>
        <w:jc w:val="both"/>
        <w:rPr>
          <w:rFonts w:ascii="Book Antiqua" w:hAnsi="Book Antiqua"/>
          <w:lang w:val="pt-BR"/>
        </w:rPr>
      </w:pPr>
      <w:r w:rsidRPr="004F1461">
        <w:rPr>
          <w:rFonts w:ascii="Book Antiqua" w:hAnsi="Book Antiqua"/>
        </w:rPr>
        <w:t xml:space="preserve">30 </w:t>
      </w:r>
      <w:proofErr w:type="spellStart"/>
      <w:r w:rsidRPr="004F1461">
        <w:rPr>
          <w:rFonts w:ascii="Book Antiqua" w:hAnsi="Book Antiqua"/>
          <w:b/>
          <w:bCs/>
        </w:rPr>
        <w:t>Bembea</w:t>
      </w:r>
      <w:proofErr w:type="spellEnd"/>
      <w:r w:rsidRPr="004F1461">
        <w:rPr>
          <w:rFonts w:ascii="Book Antiqua" w:hAnsi="Book Antiqua"/>
          <w:b/>
          <w:bCs/>
        </w:rPr>
        <w:t xml:space="preserve"> MM</w:t>
      </w:r>
      <w:r w:rsidRPr="004F1461">
        <w:rPr>
          <w:rFonts w:ascii="Book Antiqua" w:hAnsi="Book Antiqua"/>
        </w:rPr>
        <w:t xml:space="preserve">, </w:t>
      </w:r>
      <w:proofErr w:type="spellStart"/>
      <w:r w:rsidRPr="004F1461">
        <w:rPr>
          <w:rFonts w:ascii="Book Antiqua" w:hAnsi="Book Antiqua"/>
        </w:rPr>
        <w:t>Annich</w:t>
      </w:r>
      <w:proofErr w:type="spellEnd"/>
      <w:r w:rsidRPr="004F1461">
        <w:rPr>
          <w:rFonts w:ascii="Book Antiqua" w:hAnsi="Book Antiqua"/>
        </w:rPr>
        <w:t xml:space="preserve"> G, </w:t>
      </w:r>
      <w:proofErr w:type="spellStart"/>
      <w:r w:rsidRPr="004F1461">
        <w:rPr>
          <w:rFonts w:ascii="Book Antiqua" w:hAnsi="Book Antiqua"/>
        </w:rPr>
        <w:t>Rycus</w:t>
      </w:r>
      <w:proofErr w:type="spellEnd"/>
      <w:r w:rsidRPr="004F1461">
        <w:rPr>
          <w:rFonts w:ascii="Book Antiqua" w:hAnsi="Book Antiqua"/>
        </w:rPr>
        <w:t xml:space="preserve"> P, Oldenburg G, Berkowitz I, Pronovost P. Variability in anticoagulation management of patients on extracorporeal membrane oxygenation: an international survey. </w:t>
      </w:r>
      <w:r w:rsidRPr="005610BB">
        <w:rPr>
          <w:rFonts w:ascii="Book Antiqua" w:hAnsi="Book Antiqua"/>
          <w:i/>
          <w:iCs/>
          <w:lang w:val="pt-BR"/>
        </w:rPr>
        <w:t>Pediatr Crit Care Med</w:t>
      </w:r>
      <w:r w:rsidRPr="005610BB">
        <w:rPr>
          <w:rFonts w:ascii="Book Antiqua" w:hAnsi="Book Antiqua"/>
          <w:lang w:val="pt-BR"/>
        </w:rPr>
        <w:t xml:space="preserve"> 2013; </w:t>
      </w:r>
      <w:r w:rsidRPr="005610BB">
        <w:rPr>
          <w:rFonts w:ascii="Book Antiqua" w:hAnsi="Book Antiqua"/>
          <w:b/>
          <w:bCs/>
          <w:lang w:val="pt-BR"/>
        </w:rPr>
        <w:t>14</w:t>
      </w:r>
      <w:r w:rsidRPr="005610BB">
        <w:rPr>
          <w:rFonts w:ascii="Book Antiqua" w:hAnsi="Book Antiqua"/>
          <w:lang w:val="pt-BR"/>
        </w:rPr>
        <w:t>: e77-e84 [PMID: 23287906 DOI: 10.1097/PCC.0b013e31827127e4]</w:t>
      </w:r>
    </w:p>
    <w:p w14:paraId="0E5AC214"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31 </w:t>
      </w:r>
      <w:r w:rsidRPr="004F1461">
        <w:rPr>
          <w:rFonts w:ascii="Book Antiqua" w:hAnsi="Book Antiqua"/>
          <w:b/>
          <w:bCs/>
        </w:rPr>
        <w:t>Owings JT</w:t>
      </w:r>
      <w:r w:rsidRPr="004F1461">
        <w:rPr>
          <w:rFonts w:ascii="Book Antiqua" w:hAnsi="Book Antiqua"/>
        </w:rPr>
        <w:t xml:space="preserve">, Pollock ME, Gosselin RC, Ireland K, </w:t>
      </w:r>
      <w:proofErr w:type="spellStart"/>
      <w:r w:rsidRPr="004F1461">
        <w:rPr>
          <w:rFonts w:ascii="Book Antiqua" w:hAnsi="Book Antiqua"/>
        </w:rPr>
        <w:t>Jahr</w:t>
      </w:r>
      <w:proofErr w:type="spellEnd"/>
      <w:r w:rsidRPr="004F1461">
        <w:rPr>
          <w:rFonts w:ascii="Book Antiqua" w:hAnsi="Book Antiqua"/>
        </w:rPr>
        <w:t xml:space="preserve"> JS, Larkin EC. Anticoagulation of children undergoing cardiopulmonary bypass is overestimated by current monitoring techniques. </w:t>
      </w:r>
      <w:r w:rsidRPr="004F1461">
        <w:rPr>
          <w:rFonts w:ascii="Book Antiqua" w:hAnsi="Book Antiqua"/>
          <w:i/>
          <w:iCs/>
        </w:rPr>
        <w:t>Arch Surg</w:t>
      </w:r>
      <w:r w:rsidRPr="004F1461">
        <w:rPr>
          <w:rFonts w:ascii="Book Antiqua" w:hAnsi="Book Antiqua"/>
        </w:rPr>
        <w:t xml:space="preserve"> 2000; </w:t>
      </w:r>
      <w:r w:rsidRPr="004F1461">
        <w:rPr>
          <w:rFonts w:ascii="Book Antiqua" w:hAnsi="Book Antiqua"/>
          <w:b/>
          <w:bCs/>
        </w:rPr>
        <w:t>135</w:t>
      </w:r>
      <w:r w:rsidRPr="004F1461">
        <w:rPr>
          <w:rFonts w:ascii="Book Antiqua" w:hAnsi="Book Antiqua"/>
        </w:rPr>
        <w:t>: 1042-1047 [PMID: 10982508 DOI: 10.1001/archsurg.135.9.1042]</w:t>
      </w:r>
    </w:p>
    <w:p w14:paraId="4AD421CD"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32 </w:t>
      </w:r>
      <w:r w:rsidRPr="004F1461">
        <w:rPr>
          <w:rFonts w:ascii="Book Antiqua" w:hAnsi="Book Antiqua"/>
          <w:b/>
          <w:bCs/>
        </w:rPr>
        <w:t>Kitchens CS</w:t>
      </w:r>
      <w:r w:rsidRPr="004F1461">
        <w:rPr>
          <w:rFonts w:ascii="Book Antiqua" w:hAnsi="Book Antiqua"/>
        </w:rPr>
        <w:t xml:space="preserve">. To bleed or not to bleed? Is that the question for the PTT? </w:t>
      </w:r>
      <w:r w:rsidRPr="004F1461">
        <w:rPr>
          <w:rFonts w:ascii="Book Antiqua" w:hAnsi="Book Antiqua"/>
          <w:i/>
          <w:iCs/>
        </w:rPr>
        <w:t xml:space="preserve">J </w:t>
      </w:r>
      <w:proofErr w:type="spellStart"/>
      <w:r w:rsidRPr="004F1461">
        <w:rPr>
          <w:rFonts w:ascii="Book Antiqua" w:hAnsi="Book Antiqua"/>
          <w:i/>
          <w:iCs/>
        </w:rPr>
        <w:t>Thromb</w:t>
      </w:r>
      <w:proofErr w:type="spellEnd"/>
      <w:r w:rsidRPr="004F1461">
        <w:rPr>
          <w:rFonts w:ascii="Book Antiqua" w:hAnsi="Book Antiqua"/>
          <w:i/>
          <w:iCs/>
        </w:rPr>
        <w:t xml:space="preserve"> </w:t>
      </w:r>
      <w:proofErr w:type="spellStart"/>
      <w:r w:rsidRPr="004F1461">
        <w:rPr>
          <w:rFonts w:ascii="Book Antiqua" w:hAnsi="Book Antiqua"/>
          <w:i/>
          <w:iCs/>
        </w:rPr>
        <w:t>Haemost</w:t>
      </w:r>
      <w:proofErr w:type="spellEnd"/>
      <w:r w:rsidRPr="004F1461">
        <w:rPr>
          <w:rFonts w:ascii="Book Antiqua" w:hAnsi="Book Antiqua"/>
        </w:rPr>
        <w:t xml:space="preserve"> 2005; </w:t>
      </w:r>
      <w:r w:rsidRPr="004F1461">
        <w:rPr>
          <w:rFonts w:ascii="Book Antiqua" w:hAnsi="Book Antiqua"/>
          <w:b/>
          <w:bCs/>
        </w:rPr>
        <w:t>3</w:t>
      </w:r>
      <w:r w:rsidRPr="004F1461">
        <w:rPr>
          <w:rFonts w:ascii="Book Antiqua" w:hAnsi="Book Antiqua"/>
        </w:rPr>
        <w:t>: 2607-2611 [PMID: 16150051 DOI: 10.1111/j.1538-7836.2005.01552.x]</w:t>
      </w:r>
    </w:p>
    <w:p w14:paraId="47219994" w14:textId="77777777" w:rsidR="004F1461" w:rsidRPr="004F1461" w:rsidRDefault="004F1461" w:rsidP="004F1461">
      <w:pPr>
        <w:spacing w:line="360" w:lineRule="auto"/>
        <w:jc w:val="both"/>
        <w:rPr>
          <w:rFonts w:ascii="Book Antiqua" w:hAnsi="Book Antiqua"/>
        </w:rPr>
      </w:pPr>
      <w:r w:rsidRPr="004F1461">
        <w:rPr>
          <w:rFonts w:ascii="Book Antiqua" w:hAnsi="Book Antiqua"/>
        </w:rPr>
        <w:t xml:space="preserve">33 </w:t>
      </w:r>
      <w:r w:rsidRPr="004F1461">
        <w:rPr>
          <w:rFonts w:ascii="Book Antiqua" w:hAnsi="Book Antiqua"/>
          <w:b/>
          <w:bCs/>
        </w:rPr>
        <w:t>Sievert A</w:t>
      </w:r>
      <w:r w:rsidRPr="004F1461">
        <w:rPr>
          <w:rFonts w:ascii="Book Antiqua" w:hAnsi="Book Antiqua"/>
        </w:rPr>
        <w:t xml:space="preserve">, Uber W, Laws S, Cochran J. Improvement in long-term ECMO by detailed monitoring of anticoagulation: a case report. </w:t>
      </w:r>
      <w:r w:rsidRPr="004F1461">
        <w:rPr>
          <w:rFonts w:ascii="Book Antiqua" w:hAnsi="Book Antiqua"/>
          <w:i/>
          <w:iCs/>
        </w:rPr>
        <w:t>Perfusion</w:t>
      </w:r>
      <w:r w:rsidRPr="004F1461">
        <w:rPr>
          <w:rFonts w:ascii="Book Antiqua" w:hAnsi="Book Antiqua"/>
        </w:rPr>
        <w:t xml:space="preserve"> 2011; </w:t>
      </w:r>
      <w:r w:rsidRPr="004F1461">
        <w:rPr>
          <w:rFonts w:ascii="Book Antiqua" w:hAnsi="Book Antiqua"/>
          <w:b/>
          <w:bCs/>
        </w:rPr>
        <w:t>26</w:t>
      </w:r>
      <w:r w:rsidRPr="004F1461">
        <w:rPr>
          <w:rFonts w:ascii="Book Antiqua" w:hAnsi="Book Antiqua"/>
        </w:rPr>
        <w:t>: 59-64 [PMID: 21057061 DOI: 10.1177/0267659110385513]</w:t>
      </w:r>
    </w:p>
    <w:p w14:paraId="661E5098" w14:textId="77777777" w:rsidR="00A77B3E" w:rsidRPr="004F1461" w:rsidRDefault="00A77B3E" w:rsidP="004F1461">
      <w:pPr>
        <w:spacing w:line="360" w:lineRule="auto"/>
        <w:jc w:val="both"/>
        <w:rPr>
          <w:rFonts w:ascii="Book Antiqua" w:hAnsi="Book Antiqua"/>
        </w:rPr>
        <w:sectPr w:rsidR="00A77B3E" w:rsidRPr="004F1461">
          <w:pgSz w:w="12240" w:h="15840"/>
          <w:pgMar w:top="1440" w:right="1440" w:bottom="1440" w:left="1440" w:header="720" w:footer="720" w:gutter="0"/>
          <w:cols w:space="720"/>
          <w:docGrid w:linePitch="360"/>
        </w:sectPr>
      </w:pPr>
    </w:p>
    <w:p w14:paraId="3406D241"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lastRenderedPageBreak/>
        <w:t>Footnotes</w:t>
      </w:r>
    </w:p>
    <w:p w14:paraId="04BCC4D5"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Informed consent statement: </w:t>
      </w:r>
      <w:r w:rsidRPr="004F1461">
        <w:rPr>
          <w:rFonts w:ascii="Book Antiqua" w:eastAsia="Book Antiqua" w:hAnsi="Book Antiqua" w:cs="Book Antiqua"/>
          <w:color w:val="000000"/>
        </w:rPr>
        <w:t>Written informed consent was obtained from the patients for publication of this case report and any accompanying images. A copy of the written consent is available on request.</w:t>
      </w:r>
    </w:p>
    <w:p w14:paraId="58D7E237" w14:textId="77777777" w:rsidR="00A77B3E" w:rsidRPr="004F1461" w:rsidRDefault="00A77B3E" w:rsidP="004F1461">
      <w:pPr>
        <w:spacing w:line="360" w:lineRule="auto"/>
        <w:jc w:val="both"/>
        <w:rPr>
          <w:rFonts w:ascii="Book Antiqua" w:hAnsi="Book Antiqua"/>
        </w:rPr>
      </w:pPr>
    </w:p>
    <w:p w14:paraId="6D0E32B7"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Conflict-of-interest statement: </w:t>
      </w:r>
      <w:r w:rsidRPr="004F1461">
        <w:rPr>
          <w:rFonts w:ascii="Book Antiqua" w:eastAsia="Book Antiqua" w:hAnsi="Book Antiqua" w:cs="Book Antiqua"/>
          <w:color w:val="000000"/>
        </w:rPr>
        <w:t>The authors declare no conflict of interests.</w:t>
      </w:r>
    </w:p>
    <w:p w14:paraId="54BC9568" w14:textId="77777777" w:rsidR="00A77B3E" w:rsidRPr="004F1461" w:rsidRDefault="00A77B3E" w:rsidP="004F1461">
      <w:pPr>
        <w:spacing w:line="360" w:lineRule="auto"/>
        <w:jc w:val="both"/>
        <w:rPr>
          <w:rFonts w:ascii="Book Antiqua" w:hAnsi="Book Antiqua"/>
        </w:rPr>
      </w:pPr>
    </w:p>
    <w:p w14:paraId="61BCAB98" w14:textId="4929C03B"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CARE Checklist (2016) statement: </w:t>
      </w:r>
      <w:r w:rsidR="00C9709B" w:rsidRPr="004F1461">
        <w:rPr>
          <w:rFonts w:ascii="Book Antiqua" w:eastAsia="Book Antiqua" w:hAnsi="Book Antiqua" w:cs="Book Antiqua"/>
          <w:color w:val="000000"/>
        </w:rPr>
        <w:t>The authors have read the CARE Checklist (2016), and the manuscript was prepared and revised according to the CARE Checklist (2016).</w:t>
      </w:r>
    </w:p>
    <w:p w14:paraId="1E0FC6E1" w14:textId="77777777" w:rsidR="00A77B3E" w:rsidRPr="004F1461" w:rsidRDefault="00A77B3E" w:rsidP="004F1461">
      <w:pPr>
        <w:spacing w:line="360" w:lineRule="auto"/>
        <w:jc w:val="both"/>
        <w:rPr>
          <w:rFonts w:ascii="Book Antiqua" w:hAnsi="Book Antiqua"/>
        </w:rPr>
      </w:pPr>
    </w:p>
    <w:p w14:paraId="5E4D655A"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bCs/>
          <w:color w:val="000000"/>
        </w:rPr>
        <w:t xml:space="preserve">Open-Access: </w:t>
      </w:r>
      <w:r w:rsidRPr="004F14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1461">
        <w:rPr>
          <w:rFonts w:ascii="Book Antiqua" w:eastAsia="Book Antiqua" w:hAnsi="Book Antiqua" w:cs="Book Antiqua"/>
          <w:color w:val="000000"/>
        </w:rPr>
        <w:t>NonCommercial</w:t>
      </w:r>
      <w:proofErr w:type="spellEnd"/>
      <w:r w:rsidRPr="004F14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360FB3" w14:textId="77777777" w:rsidR="00A77B3E" w:rsidRPr="004F1461" w:rsidRDefault="00A77B3E" w:rsidP="004F1461">
      <w:pPr>
        <w:spacing w:line="360" w:lineRule="auto"/>
        <w:jc w:val="both"/>
        <w:rPr>
          <w:rFonts w:ascii="Book Antiqua" w:hAnsi="Book Antiqua"/>
        </w:rPr>
      </w:pPr>
    </w:p>
    <w:p w14:paraId="67053658" w14:textId="2059C34E"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 xml:space="preserve">Manuscript source: </w:t>
      </w:r>
      <w:r w:rsidRPr="004F1461">
        <w:rPr>
          <w:rFonts w:ascii="Book Antiqua" w:eastAsia="Book Antiqua" w:hAnsi="Book Antiqua" w:cs="Book Antiqua"/>
          <w:color w:val="000000"/>
        </w:rPr>
        <w:t xml:space="preserve">Unsolicited </w:t>
      </w:r>
      <w:r w:rsidR="00B0135F" w:rsidRPr="004F1461">
        <w:rPr>
          <w:rFonts w:ascii="Book Antiqua" w:eastAsia="Book Antiqua" w:hAnsi="Book Antiqua" w:cs="Book Antiqua"/>
          <w:color w:val="000000"/>
        </w:rPr>
        <w:t>m</w:t>
      </w:r>
      <w:r w:rsidRPr="004F1461">
        <w:rPr>
          <w:rFonts w:ascii="Book Antiqua" w:eastAsia="Book Antiqua" w:hAnsi="Book Antiqua" w:cs="Book Antiqua"/>
          <w:color w:val="000000"/>
        </w:rPr>
        <w:t>anuscript</w:t>
      </w:r>
    </w:p>
    <w:p w14:paraId="4E02B286" w14:textId="77777777" w:rsidR="00A77B3E" w:rsidRPr="004F1461" w:rsidRDefault="00A77B3E" w:rsidP="004F1461">
      <w:pPr>
        <w:spacing w:line="360" w:lineRule="auto"/>
        <w:jc w:val="both"/>
        <w:rPr>
          <w:rFonts w:ascii="Book Antiqua" w:hAnsi="Book Antiqua"/>
        </w:rPr>
      </w:pPr>
    </w:p>
    <w:p w14:paraId="58878F60"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 xml:space="preserve">Peer-review started: </w:t>
      </w:r>
      <w:r w:rsidRPr="004F1461">
        <w:rPr>
          <w:rFonts w:ascii="Book Antiqua" w:eastAsia="Book Antiqua" w:hAnsi="Book Antiqua" w:cs="Book Antiqua"/>
          <w:color w:val="000000"/>
        </w:rPr>
        <w:t>November 4, 2020</w:t>
      </w:r>
    </w:p>
    <w:p w14:paraId="639447C4"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 xml:space="preserve">First decision: </w:t>
      </w:r>
      <w:r w:rsidRPr="004F1461">
        <w:rPr>
          <w:rFonts w:ascii="Book Antiqua" w:eastAsia="Book Antiqua" w:hAnsi="Book Antiqua" w:cs="Book Antiqua"/>
          <w:color w:val="000000"/>
        </w:rPr>
        <w:t>November 23, 2020</w:t>
      </w:r>
    </w:p>
    <w:p w14:paraId="4A9207A3"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 xml:space="preserve">Article in press: </w:t>
      </w:r>
    </w:p>
    <w:p w14:paraId="5F3BE575" w14:textId="77777777" w:rsidR="00A77B3E" w:rsidRPr="004F1461" w:rsidRDefault="00A77B3E" w:rsidP="004F1461">
      <w:pPr>
        <w:spacing w:line="360" w:lineRule="auto"/>
        <w:jc w:val="both"/>
        <w:rPr>
          <w:rFonts w:ascii="Book Antiqua" w:hAnsi="Book Antiqua"/>
        </w:rPr>
      </w:pPr>
    </w:p>
    <w:p w14:paraId="17DEB344" w14:textId="13419149"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3A56AF" w:rsidRPr="004F1461">
        <w:rPr>
          <w:rFonts w:ascii="Book Antiqua" w:eastAsia="微软雅黑" w:hAnsi="Book Antiqua" w:cs="宋体"/>
        </w:rPr>
        <w:t>Medicine, research and experimental</w:t>
      </w:r>
      <w:bookmarkEnd w:id="1"/>
      <w:bookmarkEnd w:id="2"/>
      <w:bookmarkEnd w:id="3"/>
    </w:p>
    <w:p w14:paraId="558FF18C"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 xml:space="preserve">Country/Territory of origin: </w:t>
      </w:r>
      <w:r w:rsidRPr="004F1461">
        <w:rPr>
          <w:rFonts w:ascii="Book Antiqua" w:eastAsia="Book Antiqua" w:hAnsi="Book Antiqua" w:cs="Book Antiqua"/>
          <w:color w:val="000000"/>
        </w:rPr>
        <w:t>China</w:t>
      </w:r>
    </w:p>
    <w:p w14:paraId="0E326A65"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b/>
          <w:color w:val="000000"/>
        </w:rPr>
        <w:t>Peer-review report’s scientific quality classification</w:t>
      </w:r>
    </w:p>
    <w:p w14:paraId="3F2852B3"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Grade A (Excellent): 0</w:t>
      </w:r>
    </w:p>
    <w:p w14:paraId="08F964BD" w14:textId="403894CA"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 xml:space="preserve">Grade B (Very good): </w:t>
      </w:r>
      <w:r w:rsidR="00BB750F" w:rsidRPr="004F1461">
        <w:rPr>
          <w:rFonts w:ascii="Book Antiqua" w:eastAsia="Book Antiqua" w:hAnsi="Book Antiqua" w:cs="Book Antiqua"/>
          <w:color w:val="000000"/>
        </w:rPr>
        <w:t>B</w:t>
      </w:r>
    </w:p>
    <w:p w14:paraId="629A539E"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Grade C (Good): C</w:t>
      </w:r>
    </w:p>
    <w:p w14:paraId="5586ADA3"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lastRenderedPageBreak/>
        <w:t>Grade D (Fair): D</w:t>
      </w:r>
    </w:p>
    <w:p w14:paraId="2AC02CDE" w14:textId="77777777" w:rsidR="00A77B3E" w:rsidRPr="004F1461" w:rsidRDefault="00E12C95" w:rsidP="004F1461">
      <w:pPr>
        <w:spacing w:line="360" w:lineRule="auto"/>
        <w:jc w:val="both"/>
        <w:rPr>
          <w:rFonts w:ascii="Book Antiqua" w:hAnsi="Book Antiqua"/>
        </w:rPr>
      </w:pPr>
      <w:r w:rsidRPr="004F1461">
        <w:rPr>
          <w:rFonts w:ascii="Book Antiqua" w:eastAsia="Book Antiqua" w:hAnsi="Book Antiqua" w:cs="Book Antiqua"/>
          <w:color w:val="000000"/>
        </w:rPr>
        <w:t>Grade E (Poor): 0</w:t>
      </w:r>
    </w:p>
    <w:p w14:paraId="298614A5" w14:textId="77777777" w:rsidR="00A77B3E" w:rsidRPr="004F1461" w:rsidRDefault="00A77B3E" w:rsidP="004F1461">
      <w:pPr>
        <w:spacing w:line="360" w:lineRule="auto"/>
        <w:jc w:val="both"/>
        <w:rPr>
          <w:rFonts w:ascii="Book Antiqua" w:hAnsi="Book Antiqua"/>
        </w:rPr>
      </w:pPr>
    </w:p>
    <w:p w14:paraId="17D2C92C" w14:textId="67EF79F0" w:rsidR="00A77B3E" w:rsidRPr="004F1461" w:rsidRDefault="00E12C95" w:rsidP="004F1461">
      <w:pPr>
        <w:spacing w:line="360" w:lineRule="auto"/>
        <w:jc w:val="both"/>
        <w:rPr>
          <w:rFonts w:ascii="Book Antiqua" w:eastAsia="Book Antiqua" w:hAnsi="Book Antiqua" w:cs="Book Antiqua"/>
          <w:b/>
          <w:color w:val="000000"/>
        </w:rPr>
      </w:pPr>
      <w:r w:rsidRPr="004F1461">
        <w:rPr>
          <w:rFonts w:ascii="Book Antiqua" w:eastAsia="Book Antiqua" w:hAnsi="Book Antiqua" w:cs="Book Antiqua"/>
          <w:b/>
          <w:color w:val="000000"/>
        </w:rPr>
        <w:t xml:space="preserve">P-Reviewer: </w:t>
      </w:r>
      <w:r w:rsidRPr="004F1461">
        <w:rPr>
          <w:rFonts w:ascii="Book Antiqua" w:eastAsia="Book Antiqua" w:hAnsi="Book Antiqua" w:cs="Book Antiqua"/>
          <w:color w:val="000000"/>
        </w:rPr>
        <w:t xml:space="preserve">He YF, </w:t>
      </w:r>
      <w:proofErr w:type="spellStart"/>
      <w:r w:rsidRPr="004F1461">
        <w:rPr>
          <w:rFonts w:ascii="Book Antiqua" w:eastAsia="Book Antiqua" w:hAnsi="Book Antiqua" w:cs="Book Antiqua"/>
          <w:color w:val="000000"/>
        </w:rPr>
        <w:t>Merkely</w:t>
      </w:r>
      <w:proofErr w:type="spellEnd"/>
      <w:r w:rsidRPr="004F1461">
        <w:rPr>
          <w:rFonts w:ascii="Book Antiqua" w:eastAsia="Book Antiqua" w:hAnsi="Book Antiqua" w:cs="Book Antiqua"/>
          <w:color w:val="000000"/>
        </w:rPr>
        <w:t xml:space="preserve"> B</w:t>
      </w:r>
      <w:r w:rsidRPr="004F1461">
        <w:rPr>
          <w:rFonts w:ascii="Book Antiqua" w:eastAsia="Book Antiqua" w:hAnsi="Book Antiqua" w:cs="Book Antiqua"/>
          <w:b/>
          <w:color w:val="000000"/>
        </w:rPr>
        <w:t xml:space="preserve"> S-Editor: </w:t>
      </w:r>
      <w:r w:rsidR="00FE49A0" w:rsidRPr="004F1461">
        <w:rPr>
          <w:rFonts w:ascii="Book Antiqua" w:eastAsia="Book Antiqua" w:hAnsi="Book Antiqua" w:cs="Book Antiqua"/>
          <w:color w:val="000000"/>
        </w:rPr>
        <w:t>F</w:t>
      </w:r>
      <w:r w:rsidRPr="004F1461">
        <w:rPr>
          <w:rFonts w:ascii="Book Antiqua" w:eastAsia="Book Antiqua" w:hAnsi="Book Antiqua" w:cs="Book Antiqua"/>
          <w:color w:val="000000"/>
        </w:rPr>
        <w:t xml:space="preserve">an </w:t>
      </w:r>
      <w:r w:rsidR="00FE49A0" w:rsidRPr="004F1461">
        <w:rPr>
          <w:rFonts w:ascii="Book Antiqua" w:eastAsia="Book Antiqua" w:hAnsi="Book Antiqua" w:cs="Book Antiqua"/>
          <w:color w:val="000000"/>
        </w:rPr>
        <w:t>JR</w:t>
      </w:r>
      <w:r w:rsidRPr="004F1461">
        <w:rPr>
          <w:rFonts w:ascii="Book Antiqua" w:eastAsia="Book Antiqua" w:hAnsi="Book Antiqua" w:cs="Book Antiqua"/>
          <w:b/>
          <w:color w:val="000000"/>
        </w:rPr>
        <w:t xml:space="preserve"> L-Edito</w:t>
      </w:r>
      <w:r w:rsidRPr="004F1461">
        <w:rPr>
          <w:rFonts w:ascii="Book Antiqua" w:eastAsia="Book Antiqua" w:hAnsi="Book Antiqua" w:cs="Book Antiqua"/>
          <w:b/>
          <w:color w:val="000000"/>
        </w:rPr>
        <w:t xml:space="preserve">r: </w:t>
      </w:r>
      <w:r w:rsidR="00D70694" w:rsidRPr="001F2710">
        <w:rPr>
          <w:rFonts w:ascii="Book Antiqua" w:eastAsia="Book Antiqua" w:hAnsi="Book Antiqua" w:cs="Book Antiqua"/>
          <w:color w:val="000000"/>
        </w:rPr>
        <w:t>Wang TQ</w:t>
      </w:r>
      <w:r w:rsidRPr="004F1461">
        <w:rPr>
          <w:rFonts w:ascii="Book Antiqua" w:eastAsia="Book Antiqua" w:hAnsi="Book Antiqua" w:cs="Book Antiqua"/>
          <w:b/>
          <w:color w:val="000000"/>
        </w:rPr>
        <w:t xml:space="preserve"> P-Ed</w:t>
      </w:r>
      <w:r w:rsidRPr="004F1461">
        <w:rPr>
          <w:rFonts w:ascii="Book Antiqua" w:eastAsia="Book Antiqua" w:hAnsi="Book Antiqua" w:cs="Book Antiqua"/>
          <w:b/>
          <w:color w:val="000000"/>
        </w:rPr>
        <w:t xml:space="preserve">itor: </w:t>
      </w:r>
    </w:p>
    <w:p w14:paraId="3305BA6D" w14:textId="3B6A9D9B" w:rsidR="00366316" w:rsidRPr="004F1461" w:rsidRDefault="00366316" w:rsidP="004F1461">
      <w:pPr>
        <w:spacing w:line="360" w:lineRule="auto"/>
        <w:jc w:val="both"/>
        <w:rPr>
          <w:rFonts w:ascii="Book Antiqua" w:eastAsia="Book Antiqua" w:hAnsi="Book Antiqua" w:cs="Book Antiqua"/>
          <w:b/>
          <w:color w:val="000000"/>
        </w:rPr>
      </w:pPr>
      <w:r w:rsidRPr="004F1461">
        <w:rPr>
          <w:rFonts w:ascii="Book Antiqua" w:eastAsia="Book Antiqua" w:hAnsi="Book Antiqua" w:cs="Book Antiqua"/>
          <w:b/>
          <w:color w:val="000000"/>
        </w:rPr>
        <w:br w:type="page"/>
      </w:r>
      <w:r w:rsidRPr="004F1461">
        <w:rPr>
          <w:rFonts w:ascii="Book Antiqua" w:eastAsia="Book Antiqua" w:hAnsi="Book Antiqua" w:cs="Book Antiqua"/>
          <w:b/>
          <w:color w:val="000000"/>
        </w:rPr>
        <w:lastRenderedPageBreak/>
        <w:t>Figure Legends</w:t>
      </w:r>
    </w:p>
    <w:p w14:paraId="7684E3D0" w14:textId="478094C4" w:rsidR="00D148C3" w:rsidRPr="004F1461" w:rsidRDefault="0025334C" w:rsidP="004F1461">
      <w:pPr>
        <w:snapToGrid w:val="0"/>
        <w:spacing w:line="360" w:lineRule="auto"/>
        <w:jc w:val="both"/>
        <w:rPr>
          <w:rFonts w:ascii="Book Antiqua" w:hAnsi="Book Antiqua"/>
          <w:b/>
          <w:bCs/>
          <w:lang w:val="en-GB"/>
        </w:rPr>
      </w:pPr>
      <w:r w:rsidRPr="004F1461">
        <w:rPr>
          <w:rFonts w:ascii="Book Antiqua" w:hAnsi="Book Antiqua"/>
          <w:noProof/>
          <w:lang w:eastAsia="zh-CN"/>
        </w:rPr>
        <w:drawing>
          <wp:inline distT="0" distB="0" distL="0" distR="0" wp14:anchorId="2AD805CF" wp14:editId="3C63B18A">
            <wp:extent cx="4980952" cy="4009524"/>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0952" cy="4009524"/>
                    </a:xfrm>
                    <a:prstGeom prst="rect">
                      <a:avLst/>
                    </a:prstGeom>
                  </pic:spPr>
                </pic:pic>
              </a:graphicData>
            </a:graphic>
          </wp:inline>
        </w:drawing>
      </w:r>
    </w:p>
    <w:p w14:paraId="63248936" w14:textId="77777777" w:rsidR="00D148C3" w:rsidRPr="004F1461" w:rsidRDefault="00D148C3" w:rsidP="004F1461">
      <w:pPr>
        <w:snapToGrid w:val="0"/>
        <w:spacing w:line="360" w:lineRule="auto"/>
        <w:jc w:val="both"/>
        <w:rPr>
          <w:rFonts w:ascii="Book Antiqua" w:hAnsi="Book Antiqua"/>
          <w:lang w:val="en-GB"/>
        </w:rPr>
      </w:pPr>
      <w:r w:rsidRPr="004F1461">
        <w:rPr>
          <w:rFonts w:ascii="Book Antiqua" w:hAnsi="Book Antiqua"/>
          <w:b/>
          <w:bCs/>
          <w:lang w:val="en-GB"/>
        </w:rPr>
        <w:t xml:space="preserve">Figure 1 Case 1 timeline. </w:t>
      </w:r>
      <w:r w:rsidRPr="004F1461">
        <w:rPr>
          <w:rFonts w:ascii="Book Antiqua" w:hAnsi="Book Antiqua"/>
          <w:lang w:val="en-GB"/>
        </w:rPr>
        <w:t xml:space="preserve">ECMO: Extracorporeal membrane oxygenation; MODS: Multiple organ dysfunction syndrome; MV: Mechanical ventilation; VV: </w:t>
      </w:r>
      <w:proofErr w:type="spellStart"/>
      <w:r w:rsidRPr="004F1461">
        <w:rPr>
          <w:rFonts w:ascii="Book Antiqua" w:hAnsi="Book Antiqua" w:cs="Arial"/>
          <w:lang w:val="en-GB"/>
        </w:rPr>
        <w:t>Veno</w:t>
      </w:r>
      <w:proofErr w:type="spellEnd"/>
      <w:r w:rsidRPr="004F1461">
        <w:rPr>
          <w:rFonts w:ascii="Book Antiqua" w:hAnsi="Book Antiqua" w:cs="Arial"/>
          <w:lang w:val="en-GB"/>
        </w:rPr>
        <w:t>-venous.</w:t>
      </w:r>
    </w:p>
    <w:p w14:paraId="0BB0D721" w14:textId="6F88B722" w:rsidR="00D148C3" w:rsidRPr="004F1461" w:rsidRDefault="00D148C3" w:rsidP="004F1461">
      <w:pPr>
        <w:snapToGrid w:val="0"/>
        <w:spacing w:line="360" w:lineRule="auto"/>
        <w:jc w:val="both"/>
        <w:rPr>
          <w:rFonts w:ascii="Book Antiqua" w:hAnsi="Book Antiqua"/>
          <w:lang w:val="en-GB"/>
        </w:rPr>
      </w:pPr>
      <w:r w:rsidRPr="004F1461">
        <w:rPr>
          <w:rFonts w:ascii="Book Antiqua" w:hAnsi="Book Antiqua"/>
          <w:lang w:val="en-GB"/>
        </w:rPr>
        <w:br w:type="page"/>
      </w:r>
    </w:p>
    <w:p w14:paraId="28111EDB" w14:textId="70F67400" w:rsidR="00941600" w:rsidRPr="004F1461" w:rsidRDefault="00FE49A0" w:rsidP="004F1461">
      <w:pPr>
        <w:snapToGrid w:val="0"/>
        <w:spacing w:line="360" w:lineRule="auto"/>
        <w:jc w:val="both"/>
        <w:rPr>
          <w:rFonts w:ascii="Book Antiqua" w:hAnsi="Book Antiqua" w:cs="Arial"/>
          <w:lang w:val="en-GB"/>
        </w:rPr>
      </w:pPr>
      <w:r w:rsidRPr="004F1461">
        <w:rPr>
          <w:rFonts w:ascii="Book Antiqua" w:hAnsi="Book Antiqua"/>
          <w:noProof/>
          <w:lang w:eastAsia="zh-CN"/>
        </w:rPr>
        <w:lastRenderedPageBreak/>
        <w:drawing>
          <wp:inline distT="0" distB="0" distL="0" distR="0" wp14:anchorId="39CD16F1" wp14:editId="0BF5E79B">
            <wp:extent cx="5380952" cy="4390476"/>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0952" cy="4390476"/>
                    </a:xfrm>
                    <a:prstGeom prst="rect">
                      <a:avLst/>
                    </a:prstGeom>
                  </pic:spPr>
                </pic:pic>
              </a:graphicData>
            </a:graphic>
          </wp:inline>
        </w:drawing>
      </w:r>
    </w:p>
    <w:p w14:paraId="33D97F1E" w14:textId="02C707F7" w:rsidR="00941600" w:rsidRPr="004F1461" w:rsidRDefault="00941600" w:rsidP="004F1461">
      <w:pPr>
        <w:snapToGrid w:val="0"/>
        <w:spacing w:line="360" w:lineRule="auto"/>
        <w:jc w:val="both"/>
        <w:rPr>
          <w:rFonts w:ascii="Book Antiqua" w:hAnsi="Book Antiqua"/>
          <w:lang w:val="en-GB"/>
        </w:rPr>
      </w:pPr>
      <w:r w:rsidRPr="004F1461">
        <w:rPr>
          <w:rFonts w:ascii="Book Antiqua" w:hAnsi="Book Antiqua" w:cs="Arial"/>
          <w:b/>
          <w:bCs/>
          <w:lang w:val="en-GB"/>
        </w:rPr>
        <w:t xml:space="preserve">Figure </w:t>
      </w:r>
      <w:r w:rsidR="00B02238" w:rsidRPr="004F1461">
        <w:rPr>
          <w:rFonts w:ascii="Book Antiqua" w:hAnsi="Book Antiqua" w:cs="Arial"/>
          <w:b/>
          <w:bCs/>
          <w:lang w:val="en-GB"/>
        </w:rPr>
        <w:t>2</w:t>
      </w:r>
      <w:r w:rsidRPr="004F1461">
        <w:rPr>
          <w:rFonts w:ascii="Book Antiqua" w:hAnsi="Book Antiqua" w:cs="Arial"/>
          <w:b/>
          <w:bCs/>
          <w:lang w:val="en-GB"/>
        </w:rPr>
        <w:t xml:space="preserve"> Case 2 timeline.</w:t>
      </w:r>
      <w:r w:rsidRPr="004F1461">
        <w:rPr>
          <w:rFonts w:ascii="Book Antiqua" w:hAnsi="Book Antiqua"/>
          <w:lang w:val="en-GB"/>
        </w:rPr>
        <w:t xml:space="preserve"> ECMO: Extracorporeal membrane oxygenation; MODS: Multiple organ dysfunction syndrome; MV: Mechanical ventilation; PCI: </w:t>
      </w:r>
      <w:r w:rsidRPr="004F1461">
        <w:rPr>
          <w:rFonts w:ascii="Book Antiqua" w:hAnsi="Book Antiqua" w:cs="Arial"/>
          <w:lang w:val="en-GB"/>
        </w:rPr>
        <w:t xml:space="preserve">Percutaneous coronary intervention; </w:t>
      </w:r>
      <w:r w:rsidRPr="004F1461">
        <w:rPr>
          <w:rFonts w:ascii="Book Antiqua" w:hAnsi="Book Antiqua"/>
          <w:lang w:val="en-GB"/>
        </w:rPr>
        <w:t xml:space="preserve">VV: </w:t>
      </w:r>
      <w:proofErr w:type="spellStart"/>
      <w:r w:rsidRPr="004F1461">
        <w:rPr>
          <w:rFonts w:ascii="Book Antiqua" w:hAnsi="Book Antiqua" w:cs="Arial"/>
          <w:lang w:val="en-GB"/>
        </w:rPr>
        <w:t>Veno</w:t>
      </w:r>
      <w:proofErr w:type="spellEnd"/>
      <w:r w:rsidRPr="004F1461">
        <w:rPr>
          <w:rFonts w:ascii="Book Antiqua" w:hAnsi="Book Antiqua" w:cs="Arial"/>
          <w:lang w:val="en-GB"/>
        </w:rPr>
        <w:t>-venous.</w:t>
      </w:r>
    </w:p>
    <w:p w14:paraId="6AE681DE" w14:textId="4D5A511E" w:rsidR="00941600" w:rsidRPr="004F1461" w:rsidRDefault="00941600" w:rsidP="004F1461">
      <w:pPr>
        <w:spacing w:line="360" w:lineRule="auto"/>
        <w:jc w:val="both"/>
        <w:rPr>
          <w:rFonts w:ascii="Book Antiqua" w:hAnsi="Book Antiqua"/>
          <w:lang w:val="en-GB"/>
        </w:rPr>
      </w:pPr>
      <w:r w:rsidRPr="004F1461">
        <w:rPr>
          <w:rFonts w:ascii="Book Antiqua" w:hAnsi="Book Antiqua"/>
          <w:lang w:val="en-GB"/>
        </w:rPr>
        <w:br w:type="page"/>
      </w:r>
    </w:p>
    <w:p w14:paraId="1CE6C6F0" w14:textId="77777777" w:rsidR="00941600" w:rsidRPr="004F1461" w:rsidRDefault="00941600" w:rsidP="004F1461">
      <w:pPr>
        <w:snapToGrid w:val="0"/>
        <w:spacing w:line="360" w:lineRule="auto"/>
        <w:jc w:val="both"/>
        <w:rPr>
          <w:rFonts w:ascii="Book Antiqua" w:hAnsi="Book Antiqua"/>
          <w:lang w:val="en-GB"/>
        </w:rPr>
      </w:pPr>
    </w:p>
    <w:p w14:paraId="1A39BFCB" w14:textId="70E44291" w:rsidR="00D148C3" w:rsidRPr="004F1461" w:rsidRDefault="00D148C3" w:rsidP="004F1461">
      <w:pPr>
        <w:snapToGrid w:val="0"/>
        <w:spacing w:line="360" w:lineRule="auto"/>
        <w:jc w:val="both"/>
        <w:rPr>
          <w:rFonts w:ascii="Book Antiqua" w:hAnsi="Book Antiqua"/>
          <w:b/>
          <w:bCs/>
          <w:lang w:val="en-GB"/>
        </w:rPr>
      </w:pPr>
      <w:r w:rsidRPr="004F1461">
        <w:rPr>
          <w:rFonts w:ascii="Book Antiqua" w:hAnsi="Book Antiqua"/>
          <w:b/>
          <w:noProof/>
          <w:lang w:eastAsia="zh-CN"/>
        </w:rPr>
        <w:drawing>
          <wp:inline distT="0" distB="0" distL="0" distR="0" wp14:anchorId="37B49340" wp14:editId="03691200">
            <wp:extent cx="5737860" cy="3642360"/>
            <wp:effectExtent l="0" t="0" r="0" b="0"/>
            <wp:docPr id="12" name="Picture 12" descr="A picture containing text, X-ray fil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X-ray fil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642360"/>
                    </a:xfrm>
                    <a:prstGeom prst="rect">
                      <a:avLst/>
                    </a:prstGeom>
                    <a:noFill/>
                    <a:ln>
                      <a:noFill/>
                    </a:ln>
                  </pic:spPr>
                </pic:pic>
              </a:graphicData>
            </a:graphic>
          </wp:inline>
        </w:drawing>
      </w:r>
    </w:p>
    <w:p w14:paraId="347F8811" w14:textId="290D42CC" w:rsidR="00D148C3" w:rsidRPr="004F1461" w:rsidRDefault="00D148C3" w:rsidP="004F1461">
      <w:pPr>
        <w:snapToGrid w:val="0"/>
        <w:spacing w:line="360" w:lineRule="auto"/>
        <w:jc w:val="both"/>
        <w:rPr>
          <w:rFonts w:ascii="Book Antiqua" w:hAnsi="Book Antiqua"/>
          <w:lang w:val="en-GB"/>
        </w:rPr>
      </w:pPr>
      <w:r w:rsidRPr="004F1461">
        <w:rPr>
          <w:rFonts w:ascii="Book Antiqua" w:hAnsi="Book Antiqua" w:cs="Arial"/>
          <w:b/>
          <w:bCs/>
          <w:lang w:val="en-GB"/>
        </w:rPr>
        <w:t xml:space="preserve">Figure </w:t>
      </w:r>
      <w:r w:rsidR="00B02238" w:rsidRPr="004F1461">
        <w:rPr>
          <w:rFonts w:ascii="Book Antiqua" w:hAnsi="Book Antiqua" w:cs="Arial"/>
          <w:b/>
          <w:bCs/>
          <w:lang w:val="en-GB"/>
        </w:rPr>
        <w:t>3</w:t>
      </w:r>
      <w:r w:rsidRPr="004F1461">
        <w:rPr>
          <w:rFonts w:ascii="Book Antiqua" w:hAnsi="Book Antiqua" w:cs="Arial"/>
          <w:b/>
          <w:bCs/>
          <w:lang w:val="en-GB"/>
        </w:rPr>
        <w:t xml:space="preserve"> Chest X-rays before and after </w:t>
      </w:r>
      <w:r w:rsidRPr="004F1461">
        <w:rPr>
          <w:rFonts w:ascii="Book Antiqua" w:hAnsi="Book Antiqua"/>
          <w:b/>
          <w:bCs/>
          <w:lang w:val="en-GB"/>
        </w:rPr>
        <w:t>extracorporeal membrane o</w:t>
      </w:r>
      <w:r w:rsidRPr="004F1461">
        <w:rPr>
          <w:rFonts w:ascii="Book Antiqua" w:hAnsi="Book Antiqua"/>
          <w:b/>
          <w:bCs/>
          <w:lang w:val="en-GB"/>
        </w:rPr>
        <w:t>xygenation</w:t>
      </w:r>
      <w:r w:rsidR="00D70694">
        <w:rPr>
          <w:rFonts w:ascii="Book Antiqua" w:hAnsi="Book Antiqua" w:cs="Arial"/>
          <w:b/>
          <w:bCs/>
          <w:lang w:val="en-GB"/>
        </w:rPr>
        <w:t xml:space="preserve"> in</w:t>
      </w:r>
      <w:r w:rsidR="00D70694" w:rsidRPr="004F1461">
        <w:rPr>
          <w:rFonts w:ascii="Book Antiqua" w:hAnsi="Book Antiqua" w:cs="Arial"/>
          <w:b/>
          <w:bCs/>
          <w:lang w:val="en-GB"/>
        </w:rPr>
        <w:t xml:space="preserve"> </w:t>
      </w:r>
      <w:r w:rsidRPr="004F1461">
        <w:rPr>
          <w:rFonts w:ascii="Book Antiqua" w:hAnsi="Book Antiqua" w:cs="Arial"/>
          <w:b/>
          <w:bCs/>
          <w:lang w:val="en-GB"/>
        </w:rPr>
        <w:t xml:space="preserve">case </w:t>
      </w:r>
      <w:r w:rsidRPr="004F1461">
        <w:rPr>
          <w:rFonts w:ascii="Book Antiqua" w:hAnsi="Book Antiqua" w:cs="Arial"/>
          <w:b/>
          <w:bCs/>
          <w:lang w:val="en-GB"/>
        </w:rPr>
        <w:t>1.</w:t>
      </w:r>
      <w:r w:rsidRPr="004F1461">
        <w:rPr>
          <w:rFonts w:ascii="Book Antiqua" w:hAnsi="Book Antiqua" w:cs="Arial"/>
          <w:lang w:val="en-GB"/>
        </w:rPr>
        <w:t xml:space="preserve"> A: Day of </w:t>
      </w:r>
      <w:r w:rsidRPr="004F1461">
        <w:rPr>
          <w:rFonts w:ascii="Book Antiqua" w:hAnsi="Book Antiqua"/>
          <w:lang w:val="en-GB"/>
        </w:rPr>
        <w:t>extracorporeal membrane oxygenation (ECMO); B: Day of weaning-off ECMO</w:t>
      </w:r>
      <w:r w:rsidRPr="004F1461">
        <w:rPr>
          <w:rFonts w:ascii="Book Antiqua" w:hAnsi="Book Antiqua" w:cs="Arial"/>
          <w:lang w:val="en-GB"/>
        </w:rPr>
        <w:t>.</w:t>
      </w:r>
    </w:p>
    <w:p w14:paraId="1B93CC4B" w14:textId="7EC4006B" w:rsidR="00D148C3" w:rsidRPr="004F1461" w:rsidRDefault="00D148C3" w:rsidP="004F1461">
      <w:pPr>
        <w:snapToGrid w:val="0"/>
        <w:spacing w:line="360" w:lineRule="auto"/>
        <w:jc w:val="both"/>
        <w:rPr>
          <w:rFonts w:ascii="Book Antiqua" w:hAnsi="Book Antiqua" w:cs="Arial"/>
          <w:b/>
          <w:bCs/>
          <w:lang w:val="en-GB"/>
        </w:rPr>
      </w:pPr>
      <w:r w:rsidRPr="004F1461">
        <w:rPr>
          <w:rFonts w:ascii="Book Antiqua" w:hAnsi="Book Antiqua" w:cs="Arial"/>
          <w:b/>
          <w:bCs/>
          <w:lang w:val="en-GB"/>
        </w:rPr>
        <w:br w:type="page"/>
      </w:r>
    </w:p>
    <w:p w14:paraId="7D15AF68" w14:textId="77777777" w:rsidR="00B02238" w:rsidRPr="004F1461" w:rsidRDefault="00B02238" w:rsidP="004F1461">
      <w:pPr>
        <w:snapToGrid w:val="0"/>
        <w:spacing w:line="360" w:lineRule="auto"/>
        <w:jc w:val="both"/>
        <w:rPr>
          <w:rFonts w:ascii="Book Antiqua" w:hAnsi="Book Antiqua" w:cs="Arial"/>
          <w:lang w:val="en-GB"/>
        </w:rPr>
      </w:pPr>
      <w:r w:rsidRPr="004F1461">
        <w:rPr>
          <w:rFonts w:ascii="Book Antiqua" w:hAnsi="Book Antiqua" w:cs="Arial"/>
          <w:noProof/>
          <w:lang w:eastAsia="zh-CN"/>
        </w:rPr>
        <w:lastRenderedPageBreak/>
        <w:drawing>
          <wp:inline distT="0" distB="0" distL="0" distR="0" wp14:anchorId="11E1150C" wp14:editId="02F134FF">
            <wp:extent cx="5737860" cy="3642360"/>
            <wp:effectExtent l="0" t="0" r="0" b="0"/>
            <wp:docPr id="6" name="Picture 6"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natu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7860" cy="3642360"/>
                    </a:xfrm>
                    <a:prstGeom prst="rect">
                      <a:avLst/>
                    </a:prstGeom>
                    <a:noFill/>
                    <a:ln>
                      <a:noFill/>
                    </a:ln>
                  </pic:spPr>
                </pic:pic>
              </a:graphicData>
            </a:graphic>
          </wp:inline>
        </w:drawing>
      </w:r>
    </w:p>
    <w:p w14:paraId="43F71C52" w14:textId="7CC85217" w:rsidR="00B02238" w:rsidRPr="004F1461" w:rsidRDefault="00B02238" w:rsidP="004F1461">
      <w:pPr>
        <w:snapToGrid w:val="0"/>
        <w:spacing w:line="360" w:lineRule="auto"/>
        <w:jc w:val="both"/>
        <w:rPr>
          <w:rFonts w:ascii="Book Antiqua" w:hAnsi="Book Antiqua"/>
          <w:b/>
          <w:bCs/>
          <w:lang w:val="en-GB"/>
        </w:rPr>
      </w:pPr>
      <w:r w:rsidRPr="004F1461">
        <w:rPr>
          <w:rFonts w:ascii="Book Antiqua" w:hAnsi="Book Antiqua" w:cs="Arial"/>
          <w:b/>
          <w:bCs/>
          <w:lang w:val="en-GB"/>
        </w:rPr>
        <w:t xml:space="preserve">Figure 4 Chest X-rays before and after </w:t>
      </w:r>
      <w:r w:rsidRPr="004F1461">
        <w:rPr>
          <w:rFonts w:ascii="Book Antiqua" w:hAnsi="Book Antiqua"/>
          <w:b/>
          <w:bCs/>
          <w:lang w:val="en-GB"/>
        </w:rPr>
        <w:t>extracorporeal membrane oxyg</w:t>
      </w:r>
      <w:r w:rsidRPr="004F1461">
        <w:rPr>
          <w:rFonts w:ascii="Book Antiqua" w:hAnsi="Book Antiqua"/>
          <w:b/>
          <w:bCs/>
          <w:lang w:val="en-GB"/>
        </w:rPr>
        <w:t>enation</w:t>
      </w:r>
      <w:r w:rsidR="00D70694">
        <w:rPr>
          <w:rFonts w:ascii="Book Antiqua" w:hAnsi="Book Antiqua" w:cs="Arial"/>
          <w:b/>
          <w:bCs/>
          <w:lang w:val="en-GB"/>
        </w:rPr>
        <w:t xml:space="preserve"> in</w:t>
      </w:r>
      <w:r w:rsidR="00D70694" w:rsidRPr="004F1461">
        <w:rPr>
          <w:rFonts w:ascii="Book Antiqua" w:hAnsi="Book Antiqua" w:cs="Arial"/>
          <w:b/>
          <w:bCs/>
          <w:lang w:val="en-GB"/>
        </w:rPr>
        <w:t xml:space="preserve"> </w:t>
      </w:r>
      <w:r w:rsidRPr="004F1461">
        <w:rPr>
          <w:rFonts w:ascii="Book Antiqua" w:hAnsi="Book Antiqua" w:cs="Arial"/>
          <w:b/>
          <w:bCs/>
          <w:lang w:val="en-GB"/>
        </w:rPr>
        <w:t>ca</w:t>
      </w:r>
      <w:r w:rsidRPr="004F1461">
        <w:rPr>
          <w:rFonts w:ascii="Book Antiqua" w:hAnsi="Book Antiqua" w:cs="Arial"/>
          <w:b/>
          <w:bCs/>
          <w:lang w:val="en-GB"/>
        </w:rPr>
        <w:t>se 2.</w:t>
      </w:r>
      <w:r w:rsidRPr="004F1461">
        <w:rPr>
          <w:rFonts w:ascii="Book Antiqua" w:hAnsi="Book Antiqua" w:cs="Arial"/>
          <w:lang w:val="en-GB"/>
        </w:rPr>
        <w:t xml:space="preserve"> A: Day of </w:t>
      </w:r>
      <w:r w:rsidRPr="004F1461">
        <w:rPr>
          <w:rFonts w:ascii="Book Antiqua" w:hAnsi="Book Antiqua"/>
          <w:lang w:val="en-GB"/>
        </w:rPr>
        <w:t>extracorporeal membrane oxygenation (ECMO); B: Day of weaning-off ECMO</w:t>
      </w:r>
      <w:r w:rsidRPr="004F1461">
        <w:rPr>
          <w:rFonts w:ascii="Book Antiqua" w:hAnsi="Book Antiqua" w:cs="Arial"/>
          <w:lang w:val="en-GB"/>
        </w:rPr>
        <w:t>.</w:t>
      </w:r>
    </w:p>
    <w:p w14:paraId="7A065339" w14:textId="77777777" w:rsidR="00B02238" w:rsidRPr="004F1461" w:rsidRDefault="00B02238" w:rsidP="004F1461">
      <w:pPr>
        <w:spacing w:line="360" w:lineRule="auto"/>
        <w:jc w:val="both"/>
        <w:rPr>
          <w:rFonts w:ascii="Book Antiqua" w:hAnsi="Book Antiqua" w:cs="Arial"/>
          <w:lang w:val="en-GB"/>
        </w:rPr>
      </w:pPr>
      <w:r w:rsidRPr="004F1461">
        <w:rPr>
          <w:rFonts w:ascii="Book Antiqua" w:hAnsi="Book Antiqua" w:cs="Arial"/>
          <w:lang w:val="en-GB"/>
        </w:rPr>
        <w:br w:type="page"/>
      </w:r>
    </w:p>
    <w:p w14:paraId="5FB39EF3" w14:textId="77777777" w:rsidR="00B02238" w:rsidRPr="004F1461" w:rsidRDefault="00B02238" w:rsidP="004F1461">
      <w:pPr>
        <w:snapToGrid w:val="0"/>
        <w:spacing w:line="360" w:lineRule="auto"/>
        <w:jc w:val="both"/>
        <w:rPr>
          <w:rFonts w:ascii="Book Antiqua" w:hAnsi="Book Antiqua" w:cs="Arial"/>
          <w:lang w:val="en-GB"/>
        </w:rPr>
      </w:pPr>
      <w:r w:rsidRPr="004F1461">
        <w:rPr>
          <w:rFonts w:ascii="Book Antiqua" w:hAnsi="Book Antiqua" w:cs="Arial"/>
          <w:noProof/>
          <w:lang w:eastAsia="zh-CN"/>
        </w:rPr>
        <w:lastRenderedPageBreak/>
        <w:drawing>
          <wp:inline distT="0" distB="0" distL="0" distR="0" wp14:anchorId="7A8AC09F" wp14:editId="380C977D">
            <wp:extent cx="5737860" cy="201168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860" cy="2011680"/>
                    </a:xfrm>
                    <a:prstGeom prst="rect">
                      <a:avLst/>
                    </a:prstGeom>
                    <a:noFill/>
                    <a:ln>
                      <a:noFill/>
                    </a:ln>
                  </pic:spPr>
                </pic:pic>
              </a:graphicData>
            </a:graphic>
          </wp:inline>
        </w:drawing>
      </w:r>
    </w:p>
    <w:p w14:paraId="08E5CA30" w14:textId="2C02463A" w:rsidR="00B02238" w:rsidRPr="004F1461" w:rsidRDefault="00B02238" w:rsidP="004F1461">
      <w:pPr>
        <w:snapToGrid w:val="0"/>
        <w:spacing w:line="360" w:lineRule="auto"/>
        <w:jc w:val="both"/>
        <w:rPr>
          <w:rFonts w:ascii="Book Antiqua" w:hAnsi="Book Antiqua" w:cs="Arial"/>
          <w:b/>
          <w:bCs/>
          <w:lang w:eastAsia="zh-CN"/>
        </w:rPr>
      </w:pPr>
      <w:r w:rsidRPr="004F1461">
        <w:rPr>
          <w:rFonts w:ascii="Book Antiqua" w:hAnsi="Book Antiqua" w:cs="Arial"/>
          <w:b/>
          <w:bCs/>
          <w:lang w:val="en-GB" w:eastAsia="zh-CN"/>
        </w:rPr>
        <w:t xml:space="preserve">Figure 5 </w:t>
      </w:r>
      <w:r w:rsidRPr="004F1461">
        <w:rPr>
          <w:rFonts w:ascii="Book Antiqua" w:hAnsi="Book Antiqua" w:cs="Arial"/>
          <w:b/>
          <w:bCs/>
          <w:lang w:eastAsia="zh-CN"/>
        </w:rPr>
        <w:t>Chest computed tomography imag</w:t>
      </w:r>
      <w:r w:rsidRPr="004F1461">
        <w:rPr>
          <w:rFonts w:ascii="Book Antiqua" w:hAnsi="Book Antiqua" w:cs="Arial"/>
          <w:b/>
          <w:bCs/>
          <w:lang w:eastAsia="zh-CN"/>
        </w:rPr>
        <w:t>es</w:t>
      </w:r>
      <w:r w:rsidR="00D70694">
        <w:rPr>
          <w:rFonts w:ascii="Book Antiqua" w:hAnsi="Book Antiqua" w:cs="Arial"/>
          <w:b/>
          <w:bCs/>
          <w:lang w:eastAsia="zh-CN"/>
        </w:rPr>
        <w:t xml:space="preserve"> of </w:t>
      </w:r>
      <w:r w:rsidRPr="004F1461">
        <w:rPr>
          <w:rFonts w:ascii="Book Antiqua" w:hAnsi="Book Antiqua" w:cs="Arial"/>
          <w:b/>
          <w:bCs/>
          <w:lang w:eastAsia="zh-CN"/>
        </w:rPr>
        <w:t>cas</w:t>
      </w:r>
      <w:r w:rsidRPr="004F1461">
        <w:rPr>
          <w:rFonts w:ascii="Book Antiqua" w:hAnsi="Book Antiqua" w:cs="Arial"/>
          <w:b/>
          <w:bCs/>
          <w:lang w:eastAsia="zh-CN"/>
        </w:rPr>
        <w:t>e 2.</w:t>
      </w:r>
    </w:p>
    <w:p w14:paraId="728A5B37" w14:textId="77777777" w:rsidR="00B02238" w:rsidRPr="004F1461" w:rsidRDefault="00B02238" w:rsidP="004F1461">
      <w:pPr>
        <w:snapToGrid w:val="0"/>
        <w:spacing w:line="360" w:lineRule="auto"/>
        <w:jc w:val="both"/>
        <w:rPr>
          <w:rFonts w:ascii="Book Antiqua" w:hAnsi="Book Antiqua" w:cs="Arial"/>
          <w:b/>
          <w:bCs/>
          <w:lang w:eastAsia="zh-CN"/>
        </w:rPr>
      </w:pPr>
    </w:p>
    <w:p w14:paraId="40DA4DA2" w14:textId="77777777" w:rsidR="00B02238" w:rsidRPr="004F1461" w:rsidRDefault="00B02238" w:rsidP="004F1461">
      <w:pPr>
        <w:spacing w:line="360" w:lineRule="auto"/>
        <w:jc w:val="both"/>
        <w:rPr>
          <w:rFonts w:ascii="Book Antiqua" w:hAnsi="Book Antiqua" w:cs="Arial"/>
          <w:b/>
          <w:bCs/>
          <w:lang w:eastAsia="zh-CN"/>
        </w:rPr>
      </w:pPr>
      <w:r w:rsidRPr="004F1461">
        <w:rPr>
          <w:rFonts w:ascii="Book Antiqua" w:hAnsi="Book Antiqua" w:cs="Arial"/>
          <w:b/>
          <w:bCs/>
          <w:lang w:eastAsia="zh-CN"/>
        </w:rPr>
        <w:br w:type="page"/>
      </w:r>
    </w:p>
    <w:p w14:paraId="4050F6B7" w14:textId="77777777" w:rsidR="00B02238" w:rsidRPr="004F1461" w:rsidRDefault="00B02238" w:rsidP="004F1461">
      <w:pPr>
        <w:snapToGrid w:val="0"/>
        <w:spacing w:line="360" w:lineRule="auto"/>
        <w:jc w:val="both"/>
        <w:rPr>
          <w:rFonts w:ascii="Book Antiqua" w:hAnsi="Book Antiqua" w:cs="Arial"/>
          <w:b/>
          <w:bCs/>
          <w:lang w:val="en-GB"/>
        </w:rPr>
      </w:pPr>
    </w:p>
    <w:p w14:paraId="1011241A" w14:textId="2082957F" w:rsidR="00D148C3" w:rsidRPr="004F1461" w:rsidRDefault="006B408B" w:rsidP="004F1461">
      <w:pPr>
        <w:snapToGrid w:val="0"/>
        <w:spacing w:line="360" w:lineRule="auto"/>
        <w:jc w:val="both"/>
        <w:rPr>
          <w:rFonts w:ascii="Book Antiqua" w:hAnsi="Book Antiqua"/>
          <w:lang w:val="en-GB"/>
        </w:rPr>
      </w:pPr>
      <w:r>
        <w:rPr>
          <w:rFonts w:ascii="Book Antiqua" w:hAnsi="Book Antiqua"/>
          <w:noProof/>
          <w:lang w:eastAsia="zh-CN"/>
        </w:rPr>
        <w:drawing>
          <wp:inline distT="0" distB="0" distL="0" distR="0" wp14:anchorId="3F4F7E3C" wp14:editId="439AB0EF">
            <wp:extent cx="5943600" cy="48202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20285"/>
                    </a:xfrm>
                    <a:prstGeom prst="rect">
                      <a:avLst/>
                    </a:prstGeom>
                    <a:noFill/>
                    <a:ln>
                      <a:noFill/>
                    </a:ln>
                  </pic:spPr>
                </pic:pic>
              </a:graphicData>
            </a:graphic>
          </wp:inline>
        </w:drawing>
      </w:r>
    </w:p>
    <w:p w14:paraId="7CA2BE87" w14:textId="6E4CDAEF" w:rsidR="00D148C3" w:rsidRPr="004F1461" w:rsidRDefault="00D148C3" w:rsidP="004F1461">
      <w:pPr>
        <w:snapToGrid w:val="0"/>
        <w:spacing w:line="360" w:lineRule="auto"/>
        <w:jc w:val="both"/>
        <w:rPr>
          <w:rFonts w:ascii="Book Antiqua" w:hAnsi="Book Antiqua"/>
          <w:lang w:val="en-GB"/>
        </w:rPr>
      </w:pPr>
      <w:r w:rsidRPr="004F1461">
        <w:rPr>
          <w:rFonts w:ascii="Book Antiqua" w:hAnsi="Book Antiqua" w:cs="Arial"/>
          <w:b/>
          <w:bCs/>
          <w:lang w:val="en-GB"/>
        </w:rPr>
        <w:t xml:space="preserve">Figure </w:t>
      </w:r>
      <w:r w:rsidR="00B02238" w:rsidRPr="004F1461">
        <w:rPr>
          <w:rFonts w:ascii="Book Antiqua" w:hAnsi="Book Antiqua" w:cs="Arial"/>
          <w:b/>
          <w:bCs/>
          <w:lang w:val="en-GB"/>
        </w:rPr>
        <w:t>6</w:t>
      </w:r>
      <w:r w:rsidRPr="004F1461">
        <w:rPr>
          <w:rFonts w:ascii="Book Antiqua" w:hAnsi="Book Antiqua" w:cs="Arial"/>
          <w:b/>
          <w:bCs/>
          <w:lang w:val="en-GB"/>
        </w:rPr>
        <w:t xml:space="preserve"> Treatments and medications after adm</w:t>
      </w:r>
      <w:r w:rsidRPr="004F1461">
        <w:rPr>
          <w:rFonts w:ascii="Book Antiqua" w:hAnsi="Book Antiqua" w:cs="Arial"/>
          <w:b/>
          <w:bCs/>
          <w:lang w:val="en-GB"/>
        </w:rPr>
        <w:t>ission</w:t>
      </w:r>
      <w:r w:rsidR="00D70694">
        <w:rPr>
          <w:rFonts w:ascii="Book Antiqua" w:hAnsi="Book Antiqua" w:cs="Arial"/>
          <w:b/>
          <w:bCs/>
          <w:lang w:val="en-GB"/>
        </w:rPr>
        <w:t xml:space="preserve"> in</w:t>
      </w:r>
      <w:r w:rsidR="00D70694" w:rsidRPr="004F1461">
        <w:rPr>
          <w:rFonts w:ascii="Book Antiqua" w:hAnsi="Book Antiqua" w:cs="Arial"/>
          <w:b/>
          <w:bCs/>
          <w:lang w:val="en-GB"/>
        </w:rPr>
        <w:t xml:space="preserve"> </w:t>
      </w:r>
      <w:r w:rsidRPr="004F1461">
        <w:rPr>
          <w:rFonts w:ascii="Book Antiqua" w:hAnsi="Book Antiqua" w:cs="Arial"/>
          <w:b/>
          <w:bCs/>
          <w:lang w:val="en-GB"/>
        </w:rPr>
        <w:t>case 1</w:t>
      </w:r>
      <w:r w:rsidRPr="004F1461">
        <w:rPr>
          <w:rFonts w:ascii="Book Antiqua" w:hAnsi="Book Antiqua" w:cs="Arial"/>
          <w:b/>
          <w:bCs/>
          <w:lang w:val="en-GB"/>
        </w:rPr>
        <w:t xml:space="preserve">. </w:t>
      </w:r>
      <w:r w:rsidRPr="004F1461">
        <w:rPr>
          <w:rFonts w:ascii="Book Antiqua" w:hAnsi="Book Antiqua"/>
          <w:lang w:val="en-GB"/>
        </w:rPr>
        <w:t xml:space="preserve">ECMO: Extracorporeal membrane oxygenation; CRRT: </w:t>
      </w:r>
      <w:r w:rsidRPr="004F1461">
        <w:rPr>
          <w:rFonts w:ascii="Book Antiqua" w:hAnsi="Book Antiqua" w:cs="Arial"/>
          <w:lang w:val="en-GB"/>
        </w:rPr>
        <w:t>Continuous renal replacement therapy.</w:t>
      </w:r>
    </w:p>
    <w:p w14:paraId="0A742D05" w14:textId="5AE4D346" w:rsidR="00A92C36" w:rsidRPr="004F1461" w:rsidRDefault="00A92C36" w:rsidP="004F1461">
      <w:pPr>
        <w:spacing w:line="360" w:lineRule="auto"/>
        <w:jc w:val="both"/>
        <w:rPr>
          <w:rFonts w:ascii="Book Antiqua" w:hAnsi="Book Antiqua" w:cs="Arial"/>
          <w:b/>
          <w:bCs/>
          <w:lang w:val="en-GB"/>
        </w:rPr>
      </w:pPr>
      <w:r w:rsidRPr="004F1461">
        <w:rPr>
          <w:rFonts w:ascii="Book Antiqua" w:hAnsi="Book Antiqua" w:cs="Arial"/>
          <w:b/>
          <w:bCs/>
          <w:lang w:val="en-GB"/>
        </w:rPr>
        <w:br w:type="page"/>
      </w:r>
    </w:p>
    <w:p w14:paraId="178A06BD" w14:textId="07552F10" w:rsidR="00D148C3" w:rsidRDefault="00D148C3" w:rsidP="004F1461">
      <w:pPr>
        <w:snapToGrid w:val="0"/>
        <w:spacing w:line="360" w:lineRule="auto"/>
        <w:jc w:val="both"/>
        <w:rPr>
          <w:rFonts w:ascii="Book Antiqua" w:hAnsi="Book Antiqua" w:cs="Arial"/>
          <w:b/>
          <w:bCs/>
          <w:lang w:val="en-GB"/>
        </w:rPr>
      </w:pPr>
    </w:p>
    <w:p w14:paraId="25EFC28E" w14:textId="42A83918" w:rsidR="00D148C3" w:rsidRPr="006B408B" w:rsidRDefault="006B408B" w:rsidP="004F1461">
      <w:pPr>
        <w:snapToGrid w:val="0"/>
        <w:spacing w:line="360" w:lineRule="auto"/>
        <w:jc w:val="both"/>
        <w:rPr>
          <w:rFonts w:ascii="Book Antiqua" w:hAnsi="Book Antiqua" w:cs="Arial"/>
          <w:b/>
          <w:bCs/>
          <w:lang w:val="en-GB"/>
        </w:rPr>
      </w:pPr>
      <w:r>
        <w:rPr>
          <w:rFonts w:ascii="Book Antiqua" w:hAnsi="Book Antiqua" w:cs="Arial"/>
          <w:b/>
          <w:bCs/>
          <w:noProof/>
          <w:lang w:eastAsia="zh-CN"/>
        </w:rPr>
        <w:drawing>
          <wp:inline distT="0" distB="0" distL="0" distR="0" wp14:anchorId="30FEA610" wp14:editId="08BB7718">
            <wp:extent cx="5937250" cy="4010025"/>
            <wp:effectExtent l="0" t="0" r="635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4010025"/>
                    </a:xfrm>
                    <a:prstGeom prst="rect">
                      <a:avLst/>
                    </a:prstGeom>
                    <a:noFill/>
                    <a:ln>
                      <a:noFill/>
                    </a:ln>
                  </pic:spPr>
                </pic:pic>
              </a:graphicData>
            </a:graphic>
          </wp:inline>
        </w:drawing>
      </w:r>
    </w:p>
    <w:p w14:paraId="7A077BBA" w14:textId="1578080D" w:rsidR="00D148C3" w:rsidRPr="004F1461" w:rsidRDefault="00D148C3" w:rsidP="004F1461">
      <w:pPr>
        <w:snapToGrid w:val="0"/>
        <w:spacing w:line="360" w:lineRule="auto"/>
        <w:jc w:val="both"/>
        <w:rPr>
          <w:rFonts w:ascii="Book Antiqua" w:hAnsi="Book Antiqua" w:cs="Arial"/>
          <w:lang w:val="en-GB"/>
        </w:rPr>
      </w:pPr>
      <w:r w:rsidRPr="004F1461">
        <w:rPr>
          <w:rFonts w:ascii="Book Antiqua" w:hAnsi="Book Antiqua" w:cs="Arial"/>
          <w:b/>
          <w:bCs/>
          <w:lang w:val="en-GB"/>
        </w:rPr>
        <w:t xml:space="preserve">Figure </w:t>
      </w:r>
      <w:r w:rsidR="00B02238" w:rsidRPr="004F1461">
        <w:rPr>
          <w:rFonts w:ascii="Book Antiqua" w:hAnsi="Book Antiqua" w:cs="Arial"/>
          <w:b/>
          <w:bCs/>
          <w:lang w:val="en-GB"/>
        </w:rPr>
        <w:t>7</w:t>
      </w:r>
      <w:r w:rsidRPr="004F1461">
        <w:rPr>
          <w:rFonts w:ascii="Book Antiqua" w:hAnsi="Book Antiqua" w:cs="Arial"/>
          <w:b/>
          <w:bCs/>
          <w:lang w:val="en-GB"/>
        </w:rPr>
        <w:t xml:space="preserve"> Laboratory test results during </w:t>
      </w:r>
      <w:r w:rsidRPr="004F1461">
        <w:rPr>
          <w:rFonts w:ascii="Book Antiqua" w:hAnsi="Book Antiqua"/>
          <w:b/>
          <w:bCs/>
          <w:lang w:val="en-GB"/>
        </w:rPr>
        <w:t xml:space="preserve">extracorporeal membrane </w:t>
      </w:r>
      <w:r w:rsidRPr="004F1461">
        <w:rPr>
          <w:rFonts w:ascii="Book Antiqua" w:hAnsi="Book Antiqua"/>
          <w:b/>
          <w:bCs/>
          <w:lang w:val="en-GB"/>
        </w:rPr>
        <w:t>oxygenation</w:t>
      </w:r>
      <w:r w:rsidR="00D70694">
        <w:rPr>
          <w:rFonts w:ascii="Book Antiqua" w:hAnsi="Book Antiqua" w:cs="Arial"/>
          <w:b/>
          <w:bCs/>
          <w:lang w:val="en-GB"/>
        </w:rPr>
        <w:t xml:space="preserve"> in</w:t>
      </w:r>
      <w:r w:rsidR="00D70694" w:rsidRPr="004F1461">
        <w:rPr>
          <w:rFonts w:ascii="Book Antiqua" w:hAnsi="Book Antiqua" w:cs="Arial"/>
          <w:b/>
          <w:bCs/>
          <w:lang w:val="en-GB"/>
        </w:rPr>
        <w:t xml:space="preserve"> </w:t>
      </w:r>
      <w:r w:rsidRPr="004F1461">
        <w:rPr>
          <w:rFonts w:ascii="Book Antiqua" w:hAnsi="Book Antiqua" w:cs="Arial"/>
          <w:b/>
          <w:bCs/>
          <w:lang w:val="en-GB"/>
        </w:rPr>
        <w:t xml:space="preserve">case </w:t>
      </w:r>
      <w:r w:rsidRPr="004F1461">
        <w:rPr>
          <w:rFonts w:ascii="Book Antiqua" w:hAnsi="Book Antiqua" w:cs="Arial"/>
          <w:b/>
          <w:bCs/>
          <w:lang w:val="en-GB"/>
        </w:rPr>
        <w:t>1.</w:t>
      </w:r>
      <w:r w:rsidRPr="004F1461">
        <w:rPr>
          <w:rFonts w:ascii="Book Antiqua" w:hAnsi="Book Antiqua" w:cs="Arial"/>
          <w:lang w:val="en-GB"/>
        </w:rPr>
        <w:t xml:space="preserve"> ALT: Alanine aminotransferase; AST: Aspartate aminotransferase; BNP: B-type natriuretic peptide; BUN: Blood urea nitrogen; CK: Creatine kinase; DBIL: Direct bilirubin; </w:t>
      </w:r>
      <w:r w:rsidRPr="004F1461">
        <w:rPr>
          <w:rFonts w:ascii="Book Antiqua" w:hAnsi="Book Antiqua"/>
          <w:lang w:val="en-GB"/>
        </w:rPr>
        <w:t>ECMO: Extracorporeal membrane oxygenation; FiO</w:t>
      </w:r>
      <w:r w:rsidRPr="004F1461">
        <w:rPr>
          <w:rFonts w:ascii="Book Antiqua" w:hAnsi="Book Antiqua"/>
          <w:vertAlign w:val="subscript"/>
          <w:lang w:val="en-GB"/>
        </w:rPr>
        <w:t>2</w:t>
      </w:r>
      <w:r w:rsidRPr="004F1461">
        <w:rPr>
          <w:rFonts w:ascii="Book Antiqua" w:hAnsi="Book Antiqua"/>
          <w:lang w:val="en-GB"/>
        </w:rPr>
        <w:t xml:space="preserve">: </w:t>
      </w:r>
      <w:r w:rsidRPr="004F1461">
        <w:rPr>
          <w:rFonts w:ascii="Book Antiqua" w:hAnsi="Book Antiqua" w:cs="Arial"/>
          <w:lang w:val="en-GB"/>
        </w:rPr>
        <w:t>Fraction of inspired oxygen</w:t>
      </w:r>
      <w:r w:rsidRPr="004F1461">
        <w:rPr>
          <w:rFonts w:ascii="Book Antiqua" w:hAnsi="Book Antiqua"/>
          <w:lang w:val="en-GB"/>
        </w:rPr>
        <w:t>; PaO</w:t>
      </w:r>
      <w:r w:rsidRPr="004F1461">
        <w:rPr>
          <w:rFonts w:ascii="Book Antiqua" w:hAnsi="Book Antiqua"/>
          <w:vertAlign w:val="subscript"/>
          <w:lang w:val="en-GB"/>
        </w:rPr>
        <w:t>2</w:t>
      </w:r>
      <w:r w:rsidRPr="004F1461">
        <w:rPr>
          <w:rFonts w:ascii="Book Antiqua" w:hAnsi="Book Antiqua"/>
          <w:lang w:val="en-GB"/>
        </w:rPr>
        <w:t>: P</w:t>
      </w:r>
      <w:r w:rsidRPr="004F1461">
        <w:rPr>
          <w:rFonts w:ascii="Book Antiqua" w:hAnsi="Book Antiqua" w:cs="Arial"/>
          <w:lang w:val="en-GB"/>
        </w:rPr>
        <w:t>artial pressure of oxygen</w:t>
      </w:r>
      <w:r w:rsidRPr="004F1461">
        <w:rPr>
          <w:rFonts w:ascii="Book Antiqua" w:hAnsi="Book Antiqua"/>
          <w:lang w:val="en-GB"/>
        </w:rPr>
        <w:t xml:space="preserve">; TBIL: Total bilirubin; VV: </w:t>
      </w:r>
      <w:proofErr w:type="spellStart"/>
      <w:r w:rsidRPr="004F1461">
        <w:rPr>
          <w:rFonts w:ascii="Book Antiqua" w:hAnsi="Book Antiqua" w:cs="Arial"/>
          <w:lang w:val="en-GB"/>
        </w:rPr>
        <w:t>Veno</w:t>
      </w:r>
      <w:proofErr w:type="spellEnd"/>
      <w:r w:rsidRPr="004F1461">
        <w:rPr>
          <w:rFonts w:ascii="Book Antiqua" w:hAnsi="Book Antiqua" w:cs="Arial"/>
          <w:lang w:val="en-GB"/>
        </w:rPr>
        <w:t>-venous.</w:t>
      </w:r>
    </w:p>
    <w:p w14:paraId="0C228CFA" w14:textId="77777777" w:rsidR="00D148C3" w:rsidRPr="004F1461" w:rsidRDefault="00D148C3" w:rsidP="004F1461">
      <w:pPr>
        <w:spacing w:line="360" w:lineRule="auto"/>
        <w:jc w:val="both"/>
        <w:rPr>
          <w:rFonts w:ascii="Book Antiqua" w:hAnsi="Book Antiqua" w:cs="Arial"/>
          <w:lang w:val="en-GB"/>
        </w:rPr>
      </w:pPr>
    </w:p>
    <w:p w14:paraId="248716C8" w14:textId="1BB994D7" w:rsidR="00D148C3" w:rsidRPr="004F1461" w:rsidRDefault="00D148C3" w:rsidP="004F1461">
      <w:pPr>
        <w:spacing w:line="360" w:lineRule="auto"/>
        <w:jc w:val="both"/>
        <w:rPr>
          <w:rFonts w:ascii="Book Antiqua" w:hAnsi="Book Antiqua" w:cs="Arial"/>
          <w:lang w:val="en-GB"/>
        </w:rPr>
      </w:pPr>
      <w:r w:rsidRPr="004F1461">
        <w:rPr>
          <w:rFonts w:ascii="Book Antiqua" w:hAnsi="Book Antiqua" w:cs="Arial"/>
          <w:lang w:val="en-GB"/>
        </w:rPr>
        <w:br w:type="page"/>
      </w:r>
    </w:p>
    <w:p w14:paraId="5C7748F3" w14:textId="4DBEFA90" w:rsidR="00B02238" w:rsidRPr="004F1461" w:rsidRDefault="006B408B" w:rsidP="004F1461">
      <w:pPr>
        <w:snapToGrid w:val="0"/>
        <w:spacing w:line="360" w:lineRule="auto"/>
        <w:jc w:val="both"/>
        <w:rPr>
          <w:rFonts w:ascii="Book Antiqua" w:eastAsia="Times New Roman" w:hAnsi="Book Antiqua" w:cs="Arial"/>
          <w:lang w:val="en-GB"/>
        </w:rPr>
      </w:pPr>
      <w:r>
        <w:rPr>
          <w:rFonts w:ascii="Book Antiqua" w:hAnsi="Book Antiqua" w:cs="Arial"/>
          <w:noProof/>
          <w:lang w:eastAsia="zh-CN"/>
        </w:rPr>
        <w:lastRenderedPageBreak/>
        <w:drawing>
          <wp:inline distT="0" distB="0" distL="0" distR="0" wp14:anchorId="119EF671" wp14:editId="71B87DCC">
            <wp:extent cx="5943600" cy="44088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08805"/>
                    </a:xfrm>
                    <a:prstGeom prst="rect">
                      <a:avLst/>
                    </a:prstGeom>
                    <a:noFill/>
                    <a:ln>
                      <a:noFill/>
                    </a:ln>
                  </pic:spPr>
                </pic:pic>
              </a:graphicData>
            </a:graphic>
          </wp:inline>
        </w:drawing>
      </w:r>
    </w:p>
    <w:p w14:paraId="67367568" w14:textId="38D98CB3" w:rsidR="00B02238" w:rsidRPr="004F1461" w:rsidRDefault="00B02238" w:rsidP="004F1461">
      <w:pPr>
        <w:snapToGrid w:val="0"/>
        <w:spacing w:line="360" w:lineRule="auto"/>
        <w:jc w:val="both"/>
        <w:rPr>
          <w:rFonts w:ascii="Book Antiqua" w:hAnsi="Book Antiqua"/>
          <w:lang w:val="en-GB"/>
        </w:rPr>
      </w:pPr>
      <w:r w:rsidRPr="004F1461">
        <w:rPr>
          <w:rFonts w:ascii="Book Antiqua" w:hAnsi="Book Antiqua" w:cs="Arial"/>
          <w:b/>
          <w:bCs/>
          <w:lang w:val="en-GB"/>
        </w:rPr>
        <w:t>Figure 8 Treatments and medications after adm</w:t>
      </w:r>
      <w:r w:rsidRPr="004F1461">
        <w:rPr>
          <w:rFonts w:ascii="Book Antiqua" w:hAnsi="Book Antiqua" w:cs="Arial"/>
          <w:b/>
          <w:bCs/>
          <w:lang w:val="en-GB"/>
        </w:rPr>
        <w:t>ission</w:t>
      </w:r>
      <w:r w:rsidR="00D70694">
        <w:rPr>
          <w:rFonts w:ascii="Book Antiqua" w:hAnsi="Book Antiqua" w:cs="Arial"/>
          <w:b/>
          <w:bCs/>
          <w:lang w:val="en-GB"/>
        </w:rPr>
        <w:t xml:space="preserve"> in </w:t>
      </w:r>
      <w:r w:rsidRPr="004F1461">
        <w:rPr>
          <w:rFonts w:ascii="Book Antiqua" w:hAnsi="Book Antiqua" w:cs="Arial"/>
          <w:b/>
          <w:bCs/>
          <w:lang w:val="en-GB"/>
        </w:rPr>
        <w:t>cas</w:t>
      </w:r>
      <w:r w:rsidRPr="004F1461">
        <w:rPr>
          <w:rFonts w:ascii="Book Antiqua" w:hAnsi="Book Antiqua" w:cs="Arial"/>
          <w:b/>
          <w:bCs/>
          <w:lang w:val="en-GB"/>
        </w:rPr>
        <w:t>e 2.</w:t>
      </w:r>
      <w:r w:rsidRPr="004F1461">
        <w:rPr>
          <w:rFonts w:ascii="Book Antiqua" w:hAnsi="Book Antiqua" w:cs="Arial"/>
          <w:lang w:val="en-GB"/>
        </w:rPr>
        <w:t xml:space="preserve"> </w:t>
      </w:r>
      <w:r w:rsidRPr="004F1461">
        <w:rPr>
          <w:rFonts w:ascii="Book Antiqua" w:hAnsi="Book Antiqua"/>
          <w:lang w:val="en-GB"/>
        </w:rPr>
        <w:t xml:space="preserve">CRRT: </w:t>
      </w:r>
      <w:r w:rsidRPr="004F1461">
        <w:rPr>
          <w:rFonts w:ascii="Book Antiqua" w:hAnsi="Book Antiqua" w:cs="Arial"/>
          <w:lang w:val="en-GB"/>
        </w:rPr>
        <w:t>Continuous renal replacement therapy;</w:t>
      </w:r>
      <w:r w:rsidRPr="004F1461">
        <w:rPr>
          <w:rFonts w:ascii="Book Antiqua" w:hAnsi="Book Antiqua"/>
          <w:lang w:val="en-GB"/>
        </w:rPr>
        <w:t xml:space="preserve"> ECMO: Extracorporeal membrane oxygenation</w:t>
      </w:r>
      <w:r w:rsidRPr="004F1461">
        <w:rPr>
          <w:rFonts w:ascii="Book Antiqua" w:hAnsi="Book Antiqua" w:cs="Arial"/>
          <w:lang w:val="en-GB"/>
        </w:rPr>
        <w:t>.</w:t>
      </w:r>
    </w:p>
    <w:p w14:paraId="2F42FC89" w14:textId="77777777" w:rsidR="00B02238" w:rsidRPr="004F1461" w:rsidRDefault="00B02238" w:rsidP="004F1461">
      <w:pPr>
        <w:spacing w:line="360" w:lineRule="auto"/>
        <w:jc w:val="both"/>
        <w:rPr>
          <w:rFonts w:ascii="Book Antiqua" w:hAnsi="Book Antiqua" w:cs="Arial"/>
          <w:lang w:val="en-GB"/>
        </w:rPr>
      </w:pPr>
      <w:r w:rsidRPr="004F1461">
        <w:rPr>
          <w:rFonts w:ascii="Book Antiqua" w:hAnsi="Book Antiqua" w:cs="Arial"/>
          <w:lang w:val="en-GB"/>
        </w:rPr>
        <w:br w:type="page"/>
      </w:r>
    </w:p>
    <w:p w14:paraId="37DEE0DF" w14:textId="77777777" w:rsidR="00B02238" w:rsidRPr="004F1461" w:rsidRDefault="00B02238" w:rsidP="004F1461">
      <w:pPr>
        <w:snapToGrid w:val="0"/>
        <w:spacing w:line="360" w:lineRule="auto"/>
        <w:jc w:val="both"/>
        <w:rPr>
          <w:rFonts w:ascii="Book Antiqua" w:hAnsi="Book Antiqua" w:cs="Arial"/>
          <w:lang w:val="en-GB"/>
        </w:rPr>
      </w:pPr>
    </w:p>
    <w:p w14:paraId="7C65A153" w14:textId="62A86206" w:rsidR="00B02238" w:rsidRPr="004F1461" w:rsidRDefault="006B408B" w:rsidP="004F1461">
      <w:pPr>
        <w:snapToGrid w:val="0"/>
        <w:spacing w:line="360" w:lineRule="auto"/>
        <w:jc w:val="both"/>
        <w:rPr>
          <w:rFonts w:ascii="Book Antiqua" w:hAnsi="Book Antiqua" w:cs="Arial"/>
          <w:lang w:val="en-GB"/>
        </w:rPr>
      </w:pPr>
      <w:r>
        <w:rPr>
          <w:rFonts w:ascii="Book Antiqua" w:hAnsi="Book Antiqua" w:cs="Arial"/>
          <w:noProof/>
          <w:lang w:eastAsia="zh-CN"/>
        </w:rPr>
        <w:drawing>
          <wp:inline distT="0" distB="0" distL="0" distR="0" wp14:anchorId="6F2713BB" wp14:editId="5D856CB6">
            <wp:extent cx="5937250" cy="4186555"/>
            <wp:effectExtent l="0" t="0" r="635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4186555"/>
                    </a:xfrm>
                    <a:prstGeom prst="rect">
                      <a:avLst/>
                    </a:prstGeom>
                    <a:noFill/>
                    <a:ln>
                      <a:noFill/>
                    </a:ln>
                  </pic:spPr>
                </pic:pic>
              </a:graphicData>
            </a:graphic>
          </wp:inline>
        </w:drawing>
      </w:r>
    </w:p>
    <w:p w14:paraId="61EAF6F2" w14:textId="0CF78ECA" w:rsidR="00B02238" w:rsidRPr="004F1461" w:rsidRDefault="00B02238" w:rsidP="004F1461">
      <w:pPr>
        <w:snapToGrid w:val="0"/>
        <w:spacing w:line="360" w:lineRule="auto"/>
        <w:jc w:val="both"/>
        <w:rPr>
          <w:rFonts w:ascii="Book Antiqua" w:hAnsi="Book Antiqua"/>
          <w:lang w:val="en-GB"/>
        </w:rPr>
      </w:pPr>
      <w:r w:rsidRPr="004F1461">
        <w:rPr>
          <w:rFonts w:ascii="Book Antiqua" w:hAnsi="Book Antiqua" w:cs="Arial"/>
          <w:b/>
          <w:bCs/>
          <w:lang w:val="en-GB"/>
        </w:rPr>
        <w:t xml:space="preserve">Figure 9 Laboratory test results during </w:t>
      </w:r>
      <w:r w:rsidRPr="004F1461">
        <w:rPr>
          <w:rFonts w:ascii="Book Antiqua" w:hAnsi="Book Antiqua"/>
          <w:b/>
          <w:bCs/>
          <w:lang w:val="en-GB"/>
        </w:rPr>
        <w:t>extracorporeal membrane</w:t>
      </w:r>
      <w:r w:rsidRPr="004F1461">
        <w:rPr>
          <w:rFonts w:ascii="Book Antiqua" w:hAnsi="Book Antiqua"/>
          <w:b/>
          <w:bCs/>
          <w:lang w:val="en-GB"/>
        </w:rPr>
        <w:t xml:space="preserve"> oxygenation</w:t>
      </w:r>
      <w:r w:rsidR="00D70694">
        <w:rPr>
          <w:rFonts w:ascii="Book Antiqua" w:hAnsi="Book Antiqua" w:cs="Arial"/>
          <w:b/>
          <w:bCs/>
          <w:lang w:val="en-GB"/>
        </w:rPr>
        <w:t xml:space="preserve"> in</w:t>
      </w:r>
      <w:r w:rsidR="00D70694" w:rsidRPr="004F1461">
        <w:rPr>
          <w:rFonts w:ascii="Book Antiqua" w:hAnsi="Book Antiqua" w:cs="Arial"/>
          <w:b/>
          <w:bCs/>
          <w:lang w:val="en-GB"/>
        </w:rPr>
        <w:t xml:space="preserve"> </w:t>
      </w:r>
      <w:r w:rsidRPr="004F1461">
        <w:rPr>
          <w:rFonts w:ascii="Book Antiqua" w:hAnsi="Book Antiqua" w:cs="Arial"/>
          <w:b/>
          <w:bCs/>
          <w:lang w:val="en-GB"/>
        </w:rPr>
        <w:t xml:space="preserve">case </w:t>
      </w:r>
      <w:r w:rsidRPr="004F1461">
        <w:rPr>
          <w:rFonts w:ascii="Book Antiqua" w:hAnsi="Book Antiqua" w:cs="Arial"/>
          <w:b/>
          <w:bCs/>
          <w:lang w:val="en-GB"/>
        </w:rPr>
        <w:t>2.</w:t>
      </w:r>
      <w:r w:rsidRPr="004F1461">
        <w:rPr>
          <w:rFonts w:ascii="Book Antiqua" w:hAnsi="Book Antiqua" w:cs="Arial"/>
          <w:lang w:val="en-GB"/>
        </w:rPr>
        <w:t xml:space="preserve"> BNP: B-type natriuretic peptide; BUN: Blood urea nitrogen; DBIL: Direct bilirubin; </w:t>
      </w:r>
      <w:r w:rsidRPr="004F1461">
        <w:rPr>
          <w:rFonts w:ascii="Book Antiqua" w:hAnsi="Book Antiqua"/>
          <w:lang w:val="en-GB"/>
        </w:rPr>
        <w:t>ECMO: Extracorporeal membrane oxygenation; FiO</w:t>
      </w:r>
      <w:r w:rsidRPr="004F1461">
        <w:rPr>
          <w:rFonts w:ascii="Book Antiqua" w:hAnsi="Book Antiqua"/>
          <w:vertAlign w:val="subscript"/>
          <w:lang w:val="en-GB"/>
        </w:rPr>
        <w:t>2</w:t>
      </w:r>
      <w:r w:rsidRPr="004F1461">
        <w:rPr>
          <w:rFonts w:ascii="Book Antiqua" w:hAnsi="Book Antiqua"/>
          <w:lang w:val="en-GB"/>
        </w:rPr>
        <w:t xml:space="preserve">: </w:t>
      </w:r>
      <w:r w:rsidRPr="004F1461">
        <w:rPr>
          <w:rFonts w:ascii="Book Antiqua" w:hAnsi="Book Antiqua" w:cs="Arial"/>
          <w:lang w:val="en-GB"/>
        </w:rPr>
        <w:t>Fraction of inspired oxygen</w:t>
      </w:r>
      <w:r w:rsidRPr="004F1461">
        <w:rPr>
          <w:rFonts w:ascii="Book Antiqua" w:hAnsi="Book Antiqua"/>
          <w:lang w:val="en-GB"/>
        </w:rPr>
        <w:t>; LDH: Lactate dehydrogenase; PaO</w:t>
      </w:r>
      <w:r w:rsidRPr="004F1461">
        <w:rPr>
          <w:rFonts w:ascii="Book Antiqua" w:hAnsi="Book Antiqua"/>
          <w:vertAlign w:val="subscript"/>
          <w:lang w:val="en-GB"/>
        </w:rPr>
        <w:t>2</w:t>
      </w:r>
      <w:r w:rsidRPr="004F1461">
        <w:rPr>
          <w:rFonts w:ascii="Book Antiqua" w:hAnsi="Book Antiqua"/>
          <w:lang w:val="en-GB"/>
        </w:rPr>
        <w:t>: P</w:t>
      </w:r>
      <w:r w:rsidRPr="004F1461">
        <w:rPr>
          <w:rFonts w:ascii="Book Antiqua" w:hAnsi="Book Antiqua" w:cs="Arial"/>
          <w:lang w:val="en-GB"/>
        </w:rPr>
        <w:t>artial pressure of oxygen</w:t>
      </w:r>
      <w:r w:rsidRPr="004F1461">
        <w:rPr>
          <w:rFonts w:ascii="Book Antiqua" w:hAnsi="Book Antiqua"/>
          <w:lang w:val="en-GB"/>
        </w:rPr>
        <w:t xml:space="preserve">; TBIL: Total bilirubin; VV: </w:t>
      </w:r>
      <w:proofErr w:type="spellStart"/>
      <w:r w:rsidRPr="004F1461">
        <w:rPr>
          <w:rFonts w:ascii="Book Antiqua" w:hAnsi="Book Antiqua" w:cs="Arial"/>
          <w:lang w:val="en-GB"/>
        </w:rPr>
        <w:t>Veno</w:t>
      </w:r>
      <w:proofErr w:type="spellEnd"/>
      <w:r w:rsidRPr="004F1461">
        <w:rPr>
          <w:rFonts w:ascii="Book Antiqua" w:hAnsi="Book Antiqua" w:cs="Arial"/>
          <w:lang w:val="en-GB"/>
        </w:rPr>
        <w:t>-venous.</w:t>
      </w:r>
    </w:p>
    <w:p w14:paraId="0E107D41" w14:textId="77777777" w:rsidR="00B02238" w:rsidRPr="004F1461" w:rsidRDefault="00B02238" w:rsidP="004F1461">
      <w:pPr>
        <w:spacing w:line="360" w:lineRule="auto"/>
        <w:jc w:val="both"/>
        <w:rPr>
          <w:rFonts w:ascii="Book Antiqua" w:hAnsi="Book Antiqua" w:cs="Arial"/>
          <w:lang w:val="en-GB"/>
        </w:rPr>
      </w:pPr>
      <w:r w:rsidRPr="004F1461">
        <w:rPr>
          <w:rFonts w:ascii="Book Antiqua" w:hAnsi="Book Antiqua" w:cs="Arial"/>
          <w:lang w:val="en-GB"/>
        </w:rPr>
        <w:br w:type="page"/>
      </w:r>
    </w:p>
    <w:p w14:paraId="26B59A7E" w14:textId="4E8B89E4" w:rsidR="00D148C3" w:rsidRPr="004F1461" w:rsidRDefault="00D148C3" w:rsidP="004F1461">
      <w:pPr>
        <w:snapToGrid w:val="0"/>
        <w:spacing w:line="360" w:lineRule="auto"/>
        <w:jc w:val="both"/>
        <w:rPr>
          <w:rFonts w:ascii="Book Antiqua" w:hAnsi="Book Antiqua" w:cs="Arial"/>
          <w:lang w:val="en-GB"/>
        </w:rPr>
      </w:pPr>
      <w:r w:rsidRPr="004F1461">
        <w:rPr>
          <w:rFonts w:ascii="Book Antiqua" w:hAnsi="Book Antiqua" w:cs="Arial"/>
          <w:noProof/>
          <w:lang w:eastAsia="zh-CN"/>
        </w:rPr>
        <w:lastRenderedPageBreak/>
        <w:drawing>
          <wp:inline distT="0" distB="0" distL="0" distR="0" wp14:anchorId="5F45E2CE" wp14:editId="14384A6A">
            <wp:extent cx="5730240" cy="199644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1996440"/>
                    </a:xfrm>
                    <a:prstGeom prst="rect">
                      <a:avLst/>
                    </a:prstGeom>
                    <a:noFill/>
                    <a:ln>
                      <a:noFill/>
                    </a:ln>
                  </pic:spPr>
                </pic:pic>
              </a:graphicData>
            </a:graphic>
          </wp:inline>
        </w:drawing>
      </w:r>
    </w:p>
    <w:p w14:paraId="1FF4A7C5" w14:textId="102D941B" w:rsidR="00D148C3" w:rsidRPr="004F1461" w:rsidRDefault="00D148C3" w:rsidP="004F1461">
      <w:pPr>
        <w:snapToGrid w:val="0"/>
        <w:spacing w:line="360" w:lineRule="auto"/>
        <w:jc w:val="both"/>
        <w:rPr>
          <w:rFonts w:ascii="Book Antiqua" w:hAnsi="Book Antiqua" w:cs="Arial"/>
          <w:lang w:val="en-GB"/>
        </w:rPr>
      </w:pPr>
      <w:r w:rsidRPr="004F1461">
        <w:rPr>
          <w:rFonts w:ascii="Book Antiqua" w:hAnsi="Book Antiqua" w:cs="Arial"/>
          <w:b/>
          <w:bCs/>
          <w:lang w:val="en-GB"/>
        </w:rPr>
        <w:t xml:space="preserve">Figure </w:t>
      </w:r>
      <w:r w:rsidR="00B02238" w:rsidRPr="004F1461">
        <w:rPr>
          <w:rFonts w:ascii="Book Antiqua" w:hAnsi="Book Antiqua" w:cs="Arial"/>
          <w:b/>
          <w:bCs/>
          <w:lang w:val="en-GB"/>
        </w:rPr>
        <w:t>10</w:t>
      </w:r>
      <w:r w:rsidRPr="004F1461">
        <w:rPr>
          <w:rFonts w:ascii="Book Antiqua" w:hAnsi="Book Antiqua" w:cs="Arial"/>
          <w:b/>
          <w:bCs/>
          <w:lang w:val="en-GB"/>
        </w:rPr>
        <w:t xml:space="preserve"> Chest computed tomography imag</w:t>
      </w:r>
      <w:r w:rsidRPr="004F1461">
        <w:rPr>
          <w:rFonts w:ascii="Book Antiqua" w:hAnsi="Book Antiqua" w:cs="Arial"/>
          <w:b/>
          <w:bCs/>
          <w:lang w:val="en-GB"/>
        </w:rPr>
        <w:t>es</w:t>
      </w:r>
      <w:r w:rsidR="00D70694">
        <w:rPr>
          <w:rFonts w:ascii="Book Antiqua" w:hAnsi="Book Antiqua" w:cs="Arial"/>
          <w:b/>
          <w:bCs/>
          <w:lang w:val="en-GB"/>
        </w:rPr>
        <w:t xml:space="preserve"> of</w:t>
      </w:r>
      <w:r w:rsidR="00D70694" w:rsidRPr="004F1461">
        <w:rPr>
          <w:rFonts w:ascii="Book Antiqua" w:hAnsi="Book Antiqua" w:cs="Arial"/>
          <w:b/>
          <w:bCs/>
          <w:lang w:val="en-GB"/>
        </w:rPr>
        <w:t xml:space="preserve"> </w:t>
      </w:r>
      <w:r w:rsidRPr="004F1461">
        <w:rPr>
          <w:rFonts w:ascii="Book Antiqua" w:hAnsi="Book Antiqua" w:cs="Arial"/>
          <w:b/>
          <w:bCs/>
          <w:lang w:val="en-GB"/>
        </w:rPr>
        <w:t>cas</w:t>
      </w:r>
      <w:r w:rsidRPr="004F1461">
        <w:rPr>
          <w:rFonts w:ascii="Book Antiqua" w:hAnsi="Book Antiqua" w:cs="Arial"/>
          <w:b/>
          <w:bCs/>
          <w:lang w:val="en-GB"/>
        </w:rPr>
        <w:t>e 1.</w:t>
      </w:r>
    </w:p>
    <w:p w14:paraId="07D4FBCC" w14:textId="77777777" w:rsidR="00D148C3" w:rsidRPr="004F1461" w:rsidRDefault="00D148C3" w:rsidP="004F1461">
      <w:pPr>
        <w:snapToGrid w:val="0"/>
        <w:spacing w:line="360" w:lineRule="auto"/>
        <w:jc w:val="both"/>
        <w:rPr>
          <w:rFonts w:ascii="Book Antiqua" w:hAnsi="Book Antiqua" w:cs="Arial"/>
          <w:lang w:val="en-GB"/>
        </w:rPr>
      </w:pPr>
    </w:p>
    <w:p w14:paraId="10CC82AD" w14:textId="77777777" w:rsidR="00D148C3" w:rsidRPr="004F1461" w:rsidRDefault="00D148C3" w:rsidP="004F1461">
      <w:pPr>
        <w:spacing w:line="360" w:lineRule="auto"/>
        <w:jc w:val="both"/>
        <w:rPr>
          <w:rFonts w:ascii="Book Antiqua" w:hAnsi="Book Antiqua" w:cs="Arial"/>
          <w:lang w:val="en-GB"/>
        </w:rPr>
      </w:pPr>
      <w:r w:rsidRPr="004F1461">
        <w:rPr>
          <w:rFonts w:ascii="Book Antiqua" w:hAnsi="Book Antiqua" w:cs="Arial"/>
          <w:lang w:val="en-GB"/>
        </w:rPr>
        <w:br w:type="page"/>
      </w:r>
    </w:p>
    <w:p w14:paraId="70ED98A6" w14:textId="77777777" w:rsidR="00D148C3" w:rsidRPr="004F1461" w:rsidRDefault="00D148C3" w:rsidP="004F1461">
      <w:pPr>
        <w:snapToGrid w:val="0"/>
        <w:spacing w:line="360" w:lineRule="auto"/>
        <w:jc w:val="both"/>
        <w:rPr>
          <w:rFonts w:ascii="Book Antiqua" w:hAnsi="Book Antiqua" w:cs="Arial"/>
          <w:lang w:val="en-GB"/>
        </w:rPr>
      </w:pPr>
    </w:p>
    <w:p w14:paraId="66060087" w14:textId="3364414E" w:rsidR="00D148C3" w:rsidRPr="004F1461" w:rsidRDefault="00D148C3" w:rsidP="004F1461">
      <w:pPr>
        <w:snapToGrid w:val="0"/>
        <w:spacing w:line="360" w:lineRule="auto"/>
        <w:jc w:val="both"/>
        <w:rPr>
          <w:rFonts w:ascii="Book Antiqua" w:hAnsi="Book Antiqua" w:cs="Arial"/>
          <w:lang w:val="en-GB"/>
        </w:rPr>
      </w:pPr>
      <w:r w:rsidRPr="004F1461">
        <w:rPr>
          <w:rFonts w:ascii="Book Antiqua" w:hAnsi="Book Antiqua" w:cs="Arial"/>
          <w:noProof/>
          <w:lang w:eastAsia="zh-CN"/>
        </w:rPr>
        <w:drawing>
          <wp:inline distT="0" distB="0" distL="0" distR="0" wp14:anchorId="171AEA6E" wp14:editId="1BE17578">
            <wp:extent cx="5730240" cy="1120140"/>
            <wp:effectExtent l="0" t="0" r="0" b="0"/>
            <wp:docPr id="8" name="Picture 8" descr="A picture containing text, scree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text, screen, gaug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240" cy="1120140"/>
                    </a:xfrm>
                    <a:prstGeom prst="rect">
                      <a:avLst/>
                    </a:prstGeom>
                    <a:noFill/>
                    <a:ln>
                      <a:noFill/>
                    </a:ln>
                  </pic:spPr>
                </pic:pic>
              </a:graphicData>
            </a:graphic>
          </wp:inline>
        </w:drawing>
      </w:r>
    </w:p>
    <w:p w14:paraId="0F4F2E5C" w14:textId="3F97968B" w:rsidR="00D148C3" w:rsidRPr="004F1461" w:rsidRDefault="00D148C3" w:rsidP="004F1461">
      <w:pPr>
        <w:snapToGrid w:val="0"/>
        <w:spacing w:line="360" w:lineRule="auto"/>
        <w:jc w:val="both"/>
        <w:rPr>
          <w:rFonts w:ascii="Book Antiqua" w:hAnsi="Book Antiqua" w:cs="Arial"/>
          <w:lang w:val="en-GB"/>
        </w:rPr>
      </w:pPr>
      <w:r w:rsidRPr="004F1461">
        <w:rPr>
          <w:rFonts w:ascii="Book Antiqua" w:hAnsi="Book Antiqua" w:cs="Arial"/>
          <w:b/>
          <w:bCs/>
          <w:lang w:val="en-GB"/>
        </w:rPr>
        <w:t xml:space="preserve">Figure </w:t>
      </w:r>
      <w:r w:rsidR="00B02238" w:rsidRPr="004F1461">
        <w:rPr>
          <w:rFonts w:ascii="Book Antiqua" w:hAnsi="Book Antiqua" w:cs="Arial"/>
          <w:b/>
          <w:bCs/>
          <w:lang w:val="en-GB"/>
        </w:rPr>
        <w:t>11</w:t>
      </w:r>
      <w:r w:rsidRPr="004F1461">
        <w:rPr>
          <w:rFonts w:ascii="Book Antiqua" w:hAnsi="Book Antiqua" w:cs="Arial"/>
          <w:b/>
          <w:bCs/>
          <w:lang w:val="en-GB"/>
        </w:rPr>
        <w:t xml:space="preserve"> Severe acute respiratory syndrome coronavirus-2</w:t>
      </w:r>
      <w:r w:rsidRPr="004F1461">
        <w:rPr>
          <w:rFonts w:ascii="Book Antiqua" w:hAnsi="Book Antiqua" w:cs="Arial"/>
          <w:lang w:val="en-GB"/>
        </w:rPr>
        <w:t xml:space="preserve"> </w:t>
      </w:r>
      <w:r w:rsidRPr="004F1461">
        <w:rPr>
          <w:rFonts w:ascii="Book Antiqua" w:hAnsi="Book Antiqua" w:cs="Arial"/>
          <w:b/>
          <w:bCs/>
          <w:lang w:val="en-GB"/>
        </w:rPr>
        <w:t>nucl</w:t>
      </w:r>
      <w:r w:rsidRPr="004F1461">
        <w:rPr>
          <w:rFonts w:ascii="Book Antiqua" w:hAnsi="Book Antiqua" w:cs="Arial"/>
          <w:b/>
          <w:bCs/>
          <w:lang w:val="en-GB"/>
        </w:rPr>
        <w:t>eic acid test results</w:t>
      </w:r>
      <w:r w:rsidR="00D70694">
        <w:rPr>
          <w:rFonts w:ascii="Book Antiqua" w:hAnsi="Book Antiqua" w:cs="Arial"/>
          <w:b/>
          <w:bCs/>
          <w:lang w:val="en-GB"/>
        </w:rPr>
        <w:t xml:space="preserve"> of</w:t>
      </w:r>
      <w:r w:rsidR="00D70694" w:rsidRPr="004F1461">
        <w:rPr>
          <w:rFonts w:ascii="Book Antiqua" w:hAnsi="Book Antiqua" w:cs="Arial"/>
          <w:b/>
          <w:bCs/>
          <w:lang w:val="en-GB"/>
        </w:rPr>
        <w:t xml:space="preserve"> </w:t>
      </w:r>
      <w:r w:rsidRPr="004F1461">
        <w:rPr>
          <w:rFonts w:ascii="Book Antiqua" w:hAnsi="Book Antiqua" w:cs="Arial"/>
          <w:b/>
          <w:bCs/>
          <w:lang w:val="en-GB"/>
        </w:rPr>
        <w:t xml:space="preserve">case 1. </w:t>
      </w:r>
      <w:r w:rsidRPr="004F1461">
        <w:rPr>
          <w:rFonts w:ascii="Book Antiqua" w:hAnsi="Book Antiqua" w:cs="Arial"/>
          <w:lang w:val="en-GB"/>
        </w:rPr>
        <w:t>ECMO: Extracorporeal membrane oxygenation; PCR: Polymer</w:t>
      </w:r>
      <w:r w:rsidRPr="004F1461">
        <w:rPr>
          <w:rFonts w:ascii="Book Antiqua" w:hAnsi="Book Antiqua" w:cs="Arial"/>
          <w:lang w:val="en-GB"/>
        </w:rPr>
        <w:t xml:space="preserve">ase chain reaction; VV: </w:t>
      </w:r>
      <w:proofErr w:type="spellStart"/>
      <w:r w:rsidRPr="004F1461">
        <w:rPr>
          <w:rFonts w:ascii="Book Antiqua" w:hAnsi="Book Antiqua" w:cs="Arial"/>
          <w:lang w:val="en-GB"/>
        </w:rPr>
        <w:t>Veno</w:t>
      </w:r>
      <w:proofErr w:type="spellEnd"/>
      <w:r w:rsidRPr="004F1461">
        <w:rPr>
          <w:rFonts w:ascii="Book Antiqua" w:hAnsi="Book Antiqua" w:cs="Arial"/>
          <w:lang w:val="en-GB"/>
        </w:rPr>
        <w:t xml:space="preserve">-venous. </w:t>
      </w:r>
    </w:p>
    <w:p w14:paraId="31796F25" w14:textId="72E77257" w:rsidR="00D148C3" w:rsidRPr="004F1461" w:rsidRDefault="00D148C3" w:rsidP="004F1461">
      <w:pPr>
        <w:spacing w:line="360" w:lineRule="auto"/>
        <w:jc w:val="both"/>
        <w:rPr>
          <w:rFonts w:ascii="Book Antiqua" w:hAnsi="Book Antiqua" w:cs="Arial"/>
          <w:lang w:val="en-GB"/>
        </w:rPr>
      </w:pPr>
      <w:r w:rsidRPr="004F1461">
        <w:rPr>
          <w:rFonts w:ascii="Book Antiqua" w:hAnsi="Book Antiqua" w:cs="Arial"/>
          <w:lang w:val="en-GB"/>
        </w:rPr>
        <w:br w:type="page"/>
      </w:r>
    </w:p>
    <w:p w14:paraId="57930FFC" w14:textId="77777777" w:rsidR="00D148C3" w:rsidRPr="004F1461" w:rsidRDefault="00D148C3" w:rsidP="004F1461">
      <w:pPr>
        <w:spacing w:line="360" w:lineRule="auto"/>
        <w:jc w:val="both"/>
        <w:rPr>
          <w:rFonts w:ascii="Book Antiqua" w:hAnsi="Book Antiqua" w:cs="Arial"/>
          <w:b/>
          <w:bCs/>
          <w:lang w:eastAsia="zh-CN"/>
        </w:rPr>
      </w:pPr>
    </w:p>
    <w:p w14:paraId="5065E90A" w14:textId="78B70B81" w:rsidR="00D148C3" w:rsidRPr="004F1461" w:rsidRDefault="00D148C3" w:rsidP="004F1461">
      <w:pPr>
        <w:snapToGrid w:val="0"/>
        <w:spacing w:line="360" w:lineRule="auto"/>
        <w:jc w:val="both"/>
        <w:rPr>
          <w:rFonts w:ascii="Book Antiqua" w:hAnsi="Book Antiqua" w:cs="Arial"/>
          <w:lang w:val="en-GB"/>
        </w:rPr>
      </w:pPr>
      <w:r w:rsidRPr="004F1461">
        <w:rPr>
          <w:rFonts w:ascii="Book Antiqua" w:hAnsi="Book Antiqua" w:cs="Arial"/>
          <w:noProof/>
          <w:lang w:eastAsia="zh-CN"/>
        </w:rPr>
        <w:drawing>
          <wp:inline distT="0" distB="0" distL="0" distR="0" wp14:anchorId="39A128BC" wp14:editId="180E53F1">
            <wp:extent cx="573024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0240" cy="937260"/>
                    </a:xfrm>
                    <a:prstGeom prst="rect">
                      <a:avLst/>
                    </a:prstGeom>
                    <a:noFill/>
                    <a:ln>
                      <a:noFill/>
                    </a:ln>
                  </pic:spPr>
                </pic:pic>
              </a:graphicData>
            </a:graphic>
          </wp:inline>
        </w:drawing>
      </w:r>
    </w:p>
    <w:p w14:paraId="70AA0716" w14:textId="357717F5" w:rsidR="00D148C3" w:rsidRPr="004F1461" w:rsidRDefault="00D148C3" w:rsidP="004F1461">
      <w:pPr>
        <w:snapToGrid w:val="0"/>
        <w:spacing w:line="360" w:lineRule="auto"/>
        <w:jc w:val="both"/>
        <w:rPr>
          <w:rFonts w:ascii="Book Antiqua" w:hAnsi="Book Antiqua" w:cs="Arial"/>
          <w:lang w:val="en-GB"/>
        </w:rPr>
      </w:pPr>
      <w:r w:rsidRPr="004F1461">
        <w:rPr>
          <w:rFonts w:ascii="Book Antiqua" w:hAnsi="Book Antiqua" w:cs="Arial"/>
          <w:b/>
          <w:bCs/>
          <w:lang w:val="en-GB"/>
        </w:rPr>
        <w:t>Figure 12 Severe acute respiratory syndrome coronavirus-2 nucleic acid te</w:t>
      </w:r>
      <w:bookmarkStart w:id="4" w:name="_GoBack"/>
      <w:r w:rsidRPr="004F1461">
        <w:rPr>
          <w:rFonts w:ascii="Book Antiqua" w:hAnsi="Book Antiqua" w:cs="Arial"/>
          <w:b/>
          <w:bCs/>
          <w:lang w:val="en-GB"/>
        </w:rPr>
        <w:t>st results</w:t>
      </w:r>
      <w:r w:rsidR="00D70694">
        <w:rPr>
          <w:rFonts w:ascii="Book Antiqua" w:hAnsi="Book Antiqua" w:cs="Arial"/>
          <w:b/>
          <w:bCs/>
          <w:lang w:val="en-GB"/>
        </w:rPr>
        <w:t xml:space="preserve"> of</w:t>
      </w:r>
      <w:r w:rsidR="00D70694" w:rsidRPr="004F1461">
        <w:rPr>
          <w:rFonts w:ascii="Book Antiqua" w:hAnsi="Book Antiqua" w:cs="Arial"/>
          <w:b/>
          <w:bCs/>
          <w:lang w:val="en-GB"/>
        </w:rPr>
        <w:t xml:space="preserve"> </w:t>
      </w:r>
      <w:r w:rsidRPr="004F1461">
        <w:rPr>
          <w:rFonts w:ascii="Book Antiqua" w:hAnsi="Book Antiqua" w:cs="Arial"/>
          <w:b/>
          <w:bCs/>
          <w:lang w:val="en-GB"/>
        </w:rPr>
        <w:t xml:space="preserve">case 2. </w:t>
      </w:r>
      <w:r w:rsidRPr="004F1461">
        <w:rPr>
          <w:rFonts w:ascii="Book Antiqua" w:hAnsi="Book Antiqua" w:cs="Arial"/>
          <w:lang w:val="en-GB"/>
        </w:rPr>
        <w:t>ECMO: Extracorporeal membrane oxy</w:t>
      </w:r>
      <w:bookmarkEnd w:id="4"/>
      <w:r w:rsidRPr="004F1461">
        <w:rPr>
          <w:rFonts w:ascii="Book Antiqua" w:hAnsi="Book Antiqua" w:cs="Arial"/>
          <w:lang w:val="en-GB"/>
        </w:rPr>
        <w:t xml:space="preserve">genation; PCR: Polymerase chain reaction; VV: </w:t>
      </w:r>
      <w:proofErr w:type="spellStart"/>
      <w:r w:rsidRPr="004F1461">
        <w:rPr>
          <w:rFonts w:ascii="Book Antiqua" w:hAnsi="Book Antiqua" w:cs="Arial"/>
          <w:lang w:val="en-GB"/>
        </w:rPr>
        <w:t>Veno</w:t>
      </w:r>
      <w:proofErr w:type="spellEnd"/>
      <w:r w:rsidRPr="004F1461">
        <w:rPr>
          <w:rFonts w:ascii="Book Antiqua" w:hAnsi="Book Antiqua" w:cs="Arial"/>
          <w:lang w:val="en-GB"/>
        </w:rPr>
        <w:t>-venous</w:t>
      </w:r>
      <w:r w:rsidR="00272A1B" w:rsidRPr="004F1461">
        <w:rPr>
          <w:rFonts w:ascii="Book Antiqua" w:hAnsi="Book Antiqua" w:cs="Arial"/>
          <w:lang w:val="en-GB"/>
        </w:rPr>
        <w:t>;</w:t>
      </w:r>
      <w:r w:rsidRPr="004F1461">
        <w:rPr>
          <w:rFonts w:ascii="Book Antiqua" w:hAnsi="Book Antiqua" w:cs="Arial"/>
          <w:lang w:val="en-GB"/>
        </w:rPr>
        <w:t xml:space="preserve"> </w:t>
      </w:r>
      <w:r w:rsidR="00272A1B" w:rsidRPr="004F1461">
        <w:rPr>
          <w:rFonts w:ascii="Book Antiqua" w:hAnsi="Book Antiqua" w:cs="Arial"/>
          <w:lang w:val="en-GB"/>
        </w:rPr>
        <w:t>ICU: Intensive care unit.</w:t>
      </w:r>
    </w:p>
    <w:p w14:paraId="3D53A327" w14:textId="5E2B65FD" w:rsidR="00A92C36" w:rsidRPr="004F1461" w:rsidRDefault="00A92C36" w:rsidP="004F1461">
      <w:pPr>
        <w:spacing w:line="360" w:lineRule="auto"/>
        <w:jc w:val="both"/>
        <w:rPr>
          <w:rFonts w:ascii="Book Antiqua" w:hAnsi="Book Antiqua" w:cs="Arial"/>
          <w:lang w:val="en-GB"/>
        </w:rPr>
      </w:pPr>
      <w:r w:rsidRPr="004F1461">
        <w:rPr>
          <w:rFonts w:ascii="Book Antiqua" w:hAnsi="Book Antiqua" w:cs="Arial"/>
          <w:lang w:val="en-GB"/>
        </w:rPr>
        <w:br w:type="page"/>
      </w:r>
    </w:p>
    <w:p w14:paraId="4CA6E7CF" w14:textId="3163A3B9" w:rsidR="00D148C3" w:rsidRPr="004F1461" w:rsidRDefault="00D148C3" w:rsidP="004F1461">
      <w:pPr>
        <w:snapToGrid w:val="0"/>
        <w:spacing w:line="360" w:lineRule="auto"/>
        <w:jc w:val="both"/>
        <w:rPr>
          <w:rFonts w:ascii="Book Antiqua" w:eastAsiaTheme="minorHAnsi" w:hAnsi="Book Antiqua" w:cs="Arial"/>
          <w:lang w:val="en-GB"/>
        </w:rPr>
      </w:pPr>
      <w:r w:rsidRPr="004F1461">
        <w:rPr>
          <w:rFonts w:ascii="Book Antiqua" w:eastAsiaTheme="minorHAnsi" w:hAnsi="Book Antiqua" w:cs="Arial"/>
          <w:noProof/>
          <w:lang w:eastAsia="zh-CN"/>
        </w:rPr>
        <w:lastRenderedPageBreak/>
        <w:drawing>
          <wp:inline distT="0" distB="0" distL="0" distR="0" wp14:anchorId="76A47C00" wp14:editId="497BE742">
            <wp:extent cx="4064000" cy="335915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icture containing chart&#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3974" b="9604"/>
                    <a:stretch/>
                  </pic:blipFill>
                  <pic:spPr bwMode="auto">
                    <a:xfrm>
                      <a:off x="0" y="0"/>
                      <a:ext cx="4139889" cy="3421877"/>
                    </a:xfrm>
                    <a:prstGeom prst="rect">
                      <a:avLst/>
                    </a:prstGeom>
                    <a:noFill/>
                    <a:ln>
                      <a:noFill/>
                    </a:ln>
                    <a:extLst>
                      <a:ext uri="{53640926-AAD7-44D8-BBD7-CCE9431645EC}">
                        <a14:shadowObscured xmlns:a14="http://schemas.microsoft.com/office/drawing/2010/main"/>
                      </a:ext>
                    </a:extLst>
                  </pic:spPr>
                </pic:pic>
              </a:graphicData>
            </a:graphic>
          </wp:inline>
        </w:drawing>
      </w:r>
    </w:p>
    <w:p w14:paraId="042D156F" w14:textId="28DAF4A0" w:rsidR="00366316" w:rsidRPr="004F1461" w:rsidRDefault="00D148C3" w:rsidP="004F1461">
      <w:pPr>
        <w:snapToGrid w:val="0"/>
        <w:spacing w:line="360" w:lineRule="auto"/>
        <w:jc w:val="both"/>
        <w:rPr>
          <w:rFonts w:ascii="Book Antiqua" w:eastAsiaTheme="minorHAnsi" w:hAnsi="Book Antiqua" w:cs="Arial"/>
          <w:lang w:val="en-GB"/>
        </w:rPr>
      </w:pPr>
      <w:r w:rsidRPr="004F1461">
        <w:rPr>
          <w:rFonts w:ascii="Book Antiqua" w:eastAsiaTheme="minorHAnsi" w:hAnsi="Book Antiqua" w:cs="Arial"/>
          <w:b/>
          <w:bCs/>
          <w:lang w:val="en-GB"/>
        </w:rPr>
        <w:t xml:space="preserve">Figure 13 Comparations of </w:t>
      </w:r>
      <w:r w:rsidRPr="004F1461">
        <w:rPr>
          <w:rFonts w:ascii="Book Antiqua" w:hAnsi="Book Antiqua"/>
          <w:b/>
          <w:bCs/>
          <w:lang w:val="en-GB"/>
        </w:rPr>
        <w:t>p</w:t>
      </w:r>
      <w:r w:rsidRPr="004F1461">
        <w:rPr>
          <w:rFonts w:ascii="Book Antiqua" w:hAnsi="Book Antiqua" w:cs="Arial"/>
          <w:b/>
          <w:bCs/>
          <w:lang w:val="en-GB"/>
        </w:rPr>
        <w:t>artial pressure of oxygen/fraction of inspired oxygen</w:t>
      </w:r>
      <w:r w:rsidRPr="004F1461">
        <w:rPr>
          <w:rFonts w:ascii="Book Antiqua" w:hAnsi="Book Antiqua"/>
          <w:b/>
          <w:bCs/>
          <w:lang w:val="en-GB"/>
        </w:rPr>
        <w:t xml:space="preserve"> </w:t>
      </w:r>
      <w:r w:rsidRPr="004F1461">
        <w:rPr>
          <w:rFonts w:ascii="Book Antiqua" w:eastAsiaTheme="minorHAnsi" w:hAnsi="Book Antiqua" w:cs="Arial"/>
          <w:b/>
          <w:bCs/>
          <w:lang w:val="en-GB"/>
        </w:rPr>
        <w:t>ratios of case 1 and case 2.</w:t>
      </w:r>
      <w:r w:rsidRPr="004F1461">
        <w:rPr>
          <w:rFonts w:ascii="Book Antiqua" w:eastAsiaTheme="minorHAnsi" w:hAnsi="Book Antiqua" w:cs="Arial"/>
          <w:lang w:val="en-GB"/>
        </w:rPr>
        <w:t xml:space="preserve"> </w:t>
      </w:r>
      <w:r w:rsidRPr="004F1461">
        <w:rPr>
          <w:rFonts w:ascii="Book Antiqua" w:hAnsi="Book Antiqua"/>
          <w:lang w:val="en-GB"/>
        </w:rPr>
        <w:t>ECMO: Extracorporeal membrane oxygenation; FiO</w:t>
      </w:r>
      <w:r w:rsidRPr="004F1461">
        <w:rPr>
          <w:rFonts w:ascii="Book Antiqua" w:hAnsi="Book Antiqua"/>
          <w:vertAlign w:val="subscript"/>
          <w:lang w:val="en-GB"/>
        </w:rPr>
        <w:t>2</w:t>
      </w:r>
      <w:r w:rsidRPr="004F1461">
        <w:rPr>
          <w:rFonts w:ascii="Book Antiqua" w:hAnsi="Book Antiqua"/>
          <w:lang w:val="en-GB"/>
        </w:rPr>
        <w:t xml:space="preserve">: </w:t>
      </w:r>
      <w:r w:rsidRPr="004F1461">
        <w:rPr>
          <w:rFonts w:ascii="Book Antiqua" w:hAnsi="Book Antiqua" w:cs="Arial"/>
          <w:lang w:val="en-GB"/>
        </w:rPr>
        <w:t>Fraction of inspired oxygen</w:t>
      </w:r>
      <w:r w:rsidRPr="004F1461">
        <w:rPr>
          <w:rFonts w:ascii="Book Antiqua" w:hAnsi="Book Antiqua"/>
          <w:lang w:val="en-GB"/>
        </w:rPr>
        <w:t>; PaO</w:t>
      </w:r>
      <w:r w:rsidRPr="004F1461">
        <w:rPr>
          <w:rFonts w:ascii="Book Antiqua" w:hAnsi="Book Antiqua"/>
          <w:vertAlign w:val="subscript"/>
          <w:lang w:val="en-GB"/>
        </w:rPr>
        <w:t>2</w:t>
      </w:r>
      <w:r w:rsidRPr="004F1461">
        <w:rPr>
          <w:rFonts w:ascii="Book Antiqua" w:hAnsi="Book Antiqua"/>
          <w:lang w:val="en-GB"/>
        </w:rPr>
        <w:t>: P</w:t>
      </w:r>
      <w:r w:rsidRPr="004F1461">
        <w:rPr>
          <w:rFonts w:ascii="Book Antiqua" w:hAnsi="Book Antiqua" w:cs="Arial"/>
          <w:lang w:val="en-GB"/>
        </w:rPr>
        <w:t>artial pressure of oxygen</w:t>
      </w:r>
      <w:r w:rsidRPr="004F1461">
        <w:rPr>
          <w:rFonts w:ascii="Book Antiqua" w:hAnsi="Book Antiqua"/>
          <w:lang w:val="en-GB"/>
        </w:rPr>
        <w:t xml:space="preserve">; VV: </w:t>
      </w:r>
      <w:proofErr w:type="spellStart"/>
      <w:r w:rsidRPr="004F1461">
        <w:rPr>
          <w:rFonts w:ascii="Book Antiqua" w:hAnsi="Book Antiqua" w:cs="Arial"/>
          <w:lang w:val="en-GB"/>
        </w:rPr>
        <w:t>Veno</w:t>
      </w:r>
      <w:proofErr w:type="spellEnd"/>
      <w:r w:rsidRPr="004F1461">
        <w:rPr>
          <w:rFonts w:ascii="Book Antiqua" w:hAnsi="Book Antiqua" w:cs="Arial"/>
          <w:lang w:val="en-GB"/>
        </w:rPr>
        <w:t>-venous.</w:t>
      </w:r>
    </w:p>
    <w:sectPr w:rsidR="00366316" w:rsidRPr="004F14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93119" w14:textId="77777777" w:rsidR="000B031E" w:rsidRDefault="000B031E" w:rsidP="00366316">
      <w:r>
        <w:separator/>
      </w:r>
    </w:p>
  </w:endnote>
  <w:endnote w:type="continuationSeparator" w:id="0">
    <w:p w14:paraId="78D68C7D" w14:textId="77777777" w:rsidR="000B031E" w:rsidRDefault="000B031E" w:rsidP="003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E6335" w14:textId="77777777" w:rsidR="00E35802" w:rsidRPr="00E35802" w:rsidRDefault="00E35802" w:rsidP="00E35802">
    <w:pPr>
      <w:pStyle w:val="a4"/>
      <w:jc w:val="right"/>
      <w:rPr>
        <w:rFonts w:ascii="Book Antiqua" w:hAnsi="Book Antiqua"/>
        <w:sz w:val="24"/>
        <w:szCs w:val="24"/>
      </w:rPr>
    </w:pPr>
    <w:r w:rsidRPr="00E35802">
      <w:rPr>
        <w:rFonts w:ascii="Book Antiqua" w:hAnsi="Book Antiqua"/>
        <w:sz w:val="24"/>
        <w:szCs w:val="24"/>
        <w:lang w:val="zh-CN" w:eastAsia="zh-CN"/>
      </w:rPr>
      <w:t xml:space="preserve"> </w:t>
    </w:r>
    <w:r w:rsidRPr="00E35802">
      <w:rPr>
        <w:rFonts w:ascii="Book Antiqua" w:hAnsi="Book Antiqua"/>
        <w:sz w:val="24"/>
        <w:szCs w:val="24"/>
      </w:rPr>
      <w:fldChar w:fldCharType="begin"/>
    </w:r>
    <w:r w:rsidRPr="00E35802">
      <w:rPr>
        <w:rFonts w:ascii="Book Antiqua" w:hAnsi="Book Antiqua"/>
        <w:sz w:val="24"/>
        <w:szCs w:val="24"/>
      </w:rPr>
      <w:instrText>PAGE  \* Arabic  \* MERGEFORMAT</w:instrText>
    </w:r>
    <w:r w:rsidRPr="00E35802">
      <w:rPr>
        <w:rFonts w:ascii="Book Antiqua" w:hAnsi="Book Antiqua"/>
        <w:sz w:val="24"/>
        <w:szCs w:val="24"/>
      </w:rPr>
      <w:fldChar w:fldCharType="separate"/>
    </w:r>
    <w:r w:rsidR="001F2710" w:rsidRPr="001F2710">
      <w:rPr>
        <w:rFonts w:ascii="Book Antiqua" w:hAnsi="Book Antiqua"/>
        <w:noProof/>
        <w:sz w:val="24"/>
        <w:szCs w:val="24"/>
        <w:lang w:val="zh-CN" w:eastAsia="zh-CN"/>
      </w:rPr>
      <w:t>36</w:t>
    </w:r>
    <w:r w:rsidRPr="00E35802">
      <w:rPr>
        <w:rFonts w:ascii="Book Antiqua" w:hAnsi="Book Antiqua"/>
        <w:sz w:val="24"/>
        <w:szCs w:val="24"/>
      </w:rPr>
      <w:fldChar w:fldCharType="end"/>
    </w:r>
    <w:r w:rsidRPr="00E35802">
      <w:rPr>
        <w:rFonts w:ascii="Book Antiqua" w:hAnsi="Book Antiqua"/>
        <w:sz w:val="24"/>
        <w:szCs w:val="24"/>
        <w:lang w:val="zh-CN" w:eastAsia="zh-CN"/>
      </w:rPr>
      <w:t xml:space="preserve"> / </w:t>
    </w:r>
    <w:r w:rsidRPr="00E35802">
      <w:rPr>
        <w:rFonts w:ascii="Book Antiqua" w:hAnsi="Book Antiqua"/>
        <w:sz w:val="24"/>
        <w:szCs w:val="24"/>
      </w:rPr>
      <w:fldChar w:fldCharType="begin"/>
    </w:r>
    <w:r w:rsidRPr="00E35802">
      <w:rPr>
        <w:rFonts w:ascii="Book Antiqua" w:hAnsi="Book Antiqua"/>
        <w:sz w:val="24"/>
        <w:szCs w:val="24"/>
      </w:rPr>
      <w:instrText>NUMPAGES  \* Arabic  \* MERGEFORMAT</w:instrText>
    </w:r>
    <w:r w:rsidRPr="00E35802">
      <w:rPr>
        <w:rFonts w:ascii="Book Antiqua" w:hAnsi="Book Antiqua"/>
        <w:sz w:val="24"/>
        <w:szCs w:val="24"/>
      </w:rPr>
      <w:fldChar w:fldCharType="separate"/>
    </w:r>
    <w:r w:rsidR="001F2710" w:rsidRPr="001F2710">
      <w:rPr>
        <w:rFonts w:ascii="Book Antiqua" w:hAnsi="Book Antiqua"/>
        <w:noProof/>
        <w:sz w:val="24"/>
        <w:szCs w:val="24"/>
        <w:lang w:val="zh-CN" w:eastAsia="zh-CN"/>
      </w:rPr>
      <w:t>36</w:t>
    </w:r>
    <w:r w:rsidRPr="00E35802">
      <w:rPr>
        <w:rFonts w:ascii="Book Antiqua" w:hAnsi="Book Antiqua"/>
        <w:sz w:val="24"/>
        <w:szCs w:val="24"/>
      </w:rPr>
      <w:fldChar w:fldCharType="end"/>
    </w:r>
  </w:p>
  <w:p w14:paraId="6B3EF638" w14:textId="77777777" w:rsidR="00E35802" w:rsidRPr="00E35802" w:rsidRDefault="00E35802" w:rsidP="00E3580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35F32" w14:textId="77777777" w:rsidR="000B031E" w:rsidRDefault="000B031E" w:rsidP="00366316">
      <w:r>
        <w:separator/>
      </w:r>
    </w:p>
  </w:footnote>
  <w:footnote w:type="continuationSeparator" w:id="0">
    <w:p w14:paraId="3529EAA8" w14:textId="77777777" w:rsidR="000B031E" w:rsidRDefault="000B031E" w:rsidP="00366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0D37"/>
    <w:rsid w:val="00073C39"/>
    <w:rsid w:val="00097590"/>
    <w:rsid w:val="000B031E"/>
    <w:rsid w:val="001D1A25"/>
    <w:rsid w:val="001F2710"/>
    <w:rsid w:val="0025334C"/>
    <w:rsid w:val="00272A1B"/>
    <w:rsid w:val="002A2F74"/>
    <w:rsid w:val="002C6DA0"/>
    <w:rsid w:val="002D7FD0"/>
    <w:rsid w:val="002F74F2"/>
    <w:rsid w:val="003049C6"/>
    <w:rsid w:val="00345D6F"/>
    <w:rsid w:val="00346E68"/>
    <w:rsid w:val="00364C1B"/>
    <w:rsid w:val="00366316"/>
    <w:rsid w:val="003911E7"/>
    <w:rsid w:val="003A56AF"/>
    <w:rsid w:val="003B699B"/>
    <w:rsid w:val="003D16F6"/>
    <w:rsid w:val="00462AB7"/>
    <w:rsid w:val="004F1461"/>
    <w:rsid w:val="005610BB"/>
    <w:rsid w:val="006058F5"/>
    <w:rsid w:val="006169DC"/>
    <w:rsid w:val="00651525"/>
    <w:rsid w:val="00655741"/>
    <w:rsid w:val="006930DB"/>
    <w:rsid w:val="006B408B"/>
    <w:rsid w:val="00732929"/>
    <w:rsid w:val="007442B7"/>
    <w:rsid w:val="00767918"/>
    <w:rsid w:val="007C4732"/>
    <w:rsid w:val="007F601C"/>
    <w:rsid w:val="00817F5C"/>
    <w:rsid w:val="008211BB"/>
    <w:rsid w:val="00825B3E"/>
    <w:rsid w:val="0084495A"/>
    <w:rsid w:val="008834AA"/>
    <w:rsid w:val="008A68C6"/>
    <w:rsid w:val="008F4BDE"/>
    <w:rsid w:val="00941600"/>
    <w:rsid w:val="00972CDC"/>
    <w:rsid w:val="00A303C8"/>
    <w:rsid w:val="00A77B3E"/>
    <w:rsid w:val="00A82BFE"/>
    <w:rsid w:val="00A83380"/>
    <w:rsid w:val="00A92C36"/>
    <w:rsid w:val="00AA23FC"/>
    <w:rsid w:val="00AD7FD5"/>
    <w:rsid w:val="00B0135F"/>
    <w:rsid w:val="00B02238"/>
    <w:rsid w:val="00B67C30"/>
    <w:rsid w:val="00BB750F"/>
    <w:rsid w:val="00BC723E"/>
    <w:rsid w:val="00C01702"/>
    <w:rsid w:val="00C2275F"/>
    <w:rsid w:val="00C9709B"/>
    <w:rsid w:val="00CA2A55"/>
    <w:rsid w:val="00CF105A"/>
    <w:rsid w:val="00D148C3"/>
    <w:rsid w:val="00D16CAD"/>
    <w:rsid w:val="00D20581"/>
    <w:rsid w:val="00D44F21"/>
    <w:rsid w:val="00D70694"/>
    <w:rsid w:val="00D71225"/>
    <w:rsid w:val="00DB266B"/>
    <w:rsid w:val="00DD50C1"/>
    <w:rsid w:val="00E12C95"/>
    <w:rsid w:val="00E15EE9"/>
    <w:rsid w:val="00E35802"/>
    <w:rsid w:val="00F73BE8"/>
    <w:rsid w:val="00FB2F64"/>
    <w:rsid w:val="00FE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BED4C"/>
  <w15:docId w15:val="{F5AADF2D-2AAF-499D-916A-96D56F32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6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6316"/>
    <w:rPr>
      <w:sz w:val="18"/>
      <w:szCs w:val="18"/>
    </w:rPr>
  </w:style>
  <w:style w:type="paragraph" w:styleId="a4">
    <w:name w:val="footer"/>
    <w:basedOn w:val="a"/>
    <w:link w:val="Char0"/>
    <w:uiPriority w:val="99"/>
    <w:unhideWhenUsed/>
    <w:rsid w:val="00366316"/>
    <w:pPr>
      <w:tabs>
        <w:tab w:val="center" w:pos="4153"/>
        <w:tab w:val="right" w:pos="8306"/>
      </w:tabs>
      <w:snapToGrid w:val="0"/>
    </w:pPr>
    <w:rPr>
      <w:sz w:val="18"/>
      <w:szCs w:val="18"/>
    </w:rPr>
  </w:style>
  <w:style w:type="character" w:customStyle="1" w:styleId="Char0">
    <w:name w:val="页脚 Char"/>
    <w:basedOn w:val="a0"/>
    <w:link w:val="a4"/>
    <w:uiPriority w:val="99"/>
    <w:rsid w:val="00366316"/>
    <w:rPr>
      <w:sz w:val="18"/>
      <w:szCs w:val="18"/>
    </w:rPr>
  </w:style>
  <w:style w:type="paragraph" w:styleId="a5">
    <w:name w:val="Balloon Text"/>
    <w:basedOn w:val="a"/>
    <w:link w:val="Char1"/>
    <w:rsid w:val="002A2F74"/>
    <w:rPr>
      <w:sz w:val="18"/>
      <w:szCs w:val="18"/>
    </w:rPr>
  </w:style>
  <w:style w:type="character" w:customStyle="1" w:styleId="Char1">
    <w:name w:val="批注框文本 Char"/>
    <w:basedOn w:val="a0"/>
    <w:link w:val="a5"/>
    <w:rsid w:val="002A2F74"/>
    <w:rPr>
      <w:sz w:val="18"/>
      <w:szCs w:val="18"/>
    </w:rPr>
  </w:style>
  <w:style w:type="character" w:styleId="a6">
    <w:name w:val="annotation reference"/>
    <w:basedOn w:val="a0"/>
    <w:semiHidden/>
    <w:unhideWhenUsed/>
    <w:rsid w:val="00364C1B"/>
    <w:rPr>
      <w:sz w:val="21"/>
      <w:szCs w:val="21"/>
    </w:rPr>
  </w:style>
  <w:style w:type="paragraph" w:styleId="a7">
    <w:name w:val="annotation text"/>
    <w:basedOn w:val="a"/>
    <w:link w:val="Char2"/>
    <w:semiHidden/>
    <w:unhideWhenUsed/>
    <w:rsid w:val="00364C1B"/>
  </w:style>
  <w:style w:type="character" w:customStyle="1" w:styleId="Char2">
    <w:name w:val="批注文字 Char"/>
    <w:basedOn w:val="a0"/>
    <w:link w:val="a7"/>
    <w:semiHidden/>
    <w:rsid w:val="00364C1B"/>
    <w:rPr>
      <w:sz w:val="24"/>
      <w:szCs w:val="24"/>
    </w:rPr>
  </w:style>
  <w:style w:type="paragraph" w:styleId="a8">
    <w:name w:val="annotation subject"/>
    <w:basedOn w:val="a7"/>
    <w:next w:val="a7"/>
    <w:link w:val="Char3"/>
    <w:semiHidden/>
    <w:unhideWhenUsed/>
    <w:rsid w:val="00364C1B"/>
    <w:rPr>
      <w:b/>
      <w:bCs/>
    </w:rPr>
  </w:style>
  <w:style w:type="character" w:customStyle="1" w:styleId="Char3">
    <w:name w:val="批注主题 Char"/>
    <w:basedOn w:val="Char2"/>
    <w:link w:val="a8"/>
    <w:semiHidden/>
    <w:rsid w:val="00364C1B"/>
    <w:rPr>
      <w:b/>
      <w:bCs/>
      <w:sz w:val="24"/>
      <w:szCs w:val="24"/>
    </w:rPr>
  </w:style>
  <w:style w:type="character" w:customStyle="1" w:styleId="apple-converted-space">
    <w:name w:val="apple-converted-space"/>
    <w:basedOn w:val="a0"/>
    <w:rsid w:val="0036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16851">
      <w:bodyDiv w:val="1"/>
      <w:marLeft w:val="0"/>
      <w:marRight w:val="0"/>
      <w:marTop w:val="0"/>
      <w:marBottom w:val="0"/>
      <w:divBdr>
        <w:top w:val="none" w:sz="0" w:space="0" w:color="auto"/>
        <w:left w:val="none" w:sz="0" w:space="0" w:color="auto"/>
        <w:bottom w:val="none" w:sz="0" w:space="0" w:color="auto"/>
        <w:right w:val="none" w:sz="0" w:space="0" w:color="auto"/>
      </w:divBdr>
    </w:div>
    <w:div w:id="171707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6514</Words>
  <Characters>37132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ibm</cp:lastModifiedBy>
  <cp:revision>3</cp:revision>
  <dcterms:created xsi:type="dcterms:W3CDTF">2021-02-03T01:22:00Z</dcterms:created>
  <dcterms:modified xsi:type="dcterms:W3CDTF">2021-02-03T01:28:00Z</dcterms:modified>
</cp:coreProperties>
</file>